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FF28" w14:textId="77777777" w:rsidR="00F469F1" w:rsidRPr="00F847E5" w:rsidRDefault="00F469F1" w:rsidP="00F469F1">
      <w:pPr>
        <w:spacing w:after="0"/>
        <w:ind w:left="720"/>
        <w:jc w:val="right"/>
        <w:rPr>
          <w:rFonts w:cs="Arial"/>
        </w:rPr>
      </w:pPr>
      <w:r w:rsidRPr="00F847E5">
        <w:rPr>
          <w:rFonts w:cs="Arial"/>
        </w:rPr>
        <w:t>California Department of Education</w:t>
      </w:r>
    </w:p>
    <w:p w14:paraId="3F217D9E" w14:textId="367802E6" w:rsidR="00F469F1" w:rsidRPr="00F847E5" w:rsidRDefault="00EE6CFA" w:rsidP="00F469F1">
      <w:pPr>
        <w:ind w:left="720"/>
        <w:jc w:val="right"/>
        <w:rPr>
          <w:rFonts w:cs="Arial"/>
        </w:rPr>
      </w:pPr>
      <w:r>
        <w:rPr>
          <w:rFonts w:cs="Arial"/>
        </w:rPr>
        <w:t>December</w:t>
      </w:r>
      <w:r w:rsidRPr="6EB294E2">
        <w:rPr>
          <w:rFonts w:cs="Arial"/>
        </w:rPr>
        <w:t xml:space="preserve"> </w:t>
      </w:r>
      <w:r w:rsidR="00F469F1" w:rsidRPr="6EB294E2">
        <w:rPr>
          <w:rFonts w:cs="Arial"/>
        </w:rPr>
        <w:t>2022</w:t>
      </w:r>
    </w:p>
    <w:p w14:paraId="02DCF94F" w14:textId="77777777" w:rsidR="00065A2C" w:rsidRPr="00F847E5" w:rsidRDefault="00065A2C" w:rsidP="00065A2C">
      <w:pPr>
        <w:jc w:val="center"/>
        <w:rPr>
          <w:rFonts w:cs="Arial"/>
        </w:rPr>
      </w:pPr>
      <w:r w:rsidRPr="00F847E5">
        <w:rPr>
          <w:rFonts w:cs="Arial"/>
          <w:noProof/>
        </w:rPr>
        <w:drawing>
          <wp:inline distT="0" distB="0" distL="0" distR="0" wp14:anchorId="478D5031" wp14:editId="134A397A">
            <wp:extent cx="2048510" cy="1982470"/>
            <wp:effectExtent l="0" t="0" r="8890" b="0"/>
            <wp:docPr id="10" name="Picture 10"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fficial Seal of the Californi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1982470"/>
                    </a:xfrm>
                    <a:prstGeom prst="rect">
                      <a:avLst/>
                    </a:prstGeom>
                    <a:noFill/>
                    <a:ln>
                      <a:noFill/>
                    </a:ln>
                  </pic:spPr>
                </pic:pic>
              </a:graphicData>
            </a:graphic>
          </wp:inline>
        </w:drawing>
      </w:r>
    </w:p>
    <w:p w14:paraId="4A617C00" w14:textId="3AABF22C" w:rsidR="00D47AEC" w:rsidRPr="0011370B" w:rsidRDefault="00DE751F" w:rsidP="00D47AEC">
      <w:pPr>
        <w:pStyle w:val="Heading1"/>
        <w:jc w:val="center"/>
        <w:rPr>
          <w:rFonts w:cs="Arial"/>
          <w:u w:val="none"/>
        </w:rPr>
      </w:pPr>
      <w:r w:rsidRPr="00F847E5">
        <w:rPr>
          <w:rFonts w:cs="Arial"/>
          <w:u w:val="none"/>
        </w:rPr>
        <w:t>Principal Apportionment Data Collection Web Applicatio</w:t>
      </w:r>
      <w:r w:rsidR="003B1B42">
        <w:rPr>
          <w:rFonts w:cs="Arial"/>
          <w:u w:val="none"/>
        </w:rPr>
        <w:t>n</w:t>
      </w:r>
      <w:r w:rsidR="003B1B42">
        <w:rPr>
          <w:rFonts w:cs="Arial"/>
          <w:u w:val="none"/>
        </w:rPr>
        <w:br/>
      </w:r>
      <w:r w:rsidR="003B1B42">
        <w:rPr>
          <w:rFonts w:cs="Arial"/>
          <w:u w:val="none"/>
        </w:rPr>
        <w:br/>
      </w:r>
      <w:r w:rsidRPr="00F847E5">
        <w:rPr>
          <w:rFonts w:cs="Arial"/>
          <w:u w:val="none"/>
        </w:rPr>
        <w:t xml:space="preserve">User </w:t>
      </w:r>
      <w:r w:rsidR="00477280" w:rsidRPr="00F847E5">
        <w:rPr>
          <w:rFonts w:cs="Arial"/>
          <w:u w:val="none"/>
        </w:rPr>
        <w:t>Manual</w:t>
      </w:r>
      <w:r w:rsidR="003B1B42">
        <w:rPr>
          <w:rFonts w:cs="Arial"/>
          <w:u w:val="none"/>
        </w:rPr>
        <w:br/>
      </w:r>
      <w:r w:rsidR="00D47AEC" w:rsidRPr="0011370B">
        <w:rPr>
          <w:rFonts w:cs="Arial"/>
          <w:u w:val="none"/>
        </w:rPr>
        <w:t>2022</w:t>
      </w:r>
      <w:r w:rsidR="00C541FA" w:rsidRPr="00C541FA">
        <w:rPr>
          <w:u w:val="none"/>
          <w:lang w:bidi="he-IL"/>
        </w:rPr>
        <w:t>–</w:t>
      </w:r>
      <w:r w:rsidR="00D47AEC" w:rsidRPr="0011370B">
        <w:rPr>
          <w:rFonts w:cs="Arial"/>
          <w:u w:val="none"/>
        </w:rPr>
        <w:t>23 Data Entry Screen Details</w:t>
      </w:r>
    </w:p>
    <w:p w14:paraId="4075428B" w14:textId="41927B8C" w:rsidR="008F2018" w:rsidRPr="00F847E5" w:rsidRDefault="00065A2C" w:rsidP="008F2018">
      <w:pPr>
        <w:spacing w:after="160" w:line="259" w:lineRule="auto"/>
        <w:jc w:val="center"/>
        <w:rPr>
          <w:rFonts w:cs="Arial"/>
        </w:rPr>
      </w:pPr>
      <w:r w:rsidRPr="6EB294E2">
        <w:rPr>
          <w:rFonts w:cs="Arial"/>
        </w:rPr>
        <w:t>Version 202</w:t>
      </w:r>
      <w:r w:rsidR="7B1E40F6" w:rsidRPr="6EB294E2">
        <w:rPr>
          <w:rFonts w:cs="Arial"/>
        </w:rPr>
        <w:t>2</w:t>
      </w:r>
      <w:r w:rsidR="00280AEA" w:rsidRPr="00B87CA3">
        <w:rPr>
          <w:rFonts w:cs="Arial"/>
          <w:noProof/>
        </w:rPr>
        <w:t>–</w:t>
      </w:r>
      <w:r w:rsidR="00CB6E51">
        <w:rPr>
          <w:rFonts w:cs="Arial"/>
        </w:rPr>
        <w:t>2</w:t>
      </w:r>
      <w:r w:rsidR="00A35970">
        <w:rPr>
          <w:rFonts w:cs="Arial"/>
        </w:rPr>
        <w:t xml:space="preserve">3 - </w:t>
      </w:r>
      <w:r w:rsidR="00EE6CFA">
        <w:rPr>
          <w:rFonts w:cs="Arial"/>
        </w:rPr>
        <w:t>1.00</w:t>
      </w:r>
      <w:r w:rsidR="00F523DD">
        <w:rPr>
          <w:rFonts w:cs="Arial"/>
        </w:rPr>
        <w:t xml:space="preserve"> </w:t>
      </w:r>
    </w:p>
    <w:p w14:paraId="6D869467" w14:textId="3D3CDBB5" w:rsidR="00096A04" w:rsidRPr="00F847E5" w:rsidRDefault="00096A04">
      <w:pPr>
        <w:spacing w:after="160" w:line="259" w:lineRule="auto"/>
        <w:rPr>
          <w:rFonts w:cs="Arial"/>
        </w:rPr>
      </w:pPr>
      <w:r w:rsidRPr="00F847E5">
        <w:rPr>
          <w:rFonts w:cs="Arial"/>
        </w:rPr>
        <w:br w:type="page"/>
      </w:r>
    </w:p>
    <w:sdt>
      <w:sdtPr>
        <w:rPr>
          <w:rFonts w:ascii="Arial" w:eastAsiaTheme="minorHAnsi" w:hAnsi="Arial" w:cs="Arial"/>
          <w:color w:val="auto"/>
          <w:sz w:val="24"/>
          <w:szCs w:val="22"/>
        </w:rPr>
        <w:id w:val="-511375081"/>
        <w:docPartObj>
          <w:docPartGallery w:val="Table of Contents"/>
          <w:docPartUnique/>
        </w:docPartObj>
      </w:sdtPr>
      <w:sdtEndPr>
        <w:rPr>
          <w:b/>
          <w:bCs/>
          <w:noProof/>
        </w:rPr>
      </w:sdtEndPr>
      <w:sdtContent>
        <w:p w14:paraId="5EF81F50" w14:textId="77777777" w:rsidR="00173BFA" w:rsidRPr="001254BE" w:rsidRDefault="00173BFA">
          <w:pPr>
            <w:pStyle w:val="TOCHeading"/>
            <w:rPr>
              <w:rFonts w:ascii="Arial" w:hAnsi="Arial" w:cs="Arial"/>
              <w:b/>
              <w:color w:val="auto"/>
            </w:rPr>
          </w:pPr>
          <w:r w:rsidRPr="001254BE">
            <w:rPr>
              <w:rFonts w:ascii="Arial" w:hAnsi="Arial" w:cs="Arial"/>
              <w:b/>
              <w:color w:val="auto"/>
            </w:rPr>
            <w:t>Table of Contents</w:t>
          </w:r>
        </w:p>
        <w:p w14:paraId="50B10A4B" w14:textId="6EFA2AE2" w:rsidR="00DD651E" w:rsidRDefault="00173BFA">
          <w:pPr>
            <w:pStyle w:val="TOC2"/>
            <w:rPr>
              <w:rFonts w:asciiTheme="minorHAnsi" w:eastAsiaTheme="minorEastAsia" w:hAnsiTheme="minorHAnsi"/>
              <w:b w:val="0"/>
              <w:noProof/>
              <w:kern w:val="2"/>
              <w:sz w:val="22"/>
              <w14:ligatures w14:val="standardContextual"/>
            </w:rPr>
          </w:pPr>
          <w:r w:rsidRPr="00F847E5">
            <w:rPr>
              <w:rFonts w:cs="Arial"/>
              <w:b w:val="0"/>
              <w:noProof/>
            </w:rPr>
            <w:fldChar w:fldCharType="begin"/>
          </w:r>
          <w:r w:rsidRPr="00F847E5">
            <w:rPr>
              <w:rFonts w:cs="Arial"/>
              <w:b w:val="0"/>
              <w:noProof/>
            </w:rPr>
            <w:instrText xml:space="preserve"> TOC \o "2-4" \h \z \u\n 1-2 </w:instrText>
          </w:r>
          <w:r w:rsidRPr="00F847E5">
            <w:rPr>
              <w:rFonts w:cs="Arial"/>
              <w:b w:val="0"/>
              <w:noProof/>
            </w:rPr>
            <w:fldChar w:fldCharType="separate"/>
          </w:r>
          <w:hyperlink w:anchor="_Toc151033136" w:history="1">
            <w:r w:rsidR="00DD651E" w:rsidRPr="002540A3">
              <w:rPr>
                <w:rStyle w:val="Hyperlink"/>
                <w:rFonts w:cs="Arial"/>
                <w:noProof/>
              </w:rPr>
              <w:t>Data Entry Screens Details</w:t>
            </w:r>
          </w:hyperlink>
        </w:p>
        <w:p w14:paraId="32E4C6CC" w14:textId="29628301" w:rsidR="00DD651E" w:rsidRDefault="00000000">
          <w:pPr>
            <w:pStyle w:val="TOC3"/>
            <w:tabs>
              <w:tab w:val="right" w:leader="dot" w:pos="9350"/>
            </w:tabs>
            <w:rPr>
              <w:rFonts w:asciiTheme="minorHAnsi" w:eastAsiaTheme="minorEastAsia" w:hAnsiTheme="minorHAnsi"/>
              <w:noProof/>
              <w:kern w:val="2"/>
              <w:sz w:val="22"/>
              <w14:ligatures w14:val="standardContextual"/>
            </w:rPr>
          </w:pPr>
          <w:hyperlink w:anchor="_Toc151033137" w:history="1">
            <w:r w:rsidR="00DD651E" w:rsidRPr="002540A3">
              <w:rPr>
                <w:rStyle w:val="Hyperlink"/>
                <w:rFonts w:cs="Arial"/>
                <w:noProof/>
              </w:rPr>
              <w:t>County Office of Education Entry Screens</w:t>
            </w:r>
            <w:r w:rsidR="00DD651E">
              <w:rPr>
                <w:noProof/>
                <w:webHidden/>
              </w:rPr>
              <w:tab/>
            </w:r>
            <w:r w:rsidR="00DD651E">
              <w:rPr>
                <w:noProof/>
                <w:webHidden/>
              </w:rPr>
              <w:fldChar w:fldCharType="begin"/>
            </w:r>
            <w:r w:rsidR="00DD651E">
              <w:rPr>
                <w:noProof/>
                <w:webHidden/>
              </w:rPr>
              <w:instrText xml:space="preserve"> PAGEREF _Toc151033137 \h </w:instrText>
            </w:r>
            <w:r w:rsidR="00DD651E">
              <w:rPr>
                <w:noProof/>
                <w:webHidden/>
              </w:rPr>
            </w:r>
            <w:r w:rsidR="00DD651E">
              <w:rPr>
                <w:noProof/>
                <w:webHidden/>
              </w:rPr>
              <w:fldChar w:fldCharType="separate"/>
            </w:r>
            <w:r w:rsidR="00DD651E">
              <w:rPr>
                <w:noProof/>
                <w:webHidden/>
              </w:rPr>
              <w:t>4</w:t>
            </w:r>
            <w:r w:rsidR="00DD651E">
              <w:rPr>
                <w:noProof/>
                <w:webHidden/>
              </w:rPr>
              <w:fldChar w:fldCharType="end"/>
            </w:r>
          </w:hyperlink>
        </w:p>
        <w:p w14:paraId="2A43AFD4" w14:textId="0E5F6924" w:rsidR="00DD651E" w:rsidRDefault="00000000">
          <w:pPr>
            <w:pStyle w:val="TOC4"/>
            <w:rPr>
              <w:rFonts w:asciiTheme="minorHAnsi" w:eastAsiaTheme="minorEastAsia" w:hAnsiTheme="minorHAnsi"/>
              <w:noProof/>
              <w:kern w:val="2"/>
              <w:sz w:val="22"/>
              <w14:ligatures w14:val="standardContextual"/>
            </w:rPr>
          </w:pPr>
          <w:hyperlink w:anchor="_Toc151033143" w:history="1">
            <w:r w:rsidR="00DD651E" w:rsidRPr="002540A3">
              <w:rPr>
                <w:rStyle w:val="Hyperlink"/>
                <w:noProof/>
              </w:rPr>
              <w:t>Adults in Correctional Facilities (County)</w:t>
            </w:r>
            <w:r w:rsidR="00DD651E">
              <w:rPr>
                <w:noProof/>
                <w:webHidden/>
              </w:rPr>
              <w:tab/>
            </w:r>
            <w:r w:rsidR="00DD651E">
              <w:rPr>
                <w:noProof/>
                <w:webHidden/>
              </w:rPr>
              <w:fldChar w:fldCharType="begin"/>
            </w:r>
            <w:r w:rsidR="00DD651E">
              <w:rPr>
                <w:noProof/>
                <w:webHidden/>
              </w:rPr>
              <w:instrText xml:space="preserve"> PAGEREF _Toc151033143 \h </w:instrText>
            </w:r>
            <w:r w:rsidR="00DD651E">
              <w:rPr>
                <w:noProof/>
                <w:webHidden/>
              </w:rPr>
            </w:r>
            <w:r w:rsidR="00DD651E">
              <w:rPr>
                <w:noProof/>
                <w:webHidden/>
              </w:rPr>
              <w:fldChar w:fldCharType="separate"/>
            </w:r>
            <w:r w:rsidR="00DD651E">
              <w:rPr>
                <w:noProof/>
                <w:webHidden/>
              </w:rPr>
              <w:t>6</w:t>
            </w:r>
            <w:r w:rsidR="00DD651E">
              <w:rPr>
                <w:noProof/>
                <w:webHidden/>
              </w:rPr>
              <w:fldChar w:fldCharType="end"/>
            </w:r>
          </w:hyperlink>
        </w:p>
        <w:p w14:paraId="01BD2978" w14:textId="28F52966" w:rsidR="00DD651E" w:rsidRDefault="00000000">
          <w:pPr>
            <w:pStyle w:val="TOC4"/>
            <w:rPr>
              <w:rFonts w:asciiTheme="minorHAnsi" w:eastAsiaTheme="minorEastAsia" w:hAnsiTheme="minorHAnsi"/>
              <w:noProof/>
              <w:kern w:val="2"/>
              <w:sz w:val="22"/>
              <w14:ligatures w14:val="standardContextual"/>
            </w:rPr>
          </w:pPr>
          <w:hyperlink w:anchor="_Toc151033144" w:history="1">
            <w:r w:rsidR="00DD651E" w:rsidRPr="002540A3">
              <w:rPr>
                <w:rStyle w:val="Hyperlink"/>
                <w:rFonts w:cs="Arial"/>
                <w:noProof/>
              </w:rPr>
              <w:t>Attendance COE</w:t>
            </w:r>
            <w:r w:rsidR="00DD651E">
              <w:rPr>
                <w:noProof/>
                <w:webHidden/>
              </w:rPr>
              <w:tab/>
            </w:r>
            <w:r w:rsidR="00DD651E">
              <w:rPr>
                <w:noProof/>
                <w:webHidden/>
              </w:rPr>
              <w:fldChar w:fldCharType="begin"/>
            </w:r>
            <w:r w:rsidR="00DD651E">
              <w:rPr>
                <w:noProof/>
                <w:webHidden/>
              </w:rPr>
              <w:instrText xml:space="preserve"> PAGEREF _Toc151033144 \h </w:instrText>
            </w:r>
            <w:r w:rsidR="00DD651E">
              <w:rPr>
                <w:noProof/>
                <w:webHidden/>
              </w:rPr>
            </w:r>
            <w:r w:rsidR="00DD651E">
              <w:rPr>
                <w:noProof/>
                <w:webHidden/>
              </w:rPr>
              <w:fldChar w:fldCharType="separate"/>
            </w:r>
            <w:r w:rsidR="00DD651E">
              <w:rPr>
                <w:noProof/>
                <w:webHidden/>
              </w:rPr>
              <w:t>8</w:t>
            </w:r>
            <w:r w:rsidR="00DD651E">
              <w:rPr>
                <w:noProof/>
                <w:webHidden/>
              </w:rPr>
              <w:fldChar w:fldCharType="end"/>
            </w:r>
          </w:hyperlink>
        </w:p>
        <w:p w14:paraId="50EC7EB7" w14:textId="067AEDC9" w:rsidR="00DD651E" w:rsidRDefault="00000000">
          <w:pPr>
            <w:pStyle w:val="TOC4"/>
            <w:rPr>
              <w:rFonts w:asciiTheme="minorHAnsi" w:eastAsiaTheme="minorEastAsia" w:hAnsiTheme="minorHAnsi"/>
              <w:noProof/>
              <w:kern w:val="2"/>
              <w:sz w:val="22"/>
              <w14:ligatures w14:val="standardContextual"/>
            </w:rPr>
          </w:pPr>
          <w:hyperlink w:anchor="_Toc151033145" w:history="1">
            <w:r w:rsidR="00DD651E" w:rsidRPr="002540A3">
              <w:rPr>
                <w:rStyle w:val="Hyperlink"/>
                <w:noProof/>
              </w:rPr>
              <w:t>Attendance District Funded County Programs</w:t>
            </w:r>
            <w:r w:rsidR="00DD651E">
              <w:rPr>
                <w:noProof/>
                <w:webHidden/>
              </w:rPr>
              <w:tab/>
            </w:r>
            <w:r w:rsidR="00DD651E">
              <w:rPr>
                <w:noProof/>
                <w:webHidden/>
              </w:rPr>
              <w:fldChar w:fldCharType="begin"/>
            </w:r>
            <w:r w:rsidR="00DD651E">
              <w:rPr>
                <w:noProof/>
                <w:webHidden/>
              </w:rPr>
              <w:instrText xml:space="preserve"> PAGEREF _Toc151033145 \h </w:instrText>
            </w:r>
            <w:r w:rsidR="00DD651E">
              <w:rPr>
                <w:noProof/>
                <w:webHidden/>
              </w:rPr>
            </w:r>
            <w:r w:rsidR="00DD651E">
              <w:rPr>
                <w:noProof/>
                <w:webHidden/>
              </w:rPr>
              <w:fldChar w:fldCharType="separate"/>
            </w:r>
            <w:r w:rsidR="00DD651E">
              <w:rPr>
                <w:noProof/>
                <w:webHidden/>
              </w:rPr>
              <w:t>12</w:t>
            </w:r>
            <w:r w:rsidR="00DD651E">
              <w:rPr>
                <w:noProof/>
                <w:webHidden/>
              </w:rPr>
              <w:fldChar w:fldCharType="end"/>
            </w:r>
          </w:hyperlink>
        </w:p>
        <w:p w14:paraId="1BC60D13" w14:textId="18F87318" w:rsidR="00DD651E" w:rsidRDefault="00000000">
          <w:pPr>
            <w:pStyle w:val="TOC4"/>
            <w:rPr>
              <w:rFonts w:asciiTheme="minorHAnsi" w:eastAsiaTheme="minorEastAsia" w:hAnsiTheme="minorHAnsi"/>
              <w:noProof/>
              <w:kern w:val="2"/>
              <w:sz w:val="22"/>
              <w14:ligatures w14:val="standardContextual"/>
            </w:rPr>
          </w:pPr>
          <w:hyperlink w:anchor="_Toc151033146" w:history="1">
            <w:r w:rsidR="00DD651E" w:rsidRPr="002540A3">
              <w:rPr>
                <w:rStyle w:val="Hyperlink"/>
                <w:rFonts w:eastAsia="Calibri"/>
                <w:noProof/>
                <w:lang w:bidi="he-IL"/>
              </w:rPr>
              <w:t>COE Audit Adjustments to CALPADS Data</w:t>
            </w:r>
            <w:r w:rsidR="00DD651E">
              <w:rPr>
                <w:noProof/>
                <w:webHidden/>
              </w:rPr>
              <w:tab/>
            </w:r>
            <w:r w:rsidR="00DD651E">
              <w:rPr>
                <w:noProof/>
                <w:webHidden/>
              </w:rPr>
              <w:fldChar w:fldCharType="begin"/>
            </w:r>
            <w:r w:rsidR="00DD651E">
              <w:rPr>
                <w:noProof/>
                <w:webHidden/>
              </w:rPr>
              <w:instrText xml:space="preserve"> PAGEREF _Toc151033146 \h </w:instrText>
            </w:r>
            <w:r w:rsidR="00DD651E">
              <w:rPr>
                <w:noProof/>
                <w:webHidden/>
              </w:rPr>
            </w:r>
            <w:r w:rsidR="00DD651E">
              <w:rPr>
                <w:noProof/>
                <w:webHidden/>
              </w:rPr>
              <w:fldChar w:fldCharType="separate"/>
            </w:r>
            <w:r w:rsidR="00DD651E">
              <w:rPr>
                <w:noProof/>
                <w:webHidden/>
              </w:rPr>
              <w:t>20</w:t>
            </w:r>
            <w:r w:rsidR="00DD651E">
              <w:rPr>
                <w:noProof/>
                <w:webHidden/>
              </w:rPr>
              <w:fldChar w:fldCharType="end"/>
            </w:r>
          </w:hyperlink>
        </w:p>
        <w:p w14:paraId="17F04D2C" w14:textId="66880479" w:rsidR="00DD651E" w:rsidRDefault="00000000">
          <w:pPr>
            <w:pStyle w:val="TOC4"/>
            <w:rPr>
              <w:rFonts w:asciiTheme="minorHAnsi" w:eastAsiaTheme="minorEastAsia" w:hAnsiTheme="minorHAnsi"/>
              <w:noProof/>
              <w:kern w:val="2"/>
              <w:sz w:val="22"/>
              <w14:ligatures w14:val="standardContextual"/>
            </w:rPr>
          </w:pPr>
          <w:hyperlink w:anchor="_Toc151033147" w:history="1">
            <w:r w:rsidR="00DD651E" w:rsidRPr="002540A3">
              <w:rPr>
                <w:rStyle w:val="Hyperlink"/>
                <w:rFonts w:eastAsia="Times New Roman"/>
                <w:noProof/>
              </w:rPr>
              <w:t>SELPA ADA Allocation</w:t>
            </w:r>
            <w:r w:rsidR="00DD651E">
              <w:rPr>
                <w:noProof/>
                <w:webHidden/>
              </w:rPr>
              <w:tab/>
            </w:r>
            <w:r w:rsidR="00DD651E">
              <w:rPr>
                <w:noProof/>
                <w:webHidden/>
              </w:rPr>
              <w:fldChar w:fldCharType="begin"/>
            </w:r>
            <w:r w:rsidR="00DD651E">
              <w:rPr>
                <w:noProof/>
                <w:webHidden/>
              </w:rPr>
              <w:instrText xml:space="preserve"> PAGEREF _Toc151033147 \h </w:instrText>
            </w:r>
            <w:r w:rsidR="00DD651E">
              <w:rPr>
                <w:noProof/>
                <w:webHidden/>
              </w:rPr>
            </w:r>
            <w:r w:rsidR="00DD651E">
              <w:rPr>
                <w:noProof/>
                <w:webHidden/>
              </w:rPr>
              <w:fldChar w:fldCharType="separate"/>
            </w:r>
            <w:r w:rsidR="00DD651E">
              <w:rPr>
                <w:noProof/>
                <w:webHidden/>
              </w:rPr>
              <w:t>24</w:t>
            </w:r>
            <w:r w:rsidR="00DD651E">
              <w:rPr>
                <w:noProof/>
                <w:webHidden/>
              </w:rPr>
              <w:fldChar w:fldCharType="end"/>
            </w:r>
          </w:hyperlink>
        </w:p>
        <w:p w14:paraId="78CD5E75" w14:textId="1E7C03BC" w:rsidR="00DD651E" w:rsidRDefault="00000000">
          <w:pPr>
            <w:pStyle w:val="TOC3"/>
            <w:tabs>
              <w:tab w:val="right" w:leader="dot" w:pos="9350"/>
            </w:tabs>
            <w:rPr>
              <w:rFonts w:asciiTheme="minorHAnsi" w:eastAsiaTheme="minorEastAsia" w:hAnsiTheme="minorHAnsi"/>
              <w:noProof/>
              <w:kern w:val="2"/>
              <w:sz w:val="22"/>
              <w14:ligatures w14:val="standardContextual"/>
            </w:rPr>
          </w:pPr>
          <w:hyperlink w:anchor="_Toc151033148" w:history="1">
            <w:r w:rsidR="00DD651E" w:rsidRPr="002540A3">
              <w:rPr>
                <w:rStyle w:val="Hyperlink"/>
                <w:noProof/>
              </w:rPr>
              <w:t>School District Data Entry Screens</w:t>
            </w:r>
            <w:r w:rsidR="00DD651E">
              <w:rPr>
                <w:noProof/>
                <w:webHidden/>
              </w:rPr>
              <w:tab/>
            </w:r>
            <w:r w:rsidR="00DD651E">
              <w:rPr>
                <w:noProof/>
                <w:webHidden/>
              </w:rPr>
              <w:fldChar w:fldCharType="begin"/>
            </w:r>
            <w:r w:rsidR="00DD651E">
              <w:rPr>
                <w:noProof/>
                <w:webHidden/>
              </w:rPr>
              <w:instrText xml:space="preserve"> PAGEREF _Toc151033148 \h </w:instrText>
            </w:r>
            <w:r w:rsidR="00DD651E">
              <w:rPr>
                <w:noProof/>
                <w:webHidden/>
              </w:rPr>
            </w:r>
            <w:r w:rsidR="00DD651E">
              <w:rPr>
                <w:noProof/>
                <w:webHidden/>
              </w:rPr>
              <w:fldChar w:fldCharType="separate"/>
            </w:r>
            <w:r w:rsidR="00DD651E">
              <w:rPr>
                <w:noProof/>
                <w:webHidden/>
              </w:rPr>
              <w:t>27</w:t>
            </w:r>
            <w:r w:rsidR="00DD651E">
              <w:rPr>
                <w:noProof/>
                <w:webHidden/>
              </w:rPr>
              <w:fldChar w:fldCharType="end"/>
            </w:r>
          </w:hyperlink>
        </w:p>
        <w:p w14:paraId="7BA36856" w14:textId="734B6289" w:rsidR="00DD651E" w:rsidRDefault="00000000">
          <w:pPr>
            <w:pStyle w:val="TOC4"/>
            <w:rPr>
              <w:rFonts w:asciiTheme="minorHAnsi" w:eastAsiaTheme="minorEastAsia" w:hAnsiTheme="minorHAnsi"/>
              <w:noProof/>
              <w:kern w:val="2"/>
              <w:sz w:val="22"/>
              <w14:ligatures w14:val="standardContextual"/>
            </w:rPr>
          </w:pPr>
          <w:hyperlink w:anchor="_Toc151033157" w:history="1">
            <w:r w:rsidR="00DD651E" w:rsidRPr="002540A3">
              <w:rPr>
                <w:rStyle w:val="Hyperlink"/>
                <w:noProof/>
              </w:rPr>
              <w:t>Adults in Correctional Facilities (School District)</w:t>
            </w:r>
            <w:r w:rsidR="00DD651E">
              <w:rPr>
                <w:noProof/>
                <w:webHidden/>
              </w:rPr>
              <w:tab/>
            </w:r>
            <w:r w:rsidR="00DD651E">
              <w:rPr>
                <w:noProof/>
                <w:webHidden/>
              </w:rPr>
              <w:fldChar w:fldCharType="begin"/>
            </w:r>
            <w:r w:rsidR="00DD651E">
              <w:rPr>
                <w:noProof/>
                <w:webHidden/>
              </w:rPr>
              <w:instrText xml:space="preserve"> PAGEREF _Toc151033157 \h </w:instrText>
            </w:r>
            <w:r w:rsidR="00DD651E">
              <w:rPr>
                <w:noProof/>
                <w:webHidden/>
              </w:rPr>
            </w:r>
            <w:r w:rsidR="00DD651E">
              <w:rPr>
                <w:noProof/>
                <w:webHidden/>
              </w:rPr>
              <w:fldChar w:fldCharType="separate"/>
            </w:r>
            <w:r w:rsidR="00DD651E">
              <w:rPr>
                <w:noProof/>
                <w:webHidden/>
              </w:rPr>
              <w:t>28</w:t>
            </w:r>
            <w:r w:rsidR="00DD651E">
              <w:rPr>
                <w:noProof/>
                <w:webHidden/>
              </w:rPr>
              <w:fldChar w:fldCharType="end"/>
            </w:r>
          </w:hyperlink>
        </w:p>
        <w:p w14:paraId="46E69929" w14:textId="62767E8E" w:rsidR="00DD651E" w:rsidRDefault="00000000">
          <w:pPr>
            <w:pStyle w:val="TOC4"/>
            <w:rPr>
              <w:rFonts w:asciiTheme="minorHAnsi" w:eastAsiaTheme="minorEastAsia" w:hAnsiTheme="minorHAnsi"/>
              <w:noProof/>
              <w:kern w:val="2"/>
              <w:sz w:val="22"/>
              <w14:ligatures w14:val="standardContextual"/>
            </w:rPr>
          </w:pPr>
          <w:hyperlink w:anchor="_Toc151033158" w:history="1">
            <w:r w:rsidR="00DD651E" w:rsidRPr="002540A3">
              <w:rPr>
                <w:rStyle w:val="Hyperlink"/>
                <w:rFonts w:eastAsia="Calibri"/>
                <w:noProof/>
                <w:lang w:bidi="he-IL"/>
              </w:rPr>
              <w:t>Annual Migrant ADA Increase</w:t>
            </w:r>
            <w:r w:rsidR="00DD651E">
              <w:rPr>
                <w:noProof/>
                <w:webHidden/>
              </w:rPr>
              <w:tab/>
            </w:r>
            <w:r w:rsidR="00DD651E">
              <w:rPr>
                <w:noProof/>
                <w:webHidden/>
              </w:rPr>
              <w:fldChar w:fldCharType="begin"/>
            </w:r>
            <w:r w:rsidR="00DD651E">
              <w:rPr>
                <w:noProof/>
                <w:webHidden/>
              </w:rPr>
              <w:instrText xml:space="preserve"> PAGEREF _Toc151033158 \h </w:instrText>
            </w:r>
            <w:r w:rsidR="00DD651E">
              <w:rPr>
                <w:noProof/>
                <w:webHidden/>
              </w:rPr>
            </w:r>
            <w:r w:rsidR="00DD651E">
              <w:rPr>
                <w:noProof/>
                <w:webHidden/>
              </w:rPr>
              <w:fldChar w:fldCharType="separate"/>
            </w:r>
            <w:r w:rsidR="00DD651E">
              <w:rPr>
                <w:noProof/>
                <w:webHidden/>
              </w:rPr>
              <w:t>30</w:t>
            </w:r>
            <w:r w:rsidR="00DD651E">
              <w:rPr>
                <w:noProof/>
                <w:webHidden/>
              </w:rPr>
              <w:fldChar w:fldCharType="end"/>
            </w:r>
          </w:hyperlink>
        </w:p>
        <w:p w14:paraId="178EA5B8" w14:textId="33C13F01" w:rsidR="00DD651E" w:rsidRDefault="00000000">
          <w:pPr>
            <w:pStyle w:val="TOC4"/>
            <w:rPr>
              <w:rFonts w:asciiTheme="minorHAnsi" w:eastAsiaTheme="minorEastAsia" w:hAnsiTheme="minorHAnsi"/>
              <w:noProof/>
              <w:kern w:val="2"/>
              <w:sz w:val="22"/>
              <w14:ligatures w14:val="standardContextual"/>
            </w:rPr>
          </w:pPr>
          <w:hyperlink w:anchor="_Toc151033159" w:history="1">
            <w:r w:rsidR="00DD651E" w:rsidRPr="002540A3">
              <w:rPr>
                <w:rStyle w:val="Hyperlink"/>
                <w:rFonts w:eastAsia="Calibri"/>
                <w:noProof/>
                <w:lang w:bidi="he-IL"/>
              </w:rPr>
              <w:t>Attendance Basic Aid Choice / Court-Ordered Voluntary Pupil Transfer</w:t>
            </w:r>
            <w:r w:rsidR="00DD651E">
              <w:rPr>
                <w:noProof/>
                <w:webHidden/>
              </w:rPr>
              <w:tab/>
            </w:r>
            <w:r w:rsidR="00DD651E">
              <w:rPr>
                <w:noProof/>
                <w:webHidden/>
              </w:rPr>
              <w:fldChar w:fldCharType="begin"/>
            </w:r>
            <w:r w:rsidR="00DD651E">
              <w:rPr>
                <w:noProof/>
                <w:webHidden/>
              </w:rPr>
              <w:instrText xml:space="preserve"> PAGEREF _Toc151033159 \h </w:instrText>
            </w:r>
            <w:r w:rsidR="00DD651E">
              <w:rPr>
                <w:noProof/>
                <w:webHidden/>
              </w:rPr>
            </w:r>
            <w:r w:rsidR="00DD651E">
              <w:rPr>
                <w:noProof/>
                <w:webHidden/>
              </w:rPr>
              <w:fldChar w:fldCharType="separate"/>
            </w:r>
            <w:r w:rsidR="00DD651E">
              <w:rPr>
                <w:noProof/>
                <w:webHidden/>
              </w:rPr>
              <w:t>31</w:t>
            </w:r>
            <w:r w:rsidR="00DD651E">
              <w:rPr>
                <w:noProof/>
                <w:webHidden/>
              </w:rPr>
              <w:fldChar w:fldCharType="end"/>
            </w:r>
          </w:hyperlink>
        </w:p>
        <w:p w14:paraId="567845EE" w14:textId="08E6AE50" w:rsidR="00DD651E" w:rsidRDefault="00000000">
          <w:pPr>
            <w:pStyle w:val="TOC4"/>
            <w:rPr>
              <w:rFonts w:asciiTheme="minorHAnsi" w:eastAsiaTheme="minorEastAsia" w:hAnsiTheme="minorHAnsi"/>
              <w:noProof/>
              <w:kern w:val="2"/>
              <w:sz w:val="22"/>
              <w14:ligatures w14:val="standardContextual"/>
            </w:rPr>
          </w:pPr>
          <w:hyperlink w:anchor="_Toc151033160" w:history="1">
            <w:r w:rsidR="00DD651E" w:rsidRPr="002540A3">
              <w:rPr>
                <w:rStyle w:val="Hyperlink"/>
                <w:noProof/>
              </w:rPr>
              <w:t>Attendance School District</w:t>
            </w:r>
            <w:r w:rsidR="00DD651E">
              <w:rPr>
                <w:noProof/>
                <w:webHidden/>
              </w:rPr>
              <w:tab/>
            </w:r>
            <w:r w:rsidR="00DD651E">
              <w:rPr>
                <w:noProof/>
                <w:webHidden/>
              </w:rPr>
              <w:fldChar w:fldCharType="begin"/>
            </w:r>
            <w:r w:rsidR="00DD651E">
              <w:rPr>
                <w:noProof/>
                <w:webHidden/>
              </w:rPr>
              <w:instrText xml:space="preserve"> PAGEREF _Toc151033160 \h </w:instrText>
            </w:r>
            <w:r w:rsidR="00DD651E">
              <w:rPr>
                <w:noProof/>
                <w:webHidden/>
              </w:rPr>
            </w:r>
            <w:r w:rsidR="00DD651E">
              <w:rPr>
                <w:noProof/>
                <w:webHidden/>
              </w:rPr>
              <w:fldChar w:fldCharType="separate"/>
            </w:r>
            <w:r w:rsidR="00DD651E">
              <w:rPr>
                <w:noProof/>
                <w:webHidden/>
              </w:rPr>
              <w:t>35</w:t>
            </w:r>
            <w:r w:rsidR="00DD651E">
              <w:rPr>
                <w:noProof/>
                <w:webHidden/>
              </w:rPr>
              <w:fldChar w:fldCharType="end"/>
            </w:r>
          </w:hyperlink>
        </w:p>
        <w:p w14:paraId="5F1F9D3E" w14:textId="42C3DC3C" w:rsidR="00DD651E" w:rsidRDefault="00000000">
          <w:pPr>
            <w:pStyle w:val="TOC4"/>
            <w:rPr>
              <w:rFonts w:asciiTheme="minorHAnsi" w:eastAsiaTheme="minorEastAsia" w:hAnsiTheme="minorHAnsi"/>
              <w:noProof/>
              <w:kern w:val="2"/>
              <w:sz w:val="22"/>
              <w14:ligatures w14:val="standardContextual"/>
            </w:rPr>
          </w:pPr>
          <w:hyperlink w:anchor="_Toc151033161" w:history="1">
            <w:r w:rsidR="00DD651E" w:rsidRPr="002540A3">
              <w:rPr>
                <w:rStyle w:val="Hyperlink"/>
                <w:noProof/>
              </w:rPr>
              <w:t>Attendance Supplement School District</w:t>
            </w:r>
            <w:r w:rsidR="00DD651E">
              <w:rPr>
                <w:noProof/>
                <w:webHidden/>
              </w:rPr>
              <w:tab/>
            </w:r>
            <w:r w:rsidR="00DD651E">
              <w:rPr>
                <w:noProof/>
                <w:webHidden/>
              </w:rPr>
              <w:fldChar w:fldCharType="begin"/>
            </w:r>
            <w:r w:rsidR="00DD651E">
              <w:rPr>
                <w:noProof/>
                <w:webHidden/>
              </w:rPr>
              <w:instrText xml:space="preserve"> PAGEREF _Toc151033161 \h </w:instrText>
            </w:r>
            <w:r w:rsidR="00DD651E">
              <w:rPr>
                <w:noProof/>
                <w:webHidden/>
              </w:rPr>
            </w:r>
            <w:r w:rsidR="00DD651E">
              <w:rPr>
                <w:noProof/>
                <w:webHidden/>
              </w:rPr>
              <w:fldChar w:fldCharType="separate"/>
            </w:r>
            <w:r w:rsidR="00DD651E">
              <w:rPr>
                <w:noProof/>
                <w:webHidden/>
              </w:rPr>
              <w:t>46</w:t>
            </w:r>
            <w:r w:rsidR="00DD651E">
              <w:rPr>
                <w:noProof/>
                <w:webHidden/>
              </w:rPr>
              <w:fldChar w:fldCharType="end"/>
            </w:r>
          </w:hyperlink>
        </w:p>
        <w:p w14:paraId="5AE02EEF" w14:textId="1B41E8E0" w:rsidR="00DD651E" w:rsidRDefault="00000000">
          <w:pPr>
            <w:pStyle w:val="TOC4"/>
            <w:rPr>
              <w:rFonts w:asciiTheme="minorHAnsi" w:eastAsiaTheme="minorEastAsia" w:hAnsiTheme="minorHAnsi"/>
              <w:noProof/>
              <w:kern w:val="2"/>
              <w:sz w:val="22"/>
              <w14:ligatures w14:val="standardContextual"/>
            </w:rPr>
          </w:pPr>
          <w:hyperlink w:anchor="_Toc151033162" w:history="1">
            <w:r w:rsidR="00DD651E" w:rsidRPr="002540A3">
              <w:rPr>
                <w:rStyle w:val="Hyperlink"/>
                <w:noProof/>
              </w:rPr>
              <w:t>Class Size Penalties</w:t>
            </w:r>
            <w:r w:rsidR="00DD651E">
              <w:rPr>
                <w:noProof/>
                <w:webHidden/>
              </w:rPr>
              <w:tab/>
            </w:r>
            <w:r w:rsidR="00DD651E">
              <w:rPr>
                <w:noProof/>
                <w:webHidden/>
              </w:rPr>
              <w:fldChar w:fldCharType="begin"/>
            </w:r>
            <w:r w:rsidR="00DD651E">
              <w:rPr>
                <w:noProof/>
                <w:webHidden/>
              </w:rPr>
              <w:instrText xml:space="preserve"> PAGEREF _Toc151033162 \h </w:instrText>
            </w:r>
            <w:r w:rsidR="00DD651E">
              <w:rPr>
                <w:noProof/>
                <w:webHidden/>
              </w:rPr>
            </w:r>
            <w:r w:rsidR="00DD651E">
              <w:rPr>
                <w:noProof/>
                <w:webHidden/>
              </w:rPr>
              <w:fldChar w:fldCharType="separate"/>
            </w:r>
            <w:r w:rsidR="00DD651E">
              <w:rPr>
                <w:noProof/>
                <w:webHidden/>
              </w:rPr>
              <w:t>49</w:t>
            </w:r>
            <w:r w:rsidR="00DD651E">
              <w:rPr>
                <w:noProof/>
                <w:webHidden/>
              </w:rPr>
              <w:fldChar w:fldCharType="end"/>
            </w:r>
          </w:hyperlink>
        </w:p>
        <w:p w14:paraId="657577BD" w14:textId="766BDA99" w:rsidR="00DD651E" w:rsidRDefault="00000000">
          <w:pPr>
            <w:pStyle w:val="TOC4"/>
            <w:rPr>
              <w:rFonts w:asciiTheme="minorHAnsi" w:eastAsiaTheme="minorEastAsia" w:hAnsiTheme="minorHAnsi"/>
              <w:noProof/>
              <w:kern w:val="2"/>
              <w:sz w:val="22"/>
              <w14:ligatures w14:val="standardContextual"/>
            </w:rPr>
          </w:pPr>
          <w:hyperlink w:anchor="_Toc151033163" w:history="1">
            <w:r w:rsidR="00DD651E" w:rsidRPr="002540A3">
              <w:rPr>
                <w:rStyle w:val="Hyperlink"/>
                <w:noProof/>
              </w:rPr>
              <w:t>Necessary Small School</w:t>
            </w:r>
            <w:r w:rsidR="00DD651E">
              <w:rPr>
                <w:noProof/>
                <w:webHidden/>
              </w:rPr>
              <w:tab/>
            </w:r>
            <w:r w:rsidR="00DD651E">
              <w:rPr>
                <w:noProof/>
                <w:webHidden/>
              </w:rPr>
              <w:fldChar w:fldCharType="begin"/>
            </w:r>
            <w:r w:rsidR="00DD651E">
              <w:rPr>
                <w:noProof/>
                <w:webHidden/>
              </w:rPr>
              <w:instrText xml:space="preserve"> PAGEREF _Toc151033163 \h </w:instrText>
            </w:r>
            <w:r w:rsidR="00DD651E">
              <w:rPr>
                <w:noProof/>
                <w:webHidden/>
              </w:rPr>
            </w:r>
            <w:r w:rsidR="00DD651E">
              <w:rPr>
                <w:noProof/>
                <w:webHidden/>
              </w:rPr>
              <w:fldChar w:fldCharType="separate"/>
            </w:r>
            <w:r w:rsidR="00DD651E">
              <w:rPr>
                <w:noProof/>
                <w:webHidden/>
              </w:rPr>
              <w:t>58</w:t>
            </w:r>
            <w:r w:rsidR="00DD651E">
              <w:rPr>
                <w:noProof/>
                <w:webHidden/>
              </w:rPr>
              <w:fldChar w:fldCharType="end"/>
            </w:r>
          </w:hyperlink>
        </w:p>
        <w:p w14:paraId="667F8398" w14:textId="1545603D" w:rsidR="00DD651E" w:rsidRDefault="00000000">
          <w:pPr>
            <w:pStyle w:val="TOC4"/>
            <w:rPr>
              <w:rFonts w:asciiTheme="minorHAnsi" w:eastAsiaTheme="minorEastAsia" w:hAnsiTheme="minorHAnsi"/>
              <w:noProof/>
              <w:kern w:val="2"/>
              <w:sz w:val="22"/>
              <w14:ligatures w14:val="standardContextual"/>
            </w:rPr>
          </w:pPr>
          <w:hyperlink w:anchor="_Toc151033164" w:history="1">
            <w:r w:rsidR="00DD651E" w:rsidRPr="002540A3">
              <w:rPr>
                <w:rStyle w:val="Hyperlink"/>
                <w:noProof/>
              </w:rPr>
              <w:t>School District Audit Adjustments to CALPADS Data</w:t>
            </w:r>
            <w:r w:rsidR="00DD651E">
              <w:rPr>
                <w:noProof/>
                <w:webHidden/>
              </w:rPr>
              <w:tab/>
            </w:r>
            <w:r w:rsidR="00DD651E">
              <w:rPr>
                <w:noProof/>
                <w:webHidden/>
              </w:rPr>
              <w:fldChar w:fldCharType="begin"/>
            </w:r>
            <w:r w:rsidR="00DD651E">
              <w:rPr>
                <w:noProof/>
                <w:webHidden/>
              </w:rPr>
              <w:instrText xml:space="preserve"> PAGEREF _Toc151033164 \h </w:instrText>
            </w:r>
            <w:r w:rsidR="00DD651E">
              <w:rPr>
                <w:noProof/>
                <w:webHidden/>
              </w:rPr>
            </w:r>
            <w:r w:rsidR="00DD651E">
              <w:rPr>
                <w:noProof/>
                <w:webHidden/>
              </w:rPr>
              <w:fldChar w:fldCharType="separate"/>
            </w:r>
            <w:r w:rsidR="00DD651E">
              <w:rPr>
                <w:noProof/>
                <w:webHidden/>
              </w:rPr>
              <w:t>68</w:t>
            </w:r>
            <w:r w:rsidR="00DD651E">
              <w:rPr>
                <w:noProof/>
                <w:webHidden/>
              </w:rPr>
              <w:fldChar w:fldCharType="end"/>
            </w:r>
          </w:hyperlink>
        </w:p>
        <w:p w14:paraId="44E85AAD" w14:textId="671D5645" w:rsidR="00DD651E" w:rsidRDefault="00000000">
          <w:pPr>
            <w:pStyle w:val="TOC4"/>
            <w:rPr>
              <w:rFonts w:asciiTheme="minorHAnsi" w:eastAsiaTheme="minorEastAsia" w:hAnsiTheme="minorHAnsi"/>
              <w:noProof/>
              <w:kern w:val="2"/>
              <w:sz w:val="22"/>
              <w14:ligatures w14:val="standardContextual"/>
            </w:rPr>
          </w:pPr>
          <w:hyperlink w:anchor="_Toc151033165" w:history="1">
            <w:r w:rsidR="00DD651E" w:rsidRPr="002540A3">
              <w:rPr>
                <w:rStyle w:val="Hyperlink"/>
                <w:noProof/>
              </w:rPr>
              <w:t>Transfer of Funds Alternative Rate Option</w:t>
            </w:r>
            <w:r w:rsidR="00DD651E">
              <w:rPr>
                <w:noProof/>
                <w:webHidden/>
              </w:rPr>
              <w:tab/>
            </w:r>
            <w:r w:rsidR="00DD651E">
              <w:rPr>
                <w:noProof/>
                <w:webHidden/>
              </w:rPr>
              <w:fldChar w:fldCharType="begin"/>
            </w:r>
            <w:r w:rsidR="00DD651E">
              <w:rPr>
                <w:noProof/>
                <w:webHidden/>
              </w:rPr>
              <w:instrText xml:space="preserve"> PAGEREF _Toc151033165 \h </w:instrText>
            </w:r>
            <w:r w:rsidR="00DD651E">
              <w:rPr>
                <w:noProof/>
                <w:webHidden/>
              </w:rPr>
            </w:r>
            <w:r w:rsidR="00DD651E">
              <w:rPr>
                <w:noProof/>
                <w:webHidden/>
              </w:rPr>
              <w:fldChar w:fldCharType="separate"/>
            </w:r>
            <w:r w:rsidR="00DD651E">
              <w:rPr>
                <w:noProof/>
                <w:webHidden/>
              </w:rPr>
              <w:t>70</w:t>
            </w:r>
            <w:r w:rsidR="00DD651E">
              <w:rPr>
                <w:noProof/>
                <w:webHidden/>
              </w:rPr>
              <w:fldChar w:fldCharType="end"/>
            </w:r>
          </w:hyperlink>
        </w:p>
        <w:p w14:paraId="20EB6D60" w14:textId="078A8D1B" w:rsidR="00DD651E" w:rsidRDefault="00000000">
          <w:pPr>
            <w:pStyle w:val="TOC3"/>
            <w:tabs>
              <w:tab w:val="right" w:leader="dot" w:pos="9350"/>
            </w:tabs>
            <w:rPr>
              <w:rFonts w:asciiTheme="minorHAnsi" w:eastAsiaTheme="minorEastAsia" w:hAnsiTheme="minorHAnsi"/>
              <w:noProof/>
              <w:kern w:val="2"/>
              <w:sz w:val="22"/>
              <w14:ligatures w14:val="standardContextual"/>
            </w:rPr>
          </w:pPr>
          <w:hyperlink w:anchor="_Toc151033166" w:history="1">
            <w:r w:rsidR="00DD651E" w:rsidRPr="002540A3">
              <w:rPr>
                <w:rStyle w:val="Hyperlink"/>
                <w:noProof/>
              </w:rPr>
              <w:t>Charter School Data Entry Screens</w:t>
            </w:r>
            <w:r w:rsidR="00DD651E">
              <w:rPr>
                <w:noProof/>
                <w:webHidden/>
              </w:rPr>
              <w:tab/>
            </w:r>
            <w:r w:rsidR="00DD651E">
              <w:rPr>
                <w:noProof/>
                <w:webHidden/>
              </w:rPr>
              <w:fldChar w:fldCharType="begin"/>
            </w:r>
            <w:r w:rsidR="00DD651E">
              <w:rPr>
                <w:noProof/>
                <w:webHidden/>
              </w:rPr>
              <w:instrText xml:space="preserve"> PAGEREF _Toc151033166 \h </w:instrText>
            </w:r>
            <w:r w:rsidR="00DD651E">
              <w:rPr>
                <w:noProof/>
                <w:webHidden/>
              </w:rPr>
            </w:r>
            <w:r w:rsidR="00DD651E">
              <w:rPr>
                <w:noProof/>
                <w:webHidden/>
              </w:rPr>
              <w:fldChar w:fldCharType="separate"/>
            </w:r>
            <w:r w:rsidR="00DD651E">
              <w:rPr>
                <w:noProof/>
                <w:webHidden/>
              </w:rPr>
              <w:t>73</w:t>
            </w:r>
            <w:r w:rsidR="00DD651E">
              <w:rPr>
                <w:noProof/>
                <w:webHidden/>
              </w:rPr>
              <w:fldChar w:fldCharType="end"/>
            </w:r>
          </w:hyperlink>
        </w:p>
        <w:p w14:paraId="4ABCF15E" w14:textId="21BEFC30" w:rsidR="00DD651E" w:rsidRDefault="00000000">
          <w:pPr>
            <w:pStyle w:val="TOC4"/>
            <w:rPr>
              <w:rFonts w:asciiTheme="minorHAnsi" w:eastAsiaTheme="minorEastAsia" w:hAnsiTheme="minorHAnsi"/>
              <w:noProof/>
              <w:kern w:val="2"/>
              <w:sz w:val="22"/>
              <w14:ligatures w14:val="standardContextual"/>
            </w:rPr>
          </w:pPr>
          <w:hyperlink w:anchor="_Toc151033171" w:history="1">
            <w:r w:rsidR="00DD651E" w:rsidRPr="002540A3">
              <w:rPr>
                <w:rStyle w:val="Hyperlink"/>
                <w:rFonts w:eastAsia="Times New Roman"/>
                <w:noProof/>
              </w:rPr>
              <w:t>Attendance Charter School</w:t>
            </w:r>
            <w:r w:rsidR="00DD651E">
              <w:rPr>
                <w:noProof/>
                <w:webHidden/>
              </w:rPr>
              <w:tab/>
            </w:r>
            <w:r w:rsidR="00DD651E">
              <w:rPr>
                <w:noProof/>
                <w:webHidden/>
              </w:rPr>
              <w:fldChar w:fldCharType="begin"/>
            </w:r>
            <w:r w:rsidR="00DD651E">
              <w:rPr>
                <w:noProof/>
                <w:webHidden/>
              </w:rPr>
              <w:instrText xml:space="preserve"> PAGEREF _Toc151033171 \h </w:instrText>
            </w:r>
            <w:r w:rsidR="00DD651E">
              <w:rPr>
                <w:noProof/>
                <w:webHidden/>
              </w:rPr>
            </w:r>
            <w:r w:rsidR="00DD651E">
              <w:rPr>
                <w:noProof/>
                <w:webHidden/>
              </w:rPr>
              <w:fldChar w:fldCharType="separate"/>
            </w:r>
            <w:r w:rsidR="00DD651E">
              <w:rPr>
                <w:noProof/>
                <w:webHidden/>
              </w:rPr>
              <w:t>75</w:t>
            </w:r>
            <w:r w:rsidR="00DD651E">
              <w:rPr>
                <w:noProof/>
                <w:webHidden/>
              </w:rPr>
              <w:fldChar w:fldCharType="end"/>
            </w:r>
          </w:hyperlink>
        </w:p>
        <w:p w14:paraId="4D84768B" w14:textId="2A61D278" w:rsidR="00DD651E" w:rsidRDefault="00000000">
          <w:pPr>
            <w:pStyle w:val="TOC4"/>
            <w:rPr>
              <w:rFonts w:asciiTheme="minorHAnsi" w:eastAsiaTheme="minorEastAsia" w:hAnsiTheme="minorHAnsi"/>
              <w:noProof/>
              <w:kern w:val="2"/>
              <w:sz w:val="22"/>
              <w14:ligatures w14:val="standardContextual"/>
            </w:rPr>
          </w:pPr>
          <w:hyperlink w:anchor="_Toc151033172" w:history="1">
            <w:r w:rsidR="00DD651E" w:rsidRPr="002540A3">
              <w:rPr>
                <w:rStyle w:val="Hyperlink"/>
                <w:rFonts w:cs="Arial"/>
                <w:noProof/>
              </w:rPr>
              <w:t>Attendance Charter School - All Charter District</w:t>
            </w:r>
            <w:r w:rsidR="00DD651E">
              <w:rPr>
                <w:noProof/>
                <w:webHidden/>
              </w:rPr>
              <w:tab/>
            </w:r>
            <w:r w:rsidR="00DD651E">
              <w:rPr>
                <w:noProof/>
                <w:webHidden/>
              </w:rPr>
              <w:fldChar w:fldCharType="begin"/>
            </w:r>
            <w:r w:rsidR="00DD651E">
              <w:rPr>
                <w:noProof/>
                <w:webHidden/>
              </w:rPr>
              <w:instrText xml:space="preserve"> PAGEREF _Toc151033172 \h </w:instrText>
            </w:r>
            <w:r w:rsidR="00DD651E">
              <w:rPr>
                <w:noProof/>
                <w:webHidden/>
              </w:rPr>
            </w:r>
            <w:r w:rsidR="00DD651E">
              <w:rPr>
                <w:noProof/>
                <w:webHidden/>
              </w:rPr>
              <w:fldChar w:fldCharType="separate"/>
            </w:r>
            <w:r w:rsidR="00DD651E">
              <w:rPr>
                <w:noProof/>
                <w:webHidden/>
              </w:rPr>
              <w:t>90</w:t>
            </w:r>
            <w:r w:rsidR="00DD651E">
              <w:rPr>
                <w:noProof/>
                <w:webHidden/>
              </w:rPr>
              <w:fldChar w:fldCharType="end"/>
            </w:r>
          </w:hyperlink>
        </w:p>
        <w:p w14:paraId="6DC492B4" w14:textId="07CDCC48" w:rsidR="00DD651E" w:rsidRDefault="00000000">
          <w:pPr>
            <w:pStyle w:val="TOC4"/>
            <w:rPr>
              <w:rFonts w:asciiTheme="minorHAnsi" w:eastAsiaTheme="minorEastAsia" w:hAnsiTheme="minorHAnsi"/>
              <w:noProof/>
              <w:kern w:val="2"/>
              <w:sz w:val="22"/>
              <w14:ligatures w14:val="standardContextual"/>
            </w:rPr>
          </w:pPr>
          <w:hyperlink w:anchor="_Toc151033173" w:history="1">
            <w:r w:rsidR="00DD651E" w:rsidRPr="002540A3">
              <w:rPr>
                <w:rStyle w:val="Hyperlink"/>
                <w:rFonts w:cs="Arial"/>
                <w:noProof/>
              </w:rPr>
              <w:t>Attendance County Program Charter School</w:t>
            </w:r>
            <w:r w:rsidR="00DD651E">
              <w:rPr>
                <w:noProof/>
                <w:webHidden/>
              </w:rPr>
              <w:tab/>
            </w:r>
            <w:r w:rsidR="00DD651E">
              <w:rPr>
                <w:noProof/>
                <w:webHidden/>
              </w:rPr>
              <w:fldChar w:fldCharType="begin"/>
            </w:r>
            <w:r w:rsidR="00DD651E">
              <w:rPr>
                <w:noProof/>
                <w:webHidden/>
              </w:rPr>
              <w:instrText xml:space="preserve"> PAGEREF _Toc151033173 \h </w:instrText>
            </w:r>
            <w:r w:rsidR="00DD651E">
              <w:rPr>
                <w:noProof/>
                <w:webHidden/>
              </w:rPr>
            </w:r>
            <w:r w:rsidR="00DD651E">
              <w:rPr>
                <w:noProof/>
                <w:webHidden/>
              </w:rPr>
              <w:fldChar w:fldCharType="separate"/>
            </w:r>
            <w:r w:rsidR="00DD651E">
              <w:rPr>
                <w:noProof/>
                <w:webHidden/>
              </w:rPr>
              <w:t>102</w:t>
            </w:r>
            <w:r w:rsidR="00DD651E">
              <w:rPr>
                <w:noProof/>
                <w:webHidden/>
              </w:rPr>
              <w:fldChar w:fldCharType="end"/>
            </w:r>
          </w:hyperlink>
        </w:p>
        <w:p w14:paraId="293CE5EC" w14:textId="1CA8C159" w:rsidR="00DD651E" w:rsidRDefault="00000000">
          <w:pPr>
            <w:pStyle w:val="TOC4"/>
            <w:rPr>
              <w:rFonts w:asciiTheme="minorHAnsi" w:eastAsiaTheme="minorEastAsia" w:hAnsiTheme="minorHAnsi"/>
              <w:noProof/>
              <w:kern w:val="2"/>
              <w:sz w:val="22"/>
              <w14:ligatures w14:val="standardContextual"/>
            </w:rPr>
          </w:pPr>
          <w:hyperlink w:anchor="_Toc151033174" w:history="1">
            <w:r w:rsidR="00DD651E" w:rsidRPr="002540A3">
              <w:rPr>
                <w:rStyle w:val="Hyperlink"/>
                <w:noProof/>
              </w:rPr>
              <w:t>Basic Aid Supplement Charter School</w:t>
            </w:r>
            <w:r w:rsidR="00DD651E">
              <w:rPr>
                <w:noProof/>
                <w:webHidden/>
              </w:rPr>
              <w:tab/>
            </w:r>
            <w:r w:rsidR="00DD651E">
              <w:rPr>
                <w:noProof/>
                <w:webHidden/>
              </w:rPr>
              <w:fldChar w:fldCharType="begin"/>
            </w:r>
            <w:r w:rsidR="00DD651E">
              <w:rPr>
                <w:noProof/>
                <w:webHidden/>
              </w:rPr>
              <w:instrText xml:space="preserve"> PAGEREF _Toc151033174 \h </w:instrText>
            </w:r>
            <w:r w:rsidR="00DD651E">
              <w:rPr>
                <w:noProof/>
                <w:webHidden/>
              </w:rPr>
            </w:r>
            <w:r w:rsidR="00DD651E">
              <w:rPr>
                <w:noProof/>
                <w:webHidden/>
              </w:rPr>
              <w:fldChar w:fldCharType="separate"/>
            </w:r>
            <w:r w:rsidR="00DD651E">
              <w:rPr>
                <w:noProof/>
                <w:webHidden/>
              </w:rPr>
              <w:t>121</w:t>
            </w:r>
            <w:r w:rsidR="00DD651E">
              <w:rPr>
                <w:noProof/>
                <w:webHidden/>
              </w:rPr>
              <w:fldChar w:fldCharType="end"/>
            </w:r>
          </w:hyperlink>
        </w:p>
        <w:p w14:paraId="204D632E" w14:textId="7AA9DE33" w:rsidR="00DD651E" w:rsidRDefault="00000000">
          <w:pPr>
            <w:pStyle w:val="TOC4"/>
            <w:rPr>
              <w:rFonts w:asciiTheme="minorHAnsi" w:eastAsiaTheme="minorEastAsia" w:hAnsiTheme="minorHAnsi"/>
              <w:noProof/>
              <w:kern w:val="2"/>
              <w:sz w:val="22"/>
              <w14:ligatures w14:val="standardContextual"/>
            </w:rPr>
          </w:pPr>
          <w:hyperlink w:anchor="_Toc151033175" w:history="1">
            <w:r w:rsidR="00DD651E" w:rsidRPr="002540A3">
              <w:rPr>
                <w:rStyle w:val="Hyperlink"/>
                <w:rFonts w:cs="Arial"/>
                <w:noProof/>
              </w:rPr>
              <w:t>Charter School Audit Adjustments to CALPADS Data</w:t>
            </w:r>
            <w:r w:rsidR="00DD651E">
              <w:rPr>
                <w:noProof/>
                <w:webHidden/>
              </w:rPr>
              <w:tab/>
            </w:r>
            <w:r w:rsidR="00DD651E">
              <w:rPr>
                <w:noProof/>
                <w:webHidden/>
              </w:rPr>
              <w:fldChar w:fldCharType="begin"/>
            </w:r>
            <w:r w:rsidR="00DD651E">
              <w:rPr>
                <w:noProof/>
                <w:webHidden/>
              </w:rPr>
              <w:instrText xml:space="preserve"> PAGEREF _Toc151033175 \h </w:instrText>
            </w:r>
            <w:r w:rsidR="00DD651E">
              <w:rPr>
                <w:noProof/>
                <w:webHidden/>
              </w:rPr>
            </w:r>
            <w:r w:rsidR="00DD651E">
              <w:rPr>
                <w:noProof/>
                <w:webHidden/>
              </w:rPr>
              <w:fldChar w:fldCharType="separate"/>
            </w:r>
            <w:r w:rsidR="00DD651E">
              <w:rPr>
                <w:noProof/>
                <w:webHidden/>
              </w:rPr>
              <w:t>128</w:t>
            </w:r>
            <w:r w:rsidR="00DD651E">
              <w:rPr>
                <w:noProof/>
                <w:webHidden/>
              </w:rPr>
              <w:fldChar w:fldCharType="end"/>
            </w:r>
          </w:hyperlink>
        </w:p>
        <w:p w14:paraId="53E2AA62" w14:textId="31A0607F" w:rsidR="00DD651E" w:rsidRDefault="00000000">
          <w:pPr>
            <w:pStyle w:val="TOC4"/>
            <w:rPr>
              <w:rFonts w:asciiTheme="minorHAnsi" w:eastAsiaTheme="minorEastAsia" w:hAnsiTheme="minorHAnsi"/>
              <w:noProof/>
              <w:kern w:val="2"/>
              <w:sz w:val="22"/>
              <w14:ligatures w14:val="standardContextual"/>
            </w:rPr>
          </w:pPr>
          <w:hyperlink w:anchor="_Toc151033176" w:history="1">
            <w:r w:rsidR="00DD651E" w:rsidRPr="002540A3">
              <w:rPr>
                <w:rStyle w:val="Hyperlink"/>
                <w:rFonts w:cs="Arial"/>
                <w:noProof/>
              </w:rPr>
              <w:t>Charter School Physical Location</w:t>
            </w:r>
            <w:r w:rsidR="00DD651E">
              <w:rPr>
                <w:noProof/>
                <w:webHidden/>
              </w:rPr>
              <w:tab/>
            </w:r>
            <w:r w:rsidR="00DD651E">
              <w:rPr>
                <w:noProof/>
                <w:webHidden/>
              </w:rPr>
              <w:fldChar w:fldCharType="begin"/>
            </w:r>
            <w:r w:rsidR="00DD651E">
              <w:rPr>
                <w:noProof/>
                <w:webHidden/>
              </w:rPr>
              <w:instrText xml:space="preserve"> PAGEREF _Toc151033176 \h </w:instrText>
            </w:r>
            <w:r w:rsidR="00DD651E">
              <w:rPr>
                <w:noProof/>
                <w:webHidden/>
              </w:rPr>
            </w:r>
            <w:r w:rsidR="00DD651E">
              <w:rPr>
                <w:noProof/>
                <w:webHidden/>
              </w:rPr>
              <w:fldChar w:fldCharType="separate"/>
            </w:r>
            <w:r w:rsidR="00DD651E">
              <w:rPr>
                <w:noProof/>
                <w:webHidden/>
              </w:rPr>
              <w:t>132</w:t>
            </w:r>
            <w:r w:rsidR="00DD651E">
              <w:rPr>
                <w:noProof/>
                <w:webHidden/>
              </w:rPr>
              <w:fldChar w:fldCharType="end"/>
            </w:r>
          </w:hyperlink>
        </w:p>
        <w:p w14:paraId="39AF672A" w14:textId="517EFED0" w:rsidR="00DD651E" w:rsidRDefault="00000000">
          <w:pPr>
            <w:pStyle w:val="TOC3"/>
            <w:tabs>
              <w:tab w:val="right" w:leader="dot" w:pos="9350"/>
            </w:tabs>
            <w:rPr>
              <w:rFonts w:asciiTheme="minorHAnsi" w:eastAsiaTheme="minorEastAsia" w:hAnsiTheme="minorHAnsi"/>
              <w:noProof/>
              <w:kern w:val="2"/>
              <w:sz w:val="22"/>
              <w14:ligatures w14:val="standardContextual"/>
            </w:rPr>
          </w:pPr>
          <w:hyperlink w:anchor="_Toc151033177" w:history="1">
            <w:r w:rsidR="00DD651E" w:rsidRPr="002540A3">
              <w:rPr>
                <w:rStyle w:val="Hyperlink"/>
                <w:noProof/>
              </w:rPr>
              <w:t>SELPA Data Entry Screens</w:t>
            </w:r>
            <w:r w:rsidR="00DD651E">
              <w:rPr>
                <w:noProof/>
                <w:webHidden/>
              </w:rPr>
              <w:tab/>
            </w:r>
            <w:r w:rsidR="00DD651E">
              <w:rPr>
                <w:noProof/>
                <w:webHidden/>
              </w:rPr>
              <w:fldChar w:fldCharType="begin"/>
            </w:r>
            <w:r w:rsidR="00DD651E">
              <w:rPr>
                <w:noProof/>
                <w:webHidden/>
              </w:rPr>
              <w:instrText xml:space="preserve"> PAGEREF _Toc151033177 \h </w:instrText>
            </w:r>
            <w:r w:rsidR="00DD651E">
              <w:rPr>
                <w:noProof/>
                <w:webHidden/>
              </w:rPr>
            </w:r>
            <w:r w:rsidR="00DD651E">
              <w:rPr>
                <w:noProof/>
                <w:webHidden/>
              </w:rPr>
              <w:fldChar w:fldCharType="separate"/>
            </w:r>
            <w:r w:rsidR="00DD651E">
              <w:rPr>
                <w:noProof/>
                <w:webHidden/>
              </w:rPr>
              <w:t>134</w:t>
            </w:r>
            <w:r w:rsidR="00DD651E">
              <w:rPr>
                <w:noProof/>
                <w:webHidden/>
              </w:rPr>
              <w:fldChar w:fldCharType="end"/>
            </w:r>
          </w:hyperlink>
        </w:p>
        <w:p w14:paraId="12E2A3A2" w14:textId="74B564AF" w:rsidR="00DD651E" w:rsidRDefault="00000000">
          <w:pPr>
            <w:pStyle w:val="TOC4"/>
            <w:rPr>
              <w:rFonts w:asciiTheme="minorHAnsi" w:eastAsiaTheme="minorEastAsia" w:hAnsiTheme="minorHAnsi"/>
              <w:noProof/>
              <w:kern w:val="2"/>
              <w:sz w:val="22"/>
              <w14:ligatures w14:val="standardContextual"/>
            </w:rPr>
          </w:pPr>
          <w:hyperlink w:anchor="_Toc151033181" w:history="1">
            <w:r w:rsidR="00DD651E" w:rsidRPr="002540A3">
              <w:rPr>
                <w:rStyle w:val="Hyperlink"/>
                <w:rFonts w:eastAsia="Times New Roman"/>
                <w:noProof/>
              </w:rPr>
              <w:t>Extraordinary Cost Pool</w:t>
            </w:r>
            <w:r w:rsidR="00DD651E">
              <w:rPr>
                <w:noProof/>
                <w:webHidden/>
              </w:rPr>
              <w:tab/>
            </w:r>
            <w:r w:rsidR="00DD651E">
              <w:rPr>
                <w:noProof/>
                <w:webHidden/>
              </w:rPr>
              <w:fldChar w:fldCharType="begin"/>
            </w:r>
            <w:r w:rsidR="00DD651E">
              <w:rPr>
                <w:noProof/>
                <w:webHidden/>
              </w:rPr>
              <w:instrText xml:space="preserve"> PAGEREF _Toc151033181 \h </w:instrText>
            </w:r>
            <w:r w:rsidR="00DD651E">
              <w:rPr>
                <w:noProof/>
                <w:webHidden/>
              </w:rPr>
            </w:r>
            <w:r w:rsidR="00DD651E">
              <w:rPr>
                <w:noProof/>
                <w:webHidden/>
              </w:rPr>
              <w:fldChar w:fldCharType="separate"/>
            </w:r>
            <w:r w:rsidR="00DD651E">
              <w:rPr>
                <w:noProof/>
                <w:webHidden/>
              </w:rPr>
              <w:t>135</w:t>
            </w:r>
            <w:r w:rsidR="00DD651E">
              <w:rPr>
                <w:noProof/>
                <w:webHidden/>
              </w:rPr>
              <w:fldChar w:fldCharType="end"/>
            </w:r>
          </w:hyperlink>
        </w:p>
        <w:p w14:paraId="1BAC3BBF" w14:textId="1FA16ADE" w:rsidR="00DD651E" w:rsidRDefault="00000000">
          <w:pPr>
            <w:pStyle w:val="TOC4"/>
            <w:rPr>
              <w:rFonts w:asciiTheme="minorHAnsi" w:eastAsiaTheme="minorEastAsia" w:hAnsiTheme="minorHAnsi"/>
              <w:noProof/>
              <w:kern w:val="2"/>
              <w:sz w:val="22"/>
              <w14:ligatures w14:val="standardContextual"/>
            </w:rPr>
          </w:pPr>
          <w:hyperlink w:anchor="_Toc151033182" w:history="1">
            <w:r w:rsidR="00DD651E" w:rsidRPr="002540A3">
              <w:rPr>
                <w:rStyle w:val="Hyperlink"/>
                <w:rFonts w:eastAsia="Times New Roman" w:cs="Arial"/>
                <w:noProof/>
              </w:rPr>
              <w:t>Infant Funding</w:t>
            </w:r>
            <w:r w:rsidR="00DD651E">
              <w:rPr>
                <w:noProof/>
                <w:webHidden/>
              </w:rPr>
              <w:tab/>
            </w:r>
            <w:r w:rsidR="00DD651E">
              <w:rPr>
                <w:noProof/>
                <w:webHidden/>
              </w:rPr>
              <w:fldChar w:fldCharType="begin"/>
            </w:r>
            <w:r w:rsidR="00DD651E">
              <w:rPr>
                <w:noProof/>
                <w:webHidden/>
              </w:rPr>
              <w:instrText xml:space="preserve"> PAGEREF _Toc151033182 \h </w:instrText>
            </w:r>
            <w:r w:rsidR="00DD651E">
              <w:rPr>
                <w:noProof/>
                <w:webHidden/>
              </w:rPr>
            </w:r>
            <w:r w:rsidR="00DD651E">
              <w:rPr>
                <w:noProof/>
                <w:webHidden/>
              </w:rPr>
              <w:fldChar w:fldCharType="separate"/>
            </w:r>
            <w:r w:rsidR="00DD651E">
              <w:rPr>
                <w:noProof/>
                <w:webHidden/>
              </w:rPr>
              <w:t>139</w:t>
            </w:r>
            <w:r w:rsidR="00DD651E">
              <w:rPr>
                <w:noProof/>
                <w:webHidden/>
              </w:rPr>
              <w:fldChar w:fldCharType="end"/>
            </w:r>
          </w:hyperlink>
        </w:p>
        <w:p w14:paraId="397CC336" w14:textId="032A3084" w:rsidR="00DD651E" w:rsidRDefault="00000000">
          <w:pPr>
            <w:pStyle w:val="TOC4"/>
            <w:rPr>
              <w:rFonts w:asciiTheme="minorHAnsi" w:eastAsiaTheme="minorEastAsia" w:hAnsiTheme="minorHAnsi"/>
              <w:noProof/>
              <w:kern w:val="2"/>
              <w:sz w:val="22"/>
              <w14:ligatures w14:val="standardContextual"/>
            </w:rPr>
          </w:pPr>
          <w:hyperlink w:anchor="_Toc151033183" w:history="1">
            <w:r w:rsidR="00DD651E" w:rsidRPr="002540A3">
              <w:rPr>
                <w:rStyle w:val="Hyperlink"/>
                <w:rFonts w:eastAsia="Times New Roman"/>
                <w:noProof/>
              </w:rPr>
              <w:t>Necessary Small SELPAs’ Extraordinary Cost Pool for Mental Health Services</w:t>
            </w:r>
            <w:r w:rsidR="00DD651E">
              <w:rPr>
                <w:noProof/>
                <w:webHidden/>
              </w:rPr>
              <w:tab/>
            </w:r>
            <w:r w:rsidR="00DD651E">
              <w:rPr>
                <w:noProof/>
                <w:webHidden/>
              </w:rPr>
              <w:fldChar w:fldCharType="begin"/>
            </w:r>
            <w:r w:rsidR="00DD651E">
              <w:rPr>
                <w:noProof/>
                <w:webHidden/>
              </w:rPr>
              <w:instrText xml:space="preserve"> PAGEREF _Toc151033183 \h </w:instrText>
            </w:r>
            <w:r w:rsidR="00DD651E">
              <w:rPr>
                <w:noProof/>
                <w:webHidden/>
              </w:rPr>
            </w:r>
            <w:r w:rsidR="00DD651E">
              <w:rPr>
                <w:noProof/>
                <w:webHidden/>
              </w:rPr>
              <w:fldChar w:fldCharType="separate"/>
            </w:r>
            <w:r w:rsidR="00DD651E">
              <w:rPr>
                <w:noProof/>
                <w:webHidden/>
              </w:rPr>
              <w:t>145</w:t>
            </w:r>
            <w:r w:rsidR="00DD651E">
              <w:rPr>
                <w:noProof/>
                <w:webHidden/>
              </w:rPr>
              <w:fldChar w:fldCharType="end"/>
            </w:r>
          </w:hyperlink>
        </w:p>
        <w:p w14:paraId="0259CAA2" w14:textId="50D0E0AD" w:rsidR="00DD651E" w:rsidRDefault="00000000">
          <w:pPr>
            <w:pStyle w:val="TOC3"/>
            <w:tabs>
              <w:tab w:val="right" w:leader="dot" w:pos="9350"/>
            </w:tabs>
            <w:rPr>
              <w:rFonts w:asciiTheme="minorHAnsi" w:eastAsiaTheme="minorEastAsia" w:hAnsiTheme="minorHAnsi"/>
              <w:noProof/>
              <w:kern w:val="2"/>
              <w:sz w:val="22"/>
              <w14:ligatures w14:val="standardContextual"/>
            </w:rPr>
          </w:pPr>
          <w:hyperlink w:anchor="_Toc151033184" w:history="1">
            <w:r w:rsidR="00DD651E" w:rsidRPr="002540A3">
              <w:rPr>
                <w:rStyle w:val="Hyperlink"/>
                <w:rFonts w:cs="Arial"/>
                <w:noProof/>
              </w:rPr>
              <w:t>Local Revenue Data Entry Screens</w:t>
            </w:r>
            <w:r w:rsidR="00DD651E">
              <w:rPr>
                <w:noProof/>
                <w:webHidden/>
              </w:rPr>
              <w:tab/>
            </w:r>
            <w:r w:rsidR="00DD651E">
              <w:rPr>
                <w:noProof/>
                <w:webHidden/>
              </w:rPr>
              <w:fldChar w:fldCharType="begin"/>
            </w:r>
            <w:r w:rsidR="00DD651E">
              <w:rPr>
                <w:noProof/>
                <w:webHidden/>
              </w:rPr>
              <w:instrText xml:space="preserve"> PAGEREF _Toc151033184 \h </w:instrText>
            </w:r>
            <w:r w:rsidR="00DD651E">
              <w:rPr>
                <w:noProof/>
                <w:webHidden/>
              </w:rPr>
            </w:r>
            <w:r w:rsidR="00DD651E">
              <w:rPr>
                <w:noProof/>
                <w:webHidden/>
              </w:rPr>
              <w:fldChar w:fldCharType="separate"/>
            </w:r>
            <w:r w:rsidR="00DD651E">
              <w:rPr>
                <w:noProof/>
                <w:webHidden/>
              </w:rPr>
              <w:t>149</w:t>
            </w:r>
            <w:r w:rsidR="00DD651E">
              <w:rPr>
                <w:noProof/>
                <w:webHidden/>
              </w:rPr>
              <w:fldChar w:fldCharType="end"/>
            </w:r>
          </w:hyperlink>
        </w:p>
        <w:p w14:paraId="603D060A" w14:textId="41A95BF9" w:rsidR="00DD651E" w:rsidRDefault="00000000">
          <w:pPr>
            <w:pStyle w:val="TOC4"/>
            <w:rPr>
              <w:rFonts w:asciiTheme="minorHAnsi" w:eastAsiaTheme="minorEastAsia" w:hAnsiTheme="minorHAnsi"/>
              <w:noProof/>
              <w:kern w:val="2"/>
              <w:sz w:val="22"/>
              <w14:ligatures w14:val="standardContextual"/>
            </w:rPr>
          </w:pPr>
          <w:hyperlink w:anchor="_Toc151033189" w:history="1">
            <w:r w:rsidR="00DD651E" w:rsidRPr="002540A3">
              <w:rPr>
                <w:rStyle w:val="Hyperlink"/>
                <w:rFonts w:cs="Arial"/>
                <w:noProof/>
              </w:rPr>
              <w:t>Excess ERAF</w:t>
            </w:r>
            <w:r w:rsidR="00DD651E">
              <w:rPr>
                <w:noProof/>
                <w:webHidden/>
              </w:rPr>
              <w:tab/>
            </w:r>
            <w:r w:rsidR="00DD651E">
              <w:rPr>
                <w:noProof/>
                <w:webHidden/>
              </w:rPr>
              <w:fldChar w:fldCharType="begin"/>
            </w:r>
            <w:r w:rsidR="00DD651E">
              <w:rPr>
                <w:noProof/>
                <w:webHidden/>
              </w:rPr>
              <w:instrText xml:space="preserve"> PAGEREF _Toc151033189 \h </w:instrText>
            </w:r>
            <w:r w:rsidR="00DD651E">
              <w:rPr>
                <w:noProof/>
                <w:webHidden/>
              </w:rPr>
            </w:r>
            <w:r w:rsidR="00DD651E">
              <w:rPr>
                <w:noProof/>
                <w:webHidden/>
              </w:rPr>
              <w:fldChar w:fldCharType="separate"/>
            </w:r>
            <w:r w:rsidR="00DD651E">
              <w:rPr>
                <w:noProof/>
                <w:webHidden/>
              </w:rPr>
              <w:t>150</w:t>
            </w:r>
            <w:r w:rsidR="00DD651E">
              <w:rPr>
                <w:noProof/>
                <w:webHidden/>
              </w:rPr>
              <w:fldChar w:fldCharType="end"/>
            </w:r>
          </w:hyperlink>
        </w:p>
        <w:p w14:paraId="201D9E67" w14:textId="1BF68AD6" w:rsidR="00DD651E" w:rsidRDefault="00000000">
          <w:pPr>
            <w:pStyle w:val="TOC4"/>
            <w:rPr>
              <w:rFonts w:asciiTheme="minorHAnsi" w:eastAsiaTheme="minorEastAsia" w:hAnsiTheme="minorHAnsi"/>
              <w:noProof/>
              <w:kern w:val="2"/>
              <w:sz w:val="22"/>
              <w14:ligatures w14:val="standardContextual"/>
            </w:rPr>
          </w:pPr>
          <w:hyperlink w:anchor="_Toc151033190" w:history="1">
            <w:r w:rsidR="00DD651E" w:rsidRPr="002540A3">
              <w:rPr>
                <w:rStyle w:val="Hyperlink"/>
                <w:rFonts w:eastAsia="Times New Roman"/>
                <w:noProof/>
              </w:rPr>
              <w:t>Miscellaneous Funds</w:t>
            </w:r>
            <w:r w:rsidR="00DD651E">
              <w:rPr>
                <w:noProof/>
                <w:webHidden/>
              </w:rPr>
              <w:tab/>
            </w:r>
            <w:r w:rsidR="00DD651E">
              <w:rPr>
                <w:noProof/>
                <w:webHidden/>
              </w:rPr>
              <w:fldChar w:fldCharType="begin"/>
            </w:r>
            <w:r w:rsidR="00DD651E">
              <w:rPr>
                <w:noProof/>
                <w:webHidden/>
              </w:rPr>
              <w:instrText xml:space="preserve"> PAGEREF _Toc151033190 \h </w:instrText>
            </w:r>
            <w:r w:rsidR="00DD651E">
              <w:rPr>
                <w:noProof/>
                <w:webHidden/>
              </w:rPr>
            </w:r>
            <w:r w:rsidR="00DD651E">
              <w:rPr>
                <w:noProof/>
                <w:webHidden/>
              </w:rPr>
              <w:fldChar w:fldCharType="separate"/>
            </w:r>
            <w:r w:rsidR="00DD651E">
              <w:rPr>
                <w:noProof/>
                <w:webHidden/>
              </w:rPr>
              <w:t>153</w:t>
            </w:r>
            <w:r w:rsidR="00DD651E">
              <w:rPr>
                <w:noProof/>
                <w:webHidden/>
              </w:rPr>
              <w:fldChar w:fldCharType="end"/>
            </w:r>
          </w:hyperlink>
        </w:p>
        <w:p w14:paraId="2B52970F" w14:textId="7AE9254A" w:rsidR="00DD651E" w:rsidRDefault="00000000">
          <w:pPr>
            <w:pStyle w:val="TOC4"/>
            <w:rPr>
              <w:rFonts w:asciiTheme="minorHAnsi" w:eastAsiaTheme="minorEastAsia" w:hAnsiTheme="minorHAnsi"/>
              <w:noProof/>
              <w:kern w:val="2"/>
              <w:sz w:val="22"/>
              <w14:ligatures w14:val="standardContextual"/>
            </w:rPr>
          </w:pPr>
          <w:hyperlink w:anchor="_Toc151033191" w:history="1">
            <w:r w:rsidR="00DD651E" w:rsidRPr="002540A3">
              <w:rPr>
                <w:rStyle w:val="Hyperlink"/>
                <w:rFonts w:eastAsia="Times New Roman"/>
                <w:noProof/>
              </w:rPr>
              <w:t>Special Education Tax Allocation</w:t>
            </w:r>
            <w:r w:rsidR="00DD651E">
              <w:rPr>
                <w:noProof/>
                <w:webHidden/>
              </w:rPr>
              <w:tab/>
            </w:r>
            <w:r w:rsidR="00DD651E">
              <w:rPr>
                <w:noProof/>
                <w:webHidden/>
              </w:rPr>
              <w:fldChar w:fldCharType="begin"/>
            </w:r>
            <w:r w:rsidR="00DD651E">
              <w:rPr>
                <w:noProof/>
                <w:webHidden/>
              </w:rPr>
              <w:instrText xml:space="preserve"> PAGEREF _Toc151033191 \h </w:instrText>
            </w:r>
            <w:r w:rsidR="00DD651E">
              <w:rPr>
                <w:noProof/>
                <w:webHidden/>
              </w:rPr>
            </w:r>
            <w:r w:rsidR="00DD651E">
              <w:rPr>
                <w:noProof/>
                <w:webHidden/>
              </w:rPr>
              <w:fldChar w:fldCharType="separate"/>
            </w:r>
            <w:r w:rsidR="00DD651E">
              <w:rPr>
                <w:noProof/>
                <w:webHidden/>
              </w:rPr>
              <w:t>155</w:t>
            </w:r>
            <w:r w:rsidR="00DD651E">
              <w:rPr>
                <w:noProof/>
                <w:webHidden/>
              </w:rPr>
              <w:fldChar w:fldCharType="end"/>
            </w:r>
          </w:hyperlink>
        </w:p>
        <w:p w14:paraId="1A79D26C" w14:textId="4621BA49" w:rsidR="00DD651E" w:rsidRDefault="00000000">
          <w:pPr>
            <w:pStyle w:val="TOC4"/>
            <w:rPr>
              <w:rFonts w:asciiTheme="minorHAnsi" w:eastAsiaTheme="minorEastAsia" w:hAnsiTheme="minorHAnsi"/>
              <w:noProof/>
              <w:kern w:val="2"/>
              <w:sz w:val="22"/>
              <w14:ligatures w14:val="standardContextual"/>
            </w:rPr>
          </w:pPr>
          <w:hyperlink w:anchor="_Toc151033192" w:history="1">
            <w:r w:rsidR="00DD651E" w:rsidRPr="002540A3">
              <w:rPr>
                <w:rStyle w:val="Hyperlink"/>
                <w:rFonts w:eastAsia="Times New Roman" w:cs="Arial"/>
                <w:noProof/>
              </w:rPr>
              <w:t>Taxes</w:t>
            </w:r>
            <w:r w:rsidR="00DD651E">
              <w:rPr>
                <w:noProof/>
                <w:webHidden/>
              </w:rPr>
              <w:tab/>
            </w:r>
            <w:r w:rsidR="00DD651E">
              <w:rPr>
                <w:noProof/>
                <w:webHidden/>
              </w:rPr>
              <w:fldChar w:fldCharType="begin"/>
            </w:r>
            <w:r w:rsidR="00DD651E">
              <w:rPr>
                <w:noProof/>
                <w:webHidden/>
              </w:rPr>
              <w:instrText xml:space="preserve"> PAGEREF _Toc151033192 \h </w:instrText>
            </w:r>
            <w:r w:rsidR="00DD651E">
              <w:rPr>
                <w:noProof/>
                <w:webHidden/>
              </w:rPr>
            </w:r>
            <w:r w:rsidR="00DD651E">
              <w:rPr>
                <w:noProof/>
                <w:webHidden/>
              </w:rPr>
              <w:fldChar w:fldCharType="separate"/>
            </w:r>
            <w:r w:rsidR="00DD651E">
              <w:rPr>
                <w:noProof/>
                <w:webHidden/>
              </w:rPr>
              <w:t>157</w:t>
            </w:r>
            <w:r w:rsidR="00DD651E">
              <w:rPr>
                <w:noProof/>
                <w:webHidden/>
              </w:rPr>
              <w:fldChar w:fldCharType="end"/>
            </w:r>
          </w:hyperlink>
        </w:p>
        <w:p w14:paraId="4E8A4702" w14:textId="77777777" w:rsidR="00DD651E" w:rsidRDefault="00000000">
          <w:pPr>
            <w:pStyle w:val="TOC2"/>
            <w:rPr>
              <w:rFonts w:asciiTheme="minorHAnsi" w:eastAsiaTheme="minorEastAsia" w:hAnsiTheme="minorHAnsi"/>
              <w:b w:val="0"/>
              <w:noProof/>
              <w:kern w:val="2"/>
              <w:sz w:val="22"/>
              <w14:ligatures w14:val="standardContextual"/>
            </w:rPr>
          </w:pPr>
          <w:hyperlink w:anchor="_Toc151033193" w:history="1">
            <w:r w:rsidR="00DD651E" w:rsidRPr="002540A3">
              <w:rPr>
                <w:rStyle w:val="Hyperlink"/>
                <w:noProof/>
              </w:rPr>
              <w:t>APPENDICES</w:t>
            </w:r>
          </w:hyperlink>
        </w:p>
        <w:p w14:paraId="29D30666" w14:textId="2E0F16C2" w:rsidR="00DD651E" w:rsidRDefault="00000000">
          <w:pPr>
            <w:pStyle w:val="TOC3"/>
            <w:tabs>
              <w:tab w:val="right" w:leader="dot" w:pos="9350"/>
            </w:tabs>
            <w:rPr>
              <w:rFonts w:asciiTheme="minorHAnsi" w:eastAsiaTheme="minorEastAsia" w:hAnsiTheme="minorHAnsi"/>
              <w:noProof/>
              <w:kern w:val="2"/>
              <w:sz w:val="22"/>
              <w14:ligatures w14:val="standardContextual"/>
            </w:rPr>
          </w:pPr>
          <w:hyperlink w:anchor="_Toc151033194" w:history="1">
            <w:r w:rsidR="00DD651E" w:rsidRPr="002540A3">
              <w:rPr>
                <w:rStyle w:val="Hyperlink"/>
                <w:noProof/>
              </w:rPr>
              <w:t>Common Acronyms</w:t>
            </w:r>
            <w:r w:rsidR="00DD651E">
              <w:rPr>
                <w:noProof/>
                <w:webHidden/>
              </w:rPr>
              <w:tab/>
            </w:r>
            <w:r w:rsidR="00DD651E">
              <w:rPr>
                <w:noProof/>
                <w:webHidden/>
              </w:rPr>
              <w:fldChar w:fldCharType="begin"/>
            </w:r>
            <w:r w:rsidR="00DD651E">
              <w:rPr>
                <w:noProof/>
                <w:webHidden/>
              </w:rPr>
              <w:instrText xml:space="preserve"> PAGEREF _Toc151033194 \h </w:instrText>
            </w:r>
            <w:r w:rsidR="00DD651E">
              <w:rPr>
                <w:noProof/>
                <w:webHidden/>
              </w:rPr>
            </w:r>
            <w:r w:rsidR="00DD651E">
              <w:rPr>
                <w:noProof/>
                <w:webHidden/>
              </w:rPr>
              <w:fldChar w:fldCharType="separate"/>
            </w:r>
            <w:r w:rsidR="00DD651E">
              <w:rPr>
                <w:noProof/>
                <w:webHidden/>
              </w:rPr>
              <w:t>164</w:t>
            </w:r>
            <w:r w:rsidR="00DD651E">
              <w:rPr>
                <w:noProof/>
                <w:webHidden/>
              </w:rPr>
              <w:fldChar w:fldCharType="end"/>
            </w:r>
          </w:hyperlink>
        </w:p>
        <w:p w14:paraId="5BD86FF9" w14:textId="1FA93566" w:rsidR="00167B43" w:rsidRPr="00F847E5" w:rsidRDefault="00173BFA" w:rsidP="00310077">
          <w:pPr>
            <w:rPr>
              <w:rFonts w:cs="Arial"/>
            </w:rPr>
            <w:sectPr w:rsidR="00167B43" w:rsidRPr="00F847E5" w:rsidSect="00167B43">
              <w:headerReference w:type="default" r:id="rId9"/>
              <w:footerReference w:type="default" r:id="rId10"/>
              <w:pgSz w:w="12240" w:h="15840"/>
              <w:pgMar w:top="1440" w:right="1440" w:bottom="1440" w:left="1440" w:header="720" w:footer="720" w:gutter="0"/>
              <w:cols w:space="720"/>
              <w:titlePg/>
              <w:docGrid w:linePitch="360"/>
            </w:sectPr>
          </w:pPr>
          <w:r w:rsidRPr="00F847E5">
            <w:rPr>
              <w:rFonts w:cs="Arial"/>
              <w:b/>
              <w:noProof/>
            </w:rPr>
            <w:fldChar w:fldCharType="end"/>
          </w:r>
        </w:p>
      </w:sdtContent>
    </w:sdt>
    <w:p w14:paraId="2F83C965" w14:textId="76EDAC70" w:rsidR="001C64BC" w:rsidRPr="00915254" w:rsidRDefault="572190AF" w:rsidP="00E27A9A">
      <w:pPr>
        <w:pStyle w:val="Heading2"/>
        <w:ind w:left="0"/>
        <w:rPr>
          <w:rFonts w:cs="Arial"/>
        </w:rPr>
      </w:pPr>
      <w:bookmarkStart w:id="0" w:name="_Data_Entry_Screens_1"/>
      <w:bookmarkStart w:id="1" w:name="_Toc66799817"/>
      <w:bookmarkStart w:id="2" w:name="_Toc66801002"/>
      <w:bookmarkStart w:id="3" w:name="_Toc67052651"/>
      <w:bookmarkStart w:id="4" w:name="_Toc67052675"/>
      <w:bookmarkStart w:id="5" w:name="_Toc67052718"/>
      <w:bookmarkStart w:id="6" w:name="_Toc83966768"/>
      <w:bookmarkStart w:id="7" w:name="_Toc151033136"/>
      <w:bookmarkStart w:id="8" w:name="_Toc87291230"/>
      <w:bookmarkStart w:id="9" w:name="_Toc78641108"/>
      <w:bookmarkEnd w:id="0"/>
      <w:r w:rsidRPr="00915254">
        <w:rPr>
          <w:rFonts w:cs="Arial"/>
        </w:rPr>
        <w:t>Data Entry Screens Details</w:t>
      </w:r>
      <w:bookmarkEnd w:id="1"/>
      <w:bookmarkEnd w:id="2"/>
      <w:bookmarkEnd w:id="3"/>
      <w:bookmarkEnd w:id="4"/>
      <w:bookmarkEnd w:id="5"/>
      <w:bookmarkEnd w:id="6"/>
      <w:bookmarkEnd w:id="7"/>
    </w:p>
    <w:p w14:paraId="333F0CAD" w14:textId="6249425D" w:rsidR="00C1619D" w:rsidRPr="00915254" w:rsidRDefault="00C1619D" w:rsidP="00C1619D">
      <w:pPr>
        <w:pStyle w:val="Heading3"/>
        <w:rPr>
          <w:rFonts w:cs="Arial"/>
        </w:rPr>
      </w:pPr>
      <w:bookmarkStart w:id="10" w:name="_Toc151033137"/>
      <w:r w:rsidRPr="00915254">
        <w:rPr>
          <w:rFonts w:cs="Arial"/>
        </w:rPr>
        <w:t>County Office of Education Entry Screens</w:t>
      </w:r>
      <w:bookmarkEnd w:id="8"/>
      <w:bookmarkEnd w:id="10"/>
    </w:p>
    <w:p w14:paraId="51A02AE6" w14:textId="36E03DDE" w:rsidR="00B73238" w:rsidRPr="00915254" w:rsidRDefault="00B73238" w:rsidP="00B73238">
      <w:bookmarkStart w:id="11" w:name="_Toc87291231"/>
      <w:r w:rsidRPr="00915254">
        <w:t>The following is the list of</w:t>
      </w:r>
      <w:r w:rsidR="00D62C19" w:rsidRPr="00915254">
        <w:t xml:space="preserve"> key details for each data entry screen</w:t>
      </w:r>
      <w:r w:rsidR="00B3515B">
        <w:t xml:space="preserve"> (DES)</w:t>
      </w:r>
      <w:r w:rsidRPr="00915254">
        <w:t xml:space="preserve">. </w:t>
      </w:r>
      <w:r w:rsidR="00D62C19" w:rsidRPr="00915254">
        <w:t>The subsequent sections provide detailed instructions for each screen.</w:t>
      </w:r>
    </w:p>
    <w:p w14:paraId="089A914D" w14:textId="46546DE8" w:rsidR="00B73238" w:rsidRPr="00915254" w:rsidRDefault="00B3515B" w:rsidP="00E7000C">
      <w:pPr>
        <w:pStyle w:val="Heading4"/>
      </w:pPr>
      <w:bookmarkStart w:id="12" w:name="_Toc151033138"/>
      <w:r>
        <w:t>Adults in Correctional Facilities (</w:t>
      </w:r>
      <w:r w:rsidR="00B73238" w:rsidRPr="00915254">
        <w:t>AICF</w:t>
      </w:r>
      <w:r>
        <w:t>)</w:t>
      </w:r>
      <w:bookmarkEnd w:id="12"/>
    </w:p>
    <w:p w14:paraId="2CC4DEFC" w14:textId="7D34C92D" w:rsidR="00B73238" w:rsidRPr="00915254" w:rsidRDefault="00B73238">
      <w:pPr>
        <w:pStyle w:val="ListParagraph"/>
        <w:numPr>
          <w:ilvl w:val="0"/>
          <w:numId w:val="44"/>
        </w:numPr>
      </w:pPr>
      <w:r w:rsidRPr="00915254">
        <w:t>Applicable to specific COEs</w:t>
      </w:r>
      <w:r w:rsidR="00B3515B">
        <w:t xml:space="preserve"> (County Offices of Education)</w:t>
      </w:r>
      <w:r w:rsidRPr="00915254">
        <w:t>;</w:t>
      </w:r>
    </w:p>
    <w:p w14:paraId="17AB433D" w14:textId="77777777" w:rsidR="00B73238" w:rsidRPr="00915254" w:rsidRDefault="00B73238">
      <w:pPr>
        <w:pStyle w:val="ListParagraph"/>
        <w:numPr>
          <w:ilvl w:val="0"/>
          <w:numId w:val="44"/>
        </w:numPr>
      </w:pPr>
      <w:r w:rsidRPr="00915254">
        <w:t>If applicable, must be completed at P-1, P-2, and Annual reporting periods.</w:t>
      </w:r>
    </w:p>
    <w:p w14:paraId="203F3EE6" w14:textId="77777777" w:rsidR="00B73238" w:rsidRPr="00915254" w:rsidRDefault="00B73238" w:rsidP="00E7000C">
      <w:pPr>
        <w:pStyle w:val="Heading4"/>
      </w:pPr>
      <w:bookmarkStart w:id="13" w:name="_Toc151033139"/>
      <w:r w:rsidRPr="00915254">
        <w:t>Attendance COE</w:t>
      </w:r>
      <w:bookmarkEnd w:id="13"/>
    </w:p>
    <w:p w14:paraId="355CB8D3" w14:textId="77777777" w:rsidR="00B73238" w:rsidRPr="00915254" w:rsidRDefault="00B73238">
      <w:pPr>
        <w:pStyle w:val="ListParagraph"/>
        <w:numPr>
          <w:ilvl w:val="0"/>
          <w:numId w:val="104"/>
        </w:numPr>
      </w:pPr>
      <w:r w:rsidRPr="00915254">
        <w:t>Applicable to any COE that operates programs for students eligible for funding under the Alternative Education Grant;</w:t>
      </w:r>
    </w:p>
    <w:p w14:paraId="412B4421" w14:textId="77777777" w:rsidR="00B73238" w:rsidRPr="00915254" w:rsidRDefault="00B73238">
      <w:pPr>
        <w:pStyle w:val="ListParagraph"/>
        <w:numPr>
          <w:ilvl w:val="0"/>
          <w:numId w:val="104"/>
        </w:numPr>
      </w:pPr>
      <w:r w:rsidRPr="00915254">
        <w:t>Must be completed at P-1, P-2, and Annual reporting periods.</w:t>
      </w:r>
    </w:p>
    <w:p w14:paraId="33E178C9" w14:textId="77777777" w:rsidR="00B73238" w:rsidRPr="00915254" w:rsidRDefault="00B73238" w:rsidP="00E7000C">
      <w:pPr>
        <w:pStyle w:val="Heading4"/>
      </w:pPr>
      <w:bookmarkStart w:id="14" w:name="_Toc151033140"/>
      <w:r w:rsidRPr="00915254">
        <w:t>Attendance District Funded County Programs</w:t>
      </w:r>
      <w:bookmarkEnd w:id="14"/>
    </w:p>
    <w:p w14:paraId="6BE385D7" w14:textId="77777777" w:rsidR="00B73238" w:rsidRPr="00915254" w:rsidRDefault="00B73238">
      <w:pPr>
        <w:pStyle w:val="ListParagraph"/>
        <w:numPr>
          <w:ilvl w:val="0"/>
          <w:numId w:val="104"/>
        </w:numPr>
      </w:pPr>
      <w:r w:rsidRPr="00915254">
        <w:t>Applicable to any COE that operates programs for students NOT eligible for funding under the Alternative Education Grant;</w:t>
      </w:r>
    </w:p>
    <w:p w14:paraId="12928C9C" w14:textId="77777777" w:rsidR="00B73238" w:rsidRPr="00915254" w:rsidRDefault="00B73238">
      <w:pPr>
        <w:pStyle w:val="ListParagraph"/>
        <w:numPr>
          <w:ilvl w:val="0"/>
          <w:numId w:val="104"/>
        </w:numPr>
      </w:pPr>
      <w:r w:rsidRPr="00915254">
        <w:t>Must be completed at P-1, P-2, and Annual reporting periods.</w:t>
      </w:r>
    </w:p>
    <w:p w14:paraId="1B28E7C2" w14:textId="4024B2F4" w:rsidR="00B73238" w:rsidRPr="00915254" w:rsidRDefault="00B73238" w:rsidP="00E7000C">
      <w:pPr>
        <w:pStyle w:val="Heading4"/>
      </w:pPr>
      <w:bookmarkStart w:id="15" w:name="_Toc151033141"/>
      <w:r w:rsidRPr="00915254">
        <w:t xml:space="preserve">COE Audit Adjustments to </w:t>
      </w:r>
      <w:r w:rsidR="00B3515B" w:rsidRPr="00F847E5">
        <w:rPr>
          <w:rFonts w:cs="Arial"/>
          <w:lang w:bidi="he-IL"/>
        </w:rPr>
        <w:t xml:space="preserve">California Longitudinal Pupil Achievement Data System </w:t>
      </w:r>
      <w:r w:rsidR="00B3515B">
        <w:rPr>
          <w:rFonts w:cs="Arial"/>
          <w:lang w:bidi="he-IL"/>
        </w:rPr>
        <w:t>(</w:t>
      </w:r>
      <w:r w:rsidRPr="00915254">
        <w:t>CALPADS</w:t>
      </w:r>
      <w:r w:rsidR="00B3515B">
        <w:t>)</w:t>
      </w:r>
      <w:r w:rsidRPr="00915254">
        <w:t xml:space="preserve"> Data</w:t>
      </w:r>
      <w:bookmarkEnd w:id="15"/>
    </w:p>
    <w:p w14:paraId="0B4FC1F7" w14:textId="77777777" w:rsidR="00B73238" w:rsidRPr="00915254" w:rsidRDefault="00B73238">
      <w:pPr>
        <w:pStyle w:val="ListParagraph"/>
        <w:numPr>
          <w:ilvl w:val="0"/>
          <w:numId w:val="103"/>
        </w:numPr>
      </w:pPr>
      <w:r w:rsidRPr="00915254">
        <w:t>Available to any COE;</w:t>
      </w:r>
    </w:p>
    <w:p w14:paraId="0DD0D4F5" w14:textId="70C3843E" w:rsidR="00B73238" w:rsidRPr="00915254" w:rsidRDefault="00B73238">
      <w:pPr>
        <w:pStyle w:val="ListParagraph"/>
        <w:numPr>
          <w:ilvl w:val="0"/>
          <w:numId w:val="103"/>
        </w:numPr>
      </w:pPr>
      <w:r w:rsidRPr="00915254">
        <w:t>Available only at Annual reporting period.</w:t>
      </w:r>
    </w:p>
    <w:p w14:paraId="1F8685A3" w14:textId="2C2E119D" w:rsidR="00B73238" w:rsidRPr="00915254" w:rsidRDefault="00B3515B" w:rsidP="00E7000C">
      <w:pPr>
        <w:pStyle w:val="Heading4"/>
      </w:pPr>
      <w:bookmarkStart w:id="16" w:name="_Toc151033142"/>
      <w:r w:rsidRPr="002F1F1E">
        <w:t xml:space="preserve">Special Education Local Plan Area </w:t>
      </w:r>
      <w:r>
        <w:t>(</w:t>
      </w:r>
      <w:r w:rsidR="00B73238" w:rsidRPr="00915254">
        <w:t>SELPA</w:t>
      </w:r>
      <w:r>
        <w:t>)</w:t>
      </w:r>
      <w:r w:rsidR="00B73238" w:rsidRPr="00915254">
        <w:t xml:space="preserve"> </w:t>
      </w:r>
      <w:r>
        <w:t>Average Daily Attendance (</w:t>
      </w:r>
      <w:r w:rsidR="00B73238" w:rsidRPr="00915254">
        <w:t>ADA</w:t>
      </w:r>
      <w:r>
        <w:t>)</w:t>
      </w:r>
      <w:r w:rsidR="00B73238" w:rsidRPr="00915254">
        <w:t xml:space="preserve"> Allocation</w:t>
      </w:r>
      <w:bookmarkEnd w:id="16"/>
    </w:p>
    <w:p w14:paraId="06C16E66" w14:textId="77777777" w:rsidR="00B73238" w:rsidRPr="00915254" w:rsidRDefault="00B73238">
      <w:pPr>
        <w:pStyle w:val="ListParagraph"/>
        <w:numPr>
          <w:ilvl w:val="0"/>
          <w:numId w:val="44"/>
        </w:numPr>
      </w:pPr>
      <w:r w:rsidRPr="00915254">
        <w:t>Applicable to specific COEs;</w:t>
      </w:r>
    </w:p>
    <w:p w14:paraId="45B4EAAA" w14:textId="77777777" w:rsidR="00B73238" w:rsidRPr="00915254" w:rsidRDefault="00B73238">
      <w:pPr>
        <w:pStyle w:val="ListParagraph"/>
        <w:numPr>
          <w:ilvl w:val="0"/>
          <w:numId w:val="44"/>
        </w:numPr>
      </w:pPr>
      <w:r w:rsidRPr="00915254">
        <w:t>If applicable, must be completed at P-1, P-2, and Annual reporting periods.</w:t>
      </w:r>
    </w:p>
    <w:p w14:paraId="09A75950" w14:textId="61745908" w:rsidR="005E3F50" w:rsidRPr="00915254" w:rsidRDefault="00B73238" w:rsidP="005E3F50">
      <w:pPr>
        <w:rPr>
          <w:rFonts w:eastAsia="Calibri" w:cs="Arial"/>
          <w:szCs w:val="24"/>
        </w:rPr>
      </w:pPr>
      <w:r w:rsidRPr="00915254">
        <w:t>ADA reporting by COEs:</w:t>
      </w:r>
      <w:r w:rsidR="00CD26F4" w:rsidRPr="00915254">
        <w:t xml:space="preserve"> </w:t>
      </w:r>
      <w:r w:rsidR="005E3F50" w:rsidRPr="00915254">
        <w:rPr>
          <w:rFonts w:eastAsia="Arial" w:cs="Arial"/>
          <w:szCs w:val="24"/>
        </w:rPr>
        <w:t xml:space="preserve">For students served in the county programs, </w:t>
      </w:r>
      <w:r w:rsidR="00B3515B">
        <w:rPr>
          <w:rFonts w:eastAsia="Arial" w:cs="Arial"/>
          <w:szCs w:val="24"/>
        </w:rPr>
        <w:t>Local Control Funding Formula (</w:t>
      </w:r>
      <w:r w:rsidR="005E3F50" w:rsidRPr="00915254">
        <w:rPr>
          <w:rFonts w:eastAsia="Arial" w:cs="Arial"/>
          <w:szCs w:val="24"/>
        </w:rPr>
        <w:t>LCFF</w:t>
      </w:r>
      <w:r w:rsidR="00B3515B">
        <w:rPr>
          <w:rFonts w:eastAsia="Arial" w:cs="Arial"/>
          <w:szCs w:val="24"/>
        </w:rPr>
        <w:t>)</w:t>
      </w:r>
      <w:r w:rsidR="005E3F50" w:rsidRPr="00915254">
        <w:rPr>
          <w:rFonts w:eastAsia="Arial" w:cs="Arial"/>
          <w:szCs w:val="24"/>
        </w:rPr>
        <w:t xml:space="preserve"> funding is credited to either the COE or the district of residence. This distinction is based on the type of student being served rather than the type of school or instructional setting. Therefore, the </w:t>
      </w:r>
      <w:r w:rsidR="005E3F50" w:rsidRPr="00915254">
        <w:rPr>
          <w:rFonts w:cs="Arial"/>
        </w:rPr>
        <w:t xml:space="preserve">ADA is reported by the type of student </w:t>
      </w:r>
      <w:r w:rsidR="00B00068" w:rsidRPr="00915254">
        <w:rPr>
          <w:rFonts w:cs="Arial"/>
        </w:rPr>
        <w:t xml:space="preserve">being </w:t>
      </w:r>
      <w:r w:rsidR="005E3F50" w:rsidRPr="00915254">
        <w:rPr>
          <w:rFonts w:cs="Arial"/>
        </w:rPr>
        <w:t>served</w:t>
      </w:r>
      <w:r w:rsidR="00B00068" w:rsidRPr="00915254">
        <w:rPr>
          <w:rFonts w:cs="Arial"/>
        </w:rPr>
        <w:t xml:space="preserve"> and not</w:t>
      </w:r>
      <w:r w:rsidR="005E3F50" w:rsidRPr="00915254">
        <w:rPr>
          <w:rFonts w:cs="Arial"/>
        </w:rPr>
        <w:t xml:space="preserve"> by the type of school the student is enrolled in. </w:t>
      </w:r>
    </w:p>
    <w:tbl>
      <w:tblPr>
        <w:tblStyle w:val="Style1"/>
        <w:tblW w:w="9360" w:type="dxa"/>
        <w:tblLayout w:type="fixed"/>
        <w:tblLook w:val="06A0" w:firstRow="1" w:lastRow="0" w:firstColumn="1" w:lastColumn="0" w:noHBand="1" w:noVBand="1"/>
        <w:tblDescription w:val="For students served in the county programs, LCFF funding is credited to either the COE or the district of residence. This distinction is based on the type of student being served rather than the type of school or instructional setting. Therefore, the ADA is reported by the type of student served, rather by the type of school the student is enrolled in. "/>
      </w:tblPr>
      <w:tblGrid>
        <w:gridCol w:w="1525"/>
        <w:gridCol w:w="2250"/>
        <w:gridCol w:w="2430"/>
        <w:gridCol w:w="3155"/>
      </w:tblGrid>
      <w:tr w:rsidR="005E3F50" w:rsidRPr="00915254" w14:paraId="22E2098D" w14:textId="77777777" w:rsidTr="00E27A9A">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741A09A8" w14:textId="77777777" w:rsidR="005E3F50" w:rsidRPr="00915254" w:rsidRDefault="005E3F50">
            <w:pPr>
              <w:jc w:val="center"/>
              <w:rPr>
                <w:rFonts w:cs="Arial"/>
              </w:rPr>
            </w:pPr>
            <w:r w:rsidRPr="00915254">
              <w:rPr>
                <w:rFonts w:cs="Arial"/>
                <w:bCs/>
                <w:szCs w:val="24"/>
              </w:rPr>
              <w:t>Type of Students</w:t>
            </w:r>
          </w:p>
        </w:tc>
        <w:tc>
          <w:tcPr>
            <w:tcW w:w="2250" w:type="dxa"/>
            <w:tcBorders>
              <w:top w:val="single" w:sz="4" w:space="0" w:color="auto"/>
              <w:left w:val="single" w:sz="4" w:space="0" w:color="auto"/>
              <w:bottom w:val="single" w:sz="4" w:space="0" w:color="auto"/>
              <w:right w:val="single" w:sz="4" w:space="0" w:color="auto"/>
            </w:tcBorders>
            <w:hideMark/>
          </w:tcPr>
          <w:p w14:paraId="25F169B2" w14:textId="77777777" w:rsidR="005E3F50" w:rsidRPr="00915254" w:rsidRDefault="005E3F50">
            <w:pPr>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Juvenile Court School</w:t>
            </w:r>
          </w:p>
        </w:tc>
        <w:tc>
          <w:tcPr>
            <w:tcW w:w="2430" w:type="dxa"/>
            <w:tcBorders>
              <w:top w:val="single" w:sz="4" w:space="0" w:color="auto"/>
              <w:left w:val="single" w:sz="4" w:space="0" w:color="auto"/>
              <w:bottom w:val="single" w:sz="4" w:space="0" w:color="auto"/>
              <w:right w:val="single" w:sz="4" w:space="0" w:color="auto"/>
            </w:tcBorders>
            <w:hideMark/>
          </w:tcPr>
          <w:p w14:paraId="3970884A" w14:textId="77777777" w:rsidR="005E3F50" w:rsidRPr="00915254" w:rsidRDefault="005E3F50">
            <w:pPr>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County Funded Non-Juvenile Court School</w:t>
            </w:r>
          </w:p>
        </w:tc>
        <w:tc>
          <w:tcPr>
            <w:tcW w:w="3155" w:type="dxa"/>
            <w:tcBorders>
              <w:top w:val="single" w:sz="4" w:space="0" w:color="auto"/>
              <w:left w:val="single" w:sz="4" w:space="0" w:color="auto"/>
              <w:bottom w:val="single" w:sz="4" w:space="0" w:color="auto"/>
              <w:right w:val="single" w:sz="4" w:space="0" w:color="auto"/>
            </w:tcBorders>
            <w:hideMark/>
          </w:tcPr>
          <w:p w14:paraId="2D294252" w14:textId="77777777" w:rsidR="005E3F50" w:rsidRPr="00915254" w:rsidRDefault="005E3F50">
            <w:pPr>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"All Other" County Program ADA</w:t>
            </w:r>
          </w:p>
        </w:tc>
      </w:tr>
      <w:tr w:rsidR="005E3F50" w:rsidRPr="00915254" w14:paraId="6FD39420"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54951DD2" w14:textId="77777777" w:rsidR="005E3F50" w:rsidRPr="00915254" w:rsidRDefault="005E3F50">
            <w:pPr>
              <w:spacing w:before="60" w:after="60"/>
              <w:jc w:val="center"/>
              <w:rPr>
                <w:rFonts w:cs="Arial"/>
              </w:rPr>
            </w:pPr>
            <w:r w:rsidRPr="00915254">
              <w:rPr>
                <w:rFonts w:cs="Arial"/>
                <w:b/>
                <w:bCs/>
                <w:szCs w:val="24"/>
              </w:rPr>
              <w:t>Reference</w:t>
            </w:r>
          </w:p>
        </w:tc>
        <w:tc>
          <w:tcPr>
            <w:tcW w:w="2250" w:type="dxa"/>
            <w:tcBorders>
              <w:top w:val="single" w:sz="4" w:space="0" w:color="auto"/>
              <w:left w:val="single" w:sz="4" w:space="0" w:color="auto"/>
              <w:bottom w:val="single" w:sz="4" w:space="0" w:color="auto"/>
              <w:right w:val="single" w:sz="4" w:space="0" w:color="auto"/>
            </w:tcBorders>
            <w:hideMark/>
          </w:tcPr>
          <w:p w14:paraId="77A5D295" w14:textId="4AB85E7F" w:rsidR="005E3F50" w:rsidRPr="00915254" w:rsidRDefault="00B3515B">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i/>
                <w:iCs/>
                <w:szCs w:val="24"/>
              </w:rPr>
              <w:t>Education Code (</w:t>
            </w:r>
            <w:r w:rsidR="005E3F50" w:rsidRPr="00915254">
              <w:rPr>
                <w:rFonts w:cs="Arial"/>
                <w:i/>
                <w:iCs/>
                <w:szCs w:val="24"/>
              </w:rPr>
              <w:t>EC</w:t>
            </w:r>
            <w:r>
              <w:rPr>
                <w:rFonts w:cs="Arial"/>
                <w:i/>
                <w:iCs/>
                <w:szCs w:val="24"/>
              </w:rPr>
              <w:t>)</w:t>
            </w:r>
            <w:r w:rsidR="005E3F50" w:rsidRPr="00915254">
              <w:rPr>
                <w:rFonts w:cs="Arial"/>
                <w:szCs w:val="24"/>
              </w:rPr>
              <w:t xml:space="preserve"> Section 2574(c)(4)(B)</w:t>
            </w:r>
          </w:p>
        </w:tc>
        <w:tc>
          <w:tcPr>
            <w:tcW w:w="2430" w:type="dxa"/>
            <w:tcBorders>
              <w:top w:val="single" w:sz="4" w:space="0" w:color="auto"/>
              <w:left w:val="single" w:sz="4" w:space="0" w:color="auto"/>
              <w:bottom w:val="single" w:sz="4" w:space="0" w:color="auto"/>
              <w:right w:val="single" w:sz="4" w:space="0" w:color="auto"/>
            </w:tcBorders>
            <w:hideMark/>
          </w:tcPr>
          <w:p w14:paraId="2F8CA168"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i/>
                <w:iCs/>
                <w:szCs w:val="24"/>
              </w:rPr>
              <w:t>EC</w:t>
            </w:r>
            <w:r w:rsidRPr="00915254">
              <w:rPr>
                <w:rFonts w:cs="Arial"/>
                <w:szCs w:val="24"/>
              </w:rPr>
              <w:t xml:space="preserve"> Section 2574(c)(4)(A)</w:t>
            </w:r>
          </w:p>
        </w:tc>
        <w:tc>
          <w:tcPr>
            <w:tcW w:w="3155" w:type="dxa"/>
            <w:tcBorders>
              <w:top w:val="single" w:sz="4" w:space="0" w:color="auto"/>
              <w:left w:val="single" w:sz="4" w:space="0" w:color="auto"/>
              <w:bottom w:val="single" w:sz="4" w:space="0" w:color="auto"/>
              <w:right w:val="single" w:sz="4" w:space="0" w:color="auto"/>
            </w:tcBorders>
            <w:hideMark/>
          </w:tcPr>
          <w:p w14:paraId="4118CF40"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i/>
                <w:iCs/>
                <w:szCs w:val="24"/>
              </w:rPr>
              <w:t>EC</w:t>
            </w:r>
            <w:r w:rsidRPr="00915254">
              <w:rPr>
                <w:rFonts w:cs="Arial"/>
                <w:szCs w:val="24"/>
              </w:rPr>
              <w:t xml:space="preserve"> Section 2576</w:t>
            </w:r>
          </w:p>
        </w:tc>
      </w:tr>
      <w:tr w:rsidR="005E3F50" w:rsidRPr="00915254" w14:paraId="75A47E6E"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22E69393" w14:textId="77777777" w:rsidR="005E3F50" w:rsidRPr="00915254" w:rsidRDefault="005E3F50">
            <w:pPr>
              <w:spacing w:before="60" w:after="60"/>
              <w:jc w:val="center"/>
              <w:rPr>
                <w:rFonts w:cs="Arial"/>
              </w:rPr>
            </w:pPr>
            <w:r w:rsidRPr="00915254">
              <w:rPr>
                <w:rFonts w:cs="Arial"/>
                <w:b/>
                <w:bCs/>
                <w:szCs w:val="24"/>
              </w:rPr>
              <w:t>County Served</w:t>
            </w:r>
          </w:p>
        </w:tc>
        <w:tc>
          <w:tcPr>
            <w:tcW w:w="2250" w:type="dxa"/>
            <w:tcBorders>
              <w:top w:val="single" w:sz="4" w:space="0" w:color="auto"/>
              <w:left w:val="single" w:sz="4" w:space="0" w:color="auto"/>
              <w:bottom w:val="single" w:sz="4" w:space="0" w:color="auto"/>
              <w:right w:val="single" w:sz="4" w:space="0" w:color="auto"/>
            </w:tcBorders>
            <w:hideMark/>
          </w:tcPr>
          <w:p w14:paraId="02B8434D" w14:textId="33678C94"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 xml:space="preserve">ADA, enrollment, and </w:t>
            </w:r>
            <w:r w:rsidR="00B3515B">
              <w:rPr>
                <w:rFonts w:cs="Arial"/>
                <w:szCs w:val="24"/>
              </w:rPr>
              <w:t>unduplicated pupil counts (</w:t>
            </w:r>
            <w:r w:rsidRPr="00915254">
              <w:rPr>
                <w:rFonts w:cs="Arial"/>
                <w:szCs w:val="24"/>
              </w:rPr>
              <w:t>UPC</w:t>
            </w:r>
            <w:r w:rsidR="00B3515B">
              <w:rPr>
                <w:rFonts w:cs="Arial"/>
                <w:szCs w:val="24"/>
              </w:rPr>
              <w:t>s)</w:t>
            </w:r>
            <w:r w:rsidRPr="00915254">
              <w:rPr>
                <w:rFonts w:cs="Arial"/>
                <w:szCs w:val="24"/>
              </w:rPr>
              <w:t xml:space="preserve"> remain with the COE and are included in the COE LCFF calculations.</w:t>
            </w:r>
          </w:p>
        </w:tc>
        <w:tc>
          <w:tcPr>
            <w:tcW w:w="2430" w:type="dxa"/>
            <w:tcBorders>
              <w:top w:val="single" w:sz="4" w:space="0" w:color="auto"/>
              <w:left w:val="single" w:sz="4" w:space="0" w:color="auto"/>
              <w:bottom w:val="single" w:sz="4" w:space="0" w:color="auto"/>
              <w:right w:val="single" w:sz="4" w:space="0" w:color="auto"/>
            </w:tcBorders>
            <w:hideMark/>
          </w:tcPr>
          <w:p w14:paraId="71FA8CBA"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ADA, enrollment, and UPCs remain with the COE and are included in COE LCFF calculations.</w:t>
            </w:r>
          </w:p>
        </w:tc>
        <w:tc>
          <w:tcPr>
            <w:tcW w:w="3155" w:type="dxa"/>
            <w:tcBorders>
              <w:top w:val="single" w:sz="4" w:space="0" w:color="auto"/>
              <w:left w:val="single" w:sz="4" w:space="0" w:color="auto"/>
              <w:bottom w:val="single" w:sz="4" w:space="0" w:color="auto"/>
              <w:right w:val="single" w:sz="4" w:space="0" w:color="auto"/>
            </w:tcBorders>
            <w:hideMark/>
          </w:tcPr>
          <w:p w14:paraId="33F5BEC6" w14:textId="5526AACB"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 xml:space="preserve">ADA, enrollment, and UPCs are credited to district of residence and included in the district LCFF calculations. </w:t>
            </w:r>
            <w:r w:rsidR="00B3515B">
              <w:rPr>
                <w:rFonts w:cs="Arial"/>
                <w:szCs w:val="24"/>
              </w:rPr>
              <w:t>The California Department of Education</w:t>
            </w:r>
            <w:r w:rsidR="00B3515B" w:rsidRPr="00915254">
              <w:rPr>
                <w:rFonts w:cs="Arial"/>
                <w:szCs w:val="24"/>
              </w:rPr>
              <w:t xml:space="preserve"> </w:t>
            </w:r>
            <w:r w:rsidR="00B3515B">
              <w:rPr>
                <w:rFonts w:cs="Arial"/>
                <w:szCs w:val="24"/>
              </w:rPr>
              <w:t>(</w:t>
            </w:r>
            <w:r w:rsidRPr="00915254">
              <w:rPr>
                <w:rFonts w:cs="Arial"/>
                <w:szCs w:val="24"/>
              </w:rPr>
              <w:t>CDE</w:t>
            </w:r>
            <w:r w:rsidR="00B3515B">
              <w:rPr>
                <w:rFonts w:cs="Arial"/>
                <w:szCs w:val="24"/>
              </w:rPr>
              <w:t>)</w:t>
            </w:r>
            <w:r w:rsidRPr="00915254">
              <w:rPr>
                <w:rFonts w:cs="Arial"/>
                <w:szCs w:val="24"/>
              </w:rPr>
              <w:t xml:space="preserve"> transfers funding from the district to the COE at the statutory per-ADA rate unless the district of residence and the COE agree to an alternative rate.</w:t>
            </w:r>
          </w:p>
        </w:tc>
      </w:tr>
      <w:tr w:rsidR="00F67510" w:rsidRPr="00915254" w14:paraId="503DE35A"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tcPr>
          <w:p w14:paraId="26539090" w14:textId="170C4F21" w:rsidR="00F67510" w:rsidRPr="00915254" w:rsidRDefault="00B3515B" w:rsidP="00F67510">
            <w:pPr>
              <w:spacing w:before="60" w:after="60"/>
              <w:jc w:val="center"/>
              <w:rPr>
                <w:rFonts w:cs="Arial"/>
                <w:b/>
                <w:bCs/>
                <w:szCs w:val="24"/>
              </w:rPr>
            </w:pPr>
            <w:r>
              <w:rPr>
                <w:rFonts w:cs="Arial"/>
                <w:b/>
                <w:bCs/>
                <w:szCs w:val="24"/>
              </w:rPr>
              <w:t>Principal Apportionment Data Collection</w:t>
            </w:r>
            <w:r w:rsidRPr="00915254">
              <w:rPr>
                <w:rFonts w:cs="Arial"/>
                <w:b/>
                <w:bCs/>
                <w:szCs w:val="24"/>
              </w:rPr>
              <w:t xml:space="preserve"> </w:t>
            </w:r>
            <w:r>
              <w:rPr>
                <w:rFonts w:cs="Arial"/>
                <w:b/>
                <w:bCs/>
                <w:szCs w:val="24"/>
              </w:rPr>
              <w:t>(</w:t>
            </w:r>
            <w:r w:rsidR="00F67510" w:rsidRPr="00915254">
              <w:rPr>
                <w:rFonts w:cs="Arial"/>
                <w:b/>
                <w:bCs/>
                <w:szCs w:val="24"/>
              </w:rPr>
              <w:t>PADC</w:t>
            </w:r>
            <w:r>
              <w:rPr>
                <w:rFonts w:cs="Arial"/>
                <w:b/>
                <w:bCs/>
                <w:szCs w:val="24"/>
              </w:rPr>
              <w:t>)</w:t>
            </w:r>
            <w:r w:rsidR="00F67510" w:rsidRPr="00915254">
              <w:rPr>
                <w:rFonts w:cs="Arial"/>
                <w:b/>
                <w:bCs/>
                <w:szCs w:val="24"/>
              </w:rPr>
              <w:t xml:space="preserve"> DES</w:t>
            </w:r>
          </w:p>
        </w:tc>
        <w:tc>
          <w:tcPr>
            <w:tcW w:w="2250" w:type="dxa"/>
            <w:tcBorders>
              <w:top w:val="single" w:sz="4" w:space="0" w:color="auto"/>
              <w:left w:val="single" w:sz="4" w:space="0" w:color="auto"/>
              <w:bottom w:val="single" w:sz="4" w:space="0" w:color="auto"/>
              <w:right w:val="single" w:sz="4" w:space="0" w:color="auto"/>
            </w:tcBorders>
          </w:tcPr>
          <w:p w14:paraId="6EDD9CDF" w14:textId="15FBC12D"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COE</w:t>
            </w:r>
          </w:p>
        </w:tc>
        <w:tc>
          <w:tcPr>
            <w:tcW w:w="2430" w:type="dxa"/>
            <w:tcBorders>
              <w:top w:val="single" w:sz="4" w:space="0" w:color="auto"/>
              <w:left w:val="single" w:sz="4" w:space="0" w:color="auto"/>
              <w:bottom w:val="single" w:sz="4" w:space="0" w:color="auto"/>
              <w:right w:val="single" w:sz="4" w:space="0" w:color="auto"/>
            </w:tcBorders>
          </w:tcPr>
          <w:p w14:paraId="46D80D49" w14:textId="762EA3BA"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COE</w:t>
            </w:r>
          </w:p>
        </w:tc>
        <w:tc>
          <w:tcPr>
            <w:tcW w:w="3155" w:type="dxa"/>
            <w:tcBorders>
              <w:top w:val="single" w:sz="4" w:space="0" w:color="auto"/>
              <w:left w:val="single" w:sz="4" w:space="0" w:color="auto"/>
              <w:bottom w:val="single" w:sz="4" w:space="0" w:color="auto"/>
              <w:right w:val="single" w:sz="4" w:space="0" w:color="auto"/>
            </w:tcBorders>
          </w:tcPr>
          <w:p w14:paraId="69828BE6" w14:textId="764C023D"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District Funded County Programs</w:t>
            </w:r>
          </w:p>
        </w:tc>
      </w:tr>
    </w:tbl>
    <w:p w14:paraId="22754151" w14:textId="1A22061F" w:rsidR="0057299B" w:rsidRPr="00915254" w:rsidRDefault="0057299B">
      <w:pPr>
        <w:spacing w:after="160" w:line="259" w:lineRule="auto"/>
        <w:rPr>
          <w:rFonts w:eastAsiaTheme="majorEastAsia" w:cs="Arial"/>
          <w:i/>
          <w:iCs/>
          <w:sz w:val="28"/>
          <w:u w:val="single"/>
        </w:rPr>
        <w:sectPr w:rsidR="0057299B" w:rsidRPr="00915254" w:rsidSect="00C1619D">
          <w:headerReference w:type="default" r:id="rId11"/>
          <w:pgSz w:w="12240" w:h="15840"/>
          <w:pgMar w:top="1440" w:right="1440" w:bottom="1440" w:left="1440" w:header="720" w:footer="720" w:gutter="0"/>
          <w:cols w:space="720"/>
          <w:docGrid w:linePitch="360"/>
        </w:sectPr>
      </w:pPr>
    </w:p>
    <w:p w14:paraId="6B406364" w14:textId="77777777" w:rsidR="00AE347C" w:rsidRDefault="00AE347C" w:rsidP="000A22AA">
      <w:pPr>
        <w:pStyle w:val="Heading4"/>
      </w:pPr>
      <w:bookmarkStart w:id="17" w:name="_Toc383508718"/>
      <w:bookmarkStart w:id="18" w:name="_Toc383511242"/>
      <w:bookmarkStart w:id="19" w:name="_Toc383511338"/>
      <w:bookmarkStart w:id="20" w:name="_Toc58243581"/>
      <w:bookmarkStart w:id="21" w:name="_Toc151033143"/>
      <w:r w:rsidRPr="006A0A5F">
        <w:t>Adults in Correctional Facilities</w:t>
      </w:r>
      <w:bookmarkEnd w:id="17"/>
      <w:bookmarkEnd w:id="18"/>
      <w:bookmarkEnd w:id="19"/>
      <w:r>
        <w:t xml:space="preserve"> (County)</w:t>
      </w:r>
      <w:bookmarkEnd w:id="20"/>
      <w:bookmarkEnd w:id="21"/>
    </w:p>
    <w:p w14:paraId="2031F63B" w14:textId="77777777" w:rsidR="00AE347C" w:rsidRPr="00933649" w:rsidRDefault="00AE347C" w:rsidP="000A22AA">
      <w:pPr>
        <w:pStyle w:val="Heading5"/>
      </w:pPr>
      <w:r w:rsidRPr="00933649">
        <w:t>Purpose</w:t>
      </w:r>
    </w:p>
    <w:p w14:paraId="37BFF580" w14:textId="77777777" w:rsidR="00AE347C" w:rsidRDefault="00AE347C" w:rsidP="00AE347C">
      <w:pPr>
        <w:tabs>
          <w:tab w:val="left" w:pos="1200"/>
        </w:tabs>
      </w:pPr>
      <w:r>
        <w:t xml:space="preserve">This entry screen is used to report </w:t>
      </w:r>
      <w:r w:rsidRPr="00547888">
        <w:t xml:space="preserve">ADA for participation in the </w:t>
      </w:r>
      <w:r>
        <w:t>AICF categorical program.</w:t>
      </w:r>
    </w:p>
    <w:p w14:paraId="5A39EE97" w14:textId="77777777" w:rsidR="00AE347C" w:rsidRPr="00933649" w:rsidRDefault="00AE347C" w:rsidP="000A22AA">
      <w:pPr>
        <w:pStyle w:val="Heading5"/>
      </w:pPr>
      <w:r w:rsidRPr="0002C689">
        <w:t>Funding</w:t>
      </w:r>
    </w:p>
    <w:p w14:paraId="7B82EE71" w14:textId="4B3ACF6C" w:rsidR="00AE347C" w:rsidRDefault="00AE347C" w:rsidP="00AE347C">
      <w:pPr>
        <w:spacing w:line="257" w:lineRule="auto"/>
        <w:rPr>
          <w:color w:val="000000" w:themeColor="text1"/>
          <w:szCs w:val="24"/>
        </w:rPr>
      </w:pPr>
      <w:r w:rsidRPr="0002C689">
        <w:rPr>
          <w:rFonts w:eastAsia="Arial"/>
          <w:szCs w:val="24"/>
        </w:rPr>
        <w:t xml:space="preserve">ADA on this screen </w:t>
      </w:r>
      <w:r>
        <w:rPr>
          <w:rFonts w:eastAsia="Arial"/>
          <w:szCs w:val="24"/>
        </w:rPr>
        <w:t>is used to reimburse</w:t>
      </w:r>
      <w:r w:rsidRPr="0002C689">
        <w:rPr>
          <w:rFonts w:eastAsia="Arial"/>
          <w:szCs w:val="24"/>
        </w:rPr>
        <w:t xml:space="preserve"> eligible </w:t>
      </w:r>
      <w:r w:rsidR="00B3515B">
        <w:rPr>
          <w:rFonts w:eastAsia="Arial"/>
          <w:szCs w:val="24"/>
        </w:rPr>
        <w:t>local educational agencies (</w:t>
      </w:r>
      <w:r w:rsidRPr="0002C689">
        <w:rPr>
          <w:rFonts w:eastAsia="Arial"/>
          <w:szCs w:val="24"/>
        </w:rPr>
        <w:t>LEAs</w:t>
      </w:r>
      <w:r w:rsidR="00B3515B">
        <w:rPr>
          <w:rFonts w:eastAsia="Arial"/>
          <w:szCs w:val="24"/>
        </w:rPr>
        <w:t>)</w:t>
      </w:r>
      <w:r w:rsidRPr="0002C689">
        <w:rPr>
          <w:rFonts w:eastAsia="Arial"/>
          <w:szCs w:val="24"/>
        </w:rPr>
        <w:t xml:space="preserve"> that provide educational services to adults in correctional facilities pursuant to </w:t>
      </w:r>
      <w:r w:rsidRPr="0002C689">
        <w:rPr>
          <w:rFonts w:eastAsia="Arial"/>
          <w:i/>
          <w:iCs/>
          <w:color w:val="000000" w:themeColor="text1"/>
          <w:szCs w:val="24"/>
        </w:rPr>
        <w:t>EC</w:t>
      </w:r>
      <w:r w:rsidRPr="0002C689">
        <w:rPr>
          <w:rFonts w:eastAsia="Arial"/>
          <w:color w:val="000000" w:themeColor="text1"/>
          <w:szCs w:val="24"/>
        </w:rPr>
        <w:t xml:space="preserve"> sections 41840 through 41841.8, and 41976. The program is funded through the Budget Act Item 6100-158-0001.</w:t>
      </w:r>
    </w:p>
    <w:p w14:paraId="69027237" w14:textId="77777777" w:rsidR="00AE347C" w:rsidRPr="002A5EFB" w:rsidRDefault="00AE347C" w:rsidP="000A22AA">
      <w:pPr>
        <w:pStyle w:val="Heading5"/>
      </w:pPr>
      <w:r w:rsidRPr="002A5EFB">
        <w:t>Reporting Entities</w:t>
      </w:r>
    </w:p>
    <w:p w14:paraId="1DE489EA" w14:textId="77777777" w:rsidR="00AE347C" w:rsidRDefault="00AE347C" w:rsidP="00AE347C">
      <w:pPr>
        <w:tabs>
          <w:tab w:val="left" w:pos="1200"/>
        </w:tabs>
        <w:rPr>
          <w:color w:val="010100"/>
        </w:rPr>
      </w:pPr>
      <w:r w:rsidRPr="4131A070">
        <w:rPr>
          <w:color w:val="010100"/>
        </w:rPr>
        <w:t xml:space="preserve">A </w:t>
      </w:r>
      <w:r>
        <w:rPr>
          <w:color w:val="010100"/>
        </w:rPr>
        <w:t>COE</w:t>
      </w:r>
      <w:r w:rsidRPr="4131A070">
        <w:rPr>
          <w:color w:val="010100"/>
        </w:rPr>
        <w:t xml:space="preserve"> may only claim ADA for apportionment purposes for schools or classes maintained for AICF if those classes meet the requirements of </w:t>
      </w:r>
      <w:r w:rsidRPr="4131A070">
        <w:rPr>
          <w:i/>
          <w:iCs/>
          <w:color w:val="010100"/>
        </w:rPr>
        <w:t>EC</w:t>
      </w:r>
      <w:r w:rsidRPr="4131A070">
        <w:rPr>
          <w:color w:val="010100"/>
        </w:rPr>
        <w:t xml:space="preserve"> Section 41976. Prior approval from the CDE Adult Education Office is required for all new AICF categorical programs. No AICF allocations will be appropriated without this approval.</w:t>
      </w:r>
    </w:p>
    <w:p w14:paraId="638B98FE" w14:textId="77777777" w:rsidR="00AE347C" w:rsidRDefault="00AE347C" w:rsidP="000A22AA">
      <w:pPr>
        <w:pStyle w:val="Heading5"/>
      </w:pPr>
      <w:r w:rsidRPr="002A5EFB">
        <w:t>Reporting Period</w:t>
      </w:r>
    </w:p>
    <w:p w14:paraId="7D7930F2" w14:textId="77777777" w:rsidR="00AE347C" w:rsidRPr="00BC6AE5" w:rsidRDefault="00AE347C" w:rsidP="00AE347C">
      <w:r w:rsidRPr="00BC6AE5">
        <w:t>This data entry screen is completed at every reporting period: P-1, P-2, and Annual.</w:t>
      </w:r>
    </w:p>
    <w:p w14:paraId="2D57AA9A" w14:textId="77777777" w:rsidR="00AE347C" w:rsidRDefault="00AE347C" w:rsidP="000A22AA">
      <w:pPr>
        <w:pStyle w:val="Heading5"/>
      </w:pPr>
      <w:r w:rsidRPr="002A5EFB">
        <w:t>Acceptable Data</w:t>
      </w:r>
    </w:p>
    <w:p w14:paraId="1738A4FF" w14:textId="77777777" w:rsidR="00AE347C" w:rsidRPr="004C1369" w:rsidRDefault="00AE347C" w:rsidP="00AE347C">
      <w:pPr>
        <w:ind w:right="130"/>
      </w:pPr>
      <w:r>
        <w:t xml:space="preserve">Line A-1 allows ADA reporting as any positive number </w:t>
      </w:r>
      <w:r w:rsidRPr="00AF6EB4">
        <w:t xml:space="preserve">up to </w:t>
      </w:r>
      <w:r>
        <w:t>seven</w:t>
      </w:r>
      <w:r w:rsidRPr="00AF6EB4">
        <w:t xml:space="preserve"> digits long including two decimal places.</w:t>
      </w:r>
    </w:p>
    <w:p w14:paraId="731E9650" w14:textId="77777777" w:rsidR="00AE347C" w:rsidRDefault="00AE347C" w:rsidP="000A22AA">
      <w:pPr>
        <w:pStyle w:val="Heading5"/>
      </w:pPr>
      <w:r w:rsidRPr="002A5EFB">
        <w:t>Main Validation Rules</w:t>
      </w:r>
    </w:p>
    <w:p w14:paraId="7779666F" w14:textId="77777777" w:rsidR="00AE347C" w:rsidRPr="00FA16D9" w:rsidRDefault="00AE347C" w:rsidP="00AE347C">
      <w:pPr>
        <w:tabs>
          <w:tab w:val="left" w:pos="1200"/>
        </w:tabs>
      </w:pPr>
      <w:r>
        <w:t>There are no validation rules for this data entry screen.</w:t>
      </w:r>
    </w:p>
    <w:p w14:paraId="075B9568" w14:textId="77777777" w:rsidR="00AE347C" w:rsidRDefault="00AE347C" w:rsidP="000A22AA">
      <w:pPr>
        <w:pStyle w:val="Heading5"/>
      </w:pPr>
      <w:r>
        <w:t>Data Reporting Instructions</w:t>
      </w:r>
    </w:p>
    <w:p w14:paraId="5F7F6B9B" w14:textId="1EE10C7E" w:rsidR="00AE347C" w:rsidRDefault="00AE347C" w:rsidP="00E27A9A">
      <w:pPr>
        <w:tabs>
          <w:tab w:val="left" w:pos="-2070"/>
        </w:tabs>
        <w:spacing w:before="240" w:after="60"/>
        <w:ind w:right="144"/>
      </w:pPr>
      <w:r w:rsidRPr="008F5D33">
        <w:t xml:space="preserve">Refer to the </w:t>
      </w:r>
      <w:bookmarkStart w:id="22" w:name="Course_Based_Independent_Study"/>
      <w:r w:rsidRPr="009B6975">
        <w:t>Data Entry Functions</w:t>
      </w:r>
      <w:bookmarkEnd w:id="22"/>
      <w:r w:rsidRPr="008F5D33">
        <w:t xml:space="preserve"> section of th</w:t>
      </w:r>
      <w:r w:rsidR="009B6975">
        <w:t>e current year</w:t>
      </w:r>
      <w:r w:rsidRPr="008F5D33">
        <w:t xml:space="preserve"> manual for information on data entry, save, delete, and other functions.</w:t>
      </w:r>
    </w:p>
    <w:p w14:paraId="5D59757A" w14:textId="5407AF8C" w:rsidR="00130FAF" w:rsidRPr="008F5D33" w:rsidRDefault="00130FAF" w:rsidP="00E27A9A">
      <w:pPr>
        <w:tabs>
          <w:tab w:val="left" w:pos="-2070"/>
        </w:tabs>
        <w:spacing w:before="240" w:after="60"/>
        <w:ind w:right="144"/>
      </w:pPr>
      <w:r w:rsidRPr="00130FAF">
        <w:t>See the ADA divisor information in parenthesis at the end of each applicable line caption.</w:t>
      </w:r>
    </w:p>
    <w:p w14:paraId="364FF552" w14:textId="77777777" w:rsidR="00AE347C" w:rsidRPr="003D7727" w:rsidRDefault="00AE347C" w:rsidP="00EB4C0F">
      <w:pPr>
        <w:pStyle w:val="Heading6"/>
        <w:rPr>
          <w:bCs/>
        </w:rPr>
      </w:pPr>
      <w:r w:rsidRPr="003D7727">
        <w:t>Adults in Correctional Facilities</w:t>
      </w:r>
    </w:p>
    <w:tbl>
      <w:tblPr>
        <w:tblStyle w:val="Style1"/>
        <w:tblW w:w="9356" w:type="dxa"/>
        <w:tblLook w:val="00A0" w:firstRow="1" w:lastRow="0" w:firstColumn="1" w:lastColumn="0" w:noHBand="0" w:noVBand="0"/>
        <w:tblDescription w:val="This table contains ADA reporting instructions for the Adults in Correctional Facilities (County) screen."/>
      </w:tblPr>
      <w:tblGrid>
        <w:gridCol w:w="1305"/>
        <w:gridCol w:w="3309"/>
        <w:gridCol w:w="4742"/>
      </w:tblGrid>
      <w:tr w:rsidR="00AE347C" w:rsidRPr="00E33B0E" w14:paraId="79598B78" w14:textId="77777777" w:rsidTr="003D7727">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000" w:firstRow="0" w:lastRow="0" w:firstColumn="1" w:lastColumn="0" w:oddVBand="0" w:evenVBand="0" w:oddHBand="0" w:evenHBand="0" w:firstRowFirstColumn="0" w:firstRowLastColumn="0" w:lastRowFirstColumn="0" w:lastRowLastColumn="0"/>
            <w:tcW w:w="1305" w:type="dxa"/>
          </w:tcPr>
          <w:p w14:paraId="348326BA" w14:textId="77777777" w:rsidR="00AE347C" w:rsidRPr="00626A5E" w:rsidRDefault="00AE347C" w:rsidP="00AE347C">
            <w:pPr>
              <w:spacing w:before="60" w:after="60"/>
              <w:jc w:val="center"/>
              <w:rPr>
                <w:b w:val="0"/>
              </w:rPr>
            </w:pPr>
            <w:r w:rsidRPr="00626A5E">
              <w:t>Line</w:t>
            </w:r>
          </w:p>
          <w:p w14:paraId="2671828A" w14:textId="77777777" w:rsidR="00AE347C" w:rsidRPr="00E33B0E" w:rsidRDefault="00AE347C" w:rsidP="00AE347C">
            <w:pPr>
              <w:spacing w:before="60" w:after="60"/>
              <w:jc w:val="center"/>
              <w:rPr>
                <w:b w:val="0"/>
                <w:sz w:val="22"/>
              </w:rPr>
            </w:pPr>
            <w:r w:rsidRPr="00626A5E">
              <w:t>Number</w:t>
            </w:r>
          </w:p>
        </w:tc>
        <w:tc>
          <w:tcPr>
            <w:tcW w:w="3309" w:type="dxa"/>
          </w:tcPr>
          <w:p w14:paraId="6BA9C138" w14:textId="77777777" w:rsidR="00AE347C" w:rsidRPr="00E33B0E" w:rsidRDefault="00AE347C" w:rsidP="00AE347C">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t>Line Caption</w:t>
            </w:r>
          </w:p>
        </w:tc>
        <w:tc>
          <w:tcPr>
            <w:tcW w:w="4742" w:type="dxa"/>
          </w:tcPr>
          <w:p w14:paraId="6A66806B" w14:textId="77777777" w:rsidR="00AE347C" w:rsidRPr="00E33B0E" w:rsidRDefault="00AE347C" w:rsidP="00AE347C">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t>Reporting Notes</w:t>
            </w:r>
          </w:p>
        </w:tc>
      </w:tr>
      <w:tr w:rsidR="00AE347C" w:rsidRPr="00E33B0E" w14:paraId="5D1E7BAB" w14:textId="77777777" w:rsidTr="003D7727">
        <w:trPr>
          <w:trHeight w:val="720"/>
        </w:trPr>
        <w:tc>
          <w:tcPr>
            <w:cnfStyle w:val="001000000000" w:firstRow="0" w:lastRow="0" w:firstColumn="1" w:lastColumn="0" w:oddVBand="0" w:evenVBand="0" w:oddHBand="0" w:evenHBand="0" w:firstRowFirstColumn="0" w:firstRowLastColumn="0" w:lastRowFirstColumn="0" w:lastRowLastColumn="0"/>
            <w:tcW w:w="1305" w:type="dxa"/>
          </w:tcPr>
          <w:p w14:paraId="7B486B6F" w14:textId="77777777" w:rsidR="00AE347C" w:rsidRPr="00E33B0E" w:rsidRDefault="00AE347C" w:rsidP="00AE347C">
            <w:pPr>
              <w:spacing w:before="60" w:after="60"/>
              <w:jc w:val="center"/>
            </w:pPr>
            <w:r w:rsidRPr="00E33B0E">
              <w:t>A-1</w:t>
            </w:r>
          </w:p>
        </w:tc>
        <w:tc>
          <w:tcPr>
            <w:tcW w:w="3309" w:type="dxa"/>
          </w:tcPr>
          <w:p w14:paraId="244E7072"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rPr>
                <w:color w:val="000000"/>
              </w:rPr>
              <w:t>Adults in Correctional Facilities [</w:t>
            </w:r>
            <w:r w:rsidRPr="006D7C44">
              <w:rPr>
                <w:i/>
                <w:color w:val="000000"/>
              </w:rPr>
              <w:t>EC</w:t>
            </w:r>
            <w:r w:rsidRPr="00E33B0E">
              <w:rPr>
                <w:color w:val="000000"/>
              </w:rPr>
              <w:t xml:space="preserve"> sections </w:t>
            </w:r>
            <w:r w:rsidRPr="006373C3">
              <w:rPr>
                <w:color w:val="000000"/>
              </w:rPr>
              <w:t>41840 through 41841.8]</w:t>
            </w:r>
            <w:r>
              <w:rPr>
                <w:color w:val="000000"/>
              </w:rPr>
              <w:t xml:space="preserve"> (Divisor 85/135/175).</w:t>
            </w:r>
          </w:p>
        </w:tc>
        <w:tc>
          <w:tcPr>
            <w:tcW w:w="4742" w:type="dxa"/>
          </w:tcPr>
          <w:p w14:paraId="703C8746"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rPr>
                <w:color w:val="000000"/>
              </w:rPr>
              <w:t xml:space="preserve">Report all regular </w:t>
            </w:r>
            <w:r>
              <w:rPr>
                <w:color w:val="000000"/>
              </w:rPr>
              <w:t>ADA</w:t>
            </w:r>
            <w:r w:rsidRPr="00E33B0E">
              <w:rPr>
                <w:color w:val="000000"/>
              </w:rPr>
              <w:t xml:space="preserve"> for the </w:t>
            </w:r>
            <w:r>
              <w:rPr>
                <w:color w:val="000000"/>
              </w:rPr>
              <w:t>AICF</w:t>
            </w:r>
            <w:r w:rsidRPr="00E33B0E">
              <w:rPr>
                <w:color w:val="000000"/>
              </w:rPr>
              <w:t xml:space="preserve"> that meets the requirements of </w:t>
            </w:r>
            <w:r>
              <w:rPr>
                <w:i/>
                <w:color w:val="000000"/>
              </w:rPr>
              <w:t xml:space="preserve">EC </w:t>
            </w:r>
            <w:r w:rsidRPr="00E33B0E">
              <w:rPr>
                <w:color w:val="000000"/>
              </w:rPr>
              <w:t xml:space="preserve">sections </w:t>
            </w:r>
            <w:r w:rsidRPr="004932E1">
              <w:rPr>
                <w:color w:val="000000"/>
              </w:rPr>
              <w:t>41840 through 41841.8</w:t>
            </w:r>
            <w:r w:rsidRPr="00E33B0E">
              <w:rPr>
                <w:color w:val="000000"/>
              </w:rPr>
              <w:t>.</w:t>
            </w:r>
          </w:p>
        </w:tc>
      </w:tr>
      <w:tr w:rsidR="00AE347C" w:rsidRPr="00E33B0E" w14:paraId="1067DE45" w14:textId="77777777" w:rsidTr="003D7727">
        <w:trPr>
          <w:trHeight w:val="548"/>
        </w:trPr>
        <w:tc>
          <w:tcPr>
            <w:cnfStyle w:val="001000000000" w:firstRow="0" w:lastRow="0" w:firstColumn="1" w:lastColumn="0" w:oddVBand="0" w:evenVBand="0" w:oddHBand="0" w:evenHBand="0" w:firstRowFirstColumn="0" w:firstRowLastColumn="0" w:lastRowFirstColumn="0" w:lastRowLastColumn="0"/>
            <w:tcW w:w="1305" w:type="dxa"/>
          </w:tcPr>
          <w:p w14:paraId="757B370B" w14:textId="77777777" w:rsidR="00AE347C" w:rsidRPr="00E33B0E" w:rsidRDefault="00AE347C" w:rsidP="00AE347C">
            <w:pPr>
              <w:spacing w:before="60" w:after="60"/>
              <w:jc w:val="center"/>
            </w:pPr>
            <w:r w:rsidRPr="00E33B0E">
              <w:t>A-2</w:t>
            </w:r>
          </w:p>
        </w:tc>
        <w:tc>
          <w:tcPr>
            <w:tcW w:w="3309" w:type="dxa"/>
          </w:tcPr>
          <w:p w14:paraId="12FB9EBB"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t>By checking the box at</w:t>
            </w:r>
            <w:r w:rsidRPr="001C4766">
              <w:rPr>
                <w:spacing w:val="400"/>
              </w:rPr>
              <w:t xml:space="preserve"> </w:t>
            </w:r>
            <w:r w:rsidRPr="00E33B0E">
              <w:t xml:space="preserve">A-2, the submitting LEA hereby certifies that it </w:t>
            </w:r>
            <w:r>
              <w:t>has</w:t>
            </w:r>
            <w:r w:rsidRPr="00E33B0E">
              <w:t xml:space="preserve"> participat</w:t>
            </w:r>
            <w:r>
              <w:t xml:space="preserve">ed </w:t>
            </w:r>
            <w:r w:rsidRPr="00E33B0E">
              <w:t xml:space="preserve">in the </w:t>
            </w:r>
            <w:r>
              <w:t>Adults in Correctional Facilities</w:t>
            </w:r>
            <w:r w:rsidRPr="00E33B0E">
              <w:t xml:space="preserve"> Program</w:t>
            </w:r>
            <w:r>
              <w:t xml:space="preserve"> in the prior year</w:t>
            </w:r>
            <w:r w:rsidRPr="00E33B0E">
              <w:t>.</w:t>
            </w:r>
          </w:p>
        </w:tc>
        <w:tc>
          <w:tcPr>
            <w:tcW w:w="4742" w:type="dxa"/>
          </w:tcPr>
          <w:p w14:paraId="5A05179E" w14:textId="1CF2D6D0"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t xml:space="preserve">By checking the box, an LEA is confirming that an </w:t>
            </w:r>
            <w:r>
              <w:t xml:space="preserve">AICF </w:t>
            </w:r>
            <w:r w:rsidRPr="00E33B0E">
              <w:t xml:space="preserve">program was maintained by the </w:t>
            </w:r>
            <w:r>
              <w:t xml:space="preserve">COE in the </w:t>
            </w:r>
            <w:r w:rsidR="00B3515B">
              <w:t>prior year (</w:t>
            </w:r>
            <w:r w:rsidR="0040282B">
              <w:t>PY</w:t>
            </w:r>
            <w:r w:rsidR="00B3515B">
              <w:t>)</w:t>
            </w:r>
            <w:r w:rsidRPr="00E33B0E">
              <w:t>.</w:t>
            </w:r>
          </w:p>
        </w:tc>
      </w:tr>
    </w:tbl>
    <w:p w14:paraId="7BC6B6AF" w14:textId="77777777" w:rsidR="00AE347C" w:rsidRDefault="00AE347C" w:rsidP="00AE347C">
      <w:pPr>
        <w:pStyle w:val="Header"/>
        <w:tabs>
          <w:tab w:val="clear" w:pos="4680"/>
          <w:tab w:val="clear" w:pos="9360"/>
        </w:tabs>
      </w:pPr>
    </w:p>
    <w:p w14:paraId="115B4B91" w14:textId="77777777" w:rsidR="00AE347C" w:rsidRPr="0073199B" w:rsidRDefault="00AE347C" w:rsidP="00C5580E">
      <w:pPr>
        <w:pStyle w:val="Heading6"/>
      </w:pPr>
      <w:r w:rsidRPr="0073199B">
        <w:t>Notes</w:t>
      </w:r>
    </w:p>
    <w:p w14:paraId="766EB40B" w14:textId="77777777" w:rsidR="00AE347C" w:rsidRDefault="00AE347C" w:rsidP="00AE347C">
      <w:r>
        <w:t>The Notes Tab allows any user with the Data Entry, Manager, or Administrator role to add text to accompany the data reporting. The user may:</w:t>
      </w:r>
    </w:p>
    <w:p w14:paraId="0FFDF6F2" w14:textId="77777777" w:rsidR="00AE347C" w:rsidRDefault="00AE347C">
      <w:pPr>
        <w:pStyle w:val="ListParagraph"/>
        <w:numPr>
          <w:ilvl w:val="0"/>
          <w:numId w:val="78"/>
        </w:numPr>
        <w:spacing w:before="120" w:after="120"/>
      </w:pPr>
      <w:r>
        <w:t>provide any relevant details pertaining to any of the data reported in this data entry screen;</w:t>
      </w:r>
    </w:p>
    <w:p w14:paraId="1CF75997" w14:textId="6BC1C6DE" w:rsidR="00AE347C" w:rsidRDefault="00AE347C">
      <w:pPr>
        <w:pStyle w:val="ListParagraph"/>
        <w:numPr>
          <w:ilvl w:val="0"/>
          <w:numId w:val="78"/>
        </w:numPr>
        <w:spacing w:before="120" w:after="120"/>
      </w:pPr>
      <w:r>
        <w:t xml:space="preserve">explain any significant or unusual variations in data reported as compared to data reported for a prior period or prior </w:t>
      </w:r>
      <w:r w:rsidR="00B3515B">
        <w:t>fiscal year (</w:t>
      </w:r>
      <w:r w:rsidR="00F959E3">
        <w:t>FY</w:t>
      </w:r>
      <w:r w:rsidR="00B3515B">
        <w:t>)</w:t>
      </w:r>
      <w:r>
        <w:t>;</w:t>
      </w:r>
    </w:p>
    <w:p w14:paraId="5834A7C2" w14:textId="77777777" w:rsidR="00AE347C" w:rsidRDefault="00AE347C">
      <w:pPr>
        <w:pStyle w:val="ListParagraph"/>
        <w:numPr>
          <w:ilvl w:val="0"/>
          <w:numId w:val="78"/>
        </w:numPr>
        <w:spacing w:before="120" w:after="120"/>
      </w:pPr>
      <w:r>
        <w:t>communicate any relevant details between the reporting entity and the oversight entity;</w:t>
      </w:r>
    </w:p>
    <w:p w14:paraId="77149643" w14:textId="77777777" w:rsidR="00AE347C" w:rsidRDefault="00AE347C">
      <w:pPr>
        <w:pStyle w:val="ListParagraph"/>
        <w:numPr>
          <w:ilvl w:val="0"/>
          <w:numId w:val="78"/>
        </w:numPr>
        <w:spacing w:before="120" w:after="120"/>
      </w:pPr>
      <w:r>
        <w:t>include notes from any additional reviewers who are not part of the PADC electronic certification.</w:t>
      </w:r>
    </w:p>
    <w:p w14:paraId="7FC24179" w14:textId="77777777" w:rsidR="0057299B" w:rsidRPr="0057299B" w:rsidRDefault="0057299B" w:rsidP="0057299B"/>
    <w:p w14:paraId="36EA1F5C" w14:textId="46C22E41" w:rsidR="001C64BC" w:rsidRDefault="001C64BC">
      <w:pPr>
        <w:spacing w:after="160" w:line="259" w:lineRule="auto"/>
        <w:rPr>
          <w:rFonts w:eastAsiaTheme="majorEastAsia" w:cs="Arial"/>
          <w:i/>
          <w:iCs/>
          <w:sz w:val="28"/>
          <w:u w:val="single"/>
        </w:rPr>
        <w:sectPr w:rsidR="001C64BC" w:rsidSect="00C1619D">
          <w:headerReference w:type="default" r:id="rId12"/>
          <w:pgSz w:w="12240" w:h="15840"/>
          <w:pgMar w:top="1440" w:right="1440" w:bottom="1440" w:left="1440" w:header="720" w:footer="720" w:gutter="0"/>
          <w:cols w:space="720"/>
          <w:docGrid w:linePitch="360"/>
        </w:sectPr>
      </w:pPr>
    </w:p>
    <w:p w14:paraId="0BDEA068" w14:textId="77777777" w:rsidR="00F32853" w:rsidRPr="007E6A51" w:rsidRDefault="00F32853" w:rsidP="00F32853">
      <w:pPr>
        <w:pStyle w:val="Heading4"/>
        <w:rPr>
          <w:rFonts w:cs="Arial"/>
        </w:rPr>
      </w:pPr>
      <w:bookmarkStart w:id="23" w:name="_Attendance_COE"/>
      <w:bookmarkStart w:id="24" w:name="_Toc70494627"/>
      <w:bookmarkStart w:id="25" w:name="_Toc151033144"/>
      <w:bookmarkEnd w:id="11"/>
      <w:bookmarkEnd w:id="23"/>
      <w:r w:rsidRPr="007E6A51">
        <w:rPr>
          <w:rFonts w:cs="Arial"/>
        </w:rPr>
        <w:t>Attendance COE</w:t>
      </w:r>
      <w:bookmarkEnd w:id="24"/>
      <w:bookmarkEnd w:id="25"/>
    </w:p>
    <w:p w14:paraId="42DB7E58" w14:textId="77777777" w:rsidR="00F32853" w:rsidRPr="007E6A51" w:rsidRDefault="00F32853" w:rsidP="00F32853">
      <w:pPr>
        <w:pStyle w:val="Heading5"/>
        <w:rPr>
          <w:rFonts w:cs="Arial"/>
        </w:rPr>
      </w:pPr>
      <w:r w:rsidRPr="007E6A51">
        <w:rPr>
          <w:rFonts w:cs="Arial"/>
        </w:rPr>
        <w:t>Purpose</w:t>
      </w:r>
    </w:p>
    <w:p w14:paraId="798ADEB7" w14:textId="77777777" w:rsidR="00F32853" w:rsidRPr="007E6A51" w:rsidRDefault="00F32853" w:rsidP="00F32853">
      <w:pPr>
        <w:rPr>
          <w:rFonts w:cs="Arial"/>
        </w:rPr>
      </w:pPr>
      <w:r w:rsidRPr="007E6A51">
        <w:rPr>
          <w:rFonts w:cs="Arial"/>
        </w:rPr>
        <w:t xml:space="preserve">This screen is used by a COE to report the ADA </w:t>
      </w:r>
      <w:r>
        <w:rPr>
          <w:rFonts w:cs="Arial"/>
        </w:rPr>
        <w:t xml:space="preserve">of students enrolled in county programs. ADA for any student that </w:t>
      </w:r>
      <w:r w:rsidRPr="007E6A51">
        <w:rPr>
          <w:rFonts w:cs="Arial"/>
        </w:rPr>
        <w:t>meet</w:t>
      </w:r>
      <w:r>
        <w:rPr>
          <w:rFonts w:cs="Arial"/>
        </w:rPr>
        <w:t>s</w:t>
      </w:r>
      <w:r w:rsidRPr="007E6A51">
        <w:rPr>
          <w:rFonts w:cs="Arial"/>
        </w:rPr>
        <w:t xml:space="preserve"> the following criteria, regardless of program, should be reported in th</w:t>
      </w:r>
      <w:r>
        <w:rPr>
          <w:rFonts w:cs="Arial"/>
        </w:rPr>
        <w:t>is</w:t>
      </w:r>
      <w:r w:rsidRPr="007E6A51">
        <w:rPr>
          <w:rFonts w:cs="Arial"/>
        </w:rPr>
        <w:t xml:space="preserve"> screen:</w:t>
      </w:r>
    </w:p>
    <w:p w14:paraId="5F8F1022" w14:textId="77777777" w:rsidR="00F32853" w:rsidRPr="007E6A51" w:rsidRDefault="00F32853">
      <w:pPr>
        <w:pStyle w:val="ListParagraph"/>
        <w:numPr>
          <w:ilvl w:val="0"/>
          <w:numId w:val="48"/>
        </w:numPr>
        <w:spacing w:after="120"/>
        <w:contextualSpacing w:val="0"/>
        <w:rPr>
          <w:rFonts w:cs="Arial"/>
        </w:rPr>
      </w:pPr>
      <w:r w:rsidRPr="007E6A51">
        <w:rPr>
          <w:rFonts w:cs="Arial"/>
        </w:rPr>
        <w:t>Attends a juvenile court school operated by the COE [</w:t>
      </w:r>
      <w:r w:rsidRPr="00C21E54">
        <w:rPr>
          <w:rFonts w:cs="Arial"/>
          <w:i/>
        </w:rPr>
        <w:t>EC</w:t>
      </w:r>
      <w:r w:rsidRPr="007E6A51">
        <w:rPr>
          <w:rFonts w:cs="Arial"/>
        </w:rPr>
        <w:t xml:space="preserve"> Section 2574(c)(4)(B)]</w:t>
      </w:r>
      <w:r>
        <w:rPr>
          <w:rFonts w:cs="Arial"/>
        </w:rPr>
        <w:t>;</w:t>
      </w:r>
    </w:p>
    <w:p w14:paraId="0E6AD9B9" w14:textId="77777777" w:rsidR="00F32853" w:rsidRPr="007E6A51" w:rsidRDefault="00F32853">
      <w:pPr>
        <w:pStyle w:val="ListParagraph"/>
        <w:numPr>
          <w:ilvl w:val="0"/>
          <w:numId w:val="48"/>
        </w:numPr>
        <w:spacing w:after="120"/>
        <w:contextualSpacing w:val="0"/>
        <w:rPr>
          <w:rFonts w:cs="Arial"/>
        </w:rPr>
      </w:pPr>
      <w:r w:rsidRPr="007E6A51">
        <w:rPr>
          <w:rFonts w:cs="Arial"/>
        </w:rPr>
        <w:t>Probation-referred pursuant to sections 300, 601, 602 and 654 of the Welfare and Institutions Code [</w:t>
      </w:r>
      <w:r w:rsidRPr="00C21E54">
        <w:rPr>
          <w:rFonts w:cs="Arial"/>
          <w:i/>
        </w:rPr>
        <w:t>EC</w:t>
      </w:r>
      <w:r w:rsidRPr="007E6A51">
        <w:rPr>
          <w:rFonts w:cs="Arial"/>
        </w:rPr>
        <w:t xml:space="preserve"> Section 2574(c)(4)(A)]</w:t>
      </w:r>
      <w:r>
        <w:rPr>
          <w:rFonts w:cs="Arial"/>
        </w:rPr>
        <w:t>;</w:t>
      </w:r>
    </w:p>
    <w:p w14:paraId="342F3ADE" w14:textId="77777777" w:rsidR="00F32853" w:rsidRPr="007E6A51" w:rsidRDefault="00F32853">
      <w:pPr>
        <w:pStyle w:val="ListParagraph"/>
        <w:numPr>
          <w:ilvl w:val="0"/>
          <w:numId w:val="48"/>
        </w:numPr>
        <w:spacing w:after="120"/>
        <w:contextualSpacing w:val="0"/>
        <w:rPr>
          <w:rFonts w:cs="Arial"/>
        </w:rPr>
      </w:pPr>
      <w:r w:rsidRPr="007E6A51">
        <w:rPr>
          <w:rFonts w:cs="Arial"/>
        </w:rPr>
        <w:t>On probation or parole and not in attendance in a school [</w:t>
      </w:r>
      <w:r w:rsidRPr="00C21E54">
        <w:rPr>
          <w:rFonts w:cs="Arial"/>
          <w:i/>
        </w:rPr>
        <w:t>EC</w:t>
      </w:r>
      <w:r w:rsidRPr="007E6A51">
        <w:rPr>
          <w:rFonts w:cs="Arial"/>
        </w:rPr>
        <w:t xml:space="preserve"> Section 2574(c)(4)(A)]</w:t>
      </w:r>
      <w:r>
        <w:rPr>
          <w:rFonts w:cs="Arial"/>
        </w:rPr>
        <w:t>;</w:t>
      </w:r>
    </w:p>
    <w:p w14:paraId="12F21405" w14:textId="77777777" w:rsidR="00F32853" w:rsidRDefault="00F32853">
      <w:pPr>
        <w:pStyle w:val="ListParagraph"/>
        <w:numPr>
          <w:ilvl w:val="0"/>
          <w:numId w:val="48"/>
        </w:numPr>
        <w:spacing w:after="120"/>
        <w:contextualSpacing w:val="0"/>
        <w:rPr>
          <w:rFonts w:cs="Arial"/>
        </w:rPr>
      </w:pPr>
      <w:r w:rsidRPr="007E6A51">
        <w:rPr>
          <w:rFonts w:cs="Arial"/>
        </w:rPr>
        <w:t xml:space="preserve">Expelled for any of the reasons specified in subdivisions (a) or (c) of </w:t>
      </w:r>
      <w:r w:rsidRPr="00C21E54">
        <w:rPr>
          <w:rFonts w:cs="Arial"/>
          <w:i/>
        </w:rPr>
        <w:t>EC</w:t>
      </w:r>
      <w:r w:rsidRPr="007E6A51">
        <w:rPr>
          <w:rFonts w:cs="Arial"/>
        </w:rPr>
        <w:t xml:space="preserve"> Section 48915 [</w:t>
      </w:r>
      <w:r w:rsidRPr="00C21E54">
        <w:rPr>
          <w:rFonts w:cs="Arial"/>
          <w:i/>
        </w:rPr>
        <w:t>EC</w:t>
      </w:r>
      <w:r w:rsidRPr="007E6A51">
        <w:rPr>
          <w:rFonts w:cs="Arial"/>
        </w:rPr>
        <w:t xml:space="preserve"> Section 2574(c)(4)(A)]</w:t>
      </w:r>
      <w:r>
        <w:rPr>
          <w:rFonts w:cs="Arial"/>
        </w:rPr>
        <w:t>.</w:t>
      </w:r>
    </w:p>
    <w:p w14:paraId="6BF6AE39" w14:textId="77777777" w:rsidR="00F32853" w:rsidRPr="00614C9E" w:rsidRDefault="00F32853" w:rsidP="00F32853">
      <w:pPr>
        <w:spacing w:after="120"/>
        <w:rPr>
          <w:rFonts w:cs="Arial"/>
        </w:rPr>
      </w:pPr>
      <w:r>
        <w:rPr>
          <w:rFonts w:cs="Arial"/>
        </w:rPr>
        <w:t>ADA for students in county programs that do not meet the above criteria should be reported in the Attendance District Funded County Programs data entry screen.</w:t>
      </w:r>
    </w:p>
    <w:p w14:paraId="7186B990" w14:textId="77777777" w:rsidR="00F32853" w:rsidRPr="007E6A51" w:rsidRDefault="00F32853" w:rsidP="00F32853">
      <w:pPr>
        <w:pStyle w:val="Heading5"/>
        <w:rPr>
          <w:rFonts w:cs="Arial"/>
        </w:rPr>
      </w:pPr>
      <w:r>
        <w:rPr>
          <w:rFonts w:cs="Arial"/>
        </w:rPr>
        <w:t xml:space="preserve">LCFF </w:t>
      </w:r>
      <w:r w:rsidRPr="007E6A51">
        <w:rPr>
          <w:rFonts w:cs="Arial"/>
        </w:rPr>
        <w:t>Funding</w:t>
      </w:r>
    </w:p>
    <w:p w14:paraId="5889C910" w14:textId="2075C12F" w:rsidR="00F32853" w:rsidRPr="007E6A51" w:rsidRDefault="00F32853" w:rsidP="00F32853">
      <w:pPr>
        <w:rPr>
          <w:rFonts w:eastAsia="Calibri" w:cs="Arial"/>
          <w:szCs w:val="24"/>
        </w:rPr>
      </w:pPr>
      <w:r w:rsidRPr="007E6A51">
        <w:rPr>
          <w:rFonts w:cs="Arial"/>
        </w:rPr>
        <w:t xml:space="preserve">ADA reported in the Attendance COE data entry screen populates the County LCFF Calculation Exhibit and is used to determine the COE’s LCFF Entitlement. Final funding for the </w:t>
      </w:r>
      <w:r w:rsidR="00F959E3">
        <w:rPr>
          <w:rFonts w:cs="Arial"/>
        </w:rPr>
        <w:t>FY</w:t>
      </w:r>
      <w:r w:rsidRPr="007E6A51">
        <w:rPr>
          <w:rFonts w:cs="Arial"/>
        </w:rPr>
        <w:t xml:space="preserve"> is based on Annual ADA.</w:t>
      </w:r>
    </w:p>
    <w:p w14:paraId="38F35F7A" w14:textId="77777777" w:rsidR="00F32853" w:rsidRPr="007E6A51" w:rsidRDefault="00F32853" w:rsidP="00F32853">
      <w:pPr>
        <w:pStyle w:val="Heading5"/>
        <w:rPr>
          <w:rFonts w:cs="Arial"/>
        </w:rPr>
      </w:pPr>
      <w:r w:rsidRPr="007E6A51">
        <w:rPr>
          <w:rFonts w:cs="Arial"/>
        </w:rPr>
        <w:t>Reporting Entity</w:t>
      </w:r>
    </w:p>
    <w:p w14:paraId="6BA29E0A" w14:textId="77777777" w:rsidR="00F32853" w:rsidRDefault="00F32853" w:rsidP="00F32853">
      <w:pPr>
        <w:rPr>
          <w:rFonts w:cs="Arial"/>
        </w:rPr>
      </w:pPr>
      <w:r w:rsidRPr="007E6A51">
        <w:rPr>
          <w:rFonts w:cs="Arial"/>
        </w:rPr>
        <w:t xml:space="preserve">Each COE operating a program that enrolls students meeting the criteria above must complete this data entry screen. A COE that does not operate </w:t>
      </w:r>
      <w:r>
        <w:rPr>
          <w:rFonts w:cs="Arial"/>
        </w:rPr>
        <w:t>applicable</w:t>
      </w:r>
      <w:r w:rsidRPr="007E6A51">
        <w:rPr>
          <w:rFonts w:cs="Arial"/>
        </w:rPr>
        <w:t xml:space="preserve"> program</w:t>
      </w:r>
      <w:r>
        <w:rPr>
          <w:rFonts w:cs="Arial"/>
        </w:rPr>
        <w:t>s</w:t>
      </w:r>
      <w:r w:rsidRPr="007E6A51">
        <w:rPr>
          <w:rFonts w:cs="Arial"/>
        </w:rPr>
        <w:t>, or that has no ADA to report in a given reporting period, does not need to complete th</w:t>
      </w:r>
      <w:r>
        <w:rPr>
          <w:rFonts w:cs="Arial"/>
        </w:rPr>
        <w:t>is</w:t>
      </w:r>
      <w:r w:rsidRPr="007E6A51">
        <w:rPr>
          <w:rFonts w:cs="Arial"/>
        </w:rPr>
        <w:t xml:space="preserve"> data entry screen.</w:t>
      </w:r>
    </w:p>
    <w:p w14:paraId="5A93B829" w14:textId="35326A67" w:rsidR="003A2DF7" w:rsidRPr="007E6A51" w:rsidRDefault="003A2DF7" w:rsidP="00F32853">
      <w:pPr>
        <w:rPr>
          <w:rFonts w:cs="Arial"/>
        </w:rPr>
      </w:pPr>
      <w:r>
        <w:rPr>
          <w:rFonts w:cs="Arial"/>
        </w:rPr>
        <w:t>For COEs that report SELPA ADA Allocation, any change or correction to data in the Attendance COE screen must be reflected in the SELPA ADA Allocation</w:t>
      </w:r>
      <w:r w:rsidR="00A30CB2">
        <w:rPr>
          <w:rFonts w:cs="Arial"/>
        </w:rPr>
        <w:t xml:space="preserve"> screen.</w:t>
      </w:r>
    </w:p>
    <w:p w14:paraId="5895D3DA" w14:textId="77777777" w:rsidR="00F32853" w:rsidRPr="007E6A51" w:rsidRDefault="00F32853" w:rsidP="00F32853">
      <w:pPr>
        <w:pStyle w:val="Heading5"/>
        <w:rPr>
          <w:rFonts w:cs="Arial"/>
        </w:rPr>
      </w:pPr>
      <w:r w:rsidRPr="007E6A51">
        <w:rPr>
          <w:rFonts w:cs="Arial"/>
        </w:rPr>
        <w:t>Reporting Periods</w:t>
      </w:r>
    </w:p>
    <w:p w14:paraId="06ED3388" w14:textId="77777777" w:rsidR="00F32853" w:rsidRPr="007E6A51" w:rsidRDefault="00F32853" w:rsidP="00F32853">
      <w:pPr>
        <w:rPr>
          <w:rFonts w:cs="Arial"/>
        </w:rPr>
      </w:pPr>
      <w:r w:rsidRPr="007E6A51">
        <w:rPr>
          <w:rFonts w:cs="Arial"/>
        </w:rPr>
        <w:t>Attendance COE is completed for the P-1, P-2 and Annual reporting periods.</w:t>
      </w:r>
    </w:p>
    <w:p w14:paraId="54DE9A02" w14:textId="77777777" w:rsidR="00F32853" w:rsidRPr="007E6A51" w:rsidRDefault="00F32853" w:rsidP="00F32853">
      <w:pPr>
        <w:rPr>
          <w:rFonts w:cs="Arial"/>
        </w:rPr>
      </w:pPr>
      <w:r w:rsidRPr="007E6A51">
        <w:rPr>
          <w:rFonts w:cs="Arial"/>
        </w:rPr>
        <w:t>Note that the ADA reported on this screen must be calculated using fixed divisors: 70 days for P-1, 135 days for P-2</w:t>
      </w:r>
      <w:r>
        <w:rPr>
          <w:rFonts w:cs="Arial"/>
        </w:rPr>
        <w:t>,</w:t>
      </w:r>
      <w:r w:rsidRPr="007E6A51">
        <w:rPr>
          <w:rFonts w:cs="Arial"/>
        </w:rPr>
        <w:t xml:space="preserve"> and 175 days for Annual reporting period.</w:t>
      </w:r>
    </w:p>
    <w:p w14:paraId="46969CA0" w14:textId="77777777" w:rsidR="003F3C21" w:rsidRDefault="003F3C21" w:rsidP="003F3C21">
      <w:pPr>
        <w:pStyle w:val="Heading5"/>
      </w:pPr>
      <w:r>
        <w:t>Data Reporting Instructions</w:t>
      </w:r>
    </w:p>
    <w:p w14:paraId="1B038B48" w14:textId="1F569880" w:rsidR="003F3C21" w:rsidRDefault="009B6975" w:rsidP="00E27A9A">
      <w:pPr>
        <w:tabs>
          <w:tab w:val="left" w:pos="-2070"/>
        </w:tabs>
        <w:spacing w:before="240" w:after="60"/>
        <w:ind w:right="144"/>
      </w:pPr>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3F3C21" w:rsidRPr="008F5D33">
        <w:t>.</w:t>
      </w:r>
    </w:p>
    <w:p w14:paraId="00C55E3A" w14:textId="113E87EA" w:rsidR="00130FAF" w:rsidRPr="008F5D33" w:rsidRDefault="00130FAF" w:rsidP="00E27A9A">
      <w:pPr>
        <w:tabs>
          <w:tab w:val="left" w:pos="-2070"/>
        </w:tabs>
        <w:spacing w:before="240" w:after="60"/>
        <w:ind w:right="144"/>
      </w:pPr>
      <w:r w:rsidRPr="00130FAF">
        <w:t>See the ADA divisor information in parenthesis at the end of each applicable line caption.</w:t>
      </w:r>
    </w:p>
    <w:p w14:paraId="7AC72201" w14:textId="54D4CB49" w:rsidR="00F32853" w:rsidRPr="00182151" w:rsidRDefault="00F32853" w:rsidP="002D5875">
      <w:pPr>
        <w:pStyle w:val="Heading6"/>
      </w:pPr>
      <w:r w:rsidRPr="00182151">
        <w:t>Tab 1: Elementary and High School</w:t>
      </w:r>
    </w:p>
    <w:p w14:paraId="4470740D" w14:textId="77777777" w:rsidR="00F32853" w:rsidRDefault="00F32853" w:rsidP="00F32853">
      <w:pPr>
        <w:rPr>
          <w:rFonts w:cs="Arial"/>
          <w:bCs/>
        </w:rPr>
      </w:pPr>
      <w:r w:rsidRPr="007E6A51">
        <w:rPr>
          <w:rFonts w:cs="Arial"/>
        </w:rPr>
        <w:t xml:space="preserve">ADA reported on Lines A-1 and A-2 is collectively referred to as </w:t>
      </w:r>
      <w:r w:rsidRPr="007E6A51">
        <w:rPr>
          <w:rFonts w:cs="Arial"/>
          <w:bCs/>
        </w:rPr>
        <w:t>Juvenile Court Schools ADA. ADA reported on Line A-3 is referred to as County Funded Non-Juvenile Court Schools ADA.</w:t>
      </w:r>
    </w:p>
    <w:tbl>
      <w:tblPr>
        <w:tblStyle w:val="Style1"/>
        <w:tblW w:w="5000" w:type="pct"/>
        <w:tblLook w:val="04A0" w:firstRow="1" w:lastRow="0" w:firstColumn="1" w:lastColumn="0" w:noHBand="0" w:noVBand="1"/>
        <w:tblDescription w:val="This table contains the data reporting instructions for ADA on the Regular ADA tab in the Attendance School District screen."/>
      </w:tblPr>
      <w:tblGrid>
        <w:gridCol w:w="1124"/>
        <w:gridCol w:w="3575"/>
        <w:gridCol w:w="4651"/>
      </w:tblGrid>
      <w:tr w:rsidR="00F32853" w:rsidRPr="007E6A51" w14:paraId="639B1D87" w14:textId="77777777" w:rsidTr="002610C6">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292101F2" w14:textId="77777777" w:rsidR="00F32853" w:rsidRPr="007E6A51" w:rsidRDefault="00F32853" w:rsidP="00F32853">
            <w:pPr>
              <w:spacing w:before="60" w:after="60"/>
              <w:jc w:val="center"/>
              <w:rPr>
                <w:rFonts w:cs="Arial"/>
              </w:rPr>
            </w:pPr>
            <w:r w:rsidRPr="007E6A51">
              <w:rPr>
                <w:rFonts w:eastAsia="Calibri" w:cs="Arial"/>
              </w:rPr>
              <w:t>Line Number</w:t>
            </w:r>
          </w:p>
        </w:tc>
        <w:tc>
          <w:tcPr>
            <w:tcW w:w="1912" w:type="pct"/>
          </w:tcPr>
          <w:p w14:paraId="725477FA" w14:textId="77777777" w:rsidR="00F32853" w:rsidRPr="007E6A51" w:rsidRDefault="00F32853" w:rsidP="00F32853">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Line Caption</w:t>
            </w:r>
          </w:p>
        </w:tc>
        <w:tc>
          <w:tcPr>
            <w:tcW w:w="2487" w:type="pct"/>
          </w:tcPr>
          <w:p w14:paraId="2D8BB492" w14:textId="77777777" w:rsidR="00F32853" w:rsidRPr="007E6A51" w:rsidRDefault="00F32853" w:rsidP="00F32853">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7E6A51">
              <w:rPr>
                <w:rFonts w:eastAsia="Calibri" w:cs="Arial"/>
              </w:rPr>
              <w:t>Reporting Notes</w:t>
            </w:r>
          </w:p>
        </w:tc>
      </w:tr>
      <w:tr w:rsidR="00F32853" w:rsidRPr="007E6A51" w14:paraId="48B5E6BF" w14:textId="77777777" w:rsidTr="00AC5715">
        <w:trPr>
          <w:trHeight w:val="233"/>
        </w:trPr>
        <w:tc>
          <w:tcPr>
            <w:cnfStyle w:val="001000000000" w:firstRow="0" w:lastRow="0" w:firstColumn="1" w:lastColumn="0" w:oddVBand="0" w:evenVBand="0" w:oddHBand="0" w:evenHBand="0" w:firstRowFirstColumn="0" w:firstRowLastColumn="0" w:lastRowFirstColumn="0" w:lastRowLastColumn="0"/>
            <w:tcW w:w="601" w:type="pct"/>
          </w:tcPr>
          <w:p w14:paraId="50C8B1BD" w14:textId="77777777" w:rsidR="00F32853" w:rsidRPr="007E6A51" w:rsidRDefault="00F32853" w:rsidP="00F32853">
            <w:pPr>
              <w:spacing w:before="60" w:after="60"/>
              <w:jc w:val="center"/>
              <w:rPr>
                <w:rFonts w:cs="Arial"/>
              </w:rPr>
            </w:pPr>
            <w:r w:rsidRPr="007E6A51">
              <w:rPr>
                <w:rFonts w:cs="Arial"/>
              </w:rPr>
              <w:t>A-1</w:t>
            </w:r>
          </w:p>
        </w:tc>
        <w:tc>
          <w:tcPr>
            <w:tcW w:w="1912" w:type="pct"/>
          </w:tcPr>
          <w:p w14:paraId="3E577681"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County Group Home and Institution Pupils [</w:t>
            </w:r>
            <w:r w:rsidRPr="00C21E54">
              <w:rPr>
                <w:rFonts w:cs="Arial"/>
                <w:i/>
              </w:rPr>
              <w:t>EC</w:t>
            </w:r>
            <w:r w:rsidRPr="007E6A51">
              <w:rPr>
                <w:rFonts w:cs="Arial"/>
              </w:rPr>
              <w:t xml:space="preserve"> 42238.18]</w:t>
            </w:r>
          </w:p>
        </w:tc>
        <w:tc>
          <w:tcPr>
            <w:tcW w:w="2487" w:type="pct"/>
          </w:tcPr>
          <w:p w14:paraId="3C69FA58"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32106">
              <w:rPr>
                <w:rFonts w:cs="Arial"/>
              </w:rPr>
              <w:t xml:space="preserve">Report all ADA, in the appropriate column, of students that meet the requirements of </w:t>
            </w:r>
            <w:r w:rsidRPr="00D0563D">
              <w:rPr>
                <w:rFonts w:cs="Arial"/>
                <w:i/>
              </w:rPr>
              <w:t>EC</w:t>
            </w:r>
            <w:r w:rsidRPr="00F32106">
              <w:rPr>
                <w:rFonts w:cs="Arial"/>
              </w:rPr>
              <w:t xml:space="preserve"> Section 42238.18.</w:t>
            </w:r>
          </w:p>
        </w:tc>
      </w:tr>
      <w:tr w:rsidR="00F32853" w:rsidRPr="007E6A51" w14:paraId="3957DF91" w14:textId="77777777" w:rsidTr="00AC5715">
        <w:trPr>
          <w:trHeight w:val="359"/>
        </w:trPr>
        <w:tc>
          <w:tcPr>
            <w:cnfStyle w:val="001000000000" w:firstRow="0" w:lastRow="0" w:firstColumn="1" w:lastColumn="0" w:oddVBand="0" w:evenVBand="0" w:oddHBand="0" w:evenHBand="0" w:firstRowFirstColumn="0" w:firstRowLastColumn="0" w:lastRowFirstColumn="0" w:lastRowLastColumn="0"/>
            <w:tcW w:w="601" w:type="pct"/>
          </w:tcPr>
          <w:p w14:paraId="056212FE" w14:textId="77777777" w:rsidR="00F32853" w:rsidRPr="007E6A51" w:rsidRDefault="00F32853" w:rsidP="00F32853">
            <w:pPr>
              <w:spacing w:before="60" w:after="60"/>
              <w:jc w:val="center"/>
              <w:rPr>
                <w:rFonts w:cs="Arial"/>
              </w:rPr>
            </w:pPr>
            <w:r w:rsidRPr="007E6A51">
              <w:rPr>
                <w:rFonts w:cs="Arial"/>
              </w:rPr>
              <w:t>A-2</w:t>
            </w:r>
          </w:p>
        </w:tc>
        <w:tc>
          <w:tcPr>
            <w:tcW w:w="1912" w:type="pct"/>
          </w:tcPr>
          <w:p w14:paraId="1E7F5971"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Juvenile Halls, Homes and Camps [</w:t>
            </w:r>
            <w:r w:rsidRPr="00C21E54">
              <w:rPr>
                <w:rFonts w:cs="Arial"/>
                <w:i/>
              </w:rPr>
              <w:t>EC</w:t>
            </w:r>
            <w:r w:rsidRPr="007E6A51">
              <w:rPr>
                <w:rFonts w:cs="Arial"/>
              </w:rPr>
              <w:t xml:space="preserve"> 14057(b) and 14058]</w:t>
            </w:r>
          </w:p>
        </w:tc>
        <w:tc>
          <w:tcPr>
            <w:tcW w:w="2487" w:type="pct"/>
          </w:tcPr>
          <w:p w14:paraId="1696FC40"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32106">
              <w:rPr>
                <w:rFonts w:cs="Arial"/>
              </w:rPr>
              <w:t>Report all ADA, in the appropriate column, for students in classes in juvenile halls, homes, and camps [</w:t>
            </w:r>
            <w:r w:rsidRPr="00D0563D">
              <w:rPr>
                <w:rFonts w:cs="Arial"/>
                <w:i/>
              </w:rPr>
              <w:t>EC</w:t>
            </w:r>
            <w:r w:rsidRPr="00F32106">
              <w:rPr>
                <w:rFonts w:cs="Arial"/>
              </w:rPr>
              <w:t xml:space="preserve"> sections 14057(b) and 14058].</w:t>
            </w:r>
          </w:p>
        </w:tc>
      </w:tr>
      <w:tr w:rsidR="00F32853" w:rsidRPr="007E6A51" w14:paraId="7AD597F5" w14:textId="77777777" w:rsidTr="00AC571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B289FFA" w14:textId="77777777" w:rsidR="00F32853" w:rsidRPr="007E6A51" w:rsidRDefault="00F32853" w:rsidP="00F32853">
            <w:pPr>
              <w:spacing w:before="60" w:after="60"/>
              <w:jc w:val="center"/>
              <w:rPr>
                <w:rFonts w:cs="Arial"/>
              </w:rPr>
            </w:pPr>
            <w:r w:rsidRPr="007E6A51">
              <w:rPr>
                <w:rFonts w:cs="Arial"/>
              </w:rPr>
              <w:t>A-3</w:t>
            </w:r>
          </w:p>
        </w:tc>
        <w:tc>
          <w:tcPr>
            <w:tcW w:w="1912" w:type="pct"/>
          </w:tcPr>
          <w:p w14:paraId="608E4602"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 xml:space="preserve">Probation Referred, On Probation or Parole, Expelled pursuant to </w:t>
            </w:r>
            <w:r w:rsidRPr="00C21E54">
              <w:rPr>
                <w:rFonts w:cs="Arial"/>
                <w:i/>
              </w:rPr>
              <w:t>EC</w:t>
            </w:r>
            <w:r w:rsidRPr="007E6A51">
              <w:rPr>
                <w:rFonts w:cs="Arial"/>
              </w:rPr>
              <w:t xml:space="preserve"> 48915 (a) or (c) [</w:t>
            </w:r>
            <w:r w:rsidRPr="00C21E54">
              <w:rPr>
                <w:rFonts w:cs="Arial"/>
                <w:i/>
              </w:rPr>
              <w:t>EC</w:t>
            </w:r>
            <w:r w:rsidRPr="007E6A51">
              <w:rPr>
                <w:rFonts w:cs="Arial"/>
              </w:rPr>
              <w:t xml:space="preserve"> 2574(c)(4)(A)]</w:t>
            </w:r>
          </w:p>
        </w:tc>
        <w:tc>
          <w:tcPr>
            <w:tcW w:w="2487" w:type="pct"/>
          </w:tcPr>
          <w:p w14:paraId="4D20B53C"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704F7">
              <w:rPr>
                <w:rFonts w:cs="Arial"/>
              </w:rPr>
              <w:t xml:space="preserve">Report all ADA, in the appropriate column, of students who are probation-referred pursuant to sections 300, 601, 602, and 654 of the Welfare and Institutions Code, or who are on probation or parole and who are not in attendance in any school, or expelled pursuant to </w:t>
            </w:r>
            <w:r w:rsidRPr="006704F7">
              <w:rPr>
                <w:rFonts w:cs="Arial"/>
                <w:i/>
              </w:rPr>
              <w:t>EC</w:t>
            </w:r>
            <w:r w:rsidRPr="006704F7">
              <w:rPr>
                <w:rFonts w:cs="Arial"/>
              </w:rPr>
              <w:t xml:space="preserve"> sections 48915(a) or (c).</w:t>
            </w:r>
          </w:p>
        </w:tc>
      </w:tr>
      <w:tr w:rsidR="00F32853" w:rsidRPr="007E6A51" w14:paraId="39A13837" w14:textId="77777777" w:rsidTr="00AC571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6F33980C" w14:textId="77777777" w:rsidR="00F32853" w:rsidRPr="007E6A51" w:rsidRDefault="00F32853" w:rsidP="00F32853">
            <w:pPr>
              <w:spacing w:before="60" w:after="60"/>
              <w:jc w:val="center"/>
              <w:rPr>
                <w:rFonts w:cs="Arial"/>
              </w:rPr>
            </w:pPr>
            <w:r>
              <w:rPr>
                <w:rFonts w:cs="Arial"/>
              </w:rPr>
              <w:t>A-4</w:t>
            </w:r>
          </w:p>
        </w:tc>
        <w:tc>
          <w:tcPr>
            <w:tcW w:w="1912" w:type="pct"/>
          </w:tcPr>
          <w:p w14:paraId="295D02EA"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ADA Totals (Sum of A-1 through A-3)</w:t>
            </w:r>
          </w:p>
        </w:tc>
        <w:tc>
          <w:tcPr>
            <w:tcW w:w="2487" w:type="pct"/>
          </w:tcPr>
          <w:p w14:paraId="70459CE7"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47D92">
              <w:rPr>
                <w:rFonts w:cs="Arial"/>
              </w:rPr>
              <w:t>This line contains a field(s) that are auto calculated.</w:t>
            </w:r>
          </w:p>
        </w:tc>
      </w:tr>
    </w:tbl>
    <w:p w14:paraId="3849A590" w14:textId="77777777" w:rsidR="003D7727" w:rsidRDefault="003D7727">
      <w:pPr>
        <w:spacing w:after="160" w:line="259" w:lineRule="auto"/>
        <w:rPr>
          <w:rFonts w:eastAsiaTheme="majorEastAsia" w:cs="Arial"/>
          <w:b/>
        </w:rPr>
      </w:pPr>
      <w:r>
        <w:rPr>
          <w:rFonts w:cs="Arial"/>
        </w:rPr>
        <w:br w:type="page"/>
      </w:r>
    </w:p>
    <w:p w14:paraId="78F657D7" w14:textId="25B5534E" w:rsidR="00F32853" w:rsidRPr="00182151" w:rsidRDefault="00F32853" w:rsidP="002D5875">
      <w:pPr>
        <w:pStyle w:val="Heading6"/>
      </w:pPr>
      <w:r w:rsidRPr="00182151">
        <w:t>Tab 2: Adults and Other</w:t>
      </w:r>
    </w:p>
    <w:tbl>
      <w:tblPr>
        <w:tblStyle w:val="Style1"/>
        <w:tblW w:w="5000" w:type="pct"/>
        <w:tblLook w:val="0020" w:firstRow="1" w:lastRow="0" w:firstColumn="0" w:lastColumn="0" w:noHBand="0" w:noVBand="0"/>
        <w:tblDescription w:val="This table contains the data reporting instructions for each field in the Adults and Other tab on the Attendance COE screen."/>
      </w:tblPr>
      <w:tblGrid>
        <w:gridCol w:w="1123"/>
        <w:gridCol w:w="3577"/>
        <w:gridCol w:w="4650"/>
      </w:tblGrid>
      <w:tr w:rsidR="00F32853" w:rsidRPr="007E6A51" w14:paraId="2F42B4FF" w14:textId="77777777" w:rsidTr="00B747D1">
        <w:trPr>
          <w:cnfStyle w:val="100000000000" w:firstRow="1" w:lastRow="0" w:firstColumn="0" w:lastColumn="0" w:oddVBand="0" w:evenVBand="0" w:oddHBand="0" w:evenHBand="0" w:firstRowFirstColumn="0" w:firstRowLastColumn="0" w:lastRowFirstColumn="0" w:lastRowLastColumn="0"/>
          <w:trHeight w:val="720"/>
          <w:tblHeader/>
        </w:trPr>
        <w:tc>
          <w:tcPr>
            <w:tcW w:w="574" w:type="pct"/>
          </w:tcPr>
          <w:p w14:paraId="1D94C659" w14:textId="77777777" w:rsidR="00F32853" w:rsidRPr="007E6A51" w:rsidRDefault="00F32853" w:rsidP="00F32853">
            <w:pPr>
              <w:spacing w:before="60" w:after="60" w:line="276" w:lineRule="auto"/>
              <w:jc w:val="center"/>
              <w:rPr>
                <w:rFonts w:cs="Arial"/>
                <w:b w:val="0"/>
                <w:bCs/>
              </w:rPr>
            </w:pPr>
            <w:r w:rsidRPr="007E6A51">
              <w:rPr>
                <w:rFonts w:eastAsia="Calibri" w:cs="Arial"/>
              </w:rPr>
              <w:t>Line Number</w:t>
            </w:r>
          </w:p>
        </w:tc>
        <w:tc>
          <w:tcPr>
            <w:tcW w:w="1926" w:type="pct"/>
          </w:tcPr>
          <w:p w14:paraId="6F8A05E4" w14:textId="77777777" w:rsidR="00F32853" w:rsidRPr="007E6A51" w:rsidRDefault="00F32853" w:rsidP="00F32853">
            <w:pPr>
              <w:spacing w:before="60" w:after="60" w:line="276" w:lineRule="auto"/>
              <w:jc w:val="center"/>
              <w:rPr>
                <w:rFonts w:cs="Arial"/>
                <w:b w:val="0"/>
                <w:bCs/>
              </w:rPr>
            </w:pPr>
            <w:r w:rsidRPr="007E6A51">
              <w:rPr>
                <w:rFonts w:eastAsia="Calibri" w:cs="Arial"/>
              </w:rPr>
              <w:t>Line Caption</w:t>
            </w:r>
          </w:p>
        </w:tc>
        <w:tc>
          <w:tcPr>
            <w:tcW w:w="2497" w:type="pct"/>
          </w:tcPr>
          <w:p w14:paraId="1D10F98F" w14:textId="77777777" w:rsidR="00F32853" w:rsidRPr="007E6A51" w:rsidRDefault="00F32853" w:rsidP="00F32853">
            <w:pPr>
              <w:spacing w:before="60" w:after="60"/>
              <w:jc w:val="center"/>
              <w:rPr>
                <w:rFonts w:eastAsia="Calibri" w:cs="Arial"/>
                <w:b w:val="0"/>
              </w:rPr>
            </w:pPr>
            <w:r w:rsidRPr="007E6A51">
              <w:rPr>
                <w:rFonts w:eastAsia="Calibri" w:cs="Arial"/>
              </w:rPr>
              <w:t>Reporting Notes</w:t>
            </w:r>
          </w:p>
        </w:tc>
      </w:tr>
      <w:tr w:rsidR="00F32853" w:rsidRPr="007E6A51" w14:paraId="5289E5BE" w14:textId="77777777" w:rsidTr="00B747D1">
        <w:trPr>
          <w:trHeight w:val="720"/>
        </w:trPr>
        <w:tc>
          <w:tcPr>
            <w:tcW w:w="574" w:type="pct"/>
            <w:shd w:val="clear" w:color="auto" w:fill="auto"/>
          </w:tcPr>
          <w:p w14:paraId="2D267082" w14:textId="77777777" w:rsidR="00F32853" w:rsidRPr="007E6A51" w:rsidRDefault="00F32853" w:rsidP="00F32853">
            <w:pPr>
              <w:spacing w:before="60" w:after="60"/>
              <w:jc w:val="center"/>
              <w:rPr>
                <w:rFonts w:cs="Arial"/>
              </w:rPr>
            </w:pPr>
            <w:r w:rsidRPr="007E6A51">
              <w:rPr>
                <w:rFonts w:cs="Arial"/>
              </w:rPr>
              <w:t>B-1</w:t>
            </w:r>
          </w:p>
        </w:tc>
        <w:tc>
          <w:tcPr>
            <w:tcW w:w="1926" w:type="pct"/>
            <w:shd w:val="clear" w:color="auto" w:fill="auto"/>
          </w:tcPr>
          <w:p w14:paraId="36B6E4D9" w14:textId="77777777" w:rsidR="00F32853" w:rsidRPr="007E6A51" w:rsidRDefault="00F32853" w:rsidP="00F32853">
            <w:pPr>
              <w:spacing w:before="60" w:after="60"/>
              <w:ind w:left="75"/>
              <w:rPr>
                <w:rFonts w:cs="Arial"/>
              </w:rPr>
            </w:pPr>
            <w:r w:rsidRPr="007E6A51">
              <w:rPr>
                <w:rFonts w:cs="Arial"/>
              </w:rPr>
              <w:t>Adults in Correctional Facilities [</w:t>
            </w:r>
            <w:r w:rsidRPr="007E6A51">
              <w:rPr>
                <w:rFonts w:cs="Arial"/>
                <w:i/>
              </w:rPr>
              <w:t>EC</w:t>
            </w:r>
            <w:r w:rsidRPr="007E6A51">
              <w:rPr>
                <w:rFonts w:cs="Arial"/>
              </w:rPr>
              <w:t xml:space="preserve"> 1909]</w:t>
            </w:r>
          </w:p>
        </w:tc>
        <w:tc>
          <w:tcPr>
            <w:tcW w:w="2497" w:type="pct"/>
          </w:tcPr>
          <w:p w14:paraId="21762676" w14:textId="77777777" w:rsidR="00F32853" w:rsidRPr="006704F7" w:rsidRDefault="00F32853" w:rsidP="00F32853">
            <w:pPr>
              <w:spacing w:before="60" w:after="60"/>
              <w:ind w:left="90"/>
              <w:rPr>
                <w:rFonts w:cs="Arial"/>
              </w:rPr>
            </w:pPr>
            <w:r>
              <w:rPr>
                <w:rFonts w:cs="Arial"/>
              </w:rPr>
              <w:t>This field is a</w:t>
            </w:r>
            <w:r w:rsidRPr="006704F7">
              <w:rPr>
                <w:rFonts w:cs="Arial"/>
              </w:rPr>
              <w:t>vailable to Contra Costa, Marin, and Riverside COEs only.</w:t>
            </w:r>
          </w:p>
          <w:p w14:paraId="4CAE373C" w14:textId="77777777" w:rsidR="00F32853" w:rsidRPr="00F5702E" w:rsidRDefault="00F32853" w:rsidP="00F32853">
            <w:pPr>
              <w:spacing w:before="60" w:after="60"/>
              <w:ind w:left="75"/>
              <w:rPr>
                <w:rFonts w:cs="Arial"/>
              </w:rPr>
            </w:pPr>
            <w:r w:rsidRPr="00F5702E">
              <w:rPr>
                <w:rFonts w:cs="Arial"/>
              </w:rPr>
              <w:t xml:space="preserve">ADA is reported only for use in Lottery calculations, and for the statewide Proposition 98 calculation. Therefore, the ADA reported will not generate any LCFF funding. However, the funding generated for this program in the County Special Schools and Classes report as of the FY 2012–13 Annual Apportionment will be included in the COE’s LCFF Floor Entitlement calculation pursuant to </w:t>
            </w:r>
            <w:r w:rsidRPr="006704F7">
              <w:rPr>
                <w:rFonts w:cs="Arial"/>
                <w:i/>
              </w:rPr>
              <w:t>EC</w:t>
            </w:r>
            <w:r w:rsidRPr="00F5702E">
              <w:rPr>
                <w:rFonts w:cs="Arial"/>
              </w:rPr>
              <w:t xml:space="preserve"> Section 2575.</w:t>
            </w:r>
          </w:p>
        </w:tc>
      </w:tr>
      <w:tr w:rsidR="00F32853" w:rsidRPr="007E6A51" w14:paraId="294A4F0D" w14:textId="77777777" w:rsidTr="00B747D1">
        <w:trPr>
          <w:trHeight w:val="720"/>
        </w:trPr>
        <w:tc>
          <w:tcPr>
            <w:tcW w:w="574" w:type="pct"/>
            <w:shd w:val="clear" w:color="auto" w:fill="auto"/>
          </w:tcPr>
          <w:p w14:paraId="0F3F87E9" w14:textId="77777777" w:rsidR="00F32853" w:rsidRPr="007E6A51" w:rsidDel="00734045" w:rsidRDefault="00F32853" w:rsidP="00F32853">
            <w:pPr>
              <w:spacing w:before="60" w:after="60"/>
              <w:jc w:val="center"/>
              <w:rPr>
                <w:rFonts w:cs="Arial"/>
              </w:rPr>
            </w:pPr>
            <w:r w:rsidRPr="007E6A51">
              <w:rPr>
                <w:rFonts w:cs="Arial"/>
              </w:rPr>
              <w:t>B-2</w:t>
            </w:r>
          </w:p>
        </w:tc>
        <w:tc>
          <w:tcPr>
            <w:tcW w:w="1926" w:type="pct"/>
            <w:shd w:val="clear" w:color="auto" w:fill="auto"/>
          </w:tcPr>
          <w:p w14:paraId="134DBFFA" w14:textId="77777777" w:rsidR="00F32853" w:rsidRPr="007E6A51" w:rsidRDefault="00F32853" w:rsidP="00F32853">
            <w:pPr>
              <w:spacing w:before="60" w:after="60"/>
              <w:ind w:left="75"/>
              <w:rPr>
                <w:rFonts w:cs="Arial"/>
              </w:rPr>
            </w:pPr>
            <w:r w:rsidRPr="007E6A51">
              <w:rPr>
                <w:rFonts w:cs="Arial"/>
              </w:rPr>
              <w:t>Handicapped Adults [</w:t>
            </w:r>
            <w:r w:rsidRPr="007E6A51">
              <w:rPr>
                <w:rFonts w:cs="Arial"/>
                <w:i/>
              </w:rPr>
              <w:t>EC</w:t>
            </w:r>
            <w:r w:rsidRPr="007E6A51">
              <w:rPr>
                <w:rFonts w:cs="Arial"/>
              </w:rPr>
              <w:t xml:space="preserve"> 52570]</w:t>
            </w:r>
          </w:p>
        </w:tc>
        <w:tc>
          <w:tcPr>
            <w:tcW w:w="2500" w:type="pct"/>
            <w:shd w:val="clear" w:color="auto" w:fill="auto"/>
          </w:tcPr>
          <w:p w14:paraId="28CA947E" w14:textId="77777777" w:rsidR="00F32853" w:rsidRPr="006704F7" w:rsidRDefault="00F32853" w:rsidP="00F32853">
            <w:pPr>
              <w:spacing w:before="60" w:after="60"/>
              <w:ind w:left="90"/>
              <w:rPr>
                <w:rFonts w:cs="Arial"/>
              </w:rPr>
            </w:pPr>
            <w:r>
              <w:rPr>
                <w:rFonts w:cs="Arial"/>
              </w:rPr>
              <w:t>This field is a</w:t>
            </w:r>
            <w:r w:rsidRPr="006704F7">
              <w:rPr>
                <w:rFonts w:cs="Arial"/>
              </w:rPr>
              <w:t>vailable to Glenn, Inyo, and Santa Cruz COEs only.</w:t>
            </w:r>
          </w:p>
          <w:p w14:paraId="7EAF61DD" w14:textId="1FF1B82A" w:rsidR="00F32853" w:rsidRPr="00F5702E" w:rsidDel="00734045" w:rsidRDefault="00F32853" w:rsidP="00F32853">
            <w:pPr>
              <w:spacing w:before="60" w:after="60"/>
              <w:ind w:left="75"/>
              <w:rPr>
                <w:rFonts w:cs="Arial"/>
              </w:rPr>
            </w:pPr>
            <w:r w:rsidRPr="00F5702E">
              <w:rPr>
                <w:rFonts w:cs="Arial"/>
              </w:rPr>
              <w:t>ADA is reported only for use in Lottery calculations and for the statewide Proposition 98 calculation. Therefore, the ADA reported will not generate any LCFF funding.</w:t>
            </w:r>
            <w:r w:rsidR="00F83F4F">
              <w:rPr>
                <w:rFonts w:cs="Arial"/>
              </w:rPr>
              <w:t xml:space="preserve"> </w:t>
            </w:r>
            <w:r w:rsidRPr="00F5702E">
              <w:rPr>
                <w:rFonts w:cs="Arial"/>
              </w:rPr>
              <w:t>However, the funding generated for this program in the County Special Schools and Classes report as of the FY 2012–13 Annual Apportionment is included in the COE’s LCFF Floor Entitlement calculation pursuant to EC Section 2575.</w:t>
            </w:r>
          </w:p>
        </w:tc>
      </w:tr>
      <w:tr w:rsidR="00F32853" w:rsidRPr="007E6A51" w14:paraId="5DF8F3B2" w14:textId="77777777" w:rsidTr="00B747D1">
        <w:trPr>
          <w:trHeight w:val="720"/>
        </w:trPr>
        <w:tc>
          <w:tcPr>
            <w:tcW w:w="574" w:type="pct"/>
            <w:shd w:val="clear" w:color="auto" w:fill="auto"/>
          </w:tcPr>
          <w:p w14:paraId="22C771A1" w14:textId="77777777" w:rsidR="00F32853" w:rsidRPr="007E6A51" w:rsidRDefault="00F32853" w:rsidP="00F32853">
            <w:pPr>
              <w:spacing w:before="60" w:after="60"/>
              <w:jc w:val="center"/>
              <w:rPr>
                <w:rFonts w:eastAsia="Arial Unicode MS" w:cs="Arial"/>
              </w:rPr>
            </w:pPr>
            <w:r w:rsidRPr="007E6A51">
              <w:rPr>
                <w:rFonts w:cs="Arial"/>
              </w:rPr>
              <w:t>B-3</w:t>
            </w:r>
          </w:p>
        </w:tc>
        <w:tc>
          <w:tcPr>
            <w:tcW w:w="1926" w:type="pct"/>
            <w:shd w:val="clear" w:color="auto" w:fill="auto"/>
          </w:tcPr>
          <w:p w14:paraId="585EE10A" w14:textId="455EC585" w:rsidR="00F32853" w:rsidRPr="007E6A51" w:rsidRDefault="00F32853" w:rsidP="00F32853">
            <w:pPr>
              <w:spacing w:before="60" w:after="60"/>
              <w:ind w:left="75"/>
              <w:rPr>
                <w:rFonts w:cs="Arial"/>
                <w:szCs w:val="20"/>
              </w:rPr>
            </w:pPr>
            <w:r w:rsidRPr="007E6A51">
              <w:rPr>
                <w:rFonts w:cs="Arial"/>
                <w:szCs w:val="20"/>
              </w:rPr>
              <w:t xml:space="preserve">Full-Time </w:t>
            </w:r>
            <w:r w:rsidRPr="009B6975">
              <w:rPr>
                <w:rFonts w:cs="Arial"/>
                <w:szCs w:val="20"/>
              </w:rPr>
              <w:t>Traditional Independent Study</w:t>
            </w:r>
            <w:r w:rsidRPr="007E6A51">
              <w:rPr>
                <w:rFonts w:cs="Arial"/>
                <w:szCs w:val="20"/>
              </w:rPr>
              <w:t xml:space="preserve"> ADA, pursuant to </w:t>
            </w:r>
            <w:r w:rsidRPr="007E6A51">
              <w:rPr>
                <w:rFonts w:cs="Arial"/>
                <w:i/>
                <w:szCs w:val="20"/>
              </w:rPr>
              <w:t>EC</w:t>
            </w:r>
            <w:r w:rsidRPr="007E6A51">
              <w:rPr>
                <w:rFonts w:cs="Arial"/>
                <w:szCs w:val="20"/>
              </w:rPr>
              <w:t xml:space="preserve"> 51747, included in Section A</w:t>
            </w:r>
          </w:p>
        </w:tc>
        <w:tc>
          <w:tcPr>
            <w:tcW w:w="2500" w:type="pct"/>
            <w:shd w:val="clear" w:color="auto" w:fill="auto"/>
          </w:tcPr>
          <w:p w14:paraId="4AEC1546" w14:textId="77777777" w:rsidR="00F32853" w:rsidRPr="006704F7" w:rsidRDefault="00F32853" w:rsidP="00F32853">
            <w:pPr>
              <w:spacing w:before="60" w:after="60"/>
              <w:ind w:left="90"/>
              <w:rPr>
                <w:color w:val="000000"/>
              </w:rPr>
            </w:pPr>
            <w:r>
              <w:rPr>
                <w:color w:val="000000"/>
              </w:rPr>
              <w:t>Report full-time traditional i</w:t>
            </w:r>
            <w:r w:rsidRPr="00B31BAF">
              <w:rPr>
                <w:color w:val="000000"/>
              </w:rPr>
              <w:t xml:space="preserve">ndependent </w:t>
            </w:r>
            <w:r>
              <w:rPr>
                <w:color w:val="000000"/>
              </w:rPr>
              <w:t>s</w:t>
            </w:r>
            <w:r w:rsidRPr="00B31BAF">
              <w:rPr>
                <w:color w:val="000000"/>
              </w:rPr>
              <w:t xml:space="preserve">tudy </w:t>
            </w:r>
            <w:r>
              <w:rPr>
                <w:color w:val="000000"/>
              </w:rPr>
              <w:t>ADA included in Section A</w:t>
            </w:r>
            <w:r w:rsidRPr="00B31BAF">
              <w:rPr>
                <w:color w:val="000000"/>
              </w:rPr>
              <w:t>.</w:t>
            </w:r>
          </w:p>
        </w:tc>
      </w:tr>
      <w:tr w:rsidR="00F32853" w:rsidRPr="007E6A51" w14:paraId="36B48797" w14:textId="77777777" w:rsidTr="00B747D1">
        <w:trPr>
          <w:trHeight w:val="720"/>
        </w:trPr>
        <w:tc>
          <w:tcPr>
            <w:tcW w:w="574" w:type="pct"/>
            <w:shd w:val="clear" w:color="auto" w:fill="auto"/>
          </w:tcPr>
          <w:p w14:paraId="32A9E8A1" w14:textId="77777777" w:rsidR="00F32853" w:rsidRPr="007E6A51" w:rsidRDefault="00F32853" w:rsidP="00F32853">
            <w:pPr>
              <w:spacing w:before="60" w:after="60"/>
              <w:jc w:val="center"/>
              <w:rPr>
                <w:rFonts w:cs="Arial"/>
              </w:rPr>
            </w:pPr>
            <w:r w:rsidRPr="007E6A51">
              <w:rPr>
                <w:rFonts w:cs="Arial"/>
              </w:rPr>
              <w:t>B-4</w:t>
            </w:r>
          </w:p>
        </w:tc>
        <w:tc>
          <w:tcPr>
            <w:tcW w:w="1926" w:type="pct"/>
            <w:shd w:val="clear" w:color="auto" w:fill="auto"/>
          </w:tcPr>
          <w:p w14:paraId="3B4E30B8" w14:textId="06B953FF" w:rsidR="00F32853" w:rsidRPr="007E6A51" w:rsidRDefault="00F32853" w:rsidP="00F32853">
            <w:pPr>
              <w:spacing w:before="60" w:after="60"/>
              <w:ind w:left="101"/>
              <w:rPr>
                <w:rFonts w:cs="Arial"/>
                <w:szCs w:val="20"/>
              </w:rPr>
            </w:pPr>
            <w:r w:rsidRPr="007E6A51">
              <w:rPr>
                <w:rFonts w:cs="Arial"/>
                <w:szCs w:val="20"/>
              </w:rPr>
              <w:t xml:space="preserve">Full-Time </w:t>
            </w:r>
            <w:r w:rsidRPr="009B6975">
              <w:rPr>
                <w:rFonts w:cs="Arial"/>
                <w:szCs w:val="20"/>
              </w:rPr>
              <w:t>Traditional Independent Study</w:t>
            </w:r>
            <w:r w:rsidRPr="007E6A51">
              <w:rPr>
                <w:rFonts w:cs="Arial"/>
                <w:szCs w:val="20"/>
              </w:rPr>
              <w:t xml:space="preserve"> ADA not eligible for general funding, pursuant to </w:t>
            </w:r>
            <w:r w:rsidRPr="007E6A51">
              <w:rPr>
                <w:rFonts w:cs="Arial"/>
                <w:i/>
                <w:szCs w:val="20"/>
              </w:rPr>
              <w:t>EC</w:t>
            </w:r>
            <w:r w:rsidRPr="007E6A51">
              <w:rPr>
                <w:rFonts w:cs="Arial"/>
                <w:szCs w:val="20"/>
              </w:rPr>
              <w:t xml:space="preserve"> 51745.6, and not included in Section A</w:t>
            </w:r>
          </w:p>
        </w:tc>
        <w:tc>
          <w:tcPr>
            <w:tcW w:w="2500" w:type="pct"/>
            <w:shd w:val="clear" w:color="auto" w:fill="auto"/>
          </w:tcPr>
          <w:p w14:paraId="41AFE094" w14:textId="77777777" w:rsidR="00F32853" w:rsidRDefault="00F32853" w:rsidP="00F32853">
            <w:pPr>
              <w:widowControl w:val="0"/>
              <w:spacing w:before="60" w:after="60"/>
              <w:ind w:left="101"/>
              <w:rPr>
                <w:rFonts w:eastAsia="Calibri"/>
                <w:color w:val="000000"/>
                <w:szCs w:val="20"/>
              </w:rPr>
            </w:pPr>
            <w:r w:rsidRPr="00FC0C27">
              <w:rPr>
                <w:rFonts w:eastAsia="Calibri"/>
                <w:szCs w:val="20"/>
              </w:rPr>
              <w:t xml:space="preserve">Report </w:t>
            </w:r>
            <w:r w:rsidRPr="00FC0C27">
              <w:rPr>
                <w:rFonts w:eastAsia="Calibri"/>
                <w:color w:val="000000"/>
                <w:szCs w:val="20"/>
              </w:rPr>
              <w:t>full-time traditional independent study ADA not included in Section A.</w:t>
            </w:r>
          </w:p>
          <w:p w14:paraId="13477086" w14:textId="77777777" w:rsidR="00F32853" w:rsidRPr="00747D92" w:rsidRDefault="00F32853" w:rsidP="00F32853">
            <w:pPr>
              <w:widowControl w:val="0"/>
              <w:spacing w:before="60" w:after="60"/>
              <w:ind w:left="101"/>
              <w:rPr>
                <w:rFonts w:eastAsia="Calibri" w:cs="Arial"/>
                <w:bCs/>
                <w:szCs w:val="20"/>
              </w:rPr>
            </w:pPr>
            <w:r w:rsidRPr="00747D92">
              <w:rPr>
                <w:rFonts w:eastAsia="Calibri" w:cs="Arial"/>
                <w:szCs w:val="20"/>
              </w:rPr>
              <w:t>Disallowed ADA should be proportionately allocated amongst grade spans.</w:t>
            </w:r>
          </w:p>
        </w:tc>
      </w:tr>
      <w:tr w:rsidR="00F32853" w:rsidRPr="007E6A51" w14:paraId="146FCD5F" w14:textId="77777777" w:rsidTr="00B747D1">
        <w:trPr>
          <w:trHeight w:val="720"/>
        </w:trPr>
        <w:tc>
          <w:tcPr>
            <w:tcW w:w="574" w:type="pct"/>
            <w:shd w:val="clear" w:color="auto" w:fill="auto"/>
          </w:tcPr>
          <w:p w14:paraId="46C28D90" w14:textId="77777777" w:rsidR="00F32853" w:rsidRPr="007E6A51" w:rsidRDefault="00F32853" w:rsidP="00F32853">
            <w:pPr>
              <w:spacing w:before="60" w:after="60"/>
              <w:jc w:val="center"/>
              <w:rPr>
                <w:rFonts w:cs="Arial"/>
              </w:rPr>
            </w:pPr>
            <w:r w:rsidRPr="007E6A51">
              <w:rPr>
                <w:rFonts w:cs="Arial"/>
              </w:rPr>
              <w:t>B-5</w:t>
            </w:r>
          </w:p>
        </w:tc>
        <w:tc>
          <w:tcPr>
            <w:tcW w:w="1926" w:type="pct"/>
            <w:shd w:val="clear" w:color="auto" w:fill="auto"/>
          </w:tcPr>
          <w:p w14:paraId="30BDA1C2" w14:textId="7EEB4F65" w:rsidR="00F32853" w:rsidRPr="007E6A51" w:rsidRDefault="00F32853" w:rsidP="00F32853">
            <w:pPr>
              <w:tabs>
                <w:tab w:val="left" w:pos="720"/>
              </w:tabs>
              <w:autoSpaceDE w:val="0"/>
              <w:autoSpaceDN w:val="0"/>
              <w:adjustRightInd w:val="0"/>
              <w:spacing w:before="60" w:after="60"/>
              <w:ind w:left="101"/>
              <w:rPr>
                <w:rFonts w:cs="Arial"/>
                <w:szCs w:val="20"/>
              </w:rPr>
            </w:pPr>
            <w:r w:rsidRPr="009B6975">
              <w:rPr>
                <w:rFonts w:cs="Arial"/>
                <w:szCs w:val="20"/>
              </w:rPr>
              <w:t>Course Based Independent Study</w:t>
            </w:r>
            <w:r w:rsidRPr="007E6A51">
              <w:rPr>
                <w:rFonts w:cs="Arial"/>
                <w:szCs w:val="20"/>
              </w:rPr>
              <w:t xml:space="preserve"> ADA, pursuant to </w:t>
            </w:r>
            <w:r w:rsidRPr="007E6A51">
              <w:rPr>
                <w:rFonts w:cs="Arial"/>
                <w:i/>
                <w:szCs w:val="20"/>
              </w:rPr>
              <w:t>EC</w:t>
            </w:r>
            <w:r w:rsidRPr="007E6A51">
              <w:rPr>
                <w:rFonts w:cs="Arial"/>
                <w:szCs w:val="20"/>
              </w:rPr>
              <w:t xml:space="preserve"> 51749.5, included in Section A</w:t>
            </w:r>
          </w:p>
        </w:tc>
        <w:tc>
          <w:tcPr>
            <w:tcW w:w="2500" w:type="pct"/>
            <w:shd w:val="clear" w:color="auto" w:fill="auto"/>
          </w:tcPr>
          <w:p w14:paraId="75F35E26" w14:textId="33ED286F" w:rsidR="00F32853" w:rsidRPr="006704F7" w:rsidRDefault="00F32853" w:rsidP="00F32853">
            <w:pPr>
              <w:widowControl w:val="0"/>
              <w:spacing w:before="60" w:after="60"/>
              <w:ind w:left="101"/>
              <w:rPr>
                <w:rFonts w:eastAsia="Calibri"/>
                <w:b/>
                <w:bCs/>
                <w:color w:val="000000"/>
                <w:szCs w:val="20"/>
              </w:rPr>
            </w:pPr>
            <w:r w:rsidRPr="00075D57">
              <w:rPr>
                <w:color w:val="000000"/>
              </w:rPr>
              <w:t xml:space="preserve">Report </w:t>
            </w:r>
            <w:r w:rsidR="003D2B99">
              <w:rPr>
                <w:color w:val="000000"/>
              </w:rPr>
              <w:t>Course Based Independent Study (</w:t>
            </w:r>
            <w:r>
              <w:rPr>
                <w:color w:val="000000"/>
              </w:rPr>
              <w:t>CBIS</w:t>
            </w:r>
            <w:r w:rsidR="003D2B99">
              <w:rPr>
                <w:color w:val="000000"/>
              </w:rPr>
              <w:t>)</w:t>
            </w:r>
            <w:r w:rsidRPr="00075D57">
              <w:rPr>
                <w:color w:val="000000"/>
              </w:rPr>
              <w:t xml:space="preserve"> </w:t>
            </w:r>
            <w:r>
              <w:rPr>
                <w:color w:val="000000"/>
              </w:rPr>
              <w:t xml:space="preserve">ADA </w:t>
            </w:r>
            <w:r w:rsidRPr="00075D57">
              <w:rPr>
                <w:color w:val="000000"/>
              </w:rPr>
              <w:t>included in Section A</w:t>
            </w:r>
            <w:r>
              <w:rPr>
                <w:color w:val="000000"/>
              </w:rPr>
              <w:t>, in the appropriate grade span.</w:t>
            </w:r>
          </w:p>
        </w:tc>
      </w:tr>
      <w:tr w:rsidR="00F32853" w:rsidRPr="007E6A51" w14:paraId="1CCF0162" w14:textId="77777777" w:rsidTr="00B747D1">
        <w:trPr>
          <w:trHeight w:val="720"/>
        </w:trPr>
        <w:tc>
          <w:tcPr>
            <w:tcW w:w="574" w:type="pct"/>
            <w:shd w:val="clear" w:color="auto" w:fill="auto"/>
          </w:tcPr>
          <w:p w14:paraId="202668D7" w14:textId="77777777" w:rsidR="00F32853" w:rsidRPr="00747D92" w:rsidRDefault="00F32853" w:rsidP="00F32853">
            <w:pPr>
              <w:spacing w:before="60" w:after="60"/>
              <w:jc w:val="center"/>
              <w:rPr>
                <w:rFonts w:cs="Arial"/>
              </w:rPr>
            </w:pPr>
            <w:r w:rsidRPr="00747D92">
              <w:rPr>
                <w:rFonts w:cs="Arial"/>
              </w:rPr>
              <w:t>B-6</w:t>
            </w:r>
          </w:p>
        </w:tc>
        <w:tc>
          <w:tcPr>
            <w:tcW w:w="1926" w:type="pct"/>
            <w:shd w:val="clear" w:color="auto" w:fill="auto"/>
          </w:tcPr>
          <w:p w14:paraId="7C90C3D6" w14:textId="0D273422" w:rsidR="00F32853" w:rsidRPr="00747D92" w:rsidRDefault="00F32853" w:rsidP="00F32853">
            <w:pPr>
              <w:tabs>
                <w:tab w:val="left" w:pos="720"/>
              </w:tabs>
              <w:autoSpaceDE w:val="0"/>
              <w:autoSpaceDN w:val="0"/>
              <w:adjustRightInd w:val="0"/>
              <w:spacing w:before="60" w:after="60"/>
              <w:ind w:left="101"/>
              <w:rPr>
                <w:rFonts w:cs="Arial"/>
                <w:szCs w:val="20"/>
              </w:rPr>
            </w:pPr>
            <w:r w:rsidRPr="009B6975">
              <w:rPr>
                <w:rFonts w:cs="Arial"/>
                <w:szCs w:val="20"/>
              </w:rPr>
              <w:t>Course Based Independent Study</w:t>
            </w:r>
            <w:r w:rsidRPr="00747D92">
              <w:rPr>
                <w:rFonts w:cs="Arial"/>
                <w:szCs w:val="20"/>
              </w:rPr>
              <w:t xml:space="preserve"> ADA not eligible for general funding, pursuant to </w:t>
            </w:r>
            <w:r w:rsidRPr="00747D92">
              <w:rPr>
                <w:rFonts w:cs="Arial"/>
                <w:i/>
                <w:szCs w:val="20"/>
              </w:rPr>
              <w:t>EC</w:t>
            </w:r>
            <w:r w:rsidRPr="00747D92">
              <w:rPr>
                <w:rFonts w:cs="Arial"/>
                <w:szCs w:val="20"/>
              </w:rPr>
              <w:t xml:space="preserve"> 51745.6, and not included in Section A</w:t>
            </w:r>
          </w:p>
        </w:tc>
        <w:tc>
          <w:tcPr>
            <w:tcW w:w="2500" w:type="pct"/>
            <w:shd w:val="clear" w:color="auto" w:fill="auto"/>
          </w:tcPr>
          <w:p w14:paraId="58B5F0BC" w14:textId="77777777" w:rsidR="00F32853" w:rsidRDefault="00F32853" w:rsidP="00F32853">
            <w:pPr>
              <w:widowControl w:val="0"/>
              <w:spacing w:before="60" w:after="60"/>
              <w:ind w:left="101"/>
              <w:rPr>
                <w:rFonts w:eastAsia="Calibri"/>
                <w:bCs/>
                <w:szCs w:val="20"/>
              </w:rPr>
            </w:pPr>
            <w:r w:rsidRPr="00705194">
              <w:rPr>
                <w:rFonts w:eastAsia="Calibri"/>
                <w:szCs w:val="20"/>
              </w:rPr>
              <w:t xml:space="preserve">Report </w:t>
            </w:r>
            <w:r>
              <w:rPr>
                <w:rFonts w:eastAsia="Calibri"/>
                <w:szCs w:val="20"/>
              </w:rPr>
              <w:t>CBIS</w:t>
            </w:r>
            <w:r w:rsidRPr="00705194">
              <w:rPr>
                <w:rFonts w:eastAsia="Calibri"/>
                <w:szCs w:val="20"/>
              </w:rPr>
              <w:t xml:space="preserve"> ADA not included in Section A</w:t>
            </w:r>
            <w:r>
              <w:rPr>
                <w:rFonts w:eastAsia="Calibri"/>
                <w:szCs w:val="20"/>
              </w:rPr>
              <w:t>.</w:t>
            </w:r>
          </w:p>
          <w:p w14:paraId="56E15036" w14:textId="77777777" w:rsidR="00F32853" w:rsidRPr="00747D92" w:rsidRDefault="00F32853" w:rsidP="00F32853">
            <w:pPr>
              <w:widowControl w:val="0"/>
              <w:spacing w:before="60" w:after="60"/>
              <w:ind w:left="101"/>
              <w:rPr>
                <w:rFonts w:eastAsia="Calibri" w:cs="Arial"/>
                <w:bCs/>
                <w:szCs w:val="20"/>
              </w:rPr>
            </w:pPr>
            <w:r w:rsidRPr="00747D92">
              <w:rPr>
                <w:rFonts w:eastAsia="Calibri" w:cs="Arial"/>
                <w:szCs w:val="20"/>
              </w:rPr>
              <w:t>Disallowed ADA should be proportionately allocated amongst grade spans.</w:t>
            </w:r>
          </w:p>
        </w:tc>
      </w:tr>
      <w:tr w:rsidR="00F32853" w:rsidRPr="007E6A51" w14:paraId="4969BAD9" w14:textId="77777777" w:rsidTr="00B747D1">
        <w:trPr>
          <w:trHeight w:val="720"/>
        </w:trPr>
        <w:tc>
          <w:tcPr>
            <w:tcW w:w="574" w:type="pct"/>
            <w:shd w:val="clear" w:color="auto" w:fill="auto"/>
          </w:tcPr>
          <w:p w14:paraId="4C74D74E" w14:textId="77777777" w:rsidR="00F32853" w:rsidRPr="007E6A51" w:rsidRDefault="00F32853" w:rsidP="00F32853">
            <w:pPr>
              <w:spacing w:before="60" w:after="60"/>
              <w:jc w:val="center"/>
              <w:rPr>
                <w:rFonts w:cs="Arial"/>
              </w:rPr>
            </w:pPr>
            <w:r w:rsidRPr="007E6A51">
              <w:rPr>
                <w:rFonts w:cs="Arial"/>
              </w:rPr>
              <w:t>B-7</w:t>
            </w:r>
          </w:p>
        </w:tc>
        <w:tc>
          <w:tcPr>
            <w:tcW w:w="1926" w:type="pct"/>
            <w:shd w:val="clear" w:color="auto" w:fill="auto"/>
          </w:tcPr>
          <w:p w14:paraId="3974A8D9" w14:textId="1C6710E3" w:rsidR="00F32853" w:rsidRPr="007E6A51" w:rsidRDefault="00F32853" w:rsidP="00F32853">
            <w:pPr>
              <w:spacing w:before="60" w:after="60"/>
              <w:ind w:left="75"/>
              <w:rPr>
                <w:rFonts w:cs="Arial"/>
              </w:rPr>
            </w:pPr>
            <w:r w:rsidRPr="007E6A51">
              <w:rPr>
                <w:rFonts w:cs="Arial"/>
              </w:rPr>
              <w:t xml:space="preserve">ADA for Students in </w:t>
            </w:r>
            <w:r w:rsidRPr="009B6975">
              <w:rPr>
                <w:rFonts w:cs="Arial"/>
              </w:rPr>
              <w:t>Transitional Kindergarten</w:t>
            </w:r>
            <w:r w:rsidRPr="007E6A51">
              <w:rPr>
                <w:rFonts w:cs="Arial"/>
              </w:rPr>
              <w:t xml:space="preserve"> </w:t>
            </w:r>
            <w:r w:rsidR="00962D98">
              <w:rPr>
                <w:rFonts w:cs="Arial"/>
              </w:rPr>
              <w:t xml:space="preserve">(TK) </w:t>
            </w:r>
            <w:r w:rsidRPr="007E6A51">
              <w:rPr>
                <w:rFonts w:cs="Arial"/>
              </w:rPr>
              <w:t xml:space="preserve">pursuant to </w:t>
            </w:r>
            <w:r w:rsidRPr="007E6A51">
              <w:rPr>
                <w:rFonts w:cs="Arial"/>
                <w:i/>
              </w:rPr>
              <w:t>EC</w:t>
            </w:r>
            <w:r w:rsidRPr="007E6A51">
              <w:rPr>
                <w:rFonts w:cs="Arial"/>
              </w:rPr>
              <w:t xml:space="preserve"> 46300 included in Section A (Lines A-1 through A-3, Elementary Column, First Year ADA Only)</w:t>
            </w:r>
          </w:p>
        </w:tc>
        <w:tc>
          <w:tcPr>
            <w:tcW w:w="2500" w:type="pct"/>
            <w:shd w:val="clear" w:color="auto" w:fill="auto"/>
          </w:tcPr>
          <w:p w14:paraId="4B7E5AAF" w14:textId="77777777" w:rsidR="00F32853" w:rsidRPr="00747D92" w:rsidRDefault="00F32853" w:rsidP="00F32853">
            <w:pPr>
              <w:spacing w:before="60" w:after="60"/>
              <w:ind w:left="75"/>
              <w:rPr>
                <w:rFonts w:cs="Arial"/>
              </w:rPr>
            </w:pPr>
            <w:r w:rsidRPr="00747D92">
              <w:rPr>
                <w:rFonts w:eastAsia="Arial" w:cs="Arial"/>
                <w:spacing w:val="-1"/>
                <w:szCs w:val="20"/>
              </w:rPr>
              <w:t xml:space="preserve">Report </w:t>
            </w:r>
            <w:r w:rsidRPr="00747D92">
              <w:rPr>
                <w:rFonts w:eastAsia="Arial" w:cs="Arial"/>
                <w:szCs w:val="20"/>
              </w:rPr>
              <w:t>all</w:t>
            </w:r>
            <w:r w:rsidRPr="00747D92">
              <w:rPr>
                <w:rFonts w:eastAsia="Arial" w:cs="Arial"/>
                <w:spacing w:val="-1"/>
                <w:szCs w:val="20"/>
              </w:rPr>
              <w:t xml:space="preserve"> </w:t>
            </w:r>
            <w:r w:rsidRPr="00747D92">
              <w:rPr>
                <w:rFonts w:eastAsia="Arial" w:cs="Arial"/>
                <w:szCs w:val="20"/>
              </w:rPr>
              <w:t>ADA</w:t>
            </w:r>
            <w:r w:rsidRPr="00747D92">
              <w:rPr>
                <w:rFonts w:eastAsia="Arial" w:cs="Arial"/>
                <w:spacing w:val="-1"/>
                <w:szCs w:val="20"/>
              </w:rPr>
              <w:t xml:space="preserve"> </w:t>
            </w:r>
            <w:r w:rsidRPr="00747D92">
              <w:rPr>
                <w:rFonts w:eastAsia="Arial" w:cs="Arial"/>
                <w:szCs w:val="20"/>
              </w:rPr>
              <w:t>for</w:t>
            </w:r>
            <w:r w:rsidRPr="00747D92">
              <w:rPr>
                <w:rFonts w:eastAsia="Arial" w:cs="Arial"/>
                <w:spacing w:val="-1"/>
                <w:szCs w:val="20"/>
              </w:rPr>
              <w:t xml:space="preserve"> students </w:t>
            </w:r>
            <w:r w:rsidRPr="00747D92">
              <w:rPr>
                <w:rFonts w:eastAsia="Arial" w:cs="Arial"/>
                <w:szCs w:val="20"/>
              </w:rPr>
              <w:t>in</w:t>
            </w:r>
            <w:r w:rsidRPr="00747D92">
              <w:rPr>
                <w:rFonts w:eastAsia="Arial" w:cs="Arial"/>
                <w:spacing w:val="-1"/>
                <w:szCs w:val="20"/>
              </w:rPr>
              <w:t xml:space="preserve"> transitional</w:t>
            </w:r>
            <w:r w:rsidRPr="00747D92">
              <w:rPr>
                <w:rFonts w:eastAsia="Arial" w:cs="Arial"/>
                <w:spacing w:val="37"/>
                <w:szCs w:val="20"/>
              </w:rPr>
              <w:t xml:space="preserve"> </w:t>
            </w:r>
            <w:r w:rsidRPr="00747D92">
              <w:rPr>
                <w:rFonts w:eastAsia="Arial" w:cs="Arial"/>
                <w:spacing w:val="-1"/>
                <w:szCs w:val="20"/>
              </w:rPr>
              <w:t xml:space="preserve">kindergarten included in Section </w:t>
            </w:r>
            <w:r w:rsidRPr="00747D92">
              <w:rPr>
                <w:rFonts w:eastAsia="Arial" w:cs="Arial"/>
                <w:szCs w:val="20"/>
              </w:rPr>
              <w:t>A</w:t>
            </w:r>
            <w:r w:rsidRPr="00747D92">
              <w:rPr>
                <w:rFonts w:eastAsia="Arial" w:cs="Arial"/>
                <w:spacing w:val="-1"/>
                <w:szCs w:val="20"/>
              </w:rPr>
              <w:t xml:space="preserve">. Do not include ADA for students enrolled in second year of transitional kindergarten and students not eligible for funding pursuant to </w:t>
            </w:r>
            <w:r w:rsidRPr="00747D92">
              <w:rPr>
                <w:rFonts w:eastAsia="Arial" w:cs="Arial"/>
                <w:i/>
                <w:spacing w:val="-1"/>
                <w:szCs w:val="20"/>
              </w:rPr>
              <w:t>EC</w:t>
            </w:r>
            <w:r w:rsidRPr="00747D92">
              <w:rPr>
                <w:rFonts w:eastAsia="Arial" w:cs="Arial"/>
                <w:spacing w:val="-1"/>
                <w:szCs w:val="20"/>
              </w:rPr>
              <w:t xml:space="preserve"> Section 48000.</w:t>
            </w:r>
          </w:p>
        </w:tc>
      </w:tr>
    </w:tbl>
    <w:p w14:paraId="2FED7C85" w14:textId="77777777" w:rsidR="00F32853" w:rsidRPr="00182151" w:rsidRDefault="00F32853" w:rsidP="002D5875">
      <w:pPr>
        <w:pStyle w:val="Heading6"/>
      </w:pPr>
      <w:r w:rsidRPr="00182151">
        <w:t>Notes</w:t>
      </w:r>
    </w:p>
    <w:p w14:paraId="44CEBA15" w14:textId="77777777" w:rsidR="00F32853" w:rsidRPr="00260BCD" w:rsidRDefault="00F32853" w:rsidP="00F32853">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49C58135" w14:textId="77777777" w:rsidR="00F32853" w:rsidRDefault="00F32853">
      <w:pPr>
        <w:pStyle w:val="ListParagraph"/>
        <w:numPr>
          <w:ilvl w:val="0"/>
          <w:numId w:val="64"/>
        </w:numPr>
      </w:pPr>
      <w:r>
        <w:t>provide any relevant details pertaining to any of the data reported in this data entry screen;</w:t>
      </w:r>
    </w:p>
    <w:p w14:paraId="38FAB654" w14:textId="72E8616C" w:rsidR="00F32853" w:rsidRDefault="00F32853">
      <w:pPr>
        <w:pStyle w:val="ListParagraph"/>
        <w:numPr>
          <w:ilvl w:val="0"/>
          <w:numId w:val="64"/>
        </w:numPr>
      </w:pPr>
      <w:r>
        <w:t xml:space="preserve">explain any significant or unusual variations in data reported as compared to data reported for a prior period or prior </w:t>
      </w:r>
      <w:r w:rsidR="00F959E3">
        <w:t>FY</w:t>
      </w:r>
      <w:r>
        <w:t>;</w:t>
      </w:r>
    </w:p>
    <w:p w14:paraId="053199D3" w14:textId="77777777" w:rsidR="00F32853" w:rsidRDefault="00F32853">
      <w:pPr>
        <w:pStyle w:val="ListParagraph"/>
        <w:numPr>
          <w:ilvl w:val="0"/>
          <w:numId w:val="64"/>
        </w:numPr>
      </w:pPr>
      <w:r>
        <w:t>communicate any relevant details between the reporting entity and the oversight entity;</w:t>
      </w:r>
    </w:p>
    <w:p w14:paraId="5AE6D6F1" w14:textId="77777777" w:rsidR="00F32853" w:rsidRDefault="00F32853">
      <w:pPr>
        <w:pStyle w:val="ListParagraph"/>
        <w:numPr>
          <w:ilvl w:val="0"/>
          <w:numId w:val="64"/>
        </w:numPr>
      </w:pPr>
      <w:r>
        <w:t>include notes from any additional reviewers who are not part of the PADC electronic certification.</w:t>
      </w:r>
    </w:p>
    <w:p w14:paraId="6AA7D6C8" w14:textId="77777777" w:rsidR="00E877F5" w:rsidRDefault="00E877F5" w:rsidP="00E877F5"/>
    <w:p w14:paraId="40500411" w14:textId="2502774F" w:rsidR="00E877F5" w:rsidRPr="00E877F5" w:rsidRDefault="00E877F5" w:rsidP="00E877F5">
      <w:pPr>
        <w:sectPr w:rsidR="00E877F5" w:rsidRPr="00E877F5" w:rsidSect="00C1619D">
          <w:headerReference w:type="default" r:id="rId13"/>
          <w:pgSz w:w="12240" w:h="15840"/>
          <w:pgMar w:top="1440" w:right="1440" w:bottom="1440" w:left="1440" w:header="720" w:footer="720" w:gutter="0"/>
          <w:cols w:space="720"/>
          <w:docGrid w:linePitch="360"/>
        </w:sectPr>
      </w:pPr>
    </w:p>
    <w:p w14:paraId="7693A081" w14:textId="77777777" w:rsidR="00AC5715" w:rsidRPr="00AC5715" w:rsidRDefault="00AC5715" w:rsidP="00AC5715">
      <w:pPr>
        <w:pStyle w:val="Heading4"/>
      </w:pPr>
      <w:bookmarkStart w:id="26" w:name="_Attendance_District_Funded"/>
      <w:bookmarkStart w:id="27" w:name="_Toc70494628"/>
      <w:bookmarkStart w:id="28" w:name="_Toc151033145"/>
      <w:bookmarkEnd w:id="26"/>
      <w:r w:rsidRPr="00AC5715">
        <w:rPr>
          <w:rStyle w:val="Heading4Char"/>
          <w:b/>
          <w:iCs/>
        </w:rPr>
        <w:t>Attendance District Funded County Programs</w:t>
      </w:r>
      <w:bookmarkEnd w:id="27"/>
      <w:bookmarkEnd w:id="28"/>
    </w:p>
    <w:p w14:paraId="1BC11662" w14:textId="77777777" w:rsidR="00AC5715" w:rsidRPr="007E6A51" w:rsidRDefault="00AC5715" w:rsidP="00AC5715">
      <w:pPr>
        <w:pStyle w:val="Heading5"/>
        <w:rPr>
          <w:rFonts w:cs="Arial"/>
        </w:rPr>
      </w:pPr>
      <w:r w:rsidRPr="007E6A51">
        <w:rPr>
          <w:rFonts w:cs="Arial"/>
        </w:rPr>
        <w:t>Purpose</w:t>
      </w:r>
    </w:p>
    <w:p w14:paraId="59846DBD" w14:textId="77777777" w:rsidR="00AC5715" w:rsidRDefault="00AC5715" w:rsidP="00AC5715">
      <w:pPr>
        <w:pStyle w:val="BodyText"/>
        <w:ind w:right="175"/>
      </w:pPr>
      <w:r w:rsidRPr="007E6A51">
        <w:t>This screen is used by a COE to report</w:t>
      </w:r>
      <w:r>
        <w:t xml:space="preserve"> the following:</w:t>
      </w:r>
    </w:p>
    <w:p w14:paraId="4872D815" w14:textId="77777777" w:rsidR="00AC5715" w:rsidRDefault="00AC5715">
      <w:pPr>
        <w:pStyle w:val="BodyText"/>
        <w:numPr>
          <w:ilvl w:val="0"/>
          <w:numId w:val="66"/>
        </w:numPr>
        <w:ind w:right="175"/>
      </w:pPr>
      <w:r w:rsidRPr="007E6A51">
        <w:t>ADA by district of residence for all students attending classes run by the COE that are not eligible to be reported in the Attendance COE screen; and,</w:t>
      </w:r>
    </w:p>
    <w:p w14:paraId="78D87119" w14:textId="77777777" w:rsidR="00AC5715" w:rsidRPr="007E6A51" w:rsidRDefault="00AC5715">
      <w:pPr>
        <w:pStyle w:val="BodyText"/>
        <w:numPr>
          <w:ilvl w:val="0"/>
          <w:numId w:val="66"/>
        </w:numPr>
        <w:ind w:right="175"/>
      </w:pPr>
      <w:r>
        <w:t>A</w:t>
      </w:r>
      <w:r w:rsidRPr="007E6A51">
        <w:t>n</w:t>
      </w:r>
      <w:r>
        <w:t xml:space="preserve"> optional</w:t>
      </w:r>
      <w:r w:rsidRPr="007E6A51">
        <w:t xml:space="preserve"> alternative per-ADA funding rate to be used for transfer of LCFF funds from </w:t>
      </w:r>
      <w:r>
        <w:t>the</w:t>
      </w:r>
      <w:r w:rsidRPr="007E6A51">
        <w:t xml:space="preserve"> school district</w:t>
      </w:r>
      <w:r>
        <w:t xml:space="preserve"> of residence</w:t>
      </w:r>
      <w:r w:rsidRPr="007E6A51">
        <w:t xml:space="preserve"> to </w:t>
      </w:r>
      <w:r>
        <w:t>the</w:t>
      </w:r>
      <w:r w:rsidRPr="007E6A51">
        <w:t xml:space="preserve"> COE.</w:t>
      </w:r>
    </w:p>
    <w:p w14:paraId="2277B343" w14:textId="77777777" w:rsidR="00AC5715" w:rsidRPr="007E6A51" w:rsidRDefault="00AC5715" w:rsidP="00AC5715">
      <w:pPr>
        <w:pStyle w:val="Heading5"/>
        <w:rPr>
          <w:rFonts w:cs="Arial"/>
        </w:rPr>
      </w:pPr>
      <w:r>
        <w:rPr>
          <w:rFonts w:cs="Arial"/>
        </w:rPr>
        <w:t xml:space="preserve">LCFF </w:t>
      </w:r>
      <w:r w:rsidRPr="007E6A51">
        <w:rPr>
          <w:rFonts w:cs="Arial"/>
        </w:rPr>
        <w:t>Funding</w:t>
      </w:r>
    </w:p>
    <w:p w14:paraId="6524C976" w14:textId="69FB038C" w:rsidR="00AC5715" w:rsidRPr="007E6A51" w:rsidRDefault="00AC5715" w:rsidP="00AC5715">
      <w:pPr>
        <w:rPr>
          <w:rFonts w:cs="Arial"/>
        </w:rPr>
      </w:pPr>
      <w:r w:rsidRPr="007E6A51">
        <w:rPr>
          <w:rFonts w:cs="Arial"/>
        </w:rPr>
        <w:t xml:space="preserve">ADA reported in this data entry screen is credited to the district of residence and appears on the School District ADA exhibit, Lines E-6 through E-15. Final funding for the </w:t>
      </w:r>
      <w:r w:rsidR="00F959E3">
        <w:rPr>
          <w:rFonts w:cs="Arial"/>
        </w:rPr>
        <w:t>FY</w:t>
      </w:r>
      <w:r w:rsidRPr="007E6A51">
        <w:rPr>
          <w:rFonts w:cs="Arial"/>
        </w:rPr>
        <w:t xml:space="preserve"> is based on a blend of P-2 and Annual ADA.</w:t>
      </w:r>
    </w:p>
    <w:p w14:paraId="4F518F94" w14:textId="77777777" w:rsidR="00AC5715" w:rsidRPr="007E6A51" w:rsidRDefault="00AC5715" w:rsidP="00AC5715">
      <w:pPr>
        <w:rPr>
          <w:rFonts w:cs="Arial"/>
        </w:rPr>
      </w:pPr>
      <w:r w:rsidRPr="007E6A51">
        <w:rPr>
          <w:rFonts w:cs="Arial"/>
        </w:rPr>
        <w:t>The following ADA, as reported on the Attendance District Funded County Programs screen, is funded as of the P-2 reporting period:</w:t>
      </w:r>
    </w:p>
    <w:p w14:paraId="06FE0732" w14:textId="77777777" w:rsidR="00AC5715" w:rsidRPr="007E6A51" w:rsidRDefault="00AC5715">
      <w:pPr>
        <w:pStyle w:val="ListParagraph"/>
        <w:numPr>
          <w:ilvl w:val="0"/>
          <w:numId w:val="49"/>
        </w:numPr>
        <w:rPr>
          <w:rFonts w:cs="Arial"/>
        </w:rPr>
      </w:pPr>
      <w:r w:rsidRPr="007E6A51">
        <w:rPr>
          <w:rFonts w:cs="Arial"/>
        </w:rPr>
        <w:t>County Community Schools (Line A-1)</w:t>
      </w:r>
    </w:p>
    <w:p w14:paraId="5A66C841" w14:textId="77777777" w:rsidR="00AC5715" w:rsidRPr="007E6A51" w:rsidRDefault="00AC5715">
      <w:pPr>
        <w:pStyle w:val="ListParagraph"/>
        <w:numPr>
          <w:ilvl w:val="0"/>
          <w:numId w:val="49"/>
        </w:numPr>
        <w:rPr>
          <w:rFonts w:cs="Arial"/>
        </w:rPr>
      </w:pPr>
      <w:r w:rsidRPr="007E6A51">
        <w:rPr>
          <w:rFonts w:cs="Arial"/>
        </w:rPr>
        <w:t>Special Education - Special Day Class (Line A-2)</w:t>
      </w:r>
    </w:p>
    <w:p w14:paraId="341D3D35" w14:textId="77777777" w:rsidR="00AC5715" w:rsidRPr="007E6A51" w:rsidRDefault="00AC5715">
      <w:pPr>
        <w:pStyle w:val="ListParagraph"/>
        <w:numPr>
          <w:ilvl w:val="0"/>
          <w:numId w:val="49"/>
        </w:numPr>
        <w:rPr>
          <w:rFonts w:cs="Arial"/>
        </w:rPr>
      </w:pPr>
      <w:r w:rsidRPr="007E6A51">
        <w:rPr>
          <w:rFonts w:cs="Arial"/>
        </w:rPr>
        <w:t>Other County Operated Programs, including Opportunity Schools and Full-Day Opportunity Classes (</w:t>
      </w:r>
      <w:r w:rsidRPr="007E6A51">
        <w:rPr>
          <w:rFonts w:cs="Arial"/>
          <w:i/>
        </w:rPr>
        <w:t>EC</w:t>
      </w:r>
      <w:r w:rsidRPr="007E6A51">
        <w:rPr>
          <w:rFonts w:cs="Arial"/>
        </w:rPr>
        <w:t xml:space="preserve"> 48640-48641) and Specialized Secondary Schools (</w:t>
      </w:r>
      <w:r w:rsidRPr="007E6A51">
        <w:rPr>
          <w:rFonts w:cs="Arial"/>
          <w:i/>
        </w:rPr>
        <w:t xml:space="preserve">EC </w:t>
      </w:r>
      <w:r w:rsidRPr="007E6A51">
        <w:rPr>
          <w:rFonts w:cs="Arial"/>
        </w:rPr>
        <w:t>58801), (Line A-5)</w:t>
      </w:r>
    </w:p>
    <w:p w14:paraId="60C1DAB1" w14:textId="77777777" w:rsidR="00AC5715" w:rsidRPr="007E6A51" w:rsidRDefault="00AC5715">
      <w:pPr>
        <w:pStyle w:val="ListParagraph"/>
        <w:numPr>
          <w:ilvl w:val="0"/>
          <w:numId w:val="49"/>
        </w:numPr>
        <w:rPr>
          <w:rFonts w:cs="Arial"/>
        </w:rPr>
      </w:pPr>
      <w:r w:rsidRPr="007E6A51">
        <w:rPr>
          <w:rFonts w:cs="Arial"/>
        </w:rPr>
        <w:t>County School Tuition Fund (Out-of-State Tuition) [</w:t>
      </w:r>
      <w:r w:rsidRPr="007E6A51">
        <w:rPr>
          <w:rFonts w:cs="Arial"/>
          <w:i/>
        </w:rPr>
        <w:t>EC</w:t>
      </w:r>
      <w:r w:rsidRPr="007E6A51">
        <w:rPr>
          <w:rFonts w:cs="Arial"/>
        </w:rPr>
        <w:t xml:space="preserve"> 2000 and 46380], (Line A-6)</w:t>
      </w:r>
    </w:p>
    <w:p w14:paraId="07EF9A3C" w14:textId="77777777" w:rsidR="00AC5715" w:rsidRPr="007E6A51" w:rsidRDefault="00AC5715" w:rsidP="00AC5715">
      <w:pPr>
        <w:rPr>
          <w:rFonts w:cs="Arial"/>
        </w:rPr>
      </w:pPr>
      <w:r w:rsidRPr="007E6A51">
        <w:rPr>
          <w:rFonts w:cs="Arial"/>
        </w:rPr>
        <w:t>The following ADA, as reported on the Attendance District Funded County Programs screen, is funded as of the Annual reporting period:</w:t>
      </w:r>
    </w:p>
    <w:p w14:paraId="0DFCB2C9" w14:textId="4DDE7F0A" w:rsidR="00AC5715" w:rsidRPr="007E6A51" w:rsidRDefault="00AC5715">
      <w:pPr>
        <w:pStyle w:val="ListParagraph"/>
        <w:numPr>
          <w:ilvl w:val="0"/>
          <w:numId w:val="50"/>
        </w:numPr>
        <w:rPr>
          <w:rFonts w:cs="Arial"/>
        </w:rPr>
      </w:pPr>
      <w:r w:rsidRPr="007E6A51">
        <w:rPr>
          <w:rFonts w:cs="Arial"/>
        </w:rPr>
        <w:t>Special Education - Nonpublic, Nonsectarian Schools [</w:t>
      </w:r>
      <w:r w:rsidRPr="007E6A51">
        <w:rPr>
          <w:rFonts w:cs="Arial"/>
          <w:i/>
        </w:rPr>
        <w:t>EC</w:t>
      </w:r>
      <w:r w:rsidRPr="007E6A51">
        <w:rPr>
          <w:rFonts w:cs="Arial"/>
        </w:rPr>
        <w:t xml:space="preserve"> 56366(a)(7)] and/or Nonpublic, Nonsectarian Schools - Licensed Children</w:t>
      </w:r>
      <w:r>
        <w:rPr>
          <w:rFonts w:cs="Arial"/>
        </w:rPr>
        <w:t>’</w:t>
      </w:r>
      <w:r w:rsidRPr="007E6A51">
        <w:rPr>
          <w:rFonts w:cs="Arial"/>
        </w:rPr>
        <w:t>s Institutions</w:t>
      </w:r>
      <w:r w:rsidR="00962D98">
        <w:rPr>
          <w:rFonts w:cs="Arial"/>
        </w:rPr>
        <w:t xml:space="preserve"> (NPS/LCI)</w:t>
      </w:r>
      <w:r w:rsidRPr="007E6A51">
        <w:rPr>
          <w:rFonts w:cs="Arial"/>
        </w:rPr>
        <w:t xml:space="preserve"> (Line A-3)</w:t>
      </w:r>
    </w:p>
    <w:p w14:paraId="32638B55" w14:textId="77777777" w:rsidR="00AC5715" w:rsidRPr="007E6A51" w:rsidRDefault="00AC5715">
      <w:pPr>
        <w:pStyle w:val="ListParagraph"/>
        <w:numPr>
          <w:ilvl w:val="0"/>
          <w:numId w:val="50"/>
        </w:numPr>
        <w:rPr>
          <w:rFonts w:cs="Arial"/>
        </w:rPr>
      </w:pPr>
      <w:r w:rsidRPr="007E6A51">
        <w:rPr>
          <w:rFonts w:cs="Arial"/>
        </w:rPr>
        <w:t>Extended Year Special Education - Special Education [</w:t>
      </w:r>
      <w:r w:rsidRPr="007E6A51">
        <w:rPr>
          <w:rFonts w:cs="Arial"/>
          <w:i/>
        </w:rPr>
        <w:t>EC</w:t>
      </w:r>
      <w:r w:rsidRPr="007E6A51">
        <w:rPr>
          <w:rFonts w:cs="Arial"/>
        </w:rPr>
        <w:t xml:space="preserve"> 56345(b)(3)], Nonpublic, Nonsectarian Schools [</w:t>
      </w:r>
      <w:r w:rsidRPr="007E6A51">
        <w:rPr>
          <w:rFonts w:cs="Arial"/>
          <w:i/>
        </w:rPr>
        <w:t>EC</w:t>
      </w:r>
      <w:r w:rsidRPr="007E6A51">
        <w:rPr>
          <w:rFonts w:cs="Arial"/>
        </w:rPr>
        <w:t xml:space="preserve"> 56366(a)(7)] and/or Nonpublic, Nonsectarian Schools - Licensed Children’s Institutions (Line A-4)</w:t>
      </w:r>
    </w:p>
    <w:p w14:paraId="2FE50C34" w14:textId="77777777" w:rsidR="00AC5715" w:rsidRPr="007E6A51" w:rsidRDefault="00AC5715" w:rsidP="00AC5715">
      <w:pPr>
        <w:pStyle w:val="Heading5"/>
        <w:rPr>
          <w:rFonts w:cs="Arial"/>
        </w:rPr>
      </w:pPr>
      <w:r w:rsidRPr="007E6A51">
        <w:rPr>
          <w:rFonts w:cs="Arial"/>
        </w:rPr>
        <w:t>Transfer of Funds</w:t>
      </w:r>
    </w:p>
    <w:p w14:paraId="0111F5F2" w14:textId="1B248063" w:rsidR="00AC5715" w:rsidRPr="007E6A51" w:rsidRDefault="00AC5715" w:rsidP="00AC5715">
      <w:pPr>
        <w:pStyle w:val="BodyText"/>
        <w:ind w:right="175"/>
      </w:pPr>
      <w:r w:rsidRPr="007E6A51">
        <w:rPr>
          <w:i/>
        </w:rPr>
        <w:t xml:space="preserve">EC </w:t>
      </w:r>
      <w:r w:rsidRPr="007E6A51">
        <w:t xml:space="preserve">Section 2576, as modified by </w:t>
      </w:r>
      <w:r w:rsidR="00962D98">
        <w:t>Assembly Bill (</w:t>
      </w:r>
      <w:r w:rsidRPr="007E6A51">
        <w:t>AB</w:t>
      </w:r>
      <w:r w:rsidR="00962D98">
        <w:t>)</w:t>
      </w:r>
      <w:r w:rsidRPr="007E6A51">
        <w:t xml:space="preserve"> 2235</w:t>
      </w:r>
      <w:r>
        <w:t xml:space="preserve"> (Chapter 99, Statutes of 2018)</w:t>
      </w:r>
      <w:r w:rsidRPr="007E6A51">
        <w:t xml:space="preserve">, requires the CDE to transfer funds from a school district of residence to a COE for District Funded County Programs ADA. The amount of transfer </w:t>
      </w:r>
      <w:r>
        <w:t>is</w:t>
      </w:r>
      <w:r w:rsidRPr="007E6A51">
        <w:t xml:space="preserve"> equal to the ADA attributed to the district of residence multiplied by the district’s LCFF rate</w:t>
      </w:r>
      <w:r>
        <w:t>, which is</w:t>
      </w:r>
      <w:r w:rsidRPr="007E6A51">
        <w:t xml:space="preserve"> comprised of the base, supplemental and concentration grant per ADA. The LCFF base rate is the same for all school districts. Current year statewide rates are published on the CDE website at </w:t>
      </w:r>
      <w:hyperlink r:id="rId14" w:tooltip="Funding Rates and Information page" w:history="1">
        <w:r w:rsidRPr="002E44E9">
          <w:rPr>
            <w:rStyle w:val="Hyperlink"/>
            <w:color w:val="4472C4" w:themeColor="accent1"/>
          </w:rPr>
          <w:t>https://www.cde.ca.gov/fg/aa/pa/ratesandinfo.asp</w:t>
        </w:r>
      </w:hyperlink>
      <w:r w:rsidRPr="007E6A51">
        <w:t>. Supplemental and concentration grant rates are determined using each school district’s unique unduplicated pupil percentage.</w:t>
      </w:r>
    </w:p>
    <w:p w14:paraId="2914EA3B" w14:textId="77777777" w:rsidR="00AC5715" w:rsidRPr="007E6A51" w:rsidRDefault="00AC5715" w:rsidP="00AC5715">
      <w:pPr>
        <w:pStyle w:val="Heading5"/>
        <w:rPr>
          <w:rFonts w:cs="Arial"/>
        </w:rPr>
      </w:pPr>
      <w:bookmarkStart w:id="29" w:name="AlternativePerADARate"/>
      <w:r w:rsidRPr="007E6A51">
        <w:rPr>
          <w:rFonts w:cs="Arial"/>
        </w:rPr>
        <w:t>Alternative Per-ADA Rate</w:t>
      </w:r>
    </w:p>
    <w:bookmarkEnd w:id="29"/>
    <w:p w14:paraId="226A9E72" w14:textId="77777777" w:rsidR="00AC5715" w:rsidRPr="007E6A51" w:rsidRDefault="00AC5715" w:rsidP="00AC5715">
      <w:pPr>
        <w:pStyle w:val="BodyText"/>
        <w:ind w:right="175"/>
      </w:pPr>
      <w:r w:rsidRPr="007E6A51">
        <w:t>The law allows the CDE to transfer an alternative amount calculated at the per-ADA rate agreed upon by the COE and the district of residence. The alternative rate is an optional feature; if the COE does not report an alternative rate, the CDE will transfer funds using the district of residence’s LCFF base, supplemental and concentration grant.</w:t>
      </w:r>
    </w:p>
    <w:p w14:paraId="6F4D458E" w14:textId="77777777" w:rsidR="00AC5715" w:rsidRPr="007E6A51" w:rsidRDefault="00AC5715" w:rsidP="00AC5715">
      <w:pPr>
        <w:pStyle w:val="BodyText"/>
        <w:ind w:right="175"/>
      </w:pPr>
      <w:r w:rsidRPr="007E6A51">
        <w:t>To enable the transfer at the alternative per-ADA rate, the following three items must be completed:</w:t>
      </w:r>
    </w:p>
    <w:p w14:paraId="02723B62" w14:textId="77777777" w:rsidR="00AC5715" w:rsidRPr="007E6A51" w:rsidRDefault="00AC5715">
      <w:pPr>
        <w:pStyle w:val="BodyText"/>
        <w:widowControl w:val="0"/>
        <w:numPr>
          <w:ilvl w:val="0"/>
          <w:numId w:val="51"/>
        </w:numPr>
        <w:autoSpaceDE w:val="0"/>
        <w:autoSpaceDN w:val="0"/>
        <w:spacing w:after="0"/>
        <w:ind w:right="175"/>
      </w:pPr>
      <w:r w:rsidRPr="007E6A51">
        <w:t xml:space="preserve">The </w:t>
      </w:r>
      <w:r w:rsidRPr="007E6A51">
        <w:rPr>
          <w:b/>
        </w:rPr>
        <w:t>COE</w:t>
      </w:r>
      <w:r w:rsidRPr="007E6A51">
        <w:t xml:space="preserve"> must report the alternative per-ADA rate on Line A-0 of the Attendance District Funded County Programs entry screen. </w:t>
      </w:r>
    </w:p>
    <w:p w14:paraId="735CD1ED" w14:textId="77777777" w:rsidR="00AC5715" w:rsidRPr="007E6A51" w:rsidRDefault="00AC5715" w:rsidP="00AC5715">
      <w:pPr>
        <w:pStyle w:val="BodyText"/>
        <w:ind w:left="840" w:right="175"/>
      </w:pPr>
      <w:r w:rsidRPr="007E6A51">
        <w:t xml:space="preserve">The reporting is grade span specific and must be done for each district of residence. </w:t>
      </w:r>
    </w:p>
    <w:p w14:paraId="4AEE5B33" w14:textId="77777777" w:rsidR="00AC5715" w:rsidRPr="007E6A51" w:rsidRDefault="00AC5715" w:rsidP="00AC5715">
      <w:pPr>
        <w:pStyle w:val="BodyText"/>
        <w:ind w:left="840" w:right="175"/>
      </w:pPr>
      <w:r w:rsidRPr="007E6A51">
        <w:t>If using an alternative per-ADA rate, COE is required to report the amount for all periods: P-1, P-2, and Annual, and any corrected periods, as applicable. The COE may report the same rate for all reporting periods, or adjust the rate from period to period, as necessary.</w:t>
      </w:r>
    </w:p>
    <w:p w14:paraId="352D85E0" w14:textId="77777777" w:rsidR="00AC5715" w:rsidRPr="007E6A51" w:rsidRDefault="00AC5715" w:rsidP="00AC5715">
      <w:pPr>
        <w:pStyle w:val="BodyText"/>
        <w:ind w:left="840" w:right="175"/>
      </w:pPr>
      <w:r w:rsidRPr="007E6A51">
        <w:t xml:space="preserve">A value of zero entered on Line A-0 represents $0 which will result in no transfer of funds from the school district to the COE for the specific grade span and type of ADA selected. </w:t>
      </w:r>
    </w:p>
    <w:p w14:paraId="2E75ADC1" w14:textId="77777777" w:rsidR="00AC5715" w:rsidRPr="007E6A51" w:rsidRDefault="00AC5715">
      <w:pPr>
        <w:pStyle w:val="BodyText"/>
        <w:widowControl w:val="0"/>
        <w:numPr>
          <w:ilvl w:val="0"/>
          <w:numId w:val="51"/>
        </w:numPr>
        <w:autoSpaceDE w:val="0"/>
        <w:autoSpaceDN w:val="0"/>
        <w:spacing w:after="0"/>
        <w:ind w:right="175"/>
      </w:pPr>
      <w:r w:rsidRPr="007E6A51">
        <w:t xml:space="preserve">The </w:t>
      </w:r>
      <w:r w:rsidRPr="007E6A51">
        <w:rPr>
          <w:b/>
        </w:rPr>
        <w:t>COE</w:t>
      </w:r>
      <w:r w:rsidRPr="007E6A51">
        <w:t xml:space="preserve"> must check the box in the Alternative Rate column next to the category of ADA to identify the category of ADA (Lines A-1 through A-6) for transfer of funds using the alternative rate.</w:t>
      </w:r>
    </w:p>
    <w:p w14:paraId="7397949C" w14:textId="77777777" w:rsidR="00AC5715" w:rsidRPr="007E6A51" w:rsidRDefault="00AC5715" w:rsidP="00AC5715">
      <w:pPr>
        <w:pStyle w:val="BodyText"/>
        <w:ind w:left="840" w:right="175"/>
      </w:pPr>
      <w:r w:rsidRPr="007E6A51">
        <w:t>If using an alternative per-ADA rate, COE is required to check the Alternative Rate box for all reporting periods: P-1, P-2, and Annual, and any corrected periods, as applicable.</w:t>
      </w:r>
    </w:p>
    <w:p w14:paraId="192D1A2A" w14:textId="77777777" w:rsidR="00AC5715" w:rsidRPr="007E6A51" w:rsidRDefault="00AC5715" w:rsidP="00AC5715">
      <w:pPr>
        <w:pStyle w:val="BodyText"/>
        <w:ind w:left="840" w:right="175"/>
      </w:pPr>
      <w:r w:rsidRPr="007E6A51">
        <w:t xml:space="preserve">The CDE will apply the alternative rate to </w:t>
      </w:r>
      <w:r>
        <w:t xml:space="preserve">all of the ADA on the line if the Alternative Rate box is checked. The </w:t>
      </w:r>
      <w:r w:rsidRPr="007E6A51">
        <w:t xml:space="preserve">CDE will apply the district’s LCFF rate to </w:t>
      </w:r>
      <w:r>
        <w:t>all of the ADA on the line if the Alternative Rate box is NOT checked</w:t>
      </w:r>
      <w:r w:rsidRPr="007E6A51">
        <w:t xml:space="preserve"> by the COE.</w:t>
      </w:r>
    </w:p>
    <w:p w14:paraId="7251698A" w14:textId="77777777" w:rsidR="00AC5715" w:rsidRPr="007E6A51" w:rsidRDefault="00AC5715">
      <w:pPr>
        <w:pStyle w:val="BodyText"/>
        <w:widowControl w:val="0"/>
        <w:numPr>
          <w:ilvl w:val="0"/>
          <w:numId w:val="51"/>
        </w:numPr>
        <w:autoSpaceDE w:val="0"/>
        <w:autoSpaceDN w:val="0"/>
        <w:spacing w:after="0"/>
        <w:ind w:right="175"/>
      </w:pPr>
      <w:r w:rsidRPr="007E6A51">
        <w:t xml:space="preserve">The </w:t>
      </w:r>
      <w:r w:rsidRPr="007E6A51">
        <w:rPr>
          <w:b/>
        </w:rPr>
        <w:t>school district of residence</w:t>
      </w:r>
      <w:r w:rsidRPr="007E6A51">
        <w:t xml:space="preserve"> must agree to the alternative rate by completing the Transfer of Funds Alternative Rate Option entry screen, available </w:t>
      </w:r>
      <w:r>
        <w:t>from</w:t>
      </w:r>
      <w:r w:rsidRPr="007E6A51">
        <w:t xml:space="preserve"> </w:t>
      </w:r>
      <w:r>
        <w:t>the Data Entry menu, School District group.</w:t>
      </w:r>
    </w:p>
    <w:p w14:paraId="384ABA63" w14:textId="77777777" w:rsidR="00AC5715" w:rsidRPr="007E6A51" w:rsidRDefault="00AC5715" w:rsidP="00AC5715">
      <w:pPr>
        <w:pStyle w:val="BodyText"/>
        <w:ind w:left="840" w:right="175"/>
      </w:pPr>
      <w:r w:rsidRPr="007E6A51">
        <w:t>The school district will not be provided with the COE’s alternative rate on the data entry screen; therefore, coordination between the COE and the district of residence outside of the PADC is required.</w:t>
      </w:r>
    </w:p>
    <w:p w14:paraId="25DD2722" w14:textId="77777777" w:rsidR="00AC5715" w:rsidRPr="007E6A51" w:rsidRDefault="00AC5715" w:rsidP="00AC5715">
      <w:pPr>
        <w:pStyle w:val="BodyText"/>
        <w:ind w:left="840" w:right="175"/>
      </w:pPr>
      <w:r w:rsidRPr="007E6A51">
        <w:t xml:space="preserve">The Transfer of Funds Alternative Rate Option data entry screen needs to be completed at P-1 only. To make changes to the selection, or submit an additional selection after P-1 Principal Apportionment Certification, the school district must submit a </w:t>
      </w:r>
      <w:r>
        <w:t>P-2 or P-2 corrected</w:t>
      </w:r>
      <w:r w:rsidRPr="007E6A51">
        <w:t xml:space="preserve"> file for the applicable FY.</w:t>
      </w:r>
    </w:p>
    <w:p w14:paraId="3032FB8D" w14:textId="77777777" w:rsidR="00AC5715" w:rsidRPr="007E6A51" w:rsidRDefault="00AC5715" w:rsidP="00AC5715">
      <w:pPr>
        <w:pStyle w:val="Heading5"/>
        <w:rPr>
          <w:rFonts w:cs="Arial"/>
        </w:rPr>
      </w:pPr>
      <w:r w:rsidRPr="007E6A51">
        <w:rPr>
          <w:rFonts w:cs="Arial"/>
        </w:rPr>
        <w:t>Reporting Entity</w:t>
      </w:r>
    </w:p>
    <w:p w14:paraId="2EE90C8B" w14:textId="77777777" w:rsidR="00AC5715" w:rsidRDefault="00AC5715" w:rsidP="00AC5715">
      <w:pPr>
        <w:rPr>
          <w:rFonts w:cs="Arial"/>
        </w:rPr>
      </w:pPr>
      <w:r w:rsidRPr="007E6A51">
        <w:rPr>
          <w:rFonts w:cs="Arial"/>
        </w:rPr>
        <w:t xml:space="preserve">Each COE operating a program that enrolls students </w:t>
      </w:r>
      <w:r>
        <w:rPr>
          <w:rFonts w:cs="Arial"/>
        </w:rPr>
        <w:t>t</w:t>
      </w:r>
      <w:r w:rsidRPr="005451F2">
        <w:rPr>
          <w:rFonts w:cs="Arial"/>
        </w:rPr>
        <w:t xml:space="preserve">hat are not eligible to be reported in the Attendance COE </w:t>
      </w:r>
      <w:r>
        <w:rPr>
          <w:rFonts w:cs="Arial"/>
        </w:rPr>
        <w:t xml:space="preserve">screen </w:t>
      </w:r>
      <w:r w:rsidRPr="007E6A51">
        <w:rPr>
          <w:rFonts w:cs="Arial"/>
        </w:rPr>
        <w:t>must complete th</w:t>
      </w:r>
      <w:r>
        <w:rPr>
          <w:rFonts w:cs="Arial"/>
        </w:rPr>
        <w:t>e Attendance District Funded County Program screen</w:t>
      </w:r>
      <w:r w:rsidRPr="007E6A51">
        <w:rPr>
          <w:rFonts w:cs="Arial"/>
        </w:rPr>
        <w:t xml:space="preserve">. A COE that does not operate </w:t>
      </w:r>
      <w:r>
        <w:rPr>
          <w:rFonts w:cs="Arial"/>
        </w:rPr>
        <w:t>applicable</w:t>
      </w:r>
      <w:r w:rsidRPr="007E6A51">
        <w:rPr>
          <w:rFonts w:cs="Arial"/>
        </w:rPr>
        <w:t xml:space="preserve"> program</w:t>
      </w:r>
      <w:r>
        <w:rPr>
          <w:rFonts w:cs="Arial"/>
        </w:rPr>
        <w:t>s</w:t>
      </w:r>
      <w:r w:rsidRPr="007E6A51">
        <w:rPr>
          <w:rFonts w:cs="Arial"/>
        </w:rPr>
        <w:t>, or that has no ADA to report in a given reporting period, does not need to complete the data entry screen.</w:t>
      </w:r>
    </w:p>
    <w:p w14:paraId="2C7C6BA2" w14:textId="3ACCA131" w:rsidR="00A30CB2" w:rsidRPr="007E6A51" w:rsidRDefault="00A30CB2" w:rsidP="00AC5715">
      <w:pPr>
        <w:rPr>
          <w:rFonts w:cs="Arial"/>
        </w:rPr>
      </w:pPr>
      <w:r>
        <w:rPr>
          <w:rFonts w:cs="Arial"/>
        </w:rPr>
        <w:t>For COEs that report SELPA ADA Allocation, any change or correction to data in the Attendance COE screen must be reflected in the SELPA ADA Allocation screen.</w:t>
      </w:r>
    </w:p>
    <w:p w14:paraId="3D92EC70" w14:textId="77777777" w:rsidR="00AC5715" w:rsidRPr="007E6A51" w:rsidRDefault="00AC5715" w:rsidP="00AC5715">
      <w:pPr>
        <w:pStyle w:val="Heading5"/>
        <w:rPr>
          <w:rFonts w:cs="Arial"/>
        </w:rPr>
      </w:pPr>
      <w:r w:rsidRPr="007E6A51">
        <w:rPr>
          <w:rFonts w:cs="Arial"/>
        </w:rPr>
        <w:t>Reporting Periods</w:t>
      </w:r>
    </w:p>
    <w:p w14:paraId="48856A84" w14:textId="77777777" w:rsidR="00AC5715" w:rsidRPr="007E6A51" w:rsidRDefault="00AC5715" w:rsidP="00AC5715">
      <w:pPr>
        <w:rPr>
          <w:rFonts w:cs="Arial"/>
        </w:rPr>
      </w:pPr>
      <w:r w:rsidRPr="007E6A51">
        <w:rPr>
          <w:rFonts w:cs="Arial"/>
          <w:noProof/>
        </w:rPr>
        <w:t xml:space="preserve">ADA in this screen is reported at </w:t>
      </w:r>
      <w:r w:rsidRPr="007E6A51">
        <w:rPr>
          <w:rFonts w:cs="Arial"/>
        </w:rPr>
        <w:t>all reporting periods: P-1, P-2, and Annual</w:t>
      </w:r>
      <w:r w:rsidRPr="007E6A51">
        <w:rPr>
          <w:rFonts w:cs="Arial"/>
          <w:noProof/>
        </w:rPr>
        <w:t xml:space="preserve">. </w:t>
      </w:r>
      <w:r w:rsidRPr="007E6A51">
        <w:rPr>
          <w:rFonts w:cs="Arial"/>
        </w:rPr>
        <w:t>If a COE reports an alternative per-ADA rate, the COE should continue to report the rate at each subsequent reporting period for that FY, including P-2 Corrected and Annual Correcte</w:t>
      </w:r>
      <w:r>
        <w:rPr>
          <w:rFonts w:cs="Arial"/>
        </w:rPr>
        <w:t>d reporting, if any</w:t>
      </w:r>
      <w:r w:rsidRPr="007E6A51">
        <w:rPr>
          <w:rFonts w:cs="Arial"/>
        </w:rPr>
        <w:t>.</w:t>
      </w:r>
    </w:p>
    <w:p w14:paraId="41541E06" w14:textId="77777777" w:rsidR="00AC5715" w:rsidRPr="007E6A51" w:rsidRDefault="00AC5715" w:rsidP="00AC5715">
      <w:pPr>
        <w:pStyle w:val="Heading5"/>
        <w:rPr>
          <w:rFonts w:cs="Arial"/>
        </w:rPr>
      </w:pPr>
      <w:r w:rsidRPr="007E6A51">
        <w:rPr>
          <w:rFonts w:cs="Arial"/>
        </w:rPr>
        <w:t>Acceptable Data</w:t>
      </w:r>
    </w:p>
    <w:p w14:paraId="53109E60" w14:textId="77777777" w:rsidR="00AC5715" w:rsidRPr="007E6A51" w:rsidRDefault="00AC5715" w:rsidP="00AC5715">
      <w:pPr>
        <w:rPr>
          <w:rFonts w:cs="Arial"/>
          <w:noProof/>
        </w:rPr>
      </w:pPr>
      <w:r w:rsidRPr="007E6A51">
        <w:rPr>
          <w:rFonts w:cs="Arial"/>
          <w:noProof/>
        </w:rPr>
        <w:t>The fields on Line A-0 are optional; the COE may report an alternative per-ADA rate for transfer of funds for district funded county program ADA. The alternative rate can be set to a number, including zero, or left blank. All other fields in this data entry screen are for ADA values, which can be zero or any positive number up to nine digits long including two decimal places.</w:t>
      </w:r>
    </w:p>
    <w:p w14:paraId="3F98ACAE" w14:textId="77777777" w:rsidR="00AC5715" w:rsidRPr="007E6A51" w:rsidRDefault="00AC5715" w:rsidP="00AC5715">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5F2566F3" w14:textId="77777777" w:rsidR="00AC5715" w:rsidRPr="007E6A51" w:rsidRDefault="00AC5715">
      <w:pPr>
        <w:pStyle w:val="ListParagraph"/>
        <w:numPr>
          <w:ilvl w:val="0"/>
          <w:numId w:val="52"/>
        </w:numPr>
        <w:rPr>
          <w:rFonts w:cs="Arial"/>
          <w:noProof/>
        </w:rPr>
      </w:pPr>
      <w:r w:rsidRPr="007E6A51">
        <w:rPr>
          <w:rFonts w:cs="Arial"/>
          <w:noProof/>
        </w:rPr>
        <w:t>The user may not report an alternative rate on Line A-0 for the specific grade span without reporting any ADA for the same grade span.</w:t>
      </w:r>
    </w:p>
    <w:p w14:paraId="38EB6D04" w14:textId="77777777" w:rsidR="00AC5715" w:rsidRPr="007E6A51" w:rsidRDefault="00AC5715">
      <w:pPr>
        <w:pStyle w:val="ListParagraph"/>
        <w:numPr>
          <w:ilvl w:val="0"/>
          <w:numId w:val="52"/>
        </w:numPr>
        <w:rPr>
          <w:rFonts w:cs="Arial"/>
          <w:noProof/>
        </w:rPr>
      </w:pPr>
      <w:r w:rsidRPr="007E6A51">
        <w:rPr>
          <w:rFonts w:cs="Arial"/>
          <w:noProof/>
        </w:rPr>
        <w:t>The user may not report an alternative rate on Line A-0 but not check any of the boxes in the Alternative Rate column; a user is required to select at least one category of ADA for transfer of funds at the alternative per-ADA rate.</w:t>
      </w:r>
    </w:p>
    <w:p w14:paraId="3AC20C25" w14:textId="77777777" w:rsidR="00AC5715" w:rsidRPr="007E6A51" w:rsidRDefault="00AC5715">
      <w:pPr>
        <w:pStyle w:val="ListParagraph"/>
        <w:numPr>
          <w:ilvl w:val="0"/>
          <w:numId w:val="52"/>
        </w:numPr>
        <w:rPr>
          <w:rFonts w:cs="Arial"/>
          <w:noProof/>
        </w:rPr>
      </w:pPr>
      <w:r w:rsidRPr="007E6A51">
        <w:rPr>
          <w:rFonts w:cs="Arial"/>
          <w:noProof/>
        </w:rPr>
        <w:t>If the user selects at least one category of ADA for transfer of funds at the alternative per-ADA rate, the user must report an alternative rate on Line A-0 in the applicable grade span columns.</w:t>
      </w:r>
    </w:p>
    <w:p w14:paraId="4158AB2D" w14:textId="3C3B8BB5" w:rsidR="00AC5715" w:rsidRPr="007E6A51" w:rsidRDefault="00AC5715">
      <w:pPr>
        <w:pStyle w:val="ListParagraph"/>
        <w:numPr>
          <w:ilvl w:val="0"/>
          <w:numId w:val="52"/>
        </w:numPr>
        <w:rPr>
          <w:rFonts w:cs="Arial"/>
          <w:noProof/>
        </w:rPr>
      </w:pPr>
      <w:r w:rsidRPr="007E6A51">
        <w:rPr>
          <w:rFonts w:cs="Arial"/>
          <w:noProof/>
        </w:rPr>
        <w:t xml:space="preserve">Line B-5, Transitional Kindergarten ADA cannot be greater than total ADA reported in </w:t>
      </w:r>
      <w:r w:rsidR="0040282B">
        <w:rPr>
          <w:rFonts w:cs="Arial"/>
          <w:noProof/>
        </w:rPr>
        <w:t>Transitional Kindergarten/Kindergarten</w:t>
      </w:r>
      <w:r w:rsidR="0040282B">
        <w:rPr>
          <w:rFonts w:cs="Arial"/>
        </w:rPr>
        <w:t>–3 (</w:t>
      </w:r>
      <w:r w:rsidRPr="007E6A51">
        <w:rPr>
          <w:rFonts w:cs="Arial"/>
          <w:noProof/>
        </w:rPr>
        <w:t>TK/K</w:t>
      </w:r>
      <w:r>
        <w:rPr>
          <w:rFonts w:cs="Arial"/>
        </w:rPr>
        <w:t>–</w:t>
      </w:r>
      <w:r w:rsidRPr="007E6A51">
        <w:rPr>
          <w:rFonts w:cs="Arial"/>
          <w:noProof/>
        </w:rPr>
        <w:t>3</w:t>
      </w:r>
      <w:r w:rsidR="0040282B">
        <w:rPr>
          <w:rFonts w:cs="Arial"/>
          <w:noProof/>
        </w:rPr>
        <w:t>)</w:t>
      </w:r>
      <w:r w:rsidRPr="007E6A51">
        <w:rPr>
          <w:rFonts w:cs="Arial"/>
          <w:noProof/>
        </w:rPr>
        <w:t xml:space="preserve"> Column</w:t>
      </w:r>
      <w:r>
        <w:rPr>
          <w:rFonts w:cs="Arial"/>
          <w:noProof/>
        </w:rPr>
        <w:t xml:space="preserve"> on Lines A-1 through A-5</w:t>
      </w:r>
      <w:r w:rsidRPr="007E6A51">
        <w:rPr>
          <w:rFonts w:cs="Arial"/>
          <w:noProof/>
        </w:rPr>
        <w:t>.</w:t>
      </w:r>
    </w:p>
    <w:p w14:paraId="40096062" w14:textId="77777777" w:rsidR="004921E1" w:rsidRDefault="004921E1" w:rsidP="004921E1">
      <w:pPr>
        <w:pStyle w:val="Heading5"/>
      </w:pPr>
      <w:r>
        <w:t>Data Reporting Instructions</w:t>
      </w:r>
    </w:p>
    <w:p w14:paraId="42C361F3" w14:textId="60626677" w:rsidR="004921E1" w:rsidRPr="008F5D33" w:rsidRDefault="009B6975" w:rsidP="004921E1">
      <w:pPr>
        <w:tabs>
          <w:tab w:val="left" w:pos="-2070"/>
        </w:tabs>
        <w:spacing w:after="60"/>
        <w:ind w:right="144"/>
      </w:pPr>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4921E1" w:rsidRPr="008F5D33">
        <w:t>.</w:t>
      </w:r>
    </w:p>
    <w:p w14:paraId="01ABBEFC" w14:textId="3E87AC24" w:rsidR="00AC5715" w:rsidRPr="00182151" w:rsidRDefault="00AC5715" w:rsidP="002D5875">
      <w:pPr>
        <w:pStyle w:val="Heading6"/>
      </w:pPr>
      <w:r w:rsidRPr="00182151">
        <w:t>Tab 1: ADA and Transfer Rates</w:t>
      </w:r>
    </w:p>
    <w:p w14:paraId="34CA70A9" w14:textId="77777777" w:rsidR="00AC5715" w:rsidRPr="007E6A51" w:rsidRDefault="00AC5715">
      <w:pPr>
        <w:pStyle w:val="ListParagraph"/>
        <w:numPr>
          <w:ilvl w:val="0"/>
          <w:numId w:val="53"/>
        </w:numPr>
        <w:rPr>
          <w:rFonts w:cs="Arial"/>
          <w:szCs w:val="24"/>
        </w:rPr>
      </w:pPr>
      <w:r>
        <w:rPr>
          <w:rFonts w:cs="Arial"/>
          <w:szCs w:val="24"/>
        </w:rPr>
        <w:t xml:space="preserve">Choose the county and district of residence and enter the </w:t>
      </w:r>
      <w:r w:rsidRPr="007E6A51">
        <w:rPr>
          <w:rFonts w:cs="Arial"/>
          <w:szCs w:val="24"/>
        </w:rPr>
        <w:t xml:space="preserve">data for the first record, save, and </w:t>
      </w:r>
      <w:r>
        <w:rPr>
          <w:rFonts w:cs="Arial"/>
          <w:szCs w:val="24"/>
        </w:rPr>
        <w:t>select</w:t>
      </w:r>
      <w:r w:rsidRPr="007E6A51">
        <w:rPr>
          <w:rFonts w:cs="Arial"/>
          <w:szCs w:val="24"/>
        </w:rPr>
        <w:t xml:space="preserve"> </w:t>
      </w:r>
      <w:r w:rsidRPr="002D5810">
        <w:rPr>
          <w:rFonts w:cs="Arial"/>
          <w:i/>
          <w:szCs w:val="24"/>
        </w:rPr>
        <w:t>Add New</w:t>
      </w:r>
      <w:r w:rsidRPr="007E6A51">
        <w:rPr>
          <w:rFonts w:cs="Arial"/>
          <w:szCs w:val="24"/>
        </w:rPr>
        <w:t xml:space="preserve"> at the </w:t>
      </w:r>
      <w:r>
        <w:rPr>
          <w:rFonts w:cs="Arial"/>
          <w:szCs w:val="24"/>
        </w:rPr>
        <w:t>top</w:t>
      </w:r>
      <w:r w:rsidRPr="007E6A51">
        <w:rPr>
          <w:rFonts w:cs="Arial"/>
          <w:szCs w:val="24"/>
        </w:rPr>
        <w:t xml:space="preserve"> of the screen to </w:t>
      </w:r>
      <w:r>
        <w:rPr>
          <w:rFonts w:cs="Arial"/>
          <w:szCs w:val="24"/>
        </w:rPr>
        <w:t>choose</w:t>
      </w:r>
      <w:r w:rsidRPr="007E6A51">
        <w:rPr>
          <w:rFonts w:cs="Arial"/>
          <w:szCs w:val="24"/>
        </w:rPr>
        <w:t xml:space="preserve"> county and school district of residence for the second and each subsequent record.</w:t>
      </w:r>
    </w:p>
    <w:p w14:paraId="5550D631" w14:textId="77777777" w:rsidR="00AC5715" w:rsidRPr="007E6A51" w:rsidRDefault="00AC5715">
      <w:pPr>
        <w:pStyle w:val="ListParagraph"/>
        <w:numPr>
          <w:ilvl w:val="0"/>
          <w:numId w:val="53"/>
        </w:numPr>
        <w:rPr>
          <w:rFonts w:cs="Arial"/>
          <w:szCs w:val="24"/>
        </w:rPr>
      </w:pPr>
      <w:r w:rsidRPr="007E6A51">
        <w:rPr>
          <w:rFonts w:cs="Arial"/>
          <w:szCs w:val="24"/>
        </w:rPr>
        <w:t>ADA is reported by grade span for each of the following: TK/K</w:t>
      </w:r>
      <w:r>
        <w:rPr>
          <w:rFonts w:cs="Arial"/>
        </w:rPr>
        <w:t>–</w:t>
      </w:r>
      <w:r w:rsidRPr="007E6A51">
        <w:rPr>
          <w:rFonts w:cs="Arial"/>
          <w:szCs w:val="24"/>
        </w:rPr>
        <w:t>3, Grades 4</w:t>
      </w:r>
      <w:r>
        <w:rPr>
          <w:rFonts w:cs="Arial"/>
        </w:rPr>
        <w:t>–</w:t>
      </w:r>
      <w:r w:rsidRPr="007E6A51">
        <w:rPr>
          <w:rFonts w:cs="Arial"/>
          <w:szCs w:val="24"/>
        </w:rPr>
        <w:t>6, Grades 7</w:t>
      </w:r>
      <w:r>
        <w:rPr>
          <w:rFonts w:cs="Arial"/>
        </w:rPr>
        <w:t>–</w:t>
      </w:r>
      <w:r w:rsidRPr="007E6A51">
        <w:rPr>
          <w:rFonts w:cs="Arial"/>
          <w:szCs w:val="24"/>
        </w:rPr>
        <w:t>8 and Grades 9</w:t>
      </w:r>
      <w:r>
        <w:rPr>
          <w:rFonts w:cs="Arial"/>
        </w:rPr>
        <w:t>–</w:t>
      </w:r>
      <w:r w:rsidRPr="007E6A51">
        <w:rPr>
          <w:rFonts w:cs="Arial"/>
          <w:szCs w:val="24"/>
        </w:rPr>
        <w:t>12.</w:t>
      </w:r>
    </w:p>
    <w:p w14:paraId="1935FBA2" w14:textId="77777777" w:rsidR="00AC5715" w:rsidRPr="007E6A51" w:rsidRDefault="00AC5715">
      <w:pPr>
        <w:pStyle w:val="ListParagraph"/>
        <w:numPr>
          <w:ilvl w:val="0"/>
          <w:numId w:val="53"/>
        </w:numPr>
        <w:rPr>
          <w:rFonts w:cs="Arial"/>
          <w:szCs w:val="24"/>
        </w:rPr>
      </w:pPr>
      <w:r w:rsidRPr="007E6A51">
        <w:rPr>
          <w:rFonts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4703238F" w14:textId="79644B35" w:rsidR="00AC5715" w:rsidRDefault="00AC5715">
      <w:pPr>
        <w:pStyle w:val="ListParagraph"/>
        <w:numPr>
          <w:ilvl w:val="0"/>
          <w:numId w:val="53"/>
        </w:numPr>
        <w:spacing w:before="240"/>
        <w:rPr>
          <w:rFonts w:eastAsia="Calibri" w:cs="Arial"/>
        </w:rPr>
      </w:pPr>
      <w:r>
        <w:rPr>
          <w:rFonts w:eastAsia="Calibri" w:cs="Arial"/>
        </w:rPr>
        <w:t>Select</w:t>
      </w:r>
      <w:r w:rsidRPr="007E6A51">
        <w:rPr>
          <w:rFonts w:eastAsia="Calibri" w:cs="Arial"/>
        </w:rPr>
        <w:t xml:space="preserve"> each hyperlink in the table below to see </w:t>
      </w:r>
      <w:r>
        <w:rPr>
          <w:rFonts w:eastAsia="Calibri" w:cs="Arial"/>
        </w:rPr>
        <w:t>additional reporting notes</w:t>
      </w:r>
      <w:r w:rsidRPr="007E6A51">
        <w:rPr>
          <w:rFonts w:eastAsia="Calibri" w:cs="Arial"/>
        </w:rPr>
        <w:t xml:space="preserve"> for each type of ADA</w:t>
      </w:r>
      <w:r>
        <w:rPr>
          <w:rFonts w:eastAsia="Calibri" w:cs="Arial"/>
        </w:rPr>
        <w:t>.</w:t>
      </w:r>
    </w:p>
    <w:p w14:paraId="02871C38" w14:textId="1631C9D3" w:rsidR="004921E1" w:rsidRPr="004921E1" w:rsidRDefault="004921E1">
      <w:pPr>
        <w:pStyle w:val="ListParagraph"/>
        <w:numPr>
          <w:ilvl w:val="0"/>
          <w:numId w:val="53"/>
        </w:numPr>
        <w:rPr>
          <w:rFonts w:cs="Arial"/>
          <w:szCs w:val="24"/>
        </w:rPr>
      </w:pPr>
      <w:r w:rsidRPr="004921E1">
        <w:rPr>
          <w:rFonts w:cs="Arial"/>
          <w:szCs w:val="24"/>
        </w:rPr>
        <w:t>Special Education Programs:</w:t>
      </w:r>
      <w:r w:rsidRPr="004921E1">
        <w:rPr>
          <w:rFonts w:cs="Arial"/>
          <w:b/>
          <w:bCs/>
          <w:szCs w:val="24"/>
        </w:rPr>
        <w:t> </w:t>
      </w:r>
      <w:r w:rsidRPr="004921E1">
        <w:rPr>
          <w:rFonts w:cs="Arial"/>
          <w:szCs w:val="24"/>
        </w:rPr>
        <w:t xml:space="preserve">ADA should be reported in the grade level that corresponds to the CALPADS assigned grade level. </w:t>
      </w:r>
    </w:p>
    <w:p w14:paraId="5E77F725" w14:textId="77777777" w:rsidR="00AC5715" w:rsidRPr="007E6A51" w:rsidRDefault="00AC5715">
      <w:pPr>
        <w:pStyle w:val="ListParagraph"/>
        <w:numPr>
          <w:ilvl w:val="0"/>
          <w:numId w:val="53"/>
        </w:numPr>
        <w:rPr>
          <w:rFonts w:eastAsia="Calibri" w:cs="Arial"/>
        </w:rPr>
      </w:pPr>
      <w:r w:rsidRPr="007E6A51">
        <w:rPr>
          <w:rFonts w:eastAsia="Calibri" w:cs="Arial"/>
        </w:rPr>
        <w:t>See the ADA divisor information in parenthesis at the end of each applicable line caption.</w:t>
      </w:r>
    </w:p>
    <w:p w14:paraId="3B512A3F" w14:textId="77777777" w:rsidR="00AC5715" w:rsidRPr="007E6A51" w:rsidRDefault="00AC5715">
      <w:pPr>
        <w:pStyle w:val="ListParagraph"/>
        <w:numPr>
          <w:ilvl w:val="0"/>
          <w:numId w:val="53"/>
        </w:numPr>
        <w:rPr>
          <w:rFonts w:cs="Arial"/>
        </w:rPr>
      </w:pPr>
      <w:r>
        <w:rPr>
          <w:rFonts w:cs="Arial"/>
        </w:rPr>
        <w:t>When entering data, save each record</w:t>
      </w:r>
      <w:r w:rsidRPr="007E6A51">
        <w:rPr>
          <w:rFonts w:cs="Arial"/>
        </w:rPr>
        <w:t xml:space="preserve"> before navigating to another record</w:t>
      </w:r>
      <w:r>
        <w:rPr>
          <w:rFonts w:cs="Arial"/>
        </w:rPr>
        <w:t>; the system does not automatically save edits if user navigates to another record or another page.</w:t>
      </w:r>
    </w:p>
    <w:tbl>
      <w:tblPr>
        <w:tblStyle w:val="Style1"/>
        <w:tblW w:w="5000" w:type="pct"/>
        <w:tblLook w:val="07A0" w:firstRow="1" w:lastRow="0" w:firstColumn="1" w:lastColumn="1" w:noHBand="1" w:noVBand="1"/>
        <w:tblDescription w:val="This table contains the data reporting instructions for ADA on the Other tab in the Attendance School District screen."/>
      </w:tblPr>
      <w:tblGrid>
        <w:gridCol w:w="1123"/>
        <w:gridCol w:w="3576"/>
        <w:gridCol w:w="4651"/>
      </w:tblGrid>
      <w:tr w:rsidR="00AC5715" w:rsidRPr="002E44E9" w14:paraId="101C858F" w14:textId="77777777" w:rsidTr="00CB01CB">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75" w:type="pct"/>
          </w:tcPr>
          <w:p w14:paraId="33CE8AA1" w14:textId="77777777" w:rsidR="00AC5715" w:rsidRPr="002E44E9" w:rsidRDefault="00AC5715" w:rsidP="005C18AF">
            <w:pPr>
              <w:widowControl w:val="0"/>
              <w:spacing w:before="60" w:after="60"/>
              <w:jc w:val="center"/>
              <w:rPr>
                <w:rFonts w:eastAsia="Arial" w:cs="Arial"/>
                <w:bCs/>
              </w:rPr>
            </w:pPr>
            <w:r w:rsidRPr="002E44E9">
              <w:rPr>
                <w:rFonts w:eastAsia="Calibri" w:cs="Arial"/>
              </w:rPr>
              <w:t>Line Number</w:t>
            </w:r>
          </w:p>
        </w:tc>
        <w:tc>
          <w:tcPr>
            <w:tcW w:w="1925" w:type="pct"/>
          </w:tcPr>
          <w:p w14:paraId="15A910DE" w14:textId="77777777" w:rsidR="00AC5715" w:rsidRPr="002E44E9" w:rsidRDefault="00AC5715" w:rsidP="005C18AF">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00" w:type="pct"/>
          </w:tcPr>
          <w:p w14:paraId="11F8C7FA" w14:textId="77777777" w:rsidR="00AC5715" w:rsidRPr="002E44E9" w:rsidRDefault="00AC5715" w:rsidP="005C18AF">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AC5715" w:rsidRPr="007E6A51" w14:paraId="489834E4"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313C7A38" w14:textId="77777777" w:rsidR="00AC5715" w:rsidRPr="007E6A51" w:rsidRDefault="00AC5715" w:rsidP="005C18AF">
            <w:pPr>
              <w:widowControl w:val="0"/>
              <w:spacing w:before="60" w:after="60"/>
              <w:jc w:val="center"/>
              <w:rPr>
                <w:rFonts w:cs="Arial"/>
                <w:noProof/>
              </w:rPr>
            </w:pPr>
            <w:r w:rsidRPr="007E6A51">
              <w:rPr>
                <w:rFonts w:cs="Arial"/>
                <w:noProof/>
              </w:rPr>
              <w:t>N/A</w:t>
            </w:r>
          </w:p>
        </w:tc>
        <w:tc>
          <w:tcPr>
            <w:tcW w:w="1925" w:type="pct"/>
          </w:tcPr>
          <w:p w14:paraId="782983D1"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7E6A51">
              <w:rPr>
                <w:rFonts w:cs="Arial"/>
                <w:noProof/>
              </w:rPr>
              <w:t>Select the county and distri</w:t>
            </w:r>
            <w:r>
              <w:rPr>
                <w:rFonts w:cs="Arial"/>
                <w:noProof/>
              </w:rPr>
              <w:t>c</w:t>
            </w:r>
            <w:r w:rsidRPr="007E6A51">
              <w:rPr>
                <w:rFonts w:cs="Arial"/>
                <w:noProof/>
              </w:rPr>
              <w:t>t of residence for which the ADA is being reported from the dropdown lists.</w:t>
            </w:r>
          </w:p>
        </w:tc>
        <w:tc>
          <w:tcPr>
            <w:tcW w:w="2500" w:type="pct"/>
          </w:tcPr>
          <w:p w14:paraId="6BB2E215"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The COE may select any county and district of residence.</w:t>
            </w:r>
          </w:p>
        </w:tc>
      </w:tr>
      <w:tr w:rsidR="00AC5715" w:rsidRPr="007E6A51" w14:paraId="72C80066"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1231F303" w14:textId="77777777" w:rsidR="00AC5715" w:rsidRPr="007E6A51" w:rsidRDefault="00AC5715" w:rsidP="005C18AF">
            <w:pPr>
              <w:widowControl w:val="0"/>
              <w:spacing w:before="60" w:after="60"/>
              <w:jc w:val="center"/>
              <w:rPr>
                <w:rFonts w:cs="Arial"/>
                <w:noProof/>
              </w:rPr>
            </w:pPr>
            <w:r w:rsidRPr="007E6A51">
              <w:rPr>
                <w:rFonts w:cs="Arial"/>
                <w:noProof/>
              </w:rPr>
              <w:t>A-0</w:t>
            </w:r>
          </w:p>
        </w:tc>
        <w:tc>
          <w:tcPr>
            <w:tcW w:w="1925" w:type="pct"/>
          </w:tcPr>
          <w:p w14:paraId="214467F3"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i/>
                <w:noProof/>
              </w:rPr>
            </w:pPr>
            <w:r w:rsidRPr="007E6A51">
              <w:rPr>
                <w:rFonts w:cs="Arial"/>
                <w:noProof/>
              </w:rPr>
              <w:t>Alternative Per-ADA Rate for District Funded County Programs</w:t>
            </w:r>
          </w:p>
        </w:tc>
        <w:tc>
          <w:tcPr>
            <w:tcW w:w="2500" w:type="pct"/>
          </w:tcPr>
          <w:p w14:paraId="58548F0C" w14:textId="77777777" w:rsidR="00AC57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FD64C1">
              <w:rPr>
                <w:rFonts w:cs="Arial"/>
                <w:noProof/>
              </w:rPr>
              <w:t>Report an alternative per-ADA rate by grade span for each district of residence. See Transfer of Funds and Alternative Per-ADA Rate sections above for detailed instructions.</w:t>
            </w:r>
          </w:p>
          <w:p w14:paraId="3F009AEC" w14:textId="77777777" w:rsidR="00AC57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FD64C1">
              <w:rPr>
                <w:rFonts w:cs="Arial"/>
                <w:noProof/>
              </w:rPr>
              <w:t>If a COE reports an alternative per-ADA rate, the COE should continue to report the rate at each subsequent reporting period for that FY, including P-2 Corrected and Annual Corrected data.</w:t>
            </w:r>
          </w:p>
          <w:p w14:paraId="1544283A" w14:textId="77777777" w:rsidR="00AC5715" w:rsidRPr="00C92F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C92F15">
              <w:rPr>
                <w:rFonts w:cs="Arial"/>
                <w:noProof/>
              </w:rPr>
              <w:t>If Line A-0 is left blank, the CDE will apply each district of residence’s LCFF per ADA rate to the transfer of funds for district funded county program ADA.</w:t>
            </w:r>
          </w:p>
        </w:tc>
      </w:tr>
      <w:tr w:rsidR="00AC5715" w:rsidRPr="007E6A51" w14:paraId="0800FB9E" w14:textId="77777777" w:rsidTr="00CB01CB">
        <w:trPr>
          <w:trHeight w:val="143"/>
        </w:trPr>
        <w:tc>
          <w:tcPr>
            <w:cnfStyle w:val="001000000000" w:firstRow="0" w:lastRow="0" w:firstColumn="1" w:lastColumn="0" w:oddVBand="0" w:evenVBand="0" w:oddHBand="0" w:evenHBand="0" w:firstRowFirstColumn="0" w:firstRowLastColumn="0" w:lastRowFirstColumn="0" w:lastRowLastColumn="0"/>
            <w:tcW w:w="575" w:type="pct"/>
          </w:tcPr>
          <w:p w14:paraId="7DC44642"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t>A-1</w:t>
            </w:r>
          </w:p>
        </w:tc>
        <w:tc>
          <w:tcPr>
            <w:tcW w:w="1925" w:type="pct"/>
          </w:tcPr>
          <w:p w14:paraId="6DC83FE5"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County Community Schools (Divisor 70/135/175)</w:t>
            </w:r>
          </w:p>
        </w:tc>
        <w:tc>
          <w:tcPr>
            <w:tcW w:w="2500" w:type="pct"/>
          </w:tcPr>
          <w:p w14:paraId="36482004"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FD64C1">
              <w:rPr>
                <w:rFonts w:eastAsia="Arial" w:cs="Arial"/>
                <w:bCs/>
                <w:szCs w:val="20"/>
              </w:rPr>
              <w:t>Report ADA for students attending a County Community School in the appropriate grade span column. ADA is determined by dividing the total days of attendance by 70 for P-1, by 135 for P-2, and by 175 for Annual.</w:t>
            </w:r>
          </w:p>
        </w:tc>
      </w:tr>
      <w:tr w:rsidR="00AC5715" w:rsidRPr="007E6A51" w14:paraId="004E6354" w14:textId="77777777" w:rsidTr="00CB01CB">
        <w:trPr>
          <w:trHeight w:val="449"/>
        </w:trPr>
        <w:tc>
          <w:tcPr>
            <w:cnfStyle w:val="001000000000" w:firstRow="0" w:lastRow="0" w:firstColumn="1" w:lastColumn="0" w:oddVBand="0" w:evenVBand="0" w:oddHBand="0" w:evenHBand="0" w:firstRowFirstColumn="0" w:firstRowLastColumn="0" w:lastRowFirstColumn="0" w:lastRowLastColumn="0"/>
            <w:tcW w:w="575" w:type="pct"/>
          </w:tcPr>
          <w:p w14:paraId="28C19EC9"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t>A-2</w:t>
            </w:r>
          </w:p>
        </w:tc>
        <w:tc>
          <w:tcPr>
            <w:tcW w:w="1925" w:type="pct"/>
          </w:tcPr>
          <w:p w14:paraId="26F55C50" w14:textId="77777777" w:rsidR="00AC5715" w:rsidRPr="007E6A51" w:rsidRDefault="00AC5715" w:rsidP="005C18AF">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 Education - Special Day Class</w:t>
            </w:r>
          </w:p>
        </w:tc>
        <w:tc>
          <w:tcPr>
            <w:tcW w:w="2500" w:type="pct"/>
          </w:tcPr>
          <w:p w14:paraId="2DE333FE" w14:textId="77777777" w:rsidR="00AC5715" w:rsidRPr="007E6A51" w:rsidRDefault="00AC5715" w:rsidP="005C18AF">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FD64C1">
              <w:rPr>
                <w:rFonts w:eastAsia="Arial" w:cs="Arial"/>
                <w:bCs/>
                <w:szCs w:val="20"/>
              </w:rPr>
              <w:t>Report ADA for students attending full-day special education day class conducted by the county superintendent in the appropriate grade span column. ADA is determined by dividing the total days of attendance by the days taught.</w:t>
            </w:r>
          </w:p>
        </w:tc>
      </w:tr>
      <w:tr w:rsidR="00AC5715" w:rsidRPr="007E6A51" w14:paraId="188E6DA7"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5A454F00" w14:textId="77777777" w:rsidR="00AC5715" w:rsidRPr="007E6A51" w:rsidRDefault="00AC5715" w:rsidP="005C18AF">
            <w:pPr>
              <w:widowControl w:val="0"/>
              <w:spacing w:before="60" w:after="60"/>
              <w:jc w:val="center"/>
              <w:rPr>
                <w:rFonts w:eastAsia="Calibri" w:cs="Arial"/>
                <w:bCs/>
                <w:spacing w:val="-1"/>
              </w:rPr>
            </w:pPr>
            <w:r w:rsidRPr="007E6A51">
              <w:rPr>
                <w:rFonts w:eastAsia="Calibri" w:cs="Arial"/>
                <w:spacing w:val="-1"/>
              </w:rPr>
              <w:t>A-3</w:t>
            </w:r>
          </w:p>
        </w:tc>
        <w:tc>
          <w:tcPr>
            <w:tcW w:w="1925" w:type="pct"/>
          </w:tcPr>
          <w:p w14:paraId="2FF4A9C4" w14:textId="77777777" w:rsidR="00AC5715" w:rsidRPr="007E6A51" w:rsidDel="0022023A"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 Education - Nonpublic, Nonsectarian Schools [</w:t>
            </w:r>
            <w:r w:rsidRPr="00C35728">
              <w:rPr>
                <w:rFonts w:eastAsia="Arial" w:cs="Arial"/>
                <w:bCs/>
                <w:i/>
                <w:szCs w:val="20"/>
              </w:rPr>
              <w:t>EC</w:t>
            </w:r>
            <w:r w:rsidRPr="007E6A51">
              <w:rPr>
                <w:rFonts w:eastAsia="Arial" w:cs="Arial"/>
                <w:bCs/>
                <w:szCs w:val="20"/>
              </w:rPr>
              <w:t xml:space="preserve"> 56366(a)(7)] and/or Nonpublic, Nonsectarian Schools - Licensed Children</w:t>
            </w:r>
            <w:r>
              <w:rPr>
                <w:rFonts w:eastAsia="Arial" w:cs="Arial"/>
                <w:bCs/>
                <w:szCs w:val="20"/>
              </w:rPr>
              <w:t>’</w:t>
            </w:r>
            <w:r w:rsidRPr="007E6A51">
              <w:rPr>
                <w:rFonts w:eastAsia="Arial" w:cs="Arial"/>
                <w:bCs/>
                <w:szCs w:val="20"/>
              </w:rPr>
              <w:t>s Institutions</w:t>
            </w:r>
          </w:p>
        </w:tc>
        <w:tc>
          <w:tcPr>
            <w:tcW w:w="2500" w:type="pct"/>
          </w:tcPr>
          <w:p w14:paraId="5821823E" w14:textId="42000A93" w:rsidR="00AC5715" w:rsidRPr="007E6A51"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Report ADA for special education </w:t>
            </w:r>
            <w:r w:rsidR="0095161F" w:rsidRPr="007E6A51">
              <w:rPr>
                <w:rFonts w:eastAsia="Arial" w:cs="Arial"/>
                <w:bCs/>
                <w:szCs w:val="20"/>
              </w:rPr>
              <w:t>Nonpublic, Nonsectarian Schools - Licensed Children</w:t>
            </w:r>
            <w:r w:rsidR="0095161F">
              <w:rPr>
                <w:rFonts w:eastAsia="Arial" w:cs="Arial"/>
                <w:bCs/>
                <w:szCs w:val="20"/>
              </w:rPr>
              <w:t>’</w:t>
            </w:r>
            <w:r w:rsidR="0095161F" w:rsidRPr="007E6A51">
              <w:rPr>
                <w:rFonts w:eastAsia="Arial" w:cs="Arial"/>
                <w:bCs/>
                <w:szCs w:val="20"/>
              </w:rPr>
              <w:t>s Institutions</w:t>
            </w:r>
            <w:r w:rsidR="0095161F" w:rsidRPr="00EC2BA3">
              <w:rPr>
                <w:rFonts w:eastAsia="Arial" w:cs="Arial"/>
                <w:bCs/>
                <w:szCs w:val="20"/>
              </w:rPr>
              <w:t xml:space="preserve"> </w:t>
            </w:r>
            <w:r w:rsidR="0095161F">
              <w:rPr>
                <w:rFonts w:eastAsia="Arial" w:cs="Arial"/>
                <w:bCs/>
                <w:szCs w:val="20"/>
              </w:rPr>
              <w:t>(</w:t>
            </w:r>
            <w:r w:rsidRPr="00EC2BA3">
              <w:rPr>
                <w:rFonts w:eastAsia="Arial" w:cs="Arial"/>
                <w:bCs/>
                <w:szCs w:val="20"/>
              </w:rPr>
              <w:t>NPS/LCI</w:t>
            </w:r>
            <w:r w:rsidR="0095161F">
              <w:rPr>
                <w:rFonts w:eastAsia="Arial" w:cs="Arial"/>
                <w:bCs/>
                <w:szCs w:val="20"/>
              </w:rPr>
              <w:t>)</w:t>
            </w:r>
            <w:r w:rsidRPr="00EC2BA3">
              <w:rPr>
                <w:rFonts w:eastAsia="Arial" w:cs="Arial"/>
                <w:bCs/>
                <w:szCs w:val="20"/>
              </w:rPr>
              <w:t xml:space="preserve"> students, who are residentially placed in an agency other than the LEA, in the appropriate grade span column. ADA is determined by dividing the total days of attendance by the days taught.</w:t>
            </w:r>
          </w:p>
        </w:tc>
      </w:tr>
      <w:tr w:rsidR="00AC5715" w:rsidRPr="007E6A51" w14:paraId="6ED262E5"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2B114D13" w14:textId="77777777" w:rsidR="00AC5715" w:rsidRPr="007E6A51" w:rsidRDefault="00AC5715" w:rsidP="005C18AF">
            <w:pPr>
              <w:widowControl w:val="0"/>
              <w:spacing w:before="60" w:after="60"/>
              <w:jc w:val="center"/>
              <w:rPr>
                <w:rFonts w:eastAsia="Calibri" w:cs="Arial"/>
                <w:bCs/>
                <w:spacing w:val="-1"/>
              </w:rPr>
            </w:pPr>
            <w:r w:rsidRPr="007E6A51">
              <w:rPr>
                <w:rFonts w:eastAsia="Calibri" w:cs="Arial"/>
                <w:spacing w:val="-1"/>
              </w:rPr>
              <w:t>A-4</w:t>
            </w:r>
          </w:p>
        </w:tc>
        <w:tc>
          <w:tcPr>
            <w:tcW w:w="1925" w:type="pct"/>
          </w:tcPr>
          <w:p w14:paraId="51C6AE96" w14:textId="5AA4187B" w:rsidR="00AC5715" w:rsidRPr="007E6A51" w:rsidDel="0022023A"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9B6975">
              <w:rPr>
                <w:rFonts w:eastAsia="Arial" w:cs="Arial"/>
                <w:bCs/>
                <w:szCs w:val="20"/>
              </w:rPr>
              <w:t>Extended Year Special Education</w:t>
            </w:r>
            <w:r w:rsidRPr="007E6A51">
              <w:rPr>
                <w:rFonts w:eastAsia="Arial" w:cs="Arial"/>
                <w:bCs/>
                <w:szCs w:val="20"/>
              </w:rPr>
              <w:t xml:space="preserve"> - Special Education [</w:t>
            </w:r>
            <w:r w:rsidRPr="00C35728">
              <w:rPr>
                <w:rFonts w:eastAsia="Arial" w:cs="Arial"/>
                <w:bCs/>
                <w:i/>
                <w:szCs w:val="20"/>
              </w:rPr>
              <w:t>EC</w:t>
            </w:r>
            <w:r w:rsidRPr="007E6A51">
              <w:rPr>
                <w:rFonts w:eastAsia="Arial" w:cs="Arial"/>
                <w:bCs/>
                <w:szCs w:val="20"/>
              </w:rPr>
              <w:t xml:space="preserve"> 56345(b)(3)], Nonpublic, Nonsectarian Schools [</w:t>
            </w:r>
            <w:r w:rsidRPr="00C35728">
              <w:rPr>
                <w:rFonts w:eastAsia="Arial" w:cs="Arial"/>
                <w:bCs/>
                <w:i/>
                <w:szCs w:val="20"/>
              </w:rPr>
              <w:t>EC</w:t>
            </w:r>
            <w:r w:rsidRPr="007E6A51">
              <w:rPr>
                <w:rFonts w:eastAsia="Arial" w:cs="Arial"/>
                <w:bCs/>
                <w:szCs w:val="20"/>
              </w:rPr>
              <w:t xml:space="preserve"> 56366(a)(7)] and/or Nonpublic, Nonsectarian Schools - Licensed Children</w:t>
            </w:r>
            <w:r>
              <w:rPr>
                <w:rFonts w:eastAsia="Arial" w:cs="Arial"/>
                <w:bCs/>
                <w:szCs w:val="20"/>
              </w:rPr>
              <w:t>’</w:t>
            </w:r>
            <w:r w:rsidRPr="007E6A51">
              <w:rPr>
                <w:rFonts w:eastAsia="Arial" w:cs="Arial"/>
                <w:bCs/>
                <w:szCs w:val="20"/>
              </w:rPr>
              <w:t>s Institutions (Divisor 175)</w:t>
            </w:r>
          </w:p>
        </w:tc>
        <w:tc>
          <w:tcPr>
            <w:tcW w:w="2500" w:type="pct"/>
          </w:tcPr>
          <w:p w14:paraId="4E24A4C8" w14:textId="56D8DC6B" w:rsidR="00AC5715" w:rsidRPr="007E6A51"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Report ADA for special education, extended year classes, special education </w:t>
            </w:r>
            <w:r w:rsidR="0095161F" w:rsidRPr="007E6A51">
              <w:rPr>
                <w:rFonts w:eastAsia="Arial" w:cs="Arial"/>
                <w:bCs/>
                <w:szCs w:val="20"/>
              </w:rPr>
              <w:t xml:space="preserve">Nonpublic, Nonsectarian Schools </w:t>
            </w:r>
            <w:r w:rsidRPr="00EC2BA3">
              <w:rPr>
                <w:rFonts w:eastAsia="Arial" w:cs="Arial"/>
                <w:bCs/>
                <w:szCs w:val="20"/>
              </w:rPr>
              <w:t>extended year classes, and special education NPS/LCI extended year classes, in the appropriate grade span column. ADA is determined by dividing the total days of attendance by 175.</w:t>
            </w:r>
          </w:p>
        </w:tc>
      </w:tr>
      <w:tr w:rsidR="00AC5715" w:rsidRPr="007E6A51" w14:paraId="29BBE07F"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1828EE05" w14:textId="77777777" w:rsidR="00AC5715" w:rsidRPr="007E6A51" w:rsidRDefault="00AC5715" w:rsidP="005C18AF">
            <w:pPr>
              <w:widowControl w:val="0"/>
              <w:spacing w:before="60" w:after="60"/>
              <w:ind w:right="1"/>
              <w:jc w:val="center"/>
              <w:rPr>
                <w:rFonts w:eastAsia="Arial" w:cs="Arial"/>
                <w:bCs/>
                <w:szCs w:val="20"/>
              </w:rPr>
            </w:pPr>
            <w:r w:rsidRPr="007E6A51">
              <w:rPr>
                <w:rFonts w:eastAsia="Calibri" w:cs="Arial"/>
                <w:spacing w:val="-1"/>
              </w:rPr>
              <w:t>A-5</w:t>
            </w:r>
          </w:p>
        </w:tc>
        <w:tc>
          <w:tcPr>
            <w:tcW w:w="1925" w:type="pct"/>
          </w:tcPr>
          <w:p w14:paraId="753FEEFC"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Other County Operated Programs</w:t>
            </w:r>
          </w:p>
          <w:p w14:paraId="30C02A17"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Check the applicable box for the ADA reported on Line A-5:</w:t>
            </w:r>
          </w:p>
          <w:p w14:paraId="571B879A" w14:textId="77777777" w:rsidR="00AC5715" w:rsidRPr="007E6A51" w:rsidRDefault="00AC5715">
            <w:pPr>
              <w:pStyle w:val="ListParagraph"/>
              <w:widowControl w:val="0"/>
              <w:numPr>
                <w:ilvl w:val="0"/>
                <w:numId w:val="54"/>
              </w:numPr>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Opportunity Schools and Full-Day Opportunity Classes [</w:t>
            </w:r>
            <w:r w:rsidRPr="00C35728">
              <w:rPr>
                <w:rFonts w:eastAsia="Arial" w:cs="Arial"/>
                <w:bCs/>
                <w:i/>
                <w:szCs w:val="20"/>
              </w:rPr>
              <w:t>EC</w:t>
            </w:r>
            <w:r w:rsidRPr="007E6A51">
              <w:rPr>
                <w:rFonts w:eastAsia="Arial" w:cs="Arial"/>
                <w:bCs/>
                <w:szCs w:val="20"/>
              </w:rPr>
              <w:t xml:space="preserve"> 48640-48641]</w:t>
            </w:r>
          </w:p>
          <w:p w14:paraId="562DF137" w14:textId="77777777" w:rsidR="00AC5715" w:rsidRDefault="00AC5715">
            <w:pPr>
              <w:pStyle w:val="ListParagraph"/>
              <w:widowControl w:val="0"/>
              <w:numPr>
                <w:ilvl w:val="0"/>
                <w:numId w:val="54"/>
              </w:numPr>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Specialized Secondary Schools [</w:t>
            </w:r>
            <w:r w:rsidRPr="00C35728">
              <w:rPr>
                <w:rFonts w:eastAsia="Arial" w:cs="Arial"/>
                <w:bCs/>
                <w:i/>
                <w:szCs w:val="20"/>
              </w:rPr>
              <w:t>EC</w:t>
            </w:r>
            <w:r w:rsidRPr="007E6A51">
              <w:rPr>
                <w:rFonts w:eastAsia="Arial" w:cs="Arial"/>
                <w:bCs/>
                <w:szCs w:val="20"/>
              </w:rPr>
              <w:t xml:space="preserve"> 58801]</w:t>
            </w:r>
          </w:p>
          <w:p w14:paraId="3B8BB5C1" w14:textId="622CB4E6" w:rsidR="00AC5715" w:rsidRPr="007E6A51" w:rsidRDefault="00AC5715" w:rsidP="00847435">
            <w:pPr>
              <w:pStyle w:val="ListParagraph"/>
              <w:widowControl w:val="0"/>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p>
        </w:tc>
        <w:tc>
          <w:tcPr>
            <w:tcW w:w="2500" w:type="pct"/>
          </w:tcPr>
          <w:p w14:paraId="79C880BB" w14:textId="77777777" w:rsidR="00AC5715" w:rsidRPr="00EC2BA3"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Report ADA of students, in the appropriate grade span column, for the following programs:</w:t>
            </w:r>
          </w:p>
          <w:p w14:paraId="1BFF7B0D" w14:textId="77777777" w:rsidR="00AC5715" w:rsidRPr="00EC2BA3" w:rsidRDefault="00AC5715">
            <w:pPr>
              <w:pStyle w:val="ListParagraph"/>
              <w:widowControl w:val="0"/>
              <w:numPr>
                <w:ilvl w:val="0"/>
                <w:numId w:val="65"/>
              </w:numPr>
              <w:spacing w:before="60" w:after="60"/>
              <w:ind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Opportunity schools or full day opportunity classes pursuant to </w:t>
            </w:r>
            <w:r w:rsidRPr="00B61FF0">
              <w:rPr>
                <w:rFonts w:eastAsia="Arial" w:cs="Arial"/>
                <w:bCs/>
                <w:i/>
                <w:szCs w:val="20"/>
              </w:rPr>
              <w:t>EC</w:t>
            </w:r>
            <w:r w:rsidRPr="00EC2BA3">
              <w:rPr>
                <w:rFonts w:eastAsia="Arial" w:cs="Arial"/>
                <w:bCs/>
                <w:szCs w:val="20"/>
              </w:rPr>
              <w:t xml:space="preserve"> sections 48640 and 48641.</w:t>
            </w:r>
          </w:p>
          <w:p w14:paraId="3320519A" w14:textId="77777777" w:rsidR="00AC5715" w:rsidRDefault="00AC5715">
            <w:pPr>
              <w:pStyle w:val="ListParagraph"/>
              <w:widowControl w:val="0"/>
              <w:numPr>
                <w:ilvl w:val="0"/>
                <w:numId w:val="65"/>
              </w:numPr>
              <w:spacing w:before="60" w:after="60"/>
              <w:ind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Grades 9–12 ADA in approved specialized secondary schools with curricula in technology, performing arts, or other special curricular areas pursuant to </w:t>
            </w:r>
            <w:r w:rsidRPr="00B61FF0">
              <w:rPr>
                <w:rFonts w:eastAsia="Arial" w:cs="Arial"/>
                <w:bCs/>
                <w:i/>
                <w:szCs w:val="20"/>
              </w:rPr>
              <w:t>EC</w:t>
            </w:r>
            <w:r w:rsidRPr="00EC2BA3">
              <w:rPr>
                <w:rFonts w:eastAsia="Arial" w:cs="Arial"/>
                <w:bCs/>
                <w:szCs w:val="20"/>
              </w:rPr>
              <w:t xml:space="preserve"> Section 58801.</w:t>
            </w:r>
          </w:p>
          <w:p w14:paraId="3BF73E2A" w14:textId="77777777" w:rsidR="00AC5715" w:rsidRPr="00EC2BA3"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ADA is determined by dividing the total days of attendance by 70 for P-1, by 135 for P-2, and by 175 for Annual.</w:t>
            </w:r>
          </w:p>
          <w:p w14:paraId="1718B3F1"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Check a box for a corresponding program that is applicable to the ADA reported on Line A-5.</w:t>
            </w:r>
          </w:p>
        </w:tc>
      </w:tr>
      <w:tr w:rsidR="00AC5715" w:rsidRPr="007E6A51" w14:paraId="5FF98E1C" w14:textId="77777777" w:rsidTr="00CB01CB">
        <w:trPr>
          <w:trHeight w:val="50"/>
        </w:trPr>
        <w:tc>
          <w:tcPr>
            <w:cnfStyle w:val="001000000000" w:firstRow="0" w:lastRow="0" w:firstColumn="1" w:lastColumn="0" w:oddVBand="0" w:evenVBand="0" w:oddHBand="0" w:evenHBand="0" w:firstRowFirstColumn="0" w:firstRowLastColumn="0" w:lastRowFirstColumn="0" w:lastRowLastColumn="0"/>
            <w:tcW w:w="575" w:type="pct"/>
          </w:tcPr>
          <w:p w14:paraId="27A0279A"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t>A-6</w:t>
            </w:r>
          </w:p>
        </w:tc>
        <w:tc>
          <w:tcPr>
            <w:tcW w:w="1925" w:type="pct"/>
          </w:tcPr>
          <w:p w14:paraId="461C1304" w14:textId="77777777" w:rsidR="00AC5715" w:rsidRPr="007E6A51" w:rsidRDefault="00AC5715" w:rsidP="005C18AF">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County School Tuition Fund (Out-of-State Tuition) [</w:t>
            </w:r>
            <w:r w:rsidRPr="00C35728">
              <w:rPr>
                <w:rFonts w:eastAsia="Arial" w:cs="Arial"/>
                <w:bCs/>
                <w:i/>
                <w:szCs w:val="20"/>
              </w:rPr>
              <w:t>EC</w:t>
            </w:r>
            <w:r w:rsidRPr="007E6A51">
              <w:rPr>
                <w:rFonts w:eastAsia="Arial" w:cs="Arial"/>
                <w:bCs/>
                <w:szCs w:val="20"/>
              </w:rPr>
              <w:t xml:space="preserve"> 2000 and 46380]</w:t>
            </w:r>
          </w:p>
        </w:tc>
        <w:tc>
          <w:tcPr>
            <w:tcW w:w="2500" w:type="pct"/>
          </w:tcPr>
          <w:p w14:paraId="3E1252A6" w14:textId="77777777" w:rsidR="00AC5715" w:rsidRPr="007E6A51" w:rsidRDefault="00AC5715" w:rsidP="005C18AF">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6B195B">
              <w:rPr>
                <w:rFonts w:eastAsia="Arial" w:cs="Arial"/>
                <w:bCs/>
                <w:szCs w:val="20"/>
              </w:rPr>
              <w:t>Report all ADA, in the appropriate grade span column, for residents of California that attend school in another state. ADA is determined by dividing the total days of attendance by the days taught.</w:t>
            </w:r>
          </w:p>
        </w:tc>
      </w:tr>
      <w:tr w:rsidR="00AC5715" w:rsidRPr="007E6A51" w14:paraId="5FE3F7FB" w14:textId="77777777" w:rsidTr="00CB01CB">
        <w:trPr>
          <w:trHeight w:val="440"/>
        </w:trPr>
        <w:tc>
          <w:tcPr>
            <w:cnfStyle w:val="001000000000" w:firstRow="0" w:lastRow="0" w:firstColumn="1" w:lastColumn="0" w:oddVBand="0" w:evenVBand="0" w:oddHBand="0" w:evenHBand="0" w:firstRowFirstColumn="0" w:firstRowLastColumn="0" w:lastRowFirstColumn="0" w:lastRowLastColumn="0"/>
            <w:tcW w:w="575" w:type="pct"/>
          </w:tcPr>
          <w:p w14:paraId="03CD9FEB"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A-7</w:t>
            </w:r>
          </w:p>
        </w:tc>
        <w:tc>
          <w:tcPr>
            <w:tcW w:w="1925" w:type="pct"/>
          </w:tcPr>
          <w:p w14:paraId="027CA263"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szCs w:val="20"/>
              </w:rPr>
              <w:t>ADA Totals (Sum of A-1 through A-6)</w:t>
            </w:r>
          </w:p>
        </w:tc>
        <w:tc>
          <w:tcPr>
            <w:tcW w:w="2500" w:type="pct"/>
          </w:tcPr>
          <w:p w14:paraId="026E634B"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CB2CC7">
              <w:rPr>
                <w:rFonts w:eastAsia="Arial" w:cs="Arial"/>
                <w:szCs w:val="20"/>
              </w:rPr>
              <w:t>This line contains a field(s) that are auto calculated.</w:t>
            </w:r>
          </w:p>
        </w:tc>
      </w:tr>
      <w:tr w:rsidR="00AC5715" w:rsidRPr="007E6A51" w14:paraId="5D38B030"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47AD50D0" w14:textId="77777777" w:rsidR="00AC5715" w:rsidRPr="007E6A51" w:rsidRDefault="00AC5715" w:rsidP="005C18AF">
            <w:pPr>
              <w:widowControl w:val="0"/>
              <w:spacing w:before="60" w:after="60"/>
              <w:jc w:val="center"/>
              <w:rPr>
                <w:rFonts w:eastAsia="Arial" w:cs="Arial"/>
                <w:bCs/>
                <w:szCs w:val="20"/>
              </w:rPr>
            </w:pPr>
            <w:r>
              <w:rPr>
                <w:rFonts w:eastAsia="Arial" w:cs="Arial"/>
                <w:bCs/>
                <w:szCs w:val="20"/>
              </w:rPr>
              <w:t>A-1 through A-6</w:t>
            </w:r>
          </w:p>
        </w:tc>
        <w:tc>
          <w:tcPr>
            <w:tcW w:w="1925" w:type="pct"/>
          </w:tcPr>
          <w:p w14:paraId="5F021EB1"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Pr>
                <w:rFonts w:eastAsia="Arial" w:cs="Arial"/>
                <w:szCs w:val="20"/>
              </w:rPr>
              <w:t>Alternative Rate Column</w:t>
            </w:r>
          </w:p>
        </w:tc>
        <w:tc>
          <w:tcPr>
            <w:tcW w:w="2500" w:type="pct"/>
          </w:tcPr>
          <w:p w14:paraId="6F60520D"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6B195B">
              <w:rPr>
                <w:rFonts w:eastAsia="Arial" w:cs="Arial"/>
                <w:szCs w:val="20"/>
              </w:rPr>
              <w:t>Check the box next to any or all Lines A-1 through A-6 to designate the type of ADA for transfer of funds from the district of residence to the COE using the alternative per-ADA rate.</w:t>
            </w:r>
          </w:p>
        </w:tc>
      </w:tr>
      <w:tr w:rsidR="00AC5715" w:rsidRPr="007E6A51" w14:paraId="784732A8"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62CBF7D4"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B-1</w:t>
            </w:r>
          </w:p>
        </w:tc>
        <w:tc>
          <w:tcPr>
            <w:tcW w:w="1925" w:type="pct"/>
          </w:tcPr>
          <w:p w14:paraId="45EF6A6A" w14:textId="7E1BFE3D"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7E6A51">
              <w:rPr>
                <w:rFonts w:eastAsia="Arial" w:cs="Arial"/>
                <w:szCs w:val="20"/>
              </w:rPr>
              <w:t xml:space="preserve">Full-Time </w:t>
            </w:r>
            <w:r w:rsidRPr="009B6975">
              <w:rPr>
                <w:rFonts w:eastAsia="Arial" w:cs="Arial"/>
                <w:szCs w:val="20"/>
              </w:rPr>
              <w:t>Traditional Independent Study</w:t>
            </w:r>
            <w:r w:rsidRPr="007E6A51">
              <w:rPr>
                <w:rFonts w:eastAsia="Arial" w:cs="Arial"/>
                <w:szCs w:val="20"/>
              </w:rPr>
              <w:t xml:space="preserve"> ADA, pursuant to </w:t>
            </w:r>
            <w:r w:rsidRPr="00C35728">
              <w:rPr>
                <w:rFonts w:eastAsia="Arial" w:cs="Arial"/>
                <w:i/>
                <w:szCs w:val="20"/>
              </w:rPr>
              <w:t>EC</w:t>
            </w:r>
            <w:r w:rsidRPr="007E6A51">
              <w:rPr>
                <w:rFonts w:eastAsia="Arial" w:cs="Arial"/>
                <w:szCs w:val="20"/>
              </w:rPr>
              <w:t xml:space="preserve"> 51747, included in Section A</w:t>
            </w:r>
          </w:p>
        </w:tc>
        <w:tc>
          <w:tcPr>
            <w:tcW w:w="2500" w:type="pct"/>
          </w:tcPr>
          <w:p w14:paraId="0CD23BA7"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6B195B">
              <w:rPr>
                <w:rFonts w:eastAsia="Arial" w:cs="Arial"/>
                <w:szCs w:val="20"/>
              </w:rPr>
              <w:t>Report full-time traditional independent study ADA included in Section A, in the appropriate grade span.</w:t>
            </w:r>
          </w:p>
        </w:tc>
      </w:tr>
      <w:tr w:rsidR="00AC5715" w:rsidRPr="007E6A51" w14:paraId="43A1B994"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5E6F51B0"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B-2</w:t>
            </w:r>
          </w:p>
        </w:tc>
        <w:tc>
          <w:tcPr>
            <w:tcW w:w="1925" w:type="pct"/>
          </w:tcPr>
          <w:p w14:paraId="6F9DB41C" w14:textId="6968918F"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i/>
                <w:iCs/>
              </w:rPr>
            </w:pPr>
            <w:r w:rsidRPr="009B6975">
              <w:rPr>
                <w:rFonts w:eastAsia="Arial" w:cs="Arial"/>
                <w:szCs w:val="20"/>
              </w:rPr>
              <w:t>Full-Time Traditional Independent Study</w:t>
            </w:r>
            <w:r w:rsidRPr="007E6A51">
              <w:rPr>
                <w:rFonts w:eastAsia="Arial" w:cs="Arial"/>
                <w:szCs w:val="20"/>
              </w:rPr>
              <w:t xml:space="preserve"> ADA not eligible for general funding, pursuant to </w:t>
            </w:r>
            <w:r w:rsidRPr="00C35728">
              <w:rPr>
                <w:rFonts w:eastAsia="Arial" w:cs="Arial"/>
                <w:i/>
                <w:szCs w:val="20"/>
              </w:rPr>
              <w:t>EC</w:t>
            </w:r>
            <w:r w:rsidRPr="007E6A51">
              <w:rPr>
                <w:rFonts w:eastAsia="Arial" w:cs="Arial"/>
                <w:szCs w:val="20"/>
              </w:rPr>
              <w:t xml:space="preserve"> 51745.6, and not included in Section A</w:t>
            </w:r>
          </w:p>
        </w:tc>
        <w:tc>
          <w:tcPr>
            <w:tcW w:w="2500" w:type="pct"/>
          </w:tcPr>
          <w:p w14:paraId="10139AF3" w14:textId="77777777" w:rsidR="00AC5715"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6B195B">
              <w:rPr>
                <w:rFonts w:eastAsia="Arial" w:cs="Arial"/>
              </w:rPr>
              <w:t>Report full-time traditional independent study ADA not included in Section A.</w:t>
            </w:r>
          </w:p>
          <w:p w14:paraId="5B2C0AA8"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5042A16D">
              <w:rPr>
                <w:rFonts w:eastAsia="Arial" w:cs="Arial"/>
              </w:rPr>
              <w:t>Disallowed ADA should be proportionately allocated amongst grade spans.</w:t>
            </w:r>
          </w:p>
        </w:tc>
      </w:tr>
      <w:tr w:rsidR="00AC5715" w:rsidRPr="007E6A51" w14:paraId="1BBC810C"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2E5947D8"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B-3</w:t>
            </w:r>
          </w:p>
        </w:tc>
        <w:tc>
          <w:tcPr>
            <w:tcW w:w="1925" w:type="pct"/>
          </w:tcPr>
          <w:p w14:paraId="32260495" w14:textId="1A6870F6"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9B6975">
              <w:rPr>
                <w:rFonts w:eastAsia="Arial" w:cs="Arial"/>
                <w:szCs w:val="20"/>
              </w:rPr>
              <w:t>Course Based Independent Study</w:t>
            </w:r>
            <w:r w:rsidRPr="007E6A51">
              <w:rPr>
                <w:rFonts w:eastAsia="Arial" w:cs="Arial"/>
                <w:szCs w:val="20"/>
              </w:rPr>
              <w:t xml:space="preserve"> ADA, pursuant to </w:t>
            </w:r>
            <w:r w:rsidRPr="00C35728">
              <w:rPr>
                <w:rFonts w:eastAsia="Arial" w:cs="Arial"/>
                <w:i/>
                <w:szCs w:val="20"/>
              </w:rPr>
              <w:t>EC</w:t>
            </w:r>
            <w:r w:rsidRPr="007E6A51">
              <w:rPr>
                <w:rFonts w:eastAsia="Arial" w:cs="Arial"/>
                <w:szCs w:val="20"/>
              </w:rPr>
              <w:t xml:space="preserve"> 51749.5, included in Section A</w:t>
            </w:r>
          </w:p>
        </w:tc>
        <w:tc>
          <w:tcPr>
            <w:tcW w:w="2500" w:type="pct"/>
          </w:tcPr>
          <w:p w14:paraId="778A9D2B"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130F6A">
              <w:rPr>
                <w:rFonts w:eastAsia="Arial" w:cs="Arial"/>
              </w:rPr>
              <w:t>Report CBIS ADA included in Section A, in the appropriate grade span.</w:t>
            </w:r>
          </w:p>
        </w:tc>
      </w:tr>
      <w:tr w:rsidR="00AC5715" w:rsidRPr="007E6A51" w14:paraId="09DFFE52"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29AF57BE"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B-4</w:t>
            </w:r>
          </w:p>
        </w:tc>
        <w:tc>
          <w:tcPr>
            <w:tcW w:w="1925" w:type="pct"/>
          </w:tcPr>
          <w:p w14:paraId="46C5D835" w14:textId="3B031292" w:rsidR="00AC5715" w:rsidRPr="00442857"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9B6975">
              <w:rPr>
                <w:rFonts w:eastAsia="Arial" w:cs="Arial"/>
                <w:szCs w:val="20"/>
              </w:rPr>
              <w:t>Course Based Independent Study</w:t>
            </w:r>
            <w:r w:rsidRPr="007E6A51">
              <w:rPr>
                <w:rFonts w:eastAsia="Arial" w:cs="Arial"/>
                <w:szCs w:val="20"/>
              </w:rPr>
              <w:t xml:space="preserve"> ADA not eligible for general funding, pursuant to </w:t>
            </w:r>
            <w:r w:rsidRPr="00CB2CC7">
              <w:rPr>
                <w:rFonts w:eastAsia="Arial" w:cs="Arial"/>
                <w:i/>
                <w:szCs w:val="20"/>
              </w:rPr>
              <w:t>EC</w:t>
            </w:r>
            <w:r w:rsidRPr="007E6A51">
              <w:rPr>
                <w:rFonts w:eastAsia="Arial" w:cs="Arial"/>
                <w:szCs w:val="20"/>
              </w:rPr>
              <w:t xml:space="preserve"> 51745.6, and not included in Section A</w:t>
            </w:r>
          </w:p>
        </w:tc>
        <w:tc>
          <w:tcPr>
            <w:tcW w:w="2500" w:type="pct"/>
          </w:tcPr>
          <w:p w14:paraId="2F044E55" w14:textId="77777777" w:rsidR="00AC5715" w:rsidRPr="00130F6A"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130F6A">
              <w:rPr>
                <w:rFonts w:eastAsia="Arial" w:cs="Arial"/>
              </w:rPr>
              <w:t>Report CBIS ADA not included in Section A.</w:t>
            </w:r>
          </w:p>
          <w:p w14:paraId="533DEDFE"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5042A16D">
              <w:rPr>
                <w:rFonts w:eastAsia="Arial" w:cs="Arial"/>
              </w:rPr>
              <w:t>Disallowed ADA should be proportionately allocated amongst grade spans.</w:t>
            </w:r>
          </w:p>
        </w:tc>
      </w:tr>
      <w:tr w:rsidR="00AC5715" w:rsidRPr="007E6A51" w14:paraId="53648CA1" w14:textId="77777777" w:rsidTr="00CB01CB">
        <w:trPr>
          <w:trHeight w:val="720"/>
        </w:trPr>
        <w:tc>
          <w:tcPr>
            <w:cnfStyle w:val="001000000000" w:firstRow="0" w:lastRow="0" w:firstColumn="1" w:lastColumn="0" w:oddVBand="0" w:evenVBand="0" w:oddHBand="0" w:evenHBand="0" w:firstRowFirstColumn="0" w:firstRowLastColumn="0" w:lastRowFirstColumn="0" w:lastRowLastColumn="0"/>
            <w:tcW w:w="575" w:type="pct"/>
          </w:tcPr>
          <w:p w14:paraId="712C497B"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B-5</w:t>
            </w:r>
          </w:p>
        </w:tc>
        <w:tc>
          <w:tcPr>
            <w:tcW w:w="1925" w:type="pct"/>
          </w:tcPr>
          <w:p w14:paraId="4B0BEEA4" w14:textId="131D3193"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7E6A51">
              <w:rPr>
                <w:rFonts w:eastAsia="Arial" w:cs="Arial"/>
                <w:szCs w:val="20"/>
              </w:rPr>
              <w:t xml:space="preserve">ADA for Students in </w:t>
            </w:r>
            <w:r w:rsidRPr="009B6975">
              <w:rPr>
                <w:rFonts w:eastAsia="Arial" w:cs="Arial"/>
                <w:szCs w:val="20"/>
              </w:rPr>
              <w:t>Transitional Kindergarten</w:t>
            </w:r>
            <w:r w:rsidRPr="007E6A51">
              <w:rPr>
                <w:rFonts w:eastAsia="Arial" w:cs="Arial"/>
                <w:szCs w:val="20"/>
              </w:rPr>
              <w:t xml:space="preserve"> pursuant to </w:t>
            </w:r>
            <w:r w:rsidRPr="00C35728">
              <w:rPr>
                <w:rFonts w:eastAsia="Arial" w:cs="Arial"/>
                <w:i/>
                <w:szCs w:val="20"/>
              </w:rPr>
              <w:t>EC</w:t>
            </w:r>
            <w:r w:rsidRPr="007E6A51">
              <w:rPr>
                <w:rFonts w:eastAsia="Arial" w:cs="Arial"/>
                <w:szCs w:val="20"/>
              </w:rPr>
              <w:t xml:space="preserve"> 46300 included in Section A (Lines A-1 through A-6, TK/K</w:t>
            </w:r>
            <w:r>
              <w:rPr>
                <w:rFonts w:cs="Arial"/>
              </w:rPr>
              <w:t>–</w:t>
            </w:r>
            <w:r w:rsidRPr="007E6A51">
              <w:rPr>
                <w:rFonts w:eastAsia="Arial" w:cs="Arial"/>
                <w:szCs w:val="20"/>
              </w:rPr>
              <w:t>3 Column, First Year Only)</w:t>
            </w:r>
          </w:p>
        </w:tc>
        <w:tc>
          <w:tcPr>
            <w:tcW w:w="2500" w:type="pct"/>
          </w:tcPr>
          <w:p w14:paraId="23CEE644"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130F6A">
              <w:rPr>
                <w:rFonts w:eastAsia="Arial" w:cs="Arial"/>
                <w:szCs w:val="20"/>
              </w:rPr>
              <w:t xml:space="preserve">Report all ADA for students in transitional kindergarten included in Section A. Do not include ADA for students enrolled in second year of transitional kindergarten and students not eligible for funding pursuant to </w:t>
            </w:r>
            <w:r w:rsidRPr="00CB2CC7">
              <w:rPr>
                <w:rFonts w:eastAsia="Arial" w:cs="Arial"/>
                <w:i/>
                <w:szCs w:val="20"/>
              </w:rPr>
              <w:t>EC</w:t>
            </w:r>
            <w:r w:rsidRPr="00130F6A">
              <w:rPr>
                <w:rFonts w:eastAsia="Arial" w:cs="Arial"/>
                <w:szCs w:val="20"/>
              </w:rPr>
              <w:t xml:space="preserve"> Section 48000.</w:t>
            </w:r>
          </w:p>
        </w:tc>
      </w:tr>
    </w:tbl>
    <w:p w14:paraId="1D682C66" w14:textId="77777777" w:rsidR="00AC5715" w:rsidRPr="00182151" w:rsidRDefault="00AC5715" w:rsidP="002D5875">
      <w:pPr>
        <w:pStyle w:val="Heading6"/>
      </w:pPr>
      <w:r w:rsidRPr="00182151">
        <w:t>Tab 2: Summary</w:t>
      </w:r>
    </w:p>
    <w:p w14:paraId="407BFE13" w14:textId="738E4A27" w:rsidR="00AC5715" w:rsidRDefault="00473391" w:rsidP="00F560AC">
      <w:pPr>
        <w:spacing w:after="480"/>
        <w:rPr>
          <w:rFonts w:cs="Arial"/>
        </w:rPr>
      </w:pPr>
      <w:r>
        <w:rPr>
          <w:rFonts w:cs="Arial"/>
        </w:rPr>
        <w:t>The</w:t>
      </w:r>
      <w:r w:rsidRPr="007E6A51">
        <w:rPr>
          <w:rFonts w:cs="Arial"/>
        </w:rPr>
        <w:t xml:space="preserve"> </w:t>
      </w:r>
      <w:r w:rsidR="00AC5715" w:rsidRPr="007E6A51">
        <w:rPr>
          <w:rFonts w:cs="Arial"/>
        </w:rPr>
        <w:t>Summary tab calculates Total ADA entered for all districts of residence. Each time the user saves the record, the ADA Summary tab recalculates totals.</w:t>
      </w:r>
      <w:r>
        <w:rPr>
          <w:rFonts w:cs="Arial"/>
        </w:rPr>
        <w:t xml:space="preserve"> If the user deletes one of the records, the system does not recalculate totals on the Summary tab; the user should resave the screen after deleting a record which will update the calculations on the Summary tab.</w:t>
      </w:r>
    </w:p>
    <w:p w14:paraId="6FCF0181" w14:textId="77777777" w:rsidR="00AC5715" w:rsidRPr="00182151" w:rsidRDefault="00AC5715" w:rsidP="002D5875">
      <w:pPr>
        <w:pStyle w:val="Heading6"/>
      </w:pPr>
      <w:r w:rsidRPr="00182151">
        <w:t>Notes</w:t>
      </w:r>
    </w:p>
    <w:p w14:paraId="7379B390" w14:textId="77777777" w:rsidR="00AC5715" w:rsidRPr="00260BCD" w:rsidRDefault="00AC5715" w:rsidP="00AC5715">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1EEA8557" w14:textId="77777777" w:rsidR="00AC5715" w:rsidRDefault="00AC5715">
      <w:pPr>
        <w:pStyle w:val="ListParagraph"/>
        <w:numPr>
          <w:ilvl w:val="0"/>
          <w:numId w:val="64"/>
        </w:numPr>
      </w:pPr>
      <w:r>
        <w:t>provide any relevant details pertaining to any of the data reported in this data entry screen;</w:t>
      </w:r>
    </w:p>
    <w:p w14:paraId="260A0EFB" w14:textId="349569A7" w:rsidR="00AC5715" w:rsidRDefault="00AC5715">
      <w:pPr>
        <w:pStyle w:val="ListParagraph"/>
        <w:numPr>
          <w:ilvl w:val="0"/>
          <w:numId w:val="64"/>
        </w:numPr>
      </w:pPr>
      <w:r>
        <w:t xml:space="preserve">explain any significant or unusual variations in data reported as compared to data reported for a prior period or prior </w:t>
      </w:r>
      <w:r w:rsidR="00F959E3">
        <w:t>FY</w:t>
      </w:r>
      <w:r>
        <w:t>;</w:t>
      </w:r>
    </w:p>
    <w:p w14:paraId="6AED8BBF" w14:textId="77777777" w:rsidR="00AC5715" w:rsidRDefault="00AC5715">
      <w:pPr>
        <w:pStyle w:val="ListParagraph"/>
        <w:numPr>
          <w:ilvl w:val="0"/>
          <w:numId w:val="64"/>
        </w:numPr>
      </w:pPr>
      <w:r>
        <w:t>communicate any relevant details between the reporting entity and the oversight entity;</w:t>
      </w:r>
    </w:p>
    <w:p w14:paraId="3617130D" w14:textId="77777777" w:rsidR="00AC5715" w:rsidRPr="001C1665" w:rsidRDefault="00AC5715">
      <w:pPr>
        <w:pStyle w:val="ListParagraph"/>
        <w:numPr>
          <w:ilvl w:val="0"/>
          <w:numId w:val="64"/>
        </w:numPr>
      </w:pPr>
      <w:r>
        <w:t>include notes from any additional reviewers who are not part of the PADC electronic certification.</w:t>
      </w:r>
    </w:p>
    <w:p w14:paraId="4933EEBD" w14:textId="77777777" w:rsidR="0029260D" w:rsidRDefault="0029260D" w:rsidP="0057299B"/>
    <w:p w14:paraId="3429768A" w14:textId="78AE13A1" w:rsidR="0029260D" w:rsidRDefault="0029260D" w:rsidP="0057299B">
      <w:pPr>
        <w:sectPr w:rsidR="0029260D" w:rsidSect="004774E4">
          <w:headerReference w:type="default" r:id="rId15"/>
          <w:pgSz w:w="12240" w:h="15840"/>
          <w:pgMar w:top="1440" w:right="1440" w:bottom="1440" w:left="1440" w:header="720" w:footer="720" w:gutter="0"/>
          <w:cols w:space="720"/>
          <w:docGrid w:linePitch="360"/>
        </w:sectPr>
      </w:pPr>
    </w:p>
    <w:p w14:paraId="74F8DE18" w14:textId="77777777" w:rsidR="0029260D" w:rsidRPr="0029260D" w:rsidRDefault="0029260D" w:rsidP="007D4A7A">
      <w:pPr>
        <w:pStyle w:val="Heading4"/>
        <w:rPr>
          <w:rFonts w:eastAsia="Calibri"/>
          <w:lang w:bidi="he-IL"/>
        </w:rPr>
      </w:pPr>
      <w:bookmarkStart w:id="30" w:name="_Toc58243582"/>
      <w:bookmarkStart w:id="31" w:name="_Toc383511343"/>
      <w:bookmarkStart w:id="32" w:name="_Toc383511247"/>
      <w:bookmarkStart w:id="33" w:name="_Toc383508723"/>
      <w:bookmarkStart w:id="34" w:name="_Toc151033146"/>
      <w:r w:rsidRPr="0029260D">
        <w:rPr>
          <w:rFonts w:eastAsia="Calibri"/>
          <w:lang w:bidi="he-IL"/>
        </w:rPr>
        <w:t>COE Audit Adjustments to CALPADS Data</w:t>
      </w:r>
      <w:bookmarkEnd w:id="30"/>
      <w:bookmarkEnd w:id="31"/>
      <w:bookmarkEnd w:id="32"/>
      <w:bookmarkEnd w:id="33"/>
      <w:bookmarkEnd w:id="34"/>
    </w:p>
    <w:p w14:paraId="04FB25E1" w14:textId="77777777" w:rsidR="00533A15" w:rsidRPr="007E6A51" w:rsidRDefault="00533A15" w:rsidP="00533A15">
      <w:pPr>
        <w:pStyle w:val="Heading5"/>
        <w:rPr>
          <w:rFonts w:cs="Arial"/>
          <w:noProof/>
        </w:rPr>
      </w:pPr>
      <w:r w:rsidRPr="007E6A51">
        <w:rPr>
          <w:rFonts w:cs="Arial"/>
          <w:noProof/>
        </w:rPr>
        <w:t>Purpose</w:t>
      </w:r>
    </w:p>
    <w:p w14:paraId="31E8E5A8" w14:textId="184A2F18" w:rsidR="00533A15" w:rsidRDefault="00533A15" w:rsidP="00533A15">
      <w:pPr>
        <w:rPr>
          <w:rFonts w:cs="Arial"/>
          <w:szCs w:val="20"/>
          <w:lang w:bidi="he-IL"/>
        </w:rPr>
      </w:pPr>
      <w:r w:rsidRPr="002959F6">
        <w:rPr>
          <w:rFonts w:cs="Arial"/>
          <w:szCs w:val="20"/>
          <w:lang w:bidi="he-IL"/>
        </w:rPr>
        <w:t xml:space="preserve">This </w:t>
      </w:r>
      <w:r w:rsidR="00BD5583">
        <w:rPr>
          <w:rFonts w:cs="Arial"/>
          <w:szCs w:val="20"/>
          <w:lang w:bidi="he-IL"/>
        </w:rPr>
        <w:t xml:space="preserve">data </w:t>
      </w:r>
      <w:r w:rsidRPr="002959F6">
        <w:rPr>
          <w:rFonts w:cs="Arial"/>
          <w:szCs w:val="20"/>
          <w:lang w:bidi="he-IL"/>
        </w:rPr>
        <w:t xml:space="preserve">entry screen is used to report changes to COE CALPADS data identified by a COE’s audit finding or auditor letter of concurrence, pursuant to </w:t>
      </w:r>
      <w:r w:rsidRPr="002959F6">
        <w:rPr>
          <w:rFonts w:eastAsia="Calibri" w:cs="Arial"/>
          <w:i/>
          <w:color w:val="000000"/>
          <w:szCs w:val="24"/>
        </w:rPr>
        <w:t>EC</w:t>
      </w:r>
      <w:r w:rsidRPr="002959F6">
        <w:rPr>
          <w:rFonts w:eastAsia="Calibri" w:cs="Arial"/>
          <w:color w:val="000000"/>
          <w:szCs w:val="24"/>
        </w:rPr>
        <w:t xml:space="preserve"> sections 2574(b)(3)(C), 2574(c)(4)(A) and (B), and 2576(a)</w:t>
      </w:r>
      <w:r w:rsidRPr="002959F6">
        <w:rPr>
          <w:rFonts w:cs="Arial"/>
          <w:szCs w:val="20"/>
          <w:lang w:bidi="he-IL"/>
        </w:rPr>
        <w:t>.</w:t>
      </w:r>
      <w:r w:rsidR="00961075">
        <w:rPr>
          <w:rFonts w:cs="Arial"/>
          <w:szCs w:val="20"/>
          <w:lang w:bidi="he-IL"/>
        </w:rPr>
        <w:t xml:space="preserve"> This data entry screen should only be completed if the COE has eligible CALPADS data adjustments to report.</w:t>
      </w:r>
      <w:r w:rsidR="00F83F4F">
        <w:rPr>
          <w:rFonts w:cs="Arial"/>
          <w:szCs w:val="20"/>
          <w:lang w:bidi="he-IL"/>
        </w:rPr>
        <w:t xml:space="preserve"> </w:t>
      </w:r>
    </w:p>
    <w:p w14:paraId="4EBF2B5B" w14:textId="77777777" w:rsidR="00533A15" w:rsidRPr="007E6A51" w:rsidRDefault="00533A15" w:rsidP="00533A15">
      <w:pPr>
        <w:pStyle w:val="Heading5"/>
        <w:rPr>
          <w:rFonts w:cs="Arial"/>
          <w:noProof/>
        </w:rPr>
      </w:pPr>
      <w:r>
        <w:rPr>
          <w:rFonts w:cs="Arial"/>
          <w:noProof/>
        </w:rPr>
        <w:t>LCFF Funding</w:t>
      </w:r>
    </w:p>
    <w:p w14:paraId="16EF2D49" w14:textId="77777777" w:rsidR="00533A15" w:rsidRDefault="00533A15" w:rsidP="00533A15">
      <w:pPr>
        <w:spacing w:before="120" w:after="120"/>
        <w:contextualSpacing/>
        <w:rPr>
          <w:rFonts w:eastAsia="Calibri"/>
          <w:szCs w:val="24"/>
        </w:rPr>
      </w:pPr>
      <w:r>
        <w:rPr>
          <w:rFonts w:eastAsia="Calibri"/>
          <w:szCs w:val="24"/>
        </w:rPr>
        <w:t>COEs</w:t>
      </w:r>
      <w:r w:rsidRPr="00702F1E">
        <w:rPr>
          <w:rFonts w:eastAsia="Calibri"/>
          <w:szCs w:val="24"/>
        </w:rPr>
        <w:t xml:space="preserve"> report </w:t>
      </w:r>
      <w:r>
        <w:rPr>
          <w:rFonts w:eastAsia="Calibri"/>
          <w:szCs w:val="24"/>
        </w:rPr>
        <w:t xml:space="preserve">and certify </w:t>
      </w:r>
      <w:r w:rsidRPr="00702F1E">
        <w:rPr>
          <w:rFonts w:eastAsia="Calibri"/>
          <w:szCs w:val="24"/>
        </w:rPr>
        <w:t xml:space="preserve">enrollment and other student-level demographic data in </w:t>
      </w:r>
      <w:r>
        <w:rPr>
          <w:rFonts w:eastAsia="Calibri"/>
          <w:szCs w:val="24"/>
        </w:rPr>
        <w:t>C</w:t>
      </w:r>
      <w:r w:rsidRPr="00702F1E">
        <w:rPr>
          <w:rFonts w:eastAsia="Calibri"/>
          <w:szCs w:val="24"/>
        </w:rPr>
        <w:t>ALPADS; this information is used by the CDE to derive</w:t>
      </w:r>
      <w:r>
        <w:rPr>
          <w:rFonts w:eastAsia="Calibri"/>
          <w:szCs w:val="24"/>
        </w:rPr>
        <w:t xml:space="preserve"> the</w:t>
      </w:r>
      <w:r w:rsidRPr="00702F1E">
        <w:rPr>
          <w:rFonts w:eastAsia="Calibri"/>
          <w:szCs w:val="24"/>
        </w:rPr>
        <w:t xml:space="preserve"> unduplicated pupil count.</w:t>
      </w:r>
      <w:r>
        <w:rPr>
          <w:rFonts w:eastAsia="Calibri"/>
          <w:szCs w:val="24"/>
        </w:rPr>
        <w:t xml:space="preserve"> </w:t>
      </w:r>
      <w:r w:rsidRPr="00702F1E">
        <w:rPr>
          <w:rFonts w:eastAsia="Calibri"/>
          <w:szCs w:val="24"/>
        </w:rPr>
        <w:t>The enrollment and unduplicated pupil counts are a point-in-time count collected on Census Day, the first Wednesday of October.</w:t>
      </w:r>
    </w:p>
    <w:p w14:paraId="70A8FA38" w14:textId="77777777" w:rsidR="00533A15" w:rsidRDefault="00533A15" w:rsidP="00533A15">
      <w:pPr>
        <w:spacing w:before="120" w:after="120"/>
        <w:contextualSpacing/>
        <w:rPr>
          <w:rFonts w:eastAsia="Calibri"/>
          <w:szCs w:val="24"/>
        </w:rPr>
      </w:pPr>
    </w:p>
    <w:p w14:paraId="1D943919" w14:textId="77777777" w:rsidR="00533A15" w:rsidRDefault="00533A15" w:rsidP="00533A15">
      <w:pPr>
        <w:rPr>
          <w:rFonts w:cs="Arial"/>
          <w:lang w:bidi="he-IL"/>
        </w:rPr>
      </w:pPr>
      <w:r w:rsidRPr="0AB87215">
        <w:rPr>
          <w:rFonts w:cs="Arial"/>
          <w:lang w:bidi="he-IL"/>
        </w:rPr>
        <w:t>The sum of unduplicated pupil counts for the current and two prior years is divided by the sum of enrollment for the current and two prior years to determine the unduplicated pupil percentage (UPP) for the current year. Any adjustments to CALPADS data reported by the COE in this DES affect the UPP for the year of correction and two subsequent years, and may affect the LCFF entitlement and state aid. The adjustments will only affect the LCFF UPP calculation(s) and will not be used to modify previously certified CALPADS data for any other purpose.</w:t>
      </w:r>
    </w:p>
    <w:p w14:paraId="5A5F2635" w14:textId="77777777" w:rsidR="00533A15" w:rsidRPr="007E6A51" w:rsidRDefault="00533A15" w:rsidP="00533A15">
      <w:pPr>
        <w:pStyle w:val="Heading5"/>
        <w:rPr>
          <w:rFonts w:cs="Arial"/>
          <w:noProof/>
        </w:rPr>
      </w:pPr>
      <w:r>
        <w:rPr>
          <w:rFonts w:cs="Arial"/>
          <w:noProof/>
        </w:rPr>
        <w:t>Reporting Entity</w:t>
      </w:r>
    </w:p>
    <w:p w14:paraId="0F49ACF4" w14:textId="71EAA86C" w:rsidR="00533A15" w:rsidRPr="002959F6" w:rsidRDefault="00533A15" w:rsidP="00533A15">
      <w:pPr>
        <w:rPr>
          <w:rFonts w:cs="Arial"/>
          <w:lang w:bidi="he-IL"/>
        </w:rPr>
      </w:pPr>
      <w:r>
        <w:t xml:space="preserve">This data entry screen is available to every COE but </w:t>
      </w:r>
      <w:r w:rsidR="00961075">
        <w:t xml:space="preserve">should only </w:t>
      </w:r>
      <w:r>
        <w:t xml:space="preserve">be completed </w:t>
      </w:r>
      <w:r w:rsidR="00961075">
        <w:t xml:space="preserve">if </w:t>
      </w:r>
      <w:r>
        <w:t>the COE has eligible CALPADS data adjustments to report, i.e., those</w:t>
      </w:r>
      <w:r w:rsidRPr="7AC5D186">
        <w:rPr>
          <w:rFonts w:cs="Arial"/>
          <w:lang w:bidi="he-IL"/>
        </w:rPr>
        <w:t xml:space="preserve"> adjustments that were not included in the </w:t>
      </w:r>
      <w:r>
        <w:rPr>
          <w:rFonts w:cs="Arial"/>
          <w:lang w:bidi="he-IL"/>
        </w:rPr>
        <w:t>COE’s</w:t>
      </w:r>
      <w:r w:rsidRPr="7AC5D186">
        <w:rPr>
          <w:rFonts w:cs="Arial"/>
          <w:lang w:bidi="he-IL"/>
        </w:rPr>
        <w:t xml:space="preserve"> certified CALPADS data, and that are supported by an audit finding or an auditor letter of concurrence.</w:t>
      </w:r>
    </w:p>
    <w:p w14:paraId="187CBD1F" w14:textId="77777777" w:rsidR="00533A15" w:rsidRPr="007E6A51" w:rsidRDefault="00533A15" w:rsidP="00533A15">
      <w:pPr>
        <w:pStyle w:val="Heading5"/>
        <w:rPr>
          <w:rFonts w:cs="Arial"/>
          <w:noProof/>
        </w:rPr>
      </w:pPr>
      <w:r>
        <w:rPr>
          <w:rFonts w:cs="Arial"/>
          <w:noProof/>
        </w:rPr>
        <w:t>Reporting Periods</w:t>
      </w:r>
    </w:p>
    <w:p w14:paraId="047015BF" w14:textId="77777777" w:rsidR="00533A15" w:rsidRPr="007E6A51" w:rsidRDefault="00533A15" w:rsidP="00533A15">
      <w:pPr>
        <w:rPr>
          <w:rFonts w:cs="Arial"/>
          <w:noProof/>
        </w:rPr>
      </w:pPr>
      <w:r>
        <w:rPr>
          <w:rFonts w:cs="Arial"/>
          <w:noProof/>
        </w:rPr>
        <w:t>This data entry screen is available at</w:t>
      </w:r>
      <w:r w:rsidRPr="517ACC57">
        <w:rPr>
          <w:rFonts w:cs="Arial"/>
        </w:rPr>
        <w:t xml:space="preserve"> </w:t>
      </w:r>
      <w:r>
        <w:rPr>
          <w:rFonts w:cs="Arial"/>
        </w:rPr>
        <w:t xml:space="preserve">the </w:t>
      </w:r>
      <w:r w:rsidRPr="517ACC57">
        <w:rPr>
          <w:rFonts w:cs="Arial"/>
        </w:rPr>
        <w:t>Annual</w:t>
      </w:r>
      <w:r>
        <w:rPr>
          <w:rFonts w:cs="Arial"/>
        </w:rPr>
        <w:t xml:space="preserve"> and Annual Corrected reporting periods.</w:t>
      </w:r>
    </w:p>
    <w:p w14:paraId="5AFEFECD" w14:textId="77777777" w:rsidR="00533A15" w:rsidRPr="007E6A51" w:rsidRDefault="00533A15" w:rsidP="00533A15">
      <w:pPr>
        <w:pStyle w:val="Heading5"/>
      </w:pPr>
      <w:r w:rsidRPr="007E6A51">
        <w:t>Acceptable Data</w:t>
      </w:r>
    </w:p>
    <w:p w14:paraId="0381E414" w14:textId="77777777" w:rsidR="00533A15" w:rsidRPr="007E6A51" w:rsidRDefault="00533A15" w:rsidP="00533A15">
      <w:pPr>
        <w:rPr>
          <w:rFonts w:cs="Arial"/>
          <w:noProof/>
        </w:rPr>
      </w:pPr>
      <w:r w:rsidRPr="007E6A51">
        <w:rPr>
          <w:rFonts w:cs="Arial"/>
          <w:noProof/>
        </w:rPr>
        <w:t xml:space="preserve">All fields in this data entry screen are for </w:t>
      </w:r>
      <w:r>
        <w:rPr>
          <w:rFonts w:cs="Arial"/>
          <w:noProof/>
        </w:rPr>
        <w:t>pupil counts</w:t>
      </w:r>
      <w:r w:rsidRPr="007E6A51">
        <w:rPr>
          <w:rFonts w:cs="Arial"/>
          <w:noProof/>
        </w:rPr>
        <w:t>, which can be</w:t>
      </w:r>
      <w:r>
        <w:rPr>
          <w:rFonts w:cs="Arial"/>
          <w:noProof/>
        </w:rPr>
        <w:t xml:space="preserve"> reported as</w:t>
      </w:r>
      <w:r w:rsidRPr="007E6A51">
        <w:rPr>
          <w:rFonts w:cs="Arial"/>
          <w:noProof/>
        </w:rPr>
        <w:t xml:space="preserve"> </w:t>
      </w:r>
      <w:r>
        <w:rPr>
          <w:rFonts w:cs="Arial"/>
          <w:noProof/>
        </w:rPr>
        <w:t>positive or negative whole numbers</w:t>
      </w:r>
      <w:r w:rsidRPr="007E6A51">
        <w:rPr>
          <w:rFonts w:cs="Arial"/>
          <w:noProof/>
        </w:rPr>
        <w:t>.</w:t>
      </w:r>
    </w:p>
    <w:p w14:paraId="2917926F" w14:textId="77777777" w:rsidR="00533A15" w:rsidRDefault="00533A15" w:rsidP="00533A15">
      <w:pPr>
        <w:pStyle w:val="Heading5"/>
        <w:rPr>
          <w:rFonts w:cs="Arial"/>
        </w:rPr>
      </w:pPr>
      <w:r>
        <w:rPr>
          <w:rFonts w:cs="Arial"/>
        </w:rPr>
        <w:t>Required Supporting Documentation</w:t>
      </w:r>
    </w:p>
    <w:p w14:paraId="08596486" w14:textId="287FEF36" w:rsidR="00533A15" w:rsidRPr="00536BF2" w:rsidRDefault="00533A15" w:rsidP="00533A15">
      <w:r w:rsidRPr="002959F6">
        <w:rPr>
          <w:rFonts w:cs="Arial"/>
          <w:szCs w:val="20"/>
          <w:lang w:bidi="he-IL"/>
        </w:rPr>
        <w:t xml:space="preserve">If the adjustment is not the result of an audit finding disclosed in the </w:t>
      </w:r>
      <w:r>
        <w:rPr>
          <w:rFonts w:cs="Arial"/>
          <w:szCs w:val="20"/>
          <w:lang w:bidi="he-IL"/>
        </w:rPr>
        <w:t>COE</w:t>
      </w:r>
      <w:r w:rsidRPr="002959F6">
        <w:rPr>
          <w:rFonts w:cs="Arial"/>
          <w:szCs w:val="20"/>
          <w:lang w:bidi="he-IL"/>
        </w:rPr>
        <w:t xml:space="preserve">’s annual audit report, then an auditor’s letter of concurrence is required for all instances except a decrease in the unduplicated pupil count. Email the letter of concurrence to </w:t>
      </w:r>
      <w:hyperlink r:id="rId16" w:tooltip="PASE Email" w:history="1">
        <w:r w:rsidRPr="002959F6">
          <w:rPr>
            <w:rStyle w:val="Hyperlink"/>
            <w:rFonts w:cs="Arial"/>
            <w:szCs w:val="20"/>
            <w:lang w:bidi="he-IL"/>
          </w:rPr>
          <w:t>PASE@cde.ca.gov</w:t>
        </w:r>
      </w:hyperlink>
      <w:r w:rsidRPr="002959F6">
        <w:rPr>
          <w:rFonts w:cs="Arial"/>
          <w:szCs w:val="20"/>
          <w:lang w:bidi="he-IL"/>
        </w:rPr>
        <w:t xml:space="preserve"> when the data is </w:t>
      </w:r>
      <w:r>
        <w:rPr>
          <w:rFonts w:cs="Arial"/>
          <w:szCs w:val="20"/>
          <w:lang w:bidi="he-IL"/>
        </w:rPr>
        <w:t>reported in the PADC</w:t>
      </w:r>
      <w:r w:rsidRPr="002959F6">
        <w:rPr>
          <w:rFonts w:cs="Arial"/>
          <w:szCs w:val="20"/>
          <w:lang w:bidi="he-IL"/>
        </w:rPr>
        <w:t>.</w:t>
      </w:r>
    </w:p>
    <w:p w14:paraId="687224FF" w14:textId="77777777" w:rsidR="00533A15" w:rsidRPr="002B70DA" w:rsidRDefault="00533A15" w:rsidP="00533A15">
      <w:pPr>
        <w:pStyle w:val="Heading5"/>
        <w:rPr>
          <w:rFonts w:cs="Arial"/>
        </w:rPr>
      </w:pPr>
      <w:r w:rsidRPr="002B70DA">
        <w:rPr>
          <w:rFonts w:cs="Arial"/>
        </w:rPr>
        <w:t>Data Reporting Instructions</w:t>
      </w:r>
    </w:p>
    <w:p w14:paraId="7E022CF0" w14:textId="3DCF774E" w:rsidR="00533A15" w:rsidRDefault="009B6975" w:rsidP="00533A15">
      <w:pPr>
        <w:rPr>
          <w:noProof/>
        </w:rPr>
      </w:pPr>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533A15" w:rsidRPr="00C64A80">
        <w:rPr>
          <w:noProof/>
        </w:rPr>
        <w:t>.</w:t>
      </w:r>
    </w:p>
    <w:p w14:paraId="3482FF61" w14:textId="77777777" w:rsidR="00533A15" w:rsidRDefault="00533A15" w:rsidP="00533A15">
      <w:pPr>
        <w:pStyle w:val="Heading5"/>
        <w:rPr>
          <w:rFonts w:cs="Arial"/>
        </w:rPr>
      </w:pPr>
      <w:r w:rsidRPr="00564EC8">
        <w:t>Tab 1: Audit Adjustments to CALPADS Data </w:t>
      </w:r>
    </w:p>
    <w:p w14:paraId="208C0063" w14:textId="77777777" w:rsidR="00533A15" w:rsidRDefault="00533A15" w:rsidP="00533A15">
      <w:pPr>
        <w:spacing w:after="0"/>
        <w:ind w:right="130"/>
        <w:rPr>
          <w:rFonts w:cs="Times New Roman"/>
          <w:bCs/>
          <w:szCs w:val="20"/>
          <w:lang w:bidi="he-IL"/>
        </w:rPr>
      </w:pPr>
      <w:r w:rsidRPr="002959F6">
        <w:rPr>
          <w:rFonts w:cs="Arial"/>
        </w:rPr>
        <w:t xml:space="preserve">The following tables describe the fields in both the County Funded Student and District Funded County Program Student </w:t>
      </w:r>
      <w:r>
        <w:rPr>
          <w:rFonts w:cs="Arial"/>
        </w:rPr>
        <w:t xml:space="preserve">sections in this </w:t>
      </w:r>
      <w:r w:rsidRPr="002959F6">
        <w:rPr>
          <w:rFonts w:cs="Arial"/>
        </w:rPr>
        <w:t>screen</w:t>
      </w:r>
      <w:r>
        <w:rPr>
          <w:rFonts w:cs="Arial"/>
        </w:rPr>
        <w:t xml:space="preserve">. A record must be added for the COE and/or each district of residence </w:t>
      </w:r>
      <w:r w:rsidRPr="00D362D3">
        <w:rPr>
          <w:rFonts w:cs="Times New Roman"/>
          <w:szCs w:val="20"/>
          <w:lang w:bidi="he-IL"/>
        </w:rPr>
        <w:t>affected by the COE’s audit adjustments to CALPADS data.</w:t>
      </w:r>
    </w:p>
    <w:p w14:paraId="35F788C4" w14:textId="77777777" w:rsidR="00533A15" w:rsidRPr="002959F6" w:rsidRDefault="00533A15" w:rsidP="00533A15">
      <w:pPr>
        <w:spacing w:before="120" w:after="120"/>
        <w:ind w:left="720" w:right="130"/>
        <w:rPr>
          <w:rFonts w:cs="Arial"/>
          <w:bCs/>
          <w:szCs w:val="20"/>
          <w:lang w:bidi="he-IL"/>
        </w:rPr>
      </w:pPr>
    </w:p>
    <w:tbl>
      <w:tblPr>
        <w:tblStyle w:val="Style1"/>
        <w:tblW w:w="9450" w:type="dxa"/>
        <w:tblLayout w:type="fixed"/>
        <w:tblLook w:val="0020" w:firstRow="1" w:lastRow="0" w:firstColumn="0" w:lastColumn="0" w:noHBand="0" w:noVBand="0"/>
        <w:tblDescription w:val="This table describes the available drop-down list options of the 'Add New Record' dialog box on the COE Audit Adjustments to CALPADS Data screen."/>
      </w:tblPr>
      <w:tblGrid>
        <w:gridCol w:w="2365"/>
        <w:gridCol w:w="7085"/>
      </w:tblGrid>
      <w:tr w:rsidR="00533A15" w:rsidRPr="002959F6" w14:paraId="3DD760FC" w14:textId="77777777" w:rsidTr="008C2449">
        <w:trPr>
          <w:cnfStyle w:val="100000000000" w:firstRow="1" w:lastRow="0" w:firstColumn="0" w:lastColumn="0" w:oddVBand="0" w:evenVBand="0" w:oddHBand="0" w:evenHBand="0" w:firstRowFirstColumn="0" w:firstRowLastColumn="0" w:lastRowFirstColumn="0" w:lastRowLastColumn="0"/>
          <w:trHeight w:val="323"/>
          <w:tblHeader/>
        </w:trPr>
        <w:tc>
          <w:tcPr>
            <w:tcW w:w="2365" w:type="dxa"/>
          </w:tcPr>
          <w:p w14:paraId="7446A6E2" w14:textId="77777777" w:rsidR="00533A15" w:rsidRPr="002959F6" w:rsidRDefault="00533A15" w:rsidP="00F72E44">
            <w:pPr>
              <w:tabs>
                <w:tab w:val="left" w:pos="120"/>
              </w:tabs>
              <w:spacing w:before="240"/>
              <w:jc w:val="center"/>
              <w:rPr>
                <w:rFonts w:cs="Arial"/>
                <w:b w:val="0"/>
                <w:color w:val="010100"/>
                <w:szCs w:val="18"/>
                <w:lang w:bidi="he-IL"/>
              </w:rPr>
            </w:pPr>
            <w:r w:rsidRPr="002959F6">
              <w:rPr>
                <w:rFonts w:cs="Arial"/>
                <w:b w:val="0"/>
                <w:color w:val="010100"/>
                <w:szCs w:val="18"/>
                <w:lang w:bidi="he-IL"/>
              </w:rPr>
              <w:t>Drop-down List</w:t>
            </w:r>
          </w:p>
        </w:tc>
        <w:tc>
          <w:tcPr>
            <w:tcW w:w="7085" w:type="dxa"/>
            <w:vAlign w:val="center"/>
          </w:tcPr>
          <w:p w14:paraId="557D2A94" w14:textId="77777777" w:rsidR="00533A15" w:rsidRPr="002959F6" w:rsidRDefault="00533A15" w:rsidP="00F72E44">
            <w:pPr>
              <w:tabs>
                <w:tab w:val="left" w:pos="120"/>
              </w:tabs>
              <w:spacing w:after="0"/>
              <w:jc w:val="center"/>
              <w:rPr>
                <w:rFonts w:cs="Arial"/>
                <w:b w:val="0"/>
                <w:color w:val="010100"/>
                <w:szCs w:val="18"/>
                <w:lang w:bidi="he-IL"/>
              </w:rPr>
            </w:pPr>
            <w:r w:rsidRPr="002959F6">
              <w:rPr>
                <w:rFonts w:cs="Arial"/>
                <w:b w:val="0"/>
                <w:color w:val="010100"/>
                <w:szCs w:val="18"/>
                <w:lang w:bidi="he-IL"/>
              </w:rPr>
              <w:t>Description</w:t>
            </w:r>
          </w:p>
        </w:tc>
      </w:tr>
      <w:tr w:rsidR="00533A15" w:rsidRPr="002959F6" w14:paraId="30A582E4" w14:textId="77777777" w:rsidTr="008C2449">
        <w:tc>
          <w:tcPr>
            <w:tcW w:w="2365" w:type="dxa"/>
          </w:tcPr>
          <w:p w14:paraId="0AB068A2" w14:textId="77777777" w:rsidR="00533A15" w:rsidRPr="002959F6" w:rsidRDefault="00533A15" w:rsidP="00343812">
            <w:pPr>
              <w:tabs>
                <w:tab w:val="left" w:pos="120"/>
              </w:tabs>
              <w:spacing w:after="0"/>
              <w:ind w:left="120" w:right="130"/>
              <w:rPr>
                <w:rFonts w:cs="Arial"/>
                <w:color w:val="010100"/>
                <w:szCs w:val="20"/>
                <w:lang w:bidi="he-IL"/>
              </w:rPr>
            </w:pPr>
            <w:r w:rsidRPr="002959F6">
              <w:rPr>
                <w:rFonts w:cs="Arial"/>
                <w:color w:val="010100"/>
                <w:szCs w:val="20"/>
                <w:lang w:bidi="he-IL"/>
              </w:rPr>
              <w:t>County</w:t>
            </w:r>
          </w:p>
        </w:tc>
        <w:tc>
          <w:tcPr>
            <w:tcW w:w="7085" w:type="dxa"/>
          </w:tcPr>
          <w:p w14:paraId="2CAAD476" w14:textId="77777777" w:rsidR="00533A15" w:rsidRPr="002959F6" w:rsidRDefault="00533A15" w:rsidP="00343812">
            <w:pPr>
              <w:tabs>
                <w:tab w:val="left" w:pos="120"/>
              </w:tabs>
              <w:spacing w:after="0"/>
              <w:rPr>
                <w:rFonts w:cs="Arial"/>
                <w:bCs/>
                <w:color w:val="010100"/>
                <w:szCs w:val="20"/>
                <w:lang w:bidi="he-IL"/>
              </w:rPr>
            </w:pPr>
            <w:r w:rsidRPr="002959F6">
              <w:rPr>
                <w:rFonts w:cs="Arial"/>
                <w:color w:val="010100"/>
                <w:szCs w:val="20"/>
                <w:lang w:bidi="he-IL"/>
              </w:rPr>
              <w:t xml:space="preserve">Select your county </w:t>
            </w:r>
            <w:r>
              <w:rPr>
                <w:rFonts w:cs="Arial"/>
                <w:color w:val="010100"/>
                <w:szCs w:val="20"/>
                <w:lang w:bidi="he-IL"/>
              </w:rPr>
              <w:t>to report adjustments for county funded students. Select</w:t>
            </w:r>
            <w:r w:rsidRPr="002959F6">
              <w:rPr>
                <w:rFonts w:cs="Arial"/>
                <w:color w:val="010100"/>
                <w:szCs w:val="20"/>
                <w:lang w:bidi="he-IL"/>
              </w:rPr>
              <w:t xml:space="preserve"> the county of the district of residence </w:t>
            </w:r>
            <w:r>
              <w:rPr>
                <w:rFonts w:cs="Arial"/>
                <w:color w:val="010100"/>
                <w:szCs w:val="20"/>
                <w:lang w:bidi="he-IL"/>
              </w:rPr>
              <w:t>to report adjustments for district funded county served students.</w:t>
            </w:r>
          </w:p>
        </w:tc>
      </w:tr>
      <w:tr w:rsidR="00533A15" w:rsidRPr="002959F6" w14:paraId="64785892" w14:textId="77777777" w:rsidTr="008C2449">
        <w:tc>
          <w:tcPr>
            <w:tcW w:w="2365" w:type="dxa"/>
          </w:tcPr>
          <w:p w14:paraId="589B3E5E" w14:textId="77777777" w:rsidR="00533A15" w:rsidRPr="002959F6" w:rsidRDefault="00533A15" w:rsidP="00343812">
            <w:pPr>
              <w:tabs>
                <w:tab w:val="left" w:pos="120"/>
              </w:tabs>
              <w:spacing w:after="0"/>
              <w:ind w:left="120" w:right="130"/>
              <w:rPr>
                <w:rFonts w:cs="Arial"/>
                <w:color w:val="010100"/>
                <w:szCs w:val="20"/>
                <w:lang w:bidi="he-IL"/>
              </w:rPr>
            </w:pPr>
            <w:r w:rsidRPr="002959F6">
              <w:rPr>
                <w:rFonts w:cs="Arial"/>
                <w:color w:val="010100"/>
                <w:szCs w:val="20"/>
                <w:lang w:bidi="he-IL"/>
              </w:rPr>
              <w:t>COE/District of Residence</w:t>
            </w:r>
          </w:p>
        </w:tc>
        <w:tc>
          <w:tcPr>
            <w:tcW w:w="7085" w:type="dxa"/>
          </w:tcPr>
          <w:p w14:paraId="56B4784F" w14:textId="77777777" w:rsidR="00533A15" w:rsidRPr="002959F6" w:rsidRDefault="00533A15" w:rsidP="00343812">
            <w:pPr>
              <w:tabs>
                <w:tab w:val="left" w:pos="120"/>
              </w:tabs>
              <w:spacing w:after="0"/>
              <w:rPr>
                <w:rFonts w:cs="Arial"/>
                <w:bCs/>
                <w:color w:val="010100"/>
                <w:szCs w:val="20"/>
                <w:lang w:bidi="he-IL"/>
              </w:rPr>
            </w:pPr>
            <w:r w:rsidRPr="002959F6">
              <w:rPr>
                <w:rFonts w:cs="Arial"/>
                <w:color w:val="010100"/>
                <w:szCs w:val="20"/>
                <w:lang w:bidi="he-IL"/>
              </w:rPr>
              <w:t>Select your COE</w:t>
            </w:r>
            <w:r>
              <w:rPr>
                <w:rFonts w:cs="Arial"/>
                <w:color w:val="010100"/>
                <w:szCs w:val="20"/>
                <w:lang w:bidi="he-IL"/>
              </w:rPr>
              <w:t xml:space="preserve"> to report adjustments for county funded students. Select</w:t>
            </w:r>
            <w:r w:rsidRPr="002959F6">
              <w:rPr>
                <w:rFonts w:cs="Arial"/>
                <w:color w:val="010100"/>
                <w:szCs w:val="20"/>
                <w:lang w:bidi="he-IL"/>
              </w:rPr>
              <w:t xml:space="preserve"> the school district of residence </w:t>
            </w:r>
            <w:r>
              <w:rPr>
                <w:rFonts w:cs="Arial"/>
                <w:color w:val="010100"/>
                <w:szCs w:val="20"/>
                <w:lang w:bidi="he-IL"/>
              </w:rPr>
              <w:t>to report adjustments for district funded county served students.</w:t>
            </w:r>
          </w:p>
        </w:tc>
      </w:tr>
    </w:tbl>
    <w:p w14:paraId="77EACC20" w14:textId="77777777" w:rsidR="00533A15" w:rsidRDefault="00533A15" w:rsidP="00533A15">
      <w:pPr>
        <w:spacing w:after="0"/>
        <w:ind w:right="130"/>
        <w:rPr>
          <w:rFonts w:cs="Arial"/>
        </w:rPr>
      </w:pPr>
    </w:p>
    <w:p w14:paraId="05A5E7D5" w14:textId="1B1E0E67" w:rsidR="00533A15" w:rsidRDefault="00533A15" w:rsidP="00533A15">
      <w:pPr>
        <w:spacing w:after="0"/>
        <w:ind w:right="130"/>
        <w:rPr>
          <w:rFonts w:cs="Arial"/>
        </w:rPr>
      </w:pPr>
      <w:r>
        <w:rPr>
          <w:rFonts w:cs="Arial"/>
        </w:rPr>
        <w:t xml:space="preserve">To report in this </w:t>
      </w:r>
      <w:r w:rsidR="00FF6E50">
        <w:rPr>
          <w:rFonts w:cs="Arial"/>
        </w:rPr>
        <w:t>screen,</w:t>
      </w:r>
      <w:r>
        <w:rPr>
          <w:rFonts w:cs="Arial"/>
        </w:rPr>
        <w:t xml:space="preserve"> do the following:</w:t>
      </w:r>
    </w:p>
    <w:p w14:paraId="48BB81C3" w14:textId="77777777" w:rsidR="00533A15" w:rsidRDefault="00533A15">
      <w:pPr>
        <w:pStyle w:val="ListParagraph"/>
        <w:numPr>
          <w:ilvl w:val="0"/>
          <w:numId w:val="118"/>
        </w:numPr>
        <w:spacing w:after="0"/>
        <w:ind w:right="130"/>
        <w:rPr>
          <w:rFonts w:cs="Arial"/>
        </w:rPr>
      </w:pPr>
      <w:r w:rsidRPr="00FC7EF3">
        <w:rPr>
          <w:rFonts w:cs="Arial"/>
        </w:rPr>
        <w:t>Choose the county and COE/district of residence and enter the data for the first record,</w:t>
      </w:r>
    </w:p>
    <w:p w14:paraId="5C6DF632" w14:textId="77777777" w:rsidR="00533A15" w:rsidRDefault="00533A15">
      <w:pPr>
        <w:pStyle w:val="ListParagraph"/>
        <w:numPr>
          <w:ilvl w:val="0"/>
          <w:numId w:val="118"/>
        </w:numPr>
        <w:spacing w:after="0"/>
        <w:ind w:right="130"/>
        <w:rPr>
          <w:rFonts w:cs="Arial"/>
        </w:rPr>
      </w:pPr>
      <w:r>
        <w:rPr>
          <w:rFonts w:cs="Arial"/>
        </w:rPr>
        <w:t>S</w:t>
      </w:r>
      <w:r w:rsidRPr="00FC7EF3">
        <w:rPr>
          <w:rFonts w:cs="Arial"/>
        </w:rPr>
        <w:t>ave</w:t>
      </w:r>
      <w:r>
        <w:rPr>
          <w:rFonts w:cs="Arial"/>
        </w:rPr>
        <w:t xml:space="preserve"> record 1,</w:t>
      </w:r>
    </w:p>
    <w:p w14:paraId="018ACCA3" w14:textId="77777777" w:rsidR="00533A15" w:rsidRDefault="00533A15">
      <w:pPr>
        <w:pStyle w:val="ListParagraph"/>
        <w:numPr>
          <w:ilvl w:val="0"/>
          <w:numId w:val="118"/>
        </w:numPr>
        <w:spacing w:after="0"/>
        <w:ind w:right="130"/>
        <w:rPr>
          <w:rFonts w:cs="Arial"/>
        </w:rPr>
      </w:pPr>
      <w:r>
        <w:rPr>
          <w:rFonts w:cs="Arial"/>
        </w:rPr>
        <w:t>S</w:t>
      </w:r>
      <w:r w:rsidRPr="00FC7EF3">
        <w:rPr>
          <w:rFonts w:cs="Arial"/>
        </w:rPr>
        <w:t xml:space="preserve">elect </w:t>
      </w:r>
      <w:r w:rsidRPr="00FC7EF3">
        <w:rPr>
          <w:rFonts w:cs="Arial"/>
          <w:i/>
        </w:rPr>
        <w:t>Add New</w:t>
      </w:r>
      <w:r w:rsidRPr="00FC7EF3">
        <w:rPr>
          <w:rFonts w:cs="Arial"/>
        </w:rPr>
        <w:t xml:space="preserve"> at the top of the screen to choose county and </w:t>
      </w:r>
      <w:r>
        <w:rPr>
          <w:rFonts w:cs="Arial"/>
        </w:rPr>
        <w:t>COE/</w:t>
      </w:r>
      <w:r w:rsidRPr="00FC7EF3">
        <w:rPr>
          <w:rFonts w:cs="Arial"/>
        </w:rPr>
        <w:t>school district of residence for the second and each subsequent record</w:t>
      </w:r>
      <w:r>
        <w:rPr>
          <w:rFonts w:cs="Arial"/>
        </w:rPr>
        <w:t>,</w:t>
      </w:r>
    </w:p>
    <w:p w14:paraId="44D92EFB" w14:textId="77777777" w:rsidR="00533A15" w:rsidRPr="00FC7EF3" w:rsidRDefault="00533A15">
      <w:pPr>
        <w:pStyle w:val="ListParagraph"/>
        <w:numPr>
          <w:ilvl w:val="0"/>
          <w:numId w:val="118"/>
        </w:numPr>
        <w:spacing w:after="0"/>
        <w:ind w:right="130"/>
        <w:rPr>
          <w:rFonts w:cs="Arial"/>
        </w:rPr>
      </w:pPr>
      <w:r>
        <w:rPr>
          <w:rFonts w:cs="Arial"/>
        </w:rPr>
        <w:t>Save each record individually.</w:t>
      </w:r>
    </w:p>
    <w:p w14:paraId="5AEC1BA4" w14:textId="77777777" w:rsidR="00533A15" w:rsidRPr="00564EC8" w:rsidRDefault="00533A15" w:rsidP="00533A15">
      <w:pPr>
        <w:pStyle w:val="Heading5"/>
        <w:rPr>
          <w:rFonts w:cs="Arial"/>
          <w:b w:val="0"/>
        </w:rPr>
      </w:pPr>
      <w:r w:rsidRPr="00564EC8">
        <w:rPr>
          <w:rFonts w:cs="Arial"/>
        </w:rPr>
        <w:t>County Funded Students</w:t>
      </w:r>
    </w:p>
    <w:p w14:paraId="2EED3A52" w14:textId="77777777" w:rsidR="00533A15" w:rsidRPr="00564EC8" w:rsidRDefault="00533A15" w:rsidP="00533A15">
      <w:pPr>
        <w:ind w:right="130"/>
        <w:rPr>
          <w:rFonts w:cs="Arial"/>
          <w:lang w:bidi="he-IL"/>
        </w:rPr>
      </w:pPr>
      <w:r w:rsidRPr="00564EC8">
        <w:rPr>
          <w:rFonts w:cs="Arial"/>
          <w:lang w:bidi="he-IL"/>
        </w:rPr>
        <w:t xml:space="preserve">Enter in Section A the </w:t>
      </w:r>
      <w:r w:rsidRPr="00564EC8">
        <w:rPr>
          <w:rFonts w:cs="Arial"/>
          <w:b/>
          <w:bCs/>
          <w:lang w:bidi="he-IL"/>
        </w:rPr>
        <w:t>net change</w:t>
      </w:r>
      <w:r w:rsidRPr="00564EC8">
        <w:rPr>
          <w:rFonts w:cs="Arial"/>
          <w:lang w:bidi="he-IL"/>
        </w:rPr>
        <w:t xml:space="preserve"> in CALPADS enrollment and/or unduplicated pupil count adjustments identified in the COE’s audit finding or auditor letter of concurrence for students served by the county pursuant to </w:t>
      </w:r>
      <w:r w:rsidRPr="00564EC8">
        <w:rPr>
          <w:rFonts w:cs="Arial"/>
          <w:i/>
          <w:iCs/>
          <w:lang w:bidi="he-IL"/>
        </w:rPr>
        <w:t xml:space="preserve">EC </w:t>
      </w:r>
      <w:r w:rsidRPr="00564EC8">
        <w:rPr>
          <w:rFonts w:cs="Arial"/>
          <w:lang w:bidi="he-IL"/>
        </w:rPr>
        <w:t xml:space="preserve">Section 2574(c)(4)(A), County Funded Non-Juvenile Court, or </w:t>
      </w:r>
      <w:r w:rsidRPr="00564EC8">
        <w:rPr>
          <w:rFonts w:cs="Arial"/>
          <w:i/>
          <w:iCs/>
          <w:lang w:bidi="he-IL"/>
        </w:rPr>
        <w:t>EC</w:t>
      </w:r>
      <w:r w:rsidRPr="00564EC8">
        <w:rPr>
          <w:rFonts w:cs="Arial"/>
          <w:lang w:bidi="he-IL"/>
        </w:rPr>
        <w:t xml:space="preserve"> Section 2574(c)(4)(B), Juvenile Court Schools. These adjustments will </w:t>
      </w:r>
      <w:bookmarkStart w:id="35" w:name="_Int_RLfvfIQy"/>
      <w:r w:rsidRPr="00564EC8">
        <w:rPr>
          <w:rFonts w:cs="Arial"/>
          <w:lang w:bidi="he-IL"/>
        </w:rPr>
        <w:t>impact</w:t>
      </w:r>
      <w:bookmarkEnd w:id="35"/>
      <w:r w:rsidRPr="00564EC8">
        <w:rPr>
          <w:rFonts w:cs="Arial"/>
          <w:lang w:bidi="he-IL"/>
        </w:rPr>
        <w:t xml:space="preserve"> the COE’s UPP.</w:t>
      </w:r>
    </w:p>
    <w:tbl>
      <w:tblPr>
        <w:tblStyle w:val="Style1"/>
        <w:tblW w:w="9450" w:type="dxa"/>
        <w:tblLayout w:type="fixed"/>
        <w:tblLook w:val="0020" w:firstRow="1" w:lastRow="0" w:firstColumn="0" w:lastColumn="0" w:noHBand="0" w:noVBand="0"/>
        <w:tblDescription w:val="This table contains data reporting instructions for each field on the COE Audit Adjustments to CALPADS Data screen."/>
      </w:tblPr>
      <w:tblGrid>
        <w:gridCol w:w="1440"/>
        <w:gridCol w:w="3870"/>
        <w:gridCol w:w="4140"/>
      </w:tblGrid>
      <w:tr w:rsidR="00533A15" w:rsidRPr="002959F6" w14:paraId="749A20B8" w14:textId="77777777" w:rsidTr="008C2449">
        <w:trPr>
          <w:cnfStyle w:val="100000000000" w:firstRow="1" w:lastRow="0" w:firstColumn="0" w:lastColumn="0" w:oddVBand="0" w:evenVBand="0" w:oddHBand="0" w:evenHBand="0" w:firstRowFirstColumn="0" w:firstRowLastColumn="0" w:lastRowFirstColumn="0" w:lastRowLastColumn="0"/>
          <w:trHeight w:val="878"/>
          <w:tblHeader/>
        </w:trPr>
        <w:tc>
          <w:tcPr>
            <w:tcW w:w="1440" w:type="dxa"/>
            <w:vAlign w:val="center"/>
          </w:tcPr>
          <w:p w14:paraId="5DE32A2A" w14:textId="77777777" w:rsidR="00533A15" w:rsidRPr="002959F6" w:rsidRDefault="00533A15" w:rsidP="00CD26F4">
            <w:pPr>
              <w:spacing w:after="0"/>
              <w:jc w:val="center"/>
              <w:rPr>
                <w:rFonts w:cs="Arial"/>
                <w:b w:val="0"/>
                <w:color w:val="000000"/>
                <w:sz w:val="16"/>
                <w:szCs w:val="20"/>
                <w:lang w:bidi="he-IL"/>
              </w:rPr>
            </w:pPr>
            <w:r w:rsidRPr="002959F6">
              <w:rPr>
                <w:rFonts w:cs="Arial"/>
                <w:b w:val="0"/>
                <w:color w:val="000000"/>
                <w:lang w:bidi="he-IL"/>
              </w:rPr>
              <w:t>Line Number</w:t>
            </w:r>
            <w:r>
              <w:rPr>
                <w:rFonts w:cs="Arial"/>
                <w:b w:val="0"/>
                <w:color w:val="000000"/>
                <w:lang w:bidi="he-IL"/>
              </w:rPr>
              <w:t xml:space="preserve"> / Column</w:t>
            </w:r>
          </w:p>
        </w:tc>
        <w:tc>
          <w:tcPr>
            <w:tcW w:w="3870" w:type="dxa"/>
            <w:vAlign w:val="center"/>
          </w:tcPr>
          <w:p w14:paraId="6ED566F2" w14:textId="77777777" w:rsidR="00533A15" w:rsidRPr="002959F6" w:rsidRDefault="00533A15" w:rsidP="00CD26F4">
            <w:pPr>
              <w:spacing w:after="0"/>
              <w:jc w:val="center"/>
              <w:rPr>
                <w:rFonts w:cs="Arial"/>
                <w:b w:val="0"/>
                <w:color w:val="000000"/>
                <w:sz w:val="16"/>
                <w:szCs w:val="20"/>
                <w:lang w:bidi="he-IL"/>
              </w:rPr>
            </w:pPr>
            <w:r>
              <w:rPr>
                <w:rFonts w:cs="Arial"/>
                <w:b w:val="0"/>
                <w:color w:val="000000"/>
                <w:lang w:bidi="he-IL"/>
              </w:rPr>
              <w:t>Line Caption</w:t>
            </w:r>
          </w:p>
        </w:tc>
        <w:tc>
          <w:tcPr>
            <w:tcW w:w="4140" w:type="dxa"/>
            <w:vAlign w:val="center"/>
          </w:tcPr>
          <w:p w14:paraId="0BDB3C04" w14:textId="77777777" w:rsidR="00533A15" w:rsidRPr="002959F6" w:rsidRDefault="00533A15" w:rsidP="00CD26F4">
            <w:pPr>
              <w:spacing w:after="0"/>
              <w:jc w:val="center"/>
              <w:rPr>
                <w:rFonts w:cs="Arial"/>
                <w:b w:val="0"/>
                <w:color w:val="000000"/>
                <w:sz w:val="16"/>
                <w:szCs w:val="20"/>
                <w:lang w:bidi="he-IL"/>
              </w:rPr>
            </w:pPr>
            <w:r>
              <w:rPr>
                <w:rFonts w:cs="Arial"/>
                <w:b w:val="0"/>
                <w:color w:val="000000"/>
                <w:lang w:bidi="he-IL"/>
              </w:rPr>
              <w:t>Reporting Notes</w:t>
            </w:r>
          </w:p>
        </w:tc>
      </w:tr>
      <w:tr w:rsidR="00533A15" w:rsidRPr="002959F6" w14:paraId="44CEBD29" w14:textId="77777777" w:rsidTr="008C2449">
        <w:trPr>
          <w:trHeight w:val="1032"/>
        </w:trPr>
        <w:tc>
          <w:tcPr>
            <w:tcW w:w="1440" w:type="dxa"/>
          </w:tcPr>
          <w:p w14:paraId="57E626AF" w14:textId="77777777" w:rsidR="00533A15" w:rsidRPr="002959F6" w:rsidRDefault="00533A15" w:rsidP="00343812">
            <w:pPr>
              <w:spacing w:after="0"/>
              <w:ind w:left="115" w:right="130"/>
              <w:jc w:val="center"/>
              <w:rPr>
                <w:rFonts w:cs="Arial"/>
                <w:bCs/>
                <w:color w:val="000000"/>
                <w:szCs w:val="20"/>
                <w:lang w:bidi="he-IL"/>
              </w:rPr>
            </w:pPr>
            <w:r w:rsidRPr="002959F6">
              <w:rPr>
                <w:rFonts w:cs="Arial"/>
                <w:color w:val="000000"/>
                <w:szCs w:val="20"/>
                <w:lang w:bidi="he-IL"/>
              </w:rPr>
              <w:t>A-1</w:t>
            </w:r>
            <w:r>
              <w:rPr>
                <w:rFonts w:cs="Arial"/>
                <w:color w:val="000000"/>
                <w:szCs w:val="20"/>
                <w:lang w:bidi="he-IL"/>
              </w:rPr>
              <w:t xml:space="preserve"> / Net Change Enrollment Count</w:t>
            </w:r>
          </w:p>
        </w:tc>
        <w:tc>
          <w:tcPr>
            <w:tcW w:w="3870" w:type="dxa"/>
          </w:tcPr>
          <w:p w14:paraId="3366DA85" w14:textId="77777777" w:rsidR="00533A15" w:rsidRPr="002959F6" w:rsidRDefault="00533A15" w:rsidP="00343812">
            <w:pPr>
              <w:spacing w:after="0"/>
              <w:ind w:left="115" w:right="130"/>
              <w:rPr>
                <w:rFonts w:cs="Arial"/>
                <w:bCs/>
                <w:color w:val="000000"/>
                <w:szCs w:val="20"/>
                <w:lang w:bidi="he-IL"/>
              </w:rPr>
            </w:pPr>
            <w:r w:rsidRPr="006A2209">
              <w:rPr>
                <w:rFonts w:cs="Arial"/>
                <w:color w:val="000000"/>
                <w:szCs w:val="20"/>
                <w:lang w:bidi="he-IL"/>
              </w:rPr>
              <w:t>Counts for Juvenile Court Students [EC 2574(c)(4)(B)] - Adjustment to CALPADS enrollment and/or unduplicated pupil count based on county office of education's audit finding or auditor letter of concurrence for juvenile court school students</w:t>
            </w:r>
            <w:r w:rsidRPr="006A2209" w:rsidDel="006A2209">
              <w:rPr>
                <w:rFonts w:cs="Arial"/>
                <w:color w:val="000000"/>
                <w:szCs w:val="20"/>
                <w:lang w:bidi="he-IL"/>
              </w:rPr>
              <w:t xml:space="preserve"> </w:t>
            </w:r>
          </w:p>
        </w:tc>
        <w:tc>
          <w:tcPr>
            <w:tcW w:w="4140" w:type="dxa"/>
          </w:tcPr>
          <w:p w14:paraId="0BD9FD15" w14:textId="77777777" w:rsidR="00533A15" w:rsidRPr="002959F6" w:rsidRDefault="00533A15" w:rsidP="00343812">
            <w:pPr>
              <w:spacing w:after="0"/>
              <w:ind w:left="115" w:right="130"/>
              <w:rPr>
                <w:rFonts w:cs="Arial"/>
                <w:color w:val="000000"/>
                <w:lang w:bidi="he-IL"/>
              </w:rPr>
            </w:pPr>
            <w:r w:rsidRPr="0B541A66">
              <w:rPr>
                <w:rFonts w:cs="Arial"/>
                <w:color w:val="000000" w:themeColor="text1"/>
                <w:lang w:bidi="he-IL"/>
              </w:rPr>
              <w:t xml:space="preserve">Report the </w:t>
            </w:r>
            <w:r w:rsidRPr="0B541A66">
              <w:rPr>
                <w:rFonts w:cs="Arial"/>
                <w:b/>
                <w:bCs/>
                <w:color w:val="000000" w:themeColor="text1"/>
                <w:lang w:bidi="he-IL"/>
              </w:rPr>
              <w:t>net change</w:t>
            </w:r>
            <w:r w:rsidRPr="0B541A66">
              <w:rPr>
                <w:rFonts w:cs="Arial"/>
                <w:color w:val="000000" w:themeColor="text1"/>
                <w:lang w:bidi="he-IL"/>
              </w:rPr>
              <w:t xml:space="preserve">, either positive or negative, to CALPADS enrollment count identified in the COE’s audit finding or auditor letter of concurrence for students served pursuant to </w:t>
            </w:r>
            <w:r w:rsidRPr="0B541A66">
              <w:rPr>
                <w:rFonts w:cs="Arial"/>
                <w:i/>
                <w:iCs/>
                <w:color w:val="000000" w:themeColor="text1"/>
                <w:lang w:bidi="he-IL"/>
              </w:rPr>
              <w:t xml:space="preserve">EC </w:t>
            </w:r>
            <w:r w:rsidRPr="0B541A66">
              <w:rPr>
                <w:rFonts w:cs="Arial"/>
                <w:color w:val="000000" w:themeColor="text1"/>
                <w:lang w:bidi="he-IL"/>
              </w:rPr>
              <w:t>Section 2574(c)(4)(B).</w:t>
            </w:r>
          </w:p>
        </w:tc>
      </w:tr>
      <w:tr w:rsidR="00533A15" w:rsidRPr="002959F6" w14:paraId="20A21D8A" w14:textId="77777777" w:rsidTr="008C2449">
        <w:trPr>
          <w:trHeight w:val="1032"/>
        </w:trPr>
        <w:tc>
          <w:tcPr>
            <w:tcW w:w="1440" w:type="dxa"/>
          </w:tcPr>
          <w:p w14:paraId="4A3BA004" w14:textId="77777777" w:rsidR="00533A15" w:rsidRPr="002959F6" w:rsidRDefault="00533A15" w:rsidP="00343812">
            <w:pPr>
              <w:spacing w:after="0"/>
              <w:ind w:left="115" w:right="130"/>
              <w:jc w:val="center"/>
              <w:rPr>
                <w:rFonts w:cs="Arial"/>
                <w:color w:val="000000"/>
                <w:szCs w:val="20"/>
                <w:lang w:bidi="he-IL"/>
              </w:rPr>
            </w:pPr>
            <w:r w:rsidRPr="002959F6">
              <w:rPr>
                <w:rFonts w:cs="Arial"/>
                <w:color w:val="000000"/>
                <w:szCs w:val="20"/>
                <w:lang w:bidi="he-IL"/>
              </w:rPr>
              <w:t>A-1</w:t>
            </w:r>
            <w:r>
              <w:rPr>
                <w:rFonts w:cs="Arial"/>
                <w:color w:val="000000"/>
                <w:szCs w:val="20"/>
                <w:lang w:bidi="he-IL"/>
              </w:rPr>
              <w:t xml:space="preserve"> / Net Change Unduplicated Pupil Count</w:t>
            </w:r>
          </w:p>
        </w:tc>
        <w:tc>
          <w:tcPr>
            <w:tcW w:w="3870" w:type="dxa"/>
          </w:tcPr>
          <w:p w14:paraId="6C769649" w14:textId="77777777" w:rsidR="00533A15" w:rsidRDefault="00533A15" w:rsidP="00343812">
            <w:pPr>
              <w:spacing w:after="0"/>
              <w:ind w:left="115" w:right="130"/>
              <w:rPr>
                <w:rFonts w:cs="Arial"/>
                <w:color w:val="000000"/>
                <w:szCs w:val="20"/>
                <w:lang w:bidi="he-IL"/>
              </w:rPr>
            </w:pPr>
            <w:r w:rsidRPr="006A2209">
              <w:rPr>
                <w:rFonts w:cs="Arial"/>
                <w:color w:val="000000"/>
                <w:szCs w:val="20"/>
                <w:lang w:bidi="he-IL"/>
              </w:rPr>
              <w:t>Counts for Juvenile Court Students [EC 2574(c)(4)(B)] - Adjustment to CALPADS enrollment and/or unduplicated pupil count based on county office of education's audit finding or auditor letter of concurrence for juvenile court school students</w:t>
            </w:r>
            <w:r w:rsidRPr="006A2209" w:rsidDel="006A2209">
              <w:rPr>
                <w:rFonts w:cs="Arial"/>
                <w:color w:val="000000"/>
                <w:szCs w:val="20"/>
                <w:lang w:bidi="he-IL"/>
              </w:rPr>
              <w:t xml:space="preserve"> </w:t>
            </w:r>
          </w:p>
        </w:tc>
        <w:tc>
          <w:tcPr>
            <w:tcW w:w="4140" w:type="dxa"/>
          </w:tcPr>
          <w:p w14:paraId="1C7070BF" w14:textId="77777777" w:rsidR="00533A15" w:rsidRPr="002959F6" w:rsidRDefault="00533A15" w:rsidP="00343812">
            <w:pPr>
              <w:spacing w:after="0"/>
              <w:ind w:left="115" w:right="130"/>
              <w:rPr>
                <w:rFonts w:cs="Arial"/>
                <w:color w:val="000000"/>
                <w:lang w:bidi="he-IL"/>
              </w:rPr>
            </w:pPr>
            <w:r w:rsidRPr="0B541A66">
              <w:rPr>
                <w:rFonts w:cs="Arial"/>
                <w:color w:val="000000" w:themeColor="text1"/>
                <w:lang w:bidi="he-IL"/>
              </w:rPr>
              <w:t xml:space="preserve">Report the </w:t>
            </w:r>
            <w:r w:rsidRPr="0B541A66">
              <w:rPr>
                <w:rFonts w:cs="Arial"/>
                <w:b/>
                <w:bCs/>
                <w:color w:val="000000" w:themeColor="text1"/>
                <w:lang w:bidi="he-IL"/>
              </w:rPr>
              <w:t>net change</w:t>
            </w:r>
            <w:r w:rsidRPr="0B541A66">
              <w:rPr>
                <w:rFonts w:cs="Arial"/>
                <w:color w:val="000000" w:themeColor="text1"/>
                <w:lang w:bidi="he-IL"/>
              </w:rPr>
              <w:t xml:space="preserve">, either positive or negative, to CALPADS unduplicated pupil count identified in the COE’s audit finding or auditor letter of concurrence for students served pursuant to </w:t>
            </w:r>
            <w:r w:rsidRPr="0B541A66">
              <w:rPr>
                <w:rFonts w:cs="Arial"/>
                <w:i/>
                <w:iCs/>
                <w:color w:val="000000" w:themeColor="text1"/>
                <w:lang w:bidi="he-IL"/>
              </w:rPr>
              <w:t xml:space="preserve">EC </w:t>
            </w:r>
            <w:r w:rsidRPr="0B541A66">
              <w:rPr>
                <w:rFonts w:cs="Arial"/>
                <w:color w:val="000000" w:themeColor="text1"/>
                <w:lang w:bidi="he-IL"/>
              </w:rPr>
              <w:t>Section 2574(c)(4)(B).</w:t>
            </w:r>
          </w:p>
        </w:tc>
      </w:tr>
      <w:tr w:rsidR="00533A15" w:rsidRPr="002959F6" w14:paraId="2D8B0F7D" w14:textId="77777777" w:rsidTr="008C2449">
        <w:trPr>
          <w:trHeight w:val="271"/>
        </w:trPr>
        <w:tc>
          <w:tcPr>
            <w:tcW w:w="1440" w:type="dxa"/>
          </w:tcPr>
          <w:p w14:paraId="0653FBEC" w14:textId="77777777" w:rsidR="00533A15" w:rsidRPr="002959F6" w:rsidRDefault="00533A15" w:rsidP="00343812">
            <w:pPr>
              <w:spacing w:after="0"/>
              <w:ind w:left="115" w:right="130"/>
              <w:jc w:val="center"/>
              <w:rPr>
                <w:rFonts w:cs="Arial"/>
                <w:bCs/>
                <w:color w:val="000000"/>
                <w:szCs w:val="20"/>
                <w:lang w:bidi="he-IL"/>
              </w:rPr>
            </w:pPr>
            <w:r w:rsidRPr="002959F6">
              <w:rPr>
                <w:rFonts w:cs="Arial"/>
                <w:color w:val="000000"/>
                <w:szCs w:val="20"/>
                <w:lang w:bidi="he-IL"/>
              </w:rPr>
              <w:t>A-2</w:t>
            </w:r>
            <w:r>
              <w:rPr>
                <w:rFonts w:cs="Arial"/>
                <w:color w:val="000000"/>
                <w:szCs w:val="20"/>
                <w:lang w:bidi="he-IL"/>
              </w:rPr>
              <w:t xml:space="preserve"> / Net Change Enrollment Count</w:t>
            </w:r>
          </w:p>
        </w:tc>
        <w:tc>
          <w:tcPr>
            <w:tcW w:w="3870" w:type="dxa"/>
          </w:tcPr>
          <w:p w14:paraId="5EF43678" w14:textId="77777777" w:rsidR="00533A15" w:rsidRPr="002959F6" w:rsidRDefault="00533A15" w:rsidP="00343812">
            <w:pPr>
              <w:spacing w:after="0"/>
              <w:ind w:left="115" w:right="130"/>
              <w:rPr>
                <w:rFonts w:cs="Arial"/>
                <w:bCs/>
                <w:color w:val="000000"/>
                <w:szCs w:val="20"/>
                <w:lang w:bidi="he-IL"/>
              </w:rPr>
            </w:pPr>
            <w:r w:rsidRPr="00B85206">
              <w:rPr>
                <w:rFonts w:cs="Arial"/>
                <w:color w:val="000000"/>
                <w:szCs w:val="20"/>
                <w:lang w:bidi="he-IL"/>
              </w:rPr>
              <w:t>Counts for County Funded Non-Juvenile Court Students [EC 2574(c)(4)(A)] - Adjustment to CALPADS enrollment and/or unduplicated pupil count based on county office of education's audit finding or auditor letter of concurrence for county funded non-juvenile court students</w:t>
            </w:r>
            <w:r w:rsidRPr="00B85206" w:rsidDel="00B85206">
              <w:rPr>
                <w:rFonts w:cs="Arial"/>
                <w:color w:val="000000"/>
                <w:szCs w:val="20"/>
                <w:lang w:bidi="he-IL"/>
              </w:rPr>
              <w:t xml:space="preserve"> </w:t>
            </w:r>
          </w:p>
        </w:tc>
        <w:tc>
          <w:tcPr>
            <w:tcW w:w="4140" w:type="dxa"/>
          </w:tcPr>
          <w:p w14:paraId="59DA7A1A" w14:textId="2E8E79F6" w:rsidR="00533A15" w:rsidRPr="002959F6" w:rsidRDefault="00533A15" w:rsidP="00343812">
            <w:pPr>
              <w:spacing w:after="0"/>
              <w:ind w:left="115" w:right="130"/>
              <w:rPr>
                <w:rFonts w:cs="Arial"/>
                <w:color w:val="000000"/>
                <w:lang w:bidi="he-IL"/>
              </w:rPr>
            </w:pPr>
            <w:r w:rsidRPr="7AC5D186">
              <w:rPr>
                <w:rFonts w:cs="Arial"/>
                <w:color w:val="000000" w:themeColor="text1"/>
                <w:lang w:bidi="he-IL"/>
              </w:rPr>
              <w:t xml:space="preserve">Report the </w:t>
            </w:r>
            <w:r w:rsidRPr="7AC5D186">
              <w:rPr>
                <w:rFonts w:cs="Arial"/>
                <w:b/>
                <w:bCs/>
                <w:color w:val="000000" w:themeColor="text1"/>
                <w:lang w:bidi="he-IL"/>
              </w:rPr>
              <w:t>net change</w:t>
            </w:r>
            <w:r w:rsidRPr="7AC5D186">
              <w:rPr>
                <w:rFonts w:cs="Arial"/>
                <w:color w:val="000000" w:themeColor="text1"/>
                <w:lang w:bidi="he-IL"/>
              </w:rPr>
              <w:t xml:space="preserve">, either positive or negative, to CALPADS enrollment count identified in the COE’s audit finding or auditor letter of concurrence for students served pursuant to </w:t>
            </w:r>
            <w:r w:rsidRPr="7AC5D186">
              <w:rPr>
                <w:rFonts w:cs="Arial"/>
                <w:i/>
                <w:iCs/>
                <w:color w:val="000000" w:themeColor="text1"/>
                <w:lang w:bidi="he-IL"/>
              </w:rPr>
              <w:t xml:space="preserve">EC </w:t>
            </w:r>
            <w:r w:rsidRPr="7AC5D186">
              <w:rPr>
                <w:rFonts w:cs="Arial"/>
                <w:color w:val="000000" w:themeColor="text1"/>
                <w:lang w:bidi="he-IL"/>
              </w:rPr>
              <w:t>Section 2574(c)(4)(A).</w:t>
            </w:r>
          </w:p>
        </w:tc>
      </w:tr>
      <w:tr w:rsidR="00533A15" w:rsidRPr="002959F6" w14:paraId="495D9970" w14:textId="77777777" w:rsidTr="008C2449">
        <w:trPr>
          <w:trHeight w:val="271"/>
        </w:trPr>
        <w:tc>
          <w:tcPr>
            <w:tcW w:w="1440" w:type="dxa"/>
          </w:tcPr>
          <w:p w14:paraId="4ADDF24B" w14:textId="77777777" w:rsidR="00533A15" w:rsidRPr="002959F6" w:rsidRDefault="00533A15" w:rsidP="00343812">
            <w:pPr>
              <w:spacing w:after="0"/>
              <w:ind w:left="115" w:right="130"/>
              <w:jc w:val="center"/>
              <w:rPr>
                <w:rFonts w:cs="Arial"/>
                <w:color w:val="000000"/>
                <w:szCs w:val="20"/>
                <w:lang w:bidi="he-IL"/>
              </w:rPr>
            </w:pPr>
            <w:r>
              <w:rPr>
                <w:rFonts w:cs="Arial"/>
                <w:color w:val="000000"/>
                <w:szCs w:val="20"/>
                <w:lang w:bidi="he-IL"/>
              </w:rPr>
              <w:t>A-2 / Net Change Unduplicated Pupil Count</w:t>
            </w:r>
          </w:p>
        </w:tc>
        <w:tc>
          <w:tcPr>
            <w:tcW w:w="3870" w:type="dxa"/>
          </w:tcPr>
          <w:p w14:paraId="3FA516D1" w14:textId="77777777" w:rsidR="00533A15" w:rsidRDefault="00533A15" w:rsidP="00343812">
            <w:pPr>
              <w:spacing w:after="0"/>
              <w:ind w:left="115" w:right="130"/>
              <w:rPr>
                <w:rFonts w:cs="Arial"/>
                <w:color w:val="000000"/>
                <w:szCs w:val="20"/>
                <w:lang w:bidi="he-IL"/>
              </w:rPr>
            </w:pPr>
            <w:r w:rsidRPr="00B85206">
              <w:rPr>
                <w:rFonts w:cs="Arial"/>
                <w:color w:val="000000"/>
                <w:szCs w:val="20"/>
                <w:lang w:bidi="he-IL"/>
              </w:rPr>
              <w:t>Counts for County Funded Non-Juvenile Court Students [EC 2574(c)(4)(A)] - Adjustment to CALPADS enrollment and/or unduplicated pupil count based on county office of education's audit finding or auditor letter of concurrence for county funded non-juvenile court students</w:t>
            </w:r>
            <w:r w:rsidRPr="00B85206" w:rsidDel="00B85206">
              <w:rPr>
                <w:rFonts w:cs="Arial"/>
                <w:color w:val="000000"/>
                <w:szCs w:val="20"/>
                <w:lang w:bidi="he-IL"/>
              </w:rPr>
              <w:t xml:space="preserve"> </w:t>
            </w:r>
          </w:p>
        </w:tc>
        <w:tc>
          <w:tcPr>
            <w:tcW w:w="4140" w:type="dxa"/>
          </w:tcPr>
          <w:p w14:paraId="3B691529" w14:textId="77777777" w:rsidR="00533A15" w:rsidRPr="002959F6" w:rsidRDefault="00533A15" w:rsidP="00343812">
            <w:pPr>
              <w:spacing w:after="0"/>
              <w:ind w:left="115" w:right="130"/>
              <w:rPr>
                <w:rFonts w:cs="Arial"/>
                <w:color w:val="000000"/>
                <w:lang w:bidi="he-IL"/>
              </w:rPr>
            </w:pPr>
            <w:r w:rsidRPr="0B541A66">
              <w:rPr>
                <w:rFonts w:cs="Arial"/>
                <w:color w:val="000000" w:themeColor="text1"/>
                <w:lang w:bidi="he-IL"/>
              </w:rPr>
              <w:t xml:space="preserve">Report the </w:t>
            </w:r>
            <w:r w:rsidRPr="0B541A66">
              <w:rPr>
                <w:rFonts w:cs="Arial"/>
                <w:b/>
                <w:bCs/>
                <w:color w:val="000000" w:themeColor="text1"/>
                <w:lang w:bidi="he-IL"/>
              </w:rPr>
              <w:t>net change</w:t>
            </w:r>
            <w:r w:rsidRPr="0B541A66">
              <w:rPr>
                <w:rFonts w:cs="Arial"/>
                <w:color w:val="000000" w:themeColor="text1"/>
                <w:lang w:bidi="he-IL"/>
              </w:rPr>
              <w:t xml:space="preserve">, either positive or negative, to CALPADS unduplicated pupil count identified in the COE’s audit finding or auditor letter of concurrence for students served pursuant to </w:t>
            </w:r>
            <w:r w:rsidRPr="0B541A66">
              <w:rPr>
                <w:rFonts w:cs="Arial"/>
                <w:i/>
                <w:iCs/>
                <w:color w:val="000000" w:themeColor="text1"/>
                <w:lang w:bidi="he-IL"/>
              </w:rPr>
              <w:t xml:space="preserve">EC </w:t>
            </w:r>
            <w:r w:rsidRPr="0B541A66">
              <w:rPr>
                <w:rFonts w:cs="Arial"/>
                <w:color w:val="000000" w:themeColor="text1"/>
                <w:lang w:bidi="he-IL"/>
              </w:rPr>
              <w:t>Section 2574(c)(4)(A).</w:t>
            </w:r>
          </w:p>
        </w:tc>
      </w:tr>
    </w:tbl>
    <w:p w14:paraId="26D44BD5" w14:textId="77777777" w:rsidR="00533A15" w:rsidRPr="00564EC8" w:rsidRDefault="00533A15" w:rsidP="00533A15">
      <w:pPr>
        <w:pStyle w:val="Heading5"/>
        <w:rPr>
          <w:rFonts w:cs="Arial"/>
          <w:b w:val="0"/>
        </w:rPr>
      </w:pPr>
      <w:r w:rsidRPr="00564EC8">
        <w:rPr>
          <w:rFonts w:cs="Arial"/>
        </w:rPr>
        <w:t>District Funded County Served Students</w:t>
      </w:r>
    </w:p>
    <w:p w14:paraId="396E04AB" w14:textId="77777777" w:rsidR="00533A15" w:rsidRPr="002959F6" w:rsidRDefault="00533A15" w:rsidP="00533A15">
      <w:pPr>
        <w:ind w:right="130"/>
        <w:rPr>
          <w:rFonts w:cs="Arial"/>
        </w:rPr>
      </w:pPr>
      <w:r w:rsidRPr="00564EC8">
        <w:rPr>
          <w:rFonts w:cs="Arial"/>
          <w:szCs w:val="20"/>
          <w:lang w:bidi="he-IL"/>
        </w:rPr>
        <w:t xml:space="preserve">Enter in Section B, by district of residence, the </w:t>
      </w:r>
      <w:r w:rsidRPr="00564EC8">
        <w:rPr>
          <w:rFonts w:cs="Arial"/>
          <w:b/>
          <w:szCs w:val="20"/>
          <w:lang w:bidi="he-IL"/>
        </w:rPr>
        <w:t>net change</w:t>
      </w:r>
      <w:r w:rsidRPr="00564EC8">
        <w:rPr>
          <w:rFonts w:cs="Arial"/>
          <w:szCs w:val="20"/>
          <w:lang w:bidi="he-IL"/>
        </w:rPr>
        <w:t xml:space="preserve"> in CALPADS enrollment and/or unduplicated pupil count adjustments identified in the COE’s audit finding or auditor letter of concurrence for students served by the county program but not funded through the COE’s LCFF Alternative Education Grant pursuant to </w:t>
      </w:r>
      <w:r w:rsidRPr="00564EC8">
        <w:rPr>
          <w:rFonts w:cs="Arial"/>
          <w:i/>
          <w:szCs w:val="20"/>
          <w:lang w:bidi="he-IL"/>
        </w:rPr>
        <w:t>EC</w:t>
      </w:r>
      <w:r w:rsidRPr="00564EC8">
        <w:rPr>
          <w:rFonts w:cs="Arial"/>
          <w:szCs w:val="20"/>
          <w:lang w:bidi="he-IL"/>
        </w:rPr>
        <w:t xml:space="preserve"> sections 2574(c)(4)(A) or (B). These COE adjustments will impact the district of residence’s UPP.</w:t>
      </w:r>
    </w:p>
    <w:tbl>
      <w:tblPr>
        <w:tblStyle w:val="Style1"/>
        <w:tblW w:w="9450" w:type="dxa"/>
        <w:tblLayout w:type="fixed"/>
        <w:tblLook w:val="0020" w:firstRow="1" w:lastRow="0" w:firstColumn="0" w:lastColumn="0" w:noHBand="0" w:noVBand="0"/>
        <w:tblDescription w:val="This table contains data reporting instructions for each field on the District Funded County Served Students to CALPADS Data screen."/>
      </w:tblPr>
      <w:tblGrid>
        <w:gridCol w:w="1980"/>
        <w:gridCol w:w="3510"/>
        <w:gridCol w:w="3960"/>
      </w:tblGrid>
      <w:tr w:rsidR="00533A15" w:rsidRPr="002959F6" w14:paraId="1BCA4E08" w14:textId="77777777" w:rsidTr="008C2449">
        <w:trPr>
          <w:cnfStyle w:val="100000000000" w:firstRow="1" w:lastRow="0" w:firstColumn="0" w:lastColumn="0" w:oddVBand="0" w:evenVBand="0" w:oddHBand="0" w:evenHBand="0" w:firstRowFirstColumn="0" w:firstRowLastColumn="0" w:lastRowFirstColumn="0" w:lastRowLastColumn="0"/>
          <w:trHeight w:val="878"/>
          <w:tblHeader/>
        </w:trPr>
        <w:tc>
          <w:tcPr>
            <w:tcW w:w="1980" w:type="dxa"/>
          </w:tcPr>
          <w:p w14:paraId="79C1B02F" w14:textId="77777777" w:rsidR="00533A15" w:rsidRPr="002959F6" w:rsidRDefault="00533A15" w:rsidP="00F72E44">
            <w:pPr>
              <w:spacing w:before="240" w:after="0"/>
              <w:jc w:val="center"/>
              <w:rPr>
                <w:rFonts w:cs="Arial"/>
                <w:b w:val="0"/>
                <w:color w:val="000000"/>
                <w:sz w:val="16"/>
                <w:szCs w:val="20"/>
                <w:lang w:bidi="he-IL"/>
              </w:rPr>
            </w:pPr>
            <w:r w:rsidRPr="002959F6">
              <w:rPr>
                <w:rFonts w:cs="Arial"/>
                <w:b w:val="0"/>
                <w:color w:val="000000"/>
                <w:lang w:bidi="he-IL"/>
              </w:rPr>
              <w:t>Line Number</w:t>
            </w:r>
            <w:r>
              <w:rPr>
                <w:rFonts w:cs="Arial"/>
                <w:b w:val="0"/>
                <w:color w:val="000000"/>
                <w:lang w:bidi="he-IL"/>
              </w:rPr>
              <w:t xml:space="preserve"> / Column</w:t>
            </w:r>
          </w:p>
        </w:tc>
        <w:tc>
          <w:tcPr>
            <w:tcW w:w="3510" w:type="dxa"/>
          </w:tcPr>
          <w:p w14:paraId="1690F1EA" w14:textId="77777777" w:rsidR="00533A15" w:rsidRPr="002959F6" w:rsidRDefault="00533A15" w:rsidP="00F72E44">
            <w:pPr>
              <w:spacing w:before="240" w:after="0"/>
              <w:jc w:val="center"/>
              <w:rPr>
                <w:rFonts w:cs="Arial"/>
                <w:b w:val="0"/>
                <w:color w:val="000000"/>
                <w:sz w:val="16"/>
                <w:szCs w:val="20"/>
                <w:lang w:bidi="he-IL"/>
              </w:rPr>
            </w:pPr>
            <w:r>
              <w:rPr>
                <w:rFonts w:cs="Arial"/>
                <w:b w:val="0"/>
                <w:color w:val="000000"/>
                <w:lang w:bidi="he-IL"/>
              </w:rPr>
              <w:t>Line Caption</w:t>
            </w:r>
          </w:p>
        </w:tc>
        <w:tc>
          <w:tcPr>
            <w:tcW w:w="3960" w:type="dxa"/>
          </w:tcPr>
          <w:p w14:paraId="519D54C8" w14:textId="77777777" w:rsidR="00533A15" w:rsidRPr="002959F6" w:rsidRDefault="00533A15" w:rsidP="00F72E44">
            <w:pPr>
              <w:spacing w:before="240" w:after="0"/>
              <w:jc w:val="center"/>
              <w:rPr>
                <w:rFonts w:cs="Arial"/>
                <w:b w:val="0"/>
                <w:color w:val="000000"/>
                <w:sz w:val="16"/>
                <w:szCs w:val="20"/>
                <w:lang w:bidi="he-IL"/>
              </w:rPr>
            </w:pPr>
            <w:r>
              <w:rPr>
                <w:rFonts w:cs="Arial"/>
                <w:b w:val="0"/>
                <w:color w:val="000000"/>
                <w:lang w:bidi="he-IL"/>
              </w:rPr>
              <w:t>Reporting Notes</w:t>
            </w:r>
          </w:p>
        </w:tc>
      </w:tr>
      <w:tr w:rsidR="00533A15" w:rsidRPr="002959F6" w14:paraId="43B2F4AF" w14:textId="77777777" w:rsidTr="008C2449">
        <w:trPr>
          <w:trHeight w:val="878"/>
        </w:trPr>
        <w:tc>
          <w:tcPr>
            <w:tcW w:w="1980" w:type="dxa"/>
          </w:tcPr>
          <w:p w14:paraId="3B20466C" w14:textId="77777777" w:rsidR="00533A15" w:rsidRPr="002959F6" w:rsidRDefault="00533A15" w:rsidP="00343812">
            <w:pPr>
              <w:spacing w:after="0"/>
              <w:ind w:left="115" w:right="130"/>
              <w:jc w:val="center"/>
              <w:rPr>
                <w:rFonts w:eastAsia="Arial Unicode MS" w:cs="Arial"/>
                <w:bCs/>
                <w:color w:val="000000"/>
                <w:szCs w:val="20"/>
                <w:lang w:bidi="he-IL"/>
              </w:rPr>
            </w:pPr>
            <w:r w:rsidRPr="002959F6">
              <w:rPr>
                <w:rFonts w:cs="Arial"/>
                <w:color w:val="000000"/>
                <w:szCs w:val="20"/>
                <w:lang w:bidi="he-IL"/>
              </w:rPr>
              <w:t>B-1</w:t>
            </w:r>
            <w:r>
              <w:rPr>
                <w:rFonts w:cs="Arial"/>
                <w:color w:val="000000"/>
                <w:szCs w:val="20"/>
                <w:lang w:bidi="he-IL"/>
              </w:rPr>
              <w:t xml:space="preserve"> / Net Change Enrollment Count</w:t>
            </w:r>
          </w:p>
        </w:tc>
        <w:tc>
          <w:tcPr>
            <w:tcW w:w="3510" w:type="dxa"/>
          </w:tcPr>
          <w:p w14:paraId="603A7BF1" w14:textId="77777777" w:rsidR="00533A15" w:rsidRPr="002959F6" w:rsidRDefault="00533A15" w:rsidP="00343812">
            <w:pPr>
              <w:spacing w:after="0"/>
              <w:ind w:left="115" w:right="130"/>
              <w:rPr>
                <w:rFonts w:eastAsia="Arial Unicode MS" w:cs="Arial"/>
                <w:bCs/>
                <w:color w:val="000000"/>
                <w:szCs w:val="20"/>
                <w:lang w:bidi="he-IL"/>
              </w:rPr>
            </w:pPr>
            <w:r w:rsidRPr="008C68D7">
              <w:rPr>
                <w:rFonts w:cs="Arial"/>
                <w:color w:val="000000"/>
                <w:szCs w:val="20"/>
                <w:lang w:bidi="he-IL"/>
              </w:rPr>
              <w:t>Counts for District Funded County Served Students - Adjustment to CALPADS enrollment and/or unduplicated pupil count based on county office of education's audit finding or auditor letter of concurrence for students served by the county but not funded through the COE'S LCFF Alternative Education Grant pursuant to EC 2574(c)(4)(A) or (B)</w:t>
            </w:r>
          </w:p>
        </w:tc>
        <w:tc>
          <w:tcPr>
            <w:tcW w:w="3960" w:type="dxa"/>
          </w:tcPr>
          <w:p w14:paraId="3EB1BD2B" w14:textId="77777777" w:rsidR="00533A15" w:rsidRPr="002959F6" w:rsidRDefault="00533A15" w:rsidP="00343812">
            <w:pPr>
              <w:spacing w:after="0"/>
              <w:ind w:left="115" w:right="130"/>
              <w:rPr>
                <w:rFonts w:cs="Arial"/>
                <w:color w:val="000000"/>
                <w:lang w:bidi="he-IL"/>
              </w:rPr>
            </w:pPr>
            <w:r w:rsidRPr="0B541A66">
              <w:rPr>
                <w:rFonts w:cs="Arial"/>
                <w:color w:val="000000" w:themeColor="text1"/>
                <w:lang w:bidi="he-IL"/>
              </w:rPr>
              <w:t xml:space="preserve">Report, by district of residence, the </w:t>
            </w:r>
            <w:r w:rsidRPr="0B541A66">
              <w:rPr>
                <w:rFonts w:cs="Arial"/>
                <w:b/>
                <w:bCs/>
                <w:color w:val="000000" w:themeColor="text1"/>
                <w:lang w:bidi="he-IL"/>
              </w:rPr>
              <w:t>net change</w:t>
            </w:r>
            <w:r w:rsidRPr="0B541A66">
              <w:rPr>
                <w:rFonts w:cs="Arial"/>
                <w:color w:val="000000" w:themeColor="text1"/>
                <w:lang w:bidi="he-IL"/>
              </w:rPr>
              <w:t xml:space="preserve">, either positive or negative, to CALPADS enrollment count identified in the COE’s audit finding or auditor letter of concurrence for students served by the county but not funded through the Alternative Education Grant, pursuant to </w:t>
            </w:r>
            <w:r w:rsidRPr="0B541A66">
              <w:rPr>
                <w:rFonts w:cs="Arial"/>
                <w:i/>
                <w:iCs/>
                <w:color w:val="000000" w:themeColor="text1"/>
                <w:lang w:bidi="he-IL"/>
              </w:rPr>
              <w:t>EC</w:t>
            </w:r>
            <w:r w:rsidRPr="0B541A66">
              <w:rPr>
                <w:rFonts w:cs="Arial"/>
                <w:color w:val="000000" w:themeColor="text1"/>
                <w:lang w:bidi="he-IL"/>
              </w:rPr>
              <w:t xml:space="preserve"> sections 2574(c)(4)(A) or (B).</w:t>
            </w:r>
          </w:p>
        </w:tc>
      </w:tr>
      <w:tr w:rsidR="00533A15" w:rsidRPr="002959F6" w14:paraId="536BE324" w14:textId="77777777" w:rsidTr="008C2449">
        <w:trPr>
          <w:trHeight w:val="878"/>
        </w:trPr>
        <w:tc>
          <w:tcPr>
            <w:tcW w:w="1980" w:type="dxa"/>
          </w:tcPr>
          <w:p w14:paraId="4361C427" w14:textId="77777777" w:rsidR="00533A15" w:rsidRPr="002959F6" w:rsidRDefault="00533A15" w:rsidP="00343812">
            <w:pPr>
              <w:spacing w:after="0"/>
              <w:ind w:left="115" w:right="130"/>
              <w:jc w:val="center"/>
              <w:rPr>
                <w:rFonts w:cs="Arial"/>
                <w:color w:val="000000"/>
                <w:szCs w:val="20"/>
                <w:lang w:bidi="he-IL"/>
              </w:rPr>
            </w:pPr>
            <w:r w:rsidRPr="002959F6">
              <w:rPr>
                <w:rFonts w:cs="Arial"/>
                <w:color w:val="000000"/>
                <w:szCs w:val="20"/>
                <w:lang w:bidi="he-IL"/>
              </w:rPr>
              <w:t>B-1</w:t>
            </w:r>
            <w:r>
              <w:rPr>
                <w:rFonts w:cs="Arial"/>
                <w:color w:val="000000"/>
                <w:szCs w:val="20"/>
                <w:lang w:bidi="he-IL"/>
              </w:rPr>
              <w:t xml:space="preserve"> / Net Change Unduplicated Pupil Count</w:t>
            </w:r>
          </w:p>
        </w:tc>
        <w:tc>
          <w:tcPr>
            <w:tcW w:w="3510" w:type="dxa"/>
          </w:tcPr>
          <w:p w14:paraId="18AED932" w14:textId="77777777" w:rsidR="00533A15" w:rsidRDefault="00533A15" w:rsidP="00343812">
            <w:pPr>
              <w:spacing w:after="0"/>
              <w:ind w:left="115" w:right="130"/>
              <w:rPr>
                <w:rFonts w:cs="Arial"/>
                <w:color w:val="000000"/>
                <w:szCs w:val="20"/>
                <w:lang w:bidi="he-IL"/>
              </w:rPr>
            </w:pPr>
            <w:r w:rsidRPr="008C68D7">
              <w:rPr>
                <w:rFonts w:cs="Arial"/>
                <w:color w:val="000000"/>
                <w:szCs w:val="20"/>
                <w:lang w:bidi="he-IL"/>
              </w:rPr>
              <w:t>Counts for District Funded County Served Students - Adjustment to CALPADS enrollment and/or unduplicated pupil count based on county office of education's audit finding or auditor letter of concurrence for students served by the county but not funded through the COE'S LCFF Alternative Education Grant pursuant to EC 2574(c)(4)(A) or (B)</w:t>
            </w:r>
          </w:p>
        </w:tc>
        <w:tc>
          <w:tcPr>
            <w:tcW w:w="3960" w:type="dxa"/>
          </w:tcPr>
          <w:p w14:paraId="06CF2284" w14:textId="77777777" w:rsidR="00533A15" w:rsidRPr="002959F6" w:rsidRDefault="00533A15" w:rsidP="00343812">
            <w:pPr>
              <w:spacing w:after="0"/>
              <w:ind w:left="115" w:right="130"/>
              <w:rPr>
                <w:rFonts w:cs="Arial"/>
                <w:color w:val="000000"/>
                <w:lang w:bidi="he-IL"/>
              </w:rPr>
            </w:pPr>
            <w:r w:rsidRPr="0B541A66">
              <w:rPr>
                <w:rFonts w:cs="Arial"/>
                <w:color w:val="000000" w:themeColor="text1"/>
                <w:lang w:bidi="he-IL"/>
              </w:rPr>
              <w:t xml:space="preserve">Report, by district of residence, the </w:t>
            </w:r>
            <w:r w:rsidRPr="0B541A66">
              <w:rPr>
                <w:rFonts w:cs="Arial"/>
                <w:b/>
                <w:bCs/>
                <w:color w:val="000000" w:themeColor="text1"/>
                <w:lang w:bidi="he-IL"/>
              </w:rPr>
              <w:t>net change</w:t>
            </w:r>
            <w:r w:rsidRPr="0B541A66">
              <w:rPr>
                <w:rFonts w:cs="Arial"/>
                <w:color w:val="000000" w:themeColor="text1"/>
                <w:lang w:bidi="he-IL"/>
              </w:rPr>
              <w:t xml:space="preserve">, either positive or negative, to CALPADS unduplicated pupil count identified in the COE’s audit finding or auditor letter of concurrence for students served by the county but not funded through the Alternative Education Grant, pursuant to </w:t>
            </w:r>
            <w:r w:rsidRPr="0B541A66">
              <w:rPr>
                <w:rFonts w:cs="Arial"/>
                <w:i/>
                <w:iCs/>
                <w:color w:val="000000" w:themeColor="text1"/>
                <w:lang w:bidi="he-IL"/>
              </w:rPr>
              <w:t>EC</w:t>
            </w:r>
            <w:r w:rsidRPr="0B541A66">
              <w:rPr>
                <w:rFonts w:cs="Arial"/>
                <w:color w:val="000000" w:themeColor="text1"/>
                <w:lang w:bidi="he-IL"/>
              </w:rPr>
              <w:t xml:space="preserve"> sections 2574(c)(4)(A) or (B).</w:t>
            </w:r>
          </w:p>
        </w:tc>
      </w:tr>
    </w:tbl>
    <w:p w14:paraId="6CF5B6F7" w14:textId="77777777" w:rsidR="00533A15" w:rsidRPr="00182151" w:rsidRDefault="00533A15" w:rsidP="00533A15">
      <w:pPr>
        <w:pStyle w:val="Heading6"/>
      </w:pPr>
      <w:r>
        <w:t>Tab 2: Notes</w:t>
      </w:r>
    </w:p>
    <w:p w14:paraId="2979083C" w14:textId="77777777" w:rsidR="00533A15" w:rsidRPr="00260BCD" w:rsidRDefault="00533A15" w:rsidP="00533A15">
      <w:pPr>
        <w:textAlignment w:val="center"/>
        <w:rPr>
          <w:rFonts w:ascii="Calibri" w:eastAsia="Times New Roman" w:hAnsi="Calibri" w:cs="Calibri"/>
          <w:sz w:val="22"/>
        </w:rPr>
      </w:pPr>
      <w:r w:rsidRPr="00260BCD">
        <w:rPr>
          <w:rFonts w:eastAsia="Times New Roman" w:cs="Arial"/>
          <w:szCs w:val="24"/>
        </w:rPr>
        <w:t xml:space="preserve">The Notes Tab allows any user with the Data Entry, Manager, or Administrator role to add text to accompany the data reporting. </w:t>
      </w:r>
      <w:r>
        <w:rPr>
          <w:rFonts w:eastAsia="Times New Roman" w:cs="Arial"/>
          <w:szCs w:val="24"/>
        </w:rPr>
        <w:t>Use this section for</w:t>
      </w:r>
      <w:r w:rsidRPr="00260BCD">
        <w:rPr>
          <w:rFonts w:eastAsia="Times New Roman" w:cs="Arial"/>
          <w:szCs w:val="24"/>
        </w:rPr>
        <w:t>:</w:t>
      </w:r>
    </w:p>
    <w:p w14:paraId="233DABDB" w14:textId="77777777" w:rsidR="00533A15" w:rsidRPr="00596D3F" w:rsidRDefault="00533A15">
      <w:pPr>
        <w:numPr>
          <w:ilvl w:val="0"/>
          <w:numId w:val="70"/>
        </w:numPr>
        <w:spacing w:after="0"/>
        <w:textAlignment w:val="center"/>
        <w:rPr>
          <w:rFonts w:eastAsia="Times New Roman" w:cs="Arial"/>
          <w:szCs w:val="24"/>
        </w:rPr>
      </w:pPr>
      <w:r>
        <w:rPr>
          <w:rFonts w:eastAsia="Times New Roman" w:cs="Arial"/>
          <w:szCs w:val="24"/>
        </w:rPr>
        <w:t>provide the reference for the audit finding or date and audit firm issuing the auditor letter of concurrence</w:t>
      </w:r>
      <w:r w:rsidRPr="00D93772">
        <w:rPr>
          <w:rFonts w:eastAsia="Times New Roman" w:cs="Arial"/>
          <w:szCs w:val="24"/>
        </w:rPr>
        <w:t>;</w:t>
      </w:r>
    </w:p>
    <w:p w14:paraId="2E1F1229" w14:textId="4994BE58" w:rsidR="0057299B" w:rsidRPr="00F72E44" w:rsidRDefault="00533A15">
      <w:pPr>
        <w:numPr>
          <w:ilvl w:val="0"/>
          <w:numId w:val="70"/>
        </w:numPr>
        <w:tabs>
          <w:tab w:val="clear" w:pos="720"/>
        </w:tabs>
        <w:textAlignment w:val="center"/>
        <w:rPr>
          <w:rFonts w:cs="Arial"/>
          <w:szCs w:val="24"/>
        </w:rPr>
      </w:pPr>
      <w:r w:rsidRPr="00F72E44">
        <w:rPr>
          <w:rFonts w:eastAsia="Times New Roman" w:cs="Arial"/>
          <w:szCs w:val="24"/>
        </w:rPr>
        <w:t>include notes from any additional reviewers who are not part of the PADC electronic certification.</w:t>
      </w:r>
    </w:p>
    <w:p w14:paraId="0CE1692B" w14:textId="487E9E08" w:rsidR="0029260D" w:rsidRDefault="0029260D" w:rsidP="0057299B">
      <w:pPr>
        <w:sectPr w:rsidR="0029260D" w:rsidSect="004774E4">
          <w:pgSz w:w="12240" w:h="15840"/>
          <w:pgMar w:top="1440" w:right="1440" w:bottom="1440" w:left="1440" w:header="720" w:footer="720" w:gutter="0"/>
          <w:cols w:space="720"/>
          <w:docGrid w:linePitch="360"/>
        </w:sectPr>
      </w:pPr>
    </w:p>
    <w:p w14:paraId="5B582653" w14:textId="77777777" w:rsidR="0039357F" w:rsidRPr="00BC6AE5" w:rsidRDefault="0039357F" w:rsidP="0039357F">
      <w:pPr>
        <w:pStyle w:val="Heading4"/>
        <w:rPr>
          <w:rFonts w:eastAsia="Times New Roman"/>
          <w:sz w:val="18"/>
          <w:szCs w:val="18"/>
        </w:rPr>
      </w:pPr>
      <w:bookmarkStart w:id="36" w:name="_Toc151033147"/>
      <w:bookmarkStart w:id="37" w:name="_Hlk86933319"/>
      <w:r w:rsidRPr="00BC6AE5">
        <w:rPr>
          <w:rFonts w:eastAsia="Times New Roman"/>
        </w:rPr>
        <w:t>SELPA ADA Allocation</w:t>
      </w:r>
      <w:bookmarkEnd w:id="36"/>
    </w:p>
    <w:p w14:paraId="3614A924" w14:textId="77777777" w:rsidR="0039357F" w:rsidRPr="00BC6AE5" w:rsidRDefault="0039357F" w:rsidP="0039357F">
      <w:pPr>
        <w:pStyle w:val="Heading5"/>
        <w:rPr>
          <w:rFonts w:eastAsia="Times New Roman"/>
        </w:rPr>
      </w:pPr>
      <w:r w:rsidRPr="00BC6AE5">
        <w:rPr>
          <w:rFonts w:eastAsia="Times New Roman"/>
        </w:rPr>
        <w:t>Purpose</w:t>
      </w:r>
    </w:p>
    <w:p w14:paraId="33CE8904" w14:textId="5ECE413A" w:rsidR="00F67510" w:rsidRDefault="0039357F" w:rsidP="0039357F">
      <w:pPr>
        <w:rPr>
          <w:rFonts w:cs="Arial"/>
          <w:b/>
          <w:bCs/>
          <w:color w:val="000000"/>
          <w:szCs w:val="20"/>
          <w:lang w:bidi="he-IL"/>
        </w:rPr>
      </w:pPr>
      <w:r w:rsidRPr="00BC6AE5">
        <w:rPr>
          <w:rFonts w:cs="Arial"/>
        </w:rPr>
        <w:t xml:space="preserve">This </w:t>
      </w:r>
      <w:r>
        <w:rPr>
          <w:rFonts w:cs="Arial"/>
        </w:rPr>
        <w:t>DES</w:t>
      </w:r>
      <w:r w:rsidRPr="00BC6AE5">
        <w:rPr>
          <w:rFonts w:cs="Arial"/>
        </w:rPr>
        <w:t xml:space="preserve"> is used by COEs that operate in more than one SELPA to allocate ADA served by the COE across two or more SELPAs. </w:t>
      </w:r>
      <w:r>
        <w:rPr>
          <w:rFonts w:cs="Arial"/>
        </w:rPr>
        <w:t xml:space="preserve">The total ADA </w:t>
      </w:r>
      <w:r w:rsidRPr="0009507A">
        <w:rPr>
          <w:rFonts w:cs="Arial"/>
        </w:rPr>
        <w:t xml:space="preserve">reported in the Attendance COE and the Attendance District Funded County Programs </w:t>
      </w:r>
      <w:r>
        <w:rPr>
          <w:rFonts w:cs="Arial"/>
        </w:rPr>
        <w:t xml:space="preserve">screen must </w:t>
      </w:r>
      <w:r w:rsidRPr="0009507A">
        <w:rPr>
          <w:rFonts w:cs="Arial"/>
        </w:rPr>
        <w:t>match the data reported for the SELPA ADA Allocation.</w:t>
      </w:r>
      <w:r>
        <w:rPr>
          <w:rFonts w:cs="Arial"/>
        </w:rPr>
        <w:t xml:space="preserve"> </w:t>
      </w:r>
      <w:r w:rsidRPr="0065624B">
        <w:rPr>
          <w:rFonts w:cs="Arial"/>
        </w:rPr>
        <w:t>If</w:t>
      </w:r>
      <w:r>
        <w:rPr>
          <w:rFonts w:cs="Arial"/>
        </w:rPr>
        <w:t xml:space="preserve"> there are</w:t>
      </w:r>
      <w:r w:rsidRPr="0065624B">
        <w:rPr>
          <w:rFonts w:cs="Arial"/>
        </w:rPr>
        <w:t xml:space="preserve"> change</w:t>
      </w:r>
      <w:r>
        <w:rPr>
          <w:rFonts w:cs="Arial"/>
        </w:rPr>
        <w:t>s to</w:t>
      </w:r>
      <w:r w:rsidRPr="0065624B">
        <w:rPr>
          <w:rFonts w:cs="Arial"/>
        </w:rPr>
        <w:t xml:space="preserve"> the Attendance COE data or Attendance District Funded County Programs data, SELPA ADA Allocation data</w:t>
      </w:r>
      <w:r>
        <w:rPr>
          <w:rFonts w:cs="Arial"/>
        </w:rPr>
        <w:t xml:space="preserve"> must be revalidated</w:t>
      </w:r>
      <w:r w:rsidRPr="0065624B">
        <w:rPr>
          <w:rFonts w:cs="Arial"/>
        </w:rPr>
        <w:t>.</w:t>
      </w:r>
      <w:r w:rsidR="008F2E9A" w:rsidRPr="00060BA9">
        <w:rPr>
          <w:rFonts w:cs="Arial"/>
          <w:b/>
          <w:bCs/>
          <w:color w:val="000000"/>
          <w:szCs w:val="20"/>
          <w:lang w:bidi="he-IL"/>
        </w:rPr>
        <w:t xml:space="preserve"> </w:t>
      </w:r>
    </w:p>
    <w:p w14:paraId="71F437B5" w14:textId="77777777" w:rsidR="0039357F" w:rsidRDefault="0039357F" w:rsidP="0039357F">
      <w:pPr>
        <w:pStyle w:val="Heading5"/>
        <w:rPr>
          <w:rFonts w:eastAsia="Times New Roman"/>
        </w:rPr>
      </w:pPr>
      <w:r>
        <w:rPr>
          <w:rFonts w:eastAsia="Times New Roman"/>
        </w:rPr>
        <w:t>Funding</w:t>
      </w:r>
    </w:p>
    <w:p w14:paraId="410A0D65" w14:textId="475303A2" w:rsidR="0039357F" w:rsidRDefault="0039357F" w:rsidP="0039357F">
      <w:r>
        <w:t xml:space="preserve">ADA reported in the SELPA ADA Allocation DES is included in the SELPA </w:t>
      </w:r>
      <w:r w:rsidR="00D20F77">
        <w:t>LEA</w:t>
      </w:r>
      <w:r w:rsidR="00F83F4F">
        <w:t xml:space="preserve"> </w:t>
      </w:r>
      <w:r>
        <w:t xml:space="preserve">AB 602 ADA, and populates the SELPA </w:t>
      </w:r>
      <w:r w:rsidR="00D20F77">
        <w:t xml:space="preserve">Base Grant Funding exhibit </w:t>
      </w:r>
      <w:r>
        <w:t>which is used to determine SELPA AB 602 entitlement.</w:t>
      </w:r>
    </w:p>
    <w:p w14:paraId="39B0B23C" w14:textId="77777777" w:rsidR="0039357F" w:rsidRPr="00BC6AE5" w:rsidRDefault="0039357F" w:rsidP="0039357F">
      <w:pPr>
        <w:pStyle w:val="Heading5"/>
        <w:rPr>
          <w:rFonts w:eastAsia="Times New Roman"/>
          <w:sz w:val="18"/>
          <w:szCs w:val="18"/>
        </w:rPr>
      </w:pPr>
      <w:r w:rsidRPr="00BC6AE5">
        <w:rPr>
          <w:rFonts w:eastAsia="Times New Roman"/>
        </w:rPr>
        <w:t>Reporting Entity</w:t>
      </w:r>
    </w:p>
    <w:p w14:paraId="4AB279C5" w14:textId="77777777" w:rsidR="0039357F" w:rsidRPr="00BC6AE5" w:rsidRDefault="0039357F" w:rsidP="0039357F">
      <w:pPr>
        <w:rPr>
          <w:rFonts w:cs="Arial"/>
        </w:rPr>
      </w:pPr>
      <w:r w:rsidRPr="00BC6AE5">
        <w:rPr>
          <w:rFonts w:cs="Arial"/>
        </w:rPr>
        <w:t>This screen is available to COEs</w:t>
      </w:r>
      <w:r>
        <w:rPr>
          <w:rFonts w:cs="Arial"/>
        </w:rPr>
        <w:t xml:space="preserve"> </w:t>
      </w:r>
      <w:r w:rsidRPr="00BC6AE5">
        <w:rPr>
          <w:rFonts w:cs="Arial"/>
        </w:rPr>
        <w:t>that operate in more than one SELPA</w:t>
      </w:r>
      <w:r>
        <w:rPr>
          <w:rFonts w:cs="Arial"/>
        </w:rPr>
        <w:t xml:space="preserve">. </w:t>
      </w:r>
      <w:r w:rsidRPr="00BC6AE5">
        <w:rPr>
          <w:rFonts w:cs="Arial"/>
        </w:rPr>
        <w:t>Only the following five COE</w:t>
      </w:r>
      <w:r>
        <w:rPr>
          <w:rFonts w:cs="Arial"/>
        </w:rPr>
        <w:t>s</w:t>
      </w:r>
      <w:r w:rsidRPr="00BC6AE5">
        <w:rPr>
          <w:rFonts w:cs="Arial"/>
        </w:rPr>
        <w:t xml:space="preserve"> </w:t>
      </w:r>
      <w:r>
        <w:rPr>
          <w:rFonts w:cs="Arial"/>
        </w:rPr>
        <w:t>currently</w:t>
      </w:r>
      <w:r w:rsidRPr="00BC6AE5">
        <w:rPr>
          <w:rFonts w:cs="Arial"/>
        </w:rPr>
        <w:t xml:space="preserve"> have access to the </w:t>
      </w:r>
      <w:r>
        <w:rPr>
          <w:rFonts w:cs="Arial"/>
        </w:rPr>
        <w:t>DES</w:t>
      </w:r>
      <w:r w:rsidRPr="00BC6AE5">
        <w:rPr>
          <w:rFonts w:cs="Arial"/>
        </w:rPr>
        <w:t>.</w:t>
      </w:r>
      <w:r>
        <w:rPr>
          <w:rFonts w:cs="Arial"/>
        </w:rPr>
        <w:t xml:space="preserve"> </w:t>
      </w:r>
    </w:p>
    <w:p w14:paraId="3BF64977" w14:textId="77777777" w:rsidR="0039357F" w:rsidRPr="00BC6AE5" w:rsidRDefault="0039357F">
      <w:pPr>
        <w:pStyle w:val="ListParagraph"/>
        <w:numPr>
          <w:ilvl w:val="0"/>
          <w:numId w:val="67"/>
        </w:numPr>
        <w:rPr>
          <w:rFonts w:cs="Arial"/>
        </w:rPr>
      </w:pPr>
      <w:r w:rsidRPr="00BC6AE5">
        <w:rPr>
          <w:rFonts w:cs="Arial"/>
        </w:rPr>
        <w:t>Los Angeles</w:t>
      </w:r>
    </w:p>
    <w:p w14:paraId="726D3E55" w14:textId="77777777" w:rsidR="0039357F" w:rsidRPr="00BC6AE5" w:rsidRDefault="0039357F">
      <w:pPr>
        <w:pStyle w:val="ListParagraph"/>
        <w:numPr>
          <w:ilvl w:val="0"/>
          <w:numId w:val="67"/>
        </w:numPr>
        <w:rPr>
          <w:rFonts w:cs="Arial"/>
        </w:rPr>
      </w:pPr>
      <w:r w:rsidRPr="00BC6AE5">
        <w:rPr>
          <w:rFonts w:cs="Arial"/>
        </w:rPr>
        <w:t>Orange</w:t>
      </w:r>
    </w:p>
    <w:p w14:paraId="63FD367E" w14:textId="77777777" w:rsidR="0039357F" w:rsidRPr="00BC6AE5" w:rsidRDefault="0039357F">
      <w:pPr>
        <w:pStyle w:val="ListParagraph"/>
        <w:numPr>
          <w:ilvl w:val="0"/>
          <w:numId w:val="67"/>
        </w:numPr>
        <w:rPr>
          <w:rFonts w:cs="Arial"/>
        </w:rPr>
      </w:pPr>
      <w:r w:rsidRPr="00BC6AE5">
        <w:rPr>
          <w:rFonts w:cs="Arial"/>
        </w:rPr>
        <w:t>San Bernardino</w:t>
      </w:r>
    </w:p>
    <w:p w14:paraId="0420641B" w14:textId="77777777" w:rsidR="0039357F" w:rsidRDefault="0039357F">
      <w:pPr>
        <w:pStyle w:val="ListParagraph"/>
        <w:numPr>
          <w:ilvl w:val="0"/>
          <w:numId w:val="67"/>
        </w:numPr>
        <w:rPr>
          <w:rFonts w:cs="Arial"/>
        </w:rPr>
      </w:pPr>
      <w:r w:rsidRPr="005E799E">
        <w:rPr>
          <w:rFonts w:cs="Arial"/>
        </w:rPr>
        <w:t>Santa Clara</w:t>
      </w:r>
    </w:p>
    <w:p w14:paraId="69AD1B99" w14:textId="77777777" w:rsidR="0039357F" w:rsidRPr="005E799E" w:rsidRDefault="0039357F">
      <w:pPr>
        <w:pStyle w:val="ListParagraph"/>
        <w:numPr>
          <w:ilvl w:val="0"/>
          <w:numId w:val="67"/>
        </w:numPr>
        <w:rPr>
          <w:rFonts w:cs="Arial"/>
        </w:rPr>
      </w:pPr>
      <w:r w:rsidRPr="005E799E">
        <w:rPr>
          <w:rFonts w:cs="Arial"/>
        </w:rPr>
        <w:t>Santa Diego</w:t>
      </w:r>
    </w:p>
    <w:p w14:paraId="3108BAD6" w14:textId="220A4419" w:rsidR="0039357F" w:rsidRPr="00160CC6" w:rsidRDefault="0039357F" w:rsidP="0039357F">
      <w:pPr>
        <w:rPr>
          <w:rFonts w:cs="Arial"/>
        </w:rPr>
      </w:pPr>
      <w:r w:rsidRPr="00160CC6">
        <w:rPr>
          <w:rFonts w:cs="Times New Roman"/>
          <w:szCs w:val="20"/>
          <w:lang w:bidi="he-IL"/>
        </w:rPr>
        <w:t xml:space="preserve">A COE that operates in more than one SELPA that does not have access to this </w:t>
      </w:r>
      <w:r>
        <w:rPr>
          <w:rFonts w:cs="Times New Roman"/>
          <w:szCs w:val="20"/>
          <w:lang w:bidi="he-IL"/>
        </w:rPr>
        <w:t>DES</w:t>
      </w:r>
      <w:r w:rsidRPr="0063576B">
        <w:rPr>
          <w:rFonts w:cs="Times New Roman"/>
          <w:szCs w:val="20"/>
          <w:lang w:bidi="he-IL"/>
        </w:rPr>
        <w:t xml:space="preserve"> may contact </w:t>
      </w:r>
      <w:r w:rsidR="004C5A6E">
        <w:rPr>
          <w:rFonts w:cs="Times New Roman"/>
          <w:szCs w:val="20"/>
          <w:lang w:bidi="he-IL"/>
        </w:rPr>
        <w:t xml:space="preserve">the </w:t>
      </w:r>
      <w:r w:rsidRPr="0063576B">
        <w:rPr>
          <w:rFonts w:cs="Times New Roman"/>
          <w:szCs w:val="20"/>
          <w:lang w:bidi="he-IL"/>
        </w:rPr>
        <w:t xml:space="preserve">Principal Apportionment </w:t>
      </w:r>
      <w:r w:rsidR="004C5A6E">
        <w:rPr>
          <w:rFonts w:cs="Times New Roman"/>
          <w:szCs w:val="20"/>
          <w:lang w:bidi="he-IL"/>
        </w:rPr>
        <w:t>Section</w:t>
      </w:r>
      <w:r w:rsidR="004C5A6E" w:rsidRPr="0063576B">
        <w:rPr>
          <w:rFonts w:cs="Times New Roman"/>
          <w:szCs w:val="20"/>
          <w:lang w:bidi="he-IL"/>
        </w:rPr>
        <w:t xml:space="preserve"> </w:t>
      </w:r>
      <w:r w:rsidRPr="0063576B">
        <w:rPr>
          <w:szCs w:val="20"/>
          <w:lang w:bidi="he-IL"/>
        </w:rPr>
        <w:t xml:space="preserve">at </w:t>
      </w:r>
      <w:hyperlink r:id="rId17" w:history="1">
        <w:r w:rsidR="004C5A6E" w:rsidRPr="004C5A6E">
          <w:rPr>
            <w:rStyle w:val="Hyperlink"/>
            <w:szCs w:val="20"/>
            <w:lang w:bidi="he-IL"/>
          </w:rPr>
          <w:t>PADC@cde.ca.gov</w:t>
        </w:r>
      </w:hyperlink>
      <w:r w:rsidR="00ED5F1A">
        <w:rPr>
          <w:szCs w:val="20"/>
          <w:lang w:bidi="he-IL"/>
        </w:rPr>
        <w:t xml:space="preserve"> </w:t>
      </w:r>
      <w:r w:rsidRPr="0063576B">
        <w:rPr>
          <w:rFonts w:cs="Times New Roman"/>
          <w:szCs w:val="20"/>
          <w:lang w:bidi="he-IL"/>
        </w:rPr>
        <w:t xml:space="preserve">to request access to the </w:t>
      </w:r>
      <w:r>
        <w:rPr>
          <w:rFonts w:cs="Times New Roman"/>
          <w:szCs w:val="20"/>
          <w:lang w:bidi="he-IL"/>
        </w:rPr>
        <w:t>DES</w:t>
      </w:r>
      <w:r w:rsidRPr="0063576B">
        <w:rPr>
          <w:rFonts w:cs="Times New Roman"/>
          <w:szCs w:val="20"/>
          <w:lang w:bidi="he-IL"/>
        </w:rPr>
        <w:t xml:space="preserve"> in advance of the reporting deadline.</w:t>
      </w:r>
    </w:p>
    <w:p w14:paraId="36F4800E" w14:textId="77777777" w:rsidR="0039357F" w:rsidRPr="00BC6AE5" w:rsidRDefault="0039357F" w:rsidP="0039357F">
      <w:pPr>
        <w:pStyle w:val="Heading5"/>
        <w:rPr>
          <w:rFonts w:eastAsia="Times New Roman"/>
          <w:sz w:val="18"/>
          <w:szCs w:val="18"/>
        </w:rPr>
      </w:pPr>
      <w:r w:rsidRPr="00BC6AE5">
        <w:rPr>
          <w:rFonts w:eastAsia="Times New Roman"/>
        </w:rPr>
        <w:t>Reporting Periods </w:t>
      </w:r>
    </w:p>
    <w:p w14:paraId="5CE16A88" w14:textId="77777777" w:rsidR="0039357F" w:rsidRPr="00BC6AE5" w:rsidRDefault="0039357F" w:rsidP="0039357F">
      <w:pPr>
        <w:rPr>
          <w:rFonts w:cs="Arial"/>
        </w:rPr>
      </w:pPr>
      <w:r w:rsidRPr="00BC6AE5">
        <w:rPr>
          <w:rFonts w:cs="Arial"/>
        </w:rPr>
        <w:t xml:space="preserve">This </w:t>
      </w:r>
      <w:r>
        <w:rPr>
          <w:rFonts w:cs="Arial"/>
        </w:rPr>
        <w:t>DES</w:t>
      </w:r>
      <w:r w:rsidRPr="00BC6AE5">
        <w:rPr>
          <w:rFonts w:cs="Arial"/>
        </w:rPr>
        <w:t xml:space="preserve"> is completed at every reporting period: P-1, P-2, and Annual.</w:t>
      </w:r>
    </w:p>
    <w:p w14:paraId="4EC0CE41" w14:textId="77777777" w:rsidR="0039357F" w:rsidRPr="00AF6EB4" w:rsidRDefault="0039357F" w:rsidP="0039357F">
      <w:pPr>
        <w:pStyle w:val="Heading5"/>
        <w:rPr>
          <w:rFonts w:eastAsia="Times New Roman"/>
        </w:rPr>
      </w:pPr>
      <w:r w:rsidRPr="00AF6EB4">
        <w:rPr>
          <w:rFonts w:eastAsia="Times New Roman"/>
        </w:rPr>
        <w:t>Acceptable Data</w:t>
      </w:r>
    </w:p>
    <w:p w14:paraId="55B56E33" w14:textId="77777777" w:rsidR="0039357F" w:rsidRDefault="0039357F" w:rsidP="0039357F">
      <w:pPr>
        <w:ind w:right="130"/>
        <w:rPr>
          <w:rFonts w:cs="Arial"/>
        </w:rPr>
      </w:pPr>
      <w:r>
        <w:rPr>
          <w:rFonts w:cs="Arial"/>
        </w:rPr>
        <w:t>Line A-1 and A-2</w:t>
      </w:r>
      <w:r w:rsidRPr="00AF6EB4">
        <w:rPr>
          <w:rFonts w:cs="Arial"/>
        </w:rPr>
        <w:t xml:space="preserve"> of this </w:t>
      </w:r>
      <w:r>
        <w:rPr>
          <w:rFonts w:cs="Arial"/>
        </w:rPr>
        <w:t>DES</w:t>
      </w:r>
      <w:r w:rsidRPr="00AF6EB4">
        <w:rPr>
          <w:rFonts w:cs="Arial"/>
        </w:rPr>
        <w:t xml:space="preserve"> </w:t>
      </w:r>
      <w:r>
        <w:rPr>
          <w:rFonts w:cs="Arial"/>
        </w:rPr>
        <w:t xml:space="preserve">allow data to be reported as zero or a positive number </w:t>
      </w:r>
      <w:r w:rsidRPr="00AF6EB4">
        <w:rPr>
          <w:rFonts w:cs="Arial"/>
        </w:rPr>
        <w:t>up to nine digits long including two decimal places.</w:t>
      </w:r>
    </w:p>
    <w:p w14:paraId="2C518B85" w14:textId="77777777" w:rsidR="0039357F" w:rsidRPr="007C321B" w:rsidRDefault="0039357F" w:rsidP="0039357F">
      <w:pPr>
        <w:pStyle w:val="Heading5"/>
      </w:pPr>
      <w:r>
        <w:t>Main Validation Rules</w:t>
      </w:r>
    </w:p>
    <w:p w14:paraId="4F6243DC" w14:textId="77777777" w:rsidR="0039357F" w:rsidRPr="00292040" w:rsidRDefault="0039357F" w:rsidP="0039357F">
      <w:r w:rsidRPr="00292040">
        <w:t>For P-1 and P-2 Reporting:</w:t>
      </w:r>
    </w:p>
    <w:p w14:paraId="07D220E6" w14:textId="2972BAEC" w:rsidR="0039357F" w:rsidRPr="005826FE" w:rsidRDefault="0039357F">
      <w:pPr>
        <w:pStyle w:val="ListParagraph"/>
        <w:numPr>
          <w:ilvl w:val="0"/>
          <w:numId w:val="68"/>
        </w:numPr>
        <w:spacing w:after="160"/>
        <w:ind w:right="130"/>
        <w:rPr>
          <w:rFonts w:cs="Arial"/>
        </w:rPr>
      </w:pPr>
      <w:r>
        <w:rPr>
          <w:rFonts w:cs="Arial"/>
          <w:bCs/>
          <w:color w:val="000000"/>
          <w:szCs w:val="20"/>
          <w:lang w:bidi="he-IL"/>
        </w:rPr>
        <w:t xml:space="preserve">Line B-1 must be equal to the ADA reported on the </w:t>
      </w:r>
      <w:hyperlink w:anchor="_Attendance_COE" w:tooltip="Attendance COE" w:history="1">
        <w:r w:rsidRPr="00113E86">
          <w:rPr>
            <w:rStyle w:val="Hyperlink"/>
            <w:rFonts w:cs="Arial"/>
            <w:bCs/>
            <w:szCs w:val="20"/>
            <w:lang w:bidi="he-IL"/>
          </w:rPr>
          <w:t>Attendance COE</w:t>
        </w:r>
      </w:hyperlink>
      <w:r>
        <w:rPr>
          <w:rFonts w:cs="Arial"/>
          <w:bCs/>
          <w:color w:val="000000"/>
          <w:szCs w:val="20"/>
          <w:lang w:bidi="he-IL"/>
        </w:rPr>
        <w:t>, Line A-4, Total Column.</w:t>
      </w:r>
    </w:p>
    <w:p w14:paraId="2344C018" w14:textId="6420A360" w:rsidR="0039357F" w:rsidRPr="0063576B" w:rsidRDefault="0039357F">
      <w:pPr>
        <w:pStyle w:val="ListParagraph"/>
        <w:numPr>
          <w:ilvl w:val="0"/>
          <w:numId w:val="68"/>
        </w:numPr>
        <w:spacing w:after="160"/>
        <w:ind w:right="130"/>
        <w:rPr>
          <w:rFonts w:cs="Arial"/>
        </w:rPr>
      </w:pPr>
      <w:r>
        <w:rPr>
          <w:rFonts w:cs="Arial"/>
          <w:bCs/>
          <w:color w:val="000000"/>
          <w:szCs w:val="20"/>
          <w:lang w:bidi="he-IL"/>
        </w:rPr>
        <w:t xml:space="preserve">Line B-2 must be equal to the ADA reported on the </w:t>
      </w:r>
      <w:hyperlink w:anchor="_Attendance_District_Funded" w:tooltip="Attendance District Funded County Programs" w:history="1">
        <w:r w:rsidRPr="00113E86">
          <w:rPr>
            <w:rStyle w:val="Hyperlink"/>
            <w:rFonts w:cs="Arial"/>
            <w:bCs/>
            <w:szCs w:val="20"/>
            <w:lang w:bidi="he-IL"/>
          </w:rPr>
          <w:t>Attendance District Funded County Programs</w:t>
        </w:r>
      </w:hyperlink>
      <w:r>
        <w:rPr>
          <w:rFonts w:cs="Arial"/>
          <w:bCs/>
          <w:color w:val="000000"/>
          <w:szCs w:val="20"/>
          <w:lang w:bidi="he-IL"/>
        </w:rPr>
        <w:t>, Line C-7, Total Column.</w:t>
      </w:r>
    </w:p>
    <w:p w14:paraId="1F8A1676" w14:textId="77777777" w:rsidR="0039357F" w:rsidRDefault="0039357F" w:rsidP="0039357F">
      <w:pPr>
        <w:ind w:right="130"/>
        <w:rPr>
          <w:rFonts w:cs="Arial"/>
        </w:rPr>
      </w:pPr>
      <w:r>
        <w:rPr>
          <w:rFonts w:cs="Arial"/>
        </w:rPr>
        <w:t>For Annual Reporting:</w:t>
      </w:r>
    </w:p>
    <w:p w14:paraId="0F8C7A1F" w14:textId="211939D6" w:rsidR="0039357F" w:rsidRPr="005826FE" w:rsidRDefault="0039357F">
      <w:pPr>
        <w:pStyle w:val="ListParagraph"/>
        <w:numPr>
          <w:ilvl w:val="0"/>
          <w:numId w:val="123"/>
        </w:numPr>
        <w:spacing w:after="160"/>
        <w:ind w:left="720" w:right="130"/>
        <w:rPr>
          <w:rFonts w:cs="Arial"/>
        </w:rPr>
      </w:pPr>
      <w:r>
        <w:rPr>
          <w:rFonts w:cs="Arial"/>
          <w:bCs/>
          <w:color w:val="000000"/>
          <w:szCs w:val="20"/>
          <w:lang w:bidi="he-IL"/>
        </w:rPr>
        <w:t xml:space="preserve">Line B-1 must be equal to the ADA reported on the </w:t>
      </w:r>
      <w:hyperlink w:anchor="_Attendance_COE" w:tooltip="Attendance COE" w:history="1">
        <w:r w:rsidRPr="00113E86">
          <w:rPr>
            <w:rStyle w:val="Hyperlink"/>
            <w:rFonts w:cs="Arial"/>
            <w:bCs/>
            <w:szCs w:val="20"/>
            <w:lang w:bidi="he-IL"/>
          </w:rPr>
          <w:t>Attendance COE</w:t>
        </w:r>
      </w:hyperlink>
      <w:r>
        <w:rPr>
          <w:rFonts w:cs="Arial"/>
          <w:bCs/>
          <w:color w:val="000000"/>
          <w:szCs w:val="20"/>
          <w:lang w:bidi="he-IL"/>
        </w:rPr>
        <w:t>, Line A-4, Total Column.</w:t>
      </w:r>
    </w:p>
    <w:p w14:paraId="1B35B528" w14:textId="6A82406C" w:rsidR="0039357F" w:rsidRDefault="0039357F">
      <w:pPr>
        <w:pStyle w:val="ListParagraph"/>
        <w:numPr>
          <w:ilvl w:val="0"/>
          <w:numId w:val="123"/>
        </w:numPr>
        <w:spacing w:after="160"/>
        <w:ind w:left="720" w:right="130"/>
        <w:rPr>
          <w:rFonts w:cs="Arial"/>
        </w:rPr>
      </w:pPr>
      <w:r>
        <w:rPr>
          <w:rFonts w:cs="Arial"/>
        </w:rPr>
        <w:t xml:space="preserve">Line B-2 must be equal to the sum of the ADA reported from the P-2 Attendance District Funded County Programs, Lines C-1+ C-2 + C-5 + C-6, Total Column, and the Annual </w:t>
      </w:r>
      <w:hyperlink w:anchor="_Attendance_District_Funded" w:tooltip="Attendance District Funded County Programs" w:history="1">
        <w:r w:rsidRPr="00113E86">
          <w:rPr>
            <w:rStyle w:val="Hyperlink"/>
            <w:rFonts w:cs="Arial"/>
          </w:rPr>
          <w:t>Attendance District Funded County Programs</w:t>
        </w:r>
      </w:hyperlink>
      <w:r>
        <w:rPr>
          <w:rFonts w:cs="Arial"/>
        </w:rPr>
        <w:t>, Lines C-3 + C-4, Total Column.</w:t>
      </w:r>
    </w:p>
    <w:p w14:paraId="7673745A" w14:textId="3BF19112" w:rsidR="0039357F" w:rsidRDefault="0039357F" w:rsidP="0039357F">
      <w:pPr>
        <w:pStyle w:val="Heading5"/>
        <w:rPr>
          <w:rFonts w:eastAsia="Times New Roman"/>
        </w:rPr>
      </w:pPr>
      <w:r w:rsidRPr="005E799E">
        <w:rPr>
          <w:rFonts w:eastAsia="Times New Roman"/>
        </w:rPr>
        <w:t>Data Reporting Instructions</w:t>
      </w:r>
    </w:p>
    <w:p w14:paraId="32AB6540" w14:textId="1DE2458A" w:rsidR="00C64A80" w:rsidRPr="008F5D33" w:rsidRDefault="009B6975" w:rsidP="00C64A80">
      <w:pPr>
        <w:tabs>
          <w:tab w:val="left" w:pos="-2070"/>
        </w:tabs>
        <w:spacing w:after="60"/>
        <w:ind w:right="144"/>
      </w:pPr>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C64A80" w:rsidRPr="008F5D33">
        <w:t>.</w:t>
      </w:r>
    </w:p>
    <w:p w14:paraId="0F841D40" w14:textId="77777777" w:rsidR="00C64A80" w:rsidRDefault="00C64A80" w:rsidP="00C64A80">
      <w:pPr>
        <w:spacing w:after="0"/>
        <w:textAlignment w:val="center"/>
        <w:rPr>
          <w:rFonts w:cs="Arial"/>
          <w:bCs/>
          <w:color w:val="000000"/>
          <w:szCs w:val="20"/>
          <w:lang w:bidi="he-IL"/>
        </w:rPr>
      </w:pPr>
    </w:p>
    <w:p w14:paraId="53B76D23" w14:textId="055E7B68" w:rsidR="00C64A80" w:rsidRDefault="00C64A80" w:rsidP="00C64A80">
      <w:pPr>
        <w:spacing w:after="0"/>
        <w:textAlignment w:val="center"/>
        <w:rPr>
          <w:rFonts w:cs="Arial"/>
          <w:bCs/>
          <w:color w:val="000000"/>
          <w:szCs w:val="20"/>
          <w:lang w:bidi="he-IL"/>
        </w:rPr>
      </w:pPr>
      <w:r w:rsidRPr="00DC1F1D">
        <w:rPr>
          <w:rFonts w:cs="Arial"/>
          <w:bCs/>
          <w:szCs w:val="20"/>
          <w:lang w:bidi="he-IL"/>
        </w:rPr>
        <w:t>Ensure</w:t>
      </w:r>
      <w:r w:rsidRPr="00C64A80">
        <w:rPr>
          <w:rFonts w:cs="Arial"/>
          <w:bCs/>
          <w:color w:val="000000"/>
          <w:szCs w:val="20"/>
          <w:lang w:bidi="he-IL"/>
        </w:rPr>
        <w:t xml:space="preserve"> that Attendance COE and Attendance District Funded County Programs are completed and passed validation before entering data in SELPA ADA Allocation DES. </w:t>
      </w:r>
      <w:r w:rsidR="00F27141">
        <w:rPr>
          <w:rFonts w:cs="Arial"/>
          <w:bCs/>
          <w:color w:val="000000"/>
          <w:szCs w:val="20"/>
          <w:lang w:bidi="he-IL"/>
        </w:rPr>
        <w:t xml:space="preserve">If the user updates the data in the </w:t>
      </w:r>
      <w:r w:rsidR="00F27141" w:rsidRPr="00C64A80">
        <w:rPr>
          <w:rFonts w:cs="Arial"/>
          <w:bCs/>
          <w:color w:val="000000"/>
          <w:szCs w:val="20"/>
          <w:lang w:bidi="he-IL"/>
        </w:rPr>
        <w:t>Attendance COE and</w:t>
      </w:r>
      <w:r w:rsidR="00F27141">
        <w:rPr>
          <w:rFonts w:cs="Arial"/>
          <w:bCs/>
          <w:color w:val="000000"/>
          <w:szCs w:val="20"/>
          <w:lang w:bidi="he-IL"/>
        </w:rPr>
        <w:t>/or</w:t>
      </w:r>
      <w:r w:rsidR="00F27141" w:rsidRPr="00C64A80">
        <w:rPr>
          <w:rFonts w:cs="Arial"/>
          <w:bCs/>
          <w:color w:val="000000"/>
          <w:szCs w:val="20"/>
          <w:lang w:bidi="he-IL"/>
        </w:rPr>
        <w:t xml:space="preserve"> Attendance District Funded County Programs</w:t>
      </w:r>
      <w:r w:rsidR="00F27141">
        <w:rPr>
          <w:rFonts w:cs="Arial"/>
          <w:bCs/>
          <w:color w:val="000000"/>
          <w:szCs w:val="20"/>
          <w:lang w:bidi="he-IL"/>
        </w:rPr>
        <w:t xml:space="preserve"> screens, the system will remove any validation and certification from the SELPA ADA Allocation screen. In that case, the user must resave and revalidate SELPA ADA Allocation screen.</w:t>
      </w:r>
    </w:p>
    <w:p w14:paraId="67FE12C8" w14:textId="77777777" w:rsidR="005C3B6C" w:rsidRDefault="005C3B6C" w:rsidP="00C64A80">
      <w:pPr>
        <w:spacing w:after="0"/>
        <w:textAlignment w:val="center"/>
        <w:rPr>
          <w:rFonts w:cs="Arial"/>
          <w:bCs/>
          <w:color w:val="000000"/>
          <w:szCs w:val="20"/>
          <w:lang w:bidi="he-IL"/>
        </w:rPr>
      </w:pPr>
    </w:p>
    <w:p w14:paraId="303A44B5" w14:textId="32E82B8C" w:rsidR="005C3B6C" w:rsidRPr="00C64A80" w:rsidRDefault="00D75678" w:rsidP="00C64A80">
      <w:pPr>
        <w:spacing w:after="0"/>
        <w:textAlignment w:val="center"/>
        <w:rPr>
          <w:rFonts w:cs="Arial"/>
          <w:bCs/>
          <w:color w:val="000000"/>
          <w:szCs w:val="20"/>
          <w:lang w:bidi="he-IL"/>
        </w:rPr>
      </w:pPr>
      <w:r>
        <w:rPr>
          <w:rFonts w:cs="Arial"/>
          <w:bCs/>
          <w:color w:val="000000"/>
          <w:szCs w:val="20"/>
          <w:lang w:bidi="he-IL"/>
        </w:rPr>
        <w:t xml:space="preserve">ADA </w:t>
      </w:r>
      <w:r w:rsidR="005C3B6C">
        <w:rPr>
          <w:rFonts w:cs="Arial"/>
          <w:bCs/>
          <w:color w:val="000000"/>
          <w:szCs w:val="20"/>
          <w:lang w:bidi="he-IL"/>
        </w:rPr>
        <w:t>corrections</w:t>
      </w:r>
      <w:r>
        <w:rPr>
          <w:rFonts w:cs="Arial"/>
          <w:bCs/>
          <w:color w:val="000000"/>
          <w:szCs w:val="20"/>
          <w:lang w:bidi="he-IL"/>
        </w:rPr>
        <w:t xml:space="preserve"> reported</w:t>
      </w:r>
      <w:r w:rsidR="005C3B6C">
        <w:rPr>
          <w:rFonts w:cs="Arial"/>
          <w:bCs/>
          <w:color w:val="000000"/>
          <w:szCs w:val="20"/>
          <w:lang w:bidi="he-IL"/>
        </w:rPr>
        <w:t xml:space="preserve"> at P-2 or Annual Corrected periods in the Attendance COE or Attendance </w:t>
      </w:r>
      <w:r w:rsidR="005C3B6C" w:rsidRPr="00C64A80">
        <w:rPr>
          <w:rFonts w:cs="Arial"/>
          <w:bCs/>
          <w:color w:val="000000"/>
          <w:szCs w:val="20"/>
          <w:lang w:bidi="he-IL"/>
        </w:rPr>
        <w:t>District Funded County Programs</w:t>
      </w:r>
      <w:r w:rsidR="005C3B6C">
        <w:rPr>
          <w:rFonts w:cs="Arial"/>
          <w:bCs/>
          <w:color w:val="000000"/>
          <w:szCs w:val="20"/>
          <w:lang w:bidi="he-IL"/>
        </w:rPr>
        <w:t xml:space="preserve"> screens must be reflected in the SELPA ADA Allocation screen. Therefore, </w:t>
      </w:r>
      <w:r>
        <w:rPr>
          <w:rFonts w:cs="Arial"/>
          <w:bCs/>
          <w:color w:val="000000"/>
          <w:szCs w:val="20"/>
          <w:lang w:bidi="he-IL"/>
        </w:rPr>
        <w:t xml:space="preserve">all </w:t>
      </w:r>
      <w:r w:rsidR="00352E2B">
        <w:rPr>
          <w:rFonts w:cs="Arial"/>
          <w:bCs/>
          <w:color w:val="000000"/>
          <w:szCs w:val="20"/>
          <w:lang w:bidi="he-IL"/>
        </w:rPr>
        <w:t>three</w:t>
      </w:r>
      <w:r w:rsidR="005C3B6C">
        <w:rPr>
          <w:rFonts w:cs="Arial"/>
          <w:bCs/>
          <w:color w:val="000000"/>
          <w:szCs w:val="20"/>
          <w:lang w:bidi="he-IL"/>
        </w:rPr>
        <w:t xml:space="preserve"> screens must be </w:t>
      </w:r>
      <w:r w:rsidR="007C2CB3">
        <w:rPr>
          <w:rFonts w:cs="Arial"/>
          <w:bCs/>
          <w:color w:val="000000"/>
          <w:szCs w:val="20"/>
          <w:lang w:bidi="he-IL"/>
        </w:rPr>
        <w:t>saved</w:t>
      </w:r>
      <w:r w:rsidR="005C3B6C">
        <w:rPr>
          <w:rFonts w:cs="Arial"/>
          <w:bCs/>
          <w:color w:val="000000"/>
          <w:szCs w:val="20"/>
          <w:lang w:bidi="he-IL"/>
        </w:rPr>
        <w:t>, validated and certified</w:t>
      </w:r>
      <w:r w:rsidR="007C2CB3">
        <w:rPr>
          <w:rFonts w:cs="Arial"/>
          <w:bCs/>
          <w:color w:val="000000"/>
          <w:szCs w:val="20"/>
          <w:lang w:bidi="he-IL"/>
        </w:rPr>
        <w:t xml:space="preserve"> in the Corrected period.</w:t>
      </w:r>
    </w:p>
    <w:p w14:paraId="3D572872" w14:textId="04353DFD" w:rsidR="00C64A80" w:rsidRPr="00C64A80" w:rsidRDefault="00C64A80" w:rsidP="00C64A80">
      <w:pPr>
        <w:pStyle w:val="Heading6"/>
      </w:pPr>
      <w:r w:rsidRPr="00182151">
        <w:rPr>
          <w:rFonts w:eastAsia="Times New Roman"/>
        </w:rPr>
        <w:t>Tab 1: ADA Allocation</w:t>
      </w:r>
    </w:p>
    <w:p w14:paraId="2BD3C57A" w14:textId="1FCE0A48" w:rsidR="0039357F" w:rsidRPr="005E799E" w:rsidRDefault="0039357F">
      <w:pPr>
        <w:pStyle w:val="ListParagraph"/>
        <w:numPr>
          <w:ilvl w:val="0"/>
          <w:numId w:val="69"/>
        </w:numPr>
        <w:spacing w:after="0"/>
        <w:textAlignment w:val="center"/>
        <w:rPr>
          <w:rFonts w:ascii="Calibri" w:eastAsia="Times New Roman" w:hAnsi="Calibri" w:cs="Calibri"/>
          <w:sz w:val="22"/>
        </w:rPr>
      </w:pPr>
      <w:r w:rsidRPr="005E799E">
        <w:rPr>
          <w:rFonts w:eastAsia="Times New Roman" w:cs="Arial"/>
          <w:szCs w:val="24"/>
        </w:rPr>
        <w:t xml:space="preserve">Choose </w:t>
      </w:r>
      <w:r w:rsidR="00811CC2">
        <w:rPr>
          <w:rFonts w:eastAsia="Times New Roman" w:cs="Arial"/>
          <w:szCs w:val="24"/>
        </w:rPr>
        <w:t>a</w:t>
      </w:r>
      <w:r w:rsidR="00811CC2" w:rsidRPr="005E799E">
        <w:rPr>
          <w:rFonts w:eastAsia="Times New Roman" w:cs="Arial"/>
          <w:szCs w:val="24"/>
        </w:rPr>
        <w:t xml:space="preserve"> </w:t>
      </w:r>
      <w:r w:rsidRPr="005E799E">
        <w:rPr>
          <w:rFonts w:eastAsia="Times New Roman" w:cs="Arial"/>
          <w:szCs w:val="24"/>
        </w:rPr>
        <w:t xml:space="preserve">SELPA and enter data for the first record, save, and select </w:t>
      </w:r>
      <w:r w:rsidRPr="005E799E">
        <w:rPr>
          <w:rFonts w:eastAsia="Times New Roman" w:cs="Arial"/>
          <w:i/>
          <w:iCs/>
          <w:szCs w:val="24"/>
        </w:rPr>
        <w:t>Add New</w:t>
      </w:r>
      <w:r w:rsidRPr="005E799E">
        <w:rPr>
          <w:rFonts w:eastAsia="Times New Roman" w:cs="Arial"/>
          <w:szCs w:val="24"/>
        </w:rPr>
        <w:t xml:space="preserve"> at the top of the screen to choose</w:t>
      </w:r>
      <w:r w:rsidR="00811CC2">
        <w:rPr>
          <w:rFonts w:eastAsia="Times New Roman" w:cs="Arial"/>
          <w:szCs w:val="24"/>
        </w:rPr>
        <w:t xml:space="preserve"> another</w:t>
      </w:r>
      <w:r w:rsidRPr="005E799E">
        <w:rPr>
          <w:rFonts w:eastAsia="Times New Roman" w:cs="Arial"/>
          <w:szCs w:val="24"/>
        </w:rPr>
        <w:t xml:space="preserve"> SELPA for the second and each subsequent record.</w:t>
      </w:r>
    </w:p>
    <w:p w14:paraId="133F9A40" w14:textId="083F6C95" w:rsidR="0039357F" w:rsidRPr="00C64A80" w:rsidRDefault="0039357F">
      <w:pPr>
        <w:pStyle w:val="ListParagraph"/>
        <w:numPr>
          <w:ilvl w:val="0"/>
          <w:numId w:val="69"/>
        </w:numPr>
        <w:textAlignment w:val="center"/>
        <w:rPr>
          <w:rFonts w:ascii="Calibri" w:eastAsia="Times New Roman" w:hAnsi="Calibri" w:cs="Calibri"/>
          <w:sz w:val="22"/>
        </w:rPr>
      </w:pPr>
      <w:r w:rsidRPr="005E799E">
        <w:rPr>
          <w:rFonts w:cs="Arial"/>
        </w:rPr>
        <w:t>When entering data, save each record before navigating to another record; the system does not automatically save edits if user navigates to another record or another page.</w:t>
      </w:r>
    </w:p>
    <w:tbl>
      <w:tblPr>
        <w:tblW w:w="927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020" w:firstRow="1" w:lastRow="0" w:firstColumn="0" w:lastColumn="0" w:noHBand="0" w:noVBand="0"/>
        <w:tblDescription w:val="This table contains the data reporting instructions for each field on the SELPA ADA Allocation screen."/>
      </w:tblPr>
      <w:tblGrid>
        <w:gridCol w:w="1255"/>
        <w:gridCol w:w="3240"/>
        <w:gridCol w:w="4778"/>
      </w:tblGrid>
      <w:tr w:rsidR="0039357F" w:rsidRPr="00805701" w14:paraId="4171E494" w14:textId="77777777" w:rsidTr="00CB01CB">
        <w:trPr>
          <w:cantSplit/>
          <w:trHeight w:val="270"/>
          <w:tblHeader/>
        </w:trPr>
        <w:tc>
          <w:tcPr>
            <w:tcW w:w="1255" w:type="dxa"/>
            <w:shd w:val="clear" w:color="auto" w:fill="E8EEF8"/>
            <w:tcMar>
              <w:top w:w="15" w:type="dxa"/>
              <w:left w:w="15" w:type="dxa"/>
              <w:bottom w:w="0" w:type="dxa"/>
              <w:right w:w="15" w:type="dxa"/>
            </w:tcMar>
            <w:vAlign w:val="center"/>
          </w:tcPr>
          <w:p w14:paraId="0A0D4618" w14:textId="77777777" w:rsidR="0039357F" w:rsidRPr="00805701" w:rsidRDefault="0039357F" w:rsidP="001B459B">
            <w:pPr>
              <w:spacing w:before="60" w:after="60"/>
              <w:jc w:val="center"/>
              <w:rPr>
                <w:rFonts w:cs="Arial"/>
                <w:b/>
                <w:color w:val="000000"/>
                <w:lang w:bidi="he-IL"/>
              </w:rPr>
            </w:pPr>
            <w:r w:rsidRPr="00805701">
              <w:rPr>
                <w:rFonts w:cs="Arial"/>
                <w:b/>
                <w:color w:val="000000"/>
                <w:lang w:bidi="he-IL"/>
              </w:rPr>
              <w:t>Line Number</w:t>
            </w:r>
          </w:p>
        </w:tc>
        <w:tc>
          <w:tcPr>
            <w:tcW w:w="3240" w:type="dxa"/>
            <w:shd w:val="clear" w:color="auto" w:fill="E8EEF8"/>
            <w:vAlign w:val="center"/>
          </w:tcPr>
          <w:p w14:paraId="3A46CD14" w14:textId="77777777" w:rsidR="0039357F" w:rsidRPr="00805701" w:rsidRDefault="0039357F" w:rsidP="001B459B">
            <w:pPr>
              <w:spacing w:before="60" w:after="60"/>
              <w:jc w:val="center"/>
              <w:rPr>
                <w:rFonts w:cs="Arial"/>
                <w:b/>
                <w:color w:val="000000"/>
                <w:lang w:bidi="he-IL"/>
              </w:rPr>
            </w:pPr>
            <w:r>
              <w:rPr>
                <w:rFonts w:cs="Arial"/>
                <w:b/>
                <w:color w:val="000000"/>
                <w:lang w:bidi="he-IL"/>
              </w:rPr>
              <w:t>Line Caption</w:t>
            </w:r>
          </w:p>
        </w:tc>
        <w:tc>
          <w:tcPr>
            <w:tcW w:w="4778" w:type="dxa"/>
            <w:shd w:val="clear" w:color="auto" w:fill="E8EEF8"/>
            <w:vAlign w:val="center"/>
          </w:tcPr>
          <w:p w14:paraId="4936413F" w14:textId="77777777" w:rsidR="0039357F" w:rsidRPr="00805701" w:rsidRDefault="0039357F" w:rsidP="001B459B">
            <w:pPr>
              <w:spacing w:before="60" w:after="60"/>
              <w:jc w:val="center"/>
              <w:rPr>
                <w:rFonts w:cs="Arial"/>
                <w:b/>
              </w:rPr>
            </w:pPr>
            <w:r>
              <w:rPr>
                <w:rFonts w:cs="Arial"/>
                <w:b/>
              </w:rPr>
              <w:t>Reporting Notes</w:t>
            </w:r>
          </w:p>
        </w:tc>
      </w:tr>
      <w:tr w:rsidR="0039357F" w:rsidRPr="00805701" w14:paraId="106AFE0E" w14:textId="77777777" w:rsidTr="00CB01CB">
        <w:trPr>
          <w:cantSplit/>
          <w:trHeight w:val="270"/>
        </w:trPr>
        <w:tc>
          <w:tcPr>
            <w:tcW w:w="1255" w:type="dxa"/>
            <w:shd w:val="clear" w:color="auto" w:fill="auto"/>
            <w:tcMar>
              <w:top w:w="15" w:type="dxa"/>
              <w:left w:w="15" w:type="dxa"/>
              <w:bottom w:w="0" w:type="dxa"/>
              <w:right w:w="15" w:type="dxa"/>
            </w:tcMar>
          </w:tcPr>
          <w:p w14:paraId="495AE1AC" w14:textId="77777777" w:rsidR="0039357F" w:rsidRPr="00805701" w:rsidRDefault="0039357F" w:rsidP="001B459B">
            <w:pPr>
              <w:spacing w:before="60" w:after="60"/>
              <w:ind w:left="115" w:right="130"/>
              <w:jc w:val="center"/>
              <w:rPr>
                <w:rFonts w:cs="Arial"/>
                <w:color w:val="000000"/>
                <w:szCs w:val="20"/>
                <w:lang w:bidi="he-IL"/>
              </w:rPr>
            </w:pPr>
            <w:r>
              <w:rPr>
                <w:rFonts w:cs="Arial"/>
                <w:color w:val="000000"/>
                <w:szCs w:val="20"/>
                <w:lang w:bidi="he-IL"/>
              </w:rPr>
              <w:t>N/A</w:t>
            </w:r>
          </w:p>
        </w:tc>
        <w:tc>
          <w:tcPr>
            <w:tcW w:w="3240" w:type="dxa"/>
            <w:shd w:val="clear" w:color="auto" w:fill="auto"/>
          </w:tcPr>
          <w:p w14:paraId="3E907081" w14:textId="371E85B7" w:rsidR="0039357F" w:rsidRPr="00805701" w:rsidRDefault="0039357F" w:rsidP="001B459B">
            <w:pPr>
              <w:spacing w:before="60" w:after="60"/>
              <w:ind w:left="90" w:right="130"/>
              <w:rPr>
                <w:rFonts w:cs="Arial"/>
                <w:color w:val="000000"/>
                <w:szCs w:val="20"/>
                <w:lang w:bidi="he-IL"/>
              </w:rPr>
            </w:pPr>
            <w:r>
              <w:rPr>
                <w:rFonts w:cs="Arial"/>
                <w:color w:val="000000"/>
                <w:szCs w:val="20"/>
                <w:lang w:bidi="he-IL"/>
              </w:rPr>
              <w:t xml:space="preserve">SELPA </w:t>
            </w:r>
            <w:r w:rsidR="00811CC2">
              <w:rPr>
                <w:rFonts w:cs="Arial"/>
                <w:color w:val="000000"/>
                <w:szCs w:val="20"/>
                <w:lang w:bidi="he-IL"/>
              </w:rPr>
              <w:t>Name</w:t>
            </w:r>
          </w:p>
        </w:tc>
        <w:tc>
          <w:tcPr>
            <w:tcW w:w="4778" w:type="dxa"/>
            <w:shd w:val="clear" w:color="auto" w:fill="auto"/>
          </w:tcPr>
          <w:p w14:paraId="4638E9B7" w14:textId="77777777" w:rsidR="0039357F" w:rsidRDefault="0039357F" w:rsidP="001B459B">
            <w:pPr>
              <w:spacing w:before="60" w:after="60"/>
              <w:ind w:left="91" w:right="130"/>
              <w:rPr>
                <w:rFonts w:cs="Arial"/>
                <w:color w:val="000000"/>
                <w:szCs w:val="20"/>
                <w:lang w:bidi="he-IL"/>
              </w:rPr>
            </w:pPr>
            <w:r>
              <w:rPr>
                <w:rFonts w:cs="Arial"/>
                <w:color w:val="000000"/>
                <w:szCs w:val="20"/>
                <w:lang w:bidi="he-IL"/>
              </w:rPr>
              <w:t>Select the SELPA for the data entry record.</w:t>
            </w:r>
          </w:p>
        </w:tc>
      </w:tr>
      <w:tr w:rsidR="0039357F" w:rsidRPr="00805701" w14:paraId="48A19CC3" w14:textId="77777777" w:rsidTr="00CB01CB">
        <w:trPr>
          <w:cantSplit/>
          <w:trHeight w:val="270"/>
        </w:trPr>
        <w:tc>
          <w:tcPr>
            <w:tcW w:w="1255" w:type="dxa"/>
            <w:tcMar>
              <w:top w:w="15" w:type="dxa"/>
              <w:left w:w="15" w:type="dxa"/>
              <w:bottom w:w="0" w:type="dxa"/>
              <w:right w:w="15" w:type="dxa"/>
            </w:tcMar>
          </w:tcPr>
          <w:p w14:paraId="73A11A20" w14:textId="77777777" w:rsidR="0039357F" w:rsidRPr="00805701" w:rsidRDefault="0039357F" w:rsidP="001B459B">
            <w:pPr>
              <w:spacing w:before="60" w:after="60"/>
              <w:ind w:left="115" w:right="130"/>
              <w:jc w:val="center"/>
              <w:rPr>
                <w:rFonts w:eastAsia="Arial Unicode MS" w:cs="Arial"/>
                <w:bCs/>
                <w:color w:val="000000"/>
                <w:szCs w:val="20"/>
                <w:lang w:bidi="he-IL"/>
              </w:rPr>
            </w:pPr>
            <w:r w:rsidRPr="00805701">
              <w:rPr>
                <w:rFonts w:cs="Arial"/>
                <w:color w:val="000000"/>
                <w:szCs w:val="20"/>
                <w:lang w:bidi="he-IL"/>
              </w:rPr>
              <w:t>A-1</w:t>
            </w:r>
          </w:p>
        </w:tc>
        <w:tc>
          <w:tcPr>
            <w:tcW w:w="3240" w:type="dxa"/>
          </w:tcPr>
          <w:p w14:paraId="067442ED" w14:textId="77777777" w:rsidR="0039357F" w:rsidRPr="00805701" w:rsidRDefault="0039357F" w:rsidP="001B459B">
            <w:pPr>
              <w:spacing w:before="60" w:after="60"/>
              <w:ind w:left="90" w:right="130"/>
              <w:rPr>
                <w:rFonts w:eastAsia="Arial Unicode MS" w:cs="Arial"/>
                <w:bCs/>
                <w:color w:val="000000"/>
                <w:szCs w:val="20"/>
                <w:lang w:bidi="he-IL"/>
              </w:rPr>
            </w:pPr>
            <w:r w:rsidRPr="00805701">
              <w:rPr>
                <w:rFonts w:cs="Arial"/>
                <w:color w:val="000000"/>
                <w:szCs w:val="20"/>
                <w:lang w:bidi="he-IL"/>
              </w:rPr>
              <w:t>Attendance COE</w:t>
            </w:r>
            <w:r>
              <w:rPr>
                <w:rFonts w:cs="Arial"/>
                <w:color w:val="000000"/>
                <w:szCs w:val="20"/>
                <w:lang w:bidi="he-IL"/>
              </w:rPr>
              <w:t xml:space="preserve"> Allocated to this SELPA</w:t>
            </w:r>
          </w:p>
        </w:tc>
        <w:tc>
          <w:tcPr>
            <w:tcW w:w="4778" w:type="dxa"/>
          </w:tcPr>
          <w:p w14:paraId="353836F8"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 xml:space="preserve">Report ADA from the Attendance COE allocated to the selected SELPA. </w:t>
            </w:r>
          </w:p>
        </w:tc>
      </w:tr>
      <w:tr w:rsidR="0039357F" w:rsidRPr="00805701" w14:paraId="48769F6F" w14:textId="77777777" w:rsidTr="00CB01CB">
        <w:trPr>
          <w:cantSplit/>
          <w:trHeight w:val="270"/>
        </w:trPr>
        <w:tc>
          <w:tcPr>
            <w:tcW w:w="1255" w:type="dxa"/>
            <w:tcMar>
              <w:top w:w="15" w:type="dxa"/>
              <w:left w:w="15" w:type="dxa"/>
              <w:bottom w:w="0" w:type="dxa"/>
              <w:right w:w="15" w:type="dxa"/>
            </w:tcMar>
          </w:tcPr>
          <w:p w14:paraId="7B07C86B" w14:textId="77777777" w:rsidR="0039357F" w:rsidRPr="00805701" w:rsidRDefault="0039357F" w:rsidP="001B459B">
            <w:pPr>
              <w:spacing w:before="60" w:after="60"/>
              <w:ind w:left="115" w:right="130"/>
              <w:jc w:val="center"/>
              <w:rPr>
                <w:rFonts w:cs="Arial"/>
                <w:bCs/>
                <w:color w:val="000000"/>
                <w:szCs w:val="20"/>
                <w:lang w:bidi="he-IL"/>
              </w:rPr>
            </w:pPr>
            <w:r w:rsidRPr="00805701">
              <w:rPr>
                <w:rFonts w:cs="Arial"/>
                <w:color w:val="000000"/>
                <w:szCs w:val="20"/>
                <w:lang w:bidi="he-IL"/>
              </w:rPr>
              <w:t>A-2</w:t>
            </w:r>
          </w:p>
        </w:tc>
        <w:tc>
          <w:tcPr>
            <w:tcW w:w="3240" w:type="dxa"/>
          </w:tcPr>
          <w:p w14:paraId="74A09A11" w14:textId="77777777" w:rsidR="0039357F" w:rsidRPr="00805701" w:rsidRDefault="0039357F" w:rsidP="001B459B">
            <w:pPr>
              <w:spacing w:before="60" w:after="60"/>
              <w:ind w:left="90" w:right="130"/>
              <w:rPr>
                <w:rFonts w:cs="Arial"/>
                <w:bCs/>
                <w:color w:val="000000"/>
                <w:szCs w:val="20"/>
                <w:lang w:bidi="he-IL"/>
              </w:rPr>
            </w:pPr>
            <w:r w:rsidRPr="007F7635">
              <w:rPr>
                <w:rFonts w:cs="Arial"/>
                <w:color w:val="000000"/>
                <w:szCs w:val="20"/>
                <w:lang w:bidi="he-IL"/>
              </w:rPr>
              <w:t>Attendance District Funded County Programs Allocated to this SELPA</w:t>
            </w:r>
          </w:p>
        </w:tc>
        <w:tc>
          <w:tcPr>
            <w:tcW w:w="4778" w:type="dxa"/>
          </w:tcPr>
          <w:p w14:paraId="50437F47"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 xml:space="preserve">Report ADA from the </w:t>
            </w:r>
            <w:r w:rsidRPr="007F7635">
              <w:rPr>
                <w:rFonts w:cs="Arial"/>
                <w:color w:val="000000"/>
                <w:szCs w:val="20"/>
                <w:lang w:bidi="he-IL"/>
              </w:rPr>
              <w:t>Attendance District Funded County Programs</w:t>
            </w:r>
            <w:r>
              <w:rPr>
                <w:rFonts w:cs="Arial"/>
                <w:color w:val="000000"/>
                <w:szCs w:val="20"/>
                <w:lang w:bidi="he-IL"/>
              </w:rPr>
              <w:t xml:space="preserve"> allocated to the selected SELPA.</w:t>
            </w:r>
          </w:p>
        </w:tc>
      </w:tr>
      <w:tr w:rsidR="0039357F" w:rsidRPr="00805701" w14:paraId="2F012B0E" w14:textId="77777777" w:rsidTr="00CB01CB">
        <w:trPr>
          <w:cantSplit/>
          <w:trHeight w:val="270"/>
        </w:trPr>
        <w:tc>
          <w:tcPr>
            <w:tcW w:w="1255" w:type="dxa"/>
            <w:tcMar>
              <w:top w:w="15" w:type="dxa"/>
              <w:left w:w="15" w:type="dxa"/>
              <w:bottom w:w="0" w:type="dxa"/>
              <w:right w:w="15" w:type="dxa"/>
            </w:tcMar>
          </w:tcPr>
          <w:p w14:paraId="09CF3A99" w14:textId="77777777" w:rsidR="0039357F" w:rsidRPr="00805701" w:rsidRDefault="0039357F" w:rsidP="001B459B">
            <w:pPr>
              <w:spacing w:before="60" w:after="60"/>
              <w:ind w:left="115" w:right="130"/>
              <w:jc w:val="center"/>
              <w:rPr>
                <w:rFonts w:cs="Arial"/>
                <w:bCs/>
                <w:color w:val="000000"/>
                <w:szCs w:val="20"/>
                <w:lang w:bidi="he-IL"/>
              </w:rPr>
            </w:pPr>
            <w:r w:rsidRPr="00805701">
              <w:rPr>
                <w:rFonts w:cs="Arial"/>
                <w:color w:val="000000"/>
                <w:szCs w:val="20"/>
                <w:lang w:bidi="he-IL"/>
              </w:rPr>
              <w:t>A-3</w:t>
            </w:r>
          </w:p>
        </w:tc>
        <w:tc>
          <w:tcPr>
            <w:tcW w:w="3240" w:type="dxa"/>
          </w:tcPr>
          <w:p w14:paraId="6E07A7D1" w14:textId="77777777" w:rsidR="0039357F" w:rsidRPr="00805701" w:rsidRDefault="0039357F" w:rsidP="001B459B">
            <w:pPr>
              <w:spacing w:before="60" w:after="60"/>
              <w:ind w:left="90" w:right="130"/>
              <w:rPr>
                <w:rFonts w:cs="Arial"/>
                <w:bCs/>
                <w:color w:val="000000"/>
                <w:szCs w:val="20"/>
                <w:lang w:bidi="he-IL"/>
              </w:rPr>
            </w:pPr>
            <w:r w:rsidRPr="007F7635">
              <w:rPr>
                <w:rFonts w:cs="Arial"/>
                <w:color w:val="000000"/>
                <w:szCs w:val="20"/>
                <w:lang w:bidi="he-IL"/>
              </w:rPr>
              <w:t>Total ADA Allocated to this SELPA (A-1 + A-2)</w:t>
            </w:r>
          </w:p>
        </w:tc>
        <w:tc>
          <w:tcPr>
            <w:tcW w:w="4778" w:type="dxa"/>
          </w:tcPr>
          <w:p w14:paraId="36BDEB85"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This is a calculated field.</w:t>
            </w:r>
          </w:p>
        </w:tc>
      </w:tr>
    </w:tbl>
    <w:p w14:paraId="7CCA5597" w14:textId="77777777" w:rsidR="0039357F" w:rsidRPr="00182151" w:rsidRDefault="0039357F" w:rsidP="002D5875">
      <w:pPr>
        <w:pStyle w:val="Heading6"/>
        <w:rPr>
          <w:rFonts w:eastAsia="Times New Roman"/>
        </w:rPr>
      </w:pPr>
      <w:r w:rsidRPr="00182151">
        <w:rPr>
          <w:rFonts w:eastAsia="Times New Roman"/>
        </w:rPr>
        <w:t>Tab 2: Summary</w:t>
      </w:r>
    </w:p>
    <w:tbl>
      <w:tblPr>
        <w:tblW w:w="927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000" w:firstRow="0" w:lastRow="0" w:firstColumn="0" w:lastColumn="0" w:noHBand="0" w:noVBand="0"/>
        <w:tblDescription w:val="This table contains the data reporting instructions for each field on the SELPA ADA Allocation screen."/>
      </w:tblPr>
      <w:tblGrid>
        <w:gridCol w:w="1255"/>
        <w:gridCol w:w="3240"/>
        <w:gridCol w:w="4778"/>
      </w:tblGrid>
      <w:tr w:rsidR="0039357F" w:rsidRPr="00805701" w14:paraId="6AC2430D" w14:textId="77777777" w:rsidTr="00E72534">
        <w:trPr>
          <w:cantSplit/>
          <w:trHeight w:val="270"/>
          <w:tblHeader/>
        </w:trPr>
        <w:tc>
          <w:tcPr>
            <w:tcW w:w="1255" w:type="dxa"/>
            <w:shd w:val="clear" w:color="auto" w:fill="E8EEF8"/>
            <w:tcMar>
              <w:top w:w="15" w:type="dxa"/>
              <w:left w:w="15" w:type="dxa"/>
              <w:bottom w:w="0" w:type="dxa"/>
              <w:right w:w="15" w:type="dxa"/>
            </w:tcMar>
            <w:vAlign w:val="center"/>
          </w:tcPr>
          <w:p w14:paraId="794289EC" w14:textId="77777777" w:rsidR="0039357F" w:rsidRPr="00805701" w:rsidRDefault="0039357F" w:rsidP="00E72534">
            <w:pPr>
              <w:spacing w:before="60" w:after="60"/>
              <w:jc w:val="center"/>
              <w:rPr>
                <w:rFonts w:cs="Arial"/>
                <w:b/>
                <w:color w:val="000000"/>
                <w:lang w:bidi="he-IL"/>
              </w:rPr>
            </w:pPr>
            <w:r w:rsidRPr="00805701">
              <w:rPr>
                <w:rFonts w:cs="Arial"/>
                <w:b/>
                <w:color w:val="000000"/>
                <w:lang w:bidi="he-IL"/>
              </w:rPr>
              <w:t>Line Number</w:t>
            </w:r>
          </w:p>
        </w:tc>
        <w:tc>
          <w:tcPr>
            <w:tcW w:w="3240" w:type="dxa"/>
            <w:shd w:val="clear" w:color="auto" w:fill="E8EEF8"/>
            <w:vAlign w:val="center"/>
          </w:tcPr>
          <w:p w14:paraId="08B21D8C" w14:textId="77777777" w:rsidR="0039357F" w:rsidRPr="00805701" w:rsidRDefault="0039357F" w:rsidP="00E72534">
            <w:pPr>
              <w:spacing w:before="60" w:after="60"/>
              <w:jc w:val="center"/>
              <w:rPr>
                <w:rFonts w:cs="Arial"/>
                <w:b/>
                <w:color w:val="000000"/>
                <w:lang w:bidi="he-IL"/>
              </w:rPr>
            </w:pPr>
            <w:r>
              <w:rPr>
                <w:rFonts w:cs="Arial"/>
                <w:b/>
                <w:color w:val="000000"/>
                <w:lang w:bidi="he-IL"/>
              </w:rPr>
              <w:t>Line Caption</w:t>
            </w:r>
          </w:p>
        </w:tc>
        <w:tc>
          <w:tcPr>
            <w:tcW w:w="4778" w:type="dxa"/>
            <w:shd w:val="clear" w:color="auto" w:fill="E8EEF8"/>
            <w:vAlign w:val="center"/>
          </w:tcPr>
          <w:p w14:paraId="34242C3F" w14:textId="77777777" w:rsidR="0039357F" w:rsidRPr="00805701" w:rsidRDefault="0039357F" w:rsidP="00E72534">
            <w:pPr>
              <w:spacing w:before="60" w:after="60"/>
              <w:jc w:val="center"/>
              <w:rPr>
                <w:rFonts w:cs="Arial"/>
                <w:b/>
              </w:rPr>
            </w:pPr>
            <w:r>
              <w:rPr>
                <w:rFonts w:cs="Arial"/>
                <w:b/>
              </w:rPr>
              <w:t>Reporting Notes</w:t>
            </w:r>
          </w:p>
        </w:tc>
      </w:tr>
      <w:tr w:rsidR="0039357F" w:rsidRPr="00805701" w14:paraId="52DBA978" w14:textId="77777777" w:rsidTr="005C18AF">
        <w:trPr>
          <w:cantSplit/>
          <w:trHeight w:val="270"/>
        </w:trPr>
        <w:tc>
          <w:tcPr>
            <w:tcW w:w="1255" w:type="dxa"/>
            <w:tcMar>
              <w:top w:w="15" w:type="dxa"/>
              <w:left w:w="15" w:type="dxa"/>
              <w:bottom w:w="0" w:type="dxa"/>
              <w:right w:w="15" w:type="dxa"/>
            </w:tcMar>
          </w:tcPr>
          <w:p w14:paraId="39934594" w14:textId="77777777" w:rsidR="0039357F" w:rsidRPr="00805701" w:rsidRDefault="0039357F" w:rsidP="00E72534">
            <w:pPr>
              <w:spacing w:before="60" w:after="60"/>
              <w:ind w:left="115" w:right="130"/>
              <w:jc w:val="center"/>
              <w:rPr>
                <w:rFonts w:eastAsia="Arial Unicode MS" w:cs="Arial"/>
                <w:bCs/>
                <w:color w:val="000000"/>
                <w:szCs w:val="20"/>
                <w:lang w:bidi="he-IL"/>
              </w:rPr>
            </w:pPr>
            <w:r>
              <w:rPr>
                <w:rFonts w:cs="Arial"/>
                <w:color w:val="000000"/>
                <w:szCs w:val="20"/>
                <w:lang w:bidi="he-IL"/>
              </w:rPr>
              <w:t>B</w:t>
            </w:r>
            <w:r w:rsidRPr="00805701">
              <w:rPr>
                <w:rFonts w:cs="Arial"/>
                <w:color w:val="000000"/>
                <w:szCs w:val="20"/>
                <w:lang w:bidi="he-IL"/>
              </w:rPr>
              <w:t>-1</w:t>
            </w:r>
          </w:p>
        </w:tc>
        <w:tc>
          <w:tcPr>
            <w:tcW w:w="3240" w:type="dxa"/>
          </w:tcPr>
          <w:p w14:paraId="61E12245" w14:textId="77777777" w:rsidR="0039357F" w:rsidRPr="00805701" w:rsidRDefault="0039357F" w:rsidP="00E72534">
            <w:pPr>
              <w:spacing w:before="60" w:after="60"/>
              <w:ind w:left="90" w:right="130"/>
              <w:rPr>
                <w:rFonts w:eastAsia="Arial Unicode MS" w:cs="Arial"/>
                <w:bCs/>
                <w:color w:val="000000"/>
                <w:szCs w:val="20"/>
                <w:lang w:bidi="he-IL"/>
              </w:rPr>
            </w:pPr>
            <w:r w:rsidRPr="007F7635">
              <w:rPr>
                <w:rFonts w:eastAsia="Arial Unicode MS" w:cs="Arial"/>
                <w:bCs/>
                <w:color w:val="000000"/>
                <w:szCs w:val="20"/>
                <w:lang w:bidi="he-IL"/>
              </w:rPr>
              <w:t>Attendance COE Allocated to all SELPAs</w:t>
            </w:r>
          </w:p>
        </w:tc>
        <w:tc>
          <w:tcPr>
            <w:tcW w:w="4778" w:type="dxa"/>
          </w:tcPr>
          <w:p w14:paraId="14EC934D" w14:textId="77777777" w:rsidR="0039357F" w:rsidRPr="00805701" w:rsidRDefault="0039357F" w:rsidP="00E72534">
            <w:pPr>
              <w:spacing w:before="60" w:after="60"/>
              <w:ind w:left="90" w:right="130"/>
              <w:rPr>
                <w:rFonts w:cs="Arial"/>
                <w:bCs/>
                <w:color w:val="000000"/>
                <w:szCs w:val="20"/>
                <w:lang w:bidi="he-IL"/>
              </w:rPr>
            </w:pPr>
            <w:r>
              <w:rPr>
                <w:rFonts w:cs="Arial"/>
                <w:color w:val="000000"/>
                <w:szCs w:val="20"/>
                <w:lang w:bidi="he-IL"/>
              </w:rPr>
              <w:t>This is a calculated field for the sum of all records reported on Line A-1.</w:t>
            </w:r>
          </w:p>
        </w:tc>
      </w:tr>
      <w:tr w:rsidR="0039357F" w:rsidRPr="00805701" w14:paraId="70C8334E" w14:textId="77777777" w:rsidTr="005C18AF">
        <w:trPr>
          <w:cantSplit/>
          <w:trHeight w:val="270"/>
        </w:trPr>
        <w:tc>
          <w:tcPr>
            <w:tcW w:w="1255" w:type="dxa"/>
            <w:tcMar>
              <w:top w:w="15" w:type="dxa"/>
              <w:left w:w="15" w:type="dxa"/>
              <w:bottom w:w="0" w:type="dxa"/>
              <w:right w:w="15" w:type="dxa"/>
            </w:tcMar>
          </w:tcPr>
          <w:p w14:paraId="500138C9" w14:textId="77777777" w:rsidR="0039357F" w:rsidRPr="00805701" w:rsidRDefault="0039357F" w:rsidP="00E72534">
            <w:pPr>
              <w:spacing w:before="60" w:after="60"/>
              <w:ind w:left="115" w:right="130"/>
              <w:jc w:val="center"/>
              <w:rPr>
                <w:rFonts w:cs="Arial"/>
                <w:bCs/>
                <w:color w:val="000000"/>
                <w:szCs w:val="20"/>
                <w:lang w:bidi="he-IL"/>
              </w:rPr>
            </w:pPr>
            <w:r>
              <w:rPr>
                <w:rFonts w:cs="Arial"/>
                <w:color w:val="000000"/>
                <w:szCs w:val="20"/>
                <w:lang w:bidi="he-IL"/>
              </w:rPr>
              <w:t>B</w:t>
            </w:r>
            <w:r w:rsidRPr="00805701">
              <w:rPr>
                <w:rFonts w:cs="Arial"/>
                <w:color w:val="000000"/>
                <w:szCs w:val="20"/>
                <w:lang w:bidi="he-IL"/>
              </w:rPr>
              <w:t>-2</w:t>
            </w:r>
          </w:p>
        </w:tc>
        <w:tc>
          <w:tcPr>
            <w:tcW w:w="3240" w:type="dxa"/>
          </w:tcPr>
          <w:p w14:paraId="59EC48D7" w14:textId="77777777" w:rsidR="0039357F" w:rsidRPr="00805701" w:rsidRDefault="0039357F" w:rsidP="00E72534">
            <w:pPr>
              <w:spacing w:before="60" w:after="60"/>
              <w:ind w:left="90" w:right="130"/>
              <w:rPr>
                <w:rFonts w:cs="Arial"/>
                <w:bCs/>
                <w:color w:val="000000"/>
                <w:szCs w:val="20"/>
                <w:lang w:bidi="he-IL"/>
              </w:rPr>
            </w:pPr>
            <w:r w:rsidRPr="007F7635">
              <w:rPr>
                <w:rFonts w:cs="Arial"/>
                <w:color w:val="000000"/>
                <w:szCs w:val="20"/>
                <w:lang w:bidi="he-IL"/>
              </w:rPr>
              <w:t>Attendance District Funded County Programs Allocated to all SELPAs</w:t>
            </w:r>
          </w:p>
        </w:tc>
        <w:tc>
          <w:tcPr>
            <w:tcW w:w="4778" w:type="dxa"/>
          </w:tcPr>
          <w:p w14:paraId="58B3476E" w14:textId="77777777" w:rsidR="0039357F" w:rsidRPr="00AF6EB4" w:rsidRDefault="0039357F" w:rsidP="00E72534">
            <w:pPr>
              <w:spacing w:before="60" w:after="60"/>
              <w:ind w:left="91" w:right="130"/>
              <w:rPr>
                <w:rFonts w:cs="Arial"/>
                <w:color w:val="000000"/>
                <w:szCs w:val="20"/>
                <w:lang w:bidi="he-IL"/>
              </w:rPr>
            </w:pPr>
            <w:r w:rsidRPr="004F63B3">
              <w:rPr>
                <w:rFonts w:cs="Arial"/>
                <w:color w:val="000000"/>
                <w:szCs w:val="20"/>
                <w:lang w:bidi="he-IL"/>
              </w:rPr>
              <w:t xml:space="preserve">This is a calculated field for the sum </w:t>
            </w:r>
            <w:r>
              <w:rPr>
                <w:rFonts w:cs="Arial"/>
                <w:color w:val="000000"/>
                <w:szCs w:val="20"/>
                <w:lang w:bidi="he-IL"/>
              </w:rPr>
              <w:t xml:space="preserve">of </w:t>
            </w:r>
            <w:r w:rsidRPr="004F63B3">
              <w:rPr>
                <w:rFonts w:cs="Arial"/>
                <w:color w:val="000000"/>
                <w:szCs w:val="20"/>
                <w:lang w:bidi="he-IL"/>
              </w:rPr>
              <w:t xml:space="preserve">all records reported on </w:t>
            </w:r>
            <w:r>
              <w:rPr>
                <w:rFonts w:cs="Arial"/>
                <w:color w:val="000000"/>
                <w:szCs w:val="20"/>
                <w:lang w:bidi="he-IL"/>
              </w:rPr>
              <w:t>L</w:t>
            </w:r>
            <w:r w:rsidRPr="004F63B3">
              <w:rPr>
                <w:rFonts w:cs="Arial"/>
                <w:color w:val="000000"/>
                <w:szCs w:val="20"/>
                <w:lang w:bidi="he-IL"/>
              </w:rPr>
              <w:t>ine A-</w:t>
            </w:r>
            <w:r>
              <w:rPr>
                <w:rFonts w:cs="Arial"/>
                <w:color w:val="000000"/>
                <w:szCs w:val="20"/>
                <w:lang w:bidi="he-IL"/>
              </w:rPr>
              <w:t>2</w:t>
            </w:r>
            <w:r w:rsidRPr="004F63B3">
              <w:rPr>
                <w:rFonts w:cs="Arial"/>
                <w:color w:val="000000"/>
                <w:szCs w:val="20"/>
                <w:lang w:bidi="he-IL"/>
              </w:rPr>
              <w:t>.</w:t>
            </w:r>
          </w:p>
        </w:tc>
      </w:tr>
      <w:tr w:rsidR="0039357F" w:rsidRPr="00805701" w14:paraId="447FC719" w14:textId="77777777" w:rsidTr="005C18AF">
        <w:trPr>
          <w:cantSplit/>
          <w:trHeight w:val="270"/>
        </w:trPr>
        <w:tc>
          <w:tcPr>
            <w:tcW w:w="1255" w:type="dxa"/>
            <w:tcMar>
              <w:top w:w="15" w:type="dxa"/>
              <w:left w:w="15" w:type="dxa"/>
              <w:bottom w:w="0" w:type="dxa"/>
              <w:right w:w="15" w:type="dxa"/>
            </w:tcMar>
          </w:tcPr>
          <w:p w14:paraId="4B652A33" w14:textId="77777777" w:rsidR="0039357F" w:rsidRPr="00805701" w:rsidRDefault="0039357F" w:rsidP="00E72534">
            <w:pPr>
              <w:spacing w:before="60" w:after="60"/>
              <w:ind w:left="115" w:right="130"/>
              <w:jc w:val="center"/>
              <w:rPr>
                <w:rFonts w:cs="Arial"/>
                <w:bCs/>
                <w:color w:val="000000"/>
                <w:szCs w:val="20"/>
                <w:lang w:bidi="he-IL"/>
              </w:rPr>
            </w:pPr>
            <w:r>
              <w:rPr>
                <w:rFonts w:cs="Arial"/>
                <w:color w:val="000000"/>
                <w:szCs w:val="20"/>
                <w:lang w:bidi="he-IL"/>
              </w:rPr>
              <w:t>B</w:t>
            </w:r>
            <w:r w:rsidRPr="00805701">
              <w:rPr>
                <w:rFonts w:cs="Arial"/>
                <w:color w:val="000000"/>
                <w:szCs w:val="20"/>
                <w:lang w:bidi="he-IL"/>
              </w:rPr>
              <w:t>-3</w:t>
            </w:r>
          </w:p>
        </w:tc>
        <w:tc>
          <w:tcPr>
            <w:tcW w:w="3240" w:type="dxa"/>
          </w:tcPr>
          <w:p w14:paraId="0310D1E7" w14:textId="77777777" w:rsidR="0039357F" w:rsidRPr="00805701" w:rsidRDefault="0039357F" w:rsidP="00E72534">
            <w:pPr>
              <w:spacing w:before="60" w:after="60"/>
              <w:ind w:left="90" w:right="130"/>
              <w:rPr>
                <w:rFonts w:cs="Arial"/>
                <w:bCs/>
                <w:color w:val="000000"/>
                <w:szCs w:val="20"/>
                <w:lang w:bidi="he-IL"/>
              </w:rPr>
            </w:pPr>
            <w:r w:rsidRPr="007F7635">
              <w:rPr>
                <w:rFonts w:cs="Arial"/>
                <w:color w:val="000000"/>
                <w:szCs w:val="20"/>
                <w:lang w:bidi="he-IL"/>
              </w:rPr>
              <w:t>Total ADA Allocated to all SELPAs (B-1 + B-2)</w:t>
            </w:r>
          </w:p>
        </w:tc>
        <w:tc>
          <w:tcPr>
            <w:tcW w:w="4778" w:type="dxa"/>
          </w:tcPr>
          <w:p w14:paraId="3751498F" w14:textId="77777777" w:rsidR="0039357F" w:rsidRPr="00805701" w:rsidRDefault="0039357F" w:rsidP="00E72534">
            <w:pPr>
              <w:spacing w:before="60" w:after="60"/>
              <w:ind w:left="91" w:right="130"/>
              <w:rPr>
                <w:rFonts w:cs="Arial"/>
                <w:bCs/>
                <w:color w:val="000000"/>
                <w:szCs w:val="20"/>
                <w:lang w:bidi="he-IL"/>
              </w:rPr>
            </w:pPr>
            <w:r>
              <w:rPr>
                <w:rFonts w:cs="Arial"/>
                <w:color w:val="000000"/>
                <w:szCs w:val="20"/>
                <w:lang w:bidi="he-IL"/>
              </w:rPr>
              <w:t>This is a calculated field.</w:t>
            </w:r>
          </w:p>
        </w:tc>
      </w:tr>
      <w:bookmarkEnd w:id="37"/>
    </w:tbl>
    <w:p w14:paraId="0F2F99A8" w14:textId="444C24EE" w:rsidR="00473391" w:rsidRDefault="00473391" w:rsidP="00473391"/>
    <w:p w14:paraId="3831899D" w14:textId="2C848FE5" w:rsidR="00473391" w:rsidRDefault="00473391" w:rsidP="00ED62BA">
      <w:r>
        <w:rPr>
          <w:rFonts w:cs="Arial"/>
        </w:rPr>
        <w:t>If the user deletes one of the records, the system does not recalculate totals on the Summary tab; the user should resave the screen after deleting a record which will update the calculations on the Summary tab.</w:t>
      </w:r>
    </w:p>
    <w:p w14:paraId="7B9E8214" w14:textId="0013B5BC" w:rsidR="0039357F" w:rsidRPr="00182151" w:rsidRDefault="0039357F" w:rsidP="002D5875">
      <w:pPr>
        <w:pStyle w:val="Heading6"/>
        <w:rPr>
          <w:rFonts w:eastAsia="Times New Roman"/>
        </w:rPr>
      </w:pPr>
      <w:r w:rsidRPr="00182151">
        <w:rPr>
          <w:rFonts w:eastAsia="Times New Roman"/>
        </w:rPr>
        <w:t>Notes</w:t>
      </w:r>
    </w:p>
    <w:p w14:paraId="0AF13893" w14:textId="77777777" w:rsidR="0039357F" w:rsidRPr="004512F3" w:rsidRDefault="0039357F" w:rsidP="0039357F">
      <w:pPr>
        <w:rPr>
          <w:rFonts w:cs="Arial"/>
        </w:rPr>
      </w:pPr>
      <w:r w:rsidRPr="004512F3">
        <w:rPr>
          <w:rFonts w:cs="Arial"/>
        </w:rPr>
        <w:t>The Notes Tab allows any user with the Data Entry, Manager, or Administrator role to add text to accompany the data reporting. The user may:</w:t>
      </w:r>
    </w:p>
    <w:p w14:paraId="631403E4" w14:textId="77777777" w:rsidR="0039357F" w:rsidRPr="004512F3" w:rsidRDefault="0039357F">
      <w:pPr>
        <w:pStyle w:val="ListParagraph"/>
        <w:numPr>
          <w:ilvl w:val="0"/>
          <w:numId w:val="70"/>
        </w:numPr>
        <w:spacing w:after="160"/>
        <w:rPr>
          <w:rFonts w:cs="Arial"/>
        </w:rPr>
      </w:pPr>
      <w:r w:rsidRPr="004512F3">
        <w:rPr>
          <w:rFonts w:cs="Arial"/>
        </w:rPr>
        <w:t xml:space="preserve">provide any relevant details pertaining to any of the data reported in this </w:t>
      </w:r>
      <w:r>
        <w:rPr>
          <w:rFonts w:cs="Arial"/>
        </w:rPr>
        <w:t>DES</w:t>
      </w:r>
      <w:r w:rsidRPr="004512F3">
        <w:rPr>
          <w:rFonts w:cs="Arial"/>
        </w:rPr>
        <w:t>;</w:t>
      </w:r>
    </w:p>
    <w:p w14:paraId="11E62D47" w14:textId="06277095" w:rsidR="0039357F" w:rsidRPr="004512F3" w:rsidRDefault="0039357F">
      <w:pPr>
        <w:pStyle w:val="ListParagraph"/>
        <w:numPr>
          <w:ilvl w:val="0"/>
          <w:numId w:val="70"/>
        </w:numPr>
        <w:spacing w:after="160"/>
        <w:rPr>
          <w:rFonts w:cs="Arial"/>
        </w:rPr>
      </w:pPr>
      <w:r w:rsidRPr="004512F3">
        <w:rPr>
          <w:rFonts w:cs="Arial"/>
        </w:rPr>
        <w:t xml:space="preserve">explain any significant or unusual variations in data reported as compared to data reported for a prior period or prior </w:t>
      </w:r>
      <w:r w:rsidR="0095161F">
        <w:rPr>
          <w:rFonts w:cs="Arial"/>
        </w:rPr>
        <w:t>FY</w:t>
      </w:r>
      <w:r w:rsidRPr="004512F3">
        <w:rPr>
          <w:rFonts w:cs="Arial"/>
        </w:rPr>
        <w:t>;</w:t>
      </w:r>
    </w:p>
    <w:p w14:paraId="4663C267" w14:textId="77777777" w:rsidR="0039357F" w:rsidRPr="00AF0E55" w:rsidRDefault="0039357F">
      <w:pPr>
        <w:pStyle w:val="ListParagraph"/>
        <w:numPr>
          <w:ilvl w:val="0"/>
          <w:numId w:val="70"/>
        </w:numPr>
        <w:spacing w:after="160"/>
        <w:rPr>
          <w:rFonts w:cs="Arial"/>
        </w:rPr>
      </w:pPr>
      <w:r w:rsidRPr="00AF0E55">
        <w:rPr>
          <w:rFonts w:cs="Arial"/>
        </w:rPr>
        <w:t>communicate any relevant details between the reporting entity and the oversight entity;</w:t>
      </w:r>
    </w:p>
    <w:p w14:paraId="62598E92" w14:textId="75AFB782" w:rsidR="007D7695" w:rsidRPr="00E72534" w:rsidRDefault="0039357F">
      <w:pPr>
        <w:pStyle w:val="ListParagraph"/>
        <w:numPr>
          <w:ilvl w:val="0"/>
          <w:numId w:val="70"/>
        </w:numPr>
        <w:spacing w:after="160"/>
        <w:rPr>
          <w:rFonts w:cs="Arial"/>
        </w:rPr>
      </w:pPr>
      <w:r w:rsidRPr="00AF0E55">
        <w:rPr>
          <w:rFonts w:cs="Arial"/>
        </w:rPr>
        <w:t>include notes from any additional reviewers who are not part of the PADC electronic certification</w:t>
      </w:r>
      <w:r w:rsidR="00E72534">
        <w:rPr>
          <w:rFonts w:cs="Arial"/>
        </w:rPr>
        <w:t>.</w:t>
      </w:r>
    </w:p>
    <w:p w14:paraId="3D637E24" w14:textId="77777777" w:rsidR="00AA75E9" w:rsidRDefault="00B26770">
      <w:pPr>
        <w:spacing w:after="160" w:line="259" w:lineRule="auto"/>
        <w:rPr>
          <w:rFonts w:eastAsiaTheme="majorEastAsia" w:cs="Arial"/>
          <w:noProof/>
          <w:sz w:val="26"/>
          <w:szCs w:val="26"/>
        </w:rPr>
        <w:sectPr w:rsidR="00AA75E9" w:rsidSect="004774E4">
          <w:headerReference w:type="default" r:id="rId18"/>
          <w:pgSz w:w="12240" w:h="15840"/>
          <w:pgMar w:top="1440" w:right="1440" w:bottom="1440" w:left="1440" w:header="720" w:footer="720" w:gutter="0"/>
          <w:cols w:space="720"/>
          <w:docGrid w:linePitch="360"/>
        </w:sectPr>
      </w:pPr>
      <w:r>
        <w:rPr>
          <w:rFonts w:eastAsiaTheme="majorEastAsia" w:cs="Arial"/>
          <w:noProof/>
          <w:sz w:val="26"/>
          <w:szCs w:val="26"/>
        </w:rPr>
        <w:br w:type="page"/>
      </w:r>
    </w:p>
    <w:p w14:paraId="69B934F0" w14:textId="00D86A88" w:rsidR="00B26770" w:rsidRDefault="00B26770" w:rsidP="00A95BE2">
      <w:pPr>
        <w:pStyle w:val="Heading3"/>
        <w:rPr>
          <w:noProof/>
        </w:rPr>
      </w:pPr>
      <w:bookmarkStart w:id="38" w:name="_Toc151033148"/>
      <w:r>
        <w:rPr>
          <w:noProof/>
        </w:rPr>
        <w:t>School District Data Entry Screens</w:t>
      </w:r>
      <w:bookmarkEnd w:id="38"/>
    </w:p>
    <w:p w14:paraId="00C24DC6" w14:textId="78DD0C63" w:rsidR="00B73238" w:rsidRDefault="00B73238" w:rsidP="00B73238">
      <w:r>
        <w:t xml:space="preserve">The following is the list of </w:t>
      </w:r>
      <w:r w:rsidR="00D62C19">
        <w:t>key details for each data entry screen</w:t>
      </w:r>
      <w:r>
        <w:t xml:space="preserve">. </w:t>
      </w:r>
      <w:r w:rsidR="00D62C19">
        <w:t>The subsequent sections provide detailed instructions for each screen</w:t>
      </w:r>
      <w:r>
        <w:t>.</w:t>
      </w:r>
    </w:p>
    <w:p w14:paraId="392E4393" w14:textId="77777777" w:rsidR="00B73238" w:rsidRDefault="00B73238" w:rsidP="00E7000C">
      <w:pPr>
        <w:pStyle w:val="Heading4"/>
      </w:pPr>
      <w:bookmarkStart w:id="39" w:name="_Toc151033149"/>
      <w:r>
        <w:t>AICF</w:t>
      </w:r>
      <w:bookmarkEnd w:id="39"/>
    </w:p>
    <w:p w14:paraId="3EE34368" w14:textId="77777777" w:rsidR="00B73238" w:rsidRDefault="00B73238">
      <w:pPr>
        <w:pStyle w:val="ListParagraph"/>
        <w:numPr>
          <w:ilvl w:val="0"/>
          <w:numId w:val="44"/>
        </w:numPr>
      </w:pPr>
      <w:r>
        <w:t>Applicable to specific school districts;</w:t>
      </w:r>
    </w:p>
    <w:p w14:paraId="2F9DCC64" w14:textId="77777777" w:rsidR="00B73238" w:rsidRDefault="00B73238">
      <w:pPr>
        <w:pStyle w:val="ListParagraph"/>
        <w:numPr>
          <w:ilvl w:val="0"/>
          <w:numId w:val="44"/>
        </w:numPr>
      </w:pPr>
      <w:r>
        <w:t>If applicable, must be completed at P-1, P-2, and Annual reporting periods.</w:t>
      </w:r>
    </w:p>
    <w:p w14:paraId="53B6E979" w14:textId="77777777" w:rsidR="00B73238" w:rsidRDefault="00B73238" w:rsidP="00E7000C">
      <w:pPr>
        <w:pStyle w:val="Heading4"/>
      </w:pPr>
      <w:bookmarkStart w:id="40" w:name="_Toc151033150"/>
      <w:r>
        <w:t>Annual Migrant ADA Increase</w:t>
      </w:r>
      <w:bookmarkEnd w:id="40"/>
    </w:p>
    <w:p w14:paraId="2B27BC4C" w14:textId="77C3A08E" w:rsidR="00B73238" w:rsidRDefault="002023FD">
      <w:pPr>
        <w:pStyle w:val="ListParagraph"/>
        <w:numPr>
          <w:ilvl w:val="0"/>
          <w:numId w:val="109"/>
        </w:numPr>
      </w:pPr>
      <w:r>
        <w:t xml:space="preserve">Applicable </w:t>
      </w:r>
      <w:r w:rsidR="00B73238">
        <w:t>to eligible school districts at Annual reporting period.</w:t>
      </w:r>
    </w:p>
    <w:p w14:paraId="2E6F7452" w14:textId="77777777" w:rsidR="00B73238" w:rsidRDefault="00B73238" w:rsidP="00E7000C">
      <w:pPr>
        <w:pStyle w:val="Heading4"/>
      </w:pPr>
      <w:bookmarkStart w:id="41" w:name="_Toc151033151"/>
      <w:r>
        <w:t>Attendance School District</w:t>
      </w:r>
      <w:bookmarkEnd w:id="41"/>
    </w:p>
    <w:p w14:paraId="04CE36EC" w14:textId="77777777" w:rsidR="00B73238" w:rsidRDefault="00B73238">
      <w:pPr>
        <w:pStyle w:val="ListParagraph"/>
        <w:numPr>
          <w:ilvl w:val="0"/>
          <w:numId w:val="105"/>
        </w:numPr>
      </w:pPr>
      <w:r>
        <w:t>Must be completed by every school district;</w:t>
      </w:r>
    </w:p>
    <w:p w14:paraId="761DB9FF" w14:textId="77777777" w:rsidR="00B73238" w:rsidRDefault="00B73238">
      <w:pPr>
        <w:pStyle w:val="ListParagraph"/>
        <w:numPr>
          <w:ilvl w:val="0"/>
          <w:numId w:val="105"/>
        </w:numPr>
      </w:pPr>
      <w:r>
        <w:t>Must be completed at P-1, P-2, and Annual reporting periods.</w:t>
      </w:r>
    </w:p>
    <w:p w14:paraId="6D7569AA" w14:textId="77777777" w:rsidR="00B73238" w:rsidRDefault="00B73238" w:rsidP="00E7000C">
      <w:pPr>
        <w:pStyle w:val="Heading4"/>
      </w:pPr>
      <w:bookmarkStart w:id="42" w:name="_Toc151033152"/>
      <w:r>
        <w:t xml:space="preserve">Basic Aid Choice / </w:t>
      </w:r>
      <w:r w:rsidRPr="00486167">
        <w:t>Court-Ordered Voluntary Pupil Transfer</w:t>
      </w:r>
      <w:r>
        <w:t xml:space="preserve"> (COVPT)</w:t>
      </w:r>
      <w:bookmarkEnd w:id="42"/>
    </w:p>
    <w:p w14:paraId="4C638CAD" w14:textId="77777777" w:rsidR="00B73238" w:rsidRDefault="00B73238">
      <w:pPr>
        <w:pStyle w:val="ListParagraph"/>
        <w:numPr>
          <w:ilvl w:val="0"/>
          <w:numId w:val="44"/>
        </w:numPr>
      </w:pPr>
      <w:r>
        <w:t>Applicable to specific school districts;</w:t>
      </w:r>
    </w:p>
    <w:p w14:paraId="2218B4AC" w14:textId="77777777" w:rsidR="00B73238" w:rsidRDefault="00B73238">
      <w:pPr>
        <w:pStyle w:val="ListParagraph"/>
        <w:numPr>
          <w:ilvl w:val="0"/>
          <w:numId w:val="44"/>
        </w:numPr>
      </w:pPr>
      <w:r>
        <w:t>If applicable, must be completed at P-1, P-2, and Annual reporting periods.</w:t>
      </w:r>
    </w:p>
    <w:p w14:paraId="28D7EC93" w14:textId="77777777" w:rsidR="00B73238" w:rsidRDefault="00B73238" w:rsidP="00E7000C">
      <w:pPr>
        <w:pStyle w:val="Heading4"/>
      </w:pPr>
      <w:bookmarkStart w:id="43" w:name="_Toc151033153"/>
      <w:r>
        <w:t>Class Size Penalties</w:t>
      </w:r>
      <w:bookmarkEnd w:id="43"/>
    </w:p>
    <w:p w14:paraId="7E9B7ED1" w14:textId="24A1F132" w:rsidR="00B73238" w:rsidRDefault="00B73238">
      <w:pPr>
        <w:pStyle w:val="ListParagraph"/>
        <w:numPr>
          <w:ilvl w:val="0"/>
          <w:numId w:val="106"/>
        </w:numPr>
      </w:pPr>
      <w:r>
        <w:t>Applicable to most elementary and unified school district</w:t>
      </w:r>
      <w:r w:rsidR="002023FD">
        <w:t>s</w:t>
      </w:r>
      <w:r>
        <w:t>;</w:t>
      </w:r>
    </w:p>
    <w:p w14:paraId="2E5D19B4" w14:textId="7B303685" w:rsidR="00B73238" w:rsidRDefault="00B73238">
      <w:pPr>
        <w:pStyle w:val="ListParagraph"/>
        <w:numPr>
          <w:ilvl w:val="0"/>
          <w:numId w:val="106"/>
        </w:numPr>
      </w:pPr>
      <w:r>
        <w:t>Must be completed at P-2 reporting period.</w:t>
      </w:r>
    </w:p>
    <w:p w14:paraId="44AFD8F2" w14:textId="5FBEEE31" w:rsidR="00B73238" w:rsidRDefault="00B73238" w:rsidP="00E7000C">
      <w:pPr>
        <w:pStyle w:val="Heading4"/>
      </w:pPr>
      <w:bookmarkStart w:id="44" w:name="_Toc151033154"/>
      <w:r>
        <w:t>Necessary Small School</w:t>
      </w:r>
      <w:r w:rsidR="00962D98">
        <w:t xml:space="preserve"> (NSS)</w:t>
      </w:r>
      <w:bookmarkEnd w:id="44"/>
    </w:p>
    <w:p w14:paraId="29228B7D" w14:textId="77777777" w:rsidR="00B73238" w:rsidRDefault="00B73238">
      <w:pPr>
        <w:pStyle w:val="ListParagraph"/>
        <w:numPr>
          <w:ilvl w:val="0"/>
          <w:numId w:val="107"/>
        </w:numPr>
      </w:pPr>
      <w:r>
        <w:t>Applicable to school districts with eligible schools;</w:t>
      </w:r>
    </w:p>
    <w:p w14:paraId="2D4E1081" w14:textId="64881DA9" w:rsidR="00B73238" w:rsidRDefault="00B73238">
      <w:pPr>
        <w:pStyle w:val="ListParagraph"/>
        <w:numPr>
          <w:ilvl w:val="0"/>
          <w:numId w:val="107"/>
        </w:numPr>
      </w:pPr>
      <w:r>
        <w:t>If school district opts in to NSS funding, it must complete the screen at P-1 and P-2 reporting period</w:t>
      </w:r>
      <w:r w:rsidR="00D62C19">
        <w:t>.</w:t>
      </w:r>
      <w:r>
        <w:t xml:space="preserve"> </w:t>
      </w:r>
      <w:r w:rsidR="00D62C19">
        <w:t>Annual data only needs to be completed if the eligible school reports Extended Year Special Education ADA, or if the district is opting in to the Annual Migrant ADA Increase.</w:t>
      </w:r>
    </w:p>
    <w:p w14:paraId="26DBF364" w14:textId="77777777" w:rsidR="00B73238" w:rsidRDefault="00B73238" w:rsidP="00E7000C">
      <w:pPr>
        <w:pStyle w:val="Heading4"/>
      </w:pPr>
      <w:bookmarkStart w:id="45" w:name="_Toc151033155"/>
      <w:r>
        <w:t>School District Audit Adjustments to CALPADS Data</w:t>
      </w:r>
      <w:bookmarkEnd w:id="45"/>
    </w:p>
    <w:p w14:paraId="5F150497" w14:textId="77777777" w:rsidR="00B73238" w:rsidRDefault="00B73238">
      <w:pPr>
        <w:pStyle w:val="ListParagraph"/>
        <w:numPr>
          <w:ilvl w:val="0"/>
          <w:numId w:val="103"/>
        </w:numPr>
      </w:pPr>
      <w:r>
        <w:t>Available to any school district;</w:t>
      </w:r>
    </w:p>
    <w:p w14:paraId="445DF6B6" w14:textId="77777777" w:rsidR="00B73238" w:rsidRDefault="00B73238">
      <w:pPr>
        <w:pStyle w:val="ListParagraph"/>
        <w:numPr>
          <w:ilvl w:val="0"/>
          <w:numId w:val="103"/>
        </w:numPr>
      </w:pPr>
      <w:r>
        <w:t>Available only at Annual reporting period.</w:t>
      </w:r>
    </w:p>
    <w:p w14:paraId="63CE867F" w14:textId="77777777" w:rsidR="00B73238" w:rsidRDefault="00B73238" w:rsidP="00E7000C">
      <w:pPr>
        <w:pStyle w:val="Heading4"/>
      </w:pPr>
      <w:bookmarkStart w:id="46" w:name="_Toc151033156"/>
      <w:r>
        <w:t>Transfer of Funds Alternative Option</w:t>
      </w:r>
      <w:bookmarkEnd w:id="46"/>
    </w:p>
    <w:p w14:paraId="050AA2F0" w14:textId="77777777" w:rsidR="00B73238" w:rsidRDefault="00B73238">
      <w:pPr>
        <w:pStyle w:val="ListParagraph"/>
        <w:numPr>
          <w:ilvl w:val="0"/>
          <w:numId w:val="108"/>
        </w:numPr>
      </w:pPr>
      <w:r>
        <w:t>Applicable to school districts that wish to concur with the COE selection for alternative per-ADA transfer rate for district funded county program ADA;</w:t>
      </w:r>
    </w:p>
    <w:p w14:paraId="5BD37BB6" w14:textId="0EF817D0" w:rsidR="00EA1C08" w:rsidRDefault="00B73238">
      <w:pPr>
        <w:pStyle w:val="ListParagraph"/>
        <w:numPr>
          <w:ilvl w:val="0"/>
          <w:numId w:val="108"/>
        </w:numPr>
        <w:sectPr w:rsidR="00EA1C08" w:rsidSect="004774E4">
          <w:headerReference w:type="default" r:id="rId19"/>
          <w:pgSz w:w="12240" w:h="15840"/>
          <w:pgMar w:top="1440" w:right="1440" w:bottom="1440" w:left="1440" w:header="720" w:footer="720" w:gutter="0"/>
          <w:cols w:space="720"/>
          <w:docGrid w:linePitch="360"/>
        </w:sectPr>
      </w:pPr>
      <w:r>
        <w:t>Must be completed at P-1, and P-2 only if revisions to P-1 reporting are neede</w:t>
      </w:r>
      <w:r w:rsidR="004B3A20">
        <w:t>d</w:t>
      </w:r>
      <w:r w:rsidR="00247F64">
        <w:t>.</w:t>
      </w:r>
    </w:p>
    <w:p w14:paraId="5D5B7677" w14:textId="77777777" w:rsidR="00A87F4D" w:rsidRPr="001600E8" w:rsidRDefault="00A87F4D" w:rsidP="00A87F4D">
      <w:pPr>
        <w:pStyle w:val="Heading4"/>
      </w:pPr>
      <w:bookmarkStart w:id="47" w:name="_Toc383508685"/>
      <w:bookmarkStart w:id="48" w:name="_Toc383511229"/>
      <w:bookmarkStart w:id="49" w:name="_Toc383511303"/>
      <w:bookmarkStart w:id="50" w:name="_Toc26523779"/>
      <w:bookmarkStart w:id="51" w:name="_Toc58243575"/>
      <w:bookmarkStart w:id="52" w:name="_Toc151033157"/>
      <w:r w:rsidRPr="001600E8">
        <w:t>Adults in Correctional Facilities</w:t>
      </w:r>
      <w:bookmarkEnd w:id="47"/>
      <w:bookmarkEnd w:id="48"/>
      <w:bookmarkEnd w:id="49"/>
      <w:r w:rsidRPr="001600E8">
        <w:t xml:space="preserve"> (School District)</w:t>
      </w:r>
      <w:bookmarkEnd w:id="50"/>
      <w:bookmarkEnd w:id="51"/>
      <w:bookmarkEnd w:id="52"/>
    </w:p>
    <w:p w14:paraId="629520C2" w14:textId="77777777" w:rsidR="00A87F4D" w:rsidRDefault="00A87F4D" w:rsidP="00A87F4D">
      <w:pPr>
        <w:pStyle w:val="Heading5"/>
        <w:rPr>
          <w:bCs/>
        </w:rPr>
      </w:pPr>
      <w:bookmarkStart w:id="53" w:name="_Toc383508686"/>
      <w:bookmarkStart w:id="54" w:name="_Toc383511304"/>
      <w:bookmarkEnd w:id="53"/>
      <w:bookmarkEnd w:id="54"/>
      <w:r w:rsidRPr="1FFB4B47">
        <w:rPr>
          <w:rFonts w:eastAsia="Arial"/>
        </w:rPr>
        <w:t>Purpose</w:t>
      </w:r>
    </w:p>
    <w:p w14:paraId="0E1699F5" w14:textId="77777777" w:rsidR="00A87F4D" w:rsidRDefault="00A87F4D" w:rsidP="00A87F4D">
      <w:pPr>
        <w:tabs>
          <w:tab w:val="left" w:pos="1200"/>
        </w:tabs>
        <w:rPr>
          <w:bCs/>
          <w:color w:val="000000" w:themeColor="text1"/>
          <w:szCs w:val="24"/>
        </w:rPr>
      </w:pPr>
      <w:r w:rsidRPr="3127C73C">
        <w:rPr>
          <w:rFonts w:eastAsia="Arial"/>
          <w:color w:val="000000" w:themeColor="text1"/>
          <w:szCs w:val="24"/>
        </w:rPr>
        <w:t>This entry screen is used to report ADA for participation in the AICF categorical program.</w:t>
      </w:r>
    </w:p>
    <w:p w14:paraId="141CF990" w14:textId="77777777" w:rsidR="00A87F4D" w:rsidRDefault="00A87F4D" w:rsidP="00A87F4D">
      <w:pPr>
        <w:pStyle w:val="Heading5"/>
        <w:rPr>
          <w:bCs/>
        </w:rPr>
      </w:pPr>
      <w:r w:rsidRPr="1FFB4B47">
        <w:rPr>
          <w:rFonts w:eastAsia="Arial"/>
        </w:rPr>
        <w:t>Funding</w:t>
      </w:r>
    </w:p>
    <w:p w14:paraId="369ECD93" w14:textId="77777777" w:rsidR="00A87F4D" w:rsidRDefault="00A87F4D" w:rsidP="00A87F4D">
      <w:pPr>
        <w:spacing w:line="257" w:lineRule="auto"/>
        <w:rPr>
          <w:color w:val="000000" w:themeColor="text1"/>
          <w:szCs w:val="24"/>
        </w:rPr>
      </w:pPr>
      <w:r w:rsidRPr="0002C689">
        <w:rPr>
          <w:rFonts w:eastAsia="Arial"/>
          <w:szCs w:val="24"/>
        </w:rPr>
        <w:t xml:space="preserve">ADA on this screen </w:t>
      </w:r>
      <w:r>
        <w:rPr>
          <w:rFonts w:eastAsia="Arial"/>
          <w:szCs w:val="24"/>
        </w:rPr>
        <w:t>is used to reimburse</w:t>
      </w:r>
      <w:r w:rsidRPr="0002C689">
        <w:rPr>
          <w:rFonts w:eastAsia="Arial"/>
          <w:szCs w:val="24"/>
        </w:rPr>
        <w:t xml:space="preserve"> eligible LEAs that provide educational services to adults in correctional facilities pursuant to </w:t>
      </w:r>
      <w:r w:rsidRPr="0002C689">
        <w:rPr>
          <w:rFonts w:eastAsia="Arial"/>
          <w:i/>
          <w:iCs/>
          <w:color w:val="000000" w:themeColor="text1"/>
          <w:szCs w:val="24"/>
        </w:rPr>
        <w:t>EC</w:t>
      </w:r>
      <w:r w:rsidRPr="0002C689">
        <w:rPr>
          <w:rFonts w:eastAsia="Arial"/>
          <w:color w:val="000000" w:themeColor="text1"/>
          <w:szCs w:val="24"/>
        </w:rPr>
        <w:t xml:space="preserve"> sections 41840 through 41841.8, and 41976. The program is funded through the Budget Act Item 6100-158-0001.</w:t>
      </w:r>
    </w:p>
    <w:p w14:paraId="05414617" w14:textId="77777777" w:rsidR="00A87F4D" w:rsidRDefault="00A87F4D" w:rsidP="00A87F4D">
      <w:pPr>
        <w:pStyle w:val="Heading5"/>
        <w:rPr>
          <w:bCs/>
        </w:rPr>
      </w:pPr>
      <w:r w:rsidRPr="1FFB4B47">
        <w:rPr>
          <w:rFonts w:eastAsia="Arial"/>
        </w:rPr>
        <w:t>Reporting Entities</w:t>
      </w:r>
    </w:p>
    <w:p w14:paraId="342A90FC" w14:textId="77777777" w:rsidR="00A87F4D" w:rsidRDefault="00A87F4D" w:rsidP="00A87F4D">
      <w:pPr>
        <w:tabs>
          <w:tab w:val="left" w:pos="1200"/>
        </w:tabs>
        <w:rPr>
          <w:bCs/>
          <w:color w:val="010100"/>
          <w:szCs w:val="24"/>
        </w:rPr>
      </w:pPr>
      <w:r w:rsidRPr="3127C73C">
        <w:rPr>
          <w:rFonts w:eastAsia="Arial"/>
          <w:color w:val="010100"/>
          <w:szCs w:val="24"/>
        </w:rPr>
        <w:t xml:space="preserve">A </w:t>
      </w:r>
      <w:r>
        <w:rPr>
          <w:rFonts w:eastAsia="Arial"/>
          <w:color w:val="010100"/>
          <w:szCs w:val="24"/>
        </w:rPr>
        <w:t xml:space="preserve">school </w:t>
      </w:r>
      <w:r w:rsidRPr="3127C73C">
        <w:rPr>
          <w:rFonts w:eastAsia="Arial"/>
          <w:color w:val="010100"/>
          <w:szCs w:val="24"/>
        </w:rPr>
        <w:t xml:space="preserve">district may only claim ADA for apportionment purposes for schools or classes maintained for AICF if those classes meet the requirements of </w:t>
      </w:r>
      <w:r w:rsidRPr="3127C73C">
        <w:rPr>
          <w:rFonts w:eastAsia="Arial"/>
          <w:i/>
          <w:iCs/>
          <w:color w:val="010100"/>
          <w:szCs w:val="24"/>
        </w:rPr>
        <w:t>EC</w:t>
      </w:r>
      <w:r w:rsidRPr="3127C73C">
        <w:rPr>
          <w:rFonts w:eastAsia="Arial"/>
          <w:color w:val="010100"/>
          <w:szCs w:val="24"/>
        </w:rPr>
        <w:t xml:space="preserve"> Section 41976. Prior approval from the CDE Adult Education Office is required for all new AICF categorical programs. No AICF allocations will be appropriated without this approval.</w:t>
      </w:r>
    </w:p>
    <w:p w14:paraId="6008E8F7" w14:textId="77777777" w:rsidR="00A87F4D" w:rsidRDefault="00A87F4D" w:rsidP="00A87F4D">
      <w:pPr>
        <w:pStyle w:val="Heading5"/>
        <w:rPr>
          <w:bCs/>
        </w:rPr>
      </w:pPr>
      <w:r w:rsidRPr="1FFB4B47">
        <w:rPr>
          <w:rFonts w:eastAsia="Arial"/>
        </w:rPr>
        <w:t>Reporting Period</w:t>
      </w:r>
    </w:p>
    <w:p w14:paraId="50DE2844" w14:textId="77777777" w:rsidR="00A87F4D" w:rsidRDefault="00A87F4D" w:rsidP="00A87F4D">
      <w:pPr>
        <w:rPr>
          <w:bCs/>
          <w:color w:val="000000" w:themeColor="text1"/>
          <w:szCs w:val="24"/>
        </w:rPr>
      </w:pPr>
      <w:r w:rsidRPr="3127C73C">
        <w:rPr>
          <w:rFonts w:eastAsia="Arial"/>
          <w:color w:val="000000" w:themeColor="text1"/>
          <w:szCs w:val="24"/>
        </w:rPr>
        <w:t>This data entry screen is completed at every reporting period: P-1, P-2, and Annual.</w:t>
      </w:r>
    </w:p>
    <w:p w14:paraId="75BB9F0D" w14:textId="77777777" w:rsidR="00A87F4D" w:rsidRDefault="00A87F4D" w:rsidP="00A87F4D">
      <w:pPr>
        <w:pStyle w:val="Heading5"/>
        <w:rPr>
          <w:bCs/>
        </w:rPr>
      </w:pPr>
      <w:r w:rsidRPr="1FFB4B47">
        <w:rPr>
          <w:rFonts w:eastAsia="Arial"/>
        </w:rPr>
        <w:t>Acceptable Data</w:t>
      </w:r>
    </w:p>
    <w:p w14:paraId="39D1BA92" w14:textId="77777777" w:rsidR="00A87F4D" w:rsidRDefault="00A87F4D" w:rsidP="00A87F4D">
      <w:pPr>
        <w:ind w:right="130"/>
        <w:rPr>
          <w:bCs/>
          <w:color w:val="000000" w:themeColor="text1"/>
          <w:szCs w:val="24"/>
        </w:rPr>
      </w:pPr>
      <w:r w:rsidRPr="3127C73C">
        <w:rPr>
          <w:rFonts w:eastAsia="Arial"/>
          <w:color w:val="000000" w:themeColor="text1"/>
          <w:szCs w:val="24"/>
        </w:rPr>
        <w:t>Line A-1 allows ADA reporting as any positive number up to seven digits long including two decimal places.</w:t>
      </w:r>
    </w:p>
    <w:p w14:paraId="3DEF4ED4" w14:textId="77777777" w:rsidR="00A87F4D" w:rsidRDefault="00A87F4D" w:rsidP="00A87F4D">
      <w:pPr>
        <w:pStyle w:val="Heading5"/>
        <w:rPr>
          <w:bCs/>
        </w:rPr>
      </w:pPr>
      <w:r w:rsidRPr="1FFB4B47">
        <w:rPr>
          <w:rFonts w:eastAsia="Arial"/>
        </w:rPr>
        <w:t>Main Validation Rules</w:t>
      </w:r>
    </w:p>
    <w:p w14:paraId="20AFE20D" w14:textId="77777777" w:rsidR="00A87F4D" w:rsidRDefault="00A87F4D" w:rsidP="00A87F4D">
      <w:pPr>
        <w:tabs>
          <w:tab w:val="left" w:pos="1200"/>
        </w:tabs>
        <w:rPr>
          <w:bCs/>
          <w:color w:val="000000" w:themeColor="text1"/>
          <w:szCs w:val="24"/>
        </w:rPr>
      </w:pPr>
      <w:r w:rsidRPr="3127C73C">
        <w:rPr>
          <w:rFonts w:eastAsia="Arial"/>
          <w:color w:val="000000" w:themeColor="text1"/>
          <w:szCs w:val="24"/>
        </w:rPr>
        <w:t>There are no validation rules for this data entry screen.</w:t>
      </w:r>
    </w:p>
    <w:p w14:paraId="167FC7B2" w14:textId="77777777" w:rsidR="00A87F4D" w:rsidRDefault="00A87F4D" w:rsidP="00A87F4D">
      <w:pPr>
        <w:pStyle w:val="Heading5"/>
      </w:pPr>
      <w:r>
        <w:t>Data Reporting Instructions</w:t>
      </w:r>
    </w:p>
    <w:p w14:paraId="3F1CA944" w14:textId="5B6789F8" w:rsidR="00A87F4D" w:rsidRDefault="009B6975" w:rsidP="00A87F4D">
      <w:pPr>
        <w:tabs>
          <w:tab w:val="left" w:pos="-2070"/>
        </w:tabs>
        <w:spacing w:after="60"/>
        <w:ind w:right="144"/>
      </w:pPr>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A87F4D" w:rsidRPr="008F5D33">
        <w:t>.</w:t>
      </w:r>
    </w:p>
    <w:p w14:paraId="13875F0F" w14:textId="58AED7AF" w:rsidR="00130FAF" w:rsidRPr="008F5D33" w:rsidRDefault="00130FAF" w:rsidP="00A87F4D">
      <w:pPr>
        <w:tabs>
          <w:tab w:val="left" w:pos="-2070"/>
        </w:tabs>
        <w:spacing w:after="60"/>
        <w:ind w:right="144"/>
      </w:pPr>
      <w:r w:rsidRPr="00130FAF">
        <w:t>See the ADA divisor information in parenthesis at the end of each applicable line caption.</w:t>
      </w:r>
    </w:p>
    <w:p w14:paraId="499678FC" w14:textId="77777777" w:rsidR="00A87F4D" w:rsidRPr="00391A6C" w:rsidRDefault="00A87F4D" w:rsidP="00232527">
      <w:pPr>
        <w:pStyle w:val="Heading6"/>
        <w:rPr>
          <w:bCs/>
        </w:rPr>
      </w:pPr>
      <w:r w:rsidRPr="00391A6C">
        <w:rPr>
          <w:rFonts w:eastAsia="Arial"/>
        </w:rPr>
        <w:t>Adults in Correctional Facilities</w:t>
      </w:r>
    </w:p>
    <w:tbl>
      <w:tblPr>
        <w:tblStyle w:val="Style1"/>
        <w:tblW w:w="0" w:type="auto"/>
        <w:tblLayout w:type="fixed"/>
        <w:tblLook w:val="00A0" w:firstRow="1" w:lastRow="0" w:firstColumn="1" w:lastColumn="0" w:noHBand="0" w:noVBand="0"/>
        <w:tblDescription w:val="Data Entry Instructions for AICF"/>
      </w:tblPr>
      <w:tblGrid>
        <w:gridCol w:w="1305"/>
        <w:gridCol w:w="3300"/>
        <w:gridCol w:w="4740"/>
      </w:tblGrid>
      <w:tr w:rsidR="00A87F4D" w14:paraId="355A3AE7" w14:textId="77777777" w:rsidTr="00F560AC">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1305" w:type="dxa"/>
          </w:tcPr>
          <w:p w14:paraId="2CAC28E0" w14:textId="77777777" w:rsidR="00A87F4D" w:rsidRPr="00F560AC" w:rsidRDefault="00A87F4D" w:rsidP="004D26DC">
            <w:pPr>
              <w:spacing w:before="60" w:after="60"/>
              <w:jc w:val="center"/>
              <w:rPr>
                <w:rFonts w:eastAsia="Arial"/>
                <w:bCs/>
                <w:szCs w:val="24"/>
              </w:rPr>
            </w:pPr>
            <w:r w:rsidRPr="00F560AC">
              <w:rPr>
                <w:rFonts w:eastAsia="Arial"/>
                <w:szCs w:val="24"/>
              </w:rPr>
              <w:t>Line</w:t>
            </w:r>
          </w:p>
          <w:p w14:paraId="63A8DE3B" w14:textId="77777777" w:rsidR="00A87F4D" w:rsidRPr="00F560AC" w:rsidRDefault="00A87F4D" w:rsidP="004D26DC">
            <w:pPr>
              <w:spacing w:before="60" w:after="60"/>
              <w:jc w:val="center"/>
              <w:rPr>
                <w:rFonts w:eastAsia="Arial"/>
                <w:bCs/>
                <w:szCs w:val="24"/>
              </w:rPr>
            </w:pPr>
            <w:r w:rsidRPr="00F560AC">
              <w:rPr>
                <w:rFonts w:eastAsia="Arial"/>
                <w:szCs w:val="24"/>
              </w:rPr>
              <w:t>Number</w:t>
            </w:r>
          </w:p>
        </w:tc>
        <w:tc>
          <w:tcPr>
            <w:tcW w:w="3300" w:type="dxa"/>
          </w:tcPr>
          <w:p w14:paraId="60627ADD" w14:textId="77777777" w:rsidR="00A87F4D" w:rsidRPr="00F560AC" w:rsidRDefault="00A87F4D" w:rsidP="004D26DC">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bCs/>
                <w:szCs w:val="24"/>
              </w:rPr>
            </w:pPr>
            <w:r w:rsidRPr="00F560AC">
              <w:rPr>
                <w:rFonts w:eastAsia="Arial"/>
                <w:szCs w:val="24"/>
              </w:rPr>
              <w:t>Line Caption</w:t>
            </w:r>
          </w:p>
        </w:tc>
        <w:tc>
          <w:tcPr>
            <w:tcW w:w="4740" w:type="dxa"/>
          </w:tcPr>
          <w:p w14:paraId="3D104CAC" w14:textId="77777777" w:rsidR="00A87F4D" w:rsidRPr="00F560AC" w:rsidRDefault="00A87F4D" w:rsidP="004D26DC">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bCs/>
                <w:szCs w:val="24"/>
              </w:rPr>
            </w:pPr>
            <w:r w:rsidRPr="00F560AC">
              <w:rPr>
                <w:rFonts w:eastAsia="Arial"/>
                <w:szCs w:val="24"/>
              </w:rPr>
              <w:t>Reporting Notes</w:t>
            </w:r>
          </w:p>
        </w:tc>
      </w:tr>
      <w:tr w:rsidR="00A87F4D" w14:paraId="7B34F772" w14:textId="77777777" w:rsidTr="00F560AC">
        <w:trPr>
          <w:trHeight w:val="720"/>
        </w:trPr>
        <w:tc>
          <w:tcPr>
            <w:cnfStyle w:val="001000000000" w:firstRow="0" w:lastRow="0" w:firstColumn="1" w:lastColumn="0" w:oddVBand="0" w:evenVBand="0" w:oddHBand="0" w:evenHBand="0" w:firstRowFirstColumn="0" w:firstRowLastColumn="0" w:lastRowFirstColumn="0" w:lastRowLastColumn="0"/>
            <w:tcW w:w="1305" w:type="dxa"/>
          </w:tcPr>
          <w:p w14:paraId="61927048" w14:textId="77777777" w:rsidR="00A87F4D" w:rsidRDefault="00A87F4D" w:rsidP="004D26DC">
            <w:pPr>
              <w:spacing w:before="60" w:after="60"/>
              <w:jc w:val="center"/>
              <w:rPr>
                <w:rFonts w:eastAsia="Arial"/>
                <w:bCs/>
                <w:szCs w:val="24"/>
              </w:rPr>
            </w:pPr>
            <w:r w:rsidRPr="1FFB4B47">
              <w:rPr>
                <w:rFonts w:eastAsia="Arial"/>
                <w:szCs w:val="24"/>
              </w:rPr>
              <w:t>A-1</w:t>
            </w:r>
          </w:p>
        </w:tc>
        <w:tc>
          <w:tcPr>
            <w:tcW w:w="3300" w:type="dxa"/>
          </w:tcPr>
          <w:p w14:paraId="49EA551E"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color w:val="000000" w:themeColor="text1"/>
                <w:szCs w:val="24"/>
              </w:rPr>
            </w:pPr>
            <w:r w:rsidRPr="1FFB4B47">
              <w:rPr>
                <w:rFonts w:eastAsia="Arial"/>
                <w:color w:val="000000" w:themeColor="text1"/>
                <w:szCs w:val="24"/>
              </w:rPr>
              <w:t>Adults in Correctional Facilities [</w:t>
            </w:r>
            <w:r w:rsidRPr="1FFB4B47">
              <w:rPr>
                <w:rFonts w:eastAsia="Arial"/>
                <w:i/>
                <w:iCs/>
                <w:color w:val="000000" w:themeColor="text1"/>
                <w:szCs w:val="24"/>
              </w:rPr>
              <w:t>EC</w:t>
            </w:r>
            <w:r w:rsidRPr="1FFB4B47">
              <w:rPr>
                <w:rFonts w:eastAsia="Arial"/>
                <w:color w:val="000000" w:themeColor="text1"/>
                <w:szCs w:val="24"/>
              </w:rPr>
              <w:t xml:space="preserve"> sections 41840 through 41841.8] (Divisor 85/135/175).</w:t>
            </w:r>
          </w:p>
        </w:tc>
        <w:tc>
          <w:tcPr>
            <w:tcW w:w="4740" w:type="dxa"/>
          </w:tcPr>
          <w:p w14:paraId="3DD04D5E"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color w:val="000000" w:themeColor="text1"/>
                <w:szCs w:val="24"/>
              </w:rPr>
            </w:pPr>
            <w:r w:rsidRPr="1FFB4B47">
              <w:rPr>
                <w:rFonts w:eastAsia="Arial"/>
                <w:color w:val="000000" w:themeColor="text1"/>
                <w:szCs w:val="24"/>
              </w:rPr>
              <w:t xml:space="preserve">Report all regular ADA for the AICF that meets the requirements of </w:t>
            </w:r>
            <w:r w:rsidRPr="1FFB4B47">
              <w:rPr>
                <w:rFonts w:eastAsia="Arial"/>
                <w:i/>
                <w:iCs/>
                <w:color w:val="000000" w:themeColor="text1"/>
                <w:szCs w:val="24"/>
              </w:rPr>
              <w:t xml:space="preserve">EC </w:t>
            </w:r>
            <w:r w:rsidRPr="1FFB4B47">
              <w:rPr>
                <w:rFonts w:eastAsia="Arial"/>
                <w:color w:val="000000" w:themeColor="text1"/>
                <w:szCs w:val="24"/>
              </w:rPr>
              <w:t xml:space="preserve">sections 41840 through 41841.8. </w:t>
            </w:r>
          </w:p>
        </w:tc>
      </w:tr>
      <w:tr w:rsidR="00A87F4D" w14:paraId="43ED185B" w14:textId="77777777" w:rsidTr="00F560AC">
        <w:trPr>
          <w:trHeight w:val="540"/>
        </w:trPr>
        <w:tc>
          <w:tcPr>
            <w:cnfStyle w:val="001000000000" w:firstRow="0" w:lastRow="0" w:firstColumn="1" w:lastColumn="0" w:oddVBand="0" w:evenVBand="0" w:oddHBand="0" w:evenHBand="0" w:firstRowFirstColumn="0" w:firstRowLastColumn="0" w:lastRowFirstColumn="0" w:lastRowLastColumn="0"/>
            <w:tcW w:w="1305" w:type="dxa"/>
          </w:tcPr>
          <w:p w14:paraId="3A05CA9F" w14:textId="77777777" w:rsidR="00A87F4D" w:rsidRDefault="00A87F4D" w:rsidP="004D26DC">
            <w:pPr>
              <w:spacing w:before="60" w:after="60"/>
              <w:jc w:val="center"/>
              <w:rPr>
                <w:rFonts w:eastAsia="Arial"/>
                <w:bCs/>
                <w:szCs w:val="24"/>
              </w:rPr>
            </w:pPr>
            <w:r w:rsidRPr="1FFB4B47">
              <w:rPr>
                <w:rFonts w:eastAsia="Arial"/>
                <w:szCs w:val="24"/>
              </w:rPr>
              <w:t>A-2</w:t>
            </w:r>
          </w:p>
        </w:tc>
        <w:tc>
          <w:tcPr>
            <w:tcW w:w="3300" w:type="dxa"/>
          </w:tcPr>
          <w:p w14:paraId="0B3B197F"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szCs w:val="24"/>
              </w:rPr>
            </w:pPr>
            <w:r w:rsidRPr="1FFB4B47">
              <w:rPr>
                <w:rFonts w:eastAsia="Arial"/>
                <w:szCs w:val="24"/>
              </w:rPr>
              <w:t>By checking the box at A-2, the submitting LEA hereby certifies that it has participated in the Adults in Correctional Facilities Program in the prior year.</w:t>
            </w:r>
          </w:p>
        </w:tc>
        <w:tc>
          <w:tcPr>
            <w:tcW w:w="4740" w:type="dxa"/>
          </w:tcPr>
          <w:p w14:paraId="754DC78B" w14:textId="7287F911"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szCs w:val="24"/>
              </w:rPr>
            </w:pPr>
            <w:r w:rsidRPr="1FFB4B47">
              <w:rPr>
                <w:rFonts w:eastAsia="Arial"/>
                <w:szCs w:val="24"/>
              </w:rPr>
              <w:t xml:space="preserve">By checking the box, an LEA is confirming that an AICF program was maintained by the COE in the </w:t>
            </w:r>
            <w:r w:rsidR="0040282B">
              <w:rPr>
                <w:rFonts w:eastAsia="Arial"/>
                <w:szCs w:val="24"/>
              </w:rPr>
              <w:t>PY</w:t>
            </w:r>
            <w:r w:rsidRPr="1FFB4B47">
              <w:rPr>
                <w:rFonts w:eastAsia="Arial"/>
                <w:szCs w:val="24"/>
              </w:rPr>
              <w:t>.</w:t>
            </w:r>
          </w:p>
        </w:tc>
      </w:tr>
    </w:tbl>
    <w:p w14:paraId="2A04EE01" w14:textId="77777777" w:rsidR="00A87F4D" w:rsidRDefault="00A87F4D" w:rsidP="00232527">
      <w:pPr>
        <w:pStyle w:val="Heading6"/>
      </w:pPr>
      <w:r w:rsidRPr="3127C73C">
        <w:rPr>
          <w:rFonts w:eastAsia="Arial"/>
        </w:rPr>
        <w:t>Notes</w:t>
      </w:r>
    </w:p>
    <w:p w14:paraId="1A2B681E" w14:textId="77777777" w:rsidR="00A87F4D" w:rsidRPr="00E27A9A" w:rsidRDefault="00A87F4D" w:rsidP="00E27A9A">
      <w:pPr>
        <w:spacing w:before="120" w:after="120"/>
        <w:rPr>
          <w:rFonts w:asciiTheme="minorHAnsi" w:eastAsiaTheme="minorEastAsia" w:hAnsiTheme="minorHAnsi"/>
          <w:bCs/>
          <w:color w:val="000000" w:themeColor="text1"/>
          <w:szCs w:val="24"/>
        </w:rPr>
      </w:pPr>
      <w:r w:rsidRPr="00E27A9A">
        <w:rPr>
          <w:rFonts w:eastAsia="Arial"/>
          <w:color w:val="000000" w:themeColor="text1"/>
          <w:szCs w:val="24"/>
        </w:rPr>
        <w:t>The Notes Tab allows any user with the Data Entry, Manager, or Administrator role to add text to accompany the data reporting. The user may:</w:t>
      </w:r>
    </w:p>
    <w:p w14:paraId="0E4612E1" w14:textId="77777777" w:rsidR="00A87F4D" w:rsidRDefault="00A87F4D">
      <w:pPr>
        <w:pStyle w:val="ListParagraph"/>
        <w:numPr>
          <w:ilvl w:val="0"/>
          <w:numId w:val="74"/>
        </w:numPr>
        <w:spacing w:before="120" w:after="120"/>
        <w:rPr>
          <w:rFonts w:asciiTheme="minorHAnsi" w:eastAsiaTheme="minorEastAsia" w:hAnsiTheme="minorHAnsi"/>
          <w:bCs/>
          <w:color w:val="000000" w:themeColor="text1"/>
          <w:szCs w:val="24"/>
        </w:rPr>
      </w:pPr>
      <w:r w:rsidRPr="1FFB4B47">
        <w:rPr>
          <w:rFonts w:eastAsia="Arial"/>
          <w:color w:val="000000" w:themeColor="text1"/>
          <w:szCs w:val="24"/>
        </w:rPr>
        <w:t>provide any relevant details pertaining to any of the data reported in this data entry screen;</w:t>
      </w:r>
    </w:p>
    <w:p w14:paraId="314EFC42" w14:textId="627CCBD5" w:rsidR="00A87F4D" w:rsidRDefault="00A87F4D">
      <w:pPr>
        <w:pStyle w:val="ListParagraph"/>
        <w:numPr>
          <w:ilvl w:val="0"/>
          <w:numId w:val="74"/>
        </w:numPr>
        <w:spacing w:before="120" w:after="120"/>
        <w:rPr>
          <w:rFonts w:asciiTheme="minorHAnsi" w:eastAsiaTheme="minorEastAsia" w:hAnsiTheme="minorHAnsi"/>
          <w:bCs/>
          <w:color w:val="000000" w:themeColor="text1"/>
          <w:szCs w:val="24"/>
        </w:rPr>
      </w:pPr>
      <w:r w:rsidRPr="1FFB4B47">
        <w:rPr>
          <w:rFonts w:eastAsia="Arial"/>
          <w:color w:val="000000" w:themeColor="text1"/>
          <w:szCs w:val="24"/>
        </w:rPr>
        <w:t xml:space="preserve">explain any significant or unusual variations in data reported as compared to data reported for a prior period or prior </w:t>
      </w:r>
      <w:r w:rsidR="0095161F">
        <w:rPr>
          <w:rFonts w:eastAsia="Arial"/>
          <w:color w:val="000000" w:themeColor="text1"/>
          <w:szCs w:val="24"/>
        </w:rPr>
        <w:t>FY</w:t>
      </w:r>
      <w:r w:rsidRPr="1FFB4B47">
        <w:rPr>
          <w:rFonts w:eastAsia="Arial"/>
          <w:color w:val="000000" w:themeColor="text1"/>
          <w:szCs w:val="24"/>
        </w:rPr>
        <w:t>;</w:t>
      </w:r>
    </w:p>
    <w:p w14:paraId="3E30447F" w14:textId="77777777" w:rsidR="00A87F4D" w:rsidRDefault="00A87F4D">
      <w:pPr>
        <w:pStyle w:val="ListParagraph"/>
        <w:numPr>
          <w:ilvl w:val="0"/>
          <w:numId w:val="74"/>
        </w:numPr>
        <w:spacing w:before="120" w:after="120"/>
        <w:rPr>
          <w:rFonts w:asciiTheme="minorHAnsi" w:eastAsiaTheme="minorEastAsia" w:hAnsiTheme="minorHAnsi"/>
          <w:bCs/>
          <w:color w:val="000000" w:themeColor="text1"/>
          <w:szCs w:val="24"/>
        </w:rPr>
      </w:pPr>
      <w:r w:rsidRPr="1FFB4B47">
        <w:rPr>
          <w:rFonts w:eastAsia="Arial"/>
          <w:color w:val="000000" w:themeColor="text1"/>
          <w:szCs w:val="24"/>
        </w:rPr>
        <w:t>communicate any relevant details between the reporting entity and the oversight entity;</w:t>
      </w:r>
    </w:p>
    <w:p w14:paraId="47DD1B72" w14:textId="0A0893F7" w:rsidR="007D7695" w:rsidRPr="005907AC" w:rsidRDefault="00A87F4D">
      <w:pPr>
        <w:pStyle w:val="ListParagraph"/>
        <w:numPr>
          <w:ilvl w:val="0"/>
          <w:numId w:val="74"/>
        </w:numPr>
        <w:spacing w:before="120" w:after="120"/>
        <w:rPr>
          <w:rFonts w:cs="Arial"/>
          <w:szCs w:val="24"/>
        </w:rPr>
      </w:pPr>
      <w:r w:rsidRPr="005907AC">
        <w:rPr>
          <w:rFonts w:eastAsia="Arial"/>
          <w:color w:val="000000" w:themeColor="text1"/>
          <w:szCs w:val="24"/>
        </w:rPr>
        <w:t>include notes from any additional reviewers who are not part of the PADC electronic certification.</w:t>
      </w:r>
    </w:p>
    <w:p w14:paraId="58BCBCBA" w14:textId="77777777" w:rsidR="00C33023" w:rsidRDefault="00AF2E1A">
      <w:pPr>
        <w:spacing w:after="160" w:line="259" w:lineRule="auto"/>
        <w:rPr>
          <w:rFonts w:cs="Arial"/>
          <w:b/>
          <w:i/>
          <w:sz w:val="28"/>
          <w:u w:val="single"/>
        </w:rPr>
        <w:sectPr w:rsidR="00C33023" w:rsidSect="004774E4">
          <w:headerReference w:type="default" r:id="rId20"/>
          <w:pgSz w:w="12240" w:h="15840"/>
          <w:pgMar w:top="1440" w:right="1440" w:bottom="1440" w:left="1440" w:header="720" w:footer="720" w:gutter="0"/>
          <w:cols w:space="720"/>
          <w:docGrid w:linePitch="360"/>
        </w:sectPr>
      </w:pPr>
      <w:bookmarkStart w:id="55" w:name="_Toc87291238"/>
      <w:r>
        <w:rPr>
          <w:rFonts w:cs="Arial"/>
          <w:b/>
          <w:i/>
          <w:sz w:val="28"/>
          <w:u w:val="single"/>
        </w:rPr>
        <w:br w:type="page"/>
      </w:r>
    </w:p>
    <w:p w14:paraId="754E4508" w14:textId="7C07B5D7" w:rsidR="00B84A7F" w:rsidRPr="007D4A7A" w:rsidRDefault="00B84A7F" w:rsidP="00B84A7F">
      <w:pPr>
        <w:pStyle w:val="Heading4"/>
      </w:pPr>
      <w:bookmarkStart w:id="56" w:name="_Toc151033158"/>
      <w:bookmarkStart w:id="57" w:name="_Toc383508696"/>
      <w:bookmarkStart w:id="58" w:name="_Toc383511233"/>
      <w:bookmarkStart w:id="59" w:name="_Toc383511314"/>
      <w:bookmarkStart w:id="60" w:name="_Toc26523783"/>
      <w:bookmarkStart w:id="61" w:name="_Toc87291240"/>
      <w:bookmarkEnd w:id="55"/>
      <w:r w:rsidRPr="00B84A7F">
        <w:rPr>
          <w:rFonts w:eastAsia="Calibri"/>
          <w:lang w:bidi="he-IL"/>
        </w:rPr>
        <w:t>Annual Migrant ADA Increase</w:t>
      </w:r>
      <w:bookmarkEnd w:id="56"/>
    </w:p>
    <w:p w14:paraId="4A8BCF25" w14:textId="77777777" w:rsidR="00562767" w:rsidRPr="005D6C24" w:rsidRDefault="00562767" w:rsidP="00562767">
      <w:pPr>
        <w:pStyle w:val="Heading5"/>
      </w:pPr>
      <w:r w:rsidRPr="005D6C24">
        <w:t>Purpose</w:t>
      </w:r>
    </w:p>
    <w:p w14:paraId="7096ACE2" w14:textId="77777777" w:rsidR="00562767" w:rsidRDefault="00562767" w:rsidP="00562767">
      <w:pPr>
        <w:rPr>
          <w:lang w:bidi="he-IL"/>
        </w:rPr>
      </w:pPr>
      <w:r w:rsidRPr="4539BAA9">
        <w:rPr>
          <w:lang w:bidi="he-IL"/>
        </w:rPr>
        <w:t>This entry screen is used by eligible school districts to request funding based on the Annual reporting period for all categories of ADA.</w:t>
      </w:r>
    </w:p>
    <w:p w14:paraId="5F735043" w14:textId="77777777" w:rsidR="00562767" w:rsidRDefault="00562767" w:rsidP="00562767">
      <w:pPr>
        <w:pStyle w:val="Heading5"/>
      </w:pPr>
      <w:r>
        <w:t>LCFF Funding</w:t>
      </w:r>
    </w:p>
    <w:p w14:paraId="65DB0569" w14:textId="77777777" w:rsidR="00562767" w:rsidRPr="005D6C24" w:rsidRDefault="00562767" w:rsidP="00562767">
      <w:pPr>
        <w:rPr>
          <w:lang w:bidi="he-IL"/>
        </w:rPr>
      </w:pPr>
      <w:r w:rsidRPr="4539BAA9">
        <w:rPr>
          <w:lang w:bidi="he-IL"/>
        </w:rPr>
        <w:t>For an eligible district, LCFF funding is based on ADA reported for the Annual period, in lieu of ADA reported for the P-2 reporting period.</w:t>
      </w:r>
    </w:p>
    <w:p w14:paraId="1E6B7CA4" w14:textId="77777777" w:rsidR="00562767" w:rsidRDefault="00562767" w:rsidP="00562767">
      <w:pPr>
        <w:pStyle w:val="Heading5"/>
      </w:pPr>
      <w:r>
        <w:t>Reporting Entity</w:t>
      </w:r>
    </w:p>
    <w:p w14:paraId="1C995DD9" w14:textId="77777777" w:rsidR="00562767" w:rsidRDefault="00562767" w:rsidP="00562767">
      <w:pPr>
        <w:rPr>
          <w:lang w:bidi="he-IL"/>
        </w:rPr>
      </w:pPr>
      <w:r>
        <w:rPr>
          <w:lang w:bidi="he-IL"/>
        </w:rPr>
        <w:t xml:space="preserve">An eligible school district, pursuant to the provisions of </w:t>
      </w:r>
      <w:r>
        <w:rPr>
          <w:i/>
          <w:lang w:bidi="he-IL"/>
        </w:rPr>
        <w:t>EC</w:t>
      </w:r>
      <w:r>
        <w:rPr>
          <w:lang w:bidi="he-IL"/>
        </w:rPr>
        <w:t xml:space="preserve"> Section </w:t>
      </w:r>
      <w:r w:rsidRPr="003B24AC">
        <w:rPr>
          <w:lang w:bidi="he-IL"/>
        </w:rPr>
        <w:t>41601.5</w:t>
      </w:r>
      <w:r>
        <w:rPr>
          <w:lang w:bidi="he-IL"/>
        </w:rPr>
        <w:t>, must meet the following conditions:</w:t>
      </w:r>
    </w:p>
    <w:p w14:paraId="42B1FF23" w14:textId="77777777" w:rsidR="00562767" w:rsidRDefault="00562767">
      <w:pPr>
        <w:numPr>
          <w:ilvl w:val="0"/>
          <w:numId w:val="91"/>
        </w:numPr>
        <w:spacing w:after="0"/>
        <w:rPr>
          <w:lang w:bidi="he-IL"/>
        </w:rPr>
      </w:pPr>
      <w:r>
        <w:rPr>
          <w:lang w:bidi="he-IL"/>
        </w:rPr>
        <w:t xml:space="preserve">The ADA increase is attributable to students of migrant agricultural workers; </w:t>
      </w:r>
    </w:p>
    <w:p w14:paraId="4195A91F" w14:textId="77777777" w:rsidR="00562767" w:rsidRDefault="00562767" w:rsidP="00562767">
      <w:pPr>
        <w:ind w:left="360"/>
        <w:rPr>
          <w:lang w:bidi="he-IL"/>
        </w:rPr>
      </w:pPr>
      <w:r>
        <w:rPr>
          <w:lang w:bidi="he-IL"/>
        </w:rPr>
        <w:t>AND</w:t>
      </w:r>
    </w:p>
    <w:p w14:paraId="2585E813" w14:textId="06B56C52" w:rsidR="00562767" w:rsidRDefault="00562767">
      <w:pPr>
        <w:numPr>
          <w:ilvl w:val="0"/>
          <w:numId w:val="91"/>
        </w:numPr>
        <w:spacing w:before="120" w:after="120"/>
        <w:rPr>
          <w:lang w:bidi="he-IL"/>
        </w:rPr>
      </w:pPr>
      <w:r>
        <w:rPr>
          <w:lang w:bidi="he-IL"/>
        </w:rPr>
        <w:t>Annual ADA, as reported on Line A-6 of the Attendance School District entry screen</w:t>
      </w:r>
      <w:r w:rsidR="00FC58BB">
        <w:rPr>
          <w:lang w:bidi="he-IL"/>
        </w:rPr>
        <w:t>,</w:t>
      </w:r>
      <w:r>
        <w:rPr>
          <w:lang w:bidi="he-IL"/>
        </w:rPr>
        <w:t xml:space="preserve"> is at least two percent greater than P-2 ADA; </w:t>
      </w:r>
      <w:r w:rsidRPr="002C600D">
        <w:rPr>
          <w:lang w:bidi="he-IL"/>
        </w:rPr>
        <w:t>OR</w:t>
      </w:r>
      <w:r>
        <w:rPr>
          <w:lang w:bidi="he-IL"/>
        </w:rPr>
        <w:t>, P-2 ADA, as reported on Line A-6 of the Attendance School District entry screen is less than 2,501 units and the Annual ADA increase is greater than or equal to 10 units of ADA.</w:t>
      </w:r>
    </w:p>
    <w:p w14:paraId="1D24E444" w14:textId="77777777" w:rsidR="00562767" w:rsidRDefault="00562767" w:rsidP="00562767">
      <w:pPr>
        <w:pStyle w:val="Heading5"/>
      </w:pPr>
      <w:bookmarkStart w:id="62" w:name="_Toc383508689"/>
      <w:bookmarkStart w:id="63" w:name="_Toc383511307"/>
      <w:r>
        <w:t>Reporting Periods</w:t>
      </w:r>
    </w:p>
    <w:p w14:paraId="2B55C37F" w14:textId="77777777" w:rsidR="00562767" w:rsidRPr="005D6C24" w:rsidRDefault="00562767" w:rsidP="00562767">
      <w:pPr>
        <w:rPr>
          <w:lang w:bidi="he-IL"/>
        </w:rPr>
      </w:pPr>
      <w:r w:rsidRPr="4539BAA9">
        <w:rPr>
          <w:lang w:bidi="he-IL"/>
        </w:rPr>
        <w:t>The Annual Migrant ADA Increase screen is available only in the Annual reporting period.</w:t>
      </w:r>
    </w:p>
    <w:p w14:paraId="14399ADC" w14:textId="77777777" w:rsidR="00562767" w:rsidRDefault="00562767" w:rsidP="00562767">
      <w:pPr>
        <w:pStyle w:val="Heading5"/>
      </w:pPr>
      <w:r>
        <w:t>Data Reporting Instructions</w:t>
      </w:r>
      <w:bookmarkEnd w:id="62"/>
      <w:bookmarkEnd w:id="63"/>
    </w:p>
    <w:p w14:paraId="540936F9" w14:textId="009D4205" w:rsidR="00562767" w:rsidRDefault="009B6975" w:rsidP="00562767">
      <w:pPr>
        <w:rPr>
          <w:noProof/>
        </w:rPr>
      </w:pPr>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562767" w:rsidRPr="4539BAA9">
        <w:rPr>
          <w:noProof/>
        </w:rPr>
        <w:t>.</w:t>
      </w:r>
    </w:p>
    <w:p w14:paraId="282AA251" w14:textId="77777777" w:rsidR="00B84A7F" w:rsidRDefault="00B84A7F" w:rsidP="00B84A7F">
      <w:pPr>
        <w:rPr>
          <w:lang w:bidi="he-IL"/>
        </w:rPr>
      </w:pPr>
    </w:p>
    <w:p w14:paraId="749C5955" w14:textId="50E97B43" w:rsidR="00A25E97" w:rsidRPr="007D4A7A" w:rsidRDefault="00A25E97" w:rsidP="007D4A7A">
      <w:pPr>
        <w:rPr>
          <w:lang w:bidi="he-IL"/>
        </w:rPr>
        <w:sectPr w:rsidR="00A25E97" w:rsidRPr="007D4A7A" w:rsidSect="004774E4">
          <w:headerReference w:type="default" r:id="rId21"/>
          <w:pgSz w:w="12240" w:h="15840"/>
          <w:pgMar w:top="1440" w:right="1440" w:bottom="1440" w:left="1440" w:header="720" w:footer="720" w:gutter="0"/>
          <w:cols w:space="720"/>
          <w:docGrid w:linePitch="360"/>
        </w:sectPr>
      </w:pPr>
    </w:p>
    <w:p w14:paraId="1DF53C0D" w14:textId="54C84891" w:rsidR="00D576EA" w:rsidRDefault="00D576EA" w:rsidP="00D01319">
      <w:pPr>
        <w:pStyle w:val="Heading4"/>
        <w:rPr>
          <w:rFonts w:eastAsia="Calibri"/>
          <w:lang w:bidi="he-IL"/>
        </w:rPr>
      </w:pPr>
      <w:bookmarkStart w:id="64" w:name="_Toc151033159"/>
      <w:r w:rsidRPr="00877BCD">
        <w:rPr>
          <w:rFonts w:eastAsia="Calibri"/>
          <w:lang w:bidi="he-IL"/>
        </w:rPr>
        <w:t>Attendance Basic Aid Choice</w:t>
      </w:r>
      <w:r w:rsidRPr="00D82A19">
        <w:rPr>
          <w:rFonts w:eastAsia="Calibri"/>
          <w:lang w:bidi="he-IL"/>
        </w:rPr>
        <w:t xml:space="preserve"> </w:t>
      </w:r>
      <w:r w:rsidRPr="00877BCD">
        <w:rPr>
          <w:rFonts w:eastAsia="Calibri"/>
          <w:lang w:bidi="he-IL"/>
        </w:rPr>
        <w:t>/</w:t>
      </w:r>
      <w:r w:rsidRPr="00D82A19">
        <w:rPr>
          <w:rFonts w:eastAsia="Calibri"/>
          <w:lang w:bidi="he-IL"/>
        </w:rPr>
        <w:t xml:space="preserve"> </w:t>
      </w:r>
      <w:r w:rsidRPr="00877BCD">
        <w:rPr>
          <w:rFonts w:eastAsia="Calibri"/>
          <w:lang w:bidi="he-IL"/>
        </w:rPr>
        <w:t>Court-Ordered</w:t>
      </w:r>
      <w:r w:rsidR="00D01319">
        <w:rPr>
          <w:rFonts w:eastAsia="Calibri"/>
          <w:lang w:bidi="he-IL"/>
        </w:rPr>
        <w:t xml:space="preserve"> </w:t>
      </w:r>
      <w:r w:rsidRPr="00877BCD">
        <w:rPr>
          <w:rFonts w:eastAsia="Calibri"/>
          <w:lang w:bidi="he-IL"/>
        </w:rPr>
        <w:t>Voluntary Pupil Transfer</w:t>
      </w:r>
      <w:bookmarkEnd w:id="57"/>
      <w:bookmarkEnd w:id="58"/>
      <w:bookmarkEnd w:id="59"/>
      <w:bookmarkEnd w:id="60"/>
      <w:bookmarkEnd w:id="64"/>
    </w:p>
    <w:p w14:paraId="76C85352" w14:textId="77777777" w:rsidR="00D576EA" w:rsidRPr="0004357B" w:rsidRDefault="00D576EA" w:rsidP="00D01319">
      <w:pPr>
        <w:pStyle w:val="Heading5"/>
        <w:rPr>
          <w:rFonts w:eastAsia="Times New Roman"/>
          <w:lang w:val="en"/>
        </w:rPr>
      </w:pPr>
      <w:r>
        <w:rPr>
          <w:rFonts w:eastAsia="Times New Roman"/>
          <w:lang w:val="en"/>
        </w:rPr>
        <w:t>Purpose</w:t>
      </w:r>
    </w:p>
    <w:p w14:paraId="7E3165F9" w14:textId="77777777" w:rsidR="00D576EA" w:rsidRPr="000263E6" w:rsidRDefault="00D576EA" w:rsidP="00D576EA">
      <w:pPr>
        <w:tabs>
          <w:tab w:val="left" w:pos="0"/>
        </w:tabs>
        <w:spacing w:after="0"/>
        <w:ind w:right="130"/>
        <w:rPr>
          <w:rFonts w:eastAsia="Times New Roman" w:cs="Arial"/>
          <w:szCs w:val="24"/>
          <w:lang w:bidi="he-IL"/>
        </w:rPr>
      </w:pPr>
      <w:r w:rsidRPr="000263E6">
        <w:rPr>
          <w:rFonts w:eastAsia="Times New Roman" w:cs="Arial"/>
          <w:szCs w:val="24"/>
          <w:lang w:bidi="he-IL"/>
        </w:rPr>
        <w:t>This screen is used by eligible school districts to report ADA for funding pursuant to the following:</w:t>
      </w:r>
    </w:p>
    <w:p w14:paraId="26582224" w14:textId="77777777" w:rsidR="00D01319" w:rsidRDefault="00D576EA">
      <w:pPr>
        <w:pStyle w:val="ListParagraph"/>
        <w:numPr>
          <w:ilvl w:val="0"/>
          <w:numId w:val="88"/>
        </w:numPr>
        <w:spacing w:after="0"/>
        <w:rPr>
          <w:rFonts w:cs="Arial"/>
          <w:szCs w:val="24"/>
        </w:rPr>
      </w:pPr>
      <w:r w:rsidRPr="00D01319">
        <w:rPr>
          <w:rFonts w:cs="Arial"/>
          <w:szCs w:val="24"/>
        </w:rPr>
        <w:t xml:space="preserve">The School District Basic Aid Choice program, authorized pursuant to </w:t>
      </w:r>
      <w:r w:rsidRPr="00D01319">
        <w:rPr>
          <w:rFonts w:cs="Arial"/>
          <w:i/>
          <w:iCs/>
          <w:szCs w:val="24"/>
        </w:rPr>
        <w:t xml:space="preserve">EC </w:t>
      </w:r>
      <w:r w:rsidRPr="00D01319">
        <w:rPr>
          <w:rFonts w:cs="Arial"/>
          <w:szCs w:val="24"/>
        </w:rPr>
        <w:t xml:space="preserve">Section 48310 to provide basic aid districts with approximately 25 percent of the LCFF base grant that would have been apportioned to the student’s district of residence and, </w:t>
      </w:r>
    </w:p>
    <w:p w14:paraId="5C24FC73" w14:textId="4EC8323E" w:rsidR="00D576EA" w:rsidRPr="00D01319" w:rsidRDefault="00D576EA">
      <w:pPr>
        <w:pStyle w:val="ListParagraph"/>
        <w:numPr>
          <w:ilvl w:val="0"/>
          <w:numId w:val="88"/>
        </w:numPr>
        <w:spacing w:after="0"/>
        <w:rPr>
          <w:rFonts w:cs="Arial"/>
          <w:szCs w:val="24"/>
        </w:rPr>
      </w:pPr>
      <w:r w:rsidRPr="00D01319">
        <w:rPr>
          <w:rFonts w:cs="Arial"/>
          <w:szCs w:val="24"/>
        </w:rPr>
        <w:t xml:space="preserve">The School District Basic Aid </w:t>
      </w:r>
      <w:r w:rsidR="0097148E">
        <w:rPr>
          <w:rFonts w:cs="Arial"/>
          <w:szCs w:val="24"/>
        </w:rPr>
        <w:t>Court-Ordered Voluntary Pupil Transfer Calculation (</w:t>
      </w:r>
      <w:r w:rsidRPr="00D01319">
        <w:rPr>
          <w:rFonts w:cs="Arial"/>
          <w:szCs w:val="24"/>
        </w:rPr>
        <w:t>COVPT</w:t>
      </w:r>
      <w:r w:rsidR="0097148E">
        <w:rPr>
          <w:rFonts w:cs="Arial"/>
          <w:szCs w:val="24"/>
        </w:rPr>
        <w:t>)</w:t>
      </w:r>
      <w:r w:rsidRPr="00D01319">
        <w:rPr>
          <w:rFonts w:cs="Arial"/>
          <w:szCs w:val="24"/>
        </w:rPr>
        <w:t xml:space="preserve"> program, authorized pursuant to </w:t>
      </w:r>
      <w:r w:rsidRPr="00D01319">
        <w:rPr>
          <w:rFonts w:cs="Arial"/>
          <w:i/>
          <w:iCs/>
          <w:szCs w:val="24"/>
        </w:rPr>
        <w:t>EC</w:t>
      </w:r>
      <w:r w:rsidRPr="00D01319">
        <w:rPr>
          <w:rFonts w:cs="Arial"/>
          <w:szCs w:val="24"/>
        </w:rPr>
        <w:t xml:space="preserve"> Section 41544 to provide basic aid districts approximately 70 percent of the LCFF base grant that would have been apportioned to the student’s district of residence.</w:t>
      </w:r>
    </w:p>
    <w:p w14:paraId="11F5B2A1" w14:textId="77777777" w:rsidR="00D576EA" w:rsidRDefault="00D576EA" w:rsidP="00D01319">
      <w:pPr>
        <w:pStyle w:val="Heading5"/>
        <w:rPr>
          <w:rFonts w:eastAsia="Times New Roman"/>
          <w:lang w:bidi="he-IL"/>
        </w:rPr>
      </w:pPr>
      <w:r>
        <w:rPr>
          <w:rFonts w:eastAsia="Times New Roman"/>
          <w:lang w:bidi="he-IL"/>
        </w:rPr>
        <w:t>LCFF Funding</w:t>
      </w:r>
    </w:p>
    <w:p w14:paraId="19D27EB7" w14:textId="77777777" w:rsidR="00D576EA" w:rsidRPr="000263E6" w:rsidRDefault="00D576EA" w:rsidP="00D576EA">
      <w:pPr>
        <w:tabs>
          <w:tab w:val="left" w:pos="0"/>
        </w:tabs>
        <w:spacing w:after="0"/>
        <w:ind w:right="130"/>
        <w:rPr>
          <w:rFonts w:eastAsia="Times New Roman" w:cs="Arial"/>
          <w:szCs w:val="24"/>
          <w:lang w:bidi="he-IL"/>
        </w:rPr>
      </w:pPr>
      <w:r w:rsidRPr="000263E6">
        <w:rPr>
          <w:rFonts w:eastAsia="Times New Roman" w:cs="Arial"/>
          <w:szCs w:val="24"/>
          <w:lang w:bidi="he-IL"/>
        </w:rPr>
        <w:t>ADA reported in this DES is used in the following calculations:</w:t>
      </w:r>
    </w:p>
    <w:p w14:paraId="53DF7FEE" w14:textId="77777777" w:rsidR="00D01319" w:rsidRDefault="00D576EA">
      <w:pPr>
        <w:pStyle w:val="ListParagraph"/>
        <w:numPr>
          <w:ilvl w:val="0"/>
          <w:numId w:val="87"/>
        </w:numPr>
        <w:spacing w:after="0"/>
        <w:rPr>
          <w:rFonts w:cs="Arial"/>
          <w:szCs w:val="24"/>
        </w:rPr>
      </w:pPr>
      <w:r w:rsidRPr="00D01319">
        <w:rPr>
          <w:rFonts w:cs="Arial"/>
          <w:szCs w:val="24"/>
        </w:rPr>
        <w:t>School District Basic Aid Choice Calculation</w:t>
      </w:r>
    </w:p>
    <w:p w14:paraId="2021F1B7" w14:textId="44AD9FFD" w:rsidR="00D576EA" w:rsidRPr="00D01319" w:rsidRDefault="00D576EA">
      <w:pPr>
        <w:pStyle w:val="ListParagraph"/>
        <w:numPr>
          <w:ilvl w:val="0"/>
          <w:numId w:val="87"/>
        </w:numPr>
        <w:spacing w:after="0"/>
        <w:rPr>
          <w:rFonts w:cs="Arial"/>
          <w:szCs w:val="24"/>
        </w:rPr>
      </w:pPr>
      <w:r w:rsidRPr="00D01319">
        <w:rPr>
          <w:rFonts w:cs="Arial"/>
          <w:szCs w:val="24"/>
        </w:rPr>
        <w:t>School District Basic Aid Court-Ordered Voluntary Pupil Transfer Calculation</w:t>
      </w:r>
    </w:p>
    <w:p w14:paraId="0ADA2263" w14:textId="77777777" w:rsidR="00750238" w:rsidRDefault="00750238" w:rsidP="00D576EA">
      <w:pPr>
        <w:rPr>
          <w:rFonts w:cs="Arial"/>
          <w:szCs w:val="24"/>
        </w:rPr>
      </w:pPr>
    </w:p>
    <w:p w14:paraId="0A83F00B" w14:textId="56F16FB5" w:rsidR="00D576EA" w:rsidRPr="000263E6" w:rsidRDefault="00D576EA" w:rsidP="00750238">
      <w:pPr>
        <w:spacing w:after="0"/>
        <w:rPr>
          <w:rFonts w:cs="Arial"/>
          <w:szCs w:val="24"/>
        </w:rPr>
      </w:pPr>
      <w:r w:rsidRPr="000263E6">
        <w:rPr>
          <w:rFonts w:cs="Arial"/>
          <w:szCs w:val="24"/>
        </w:rPr>
        <w:t xml:space="preserve">Final funding for the </w:t>
      </w:r>
      <w:r w:rsidR="0095161F">
        <w:rPr>
          <w:rFonts w:cs="Arial"/>
          <w:szCs w:val="24"/>
        </w:rPr>
        <w:t>FY</w:t>
      </w:r>
      <w:r w:rsidRPr="000263E6">
        <w:rPr>
          <w:rFonts w:cs="Arial"/>
          <w:szCs w:val="24"/>
        </w:rPr>
        <w:t xml:space="preserve"> is based on a blend of P-2 and Annual ADA:</w:t>
      </w:r>
    </w:p>
    <w:p w14:paraId="0C62D8BD" w14:textId="77777777" w:rsidR="00D01319" w:rsidRPr="00D01319" w:rsidRDefault="00D576EA">
      <w:pPr>
        <w:pStyle w:val="ListParagraph"/>
        <w:numPr>
          <w:ilvl w:val="0"/>
          <w:numId w:val="86"/>
        </w:numPr>
        <w:rPr>
          <w:rFonts w:eastAsiaTheme="minorEastAsia" w:cs="Arial"/>
          <w:szCs w:val="24"/>
        </w:rPr>
      </w:pPr>
      <w:r w:rsidRPr="00D01319">
        <w:rPr>
          <w:rFonts w:eastAsia="Calibri" w:cs="Arial"/>
          <w:szCs w:val="24"/>
        </w:rPr>
        <w:t>Regular ADA (Line A-1) is funded based on P-2 reporting period ADA,</w:t>
      </w:r>
    </w:p>
    <w:p w14:paraId="4BDC86E9" w14:textId="05EA664A" w:rsidR="00D576EA" w:rsidRPr="00D01319" w:rsidRDefault="00D576EA">
      <w:pPr>
        <w:pStyle w:val="ListParagraph"/>
        <w:numPr>
          <w:ilvl w:val="0"/>
          <w:numId w:val="86"/>
        </w:numPr>
        <w:rPr>
          <w:rFonts w:eastAsiaTheme="minorEastAsia" w:cs="Arial"/>
          <w:szCs w:val="24"/>
        </w:rPr>
      </w:pPr>
      <w:r w:rsidRPr="00D01319">
        <w:rPr>
          <w:rFonts w:eastAsia="Calibri" w:cs="Arial"/>
          <w:szCs w:val="24"/>
        </w:rPr>
        <w:t>All other ADA (Lines A-2 through A-5) is funded based on Annual reporting period ADA.</w:t>
      </w:r>
    </w:p>
    <w:p w14:paraId="6D3475BE" w14:textId="77777777" w:rsidR="00D576EA" w:rsidRPr="005A79E4" w:rsidRDefault="00D576EA" w:rsidP="00D01319">
      <w:pPr>
        <w:pStyle w:val="Heading5"/>
        <w:rPr>
          <w:rFonts w:eastAsia="Times New Roman"/>
          <w:lang w:bidi="he-IL"/>
        </w:rPr>
      </w:pPr>
      <w:r w:rsidRPr="005A79E4">
        <w:rPr>
          <w:rFonts w:eastAsia="Times New Roman"/>
          <w:lang w:bidi="he-IL"/>
        </w:rPr>
        <w:t>Reporting Entity</w:t>
      </w:r>
    </w:p>
    <w:p w14:paraId="1095F356" w14:textId="77777777" w:rsidR="00D576EA" w:rsidRDefault="00D576EA" w:rsidP="00D576EA">
      <w:pPr>
        <w:tabs>
          <w:tab w:val="left" w:pos="0"/>
        </w:tabs>
        <w:spacing w:after="0"/>
        <w:ind w:right="130"/>
        <w:rPr>
          <w:rFonts w:eastAsia="Times New Roman" w:cs="Arial"/>
          <w:szCs w:val="20"/>
          <w:lang w:bidi="he-IL"/>
        </w:rPr>
      </w:pPr>
      <w:r w:rsidRPr="00877BCD">
        <w:rPr>
          <w:rFonts w:eastAsia="Times New Roman" w:cs="Arial"/>
          <w:color w:val="010100"/>
          <w:szCs w:val="20"/>
          <w:lang w:bidi="he-IL"/>
        </w:rPr>
        <w:t>T</w:t>
      </w:r>
      <w:r w:rsidRPr="00877BCD">
        <w:rPr>
          <w:rFonts w:eastAsia="Times New Roman" w:cs="Arial"/>
          <w:szCs w:val="20"/>
          <w:lang w:bidi="he-IL"/>
        </w:rPr>
        <w:t>he Attendance Basic Aid Choice</w:t>
      </w:r>
      <w:r>
        <w:rPr>
          <w:rFonts w:eastAsia="Times New Roman" w:cs="Arial"/>
          <w:szCs w:val="20"/>
          <w:lang w:bidi="he-IL"/>
        </w:rPr>
        <w:t xml:space="preserve"> </w:t>
      </w:r>
      <w:r w:rsidRPr="00877BCD">
        <w:rPr>
          <w:rFonts w:eastAsia="Times New Roman" w:cs="Arial"/>
          <w:szCs w:val="20"/>
          <w:lang w:bidi="he-IL"/>
        </w:rPr>
        <w:t>/</w:t>
      </w:r>
      <w:r>
        <w:rPr>
          <w:rFonts w:eastAsia="Times New Roman" w:cs="Arial"/>
          <w:szCs w:val="20"/>
          <w:lang w:bidi="he-IL"/>
        </w:rPr>
        <w:t xml:space="preserve"> </w:t>
      </w:r>
      <w:r w:rsidRPr="00877BCD">
        <w:rPr>
          <w:rFonts w:eastAsia="Times New Roman" w:cs="Arial"/>
          <w:szCs w:val="20"/>
          <w:lang w:bidi="he-IL"/>
        </w:rPr>
        <w:t>Court-Ordered Voluntary Pupil Transfer</w:t>
      </w:r>
      <w:r>
        <w:rPr>
          <w:rFonts w:eastAsia="Times New Roman" w:cs="Arial"/>
          <w:szCs w:val="20"/>
          <w:lang w:bidi="he-IL"/>
        </w:rPr>
        <w:t xml:space="preserve"> DES</w:t>
      </w:r>
      <w:r w:rsidRPr="00877BCD">
        <w:rPr>
          <w:rFonts w:eastAsia="Times New Roman" w:cs="Arial"/>
          <w:szCs w:val="20"/>
          <w:lang w:bidi="he-IL"/>
        </w:rPr>
        <w:t xml:space="preserve"> is available for basic aid districts that have adopted a board resolution and actively have D</w:t>
      </w:r>
      <w:r>
        <w:rPr>
          <w:rFonts w:eastAsia="Times New Roman" w:cs="Arial"/>
          <w:szCs w:val="20"/>
          <w:lang w:bidi="he-IL"/>
        </w:rPr>
        <w:t xml:space="preserve">istrict of </w:t>
      </w:r>
      <w:r w:rsidRPr="00877BCD">
        <w:rPr>
          <w:rFonts w:eastAsia="Times New Roman" w:cs="Arial"/>
          <w:szCs w:val="20"/>
          <w:lang w:bidi="he-IL"/>
        </w:rPr>
        <w:t>C</w:t>
      </w:r>
      <w:r>
        <w:rPr>
          <w:rFonts w:eastAsia="Times New Roman" w:cs="Arial"/>
          <w:szCs w:val="20"/>
          <w:lang w:bidi="he-IL"/>
        </w:rPr>
        <w:t>hoice</w:t>
      </w:r>
      <w:r w:rsidRPr="00877BCD">
        <w:rPr>
          <w:rFonts w:eastAsia="Times New Roman" w:cs="Arial"/>
          <w:szCs w:val="20"/>
          <w:lang w:bidi="he-IL"/>
        </w:rPr>
        <w:t xml:space="preserve"> </w:t>
      </w:r>
      <w:r>
        <w:rPr>
          <w:rFonts w:eastAsia="Times New Roman" w:cs="Arial"/>
          <w:szCs w:val="20"/>
          <w:lang w:bidi="he-IL"/>
        </w:rPr>
        <w:t xml:space="preserve">(DOC) program </w:t>
      </w:r>
      <w:r w:rsidRPr="00877BCD">
        <w:rPr>
          <w:rFonts w:eastAsia="Times New Roman" w:cs="Arial"/>
          <w:szCs w:val="20"/>
          <w:lang w:bidi="he-IL"/>
        </w:rPr>
        <w:t xml:space="preserve">students attending their schools pursuant to </w:t>
      </w:r>
      <w:r w:rsidRPr="00877BCD">
        <w:rPr>
          <w:rFonts w:eastAsia="Times New Roman" w:cs="Arial"/>
          <w:i/>
          <w:szCs w:val="20"/>
          <w:lang w:bidi="he-IL"/>
        </w:rPr>
        <w:t>EC</w:t>
      </w:r>
      <w:r w:rsidRPr="00877BCD">
        <w:rPr>
          <w:rFonts w:eastAsia="Times New Roman" w:cs="Arial"/>
          <w:szCs w:val="20"/>
          <w:lang w:bidi="he-IL"/>
        </w:rPr>
        <w:t xml:space="preserve"> Section 48300 through 48317.</w:t>
      </w:r>
    </w:p>
    <w:p w14:paraId="63A4E0B7" w14:textId="77777777" w:rsidR="00D576EA" w:rsidRDefault="00D576EA" w:rsidP="00D576EA">
      <w:pPr>
        <w:tabs>
          <w:tab w:val="left" w:pos="0"/>
        </w:tabs>
        <w:spacing w:after="0"/>
        <w:ind w:right="130"/>
        <w:rPr>
          <w:rFonts w:eastAsia="Times New Roman" w:cs="Arial"/>
          <w:szCs w:val="20"/>
          <w:lang w:bidi="he-IL"/>
        </w:rPr>
      </w:pPr>
    </w:p>
    <w:p w14:paraId="474DA858" w14:textId="7697C205" w:rsidR="00D576EA" w:rsidRDefault="00D576EA" w:rsidP="00D576EA">
      <w:pPr>
        <w:tabs>
          <w:tab w:val="left" w:pos="0"/>
        </w:tabs>
        <w:spacing w:after="0"/>
        <w:ind w:right="130"/>
        <w:rPr>
          <w:rFonts w:eastAsia="Times New Roman" w:cs="Arial"/>
          <w:szCs w:val="20"/>
          <w:lang w:bidi="he-IL"/>
        </w:rPr>
      </w:pPr>
      <w:r w:rsidRPr="00877BCD">
        <w:rPr>
          <w:rFonts w:eastAsia="Times New Roman" w:cs="Arial"/>
          <w:szCs w:val="20"/>
          <w:lang w:bidi="he-IL"/>
        </w:rPr>
        <w:t xml:space="preserve">This entry screen is also available to basic aid districts receiving students from another district as part of the Court-Ordered Voluntary Pupil Transfer program pursuant to </w:t>
      </w:r>
      <w:r w:rsidRPr="00877BCD">
        <w:rPr>
          <w:rFonts w:eastAsia="Times New Roman" w:cs="Arial"/>
          <w:i/>
          <w:szCs w:val="20"/>
          <w:lang w:bidi="he-IL"/>
        </w:rPr>
        <w:t>EC</w:t>
      </w:r>
      <w:r w:rsidRPr="00877BCD">
        <w:rPr>
          <w:rFonts w:eastAsia="Times New Roman" w:cs="Arial"/>
          <w:szCs w:val="20"/>
          <w:lang w:bidi="he-IL"/>
        </w:rPr>
        <w:t xml:space="preserve"> Section 41544. If your district is basic aid and is unable to access the Attendance Basic Aid Choice</w:t>
      </w:r>
      <w:r>
        <w:rPr>
          <w:rFonts w:eastAsia="Times New Roman" w:cs="Arial"/>
          <w:szCs w:val="20"/>
          <w:lang w:bidi="he-IL"/>
        </w:rPr>
        <w:t xml:space="preserve"> </w:t>
      </w:r>
      <w:r w:rsidRPr="00877BCD">
        <w:rPr>
          <w:rFonts w:eastAsia="Times New Roman" w:cs="Arial"/>
          <w:szCs w:val="20"/>
          <w:lang w:bidi="he-IL"/>
        </w:rPr>
        <w:t>/</w:t>
      </w:r>
      <w:r>
        <w:rPr>
          <w:rFonts w:eastAsia="Times New Roman" w:cs="Arial"/>
          <w:szCs w:val="20"/>
          <w:lang w:bidi="he-IL"/>
        </w:rPr>
        <w:t xml:space="preserve"> </w:t>
      </w:r>
      <w:r w:rsidRPr="00877BCD">
        <w:rPr>
          <w:rFonts w:eastAsia="Times New Roman" w:cs="Arial"/>
          <w:szCs w:val="20"/>
          <w:lang w:bidi="he-IL"/>
        </w:rPr>
        <w:t xml:space="preserve">Court-Ordered Voluntary Pupil Transfer entry screen, contact Principal Apportionment </w:t>
      </w:r>
      <w:r w:rsidR="00962D98">
        <w:rPr>
          <w:rFonts w:eastAsia="Times New Roman" w:cs="Arial"/>
          <w:szCs w:val="20"/>
          <w:lang w:bidi="he-IL"/>
        </w:rPr>
        <w:t xml:space="preserve">Section (PAS) </w:t>
      </w:r>
      <w:r w:rsidRPr="00877BCD">
        <w:rPr>
          <w:rFonts w:eastAsia="Times New Roman" w:cs="Arial"/>
          <w:szCs w:val="20"/>
          <w:lang w:bidi="he-IL"/>
        </w:rPr>
        <w:t xml:space="preserve">staff at </w:t>
      </w:r>
      <w:hyperlink r:id="rId22" w:tooltip="PADC email" w:history="1">
        <w:r w:rsidR="00750238">
          <w:rPr>
            <w:rFonts w:eastAsia="Times New Roman" w:cs="Arial"/>
            <w:color w:val="0000FF"/>
            <w:szCs w:val="20"/>
            <w:u w:val="single"/>
            <w:lang w:bidi="he-IL"/>
          </w:rPr>
          <w:t>PA</w:t>
        </w:r>
        <w:r w:rsidR="000A7F95">
          <w:rPr>
            <w:rFonts w:eastAsia="Times New Roman" w:cs="Arial"/>
            <w:color w:val="0000FF"/>
            <w:szCs w:val="20"/>
            <w:u w:val="single"/>
            <w:lang w:bidi="he-IL"/>
          </w:rPr>
          <w:t>SE</w:t>
        </w:r>
        <w:r w:rsidR="00750238" w:rsidRPr="00877BCD">
          <w:rPr>
            <w:rFonts w:eastAsia="Times New Roman" w:cs="Arial"/>
            <w:color w:val="0000FF"/>
            <w:szCs w:val="20"/>
            <w:u w:val="single"/>
            <w:lang w:bidi="he-IL"/>
          </w:rPr>
          <w:t>@cde.ca.gov</w:t>
        </w:r>
      </w:hyperlink>
      <w:r w:rsidRPr="00877BCD">
        <w:rPr>
          <w:rFonts w:eastAsia="Times New Roman" w:cs="Arial"/>
          <w:szCs w:val="20"/>
          <w:lang w:bidi="he-IL"/>
        </w:rPr>
        <w:t>.</w:t>
      </w:r>
    </w:p>
    <w:p w14:paraId="094005F9" w14:textId="77777777" w:rsidR="00D576EA" w:rsidRDefault="00D576EA" w:rsidP="00D576EA">
      <w:pPr>
        <w:tabs>
          <w:tab w:val="left" w:pos="0"/>
        </w:tabs>
        <w:spacing w:after="0"/>
        <w:ind w:right="130"/>
        <w:rPr>
          <w:rFonts w:eastAsia="Times New Roman" w:cs="Arial"/>
          <w:szCs w:val="20"/>
          <w:lang w:bidi="he-IL"/>
        </w:rPr>
      </w:pPr>
    </w:p>
    <w:p w14:paraId="7831D84D" w14:textId="77777777" w:rsidR="00D576EA" w:rsidRDefault="00D576EA" w:rsidP="00D576EA">
      <w:pPr>
        <w:tabs>
          <w:tab w:val="left" w:pos="0"/>
        </w:tabs>
        <w:spacing w:after="0"/>
        <w:ind w:right="130"/>
        <w:rPr>
          <w:rFonts w:eastAsia="Times New Roman" w:cs="Arial"/>
          <w:szCs w:val="20"/>
          <w:lang w:bidi="he-IL"/>
        </w:rPr>
      </w:pPr>
      <w:r w:rsidRPr="00877BCD">
        <w:rPr>
          <w:rFonts w:eastAsia="Times New Roman" w:cs="Arial"/>
          <w:szCs w:val="20"/>
          <w:lang w:bidi="he-IL"/>
        </w:rPr>
        <w:t xml:space="preserve">A district new to the DOC program must submit a copy of the district’s resolution to the Principal Apportionment Section for review. Requirements and applicable timelines for the DOC program are outlined in </w:t>
      </w:r>
      <w:r w:rsidRPr="00877BCD">
        <w:rPr>
          <w:rFonts w:eastAsia="Times New Roman" w:cs="Arial"/>
          <w:i/>
          <w:iCs/>
          <w:szCs w:val="20"/>
          <w:lang w:bidi="he-IL"/>
        </w:rPr>
        <w:t xml:space="preserve">EC </w:t>
      </w:r>
      <w:r w:rsidRPr="00877BCD">
        <w:rPr>
          <w:rFonts w:eastAsia="Times New Roman" w:cs="Arial"/>
          <w:szCs w:val="20"/>
          <w:lang w:bidi="he-IL"/>
        </w:rPr>
        <w:t>sections 48300 through 48317. Upon acceptance, CDE will provide the district access to the entry</w:t>
      </w:r>
      <w:r>
        <w:rPr>
          <w:rFonts w:eastAsia="Times New Roman" w:cs="Arial"/>
          <w:szCs w:val="20"/>
          <w:lang w:bidi="he-IL"/>
        </w:rPr>
        <w:t xml:space="preserve"> screen</w:t>
      </w:r>
      <w:r w:rsidRPr="00877BCD">
        <w:rPr>
          <w:rFonts w:eastAsia="Times New Roman" w:cs="Arial"/>
          <w:szCs w:val="20"/>
          <w:lang w:bidi="he-IL"/>
        </w:rPr>
        <w:t>.</w:t>
      </w:r>
    </w:p>
    <w:p w14:paraId="2B4400AE" w14:textId="77777777" w:rsidR="00D576EA" w:rsidRPr="00877BCD" w:rsidRDefault="00D576EA" w:rsidP="00D576EA">
      <w:pPr>
        <w:tabs>
          <w:tab w:val="left" w:pos="0"/>
        </w:tabs>
        <w:spacing w:after="0"/>
        <w:ind w:right="130"/>
        <w:rPr>
          <w:rFonts w:eastAsia="Times New Roman" w:cs="Arial"/>
          <w:szCs w:val="20"/>
          <w:u w:val="single"/>
          <w:lang w:bidi="he-IL"/>
        </w:rPr>
      </w:pPr>
    </w:p>
    <w:p w14:paraId="6ADACCAE" w14:textId="77777777" w:rsidR="00D576EA" w:rsidRDefault="00D576EA" w:rsidP="00D576EA">
      <w:pPr>
        <w:tabs>
          <w:tab w:val="left" w:pos="0"/>
        </w:tabs>
        <w:spacing w:after="0"/>
        <w:ind w:right="130"/>
        <w:rPr>
          <w:rFonts w:eastAsia="Times New Roman" w:cs="Arial"/>
          <w:bCs/>
          <w:szCs w:val="20"/>
        </w:rPr>
      </w:pPr>
      <w:r w:rsidRPr="00877BCD">
        <w:rPr>
          <w:rFonts w:eastAsia="Times New Roman" w:cs="Arial"/>
          <w:bCs/>
          <w:szCs w:val="20"/>
        </w:rPr>
        <w:t xml:space="preserve">Basic aid districts that enroll students pursuant to </w:t>
      </w:r>
      <w:r w:rsidRPr="00877BCD">
        <w:rPr>
          <w:rFonts w:eastAsia="Times New Roman" w:cs="Arial"/>
          <w:bCs/>
          <w:i/>
          <w:szCs w:val="20"/>
        </w:rPr>
        <w:t>EC</w:t>
      </w:r>
      <w:r w:rsidRPr="00877BCD">
        <w:rPr>
          <w:rFonts w:eastAsia="Times New Roman" w:cs="Arial"/>
          <w:bCs/>
          <w:szCs w:val="20"/>
        </w:rPr>
        <w:t xml:space="preserve"> sections 41544 and 48300 through 48317 from a district of residence that is </w:t>
      </w:r>
      <w:r>
        <w:rPr>
          <w:rFonts w:eastAsia="Times New Roman" w:cs="Arial"/>
          <w:bCs/>
          <w:szCs w:val="20"/>
        </w:rPr>
        <w:t>a basic aid</w:t>
      </w:r>
      <w:r w:rsidRPr="00877BCD">
        <w:rPr>
          <w:rFonts w:eastAsia="Times New Roman" w:cs="Arial"/>
          <w:bCs/>
          <w:szCs w:val="20"/>
        </w:rPr>
        <w:t xml:space="preserve"> district may not generate additional LCFF funding for the district of attendance. However, the ADA for those students should still be reported in this entry screen.</w:t>
      </w:r>
    </w:p>
    <w:p w14:paraId="639B9476" w14:textId="77777777" w:rsidR="00D576EA" w:rsidRDefault="00D576EA" w:rsidP="00D01319">
      <w:pPr>
        <w:pStyle w:val="Heading5"/>
        <w:rPr>
          <w:rFonts w:eastAsia="Times New Roman"/>
          <w:lang w:bidi="he-IL"/>
        </w:rPr>
      </w:pPr>
      <w:r>
        <w:rPr>
          <w:rFonts w:eastAsia="Times New Roman"/>
          <w:lang w:bidi="he-IL"/>
        </w:rPr>
        <w:t>Reporting Period</w:t>
      </w:r>
    </w:p>
    <w:p w14:paraId="629B6D00" w14:textId="77777777" w:rsidR="00D576EA" w:rsidRDefault="00D576EA" w:rsidP="00D576EA">
      <w:pPr>
        <w:rPr>
          <w:rFonts w:cs="Arial"/>
          <w:szCs w:val="24"/>
        </w:rPr>
      </w:pPr>
      <w:r w:rsidRPr="006536DC">
        <w:rPr>
          <w:rFonts w:cs="Arial"/>
          <w:noProof/>
          <w:szCs w:val="24"/>
        </w:rPr>
        <w:t xml:space="preserve">ADA in this screen is reported at </w:t>
      </w:r>
      <w:r w:rsidRPr="006536DC">
        <w:rPr>
          <w:rFonts w:cs="Arial"/>
          <w:szCs w:val="24"/>
        </w:rPr>
        <w:t>all reporting periods</w:t>
      </w:r>
      <w:r w:rsidRPr="006536DC">
        <w:rPr>
          <w:rFonts w:cs="Arial"/>
          <w:noProof/>
          <w:szCs w:val="24"/>
        </w:rPr>
        <w:t>:</w:t>
      </w:r>
      <w:r w:rsidRPr="006536DC">
        <w:rPr>
          <w:rFonts w:cs="Arial"/>
          <w:szCs w:val="24"/>
        </w:rPr>
        <w:t xml:space="preserve"> P-1, P-2, and Annual.</w:t>
      </w:r>
    </w:p>
    <w:p w14:paraId="7FB175AF" w14:textId="77777777" w:rsidR="00D576EA" w:rsidRDefault="00D576EA" w:rsidP="00D01319">
      <w:pPr>
        <w:pStyle w:val="Heading5"/>
        <w:rPr>
          <w:rFonts w:eastAsia="Times New Roman"/>
          <w:lang w:bidi="he-IL"/>
        </w:rPr>
      </w:pPr>
      <w:r>
        <w:rPr>
          <w:rFonts w:eastAsia="Times New Roman"/>
          <w:lang w:bidi="he-IL"/>
        </w:rPr>
        <w:t>Acceptable Data</w:t>
      </w:r>
    </w:p>
    <w:p w14:paraId="55FCAEDD" w14:textId="77777777" w:rsidR="00D576EA" w:rsidRPr="003E2524" w:rsidRDefault="00D576EA" w:rsidP="00D576EA">
      <w:pPr>
        <w:rPr>
          <w:rFonts w:cs="Arial"/>
          <w:noProof/>
          <w:szCs w:val="24"/>
        </w:rPr>
      </w:pPr>
      <w:r w:rsidRPr="003E2524">
        <w:rPr>
          <w:rFonts w:cs="Arial"/>
          <w:noProof/>
          <w:szCs w:val="24"/>
        </w:rPr>
        <w:t>All fields in this data entry screen are for ADA values, which can be zero or any number up to nine digits long including two decimal places.</w:t>
      </w:r>
    </w:p>
    <w:p w14:paraId="2EE55981" w14:textId="5E7DA468" w:rsidR="00D576EA" w:rsidRPr="00D01319" w:rsidRDefault="00D576EA" w:rsidP="00D01319">
      <w:pPr>
        <w:pStyle w:val="Heading5"/>
        <w:rPr>
          <w:rFonts w:eastAsia="Times New Roman"/>
          <w:lang w:bidi="he-IL"/>
        </w:rPr>
      </w:pPr>
      <w:r w:rsidRPr="005A79E4">
        <w:rPr>
          <w:rFonts w:eastAsia="Times New Roman"/>
          <w:lang w:bidi="he-IL"/>
        </w:rPr>
        <w:t>Main Validation Rules</w:t>
      </w:r>
    </w:p>
    <w:p w14:paraId="2FA78940" w14:textId="4A102026" w:rsidR="00D576EA" w:rsidRDefault="00D576EA">
      <w:pPr>
        <w:numPr>
          <w:ilvl w:val="0"/>
          <w:numId w:val="52"/>
        </w:numPr>
        <w:contextualSpacing/>
        <w:rPr>
          <w:rFonts w:eastAsia="Calibri" w:cs="Arial"/>
          <w:noProof/>
        </w:rPr>
      </w:pPr>
      <w:r w:rsidRPr="005A79E4">
        <w:rPr>
          <w:rFonts w:eastAsia="Calibri" w:cs="Arial"/>
          <w:noProof/>
        </w:rPr>
        <w:t>Line B-</w:t>
      </w:r>
      <w:r w:rsidRPr="00C1368C">
        <w:rPr>
          <w:rFonts w:eastAsia="Calibri" w:cs="Arial"/>
          <w:noProof/>
        </w:rPr>
        <w:t>1</w:t>
      </w:r>
      <w:r w:rsidRPr="005A79E4">
        <w:rPr>
          <w:rFonts w:eastAsia="Calibri" w:cs="Arial"/>
          <w:noProof/>
        </w:rPr>
        <w:t>, Transitional Kindergarten ADA</w:t>
      </w:r>
      <w:r w:rsidRPr="00C1368C">
        <w:rPr>
          <w:rFonts w:eastAsia="Calibri" w:cs="Arial"/>
          <w:noProof/>
        </w:rPr>
        <w:t>,</w:t>
      </w:r>
      <w:r w:rsidRPr="005A79E4">
        <w:rPr>
          <w:rFonts w:eastAsia="Calibri" w:cs="Arial"/>
          <w:noProof/>
        </w:rPr>
        <w:t xml:space="preserve"> cannot </w:t>
      </w:r>
      <w:r w:rsidRPr="00C1368C">
        <w:rPr>
          <w:rFonts w:eastAsia="Calibri" w:cs="Arial"/>
          <w:noProof/>
        </w:rPr>
        <w:t xml:space="preserve">exceed the sum of </w:t>
      </w:r>
      <w:r w:rsidRPr="005A79E4">
        <w:rPr>
          <w:rFonts w:eastAsia="Calibri" w:cs="Arial"/>
          <w:noProof/>
        </w:rPr>
        <w:t xml:space="preserve">ADA reported </w:t>
      </w:r>
      <w:r w:rsidRPr="00C1368C">
        <w:rPr>
          <w:rFonts w:eastAsia="Calibri" w:cs="Arial"/>
          <w:noProof/>
        </w:rPr>
        <w:t xml:space="preserve">on Lines A-1 through A-5, </w:t>
      </w:r>
      <w:r w:rsidRPr="005A79E4">
        <w:rPr>
          <w:rFonts w:eastAsia="Calibri" w:cs="Arial"/>
          <w:noProof/>
        </w:rPr>
        <w:t>TK/K</w:t>
      </w:r>
      <w:r w:rsidR="00486473" w:rsidRPr="00AF63F9">
        <w:rPr>
          <w:rFonts w:eastAsia="Arial" w:cs="Arial"/>
          <w:szCs w:val="24"/>
        </w:rPr>
        <w:t>–</w:t>
      </w:r>
      <w:r w:rsidRPr="005A79E4">
        <w:rPr>
          <w:rFonts w:eastAsia="Calibri" w:cs="Arial"/>
          <w:noProof/>
        </w:rPr>
        <w:t>3 Column</w:t>
      </w:r>
      <w:r w:rsidRPr="00C1368C">
        <w:rPr>
          <w:rFonts w:eastAsia="Calibri" w:cs="Arial"/>
          <w:noProof/>
        </w:rPr>
        <w:t xml:space="preserve"> (First Year ADA Only).</w:t>
      </w:r>
    </w:p>
    <w:p w14:paraId="4949187E" w14:textId="1D468963" w:rsidR="00D576EA" w:rsidRDefault="00D576EA">
      <w:pPr>
        <w:numPr>
          <w:ilvl w:val="0"/>
          <w:numId w:val="52"/>
        </w:numPr>
        <w:contextualSpacing/>
        <w:rPr>
          <w:rFonts w:eastAsia="Calibri" w:cs="Arial"/>
          <w:noProof/>
        </w:rPr>
      </w:pPr>
      <w:r w:rsidRPr="005A79E4">
        <w:rPr>
          <w:rFonts w:eastAsia="Calibri" w:cs="Arial"/>
          <w:noProof/>
        </w:rPr>
        <w:t>Line B-</w:t>
      </w:r>
      <w:r w:rsidRPr="00C1368C">
        <w:rPr>
          <w:rFonts w:eastAsia="Calibri" w:cs="Arial"/>
          <w:noProof/>
        </w:rPr>
        <w:t>2</w:t>
      </w:r>
      <w:r w:rsidRPr="005A79E4">
        <w:rPr>
          <w:rFonts w:eastAsia="Calibri" w:cs="Arial"/>
          <w:noProof/>
        </w:rPr>
        <w:t>, Continuation Education ADA, cannot exceed the ADA reported on Line A-1, Grades 9</w:t>
      </w:r>
      <w:r w:rsidR="00486473" w:rsidRPr="00AF63F9">
        <w:rPr>
          <w:rFonts w:eastAsia="Arial" w:cs="Arial"/>
          <w:szCs w:val="24"/>
        </w:rPr>
        <w:t>–</w:t>
      </w:r>
      <w:r w:rsidRPr="005A79E4">
        <w:rPr>
          <w:rFonts w:eastAsia="Calibri" w:cs="Arial"/>
          <w:noProof/>
        </w:rPr>
        <w:t>12 Column.</w:t>
      </w:r>
    </w:p>
    <w:p w14:paraId="143D751D" w14:textId="77777777" w:rsidR="00D576EA" w:rsidRPr="005A79E4" w:rsidRDefault="00D576EA">
      <w:pPr>
        <w:numPr>
          <w:ilvl w:val="0"/>
          <w:numId w:val="52"/>
        </w:numPr>
        <w:contextualSpacing/>
        <w:rPr>
          <w:rFonts w:eastAsia="Calibri" w:cs="Arial"/>
          <w:noProof/>
        </w:rPr>
      </w:pPr>
      <w:r w:rsidRPr="005A79E4">
        <w:rPr>
          <w:rFonts w:eastAsia="Calibri" w:cs="Arial"/>
          <w:noProof/>
        </w:rPr>
        <w:t>Line B-</w:t>
      </w:r>
      <w:r w:rsidRPr="00C1368C">
        <w:rPr>
          <w:rFonts w:eastAsia="Calibri" w:cs="Arial"/>
          <w:noProof/>
        </w:rPr>
        <w:t>3</w:t>
      </w:r>
      <w:r w:rsidRPr="005A79E4">
        <w:rPr>
          <w:rFonts w:eastAsia="Calibri" w:cs="Arial"/>
          <w:noProof/>
        </w:rPr>
        <w:t>, Opportunity Classes ADA, cannot exceed the ADA on Line A-1, Total Column.</w:t>
      </w:r>
    </w:p>
    <w:p w14:paraId="091281F6" w14:textId="77777777" w:rsidR="00D576EA" w:rsidRDefault="00D576EA" w:rsidP="00D01319">
      <w:pPr>
        <w:pStyle w:val="Heading5"/>
        <w:rPr>
          <w:rFonts w:eastAsia="Calibri"/>
          <w:lang w:bidi="he-IL"/>
        </w:rPr>
      </w:pPr>
      <w:bookmarkStart w:id="65" w:name="_Toc383508698"/>
      <w:bookmarkStart w:id="66" w:name="_Toc383511316"/>
      <w:r w:rsidRPr="00877BCD">
        <w:rPr>
          <w:rFonts w:eastAsia="Calibri"/>
          <w:lang w:bidi="he-IL"/>
        </w:rPr>
        <w:t xml:space="preserve">Data </w:t>
      </w:r>
      <w:r w:rsidRPr="00A94782">
        <w:rPr>
          <w:rFonts w:eastAsia="Calibri"/>
          <w:lang w:bidi="he-IL"/>
        </w:rPr>
        <w:t>Reporting</w:t>
      </w:r>
      <w:r w:rsidRPr="00877BCD">
        <w:rPr>
          <w:rFonts w:eastAsia="Calibri"/>
          <w:lang w:bidi="he-IL"/>
        </w:rPr>
        <w:t xml:space="preserve"> Instructions</w:t>
      </w:r>
      <w:bookmarkEnd w:id="65"/>
      <w:bookmarkEnd w:id="66"/>
    </w:p>
    <w:p w14:paraId="261069B9" w14:textId="60D4A892" w:rsidR="00D576EA" w:rsidRDefault="009B6975" w:rsidP="00D576EA">
      <w:pPr>
        <w:tabs>
          <w:tab w:val="left" w:pos="0"/>
        </w:tabs>
        <w:spacing w:after="0"/>
        <w:rPr>
          <w:rFonts w:eastAsia="Times New Roman" w:cs="Times New Roman"/>
          <w:szCs w:val="20"/>
          <w:lang w:bidi="he-IL"/>
        </w:rPr>
      </w:pPr>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D576EA" w:rsidRPr="006536DC">
        <w:rPr>
          <w:rFonts w:eastAsia="Times New Roman" w:cs="Times New Roman"/>
          <w:szCs w:val="20"/>
          <w:lang w:bidi="he-IL"/>
        </w:rPr>
        <w:t>.</w:t>
      </w:r>
    </w:p>
    <w:p w14:paraId="54DA837B" w14:textId="6DAC22D3" w:rsidR="00D576EA" w:rsidRPr="00232527" w:rsidRDefault="00D576EA" w:rsidP="002D5875">
      <w:pPr>
        <w:pStyle w:val="Heading6"/>
        <w:rPr>
          <w:lang w:bidi="he-IL"/>
        </w:rPr>
      </w:pPr>
      <w:r w:rsidRPr="00232527">
        <w:rPr>
          <w:lang w:bidi="he-IL"/>
        </w:rPr>
        <w:t>Regular and Other ADA</w:t>
      </w:r>
    </w:p>
    <w:p w14:paraId="5DF2E5AA" w14:textId="77777777" w:rsidR="00D576EA" w:rsidRPr="00AE624C" w:rsidRDefault="00D576EA">
      <w:pPr>
        <w:numPr>
          <w:ilvl w:val="0"/>
          <w:numId w:val="82"/>
        </w:numPr>
        <w:spacing w:after="0"/>
        <w:ind w:left="540"/>
        <w:textAlignment w:val="center"/>
        <w:rPr>
          <w:rFonts w:ascii="Calibri" w:eastAsia="Times New Roman" w:hAnsi="Calibri" w:cs="Calibri"/>
        </w:rPr>
      </w:pPr>
      <w:r w:rsidRPr="006536DC">
        <w:rPr>
          <w:rFonts w:eastAsia="Times New Roman" w:cs="Arial"/>
          <w:szCs w:val="24"/>
        </w:rPr>
        <w:t xml:space="preserve">Choose the county and district of residence and enter the data for the first record, save, and select </w:t>
      </w:r>
      <w:r w:rsidRPr="006536DC">
        <w:rPr>
          <w:rFonts w:eastAsia="Times New Roman" w:cs="Arial"/>
          <w:i/>
          <w:iCs/>
          <w:szCs w:val="24"/>
        </w:rPr>
        <w:t>Add New</w:t>
      </w:r>
      <w:r w:rsidRPr="006536DC">
        <w:rPr>
          <w:rFonts w:eastAsia="Times New Roman" w:cs="Arial"/>
          <w:szCs w:val="24"/>
        </w:rPr>
        <w:t xml:space="preserve"> at the top of the screen to choose county and school district of residence for the second and each subsequent record.</w:t>
      </w:r>
    </w:p>
    <w:p w14:paraId="4A619EBF" w14:textId="15872290" w:rsidR="00D576EA" w:rsidRPr="00F56A56" w:rsidRDefault="00D576EA">
      <w:pPr>
        <w:numPr>
          <w:ilvl w:val="0"/>
          <w:numId w:val="82"/>
        </w:numPr>
        <w:spacing w:after="0"/>
        <w:ind w:left="540"/>
        <w:textAlignment w:val="center"/>
        <w:rPr>
          <w:rFonts w:eastAsia="Times New Roman" w:cs="Arial"/>
          <w:szCs w:val="24"/>
        </w:rPr>
      </w:pPr>
      <w:r w:rsidRPr="00F56A56">
        <w:rPr>
          <w:rFonts w:eastAsia="Times New Roman" w:cs="Arial"/>
          <w:szCs w:val="24"/>
        </w:rPr>
        <w:t xml:space="preserve">Do not include ADA </w:t>
      </w:r>
      <w:r>
        <w:rPr>
          <w:rFonts w:eastAsia="Times New Roman" w:cs="Arial"/>
          <w:szCs w:val="24"/>
        </w:rPr>
        <w:t xml:space="preserve">that is </w:t>
      </w:r>
      <w:r w:rsidRPr="00F56A56">
        <w:rPr>
          <w:rFonts w:eastAsia="Times New Roman" w:cs="Arial"/>
          <w:szCs w:val="24"/>
        </w:rPr>
        <w:t xml:space="preserve">reported </w:t>
      </w:r>
      <w:r>
        <w:rPr>
          <w:rFonts w:eastAsia="Times New Roman" w:cs="Arial"/>
          <w:szCs w:val="24"/>
        </w:rPr>
        <w:t xml:space="preserve">in </w:t>
      </w:r>
      <w:r w:rsidRPr="00F56A56">
        <w:rPr>
          <w:rFonts w:eastAsia="Times New Roman" w:cs="Arial"/>
          <w:szCs w:val="24"/>
        </w:rPr>
        <w:t xml:space="preserve">the </w:t>
      </w:r>
      <w:hyperlink w:anchor="_Attendance_School_District_1" w:tooltip="Attendance School District" w:history="1">
        <w:r w:rsidRPr="00B76ACE">
          <w:rPr>
            <w:rStyle w:val="Hyperlink"/>
            <w:rFonts w:eastAsia="Times New Roman" w:cs="Arial"/>
            <w:szCs w:val="24"/>
          </w:rPr>
          <w:t>Attendance School District</w:t>
        </w:r>
      </w:hyperlink>
      <w:r w:rsidRPr="00F56A56">
        <w:rPr>
          <w:rFonts w:eastAsia="Times New Roman" w:cs="Arial"/>
          <w:szCs w:val="24"/>
        </w:rPr>
        <w:t xml:space="preserve"> entry screen.</w:t>
      </w:r>
    </w:p>
    <w:p w14:paraId="1E13E61F" w14:textId="7E20FE0C" w:rsidR="00D576EA" w:rsidRPr="00F56A56" w:rsidRDefault="00D576EA">
      <w:pPr>
        <w:numPr>
          <w:ilvl w:val="0"/>
          <w:numId w:val="82"/>
        </w:numPr>
        <w:spacing w:after="0"/>
        <w:ind w:left="540"/>
        <w:textAlignment w:val="center"/>
        <w:rPr>
          <w:rFonts w:eastAsia="Times New Roman" w:cs="Arial"/>
          <w:szCs w:val="24"/>
        </w:rPr>
      </w:pPr>
      <w:r>
        <w:rPr>
          <w:rFonts w:eastAsia="Times New Roman" w:cs="Arial"/>
          <w:szCs w:val="24"/>
        </w:rPr>
        <w:t>R</w:t>
      </w:r>
      <w:r w:rsidRPr="00F56A56">
        <w:rPr>
          <w:rFonts w:eastAsia="Times New Roman" w:cs="Arial"/>
          <w:szCs w:val="24"/>
        </w:rPr>
        <w:t>eport</w:t>
      </w:r>
      <w:r>
        <w:rPr>
          <w:rFonts w:eastAsia="Times New Roman" w:cs="Arial"/>
          <w:szCs w:val="24"/>
        </w:rPr>
        <w:t xml:space="preserve"> ADA</w:t>
      </w:r>
      <w:r w:rsidRPr="00F56A56">
        <w:rPr>
          <w:rFonts w:eastAsia="Times New Roman" w:cs="Arial"/>
          <w:szCs w:val="24"/>
        </w:rPr>
        <w:t xml:space="preserve"> by grade span for each of the following: TK/K</w:t>
      </w:r>
      <w:r w:rsidR="00486473" w:rsidRPr="00AF63F9">
        <w:rPr>
          <w:rFonts w:eastAsia="Arial" w:cs="Arial"/>
          <w:szCs w:val="24"/>
        </w:rPr>
        <w:t>–</w:t>
      </w:r>
      <w:r w:rsidRPr="00F56A56">
        <w:rPr>
          <w:rFonts w:eastAsia="Times New Roman" w:cs="Arial"/>
          <w:szCs w:val="24"/>
        </w:rPr>
        <w:t>3, Grades 4</w:t>
      </w:r>
      <w:r w:rsidR="00486473" w:rsidRPr="00AF63F9">
        <w:rPr>
          <w:rFonts w:eastAsia="Arial" w:cs="Arial"/>
          <w:szCs w:val="24"/>
        </w:rPr>
        <w:t>–</w:t>
      </w:r>
      <w:r w:rsidRPr="00F56A56">
        <w:rPr>
          <w:rFonts w:eastAsia="Times New Roman" w:cs="Arial"/>
          <w:szCs w:val="24"/>
        </w:rPr>
        <w:t>6, Grades 7</w:t>
      </w:r>
      <w:r w:rsidR="00486473" w:rsidRPr="00AF63F9">
        <w:rPr>
          <w:rFonts w:eastAsia="Arial" w:cs="Arial"/>
          <w:szCs w:val="24"/>
        </w:rPr>
        <w:t>–</w:t>
      </w:r>
      <w:r w:rsidRPr="00F56A56">
        <w:rPr>
          <w:rFonts w:eastAsia="Times New Roman" w:cs="Arial"/>
          <w:szCs w:val="24"/>
        </w:rPr>
        <w:t>8, and Grades 9</w:t>
      </w:r>
      <w:r w:rsidR="00486473" w:rsidRPr="00AF63F9">
        <w:rPr>
          <w:rFonts w:eastAsia="Arial" w:cs="Arial"/>
          <w:szCs w:val="24"/>
        </w:rPr>
        <w:t>–</w:t>
      </w:r>
      <w:r w:rsidRPr="00F56A56">
        <w:rPr>
          <w:rFonts w:eastAsia="Times New Roman" w:cs="Arial"/>
          <w:szCs w:val="24"/>
        </w:rPr>
        <w:t>12.</w:t>
      </w:r>
    </w:p>
    <w:p w14:paraId="7C6FF9D7" w14:textId="77777777" w:rsidR="00D576EA" w:rsidRPr="00F56A56" w:rsidRDefault="00D576EA">
      <w:pPr>
        <w:numPr>
          <w:ilvl w:val="0"/>
          <w:numId w:val="82"/>
        </w:numPr>
        <w:spacing w:after="0"/>
        <w:ind w:left="540"/>
        <w:textAlignment w:val="center"/>
        <w:rPr>
          <w:rFonts w:eastAsia="Times New Roman" w:cs="Arial"/>
          <w:szCs w:val="24"/>
        </w:rPr>
      </w:pPr>
      <w:r w:rsidRPr="00F56A56">
        <w:rPr>
          <w:rFonts w:eastAsia="Times New Roman"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6ED0B15A" w14:textId="22969D2C" w:rsidR="00D576EA" w:rsidRPr="00F56A56" w:rsidRDefault="00D576EA">
      <w:pPr>
        <w:numPr>
          <w:ilvl w:val="0"/>
          <w:numId w:val="82"/>
        </w:numPr>
        <w:spacing w:after="0"/>
        <w:ind w:left="540"/>
        <w:textAlignment w:val="center"/>
        <w:rPr>
          <w:rFonts w:eastAsia="Times New Roman" w:cs="Arial"/>
          <w:szCs w:val="24"/>
        </w:rPr>
      </w:pPr>
      <w:r w:rsidRPr="00F56A56">
        <w:rPr>
          <w:rFonts w:eastAsia="Times New Roman" w:cs="Arial"/>
          <w:szCs w:val="24"/>
        </w:rPr>
        <w:t>Special Education Programs: ADA should be reported in the grade level that corresponds to the CALPADS assigned grade level.</w:t>
      </w:r>
      <w:r w:rsidR="00B76ACE">
        <w:rPr>
          <w:rFonts w:eastAsia="Times New Roman" w:cs="Arial"/>
          <w:szCs w:val="24"/>
        </w:rPr>
        <w:t xml:space="preserve"> </w:t>
      </w:r>
    </w:p>
    <w:p w14:paraId="5730BA76" w14:textId="77777777" w:rsidR="00D576EA" w:rsidRPr="00F56A56" w:rsidRDefault="00D576EA">
      <w:pPr>
        <w:numPr>
          <w:ilvl w:val="0"/>
          <w:numId w:val="82"/>
        </w:numPr>
        <w:spacing w:after="0"/>
        <w:ind w:left="540"/>
        <w:textAlignment w:val="center"/>
        <w:rPr>
          <w:rFonts w:eastAsia="Times New Roman" w:cs="Arial"/>
          <w:szCs w:val="24"/>
        </w:rPr>
      </w:pPr>
      <w:r w:rsidRPr="00F56A56">
        <w:rPr>
          <w:rFonts w:eastAsia="Times New Roman" w:cs="Arial"/>
          <w:szCs w:val="24"/>
        </w:rPr>
        <w:t>Select each hyperlink in the table below to see specific reporting instructions for select types of ADA.</w:t>
      </w:r>
    </w:p>
    <w:p w14:paraId="1F4CBD37" w14:textId="14B383E3" w:rsidR="00D576EA" w:rsidRPr="00391A6C" w:rsidRDefault="00D576EA">
      <w:pPr>
        <w:numPr>
          <w:ilvl w:val="0"/>
          <w:numId w:val="82"/>
        </w:numPr>
        <w:spacing w:after="0"/>
        <w:ind w:left="540"/>
        <w:textAlignment w:val="center"/>
        <w:rPr>
          <w:rFonts w:eastAsia="Times New Roman" w:cs="Arial"/>
          <w:szCs w:val="24"/>
        </w:rPr>
      </w:pPr>
      <w:bookmarkStart w:id="67" w:name="_Hlk88653765"/>
      <w:r w:rsidRPr="00F56A56">
        <w:rPr>
          <w:rFonts w:eastAsia="Times New Roman" w:cs="Arial"/>
          <w:szCs w:val="24"/>
        </w:rPr>
        <w:t>Note that for programs that calculate ADA using a fixed divisor, the line caption includes the divisor information in parenthesis.</w:t>
      </w:r>
    </w:p>
    <w:tbl>
      <w:tblPr>
        <w:tblW w:w="9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Description w:val="This table contains the data reporting instructions for each field on the Attendance Basic Aid Choice/Court-Ordered Voluntary Pupil Transfer screen."/>
      </w:tblPr>
      <w:tblGrid>
        <w:gridCol w:w="1165"/>
        <w:gridCol w:w="4051"/>
        <w:gridCol w:w="4139"/>
      </w:tblGrid>
      <w:tr w:rsidR="00D576EA" w:rsidRPr="00877BCD" w14:paraId="6CB65144" w14:textId="77777777" w:rsidTr="00D576EA">
        <w:trPr>
          <w:cantSplit/>
          <w:trHeight w:val="20"/>
          <w:tblHeader/>
        </w:trPr>
        <w:tc>
          <w:tcPr>
            <w:tcW w:w="623" w:type="pct"/>
            <w:shd w:val="clear" w:color="auto" w:fill="DEEAF6" w:themeFill="accent5" w:themeFillTint="33"/>
            <w:vAlign w:val="center"/>
          </w:tcPr>
          <w:bookmarkEnd w:id="67"/>
          <w:p w14:paraId="5E03AFA9" w14:textId="77777777" w:rsidR="00D576EA" w:rsidRPr="00877BCD" w:rsidRDefault="00D576EA" w:rsidP="00D576EA">
            <w:pPr>
              <w:spacing w:before="60" w:after="60"/>
              <w:jc w:val="center"/>
              <w:rPr>
                <w:rFonts w:eastAsia="Times New Roman" w:cs="Arial"/>
                <w:b/>
                <w:bCs/>
                <w:lang w:bidi="he-IL"/>
              </w:rPr>
            </w:pPr>
            <w:r w:rsidRPr="00877BCD">
              <w:rPr>
                <w:rFonts w:eastAsia="Times New Roman" w:cs="Arial"/>
                <w:b/>
                <w:bCs/>
                <w:lang w:bidi="he-IL"/>
              </w:rPr>
              <w:t>Line Number</w:t>
            </w:r>
          </w:p>
        </w:tc>
        <w:tc>
          <w:tcPr>
            <w:tcW w:w="2165" w:type="pct"/>
            <w:shd w:val="clear" w:color="auto" w:fill="DEEAF6" w:themeFill="accent5" w:themeFillTint="33"/>
            <w:vAlign w:val="center"/>
          </w:tcPr>
          <w:p w14:paraId="4E76C793" w14:textId="77777777" w:rsidR="00D576EA" w:rsidRPr="00877BCD" w:rsidRDefault="00D576EA" w:rsidP="00D576EA">
            <w:pPr>
              <w:spacing w:before="60" w:after="60"/>
              <w:jc w:val="center"/>
              <w:rPr>
                <w:rFonts w:eastAsia="Times New Roman" w:cs="Arial"/>
                <w:b/>
                <w:bCs/>
                <w:lang w:bidi="he-IL"/>
              </w:rPr>
            </w:pPr>
            <w:r>
              <w:rPr>
                <w:rFonts w:eastAsia="Times New Roman" w:cs="Arial"/>
                <w:b/>
                <w:bCs/>
                <w:lang w:bidi="he-IL"/>
              </w:rPr>
              <w:t>Line Caption</w:t>
            </w:r>
          </w:p>
        </w:tc>
        <w:tc>
          <w:tcPr>
            <w:tcW w:w="2500" w:type="pct"/>
            <w:shd w:val="clear" w:color="auto" w:fill="DEEAF6" w:themeFill="accent5" w:themeFillTint="33"/>
            <w:vAlign w:val="center"/>
          </w:tcPr>
          <w:p w14:paraId="3DD342CC" w14:textId="77777777" w:rsidR="00D576EA" w:rsidRPr="00877BCD" w:rsidRDefault="00D576EA" w:rsidP="00D576EA">
            <w:pPr>
              <w:spacing w:before="60" w:after="60"/>
              <w:jc w:val="center"/>
              <w:rPr>
                <w:rFonts w:eastAsia="Times New Roman" w:cs="Arial"/>
                <w:b/>
                <w:bCs/>
                <w:lang w:bidi="he-IL"/>
              </w:rPr>
            </w:pPr>
            <w:r>
              <w:rPr>
                <w:rFonts w:eastAsia="Times New Roman" w:cs="Arial"/>
                <w:b/>
                <w:bCs/>
                <w:lang w:bidi="he-IL"/>
              </w:rPr>
              <w:t>Reporting Notes</w:t>
            </w:r>
          </w:p>
        </w:tc>
      </w:tr>
      <w:tr w:rsidR="00D576EA" w:rsidRPr="00877BCD" w14:paraId="7B46F105" w14:textId="77777777" w:rsidTr="00D576EA">
        <w:trPr>
          <w:cantSplit/>
          <w:trHeight w:val="503"/>
        </w:trPr>
        <w:tc>
          <w:tcPr>
            <w:tcW w:w="623" w:type="pct"/>
            <w:shd w:val="clear" w:color="auto" w:fill="auto"/>
          </w:tcPr>
          <w:p w14:paraId="295890A5"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A-1</w:t>
            </w:r>
          </w:p>
        </w:tc>
        <w:tc>
          <w:tcPr>
            <w:tcW w:w="2165" w:type="pct"/>
            <w:shd w:val="clear" w:color="auto" w:fill="auto"/>
          </w:tcPr>
          <w:p w14:paraId="45B1D5FE"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Regular ADA (includes Opportunity Classes, Home and Hospital, Special Day Class, and Continuation Education)</w:t>
            </w:r>
          </w:p>
        </w:tc>
        <w:tc>
          <w:tcPr>
            <w:tcW w:w="2500" w:type="pct"/>
            <w:shd w:val="clear" w:color="auto" w:fill="auto"/>
          </w:tcPr>
          <w:p w14:paraId="526B5920"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Report all regular ADA in the appropriate grade span. Continuation education is reported only in Grades 9–12.</w:t>
            </w:r>
          </w:p>
        </w:tc>
      </w:tr>
      <w:tr w:rsidR="00D576EA" w:rsidRPr="00877BCD" w14:paraId="43458A4D" w14:textId="77777777" w:rsidTr="00D576EA">
        <w:trPr>
          <w:cantSplit/>
          <w:trHeight w:val="1268"/>
        </w:trPr>
        <w:tc>
          <w:tcPr>
            <w:tcW w:w="623" w:type="pct"/>
            <w:shd w:val="clear" w:color="auto" w:fill="auto"/>
          </w:tcPr>
          <w:p w14:paraId="6B994932"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A-2</w:t>
            </w:r>
          </w:p>
        </w:tc>
        <w:tc>
          <w:tcPr>
            <w:tcW w:w="2165" w:type="pct"/>
            <w:shd w:val="clear" w:color="auto" w:fill="auto"/>
          </w:tcPr>
          <w:p w14:paraId="7299F115" w14:textId="3FC07DB5" w:rsidR="00D576EA" w:rsidRPr="00877BCD" w:rsidRDefault="00D576EA" w:rsidP="00D576EA">
            <w:pPr>
              <w:spacing w:before="60" w:after="60"/>
              <w:ind w:right="144"/>
              <w:rPr>
                <w:rFonts w:eastAsia="Times New Roman" w:cs="Arial"/>
                <w:bCs/>
                <w:color w:val="000000"/>
                <w:szCs w:val="20"/>
                <w:lang w:bidi="he-IL"/>
              </w:rPr>
            </w:pPr>
            <w:r w:rsidRPr="009B6975">
              <w:rPr>
                <w:rFonts w:eastAsia="Times New Roman" w:cs="Arial"/>
                <w:bCs/>
                <w:szCs w:val="20"/>
                <w:lang w:bidi="he-IL"/>
              </w:rPr>
              <w:t>Extended Year Special Education</w:t>
            </w:r>
            <w:r w:rsidRPr="00877BCD">
              <w:rPr>
                <w:rFonts w:eastAsia="Times New Roman" w:cs="Arial"/>
                <w:bCs/>
                <w:szCs w:val="20"/>
                <w:lang w:bidi="he-IL"/>
              </w:rPr>
              <w:t xml:space="preserve"> [</w:t>
            </w:r>
            <w:r w:rsidRPr="00877BCD">
              <w:rPr>
                <w:rFonts w:eastAsia="Times New Roman" w:cs="Arial"/>
                <w:bCs/>
                <w:i/>
                <w:szCs w:val="20"/>
                <w:lang w:bidi="he-IL"/>
              </w:rPr>
              <w:t>EC</w:t>
            </w:r>
            <w:r w:rsidRPr="00877BCD">
              <w:rPr>
                <w:rFonts w:eastAsia="Times New Roman" w:cs="Arial"/>
                <w:bCs/>
                <w:szCs w:val="20"/>
                <w:lang w:bidi="he-IL"/>
              </w:rPr>
              <w:t xml:space="preserve"> 56345(b)(3)] (Divisor 175)</w:t>
            </w:r>
          </w:p>
        </w:tc>
        <w:tc>
          <w:tcPr>
            <w:tcW w:w="2500" w:type="pct"/>
            <w:shd w:val="clear" w:color="auto" w:fill="auto"/>
          </w:tcPr>
          <w:p w14:paraId="16C29E74"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szCs w:val="20"/>
                <w:lang w:bidi="he-IL"/>
              </w:rPr>
              <w:t xml:space="preserve">Report all extended year ADA for special education that meets the requirements of </w:t>
            </w:r>
            <w:r w:rsidRPr="00877BCD">
              <w:rPr>
                <w:rFonts w:eastAsia="Times New Roman" w:cs="Arial"/>
                <w:bCs/>
                <w:i/>
                <w:szCs w:val="20"/>
                <w:lang w:bidi="he-IL"/>
              </w:rPr>
              <w:t xml:space="preserve">EC </w:t>
            </w:r>
            <w:r w:rsidRPr="00877BCD">
              <w:rPr>
                <w:rFonts w:eastAsia="Times New Roman" w:cs="Arial"/>
                <w:bCs/>
                <w:szCs w:val="20"/>
                <w:lang w:bidi="he-IL"/>
              </w:rPr>
              <w:t>Section 56345(b)(3) in the appropriate grade span.</w:t>
            </w:r>
          </w:p>
        </w:tc>
      </w:tr>
      <w:tr w:rsidR="00D576EA" w:rsidRPr="00877BCD" w14:paraId="26AFB104" w14:textId="77777777" w:rsidTr="00D576EA">
        <w:trPr>
          <w:cantSplit/>
          <w:trHeight w:val="1268"/>
        </w:trPr>
        <w:tc>
          <w:tcPr>
            <w:tcW w:w="623" w:type="pct"/>
            <w:shd w:val="clear" w:color="auto" w:fill="auto"/>
          </w:tcPr>
          <w:p w14:paraId="5DD794B9"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A-3</w:t>
            </w:r>
          </w:p>
        </w:tc>
        <w:tc>
          <w:tcPr>
            <w:tcW w:w="2165" w:type="pct"/>
            <w:shd w:val="clear" w:color="auto" w:fill="auto"/>
          </w:tcPr>
          <w:p w14:paraId="32715480"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Special Education - Nonpublic, Nonsectarian Schools [</w:t>
            </w:r>
            <w:r w:rsidRPr="00877BCD">
              <w:rPr>
                <w:rFonts w:eastAsia="Times New Roman" w:cs="Arial"/>
                <w:bCs/>
                <w:i/>
                <w:color w:val="000000"/>
                <w:szCs w:val="20"/>
                <w:lang w:bidi="he-IL"/>
              </w:rPr>
              <w:t>EC</w:t>
            </w:r>
            <w:r w:rsidRPr="00877BCD">
              <w:rPr>
                <w:rFonts w:eastAsia="Times New Roman" w:cs="Arial"/>
                <w:bCs/>
                <w:color w:val="000000"/>
                <w:szCs w:val="20"/>
                <w:lang w:bidi="he-IL"/>
              </w:rPr>
              <w:t xml:space="preserve"> 56366(a)(7)] and/or Nonpublic, Nonsectarian Schools - Licensed Children's Institutions</w:t>
            </w:r>
          </w:p>
        </w:tc>
        <w:tc>
          <w:tcPr>
            <w:tcW w:w="2500" w:type="pct"/>
            <w:shd w:val="clear" w:color="auto" w:fill="auto"/>
          </w:tcPr>
          <w:p w14:paraId="40C37D6E"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szCs w:val="20"/>
                <w:lang w:bidi="he-IL"/>
              </w:rPr>
              <w:t xml:space="preserve">Report all ADA for NPS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56366(a)(7) and/or NPS/LCI in the appropriate grade span.</w:t>
            </w:r>
          </w:p>
        </w:tc>
      </w:tr>
      <w:tr w:rsidR="00D576EA" w:rsidRPr="00877BCD" w14:paraId="2018C32B" w14:textId="77777777" w:rsidTr="00D576EA">
        <w:trPr>
          <w:cantSplit/>
          <w:trHeight w:val="1223"/>
        </w:trPr>
        <w:tc>
          <w:tcPr>
            <w:tcW w:w="623" w:type="pct"/>
            <w:shd w:val="clear" w:color="auto" w:fill="auto"/>
          </w:tcPr>
          <w:p w14:paraId="3D26A7F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A-4</w:t>
            </w:r>
          </w:p>
        </w:tc>
        <w:tc>
          <w:tcPr>
            <w:tcW w:w="2165" w:type="pct"/>
            <w:shd w:val="clear" w:color="auto" w:fill="auto"/>
          </w:tcPr>
          <w:p w14:paraId="0F0598F4" w14:textId="345FD0A5" w:rsidR="00D576EA" w:rsidRPr="00877BCD" w:rsidRDefault="00D576EA" w:rsidP="00D576EA">
            <w:pPr>
              <w:spacing w:before="60" w:after="60"/>
              <w:rPr>
                <w:rFonts w:eastAsia="Times New Roman" w:cs="Arial"/>
                <w:bCs/>
                <w:szCs w:val="20"/>
                <w:lang w:bidi="he-IL"/>
              </w:rPr>
            </w:pPr>
            <w:r w:rsidRPr="009B6975">
              <w:rPr>
                <w:rFonts w:eastAsia="Times New Roman" w:cs="Arial"/>
                <w:bCs/>
                <w:szCs w:val="20"/>
                <w:lang w:bidi="he-IL"/>
              </w:rPr>
              <w:t>Extended Year Special Education</w:t>
            </w:r>
            <w:r w:rsidRPr="00877BCD">
              <w:rPr>
                <w:rFonts w:eastAsia="Times New Roman" w:cs="Arial"/>
                <w:bCs/>
                <w:szCs w:val="20"/>
                <w:lang w:bidi="he-IL"/>
              </w:rPr>
              <w:t xml:space="preserve"> - Nonpublic, Nonsectarian Schools [</w:t>
            </w:r>
            <w:r w:rsidRPr="00877BCD">
              <w:rPr>
                <w:rFonts w:eastAsia="Times New Roman" w:cs="Arial"/>
                <w:bCs/>
                <w:i/>
                <w:szCs w:val="20"/>
                <w:lang w:bidi="he-IL"/>
              </w:rPr>
              <w:t>EC</w:t>
            </w:r>
            <w:r w:rsidRPr="00877BCD">
              <w:rPr>
                <w:rFonts w:eastAsia="Times New Roman" w:cs="Arial"/>
                <w:bCs/>
                <w:szCs w:val="20"/>
                <w:lang w:bidi="he-IL"/>
              </w:rPr>
              <w:t xml:space="preserve"> 56366(a)(7)] and/or Nonpublic, Nonsectarian Schools - Licensed Children's Institutions (Divisor 175)</w:t>
            </w:r>
          </w:p>
        </w:tc>
        <w:tc>
          <w:tcPr>
            <w:tcW w:w="2500" w:type="pct"/>
            <w:shd w:val="clear" w:color="auto" w:fill="auto"/>
          </w:tcPr>
          <w:p w14:paraId="64C9784B"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Report all extended year ADA for NPS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56366(a)(7) and/or NPS/LCI in the appropriate grade span.</w:t>
            </w:r>
          </w:p>
        </w:tc>
      </w:tr>
      <w:tr w:rsidR="00D576EA" w:rsidRPr="00877BCD" w14:paraId="3111706C" w14:textId="77777777" w:rsidTr="00D576EA">
        <w:trPr>
          <w:cantSplit/>
          <w:trHeight w:val="20"/>
        </w:trPr>
        <w:tc>
          <w:tcPr>
            <w:tcW w:w="623" w:type="pct"/>
            <w:shd w:val="clear" w:color="auto" w:fill="auto"/>
          </w:tcPr>
          <w:p w14:paraId="71040E0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A-5</w:t>
            </w:r>
          </w:p>
        </w:tc>
        <w:tc>
          <w:tcPr>
            <w:tcW w:w="2165" w:type="pct"/>
            <w:shd w:val="clear" w:color="auto" w:fill="auto"/>
          </w:tcPr>
          <w:p w14:paraId="439A1DD8"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Community Day School (</w:t>
            </w:r>
            <w:r w:rsidRPr="00877BCD">
              <w:rPr>
                <w:rFonts w:eastAsia="Times New Roman" w:cs="Arial"/>
                <w:bCs/>
                <w:i/>
                <w:szCs w:val="20"/>
                <w:lang w:bidi="he-IL"/>
              </w:rPr>
              <w:t>EC</w:t>
            </w:r>
            <w:r w:rsidRPr="00877BCD">
              <w:rPr>
                <w:rFonts w:eastAsia="Times New Roman" w:cs="Arial"/>
                <w:bCs/>
                <w:szCs w:val="20"/>
                <w:lang w:bidi="he-IL"/>
              </w:rPr>
              <w:t xml:space="preserve"> 48660) (Divisor 70/135/180)</w:t>
            </w:r>
          </w:p>
        </w:tc>
        <w:tc>
          <w:tcPr>
            <w:tcW w:w="2500" w:type="pct"/>
            <w:shd w:val="clear" w:color="auto" w:fill="auto"/>
          </w:tcPr>
          <w:p w14:paraId="0A77CD73"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Report all ADA for </w:t>
            </w:r>
            <w:r w:rsidRPr="00877BCD">
              <w:rPr>
                <w:rFonts w:eastAsia="Arial" w:cs="Times New Roman"/>
                <w:szCs w:val="20"/>
              </w:rPr>
              <w:t>student</w:t>
            </w:r>
            <w:r w:rsidRPr="00877BCD">
              <w:rPr>
                <w:rFonts w:eastAsia="Times New Roman" w:cs="Arial"/>
                <w:bCs/>
                <w:szCs w:val="20"/>
                <w:lang w:bidi="he-IL"/>
              </w:rPr>
              <w:t xml:space="preserve">s in community day schools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48660 in the appropriate grade span.</w:t>
            </w:r>
          </w:p>
        </w:tc>
      </w:tr>
      <w:tr w:rsidR="00D576EA" w:rsidRPr="00877BCD" w14:paraId="439845FC" w14:textId="77777777" w:rsidTr="00D576EA">
        <w:trPr>
          <w:cantSplit/>
          <w:trHeight w:val="629"/>
        </w:trPr>
        <w:tc>
          <w:tcPr>
            <w:tcW w:w="623" w:type="pct"/>
            <w:shd w:val="clear" w:color="auto" w:fill="auto"/>
          </w:tcPr>
          <w:p w14:paraId="0512A93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A-6</w:t>
            </w:r>
          </w:p>
        </w:tc>
        <w:tc>
          <w:tcPr>
            <w:tcW w:w="2165" w:type="pct"/>
            <w:shd w:val="clear" w:color="auto" w:fill="auto"/>
          </w:tcPr>
          <w:p w14:paraId="37F17AFE"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Totals (sum of A-1 through A-5)</w:t>
            </w:r>
          </w:p>
        </w:tc>
        <w:tc>
          <w:tcPr>
            <w:tcW w:w="2500" w:type="pct"/>
            <w:shd w:val="clear" w:color="auto" w:fill="auto"/>
          </w:tcPr>
          <w:p w14:paraId="460832F9" w14:textId="77777777" w:rsidR="00D576EA" w:rsidRPr="00877BCD" w:rsidRDefault="00D576EA" w:rsidP="00D576EA">
            <w:pPr>
              <w:spacing w:before="60" w:after="60"/>
              <w:rPr>
                <w:rFonts w:eastAsia="Times New Roman" w:cs="Arial"/>
                <w:bCs/>
                <w:szCs w:val="20"/>
                <w:lang w:bidi="he-IL"/>
              </w:rPr>
            </w:pPr>
            <w:r w:rsidRPr="00D21BBA">
              <w:rPr>
                <w:rFonts w:eastAsia="Calibri" w:cs="Arial"/>
                <w:szCs w:val="20"/>
              </w:rPr>
              <w:t>This line contains a field(s) that are auto calculated.</w:t>
            </w:r>
          </w:p>
        </w:tc>
      </w:tr>
      <w:tr w:rsidR="00D576EA" w:rsidRPr="00877BCD" w14:paraId="771B0557" w14:textId="77777777" w:rsidTr="00D576EA">
        <w:trPr>
          <w:cantSplit/>
          <w:trHeight w:val="872"/>
        </w:trPr>
        <w:tc>
          <w:tcPr>
            <w:tcW w:w="623" w:type="pct"/>
            <w:shd w:val="clear" w:color="auto" w:fill="auto"/>
          </w:tcPr>
          <w:p w14:paraId="43C1B1FC"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B-1</w:t>
            </w:r>
          </w:p>
        </w:tc>
        <w:tc>
          <w:tcPr>
            <w:tcW w:w="2165" w:type="pct"/>
            <w:shd w:val="clear" w:color="auto" w:fill="auto"/>
          </w:tcPr>
          <w:p w14:paraId="78D5D76D" w14:textId="10A2E88E"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ADA for Students in </w:t>
            </w:r>
            <w:r w:rsidRPr="009B6975">
              <w:rPr>
                <w:rFonts w:eastAsia="Times New Roman" w:cs="Arial"/>
                <w:bCs/>
                <w:szCs w:val="20"/>
                <w:lang w:bidi="he-IL"/>
              </w:rPr>
              <w:t>Transitional Kindergarten</w:t>
            </w:r>
            <w:r w:rsidRPr="00877BCD">
              <w:rPr>
                <w:rFonts w:eastAsia="Times New Roman" w:cs="Arial"/>
                <w:bCs/>
                <w:szCs w:val="20"/>
                <w:lang w:bidi="he-IL"/>
              </w:rPr>
              <w:t xml:space="preserve"> pursuant to </w:t>
            </w:r>
            <w:r w:rsidRPr="00877BCD">
              <w:rPr>
                <w:rFonts w:eastAsia="Times New Roman" w:cs="Arial"/>
                <w:bCs/>
                <w:i/>
                <w:szCs w:val="20"/>
                <w:lang w:bidi="he-IL"/>
              </w:rPr>
              <w:t>EC</w:t>
            </w:r>
            <w:r w:rsidRPr="00877BCD">
              <w:rPr>
                <w:rFonts w:eastAsia="Times New Roman" w:cs="Arial"/>
                <w:bCs/>
                <w:szCs w:val="20"/>
                <w:lang w:bidi="he-IL"/>
              </w:rPr>
              <w:t xml:space="preserve"> 46300 included in Section A (Lines A-1 through A-5, TK/K–3 Column, First Year ADA Only)</w:t>
            </w:r>
          </w:p>
        </w:tc>
        <w:tc>
          <w:tcPr>
            <w:tcW w:w="2500" w:type="pct"/>
            <w:shd w:val="clear" w:color="auto" w:fill="auto"/>
          </w:tcPr>
          <w:p w14:paraId="3EB66A5B"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Report all ADA for students in transitional kindergarten pursuant to </w:t>
            </w:r>
            <w:r w:rsidRPr="00877BCD">
              <w:rPr>
                <w:rFonts w:eastAsia="Times New Roman" w:cs="Arial"/>
                <w:bCs/>
                <w:i/>
                <w:szCs w:val="20"/>
                <w:lang w:bidi="he-IL"/>
              </w:rPr>
              <w:t>EC</w:t>
            </w:r>
            <w:r w:rsidRPr="00877BCD">
              <w:rPr>
                <w:rFonts w:eastAsia="Times New Roman" w:cs="Arial"/>
                <w:bCs/>
                <w:szCs w:val="20"/>
                <w:lang w:bidi="he-IL"/>
              </w:rPr>
              <w:t xml:space="preserve"> Section 46300 included in Section A (lines A-1 through A-5, TK/K–3 Column, first year ADA only).</w:t>
            </w:r>
          </w:p>
        </w:tc>
      </w:tr>
      <w:tr w:rsidR="00D576EA" w:rsidRPr="00877BCD" w14:paraId="53B54C5B" w14:textId="77777777" w:rsidTr="00D576EA">
        <w:trPr>
          <w:cantSplit/>
          <w:trHeight w:val="665"/>
        </w:trPr>
        <w:tc>
          <w:tcPr>
            <w:tcW w:w="623" w:type="pct"/>
            <w:shd w:val="clear" w:color="auto" w:fill="auto"/>
          </w:tcPr>
          <w:p w14:paraId="62A8C41A"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B-2</w:t>
            </w:r>
          </w:p>
        </w:tc>
        <w:tc>
          <w:tcPr>
            <w:tcW w:w="2165" w:type="pct"/>
            <w:shd w:val="clear" w:color="auto" w:fill="auto"/>
          </w:tcPr>
          <w:p w14:paraId="7F78100E"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for Students in Continuation Education included in Section A (Line A-1, Grades 9–12 Column)</w:t>
            </w:r>
          </w:p>
        </w:tc>
        <w:tc>
          <w:tcPr>
            <w:tcW w:w="2500" w:type="pct"/>
            <w:shd w:val="clear" w:color="auto" w:fill="auto"/>
          </w:tcPr>
          <w:p w14:paraId="3C0CD788"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Report all ADA for students in continuation education included in Section A (Line A-1, Grade 9–12 Column).</w:t>
            </w:r>
          </w:p>
        </w:tc>
      </w:tr>
      <w:tr w:rsidR="00D576EA" w:rsidRPr="00877BCD" w14:paraId="5186E44B" w14:textId="77777777" w:rsidTr="00D576EA">
        <w:trPr>
          <w:cantSplit/>
          <w:trHeight w:val="881"/>
        </w:trPr>
        <w:tc>
          <w:tcPr>
            <w:tcW w:w="623" w:type="pct"/>
            <w:shd w:val="clear" w:color="auto" w:fill="auto"/>
          </w:tcPr>
          <w:p w14:paraId="6D3F11A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B-3</w:t>
            </w:r>
          </w:p>
        </w:tc>
        <w:tc>
          <w:tcPr>
            <w:tcW w:w="2165" w:type="pct"/>
            <w:shd w:val="clear" w:color="auto" w:fill="auto"/>
          </w:tcPr>
          <w:p w14:paraId="27942DC6"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for Students in Opportunity Classes included in Section A (Line A-1, Total Column)</w:t>
            </w:r>
          </w:p>
        </w:tc>
        <w:tc>
          <w:tcPr>
            <w:tcW w:w="2500" w:type="pct"/>
            <w:shd w:val="clear" w:color="auto" w:fill="auto"/>
          </w:tcPr>
          <w:p w14:paraId="7AACC823"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Report all ADA for students in opportunity classes included in Section A (Line A-1, Total Column).</w:t>
            </w:r>
          </w:p>
        </w:tc>
      </w:tr>
    </w:tbl>
    <w:p w14:paraId="3EF0FB92" w14:textId="77777777" w:rsidR="00D576EA" w:rsidRPr="00C61AD8" w:rsidRDefault="00D576EA" w:rsidP="00D576EA">
      <w:pPr>
        <w:rPr>
          <w:rFonts w:cs="Arial"/>
          <w:szCs w:val="24"/>
        </w:rPr>
      </w:pPr>
    </w:p>
    <w:p w14:paraId="3DEFE036" w14:textId="77777777" w:rsidR="00D576EA" w:rsidRPr="00182151" w:rsidRDefault="00D576EA" w:rsidP="0056421B">
      <w:pPr>
        <w:pStyle w:val="Heading6"/>
        <w:rPr>
          <w:rFonts w:eastAsia="Times New Roman"/>
          <w:lang w:bidi="he-IL"/>
        </w:rPr>
      </w:pPr>
      <w:r w:rsidRPr="00182151">
        <w:rPr>
          <w:rFonts w:eastAsia="Times New Roman"/>
          <w:lang w:bidi="he-IL"/>
        </w:rPr>
        <w:t>Notes</w:t>
      </w:r>
    </w:p>
    <w:p w14:paraId="36795F18" w14:textId="77777777" w:rsidR="00D576EA" w:rsidRPr="00C61AD8" w:rsidRDefault="00D576EA" w:rsidP="00D576EA">
      <w:pPr>
        <w:textAlignment w:val="center"/>
        <w:rPr>
          <w:rFonts w:eastAsia="Times New Roman" w:cs="Arial"/>
          <w:szCs w:val="24"/>
        </w:rPr>
      </w:pPr>
      <w:r w:rsidRPr="00C61AD8">
        <w:rPr>
          <w:rFonts w:eastAsia="Times New Roman" w:cs="Arial"/>
          <w:szCs w:val="24"/>
        </w:rPr>
        <w:t>The Notes Tab allows any user with the Data Entry, Manager, or Administrator role to add text to accompany the data reporting. The user may:</w:t>
      </w:r>
    </w:p>
    <w:p w14:paraId="6941EFA3" w14:textId="77777777" w:rsidR="00D576EA" w:rsidRPr="00C61AD8" w:rsidRDefault="00D576EA">
      <w:pPr>
        <w:numPr>
          <w:ilvl w:val="0"/>
          <w:numId w:val="73"/>
        </w:numPr>
        <w:spacing w:after="0"/>
        <w:textAlignment w:val="center"/>
        <w:rPr>
          <w:rFonts w:eastAsia="Times New Roman" w:cs="Arial"/>
          <w:szCs w:val="24"/>
        </w:rPr>
      </w:pPr>
      <w:r w:rsidRPr="00C61AD8">
        <w:rPr>
          <w:rFonts w:eastAsia="Times New Roman" w:cs="Arial"/>
          <w:szCs w:val="24"/>
        </w:rPr>
        <w:t>provide any relevant details pertaining to any of the data reported in this DES;</w:t>
      </w:r>
    </w:p>
    <w:p w14:paraId="21932AD7" w14:textId="2B3D80ED" w:rsidR="00D576EA" w:rsidRPr="00C61AD8" w:rsidRDefault="00D576EA">
      <w:pPr>
        <w:numPr>
          <w:ilvl w:val="0"/>
          <w:numId w:val="73"/>
        </w:numPr>
        <w:spacing w:after="0"/>
        <w:textAlignment w:val="center"/>
        <w:rPr>
          <w:rFonts w:eastAsia="Times New Roman" w:cs="Arial"/>
          <w:szCs w:val="24"/>
        </w:rPr>
      </w:pPr>
      <w:r w:rsidRPr="00C61AD8">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C61AD8">
        <w:rPr>
          <w:rFonts w:eastAsia="Times New Roman" w:cs="Arial"/>
          <w:szCs w:val="24"/>
        </w:rPr>
        <w:t>;</w:t>
      </w:r>
    </w:p>
    <w:p w14:paraId="25DF3FCA" w14:textId="77777777" w:rsidR="00D576EA" w:rsidRPr="00C61AD8" w:rsidRDefault="00D576EA">
      <w:pPr>
        <w:numPr>
          <w:ilvl w:val="0"/>
          <w:numId w:val="73"/>
        </w:numPr>
        <w:spacing w:after="0"/>
        <w:textAlignment w:val="center"/>
        <w:rPr>
          <w:rFonts w:eastAsia="Times New Roman" w:cs="Arial"/>
          <w:szCs w:val="24"/>
        </w:rPr>
      </w:pPr>
      <w:r w:rsidRPr="00C61AD8">
        <w:rPr>
          <w:rFonts w:eastAsia="Times New Roman" w:cs="Arial"/>
          <w:szCs w:val="24"/>
        </w:rPr>
        <w:t>communicate any relevant details between the reporting entity and the oversight entity;</w:t>
      </w:r>
    </w:p>
    <w:p w14:paraId="009EFF61" w14:textId="77777777" w:rsidR="00D576EA" w:rsidRPr="00C61AD8" w:rsidRDefault="00D576EA">
      <w:pPr>
        <w:numPr>
          <w:ilvl w:val="0"/>
          <w:numId w:val="73"/>
        </w:numPr>
        <w:textAlignment w:val="center"/>
        <w:rPr>
          <w:rFonts w:eastAsia="Times New Roman" w:cs="Arial"/>
          <w:szCs w:val="24"/>
        </w:rPr>
      </w:pPr>
      <w:r w:rsidRPr="00C61AD8">
        <w:rPr>
          <w:rFonts w:eastAsia="Times New Roman" w:cs="Arial"/>
          <w:szCs w:val="24"/>
        </w:rPr>
        <w:t>include notes from any additional reviewers who are not part of the PADC electronic certification.</w:t>
      </w:r>
    </w:p>
    <w:p w14:paraId="35FF9ACF" w14:textId="77777777" w:rsidR="008221EF" w:rsidRDefault="00AF2E1A">
      <w:pPr>
        <w:spacing w:after="160" w:line="259" w:lineRule="auto"/>
        <w:rPr>
          <w:rFonts w:cs="Arial"/>
          <w:b/>
          <w:i/>
          <w:noProof/>
          <w:sz w:val="28"/>
          <w:u w:val="single"/>
        </w:rPr>
        <w:sectPr w:rsidR="008221EF" w:rsidSect="004774E4">
          <w:pgSz w:w="12240" w:h="15840"/>
          <w:pgMar w:top="1440" w:right="1440" w:bottom="1440" w:left="1440" w:header="720" w:footer="720" w:gutter="0"/>
          <w:cols w:space="720"/>
          <w:docGrid w:linePitch="360"/>
        </w:sectPr>
      </w:pPr>
      <w:r>
        <w:rPr>
          <w:rFonts w:cs="Arial"/>
          <w:b/>
          <w:i/>
          <w:noProof/>
          <w:sz w:val="28"/>
          <w:u w:val="single"/>
        </w:rPr>
        <w:br w:type="page"/>
      </w:r>
    </w:p>
    <w:p w14:paraId="0178BAF4" w14:textId="77777777" w:rsidR="000262E3" w:rsidRPr="000262E3" w:rsidRDefault="000262E3" w:rsidP="000262E3">
      <w:pPr>
        <w:pStyle w:val="Heading4"/>
      </w:pPr>
      <w:bookmarkStart w:id="68" w:name="_Attendance_School_District_1"/>
      <w:bookmarkStart w:id="69" w:name="_Toc70494630"/>
      <w:bookmarkStart w:id="70" w:name="_Toc151033160"/>
      <w:bookmarkStart w:id="71" w:name="_Toc87291241"/>
      <w:bookmarkEnd w:id="61"/>
      <w:bookmarkEnd w:id="68"/>
      <w:r w:rsidRPr="000262E3">
        <w:t>Attendance School District</w:t>
      </w:r>
      <w:bookmarkEnd w:id="69"/>
      <w:bookmarkEnd w:id="70"/>
    </w:p>
    <w:p w14:paraId="0FA8C470" w14:textId="2504D0C2" w:rsidR="000262E3" w:rsidRDefault="000A3779" w:rsidP="000262E3">
      <w:pPr>
        <w:pStyle w:val="Heading5"/>
      </w:pPr>
      <w:r>
        <w:t>2022</w:t>
      </w:r>
      <w:bookmarkStart w:id="72" w:name="_Hlk120612447"/>
      <w:r w:rsidR="000262E3">
        <w:t>–</w:t>
      </w:r>
      <w:bookmarkEnd w:id="72"/>
      <w:r>
        <w:t xml:space="preserve">23 </w:t>
      </w:r>
      <w:r w:rsidR="000262E3">
        <w:t>Highlights</w:t>
      </w:r>
    </w:p>
    <w:p w14:paraId="08C5E95B" w14:textId="1615018C" w:rsidR="009D0C01" w:rsidRPr="009B69BC" w:rsidRDefault="009D0C01" w:rsidP="00CB1B77">
      <w:pPr>
        <w:pStyle w:val="Heading6"/>
      </w:pPr>
      <w:r>
        <w:t>Transitional Kindergarten</w:t>
      </w:r>
    </w:p>
    <w:p w14:paraId="26D46C61" w14:textId="52CD4112" w:rsidR="004A51D1" w:rsidRPr="00D00F1D" w:rsidRDefault="00F637B4" w:rsidP="00D00F1D">
      <w:pPr>
        <w:spacing w:after="120"/>
        <w:textAlignment w:val="baseline"/>
        <w:rPr>
          <w:szCs w:val="24"/>
        </w:rPr>
      </w:pPr>
      <w:bookmarkStart w:id="73" w:name="_Hlk87554414"/>
      <w:r w:rsidRPr="00D00F1D">
        <w:rPr>
          <w:szCs w:val="24"/>
        </w:rPr>
        <w:t>T</w:t>
      </w:r>
      <w:r w:rsidR="009D0C01" w:rsidRPr="00D00F1D">
        <w:rPr>
          <w:szCs w:val="24"/>
        </w:rPr>
        <w:t>ransitional Kindergarten (TK) ADA: Line A</w:t>
      </w:r>
      <w:r w:rsidR="00851670" w:rsidRPr="00D00F1D">
        <w:rPr>
          <w:szCs w:val="24"/>
        </w:rPr>
        <w:t>-</w:t>
      </w:r>
      <w:r w:rsidR="009D0C01" w:rsidRPr="00D00F1D">
        <w:rPr>
          <w:szCs w:val="24"/>
        </w:rPr>
        <w:t>0 is new in 2022</w:t>
      </w:r>
      <w:r w:rsidR="00851670" w:rsidRPr="00D00F1D">
        <w:rPr>
          <w:szCs w:val="24"/>
        </w:rPr>
        <w:t>–</w:t>
      </w:r>
      <w:r w:rsidR="009D0C01" w:rsidRPr="00D00F1D">
        <w:rPr>
          <w:szCs w:val="24"/>
        </w:rPr>
        <w:t xml:space="preserve">23. School districts must answer “YES” or “NO” to the following question: “Does the school district have Transitional Kindergarten (TK) ADA to report?” School districts with TK ADA to report will continue to report the TK ADA with TK/K-3 ADA on Line A-1, and separately on Line B-5. </w:t>
      </w:r>
    </w:p>
    <w:bookmarkEnd w:id="73"/>
    <w:p w14:paraId="1CC7B53E" w14:textId="4561C6B6" w:rsidR="009D0C01" w:rsidRDefault="009D0C01" w:rsidP="00CB1B77">
      <w:pPr>
        <w:pStyle w:val="Heading6"/>
        <w:rPr>
          <w:b/>
        </w:rPr>
      </w:pPr>
      <w:r>
        <w:t>Charter Shift Adjustments</w:t>
      </w:r>
    </w:p>
    <w:p w14:paraId="130A6C73" w14:textId="4FAA892D" w:rsidR="009D0C01" w:rsidRDefault="009D0C01" w:rsidP="00D00F1D">
      <w:r>
        <w:t xml:space="preserve">AB 181 (Chapter 52, Statues of 2022) amended </w:t>
      </w:r>
      <w:r w:rsidRPr="00D00F1D">
        <w:rPr>
          <w:i/>
        </w:rPr>
        <w:t>EC</w:t>
      </w:r>
      <w:r>
        <w:t xml:space="preserve"> </w:t>
      </w:r>
      <w:r w:rsidR="00A45DCE">
        <w:t>requirements for adjusting PY school district ADA in cases where students transfer between non-charter schools of the district and district sponsored charter schools. The Attendance School District DES has been r</w:t>
      </w:r>
      <w:r w:rsidR="00F567C9">
        <w:t>e</w:t>
      </w:r>
      <w:r w:rsidR="00A45DCE">
        <w:t>vised accordingly, as follows:</w:t>
      </w:r>
    </w:p>
    <w:p w14:paraId="6059E969" w14:textId="1700F979" w:rsidR="00A45DCE" w:rsidRDefault="00A45DCE">
      <w:pPr>
        <w:pStyle w:val="ListParagraph"/>
        <w:numPr>
          <w:ilvl w:val="1"/>
          <w:numId w:val="79"/>
        </w:numPr>
        <w:ind w:left="1440"/>
      </w:pPr>
      <w:r>
        <w:t xml:space="preserve">Previously, school districts reported the lesser of the PY or </w:t>
      </w:r>
      <w:r w:rsidR="00962D98">
        <w:t>current year (</w:t>
      </w:r>
      <w:r>
        <w:t>CY</w:t>
      </w:r>
      <w:r w:rsidR="00962D98">
        <w:t>)</w:t>
      </w:r>
      <w:r>
        <w:t xml:space="preserve"> P-2 ADA for each student transferring to or from charter schools sponsored by the district. Effective FY 2022</w:t>
      </w:r>
      <w:r w:rsidR="00851670" w:rsidRPr="00851670">
        <w:rPr>
          <w:szCs w:val="24"/>
        </w:rPr>
        <w:t>–</w:t>
      </w:r>
      <w:r>
        <w:t xml:space="preserve">23, school districts should report just the PY P-2 ADA for students transferring either to or from charter schools sponsored by the district. Additionally, the net adjustment to a school district’s prior year ADA as a result of these transfers, as calculated by the CDE, may now be positive or negative. Previously the adjustment could only be negative. </w:t>
      </w:r>
    </w:p>
    <w:p w14:paraId="6E9625E4" w14:textId="4B028B13" w:rsidR="00A45DCE" w:rsidRPr="00CB1B77" w:rsidRDefault="00A45DCE">
      <w:pPr>
        <w:pStyle w:val="ListParagraph"/>
        <w:numPr>
          <w:ilvl w:val="1"/>
          <w:numId w:val="79"/>
        </w:numPr>
        <w:ind w:left="1440"/>
      </w:pPr>
      <w:r>
        <w:t xml:space="preserve">Previous reporting requirements specific to a charter school conversion to a school of the district are retired per </w:t>
      </w:r>
      <w:r w:rsidRPr="009B69BC">
        <w:rPr>
          <w:i/>
        </w:rPr>
        <w:t>EC</w:t>
      </w:r>
      <w:r>
        <w:t xml:space="preserve"> 42238.052. Therefore, the separate ADA reporting on former lines C-7 through C-9 has been removed. If the school district operates a non-charter school in the CY that operated as a charter school of the district in the PY, the district should report the PY P-2 charter school ADA attributed to students attending a non-charter school of the district in the CY in Lines C-4 and C-5.</w:t>
      </w:r>
    </w:p>
    <w:p w14:paraId="4F163C0F" w14:textId="060EBDA1" w:rsidR="00A45DCE" w:rsidRDefault="00A45DCE" w:rsidP="00CB1B77">
      <w:pPr>
        <w:pStyle w:val="Heading6"/>
      </w:pPr>
      <w:r>
        <w:t>School District Reorganization Adjustments</w:t>
      </w:r>
    </w:p>
    <w:p w14:paraId="3035D1CF" w14:textId="7E8D7B50" w:rsidR="00C73311" w:rsidRPr="00C73311" w:rsidRDefault="00C73311" w:rsidP="00D00F1D">
      <w:r>
        <w:t xml:space="preserve">Adjustments for Gain or Loss of ADA Due to a </w:t>
      </w:r>
      <w:r w:rsidR="00FF6E50">
        <w:t>Reorganization</w:t>
      </w:r>
      <w:r>
        <w:t xml:space="preserve"> or Transfer of Territory (Lines C-7 to C-15): This section has been expanded to capture adjustments for the three most recent PYs, in accordance with the new school district ADA calculations in </w:t>
      </w:r>
      <w:r w:rsidRPr="00D00F1D">
        <w:rPr>
          <w:i/>
        </w:rPr>
        <w:t xml:space="preserve">EC </w:t>
      </w:r>
      <w:r>
        <w:t xml:space="preserve">42238.05. </w:t>
      </w:r>
      <w:r w:rsidRPr="00D00F1D">
        <w:rPr>
          <w:b/>
        </w:rPr>
        <w:t xml:space="preserve">Please contact the CDE at </w:t>
      </w:r>
      <w:hyperlink r:id="rId23" w:history="1">
        <w:r w:rsidRPr="0002320E">
          <w:rPr>
            <w:rStyle w:val="Hyperlink"/>
          </w:rPr>
          <w:t>PASE@cde.ca.gov</w:t>
        </w:r>
      </w:hyperlink>
      <w:r>
        <w:t xml:space="preserve"> </w:t>
      </w:r>
      <w:r w:rsidRPr="00D00F1D">
        <w:rPr>
          <w:b/>
        </w:rPr>
        <w:t>for guidance before reporting ADA in this section</w:t>
      </w:r>
      <w:r>
        <w:t>.</w:t>
      </w:r>
    </w:p>
    <w:p w14:paraId="65DA2684" w14:textId="4F697C05" w:rsidR="000262E3" w:rsidRPr="007E6A51" w:rsidRDefault="000262E3" w:rsidP="000262E3">
      <w:pPr>
        <w:pStyle w:val="Heading5"/>
      </w:pPr>
      <w:r w:rsidRPr="007E6A51">
        <w:t>Purpose</w:t>
      </w:r>
    </w:p>
    <w:p w14:paraId="7D049241" w14:textId="6898297F" w:rsidR="000262E3" w:rsidRPr="007E6A51" w:rsidRDefault="000262E3" w:rsidP="000262E3">
      <w:pPr>
        <w:rPr>
          <w:rFonts w:cs="Arial"/>
          <w:lang w:bidi="he-IL"/>
        </w:rPr>
      </w:pPr>
      <w:r w:rsidRPr="007E6A51">
        <w:rPr>
          <w:rFonts w:cs="Arial"/>
          <w:lang w:bidi="he-IL"/>
        </w:rPr>
        <w:t>This entry screen is used by school districts to report ADA. In some instances, a school district may need to report ADA in other school district attendance entry screens for certain inter-district attendance programs (</w:t>
      </w:r>
      <w:r w:rsidR="00F83F4F" w:rsidRPr="007E6A51">
        <w:rPr>
          <w:rFonts w:cs="Arial"/>
          <w:lang w:bidi="he-IL"/>
        </w:rPr>
        <w:t>e.g.,</w:t>
      </w:r>
      <w:r w:rsidRPr="007E6A51">
        <w:rPr>
          <w:rFonts w:cs="Arial"/>
          <w:lang w:bidi="he-IL"/>
        </w:rPr>
        <w:t xml:space="preserve"> Attendance Basic Aid Choice/Court-Ordered Voluntary Pupil Transfer).</w:t>
      </w:r>
    </w:p>
    <w:p w14:paraId="336BD4EE" w14:textId="77777777" w:rsidR="000262E3" w:rsidRPr="007E6A51" w:rsidRDefault="000262E3" w:rsidP="000262E3">
      <w:pPr>
        <w:pStyle w:val="Heading5"/>
      </w:pPr>
      <w:r w:rsidRPr="007E6A51">
        <w:t>LCFF Funding</w:t>
      </w:r>
    </w:p>
    <w:p w14:paraId="59925646" w14:textId="07E631C6" w:rsidR="00EF11CE" w:rsidRDefault="003A2972" w:rsidP="00EF11CE">
      <w:pPr>
        <w:rPr>
          <w:rFonts w:cs="Arial"/>
          <w:noProof/>
        </w:rPr>
      </w:pPr>
      <w:r>
        <w:rPr>
          <w:rFonts w:cs="Arial"/>
          <w:noProof/>
        </w:rPr>
        <w:t>Commencing with FY 2022</w:t>
      </w:r>
      <w:r w:rsidR="00851670" w:rsidRPr="00851670">
        <w:rPr>
          <w:szCs w:val="24"/>
        </w:rPr>
        <w:t>–</w:t>
      </w:r>
      <w:r>
        <w:rPr>
          <w:rFonts w:cs="Arial"/>
          <w:noProof/>
        </w:rPr>
        <w:t xml:space="preserve">23, </w:t>
      </w:r>
      <w:r w:rsidR="000262E3" w:rsidRPr="007E6A51">
        <w:rPr>
          <w:rFonts w:cs="Arial"/>
          <w:i/>
          <w:noProof/>
        </w:rPr>
        <w:t>EC</w:t>
      </w:r>
      <w:r w:rsidR="000262E3" w:rsidRPr="007E6A51">
        <w:rPr>
          <w:rFonts w:cs="Arial"/>
          <w:noProof/>
        </w:rPr>
        <w:t xml:space="preserve"> Section </w:t>
      </w:r>
      <w:r w:rsidR="000262E3" w:rsidRPr="007E6A51">
        <w:rPr>
          <w:rFonts w:cs="Arial"/>
          <w:szCs w:val="20"/>
        </w:rPr>
        <w:t xml:space="preserve">42238.05 </w:t>
      </w:r>
      <w:r w:rsidR="000262E3" w:rsidRPr="007E6A51">
        <w:rPr>
          <w:rFonts w:cs="Arial"/>
          <w:noProof/>
        </w:rPr>
        <w:t xml:space="preserve">provides that each school district’s entitlement is based on greater of </w:t>
      </w:r>
      <w:r>
        <w:rPr>
          <w:rFonts w:cs="Arial"/>
          <w:noProof/>
        </w:rPr>
        <w:t xml:space="preserve">CY ADA, </w:t>
      </w:r>
      <w:r w:rsidR="0040282B">
        <w:rPr>
          <w:rFonts w:cs="Arial"/>
          <w:noProof/>
        </w:rPr>
        <w:t>PY</w:t>
      </w:r>
      <w:r w:rsidR="000262E3" w:rsidRPr="007E6A51">
        <w:rPr>
          <w:rFonts w:cs="Arial"/>
          <w:noProof/>
        </w:rPr>
        <w:t xml:space="preserve"> ADA</w:t>
      </w:r>
      <w:r>
        <w:rPr>
          <w:rFonts w:cs="Arial"/>
          <w:noProof/>
        </w:rPr>
        <w:t>, or the average ADA of the three most recent PYs</w:t>
      </w:r>
      <w:r w:rsidR="000262E3" w:rsidRPr="007E6A51">
        <w:rPr>
          <w:rFonts w:cs="Arial"/>
          <w:noProof/>
        </w:rPr>
        <w:t xml:space="preserve">. </w:t>
      </w:r>
      <w:r w:rsidR="00EF11CE">
        <w:rPr>
          <w:rFonts w:cs="Arial"/>
          <w:noProof/>
        </w:rPr>
        <w:t xml:space="preserve">The ADA </w:t>
      </w:r>
      <w:r>
        <w:rPr>
          <w:rFonts w:cs="Arial"/>
          <w:noProof/>
        </w:rPr>
        <w:t xml:space="preserve">used </w:t>
      </w:r>
      <w:r w:rsidR="00EF11CE">
        <w:rPr>
          <w:rFonts w:cs="Arial"/>
          <w:noProof/>
        </w:rPr>
        <w:t xml:space="preserve">in the calculation includes: </w:t>
      </w:r>
    </w:p>
    <w:p w14:paraId="5E049378" w14:textId="77777777" w:rsidR="00EF11CE" w:rsidRDefault="00EF11CE">
      <w:pPr>
        <w:pStyle w:val="ListParagraph"/>
        <w:numPr>
          <w:ilvl w:val="0"/>
          <w:numId w:val="93"/>
        </w:numPr>
        <w:tabs>
          <w:tab w:val="num" w:pos="360"/>
        </w:tabs>
        <w:ind w:hanging="360"/>
        <w:rPr>
          <w:rFonts w:cs="Arial"/>
          <w:noProof/>
        </w:rPr>
      </w:pPr>
      <w:r>
        <w:rPr>
          <w:rFonts w:cs="Arial"/>
          <w:noProof/>
        </w:rPr>
        <w:t>Regular ADA (Line A-1)</w:t>
      </w:r>
    </w:p>
    <w:p w14:paraId="709A4CD7" w14:textId="77777777" w:rsidR="00EF11CE" w:rsidRDefault="00EF11CE">
      <w:pPr>
        <w:pStyle w:val="ListParagraph"/>
        <w:numPr>
          <w:ilvl w:val="0"/>
          <w:numId w:val="93"/>
        </w:numPr>
        <w:tabs>
          <w:tab w:val="num" w:pos="360"/>
        </w:tabs>
        <w:ind w:hanging="360"/>
        <w:rPr>
          <w:rFonts w:cs="Arial"/>
          <w:noProof/>
        </w:rPr>
      </w:pPr>
      <w:r>
        <w:rPr>
          <w:rFonts w:cs="Arial"/>
          <w:noProof/>
        </w:rPr>
        <w:t>Extended Year Special Education (Line A-2)</w:t>
      </w:r>
    </w:p>
    <w:p w14:paraId="6A82C3AC" w14:textId="5A02B842" w:rsidR="00EF11CE" w:rsidRPr="0027348F" w:rsidRDefault="00EF11CE" w:rsidP="00EF11CE">
      <w:pPr>
        <w:rPr>
          <w:rFonts w:cs="Arial"/>
          <w:noProof/>
        </w:rPr>
      </w:pPr>
      <w:r>
        <w:rPr>
          <w:rFonts w:cs="Arial"/>
          <w:noProof/>
        </w:rPr>
        <w:t xml:space="preserve">ADA reported on all other lines (Lines A-3 through A-5) are funded on </w:t>
      </w:r>
      <w:r w:rsidR="00BC3D7F">
        <w:rPr>
          <w:rFonts w:cs="Arial"/>
          <w:noProof/>
        </w:rPr>
        <w:t xml:space="preserve">CY </w:t>
      </w:r>
      <w:r>
        <w:rPr>
          <w:rFonts w:cs="Arial"/>
          <w:noProof/>
        </w:rPr>
        <w:t>only.</w:t>
      </w:r>
    </w:p>
    <w:p w14:paraId="4AD4781D" w14:textId="3DD45C8A" w:rsidR="000262E3" w:rsidRPr="007E6A51" w:rsidRDefault="000262E3" w:rsidP="000262E3">
      <w:pPr>
        <w:rPr>
          <w:rFonts w:cs="Arial"/>
          <w:noProof/>
        </w:rPr>
      </w:pPr>
      <w:r w:rsidRPr="007E6A51">
        <w:rPr>
          <w:rFonts w:cs="Arial"/>
          <w:noProof/>
        </w:rPr>
        <w:t>The ADA used for LCFF is</w:t>
      </w:r>
      <w:r w:rsidR="00BC3D7F">
        <w:rPr>
          <w:rFonts w:cs="Arial"/>
          <w:noProof/>
        </w:rPr>
        <w:t xml:space="preserve"> commonly</w:t>
      </w:r>
      <w:r w:rsidRPr="007E6A51">
        <w:rPr>
          <w:rFonts w:cs="Arial"/>
          <w:noProof/>
        </w:rPr>
        <w:t xml:space="preserve"> referred to as Funded ADA. ADA reported in the Attendance School District for a particular </w:t>
      </w:r>
      <w:r w:rsidR="0095161F">
        <w:rPr>
          <w:rFonts w:cs="Arial"/>
          <w:noProof/>
        </w:rPr>
        <w:t>FY</w:t>
      </w:r>
      <w:r w:rsidRPr="007E6A51">
        <w:rPr>
          <w:rFonts w:cs="Arial"/>
          <w:noProof/>
        </w:rPr>
        <w:t xml:space="preserve"> </w:t>
      </w:r>
      <w:r>
        <w:rPr>
          <w:rFonts w:cs="Arial"/>
          <w:noProof/>
        </w:rPr>
        <w:t xml:space="preserve">and reporting period </w:t>
      </w:r>
      <w:r w:rsidRPr="007E6A51">
        <w:rPr>
          <w:rFonts w:cs="Arial"/>
          <w:noProof/>
        </w:rPr>
        <w:t>is referred to as Reported ADA.</w:t>
      </w:r>
    </w:p>
    <w:p w14:paraId="5410DF94" w14:textId="0D847139" w:rsidR="000262E3" w:rsidRPr="007E6A51" w:rsidRDefault="000262E3" w:rsidP="000262E3">
      <w:pPr>
        <w:rPr>
          <w:rFonts w:cs="Arial"/>
        </w:rPr>
      </w:pPr>
      <w:bookmarkStart w:id="74" w:name="_Hlk88130311"/>
      <w:r w:rsidRPr="007E6A51">
        <w:rPr>
          <w:rFonts w:cs="Arial"/>
        </w:rPr>
        <w:t xml:space="preserve">Final funding for the </w:t>
      </w:r>
      <w:r w:rsidR="0095161F">
        <w:rPr>
          <w:rFonts w:cs="Arial"/>
        </w:rPr>
        <w:t>FY</w:t>
      </w:r>
      <w:r w:rsidRPr="007E6A51">
        <w:rPr>
          <w:rFonts w:cs="Arial"/>
        </w:rPr>
        <w:t xml:space="preserve"> is based on a blend of P-2 and Annual</w:t>
      </w:r>
      <w:r w:rsidR="00BC3D7F">
        <w:rPr>
          <w:rFonts w:cs="Arial"/>
        </w:rPr>
        <w:t xml:space="preserve"> reported</w:t>
      </w:r>
      <w:r w:rsidRPr="007E6A51">
        <w:rPr>
          <w:rFonts w:cs="Arial"/>
        </w:rPr>
        <w:t xml:space="preserve"> ADA:</w:t>
      </w:r>
    </w:p>
    <w:p w14:paraId="265E11F3" w14:textId="77777777" w:rsidR="000262E3" w:rsidRPr="007E6A51" w:rsidRDefault="000262E3">
      <w:pPr>
        <w:pStyle w:val="ListParagraph"/>
        <w:numPr>
          <w:ilvl w:val="0"/>
          <w:numId w:val="55"/>
        </w:numPr>
        <w:rPr>
          <w:rFonts w:eastAsiaTheme="minorEastAsia" w:cs="Arial"/>
          <w:szCs w:val="24"/>
        </w:rPr>
      </w:pPr>
      <w:r w:rsidRPr="007E6A51">
        <w:rPr>
          <w:rFonts w:eastAsia="Calibri" w:cs="Arial"/>
          <w:szCs w:val="24"/>
        </w:rPr>
        <w:t xml:space="preserve">Regular ADA </w:t>
      </w:r>
      <w:r>
        <w:rPr>
          <w:rFonts w:eastAsia="Calibri" w:cs="Arial"/>
          <w:szCs w:val="24"/>
        </w:rPr>
        <w:t xml:space="preserve">(Line A-1) </w:t>
      </w:r>
      <w:r w:rsidRPr="007E6A51">
        <w:rPr>
          <w:rFonts w:eastAsia="Calibri" w:cs="Arial"/>
          <w:szCs w:val="24"/>
        </w:rPr>
        <w:t xml:space="preserve">is </w:t>
      </w:r>
      <w:r>
        <w:rPr>
          <w:rFonts w:eastAsia="Calibri" w:cs="Arial"/>
          <w:szCs w:val="24"/>
        </w:rPr>
        <w:t>funded based on</w:t>
      </w:r>
      <w:r w:rsidRPr="007E6A51">
        <w:rPr>
          <w:rFonts w:eastAsia="Calibri" w:cs="Arial"/>
          <w:szCs w:val="24"/>
        </w:rPr>
        <w:t xml:space="preserve"> P-2 reporting period ADA,</w:t>
      </w:r>
    </w:p>
    <w:p w14:paraId="01E36150" w14:textId="77777777" w:rsidR="000262E3" w:rsidRPr="007E6A51" w:rsidRDefault="000262E3">
      <w:pPr>
        <w:pStyle w:val="ListParagraph"/>
        <w:numPr>
          <w:ilvl w:val="0"/>
          <w:numId w:val="55"/>
        </w:numPr>
        <w:rPr>
          <w:rFonts w:cs="Arial"/>
          <w:szCs w:val="24"/>
        </w:rPr>
      </w:pPr>
      <w:r w:rsidRPr="007E6A51">
        <w:rPr>
          <w:rFonts w:eastAsia="Calibri" w:cs="Arial"/>
          <w:szCs w:val="24"/>
        </w:rPr>
        <w:t xml:space="preserve">All other ADA </w:t>
      </w:r>
      <w:r>
        <w:rPr>
          <w:rFonts w:eastAsia="Calibri" w:cs="Arial"/>
          <w:szCs w:val="24"/>
        </w:rPr>
        <w:t xml:space="preserve">(Lines A-2 through A-5) </w:t>
      </w:r>
      <w:r w:rsidRPr="007E6A51">
        <w:rPr>
          <w:rFonts w:eastAsia="Calibri" w:cs="Arial"/>
          <w:szCs w:val="24"/>
        </w:rPr>
        <w:t xml:space="preserve">is </w:t>
      </w:r>
      <w:r>
        <w:rPr>
          <w:rFonts w:eastAsia="Calibri" w:cs="Arial"/>
          <w:szCs w:val="24"/>
        </w:rPr>
        <w:t>funded based on</w:t>
      </w:r>
      <w:r w:rsidRPr="007E6A51">
        <w:rPr>
          <w:rFonts w:eastAsia="Calibri" w:cs="Arial"/>
          <w:szCs w:val="24"/>
        </w:rPr>
        <w:t xml:space="preserve"> Annual reporting period ADA.</w:t>
      </w:r>
    </w:p>
    <w:bookmarkEnd w:id="74"/>
    <w:p w14:paraId="0B18D8DD" w14:textId="77777777" w:rsidR="000262E3" w:rsidRPr="007E6A51" w:rsidRDefault="000262E3" w:rsidP="000262E3">
      <w:pPr>
        <w:rPr>
          <w:rFonts w:cs="Arial"/>
          <w:noProof/>
        </w:rPr>
      </w:pPr>
      <w:r w:rsidRPr="007E6A51">
        <w:rPr>
          <w:rFonts w:cs="Arial"/>
          <w:noProof/>
        </w:rPr>
        <w:t>If the school district is eligible and completes the Annual Migrant ADA Increase data entry screen, the final funding for the year is based on Annual ADA for all categories of ADA.</w:t>
      </w:r>
    </w:p>
    <w:p w14:paraId="53443C80" w14:textId="77777777" w:rsidR="000262E3" w:rsidRPr="007E6A51" w:rsidRDefault="000262E3" w:rsidP="000262E3">
      <w:pPr>
        <w:pStyle w:val="Heading5"/>
      </w:pPr>
      <w:r w:rsidRPr="007E6A51">
        <w:t>Reporting Entity</w:t>
      </w:r>
    </w:p>
    <w:p w14:paraId="7BD1DD65" w14:textId="77777777" w:rsidR="000262E3" w:rsidRPr="007E6A51" w:rsidRDefault="000262E3" w:rsidP="000262E3">
      <w:pPr>
        <w:rPr>
          <w:rFonts w:cs="Arial"/>
        </w:rPr>
      </w:pPr>
      <w:r>
        <w:rPr>
          <w:rFonts w:cs="Arial"/>
        </w:rPr>
        <w:t>Every school district must complete the Attendance School District data entry screen. The</w:t>
      </w:r>
      <w:r w:rsidRPr="007E6A51">
        <w:rPr>
          <w:rFonts w:cs="Arial"/>
        </w:rPr>
        <w:t xml:space="preserve"> exception </w:t>
      </w:r>
      <w:r>
        <w:rPr>
          <w:rFonts w:cs="Arial"/>
        </w:rPr>
        <w:t>is</w:t>
      </w:r>
      <w:r w:rsidRPr="007E6A51">
        <w:rPr>
          <w:rFonts w:cs="Arial"/>
        </w:rPr>
        <w:t xml:space="preserve"> a school district that converted all of its schools to charter schools pursuant to </w:t>
      </w:r>
      <w:r w:rsidRPr="007E6A51">
        <w:rPr>
          <w:rFonts w:cs="Arial"/>
          <w:i/>
          <w:noProof/>
        </w:rPr>
        <w:t>EC</w:t>
      </w:r>
      <w:r w:rsidRPr="007E6A51">
        <w:rPr>
          <w:rFonts w:cs="Arial"/>
          <w:noProof/>
        </w:rPr>
        <w:t xml:space="preserve"> </w:t>
      </w:r>
      <w:r w:rsidRPr="007E6A51">
        <w:rPr>
          <w:rFonts w:cs="Arial"/>
        </w:rPr>
        <w:t>Section 47606 (all charter district).</w:t>
      </w:r>
    </w:p>
    <w:p w14:paraId="3D27539E" w14:textId="77777777" w:rsidR="000262E3" w:rsidRPr="007E6A51" w:rsidRDefault="000262E3" w:rsidP="000262E3">
      <w:pPr>
        <w:pStyle w:val="Heading5"/>
      </w:pPr>
      <w:r w:rsidRPr="007E6A51">
        <w:t>Reporting Periods</w:t>
      </w:r>
    </w:p>
    <w:p w14:paraId="28BFABD7" w14:textId="77777777" w:rsidR="000262E3" w:rsidRPr="007E6A51" w:rsidRDefault="000262E3" w:rsidP="000262E3">
      <w:pPr>
        <w:rPr>
          <w:rFonts w:cs="Arial"/>
          <w:noProof/>
        </w:rPr>
      </w:pPr>
      <w:r w:rsidRPr="007E6A51">
        <w:rPr>
          <w:rFonts w:cs="Arial"/>
          <w:noProof/>
        </w:rPr>
        <w:t xml:space="preserve">ADA in this screen is reported at </w:t>
      </w:r>
      <w:r w:rsidRPr="007E6A51">
        <w:rPr>
          <w:rFonts w:cs="Arial"/>
        </w:rPr>
        <w:t>all reporting periods</w:t>
      </w:r>
      <w:r>
        <w:rPr>
          <w:rFonts w:cs="Arial"/>
          <w:noProof/>
        </w:rPr>
        <w:t>:</w:t>
      </w:r>
      <w:r w:rsidRPr="517ACC57">
        <w:rPr>
          <w:rFonts w:cs="Arial"/>
        </w:rPr>
        <w:t xml:space="preserve"> P-1, P-2, and Annual</w:t>
      </w:r>
      <w:r>
        <w:rPr>
          <w:rFonts w:cs="Arial"/>
        </w:rPr>
        <w:t>.</w:t>
      </w:r>
    </w:p>
    <w:p w14:paraId="5C302FF8" w14:textId="77777777" w:rsidR="000262E3" w:rsidRPr="007E6A51" w:rsidRDefault="000262E3" w:rsidP="000262E3">
      <w:pPr>
        <w:pStyle w:val="Heading5"/>
      </w:pPr>
      <w:r w:rsidRPr="007E6A51">
        <w:t>Acceptable Data</w:t>
      </w:r>
    </w:p>
    <w:p w14:paraId="3FAD2744" w14:textId="77777777" w:rsidR="000262E3" w:rsidRPr="007E6A51" w:rsidRDefault="000262E3" w:rsidP="000262E3">
      <w:pPr>
        <w:rPr>
          <w:rFonts w:cs="Arial"/>
          <w:noProof/>
        </w:rPr>
      </w:pPr>
      <w:r w:rsidRPr="007E6A51">
        <w:rPr>
          <w:rFonts w:cs="Arial"/>
          <w:noProof/>
        </w:rPr>
        <w:t>All fields in this data entry screen are for ADA values, which can be zero or any number up to nine digits long including two decimal places.</w:t>
      </w:r>
    </w:p>
    <w:p w14:paraId="70C8444D" w14:textId="77777777" w:rsidR="000262E3" w:rsidRPr="007E6A51" w:rsidRDefault="000262E3" w:rsidP="000262E3">
      <w:pPr>
        <w:pStyle w:val="Heading5"/>
      </w:pPr>
      <w:r w:rsidRPr="007E6A51">
        <w:t xml:space="preserve">Main </w:t>
      </w:r>
      <w:r>
        <w:t>V</w:t>
      </w:r>
      <w:r w:rsidRPr="007E6A51">
        <w:t xml:space="preserve">alidation </w:t>
      </w:r>
      <w:r>
        <w:t>R</w:t>
      </w:r>
      <w:r w:rsidRPr="007E6A51">
        <w:t>ules</w:t>
      </w:r>
    </w:p>
    <w:p w14:paraId="7A12698C" w14:textId="5D5D65CD" w:rsidR="004C41CC" w:rsidRDefault="004C41CC">
      <w:pPr>
        <w:pStyle w:val="ListParagraph"/>
        <w:numPr>
          <w:ilvl w:val="0"/>
          <w:numId w:val="52"/>
        </w:numPr>
        <w:rPr>
          <w:rFonts w:cs="Arial"/>
          <w:noProof/>
        </w:rPr>
      </w:pPr>
      <w:r>
        <w:rPr>
          <w:rFonts w:cs="Arial"/>
          <w:noProof/>
        </w:rPr>
        <w:t>Line A-0, Does the school district have Transitional Kindergarten (TK) ADA to report?, must be completed by checking YES or NO. If the school district reports YES, it must complete Line B-5.</w:t>
      </w:r>
    </w:p>
    <w:p w14:paraId="4DF12DB1" w14:textId="6F285A05" w:rsidR="000262E3" w:rsidRPr="007E6A51" w:rsidRDefault="000262E3">
      <w:pPr>
        <w:pStyle w:val="ListParagraph"/>
        <w:numPr>
          <w:ilvl w:val="0"/>
          <w:numId w:val="52"/>
        </w:numPr>
        <w:rPr>
          <w:rFonts w:cs="Arial"/>
          <w:noProof/>
        </w:rPr>
      </w:pPr>
      <w:r w:rsidRPr="007E6A51">
        <w:rPr>
          <w:rFonts w:cs="Arial"/>
          <w:noProof/>
        </w:rPr>
        <w:t>Line B-5, Transitional Kindergarten ADA cannot be greater than total ADA reported in TK/K</w:t>
      </w:r>
      <w:r w:rsidR="00486473" w:rsidRPr="00AF63F9">
        <w:rPr>
          <w:rFonts w:eastAsia="Arial" w:cs="Arial"/>
          <w:szCs w:val="24"/>
        </w:rPr>
        <w:t>–</w:t>
      </w:r>
      <w:r w:rsidRPr="007E6A51">
        <w:rPr>
          <w:rFonts w:cs="Arial"/>
          <w:noProof/>
        </w:rPr>
        <w:t>3 Column.</w:t>
      </w:r>
    </w:p>
    <w:p w14:paraId="3872B28C" w14:textId="1DD2D5D9" w:rsidR="000262E3" w:rsidRPr="007E6A51" w:rsidRDefault="000262E3">
      <w:pPr>
        <w:pStyle w:val="ListParagraph"/>
        <w:numPr>
          <w:ilvl w:val="0"/>
          <w:numId w:val="52"/>
        </w:numPr>
        <w:rPr>
          <w:rFonts w:cs="Arial"/>
          <w:noProof/>
        </w:rPr>
      </w:pPr>
      <w:r w:rsidRPr="007E6A51">
        <w:rPr>
          <w:rFonts w:cs="Arial"/>
          <w:noProof/>
        </w:rPr>
        <w:t>Line B-6, Continuation Education ADA, cannot exceed the ADA reported on Line A-1, Grades 9</w:t>
      </w:r>
      <w:r w:rsidR="00486473" w:rsidRPr="00AF63F9">
        <w:rPr>
          <w:rFonts w:eastAsia="Arial" w:cs="Arial"/>
          <w:szCs w:val="24"/>
        </w:rPr>
        <w:t>–</w:t>
      </w:r>
      <w:r w:rsidRPr="007E6A51">
        <w:rPr>
          <w:rFonts w:cs="Arial"/>
          <w:noProof/>
        </w:rPr>
        <w:t>12 Column.</w:t>
      </w:r>
    </w:p>
    <w:p w14:paraId="23387722" w14:textId="77777777" w:rsidR="000262E3" w:rsidRPr="007E6A51" w:rsidRDefault="000262E3">
      <w:pPr>
        <w:pStyle w:val="ListParagraph"/>
        <w:numPr>
          <w:ilvl w:val="0"/>
          <w:numId w:val="52"/>
        </w:numPr>
        <w:rPr>
          <w:rFonts w:cs="Arial"/>
          <w:noProof/>
        </w:rPr>
      </w:pPr>
      <w:r w:rsidRPr="007E6A51">
        <w:rPr>
          <w:rFonts w:cs="Arial"/>
          <w:noProof/>
        </w:rPr>
        <w:t>Line B-7, Opportunity Classes ADA, cannot exceed the ADA on Line A-1, Total Column.</w:t>
      </w:r>
    </w:p>
    <w:p w14:paraId="483F17C3" w14:textId="021C6A4A" w:rsidR="000262E3" w:rsidRPr="007E6A51" w:rsidRDefault="000262E3">
      <w:pPr>
        <w:pStyle w:val="ListParagraph"/>
        <w:numPr>
          <w:ilvl w:val="0"/>
          <w:numId w:val="52"/>
        </w:numPr>
        <w:rPr>
          <w:rFonts w:cs="Arial"/>
          <w:noProof/>
        </w:rPr>
      </w:pPr>
      <w:r w:rsidRPr="007E6A51">
        <w:rPr>
          <w:rFonts w:cs="Arial"/>
          <w:noProof/>
        </w:rPr>
        <w:t xml:space="preserve">The school district may not report ADA on Lines C-1 </w:t>
      </w:r>
      <w:r>
        <w:rPr>
          <w:rFonts w:cs="Arial"/>
          <w:noProof/>
        </w:rPr>
        <w:t>through</w:t>
      </w:r>
      <w:r w:rsidRPr="007E6A51">
        <w:rPr>
          <w:rFonts w:cs="Arial"/>
          <w:noProof/>
        </w:rPr>
        <w:t xml:space="preserve"> C-</w:t>
      </w:r>
      <w:r w:rsidR="004C41CC" w:rsidRPr="007E6A51">
        <w:rPr>
          <w:rFonts w:cs="Arial"/>
          <w:noProof/>
        </w:rPr>
        <w:t>1</w:t>
      </w:r>
      <w:r w:rsidR="004C41CC">
        <w:rPr>
          <w:rFonts w:cs="Arial"/>
          <w:noProof/>
        </w:rPr>
        <w:t>4</w:t>
      </w:r>
      <w:r w:rsidR="004C41CC" w:rsidRPr="007E6A51">
        <w:rPr>
          <w:rFonts w:cs="Arial"/>
          <w:noProof/>
        </w:rPr>
        <w:t xml:space="preserve"> </w:t>
      </w:r>
      <w:r w:rsidRPr="007E6A51">
        <w:rPr>
          <w:rFonts w:cs="Arial"/>
          <w:noProof/>
        </w:rPr>
        <w:t>for Annual or Annual Corrected Reporting Periods.</w:t>
      </w:r>
    </w:p>
    <w:p w14:paraId="377F6776" w14:textId="77777777" w:rsidR="000262E3" w:rsidRDefault="000262E3" w:rsidP="000262E3">
      <w:pPr>
        <w:pStyle w:val="Heading5"/>
        <w:rPr>
          <w:noProof/>
        </w:rPr>
      </w:pPr>
      <w:r>
        <w:rPr>
          <w:noProof/>
        </w:rPr>
        <w:t>Data Reporting Instructions</w:t>
      </w:r>
    </w:p>
    <w:p w14:paraId="2DB0E89E" w14:textId="7E18FF90" w:rsidR="000262E3" w:rsidRDefault="009B6975" w:rsidP="00391A6C">
      <w:pPr>
        <w:rPr>
          <w:noProof/>
        </w:rPr>
      </w:pPr>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0262E3" w:rsidRPr="00C64A80">
        <w:rPr>
          <w:noProof/>
        </w:rPr>
        <w:t>.</w:t>
      </w:r>
    </w:p>
    <w:p w14:paraId="1B1A5F3E" w14:textId="6AA17F49" w:rsidR="00C64A80" w:rsidRPr="0056421B" w:rsidRDefault="00C64A80" w:rsidP="0056421B">
      <w:pPr>
        <w:spacing w:after="160"/>
        <w:ind w:right="130"/>
        <w:rPr>
          <w:rFonts w:cs="Arial"/>
          <w:bCs/>
          <w:color w:val="000000"/>
          <w:szCs w:val="20"/>
          <w:lang w:bidi="he-IL"/>
        </w:rPr>
      </w:pPr>
      <w:r w:rsidRPr="0056421B">
        <w:rPr>
          <w:rFonts w:cs="Arial"/>
          <w:bCs/>
          <w:color w:val="000000"/>
          <w:szCs w:val="20"/>
          <w:lang w:bidi="he-IL"/>
        </w:rPr>
        <w:t xml:space="preserve">Ensure that Attendance </w:t>
      </w:r>
      <w:r>
        <w:rPr>
          <w:rFonts w:cs="Arial"/>
          <w:bCs/>
          <w:color w:val="000000"/>
          <w:szCs w:val="20"/>
          <w:lang w:bidi="he-IL"/>
        </w:rPr>
        <w:t>School</w:t>
      </w:r>
      <w:r w:rsidRPr="0056421B">
        <w:rPr>
          <w:rFonts w:cs="Arial"/>
          <w:bCs/>
          <w:color w:val="000000"/>
          <w:szCs w:val="20"/>
          <w:lang w:bidi="he-IL"/>
        </w:rPr>
        <w:t xml:space="preserve"> District </w:t>
      </w:r>
      <w:r>
        <w:rPr>
          <w:rFonts w:cs="Arial"/>
          <w:bCs/>
          <w:color w:val="000000"/>
          <w:szCs w:val="20"/>
          <w:lang w:bidi="he-IL"/>
        </w:rPr>
        <w:t>is</w:t>
      </w:r>
      <w:r w:rsidRPr="0056421B">
        <w:rPr>
          <w:rFonts w:cs="Arial"/>
          <w:bCs/>
          <w:color w:val="000000"/>
          <w:szCs w:val="20"/>
          <w:lang w:bidi="he-IL"/>
        </w:rPr>
        <w:t xml:space="preserve"> completed, and passed validation before entering data in </w:t>
      </w:r>
      <w:r>
        <w:rPr>
          <w:rFonts w:cs="Arial"/>
          <w:bCs/>
          <w:color w:val="000000"/>
          <w:szCs w:val="20"/>
          <w:lang w:bidi="he-IL"/>
        </w:rPr>
        <w:t>Necessary Small School DES</w:t>
      </w:r>
      <w:r w:rsidRPr="0056421B">
        <w:rPr>
          <w:rFonts w:cs="Arial"/>
          <w:bCs/>
          <w:color w:val="000000"/>
          <w:szCs w:val="20"/>
          <w:lang w:bidi="he-IL"/>
        </w:rPr>
        <w:t>.</w:t>
      </w:r>
    </w:p>
    <w:p w14:paraId="76D8CB90" w14:textId="77777777" w:rsidR="000262E3" w:rsidRPr="007E6A51" w:rsidRDefault="000262E3" w:rsidP="000262E3">
      <w:pPr>
        <w:pStyle w:val="Heading6"/>
        <w:rPr>
          <w:noProof/>
        </w:rPr>
      </w:pPr>
      <w:r w:rsidRPr="007E6A51">
        <w:rPr>
          <w:noProof/>
        </w:rPr>
        <w:t>Tab 1: Regular ADA</w:t>
      </w:r>
    </w:p>
    <w:p w14:paraId="76064F2A" w14:textId="3A30F07C" w:rsidR="000262E3" w:rsidRPr="007E6A51" w:rsidRDefault="000262E3">
      <w:pPr>
        <w:pStyle w:val="ListParagraph"/>
        <w:numPr>
          <w:ilvl w:val="0"/>
          <w:numId w:val="57"/>
        </w:numPr>
        <w:rPr>
          <w:rFonts w:cs="Arial"/>
          <w:szCs w:val="24"/>
        </w:rPr>
      </w:pPr>
      <w:bookmarkStart w:id="75" w:name="_Hlk88132151"/>
      <w:r w:rsidRPr="007E6A51">
        <w:rPr>
          <w:rFonts w:cs="Arial"/>
          <w:szCs w:val="24"/>
        </w:rPr>
        <w:t>ADA is reported by grade span for each of the following: TK/K</w:t>
      </w:r>
      <w:r w:rsidR="00486473" w:rsidRPr="00AF63F9">
        <w:rPr>
          <w:rFonts w:eastAsia="Arial" w:cs="Arial"/>
          <w:szCs w:val="24"/>
        </w:rPr>
        <w:t>–</w:t>
      </w:r>
      <w:r w:rsidRPr="007E6A51">
        <w:rPr>
          <w:rFonts w:cs="Arial"/>
          <w:szCs w:val="24"/>
        </w:rPr>
        <w:t>3, Grades 4</w:t>
      </w:r>
      <w:r w:rsidR="00486473" w:rsidRPr="00AF63F9">
        <w:rPr>
          <w:rFonts w:eastAsia="Arial" w:cs="Arial"/>
          <w:szCs w:val="24"/>
        </w:rPr>
        <w:t>–</w:t>
      </w:r>
      <w:r w:rsidRPr="007E6A51">
        <w:rPr>
          <w:rFonts w:cs="Arial"/>
          <w:szCs w:val="24"/>
        </w:rPr>
        <w:t>6, Grades 7</w:t>
      </w:r>
      <w:r w:rsidR="00486473" w:rsidRPr="00AF63F9">
        <w:rPr>
          <w:rFonts w:eastAsia="Arial" w:cs="Arial"/>
          <w:szCs w:val="24"/>
        </w:rPr>
        <w:t>–</w:t>
      </w:r>
      <w:r w:rsidRPr="007E6A51">
        <w:rPr>
          <w:rFonts w:cs="Arial"/>
          <w:szCs w:val="24"/>
        </w:rPr>
        <w:t>8</w:t>
      </w:r>
      <w:r>
        <w:rPr>
          <w:rFonts w:cs="Arial"/>
          <w:szCs w:val="24"/>
        </w:rPr>
        <w:t>,</w:t>
      </w:r>
      <w:r w:rsidRPr="007E6A51">
        <w:rPr>
          <w:rFonts w:cs="Arial"/>
          <w:szCs w:val="24"/>
        </w:rPr>
        <w:t xml:space="preserve"> and Grades 9</w:t>
      </w:r>
      <w:r w:rsidR="00486473" w:rsidRPr="00AF63F9">
        <w:rPr>
          <w:rFonts w:eastAsia="Arial" w:cs="Arial"/>
          <w:szCs w:val="24"/>
        </w:rPr>
        <w:t>–</w:t>
      </w:r>
      <w:r w:rsidRPr="007E6A51">
        <w:rPr>
          <w:rFonts w:cs="Arial"/>
          <w:szCs w:val="24"/>
        </w:rPr>
        <w:t>12.</w:t>
      </w:r>
    </w:p>
    <w:p w14:paraId="6B180833" w14:textId="77777777" w:rsidR="000262E3" w:rsidRPr="007E6A51" w:rsidRDefault="000262E3">
      <w:pPr>
        <w:pStyle w:val="ListParagraph"/>
        <w:numPr>
          <w:ilvl w:val="0"/>
          <w:numId w:val="57"/>
        </w:numPr>
        <w:rPr>
          <w:rFonts w:cs="Arial"/>
          <w:szCs w:val="24"/>
        </w:rPr>
      </w:pPr>
      <w:r w:rsidRPr="007E6A51">
        <w:rPr>
          <w:rFonts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13FF75CE" w14:textId="77777777" w:rsidR="000262E3" w:rsidRPr="007E6A51" w:rsidRDefault="000262E3">
      <w:pPr>
        <w:pStyle w:val="ListParagraph"/>
        <w:numPr>
          <w:ilvl w:val="0"/>
          <w:numId w:val="57"/>
        </w:numPr>
        <w:rPr>
          <w:rFonts w:eastAsia="Calibri" w:cs="Arial"/>
        </w:rPr>
      </w:pPr>
      <w:r w:rsidRPr="007E6A51">
        <w:rPr>
          <w:rFonts w:eastAsia="Arial" w:cs="Arial"/>
          <w:szCs w:val="20"/>
        </w:rPr>
        <w:t xml:space="preserve">A district should report ADA for ALL students that are enrolled in schools of the district pursuant to </w:t>
      </w:r>
      <w:r w:rsidRPr="007E6A51">
        <w:rPr>
          <w:rFonts w:eastAsia="Arial" w:cs="Arial"/>
          <w:i/>
          <w:szCs w:val="20"/>
        </w:rPr>
        <w:t>EC</w:t>
      </w:r>
      <w:r w:rsidRPr="007E6A51">
        <w:rPr>
          <w:rFonts w:eastAsia="Arial" w:cs="Arial"/>
          <w:szCs w:val="20"/>
        </w:rPr>
        <w:t xml:space="preserve"> Section 41601. For example, if a high school district (grades 9–12) enrolls a student in grades 7–8, the district should claim and report the ADA for the student in the Grades 7</w:t>
      </w:r>
      <w:bookmarkStart w:id="76" w:name="_Hlk88128711"/>
      <w:r w:rsidRPr="007E6A51">
        <w:rPr>
          <w:rFonts w:eastAsia="Arial" w:cs="Arial"/>
          <w:szCs w:val="20"/>
        </w:rPr>
        <w:t>–</w:t>
      </w:r>
      <w:bookmarkEnd w:id="76"/>
      <w:r w:rsidRPr="007E6A51">
        <w:rPr>
          <w:rFonts w:eastAsia="Arial" w:cs="Arial"/>
          <w:szCs w:val="20"/>
        </w:rPr>
        <w:t>8 column for the appropriate ADA category.</w:t>
      </w:r>
    </w:p>
    <w:p w14:paraId="4A571B41" w14:textId="1DAB87D8" w:rsidR="000262E3" w:rsidRPr="007E6A51" w:rsidRDefault="000262E3">
      <w:pPr>
        <w:pStyle w:val="ListParagraph"/>
        <w:numPr>
          <w:ilvl w:val="0"/>
          <w:numId w:val="57"/>
        </w:numPr>
        <w:rPr>
          <w:rFonts w:eastAsia="Calibri" w:cs="Arial"/>
        </w:rPr>
      </w:pPr>
      <w:bookmarkStart w:id="77" w:name="_Hlk88128646"/>
      <w:r w:rsidRPr="007E6A51">
        <w:rPr>
          <w:rFonts w:cs="Arial"/>
          <w:szCs w:val="24"/>
        </w:rPr>
        <w:t>Special Education Programs:</w:t>
      </w:r>
      <w:r w:rsidRPr="007E6A51">
        <w:rPr>
          <w:rFonts w:cs="Arial"/>
          <w:b/>
          <w:szCs w:val="24"/>
        </w:rPr>
        <w:t xml:space="preserve"> </w:t>
      </w:r>
      <w:r w:rsidRPr="007E6A51">
        <w:rPr>
          <w:rFonts w:cs="Arial"/>
          <w:szCs w:val="24"/>
        </w:rPr>
        <w:t>ADA should be reported in the grade level that corresponds to the CALPADS</w:t>
      </w:r>
      <w:r>
        <w:rPr>
          <w:rFonts w:cs="Arial"/>
          <w:szCs w:val="24"/>
        </w:rPr>
        <w:t xml:space="preserve"> assigned grade level.</w:t>
      </w:r>
      <w:r w:rsidR="00D61F3C">
        <w:rPr>
          <w:rFonts w:cs="Arial"/>
          <w:szCs w:val="24"/>
        </w:rPr>
        <w:t xml:space="preserve"> </w:t>
      </w:r>
    </w:p>
    <w:p w14:paraId="0ABD6808" w14:textId="7BE27753" w:rsidR="000262E3" w:rsidRPr="007E6A51" w:rsidRDefault="000262E3">
      <w:pPr>
        <w:pStyle w:val="ListParagraph"/>
        <w:numPr>
          <w:ilvl w:val="0"/>
          <w:numId w:val="57"/>
        </w:numPr>
        <w:rPr>
          <w:rFonts w:eastAsia="Calibri" w:cs="Arial"/>
        </w:rPr>
      </w:pPr>
      <w:r w:rsidRPr="007E6A51">
        <w:rPr>
          <w:rFonts w:eastAsia="Calibri" w:cs="Arial"/>
        </w:rPr>
        <w:t xml:space="preserve">ADA reported in this screen must include ADA attributable to NSS. ADA reported in the </w:t>
      </w:r>
      <w:r>
        <w:rPr>
          <w:rFonts w:eastAsia="Calibri" w:cs="Arial"/>
        </w:rPr>
        <w:t>NSS</w:t>
      </w:r>
      <w:r w:rsidRPr="007E6A51">
        <w:rPr>
          <w:rFonts w:eastAsia="Calibri" w:cs="Arial"/>
        </w:rPr>
        <w:t xml:space="preserve"> screen is a subset of ADA reported in Attendance School District screen.</w:t>
      </w:r>
    </w:p>
    <w:p w14:paraId="1F4C9F19" w14:textId="77777777" w:rsidR="000262E3" w:rsidRPr="007E6A51" w:rsidRDefault="000262E3">
      <w:pPr>
        <w:pStyle w:val="ListParagraph"/>
        <w:numPr>
          <w:ilvl w:val="0"/>
          <w:numId w:val="57"/>
        </w:numPr>
        <w:spacing w:before="240"/>
        <w:rPr>
          <w:rFonts w:eastAsia="Calibri" w:cs="Arial"/>
        </w:rPr>
      </w:pPr>
      <w:r>
        <w:rPr>
          <w:rFonts w:eastAsia="Calibri" w:cs="Arial"/>
        </w:rPr>
        <w:t>Select</w:t>
      </w:r>
      <w:r w:rsidRPr="007E6A51">
        <w:rPr>
          <w:rFonts w:eastAsia="Calibri" w:cs="Arial"/>
        </w:rPr>
        <w:t xml:space="preserve"> each hyperlink in the table below to see specific reporting instructions for </w:t>
      </w:r>
      <w:r>
        <w:rPr>
          <w:rFonts w:eastAsia="Calibri" w:cs="Arial"/>
        </w:rPr>
        <w:t>select</w:t>
      </w:r>
      <w:r w:rsidRPr="007E6A51">
        <w:rPr>
          <w:rFonts w:eastAsia="Calibri" w:cs="Arial"/>
        </w:rPr>
        <w:t xml:space="preserve"> type</w:t>
      </w:r>
      <w:r>
        <w:rPr>
          <w:rFonts w:eastAsia="Calibri" w:cs="Arial"/>
        </w:rPr>
        <w:t>s</w:t>
      </w:r>
      <w:r w:rsidRPr="007E6A51">
        <w:rPr>
          <w:rFonts w:eastAsia="Calibri" w:cs="Arial"/>
        </w:rPr>
        <w:t xml:space="preserve"> of ADA</w:t>
      </w:r>
      <w:r>
        <w:rPr>
          <w:rFonts w:eastAsia="Calibri" w:cs="Arial"/>
        </w:rPr>
        <w:t>.</w:t>
      </w:r>
    </w:p>
    <w:p w14:paraId="598051A8" w14:textId="77777777" w:rsidR="000262E3" w:rsidRPr="007E6A51" w:rsidRDefault="000262E3">
      <w:pPr>
        <w:pStyle w:val="ListParagraph"/>
        <w:numPr>
          <w:ilvl w:val="0"/>
          <w:numId w:val="57"/>
        </w:numPr>
        <w:rPr>
          <w:rFonts w:eastAsia="Calibri" w:cs="Arial"/>
        </w:rPr>
      </w:pPr>
      <w:r>
        <w:rPr>
          <w:rFonts w:eastAsia="Calibri" w:cs="Arial"/>
        </w:rPr>
        <w:t>Note that for programs that calculate ADA using a fixed divisor, the line caption includes the divisor information in</w:t>
      </w:r>
      <w:r w:rsidRPr="007E6A51">
        <w:rPr>
          <w:rFonts w:eastAsia="Calibri" w:cs="Arial"/>
        </w:rPr>
        <w:t xml:space="preserve"> parenthesis.</w:t>
      </w:r>
    </w:p>
    <w:tbl>
      <w:tblPr>
        <w:tblStyle w:val="Style1"/>
        <w:tblW w:w="5000" w:type="pct"/>
        <w:tblLook w:val="01E0" w:firstRow="1" w:lastRow="1" w:firstColumn="1" w:lastColumn="1" w:noHBand="0" w:noVBand="0"/>
        <w:tblDescription w:val="This table contains the data reporting instructions for ADA on the Regular ADA tab in the Attendance School District screen."/>
      </w:tblPr>
      <w:tblGrid>
        <w:gridCol w:w="1124"/>
        <w:gridCol w:w="3461"/>
        <w:gridCol w:w="4765"/>
      </w:tblGrid>
      <w:tr w:rsidR="000262E3" w:rsidRPr="002E44E9" w14:paraId="5E880CD1"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2AC97020" w14:textId="77777777" w:rsidR="000262E3" w:rsidRPr="002E44E9" w:rsidRDefault="000262E3" w:rsidP="00404E95">
            <w:pPr>
              <w:widowControl w:val="0"/>
              <w:spacing w:after="0"/>
              <w:jc w:val="center"/>
              <w:rPr>
                <w:rFonts w:eastAsia="Arial" w:cs="Arial"/>
                <w:bCs/>
              </w:rPr>
            </w:pPr>
            <w:bookmarkStart w:id="78" w:name="_Hlk88128883"/>
            <w:bookmarkEnd w:id="75"/>
            <w:bookmarkEnd w:id="77"/>
            <w:r w:rsidRPr="002E44E9">
              <w:rPr>
                <w:rFonts w:eastAsia="Calibri" w:cs="Arial"/>
              </w:rPr>
              <w:t>Line Number</w:t>
            </w:r>
          </w:p>
        </w:tc>
        <w:tc>
          <w:tcPr>
            <w:tcW w:w="1851" w:type="pct"/>
          </w:tcPr>
          <w:p w14:paraId="0CDF4A27" w14:textId="77777777" w:rsidR="000262E3" w:rsidRPr="002E44E9" w:rsidRDefault="000262E3" w:rsidP="00404E95">
            <w:pPr>
              <w:widowControl w:val="0"/>
              <w:spacing w:after="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 xml:space="preserve">Line Caption </w:t>
            </w:r>
          </w:p>
        </w:tc>
        <w:tc>
          <w:tcPr>
            <w:tcW w:w="2548" w:type="pct"/>
          </w:tcPr>
          <w:p w14:paraId="6D2C7B6E" w14:textId="77777777" w:rsidR="000262E3" w:rsidRPr="002E44E9" w:rsidRDefault="000262E3" w:rsidP="00404E95">
            <w:pPr>
              <w:widowControl w:val="0"/>
              <w:spacing w:after="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4C41CC" w:rsidRPr="007E6A51" w14:paraId="30069227"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637742C" w14:textId="16C7D71E" w:rsidR="004C41CC" w:rsidRPr="007E6A51" w:rsidRDefault="004C41CC" w:rsidP="00404E95">
            <w:pPr>
              <w:widowControl w:val="0"/>
              <w:spacing w:before="60" w:after="60"/>
              <w:jc w:val="center"/>
              <w:rPr>
                <w:rFonts w:eastAsia="Calibri" w:cs="Arial"/>
                <w:spacing w:val="-1"/>
              </w:rPr>
            </w:pPr>
            <w:r>
              <w:rPr>
                <w:rFonts w:eastAsia="Calibri" w:cs="Arial"/>
                <w:spacing w:val="-1"/>
              </w:rPr>
              <w:t>A-0</w:t>
            </w:r>
          </w:p>
        </w:tc>
        <w:tc>
          <w:tcPr>
            <w:tcW w:w="1851" w:type="pct"/>
          </w:tcPr>
          <w:p w14:paraId="4870A7BB" w14:textId="1D54563E"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Does the school district have Transitional Kindergarten (TK) ADA to report?</w:t>
            </w:r>
          </w:p>
        </w:tc>
        <w:tc>
          <w:tcPr>
            <w:tcW w:w="2548" w:type="pct"/>
          </w:tcPr>
          <w:p w14:paraId="24DF9291" w14:textId="1D02AF84"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the appropriate box on either Line A-0a or Line A-0b.</w:t>
            </w:r>
          </w:p>
        </w:tc>
      </w:tr>
      <w:tr w:rsidR="004C41CC" w:rsidRPr="007E6A51" w14:paraId="630ECACD"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A50546B" w14:textId="276EF117" w:rsidR="004C41CC" w:rsidRPr="007E6A51" w:rsidRDefault="004C41CC" w:rsidP="00404E95">
            <w:pPr>
              <w:widowControl w:val="0"/>
              <w:spacing w:before="60" w:after="60"/>
              <w:jc w:val="center"/>
              <w:rPr>
                <w:rFonts w:eastAsia="Calibri" w:cs="Arial"/>
                <w:spacing w:val="-1"/>
              </w:rPr>
            </w:pPr>
            <w:r>
              <w:rPr>
                <w:rFonts w:eastAsia="Calibri" w:cs="Arial"/>
                <w:spacing w:val="-1"/>
              </w:rPr>
              <w:t>A-0a</w:t>
            </w:r>
          </w:p>
        </w:tc>
        <w:tc>
          <w:tcPr>
            <w:tcW w:w="1851" w:type="pct"/>
          </w:tcPr>
          <w:p w14:paraId="16C35867" w14:textId="0E8869D0"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 (include TK ADA on Line A-1 and report TK ADA only on Line B-5)</w:t>
            </w:r>
          </w:p>
        </w:tc>
        <w:tc>
          <w:tcPr>
            <w:tcW w:w="2548" w:type="pct"/>
          </w:tcPr>
          <w:p w14:paraId="5F2329FD" w14:textId="0D8B3598"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YES if the school district has TK ADA eligible for apportionment and r</w:t>
            </w:r>
            <w:r w:rsidR="00851670">
              <w:rPr>
                <w:rFonts w:eastAsia="Calibri" w:cs="Arial"/>
              </w:rPr>
              <w:t>e</w:t>
            </w:r>
            <w:r>
              <w:rPr>
                <w:rFonts w:eastAsia="Calibri" w:cs="Arial"/>
              </w:rPr>
              <w:t>port TK ADA on Line B-5.</w:t>
            </w:r>
          </w:p>
        </w:tc>
      </w:tr>
      <w:tr w:rsidR="004C41CC" w:rsidRPr="007E6A51" w14:paraId="5F9D4615"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13770CE" w14:textId="43F7BF07" w:rsidR="004C41CC" w:rsidRPr="007E6A51" w:rsidRDefault="004C41CC" w:rsidP="00404E95">
            <w:pPr>
              <w:widowControl w:val="0"/>
              <w:spacing w:before="60" w:after="60"/>
              <w:jc w:val="center"/>
              <w:rPr>
                <w:rFonts w:eastAsia="Calibri" w:cs="Arial"/>
                <w:spacing w:val="-1"/>
              </w:rPr>
            </w:pPr>
            <w:r>
              <w:rPr>
                <w:rFonts w:eastAsia="Calibri" w:cs="Arial"/>
                <w:spacing w:val="-1"/>
              </w:rPr>
              <w:t>A-0b</w:t>
            </w:r>
          </w:p>
        </w:tc>
        <w:tc>
          <w:tcPr>
            <w:tcW w:w="1851" w:type="pct"/>
          </w:tcPr>
          <w:p w14:paraId="16EF4E61" w14:textId="4A4A509C"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p>
        </w:tc>
        <w:tc>
          <w:tcPr>
            <w:tcW w:w="2548" w:type="pct"/>
          </w:tcPr>
          <w:p w14:paraId="759E93E9" w14:textId="5D1A0A6F"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NO if the school district has no TK ADA eligible for apportionment to report.</w:t>
            </w:r>
          </w:p>
        </w:tc>
      </w:tr>
      <w:tr w:rsidR="000262E3" w:rsidRPr="007E6A51" w14:paraId="0B4159F4"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4609075"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A-1</w:t>
            </w:r>
          </w:p>
        </w:tc>
        <w:tc>
          <w:tcPr>
            <w:tcW w:w="1851" w:type="pct"/>
          </w:tcPr>
          <w:p w14:paraId="2792ACE0"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2548" w:type="pct"/>
          </w:tcPr>
          <w:p w14:paraId="40FED515"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Report all regular ADA in the appropriate grade span. </w:t>
            </w:r>
            <w:r w:rsidRPr="002C24F0">
              <w:rPr>
                <w:rFonts w:eastAsia="Calibri" w:cs="Arial"/>
              </w:rPr>
              <w:t>Continuation Education should only be reported in Grades 9–12.</w:t>
            </w:r>
          </w:p>
        </w:tc>
      </w:tr>
      <w:tr w:rsidR="000262E3" w:rsidRPr="007E6A51" w14:paraId="68DB2790" w14:textId="77777777" w:rsidTr="00404E95">
        <w:trPr>
          <w:trHeight w:val="341"/>
        </w:trPr>
        <w:tc>
          <w:tcPr>
            <w:cnfStyle w:val="001000000000" w:firstRow="0" w:lastRow="0" w:firstColumn="1" w:lastColumn="0" w:oddVBand="0" w:evenVBand="0" w:oddHBand="0" w:evenHBand="0" w:firstRowFirstColumn="0" w:firstRowLastColumn="0" w:lastRowFirstColumn="0" w:lastRowLastColumn="0"/>
            <w:tcW w:w="601" w:type="pct"/>
          </w:tcPr>
          <w:p w14:paraId="65249884"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A-2</w:t>
            </w:r>
          </w:p>
        </w:tc>
        <w:tc>
          <w:tcPr>
            <w:tcW w:w="1851" w:type="pct"/>
          </w:tcPr>
          <w:p w14:paraId="47FBE69B" w14:textId="65C165B4" w:rsidR="000262E3" w:rsidRPr="00CC02E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sidRPr="009B6975">
              <w:rPr>
                <w:rFonts w:eastAsia="Calibri" w:cs="Arial"/>
              </w:rPr>
              <w:t>Extended Year Special Education</w:t>
            </w:r>
            <w:r w:rsidRPr="007E6A51">
              <w:rPr>
                <w:rFonts w:eastAsia="Calibri" w:cs="Arial"/>
              </w:rPr>
              <w:t xml:space="preserve"> [</w:t>
            </w:r>
            <w:r w:rsidRPr="005D6A2C">
              <w:rPr>
                <w:rFonts w:eastAsia="Calibri" w:cs="Arial"/>
                <w:i/>
              </w:rPr>
              <w:t>EC</w:t>
            </w:r>
            <w:r w:rsidRPr="007E6A51">
              <w:rPr>
                <w:rFonts w:eastAsia="Calibri" w:cs="Arial"/>
              </w:rPr>
              <w:t xml:space="preserve"> 56345(b)(3)] (Divisor 175)</w:t>
            </w:r>
          </w:p>
        </w:tc>
        <w:tc>
          <w:tcPr>
            <w:tcW w:w="2548" w:type="pct"/>
          </w:tcPr>
          <w:p w14:paraId="25CA9C4E"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CC47A3">
              <w:rPr>
                <w:rFonts w:eastAsia="Calibri" w:hAnsi="Calibri" w:cs="Times New Roman"/>
              </w:rPr>
              <w:t xml:space="preserve">Report all extended year ADA for special education that meets the requirements of </w:t>
            </w:r>
            <w:r w:rsidRPr="00CC47A3">
              <w:rPr>
                <w:rFonts w:eastAsia="Calibri" w:hAnsi="Calibri" w:cs="Times New Roman"/>
                <w:i/>
              </w:rPr>
              <w:t>EC</w:t>
            </w:r>
            <w:r w:rsidRPr="00CC47A3">
              <w:rPr>
                <w:rFonts w:eastAsia="Calibri" w:hAnsi="Calibri" w:cs="Times New Roman"/>
              </w:rPr>
              <w:t xml:space="preserve"> Section 56345(b)(3) in the appropriate grade span.</w:t>
            </w:r>
          </w:p>
        </w:tc>
      </w:tr>
      <w:tr w:rsidR="000262E3" w:rsidRPr="007E6A51" w14:paraId="75B3977B"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A89A73D"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A-3</w:t>
            </w:r>
          </w:p>
        </w:tc>
        <w:tc>
          <w:tcPr>
            <w:tcW w:w="1851" w:type="pct"/>
          </w:tcPr>
          <w:p w14:paraId="4DE1A687" w14:textId="77777777" w:rsidR="000262E3" w:rsidRPr="007E6A51"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Special Education - Nonpublic, Nonsectarian Schools [</w:t>
            </w:r>
            <w:r w:rsidRPr="007E6A51">
              <w:rPr>
                <w:rFonts w:eastAsia="Calibri" w:cs="Arial"/>
                <w:i/>
              </w:rPr>
              <w:t>EC</w:t>
            </w:r>
            <w:r w:rsidRPr="007E6A51">
              <w:rPr>
                <w:rFonts w:eastAsia="Calibri" w:cs="Arial"/>
              </w:rPr>
              <w:t xml:space="preserve"> 56366(a)(7)] and/or Nonpublic, Nonsectarian Schools Licensed Children's Institutions</w:t>
            </w:r>
          </w:p>
        </w:tc>
        <w:tc>
          <w:tcPr>
            <w:tcW w:w="2548" w:type="pct"/>
          </w:tcPr>
          <w:p w14:paraId="64BE5AF0"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ADA for NPS that meet the requirements of </w:t>
            </w:r>
            <w:r w:rsidRPr="000815F7">
              <w:rPr>
                <w:rFonts w:eastAsia="Calibri" w:hAnsi="Calibri" w:cs="Times New Roman"/>
                <w:i/>
              </w:rPr>
              <w:t>EC</w:t>
            </w:r>
            <w:r w:rsidRPr="000815F7">
              <w:rPr>
                <w:rFonts w:eastAsia="Calibri" w:hAnsi="Calibri" w:cs="Times New Roman"/>
              </w:rPr>
              <w:t xml:space="preserve"> Section 56366(a)(7) and/or NPS/LCI in the appropriate grade span.</w:t>
            </w:r>
          </w:p>
        </w:tc>
      </w:tr>
      <w:tr w:rsidR="000262E3" w:rsidRPr="007E6A51" w14:paraId="7DC62E09"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05C731EA"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A-4</w:t>
            </w:r>
          </w:p>
        </w:tc>
        <w:tc>
          <w:tcPr>
            <w:tcW w:w="1851" w:type="pct"/>
          </w:tcPr>
          <w:p w14:paraId="45D28499" w14:textId="2BCC6EF6"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r w:rsidRPr="009B6975">
              <w:rPr>
                <w:rFonts w:eastAsia="Calibri" w:cs="Arial"/>
              </w:rPr>
              <w:t>Extended Year Special Education</w:t>
            </w:r>
            <w:r w:rsidRPr="007E6A51">
              <w:rPr>
                <w:rFonts w:eastAsia="Calibri" w:cs="Arial"/>
              </w:rPr>
              <w:t xml:space="preserve"> - Nonpublic, Nonsectarian Schools [</w:t>
            </w:r>
            <w:r w:rsidRPr="007E6A51">
              <w:rPr>
                <w:rFonts w:eastAsia="Calibri" w:cs="Arial"/>
                <w:i/>
              </w:rPr>
              <w:t>EC</w:t>
            </w:r>
            <w:r w:rsidRPr="007E6A51">
              <w:rPr>
                <w:rFonts w:eastAsia="Calibri" w:cs="Arial"/>
              </w:rPr>
              <w:t xml:space="preserve"> 56366(a)(7)] and/or Nonpublic, Nonsectarian Schools - Licensed Children's Institutions (Divisor 175)</w:t>
            </w:r>
          </w:p>
        </w:tc>
        <w:tc>
          <w:tcPr>
            <w:tcW w:w="2548" w:type="pct"/>
          </w:tcPr>
          <w:p w14:paraId="3835A9F7"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extended year ADA for NPS that meet the requirements of </w:t>
            </w:r>
            <w:r w:rsidRPr="000815F7">
              <w:rPr>
                <w:rFonts w:eastAsia="Calibri" w:hAnsi="Calibri" w:cs="Times New Roman"/>
                <w:i/>
              </w:rPr>
              <w:t>EC</w:t>
            </w:r>
            <w:r w:rsidRPr="000815F7">
              <w:rPr>
                <w:rFonts w:eastAsia="Calibri" w:hAnsi="Calibri" w:cs="Times New Roman"/>
              </w:rPr>
              <w:t xml:space="preserve"> Section 56366(a)(7) and/or NPS/LCI in the appropriate grade span.</w:t>
            </w:r>
          </w:p>
        </w:tc>
      </w:tr>
      <w:tr w:rsidR="000262E3" w:rsidRPr="007E6A51" w14:paraId="4712E2F0" w14:textId="77777777" w:rsidTr="00404E95">
        <w:trPr>
          <w:trHeight w:val="413"/>
        </w:trPr>
        <w:tc>
          <w:tcPr>
            <w:cnfStyle w:val="001000000000" w:firstRow="0" w:lastRow="0" w:firstColumn="1" w:lastColumn="0" w:oddVBand="0" w:evenVBand="0" w:oddHBand="0" w:evenHBand="0" w:firstRowFirstColumn="0" w:firstRowLastColumn="0" w:lastRowFirstColumn="0" w:lastRowLastColumn="0"/>
            <w:tcW w:w="601" w:type="pct"/>
          </w:tcPr>
          <w:p w14:paraId="36E11026"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A-5</w:t>
            </w:r>
          </w:p>
        </w:tc>
        <w:tc>
          <w:tcPr>
            <w:tcW w:w="1851" w:type="pct"/>
          </w:tcPr>
          <w:p w14:paraId="73354576" w14:textId="77777777" w:rsidR="000262E3" w:rsidRPr="007E6A51" w:rsidRDefault="000262E3" w:rsidP="00404E95">
            <w:pPr>
              <w:widowControl w:val="0"/>
              <w:spacing w:before="60" w:after="60"/>
              <w:ind w:left="53"/>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Community Day School (</w:t>
            </w:r>
            <w:r w:rsidRPr="007E6A51">
              <w:rPr>
                <w:rFonts w:eastAsia="Calibri" w:cs="Arial"/>
                <w:i/>
              </w:rPr>
              <w:t>EC</w:t>
            </w:r>
            <w:r w:rsidRPr="007E6A51">
              <w:rPr>
                <w:rFonts w:eastAsia="Calibri" w:cs="Arial"/>
              </w:rPr>
              <w:t xml:space="preserve"> 48660) (Divisor 70/135/180)</w:t>
            </w:r>
          </w:p>
        </w:tc>
        <w:tc>
          <w:tcPr>
            <w:tcW w:w="2548" w:type="pct"/>
          </w:tcPr>
          <w:p w14:paraId="5DB6C0E4"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ADA for students in community day schools that meet the requirements of </w:t>
            </w:r>
            <w:r w:rsidRPr="000815F7">
              <w:rPr>
                <w:rFonts w:eastAsia="Calibri" w:hAnsi="Calibri" w:cs="Times New Roman"/>
                <w:i/>
              </w:rPr>
              <w:t>EC</w:t>
            </w:r>
            <w:r w:rsidRPr="000815F7">
              <w:rPr>
                <w:rFonts w:eastAsia="Calibri" w:hAnsi="Calibri" w:cs="Times New Roman"/>
              </w:rPr>
              <w:t xml:space="preserve"> Section 48660 in the appropriate grade span.</w:t>
            </w:r>
          </w:p>
        </w:tc>
      </w:tr>
      <w:tr w:rsidR="000262E3" w:rsidRPr="007E6A51" w14:paraId="1C7B8C61" w14:textId="77777777" w:rsidTr="00404E95">
        <w:trPr>
          <w:trHeight w:val="323"/>
        </w:trPr>
        <w:tc>
          <w:tcPr>
            <w:cnfStyle w:val="001000000000" w:firstRow="0" w:lastRow="0" w:firstColumn="1" w:lastColumn="0" w:oddVBand="0" w:evenVBand="0" w:oddHBand="0" w:evenHBand="0" w:firstRowFirstColumn="0" w:firstRowLastColumn="0" w:lastRowFirstColumn="0" w:lastRowLastColumn="0"/>
            <w:tcW w:w="601" w:type="pct"/>
          </w:tcPr>
          <w:p w14:paraId="3A98F18C"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A-6</w:t>
            </w:r>
          </w:p>
        </w:tc>
        <w:tc>
          <w:tcPr>
            <w:tcW w:w="1851" w:type="pct"/>
          </w:tcPr>
          <w:p w14:paraId="187751F7"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A-1 through A-5)</w:t>
            </w:r>
          </w:p>
        </w:tc>
        <w:tc>
          <w:tcPr>
            <w:tcW w:w="2548" w:type="pct"/>
          </w:tcPr>
          <w:p w14:paraId="34903CDC" w14:textId="77777777" w:rsidR="000262E3" w:rsidRPr="005F4BE6"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bCs/>
                <w:szCs w:val="20"/>
              </w:rPr>
            </w:pPr>
            <w:r w:rsidRPr="00835C93">
              <w:rPr>
                <w:rFonts w:eastAsia="Calibri" w:hAnsi="Calibri" w:cs="Times New Roman"/>
              </w:rPr>
              <w:t>This line contains a field(s) that are auto calculated.</w:t>
            </w:r>
          </w:p>
        </w:tc>
      </w:tr>
    </w:tbl>
    <w:bookmarkEnd w:id="78"/>
    <w:p w14:paraId="4AC53184" w14:textId="77777777" w:rsidR="000262E3" w:rsidRPr="007E6A51" w:rsidRDefault="000262E3" w:rsidP="000262E3">
      <w:pPr>
        <w:pStyle w:val="Heading6"/>
        <w:rPr>
          <w:noProof/>
        </w:rPr>
      </w:pPr>
      <w:r w:rsidRPr="007E6A51">
        <w:rPr>
          <w:noProof/>
        </w:rPr>
        <w:t>Tab 2: Other Tab</w:t>
      </w:r>
    </w:p>
    <w:p w14:paraId="0A096B59" w14:textId="77777777" w:rsidR="000262E3" w:rsidRPr="007E6A51" w:rsidRDefault="000262E3">
      <w:pPr>
        <w:pStyle w:val="ListParagraph"/>
        <w:numPr>
          <w:ilvl w:val="0"/>
          <w:numId w:val="56"/>
        </w:numPr>
        <w:rPr>
          <w:rFonts w:cs="Arial"/>
          <w:noProof/>
        </w:rPr>
      </w:pPr>
      <w:r>
        <w:rPr>
          <w:rFonts w:cs="Arial"/>
          <w:noProof/>
        </w:rPr>
        <w:t>Select</w:t>
      </w:r>
      <w:r w:rsidRPr="007E6A51">
        <w:rPr>
          <w:rFonts w:cs="Arial"/>
          <w:noProof/>
        </w:rPr>
        <w:t xml:space="preserve"> each hyperlink to see specific reporting instructions for each type of ADA</w:t>
      </w:r>
      <w:r>
        <w:rPr>
          <w:rFonts w:cs="Arial"/>
          <w:noProof/>
        </w:rPr>
        <w:t>.</w:t>
      </w:r>
    </w:p>
    <w:p w14:paraId="2667F95E" w14:textId="77777777" w:rsidR="000262E3" w:rsidRPr="00C47BEA" w:rsidRDefault="000262E3">
      <w:pPr>
        <w:pStyle w:val="ListParagraph"/>
        <w:numPr>
          <w:ilvl w:val="0"/>
          <w:numId w:val="56"/>
        </w:numPr>
        <w:rPr>
          <w:rFonts w:cs="Arial"/>
          <w:noProof/>
        </w:rPr>
      </w:pPr>
      <w:r w:rsidRPr="007E6A51">
        <w:rPr>
          <w:rFonts w:cs="Arial"/>
          <w:noProof/>
        </w:rPr>
        <w:t xml:space="preserve">Report ADA that is included in Section A of this screen, or in the </w:t>
      </w:r>
      <w:r w:rsidRPr="007E6A51">
        <w:rPr>
          <w:rFonts w:eastAsia="Calibri" w:cs="Arial"/>
          <w:szCs w:val="20"/>
        </w:rPr>
        <w:t>Attendance Supplement School District, Attendance Basic Aid Choice/Court-Ordered Voluntary Pupil Transfer, and Attendance Basic Aid Open Enrollment screens</w:t>
      </w:r>
      <w:r>
        <w:rPr>
          <w:rFonts w:eastAsia="Calibri" w:cs="Arial"/>
          <w:szCs w:val="20"/>
        </w:rPr>
        <w:t>.</w:t>
      </w:r>
    </w:p>
    <w:p w14:paraId="7DD66249" w14:textId="56EE1D4A" w:rsidR="000262E3" w:rsidRPr="007E6A51" w:rsidRDefault="00B72630">
      <w:pPr>
        <w:pStyle w:val="ListParagraph"/>
        <w:numPr>
          <w:ilvl w:val="0"/>
          <w:numId w:val="56"/>
        </w:numPr>
        <w:rPr>
          <w:rFonts w:cs="Arial"/>
          <w:noProof/>
        </w:rPr>
      </w:pPr>
      <w:r w:rsidRPr="00B72630">
        <w:rPr>
          <w:szCs w:val="24"/>
        </w:rPr>
        <w:t xml:space="preserve">School district current year classroom-based TK/K–6 ADA for purposes of the subsequent year's </w:t>
      </w:r>
      <w:r w:rsidR="00962D98">
        <w:rPr>
          <w:szCs w:val="24"/>
        </w:rPr>
        <w:t>Expanded Learning Opportunities (</w:t>
      </w:r>
      <w:r w:rsidRPr="00B72630">
        <w:rPr>
          <w:szCs w:val="24"/>
        </w:rPr>
        <w:t>ELO</w:t>
      </w:r>
      <w:r w:rsidR="00962D98">
        <w:rPr>
          <w:szCs w:val="24"/>
        </w:rPr>
        <w:t>)</w:t>
      </w:r>
      <w:r w:rsidRPr="00B72630">
        <w:rPr>
          <w:szCs w:val="24"/>
        </w:rPr>
        <w:t xml:space="preserve"> Program funding will be determined by subtracting the TK/K–6 independent study ADA reported in Lines B-1 and B-3 from the total reported TK/K–6 ADA.</w:t>
      </w:r>
    </w:p>
    <w:tbl>
      <w:tblPr>
        <w:tblStyle w:val="Style1"/>
        <w:tblW w:w="4955" w:type="pct"/>
        <w:tblLook w:val="01E0" w:firstRow="1" w:lastRow="1" w:firstColumn="1" w:lastColumn="1" w:noHBand="0" w:noVBand="0"/>
        <w:tblDescription w:val="This table contains the data reporting instructions for ADA on the Other tab in the Attendance School District screen."/>
      </w:tblPr>
      <w:tblGrid>
        <w:gridCol w:w="1125"/>
        <w:gridCol w:w="3462"/>
        <w:gridCol w:w="4679"/>
      </w:tblGrid>
      <w:tr w:rsidR="000262E3" w:rsidRPr="002E44E9" w14:paraId="630D16BF"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7" w:type="pct"/>
          </w:tcPr>
          <w:p w14:paraId="2485943D" w14:textId="77777777" w:rsidR="000262E3" w:rsidRPr="002E44E9" w:rsidRDefault="000262E3" w:rsidP="00404E95">
            <w:pPr>
              <w:widowControl w:val="0"/>
              <w:spacing w:before="60" w:after="60"/>
              <w:jc w:val="center"/>
              <w:rPr>
                <w:rFonts w:eastAsia="Arial" w:cs="Arial"/>
                <w:bCs/>
              </w:rPr>
            </w:pPr>
            <w:bookmarkStart w:id="79" w:name="_Hlk88129074"/>
            <w:r w:rsidRPr="002E44E9">
              <w:rPr>
                <w:rFonts w:eastAsia="Calibri" w:cs="Arial"/>
              </w:rPr>
              <w:t>Line Number</w:t>
            </w:r>
          </w:p>
        </w:tc>
        <w:tc>
          <w:tcPr>
            <w:tcW w:w="1868" w:type="pct"/>
          </w:tcPr>
          <w:p w14:paraId="3394BC9B"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26" w:type="pct"/>
          </w:tcPr>
          <w:p w14:paraId="6C1454FB"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42703F67"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082E7714"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B-1</w:t>
            </w:r>
          </w:p>
        </w:tc>
        <w:tc>
          <w:tcPr>
            <w:tcW w:w="1868" w:type="pct"/>
          </w:tcPr>
          <w:p w14:paraId="799AFDFF" w14:textId="6B95EE81" w:rsidR="000262E3" w:rsidRPr="007E6A51" w:rsidRDefault="000262E3" w:rsidP="00404E9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szCs w:val="20"/>
              </w:rPr>
              <w:t xml:space="preserve">Full-Time </w:t>
            </w:r>
            <w:r w:rsidRPr="009B6975">
              <w:rPr>
                <w:rFonts w:eastAsia="Calibri" w:cs="Arial"/>
                <w:szCs w:val="20"/>
              </w:rPr>
              <w:t>Traditional Independent Study</w:t>
            </w:r>
            <w:r w:rsidRPr="007E6A51">
              <w:rPr>
                <w:rFonts w:eastAsia="Calibri" w:cs="Arial"/>
                <w:szCs w:val="20"/>
              </w:rPr>
              <w:t xml:space="preserve"> ADA, pursuant to </w:t>
            </w:r>
            <w:r w:rsidRPr="007E6A51">
              <w:rPr>
                <w:rFonts w:eastAsia="Calibri" w:cs="Arial"/>
                <w:i/>
                <w:iCs/>
                <w:szCs w:val="20"/>
              </w:rPr>
              <w:t>EC</w:t>
            </w:r>
            <w:r w:rsidRPr="007E6A51">
              <w:rPr>
                <w:rFonts w:eastAsia="Calibri" w:cs="Arial"/>
                <w:iCs/>
                <w:szCs w:val="20"/>
              </w:rPr>
              <w:t xml:space="preserve"> 51747,</w:t>
            </w:r>
            <w:r w:rsidRPr="007E6A51">
              <w:rPr>
                <w:rFonts w:eastAsia="Calibri" w:cs="Arial"/>
                <w:szCs w:val="20"/>
              </w:rPr>
              <w:t xml:space="preserve"> included in Section A or in the Attendance Supplement School District, Attendance Basic Aid Choice/Court-Ordered Voluntary Pupil Transfer, and Attendance Basic Aid Open Enrollment entry screens</w:t>
            </w:r>
          </w:p>
        </w:tc>
        <w:tc>
          <w:tcPr>
            <w:tcW w:w="2526" w:type="pct"/>
          </w:tcPr>
          <w:p w14:paraId="4A0F27A2" w14:textId="77777777" w:rsidR="000262E3" w:rsidRPr="007E6A51" w:rsidRDefault="000262E3" w:rsidP="00404E9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25728">
              <w:rPr>
                <w:rFonts w:eastAsia="Calibri" w:cs="Arial"/>
                <w:szCs w:val="20"/>
              </w:rPr>
              <w:t>Report full-time traditional independent study ADA included on Line A-1 of the Attendance School District, or other applicable entry screens, in the appropriate grade span.</w:t>
            </w:r>
          </w:p>
        </w:tc>
      </w:tr>
      <w:tr w:rsidR="000262E3" w:rsidRPr="007E6A51" w14:paraId="58B32749"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673D2C2E"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B-2</w:t>
            </w:r>
          </w:p>
        </w:tc>
        <w:tc>
          <w:tcPr>
            <w:tcW w:w="1868" w:type="pct"/>
          </w:tcPr>
          <w:p w14:paraId="30D4D1C7" w14:textId="7425481A"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Full-Time </w:t>
            </w:r>
            <w:r w:rsidR="0056421B" w:rsidRPr="009B6975">
              <w:rPr>
                <w:rFonts w:eastAsia="Calibri" w:cs="Arial"/>
                <w:szCs w:val="20"/>
              </w:rPr>
              <w:t>Traditional Independent Study</w:t>
            </w:r>
            <w:r w:rsidRPr="007E6A51">
              <w:rPr>
                <w:rFonts w:eastAsia="Calibri" w:cs="Arial"/>
                <w:szCs w:val="20"/>
              </w:rPr>
              <w:t xml:space="preserve"> ADA not eligible for general funding, pursuant to </w:t>
            </w:r>
            <w:r w:rsidRPr="007E6A51">
              <w:rPr>
                <w:rFonts w:eastAsia="Calibri" w:cs="Arial"/>
                <w:i/>
                <w:iCs/>
                <w:szCs w:val="20"/>
              </w:rPr>
              <w:t xml:space="preserve">EC </w:t>
            </w:r>
            <w:r w:rsidRPr="007E6A51">
              <w:rPr>
                <w:rFonts w:eastAsia="Calibri" w:cs="Arial"/>
                <w:szCs w:val="20"/>
              </w:rPr>
              <w:t>51745.6, and not included in Section A or in the Attendance Supplement School District, Attendance Basic Aid Choice/Court-Ordered Voluntary Pupil Transfer, and Attendance Basic Aid Open Enrollment entry screens.</w:t>
            </w:r>
          </w:p>
        </w:tc>
        <w:tc>
          <w:tcPr>
            <w:tcW w:w="2526" w:type="pct"/>
          </w:tcPr>
          <w:p w14:paraId="6F809CCD" w14:textId="77777777" w:rsidR="000262E3"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25728">
              <w:rPr>
                <w:rFonts w:eastAsia="Calibri" w:cs="Arial"/>
                <w:szCs w:val="20"/>
              </w:rPr>
              <w:t>Report full-time traditional independent study ADA, not included on Line A-1 of the Attendance School District or other applicable entry screens, in the appropriate grade spans.</w:t>
            </w:r>
          </w:p>
          <w:p w14:paraId="340C58B0"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C24F0">
              <w:rPr>
                <w:rFonts w:eastAsia="Calibri" w:cs="Arial"/>
                <w:szCs w:val="20"/>
              </w:rPr>
              <w:t>Disallowed ADA should be proportionately allocated among grade spans.</w:t>
            </w:r>
          </w:p>
        </w:tc>
      </w:tr>
      <w:tr w:rsidR="000262E3" w:rsidRPr="007E6A51" w14:paraId="48141B73"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6BF70311"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B-3</w:t>
            </w:r>
          </w:p>
        </w:tc>
        <w:tc>
          <w:tcPr>
            <w:tcW w:w="1868" w:type="pct"/>
          </w:tcPr>
          <w:p w14:paraId="7E3DA46C" w14:textId="1FC06E54" w:rsidR="000262E3" w:rsidRPr="007E6A51" w:rsidDel="0022023A" w:rsidRDefault="00EC3D10"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Calibri" w:cs="Arial"/>
                <w:bCs/>
                <w:spacing w:val="-1"/>
              </w:rPr>
            </w:pPr>
            <w:r w:rsidRPr="009B6975">
              <w:t>Course Based Independent Study</w:t>
            </w:r>
            <w:r w:rsidR="000B32AB" w:rsidRPr="00EC3D10">
              <w:t xml:space="preserve"> ADA</w:t>
            </w:r>
            <w:r w:rsidR="000262E3" w:rsidRPr="007E6A51">
              <w:rPr>
                <w:rFonts w:eastAsia="Calibri" w:cs="Arial"/>
                <w:szCs w:val="20"/>
              </w:rPr>
              <w:t xml:space="preserve">, pursuant to </w:t>
            </w:r>
            <w:r w:rsidR="000262E3" w:rsidRPr="007E6A51">
              <w:rPr>
                <w:rFonts w:eastAsia="Calibri" w:cs="Arial"/>
                <w:i/>
                <w:szCs w:val="20"/>
              </w:rPr>
              <w:t>EC</w:t>
            </w:r>
            <w:r w:rsidR="000262E3" w:rsidRPr="007E6A51">
              <w:rPr>
                <w:rFonts w:eastAsia="Calibri" w:cs="Arial"/>
                <w:szCs w:val="20"/>
              </w:rPr>
              <w:t xml:space="preserve"> 51749.5, included in Section A or in the Attendance Supplement School District, Attendance Basic Aid Choice/Court-Ordered Voluntary Pupil Transfer, and Attendance Basic Aid Open Enrollment entry screens</w:t>
            </w:r>
          </w:p>
        </w:tc>
        <w:tc>
          <w:tcPr>
            <w:tcW w:w="2526" w:type="pct"/>
          </w:tcPr>
          <w:p w14:paraId="1DD9D02D" w14:textId="77777777" w:rsidR="000262E3" w:rsidRPr="00391A6C" w:rsidRDefault="000262E3"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Style w:val="Hyperlink"/>
                <w:rFonts w:eastAsia="Calibri" w:cs="Arial"/>
                <w:color w:val="auto"/>
                <w:szCs w:val="20"/>
                <w:u w:val="none"/>
              </w:rPr>
            </w:pPr>
            <w:r w:rsidRPr="00391A6C">
              <w:rPr>
                <w:rStyle w:val="Hyperlink"/>
                <w:rFonts w:eastAsia="Calibri" w:cs="Arial"/>
                <w:color w:val="auto"/>
                <w:szCs w:val="20"/>
                <w:u w:val="none"/>
              </w:rPr>
              <w:t>Report CBIS ADA included on Line A-1 of the Attendance School District, or other applicable entry screens, in the appropriate grade span.</w:t>
            </w:r>
          </w:p>
        </w:tc>
      </w:tr>
      <w:tr w:rsidR="000262E3" w:rsidRPr="007E6A51" w14:paraId="524009BC"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466DE118"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B-4</w:t>
            </w:r>
          </w:p>
        </w:tc>
        <w:tc>
          <w:tcPr>
            <w:tcW w:w="1868" w:type="pct"/>
          </w:tcPr>
          <w:p w14:paraId="00613927" w14:textId="3BAFB5FF" w:rsidR="000262E3" w:rsidRPr="002C24F0" w:rsidDel="0022023A" w:rsidRDefault="0056421B"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9B6975">
              <w:t>Course Based Independent Study</w:t>
            </w:r>
            <w:r w:rsidR="000262E3">
              <w:t xml:space="preserve"> </w:t>
            </w:r>
            <w:r w:rsidR="000262E3" w:rsidRPr="00D70002">
              <w:t>ADA</w:t>
            </w:r>
            <w:r w:rsidR="000262E3" w:rsidRPr="007E6A51">
              <w:rPr>
                <w:rFonts w:eastAsia="Calibri" w:cs="Arial"/>
                <w:szCs w:val="20"/>
              </w:rPr>
              <w:t xml:space="preserve"> not eligible for general funding, pursuant to </w:t>
            </w:r>
            <w:r w:rsidR="000262E3" w:rsidRPr="007E6A51">
              <w:rPr>
                <w:rFonts w:eastAsia="Calibri" w:cs="Arial"/>
                <w:i/>
                <w:iCs/>
                <w:szCs w:val="20"/>
              </w:rPr>
              <w:t xml:space="preserve">EC </w:t>
            </w:r>
            <w:r w:rsidR="000262E3" w:rsidRPr="007E6A51">
              <w:rPr>
                <w:rFonts w:eastAsia="Calibri" w:cs="Arial"/>
                <w:szCs w:val="20"/>
              </w:rPr>
              <w:t xml:space="preserve">51745.6, and not included in Section A or in the Attendance Supplement School District, Attendance Basic Aid Choice/Court-Ordered Voluntary Pupil Transfer, and Attendance Basic Aid Open Enrollment entry screens </w:t>
            </w:r>
          </w:p>
        </w:tc>
        <w:tc>
          <w:tcPr>
            <w:tcW w:w="2526" w:type="pct"/>
          </w:tcPr>
          <w:p w14:paraId="2CDA4212" w14:textId="77777777" w:rsidR="000262E3" w:rsidRDefault="000262E3" w:rsidP="00404E95">
            <w:pPr>
              <w:widowControl w:val="0"/>
              <w:ind w:left="101"/>
              <w:cnfStyle w:val="000000000000" w:firstRow="0" w:lastRow="0" w:firstColumn="0" w:lastColumn="0" w:oddVBand="0" w:evenVBand="0" w:oddHBand="0" w:evenHBand="0" w:firstRowFirstColumn="0" w:firstRowLastColumn="0" w:lastRowFirstColumn="0" w:lastRowLastColumn="0"/>
              <w:rPr>
                <w:rFonts w:eastAsia="Calibri"/>
                <w:bCs/>
                <w:szCs w:val="20"/>
              </w:rPr>
            </w:pPr>
            <w:r w:rsidRPr="005F4BE6">
              <w:rPr>
                <w:rFonts w:eastAsia="Calibri"/>
                <w:szCs w:val="20"/>
              </w:rPr>
              <w:t>Report CBIS ADA not included on Line A-1 of the Attendance School District or other applicable entry screens, in the appropriate grade spans.</w:t>
            </w:r>
          </w:p>
          <w:p w14:paraId="4C256928" w14:textId="77777777" w:rsidR="000262E3" w:rsidRPr="002C24F0" w:rsidRDefault="000262E3"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Style w:val="Hyperlink"/>
                <w:rFonts w:eastAsia="Calibri" w:cs="Arial"/>
                <w:szCs w:val="20"/>
              </w:rPr>
            </w:pPr>
            <w:r w:rsidRPr="002C24F0">
              <w:rPr>
                <w:rFonts w:eastAsia="Calibri" w:cs="Arial"/>
                <w:szCs w:val="20"/>
              </w:rPr>
              <w:t>Disallowed ADA should be proportionately allocated among grade spans.</w:t>
            </w:r>
          </w:p>
        </w:tc>
      </w:tr>
      <w:tr w:rsidR="000262E3" w:rsidRPr="007E6A51" w14:paraId="0E93F1E3"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7DC241D7"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spacing w:val="-1"/>
              </w:rPr>
              <w:t>B-5</w:t>
            </w:r>
          </w:p>
        </w:tc>
        <w:tc>
          <w:tcPr>
            <w:tcW w:w="1868" w:type="pct"/>
          </w:tcPr>
          <w:p w14:paraId="2064DF6D" w14:textId="65F6E64B" w:rsidR="000262E3" w:rsidRPr="002C24F0" w:rsidRDefault="000262E3" w:rsidP="00404E9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szCs w:val="20"/>
              </w:rPr>
            </w:pPr>
            <w:r w:rsidRPr="007E6A51">
              <w:rPr>
                <w:rFonts w:eastAsia="Arial" w:cs="Arial"/>
                <w:szCs w:val="20"/>
              </w:rPr>
              <w:t xml:space="preserve">ADA for Students in </w:t>
            </w:r>
            <w:r w:rsidRPr="009B6975">
              <w:rPr>
                <w:rFonts w:eastAsia="Arial" w:cs="Arial"/>
                <w:szCs w:val="20"/>
              </w:rPr>
              <w:t>Transitional Kindergarten</w:t>
            </w:r>
            <w:r w:rsidRPr="007E6A51">
              <w:rPr>
                <w:rFonts w:eastAsia="Arial" w:cs="Arial"/>
                <w:szCs w:val="20"/>
              </w:rPr>
              <w:t xml:space="preserve"> pursuant to </w:t>
            </w:r>
            <w:r w:rsidRPr="007E6A51">
              <w:rPr>
                <w:rFonts w:eastAsia="Arial" w:cs="Arial"/>
                <w:i/>
                <w:szCs w:val="20"/>
              </w:rPr>
              <w:t xml:space="preserve">EC </w:t>
            </w:r>
            <w:r w:rsidRPr="007E6A51">
              <w:rPr>
                <w:rFonts w:eastAsia="Arial" w:cs="Arial"/>
                <w:szCs w:val="20"/>
              </w:rPr>
              <w:t>46300 included in Section A (Lines A-1 through A- 5, TK/K–3 Column, First Year ADA Only)</w:t>
            </w:r>
          </w:p>
        </w:tc>
        <w:tc>
          <w:tcPr>
            <w:tcW w:w="2526" w:type="pct"/>
          </w:tcPr>
          <w:p w14:paraId="58DC1810" w14:textId="77777777" w:rsidR="000262E3" w:rsidRPr="002C24F0" w:rsidRDefault="000262E3" w:rsidP="00404E9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szCs w:val="20"/>
              </w:rPr>
            </w:pPr>
            <w:r w:rsidRPr="000815F7">
              <w:rPr>
                <w:rFonts w:eastAsia="Arial"/>
                <w:szCs w:val="20"/>
              </w:rPr>
              <w:t xml:space="preserve">Report </w:t>
            </w:r>
            <w:r w:rsidRPr="005F4BE6">
              <w:rPr>
                <w:rFonts w:eastAsia="Arial"/>
                <w:szCs w:val="20"/>
              </w:rPr>
              <w:t>all</w:t>
            </w:r>
            <w:r w:rsidRPr="000815F7">
              <w:rPr>
                <w:rFonts w:eastAsia="Arial"/>
                <w:szCs w:val="20"/>
              </w:rPr>
              <w:t xml:space="preserve"> </w:t>
            </w:r>
            <w:r w:rsidRPr="005F4BE6">
              <w:rPr>
                <w:rFonts w:eastAsia="Arial"/>
                <w:szCs w:val="20"/>
              </w:rPr>
              <w:t>ADA</w:t>
            </w:r>
            <w:r w:rsidRPr="000815F7">
              <w:rPr>
                <w:rFonts w:eastAsia="Arial"/>
                <w:szCs w:val="20"/>
              </w:rPr>
              <w:t xml:space="preserve"> </w:t>
            </w:r>
            <w:r w:rsidRPr="005F4BE6">
              <w:rPr>
                <w:rFonts w:eastAsia="Arial"/>
                <w:szCs w:val="20"/>
              </w:rPr>
              <w:t>for</w:t>
            </w:r>
            <w:r w:rsidRPr="000815F7">
              <w:rPr>
                <w:rFonts w:eastAsia="Arial"/>
                <w:szCs w:val="20"/>
              </w:rPr>
              <w:t xml:space="preserve"> students </w:t>
            </w:r>
            <w:r w:rsidRPr="005F4BE6">
              <w:rPr>
                <w:rFonts w:eastAsia="Arial"/>
                <w:szCs w:val="20"/>
              </w:rPr>
              <w:t>in</w:t>
            </w:r>
            <w:r w:rsidRPr="000815F7">
              <w:rPr>
                <w:rFonts w:eastAsia="Arial"/>
                <w:szCs w:val="20"/>
              </w:rPr>
              <w:t xml:space="preserve"> transitional kindergarten included in Section </w:t>
            </w:r>
            <w:r w:rsidRPr="005F4BE6">
              <w:rPr>
                <w:rFonts w:eastAsia="Arial"/>
                <w:szCs w:val="20"/>
              </w:rPr>
              <w:t>A</w:t>
            </w:r>
            <w:r w:rsidRPr="000815F7">
              <w:rPr>
                <w:rFonts w:eastAsia="Arial"/>
                <w:szCs w:val="20"/>
              </w:rPr>
              <w:t xml:space="preserve">. Do not include ADA for students enrolled in second year of transitional kindergarten and students not eligible for funding pursuant to </w:t>
            </w:r>
            <w:r w:rsidRPr="000815F7">
              <w:rPr>
                <w:rFonts w:eastAsia="Arial"/>
                <w:i/>
                <w:szCs w:val="20"/>
              </w:rPr>
              <w:t xml:space="preserve">EC </w:t>
            </w:r>
            <w:r w:rsidRPr="000815F7">
              <w:rPr>
                <w:rFonts w:eastAsia="Arial"/>
                <w:szCs w:val="20"/>
              </w:rPr>
              <w:t>Section 48000.</w:t>
            </w:r>
          </w:p>
        </w:tc>
      </w:tr>
      <w:tr w:rsidR="000262E3" w:rsidRPr="007E6A51" w14:paraId="01C4E7A1"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5CB33D4C"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B-6</w:t>
            </w:r>
          </w:p>
        </w:tc>
        <w:tc>
          <w:tcPr>
            <w:tcW w:w="1868" w:type="pct"/>
          </w:tcPr>
          <w:p w14:paraId="63437069" w14:textId="77777777" w:rsidR="000262E3" w:rsidRPr="007E6A51" w:rsidRDefault="000262E3"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szCs w:val="20"/>
              </w:rPr>
              <w:t>ADA for Students in Continuation Education included in Section A (Line A-1, Grades 9–12 Column)</w:t>
            </w:r>
          </w:p>
        </w:tc>
        <w:tc>
          <w:tcPr>
            <w:tcW w:w="2526" w:type="pct"/>
          </w:tcPr>
          <w:p w14:paraId="2D3C6A40" w14:textId="77777777" w:rsidR="000262E3" w:rsidRPr="007E6A51" w:rsidRDefault="000262E3"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szCs w:val="20"/>
              </w:rPr>
            </w:pPr>
            <w:r w:rsidRPr="000815F7">
              <w:rPr>
                <w:rFonts w:eastAsia="Arial"/>
                <w:szCs w:val="20"/>
              </w:rPr>
              <w:t xml:space="preserve">Report </w:t>
            </w:r>
            <w:r w:rsidRPr="005F4BE6">
              <w:rPr>
                <w:rFonts w:eastAsia="Arial"/>
                <w:szCs w:val="20"/>
              </w:rPr>
              <w:t>all</w:t>
            </w:r>
            <w:r w:rsidRPr="000815F7">
              <w:rPr>
                <w:rFonts w:eastAsia="Arial"/>
                <w:szCs w:val="20"/>
              </w:rPr>
              <w:t xml:space="preserve"> </w:t>
            </w:r>
            <w:r w:rsidRPr="005F4BE6">
              <w:rPr>
                <w:rFonts w:eastAsia="Arial"/>
                <w:szCs w:val="20"/>
              </w:rPr>
              <w:t>ADA</w:t>
            </w:r>
            <w:r w:rsidRPr="000815F7">
              <w:rPr>
                <w:rFonts w:eastAsia="Arial"/>
                <w:szCs w:val="20"/>
              </w:rPr>
              <w:t xml:space="preserve"> </w:t>
            </w:r>
            <w:r w:rsidRPr="005F4BE6">
              <w:rPr>
                <w:rFonts w:eastAsia="Arial"/>
                <w:szCs w:val="20"/>
              </w:rPr>
              <w:t>for</w:t>
            </w:r>
            <w:r w:rsidRPr="000815F7">
              <w:rPr>
                <w:rFonts w:eastAsia="Arial"/>
                <w:szCs w:val="20"/>
              </w:rPr>
              <w:t xml:space="preserve"> students </w:t>
            </w:r>
            <w:r w:rsidRPr="005F4BE6">
              <w:rPr>
                <w:rFonts w:eastAsia="Arial"/>
                <w:szCs w:val="20"/>
              </w:rPr>
              <w:t>in</w:t>
            </w:r>
            <w:r w:rsidRPr="000815F7">
              <w:rPr>
                <w:rFonts w:eastAsia="Arial"/>
                <w:szCs w:val="20"/>
              </w:rPr>
              <w:t xml:space="preserve"> continuation education included in Section </w:t>
            </w:r>
            <w:r w:rsidRPr="005F4BE6">
              <w:rPr>
                <w:rFonts w:eastAsia="Arial"/>
                <w:szCs w:val="20"/>
              </w:rPr>
              <w:t>A</w:t>
            </w:r>
            <w:r w:rsidRPr="000815F7">
              <w:rPr>
                <w:rFonts w:eastAsia="Arial"/>
                <w:szCs w:val="20"/>
              </w:rPr>
              <w:t>.</w:t>
            </w:r>
          </w:p>
        </w:tc>
      </w:tr>
      <w:tr w:rsidR="000262E3" w:rsidRPr="007E6A51" w14:paraId="73A1A62F"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79F6BED0"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B-7</w:t>
            </w:r>
          </w:p>
        </w:tc>
        <w:tc>
          <w:tcPr>
            <w:tcW w:w="1868" w:type="pct"/>
          </w:tcPr>
          <w:p w14:paraId="0A031BAB" w14:textId="77777777" w:rsidR="000262E3" w:rsidRPr="007E6A51" w:rsidRDefault="000262E3"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ADA for Students in Opportunity Classes included in Section A (Line A-1, Total Column)</w:t>
            </w:r>
          </w:p>
        </w:tc>
        <w:tc>
          <w:tcPr>
            <w:tcW w:w="2526" w:type="pct"/>
          </w:tcPr>
          <w:p w14:paraId="34491B1B" w14:textId="77777777" w:rsidR="000262E3" w:rsidRPr="007E6A51" w:rsidRDefault="000262E3"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rPr>
            </w:pPr>
            <w:r w:rsidRPr="000815F7">
              <w:rPr>
                <w:rFonts w:eastAsia="Calibri" w:cs="Times New Roman"/>
              </w:rPr>
              <w:t>Report all ADA for students in opportunity classes included in Section A.</w:t>
            </w:r>
          </w:p>
        </w:tc>
      </w:tr>
      <w:bookmarkEnd w:id="79"/>
    </w:tbl>
    <w:p w14:paraId="1B714EF0" w14:textId="77777777" w:rsidR="000262E3" w:rsidRPr="007E6A51" w:rsidRDefault="000262E3" w:rsidP="000262E3">
      <w:pPr>
        <w:ind w:left="360"/>
        <w:rPr>
          <w:rFonts w:cs="Arial"/>
          <w:noProof/>
        </w:rPr>
      </w:pPr>
    </w:p>
    <w:p w14:paraId="64EE1C63" w14:textId="77777777" w:rsidR="000262E3" w:rsidRPr="007E6A51" w:rsidRDefault="000262E3" w:rsidP="000262E3">
      <w:pPr>
        <w:pStyle w:val="Heading6"/>
        <w:rPr>
          <w:rFonts w:eastAsia="Calibri"/>
        </w:rPr>
      </w:pPr>
      <w:r w:rsidRPr="007E6A51">
        <w:rPr>
          <w:noProof/>
        </w:rPr>
        <w:t>Tab 3: Prior Year Adjustments</w:t>
      </w:r>
    </w:p>
    <w:p w14:paraId="1DC3DB95" w14:textId="623B8790" w:rsidR="000262E3" w:rsidRPr="007E6A51" w:rsidRDefault="000262E3" w:rsidP="000262E3">
      <w:pPr>
        <w:rPr>
          <w:rFonts w:eastAsia="Calibri" w:cs="Arial"/>
          <w:bCs/>
        </w:rPr>
      </w:pPr>
      <w:r w:rsidRPr="007E6A51">
        <w:rPr>
          <w:rFonts w:eastAsia="Calibri" w:cs="Arial"/>
          <w:bCs/>
        </w:rPr>
        <w:t xml:space="preserve">Section C is used to make adjustments to the school district’s </w:t>
      </w:r>
      <w:r w:rsidR="0040282B">
        <w:rPr>
          <w:rFonts w:eastAsia="Calibri" w:cs="Arial"/>
          <w:bCs/>
        </w:rPr>
        <w:t>PY</w:t>
      </w:r>
      <w:r w:rsidRPr="007E6A51">
        <w:rPr>
          <w:rFonts w:eastAsia="Calibri" w:cs="Arial"/>
          <w:bCs/>
        </w:rPr>
        <w:t xml:space="preserve"> ADA for determination of ADA for LCFF calculations pursuant to </w:t>
      </w:r>
      <w:r w:rsidRPr="008D41FA">
        <w:rPr>
          <w:rFonts w:eastAsia="Calibri" w:cs="Arial"/>
          <w:bCs/>
          <w:i/>
        </w:rPr>
        <w:t>EC</w:t>
      </w:r>
      <w:r w:rsidRPr="007E6A51">
        <w:rPr>
          <w:rFonts w:eastAsia="Calibri" w:cs="Arial"/>
          <w:bCs/>
        </w:rPr>
        <w:t xml:space="preserve"> sections 42238.051 and 42238.052</w:t>
      </w:r>
      <w:r w:rsidR="00D124B9">
        <w:rPr>
          <w:rFonts w:eastAsia="Calibri" w:cs="Arial"/>
          <w:bCs/>
        </w:rPr>
        <w:t>(a)(3) (</w:t>
      </w:r>
      <w:r w:rsidR="00F83F4F">
        <w:rPr>
          <w:rFonts w:eastAsia="Calibri" w:cs="Arial"/>
          <w:bCs/>
        </w:rPr>
        <w:t>i.e.,</w:t>
      </w:r>
      <w:r w:rsidR="00D124B9">
        <w:rPr>
          <w:rFonts w:eastAsia="Calibri" w:cs="Arial"/>
          <w:bCs/>
        </w:rPr>
        <w:t xml:space="preserve"> greater of CY, PY, or the average ADA of the three most recent PYs)</w:t>
      </w:r>
      <w:r w:rsidRPr="007E6A51">
        <w:rPr>
          <w:rFonts w:eastAsia="Calibri" w:cs="Arial"/>
          <w:bCs/>
        </w:rPr>
        <w:t>.</w:t>
      </w:r>
    </w:p>
    <w:p w14:paraId="17A4FA5E" w14:textId="154C3B4C" w:rsidR="00D124B9" w:rsidRPr="00CB1B77" w:rsidRDefault="000262E3" w:rsidP="00CB1B77">
      <w:pPr>
        <w:pStyle w:val="Heading7"/>
        <w:spacing w:before="0" w:after="240"/>
        <w:rPr>
          <w:rFonts w:eastAsia="Arial"/>
          <w:i/>
          <w:iCs w:val="0"/>
        </w:rPr>
      </w:pPr>
      <w:r w:rsidRPr="00CB1B77">
        <w:rPr>
          <w:rFonts w:eastAsia="Arial"/>
          <w:b/>
          <w:i/>
          <w:iCs w:val="0"/>
        </w:rPr>
        <w:t>Lines C-1 through C-</w:t>
      </w:r>
      <w:r w:rsidR="00DC6AF2" w:rsidRPr="00CB1B77">
        <w:rPr>
          <w:rFonts w:eastAsia="Arial"/>
          <w:b/>
          <w:i/>
          <w:iCs w:val="0"/>
        </w:rPr>
        <w:t>6</w:t>
      </w:r>
      <w:r w:rsidRPr="00CB1B77">
        <w:rPr>
          <w:rFonts w:eastAsia="Arial"/>
          <w:b/>
          <w:i/>
          <w:iCs w:val="0"/>
        </w:rPr>
        <w:t>:</w:t>
      </w:r>
      <w:r w:rsidR="00D124B9" w:rsidRPr="00CB1B77">
        <w:rPr>
          <w:rFonts w:eastAsia="Arial"/>
          <w:b/>
          <w:i/>
          <w:iCs w:val="0"/>
        </w:rPr>
        <w:t xml:space="preserve"> </w:t>
      </w:r>
      <w:r w:rsidR="00D124B9" w:rsidRPr="00CB1B77">
        <w:rPr>
          <w:rFonts w:eastAsia="Arial"/>
          <w:i/>
          <w:iCs w:val="0"/>
        </w:rPr>
        <w:t xml:space="preserve">Charter Shift Adjustments </w:t>
      </w:r>
    </w:p>
    <w:p w14:paraId="7DCB9FE4" w14:textId="7E75EC89" w:rsidR="000262E3" w:rsidRPr="007E6A51" w:rsidRDefault="000262E3" w:rsidP="000262E3">
      <w:pPr>
        <w:rPr>
          <w:rFonts w:eastAsia="Calibri" w:cs="Arial"/>
        </w:rPr>
      </w:pPr>
      <w:r w:rsidRPr="007E6A51">
        <w:rPr>
          <w:rFonts w:eastAsia="Arial" w:cs="Arial"/>
        </w:rPr>
        <w:t xml:space="preserve">School districts that have </w:t>
      </w:r>
      <w:r w:rsidR="00D124B9">
        <w:rPr>
          <w:rFonts w:eastAsia="Arial" w:cs="Arial"/>
        </w:rPr>
        <w:t xml:space="preserve">students </w:t>
      </w:r>
      <w:r w:rsidRPr="007E6A51">
        <w:rPr>
          <w:rFonts w:eastAsia="Arial" w:cs="Arial"/>
        </w:rPr>
        <w:t xml:space="preserve">transferring </w:t>
      </w:r>
      <w:r w:rsidR="00D124B9">
        <w:rPr>
          <w:rFonts w:eastAsia="Arial" w:cs="Arial"/>
        </w:rPr>
        <w:t>between non-</w:t>
      </w:r>
      <w:r w:rsidRPr="007E6A51">
        <w:rPr>
          <w:rFonts w:eastAsia="Arial" w:cs="Arial"/>
        </w:rPr>
        <w:t>charter schools of the district</w:t>
      </w:r>
      <w:r w:rsidR="00D124B9">
        <w:rPr>
          <w:rFonts w:eastAsia="Arial" w:cs="Arial"/>
        </w:rPr>
        <w:t xml:space="preserve"> and district sponsored charter schools</w:t>
      </w:r>
      <w:r w:rsidRPr="007E6A51">
        <w:rPr>
          <w:rFonts w:eastAsia="Arial" w:cs="Arial"/>
        </w:rPr>
        <w:t xml:space="preserve"> </w:t>
      </w:r>
      <w:r w:rsidRPr="007E6A51">
        <w:rPr>
          <w:rFonts w:eastAsia="Arial" w:cs="Arial"/>
          <w:b/>
        </w:rPr>
        <w:t xml:space="preserve">MUST </w:t>
      </w:r>
      <w:r w:rsidRPr="007E6A51">
        <w:rPr>
          <w:rFonts w:eastAsia="Arial" w:cs="Arial"/>
        </w:rPr>
        <w:t xml:space="preserve">report these ADA changes in the </w:t>
      </w:r>
      <w:r w:rsidR="00D124B9">
        <w:rPr>
          <w:rFonts w:eastAsia="Arial" w:cs="Arial"/>
        </w:rPr>
        <w:t xml:space="preserve">CY </w:t>
      </w:r>
      <w:r w:rsidRPr="007E6A51">
        <w:rPr>
          <w:rFonts w:eastAsia="Arial" w:cs="Arial"/>
        </w:rPr>
        <w:t>on lines C-1 through C-</w:t>
      </w:r>
      <w:r w:rsidR="00D124B9">
        <w:rPr>
          <w:rFonts w:eastAsia="Arial" w:cs="Arial"/>
        </w:rPr>
        <w:t>6</w:t>
      </w:r>
      <w:r w:rsidRPr="007E6A51">
        <w:rPr>
          <w:rFonts w:eastAsia="Arial" w:cs="Arial"/>
        </w:rPr>
        <w:t xml:space="preserve">. Total </w:t>
      </w:r>
      <w:r w:rsidR="00D124B9">
        <w:rPr>
          <w:rFonts w:eastAsia="Arial" w:cs="Arial"/>
        </w:rPr>
        <w:t xml:space="preserve">PY </w:t>
      </w:r>
      <w:r w:rsidRPr="007E6A51">
        <w:rPr>
          <w:rFonts w:eastAsia="Arial" w:cs="Arial"/>
        </w:rPr>
        <w:t xml:space="preserve">ADA (not net ADA) is to be reported in the appropriate grade span the students were enrolled in the </w:t>
      </w:r>
      <w:r w:rsidR="0040282B">
        <w:rPr>
          <w:rFonts w:eastAsia="Arial" w:cs="Arial"/>
        </w:rPr>
        <w:t>PY</w:t>
      </w:r>
      <w:r w:rsidRPr="007E6A51">
        <w:rPr>
          <w:rFonts w:eastAsia="Arial" w:cs="Arial"/>
        </w:rPr>
        <w:t xml:space="preserve">. </w:t>
      </w:r>
      <w:r w:rsidR="00DD3678" w:rsidRPr="00DD3678">
        <w:rPr>
          <w:rFonts w:eastAsia="Arial" w:cs="Arial"/>
        </w:rPr>
        <w:t xml:space="preserve">Do </w:t>
      </w:r>
      <w:r w:rsidR="00DD3678" w:rsidRPr="00A067C3">
        <w:rPr>
          <w:rFonts w:eastAsia="Arial" w:cs="Arial"/>
          <w:b/>
        </w:rPr>
        <w:t>NOT</w:t>
      </w:r>
      <w:r w:rsidR="00DD3678" w:rsidRPr="00DD3678">
        <w:rPr>
          <w:rFonts w:eastAsia="Arial" w:cs="Arial"/>
        </w:rPr>
        <w:t xml:space="preserve"> include ADA for students who attended a Necessary Small School in the </w:t>
      </w:r>
      <w:r w:rsidR="00D124B9">
        <w:rPr>
          <w:rFonts w:eastAsia="Arial" w:cs="Arial"/>
        </w:rPr>
        <w:t>CY</w:t>
      </w:r>
      <w:r w:rsidR="00D124B9" w:rsidRPr="00DD3678">
        <w:rPr>
          <w:rFonts w:eastAsia="Arial" w:cs="Arial"/>
        </w:rPr>
        <w:t xml:space="preserve"> </w:t>
      </w:r>
      <w:r w:rsidR="00DD3678" w:rsidRPr="00DD3678">
        <w:rPr>
          <w:rFonts w:eastAsia="Arial" w:cs="Arial"/>
        </w:rPr>
        <w:t xml:space="preserve">or </w:t>
      </w:r>
      <w:r w:rsidR="00D124B9">
        <w:rPr>
          <w:rFonts w:eastAsia="Arial" w:cs="Arial"/>
        </w:rPr>
        <w:t>PY</w:t>
      </w:r>
      <w:r w:rsidR="000445DB" w:rsidRPr="000445DB">
        <w:rPr>
          <w:rFonts w:eastAsia="Arial" w:cs="Arial"/>
        </w:rPr>
        <w:t>.</w:t>
      </w:r>
    </w:p>
    <w:p w14:paraId="306709C5" w14:textId="08656986" w:rsidR="00C7563D" w:rsidRPr="0070134F" w:rsidRDefault="00C7563D" w:rsidP="00C7563D">
      <w:pPr>
        <w:rPr>
          <w:rFonts w:eastAsia="Calibri" w:cs="Arial"/>
          <w:bCs/>
        </w:rPr>
      </w:pPr>
      <w:r w:rsidRPr="0070134F">
        <w:rPr>
          <w:rFonts w:eastAsia="Calibri" w:cs="Arial"/>
          <w:bCs/>
        </w:rPr>
        <w:t>The ADA reported on Lines C-1 and C-2 will decrease the school district’s prior year ADA on the current year School District ADA funding exhibit. The ADA reported on Lines C-4 and C-5 will increase the school district’s prior year ADA on the current year School District ADA funding exhibit. The net of these adjustments may be positive or negative. </w:t>
      </w:r>
    </w:p>
    <w:p w14:paraId="550A8726" w14:textId="6F816260" w:rsidR="00C7563D" w:rsidRPr="0070134F" w:rsidRDefault="00C7563D" w:rsidP="000262E3">
      <w:pPr>
        <w:rPr>
          <w:rFonts w:eastAsia="Calibri" w:cs="Arial"/>
          <w:bCs/>
        </w:rPr>
      </w:pPr>
      <w:r w:rsidRPr="0070134F">
        <w:rPr>
          <w:rFonts w:eastAsia="Calibri" w:cs="Arial"/>
          <w:bCs/>
        </w:rPr>
        <w:t>The ADA reported will be used in the subsequent year to adjust the second prior year ADA, and in the second subsequent year to adjust the third prior year ADA on the then current year School District ADA funding exhibit, for purposes of determining the greater of the CY, PY, or three prior year average ADA for funding. For example, if the school district reported 10 ADA on Line C-1, and 20 ADA on Line C-4 in 2022–23, it would result in a net positive 10 ADA that would be added to the school district’s PY ADA on the 2022–23 School District ADA exhibit, then the second PY ADA in 2023–24, and the third PY ADA in 2024–25. </w:t>
      </w:r>
    </w:p>
    <w:p w14:paraId="07C1F9F3" w14:textId="576A5532" w:rsidR="000262E3" w:rsidRPr="007E6A51" w:rsidRDefault="000262E3" w:rsidP="000262E3">
      <w:pPr>
        <w:rPr>
          <w:rFonts w:cs="Arial"/>
          <w:szCs w:val="24"/>
        </w:rPr>
      </w:pPr>
      <w:r w:rsidRPr="007E6A51">
        <w:rPr>
          <w:rFonts w:eastAsia="Calibri" w:cs="Arial"/>
          <w:b/>
          <w:bCs/>
        </w:rPr>
        <w:t>Lines C-1 and C-2:</w:t>
      </w:r>
      <w:r w:rsidRPr="007E6A51">
        <w:rPr>
          <w:rFonts w:eastAsia="Calibri" w:cs="Arial"/>
          <w:bCs/>
        </w:rPr>
        <w:t xml:space="preserve"> </w:t>
      </w:r>
      <w:r w:rsidR="00C7563D">
        <w:rPr>
          <w:rFonts w:eastAsia="Calibri" w:cs="Arial"/>
          <w:bCs/>
        </w:rPr>
        <w:t>F</w:t>
      </w:r>
      <w:r w:rsidRPr="007E6A51">
        <w:rPr>
          <w:rFonts w:eastAsia="Calibri" w:cs="Arial"/>
          <w:bCs/>
        </w:rPr>
        <w:t xml:space="preserve">or students attending a charter school sponsored by the district </w:t>
      </w:r>
      <w:r w:rsidRPr="007E6A51">
        <w:rPr>
          <w:rFonts w:cs="Arial"/>
        </w:rPr>
        <w:t>[</w:t>
      </w:r>
      <w:r w:rsidRPr="007E6A51">
        <w:rPr>
          <w:rFonts w:cs="Arial"/>
          <w:i/>
        </w:rPr>
        <w:t>EC</w:t>
      </w:r>
      <w:r w:rsidRPr="007E6A51">
        <w:rPr>
          <w:rFonts w:cs="Arial"/>
        </w:rPr>
        <w:t xml:space="preserve"> Section 47632(i)]</w:t>
      </w:r>
      <w:r w:rsidRPr="007E6A51">
        <w:rPr>
          <w:rFonts w:eastAsia="Calibri" w:cs="Arial"/>
          <w:bCs/>
        </w:rPr>
        <w:t xml:space="preserve"> in the </w:t>
      </w:r>
      <w:r w:rsidR="00D55011">
        <w:rPr>
          <w:rFonts w:eastAsia="Calibri" w:cs="Arial"/>
          <w:bCs/>
        </w:rPr>
        <w:t>CY</w:t>
      </w:r>
      <w:r w:rsidRPr="007E6A51">
        <w:rPr>
          <w:rFonts w:eastAsia="Calibri" w:cs="Arial"/>
          <w:bCs/>
        </w:rPr>
        <w:t xml:space="preserve"> who attended a non-chart</w:t>
      </w:r>
      <w:r w:rsidRPr="007E6A51">
        <w:rPr>
          <w:rFonts w:eastAsia="Calibri" w:cs="Arial"/>
          <w:bCs/>
          <w:szCs w:val="24"/>
        </w:rPr>
        <w:t xml:space="preserve">er school of the district in the </w:t>
      </w:r>
      <w:r w:rsidR="0040282B">
        <w:rPr>
          <w:rFonts w:eastAsia="Calibri" w:cs="Arial"/>
          <w:bCs/>
          <w:szCs w:val="24"/>
        </w:rPr>
        <w:t>PY</w:t>
      </w:r>
      <w:r w:rsidR="00D55011">
        <w:rPr>
          <w:rFonts w:eastAsia="Calibri" w:cs="Arial"/>
          <w:bCs/>
          <w:szCs w:val="24"/>
        </w:rPr>
        <w:t>, report the PY P-2 ADA generated by that student at the non-charter school of the district</w:t>
      </w:r>
      <w:r w:rsidRPr="007E6A51">
        <w:rPr>
          <w:rFonts w:eastAsia="Calibri" w:cs="Arial"/>
          <w:bCs/>
          <w:szCs w:val="24"/>
        </w:rPr>
        <w:t xml:space="preserve"> [</w:t>
      </w:r>
      <w:r w:rsidRPr="007E6A51">
        <w:rPr>
          <w:rFonts w:eastAsia="Calibri" w:cs="Arial"/>
          <w:bCs/>
          <w:i/>
          <w:szCs w:val="24"/>
        </w:rPr>
        <w:t xml:space="preserve">EC </w:t>
      </w:r>
      <w:r w:rsidRPr="007E6A51">
        <w:rPr>
          <w:rFonts w:eastAsia="Calibri" w:cs="Arial"/>
          <w:bCs/>
          <w:szCs w:val="24"/>
        </w:rPr>
        <w:t>Section 42238.051(a)(2)(B)</w:t>
      </w:r>
      <w:r w:rsidR="00D55011">
        <w:rPr>
          <w:rFonts w:eastAsia="Calibri" w:cs="Arial"/>
          <w:bCs/>
          <w:szCs w:val="24"/>
        </w:rPr>
        <w:t>(ii)</w:t>
      </w:r>
      <w:r w:rsidRPr="007E6A51">
        <w:rPr>
          <w:rFonts w:eastAsia="Calibri" w:cs="Arial"/>
          <w:bCs/>
          <w:szCs w:val="24"/>
        </w:rPr>
        <w:t>].</w:t>
      </w:r>
    </w:p>
    <w:p w14:paraId="379E862A" w14:textId="77F9721C" w:rsidR="000262E3" w:rsidRDefault="000262E3" w:rsidP="00072C2B">
      <w:pPr>
        <w:widowControl w:val="0"/>
        <w:tabs>
          <w:tab w:val="left" w:pos="823"/>
        </w:tabs>
        <w:spacing w:before="120" w:after="120"/>
        <w:ind w:right="504"/>
        <w:rPr>
          <w:rFonts w:eastAsia="Calibri" w:cs="Arial"/>
          <w:bCs/>
          <w:szCs w:val="24"/>
        </w:rPr>
      </w:pPr>
      <w:r w:rsidRPr="007E6A51">
        <w:rPr>
          <w:rFonts w:eastAsia="Calibri" w:cs="Arial"/>
          <w:bCs/>
          <w:szCs w:val="24"/>
        </w:rPr>
        <w:t xml:space="preserve">Do not include ADA for any student enrolled in a grade at the charter school if the district </w:t>
      </w:r>
      <w:r w:rsidR="00D55011" w:rsidRPr="007E6A51">
        <w:rPr>
          <w:rFonts w:eastAsia="Calibri" w:cs="Arial"/>
          <w:bCs/>
          <w:szCs w:val="24"/>
        </w:rPr>
        <w:t>d</w:t>
      </w:r>
      <w:r w:rsidR="00D55011">
        <w:rPr>
          <w:rFonts w:eastAsia="Calibri" w:cs="Arial"/>
          <w:bCs/>
          <w:szCs w:val="24"/>
        </w:rPr>
        <w:t>id</w:t>
      </w:r>
      <w:r w:rsidR="00D55011" w:rsidRPr="007E6A51">
        <w:rPr>
          <w:rFonts w:eastAsia="Calibri" w:cs="Arial"/>
          <w:bCs/>
          <w:szCs w:val="24"/>
        </w:rPr>
        <w:t xml:space="preserve"> </w:t>
      </w:r>
      <w:r w:rsidRPr="007E6A51">
        <w:rPr>
          <w:rFonts w:eastAsia="Calibri" w:cs="Arial"/>
          <w:bCs/>
          <w:szCs w:val="24"/>
        </w:rPr>
        <w:t>not offer classes for students in that grade</w:t>
      </w:r>
      <w:r w:rsidR="00D55011">
        <w:rPr>
          <w:rFonts w:eastAsia="Calibri" w:cs="Arial"/>
          <w:bCs/>
          <w:szCs w:val="24"/>
        </w:rPr>
        <w:t xml:space="preserve"> during the PY</w:t>
      </w:r>
      <w:r w:rsidRPr="007E6A51">
        <w:rPr>
          <w:rFonts w:eastAsia="Calibri" w:cs="Arial"/>
          <w:bCs/>
          <w:szCs w:val="24"/>
        </w:rPr>
        <w:t>.</w:t>
      </w:r>
    </w:p>
    <w:p w14:paraId="379B9508" w14:textId="77777777" w:rsidR="00072C2B" w:rsidRPr="007E6A51" w:rsidRDefault="00072C2B" w:rsidP="00072C2B">
      <w:pPr>
        <w:widowControl w:val="0"/>
        <w:tabs>
          <w:tab w:val="left" w:pos="823"/>
        </w:tabs>
        <w:spacing w:before="120" w:after="120"/>
        <w:ind w:right="504"/>
        <w:rPr>
          <w:rFonts w:eastAsia="Arial" w:cs="Arial"/>
          <w:bCs/>
          <w:szCs w:val="24"/>
        </w:rPr>
      </w:pPr>
    </w:p>
    <w:p w14:paraId="7877C5C6" w14:textId="2B892032" w:rsidR="000262E3" w:rsidRPr="007E6A51" w:rsidRDefault="000262E3" w:rsidP="000262E3">
      <w:pPr>
        <w:widowControl w:val="0"/>
        <w:rPr>
          <w:rFonts w:eastAsia="Arial" w:cs="Arial"/>
          <w:bCs/>
          <w:szCs w:val="20"/>
        </w:rPr>
      </w:pPr>
      <w:r w:rsidRPr="007E6A51">
        <w:rPr>
          <w:rFonts w:eastAsia="Arial" w:cs="Arial"/>
          <w:b/>
          <w:szCs w:val="20"/>
        </w:rPr>
        <w:t xml:space="preserve">Example: </w:t>
      </w:r>
      <w:r w:rsidRPr="007E6A51">
        <w:rPr>
          <w:rFonts w:eastAsia="Arial" w:cs="Arial"/>
          <w:bCs/>
          <w:szCs w:val="20"/>
        </w:rPr>
        <w:t xml:space="preserve">A student attended grade six in a </w:t>
      </w:r>
      <w:r w:rsidR="00D55011">
        <w:rPr>
          <w:rFonts w:eastAsia="Arial" w:cs="Arial"/>
          <w:bCs/>
          <w:szCs w:val="20"/>
        </w:rPr>
        <w:t>non-charter</w:t>
      </w:r>
      <w:r w:rsidR="00D55011" w:rsidRPr="007E6A51">
        <w:rPr>
          <w:rFonts w:eastAsia="Arial" w:cs="Arial"/>
          <w:bCs/>
          <w:szCs w:val="20"/>
        </w:rPr>
        <w:t xml:space="preserve"> </w:t>
      </w:r>
      <w:r w:rsidRPr="007E6A51">
        <w:rPr>
          <w:rFonts w:eastAsia="Arial" w:cs="Arial"/>
          <w:bCs/>
          <w:szCs w:val="20"/>
        </w:rPr>
        <w:t>school of the district in the</w:t>
      </w:r>
      <w:r w:rsidR="009B69BC">
        <w:rPr>
          <w:rFonts w:eastAsia="Arial" w:cs="Arial"/>
          <w:bCs/>
          <w:szCs w:val="20"/>
        </w:rPr>
        <w:t xml:space="preserve"> </w:t>
      </w:r>
      <w:r w:rsidR="008A4A3A" w:rsidRPr="007E6A51">
        <w:rPr>
          <w:rFonts w:eastAsia="Arial" w:cs="Arial"/>
          <w:bCs/>
          <w:szCs w:val="20"/>
        </w:rPr>
        <w:t>20</w:t>
      </w:r>
      <w:r w:rsidR="008A4A3A">
        <w:rPr>
          <w:rFonts w:eastAsia="Arial" w:cs="Arial"/>
          <w:bCs/>
          <w:szCs w:val="20"/>
        </w:rPr>
        <w:t>21</w:t>
      </w:r>
      <w:r w:rsidRPr="007E6A51">
        <w:rPr>
          <w:rFonts w:eastAsia="Arial" w:cs="Arial"/>
          <w:bCs/>
          <w:szCs w:val="20"/>
        </w:rPr>
        <w:t>–</w:t>
      </w:r>
      <w:r w:rsidR="008A4A3A">
        <w:rPr>
          <w:rFonts w:eastAsia="Arial" w:cs="Arial"/>
          <w:bCs/>
          <w:szCs w:val="20"/>
        </w:rPr>
        <w:t>22</w:t>
      </w:r>
      <w:r w:rsidR="008A4A3A" w:rsidRPr="007E6A51">
        <w:rPr>
          <w:rFonts w:eastAsia="Arial" w:cs="Arial"/>
          <w:bCs/>
          <w:szCs w:val="20"/>
        </w:rPr>
        <w:t xml:space="preserve"> </w:t>
      </w:r>
      <w:r w:rsidRPr="007E6A51">
        <w:rPr>
          <w:rFonts w:eastAsia="Arial" w:cs="Arial"/>
          <w:bCs/>
          <w:szCs w:val="20"/>
        </w:rPr>
        <w:t xml:space="preserve">academic year and transferred to a district sponsored charter school in the </w:t>
      </w:r>
      <w:r w:rsidR="00787203" w:rsidRPr="007E6A51">
        <w:rPr>
          <w:rFonts w:eastAsia="Arial" w:cs="Arial"/>
          <w:bCs/>
          <w:szCs w:val="20"/>
        </w:rPr>
        <w:t>20</w:t>
      </w:r>
      <w:r w:rsidR="00787203">
        <w:rPr>
          <w:rFonts w:eastAsia="Arial" w:cs="Arial"/>
          <w:bCs/>
          <w:szCs w:val="20"/>
        </w:rPr>
        <w:t>22</w:t>
      </w:r>
      <w:r w:rsidRPr="007E6A51">
        <w:rPr>
          <w:rFonts w:eastAsia="Arial" w:cs="Arial"/>
          <w:bCs/>
          <w:szCs w:val="20"/>
        </w:rPr>
        <w:t>–</w:t>
      </w:r>
      <w:r w:rsidR="00787203">
        <w:rPr>
          <w:rFonts w:eastAsia="Arial" w:cs="Arial"/>
          <w:bCs/>
          <w:szCs w:val="20"/>
        </w:rPr>
        <w:t>23</w:t>
      </w:r>
      <w:r w:rsidR="00787203" w:rsidRPr="007E6A51">
        <w:rPr>
          <w:rFonts w:eastAsia="Arial" w:cs="Arial"/>
          <w:bCs/>
          <w:szCs w:val="20"/>
        </w:rPr>
        <w:t xml:space="preserve"> </w:t>
      </w:r>
      <w:r w:rsidRPr="007E6A51">
        <w:rPr>
          <w:rFonts w:eastAsia="Arial" w:cs="Arial"/>
          <w:bCs/>
          <w:szCs w:val="20"/>
        </w:rPr>
        <w:t xml:space="preserve">academic year. </w:t>
      </w:r>
      <w:r w:rsidR="00787203">
        <w:rPr>
          <w:rFonts w:eastAsia="Arial" w:cs="Arial"/>
          <w:bCs/>
          <w:szCs w:val="20"/>
        </w:rPr>
        <w:t>T</w:t>
      </w:r>
      <w:r w:rsidRPr="007E6A51">
        <w:rPr>
          <w:rFonts w:eastAsia="Arial" w:cs="Arial"/>
          <w:bCs/>
          <w:szCs w:val="20"/>
        </w:rPr>
        <w:t xml:space="preserve">he </w:t>
      </w:r>
      <w:r w:rsidR="0040282B">
        <w:rPr>
          <w:rFonts w:eastAsia="Arial" w:cs="Arial"/>
          <w:bCs/>
          <w:szCs w:val="20"/>
        </w:rPr>
        <w:t>PY</w:t>
      </w:r>
      <w:r w:rsidRPr="007E6A51">
        <w:rPr>
          <w:rFonts w:eastAsia="Arial" w:cs="Arial"/>
          <w:bCs/>
          <w:szCs w:val="20"/>
        </w:rPr>
        <w:t xml:space="preserve"> P-2 ADA</w:t>
      </w:r>
      <w:r w:rsidR="00787203">
        <w:rPr>
          <w:rFonts w:eastAsia="Arial" w:cs="Arial"/>
          <w:bCs/>
          <w:szCs w:val="20"/>
        </w:rPr>
        <w:t xml:space="preserve"> claimed by the district for this student should be reported</w:t>
      </w:r>
      <w:r w:rsidRPr="007E6A51">
        <w:rPr>
          <w:rFonts w:eastAsia="Arial" w:cs="Arial"/>
          <w:bCs/>
          <w:szCs w:val="20"/>
        </w:rPr>
        <w:t xml:space="preserve"> in the 4–6 grade span. Sum the resulted ADA, for all students, and report in the appropriate grade span on lines C-1 and C-2.</w:t>
      </w:r>
    </w:p>
    <w:tbl>
      <w:tblPr>
        <w:tblStyle w:val="Style1"/>
        <w:tblW w:w="5000" w:type="pct"/>
        <w:tblLook w:val="0460" w:firstRow="1" w:lastRow="1" w:firstColumn="0" w:lastColumn="0" w:noHBand="0" w:noVBand="1"/>
        <w:tblDescription w:val="This table contains the data reporting instructions for Lines C-1 through C-3 on the Prior Year ADA Adjustments tab in the Attendance School District screen."/>
      </w:tblPr>
      <w:tblGrid>
        <w:gridCol w:w="1124"/>
        <w:gridCol w:w="3461"/>
        <w:gridCol w:w="4765"/>
      </w:tblGrid>
      <w:tr w:rsidR="000262E3" w:rsidRPr="002E44E9" w14:paraId="36331325"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tcW w:w="601" w:type="pct"/>
          </w:tcPr>
          <w:p w14:paraId="25EB3F4F"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51" w:type="pct"/>
          </w:tcPr>
          <w:p w14:paraId="4CE86F46" w14:textId="77777777" w:rsidR="000262E3" w:rsidRPr="002E44E9" w:rsidRDefault="000262E3" w:rsidP="00404E95">
            <w:pPr>
              <w:widowControl w:val="0"/>
              <w:spacing w:before="60" w:after="60"/>
              <w:jc w:val="center"/>
              <w:rPr>
                <w:rFonts w:eastAsia="Arial" w:cs="Arial"/>
                <w:bCs/>
              </w:rPr>
            </w:pPr>
            <w:r w:rsidRPr="002E44E9">
              <w:rPr>
                <w:rFonts w:eastAsia="Calibri" w:cs="Arial"/>
              </w:rPr>
              <w:t>Line Caption</w:t>
            </w:r>
          </w:p>
        </w:tc>
        <w:tc>
          <w:tcPr>
            <w:tcW w:w="2548" w:type="pct"/>
          </w:tcPr>
          <w:p w14:paraId="0C01A567" w14:textId="77777777" w:rsidR="000262E3" w:rsidRPr="002E44E9" w:rsidRDefault="000262E3" w:rsidP="00404E95">
            <w:pPr>
              <w:widowControl w:val="0"/>
              <w:spacing w:before="60" w:after="60"/>
              <w:jc w:val="center"/>
              <w:rPr>
                <w:rFonts w:eastAsia="Calibri" w:cs="Arial"/>
              </w:rPr>
            </w:pPr>
            <w:r w:rsidRPr="002E44E9">
              <w:rPr>
                <w:rFonts w:eastAsia="Calibri" w:cs="Arial"/>
              </w:rPr>
              <w:t>Reporting Notes</w:t>
            </w:r>
          </w:p>
        </w:tc>
      </w:tr>
      <w:tr w:rsidR="000262E3" w:rsidRPr="007E6A51" w14:paraId="11E045F8" w14:textId="77777777" w:rsidTr="00404E95">
        <w:trPr>
          <w:trHeight w:val="720"/>
        </w:trPr>
        <w:tc>
          <w:tcPr>
            <w:tcW w:w="601" w:type="pct"/>
          </w:tcPr>
          <w:p w14:paraId="60724B28"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C-1</w:t>
            </w:r>
          </w:p>
        </w:tc>
        <w:tc>
          <w:tcPr>
            <w:tcW w:w="1851" w:type="pct"/>
          </w:tcPr>
          <w:p w14:paraId="1BBA19C5" w14:textId="77777777" w:rsidR="000262E3" w:rsidRPr="003E60C4" w:rsidRDefault="000262E3" w:rsidP="00404E95">
            <w:pPr>
              <w:widowControl w:val="0"/>
              <w:spacing w:before="60" w:after="60"/>
              <w:ind w:left="102"/>
              <w:rPr>
                <w:rFonts w:eastAsia="Calibri" w:cs="Arial"/>
              </w:rPr>
            </w:pPr>
            <w:r w:rsidRPr="007E6A51">
              <w:rPr>
                <w:rFonts w:eastAsia="Calibri" w:cs="Arial"/>
              </w:rPr>
              <w:t>Regular ADA (includes Opportunity Classes, Home and Hospital, Special Day Class, and Continuation Education)</w:t>
            </w:r>
          </w:p>
        </w:tc>
        <w:tc>
          <w:tcPr>
            <w:tcW w:w="2548" w:type="pct"/>
          </w:tcPr>
          <w:p w14:paraId="4D7B650B" w14:textId="12DCD9FE" w:rsidR="000262E3" w:rsidRPr="003E60C4" w:rsidRDefault="00706F97" w:rsidP="00404E95">
            <w:pPr>
              <w:widowControl w:val="0"/>
              <w:spacing w:before="60" w:after="60"/>
              <w:ind w:left="102"/>
              <w:rPr>
                <w:rFonts w:eastAsia="Calibri" w:cs="Arial"/>
              </w:rPr>
            </w:pPr>
            <w:r>
              <w:rPr>
                <w:rFonts w:eastAsia="Calibri" w:hAnsi="Calibri" w:cs="Times New Roman"/>
              </w:rPr>
              <w:t>Report PY P-2 regular ADA in the appropriate grade span of the PY. Continuation education is reported only in Grades 9-12.</w:t>
            </w:r>
          </w:p>
        </w:tc>
      </w:tr>
      <w:tr w:rsidR="000262E3" w:rsidRPr="007E6A51" w14:paraId="4EEF859D" w14:textId="77777777" w:rsidTr="00404E95">
        <w:trPr>
          <w:trHeight w:val="170"/>
        </w:trPr>
        <w:tc>
          <w:tcPr>
            <w:tcW w:w="601" w:type="pct"/>
          </w:tcPr>
          <w:p w14:paraId="63E8EEF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C-2</w:t>
            </w:r>
          </w:p>
        </w:tc>
        <w:tc>
          <w:tcPr>
            <w:tcW w:w="1851" w:type="pct"/>
          </w:tcPr>
          <w:p w14:paraId="7A238810" w14:textId="77777777" w:rsidR="000262E3" w:rsidRPr="007E6A51" w:rsidRDefault="000262E3" w:rsidP="00404E95">
            <w:pPr>
              <w:widowControl w:val="0"/>
              <w:spacing w:before="60" w:after="60"/>
              <w:ind w:left="102"/>
              <w:rPr>
                <w:rFonts w:eastAsia="Calibri" w:cs="Arial"/>
                <w:bCs/>
              </w:rPr>
            </w:pPr>
            <w:r w:rsidRPr="007E6A51">
              <w:rPr>
                <w:rFonts w:eastAsia="Calibri" w:cs="Arial"/>
              </w:rPr>
              <w:t>Extended Year Special Education [</w:t>
            </w:r>
            <w:r w:rsidRPr="007E6A51">
              <w:rPr>
                <w:rFonts w:eastAsia="Calibri" w:cs="Arial"/>
                <w:i/>
              </w:rPr>
              <w:t xml:space="preserve">EC </w:t>
            </w:r>
            <w:r w:rsidRPr="007E6A51">
              <w:rPr>
                <w:rFonts w:eastAsia="Calibri" w:cs="Arial"/>
              </w:rPr>
              <w:t>56345(b)(3)] (Divisor 175)</w:t>
            </w:r>
          </w:p>
        </w:tc>
        <w:tc>
          <w:tcPr>
            <w:tcW w:w="2548" w:type="pct"/>
          </w:tcPr>
          <w:p w14:paraId="4027B8F6" w14:textId="6E56A6C2" w:rsidR="000262E3" w:rsidRPr="00ED1FDB" w:rsidRDefault="00ED1FDB" w:rsidP="00404E95">
            <w:pPr>
              <w:widowControl w:val="0"/>
              <w:spacing w:before="60" w:after="60"/>
              <w:ind w:left="102"/>
              <w:rPr>
                <w:rFonts w:eastAsia="Calibri" w:cs="Arial"/>
              </w:rPr>
            </w:pPr>
            <w:r>
              <w:rPr>
                <w:rFonts w:eastAsia="Calibri" w:hAnsi="Calibri" w:cs="Times New Roman"/>
              </w:rPr>
              <w:t xml:space="preserve">Report PY P-2 extended year ADA for special education that meet the requirements of </w:t>
            </w:r>
            <w:r>
              <w:rPr>
                <w:rFonts w:eastAsia="Calibri" w:hAnsi="Calibri" w:cs="Times New Roman"/>
                <w:i/>
              </w:rPr>
              <w:t xml:space="preserve">EC </w:t>
            </w:r>
            <w:r>
              <w:rPr>
                <w:rFonts w:eastAsia="Calibri" w:hAnsi="Calibri" w:cs="Times New Roman"/>
              </w:rPr>
              <w:t>Section 56345(b)(3) in the appropriate grade span of the PY.</w:t>
            </w:r>
          </w:p>
        </w:tc>
      </w:tr>
      <w:tr w:rsidR="000262E3" w:rsidRPr="007E6A51" w14:paraId="1D3ADCBD" w14:textId="77777777" w:rsidTr="00404E95">
        <w:trPr>
          <w:trHeight w:val="323"/>
        </w:trPr>
        <w:tc>
          <w:tcPr>
            <w:tcW w:w="601" w:type="pct"/>
          </w:tcPr>
          <w:p w14:paraId="55E5C67A"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C-3</w:t>
            </w:r>
          </w:p>
        </w:tc>
        <w:tc>
          <w:tcPr>
            <w:tcW w:w="1851" w:type="pct"/>
          </w:tcPr>
          <w:p w14:paraId="6AFC2C7B" w14:textId="77777777" w:rsidR="000262E3" w:rsidRPr="007E6A51" w:rsidRDefault="000262E3" w:rsidP="00404E95">
            <w:pPr>
              <w:widowControl w:val="0"/>
              <w:spacing w:before="60" w:after="60"/>
              <w:ind w:left="102"/>
              <w:rPr>
                <w:rFonts w:eastAsia="Arial" w:cs="Arial"/>
                <w:bCs/>
                <w:szCs w:val="20"/>
              </w:rPr>
            </w:pPr>
            <w:r w:rsidRPr="007E6A51">
              <w:rPr>
                <w:rFonts w:eastAsia="Calibri" w:cs="Arial"/>
              </w:rPr>
              <w:t>ADA Totals (Sum of C-1 and C-2)</w:t>
            </w:r>
          </w:p>
        </w:tc>
        <w:tc>
          <w:tcPr>
            <w:tcW w:w="2548" w:type="pct"/>
          </w:tcPr>
          <w:p w14:paraId="674355AE" w14:textId="5BCCE989" w:rsidR="000262E3" w:rsidRPr="007E6A51" w:rsidRDefault="00ED1FDB" w:rsidP="00404E95">
            <w:pPr>
              <w:widowControl w:val="0"/>
              <w:spacing w:before="60" w:after="60"/>
              <w:ind w:left="102"/>
              <w:rPr>
                <w:rFonts w:eastAsia="Calibri" w:cs="Arial"/>
              </w:rPr>
            </w:pPr>
            <w:r>
              <w:rPr>
                <w:rFonts w:eastAsia="Calibri" w:hAnsi="Calibri" w:cs="Times New Roman"/>
              </w:rPr>
              <w:t xml:space="preserve">These are calculated fields. </w:t>
            </w:r>
          </w:p>
        </w:tc>
      </w:tr>
    </w:tbl>
    <w:p w14:paraId="7633010B" w14:textId="7D74E9AF" w:rsidR="000262E3" w:rsidRPr="007E6A51" w:rsidRDefault="000262E3" w:rsidP="000262E3">
      <w:pPr>
        <w:widowControl w:val="0"/>
        <w:spacing w:before="240"/>
        <w:rPr>
          <w:rFonts w:eastAsia="Calibri" w:cs="Arial"/>
          <w:bCs/>
        </w:rPr>
      </w:pPr>
      <w:r w:rsidRPr="007E6A51">
        <w:rPr>
          <w:rFonts w:eastAsia="Calibri" w:cs="Arial"/>
          <w:b/>
          <w:bCs/>
        </w:rPr>
        <w:t>Lines</w:t>
      </w:r>
      <w:r w:rsidRPr="007E6A51">
        <w:rPr>
          <w:rFonts w:eastAsia="Calibri" w:cs="Arial"/>
          <w:bCs/>
        </w:rPr>
        <w:t xml:space="preserve"> </w:t>
      </w:r>
      <w:r w:rsidRPr="007E6A51">
        <w:rPr>
          <w:rFonts w:eastAsia="Calibri" w:cs="Arial"/>
          <w:b/>
          <w:bCs/>
        </w:rPr>
        <w:t>C-4 and C-5:</w:t>
      </w:r>
      <w:r w:rsidRPr="007E6A51">
        <w:rPr>
          <w:rFonts w:eastAsia="Calibri" w:cs="Arial"/>
          <w:bCs/>
        </w:rPr>
        <w:t xml:space="preserve"> </w:t>
      </w:r>
      <w:r w:rsidR="000F72EB">
        <w:rPr>
          <w:rFonts w:eastAsia="Calibri" w:cs="Arial"/>
          <w:bCs/>
        </w:rPr>
        <w:t>F</w:t>
      </w:r>
      <w:r w:rsidRPr="007E6A51">
        <w:rPr>
          <w:rFonts w:eastAsia="Calibri" w:cs="Arial"/>
          <w:bCs/>
        </w:rPr>
        <w:t xml:space="preserve">or students attending a non-charter school in the </w:t>
      </w:r>
      <w:r w:rsidR="000F72EB">
        <w:rPr>
          <w:rFonts w:eastAsia="Calibri" w:cs="Arial"/>
          <w:bCs/>
        </w:rPr>
        <w:t>CY</w:t>
      </w:r>
      <w:r w:rsidRPr="007E6A51">
        <w:rPr>
          <w:rFonts w:eastAsia="Calibri" w:cs="Arial"/>
          <w:bCs/>
        </w:rPr>
        <w:t xml:space="preserve"> who attended a charter school sponsored by the district in the </w:t>
      </w:r>
      <w:r w:rsidR="0040282B">
        <w:rPr>
          <w:rFonts w:eastAsia="Calibri" w:cs="Arial"/>
          <w:bCs/>
        </w:rPr>
        <w:t>PY</w:t>
      </w:r>
      <w:r w:rsidR="000F72EB">
        <w:rPr>
          <w:rFonts w:eastAsia="Calibri" w:cs="Arial"/>
          <w:bCs/>
        </w:rPr>
        <w:t>, report the PY P-2 ADA generated by that student at the charter school sponsored by the district</w:t>
      </w:r>
      <w:r w:rsidRPr="007E6A51">
        <w:rPr>
          <w:rFonts w:eastAsia="Calibri" w:cs="Arial"/>
          <w:bCs/>
        </w:rPr>
        <w:t xml:space="preserve"> [</w:t>
      </w:r>
      <w:r w:rsidRPr="007E6A51">
        <w:rPr>
          <w:rFonts w:eastAsia="Calibri" w:cs="Arial"/>
          <w:bCs/>
          <w:i/>
        </w:rPr>
        <w:t xml:space="preserve">EC </w:t>
      </w:r>
      <w:r w:rsidRPr="007E6A51">
        <w:rPr>
          <w:rFonts w:eastAsia="Calibri" w:cs="Arial"/>
          <w:bCs/>
        </w:rPr>
        <w:t>Section 42238.051(a)(2)(</w:t>
      </w:r>
      <w:r w:rsidR="000F72EB">
        <w:rPr>
          <w:rFonts w:eastAsia="Calibri" w:cs="Arial"/>
          <w:bCs/>
        </w:rPr>
        <w:t>B</w:t>
      </w:r>
      <w:r w:rsidRPr="007E6A51">
        <w:rPr>
          <w:rFonts w:eastAsia="Calibri" w:cs="Arial"/>
          <w:bCs/>
        </w:rPr>
        <w:t>)</w:t>
      </w:r>
      <w:r w:rsidR="000F72EB">
        <w:rPr>
          <w:rFonts w:eastAsia="Calibri" w:cs="Arial"/>
          <w:bCs/>
        </w:rPr>
        <w:t>(i)</w:t>
      </w:r>
      <w:r w:rsidRPr="007E6A51">
        <w:rPr>
          <w:rFonts w:eastAsia="Calibri" w:cs="Arial"/>
          <w:bCs/>
        </w:rPr>
        <w:t>].</w:t>
      </w:r>
    </w:p>
    <w:p w14:paraId="35084A87" w14:textId="3E76CED2" w:rsidR="000F72EB" w:rsidRDefault="000262E3" w:rsidP="000262E3">
      <w:pPr>
        <w:widowControl w:val="0"/>
        <w:rPr>
          <w:rFonts w:eastAsia="Arial" w:cs="Arial"/>
          <w:b/>
          <w:szCs w:val="20"/>
        </w:rPr>
      </w:pPr>
      <w:r w:rsidRPr="007E6A51">
        <w:rPr>
          <w:rFonts w:eastAsia="Arial" w:cs="Arial"/>
          <w:b/>
          <w:szCs w:val="20"/>
        </w:rPr>
        <w:t>Example</w:t>
      </w:r>
      <w:r w:rsidR="000F72EB">
        <w:rPr>
          <w:rFonts w:eastAsia="Arial" w:cs="Arial"/>
          <w:b/>
          <w:szCs w:val="20"/>
        </w:rPr>
        <w:t>s</w:t>
      </w:r>
      <w:r w:rsidRPr="007E6A51">
        <w:rPr>
          <w:rFonts w:eastAsia="Arial" w:cs="Arial"/>
          <w:b/>
          <w:szCs w:val="20"/>
        </w:rPr>
        <w:t xml:space="preserve">: </w:t>
      </w:r>
    </w:p>
    <w:p w14:paraId="1DBC00A7" w14:textId="7F9AC000" w:rsidR="000262E3" w:rsidRDefault="000262E3">
      <w:pPr>
        <w:pStyle w:val="ListParagraph"/>
        <w:widowControl w:val="0"/>
        <w:numPr>
          <w:ilvl w:val="1"/>
          <w:numId w:val="93"/>
        </w:numPr>
        <w:rPr>
          <w:rFonts w:eastAsia="Arial" w:cs="Arial"/>
          <w:bCs/>
          <w:szCs w:val="20"/>
        </w:rPr>
      </w:pPr>
      <w:r w:rsidRPr="007F4AAC">
        <w:rPr>
          <w:rFonts w:eastAsia="Arial" w:cs="Arial"/>
          <w:bCs/>
          <w:szCs w:val="20"/>
        </w:rPr>
        <w:t xml:space="preserve">A student attended grade one in a district sponsored charter school in the </w:t>
      </w:r>
      <w:r w:rsidR="009A66EC" w:rsidRPr="007F4AAC">
        <w:rPr>
          <w:rFonts w:eastAsia="Arial" w:cs="Arial"/>
          <w:bCs/>
          <w:szCs w:val="20"/>
        </w:rPr>
        <w:t>20</w:t>
      </w:r>
      <w:r w:rsidR="009A66EC">
        <w:rPr>
          <w:rFonts w:eastAsia="Arial" w:cs="Arial"/>
          <w:bCs/>
          <w:szCs w:val="20"/>
        </w:rPr>
        <w:t>21</w:t>
      </w:r>
      <w:r w:rsidRPr="007F4AAC">
        <w:rPr>
          <w:rFonts w:eastAsia="Arial" w:cs="Arial"/>
          <w:bCs/>
          <w:szCs w:val="20"/>
        </w:rPr>
        <w:t>–</w:t>
      </w:r>
      <w:r w:rsidR="009A66EC">
        <w:rPr>
          <w:rFonts w:eastAsia="Arial" w:cs="Arial"/>
          <w:bCs/>
          <w:szCs w:val="20"/>
        </w:rPr>
        <w:t>22</w:t>
      </w:r>
      <w:r w:rsidR="009A66EC" w:rsidRPr="007F4AAC">
        <w:rPr>
          <w:rFonts w:eastAsia="Arial" w:cs="Arial"/>
          <w:bCs/>
          <w:szCs w:val="20"/>
        </w:rPr>
        <w:t xml:space="preserve"> </w:t>
      </w:r>
      <w:r w:rsidRPr="007F4AAC">
        <w:rPr>
          <w:rFonts w:eastAsia="Arial" w:cs="Arial"/>
          <w:bCs/>
          <w:szCs w:val="20"/>
        </w:rPr>
        <w:t xml:space="preserve">academic year and transferred to a </w:t>
      </w:r>
      <w:r w:rsidR="000927B8">
        <w:rPr>
          <w:rFonts w:eastAsia="Arial" w:cs="Arial"/>
          <w:bCs/>
          <w:szCs w:val="20"/>
        </w:rPr>
        <w:t>non-charter</w:t>
      </w:r>
      <w:r w:rsidRPr="007F4AAC">
        <w:rPr>
          <w:rFonts w:eastAsia="Arial" w:cs="Arial"/>
          <w:bCs/>
          <w:szCs w:val="20"/>
        </w:rPr>
        <w:t xml:space="preserve"> school in the district in the </w:t>
      </w:r>
      <w:r w:rsidR="009A66EC" w:rsidRPr="007F4AAC">
        <w:rPr>
          <w:rFonts w:eastAsia="Arial" w:cs="Arial"/>
          <w:bCs/>
          <w:szCs w:val="20"/>
        </w:rPr>
        <w:t>20</w:t>
      </w:r>
      <w:r w:rsidR="009A66EC">
        <w:rPr>
          <w:rFonts w:eastAsia="Arial" w:cs="Arial"/>
          <w:bCs/>
          <w:szCs w:val="20"/>
        </w:rPr>
        <w:t>22</w:t>
      </w:r>
      <w:r w:rsidRPr="007F4AAC">
        <w:rPr>
          <w:rFonts w:eastAsia="Arial" w:cs="Arial"/>
          <w:bCs/>
          <w:szCs w:val="20"/>
        </w:rPr>
        <w:t>–</w:t>
      </w:r>
      <w:r w:rsidR="009A66EC">
        <w:rPr>
          <w:rFonts w:eastAsia="Arial" w:cs="Arial"/>
          <w:bCs/>
          <w:szCs w:val="20"/>
        </w:rPr>
        <w:t>23</w:t>
      </w:r>
      <w:r w:rsidR="009A66EC" w:rsidRPr="007F4AAC">
        <w:rPr>
          <w:rFonts w:eastAsia="Arial" w:cs="Arial"/>
          <w:bCs/>
          <w:szCs w:val="20"/>
        </w:rPr>
        <w:t xml:space="preserve"> </w:t>
      </w:r>
      <w:r w:rsidRPr="007F4AAC">
        <w:rPr>
          <w:rFonts w:eastAsia="Arial" w:cs="Arial"/>
          <w:bCs/>
          <w:szCs w:val="20"/>
        </w:rPr>
        <w:t xml:space="preserve">academic year. </w:t>
      </w:r>
      <w:r w:rsidR="009A66EC">
        <w:rPr>
          <w:rFonts w:eastAsia="Arial" w:cs="Arial"/>
          <w:bCs/>
          <w:szCs w:val="20"/>
        </w:rPr>
        <w:t>T</w:t>
      </w:r>
      <w:r w:rsidRPr="007F4AAC">
        <w:rPr>
          <w:rFonts w:eastAsia="Arial" w:cs="Arial"/>
          <w:bCs/>
          <w:szCs w:val="20"/>
        </w:rPr>
        <w:t xml:space="preserve">he </w:t>
      </w:r>
      <w:r w:rsidR="0040282B" w:rsidRPr="007F4AAC">
        <w:rPr>
          <w:rFonts w:eastAsia="Arial" w:cs="Arial"/>
          <w:bCs/>
          <w:szCs w:val="20"/>
        </w:rPr>
        <w:t>PY</w:t>
      </w:r>
      <w:r w:rsidRPr="007F4AAC">
        <w:rPr>
          <w:rFonts w:eastAsia="Arial" w:cs="Arial"/>
          <w:bCs/>
          <w:szCs w:val="20"/>
        </w:rPr>
        <w:t xml:space="preserve"> P-2 ADA</w:t>
      </w:r>
      <w:r w:rsidR="009A66EC">
        <w:rPr>
          <w:rFonts w:eastAsia="Arial" w:cs="Arial"/>
          <w:bCs/>
          <w:szCs w:val="20"/>
        </w:rPr>
        <w:t xml:space="preserve"> claimed by the charter school should be reported</w:t>
      </w:r>
      <w:r w:rsidRPr="007F4AAC">
        <w:rPr>
          <w:rFonts w:eastAsia="Arial" w:cs="Arial"/>
          <w:bCs/>
          <w:szCs w:val="20"/>
        </w:rPr>
        <w:t xml:space="preserve"> in the 1–3 grade span. Sum the resulted ADA, for all students, and report in the appropriate grade span on lines C-4 and C-5).</w:t>
      </w:r>
    </w:p>
    <w:p w14:paraId="18DF643E" w14:textId="69CE2363" w:rsidR="000F72EB" w:rsidRPr="007F4AAC" w:rsidRDefault="000F72EB">
      <w:pPr>
        <w:pStyle w:val="ListParagraph"/>
        <w:widowControl w:val="0"/>
        <w:numPr>
          <w:ilvl w:val="1"/>
          <w:numId w:val="93"/>
        </w:numPr>
        <w:rPr>
          <w:rFonts w:eastAsia="Arial" w:cs="Arial"/>
          <w:bCs/>
          <w:szCs w:val="20"/>
        </w:rPr>
      </w:pPr>
      <w:r>
        <w:rPr>
          <w:rFonts w:eastAsia="Arial" w:cs="Arial"/>
          <w:bCs/>
          <w:szCs w:val="20"/>
        </w:rPr>
        <w:t>A charter</w:t>
      </w:r>
      <w:r w:rsidR="009A66EC">
        <w:rPr>
          <w:rFonts w:eastAsia="Arial" w:cs="Arial"/>
          <w:bCs/>
          <w:szCs w:val="20"/>
        </w:rPr>
        <w:t xml:space="preserve"> school sponsored by the school district in the prior year has converted to a non-charter school of the district in the current year. Report </w:t>
      </w:r>
      <w:r w:rsidR="0093240E">
        <w:rPr>
          <w:rFonts w:eastAsia="Arial" w:cs="Arial"/>
          <w:bCs/>
          <w:szCs w:val="20"/>
        </w:rPr>
        <w:t>t</w:t>
      </w:r>
      <w:r w:rsidR="009A66EC">
        <w:rPr>
          <w:rFonts w:eastAsia="Arial" w:cs="Arial"/>
          <w:bCs/>
          <w:szCs w:val="20"/>
        </w:rPr>
        <w:t xml:space="preserve">he PY P-2 ADA claimed by the charter school for all students attending a non-charter school of the district in the CY, in the appropriate grade span based on the PY grade of the students. </w:t>
      </w:r>
    </w:p>
    <w:tbl>
      <w:tblPr>
        <w:tblStyle w:val="Style1"/>
        <w:tblW w:w="5000" w:type="pct"/>
        <w:tblLook w:val="01E0" w:firstRow="1" w:lastRow="1" w:firstColumn="1" w:lastColumn="1" w:noHBand="0" w:noVBand="0"/>
        <w:tblDescription w:val="This table contains the data reporting instructions for Lines C-4 through C-6 on the Prior Year ADA Adjustments tab in the Attendance School District screen."/>
      </w:tblPr>
      <w:tblGrid>
        <w:gridCol w:w="1124"/>
        <w:gridCol w:w="3551"/>
        <w:gridCol w:w="4675"/>
      </w:tblGrid>
      <w:tr w:rsidR="000262E3" w:rsidRPr="002E44E9" w14:paraId="75EC25FD"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5071D1AC"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99" w:type="pct"/>
          </w:tcPr>
          <w:p w14:paraId="39858681"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00" w:type="pct"/>
          </w:tcPr>
          <w:p w14:paraId="5285E698"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0AB9410F"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F7A53C4"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C-4</w:t>
            </w:r>
          </w:p>
        </w:tc>
        <w:tc>
          <w:tcPr>
            <w:tcW w:w="1899" w:type="pct"/>
          </w:tcPr>
          <w:p w14:paraId="12EC85F5" w14:textId="77777777" w:rsidR="000262E3" w:rsidRPr="003E60C4"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2500" w:type="pct"/>
          </w:tcPr>
          <w:p w14:paraId="16DBD64F" w14:textId="7F866174" w:rsidR="000262E3" w:rsidRPr="0093322D" w:rsidRDefault="006F124D"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93322D">
              <w:rPr>
                <w:rStyle w:val="normaltextrun"/>
                <w:shd w:val="clear" w:color="auto" w:fill="FFFFFF"/>
              </w:rPr>
              <w:t>Report PY P-2 regular ADA in the appropriate grade span of the PY. Continuation education is reported only in Grades 9–12.</w:t>
            </w:r>
            <w:r w:rsidR="00F83F4F">
              <w:rPr>
                <w:rStyle w:val="normaltextrun"/>
                <w:shd w:val="clear" w:color="auto" w:fill="FFFFFF"/>
              </w:rPr>
              <w:t xml:space="preserve"> </w:t>
            </w:r>
          </w:p>
        </w:tc>
      </w:tr>
      <w:tr w:rsidR="000262E3" w:rsidRPr="007E6A51" w14:paraId="4C12783E" w14:textId="77777777" w:rsidTr="00404E95">
        <w:trPr>
          <w:trHeight w:val="386"/>
        </w:trPr>
        <w:tc>
          <w:tcPr>
            <w:cnfStyle w:val="001000000000" w:firstRow="0" w:lastRow="0" w:firstColumn="1" w:lastColumn="0" w:oddVBand="0" w:evenVBand="0" w:oddHBand="0" w:evenHBand="0" w:firstRowFirstColumn="0" w:firstRowLastColumn="0" w:lastRowFirstColumn="0" w:lastRowLastColumn="0"/>
            <w:tcW w:w="601" w:type="pct"/>
          </w:tcPr>
          <w:p w14:paraId="0001A44F"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C-5</w:t>
            </w:r>
          </w:p>
        </w:tc>
        <w:tc>
          <w:tcPr>
            <w:tcW w:w="1899" w:type="pct"/>
          </w:tcPr>
          <w:p w14:paraId="5A092597"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Extended Year Special Education [</w:t>
            </w:r>
            <w:r w:rsidRPr="007E6A51">
              <w:rPr>
                <w:rFonts w:eastAsia="Calibri" w:cs="Arial"/>
                <w:i/>
              </w:rPr>
              <w:t xml:space="preserve">EC </w:t>
            </w:r>
            <w:r w:rsidRPr="007E6A51">
              <w:rPr>
                <w:rFonts w:eastAsia="Calibri" w:cs="Arial"/>
              </w:rPr>
              <w:t>56345(b)(3)] (Divisor 175)</w:t>
            </w:r>
          </w:p>
        </w:tc>
        <w:tc>
          <w:tcPr>
            <w:tcW w:w="2500" w:type="pct"/>
          </w:tcPr>
          <w:p w14:paraId="2BF40938" w14:textId="1F0F1D5B" w:rsidR="000262E3" w:rsidRPr="0093322D" w:rsidRDefault="009C4BF5"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93322D">
              <w:rPr>
                <w:rStyle w:val="normaltextrun"/>
                <w:shd w:val="clear" w:color="auto" w:fill="FFFFFF"/>
              </w:rPr>
              <w:t xml:space="preserve">Report PY P-2 extended year ADA for special education that meet the requirements of </w:t>
            </w:r>
            <w:r w:rsidRPr="0093322D">
              <w:rPr>
                <w:rStyle w:val="normaltextrun"/>
                <w:i/>
                <w:iCs/>
                <w:shd w:val="clear" w:color="auto" w:fill="FFFFFF"/>
              </w:rPr>
              <w:t xml:space="preserve">EC </w:t>
            </w:r>
            <w:r w:rsidRPr="0093322D">
              <w:rPr>
                <w:rStyle w:val="normaltextrun"/>
                <w:shd w:val="clear" w:color="auto" w:fill="FFFFFF"/>
              </w:rPr>
              <w:t>Section 56345(b)(3) in the appropriate grade span of the PY.</w:t>
            </w:r>
            <w:r w:rsidRPr="0093322D">
              <w:rPr>
                <w:rStyle w:val="eop"/>
                <w:rFonts w:cs="Arial"/>
                <w:shd w:val="clear" w:color="auto" w:fill="FFFFFF"/>
              </w:rPr>
              <w:t> </w:t>
            </w:r>
          </w:p>
        </w:tc>
      </w:tr>
      <w:tr w:rsidR="000262E3" w:rsidRPr="007E6A51" w14:paraId="4BE15D11" w14:textId="77777777" w:rsidTr="00404E95">
        <w:trPr>
          <w:trHeight w:val="260"/>
        </w:trPr>
        <w:tc>
          <w:tcPr>
            <w:cnfStyle w:val="001000000000" w:firstRow="0" w:lastRow="0" w:firstColumn="1" w:lastColumn="0" w:oddVBand="0" w:evenVBand="0" w:oddHBand="0" w:evenHBand="0" w:firstRowFirstColumn="0" w:firstRowLastColumn="0" w:lastRowFirstColumn="0" w:lastRowLastColumn="0"/>
            <w:tcW w:w="601" w:type="pct"/>
          </w:tcPr>
          <w:p w14:paraId="7B9BC6A0"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C-6</w:t>
            </w:r>
          </w:p>
        </w:tc>
        <w:tc>
          <w:tcPr>
            <w:tcW w:w="1899" w:type="pct"/>
          </w:tcPr>
          <w:p w14:paraId="221FDBBE"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C-4 and C-5)</w:t>
            </w:r>
          </w:p>
        </w:tc>
        <w:tc>
          <w:tcPr>
            <w:tcW w:w="2500" w:type="pct"/>
          </w:tcPr>
          <w:p w14:paraId="3B3DC5FD" w14:textId="1B2232FD" w:rsidR="000262E3" w:rsidRPr="007E6A51" w:rsidRDefault="009C4BF5"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hAnsi="Calibri" w:cs="Times New Roman"/>
              </w:rPr>
              <w:t xml:space="preserve">These are calculated fields. </w:t>
            </w:r>
          </w:p>
        </w:tc>
      </w:tr>
    </w:tbl>
    <w:p w14:paraId="22A2A6D0" w14:textId="1BBAA44A" w:rsidR="0015331E" w:rsidRPr="00CB1B77" w:rsidRDefault="000262E3" w:rsidP="00CB1B77">
      <w:pPr>
        <w:pStyle w:val="Heading7"/>
        <w:spacing w:before="240"/>
        <w:rPr>
          <w:rFonts w:eastAsia="Calibri"/>
          <w:i/>
          <w:iCs w:val="0"/>
        </w:rPr>
      </w:pPr>
      <w:r w:rsidRPr="00CB1B77">
        <w:rPr>
          <w:rFonts w:eastAsia="Calibri"/>
          <w:b/>
          <w:i/>
          <w:iCs w:val="0"/>
        </w:rPr>
        <w:t xml:space="preserve">Lines C-7 </w:t>
      </w:r>
      <w:r w:rsidR="009C4BF5" w:rsidRPr="00CB1B77">
        <w:rPr>
          <w:rFonts w:eastAsia="Calibri"/>
          <w:b/>
          <w:i/>
          <w:iCs w:val="0"/>
        </w:rPr>
        <w:t>through</w:t>
      </w:r>
      <w:r w:rsidRPr="00CB1B77">
        <w:rPr>
          <w:rFonts w:eastAsia="Calibri"/>
          <w:b/>
          <w:i/>
          <w:iCs w:val="0"/>
        </w:rPr>
        <w:t xml:space="preserve"> C-</w:t>
      </w:r>
      <w:r w:rsidR="009C4BF5" w:rsidRPr="00CB1B77">
        <w:rPr>
          <w:rFonts w:eastAsia="Calibri"/>
          <w:b/>
          <w:i/>
          <w:iCs w:val="0"/>
        </w:rPr>
        <w:t>15</w:t>
      </w:r>
      <w:r w:rsidRPr="00CB1B77">
        <w:rPr>
          <w:rFonts w:eastAsia="Calibri"/>
          <w:b/>
          <w:i/>
          <w:iCs w:val="0"/>
        </w:rPr>
        <w:t>:</w:t>
      </w:r>
      <w:r w:rsidRPr="00CB1B77">
        <w:rPr>
          <w:rFonts w:eastAsia="Calibri"/>
          <w:i/>
          <w:iCs w:val="0"/>
        </w:rPr>
        <w:t xml:space="preserve"> </w:t>
      </w:r>
      <w:r w:rsidR="0015331E" w:rsidRPr="00CB1B77">
        <w:rPr>
          <w:rFonts w:eastAsia="Calibri"/>
          <w:i/>
          <w:iCs w:val="0"/>
        </w:rPr>
        <w:t>Gain or Loss of ADA due to a Reorganization or Transfer of Territory [EC Section 42238.05(a) (3)]</w:t>
      </w:r>
    </w:p>
    <w:p w14:paraId="0F6FA025" w14:textId="44C49438" w:rsidR="000262E3" w:rsidRPr="0015331E" w:rsidRDefault="0015331E" w:rsidP="0015331E">
      <w:pPr>
        <w:widowControl w:val="0"/>
        <w:spacing w:before="240"/>
        <w:ind w:right="101"/>
        <w:rPr>
          <w:rFonts w:eastAsia="Calibri" w:cs="Arial"/>
          <w:bCs/>
        </w:rPr>
      </w:pPr>
      <w:r>
        <w:rPr>
          <w:rFonts w:eastAsia="Calibri" w:cs="Arial"/>
          <w:b/>
          <w:bCs/>
        </w:rPr>
        <w:t>Please</w:t>
      </w:r>
      <w:r w:rsidR="000262E3">
        <w:rPr>
          <w:rFonts w:eastAsia="Calibri" w:cs="Arial"/>
          <w:b/>
          <w:bCs/>
        </w:rPr>
        <w:t xml:space="preserve"> contact the CDE at </w:t>
      </w:r>
      <w:hyperlink r:id="rId24" w:tooltip="PADC email" w:history="1">
        <w:r w:rsidR="000262E3" w:rsidRPr="00080B42">
          <w:rPr>
            <w:rStyle w:val="Hyperlink"/>
            <w:rFonts w:eastAsia="Calibri" w:cs="Arial"/>
            <w:bCs/>
          </w:rPr>
          <w:t>PASE@cde.ca.gov</w:t>
        </w:r>
      </w:hyperlink>
      <w:r w:rsidR="000262E3">
        <w:rPr>
          <w:rFonts w:eastAsia="Calibri" w:cs="Arial"/>
          <w:b/>
          <w:bCs/>
        </w:rPr>
        <w:t xml:space="preserve"> for guidance</w:t>
      </w:r>
      <w:r>
        <w:rPr>
          <w:rFonts w:eastAsia="Calibri" w:cs="Arial"/>
          <w:b/>
          <w:bCs/>
        </w:rPr>
        <w:t xml:space="preserve"> before reporting ADA in this section</w:t>
      </w:r>
      <w:r w:rsidR="000262E3">
        <w:rPr>
          <w:rFonts w:eastAsia="Calibri" w:cs="Arial"/>
          <w:b/>
          <w:bCs/>
        </w:rPr>
        <w:t>.</w:t>
      </w:r>
      <w:r w:rsidR="000262E3" w:rsidRPr="00E03A16">
        <w:rPr>
          <w:rFonts w:eastAsia="Calibri" w:cs="Arial"/>
          <w:b/>
          <w:bCs/>
        </w:rPr>
        <w:t xml:space="preserve"> </w:t>
      </w:r>
      <w:r w:rsidRPr="0015331E">
        <w:rPr>
          <w:rFonts w:eastAsia="Calibri" w:cs="Arial"/>
          <w:bCs/>
        </w:rPr>
        <w:t>I</w:t>
      </w:r>
      <w:r>
        <w:rPr>
          <w:rFonts w:eastAsia="Calibri" w:cs="Arial"/>
          <w:bCs/>
        </w:rPr>
        <w:t xml:space="preserve">f the ADA adjustment is a loss, report the loss as a negative number on Lines C-7 through C-14. Do not include PY ADA for necessary small schools.  </w:t>
      </w:r>
    </w:p>
    <w:p w14:paraId="2FC3ED8F" w14:textId="2333108D" w:rsidR="00E7380B" w:rsidRPr="00FD272C" w:rsidRDefault="007A4FE9" w:rsidP="00CB1B77">
      <w:pPr>
        <w:pStyle w:val="Caption"/>
        <w:rPr>
          <w:rFonts w:eastAsia="Arial"/>
          <w:szCs w:val="20"/>
        </w:rPr>
      </w:pPr>
      <w:r>
        <w:rPr>
          <w:rFonts w:eastAsia="Arial"/>
          <w:szCs w:val="20"/>
        </w:rPr>
        <w:t>Third Prior</w:t>
      </w:r>
      <w:r w:rsidR="00E7380B">
        <w:rPr>
          <w:rFonts w:eastAsia="Arial"/>
          <w:szCs w:val="20"/>
        </w:rPr>
        <w:t xml:space="preserve"> Year</w:t>
      </w:r>
      <w:r w:rsidR="00DD2062">
        <w:rPr>
          <w:rFonts w:eastAsia="Arial"/>
          <w:szCs w:val="20"/>
        </w:rPr>
        <w:t xml:space="preserve"> (</w:t>
      </w:r>
      <w:r w:rsidR="0009168D">
        <w:rPr>
          <w:rFonts w:eastAsia="Arial"/>
          <w:szCs w:val="20"/>
        </w:rPr>
        <w:t>20</w:t>
      </w:r>
      <w:r w:rsidR="00677C76">
        <w:rPr>
          <w:rFonts w:eastAsia="Arial"/>
          <w:szCs w:val="20"/>
        </w:rPr>
        <w:t>19</w:t>
      </w:r>
      <w:r w:rsidR="002377F6" w:rsidRPr="00B87CA3">
        <w:rPr>
          <w:noProof/>
        </w:rPr>
        <w:t>–</w:t>
      </w:r>
      <w:r w:rsidR="0009168D">
        <w:rPr>
          <w:rFonts w:eastAsia="Arial"/>
          <w:szCs w:val="20"/>
        </w:rPr>
        <w:t>2</w:t>
      </w:r>
      <w:r w:rsidR="00677C76">
        <w:rPr>
          <w:rFonts w:eastAsia="Arial"/>
          <w:szCs w:val="20"/>
        </w:rPr>
        <w:t>0</w:t>
      </w:r>
      <w:r w:rsidR="002377F6" w:rsidRPr="002377F6">
        <w:rPr>
          <w:noProof/>
        </w:rPr>
        <w:t xml:space="preserve"> </w:t>
      </w:r>
      <w:r w:rsidR="002377F6">
        <w:rPr>
          <w:noProof/>
        </w:rPr>
        <w:t>in 2022</w:t>
      </w:r>
      <w:r w:rsidR="002377F6" w:rsidRPr="00B87CA3">
        <w:rPr>
          <w:noProof/>
        </w:rPr>
        <w:t>–</w:t>
      </w:r>
      <w:r w:rsidR="002377F6" w:rsidRPr="001654BC">
        <w:rPr>
          <w:noProof/>
        </w:rPr>
        <w:t>23 Reporting Year</w:t>
      </w:r>
      <w:r w:rsidR="0009168D">
        <w:rPr>
          <w:rFonts w:eastAsia="Arial"/>
          <w:szCs w:val="20"/>
        </w:rPr>
        <w:t>)</w:t>
      </w:r>
    </w:p>
    <w:tbl>
      <w:tblPr>
        <w:tblStyle w:val="Style1"/>
        <w:tblW w:w="5000" w:type="pct"/>
        <w:tblLook w:val="01E0" w:firstRow="1" w:lastRow="1" w:firstColumn="1" w:lastColumn="1" w:noHBand="0" w:noVBand="0"/>
        <w:tblDescription w:val="This table contains the data reporting instructions for Lines C-7 through C-9 on the Prior Year ADA Adjustments tab in the Attendance School District screen."/>
      </w:tblPr>
      <w:tblGrid>
        <w:gridCol w:w="1124"/>
        <w:gridCol w:w="3551"/>
        <w:gridCol w:w="4675"/>
      </w:tblGrid>
      <w:tr w:rsidR="000262E3" w:rsidRPr="002E44E9" w14:paraId="70C4E544"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485F5B9F"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99" w:type="pct"/>
          </w:tcPr>
          <w:p w14:paraId="0D4AB4BD"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00" w:type="pct"/>
          </w:tcPr>
          <w:p w14:paraId="06045F33"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58222CF5"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C9C555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C-7</w:t>
            </w:r>
          </w:p>
        </w:tc>
        <w:tc>
          <w:tcPr>
            <w:tcW w:w="1899" w:type="pct"/>
          </w:tcPr>
          <w:p w14:paraId="2481E8C2" w14:textId="77777777" w:rsidR="000262E3" w:rsidRPr="003E60C4"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2500" w:type="pct"/>
          </w:tcPr>
          <w:p w14:paraId="26CB1645" w14:textId="1E82FB10"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Report third PY regular ADA attributed to the reorganization or transfer of territory in the appropriate grade span of the third PY. Continuation education is reported only in Grades 9–12.</w:t>
            </w:r>
            <w:r w:rsidRPr="0070134F">
              <w:rPr>
                <w:rStyle w:val="eop"/>
                <w:rFonts w:cs="Arial"/>
                <w:shd w:val="clear" w:color="auto" w:fill="FFFFFF"/>
              </w:rPr>
              <w:t> </w:t>
            </w:r>
          </w:p>
        </w:tc>
      </w:tr>
      <w:tr w:rsidR="000262E3" w:rsidRPr="007E6A51" w14:paraId="39C61283" w14:textId="77777777" w:rsidTr="00404E95">
        <w:trPr>
          <w:trHeight w:val="287"/>
        </w:trPr>
        <w:tc>
          <w:tcPr>
            <w:cnfStyle w:val="001000000000" w:firstRow="0" w:lastRow="0" w:firstColumn="1" w:lastColumn="0" w:oddVBand="0" w:evenVBand="0" w:oddHBand="0" w:evenHBand="0" w:firstRowFirstColumn="0" w:firstRowLastColumn="0" w:lastRowFirstColumn="0" w:lastRowLastColumn="0"/>
            <w:tcW w:w="601" w:type="pct"/>
          </w:tcPr>
          <w:p w14:paraId="32238F5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C-8</w:t>
            </w:r>
          </w:p>
        </w:tc>
        <w:tc>
          <w:tcPr>
            <w:tcW w:w="1899" w:type="pct"/>
          </w:tcPr>
          <w:p w14:paraId="193DE7E0"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Extended Year Special Education [</w:t>
            </w:r>
            <w:r w:rsidRPr="007E6A51">
              <w:rPr>
                <w:rFonts w:eastAsia="Calibri" w:cs="Arial"/>
                <w:i/>
              </w:rPr>
              <w:t>EC</w:t>
            </w:r>
            <w:r w:rsidRPr="007E6A51">
              <w:rPr>
                <w:rFonts w:eastAsia="Calibri" w:cs="Arial"/>
              </w:rPr>
              <w:t xml:space="preserve"> 56345(b)(3)] (Divisor 175)</w:t>
            </w:r>
          </w:p>
        </w:tc>
        <w:tc>
          <w:tcPr>
            <w:tcW w:w="2500" w:type="pct"/>
          </w:tcPr>
          <w:p w14:paraId="76F540DB" w14:textId="7461CF61"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 xml:space="preserve">Report third PY extended year ADA for special education that meet the requirements of </w:t>
            </w:r>
            <w:r w:rsidRPr="0070134F">
              <w:rPr>
                <w:rStyle w:val="normaltextrun"/>
                <w:i/>
                <w:iCs/>
                <w:shd w:val="clear" w:color="auto" w:fill="FFFFFF"/>
              </w:rPr>
              <w:t xml:space="preserve">EC </w:t>
            </w:r>
            <w:r w:rsidRPr="0070134F">
              <w:rPr>
                <w:rStyle w:val="normaltextrun"/>
                <w:shd w:val="clear" w:color="auto" w:fill="FFFFFF"/>
              </w:rPr>
              <w:t>Section 56345(b)(3) attributed to the reorganization or transfer of territory</w:t>
            </w:r>
          </w:p>
        </w:tc>
      </w:tr>
      <w:tr w:rsidR="000262E3" w:rsidRPr="007E6A51" w14:paraId="23A2FDCB" w14:textId="77777777" w:rsidTr="00404E95">
        <w:trPr>
          <w:trHeight w:val="341"/>
        </w:trPr>
        <w:tc>
          <w:tcPr>
            <w:cnfStyle w:val="001000000000" w:firstRow="0" w:lastRow="0" w:firstColumn="1" w:lastColumn="0" w:oddVBand="0" w:evenVBand="0" w:oddHBand="0" w:evenHBand="0" w:firstRowFirstColumn="0" w:firstRowLastColumn="0" w:lastRowFirstColumn="0" w:lastRowLastColumn="0"/>
            <w:tcW w:w="601" w:type="pct"/>
          </w:tcPr>
          <w:p w14:paraId="7EC0F64A"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C-9</w:t>
            </w:r>
          </w:p>
        </w:tc>
        <w:tc>
          <w:tcPr>
            <w:tcW w:w="1899" w:type="pct"/>
          </w:tcPr>
          <w:p w14:paraId="4BB578C2" w14:textId="64BF25BB"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C-</w:t>
            </w:r>
            <w:r w:rsidR="0013293A">
              <w:rPr>
                <w:rFonts w:eastAsia="Calibri" w:cs="Arial"/>
              </w:rPr>
              <w:t>7</w:t>
            </w:r>
            <w:r w:rsidR="0013293A" w:rsidRPr="007E6A51">
              <w:rPr>
                <w:rFonts w:eastAsia="Calibri" w:cs="Arial"/>
              </w:rPr>
              <w:t xml:space="preserve"> </w:t>
            </w:r>
            <w:r w:rsidRPr="007E6A51">
              <w:rPr>
                <w:rFonts w:eastAsia="Calibri" w:cs="Arial"/>
              </w:rPr>
              <w:t>and C-8)</w:t>
            </w:r>
          </w:p>
        </w:tc>
        <w:tc>
          <w:tcPr>
            <w:tcW w:w="2500" w:type="pct"/>
          </w:tcPr>
          <w:p w14:paraId="0BE67855" w14:textId="1E4991D1"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These are calculated fields. </w:t>
            </w:r>
          </w:p>
        </w:tc>
      </w:tr>
    </w:tbl>
    <w:p w14:paraId="741DF8BD" w14:textId="52C8D850" w:rsidR="000262E3" w:rsidRDefault="000262E3" w:rsidP="00CB1B77">
      <w:pPr>
        <w:widowControl w:val="0"/>
        <w:spacing w:after="2760"/>
        <w:rPr>
          <w:rFonts w:eastAsia="Calibri" w:cs="Arial"/>
          <w:bCs/>
        </w:rPr>
      </w:pPr>
    </w:p>
    <w:p w14:paraId="37095A44" w14:textId="76293284" w:rsidR="0009168D" w:rsidRPr="00FD272C" w:rsidRDefault="0009168D" w:rsidP="00CB1B77">
      <w:pPr>
        <w:pStyle w:val="Caption"/>
      </w:pPr>
      <w:r>
        <w:t>Second Prior Year (2020</w:t>
      </w:r>
      <w:r w:rsidR="002377F6" w:rsidRPr="00B87CA3">
        <w:rPr>
          <w:noProof/>
        </w:rPr>
        <w:t>–</w:t>
      </w:r>
      <w:r>
        <w:t>21</w:t>
      </w:r>
      <w:r w:rsidR="002377F6" w:rsidRPr="002377F6">
        <w:rPr>
          <w:noProof/>
        </w:rPr>
        <w:t xml:space="preserve"> </w:t>
      </w:r>
      <w:r w:rsidR="002377F6">
        <w:rPr>
          <w:noProof/>
        </w:rPr>
        <w:t>in 2022</w:t>
      </w:r>
      <w:r w:rsidR="002377F6" w:rsidRPr="00B87CA3">
        <w:rPr>
          <w:noProof/>
        </w:rPr>
        <w:t>–</w:t>
      </w:r>
      <w:r w:rsidR="002377F6" w:rsidRPr="001654BC">
        <w:rPr>
          <w:noProof/>
        </w:rPr>
        <w:t>23 Reporting Year</w:t>
      </w:r>
      <w:r>
        <w:t>)</w:t>
      </w:r>
    </w:p>
    <w:tbl>
      <w:tblPr>
        <w:tblW w:w="0" w:type="auto"/>
        <w:tblInd w:w="6" w:type="dxa"/>
        <w:tblLayout w:type="fixed"/>
        <w:tblCellMar>
          <w:left w:w="0" w:type="dxa"/>
          <w:right w:w="0" w:type="dxa"/>
        </w:tblCellMar>
        <w:tblLook w:val="01E0" w:firstRow="1" w:lastRow="1" w:firstColumn="1" w:lastColumn="1" w:noHBand="0" w:noVBand="0"/>
        <w:tblDescription w:val="This table contains the data reporting instructions for Lines C-10 through C-12 on the Prior Year ADA Adjustments tab in the Attendance School District screen."/>
      </w:tblPr>
      <w:tblGrid>
        <w:gridCol w:w="1280"/>
        <w:gridCol w:w="3388"/>
        <w:gridCol w:w="4680"/>
      </w:tblGrid>
      <w:tr w:rsidR="000262E3" w:rsidRPr="00A742CE" w14:paraId="1CA85D66" w14:textId="77777777" w:rsidTr="00404E95">
        <w:trPr>
          <w:cantSplit/>
          <w:tblHeader/>
        </w:trPr>
        <w:tc>
          <w:tcPr>
            <w:tcW w:w="1280" w:type="dxa"/>
            <w:tcBorders>
              <w:top w:val="single" w:sz="5" w:space="0" w:color="7E7E7E"/>
              <w:left w:val="single" w:sz="5" w:space="0" w:color="7E7E7E"/>
              <w:bottom w:val="single" w:sz="5" w:space="0" w:color="7E7E7E"/>
              <w:right w:val="single" w:sz="5" w:space="0" w:color="7E7E7E"/>
            </w:tcBorders>
            <w:shd w:val="clear" w:color="auto" w:fill="E8EEF8"/>
            <w:vAlign w:val="center"/>
          </w:tcPr>
          <w:p w14:paraId="3CDC50CA" w14:textId="77777777" w:rsidR="000262E3" w:rsidRPr="001C4766" w:rsidRDefault="000262E3" w:rsidP="00404E95">
            <w:pPr>
              <w:widowControl w:val="0"/>
              <w:spacing w:after="0"/>
              <w:jc w:val="center"/>
              <w:rPr>
                <w:rFonts w:eastAsia="Arial"/>
                <w:bCs/>
              </w:rPr>
            </w:pPr>
            <w:r w:rsidRPr="001C4766">
              <w:rPr>
                <w:rFonts w:eastAsia="Calibri" w:hAnsi="Calibri" w:cs="Times New Roman"/>
                <w:b/>
              </w:rPr>
              <w:t>Line Number</w:t>
            </w:r>
          </w:p>
        </w:tc>
        <w:tc>
          <w:tcPr>
            <w:tcW w:w="3388" w:type="dxa"/>
            <w:tcBorders>
              <w:top w:val="single" w:sz="5" w:space="0" w:color="7E7E7E"/>
              <w:left w:val="single" w:sz="5" w:space="0" w:color="7E7E7E"/>
              <w:bottom w:val="single" w:sz="5" w:space="0" w:color="7E7E7E"/>
              <w:right w:val="single" w:sz="5" w:space="0" w:color="7E7E7E"/>
            </w:tcBorders>
            <w:shd w:val="clear" w:color="auto" w:fill="E8EEF8"/>
            <w:vAlign w:val="center"/>
          </w:tcPr>
          <w:p w14:paraId="6B141F09" w14:textId="77777777" w:rsidR="000262E3" w:rsidRPr="001C4766" w:rsidRDefault="000262E3" w:rsidP="00404E95">
            <w:pPr>
              <w:widowControl w:val="0"/>
              <w:spacing w:after="0"/>
              <w:jc w:val="center"/>
              <w:rPr>
                <w:rFonts w:eastAsia="Arial"/>
                <w:bCs/>
              </w:rPr>
            </w:pPr>
            <w:r>
              <w:rPr>
                <w:rFonts w:eastAsia="Calibri" w:hAnsi="Calibri" w:cs="Times New Roman"/>
                <w:b/>
              </w:rPr>
              <w:t>Line Caption</w:t>
            </w:r>
          </w:p>
        </w:tc>
        <w:tc>
          <w:tcPr>
            <w:tcW w:w="4680" w:type="dxa"/>
            <w:tcBorders>
              <w:top w:val="single" w:sz="5" w:space="0" w:color="7E7E7E"/>
              <w:left w:val="single" w:sz="5" w:space="0" w:color="7E7E7E"/>
              <w:bottom w:val="single" w:sz="5" w:space="0" w:color="7E7E7E"/>
              <w:right w:val="single" w:sz="5" w:space="0" w:color="7E7E7E"/>
            </w:tcBorders>
            <w:shd w:val="clear" w:color="auto" w:fill="E8EEF8"/>
            <w:vAlign w:val="center"/>
          </w:tcPr>
          <w:p w14:paraId="7DF78B4F" w14:textId="77777777" w:rsidR="000262E3" w:rsidRPr="001C4766" w:rsidRDefault="000262E3" w:rsidP="00404E95">
            <w:pPr>
              <w:widowControl w:val="0"/>
              <w:spacing w:after="0"/>
              <w:ind w:right="1"/>
              <w:jc w:val="center"/>
              <w:rPr>
                <w:rFonts w:eastAsia="Arial"/>
                <w:bCs/>
              </w:rPr>
            </w:pPr>
            <w:r>
              <w:rPr>
                <w:rFonts w:eastAsia="Calibri" w:hAnsi="Calibri" w:cs="Times New Roman"/>
                <w:b/>
              </w:rPr>
              <w:t>Reporting Notes</w:t>
            </w:r>
          </w:p>
        </w:tc>
      </w:tr>
      <w:tr w:rsidR="000262E3" w:rsidRPr="00A742CE" w14:paraId="32D2E965" w14:textId="77777777" w:rsidTr="00404E95">
        <w:trPr>
          <w:cantSplit/>
          <w:tblHeader/>
        </w:trPr>
        <w:tc>
          <w:tcPr>
            <w:tcW w:w="1280" w:type="dxa"/>
            <w:tcBorders>
              <w:top w:val="single" w:sz="5" w:space="0" w:color="7E7E7E"/>
              <w:left w:val="single" w:sz="5" w:space="0" w:color="7E7E7E"/>
              <w:bottom w:val="single" w:sz="6" w:space="0" w:color="7E7E7E"/>
              <w:right w:val="single" w:sz="5" w:space="0" w:color="7E7E7E"/>
            </w:tcBorders>
          </w:tcPr>
          <w:p w14:paraId="0213C3BC" w14:textId="77777777" w:rsidR="000262E3" w:rsidRPr="00462E31" w:rsidRDefault="000262E3" w:rsidP="00404E95">
            <w:pPr>
              <w:widowControl w:val="0"/>
              <w:spacing w:before="60" w:after="60"/>
              <w:ind w:left="360"/>
              <w:rPr>
                <w:rFonts w:eastAsia="Arial"/>
                <w:bCs/>
                <w:szCs w:val="20"/>
              </w:rPr>
            </w:pPr>
            <w:r w:rsidRPr="00462E31">
              <w:rPr>
                <w:rFonts w:eastAsia="Calibri" w:hAnsi="Calibri" w:cs="Times New Roman"/>
                <w:spacing w:val="-1"/>
              </w:rPr>
              <w:t>C-10</w:t>
            </w:r>
          </w:p>
        </w:tc>
        <w:tc>
          <w:tcPr>
            <w:tcW w:w="3388" w:type="dxa"/>
            <w:tcBorders>
              <w:top w:val="single" w:sz="5" w:space="0" w:color="7E7E7E"/>
              <w:left w:val="single" w:sz="5" w:space="0" w:color="7E7E7E"/>
              <w:bottom w:val="single" w:sz="6" w:space="0" w:color="7E7E7E"/>
              <w:right w:val="single" w:sz="5" w:space="0" w:color="7E7E7E"/>
            </w:tcBorders>
          </w:tcPr>
          <w:p w14:paraId="4B48C72E" w14:textId="77777777" w:rsidR="000262E3" w:rsidRPr="005F4BE6" w:rsidRDefault="000262E3" w:rsidP="00404E95">
            <w:pPr>
              <w:widowControl w:val="0"/>
              <w:spacing w:before="60" w:after="60"/>
              <w:ind w:left="102"/>
              <w:rPr>
                <w:rFonts w:eastAsia="Arial"/>
                <w:bCs/>
                <w:szCs w:val="20"/>
              </w:rPr>
            </w:pPr>
            <w:r w:rsidRPr="000815F7">
              <w:rPr>
                <w:rFonts w:eastAsia="Calibri" w:hAnsi="Calibri" w:cs="Times New Roman"/>
              </w:rPr>
              <w:t>Regular ADA (includes Opportunity Classes, Home and Hospital, Special Day Class, and</w:t>
            </w:r>
            <w:r>
              <w:rPr>
                <w:rFonts w:eastAsia="Calibri" w:hAnsi="Calibri" w:cs="Times New Roman"/>
              </w:rPr>
              <w:t xml:space="preserve"> </w:t>
            </w:r>
            <w:r w:rsidRPr="000815F7">
              <w:rPr>
                <w:rFonts w:eastAsia="Calibri" w:hAnsi="Calibri" w:cs="Times New Roman"/>
              </w:rPr>
              <w:t>Continuation Education)</w:t>
            </w:r>
          </w:p>
        </w:tc>
        <w:tc>
          <w:tcPr>
            <w:tcW w:w="4680" w:type="dxa"/>
            <w:tcBorders>
              <w:top w:val="single" w:sz="5" w:space="0" w:color="7E7E7E"/>
              <w:left w:val="single" w:sz="5" w:space="0" w:color="7E7E7E"/>
              <w:bottom w:val="single" w:sz="6" w:space="0" w:color="7E7E7E"/>
              <w:right w:val="single" w:sz="5" w:space="0" w:color="7E7E7E"/>
            </w:tcBorders>
          </w:tcPr>
          <w:p w14:paraId="420E1F48" w14:textId="215744DF" w:rsidR="000262E3" w:rsidRPr="00FD272C" w:rsidRDefault="0009168D" w:rsidP="00404E95">
            <w:pPr>
              <w:widowControl w:val="0"/>
              <w:spacing w:before="60" w:after="60"/>
              <w:ind w:left="101" w:right="101"/>
              <w:rPr>
                <w:rFonts w:eastAsia="Arial"/>
                <w:bCs/>
                <w:szCs w:val="20"/>
              </w:rPr>
            </w:pPr>
            <w:r w:rsidRPr="00FD272C">
              <w:rPr>
                <w:rStyle w:val="normaltextrun"/>
                <w:shd w:val="clear" w:color="auto" w:fill="FFFFFF"/>
              </w:rPr>
              <w:t>Report second PY regular ADA attributed to the reorganization or transfer of territory in the appropriate grade span of the second PY. Continuation education is reported only in Grades 9–12. Second PY ADA reported in Line C-10 will need to reported as third PY ADA in Line C-7 in the next FY.</w:t>
            </w:r>
            <w:r w:rsidRPr="00FD272C">
              <w:rPr>
                <w:rStyle w:val="eop"/>
                <w:rFonts w:cs="Arial"/>
                <w:shd w:val="clear" w:color="auto" w:fill="FFFFFF"/>
              </w:rPr>
              <w:t> </w:t>
            </w:r>
          </w:p>
        </w:tc>
      </w:tr>
      <w:tr w:rsidR="000262E3" w:rsidRPr="005F4BE6" w14:paraId="14EE69B1" w14:textId="77777777" w:rsidTr="00404E95">
        <w:trPr>
          <w:cantSplit/>
        </w:trPr>
        <w:tc>
          <w:tcPr>
            <w:tcW w:w="1280" w:type="dxa"/>
            <w:tcBorders>
              <w:top w:val="single" w:sz="6" w:space="0" w:color="7E7E7E"/>
              <w:left w:val="single" w:sz="6" w:space="0" w:color="7E7E7E"/>
              <w:bottom w:val="single" w:sz="4" w:space="0" w:color="auto"/>
              <w:right w:val="single" w:sz="6" w:space="0" w:color="7E7E7E"/>
            </w:tcBorders>
          </w:tcPr>
          <w:p w14:paraId="6050922B" w14:textId="77777777" w:rsidR="000262E3" w:rsidRPr="005F4BE6" w:rsidRDefault="000262E3" w:rsidP="00404E95">
            <w:pPr>
              <w:widowControl w:val="0"/>
              <w:spacing w:before="60" w:after="60"/>
              <w:ind w:left="360"/>
              <w:rPr>
                <w:rFonts w:eastAsia="Arial"/>
                <w:bCs/>
                <w:szCs w:val="20"/>
              </w:rPr>
            </w:pPr>
            <w:r w:rsidRPr="000815F7">
              <w:rPr>
                <w:rFonts w:eastAsia="Calibri" w:cs="Times New Roman"/>
              </w:rPr>
              <w:t>C-11</w:t>
            </w:r>
          </w:p>
        </w:tc>
        <w:tc>
          <w:tcPr>
            <w:tcW w:w="3388" w:type="dxa"/>
            <w:tcBorders>
              <w:top w:val="single" w:sz="6" w:space="0" w:color="7E7E7E"/>
              <w:left w:val="single" w:sz="6" w:space="0" w:color="7E7E7E"/>
              <w:bottom w:val="single" w:sz="4" w:space="0" w:color="auto"/>
              <w:right w:val="single" w:sz="6" w:space="0" w:color="7E7E7E"/>
            </w:tcBorders>
          </w:tcPr>
          <w:p w14:paraId="0E046A98" w14:textId="77777777" w:rsidR="000262E3" w:rsidRPr="005F4BE6" w:rsidRDefault="000262E3" w:rsidP="00404E95">
            <w:pPr>
              <w:widowControl w:val="0"/>
              <w:spacing w:before="60" w:after="60"/>
              <w:ind w:left="102"/>
              <w:rPr>
                <w:rFonts w:eastAsia="Arial"/>
                <w:bCs/>
                <w:szCs w:val="20"/>
              </w:rPr>
            </w:pPr>
            <w:r w:rsidRPr="000815F7">
              <w:rPr>
                <w:rFonts w:eastAsia="Calibri" w:cs="Times New Roman"/>
              </w:rPr>
              <w:t>Extended Year Special Education [</w:t>
            </w:r>
            <w:r w:rsidRPr="000815F7">
              <w:rPr>
                <w:rFonts w:eastAsia="Calibri" w:cs="Times New Roman"/>
                <w:i/>
              </w:rPr>
              <w:t xml:space="preserve">EC </w:t>
            </w:r>
            <w:r w:rsidRPr="000815F7">
              <w:rPr>
                <w:rFonts w:eastAsia="Calibri" w:cs="Times New Roman"/>
              </w:rPr>
              <w:t>56345 (b)(3)] (Divisor 175)</w:t>
            </w:r>
          </w:p>
        </w:tc>
        <w:tc>
          <w:tcPr>
            <w:tcW w:w="4680" w:type="dxa"/>
            <w:tcBorders>
              <w:top w:val="single" w:sz="6" w:space="0" w:color="7E7E7E"/>
              <w:left w:val="single" w:sz="6" w:space="0" w:color="7E7E7E"/>
              <w:bottom w:val="single" w:sz="4" w:space="0" w:color="auto"/>
              <w:right w:val="single" w:sz="6" w:space="0" w:color="7E7E7E"/>
            </w:tcBorders>
          </w:tcPr>
          <w:p w14:paraId="5A79FD11" w14:textId="71E8D9CA" w:rsidR="000262E3" w:rsidRPr="00FD272C" w:rsidRDefault="0009168D" w:rsidP="00404E95">
            <w:pPr>
              <w:widowControl w:val="0"/>
              <w:spacing w:before="60" w:after="60"/>
              <w:ind w:left="101" w:right="101"/>
              <w:rPr>
                <w:rFonts w:eastAsia="Arial"/>
                <w:bCs/>
                <w:szCs w:val="20"/>
              </w:rPr>
            </w:pPr>
            <w:r w:rsidRPr="00FD272C">
              <w:rPr>
                <w:rStyle w:val="normaltextrun"/>
                <w:shd w:val="clear" w:color="auto" w:fill="FFFFFF"/>
              </w:rPr>
              <w:t xml:space="preserve">Report second PY extended year ADA for special education that meet the requirements of </w:t>
            </w:r>
            <w:r w:rsidRPr="00FD272C">
              <w:rPr>
                <w:rStyle w:val="normaltextrun"/>
                <w:i/>
                <w:iCs/>
                <w:shd w:val="clear" w:color="auto" w:fill="FFFFFF"/>
              </w:rPr>
              <w:t xml:space="preserve">EC </w:t>
            </w:r>
            <w:r w:rsidRPr="00FD272C">
              <w:rPr>
                <w:rStyle w:val="normaltextrun"/>
                <w:shd w:val="clear" w:color="auto" w:fill="FFFFFF"/>
              </w:rPr>
              <w:t>Section 56345(b)(3) attributed to the reorganization or transfer of territory in the appropriate grade span of the second PY. Second PY ADA reported in Line C-11 will need to reported as third PY ADA in Line C-8 in the next FY.</w:t>
            </w:r>
            <w:r w:rsidRPr="00FD272C">
              <w:rPr>
                <w:rStyle w:val="eop"/>
                <w:rFonts w:cs="Arial"/>
                <w:shd w:val="clear" w:color="auto" w:fill="FFFFFF"/>
              </w:rPr>
              <w:t> </w:t>
            </w:r>
          </w:p>
        </w:tc>
      </w:tr>
      <w:tr w:rsidR="000262E3" w:rsidRPr="005F4BE6" w14:paraId="12D8EC54" w14:textId="77777777" w:rsidTr="00404E95">
        <w:trPr>
          <w:cantSplit/>
        </w:trPr>
        <w:tc>
          <w:tcPr>
            <w:tcW w:w="1280" w:type="dxa"/>
            <w:tcBorders>
              <w:top w:val="single" w:sz="4" w:space="0" w:color="auto"/>
              <w:left w:val="single" w:sz="5" w:space="0" w:color="7E7E7E"/>
              <w:bottom w:val="single" w:sz="5" w:space="0" w:color="7E7E7E"/>
              <w:right w:val="single" w:sz="5" w:space="0" w:color="7E7E7E"/>
            </w:tcBorders>
          </w:tcPr>
          <w:p w14:paraId="19597016" w14:textId="77777777" w:rsidR="000262E3" w:rsidRPr="005F4BE6" w:rsidRDefault="000262E3" w:rsidP="00404E95">
            <w:pPr>
              <w:widowControl w:val="0"/>
              <w:spacing w:before="60" w:after="60"/>
              <w:ind w:left="360"/>
              <w:rPr>
                <w:rFonts w:eastAsia="Arial"/>
                <w:bCs/>
                <w:szCs w:val="20"/>
              </w:rPr>
            </w:pPr>
            <w:r w:rsidRPr="000815F7">
              <w:rPr>
                <w:rFonts w:eastAsia="Calibri" w:cs="Times New Roman"/>
              </w:rPr>
              <w:t>C-12</w:t>
            </w:r>
          </w:p>
        </w:tc>
        <w:tc>
          <w:tcPr>
            <w:tcW w:w="3388" w:type="dxa"/>
            <w:tcBorders>
              <w:top w:val="single" w:sz="4" w:space="0" w:color="auto"/>
              <w:left w:val="single" w:sz="5" w:space="0" w:color="7E7E7E"/>
              <w:bottom w:val="single" w:sz="5" w:space="0" w:color="7E7E7E"/>
              <w:right w:val="single" w:sz="5" w:space="0" w:color="7E7E7E"/>
            </w:tcBorders>
          </w:tcPr>
          <w:p w14:paraId="172DCC18" w14:textId="77777777" w:rsidR="000262E3" w:rsidRPr="005F4BE6" w:rsidRDefault="000262E3" w:rsidP="00404E95">
            <w:pPr>
              <w:widowControl w:val="0"/>
              <w:spacing w:before="60" w:after="60"/>
              <w:ind w:left="102"/>
              <w:rPr>
                <w:rFonts w:eastAsia="Arial"/>
                <w:bCs/>
                <w:szCs w:val="20"/>
              </w:rPr>
            </w:pPr>
            <w:r w:rsidRPr="000815F7">
              <w:rPr>
                <w:rFonts w:eastAsia="Calibri" w:cs="Times New Roman"/>
              </w:rPr>
              <w:t>ADA Totals (sum of C-10 and C-11)</w:t>
            </w:r>
          </w:p>
        </w:tc>
        <w:tc>
          <w:tcPr>
            <w:tcW w:w="4680" w:type="dxa"/>
            <w:tcBorders>
              <w:top w:val="single" w:sz="4" w:space="0" w:color="auto"/>
              <w:left w:val="single" w:sz="5" w:space="0" w:color="7E7E7E"/>
              <w:bottom w:val="single" w:sz="5" w:space="0" w:color="7E7E7E"/>
              <w:right w:val="single" w:sz="5" w:space="0" w:color="7E7E7E"/>
            </w:tcBorders>
            <w:shd w:val="clear" w:color="auto" w:fill="auto"/>
          </w:tcPr>
          <w:p w14:paraId="52FB6EDD" w14:textId="77777777" w:rsidR="000262E3" w:rsidRPr="005F4BE6" w:rsidRDefault="000262E3" w:rsidP="00404E95">
            <w:pPr>
              <w:tabs>
                <w:tab w:val="left" w:pos="-1980"/>
                <w:tab w:val="left" w:pos="750"/>
              </w:tabs>
              <w:spacing w:before="60" w:after="60"/>
              <w:ind w:left="115"/>
              <w:rPr>
                <w:rFonts w:eastAsia="Arial"/>
                <w:bCs/>
                <w:szCs w:val="20"/>
              </w:rPr>
            </w:pPr>
            <w:r>
              <w:rPr>
                <w:rFonts w:eastAsia="Calibri"/>
                <w:szCs w:val="20"/>
              </w:rPr>
              <w:t>These are calculated fields.</w:t>
            </w:r>
          </w:p>
        </w:tc>
      </w:tr>
    </w:tbl>
    <w:p w14:paraId="10BD72DD" w14:textId="45EB219A" w:rsidR="006529EC" w:rsidRDefault="00246CA2" w:rsidP="00CB1B77">
      <w:pPr>
        <w:pStyle w:val="Caption"/>
      </w:pPr>
      <w:r>
        <w:t>Prior Year (20</w:t>
      </w:r>
      <w:r w:rsidR="00677C76">
        <w:t>21</w:t>
      </w:r>
      <w:r w:rsidR="002377F6" w:rsidRPr="00B87CA3">
        <w:rPr>
          <w:noProof/>
        </w:rPr>
        <w:t>–</w:t>
      </w:r>
      <w:r>
        <w:t>2</w:t>
      </w:r>
      <w:r w:rsidR="00677C76">
        <w:t>2</w:t>
      </w:r>
      <w:r w:rsidR="002377F6">
        <w:t xml:space="preserve"> </w:t>
      </w:r>
      <w:r w:rsidR="002377F6">
        <w:rPr>
          <w:noProof/>
        </w:rPr>
        <w:t>in 2022</w:t>
      </w:r>
      <w:r w:rsidR="002377F6" w:rsidRPr="00B87CA3">
        <w:rPr>
          <w:noProof/>
        </w:rPr>
        <w:t>–</w:t>
      </w:r>
      <w:r w:rsidR="002377F6" w:rsidRPr="001654BC">
        <w:rPr>
          <w:noProof/>
        </w:rPr>
        <w:t>23 Reporting Year</w:t>
      </w:r>
      <w:r>
        <w:t>)</w:t>
      </w:r>
    </w:p>
    <w:tbl>
      <w:tblPr>
        <w:tblW w:w="9348" w:type="dxa"/>
        <w:tblInd w:w="6" w:type="dxa"/>
        <w:tblLayout w:type="fixed"/>
        <w:tblCellMar>
          <w:left w:w="0" w:type="dxa"/>
          <w:right w:w="0" w:type="dxa"/>
        </w:tblCellMar>
        <w:tblLook w:val="01E0" w:firstRow="1" w:lastRow="1" w:firstColumn="1" w:lastColumn="1" w:noHBand="0" w:noVBand="0"/>
      </w:tblPr>
      <w:tblGrid>
        <w:gridCol w:w="1280"/>
        <w:gridCol w:w="3388"/>
        <w:gridCol w:w="4680"/>
      </w:tblGrid>
      <w:tr w:rsidR="00246CA2" w:rsidRPr="001C4766" w14:paraId="7994FAAF" w14:textId="77777777" w:rsidTr="006529EC">
        <w:trPr>
          <w:cantSplit/>
          <w:tblHeader/>
        </w:trPr>
        <w:tc>
          <w:tcPr>
            <w:tcW w:w="1280" w:type="dxa"/>
            <w:tcBorders>
              <w:top w:val="single" w:sz="5" w:space="0" w:color="7E7E7E"/>
              <w:left w:val="single" w:sz="5" w:space="0" w:color="7E7E7E"/>
              <w:bottom w:val="single" w:sz="5" w:space="0" w:color="7E7E7E"/>
              <w:right w:val="single" w:sz="5" w:space="0" w:color="7E7E7E"/>
            </w:tcBorders>
            <w:shd w:val="clear" w:color="auto" w:fill="E8EEF8"/>
            <w:vAlign w:val="center"/>
          </w:tcPr>
          <w:p w14:paraId="39FB340C" w14:textId="77777777" w:rsidR="00246CA2" w:rsidRPr="001C4766" w:rsidRDefault="00246CA2" w:rsidP="00A077A1">
            <w:pPr>
              <w:widowControl w:val="0"/>
              <w:spacing w:after="0"/>
              <w:jc w:val="center"/>
              <w:rPr>
                <w:rFonts w:eastAsia="Arial"/>
                <w:bCs/>
              </w:rPr>
            </w:pPr>
            <w:r w:rsidRPr="001C4766">
              <w:rPr>
                <w:rFonts w:eastAsia="Calibri" w:hAnsi="Calibri" w:cs="Times New Roman"/>
                <w:b/>
              </w:rPr>
              <w:t>Line Number</w:t>
            </w:r>
          </w:p>
        </w:tc>
        <w:tc>
          <w:tcPr>
            <w:tcW w:w="3388" w:type="dxa"/>
            <w:tcBorders>
              <w:top w:val="single" w:sz="5" w:space="0" w:color="7E7E7E"/>
              <w:left w:val="single" w:sz="5" w:space="0" w:color="7E7E7E"/>
              <w:bottom w:val="single" w:sz="5" w:space="0" w:color="7E7E7E"/>
              <w:right w:val="single" w:sz="5" w:space="0" w:color="7E7E7E"/>
            </w:tcBorders>
            <w:shd w:val="clear" w:color="auto" w:fill="E8EEF8"/>
            <w:vAlign w:val="center"/>
          </w:tcPr>
          <w:p w14:paraId="75087D62" w14:textId="77777777" w:rsidR="00246CA2" w:rsidRPr="001C4766" w:rsidRDefault="00246CA2" w:rsidP="00A077A1">
            <w:pPr>
              <w:widowControl w:val="0"/>
              <w:spacing w:after="0"/>
              <w:jc w:val="center"/>
              <w:rPr>
                <w:rFonts w:eastAsia="Arial"/>
                <w:bCs/>
              </w:rPr>
            </w:pPr>
            <w:r>
              <w:rPr>
                <w:rFonts w:eastAsia="Calibri" w:hAnsi="Calibri" w:cs="Times New Roman"/>
                <w:b/>
              </w:rPr>
              <w:t>Line Caption</w:t>
            </w:r>
          </w:p>
        </w:tc>
        <w:tc>
          <w:tcPr>
            <w:tcW w:w="4680" w:type="dxa"/>
            <w:tcBorders>
              <w:top w:val="single" w:sz="5" w:space="0" w:color="7E7E7E"/>
              <w:left w:val="single" w:sz="5" w:space="0" w:color="7E7E7E"/>
              <w:bottom w:val="single" w:sz="5" w:space="0" w:color="7E7E7E"/>
              <w:right w:val="single" w:sz="5" w:space="0" w:color="7E7E7E"/>
            </w:tcBorders>
            <w:shd w:val="clear" w:color="auto" w:fill="E8EEF8"/>
            <w:vAlign w:val="center"/>
          </w:tcPr>
          <w:p w14:paraId="61BF0E50" w14:textId="77777777" w:rsidR="00246CA2" w:rsidRPr="001C4766" w:rsidRDefault="00246CA2" w:rsidP="00A077A1">
            <w:pPr>
              <w:widowControl w:val="0"/>
              <w:spacing w:after="0"/>
              <w:ind w:right="1"/>
              <w:jc w:val="center"/>
              <w:rPr>
                <w:rFonts w:eastAsia="Arial"/>
                <w:bCs/>
              </w:rPr>
            </w:pPr>
            <w:r>
              <w:rPr>
                <w:rFonts w:eastAsia="Calibri" w:hAnsi="Calibri" w:cs="Times New Roman"/>
                <w:b/>
              </w:rPr>
              <w:t>Reporting Notes</w:t>
            </w:r>
          </w:p>
        </w:tc>
      </w:tr>
      <w:tr w:rsidR="00246CA2" w:rsidRPr="005F4BE6" w14:paraId="26C247F7" w14:textId="77777777" w:rsidTr="006529EC">
        <w:trPr>
          <w:cantSplit/>
        </w:trPr>
        <w:tc>
          <w:tcPr>
            <w:tcW w:w="1280" w:type="dxa"/>
            <w:tcBorders>
              <w:top w:val="single" w:sz="5" w:space="0" w:color="7E7E7E"/>
              <w:left w:val="single" w:sz="5" w:space="0" w:color="7E7E7E"/>
              <w:bottom w:val="single" w:sz="6" w:space="0" w:color="7E7E7E"/>
              <w:right w:val="single" w:sz="5" w:space="0" w:color="7E7E7E"/>
            </w:tcBorders>
          </w:tcPr>
          <w:p w14:paraId="636213CB" w14:textId="78D7EA6D" w:rsidR="00246CA2" w:rsidRPr="00462E31" w:rsidRDefault="00246CA2" w:rsidP="00A077A1">
            <w:pPr>
              <w:widowControl w:val="0"/>
              <w:spacing w:before="60" w:after="60"/>
              <w:ind w:left="360"/>
              <w:rPr>
                <w:rFonts w:eastAsia="Arial"/>
                <w:bCs/>
                <w:szCs w:val="20"/>
              </w:rPr>
            </w:pPr>
            <w:r w:rsidRPr="00462E31">
              <w:rPr>
                <w:rFonts w:eastAsia="Calibri" w:hAnsi="Calibri" w:cs="Times New Roman"/>
                <w:spacing w:val="-1"/>
              </w:rPr>
              <w:t>C-1</w:t>
            </w:r>
            <w:r>
              <w:rPr>
                <w:rFonts w:eastAsia="Calibri" w:hAnsi="Calibri" w:cs="Times New Roman"/>
                <w:spacing w:val="-1"/>
              </w:rPr>
              <w:t>3</w:t>
            </w:r>
          </w:p>
        </w:tc>
        <w:tc>
          <w:tcPr>
            <w:tcW w:w="3388" w:type="dxa"/>
            <w:tcBorders>
              <w:top w:val="single" w:sz="5" w:space="0" w:color="7E7E7E"/>
              <w:left w:val="single" w:sz="5" w:space="0" w:color="7E7E7E"/>
              <w:bottom w:val="single" w:sz="6" w:space="0" w:color="7E7E7E"/>
              <w:right w:val="single" w:sz="5" w:space="0" w:color="7E7E7E"/>
            </w:tcBorders>
          </w:tcPr>
          <w:p w14:paraId="449E3547" w14:textId="77777777" w:rsidR="00246CA2" w:rsidRPr="005F4BE6" w:rsidRDefault="00246CA2" w:rsidP="00A077A1">
            <w:pPr>
              <w:widowControl w:val="0"/>
              <w:spacing w:before="60" w:after="60"/>
              <w:ind w:left="102"/>
              <w:rPr>
                <w:rFonts w:eastAsia="Arial"/>
                <w:bCs/>
                <w:szCs w:val="20"/>
              </w:rPr>
            </w:pPr>
            <w:r w:rsidRPr="000815F7">
              <w:rPr>
                <w:rFonts w:eastAsia="Calibri" w:hAnsi="Calibri" w:cs="Times New Roman"/>
              </w:rPr>
              <w:t>Regular ADA (includes Opportunity Classes, Home and Hospital, Special Day Class, and</w:t>
            </w:r>
            <w:r>
              <w:rPr>
                <w:rFonts w:eastAsia="Calibri" w:hAnsi="Calibri" w:cs="Times New Roman"/>
              </w:rPr>
              <w:t xml:space="preserve"> </w:t>
            </w:r>
            <w:r w:rsidRPr="000815F7">
              <w:rPr>
                <w:rFonts w:eastAsia="Calibri" w:hAnsi="Calibri" w:cs="Times New Roman"/>
              </w:rPr>
              <w:t>Continuation Education)</w:t>
            </w:r>
          </w:p>
        </w:tc>
        <w:tc>
          <w:tcPr>
            <w:tcW w:w="4680" w:type="dxa"/>
            <w:tcBorders>
              <w:top w:val="single" w:sz="5" w:space="0" w:color="7E7E7E"/>
              <w:left w:val="single" w:sz="5" w:space="0" w:color="7E7E7E"/>
              <w:bottom w:val="single" w:sz="6" w:space="0" w:color="7E7E7E"/>
              <w:right w:val="single" w:sz="5" w:space="0" w:color="7E7E7E"/>
            </w:tcBorders>
          </w:tcPr>
          <w:p w14:paraId="046EB92B" w14:textId="30258A5C" w:rsidR="00246CA2" w:rsidRPr="00FD272C" w:rsidRDefault="00175364" w:rsidP="00A077A1">
            <w:pPr>
              <w:widowControl w:val="0"/>
              <w:spacing w:before="60" w:after="60"/>
              <w:ind w:left="101" w:right="101"/>
              <w:rPr>
                <w:rFonts w:eastAsia="Arial"/>
                <w:bCs/>
                <w:szCs w:val="20"/>
              </w:rPr>
            </w:pPr>
            <w:r w:rsidRPr="00FD272C">
              <w:rPr>
                <w:rStyle w:val="normaltextrun"/>
                <w:shd w:val="clear" w:color="auto" w:fill="FFFFFF"/>
              </w:rPr>
              <w:t>Report PY regular ADA attributed to the reorganization or transfer of territory in the appropriate grade span of the</w:t>
            </w:r>
            <w:r w:rsidR="0049581A" w:rsidRPr="00FD272C">
              <w:rPr>
                <w:rStyle w:val="normaltextrun"/>
                <w:b/>
                <w:shd w:val="clear" w:color="auto" w:fill="FFFFFF"/>
              </w:rPr>
              <w:t xml:space="preserve"> </w:t>
            </w:r>
            <w:r w:rsidRPr="00FD272C">
              <w:rPr>
                <w:rStyle w:val="normaltextrun"/>
                <w:shd w:val="clear" w:color="auto" w:fill="FFFFFF"/>
              </w:rPr>
              <w:t>PY. Continuation education is reported only in Grades 9–12. PY ADA reported in Line C-13 will need to reported as second PY ADA in Line C-10 in the next FY, and third PY ADA in Line C-7 in the year after that.</w:t>
            </w:r>
            <w:r w:rsidRPr="00FD272C">
              <w:rPr>
                <w:rStyle w:val="eop"/>
                <w:rFonts w:cs="Arial"/>
                <w:shd w:val="clear" w:color="auto" w:fill="FFFFFF"/>
              </w:rPr>
              <w:t> </w:t>
            </w:r>
          </w:p>
        </w:tc>
      </w:tr>
      <w:tr w:rsidR="00246CA2" w:rsidRPr="005F4BE6" w14:paraId="5AD454CF" w14:textId="77777777" w:rsidTr="006529EC">
        <w:trPr>
          <w:cantSplit/>
        </w:trPr>
        <w:tc>
          <w:tcPr>
            <w:tcW w:w="1280" w:type="dxa"/>
            <w:tcBorders>
              <w:top w:val="single" w:sz="6" w:space="0" w:color="7E7E7E"/>
              <w:left w:val="single" w:sz="6" w:space="0" w:color="7E7E7E"/>
              <w:bottom w:val="single" w:sz="4" w:space="0" w:color="auto"/>
              <w:right w:val="single" w:sz="6" w:space="0" w:color="7E7E7E"/>
            </w:tcBorders>
          </w:tcPr>
          <w:p w14:paraId="064FA20E" w14:textId="27E6BE20" w:rsidR="00246CA2" w:rsidRPr="005F4BE6" w:rsidRDefault="00246CA2" w:rsidP="00A077A1">
            <w:pPr>
              <w:widowControl w:val="0"/>
              <w:spacing w:before="60" w:after="60"/>
              <w:ind w:left="360"/>
              <w:rPr>
                <w:rFonts w:eastAsia="Arial"/>
                <w:bCs/>
                <w:szCs w:val="20"/>
              </w:rPr>
            </w:pPr>
            <w:r w:rsidRPr="000815F7">
              <w:rPr>
                <w:rFonts w:eastAsia="Calibri" w:cs="Times New Roman"/>
              </w:rPr>
              <w:t>C-1</w:t>
            </w:r>
            <w:r>
              <w:rPr>
                <w:rFonts w:eastAsia="Calibri" w:cs="Times New Roman"/>
              </w:rPr>
              <w:t>4</w:t>
            </w:r>
          </w:p>
        </w:tc>
        <w:tc>
          <w:tcPr>
            <w:tcW w:w="3388" w:type="dxa"/>
            <w:tcBorders>
              <w:top w:val="single" w:sz="6" w:space="0" w:color="7E7E7E"/>
              <w:left w:val="single" w:sz="6" w:space="0" w:color="7E7E7E"/>
              <w:bottom w:val="single" w:sz="4" w:space="0" w:color="auto"/>
              <w:right w:val="single" w:sz="6" w:space="0" w:color="7E7E7E"/>
            </w:tcBorders>
          </w:tcPr>
          <w:p w14:paraId="3808A5F7" w14:textId="77777777" w:rsidR="00246CA2" w:rsidRPr="005F4BE6" w:rsidRDefault="00246CA2" w:rsidP="00A077A1">
            <w:pPr>
              <w:widowControl w:val="0"/>
              <w:spacing w:before="60" w:after="60"/>
              <w:ind w:left="102"/>
              <w:rPr>
                <w:rFonts w:eastAsia="Arial"/>
                <w:bCs/>
                <w:szCs w:val="20"/>
              </w:rPr>
            </w:pPr>
            <w:r w:rsidRPr="000815F7">
              <w:rPr>
                <w:rFonts w:eastAsia="Calibri" w:cs="Times New Roman"/>
              </w:rPr>
              <w:t>Extended Year Special Education [</w:t>
            </w:r>
            <w:r w:rsidRPr="000815F7">
              <w:rPr>
                <w:rFonts w:eastAsia="Calibri" w:cs="Times New Roman"/>
                <w:i/>
              </w:rPr>
              <w:t xml:space="preserve">EC </w:t>
            </w:r>
            <w:r w:rsidRPr="000815F7">
              <w:rPr>
                <w:rFonts w:eastAsia="Calibri" w:cs="Times New Roman"/>
              </w:rPr>
              <w:t>56345 (b)(3)] (Divisor 175)</w:t>
            </w:r>
          </w:p>
        </w:tc>
        <w:tc>
          <w:tcPr>
            <w:tcW w:w="4680" w:type="dxa"/>
            <w:tcBorders>
              <w:top w:val="single" w:sz="6" w:space="0" w:color="7E7E7E"/>
              <w:left w:val="single" w:sz="6" w:space="0" w:color="7E7E7E"/>
              <w:bottom w:val="single" w:sz="4" w:space="0" w:color="auto"/>
              <w:right w:val="single" w:sz="6" w:space="0" w:color="7E7E7E"/>
            </w:tcBorders>
          </w:tcPr>
          <w:p w14:paraId="3ED3B505" w14:textId="1476D9D7" w:rsidR="00246CA2" w:rsidRPr="00FD272C" w:rsidRDefault="00175364" w:rsidP="00A077A1">
            <w:pPr>
              <w:widowControl w:val="0"/>
              <w:spacing w:before="60" w:after="60"/>
              <w:ind w:left="101" w:right="101"/>
              <w:rPr>
                <w:rFonts w:eastAsia="Arial"/>
                <w:bCs/>
                <w:szCs w:val="20"/>
              </w:rPr>
            </w:pPr>
            <w:r w:rsidRPr="00FD272C">
              <w:rPr>
                <w:rStyle w:val="normaltextrun"/>
                <w:shd w:val="clear" w:color="auto" w:fill="FFFFFF"/>
              </w:rPr>
              <w:t xml:space="preserve">Report PY extended year ADA for special education that meet the requirements of </w:t>
            </w:r>
            <w:r w:rsidRPr="00FD272C">
              <w:rPr>
                <w:rStyle w:val="normaltextrun"/>
                <w:i/>
                <w:iCs/>
                <w:shd w:val="clear" w:color="auto" w:fill="FFFFFF"/>
              </w:rPr>
              <w:t xml:space="preserve">EC </w:t>
            </w:r>
            <w:r w:rsidRPr="00FD272C">
              <w:rPr>
                <w:rStyle w:val="normaltextrun"/>
                <w:shd w:val="clear" w:color="auto" w:fill="FFFFFF"/>
              </w:rPr>
              <w:t>Section 56345(b)(3) attributed to the reorganization or transfer of territory in the appropriate grade span of the PY. PY ADA reported in Line C-14 will need to reported as second PY ADA in Line C-11 in the next FY, and third PY ADA in Line C-8 in the year after that.</w:t>
            </w:r>
            <w:r w:rsidRPr="00FD272C">
              <w:rPr>
                <w:rStyle w:val="eop"/>
                <w:rFonts w:cs="Arial"/>
                <w:shd w:val="clear" w:color="auto" w:fill="FFFFFF"/>
              </w:rPr>
              <w:t> </w:t>
            </w:r>
          </w:p>
        </w:tc>
      </w:tr>
      <w:tr w:rsidR="00246CA2" w:rsidRPr="005F4BE6" w14:paraId="1C2A4B13" w14:textId="77777777" w:rsidTr="006529EC">
        <w:trPr>
          <w:cantSplit/>
        </w:trPr>
        <w:tc>
          <w:tcPr>
            <w:tcW w:w="1280" w:type="dxa"/>
            <w:tcBorders>
              <w:top w:val="single" w:sz="4" w:space="0" w:color="auto"/>
              <w:left w:val="single" w:sz="5" w:space="0" w:color="7E7E7E"/>
              <w:bottom w:val="single" w:sz="5" w:space="0" w:color="7E7E7E"/>
              <w:right w:val="single" w:sz="5" w:space="0" w:color="7E7E7E"/>
            </w:tcBorders>
          </w:tcPr>
          <w:p w14:paraId="1EC67ACB" w14:textId="77A43BFD" w:rsidR="00246CA2" w:rsidRPr="005F4BE6" w:rsidRDefault="00246CA2" w:rsidP="00A077A1">
            <w:pPr>
              <w:widowControl w:val="0"/>
              <w:spacing w:before="60" w:after="60"/>
              <w:ind w:left="360"/>
              <w:rPr>
                <w:rFonts w:eastAsia="Arial"/>
                <w:bCs/>
                <w:szCs w:val="20"/>
              </w:rPr>
            </w:pPr>
            <w:r w:rsidRPr="000815F7">
              <w:rPr>
                <w:rFonts w:eastAsia="Calibri" w:cs="Times New Roman"/>
              </w:rPr>
              <w:t>C-1</w:t>
            </w:r>
            <w:r>
              <w:rPr>
                <w:rFonts w:eastAsia="Calibri" w:cs="Times New Roman"/>
              </w:rPr>
              <w:t>5</w:t>
            </w:r>
          </w:p>
        </w:tc>
        <w:tc>
          <w:tcPr>
            <w:tcW w:w="3388" w:type="dxa"/>
            <w:tcBorders>
              <w:top w:val="single" w:sz="4" w:space="0" w:color="auto"/>
              <w:left w:val="single" w:sz="5" w:space="0" w:color="7E7E7E"/>
              <w:bottom w:val="single" w:sz="5" w:space="0" w:color="7E7E7E"/>
              <w:right w:val="single" w:sz="5" w:space="0" w:color="7E7E7E"/>
            </w:tcBorders>
          </w:tcPr>
          <w:p w14:paraId="3F617F4F" w14:textId="77777777" w:rsidR="00246CA2" w:rsidRPr="005F4BE6" w:rsidRDefault="00246CA2" w:rsidP="00A077A1">
            <w:pPr>
              <w:widowControl w:val="0"/>
              <w:spacing w:before="60" w:after="60"/>
              <w:ind w:left="102"/>
              <w:rPr>
                <w:rFonts w:eastAsia="Arial"/>
                <w:bCs/>
                <w:szCs w:val="20"/>
              </w:rPr>
            </w:pPr>
            <w:r w:rsidRPr="000815F7">
              <w:rPr>
                <w:rFonts w:eastAsia="Calibri" w:cs="Times New Roman"/>
              </w:rPr>
              <w:t>ADA Totals (sum of C-10 and C-11)</w:t>
            </w:r>
          </w:p>
        </w:tc>
        <w:tc>
          <w:tcPr>
            <w:tcW w:w="4680" w:type="dxa"/>
            <w:tcBorders>
              <w:top w:val="single" w:sz="4" w:space="0" w:color="auto"/>
              <w:left w:val="single" w:sz="5" w:space="0" w:color="7E7E7E"/>
              <w:bottom w:val="single" w:sz="5" w:space="0" w:color="7E7E7E"/>
              <w:right w:val="single" w:sz="5" w:space="0" w:color="7E7E7E"/>
            </w:tcBorders>
            <w:shd w:val="clear" w:color="auto" w:fill="auto"/>
          </w:tcPr>
          <w:p w14:paraId="1A5DD111" w14:textId="77777777" w:rsidR="00246CA2" w:rsidRPr="005F4BE6" w:rsidRDefault="00246CA2" w:rsidP="00A077A1">
            <w:pPr>
              <w:tabs>
                <w:tab w:val="left" w:pos="-1980"/>
                <w:tab w:val="left" w:pos="750"/>
              </w:tabs>
              <w:spacing w:before="60" w:after="60"/>
              <w:ind w:left="115"/>
              <w:rPr>
                <w:rFonts w:eastAsia="Arial"/>
                <w:bCs/>
                <w:szCs w:val="20"/>
              </w:rPr>
            </w:pPr>
            <w:r>
              <w:rPr>
                <w:rFonts w:eastAsia="Calibri"/>
                <w:szCs w:val="20"/>
              </w:rPr>
              <w:t>These are calculated fields.</w:t>
            </w:r>
          </w:p>
        </w:tc>
      </w:tr>
    </w:tbl>
    <w:p w14:paraId="26EF1667" w14:textId="409E9B8D" w:rsidR="000262E3" w:rsidRPr="003D2ED8" w:rsidRDefault="000262E3" w:rsidP="00D0190B">
      <w:pPr>
        <w:pStyle w:val="Heading6"/>
      </w:pPr>
      <w:r w:rsidRPr="003D2ED8">
        <w:t>Annual Migrant ADA Increase</w:t>
      </w:r>
    </w:p>
    <w:p w14:paraId="3D3B36A0" w14:textId="77777777" w:rsidR="000262E3" w:rsidRDefault="000262E3" w:rsidP="000262E3">
      <w:pPr>
        <w:widowControl w:val="0"/>
        <w:rPr>
          <w:rFonts w:eastAsia="Arial" w:cs="Times New Roman"/>
          <w:bCs/>
          <w:szCs w:val="20"/>
        </w:rPr>
      </w:pPr>
      <w:r w:rsidRPr="000815F7">
        <w:rPr>
          <w:rFonts w:eastAsia="Arial" w:cs="Times New Roman"/>
          <w:szCs w:val="20"/>
        </w:rPr>
        <w:t>Eligible school districts may request funding based on Annual reporting for all categories of ADA if the Annual ADA increase meets specified criteria and is attributable to students of migrant agricultural workers.</w:t>
      </w:r>
    </w:p>
    <w:p w14:paraId="23AB5D5C" w14:textId="77777777" w:rsidR="000262E3" w:rsidRDefault="000262E3" w:rsidP="000262E3">
      <w:pPr>
        <w:widowControl w:val="0"/>
        <w:rPr>
          <w:rFonts w:eastAsia="Arial" w:cs="Times New Roman"/>
          <w:bCs/>
          <w:szCs w:val="20"/>
        </w:rPr>
      </w:pPr>
      <w:r w:rsidRPr="000815F7">
        <w:rPr>
          <w:rFonts w:eastAsia="Arial" w:cs="Times New Roman"/>
          <w:szCs w:val="20"/>
        </w:rPr>
        <w:t>If the school district elects Annual Migrant ADA Increase and reports ADA for NSS, report Annual ADA in the Necessary Small School entry screen, as applicable.</w:t>
      </w:r>
    </w:p>
    <w:p w14:paraId="7DBF6E42" w14:textId="70B5DA23" w:rsidR="000262E3" w:rsidRPr="00182151" w:rsidRDefault="000262E3" w:rsidP="0056421B">
      <w:pPr>
        <w:pStyle w:val="Heading6"/>
      </w:pPr>
      <w:r w:rsidRPr="00182151">
        <w:t>Notes</w:t>
      </w:r>
    </w:p>
    <w:p w14:paraId="33F5E292" w14:textId="77777777" w:rsidR="000262E3" w:rsidRPr="00260BCD" w:rsidRDefault="000262E3" w:rsidP="000262E3">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7B01D9F8" w14:textId="77777777" w:rsidR="000262E3" w:rsidRPr="00D93772" w:rsidRDefault="000262E3">
      <w:pPr>
        <w:numPr>
          <w:ilvl w:val="0"/>
          <w:numId w:val="73"/>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1114049F" w14:textId="62CAE2F5" w:rsidR="000262E3" w:rsidRPr="00D93772" w:rsidRDefault="000262E3">
      <w:pPr>
        <w:numPr>
          <w:ilvl w:val="0"/>
          <w:numId w:val="73"/>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4801EF40" w14:textId="77777777" w:rsidR="000262E3" w:rsidRPr="00D93772" w:rsidRDefault="000262E3">
      <w:pPr>
        <w:numPr>
          <w:ilvl w:val="0"/>
          <w:numId w:val="73"/>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0D443987" w14:textId="77777777" w:rsidR="000262E3" w:rsidRPr="00835C93" w:rsidRDefault="000262E3">
      <w:pPr>
        <w:numPr>
          <w:ilvl w:val="0"/>
          <w:numId w:val="73"/>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163B5479" w14:textId="77777777" w:rsidR="00434E69" w:rsidRDefault="00434E69">
      <w:pPr>
        <w:spacing w:after="160" w:line="259" w:lineRule="auto"/>
        <w:rPr>
          <w:rFonts w:cs="Arial"/>
          <w:b/>
          <w:i/>
          <w:sz w:val="28"/>
          <w:u w:val="single"/>
        </w:rPr>
      </w:pPr>
    </w:p>
    <w:p w14:paraId="03092927" w14:textId="77777777" w:rsidR="00481CE8" w:rsidRDefault="00481CE8">
      <w:pPr>
        <w:spacing w:after="160" w:line="259" w:lineRule="auto"/>
        <w:rPr>
          <w:rFonts w:cs="Arial"/>
          <w:b/>
          <w:i/>
          <w:sz w:val="28"/>
          <w:u w:val="single"/>
        </w:rPr>
        <w:sectPr w:rsidR="00481CE8" w:rsidSect="004774E4">
          <w:headerReference w:type="default" r:id="rId25"/>
          <w:pgSz w:w="12240" w:h="15840"/>
          <w:pgMar w:top="1440" w:right="1440" w:bottom="1440" w:left="1440" w:header="720" w:footer="720" w:gutter="0"/>
          <w:cols w:space="720"/>
          <w:docGrid w:linePitch="360"/>
        </w:sectPr>
      </w:pPr>
    </w:p>
    <w:p w14:paraId="3A7C4630" w14:textId="77777777" w:rsidR="00EC16B2" w:rsidRPr="007974CD" w:rsidRDefault="00EC16B2" w:rsidP="00F6256C">
      <w:pPr>
        <w:pStyle w:val="Heading4"/>
      </w:pPr>
      <w:bookmarkStart w:id="80" w:name="_Toc383508693"/>
      <w:bookmarkStart w:id="81" w:name="_Toc383511232"/>
      <w:bookmarkStart w:id="82" w:name="_Toc383511311"/>
      <w:bookmarkStart w:id="83" w:name="_Toc26523782"/>
      <w:bookmarkStart w:id="84" w:name="_Toc151033161"/>
      <w:bookmarkStart w:id="85" w:name="_Toc87291242"/>
      <w:bookmarkEnd w:id="71"/>
      <w:r w:rsidRPr="007974CD">
        <w:t>Attendance Supplement School District</w:t>
      </w:r>
      <w:bookmarkEnd w:id="80"/>
      <w:bookmarkEnd w:id="81"/>
      <w:bookmarkEnd w:id="82"/>
      <w:bookmarkEnd w:id="83"/>
      <w:bookmarkEnd w:id="84"/>
    </w:p>
    <w:p w14:paraId="4C9D80D8" w14:textId="77777777" w:rsidR="00EC16B2" w:rsidRPr="007974CD" w:rsidRDefault="00EC16B2" w:rsidP="00F6256C">
      <w:pPr>
        <w:pStyle w:val="Heading5"/>
      </w:pPr>
      <w:r w:rsidRPr="007974CD">
        <w:t>Purpose</w:t>
      </w:r>
    </w:p>
    <w:p w14:paraId="5164BD67" w14:textId="77777777" w:rsidR="00EC16B2" w:rsidRPr="007974CD" w:rsidRDefault="00EC16B2" w:rsidP="00EC16B2">
      <w:pPr>
        <w:spacing w:after="0"/>
        <w:rPr>
          <w:rFonts w:cs="Arial"/>
          <w:szCs w:val="24"/>
        </w:rPr>
      </w:pPr>
      <w:r w:rsidRPr="007974CD">
        <w:rPr>
          <w:rFonts w:cs="Arial"/>
          <w:szCs w:val="24"/>
        </w:rPr>
        <w:t xml:space="preserve">This entry screen is used by Capistrano Unified School District (Orange County) to report inter-district attendance authorized pursuant to </w:t>
      </w:r>
      <w:r w:rsidRPr="007974CD">
        <w:rPr>
          <w:rFonts w:cs="Arial"/>
          <w:i/>
          <w:szCs w:val="24"/>
        </w:rPr>
        <w:t>EC</w:t>
      </w:r>
      <w:r w:rsidRPr="007974CD">
        <w:rPr>
          <w:rFonts w:cs="Arial"/>
          <w:szCs w:val="24"/>
        </w:rPr>
        <w:t xml:space="preserve"> Section 46610.</w:t>
      </w:r>
    </w:p>
    <w:p w14:paraId="72A0B677" w14:textId="77777777" w:rsidR="00EC16B2" w:rsidRPr="007974CD" w:rsidRDefault="00EC16B2" w:rsidP="00F6256C">
      <w:pPr>
        <w:pStyle w:val="Heading5"/>
        <w:rPr>
          <w:i/>
        </w:rPr>
      </w:pPr>
      <w:r w:rsidRPr="007974CD">
        <w:t>LCFF Funding</w:t>
      </w:r>
    </w:p>
    <w:p w14:paraId="1A84DAEF" w14:textId="77777777" w:rsidR="00EC16B2" w:rsidRDefault="00EC16B2" w:rsidP="00EC16B2">
      <w:pPr>
        <w:spacing w:after="0"/>
        <w:rPr>
          <w:rFonts w:cs="Arial"/>
          <w:szCs w:val="24"/>
        </w:rPr>
      </w:pPr>
      <w:r w:rsidRPr="00CF70A3">
        <w:rPr>
          <w:rFonts w:cs="Arial"/>
          <w:szCs w:val="24"/>
        </w:rPr>
        <w:t>ADA reported in this DES is credited to the district of attendance for purposes of calculating LCFF entitlement. See the Attendance School District, LCFF Funding section, for additional information applicable to school district funding.</w:t>
      </w:r>
    </w:p>
    <w:p w14:paraId="3ED05FC8" w14:textId="77777777" w:rsidR="00EC16B2" w:rsidRPr="007974CD" w:rsidRDefault="00EC16B2" w:rsidP="00F6256C">
      <w:pPr>
        <w:pStyle w:val="Heading5"/>
        <w:rPr>
          <w:i/>
        </w:rPr>
      </w:pPr>
      <w:r w:rsidRPr="007974CD">
        <w:t>Reporting Entities</w:t>
      </w:r>
    </w:p>
    <w:p w14:paraId="5AF7429D" w14:textId="77777777" w:rsidR="00EC16B2" w:rsidRPr="007974CD" w:rsidRDefault="00EC16B2" w:rsidP="00EC16B2">
      <w:pPr>
        <w:spacing w:after="0"/>
        <w:rPr>
          <w:rFonts w:cs="Arial"/>
          <w:szCs w:val="24"/>
        </w:rPr>
      </w:pPr>
      <w:r w:rsidRPr="007974CD">
        <w:rPr>
          <w:rFonts w:cs="Arial"/>
          <w:szCs w:val="24"/>
        </w:rPr>
        <w:t>Capistrano Unified is the only school district that can access this DES.</w:t>
      </w:r>
    </w:p>
    <w:p w14:paraId="13963425" w14:textId="77777777" w:rsidR="00EC16B2" w:rsidRPr="007974CD" w:rsidRDefault="00EC16B2" w:rsidP="00F6256C">
      <w:pPr>
        <w:pStyle w:val="Heading5"/>
        <w:rPr>
          <w:i/>
        </w:rPr>
      </w:pPr>
      <w:r w:rsidRPr="007974CD">
        <w:t>Reporting Periods</w:t>
      </w:r>
    </w:p>
    <w:p w14:paraId="045B2BFD" w14:textId="77777777" w:rsidR="00EC16B2" w:rsidRPr="007974CD" w:rsidRDefault="00EC16B2" w:rsidP="00EC16B2">
      <w:pPr>
        <w:spacing w:after="0"/>
        <w:rPr>
          <w:rFonts w:cs="Arial"/>
          <w:szCs w:val="24"/>
        </w:rPr>
      </w:pPr>
      <w:r w:rsidRPr="007974CD">
        <w:rPr>
          <w:rFonts w:cs="Arial"/>
          <w:szCs w:val="24"/>
        </w:rPr>
        <w:t>ADA in this screen is reported at all reporting periods: P-1, P-2, and Annual.</w:t>
      </w:r>
    </w:p>
    <w:p w14:paraId="4DC78328" w14:textId="77777777" w:rsidR="00EC16B2" w:rsidRPr="007974CD" w:rsidRDefault="00EC16B2" w:rsidP="00F6256C">
      <w:pPr>
        <w:pStyle w:val="Heading5"/>
        <w:rPr>
          <w:i/>
        </w:rPr>
      </w:pPr>
      <w:r w:rsidRPr="007974CD">
        <w:t>Acceptable Data</w:t>
      </w:r>
    </w:p>
    <w:p w14:paraId="79FF6AB9" w14:textId="77777777" w:rsidR="00EC16B2" w:rsidRPr="007974CD" w:rsidRDefault="00EC16B2" w:rsidP="00EC16B2">
      <w:pPr>
        <w:spacing w:after="0"/>
        <w:rPr>
          <w:rFonts w:cs="Arial"/>
          <w:szCs w:val="24"/>
        </w:rPr>
      </w:pPr>
      <w:r w:rsidRPr="007974CD">
        <w:rPr>
          <w:rFonts w:cs="Arial"/>
          <w:szCs w:val="24"/>
        </w:rPr>
        <w:t>All fields in this data entry screen are for ADA values, which can be zero or any number up to nine digits long including two decimal places.</w:t>
      </w:r>
    </w:p>
    <w:p w14:paraId="726F7C3D" w14:textId="77777777" w:rsidR="00EC16B2" w:rsidRPr="007974CD" w:rsidRDefault="00EC16B2" w:rsidP="00F6256C">
      <w:pPr>
        <w:pStyle w:val="Heading5"/>
        <w:rPr>
          <w:i/>
        </w:rPr>
      </w:pPr>
      <w:r w:rsidRPr="007974CD">
        <w:t>Main Validation Rules</w:t>
      </w:r>
    </w:p>
    <w:p w14:paraId="39FE33E3" w14:textId="0F51D9DA" w:rsidR="00EC16B2" w:rsidRPr="007974CD" w:rsidRDefault="00EC16B2">
      <w:pPr>
        <w:pStyle w:val="ListParagraph"/>
        <w:numPr>
          <w:ilvl w:val="0"/>
          <w:numId w:val="80"/>
        </w:numPr>
        <w:spacing w:before="80" w:after="0"/>
        <w:ind w:right="130"/>
        <w:rPr>
          <w:rFonts w:cs="Arial"/>
          <w:szCs w:val="24"/>
        </w:rPr>
      </w:pPr>
      <w:r w:rsidRPr="007974CD">
        <w:rPr>
          <w:rFonts w:cs="Arial"/>
          <w:szCs w:val="24"/>
        </w:rPr>
        <w:t>Line B-1, Continuation Education ADA, cannot exceed the ADA reported on Line A-1, Grades 9</w:t>
      </w:r>
      <w:r w:rsidR="00486473" w:rsidRPr="00AF63F9">
        <w:rPr>
          <w:rFonts w:eastAsia="Arial" w:cs="Arial"/>
          <w:szCs w:val="24"/>
        </w:rPr>
        <w:t>–</w:t>
      </w:r>
      <w:r w:rsidRPr="007974CD">
        <w:rPr>
          <w:rFonts w:cs="Arial"/>
          <w:szCs w:val="24"/>
        </w:rPr>
        <w:t>12 Column</w:t>
      </w:r>
    </w:p>
    <w:p w14:paraId="68194B87" w14:textId="77777777" w:rsidR="00EC16B2" w:rsidRPr="007974CD" w:rsidRDefault="00EC16B2">
      <w:pPr>
        <w:pStyle w:val="ListParagraph"/>
        <w:numPr>
          <w:ilvl w:val="0"/>
          <w:numId w:val="80"/>
        </w:numPr>
        <w:spacing w:before="80" w:after="0"/>
        <w:ind w:right="130"/>
        <w:rPr>
          <w:rFonts w:cs="Arial"/>
          <w:szCs w:val="24"/>
        </w:rPr>
      </w:pPr>
      <w:r w:rsidRPr="007974CD">
        <w:rPr>
          <w:rFonts w:cs="Arial"/>
          <w:szCs w:val="24"/>
        </w:rPr>
        <w:t>Line B-2, Opportunity Classes ADA, cannot exceed the ADA on Line A-1, Total Column</w:t>
      </w:r>
    </w:p>
    <w:p w14:paraId="3E2362BA" w14:textId="77777777" w:rsidR="00EC16B2" w:rsidRPr="007974CD" w:rsidRDefault="00EC16B2" w:rsidP="00F6256C">
      <w:pPr>
        <w:pStyle w:val="Heading5"/>
        <w:rPr>
          <w:i/>
        </w:rPr>
      </w:pPr>
      <w:r w:rsidRPr="007974CD">
        <w:t>Data Reporting Instructions</w:t>
      </w:r>
    </w:p>
    <w:p w14:paraId="6E8F605F" w14:textId="06D6255B" w:rsidR="00EC16B2" w:rsidRPr="007974CD" w:rsidRDefault="009B6975" w:rsidP="00EC16B2">
      <w:pPr>
        <w:spacing w:after="0"/>
        <w:rPr>
          <w:rFonts w:eastAsia="Times New Roman" w:cs="Arial"/>
          <w:szCs w:val="24"/>
          <w:lang w:bidi="he-IL"/>
        </w:rPr>
      </w:pPr>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EC16B2" w:rsidRPr="007974CD">
        <w:rPr>
          <w:rFonts w:eastAsia="Times New Roman" w:cs="Arial"/>
          <w:szCs w:val="24"/>
          <w:lang w:bidi="he-IL"/>
        </w:rPr>
        <w:t>.</w:t>
      </w:r>
    </w:p>
    <w:p w14:paraId="42DE1E7A" w14:textId="77777777" w:rsidR="00EC16B2" w:rsidRPr="00182151" w:rsidRDefault="00EC16B2" w:rsidP="0056421B">
      <w:pPr>
        <w:pStyle w:val="Heading6"/>
        <w:rPr>
          <w:lang w:bidi="he-IL"/>
        </w:rPr>
      </w:pPr>
      <w:r w:rsidRPr="00182151">
        <w:rPr>
          <w:lang w:bidi="he-IL"/>
        </w:rPr>
        <w:t>Regular and Other ADA</w:t>
      </w:r>
    </w:p>
    <w:p w14:paraId="5E43F799" w14:textId="77777777" w:rsidR="00EC16B2" w:rsidRDefault="00EC16B2">
      <w:pPr>
        <w:pStyle w:val="ListParagraph"/>
        <w:numPr>
          <w:ilvl w:val="0"/>
          <w:numId w:val="57"/>
        </w:numPr>
        <w:rPr>
          <w:rFonts w:eastAsia="Calibri" w:cs="Arial"/>
          <w:szCs w:val="24"/>
        </w:rPr>
      </w:pPr>
      <w:r>
        <w:rPr>
          <w:rFonts w:eastAsia="Calibri" w:cs="Arial"/>
          <w:szCs w:val="24"/>
        </w:rPr>
        <w:t>Select San Diego from the County of Residence dropdown menu; select</w:t>
      </w:r>
      <w:r w:rsidRPr="007974CD">
        <w:rPr>
          <w:rFonts w:eastAsia="Calibri" w:cs="Arial"/>
          <w:szCs w:val="24"/>
        </w:rPr>
        <w:t xml:space="preserve"> Fallbrook Union High</w:t>
      </w:r>
      <w:r>
        <w:rPr>
          <w:rFonts w:eastAsia="Calibri" w:cs="Arial"/>
          <w:szCs w:val="24"/>
        </w:rPr>
        <w:t xml:space="preserve"> from the District of Residence dropdown menu</w:t>
      </w:r>
      <w:r w:rsidRPr="007974CD">
        <w:rPr>
          <w:rFonts w:eastAsia="Calibri" w:cs="Arial"/>
          <w:szCs w:val="24"/>
        </w:rPr>
        <w:t>.</w:t>
      </w:r>
    </w:p>
    <w:p w14:paraId="707E9B25" w14:textId="77777777" w:rsidR="00EC16B2" w:rsidRPr="007974CD" w:rsidRDefault="00EC16B2">
      <w:pPr>
        <w:pStyle w:val="ListParagraph"/>
        <w:numPr>
          <w:ilvl w:val="0"/>
          <w:numId w:val="57"/>
        </w:numPr>
        <w:rPr>
          <w:rFonts w:eastAsia="Calibri" w:cs="Arial"/>
          <w:szCs w:val="24"/>
        </w:rPr>
      </w:pPr>
      <w:r>
        <w:rPr>
          <w:rFonts w:eastAsia="Calibri" w:cs="Arial"/>
          <w:szCs w:val="24"/>
        </w:rPr>
        <w:t xml:space="preserve">This screen allows ADA reporting in the </w:t>
      </w:r>
      <w:r w:rsidRPr="007974CD">
        <w:rPr>
          <w:rFonts w:eastAsia="Calibri" w:cs="Arial"/>
          <w:szCs w:val="24"/>
        </w:rPr>
        <w:t>Grades 9</w:t>
      </w:r>
      <w:r w:rsidRPr="007974CD">
        <w:rPr>
          <w:rFonts w:eastAsia="Arial" w:cs="Arial"/>
          <w:szCs w:val="24"/>
        </w:rPr>
        <w:t xml:space="preserve">–12 </w:t>
      </w:r>
      <w:r>
        <w:rPr>
          <w:rFonts w:eastAsia="Arial" w:cs="Arial"/>
          <w:szCs w:val="24"/>
        </w:rPr>
        <w:t>grade span only.</w:t>
      </w:r>
    </w:p>
    <w:p w14:paraId="4412D03B" w14:textId="5FEF2B8A" w:rsidR="00EC16B2" w:rsidRPr="007974CD" w:rsidRDefault="00EC16B2">
      <w:pPr>
        <w:pStyle w:val="ListParagraph"/>
        <w:numPr>
          <w:ilvl w:val="0"/>
          <w:numId w:val="57"/>
        </w:numPr>
        <w:rPr>
          <w:rFonts w:eastAsia="Calibri" w:cs="Arial"/>
          <w:szCs w:val="24"/>
        </w:rPr>
      </w:pPr>
      <w:r w:rsidRPr="007974CD">
        <w:rPr>
          <w:rFonts w:cs="Arial"/>
          <w:szCs w:val="24"/>
        </w:rPr>
        <w:t>Special Education Programs:</w:t>
      </w:r>
      <w:r w:rsidRPr="007974CD">
        <w:rPr>
          <w:rFonts w:cs="Arial"/>
          <w:b/>
          <w:szCs w:val="24"/>
        </w:rPr>
        <w:t xml:space="preserve"> </w:t>
      </w:r>
      <w:r w:rsidRPr="007974CD">
        <w:rPr>
          <w:rFonts w:cs="Arial"/>
          <w:szCs w:val="24"/>
        </w:rPr>
        <w:t>ADA should be reported in the grade level that corresponds to the CALPADS assigned grade level.</w:t>
      </w:r>
      <w:r w:rsidR="00E72C66">
        <w:rPr>
          <w:rFonts w:cs="Arial"/>
          <w:szCs w:val="24"/>
        </w:rPr>
        <w:t xml:space="preserve"> </w:t>
      </w:r>
    </w:p>
    <w:p w14:paraId="20CB2F97" w14:textId="77777777" w:rsidR="00EC16B2" w:rsidRPr="007974CD" w:rsidRDefault="00EC16B2">
      <w:pPr>
        <w:pStyle w:val="ListParagraph"/>
        <w:numPr>
          <w:ilvl w:val="0"/>
          <w:numId w:val="57"/>
        </w:numPr>
        <w:spacing w:before="240"/>
        <w:rPr>
          <w:rFonts w:eastAsia="Calibri" w:cs="Arial"/>
          <w:szCs w:val="24"/>
        </w:rPr>
      </w:pPr>
      <w:r w:rsidRPr="007974CD">
        <w:rPr>
          <w:rFonts w:eastAsia="Calibri" w:cs="Arial"/>
          <w:szCs w:val="24"/>
        </w:rPr>
        <w:t>Select each hyperlink in the table below to see specific reporting instructions for select types of ADA.</w:t>
      </w:r>
    </w:p>
    <w:p w14:paraId="2DED8AA0" w14:textId="77777777" w:rsidR="00EC16B2" w:rsidRPr="007974CD" w:rsidRDefault="00EC16B2">
      <w:pPr>
        <w:pStyle w:val="ListParagraph"/>
        <w:numPr>
          <w:ilvl w:val="0"/>
          <w:numId w:val="57"/>
        </w:numPr>
        <w:rPr>
          <w:rFonts w:eastAsia="Calibri" w:cs="Arial"/>
          <w:szCs w:val="24"/>
        </w:rPr>
      </w:pPr>
      <w:r w:rsidRPr="007974CD">
        <w:rPr>
          <w:rFonts w:eastAsia="Calibri" w:cs="Arial"/>
          <w:szCs w:val="24"/>
        </w:rPr>
        <w:t>Note that for programs that calculate ADA using a fixed divisor, the line caption includes the divisor information in parenthesis.</w:t>
      </w:r>
    </w:p>
    <w:p w14:paraId="6D0137C3" w14:textId="1593B205" w:rsidR="00EC16B2" w:rsidRPr="00AF63F9" w:rsidRDefault="00EC16B2" w:rsidP="0056421B">
      <w:pPr>
        <w:pStyle w:val="Heading5"/>
      </w:pPr>
      <w:r w:rsidRPr="00AF63F9">
        <w:t>Regular ADA</w:t>
      </w:r>
    </w:p>
    <w:tbl>
      <w:tblPr>
        <w:tblStyle w:val="Style1"/>
        <w:tblW w:w="5000" w:type="pct"/>
        <w:tblLook w:val="01E0" w:firstRow="1" w:lastRow="1" w:firstColumn="1" w:lastColumn="1" w:noHBand="0" w:noVBand="0"/>
        <w:tblDescription w:val="This table contains the data reporting instructions for ADA on the Regular ADA tab in the Attendance School District screen."/>
      </w:tblPr>
      <w:tblGrid>
        <w:gridCol w:w="1135"/>
        <w:gridCol w:w="3495"/>
        <w:gridCol w:w="4720"/>
      </w:tblGrid>
      <w:tr w:rsidR="00EC16B2" w:rsidRPr="00975A7C" w14:paraId="1F30DCF2"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62C51CE3" w14:textId="77777777" w:rsidR="00EC16B2" w:rsidRPr="00975A7C" w:rsidRDefault="00EC16B2" w:rsidP="00404E95">
            <w:pPr>
              <w:widowControl w:val="0"/>
              <w:spacing w:before="60" w:after="60"/>
              <w:jc w:val="center"/>
              <w:rPr>
                <w:rFonts w:eastAsia="Arial" w:cs="Arial"/>
                <w:bCs/>
                <w:szCs w:val="24"/>
              </w:rPr>
            </w:pPr>
            <w:r w:rsidRPr="00975A7C">
              <w:rPr>
                <w:rFonts w:eastAsia="Calibri" w:cs="Arial"/>
                <w:szCs w:val="24"/>
              </w:rPr>
              <w:t>Line Number</w:t>
            </w:r>
          </w:p>
        </w:tc>
        <w:tc>
          <w:tcPr>
            <w:tcW w:w="1851" w:type="pct"/>
          </w:tcPr>
          <w:p w14:paraId="3EF223C8" w14:textId="77777777" w:rsidR="00EC16B2" w:rsidRPr="00975A7C"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 xml:space="preserve">Line Caption </w:t>
            </w:r>
          </w:p>
        </w:tc>
        <w:tc>
          <w:tcPr>
            <w:tcW w:w="2500" w:type="pct"/>
          </w:tcPr>
          <w:p w14:paraId="6A537809" w14:textId="77777777" w:rsidR="00EC16B2" w:rsidRPr="00975A7C"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Reporting Notes</w:t>
            </w:r>
          </w:p>
        </w:tc>
      </w:tr>
      <w:tr w:rsidR="00EC16B2" w:rsidRPr="00975A7C" w14:paraId="73EA9E86"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098E411"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A-1</w:t>
            </w:r>
          </w:p>
        </w:tc>
        <w:tc>
          <w:tcPr>
            <w:tcW w:w="1851" w:type="pct"/>
          </w:tcPr>
          <w:p w14:paraId="747223D5"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Regular ADA (includes Opportunity Classes, Home and Hospital, Special Day Class, and Continuation Education)</w:t>
            </w:r>
          </w:p>
        </w:tc>
        <w:tc>
          <w:tcPr>
            <w:tcW w:w="2500" w:type="pct"/>
          </w:tcPr>
          <w:p w14:paraId="59D5A367"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Report all regular ADA.</w:t>
            </w:r>
          </w:p>
        </w:tc>
      </w:tr>
      <w:tr w:rsidR="00EC16B2" w:rsidRPr="00975A7C" w14:paraId="48024796" w14:textId="77777777" w:rsidTr="00404E95">
        <w:trPr>
          <w:trHeight w:val="341"/>
        </w:trPr>
        <w:tc>
          <w:tcPr>
            <w:cnfStyle w:val="001000000000" w:firstRow="0" w:lastRow="0" w:firstColumn="1" w:lastColumn="0" w:oddVBand="0" w:evenVBand="0" w:oddHBand="0" w:evenHBand="0" w:firstRowFirstColumn="0" w:firstRowLastColumn="0" w:lastRowFirstColumn="0" w:lastRowLastColumn="0"/>
            <w:tcW w:w="601" w:type="pct"/>
          </w:tcPr>
          <w:p w14:paraId="0AD08168"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A-2</w:t>
            </w:r>
          </w:p>
        </w:tc>
        <w:tc>
          <w:tcPr>
            <w:tcW w:w="1851" w:type="pct"/>
          </w:tcPr>
          <w:p w14:paraId="7C0116AB" w14:textId="1C1C30CF" w:rsidR="00EC16B2" w:rsidRPr="00975A7C" w:rsidRDefault="0056421B"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9B6975">
              <w:rPr>
                <w:rFonts w:eastAsia="Calibri" w:cs="Arial"/>
              </w:rPr>
              <w:t>Extended Year Special Education</w:t>
            </w:r>
            <w:r w:rsidR="00EC16B2" w:rsidRPr="00975A7C">
              <w:rPr>
                <w:rFonts w:eastAsia="Calibri" w:cs="Arial"/>
                <w:szCs w:val="24"/>
              </w:rPr>
              <w:t xml:space="preserve"> [</w:t>
            </w:r>
            <w:r w:rsidR="00EC16B2" w:rsidRPr="00975A7C">
              <w:rPr>
                <w:rFonts w:eastAsia="Calibri" w:cs="Arial"/>
                <w:i/>
                <w:szCs w:val="24"/>
              </w:rPr>
              <w:t>EC</w:t>
            </w:r>
            <w:r w:rsidR="00EC16B2" w:rsidRPr="00975A7C">
              <w:rPr>
                <w:rFonts w:eastAsia="Calibri" w:cs="Arial"/>
                <w:szCs w:val="24"/>
              </w:rPr>
              <w:t xml:space="preserve"> 56345(b)(3)] (Divisor 175)</w:t>
            </w:r>
          </w:p>
        </w:tc>
        <w:tc>
          <w:tcPr>
            <w:tcW w:w="2500" w:type="pct"/>
          </w:tcPr>
          <w:p w14:paraId="50CF9E8C"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extended year ADA for special education that meets the requirements of </w:t>
            </w:r>
            <w:r w:rsidRPr="00975A7C">
              <w:rPr>
                <w:rFonts w:eastAsia="Calibri" w:cs="Arial"/>
                <w:i/>
                <w:szCs w:val="24"/>
              </w:rPr>
              <w:t>EC</w:t>
            </w:r>
            <w:r w:rsidRPr="00975A7C">
              <w:rPr>
                <w:rFonts w:eastAsia="Calibri" w:cs="Arial"/>
                <w:szCs w:val="24"/>
              </w:rPr>
              <w:t xml:space="preserve"> Section 56345(b)(3).</w:t>
            </w:r>
          </w:p>
        </w:tc>
      </w:tr>
      <w:tr w:rsidR="00EC16B2" w:rsidRPr="00975A7C" w14:paraId="3BB4F34D"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A812075"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A-3</w:t>
            </w:r>
          </w:p>
        </w:tc>
        <w:tc>
          <w:tcPr>
            <w:tcW w:w="1851" w:type="pct"/>
          </w:tcPr>
          <w:p w14:paraId="66C6EF9C"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Special Education - Nonpublic, Nonsectarian Schools [</w:t>
            </w:r>
            <w:r w:rsidRPr="00975A7C">
              <w:rPr>
                <w:rFonts w:eastAsia="Calibri" w:cs="Arial"/>
                <w:i/>
                <w:szCs w:val="24"/>
              </w:rPr>
              <w:t>EC</w:t>
            </w:r>
            <w:r w:rsidRPr="00975A7C">
              <w:rPr>
                <w:rFonts w:eastAsia="Calibri" w:cs="Arial"/>
                <w:szCs w:val="24"/>
              </w:rPr>
              <w:t xml:space="preserve"> 56366(a)(7)] and/or Nonpublic, Nonsectarian Schools Licensed Children's Institutions</w:t>
            </w:r>
          </w:p>
        </w:tc>
        <w:tc>
          <w:tcPr>
            <w:tcW w:w="2500" w:type="pct"/>
          </w:tcPr>
          <w:p w14:paraId="78E31BF8"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ADA for NPS that meet the requirements of </w:t>
            </w:r>
            <w:r w:rsidRPr="00975A7C">
              <w:rPr>
                <w:rFonts w:eastAsia="Calibri" w:cs="Arial"/>
                <w:i/>
                <w:szCs w:val="24"/>
              </w:rPr>
              <w:t>EC</w:t>
            </w:r>
            <w:r w:rsidRPr="00975A7C">
              <w:rPr>
                <w:rFonts w:eastAsia="Calibri" w:cs="Arial"/>
                <w:szCs w:val="24"/>
              </w:rPr>
              <w:t xml:space="preserve"> Section 56366(a)(7) and/or NPS/LCI.</w:t>
            </w:r>
          </w:p>
        </w:tc>
      </w:tr>
      <w:tr w:rsidR="00EC16B2" w:rsidRPr="00975A7C" w14:paraId="0FEA6C6E"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7E6B4B4"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A-4</w:t>
            </w:r>
          </w:p>
        </w:tc>
        <w:tc>
          <w:tcPr>
            <w:tcW w:w="1851" w:type="pct"/>
          </w:tcPr>
          <w:p w14:paraId="58AF2E2A" w14:textId="4C8A9532" w:rsidR="00EC16B2" w:rsidRPr="00975A7C" w:rsidRDefault="0056421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B6975">
              <w:rPr>
                <w:rFonts w:eastAsia="Calibri" w:cs="Arial"/>
              </w:rPr>
              <w:t>Extended Year Special Education</w:t>
            </w:r>
            <w:r w:rsidR="00EC16B2" w:rsidRPr="00975A7C">
              <w:rPr>
                <w:rFonts w:eastAsia="Calibri" w:cs="Arial"/>
                <w:szCs w:val="24"/>
              </w:rPr>
              <w:t xml:space="preserve"> - Nonpublic, Nonsectarian Schools [</w:t>
            </w:r>
            <w:r w:rsidR="00EC16B2" w:rsidRPr="00975A7C">
              <w:rPr>
                <w:rFonts w:eastAsia="Calibri" w:cs="Arial"/>
                <w:i/>
                <w:szCs w:val="24"/>
              </w:rPr>
              <w:t>EC</w:t>
            </w:r>
            <w:r w:rsidR="00EC16B2" w:rsidRPr="00975A7C">
              <w:rPr>
                <w:rFonts w:eastAsia="Calibri" w:cs="Arial"/>
                <w:szCs w:val="24"/>
              </w:rPr>
              <w:t xml:space="preserve"> 56366(a)(7)] and/or Nonpublic, Nonsectarian Schools - Licensed Children's Institutions (Divisor 175)</w:t>
            </w:r>
          </w:p>
        </w:tc>
        <w:tc>
          <w:tcPr>
            <w:tcW w:w="2500" w:type="pct"/>
          </w:tcPr>
          <w:p w14:paraId="538AD3C1"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extended year ADA for NPS that meet the requirements of </w:t>
            </w:r>
            <w:r w:rsidRPr="00975A7C">
              <w:rPr>
                <w:rFonts w:eastAsia="Calibri" w:cs="Arial"/>
                <w:i/>
                <w:szCs w:val="24"/>
              </w:rPr>
              <w:t>EC</w:t>
            </w:r>
            <w:r w:rsidRPr="00975A7C">
              <w:rPr>
                <w:rFonts w:eastAsia="Calibri" w:cs="Arial"/>
                <w:szCs w:val="24"/>
              </w:rPr>
              <w:t xml:space="preserve"> Section 56366(a)(7) and/or NPS/LCI.</w:t>
            </w:r>
          </w:p>
        </w:tc>
      </w:tr>
      <w:tr w:rsidR="00EC16B2" w:rsidRPr="00975A7C" w14:paraId="3AA78A65" w14:textId="77777777" w:rsidTr="00404E95">
        <w:trPr>
          <w:trHeight w:val="413"/>
        </w:trPr>
        <w:tc>
          <w:tcPr>
            <w:cnfStyle w:val="001000000000" w:firstRow="0" w:lastRow="0" w:firstColumn="1" w:lastColumn="0" w:oddVBand="0" w:evenVBand="0" w:oddHBand="0" w:evenHBand="0" w:firstRowFirstColumn="0" w:firstRowLastColumn="0" w:lastRowFirstColumn="0" w:lastRowLastColumn="0"/>
            <w:tcW w:w="601" w:type="pct"/>
          </w:tcPr>
          <w:p w14:paraId="2F4E7F38"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A-5</w:t>
            </w:r>
          </w:p>
        </w:tc>
        <w:tc>
          <w:tcPr>
            <w:tcW w:w="1851" w:type="pct"/>
          </w:tcPr>
          <w:p w14:paraId="71735737" w14:textId="77777777" w:rsidR="00EC16B2" w:rsidRPr="00975A7C" w:rsidRDefault="00EC16B2" w:rsidP="00404E95">
            <w:pPr>
              <w:widowControl w:val="0"/>
              <w:spacing w:before="60" w:after="60"/>
              <w:ind w:left="53"/>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Community Day School (</w:t>
            </w:r>
            <w:r w:rsidRPr="00975A7C">
              <w:rPr>
                <w:rFonts w:eastAsia="Calibri" w:cs="Arial"/>
                <w:i/>
                <w:szCs w:val="24"/>
              </w:rPr>
              <w:t>EC</w:t>
            </w:r>
            <w:r w:rsidRPr="00975A7C">
              <w:rPr>
                <w:rFonts w:eastAsia="Calibri" w:cs="Arial"/>
                <w:szCs w:val="24"/>
              </w:rPr>
              <w:t xml:space="preserve"> 48660) (Divisor 70/135/180)</w:t>
            </w:r>
          </w:p>
        </w:tc>
        <w:tc>
          <w:tcPr>
            <w:tcW w:w="2500" w:type="pct"/>
          </w:tcPr>
          <w:p w14:paraId="70E5CAF2"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ADA for students in community day schools that meet the requirements of </w:t>
            </w:r>
            <w:r w:rsidRPr="00975A7C">
              <w:rPr>
                <w:rFonts w:eastAsia="Calibri" w:cs="Arial"/>
                <w:i/>
                <w:szCs w:val="24"/>
              </w:rPr>
              <w:t>EC</w:t>
            </w:r>
            <w:r w:rsidRPr="00975A7C">
              <w:rPr>
                <w:rFonts w:eastAsia="Calibri" w:cs="Arial"/>
                <w:szCs w:val="24"/>
              </w:rPr>
              <w:t xml:space="preserve"> Section 48660.</w:t>
            </w:r>
          </w:p>
        </w:tc>
      </w:tr>
      <w:tr w:rsidR="00EC16B2" w:rsidRPr="00975A7C" w14:paraId="089E08DE" w14:textId="77777777" w:rsidTr="00404E95">
        <w:trPr>
          <w:trHeight w:val="323"/>
        </w:trPr>
        <w:tc>
          <w:tcPr>
            <w:cnfStyle w:val="001000000000" w:firstRow="0" w:lastRow="0" w:firstColumn="1" w:lastColumn="0" w:oddVBand="0" w:evenVBand="0" w:oddHBand="0" w:evenHBand="0" w:firstRowFirstColumn="0" w:firstRowLastColumn="0" w:lastRowFirstColumn="0" w:lastRowLastColumn="0"/>
            <w:tcW w:w="601" w:type="pct"/>
          </w:tcPr>
          <w:p w14:paraId="48750E7F" w14:textId="77777777" w:rsidR="00EC16B2" w:rsidRPr="00975A7C" w:rsidRDefault="00EC16B2" w:rsidP="00404E95">
            <w:pPr>
              <w:widowControl w:val="0"/>
              <w:spacing w:before="60" w:after="60"/>
              <w:jc w:val="center"/>
              <w:rPr>
                <w:rFonts w:eastAsia="Arial" w:cs="Arial"/>
                <w:bCs/>
                <w:szCs w:val="24"/>
              </w:rPr>
            </w:pPr>
            <w:r w:rsidRPr="00975A7C">
              <w:rPr>
                <w:rFonts w:eastAsia="Calibri" w:cs="Arial"/>
                <w:spacing w:val="-1"/>
                <w:szCs w:val="24"/>
              </w:rPr>
              <w:t>A-6</w:t>
            </w:r>
          </w:p>
        </w:tc>
        <w:tc>
          <w:tcPr>
            <w:tcW w:w="1851" w:type="pct"/>
          </w:tcPr>
          <w:p w14:paraId="4DB9F4C1" w14:textId="4AEDFD52" w:rsidR="00EC16B2" w:rsidRPr="00975A7C" w:rsidRDefault="00EC16B2"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ADA Totals (sum of</w:t>
            </w:r>
            <w:r w:rsidR="00F6256C">
              <w:rPr>
                <w:rFonts w:eastAsia="Calibri" w:cs="Arial"/>
                <w:szCs w:val="24"/>
              </w:rPr>
              <w:t xml:space="preserve"> Lines</w:t>
            </w:r>
            <w:r w:rsidRPr="00975A7C">
              <w:rPr>
                <w:rFonts w:eastAsia="Calibri" w:cs="Arial"/>
                <w:szCs w:val="24"/>
              </w:rPr>
              <w:t xml:space="preserve"> A-1 through A-5)</w:t>
            </w:r>
          </w:p>
        </w:tc>
        <w:tc>
          <w:tcPr>
            <w:tcW w:w="2500" w:type="pct"/>
          </w:tcPr>
          <w:p w14:paraId="71EF690D"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 xml:space="preserve">This </w:t>
            </w:r>
            <w:r>
              <w:rPr>
                <w:rFonts w:eastAsia="Calibri" w:cs="Arial"/>
                <w:szCs w:val="24"/>
              </w:rPr>
              <w:t>field is</w:t>
            </w:r>
            <w:r w:rsidRPr="00975A7C">
              <w:rPr>
                <w:rFonts w:eastAsia="Calibri" w:cs="Arial"/>
                <w:szCs w:val="24"/>
              </w:rPr>
              <w:t xml:space="preserve"> auto calculated.</w:t>
            </w:r>
          </w:p>
        </w:tc>
      </w:tr>
    </w:tbl>
    <w:p w14:paraId="51ADD8BF" w14:textId="77777777" w:rsidR="009F7026" w:rsidRDefault="009F7026">
      <w:pPr>
        <w:spacing w:after="160" w:line="259" w:lineRule="auto"/>
        <w:rPr>
          <w:rFonts w:cs="Arial"/>
          <w:b/>
          <w:szCs w:val="24"/>
        </w:rPr>
      </w:pPr>
      <w:r>
        <w:rPr>
          <w:rFonts w:cs="Arial"/>
          <w:b/>
          <w:szCs w:val="24"/>
        </w:rPr>
        <w:br w:type="page"/>
      </w:r>
    </w:p>
    <w:p w14:paraId="372EEAAD" w14:textId="2B703A34" w:rsidR="00EC16B2" w:rsidRDefault="00EC16B2" w:rsidP="0056421B">
      <w:pPr>
        <w:pStyle w:val="Heading5"/>
      </w:pPr>
      <w:r>
        <w:t>Other ADA</w:t>
      </w:r>
    </w:p>
    <w:tbl>
      <w:tblPr>
        <w:tblStyle w:val="Style1"/>
        <w:tblW w:w="4955" w:type="pct"/>
        <w:tblLook w:val="01E0" w:firstRow="1" w:lastRow="1" w:firstColumn="1" w:lastColumn="1" w:noHBand="0" w:noVBand="0"/>
        <w:tblDescription w:val="This table contains the data reporting instructions for ADA on the Other tab in the Attendance School District screen."/>
      </w:tblPr>
      <w:tblGrid>
        <w:gridCol w:w="1125"/>
        <w:gridCol w:w="3462"/>
        <w:gridCol w:w="4679"/>
      </w:tblGrid>
      <w:tr w:rsidR="00EC16B2" w:rsidRPr="00AF63F9" w14:paraId="2E569529"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7" w:type="pct"/>
          </w:tcPr>
          <w:p w14:paraId="1DEDB642"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zCs w:val="24"/>
              </w:rPr>
              <w:t>Line Number</w:t>
            </w:r>
          </w:p>
        </w:tc>
        <w:tc>
          <w:tcPr>
            <w:tcW w:w="1868" w:type="pct"/>
          </w:tcPr>
          <w:p w14:paraId="4375B96C" w14:textId="77777777" w:rsidR="00EC16B2" w:rsidRPr="00AF63F9"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szCs w:val="24"/>
              </w:rPr>
            </w:pPr>
            <w:r w:rsidRPr="00AF63F9">
              <w:rPr>
                <w:rFonts w:eastAsia="Calibri" w:cs="Arial"/>
                <w:szCs w:val="24"/>
              </w:rPr>
              <w:t>Line Caption</w:t>
            </w:r>
          </w:p>
        </w:tc>
        <w:tc>
          <w:tcPr>
            <w:tcW w:w="2525" w:type="pct"/>
          </w:tcPr>
          <w:p w14:paraId="16574DF6" w14:textId="77777777" w:rsidR="00EC16B2" w:rsidRPr="00AF63F9"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szCs w:val="24"/>
              </w:rPr>
            </w:pPr>
            <w:r w:rsidRPr="00AF63F9">
              <w:rPr>
                <w:rFonts w:eastAsia="Calibri" w:cs="Arial"/>
                <w:szCs w:val="24"/>
              </w:rPr>
              <w:t>Reporting Notes</w:t>
            </w:r>
          </w:p>
        </w:tc>
      </w:tr>
      <w:tr w:rsidR="00EC16B2" w:rsidRPr="00AF63F9" w14:paraId="09A940BE"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0DD5A8D9"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pacing w:val="-1"/>
                <w:szCs w:val="24"/>
              </w:rPr>
              <w:t>B-</w:t>
            </w:r>
            <w:r>
              <w:rPr>
                <w:rFonts w:eastAsia="Calibri" w:cs="Arial"/>
                <w:spacing w:val="-1"/>
                <w:szCs w:val="24"/>
              </w:rPr>
              <w:t>1</w:t>
            </w:r>
          </w:p>
        </w:tc>
        <w:tc>
          <w:tcPr>
            <w:tcW w:w="1868" w:type="pct"/>
          </w:tcPr>
          <w:p w14:paraId="58BB55A9" w14:textId="77777777" w:rsidR="00EC16B2" w:rsidRPr="00AF63F9" w:rsidRDefault="00EC16B2"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AF63F9">
              <w:rPr>
                <w:rFonts w:eastAsia="Arial" w:cs="Arial"/>
                <w:szCs w:val="24"/>
              </w:rPr>
              <w:t>ADA for Students in Continuation Education included in Section A (Line A-1, Grades 9–12 Column)</w:t>
            </w:r>
          </w:p>
        </w:tc>
        <w:tc>
          <w:tcPr>
            <w:tcW w:w="2525" w:type="pct"/>
          </w:tcPr>
          <w:p w14:paraId="25D22384" w14:textId="77777777" w:rsidR="00EC16B2" w:rsidRPr="00AF63F9" w:rsidRDefault="00EC16B2"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szCs w:val="24"/>
              </w:rPr>
            </w:pPr>
            <w:r w:rsidRPr="00AF63F9">
              <w:rPr>
                <w:rFonts w:eastAsia="Arial" w:cs="Arial"/>
                <w:szCs w:val="24"/>
              </w:rPr>
              <w:t>Report all ADA for students in continuation education included in Section A.</w:t>
            </w:r>
          </w:p>
        </w:tc>
      </w:tr>
      <w:tr w:rsidR="00EC16B2" w:rsidRPr="00AF63F9" w14:paraId="5D816BFB"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3D257EEF"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pacing w:val="-1"/>
                <w:szCs w:val="24"/>
              </w:rPr>
              <w:t>B-</w:t>
            </w:r>
            <w:r>
              <w:rPr>
                <w:rFonts w:eastAsia="Calibri" w:cs="Arial"/>
                <w:spacing w:val="-1"/>
                <w:szCs w:val="24"/>
              </w:rPr>
              <w:t>2</w:t>
            </w:r>
          </w:p>
        </w:tc>
        <w:tc>
          <w:tcPr>
            <w:tcW w:w="1868" w:type="pct"/>
          </w:tcPr>
          <w:p w14:paraId="62835C5B" w14:textId="77777777" w:rsidR="00EC16B2" w:rsidRPr="00AF63F9" w:rsidRDefault="00EC16B2"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AF63F9">
              <w:rPr>
                <w:rFonts w:eastAsia="Calibri" w:cs="Arial"/>
                <w:szCs w:val="24"/>
              </w:rPr>
              <w:t>ADA for Students in Opportunity Classes included in Section A (Line A-1, Total Column)</w:t>
            </w:r>
          </w:p>
        </w:tc>
        <w:tc>
          <w:tcPr>
            <w:tcW w:w="2525" w:type="pct"/>
          </w:tcPr>
          <w:p w14:paraId="647AFE7A" w14:textId="77777777" w:rsidR="00EC16B2" w:rsidRPr="00AF63F9" w:rsidRDefault="00EC16B2"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AF63F9">
              <w:rPr>
                <w:rFonts w:eastAsia="Calibri" w:cs="Arial"/>
                <w:szCs w:val="24"/>
              </w:rPr>
              <w:t>Report all ADA for students in opportunity classes included in Section A.</w:t>
            </w:r>
          </w:p>
        </w:tc>
      </w:tr>
    </w:tbl>
    <w:p w14:paraId="45F3B27D" w14:textId="77777777" w:rsidR="00EC16B2" w:rsidRPr="00182151" w:rsidRDefault="00EC16B2" w:rsidP="0056421B">
      <w:pPr>
        <w:pStyle w:val="Heading6"/>
      </w:pPr>
      <w:r w:rsidRPr="00182151">
        <w:t>Notes</w:t>
      </w:r>
    </w:p>
    <w:p w14:paraId="311346BE" w14:textId="591669A3" w:rsidR="00EC16B2" w:rsidRPr="00AF63F9" w:rsidRDefault="00EC16B2" w:rsidP="00EC16B2">
      <w:pPr>
        <w:textAlignment w:val="center"/>
        <w:rPr>
          <w:rFonts w:eastAsia="Times New Roman" w:cs="Arial"/>
          <w:szCs w:val="24"/>
        </w:rPr>
      </w:pPr>
      <w:r w:rsidRPr="00AF63F9">
        <w:rPr>
          <w:rFonts w:eastAsia="Times New Roman" w:cs="Arial"/>
          <w:szCs w:val="24"/>
        </w:rPr>
        <w:t xml:space="preserve">The Notes </w:t>
      </w:r>
      <w:r w:rsidR="00F6256C">
        <w:rPr>
          <w:rFonts w:eastAsia="Times New Roman" w:cs="Arial"/>
          <w:szCs w:val="24"/>
        </w:rPr>
        <w:t>t</w:t>
      </w:r>
      <w:r w:rsidRPr="00AF63F9">
        <w:rPr>
          <w:rFonts w:eastAsia="Times New Roman" w:cs="Arial"/>
          <w:szCs w:val="24"/>
        </w:rPr>
        <w:t>ab allows any user with the Data Entry, Manager, or Administrator role to add text to accompany the data reporting. The user may:</w:t>
      </w:r>
    </w:p>
    <w:p w14:paraId="4B8DBEFD" w14:textId="77777777" w:rsidR="00EC16B2" w:rsidRPr="00AF63F9" w:rsidRDefault="00EC16B2">
      <w:pPr>
        <w:numPr>
          <w:ilvl w:val="0"/>
          <w:numId w:val="73"/>
        </w:numPr>
        <w:spacing w:after="0"/>
        <w:textAlignment w:val="center"/>
        <w:rPr>
          <w:rFonts w:eastAsia="Times New Roman" w:cs="Arial"/>
          <w:szCs w:val="24"/>
        </w:rPr>
      </w:pPr>
      <w:r w:rsidRPr="00AF63F9">
        <w:rPr>
          <w:rFonts w:eastAsia="Times New Roman" w:cs="Arial"/>
          <w:szCs w:val="24"/>
        </w:rPr>
        <w:t>provide any relevant details pertaining to any of the data reported in this DES;</w:t>
      </w:r>
    </w:p>
    <w:p w14:paraId="17E4D331" w14:textId="7DB75314" w:rsidR="00EC16B2" w:rsidRPr="00AF63F9" w:rsidRDefault="00EC16B2">
      <w:pPr>
        <w:numPr>
          <w:ilvl w:val="0"/>
          <w:numId w:val="73"/>
        </w:numPr>
        <w:spacing w:after="0"/>
        <w:textAlignment w:val="center"/>
        <w:rPr>
          <w:rFonts w:eastAsia="Times New Roman" w:cs="Arial"/>
          <w:szCs w:val="24"/>
        </w:rPr>
      </w:pPr>
      <w:r w:rsidRPr="00AF63F9">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AF63F9">
        <w:rPr>
          <w:rFonts w:eastAsia="Times New Roman" w:cs="Arial"/>
          <w:szCs w:val="24"/>
        </w:rPr>
        <w:t>;</w:t>
      </w:r>
    </w:p>
    <w:p w14:paraId="4086CC21" w14:textId="77777777" w:rsidR="00EC16B2" w:rsidRPr="00AF63F9" w:rsidRDefault="00EC16B2">
      <w:pPr>
        <w:numPr>
          <w:ilvl w:val="0"/>
          <w:numId w:val="73"/>
        </w:numPr>
        <w:spacing w:after="0"/>
        <w:textAlignment w:val="center"/>
        <w:rPr>
          <w:rFonts w:eastAsia="Times New Roman" w:cs="Arial"/>
          <w:szCs w:val="24"/>
        </w:rPr>
      </w:pPr>
      <w:r w:rsidRPr="00AF63F9">
        <w:rPr>
          <w:rFonts w:eastAsia="Times New Roman" w:cs="Arial"/>
          <w:szCs w:val="24"/>
        </w:rPr>
        <w:t>communicate any relevant details between the reporting entity and the oversight entity;</w:t>
      </w:r>
    </w:p>
    <w:p w14:paraId="0E51D2DA" w14:textId="77777777" w:rsidR="00EC16B2" w:rsidRPr="00AF63F9" w:rsidRDefault="00EC16B2">
      <w:pPr>
        <w:numPr>
          <w:ilvl w:val="0"/>
          <w:numId w:val="73"/>
        </w:numPr>
        <w:textAlignment w:val="center"/>
        <w:rPr>
          <w:rFonts w:eastAsia="Times New Roman" w:cs="Arial"/>
          <w:szCs w:val="24"/>
        </w:rPr>
      </w:pPr>
      <w:r w:rsidRPr="00AF63F9">
        <w:rPr>
          <w:rFonts w:eastAsia="Times New Roman" w:cs="Arial"/>
          <w:szCs w:val="24"/>
        </w:rPr>
        <w:t>include notes from any additional reviewers who are not part of the PADC electronic certification.</w:t>
      </w:r>
    </w:p>
    <w:p w14:paraId="35E150EC" w14:textId="09DB586F" w:rsidR="00B43250" w:rsidRDefault="00B43250">
      <w:pPr>
        <w:spacing w:after="160" w:line="259" w:lineRule="auto"/>
        <w:rPr>
          <w:rFonts w:cs="Arial"/>
          <w:b/>
          <w:i/>
          <w:sz w:val="28"/>
          <w:u w:val="single"/>
        </w:rPr>
        <w:sectPr w:rsidR="00B43250" w:rsidSect="004774E4">
          <w:headerReference w:type="default" r:id="rId26"/>
          <w:pgSz w:w="12240" w:h="15840"/>
          <w:pgMar w:top="1440" w:right="1440" w:bottom="1440" w:left="1440" w:header="720" w:footer="720" w:gutter="0"/>
          <w:cols w:space="720"/>
          <w:docGrid w:linePitch="360"/>
        </w:sectPr>
      </w:pPr>
    </w:p>
    <w:p w14:paraId="2C878F28" w14:textId="77777777" w:rsidR="002A560D" w:rsidRDefault="002A560D" w:rsidP="002A560D">
      <w:pPr>
        <w:pStyle w:val="Heading4"/>
        <w:rPr>
          <w:rFonts w:cs="Arial"/>
          <w:noProof/>
        </w:rPr>
      </w:pPr>
      <w:bookmarkStart w:id="86" w:name="_Necessary_Small_School"/>
      <w:bookmarkStart w:id="87" w:name="_Toc383508702"/>
      <w:bookmarkStart w:id="88" w:name="_Toc383511235"/>
      <w:bookmarkStart w:id="89" w:name="_Toc383511320"/>
      <w:bookmarkStart w:id="90" w:name="_Toc26523785"/>
      <w:bookmarkStart w:id="91" w:name="_Toc151033162"/>
      <w:bookmarkStart w:id="92" w:name="_Toc70494631"/>
      <w:bookmarkEnd w:id="85"/>
      <w:bookmarkEnd w:id="86"/>
      <w:r w:rsidRPr="00C9399E">
        <w:t>Class Size Penalties</w:t>
      </w:r>
      <w:bookmarkEnd w:id="87"/>
      <w:bookmarkEnd w:id="88"/>
      <w:bookmarkEnd w:id="89"/>
      <w:bookmarkEnd w:id="90"/>
      <w:bookmarkEnd w:id="91"/>
    </w:p>
    <w:p w14:paraId="0893D373" w14:textId="77777777" w:rsidR="002A560D" w:rsidRPr="007E6A51" w:rsidRDefault="002A560D" w:rsidP="002A560D">
      <w:pPr>
        <w:pStyle w:val="Heading5"/>
        <w:rPr>
          <w:rFonts w:cs="Arial"/>
          <w:noProof/>
        </w:rPr>
      </w:pPr>
      <w:r w:rsidRPr="007E6A51">
        <w:rPr>
          <w:rFonts w:cs="Arial"/>
          <w:noProof/>
        </w:rPr>
        <w:t>Purpose</w:t>
      </w:r>
    </w:p>
    <w:p w14:paraId="2A23882B" w14:textId="6F248838" w:rsidR="002A560D" w:rsidRPr="007E6A51" w:rsidRDefault="002A560D" w:rsidP="002A560D">
      <w:pPr>
        <w:rPr>
          <w:rFonts w:cs="Arial"/>
          <w:noProof/>
        </w:rPr>
      </w:pPr>
      <w:r w:rsidRPr="00B42F3D">
        <w:rPr>
          <w:rFonts w:cs="Arial"/>
          <w:noProof/>
        </w:rPr>
        <w:t xml:space="preserve">The Class Size Penalties </w:t>
      </w:r>
      <w:r>
        <w:rPr>
          <w:rFonts w:eastAsia="Calibri" w:cs="Arial"/>
          <w:szCs w:val="24"/>
        </w:rPr>
        <w:t xml:space="preserve">(CSP) </w:t>
      </w:r>
      <w:r w:rsidRPr="00B42F3D">
        <w:rPr>
          <w:rFonts w:cs="Arial"/>
          <w:noProof/>
        </w:rPr>
        <w:t xml:space="preserve">entry screen is used by school districts to report required class size data for kindergarten and grades 1–8, pursuant to </w:t>
      </w:r>
      <w:r w:rsidRPr="00B42F3D">
        <w:rPr>
          <w:rFonts w:cs="Arial"/>
          <w:i/>
          <w:noProof/>
        </w:rPr>
        <w:t>EC</w:t>
      </w:r>
      <w:r w:rsidRPr="00B42F3D">
        <w:rPr>
          <w:rFonts w:cs="Arial"/>
          <w:noProof/>
        </w:rPr>
        <w:t xml:space="preserve"> </w:t>
      </w:r>
      <w:r>
        <w:rPr>
          <w:rFonts w:cs="Arial"/>
          <w:noProof/>
        </w:rPr>
        <w:t>S</w:t>
      </w:r>
      <w:r w:rsidRPr="00B42F3D">
        <w:rPr>
          <w:rFonts w:cs="Arial"/>
          <w:noProof/>
        </w:rPr>
        <w:t xml:space="preserve">ections 41375 through 41382, and </w:t>
      </w:r>
      <w:r w:rsidR="00962D98" w:rsidRPr="00962D98">
        <w:rPr>
          <w:rFonts w:cs="Arial"/>
          <w:i/>
          <w:iCs/>
          <w:noProof/>
        </w:rPr>
        <w:t>California Code of Regulations</w:t>
      </w:r>
      <w:r w:rsidR="00962D98">
        <w:rPr>
          <w:rFonts w:cs="Arial"/>
          <w:noProof/>
        </w:rPr>
        <w:t>, Title 5 (</w:t>
      </w:r>
      <w:r w:rsidRPr="00B42F3D">
        <w:rPr>
          <w:rFonts w:cs="Arial"/>
          <w:noProof/>
        </w:rPr>
        <w:t xml:space="preserve">5 </w:t>
      </w:r>
      <w:r w:rsidRPr="00B42F3D">
        <w:rPr>
          <w:rFonts w:cs="Arial"/>
          <w:i/>
          <w:noProof/>
        </w:rPr>
        <w:t>CCR</w:t>
      </w:r>
      <w:r w:rsidR="00962D98">
        <w:rPr>
          <w:rFonts w:cs="Arial"/>
          <w:i/>
          <w:noProof/>
        </w:rPr>
        <w:t>)</w:t>
      </w:r>
      <w:r w:rsidRPr="00B42F3D">
        <w:rPr>
          <w:rFonts w:cs="Arial"/>
          <w:noProof/>
        </w:rPr>
        <w:t xml:space="preserve"> </w:t>
      </w:r>
      <w:r>
        <w:rPr>
          <w:rFonts w:cs="Arial"/>
          <w:noProof/>
        </w:rPr>
        <w:t>S</w:t>
      </w:r>
      <w:r w:rsidRPr="00B42F3D">
        <w:rPr>
          <w:rFonts w:cs="Arial"/>
          <w:noProof/>
        </w:rPr>
        <w:t>ections 15100 through 15112.</w:t>
      </w:r>
    </w:p>
    <w:p w14:paraId="302BA59A" w14:textId="77777777" w:rsidR="002A560D" w:rsidRPr="007E6A51" w:rsidRDefault="002A560D" w:rsidP="002A560D">
      <w:pPr>
        <w:pStyle w:val="Heading5"/>
        <w:rPr>
          <w:rFonts w:cs="Arial"/>
          <w:noProof/>
        </w:rPr>
      </w:pPr>
      <w:r>
        <w:rPr>
          <w:rFonts w:cs="Arial"/>
          <w:noProof/>
        </w:rPr>
        <w:t xml:space="preserve">LCFF </w:t>
      </w:r>
      <w:r w:rsidRPr="007E6A51">
        <w:rPr>
          <w:rFonts w:cs="Arial"/>
          <w:noProof/>
        </w:rPr>
        <w:t>Funding</w:t>
      </w:r>
    </w:p>
    <w:p w14:paraId="157CBF78" w14:textId="014586F5" w:rsidR="002A560D" w:rsidRPr="007E6A51" w:rsidRDefault="002A560D" w:rsidP="002A560D">
      <w:pPr>
        <w:rPr>
          <w:rFonts w:cs="Arial"/>
          <w:noProof/>
        </w:rPr>
      </w:pPr>
      <w:r w:rsidRPr="00B42F3D">
        <w:rPr>
          <w:rFonts w:cs="Arial"/>
          <w:noProof/>
        </w:rPr>
        <w:t xml:space="preserve">For kindergarten and grades 1–3, the calculations to determine whether a penalty is assessed are based on enrollments reported for individual classes, as well as on districtwide average enrollments in kindergarten and grades 1–3. In contrast, the CSP calculations for grades 4–8 are based on the average number of students enrolled per </w:t>
      </w:r>
      <w:r w:rsidR="00962D98">
        <w:rPr>
          <w:rFonts w:cs="Arial"/>
          <w:noProof/>
        </w:rPr>
        <w:t>full-time equivalent (</w:t>
      </w:r>
      <w:r w:rsidRPr="00B42F3D">
        <w:rPr>
          <w:rFonts w:cs="Arial"/>
          <w:noProof/>
        </w:rPr>
        <w:t>FTE</w:t>
      </w:r>
      <w:r w:rsidR="00962D98">
        <w:rPr>
          <w:rFonts w:cs="Arial"/>
          <w:noProof/>
        </w:rPr>
        <w:t>)</w:t>
      </w:r>
      <w:r w:rsidRPr="00B42F3D">
        <w:rPr>
          <w:rFonts w:cs="Arial"/>
          <w:noProof/>
        </w:rPr>
        <w:t xml:space="preserve"> classroom teacher.</w:t>
      </w:r>
    </w:p>
    <w:p w14:paraId="6DCA0CBF" w14:textId="77777777" w:rsidR="002A560D" w:rsidRPr="007E6A51" w:rsidRDefault="002A560D" w:rsidP="002A560D">
      <w:pPr>
        <w:pStyle w:val="Heading5"/>
        <w:rPr>
          <w:rFonts w:cs="Arial"/>
          <w:noProof/>
        </w:rPr>
      </w:pPr>
      <w:r w:rsidRPr="007E6A51">
        <w:rPr>
          <w:rFonts w:cs="Arial"/>
          <w:noProof/>
        </w:rPr>
        <w:t>Reporting Periods </w:t>
      </w:r>
    </w:p>
    <w:p w14:paraId="7B57F764" w14:textId="77777777" w:rsidR="002A560D" w:rsidRPr="00B55B96" w:rsidRDefault="002A560D" w:rsidP="002A560D">
      <w:pPr>
        <w:rPr>
          <w:rFonts w:cs="Arial"/>
          <w:strike/>
          <w:szCs w:val="20"/>
          <w:lang w:bidi="he-IL"/>
        </w:rPr>
      </w:pPr>
      <w:r w:rsidRPr="00747CB5">
        <w:rPr>
          <w:rFonts w:cs="Arial"/>
          <w:szCs w:val="20"/>
          <w:lang w:bidi="he-IL"/>
        </w:rPr>
        <w:t xml:space="preserve">The CSP entry screen is only available at the P-2 and P-2 </w:t>
      </w:r>
      <w:r>
        <w:rPr>
          <w:rFonts w:cs="Arial"/>
          <w:szCs w:val="20"/>
          <w:lang w:bidi="he-IL"/>
        </w:rPr>
        <w:t>C</w:t>
      </w:r>
      <w:r w:rsidRPr="00747CB5">
        <w:rPr>
          <w:rFonts w:cs="Arial"/>
          <w:szCs w:val="20"/>
          <w:lang w:bidi="he-IL"/>
        </w:rPr>
        <w:t>orrected reporting periods.</w:t>
      </w:r>
    </w:p>
    <w:p w14:paraId="78BAA8D7" w14:textId="77777777" w:rsidR="002A560D" w:rsidRDefault="002A560D" w:rsidP="002A560D">
      <w:pPr>
        <w:pStyle w:val="Heading5"/>
        <w:rPr>
          <w:rFonts w:cs="Arial"/>
        </w:rPr>
      </w:pPr>
      <w:r>
        <w:rPr>
          <w:rFonts w:cs="Arial"/>
        </w:rPr>
        <w:t>Reporting Entities</w:t>
      </w:r>
    </w:p>
    <w:p w14:paraId="2BEC4781" w14:textId="77777777" w:rsidR="002A560D" w:rsidRPr="00304FB3" w:rsidRDefault="002A560D" w:rsidP="002A560D">
      <w:pPr>
        <w:rPr>
          <w:bCs/>
        </w:rPr>
      </w:pPr>
      <w:r w:rsidRPr="00304FB3">
        <w:rPr>
          <w:bCs/>
        </w:rPr>
        <w:t>The following information identifies the criteria used to determine if a district and its individual schools are subject to the CSP reporting requirements.</w:t>
      </w:r>
    </w:p>
    <w:p w14:paraId="227FDC08" w14:textId="77777777" w:rsidR="002A560D" w:rsidRPr="00304FB3" w:rsidRDefault="002A560D">
      <w:pPr>
        <w:numPr>
          <w:ilvl w:val="0"/>
          <w:numId w:val="94"/>
        </w:numPr>
        <w:tabs>
          <w:tab w:val="num" w:pos="360"/>
        </w:tabs>
        <w:spacing w:after="120"/>
      </w:pPr>
      <w:r w:rsidRPr="00304FB3">
        <w:t xml:space="preserve">Each elementary or unified school district having 101 or more units of ADA in the current </w:t>
      </w:r>
      <w:r w:rsidRPr="00304FB3">
        <w:rPr>
          <w:bCs/>
        </w:rPr>
        <w:t>FY</w:t>
      </w:r>
      <w:r w:rsidRPr="00304FB3">
        <w:t xml:space="preserve"> must submit </w:t>
      </w:r>
      <w:r w:rsidRPr="00304FB3">
        <w:rPr>
          <w:b/>
        </w:rPr>
        <w:t>enrollment</w:t>
      </w:r>
      <w:r w:rsidRPr="00304FB3">
        <w:t xml:space="preserve"> for regular day classes in the elementary grades (</w:t>
      </w:r>
      <w:r w:rsidRPr="00304FB3">
        <w:rPr>
          <w:i/>
        </w:rPr>
        <w:t xml:space="preserve">EC </w:t>
      </w:r>
      <w:r w:rsidRPr="00304FB3">
        <w:t>Section 41376 and 5</w:t>
      </w:r>
      <w:r w:rsidRPr="00304FB3">
        <w:rPr>
          <w:i/>
        </w:rPr>
        <w:t xml:space="preserve"> CCR</w:t>
      </w:r>
      <w:r w:rsidRPr="00304FB3">
        <w:t xml:space="preserve"> Section 15110).</w:t>
      </w:r>
    </w:p>
    <w:p w14:paraId="1E28F347" w14:textId="77777777" w:rsidR="002A560D" w:rsidRPr="00304FB3" w:rsidRDefault="002A560D">
      <w:pPr>
        <w:numPr>
          <w:ilvl w:val="0"/>
          <w:numId w:val="94"/>
        </w:numPr>
        <w:tabs>
          <w:tab w:val="num" w:pos="360"/>
        </w:tabs>
        <w:spacing w:after="120"/>
      </w:pPr>
      <w:r w:rsidRPr="00304FB3">
        <w:t>Each district is to report class size data for the entire district.</w:t>
      </w:r>
    </w:p>
    <w:p w14:paraId="2409B280" w14:textId="77777777" w:rsidR="002A560D" w:rsidRPr="00304FB3" w:rsidRDefault="002A560D">
      <w:pPr>
        <w:numPr>
          <w:ilvl w:val="0"/>
          <w:numId w:val="94"/>
        </w:numPr>
        <w:tabs>
          <w:tab w:val="num" w:pos="360"/>
        </w:tabs>
        <w:spacing w:after="120"/>
      </w:pPr>
      <w:r w:rsidRPr="00304FB3">
        <w:t>Any class combining students in kindergarten, which includes transitional kindergarten, or in any grade or grades 4–8 with one or more of grades one, two, or three will be considered a class of grades one, two, and three (5</w:t>
      </w:r>
      <w:r w:rsidRPr="00304FB3">
        <w:rPr>
          <w:i/>
        </w:rPr>
        <w:t xml:space="preserve"> CCR</w:t>
      </w:r>
      <w:r w:rsidRPr="00304FB3">
        <w:t xml:space="preserve"> Section 15102). For example:</w:t>
      </w:r>
    </w:p>
    <w:tbl>
      <w:tblPr>
        <w:tblStyle w:val="Style1"/>
        <w:tblW w:w="0" w:type="auto"/>
        <w:jc w:val="center"/>
        <w:tblLook w:val="04A0" w:firstRow="1" w:lastRow="0" w:firstColumn="1" w:lastColumn="0" w:noHBand="0" w:noVBand="1"/>
        <w:tblDescription w:val="This table contains data reporting instructions for classroom grade combinations."/>
      </w:tblPr>
      <w:tblGrid>
        <w:gridCol w:w="2940"/>
        <w:gridCol w:w="2941"/>
      </w:tblGrid>
      <w:tr w:rsidR="002A560D" w:rsidRPr="00304FB3" w14:paraId="375ED1B2" w14:textId="77777777" w:rsidTr="009B2236">
        <w:trPr>
          <w:cnfStyle w:val="100000000000" w:firstRow="1" w:lastRow="0" w:firstColumn="0" w:lastColumn="0" w:oddVBand="0" w:evenVBand="0" w:oddHBand="0" w:evenHBand="0" w:firstRowFirstColumn="0" w:firstRowLastColumn="0" w:lastRowFirstColumn="0" w:lastRowLastColumn="0"/>
          <w:trHeight w:val="275"/>
          <w:tblHeader/>
          <w:jc w:val="center"/>
        </w:trPr>
        <w:tc>
          <w:tcPr>
            <w:cnfStyle w:val="001000000000" w:firstRow="0" w:lastRow="0" w:firstColumn="1" w:lastColumn="0" w:oddVBand="0" w:evenVBand="0" w:oddHBand="0" w:evenHBand="0" w:firstRowFirstColumn="0" w:firstRowLastColumn="0" w:lastRowFirstColumn="0" w:lastRowLastColumn="0"/>
            <w:tcW w:w="2940" w:type="dxa"/>
          </w:tcPr>
          <w:p w14:paraId="2311ABD3" w14:textId="77777777" w:rsidR="002A560D" w:rsidRPr="00304FB3" w:rsidRDefault="002A560D" w:rsidP="009B2236">
            <w:pPr>
              <w:spacing w:before="60" w:after="60"/>
              <w:jc w:val="center"/>
              <w:rPr>
                <w:bCs/>
              </w:rPr>
            </w:pPr>
            <w:r w:rsidRPr="00304FB3">
              <w:rPr>
                <w:bCs/>
              </w:rPr>
              <w:t>Classroom Grade Combination</w:t>
            </w:r>
          </w:p>
        </w:tc>
        <w:tc>
          <w:tcPr>
            <w:tcW w:w="2941" w:type="dxa"/>
          </w:tcPr>
          <w:p w14:paraId="77F97087" w14:textId="77777777" w:rsidR="002A560D" w:rsidRPr="00304FB3"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Cs/>
              </w:rPr>
            </w:pPr>
            <w:r w:rsidRPr="00304FB3">
              <w:rPr>
                <w:bCs/>
              </w:rPr>
              <w:t xml:space="preserve">Report </w:t>
            </w:r>
            <w:r>
              <w:rPr>
                <w:bCs/>
              </w:rPr>
              <w:t>a</w:t>
            </w:r>
            <w:r w:rsidRPr="00304FB3">
              <w:rPr>
                <w:bCs/>
              </w:rPr>
              <w:t>s</w:t>
            </w:r>
          </w:p>
        </w:tc>
      </w:tr>
      <w:tr w:rsidR="002A560D" w:rsidRPr="00304FB3" w14:paraId="63A40A77" w14:textId="77777777" w:rsidTr="009B2236">
        <w:trPr>
          <w:trHeight w:val="458"/>
          <w:jc w:val="center"/>
        </w:trPr>
        <w:tc>
          <w:tcPr>
            <w:cnfStyle w:val="001000000000" w:firstRow="0" w:lastRow="0" w:firstColumn="1" w:lastColumn="0" w:oddVBand="0" w:evenVBand="0" w:oddHBand="0" w:evenHBand="0" w:firstRowFirstColumn="0" w:firstRowLastColumn="0" w:lastRowFirstColumn="0" w:lastRowLastColumn="0"/>
            <w:tcW w:w="2940" w:type="dxa"/>
          </w:tcPr>
          <w:p w14:paraId="4B9F6DCF" w14:textId="77777777" w:rsidR="002A560D" w:rsidRPr="00304FB3" w:rsidRDefault="002A560D" w:rsidP="009B2236">
            <w:pPr>
              <w:spacing w:before="60" w:after="60"/>
              <w:jc w:val="center"/>
              <w:rPr>
                <w:bCs/>
              </w:rPr>
            </w:pPr>
            <w:r w:rsidRPr="00304FB3">
              <w:rPr>
                <w:bCs/>
              </w:rPr>
              <w:t>TK and K</w:t>
            </w:r>
          </w:p>
        </w:tc>
        <w:tc>
          <w:tcPr>
            <w:tcW w:w="2941" w:type="dxa"/>
          </w:tcPr>
          <w:p w14:paraId="3E44775D"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Kindergarten</w:t>
            </w:r>
          </w:p>
        </w:tc>
      </w:tr>
      <w:tr w:rsidR="002A560D" w:rsidRPr="00304FB3" w14:paraId="3D1EC28B" w14:textId="77777777" w:rsidTr="009B2236">
        <w:trPr>
          <w:trHeight w:val="269"/>
          <w:jc w:val="center"/>
        </w:trPr>
        <w:tc>
          <w:tcPr>
            <w:cnfStyle w:val="001000000000" w:firstRow="0" w:lastRow="0" w:firstColumn="1" w:lastColumn="0" w:oddVBand="0" w:evenVBand="0" w:oddHBand="0" w:evenHBand="0" w:firstRowFirstColumn="0" w:firstRowLastColumn="0" w:lastRowFirstColumn="0" w:lastRowLastColumn="0"/>
            <w:tcW w:w="2940" w:type="dxa"/>
          </w:tcPr>
          <w:p w14:paraId="273275B6" w14:textId="77777777" w:rsidR="002A560D" w:rsidRPr="00304FB3" w:rsidRDefault="002A560D" w:rsidP="009B2236">
            <w:pPr>
              <w:spacing w:before="60" w:after="60"/>
              <w:jc w:val="center"/>
              <w:rPr>
                <w:bCs/>
              </w:rPr>
            </w:pPr>
            <w:r w:rsidRPr="00304FB3">
              <w:rPr>
                <w:bCs/>
              </w:rPr>
              <w:t>K and 1</w:t>
            </w:r>
          </w:p>
        </w:tc>
        <w:tc>
          <w:tcPr>
            <w:tcW w:w="2941" w:type="dxa"/>
          </w:tcPr>
          <w:p w14:paraId="55DA91F8"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120C07EC"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601A141A" w14:textId="77777777" w:rsidR="002A560D" w:rsidRPr="00304FB3" w:rsidRDefault="002A560D" w:rsidP="009B2236">
            <w:pPr>
              <w:spacing w:before="60" w:after="60"/>
              <w:jc w:val="center"/>
              <w:rPr>
                <w:bCs/>
              </w:rPr>
            </w:pPr>
            <w:r w:rsidRPr="00304FB3">
              <w:rPr>
                <w:bCs/>
              </w:rPr>
              <w:t>1 and 2</w:t>
            </w:r>
          </w:p>
        </w:tc>
        <w:tc>
          <w:tcPr>
            <w:tcW w:w="2941" w:type="dxa"/>
          </w:tcPr>
          <w:p w14:paraId="63821FD5"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6FCBE3F5"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72989E88" w14:textId="77777777" w:rsidR="002A560D" w:rsidRPr="00304FB3" w:rsidRDefault="002A560D" w:rsidP="009B2236">
            <w:pPr>
              <w:spacing w:before="60" w:after="60"/>
              <w:jc w:val="center"/>
              <w:rPr>
                <w:bCs/>
              </w:rPr>
            </w:pPr>
            <w:r w:rsidRPr="00304FB3">
              <w:rPr>
                <w:bCs/>
              </w:rPr>
              <w:t>3 and 4</w:t>
            </w:r>
          </w:p>
        </w:tc>
        <w:tc>
          <w:tcPr>
            <w:tcW w:w="2941" w:type="dxa"/>
          </w:tcPr>
          <w:p w14:paraId="6406B147"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31BEA560"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7BF50ECF" w14:textId="77777777" w:rsidR="002A560D" w:rsidRPr="00304FB3" w:rsidRDefault="002A560D" w:rsidP="009B2236">
            <w:pPr>
              <w:spacing w:before="60" w:after="60"/>
              <w:jc w:val="center"/>
              <w:rPr>
                <w:bCs/>
              </w:rPr>
            </w:pPr>
            <w:r w:rsidRPr="00304FB3">
              <w:rPr>
                <w:bCs/>
              </w:rPr>
              <w:t>4 and 5</w:t>
            </w:r>
          </w:p>
        </w:tc>
        <w:tc>
          <w:tcPr>
            <w:tcW w:w="2941" w:type="dxa"/>
          </w:tcPr>
          <w:p w14:paraId="03460F1E"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4–8</w:t>
            </w:r>
          </w:p>
        </w:tc>
      </w:tr>
    </w:tbl>
    <w:p w14:paraId="79DB258C" w14:textId="77777777" w:rsidR="002A560D" w:rsidRPr="00304FB3" w:rsidRDefault="002A560D">
      <w:pPr>
        <w:numPr>
          <w:ilvl w:val="0"/>
          <w:numId w:val="94"/>
        </w:numPr>
        <w:tabs>
          <w:tab w:val="num" w:pos="360"/>
        </w:tabs>
        <w:spacing w:before="240"/>
      </w:pPr>
      <w:r w:rsidRPr="00304FB3">
        <w:t>Exclude the following:</w:t>
      </w:r>
    </w:p>
    <w:p w14:paraId="673C5C40" w14:textId="77777777" w:rsidR="002A560D" w:rsidRPr="00304FB3" w:rsidRDefault="002A560D">
      <w:pPr>
        <w:numPr>
          <w:ilvl w:val="1"/>
          <w:numId w:val="94"/>
        </w:numPr>
        <w:tabs>
          <w:tab w:val="num" w:pos="360"/>
        </w:tabs>
        <w:spacing w:after="120"/>
      </w:pPr>
      <w:r w:rsidRPr="00304FB3">
        <w:t xml:space="preserve">Necessary small elementary schools that in the current </w:t>
      </w:r>
      <w:r w:rsidRPr="00304FB3">
        <w:rPr>
          <w:bCs/>
        </w:rPr>
        <w:t>FY</w:t>
      </w:r>
      <w:r w:rsidRPr="00304FB3">
        <w:t xml:space="preserve"> meet the definition in </w:t>
      </w:r>
      <w:r w:rsidRPr="00304FB3">
        <w:rPr>
          <w:i/>
        </w:rPr>
        <w:t xml:space="preserve">EC </w:t>
      </w:r>
      <w:r w:rsidRPr="00304FB3">
        <w:t>Section 42283 (5</w:t>
      </w:r>
      <w:r w:rsidRPr="00304FB3">
        <w:rPr>
          <w:i/>
        </w:rPr>
        <w:t xml:space="preserve"> CCR</w:t>
      </w:r>
      <w:r w:rsidRPr="00304FB3">
        <w:t xml:space="preserve"> Section 15101).</w:t>
      </w:r>
    </w:p>
    <w:p w14:paraId="11ABEEC6" w14:textId="77777777" w:rsidR="002A560D" w:rsidRPr="00304FB3" w:rsidRDefault="002A560D">
      <w:pPr>
        <w:numPr>
          <w:ilvl w:val="1"/>
          <w:numId w:val="94"/>
        </w:numPr>
        <w:tabs>
          <w:tab w:val="num" w:pos="360"/>
        </w:tabs>
        <w:spacing w:after="120"/>
      </w:pPr>
      <w:r w:rsidRPr="00304FB3">
        <w:t>Charter school enrollment.</w:t>
      </w:r>
    </w:p>
    <w:p w14:paraId="0BF3EE83" w14:textId="1FBF7743" w:rsidR="002A560D" w:rsidRPr="00304FB3" w:rsidRDefault="00962D98">
      <w:pPr>
        <w:numPr>
          <w:ilvl w:val="1"/>
          <w:numId w:val="94"/>
        </w:numPr>
        <w:tabs>
          <w:tab w:val="num" w:pos="360"/>
        </w:tabs>
        <w:spacing w:after="120"/>
      </w:pPr>
      <w:r>
        <w:rPr>
          <w:bCs/>
        </w:rPr>
        <w:t>Special Day Classes (</w:t>
      </w:r>
      <w:r w:rsidR="002A560D" w:rsidRPr="00304FB3">
        <w:rPr>
          <w:bCs/>
        </w:rPr>
        <w:t>SDC</w:t>
      </w:r>
      <w:r w:rsidR="002A560D" w:rsidRPr="00304FB3">
        <w:t>s</w:t>
      </w:r>
      <w:r>
        <w:t>)</w:t>
      </w:r>
      <w:r w:rsidR="002A560D" w:rsidRPr="00304FB3">
        <w:t xml:space="preserve"> are not considered "regular day classes" for the purposes of this entry screen. Do not report information for those classes. However, special education students who are enrolled in regular day classes must be counted for the purposes of this report.</w:t>
      </w:r>
    </w:p>
    <w:p w14:paraId="2811BD21" w14:textId="77777777" w:rsidR="002A560D" w:rsidRPr="00304FB3" w:rsidRDefault="002A560D">
      <w:pPr>
        <w:numPr>
          <w:ilvl w:val="1"/>
          <w:numId w:val="94"/>
        </w:numPr>
        <w:tabs>
          <w:tab w:val="num" w:pos="360"/>
        </w:tabs>
        <w:spacing w:after="120"/>
      </w:pPr>
      <w:r w:rsidRPr="00304FB3">
        <w:t>For 4–8 CSP only: grades seven and eight of a junior high school organized to include grades seven and eight; grades seven, eight, and nine; or grades seven, eight, nine, and ten established and organized as a secondary school maintained by a high school district or unified district. If the junior high school is organized to include grade six, then report grades six, seven, and eight (5</w:t>
      </w:r>
      <w:r w:rsidRPr="00304FB3">
        <w:rPr>
          <w:i/>
        </w:rPr>
        <w:t xml:space="preserve"> CCR</w:t>
      </w:r>
      <w:r w:rsidRPr="00304FB3">
        <w:t xml:space="preserve"> sections 2(e)(2) and 15101). </w:t>
      </w:r>
    </w:p>
    <w:p w14:paraId="4B9174E7" w14:textId="77777777" w:rsidR="002A560D" w:rsidRDefault="002A560D">
      <w:pPr>
        <w:numPr>
          <w:ilvl w:val="1"/>
          <w:numId w:val="94"/>
        </w:numPr>
        <w:tabs>
          <w:tab w:val="num" w:pos="360"/>
        </w:tabs>
        <w:spacing w:after="120"/>
      </w:pPr>
      <w:r w:rsidRPr="00304FB3">
        <w:t xml:space="preserve">A student enrolled in traditional or CBIS pursuant to Article 5.5 of Chapter 5 of Part 28 of the </w:t>
      </w:r>
      <w:r w:rsidRPr="00304FB3">
        <w:rPr>
          <w:i/>
        </w:rPr>
        <w:t>EC</w:t>
      </w:r>
      <w:r w:rsidRPr="00304FB3">
        <w:t xml:space="preserve"> for the full regular school day shall not be included in the enrollment count.</w:t>
      </w:r>
    </w:p>
    <w:p w14:paraId="263E9A8F" w14:textId="77777777" w:rsidR="002A560D" w:rsidRDefault="002A560D" w:rsidP="002A560D">
      <w:pPr>
        <w:pStyle w:val="Heading5"/>
        <w:rPr>
          <w:szCs w:val="20"/>
        </w:rPr>
      </w:pPr>
      <w:r>
        <w:t>Class Size Penalties and K</w:t>
      </w:r>
      <w:r>
        <w:rPr>
          <w:szCs w:val="20"/>
        </w:rPr>
        <w:t>–3 Grade Span Adjustment</w:t>
      </w:r>
    </w:p>
    <w:p w14:paraId="4ABC3538" w14:textId="77777777" w:rsidR="002A560D" w:rsidRDefault="002A560D" w:rsidP="002A560D">
      <w:pPr>
        <w:tabs>
          <w:tab w:val="left" w:pos="810"/>
        </w:tabs>
        <w:rPr>
          <w:szCs w:val="20"/>
        </w:rPr>
      </w:pPr>
      <w:r w:rsidRPr="00975059">
        <w:rPr>
          <w:szCs w:val="20"/>
        </w:rPr>
        <w:t>The C</w:t>
      </w:r>
      <w:r>
        <w:rPr>
          <w:szCs w:val="20"/>
        </w:rPr>
        <w:t>SP entry screen</w:t>
      </w:r>
      <w:r w:rsidRPr="00975059">
        <w:rPr>
          <w:szCs w:val="20"/>
        </w:rPr>
        <w:t xml:space="preserve">, which includes data for grades K–8, should not be confused with the K–3 Grade Span Adjustment, </w:t>
      </w:r>
      <w:r w:rsidRPr="00975059">
        <w:rPr>
          <w:color w:val="000000"/>
          <w:szCs w:val="20"/>
        </w:rPr>
        <w:t xml:space="preserve">which requires school districts to maintain an average class enrollment of not more than 24 </w:t>
      </w:r>
      <w:r>
        <w:rPr>
          <w:color w:val="000000"/>
          <w:szCs w:val="20"/>
        </w:rPr>
        <w:t>student</w:t>
      </w:r>
      <w:r w:rsidRPr="00975059">
        <w:rPr>
          <w:color w:val="000000"/>
          <w:szCs w:val="20"/>
        </w:rPr>
        <w:t>s for each school</w:t>
      </w:r>
      <w:r>
        <w:rPr>
          <w:color w:val="000000"/>
          <w:szCs w:val="20"/>
        </w:rPr>
        <w:t xml:space="preserve"> </w:t>
      </w:r>
      <w:r w:rsidRPr="00975059">
        <w:rPr>
          <w:color w:val="000000"/>
          <w:szCs w:val="20"/>
        </w:rPr>
        <w:t xml:space="preserve">site in kindergarten and grades 1–3, unless a collectively bargained alternative is agreed to, as specified in </w:t>
      </w:r>
      <w:r w:rsidRPr="00975059">
        <w:rPr>
          <w:i/>
          <w:szCs w:val="20"/>
        </w:rPr>
        <w:t>EC</w:t>
      </w:r>
      <w:r w:rsidRPr="00975059">
        <w:rPr>
          <w:szCs w:val="20"/>
        </w:rPr>
        <w:t xml:space="preserve"> </w:t>
      </w:r>
      <w:r w:rsidRPr="000E17AD">
        <w:rPr>
          <w:szCs w:val="20"/>
        </w:rPr>
        <w:t>42238.02</w:t>
      </w:r>
      <w:r>
        <w:rPr>
          <w:szCs w:val="20"/>
        </w:rPr>
        <w:t>(d)</w:t>
      </w:r>
      <w:r w:rsidRPr="000E17AD">
        <w:rPr>
          <w:szCs w:val="20"/>
        </w:rPr>
        <w:t>(3)</w:t>
      </w:r>
      <w:r>
        <w:rPr>
          <w:szCs w:val="20"/>
        </w:rPr>
        <w:t>(D)</w:t>
      </w:r>
      <w:r w:rsidRPr="00975059">
        <w:rPr>
          <w:szCs w:val="20"/>
        </w:rPr>
        <w:t>.</w:t>
      </w:r>
    </w:p>
    <w:p w14:paraId="315273F2" w14:textId="2860F2F4" w:rsidR="002A560D" w:rsidRDefault="002A560D" w:rsidP="002A560D">
      <w:pPr>
        <w:tabs>
          <w:tab w:val="left" w:pos="810"/>
        </w:tabs>
        <w:rPr>
          <w:szCs w:val="20"/>
        </w:rPr>
      </w:pPr>
      <w:r w:rsidRPr="00975059">
        <w:rPr>
          <w:szCs w:val="20"/>
        </w:rPr>
        <w:t>The following table summarizes the differences between the K–3 CSP an</w:t>
      </w:r>
      <w:r>
        <w:rPr>
          <w:szCs w:val="20"/>
        </w:rPr>
        <w:t xml:space="preserve">d the K–3 </w:t>
      </w:r>
      <w:r w:rsidR="00962D98">
        <w:rPr>
          <w:szCs w:val="20"/>
        </w:rPr>
        <w:t>Grade Span Adjustment (</w:t>
      </w:r>
      <w:r>
        <w:rPr>
          <w:szCs w:val="20"/>
        </w:rPr>
        <w:t>GSA</w:t>
      </w:r>
      <w:r w:rsidR="00962D98">
        <w:rPr>
          <w:szCs w:val="20"/>
        </w:rPr>
        <w:t>)</w:t>
      </w:r>
      <w:r>
        <w:rPr>
          <w:szCs w:val="20"/>
        </w:rPr>
        <w:t>:</w:t>
      </w:r>
    </w:p>
    <w:tbl>
      <w:tblPr>
        <w:tblStyle w:val="Style1"/>
        <w:tblW w:w="0" w:type="auto"/>
        <w:tblLayout w:type="fixed"/>
        <w:tblLook w:val="04A0" w:firstRow="1" w:lastRow="0" w:firstColumn="1" w:lastColumn="0" w:noHBand="0" w:noVBand="1"/>
        <w:tblDescription w:val="This table summarizes the differences between K-3 Class Size Penalties and K-3 Grade Span Adjustment."/>
      </w:tblPr>
      <w:tblGrid>
        <w:gridCol w:w="2160"/>
        <w:gridCol w:w="3600"/>
        <w:gridCol w:w="3595"/>
      </w:tblGrid>
      <w:tr w:rsidR="002A560D" w:rsidRPr="00FD6CF6" w14:paraId="18FBDBB9" w14:textId="77777777" w:rsidTr="009B22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60" w:type="dxa"/>
          </w:tcPr>
          <w:p w14:paraId="4336D325" w14:textId="77777777" w:rsidR="002A560D" w:rsidRPr="00FD6CF6" w:rsidRDefault="002A560D" w:rsidP="009B2236">
            <w:pPr>
              <w:spacing w:before="60" w:after="60"/>
              <w:jc w:val="center"/>
              <w:rPr>
                <w:b w:val="0"/>
                <w:sz w:val="22"/>
              </w:rPr>
            </w:pPr>
            <w:r w:rsidRPr="00626A5E">
              <w:t>Topic</w:t>
            </w:r>
          </w:p>
        </w:tc>
        <w:tc>
          <w:tcPr>
            <w:tcW w:w="3600" w:type="dxa"/>
          </w:tcPr>
          <w:p w14:paraId="294F102E" w14:textId="77777777" w:rsidR="002A560D" w:rsidRPr="00FD6CF6"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rsidRPr="00626A5E">
              <w:t>K–3 Class Size Penalties</w:t>
            </w:r>
          </w:p>
        </w:tc>
        <w:tc>
          <w:tcPr>
            <w:tcW w:w="3595" w:type="dxa"/>
          </w:tcPr>
          <w:p w14:paraId="592C711A" w14:textId="77777777" w:rsidR="002A560D" w:rsidRPr="00FD6CF6"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rsidRPr="00626A5E">
              <w:t>K–3 Grade</w:t>
            </w:r>
            <w:r>
              <w:t xml:space="preserve"> </w:t>
            </w:r>
            <w:r w:rsidRPr="00626A5E">
              <w:t xml:space="preserve">Span Adjustment </w:t>
            </w:r>
          </w:p>
        </w:tc>
      </w:tr>
      <w:tr w:rsidR="002A560D" w:rsidRPr="00F15B81" w14:paraId="3024C376" w14:textId="77777777" w:rsidTr="009B2236">
        <w:trPr>
          <w:trHeight w:val="782"/>
        </w:trPr>
        <w:tc>
          <w:tcPr>
            <w:cnfStyle w:val="001000000000" w:firstRow="0" w:lastRow="0" w:firstColumn="1" w:lastColumn="0" w:oddVBand="0" w:evenVBand="0" w:oddHBand="0" w:evenHBand="0" w:firstRowFirstColumn="0" w:firstRowLastColumn="0" w:lastRowFirstColumn="0" w:lastRowLastColumn="0"/>
            <w:tcW w:w="2160" w:type="dxa"/>
          </w:tcPr>
          <w:p w14:paraId="1129038E" w14:textId="77777777" w:rsidR="002A560D" w:rsidRPr="00F15B81" w:rsidRDefault="002A560D" w:rsidP="009B2236">
            <w:pPr>
              <w:spacing w:before="60" w:after="60"/>
              <w:rPr>
                <w:szCs w:val="20"/>
              </w:rPr>
            </w:pPr>
            <w:r w:rsidRPr="00C22D82">
              <w:rPr>
                <w:szCs w:val="20"/>
              </w:rPr>
              <w:t>Applicability</w:t>
            </w:r>
          </w:p>
        </w:tc>
        <w:tc>
          <w:tcPr>
            <w:tcW w:w="3600" w:type="dxa"/>
          </w:tcPr>
          <w:p w14:paraId="6D7A0CAA" w14:textId="77777777" w:rsidR="002A560D"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Applies to all elementary or unified district schools where the district ADA is 101 or more. Necessary small elementary schools are excluded from the reporting requirements.</w:t>
            </w:r>
          </w:p>
        </w:tc>
        <w:tc>
          <w:tcPr>
            <w:tcW w:w="3595" w:type="dxa"/>
          </w:tcPr>
          <w:p w14:paraId="7E44CACB"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Applies to all elementary or unified district schools, unless the district has collectively bargained an alternative.</w:t>
            </w:r>
          </w:p>
        </w:tc>
      </w:tr>
      <w:tr w:rsidR="002A560D" w:rsidRPr="005F1F5C" w14:paraId="3C488C1F" w14:textId="77777777" w:rsidTr="009B2236">
        <w:tc>
          <w:tcPr>
            <w:cnfStyle w:val="001000000000" w:firstRow="0" w:lastRow="0" w:firstColumn="1" w:lastColumn="0" w:oddVBand="0" w:evenVBand="0" w:oddHBand="0" w:evenHBand="0" w:firstRowFirstColumn="0" w:firstRowLastColumn="0" w:lastRowFirstColumn="0" w:lastRowLastColumn="0"/>
            <w:tcW w:w="2160" w:type="dxa"/>
          </w:tcPr>
          <w:p w14:paraId="0D6B4722" w14:textId="77777777" w:rsidR="002A560D" w:rsidRPr="00F15B81" w:rsidRDefault="002A560D" w:rsidP="009B2236">
            <w:pPr>
              <w:spacing w:before="60" w:after="60"/>
              <w:rPr>
                <w:szCs w:val="20"/>
              </w:rPr>
            </w:pPr>
            <w:r w:rsidRPr="00C22D82">
              <w:rPr>
                <w:szCs w:val="20"/>
              </w:rPr>
              <w:t>Requirement</w:t>
            </w:r>
          </w:p>
        </w:tc>
        <w:tc>
          <w:tcPr>
            <w:tcW w:w="3600" w:type="dxa"/>
          </w:tcPr>
          <w:p w14:paraId="67949ED8" w14:textId="77777777" w:rsidR="002A560D"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Pursuant to </w:t>
            </w:r>
            <w:r w:rsidRPr="00C22D82">
              <w:rPr>
                <w:i/>
                <w:iCs/>
                <w:szCs w:val="20"/>
              </w:rPr>
              <w:t>EC</w:t>
            </w:r>
            <w:r>
              <w:rPr>
                <w:i/>
                <w:iCs/>
                <w:szCs w:val="20"/>
              </w:rPr>
              <w:t xml:space="preserve"> </w:t>
            </w:r>
            <w:r w:rsidRPr="00C22D82">
              <w:rPr>
                <w:szCs w:val="20"/>
              </w:rPr>
              <w:t xml:space="preserve">sections </w:t>
            </w:r>
            <w:r w:rsidRPr="00C8349A">
              <w:t>41376</w:t>
            </w:r>
            <w:r w:rsidRPr="00C22D82">
              <w:rPr>
                <w:szCs w:val="20"/>
              </w:rPr>
              <w:t xml:space="preserve"> and </w:t>
            </w:r>
            <w:r w:rsidRPr="00C8349A">
              <w:t>41378</w:t>
            </w:r>
            <w:r w:rsidRPr="00C22D82">
              <w:rPr>
                <w:szCs w:val="20"/>
              </w:rPr>
              <w:t>:</w:t>
            </w:r>
          </w:p>
          <w:p w14:paraId="4B9EA6D9" w14:textId="77777777" w:rsidR="002A560D" w:rsidRPr="00C22D82"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8349A">
              <w:rPr>
                <w:szCs w:val="20"/>
              </w:rPr>
              <w:t>Individual class requirement</w:t>
            </w:r>
            <w:r w:rsidRPr="00C22D82">
              <w:rPr>
                <w:szCs w:val="20"/>
              </w:rPr>
              <w:t xml:space="preserve">: </w:t>
            </w:r>
            <w:r>
              <w:rPr>
                <w:szCs w:val="20"/>
              </w:rPr>
              <w:t>a</w:t>
            </w:r>
            <w:r w:rsidRPr="00C22D82">
              <w:rPr>
                <w:szCs w:val="20"/>
              </w:rPr>
              <w:t>verage for class not to exceed: </w:t>
            </w:r>
          </w:p>
          <w:p w14:paraId="2073BFA1" w14:textId="77777777" w:rsidR="002A560D" w:rsidRPr="00C22D82" w:rsidRDefault="002A560D">
            <w:pPr>
              <w:numPr>
                <w:ilvl w:val="0"/>
                <w:numId w:val="95"/>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33 in kindergarten</w:t>
            </w:r>
          </w:p>
          <w:p w14:paraId="138B5371" w14:textId="77777777" w:rsidR="002A560D" w:rsidRDefault="002A560D">
            <w:pPr>
              <w:numPr>
                <w:ilvl w:val="0"/>
                <w:numId w:val="95"/>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32 in grades 1</w:t>
            </w:r>
            <w:r w:rsidRPr="008410F9">
              <w:rPr>
                <w:szCs w:val="20"/>
              </w:rPr>
              <w:t>–</w:t>
            </w:r>
            <w:r w:rsidRPr="00C22D82">
              <w:rPr>
                <w:szCs w:val="20"/>
              </w:rPr>
              <w:t>3</w:t>
            </w:r>
          </w:p>
          <w:p w14:paraId="630CC242" w14:textId="77777777" w:rsidR="002A560D" w:rsidRPr="00C22D82"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8349A">
              <w:rPr>
                <w:szCs w:val="20"/>
              </w:rPr>
              <w:t>Districtwide requirements</w:t>
            </w:r>
            <w:r w:rsidRPr="00C22D82">
              <w:rPr>
                <w:szCs w:val="20"/>
              </w:rPr>
              <w:t xml:space="preserve">: </w:t>
            </w:r>
            <w:r>
              <w:rPr>
                <w:szCs w:val="20"/>
              </w:rPr>
              <w:t>a</w:t>
            </w:r>
            <w:r w:rsidRPr="00C22D82">
              <w:rPr>
                <w:szCs w:val="20"/>
              </w:rPr>
              <w:t>verage of all individual classes not to exceed:</w:t>
            </w:r>
          </w:p>
          <w:p w14:paraId="7B853E42" w14:textId="77777777" w:rsidR="002A560D" w:rsidRPr="00C22D82" w:rsidRDefault="002A560D">
            <w:pPr>
              <w:numPr>
                <w:ilvl w:val="0"/>
                <w:numId w:val="96"/>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31 in kindergarten</w:t>
            </w:r>
          </w:p>
          <w:p w14:paraId="41B2537A" w14:textId="77777777" w:rsidR="002A560D" w:rsidRPr="00F15B81" w:rsidRDefault="002A560D">
            <w:pPr>
              <w:numPr>
                <w:ilvl w:val="0"/>
                <w:numId w:val="96"/>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30 in grades 1</w:t>
            </w:r>
            <w:r w:rsidRPr="00D111B5">
              <w:rPr>
                <w:szCs w:val="20"/>
              </w:rPr>
              <w:t>–</w:t>
            </w:r>
            <w:r w:rsidRPr="00C22D82">
              <w:rPr>
                <w:szCs w:val="20"/>
              </w:rPr>
              <w:t>3</w:t>
            </w:r>
          </w:p>
        </w:tc>
        <w:tc>
          <w:tcPr>
            <w:tcW w:w="3595" w:type="dxa"/>
          </w:tcPr>
          <w:p w14:paraId="71393F91"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pPr>
            <w:r>
              <w:t xml:space="preserve">Pursuant to </w:t>
            </w:r>
            <w:r w:rsidRPr="51B792A2">
              <w:rPr>
                <w:i/>
                <w:iCs/>
              </w:rPr>
              <w:t>EC</w:t>
            </w:r>
            <w:r>
              <w:t> Section 42238.</w:t>
            </w:r>
            <w:r w:rsidRPr="00505013">
              <w:t>02(d</w:t>
            </w:r>
            <w:r w:rsidRPr="002A560D">
              <w:t>)</w:t>
            </w:r>
            <w:r w:rsidRPr="002A560D">
              <w:rPr>
                <w:rStyle w:val="Hyperlink"/>
                <w:color w:val="auto"/>
                <w:u w:val="none"/>
              </w:rPr>
              <w:t>(3)(D)</w:t>
            </w:r>
            <w:r w:rsidRPr="00505013">
              <w:t>,</w:t>
            </w:r>
            <w:r>
              <w:t xml:space="preserve"> upon full implementation of the LCFF maintain at each school site an average K–3 class enrollment of 24 or less.</w:t>
            </w:r>
          </w:p>
        </w:tc>
      </w:tr>
      <w:tr w:rsidR="002A560D" w:rsidRPr="00F15B81" w14:paraId="3773F858" w14:textId="77777777" w:rsidTr="009B2236">
        <w:tc>
          <w:tcPr>
            <w:cnfStyle w:val="001000000000" w:firstRow="0" w:lastRow="0" w:firstColumn="1" w:lastColumn="0" w:oddVBand="0" w:evenVBand="0" w:oddHBand="0" w:evenHBand="0" w:firstRowFirstColumn="0" w:firstRowLastColumn="0" w:lastRowFirstColumn="0" w:lastRowLastColumn="0"/>
            <w:tcW w:w="2160" w:type="dxa"/>
          </w:tcPr>
          <w:p w14:paraId="46345136" w14:textId="77777777" w:rsidR="002A560D" w:rsidRPr="00EA641C" w:rsidRDefault="002A560D" w:rsidP="009B2236">
            <w:pPr>
              <w:pStyle w:val="Header"/>
              <w:tabs>
                <w:tab w:val="clear" w:pos="4680"/>
                <w:tab w:val="clear" w:pos="9360"/>
              </w:tabs>
              <w:spacing w:before="60" w:after="60"/>
              <w:rPr>
                <w:szCs w:val="20"/>
              </w:rPr>
            </w:pPr>
            <w:r w:rsidRPr="00196831">
              <w:rPr>
                <w:szCs w:val="20"/>
              </w:rPr>
              <w:t>Penalty/Condition of Funding</w:t>
            </w:r>
          </w:p>
        </w:tc>
        <w:tc>
          <w:tcPr>
            <w:tcW w:w="3600" w:type="dxa"/>
          </w:tcPr>
          <w:p w14:paraId="601C5730"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Generally, the penalty is equal to the loss of all funding for ADA above 31 in kindergarten classes, above 30 in first through third grade classes, and above the district’s applicable average for grades </w:t>
            </w:r>
            <w:r>
              <w:rPr>
                <w:szCs w:val="20"/>
              </w:rPr>
              <w:t>4</w:t>
            </w:r>
            <w:r w:rsidRPr="00D111B5">
              <w:rPr>
                <w:szCs w:val="20"/>
              </w:rPr>
              <w:t>–</w:t>
            </w:r>
            <w:r>
              <w:rPr>
                <w:szCs w:val="20"/>
              </w:rPr>
              <w:t>8</w:t>
            </w:r>
            <w:r w:rsidRPr="00C22D82">
              <w:rPr>
                <w:szCs w:val="20"/>
              </w:rPr>
              <w:t>.</w:t>
            </w:r>
            <w:r>
              <w:rPr>
                <w:szCs w:val="20"/>
              </w:rPr>
              <w:t xml:space="preserve"> </w:t>
            </w:r>
            <w:r w:rsidRPr="00FA437D">
              <w:rPr>
                <w:szCs w:val="20"/>
              </w:rPr>
              <w:t>The CSP</w:t>
            </w:r>
            <w:r>
              <w:rPr>
                <w:szCs w:val="20"/>
              </w:rPr>
              <w:t xml:space="preserve"> data</w:t>
            </w:r>
            <w:r w:rsidRPr="00FA437D">
              <w:rPr>
                <w:szCs w:val="20"/>
              </w:rPr>
              <w:t xml:space="preserve"> is </w:t>
            </w:r>
            <w:r>
              <w:rPr>
                <w:szCs w:val="20"/>
              </w:rPr>
              <w:t>processed and penalties applied, if applicable, at the P-2 or subsequent certifications</w:t>
            </w:r>
            <w:r w:rsidRPr="00FA437D">
              <w:rPr>
                <w:szCs w:val="20"/>
              </w:rPr>
              <w:t>.</w:t>
            </w:r>
          </w:p>
        </w:tc>
        <w:tc>
          <w:tcPr>
            <w:tcW w:w="3595" w:type="dxa"/>
          </w:tcPr>
          <w:p w14:paraId="3A49ACB9"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Districts that do not meet the required K</w:t>
            </w:r>
            <w:r>
              <w:rPr>
                <w:szCs w:val="20"/>
              </w:rPr>
              <w:t>–</w:t>
            </w:r>
            <w:r w:rsidRPr="00C22D82">
              <w:rPr>
                <w:szCs w:val="20"/>
              </w:rPr>
              <w:t xml:space="preserve">3 average class enrollment will not receive a 10.4 percent GSA applied to the </w:t>
            </w:r>
            <w:r>
              <w:rPr>
                <w:szCs w:val="20"/>
              </w:rPr>
              <w:t xml:space="preserve">K–3 </w:t>
            </w:r>
            <w:r w:rsidRPr="00C22D82">
              <w:rPr>
                <w:szCs w:val="20"/>
              </w:rPr>
              <w:t xml:space="preserve">LCFF base grant funding; this adjustment impacts supplemental and concentration grant funding also, where applicable. </w:t>
            </w:r>
            <w:r>
              <w:rPr>
                <w:szCs w:val="20"/>
              </w:rPr>
              <w:t>Compliance with t</w:t>
            </w:r>
            <w:r w:rsidRPr="00FA437D">
              <w:rPr>
                <w:szCs w:val="20"/>
              </w:rPr>
              <w:t xml:space="preserve">he </w:t>
            </w:r>
            <w:r>
              <w:rPr>
                <w:szCs w:val="20"/>
              </w:rPr>
              <w:t xml:space="preserve">K–3 </w:t>
            </w:r>
            <w:r w:rsidRPr="00FA437D">
              <w:rPr>
                <w:szCs w:val="20"/>
              </w:rPr>
              <w:t>GSA</w:t>
            </w:r>
            <w:r>
              <w:rPr>
                <w:szCs w:val="20"/>
              </w:rPr>
              <w:t xml:space="preserve"> requirements is evaluated</w:t>
            </w:r>
            <w:r w:rsidRPr="00FA437D">
              <w:rPr>
                <w:szCs w:val="20"/>
              </w:rPr>
              <w:t xml:space="preserve"> through the </w:t>
            </w:r>
            <w:r>
              <w:rPr>
                <w:szCs w:val="20"/>
              </w:rPr>
              <w:t xml:space="preserve">district’s </w:t>
            </w:r>
            <w:r w:rsidRPr="00FA437D">
              <w:rPr>
                <w:szCs w:val="20"/>
              </w:rPr>
              <w:t>annual audit.</w:t>
            </w:r>
          </w:p>
        </w:tc>
      </w:tr>
      <w:tr w:rsidR="002A560D" w:rsidRPr="00F15B81" w14:paraId="47494281" w14:textId="77777777" w:rsidTr="009B2236">
        <w:trPr>
          <w:trHeight w:val="233"/>
        </w:trPr>
        <w:tc>
          <w:tcPr>
            <w:cnfStyle w:val="001000000000" w:firstRow="0" w:lastRow="0" w:firstColumn="1" w:lastColumn="0" w:oddVBand="0" w:evenVBand="0" w:oddHBand="0" w:evenHBand="0" w:firstRowFirstColumn="0" w:firstRowLastColumn="0" w:lastRowFirstColumn="0" w:lastRowLastColumn="0"/>
            <w:tcW w:w="2160" w:type="dxa"/>
          </w:tcPr>
          <w:p w14:paraId="770B1837" w14:textId="77777777" w:rsidR="002A560D" w:rsidRPr="00F15B81" w:rsidRDefault="002A560D" w:rsidP="009B2236">
            <w:pPr>
              <w:spacing w:before="60" w:after="60"/>
              <w:rPr>
                <w:szCs w:val="20"/>
              </w:rPr>
            </w:pPr>
            <w:r w:rsidRPr="00C22D82">
              <w:rPr>
                <w:szCs w:val="20"/>
              </w:rPr>
              <w:t>Waiver </w:t>
            </w:r>
          </w:p>
        </w:tc>
        <w:tc>
          <w:tcPr>
            <w:tcW w:w="3600" w:type="dxa"/>
          </w:tcPr>
          <w:p w14:paraId="7FACE46C" w14:textId="47E39AC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May be waived by </w:t>
            </w:r>
            <w:r>
              <w:rPr>
                <w:szCs w:val="20"/>
              </w:rPr>
              <w:t xml:space="preserve">the </w:t>
            </w:r>
            <w:r w:rsidR="00962D98">
              <w:rPr>
                <w:szCs w:val="20"/>
              </w:rPr>
              <w:t>State Board of Education (</w:t>
            </w:r>
            <w:r w:rsidRPr="00C22D82">
              <w:rPr>
                <w:szCs w:val="20"/>
              </w:rPr>
              <w:t>SBE</w:t>
            </w:r>
            <w:r w:rsidR="00962D98">
              <w:rPr>
                <w:szCs w:val="20"/>
              </w:rPr>
              <w:t>)</w:t>
            </w:r>
            <w:r w:rsidRPr="00C22D82">
              <w:rPr>
                <w:szCs w:val="20"/>
              </w:rPr>
              <w:t>.</w:t>
            </w:r>
          </w:p>
        </w:tc>
        <w:tc>
          <w:tcPr>
            <w:tcW w:w="3595" w:type="dxa"/>
          </w:tcPr>
          <w:p w14:paraId="26C3F98C"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May not be waived by </w:t>
            </w:r>
            <w:r>
              <w:rPr>
                <w:szCs w:val="20"/>
              </w:rPr>
              <w:t xml:space="preserve">the </w:t>
            </w:r>
            <w:r w:rsidRPr="00C22D82">
              <w:rPr>
                <w:szCs w:val="20"/>
              </w:rPr>
              <w:t xml:space="preserve">SBE or </w:t>
            </w:r>
            <w:r>
              <w:rPr>
                <w:szCs w:val="20"/>
              </w:rPr>
              <w:t xml:space="preserve">the </w:t>
            </w:r>
            <w:r w:rsidRPr="00C22D82">
              <w:rPr>
                <w:szCs w:val="20"/>
              </w:rPr>
              <w:t>SSPI</w:t>
            </w:r>
            <w:r>
              <w:rPr>
                <w:szCs w:val="20"/>
              </w:rPr>
              <w:t>.</w:t>
            </w:r>
            <w:r w:rsidRPr="00C22D82">
              <w:rPr>
                <w:szCs w:val="20"/>
              </w:rPr>
              <w:t xml:space="preserve"> </w:t>
            </w:r>
          </w:p>
        </w:tc>
      </w:tr>
      <w:tr w:rsidR="002A560D" w:rsidRPr="00F15B81" w14:paraId="2B5FBB6A" w14:textId="77777777" w:rsidTr="009B2236">
        <w:trPr>
          <w:trHeight w:val="233"/>
        </w:trPr>
        <w:tc>
          <w:tcPr>
            <w:cnfStyle w:val="001000000000" w:firstRow="0" w:lastRow="0" w:firstColumn="1" w:lastColumn="0" w:oddVBand="0" w:evenVBand="0" w:oddHBand="0" w:evenHBand="0" w:firstRowFirstColumn="0" w:firstRowLastColumn="0" w:lastRowFirstColumn="0" w:lastRowLastColumn="0"/>
            <w:tcW w:w="2160" w:type="dxa"/>
          </w:tcPr>
          <w:p w14:paraId="6089361D" w14:textId="77777777" w:rsidR="002A560D" w:rsidRPr="00C22D82" w:rsidRDefault="002A560D" w:rsidP="009B2236">
            <w:pPr>
              <w:spacing w:before="60" w:after="60"/>
              <w:rPr>
                <w:szCs w:val="20"/>
              </w:rPr>
            </w:pPr>
            <w:r>
              <w:rPr>
                <w:szCs w:val="20"/>
              </w:rPr>
              <w:t>Additional Information on Class Sizes</w:t>
            </w:r>
          </w:p>
        </w:tc>
        <w:tc>
          <w:tcPr>
            <w:tcW w:w="3600" w:type="dxa"/>
          </w:tcPr>
          <w:p w14:paraId="0AEDDBEB" w14:textId="77777777" w:rsidR="002A560D" w:rsidRPr="00C8349A"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bCs/>
                <w:szCs w:val="20"/>
              </w:rPr>
            </w:pPr>
            <w:r w:rsidRPr="003452E4">
              <w:rPr>
                <w:szCs w:val="20"/>
              </w:rPr>
              <w:t xml:space="preserve">For </w:t>
            </w:r>
            <w:r>
              <w:rPr>
                <w:szCs w:val="20"/>
              </w:rPr>
              <w:t>additional</w:t>
            </w:r>
            <w:r w:rsidRPr="003452E4">
              <w:rPr>
                <w:szCs w:val="20"/>
              </w:rPr>
              <w:t xml:space="preserve"> information on </w:t>
            </w:r>
            <w:r>
              <w:rPr>
                <w:szCs w:val="20"/>
              </w:rPr>
              <w:t xml:space="preserve">K–3 </w:t>
            </w:r>
            <w:r w:rsidRPr="003452E4">
              <w:rPr>
                <w:szCs w:val="20"/>
              </w:rPr>
              <w:t xml:space="preserve">CSP, go to the </w:t>
            </w:r>
            <w:r>
              <w:rPr>
                <w:szCs w:val="20"/>
              </w:rPr>
              <w:t>CDE’</w:t>
            </w:r>
            <w:r w:rsidRPr="003452E4">
              <w:rPr>
                <w:szCs w:val="20"/>
              </w:rPr>
              <w:t xml:space="preserve">s Class Size Penalties </w:t>
            </w:r>
            <w:r>
              <w:rPr>
                <w:szCs w:val="20"/>
              </w:rPr>
              <w:t>-</w:t>
            </w:r>
            <w:r w:rsidRPr="003452E4">
              <w:rPr>
                <w:szCs w:val="20"/>
              </w:rPr>
              <w:t xml:space="preserve"> </w:t>
            </w:r>
            <w:r w:rsidRPr="003452E4">
              <w:rPr>
                <w:i/>
                <w:szCs w:val="20"/>
              </w:rPr>
              <w:t>CalEDFacts</w:t>
            </w:r>
            <w:r w:rsidRPr="003452E4">
              <w:rPr>
                <w:szCs w:val="20"/>
              </w:rPr>
              <w:t xml:space="preserve"> </w:t>
            </w:r>
            <w:r>
              <w:rPr>
                <w:szCs w:val="20"/>
              </w:rPr>
              <w:t>w</w:t>
            </w:r>
            <w:r w:rsidRPr="003452E4">
              <w:rPr>
                <w:szCs w:val="20"/>
              </w:rPr>
              <w:t xml:space="preserve">eb </w:t>
            </w:r>
            <w:r>
              <w:rPr>
                <w:szCs w:val="20"/>
              </w:rPr>
              <w:t>p</w:t>
            </w:r>
            <w:r w:rsidRPr="003452E4">
              <w:rPr>
                <w:szCs w:val="20"/>
              </w:rPr>
              <w:t>age at</w:t>
            </w:r>
            <w:r>
              <w:rPr>
                <w:szCs w:val="20"/>
              </w:rPr>
              <w:t>:</w:t>
            </w:r>
            <w:r w:rsidRPr="003452E4">
              <w:rPr>
                <w:szCs w:val="20"/>
              </w:rPr>
              <w:t xml:space="preserve"> </w:t>
            </w:r>
            <w:hyperlink r:id="rId27" w:tooltip="Class Size Penalties - CalEDFacts web page" w:history="1">
              <w:r w:rsidRPr="003452E4">
                <w:rPr>
                  <w:color w:val="0563C1"/>
                  <w:szCs w:val="20"/>
                  <w:u w:val="single"/>
                </w:rPr>
                <w:t>https://www.cde.ca.gov/fg/aa/pa/cefcsp.asp</w:t>
              </w:r>
            </w:hyperlink>
            <w:r>
              <w:rPr>
                <w:szCs w:val="20"/>
              </w:rPr>
              <w:t>.</w:t>
            </w:r>
          </w:p>
        </w:tc>
        <w:tc>
          <w:tcPr>
            <w:tcW w:w="3595" w:type="dxa"/>
          </w:tcPr>
          <w:p w14:paraId="621A70A1" w14:textId="77777777" w:rsidR="002A560D" w:rsidRPr="00C8349A"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bCs/>
                <w:szCs w:val="20"/>
              </w:rPr>
            </w:pPr>
            <w:r w:rsidRPr="003452E4">
              <w:rPr>
                <w:szCs w:val="20"/>
              </w:rPr>
              <w:t xml:space="preserve">For </w:t>
            </w:r>
            <w:r>
              <w:rPr>
                <w:szCs w:val="20"/>
              </w:rPr>
              <w:t>additional</w:t>
            </w:r>
            <w:r w:rsidRPr="003452E4">
              <w:rPr>
                <w:szCs w:val="20"/>
              </w:rPr>
              <w:t xml:space="preserve"> information on </w:t>
            </w:r>
            <w:r>
              <w:rPr>
                <w:szCs w:val="20"/>
              </w:rPr>
              <w:t xml:space="preserve">K–3 </w:t>
            </w:r>
            <w:r w:rsidRPr="003452E4">
              <w:rPr>
                <w:szCs w:val="20"/>
              </w:rPr>
              <w:t>G</w:t>
            </w:r>
            <w:r>
              <w:rPr>
                <w:szCs w:val="20"/>
              </w:rPr>
              <w:t>SA</w:t>
            </w:r>
            <w:r w:rsidRPr="003452E4">
              <w:rPr>
                <w:szCs w:val="20"/>
              </w:rPr>
              <w:t xml:space="preserve">, go to the </w:t>
            </w:r>
            <w:r>
              <w:rPr>
                <w:szCs w:val="20"/>
              </w:rPr>
              <w:t>CDE</w:t>
            </w:r>
            <w:r w:rsidRPr="003452E4">
              <w:rPr>
                <w:szCs w:val="20"/>
              </w:rPr>
              <w:t xml:space="preserve">’s LCFF Frequently Asked Questions </w:t>
            </w:r>
            <w:r>
              <w:rPr>
                <w:szCs w:val="20"/>
              </w:rPr>
              <w:t>w</w:t>
            </w:r>
            <w:r w:rsidRPr="003452E4">
              <w:rPr>
                <w:szCs w:val="20"/>
              </w:rPr>
              <w:t xml:space="preserve">eb </w:t>
            </w:r>
            <w:r>
              <w:rPr>
                <w:szCs w:val="20"/>
              </w:rPr>
              <w:t>p</w:t>
            </w:r>
            <w:r w:rsidRPr="003452E4">
              <w:rPr>
                <w:szCs w:val="20"/>
              </w:rPr>
              <w:t xml:space="preserve">age at: </w:t>
            </w:r>
            <w:hyperlink r:id="rId28" w:tooltip="CDE’s LCFF Frequently Asked Questions web page" w:history="1">
              <w:r w:rsidRPr="003452E4">
                <w:rPr>
                  <w:color w:val="0563C1"/>
                  <w:szCs w:val="20"/>
                  <w:u w:val="single"/>
                </w:rPr>
                <w:t>https://www.cde.ca.gov/fg/aa/lc/lcfffaq.asp</w:t>
              </w:r>
            </w:hyperlink>
            <w:r>
              <w:rPr>
                <w:szCs w:val="20"/>
              </w:rPr>
              <w:t>.</w:t>
            </w:r>
          </w:p>
        </w:tc>
      </w:tr>
    </w:tbl>
    <w:p w14:paraId="12A58CB4" w14:textId="77777777" w:rsidR="002A560D" w:rsidRDefault="002A560D" w:rsidP="002A560D">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Ru</w:t>
      </w:r>
      <w:r w:rsidRPr="007E6A51">
        <w:rPr>
          <w:rFonts w:cs="Arial"/>
        </w:rPr>
        <w:t>les</w:t>
      </w:r>
    </w:p>
    <w:p w14:paraId="74139BE5" w14:textId="77777777" w:rsidR="002A560D" w:rsidRDefault="002A560D" w:rsidP="002A560D">
      <w:pPr>
        <w:spacing w:after="0"/>
      </w:pPr>
      <w:r w:rsidRPr="00903A61">
        <w:t>Kindergarten</w:t>
      </w:r>
      <w:r>
        <w:t>:</w:t>
      </w:r>
    </w:p>
    <w:p w14:paraId="2F509D79" w14:textId="77777777" w:rsidR="002A560D" w:rsidRPr="00AF7175" w:rsidRDefault="002A560D">
      <w:pPr>
        <w:pStyle w:val="ListParagraph"/>
        <w:numPr>
          <w:ilvl w:val="0"/>
          <w:numId w:val="124"/>
        </w:numPr>
      </w:pPr>
      <w:r w:rsidRPr="005F41BA">
        <w:t xml:space="preserve">The </w:t>
      </w:r>
      <w:r>
        <w:t>user</w:t>
      </w:r>
      <w:r w:rsidRPr="005F41BA">
        <w:t xml:space="preserve"> must select either Full Second Period or Less than Full Second Period </w:t>
      </w:r>
      <w:r>
        <w:t xml:space="preserve">in the checkbox </w:t>
      </w:r>
      <w:r w:rsidRPr="005F41BA">
        <w:t xml:space="preserve">for each </w:t>
      </w:r>
      <w:r>
        <w:t>k</w:t>
      </w:r>
      <w:r w:rsidRPr="005F41BA">
        <w:t>indergarten class enrollment size</w:t>
      </w:r>
      <w:r>
        <w:t xml:space="preserve"> record.</w:t>
      </w:r>
    </w:p>
    <w:p w14:paraId="42B5F968" w14:textId="77777777" w:rsidR="002A560D" w:rsidRDefault="002A560D">
      <w:pPr>
        <w:pStyle w:val="ListParagraph"/>
        <w:numPr>
          <w:ilvl w:val="0"/>
          <w:numId w:val="124"/>
        </w:numPr>
        <w:spacing w:after="0"/>
      </w:pPr>
      <w:r w:rsidRPr="00AD627A">
        <w:t xml:space="preserve">The </w:t>
      </w:r>
      <w:r>
        <w:t>user</w:t>
      </w:r>
      <w:r w:rsidRPr="00AD627A">
        <w:t xml:space="preserve"> may not select both Full Second Period </w:t>
      </w:r>
      <w:r>
        <w:t xml:space="preserve">and </w:t>
      </w:r>
      <w:r w:rsidRPr="00AD627A">
        <w:t>Less than Full Second Period for the same record</w:t>
      </w:r>
      <w:r>
        <w:t>.</w:t>
      </w:r>
    </w:p>
    <w:p w14:paraId="5A2DEB70" w14:textId="77777777" w:rsidR="002A560D" w:rsidRDefault="002A560D">
      <w:pPr>
        <w:pStyle w:val="ListParagraph"/>
        <w:numPr>
          <w:ilvl w:val="0"/>
          <w:numId w:val="124"/>
        </w:numPr>
      </w:pPr>
      <w:r w:rsidRPr="00B141CD">
        <w:t xml:space="preserve">The </w:t>
      </w:r>
      <w:r>
        <w:t>user</w:t>
      </w:r>
      <w:r w:rsidRPr="00B141CD">
        <w:t xml:space="preserve"> may not report Fraction of Period in Session </w:t>
      </w:r>
      <w:r>
        <w:t xml:space="preserve">in Line A-3 </w:t>
      </w:r>
      <w:r w:rsidRPr="00B141CD">
        <w:t xml:space="preserve">if the </w:t>
      </w:r>
      <w:r>
        <w:t xml:space="preserve">user </w:t>
      </w:r>
      <w:r w:rsidRPr="00B141CD">
        <w:t>selected Full Second Period for the same</w:t>
      </w:r>
      <w:r>
        <w:t xml:space="preserve"> record.</w:t>
      </w:r>
    </w:p>
    <w:p w14:paraId="2EAE0DAB" w14:textId="77777777" w:rsidR="002A560D" w:rsidRDefault="002A560D">
      <w:pPr>
        <w:pStyle w:val="ListParagraph"/>
        <w:numPr>
          <w:ilvl w:val="0"/>
          <w:numId w:val="124"/>
        </w:numPr>
      </w:pPr>
      <w:r>
        <w:t xml:space="preserve">In Line A-3, the </w:t>
      </w:r>
      <w:r w:rsidRPr="00B141CD">
        <w:t xml:space="preserve">Fraction of Period in Session for Less than Full Second Period must be greater than 0 and less than 1 for any applicable </w:t>
      </w:r>
      <w:r>
        <w:t>k</w:t>
      </w:r>
      <w:r w:rsidRPr="00B141CD">
        <w:t>indergarten enrollment size</w:t>
      </w:r>
      <w:r>
        <w:t xml:space="preserve"> record.</w:t>
      </w:r>
    </w:p>
    <w:p w14:paraId="664F14C3" w14:textId="77777777" w:rsidR="002A560D" w:rsidRDefault="002A560D" w:rsidP="002A560D">
      <w:pPr>
        <w:spacing w:after="0"/>
      </w:pPr>
      <w:r w:rsidRPr="00F8234C">
        <w:t>Grades 1–3</w:t>
      </w:r>
      <w:r>
        <w:t>:</w:t>
      </w:r>
    </w:p>
    <w:p w14:paraId="02DC6D29" w14:textId="77777777" w:rsidR="002A560D" w:rsidRDefault="002A560D">
      <w:pPr>
        <w:pStyle w:val="ListParagraph"/>
        <w:numPr>
          <w:ilvl w:val="0"/>
          <w:numId w:val="97"/>
        </w:numPr>
      </w:pPr>
      <w:r w:rsidRPr="005F41BA">
        <w:t xml:space="preserve">The </w:t>
      </w:r>
      <w:r>
        <w:t>user</w:t>
      </w:r>
      <w:r w:rsidRPr="005F41BA">
        <w:t xml:space="preserve"> must select either Full Second Period or Less than Full Second Period </w:t>
      </w:r>
      <w:r>
        <w:t xml:space="preserve">in the checkbox </w:t>
      </w:r>
      <w:r w:rsidRPr="005F41BA">
        <w:t xml:space="preserve">for each </w:t>
      </w:r>
      <w:r>
        <w:t>g</w:t>
      </w:r>
      <w:r w:rsidRPr="005F41BA">
        <w:t>rade 1-3 class enrollment size</w:t>
      </w:r>
      <w:r>
        <w:t xml:space="preserve"> record.</w:t>
      </w:r>
    </w:p>
    <w:p w14:paraId="5D547C15" w14:textId="77777777" w:rsidR="002A560D" w:rsidRDefault="002A560D">
      <w:pPr>
        <w:pStyle w:val="ListParagraph"/>
        <w:numPr>
          <w:ilvl w:val="0"/>
          <w:numId w:val="97"/>
        </w:numPr>
      </w:pPr>
      <w:r w:rsidRPr="005F41BA">
        <w:t xml:space="preserve">The </w:t>
      </w:r>
      <w:r>
        <w:t>user</w:t>
      </w:r>
      <w:r w:rsidRPr="005F41BA">
        <w:t xml:space="preserve"> may not select both Full Second Period </w:t>
      </w:r>
      <w:r>
        <w:t>and</w:t>
      </w:r>
      <w:r w:rsidRPr="005F41BA">
        <w:t xml:space="preserve"> Less than Full Second Period for the same record</w:t>
      </w:r>
      <w:r>
        <w:t>.</w:t>
      </w:r>
    </w:p>
    <w:p w14:paraId="0D2928B2" w14:textId="77777777" w:rsidR="002A560D" w:rsidRDefault="002A560D">
      <w:pPr>
        <w:pStyle w:val="ListParagraph"/>
        <w:numPr>
          <w:ilvl w:val="0"/>
          <w:numId w:val="97"/>
        </w:numPr>
      </w:pPr>
      <w:r>
        <w:t>The user</w:t>
      </w:r>
      <w:r w:rsidRPr="00B141CD">
        <w:t xml:space="preserve"> may not report Fraction of Period in Session </w:t>
      </w:r>
      <w:r>
        <w:t xml:space="preserve">in Line B-3 </w:t>
      </w:r>
      <w:r w:rsidRPr="00B141CD">
        <w:t xml:space="preserve">if the </w:t>
      </w:r>
      <w:r>
        <w:t xml:space="preserve">user </w:t>
      </w:r>
      <w:r w:rsidRPr="00B141CD">
        <w:t>selected Full Second Period for the same recor</w:t>
      </w:r>
      <w:r>
        <w:t>d.</w:t>
      </w:r>
    </w:p>
    <w:p w14:paraId="7F0AF0D4" w14:textId="77777777" w:rsidR="002A560D" w:rsidRDefault="002A560D">
      <w:pPr>
        <w:pStyle w:val="ListParagraph"/>
        <w:numPr>
          <w:ilvl w:val="0"/>
          <w:numId w:val="97"/>
        </w:numPr>
      </w:pPr>
      <w:r>
        <w:t xml:space="preserve">In Line B-3, the </w:t>
      </w:r>
      <w:r w:rsidRPr="00B141CD">
        <w:t xml:space="preserve">Fraction of Period in Session for Less than Full Second Period must be greater than 0 and less than 1 for any applicable </w:t>
      </w:r>
      <w:r>
        <w:t>g</w:t>
      </w:r>
      <w:r w:rsidRPr="00B141CD">
        <w:t>rade</w:t>
      </w:r>
      <w:r>
        <w:t>s</w:t>
      </w:r>
      <w:r w:rsidRPr="00B141CD">
        <w:t xml:space="preserve"> 1 to 3 enrollment size record</w:t>
      </w:r>
      <w:r>
        <w:t>.</w:t>
      </w:r>
    </w:p>
    <w:p w14:paraId="61C5EFBF" w14:textId="77777777" w:rsidR="002A560D" w:rsidRPr="002B70DA" w:rsidRDefault="002A560D" w:rsidP="002A560D">
      <w:pPr>
        <w:pStyle w:val="Heading5"/>
        <w:rPr>
          <w:rFonts w:cs="Arial"/>
        </w:rPr>
      </w:pPr>
      <w:r w:rsidRPr="002B70DA">
        <w:rPr>
          <w:rFonts w:cs="Arial"/>
        </w:rPr>
        <w:t>Data Reporting Instructions</w:t>
      </w:r>
    </w:p>
    <w:p w14:paraId="018B609C" w14:textId="21332383" w:rsidR="002A560D" w:rsidRPr="003972DC" w:rsidRDefault="009B6975" w:rsidP="002A560D">
      <w:pPr>
        <w:rPr>
          <w:noProof/>
        </w:rPr>
      </w:pPr>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2A560D">
        <w:rPr>
          <w:noProof/>
        </w:rPr>
        <w:t>.</w:t>
      </w:r>
    </w:p>
    <w:p w14:paraId="5B05FB90" w14:textId="77777777" w:rsidR="002A560D" w:rsidRDefault="002A560D" w:rsidP="002A560D">
      <w:pPr>
        <w:pStyle w:val="Heading6"/>
        <w:rPr>
          <w:b/>
          <w:i w:val="0"/>
        </w:rPr>
      </w:pPr>
      <w:r w:rsidRPr="00AF7175">
        <w:t>Tab 1: Kindergarten</w:t>
      </w:r>
    </w:p>
    <w:p w14:paraId="0F90BAAD" w14:textId="77777777" w:rsidR="002A560D" w:rsidRDefault="002A560D" w:rsidP="002A560D">
      <w:r>
        <w:t>Choose the Kindergarten tab and enter the data for the first record, save, and select Add New at the top of the screen to create a second and subsequent records until all average class sizes have been entered.</w:t>
      </w:r>
    </w:p>
    <w:p w14:paraId="3E564B5A" w14:textId="77777777" w:rsidR="002A560D" w:rsidRPr="009E724D" w:rsidRDefault="002A560D" w:rsidP="002A560D">
      <w:pPr>
        <w:rPr>
          <w:b/>
        </w:rPr>
      </w:pPr>
      <w:r>
        <w:t>Select Save after entering data in this tab before proceeding to other tabs within this DES.</w:t>
      </w:r>
    </w:p>
    <w:p w14:paraId="0F9580A2" w14:textId="77777777" w:rsidR="002A560D" w:rsidRDefault="002A560D" w:rsidP="002A560D">
      <w:r w:rsidRPr="00747CB5">
        <w:t xml:space="preserve">Class size data for kindergarten enrollment </w:t>
      </w:r>
      <w:r>
        <w:t xml:space="preserve">must be </w:t>
      </w:r>
      <w:r w:rsidRPr="00747CB5">
        <w:t>reported separately from class size data for grades 1</w:t>
      </w:r>
      <w:r w:rsidRPr="00747CB5">
        <w:rPr>
          <w:bCs/>
        </w:rPr>
        <w:t>–3</w:t>
      </w:r>
      <w:r w:rsidRPr="00747CB5">
        <w:t xml:space="preserve">, which are reported together. Data for transitional kindergarten must be included with the kindergarten data reported pursuant to </w:t>
      </w:r>
      <w:r w:rsidRPr="00747CB5">
        <w:rPr>
          <w:i/>
        </w:rPr>
        <w:t>EC</w:t>
      </w:r>
      <w:r w:rsidRPr="00747CB5">
        <w:t xml:space="preserve"> Section 48000, including any transitional kindergarten students who are enrolled but have not reached their fifth birthday. </w:t>
      </w:r>
    </w:p>
    <w:p w14:paraId="75747E85" w14:textId="77777777" w:rsidR="002A560D" w:rsidRPr="009E0BE4" w:rsidRDefault="002A560D">
      <w:pPr>
        <w:pStyle w:val="ListParagraph"/>
        <w:numPr>
          <w:ilvl w:val="0"/>
          <w:numId w:val="125"/>
        </w:numPr>
        <w:ind w:right="130"/>
        <w:rPr>
          <w:bCs/>
          <w:szCs w:val="20"/>
          <w:lang w:bidi="he-IL"/>
        </w:rPr>
      </w:pPr>
      <w:r w:rsidRPr="009E0BE4">
        <w:rPr>
          <w:szCs w:val="20"/>
          <w:lang w:bidi="he-IL"/>
        </w:rPr>
        <w:t xml:space="preserve">For all kindergarten classes, the district must take an active enrollment count for each class on the last teaching day of </w:t>
      </w:r>
      <w:r w:rsidRPr="009E0BE4">
        <w:rPr>
          <w:b/>
          <w:szCs w:val="20"/>
          <w:lang w:bidi="he-IL"/>
        </w:rPr>
        <w:t>each</w:t>
      </w:r>
      <w:r w:rsidRPr="009E0BE4">
        <w:rPr>
          <w:szCs w:val="20"/>
          <w:lang w:bidi="he-IL"/>
        </w:rPr>
        <w:t xml:space="preserve"> school month that ends prior to April 15</w:t>
      </w:r>
      <w:r w:rsidRPr="009E0BE4">
        <w:rPr>
          <w:szCs w:val="20"/>
          <w:vertAlign w:val="superscript"/>
          <w:lang w:bidi="he-IL"/>
        </w:rPr>
        <w:t>th</w:t>
      </w:r>
      <w:r w:rsidRPr="009E0BE4">
        <w:rPr>
          <w:szCs w:val="20"/>
          <w:lang w:bidi="he-IL"/>
        </w:rPr>
        <w:t xml:space="preserve"> of the school year. Active enrollment counts for school months that end on or after April 15</w:t>
      </w:r>
      <w:r w:rsidRPr="009E0BE4">
        <w:rPr>
          <w:szCs w:val="20"/>
          <w:vertAlign w:val="superscript"/>
          <w:lang w:bidi="he-IL"/>
        </w:rPr>
        <w:t>th</w:t>
      </w:r>
      <w:r w:rsidRPr="009E0BE4">
        <w:rPr>
          <w:szCs w:val="20"/>
          <w:lang w:bidi="he-IL"/>
        </w:rPr>
        <w:t xml:space="preserve"> are not included for CSP reporting. </w:t>
      </w:r>
    </w:p>
    <w:p w14:paraId="1126B2F3" w14:textId="77777777" w:rsidR="002A560D" w:rsidRPr="009E0BE4" w:rsidRDefault="002A560D">
      <w:pPr>
        <w:pStyle w:val="ListParagraph"/>
        <w:numPr>
          <w:ilvl w:val="0"/>
          <w:numId w:val="125"/>
        </w:numPr>
        <w:ind w:right="130"/>
        <w:rPr>
          <w:bCs/>
          <w:szCs w:val="20"/>
          <w:lang w:bidi="he-IL"/>
        </w:rPr>
      </w:pPr>
      <w:r w:rsidRPr="009E0BE4">
        <w:rPr>
          <w:szCs w:val="20"/>
          <w:lang w:bidi="he-IL"/>
        </w:rPr>
        <w:t xml:space="preserve">Active enrollment means the number of students </w:t>
      </w:r>
      <w:r w:rsidRPr="009E0BE4">
        <w:rPr>
          <w:b/>
          <w:szCs w:val="20"/>
          <w:lang w:bidi="he-IL"/>
        </w:rPr>
        <w:t>enrolled</w:t>
      </w:r>
      <w:r w:rsidRPr="009E0BE4">
        <w:rPr>
          <w:szCs w:val="20"/>
          <w:lang w:bidi="he-IL"/>
        </w:rPr>
        <w:t xml:space="preserve"> in the class on the first day of the school year on which the class was in session, plus all later enrollees, minus all withdrawals since that first day (5</w:t>
      </w:r>
      <w:r w:rsidRPr="009E0BE4">
        <w:rPr>
          <w:i/>
          <w:szCs w:val="20"/>
          <w:lang w:bidi="he-IL"/>
        </w:rPr>
        <w:t xml:space="preserve"> CCR</w:t>
      </w:r>
      <w:r w:rsidRPr="009E0BE4">
        <w:rPr>
          <w:szCs w:val="20"/>
          <w:lang w:bidi="he-IL"/>
        </w:rPr>
        <w:t xml:space="preserve"> sections 15103(c) and 15110 and </w:t>
      </w:r>
      <w:r w:rsidRPr="009E0BE4">
        <w:rPr>
          <w:i/>
          <w:szCs w:val="20"/>
          <w:lang w:bidi="he-IL"/>
        </w:rPr>
        <w:t xml:space="preserve">EC </w:t>
      </w:r>
      <w:r w:rsidRPr="009E0BE4">
        <w:rPr>
          <w:szCs w:val="20"/>
          <w:lang w:bidi="he-IL"/>
        </w:rPr>
        <w:t xml:space="preserve">Section 37201). </w:t>
      </w:r>
    </w:p>
    <w:p w14:paraId="14ABC6DB" w14:textId="77777777" w:rsidR="002A560D" w:rsidRPr="009E0BE4" w:rsidRDefault="002A560D">
      <w:pPr>
        <w:pStyle w:val="ListParagraph"/>
        <w:numPr>
          <w:ilvl w:val="0"/>
          <w:numId w:val="125"/>
        </w:numPr>
        <w:ind w:right="130"/>
        <w:rPr>
          <w:bCs/>
          <w:szCs w:val="20"/>
          <w:lang w:bidi="he-IL"/>
        </w:rPr>
      </w:pPr>
      <w:r w:rsidRPr="009E0BE4">
        <w:rPr>
          <w:szCs w:val="20"/>
          <w:lang w:bidi="he-IL"/>
        </w:rPr>
        <w:t xml:space="preserve">Class means a group of students scheduled to report regularly at a particular time to a particular teacher, as opposed to a grade which is a broader segment of the school organization [5 </w:t>
      </w:r>
      <w:r w:rsidRPr="009E0BE4">
        <w:rPr>
          <w:i/>
          <w:szCs w:val="20"/>
          <w:lang w:bidi="he-IL"/>
        </w:rPr>
        <w:t>CCR</w:t>
      </w:r>
      <w:r w:rsidRPr="009E0BE4">
        <w:rPr>
          <w:szCs w:val="20"/>
          <w:lang w:bidi="he-IL"/>
        </w:rPr>
        <w:t xml:space="preserve"> Section 15103(a)]. </w:t>
      </w:r>
    </w:p>
    <w:tbl>
      <w:tblPr>
        <w:tblStyle w:val="Style1"/>
        <w:tblW w:w="9385" w:type="dxa"/>
        <w:tblLayout w:type="fixed"/>
        <w:tblLook w:val="0020" w:firstRow="1" w:lastRow="0" w:firstColumn="0" w:lastColumn="0" w:noHBand="0" w:noVBand="0"/>
        <w:tblDescription w:val="This table contains the repoting instructions for the 'Add New Record' dialog box in the Class Size Penalties screen."/>
      </w:tblPr>
      <w:tblGrid>
        <w:gridCol w:w="1288"/>
        <w:gridCol w:w="2245"/>
        <w:gridCol w:w="5852"/>
      </w:tblGrid>
      <w:tr w:rsidR="002A560D" w:rsidRPr="00747CB5" w14:paraId="3F06F1D6" w14:textId="77777777" w:rsidTr="00274191">
        <w:trPr>
          <w:cnfStyle w:val="100000000000" w:firstRow="1" w:lastRow="0" w:firstColumn="0" w:lastColumn="0" w:oddVBand="0" w:evenVBand="0" w:oddHBand="0" w:evenHBand="0" w:firstRowFirstColumn="0" w:firstRowLastColumn="0" w:lastRowFirstColumn="0" w:lastRowLastColumn="0"/>
          <w:trHeight w:val="878"/>
          <w:tblHeader/>
        </w:trPr>
        <w:tc>
          <w:tcPr>
            <w:tcW w:w="550" w:type="pct"/>
          </w:tcPr>
          <w:p w14:paraId="1CF88A57" w14:textId="77777777" w:rsidR="002A560D" w:rsidRPr="00747CB5" w:rsidRDefault="002A560D" w:rsidP="009B2236">
            <w:pPr>
              <w:spacing w:before="60" w:after="60"/>
              <w:jc w:val="center"/>
              <w:rPr>
                <w:b w:val="0"/>
                <w:bCs/>
              </w:rPr>
            </w:pPr>
            <w:r w:rsidRPr="00747CB5">
              <w:rPr>
                <w:bCs/>
              </w:rPr>
              <w:t>Line</w:t>
            </w:r>
            <w:r>
              <w:rPr>
                <w:bCs/>
              </w:rPr>
              <w:br/>
            </w:r>
            <w:r w:rsidRPr="00747CB5">
              <w:rPr>
                <w:bCs/>
              </w:rPr>
              <w:t>Number</w:t>
            </w:r>
          </w:p>
        </w:tc>
        <w:tc>
          <w:tcPr>
            <w:tcW w:w="959" w:type="pct"/>
          </w:tcPr>
          <w:p w14:paraId="05DFE9BA" w14:textId="77777777" w:rsidR="002A560D" w:rsidRPr="00747CB5" w:rsidRDefault="002A560D" w:rsidP="009B2236">
            <w:pPr>
              <w:spacing w:before="60" w:after="60"/>
              <w:jc w:val="center"/>
              <w:rPr>
                <w:b w:val="0"/>
                <w:bCs/>
              </w:rPr>
            </w:pPr>
            <w:r>
              <w:rPr>
                <w:bCs/>
              </w:rPr>
              <w:t>Line Caption</w:t>
            </w:r>
          </w:p>
        </w:tc>
        <w:tc>
          <w:tcPr>
            <w:tcW w:w="2500" w:type="pct"/>
          </w:tcPr>
          <w:p w14:paraId="7A1627EF" w14:textId="77777777" w:rsidR="002A560D" w:rsidRPr="00747CB5" w:rsidRDefault="002A560D" w:rsidP="009B2236">
            <w:pPr>
              <w:spacing w:before="60" w:after="60"/>
              <w:jc w:val="center"/>
              <w:rPr>
                <w:b w:val="0"/>
                <w:bCs/>
              </w:rPr>
            </w:pPr>
            <w:r>
              <w:rPr>
                <w:bCs/>
              </w:rPr>
              <w:t>Reporting Notes</w:t>
            </w:r>
          </w:p>
        </w:tc>
      </w:tr>
      <w:tr w:rsidR="002A560D" w:rsidRPr="00747CB5" w14:paraId="0EA8C76F" w14:textId="77777777" w:rsidTr="00274191">
        <w:tc>
          <w:tcPr>
            <w:tcW w:w="550" w:type="pct"/>
          </w:tcPr>
          <w:p w14:paraId="08787BE2" w14:textId="77777777" w:rsidR="002A560D" w:rsidRPr="00747CB5" w:rsidRDefault="002A560D" w:rsidP="009B2236">
            <w:pPr>
              <w:spacing w:before="60" w:after="60"/>
              <w:jc w:val="center"/>
            </w:pPr>
            <w:r>
              <w:t>A</w:t>
            </w:r>
            <w:r w:rsidRPr="00747CB5">
              <w:t>-1</w:t>
            </w:r>
          </w:p>
        </w:tc>
        <w:tc>
          <w:tcPr>
            <w:tcW w:w="959" w:type="pct"/>
          </w:tcPr>
          <w:p w14:paraId="1135381D" w14:textId="77777777" w:rsidR="002A560D" w:rsidRPr="00747CB5" w:rsidRDefault="002A560D" w:rsidP="009B2236">
            <w:pPr>
              <w:spacing w:before="60" w:after="60"/>
            </w:pPr>
            <w:r w:rsidRPr="00747CB5">
              <w:t xml:space="preserve">Average Class Enrollment Size </w:t>
            </w:r>
          </w:p>
        </w:tc>
        <w:tc>
          <w:tcPr>
            <w:tcW w:w="2500" w:type="pct"/>
          </w:tcPr>
          <w:p w14:paraId="41B66E0D" w14:textId="77777777" w:rsidR="002A560D" w:rsidRPr="00747CB5" w:rsidRDefault="002A560D" w:rsidP="009B2236">
            <w:pPr>
              <w:spacing w:before="60" w:after="60"/>
            </w:pPr>
            <w:r w:rsidRPr="00747CB5">
              <w:t>Enter average class enrollment size(s) in the selected grade(s) for the selected period. This is determined by summing all the active monthly enrollment counts made for each class and dividing by the number of school months ending prior to April 15</w:t>
            </w:r>
            <w:r w:rsidRPr="00747CB5">
              <w:rPr>
                <w:vertAlign w:val="superscript"/>
              </w:rPr>
              <w:t>th</w:t>
            </w:r>
            <w:r w:rsidRPr="00747CB5">
              <w:t xml:space="preserve"> (round to the nearest whole number).</w:t>
            </w:r>
          </w:p>
        </w:tc>
      </w:tr>
      <w:tr w:rsidR="002A560D" w:rsidRPr="00747CB5" w14:paraId="473F84FC" w14:textId="77777777" w:rsidTr="00274191">
        <w:trPr>
          <w:trHeight w:val="755"/>
        </w:trPr>
        <w:tc>
          <w:tcPr>
            <w:tcW w:w="550" w:type="pct"/>
          </w:tcPr>
          <w:p w14:paraId="7BF7B793" w14:textId="77777777" w:rsidR="002A560D" w:rsidRPr="00747CB5" w:rsidRDefault="002A560D" w:rsidP="009B2236">
            <w:pPr>
              <w:spacing w:before="60" w:after="60"/>
              <w:jc w:val="center"/>
            </w:pPr>
            <w:r>
              <w:t>A</w:t>
            </w:r>
            <w:r w:rsidRPr="00747CB5">
              <w:t>-2</w:t>
            </w:r>
          </w:p>
        </w:tc>
        <w:tc>
          <w:tcPr>
            <w:tcW w:w="959" w:type="pct"/>
          </w:tcPr>
          <w:p w14:paraId="694A82D4" w14:textId="77777777" w:rsidR="002A560D" w:rsidRPr="00747CB5" w:rsidRDefault="002A560D" w:rsidP="009B2236">
            <w:pPr>
              <w:spacing w:before="60" w:after="60"/>
            </w:pPr>
            <w:r w:rsidRPr="00747CB5">
              <w:t>Number of Classes of this Size</w:t>
            </w:r>
          </w:p>
        </w:tc>
        <w:tc>
          <w:tcPr>
            <w:tcW w:w="2500" w:type="pct"/>
          </w:tcPr>
          <w:p w14:paraId="6A89E5BD" w14:textId="77777777" w:rsidR="002A560D" w:rsidRPr="00747CB5" w:rsidRDefault="002A560D" w:rsidP="009B2236">
            <w:pPr>
              <w:spacing w:before="60" w:after="60"/>
            </w:pPr>
            <w:r w:rsidRPr="00747CB5">
              <w:t>Enter the number of classes of this size in the selected grade(s) for the selected period.</w:t>
            </w:r>
          </w:p>
        </w:tc>
      </w:tr>
      <w:tr w:rsidR="002A560D" w:rsidRPr="00747CB5" w14:paraId="5EC97FA8" w14:textId="77777777" w:rsidTr="00274191">
        <w:trPr>
          <w:trHeight w:val="755"/>
        </w:trPr>
        <w:tc>
          <w:tcPr>
            <w:tcW w:w="550" w:type="pct"/>
          </w:tcPr>
          <w:p w14:paraId="6ADDA504" w14:textId="77777777" w:rsidR="002A560D" w:rsidRDefault="002A560D" w:rsidP="009B2236">
            <w:pPr>
              <w:spacing w:before="60" w:after="60"/>
              <w:jc w:val="center"/>
            </w:pPr>
            <w:r>
              <w:t>Check box</w:t>
            </w:r>
          </w:p>
        </w:tc>
        <w:tc>
          <w:tcPr>
            <w:tcW w:w="959" w:type="pct"/>
          </w:tcPr>
          <w:p w14:paraId="541072C1" w14:textId="77777777" w:rsidR="002A560D" w:rsidRPr="00747CB5" w:rsidRDefault="002A560D" w:rsidP="009B2236">
            <w:pPr>
              <w:spacing w:before="60" w:after="60"/>
            </w:pPr>
            <w:r>
              <w:t>Full Second or Less than Full Second Period</w:t>
            </w:r>
          </w:p>
        </w:tc>
        <w:tc>
          <w:tcPr>
            <w:tcW w:w="2500" w:type="pct"/>
          </w:tcPr>
          <w:p w14:paraId="160F29F6" w14:textId="77777777" w:rsidR="002A560D" w:rsidRPr="00747CB5" w:rsidRDefault="002A560D" w:rsidP="009B2236">
            <w:pPr>
              <w:spacing w:before="60" w:after="60"/>
            </w:pPr>
            <w:r>
              <w:t>Check the box for</w:t>
            </w:r>
            <w:r w:rsidRPr="00813A16">
              <w:t xml:space="preserve"> Full Second Period or Less than Full Second Period that applies to the class(es) in A-1 and A-2 of this record. Less than Full Second Period means any class not in session continuously for the full reporting period.</w:t>
            </w:r>
          </w:p>
        </w:tc>
      </w:tr>
      <w:tr w:rsidR="002A560D" w:rsidRPr="00747CB5" w14:paraId="5C85A161" w14:textId="77777777" w:rsidTr="00274191">
        <w:tc>
          <w:tcPr>
            <w:tcW w:w="550" w:type="pct"/>
          </w:tcPr>
          <w:p w14:paraId="73334032" w14:textId="77777777" w:rsidR="002A560D" w:rsidRPr="00747CB5" w:rsidRDefault="002A560D" w:rsidP="009B2236">
            <w:pPr>
              <w:spacing w:before="60" w:after="60"/>
              <w:jc w:val="center"/>
            </w:pPr>
            <w:r>
              <w:t>A</w:t>
            </w:r>
            <w:r w:rsidRPr="00747CB5">
              <w:t>-3</w:t>
            </w:r>
          </w:p>
        </w:tc>
        <w:tc>
          <w:tcPr>
            <w:tcW w:w="959" w:type="pct"/>
          </w:tcPr>
          <w:p w14:paraId="1032BB26" w14:textId="77777777" w:rsidR="002A560D" w:rsidRPr="00747CB5" w:rsidRDefault="002A560D" w:rsidP="009B2236">
            <w:pPr>
              <w:spacing w:before="60" w:after="60"/>
            </w:pPr>
            <w:r w:rsidRPr="00747CB5">
              <w:t>Fraction of period in session</w:t>
            </w:r>
          </w:p>
        </w:tc>
        <w:tc>
          <w:tcPr>
            <w:tcW w:w="2500" w:type="pct"/>
          </w:tcPr>
          <w:p w14:paraId="05425363" w14:textId="77777777" w:rsidR="002A560D" w:rsidRPr="00747CB5" w:rsidRDefault="002A560D" w:rsidP="009B2236">
            <w:pPr>
              <w:spacing w:before="60" w:after="60"/>
            </w:pPr>
            <w:r w:rsidRPr="00747CB5">
              <w:t xml:space="preserve">Enter the calculated fraction of the number of school months the class was in session divided by the number of full school months through P-2. The fraction must be greater than zero and less than one. </w:t>
            </w:r>
          </w:p>
        </w:tc>
      </w:tr>
    </w:tbl>
    <w:p w14:paraId="0D8CEAB8" w14:textId="77777777" w:rsidR="002A560D" w:rsidRDefault="002A560D" w:rsidP="002A560D">
      <w:pPr>
        <w:pStyle w:val="Heading6"/>
        <w:spacing w:before="360"/>
        <w:rPr>
          <w:b/>
          <w:i w:val="0"/>
        </w:rPr>
      </w:pPr>
      <w:r w:rsidRPr="00AF7175">
        <w:t xml:space="preserve">Tab 2: Grades </w:t>
      </w:r>
      <w:r>
        <w:t>1</w:t>
      </w:r>
      <w:r w:rsidRPr="00AF7175">
        <w:t>–3</w:t>
      </w:r>
    </w:p>
    <w:p w14:paraId="72155E92" w14:textId="77777777" w:rsidR="002A560D" w:rsidRDefault="002A560D" w:rsidP="002A560D">
      <w:r>
        <w:t>Choose the Grades 1-3 tab and enter the data for the first record, save, and select Add New at the top of the screen to create a second and subsequent records until all average class sizes have been entered.</w:t>
      </w:r>
    </w:p>
    <w:p w14:paraId="38D9FD0D" w14:textId="77777777" w:rsidR="002A560D" w:rsidRPr="009E724D" w:rsidRDefault="002A560D" w:rsidP="002A560D">
      <w:pPr>
        <w:rPr>
          <w:b/>
        </w:rPr>
      </w:pPr>
      <w:r>
        <w:t>Select Save after entering data in this tab before proceeding to other tabs within this DES.</w:t>
      </w:r>
    </w:p>
    <w:p w14:paraId="1DCDB8DC" w14:textId="77777777" w:rsidR="002A560D" w:rsidRDefault="002A560D">
      <w:pPr>
        <w:pStyle w:val="ListParagraph"/>
        <w:numPr>
          <w:ilvl w:val="0"/>
          <w:numId w:val="126"/>
        </w:numPr>
      </w:pPr>
      <w:bookmarkStart w:id="93" w:name="ActiveEnrollmentCount"/>
      <w:bookmarkEnd w:id="93"/>
      <w:r w:rsidRPr="00747CB5">
        <w:t>For all grades 1</w:t>
      </w:r>
      <w:r w:rsidRPr="009E0BE4">
        <w:rPr>
          <w:bCs/>
        </w:rPr>
        <w:t>–3</w:t>
      </w:r>
      <w:r w:rsidRPr="00747CB5">
        <w:t xml:space="preserve"> classes, the district must take an active enrollment count for each class on the last teaching day of </w:t>
      </w:r>
      <w:r w:rsidRPr="009E0BE4">
        <w:rPr>
          <w:b/>
        </w:rPr>
        <w:t>each</w:t>
      </w:r>
      <w:r w:rsidRPr="00747CB5">
        <w:t xml:space="preserve"> school month that ends prior to April 15</w:t>
      </w:r>
      <w:r w:rsidRPr="009E0BE4">
        <w:rPr>
          <w:vertAlign w:val="superscript"/>
        </w:rPr>
        <w:t>th</w:t>
      </w:r>
      <w:r w:rsidRPr="00747CB5">
        <w:t xml:space="preserve"> of the school year. Active enrollment counts for school months that end on or after April 15</w:t>
      </w:r>
      <w:r w:rsidRPr="009E0BE4">
        <w:rPr>
          <w:vertAlign w:val="superscript"/>
        </w:rPr>
        <w:t>th</w:t>
      </w:r>
      <w:r w:rsidRPr="00747CB5">
        <w:t xml:space="preserve"> are not included for CSP reporting. </w:t>
      </w:r>
    </w:p>
    <w:p w14:paraId="7839A14A" w14:textId="77777777" w:rsidR="002A560D" w:rsidRDefault="002A560D">
      <w:pPr>
        <w:pStyle w:val="ListParagraph"/>
        <w:numPr>
          <w:ilvl w:val="0"/>
          <w:numId w:val="126"/>
        </w:numPr>
      </w:pPr>
      <w:r w:rsidRPr="00747CB5">
        <w:t xml:space="preserve">Active enrollment means the number of students </w:t>
      </w:r>
      <w:r w:rsidRPr="009E0BE4">
        <w:rPr>
          <w:b/>
        </w:rPr>
        <w:t>enrolled</w:t>
      </w:r>
      <w:r w:rsidRPr="00747CB5">
        <w:t xml:space="preserve"> in the class on the first day of the school year on which the class was in session, plus all later enrollees, minus all withdrawals since that first day (5</w:t>
      </w:r>
      <w:r w:rsidRPr="009E0BE4">
        <w:rPr>
          <w:i/>
        </w:rPr>
        <w:t xml:space="preserve"> CCR</w:t>
      </w:r>
      <w:r w:rsidRPr="00747CB5">
        <w:t xml:space="preserve"> sections 15103(c) and 15110 and </w:t>
      </w:r>
      <w:r w:rsidRPr="009E0BE4">
        <w:rPr>
          <w:i/>
        </w:rPr>
        <w:t xml:space="preserve">EC </w:t>
      </w:r>
      <w:r w:rsidRPr="00747CB5">
        <w:t xml:space="preserve">Section 37201). </w:t>
      </w:r>
    </w:p>
    <w:p w14:paraId="55ED9E20" w14:textId="77777777" w:rsidR="002A560D" w:rsidRDefault="002A560D">
      <w:pPr>
        <w:pStyle w:val="ListParagraph"/>
        <w:numPr>
          <w:ilvl w:val="0"/>
          <w:numId w:val="126"/>
        </w:numPr>
      </w:pPr>
      <w:r w:rsidRPr="00747CB5">
        <w:t xml:space="preserve">Class means a group of students scheduled to report regularly at a particular time to a particular teacher, as opposed to a grade which is a broader segment of the school organization [5 </w:t>
      </w:r>
      <w:r w:rsidRPr="009E0BE4">
        <w:rPr>
          <w:i/>
        </w:rPr>
        <w:t>CCR</w:t>
      </w:r>
      <w:r w:rsidRPr="00747CB5">
        <w:t xml:space="preserve"> Section 15103(a)].</w:t>
      </w:r>
    </w:p>
    <w:tbl>
      <w:tblPr>
        <w:tblStyle w:val="Style1"/>
        <w:tblW w:w="9385" w:type="dxa"/>
        <w:tblLayout w:type="fixed"/>
        <w:tblLook w:val="0020" w:firstRow="1" w:lastRow="0" w:firstColumn="0" w:lastColumn="0" w:noHBand="0" w:noVBand="0"/>
        <w:tblDescription w:val="This table contains the repoting instructions for the 'Add New Record' dialog box in the Class Size Penalties screen."/>
      </w:tblPr>
      <w:tblGrid>
        <w:gridCol w:w="1288"/>
        <w:gridCol w:w="2245"/>
        <w:gridCol w:w="5852"/>
      </w:tblGrid>
      <w:tr w:rsidR="002A560D" w:rsidRPr="00747CB5" w14:paraId="771C1A4E" w14:textId="77777777" w:rsidTr="00274191">
        <w:trPr>
          <w:cnfStyle w:val="100000000000" w:firstRow="1" w:lastRow="0" w:firstColumn="0" w:lastColumn="0" w:oddVBand="0" w:evenVBand="0" w:oddHBand="0" w:evenHBand="0" w:firstRowFirstColumn="0" w:firstRowLastColumn="0" w:lastRowFirstColumn="0" w:lastRowLastColumn="0"/>
          <w:trHeight w:val="878"/>
          <w:tblHeader/>
        </w:trPr>
        <w:tc>
          <w:tcPr>
            <w:tcW w:w="686" w:type="pct"/>
          </w:tcPr>
          <w:p w14:paraId="17D81069" w14:textId="77777777" w:rsidR="002A560D" w:rsidRPr="00747CB5" w:rsidRDefault="002A560D" w:rsidP="009B2236">
            <w:pPr>
              <w:spacing w:before="60" w:after="60"/>
              <w:jc w:val="center"/>
              <w:rPr>
                <w:b w:val="0"/>
                <w:bCs/>
              </w:rPr>
            </w:pPr>
            <w:r w:rsidRPr="00747CB5">
              <w:rPr>
                <w:bCs/>
              </w:rPr>
              <w:t>Line</w:t>
            </w:r>
            <w:r>
              <w:rPr>
                <w:bCs/>
              </w:rPr>
              <w:br/>
            </w:r>
            <w:r w:rsidRPr="00747CB5">
              <w:rPr>
                <w:bCs/>
              </w:rPr>
              <w:t>Number</w:t>
            </w:r>
          </w:p>
        </w:tc>
        <w:tc>
          <w:tcPr>
            <w:tcW w:w="1196" w:type="pct"/>
          </w:tcPr>
          <w:p w14:paraId="56FA5D5E" w14:textId="77777777" w:rsidR="002A560D" w:rsidRPr="00747CB5" w:rsidRDefault="002A560D" w:rsidP="009B2236">
            <w:pPr>
              <w:spacing w:before="60" w:after="60"/>
              <w:jc w:val="center"/>
              <w:rPr>
                <w:b w:val="0"/>
                <w:bCs/>
              </w:rPr>
            </w:pPr>
            <w:r>
              <w:rPr>
                <w:bCs/>
              </w:rPr>
              <w:t>Line Caption</w:t>
            </w:r>
          </w:p>
        </w:tc>
        <w:tc>
          <w:tcPr>
            <w:tcW w:w="3118" w:type="pct"/>
          </w:tcPr>
          <w:p w14:paraId="5DDCB517" w14:textId="77777777" w:rsidR="002A560D" w:rsidRPr="00747CB5" w:rsidRDefault="002A560D" w:rsidP="009B2236">
            <w:pPr>
              <w:spacing w:before="60" w:after="60"/>
              <w:jc w:val="center"/>
              <w:rPr>
                <w:b w:val="0"/>
                <w:bCs/>
              </w:rPr>
            </w:pPr>
            <w:r>
              <w:rPr>
                <w:bCs/>
              </w:rPr>
              <w:t>Reporting Notes</w:t>
            </w:r>
          </w:p>
        </w:tc>
      </w:tr>
      <w:tr w:rsidR="002A560D" w:rsidRPr="00747CB5" w14:paraId="0D03D5FD" w14:textId="77777777" w:rsidTr="00274191">
        <w:tc>
          <w:tcPr>
            <w:tcW w:w="686" w:type="pct"/>
          </w:tcPr>
          <w:p w14:paraId="0C2A1235" w14:textId="77777777" w:rsidR="002A560D" w:rsidRPr="00747CB5" w:rsidRDefault="002A560D" w:rsidP="009B2236">
            <w:pPr>
              <w:spacing w:before="60" w:after="60"/>
              <w:jc w:val="center"/>
            </w:pPr>
            <w:r>
              <w:t>B</w:t>
            </w:r>
            <w:r w:rsidRPr="00747CB5">
              <w:t>-1</w:t>
            </w:r>
          </w:p>
        </w:tc>
        <w:tc>
          <w:tcPr>
            <w:tcW w:w="1196" w:type="pct"/>
          </w:tcPr>
          <w:p w14:paraId="45093613" w14:textId="77777777" w:rsidR="002A560D" w:rsidRPr="00747CB5" w:rsidRDefault="002A560D" w:rsidP="009B2236">
            <w:pPr>
              <w:spacing w:before="60" w:after="60"/>
            </w:pPr>
            <w:r w:rsidRPr="00747CB5">
              <w:t>Average Class Enrollment Size (one record for each average class size)</w:t>
            </w:r>
          </w:p>
        </w:tc>
        <w:tc>
          <w:tcPr>
            <w:tcW w:w="3118" w:type="pct"/>
          </w:tcPr>
          <w:p w14:paraId="0D6C40EF" w14:textId="77777777" w:rsidR="002A560D" w:rsidRPr="00747CB5" w:rsidRDefault="002A560D" w:rsidP="009B2236">
            <w:pPr>
              <w:spacing w:before="60" w:after="60"/>
            </w:pPr>
            <w:r w:rsidRPr="00747CB5">
              <w:t>Enter average class enrollment size(s) in the selected grade(s) for the selected period. This is determined by summing all the active monthly enrollment counts made for each class and dividing by the number of school months ending prior to April 15</w:t>
            </w:r>
            <w:r w:rsidRPr="00747CB5">
              <w:rPr>
                <w:vertAlign w:val="superscript"/>
              </w:rPr>
              <w:t>th</w:t>
            </w:r>
            <w:r w:rsidRPr="00747CB5">
              <w:t xml:space="preserve"> (round to the nearest whole number).</w:t>
            </w:r>
          </w:p>
        </w:tc>
      </w:tr>
      <w:tr w:rsidR="002A560D" w:rsidRPr="00747CB5" w14:paraId="48C917A5" w14:textId="77777777" w:rsidTr="00274191">
        <w:trPr>
          <w:trHeight w:val="755"/>
        </w:trPr>
        <w:tc>
          <w:tcPr>
            <w:tcW w:w="686" w:type="pct"/>
          </w:tcPr>
          <w:p w14:paraId="6734F11F" w14:textId="77777777" w:rsidR="002A560D" w:rsidRPr="00747CB5" w:rsidRDefault="002A560D" w:rsidP="009B2236">
            <w:pPr>
              <w:spacing w:before="60" w:after="60"/>
              <w:jc w:val="center"/>
            </w:pPr>
            <w:r>
              <w:t>B</w:t>
            </w:r>
            <w:r w:rsidRPr="00747CB5">
              <w:t>-2</w:t>
            </w:r>
          </w:p>
        </w:tc>
        <w:tc>
          <w:tcPr>
            <w:tcW w:w="1196" w:type="pct"/>
          </w:tcPr>
          <w:p w14:paraId="75132486" w14:textId="77777777" w:rsidR="002A560D" w:rsidRPr="00747CB5" w:rsidRDefault="002A560D" w:rsidP="009B2236">
            <w:pPr>
              <w:spacing w:before="60" w:after="60"/>
            </w:pPr>
            <w:r w:rsidRPr="00747CB5">
              <w:t>Number of Classes of this Size</w:t>
            </w:r>
          </w:p>
        </w:tc>
        <w:tc>
          <w:tcPr>
            <w:tcW w:w="3118" w:type="pct"/>
          </w:tcPr>
          <w:p w14:paraId="7A6D28F4" w14:textId="77777777" w:rsidR="002A560D" w:rsidRPr="00747CB5" w:rsidRDefault="002A560D" w:rsidP="009B2236">
            <w:pPr>
              <w:spacing w:before="60" w:after="60"/>
            </w:pPr>
            <w:r w:rsidRPr="00747CB5">
              <w:t>Enter the number of classes of this size in the selected grade(s) for the selected period.</w:t>
            </w:r>
          </w:p>
        </w:tc>
      </w:tr>
      <w:tr w:rsidR="002A560D" w:rsidRPr="00747CB5" w14:paraId="55BF5957" w14:textId="77777777" w:rsidTr="00274191">
        <w:tc>
          <w:tcPr>
            <w:tcW w:w="686" w:type="pct"/>
          </w:tcPr>
          <w:p w14:paraId="659CEA48" w14:textId="77777777" w:rsidR="002A560D" w:rsidRDefault="002A560D" w:rsidP="009B2236">
            <w:pPr>
              <w:spacing w:before="60" w:after="60"/>
              <w:jc w:val="center"/>
            </w:pPr>
            <w:r>
              <w:t>Check box</w:t>
            </w:r>
          </w:p>
        </w:tc>
        <w:tc>
          <w:tcPr>
            <w:tcW w:w="1196" w:type="pct"/>
          </w:tcPr>
          <w:p w14:paraId="4FD4C816" w14:textId="77777777" w:rsidR="002A560D" w:rsidRPr="00747CB5" w:rsidRDefault="002A560D" w:rsidP="009B2236">
            <w:pPr>
              <w:spacing w:before="60" w:after="60"/>
            </w:pPr>
            <w:r>
              <w:t>Full Second or Less than Full Second Period</w:t>
            </w:r>
          </w:p>
        </w:tc>
        <w:tc>
          <w:tcPr>
            <w:tcW w:w="3118" w:type="pct"/>
          </w:tcPr>
          <w:p w14:paraId="310CDE77" w14:textId="77777777" w:rsidR="002A560D" w:rsidRPr="00747CB5" w:rsidRDefault="002A560D" w:rsidP="009B2236">
            <w:pPr>
              <w:spacing w:before="60" w:after="60"/>
            </w:pPr>
            <w:r>
              <w:t xml:space="preserve">Check the box for </w:t>
            </w:r>
            <w:r w:rsidRPr="00813A16">
              <w:t xml:space="preserve">Full Second Period or Less than Full Second Period that applies to the class(es) in </w:t>
            </w:r>
            <w:r>
              <w:t>B</w:t>
            </w:r>
            <w:r w:rsidRPr="00813A16">
              <w:t xml:space="preserve">-1 and </w:t>
            </w:r>
            <w:r>
              <w:t>B</w:t>
            </w:r>
            <w:r w:rsidRPr="00813A16">
              <w:t>-2 of this record. Less than Full Second Period means any class not in session continuously for the full reporting period.</w:t>
            </w:r>
          </w:p>
        </w:tc>
      </w:tr>
      <w:tr w:rsidR="002A560D" w:rsidRPr="00747CB5" w14:paraId="71D2F46C" w14:textId="77777777" w:rsidTr="00274191">
        <w:tc>
          <w:tcPr>
            <w:tcW w:w="686" w:type="pct"/>
          </w:tcPr>
          <w:p w14:paraId="28D33DD7" w14:textId="77777777" w:rsidR="002A560D" w:rsidRPr="00747CB5" w:rsidRDefault="002A560D" w:rsidP="009B2236">
            <w:pPr>
              <w:spacing w:before="60" w:after="60"/>
              <w:jc w:val="center"/>
            </w:pPr>
            <w:r>
              <w:t>B</w:t>
            </w:r>
            <w:r w:rsidRPr="00747CB5">
              <w:t>-3</w:t>
            </w:r>
          </w:p>
        </w:tc>
        <w:tc>
          <w:tcPr>
            <w:tcW w:w="1196" w:type="pct"/>
          </w:tcPr>
          <w:p w14:paraId="4AF835C6" w14:textId="77777777" w:rsidR="002A560D" w:rsidRPr="00747CB5" w:rsidRDefault="002A560D" w:rsidP="009B2236">
            <w:pPr>
              <w:spacing w:before="60" w:after="60"/>
            </w:pPr>
            <w:r w:rsidRPr="00747CB5">
              <w:t>Fraction of period in session</w:t>
            </w:r>
          </w:p>
        </w:tc>
        <w:tc>
          <w:tcPr>
            <w:tcW w:w="3118" w:type="pct"/>
          </w:tcPr>
          <w:p w14:paraId="2F33D083" w14:textId="77777777" w:rsidR="002A560D" w:rsidRPr="00747CB5" w:rsidRDefault="002A560D" w:rsidP="009B2236">
            <w:pPr>
              <w:spacing w:before="60" w:after="60"/>
            </w:pPr>
            <w:r w:rsidRPr="00747CB5">
              <w:t xml:space="preserve">Enter the calculated fraction of the number of school months the class was in session divided by the number of full school months through P-2. The fraction must be greater than zero and less than one. </w:t>
            </w:r>
          </w:p>
        </w:tc>
      </w:tr>
    </w:tbl>
    <w:p w14:paraId="1EC05384" w14:textId="77777777" w:rsidR="002A560D" w:rsidRDefault="002A560D" w:rsidP="002A560D">
      <w:pPr>
        <w:spacing w:before="360" w:after="120"/>
        <w:rPr>
          <w:b/>
          <w:bCs/>
        </w:rPr>
      </w:pPr>
      <w:r>
        <w:rPr>
          <w:b/>
          <w:bCs/>
        </w:rPr>
        <w:br w:type="page"/>
      </w:r>
    </w:p>
    <w:p w14:paraId="44F7D456" w14:textId="2A44716E" w:rsidR="002A560D" w:rsidRPr="00D0190B" w:rsidRDefault="002A560D" w:rsidP="00CB1B77">
      <w:pPr>
        <w:pStyle w:val="Heading7"/>
        <w:rPr>
          <w:b/>
          <w:bCs/>
        </w:rPr>
      </w:pPr>
      <w:r w:rsidRPr="00D0190B">
        <w:rPr>
          <w:b/>
          <w:bCs/>
        </w:rPr>
        <w:t>Active Enrollment Count Example</w:t>
      </w:r>
    </w:p>
    <w:p w14:paraId="7299BFE1" w14:textId="77777777" w:rsidR="002A560D" w:rsidRDefault="002A560D" w:rsidP="002A560D">
      <w:pPr>
        <w:spacing w:before="240"/>
        <w:rPr>
          <w:bCs/>
        </w:rPr>
      </w:pPr>
      <w:r>
        <w:rPr>
          <w:bCs/>
        </w:rPr>
        <w:t>For kindergarte</w:t>
      </w:r>
      <w:r w:rsidRPr="00747CB5">
        <w:rPr>
          <w:bCs/>
        </w:rPr>
        <w:t xml:space="preserve">n </w:t>
      </w:r>
      <w:r>
        <w:rPr>
          <w:bCs/>
        </w:rPr>
        <w:t xml:space="preserve">and grades 1–3, an </w:t>
      </w:r>
      <w:r w:rsidRPr="00747CB5">
        <w:rPr>
          <w:bCs/>
        </w:rPr>
        <w:t>example of the active enrollment count and determining the average class enrollment size is reflected in the table below:</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contains an example of determining the average monthly class enrollment size."/>
      </w:tblPr>
      <w:tblGrid>
        <w:gridCol w:w="1166"/>
        <w:gridCol w:w="576"/>
        <w:gridCol w:w="576"/>
        <w:gridCol w:w="576"/>
        <w:gridCol w:w="576"/>
        <w:gridCol w:w="576"/>
        <w:gridCol w:w="576"/>
        <w:gridCol w:w="576"/>
        <w:gridCol w:w="576"/>
        <w:gridCol w:w="1246"/>
        <w:gridCol w:w="2340"/>
      </w:tblGrid>
      <w:tr w:rsidR="002A560D" w:rsidRPr="00747CB5" w14:paraId="20503FE6" w14:textId="77777777" w:rsidTr="009B2236">
        <w:trPr>
          <w:cantSplit/>
          <w:trHeight w:val="1718"/>
          <w:tblHeader/>
        </w:trPr>
        <w:tc>
          <w:tcPr>
            <w:tcW w:w="1166" w:type="dxa"/>
            <w:shd w:val="clear" w:color="auto" w:fill="DEEAF6" w:themeFill="accent5" w:themeFillTint="33"/>
            <w:vAlign w:val="center"/>
          </w:tcPr>
          <w:p w14:paraId="0F631660" w14:textId="77777777" w:rsidR="002A560D" w:rsidRPr="00747CB5" w:rsidRDefault="002A560D" w:rsidP="009B2236">
            <w:pPr>
              <w:spacing w:after="120"/>
              <w:jc w:val="center"/>
              <w:rPr>
                <w:b/>
                <w:bCs/>
              </w:rPr>
            </w:pPr>
            <w:r w:rsidRPr="00747CB5">
              <w:rPr>
                <w:b/>
                <w:bCs/>
              </w:rPr>
              <w:t>Teacher</w:t>
            </w:r>
          </w:p>
        </w:tc>
        <w:tc>
          <w:tcPr>
            <w:tcW w:w="576" w:type="dxa"/>
            <w:shd w:val="clear" w:color="auto" w:fill="DEEAF6" w:themeFill="accent5" w:themeFillTint="33"/>
            <w:textDirection w:val="btLr"/>
            <w:vAlign w:val="center"/>
          </w:tcPr>
          <w:p w14:paraId="675E0942" w14:textId="77777777" w:rsidR="002A560D" w:rsidRPr="00747CB5" w:rsidRDefault="002A560D" w:rsidP="009B2236">
            <w:pPr>
              <w:ind w:left="113" w:right="113"/>
              <w:jc w:val="center"/>
              <w:rPr>
                <w:b/>
                <w:bCs/>
              </w:rPr>
            </w:pPr>
            <w:r w:rsidRPr="07298127">
              <w:rPr>
                <w:b/>
                <w:bCs/>
              </w:rPr>
              <w:t>Month 1</w:t>
            </w:r>
          </w:p>
        </w:tc>
        <w:tc>
          <w:tcPr>
            <w:tcW w:w="576" w:type="dxa"/>
            <w:shd w:val="clear" w:color="auto" w:fill="DEEAF6" w:themeFill="accent5" w:themeFillTint="33"/>
            <w:textDirection w:val="btLr"/>
            <w:vAlign w:val="center"/>
          </w:tcPr>
          <w:p w14:paraId="1D962583" w14:textId="77777777" w:rsidR="002A560D" w:rsidRPr="00747CB5" w:rsidRDefault="002A560D" w:rsidP="009B2236">
            <w:pPr>
              <w:ind w:left="113" w:right="113"/>
              <w:jc w:val="center"/>
              <w:rPr>
                <w:b/>
                <w:bCs/>
              </w:rPr>
            </w:pPr>
            <w:r w:rsidRPr="00747CB5">
              <w:rPr>
                <w:b/>
                <w:bCs/>
              </w:rPr>
              <w:t>Month 2</w:t>
            </w:r>
          </w:p>
        </w:tc>
        <w:tc>
          <w:tcPr>
            <w:tcW w:w="576" w:type="dxa"/>
            <w:shd w:val="clear" w:color="auto" w:fill="DEEAF6" w:themeFill="accent5" w:themeFillTint="33"/>
            <w:textDirection w:val="btLr"/>
            <w:vAlign w:val="center"/>
          </w:tcPr>
          <w:p w14:paraId="2429C1B9" w14:textId="77777777" w:rsidR="002A560D" w:rsidRPr="00747CB5" w:rsidRDefault="002A560D" w:rsidP="009B2236">
            <w:pPr>
              <w:ind w:left="113" w:right="113"/>
              <w:jc w:val="center"/>
              <w:rPr>
                <w:b/>
                <w:bCs/>
              </w:rPr>
            </w:pPr>
            <w:r w:rsidRPr="00747CB5">
              <w:rPr>
                <w:b/>
                <w:bCs/>
              </w:rPr>
              <w:t>Month 3</w:t>
            </w:r>
          </w:p>
        </w:tc>
        <w:tc>
          <w:tcPr>
            <w:tcW w:w="576" w:type="dxa"/>
            <w:shd w:val="clear" w:color="auto" w:fill="DEEAF6" w:themeFill="accent5" w:themeFillTint="33"/>
            <w:textDirection w:val="btLr"/>
            <w:vAlign w:val="center"/>
          </w:tcPr>
          <w:p w14:paraId="70F99359" w14:textId="77777777" w:rsidR="002A560D" w:rsidRPr="00747CB5" w:rsidRDefault="002A560D" w:rsidP="009B2236">
            <w:pPr>
              <w:ind w:left="113" w:right="113"/>
              <w:jc w:val="center"/>
              <w:rPr>
                <w:b/>
                <w:bCs/>
              </w:rPr>
            </w:pPr>
            <w:r w:rsidRPr="00747CB5">
              <w:rPr>
                <w:b/>
                <w:bCs/>
              </w:rPr>
              <w:t>Month 4</w:t>
            </w:r>
          </w:p>
        </w:tc>
        <w:tc>
          <w:tcPr>
            <w:tcW w:w="576" w:type="dxa"/>
            <w:shd w:val="clear" w:color="auto" w:fill="DEEAF6" w:themeFill="accent5" w:themeFillTint="33"/>
            <w:textDirection w:val="btLr"/>
            <w:vAlign w:val="center"/>
          </w:tcPr>
          <w:p w14:paraId="31969F90" w14:textId="77777777" w:rsidR="002A560D" w:rsidRPr="00747CB5" w:rsidRDefault="002A560D" w:rsidP="009B2236">
            <w:pPr>
              <w:ind w:left="113" w:right="113"/>
              <w:jc w:val="center"/>
              <w:rPr>
                <w:b/>
                <w:bCs/>
              </w:rPr>
            </w:pPr>
            <w:r w:rsidRPr="00747CB5">
              <w:rPr>
                <w:b/>
                <w:bCs/>
              </w:rPr>
              <w:t>Month 5</w:t>
            </w:r>
          </w:p>
        </w:tc>
        <w:tc>
          <w:tcPr>
            <w:tcW w:w="576" w:type="dxa"/>
            <w:shd w:val="clear" w:color="auto" w:fill="DEEAF6" w:themeFill="accent5" w:themeFillTint="33"/>
            <w:textDirection w:val="btLr"/>
            <w:vAlign w:val="center"/>
          </w:tcPr>
          <w:p w14:paraId="7A74363E" w14:textId="77777777" w:rsidR="002A560D" w:rsidRPr="00747CB5" w:rsidRDefault="002A560D" w:rsidP="009B2236">
            <w:pPr>
              <w:ind w:left="113" w:right="113"/>
              <w:jc w:val="center"/>
              <w:rPr>
                <w:b/>
                <w:bCs/>
              </w:rPr>
            </w:pPr>
            <w:r w:rsidRPr="00747CB5">
              <w:rPr>
                <w:b/>
                <w:bCs/>
              </w:rPr>
              <w:t>Month 6</w:t>
            </w:r>
          </w:p>
        </w:tc>
        <w:tc>
          <w:tcPr>
            <w:tcW w:w="576" w:type="dxa"/>
            <w:shd w:val="clear" w:color="auto" w:fill="DEEAF6" w:themeFill="accent5" w:themeFillTint="33"/>
            <w:textDirection w:val="btLr"/>
            <w:vAlign w:val="center"/>
          </w:tcPr>
          <w:p w14:paraId="5751EE0B" w14:textId="77777777" w:rsidR="002A560D" w:rsidRPr="00747CB5" w:rsidRDefault="002A560D" w:rsidP="009B2236">
            <w:pPr>
              <w:ind w:left="113" w:right="113"/>
              <w:jc w:val="center"/>
              <w:rPr>
                <w:b/>
                <w:bCs/>
              </w:rPr>
            </w:pPr>
            <w:r w:rsidRPr="00747CB5">
              <w:rPr>
                <w:b/>
                <w:bCs/>
              </w:rPr>
              <w:t>Month 7</w:t>
            </w:r>
          </w:p>
        </w:tc>
        <w:tc>
          <w:tcPr>
            <w:tcW w:w="576" w:type="dxa"/>
            <w:shd w:val="clear" w:color="auto" w:fill="DEEAF6" w:themeFill="accent5" w:themeFillTint="33"/>
            <w:textDirection w:val="btLr"/>
            <w:vAlign w:val="center"/>
          </w:tcPr>
          <w:p w14:paraId="7D261035" w14:textId="77777777" w:rsidR="002A560D" w:rsidRPr="00747CB5" w:rsidRDefault="002A560D" w:rsidP="009B2236">
            <w:pPr>
              <w:ind w:left="113" w:right="113"/>
              <w:jc w:val="center"/>
              <w:rPr>
                <w:b/>
                <w:bCs/>
              </w:rPr>
            </w:pPr>
            <w:r w:rsidRPr="00747CB5">
              <w:rPr>
                <w:b/>
                <w:bCs/>
              </w:rPr>
              <w:t>Month 8</w:t>
            </w:r>
          </w:p>
        </w:tc>
        <w:tc>
          <w:tcPr>
            <w:tcW w:w="1246" w:type="dxa"/>
            <w:shd w:val="clear" w:color="auto" w:fill="DEEAF6" w:themeFill="accent5" w:themeFillTint="33"/>
            <w:vAlign w:val="center"/>
          </w:tcPr>
          <w:p w14:paraId="3848B6E4" w14:textId="77777777" w:rsidR="002A560D" w:rsidRPr="00747CB5" w:rsidRDefault="002A560D" w:rsidP="009B2236">
            <w:pPr>
              <w:spacing w:after="120"/>
              <w:jc w:val="center"/>
              <w:rPr>
                <w:b/>
                <w:bCs/>
              </w:rPr>
            </w:pPr>
            <w:r w:rsidRPr="00747CB5">
              <w:rPr>
                <w:b/>
                <w:bCs/>
              </w:rPr>
              <w:t>Subtotal</w:t>
            </w:r>
          </w:p>
        </w:tc>
        <w:tc>
          <w:tcPr>
            <w:tcW w:w="2340" w:type="dxa"/>
            <w:shd w:val="clear" w:color="auto" w:fill="DEEAF6" w:themeFill="accent5" w:themeFillTint="33"/>
            <w:vAlign w:val="center"/>
          </w:tcPr>
          <w:p w14:paraId="589D298F" w14:textId="77777777" w:rsidR="002A560D" w:rsidRPr="00747CB5" w:rsidRDefault="002A560D" w:rsidP="009B2236">
            <w:pPr>
              <w:spacing w:after="120"/>
              <w:jc w:val="center"/>
              <w:rPr>
                <w:b/>
                <w:bCs/>
              </w:rPr>
            </w:pPr>
            <w:r w:rsidRPr="00747CB5">
              <w:rPr>
                <w:b/>
                <w:bCs/>
              </w:rPr>
              <w:t>Average Monthly Class Enrollment Size</w:t>
            </w:r>
            <w:r w:rsidRPr="00747CB5">
              <w:rPr>
                <w:b/>
                <w:bCs/>
              </w:rPr>
              <w:br/>
            </w:r>
            <w:r w:rsidRPr="00747CB5">
              <w:rPr>
                <w:bCs/>
              </w:rPr>
              <w:t>(total classroom count divided by number of months)</w:t>
            </w:r>
          </w:p>
        </w:tc>
      </w:tr>
      <w:tr w:rsidR="002A560D" w:rsidRPr="00747CB5" w14:paraId="0C845119" w14:textId="77777777" w:rsidTr="009B2236">
        <w:trPr>
          <w:cantSplit/>
          <w:trHeight w:hRule="exact" w:val="720"/>
        </w:trPr>
        <w:tc>
          <w:tcPr>
            <w:tcW w:w="1166" w:type="dxa"/>
            <w:shd w:val="clear" w:color="auto" w:fill="auto"/>
          </w:tcPr>
          <w:p w14:paraId="41B01214" w14:textId="77777777" w:rsidR="002A560D" w:rsidRPr="00747CB5" w:rsidRDefault="002A560D" w:rsidP="009B2236">
            <w:pPr>
              <w:jc w:val="center"/>
            </w:pPr>
            <w:r>
              <w:t>Ms. Jones</w:t>
            </w:r>
          </w:p>
        </w:tc>
        <w:tc>
          <w:tcPr>
            <w:tcW w:w="576" w:type="dxa"/>
            <w:shd w:val="clear" w:color="auto" w:fill="auto"/>
            <w:vAlign w:val="center"/>
          </w:tcPr>
          <w:p w14:paraId="1AB25399" w14:textId="77777777" w:rsidR="002A560D" w:rsidRPr="00747CB5" w:rsidRDefault="002A560D" w:rsidP="009B2236">
            <w:pPr>
              <w:jc w:val="center"/>
              <w:rPr>
                <w:bCs/>
              </w:rPr>
            </w:pPr>
            <w:r w:rsidRPr="00747CB5">
              <w:rPr>
                <w:bCs/>
              </w:rPr>
              <w:t>20</w:t>
            </w:r>
          </w:p>
        </w:tc>
        <w:tc>
          <w:tcPr>
            <w:tcW w:w="576" w:type="dxa"/>
            <w:shd w:val="clear" w:color="auto" w:fill="auto"/>
            <w:vAlign w:val="center"/>
          </w:tcPr>
          <w:p w14:paraId="463DCF40" w14:textId="77777777" w:rsidR="002A560D" w:rsidRPr="00747CB5" w:rsidRDefault="002A560D" w:rsidP="009B2236">
            <w:pPr>
              <w:jc w:val="center"/>
              <w:rPr>
                <w:bCs/>
              </w:rPr>
            </w:pPr>
            <w:r w:rsidRPr="00747CB5">
              <w:rPr>
                <w:bCs/>
              </w:rPr>
              <w:t>20</w:t>
            </w:r>
          </w:p>
        </w:tc>
        <w:tc>
          <w:tcPr>
            <w:tcW w:w="576" w:type="dxa"/>
            <w:shd w:val="clear" w:color="auto" w:fill="auto"/>
            <w:vAlign w:val="center"/>
          </w:tcPr>
          <w:p w14:paraId="4C44ACB5"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01A26929"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4EA8EF5C"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41F36F5E"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33045160"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47B29CC0" w14:textId="77777777" w:rsidR="002A560D" w:rsidRPr="00747CB5" w:rsidRDefault="002A560D" w:rsidP="009B2236">
            <w:pPr>
              <w:jc w:val="center"/>
              <w:rPr>
                <w:bCs/>
              </w:rPr>
            </w:pPr>
            <w:r w:rsidRPr="00747CB5">
              <w:rPr>
                <w:bCs/>
              </w:rPr>
              <w:t>21</w:t>
            </w:r>
          </w:p>
        </w:tc>
        <w:tc>
          <w:tcPr>
            <w:tcW w:w="1246" w:type="dxa"/>
            <w:vAlign w:val="center"/>
          </w:tcPr>
          <w:p w14:paraId="2A345987" w14:textId="77777777" w:rsidR="002A560D" w:rsidRPr="00747CB5" w:rsidRDefault="002A560D" w:rsidP="009B2236">
            <w:pPr>
              <w:jc w:val="center"/>
              <w:rPr>
                <w:bCs/>
              </w:rPr>
            </w:pPr>
            <w:r w:rsidRPr="00747CB5">
              <w:rPr>
                <w:bCs/>
              </w:rPr>
              <w:t>166</w:t>
            </w:r>
          </w:p>
        </w:tc>
        <w:tc>
          <w:tcPr>
            <w:tcW w:w="2340" w:type="dxa"/>
            <w:shd w:val="clear" w:color="auto" w:fill="auto"/>
            <w:vAlign w:val="center"/>
          </w:tcPr>
          <w:p w14:paraId="355B5979" w14:textId="77777777" w:rsidR="002A560D" w:rsidRPr="00747CB5" w:rsidRDefault="002A560D" w:rsidP="009B2236">
            <w:pPr>
              <w:jc w:val="center"/>
              <w:rPr>
                <w:b/>
                <w:bCs/>
              </w:rPr>
            </w:pPr>
            <w:r w:rsidRPr="00747CB5">
              <w:rPr>
                <w:b/>
                <w:bCs/>
              </w:rPr>
              <w:t>21</w:t>
            </w:r>
          </w:p>
        </w:tc>
      </w:tr>
      <w:tr w:rsidR="002A560D" w:rsidRPr="00747CB5" w14:paraId="6F515D5D" w14:textId="77777777" w:rsidTr="009B2236">
        <w:trPr>
          <w:cantSplit/>
          <w:trHeight w:hRule="exact" w:val="720"/>
        </w:trPr>
        <w:tc>
          <w:tcPr>
            <w:tcW w:w="1166" w:type="dxa"/>
            <w:shd w:val="clear" w:color="auto" w:fill="auto"/>
          </w:tcPr>
          <w:p w14:paraId="4B27F343" w14:textId="77777777" w:rsidR="002A560D" w:rsidRPr="00747CB5" w:rsidRDefault="002A560D" w:rsidP="009B2236">
            <w:pPr>
              <w:jc w:val="center"/>
            </w:pPr>
            <w:r>
              <w:t>Mr. Russell</w:t>
            </w:r>
          </w:p>
        </w:tc>
        <w:tc>
          <w:tcPr>
            <w:tcW w:w="576" w:type="dxa"/>
            <w:shd w:val="clear" w:color="auto" w:fill="auto"/>
            <w:vAlign w:val="center"/>
          </w:tcPr>
          <w:p w14:paraId="56AC409B"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29377066"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4EDFB6B8" w14:textId="77777777" w:rsidR="002A560D" w:rsidRPr="00747CB5" w:rsidRDefault="002A560D" w:rsidP="009B2236">
            <w:pPr>
              <w:jc w:val="center"/>
              <w:rPr>
                <w:bCs/>
              </w:rPr>
            </w:pPr>
            <w:r w:rsidRPr="00747CB5">
              <w:rPr>
                <w:bCs/>
              </w:rPr>
              <w:t>20</w:t>
            </w:r>
          </w:p>
        </w:tc>
        <w:tc>
          <w:tcPr>
            <w:tcW w:w="576" w:type="dxa"/>
            <w:shd w:val="clear" w:color="auto" w:fill="auto"/>
            <w:vAlign w:val="center"/>
          </w:tcPr>
          <w:p w14:paraId="77719D7D" w14:textId="77777777" w:rsidR="002A560D" w:rsidRPr="00747CB5" w:rsidRDefault="002A560D" w:rsidP="009B2236">
            <w:pPr>
              <w:jc w:val="center"/>
              <w:rPr>
                <w:bCs/>
              </w:rPr>
            </w:pPr>
            <w:r w:rsidRPr="00747CB5">
              <w:rPr>
                <w:bCs/>
              </w:rPr>
              <w:t>20</w:t>
            </w:r>
          </w:p>
        </w:tc>
        <w:tc>
          <w:tcPr>
            <w:tcW w:w="576" w:type="dxa"/>
            <w:shd w:val="clear" w:color="auto" w:fill="auto"/>
            <w:vAlign w:val="center"/>
          </w:tcPr>
          <w:p w14:paraId="5CB3ACC9"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73F875E8"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1DD02BC9" w14:textId="77777777" w:rsidR="002A560D" w:rsidRPr="00747CB5" w:rsidRDefault="002A560D" w:rsidP="009B2236">
            <w:pPr>
              <w:jc w:val="center"/>
              <w:rPr>
                <w:bCs/>
              </w:rPr>
            </w:pPr>
            <w:r w:rsidRPr="00747CB5">
              <w:rPr>
                <w:bCs/>
              </w:rPr>
              <w:t>21</w:t>
            </w:r>
          </w:p>
        </w:tc>
        <w:tc>
          <w:tcPr>
            <w:tcW w:w="576" w:type="dxa"/>
            <w:shd w:val="clear" w:color="auto" w:fill="auto"/>
            <w:vAlign w:val="center"/>
          </w:tcPr>
          <w:p w14:paraId="562C8414" w14:textId="77777777" w:rsidR="002A560D" w:rsidRPr="00747CB5" w:rsidRDefault="002A560D" w:rsidP="009B2236">
            <w:pPr>
              <w:jc w:val="center"/>
              <w:rPr>
                <w:bCs/>
              </w:rPr>
            </w:pPr>
            <w:r w:rsidRPr="00747CB5">
              <w:rPr>
                <w:bCs/>
              </w:rPr>
              <w:t>21</w:t>
            </w:r>
          </w:p>
        </w:tc>
        <w:tc>
          <w:tcPr>
            <w:tcW w:w="1246" w:type="dxa"/>
            <w:vAlign w:val="center"/>
          </w:tcPr>
          <w:p w14:paraId="04D3C6BD" w14:textId="77777777" w:rsidR="002A560D" w:rsidRPr="00747CB5" w:rsidRDefault="002A560D" w:rsidP="009B2236">
            <w:pPr>
              <w:jc w:val="center"/>
              <w:rPr>
                <w:bCs/>
              </w:rPr>
            </w:pPr>
            <w:r w:rsidRPr="00747CB5">
              <w:rPr>
                <w:bCs/>
              </w:rPr>
              <w:t>165</w:t>
            </w:r>
          </w:p>
        </w:tc>
        <w:tc>
          <w:tcPr>
            <w:tcW w:w="2340" w:type="dxa"/>
            <w:shd w:val="clear" w:color="auto" w:fill="auto"/>
            <w:vAlign w:val="center"/>
          </w:tcPr>
          <w:p w14:paraId="4B7C0179" w14:textId="77777777" w:rsidR="002A560D" w:rsidRPr="00747CB5" w:rsidRDefault="002A560D" w:rsidP="009B2236">
            <w:pPr>
              <w:jc w:val="center"/>
              <w:rPr>
                <w:b/>
                <w:bCs/>
              </w:rPr>
            </w:pPr>
            <w:r w:rsidRPr="00747CB5">
              <w:rPr>
                <w:b/>
                <w:bCs/>
              </w:rPr>
              <w:t>21</w:t>
            </w:r>
          </w:p>
        </w:tc>
      </w:tr>
      <w:tr w:rsidR="002A560D" w:rsidRPr="00747CB5" w14:paraId="5D365D5A" w14:textId="77777777" w:rsidTr="009B2236">
        <w:trPr>
          <w:cantSplit/>
          <w:trHeight w:hRule="exact" w:val="720"/>
        </w:trPr>
        <w:tc>
          <w:tcPr>
            <w:tcW w:w="1166" w:type="dxa"/>
            <w:shd w:val="clear" w:color="auto" w:fill="auto"/>
          </w:tcPr>
          <w:p w14:paraId="1F77B3E5" w14:textId="77777777" w:rsidR="002A560D" w:rsidRPr="00747CB5" w:rsidRDefault="002A560D" w:rsidP="009B2236">
            <w:pPr>
              <w:jc w:val="center"/>
            </w:pPr>
            <w:r>
              <w:t>Ms. Smith</w:t>
            </w:r>
          </w:p>
        </w:tc>
        <w:tc>
          <w:tcPr>
            <w:tcW w:w="576" w:type="dxa"/>
            <w:shd w:val="clear" w:color="auto" w:fill="auto"/>
            <w:vAlign w:val="center"/>
          </w:tcPr>
          <w:p w14:paraId="4E3D1C73" w14:textId="77777777" w:rsidR="002A560D" w:rsidRPr="00747CB5" w:rsidRDefault="002A560D" w:rsidP="009B2236">
            <w:pPr>
              <w:jc w:val="center"/>
              <w:rPr>
                <w:bCs/>
              </w:rPr>
            </w:pPr>
            <w:r w:rsidRPr="00747CB5">
              <w:rPr>
                <w:bCs/>
              </w:rPr>
              <w:t>25</w:t>
            </w:r>
          </w:p>
        </w:tc>
        <w:tc>
          <w:tcPr>
            <w:tcW w:w="576" w:type="dxa"/>
            <w:shd w:val="clear" w:color="auto" w:fill="auto"/>
            <w:vAlign w:val="center"/>
          </w:tcPr>
          <w:p w14:paraId="197953D4" w14:textId="77777777" w:rsidR="002A560D" w:rsidRPr="00747CB5" w:rsidRDefault="002A560D" w:rsidP="009B2236">
            <w:pPr>
              <w:jc w:val="center"/>
              <w:rPr>
                <w:bCs/>
              </w:rPr>
            </w:pPr>
            <w:r w:rsidRPr="00747CB5">
              <w:rPr>
                <w:bCs/>
              </w:rPr>
              <w:t>25</w:t>
            </w:r>
          </w:p>
        </w:tc>
        <w:tc>
          <w:tcPr>
            <w:tcW w:w="576" w:type="dxa"/>
            <w:shd w:val="clear" w:color="auto" w:fill="auto"/>
            <w:vAlign w:val="center"/>
          </w:tcPr>
          <w:p w14:paraId="5E919CA4" w14:textId="77777777" w:rsidR="002A560D" w:rsidRPr="00747CB5" w:rsidRDefault="002A560D" w:rsidP="009B2236">
            <w:pPr>
              <w:jc w:val="center"/>
              <w:rPr>
                <w:bCs/>
              </w:rPr>
            </w:pPr>
            <w:r w:rsidRPr="00747CB5">
              <w:rPr>
                <w:bCs/>
              </w:rPr>
              <w:t>25</w:t>
            </w:r>
          </w:p>
        </w:tc>
        <w:tc>
          <w:tcPr>
            <w:tcW w:w="576" w:type="dxa"/>
            <w:shd w:val="clear" w:color="auto" w:fill="auto"/>
            <w:vAlign w:val="center"/>
          </w:tcPr>
          <w:p w14:paraId="13333B5D" w14:textId="77777777" w:rsidR="002A560D" w:rsidRPr="00747CB5" w:rsidRDefault="002A560D" w:rsidP="009B2236">
            <w:pPr>
              <w:jc w:val="center"/>
              <w:rPr>
                <w:bCs/>
              </w:rPr>
            </w:pPr>
            <w:r w:rsidRPr="00747CB5">
              <w:rPr>
                <w:bCs/>
              </w:rPr>
              <w:t>26</w:t>
            </w:r>
          </w:p>
        </w:tc>
        <w:tc>
          <w:tcPr>
            <w:tcW w:w="576" w:type="dxa"/>
            <w:shd w:val="clear" w:color="auto" w:fill="auto"/>
            <w:vAlign w:val="center"/>
          </w:tcPr>
          <w:p w14:paraId="2F7914F6" w14:textId="77777777" w:rsidR="002A560D" w:rsidRPr="00747CB5" w:rsidRDefault="002A560D" w:rsidP="009B2236">
            <w:pPr>
              <w:jc w:val="center"/>
              <w:rPr>
                <w:bCs/>
              </w:rPr>
            </w:pPr>
            <w:r w:rsidRPr="00747CB5">
              <w:rPr>
                <w:bCs/>
              </w:rPr>
              <w:t>26</w:t>
            </w:r>
          </w:p>
        </w:tc>
        <w:tc>
          <w:tcPr>
            <w:tcW w:w="576" w:type="dxa"/>
            <w:shd w:val="clear" w:color="auto" w:fill="auto"/>
            <w:vAlign w:val="center"/>
          </w:tcPr>
          <w:p w14:paraId="5325E15B" w14:textId="77777777" w:rsidR="002A560D" w:rsidRPr="00747CB5" w:rsidRDefault="002A560D" w:rsidP="009B2236">
            <w:pPr>
              <w:jc w:val="center"/>
              <w:rPr>
                <w:bCs/>
              </w:rPr>
            </w:pPr>
            <w:r w:rsidRPr="00747CB5">
              <w:rPr>
                <w:bCs/>
              </w:rPr>
              <w:t>25</w:t>
            </w:r>
          </w:p>
        </w:tc>
        <w:tc>
          <w:tcPr>
            <w:tcW w:w="576" w:type="dxa"/>
            <w:shd w:val="clear" w:color="auto" w:fill="auto"/>
            <w:vAlign w:val="center"/>
          </w:tcPr>
          <w:p w14:paraId="6F433E8A" w14:textId="77777777" w:rsidR="002A560D" w:rsidRPr="00747CB5" w:rsidRDefault="002A560D" w:rsidP="009B2236">
            <w:pPr>
              <w:jc w:val="center"/>
              <w:rPr>
                <w:bCs/>
              </w:rPr>
            </w:pPr>
            <w:r w:rsidRPr="00747CB5">
              <w:rPr>
                <w:bCs/>
              </w:rPr>
              <w:t>25</w:t>
            </w:r>
          </w:p>
        </w:tc>
        <w:tc>
          <w:tcPr>
            <w:tcW w:w="576" w:type="dxa"/>
            <w:shd w:val="clear" w:color="auto" w:fill="auto"/>
            <w:vAlign w:val="center"/>
          </w:tcPr>
          <w:p w14:paraId="01C33636" w14:textId="77777777" w:rsidR="002A560D" w:rsidRPr="00747CB5" w:rsidRDefault="002A560D" w:rsidP="009B2236">
            <w:pPr>
              <w:jc w:val="center"/>
              <w:rPr>
                <w:bCs/>
              </w:rPr>
            </w:pPr>
            <w:r w:rsidRPr="00747CB5">
              <w:rPr>
                <w:bCs/>
              </w:rPr>
              <w:t>25</w:t>
            </w:r>
          </w:p>
        </w:tc>
        <w:tc>
          <w:tcPr>
            <w:tcW w:w="1246" w:type="dxa"/>
            <w:vAlign w:val="center"/>
          </w:tcPr>
          <w:p w14:paraId="390375AE" w14:textId="77777777" w:rsidR="002A560D" w:rsidRPr="00747CB5" w:rsidRDefault="002A560D" w:rsidP="009B2236">
            <w:pPr>
              <w:jc w:val="center"/>
              <w:rPr>
                <w:bCs/>
              </w:rPr>
            </w:pPr>
            <w:r w:rsidRPr="00747CB5">
              <w:rPr>
                <w:bCs/>
              </w:rPr>
              <w:t>202</w:t>
            </w:r>
          </w:p>
        </w:tc>
        <w:tc>
          <w:tcPr>
            <w:tcW w:w="2340" w:type="dxa"/>
            <w:shd w:val="clear" w:color="auto" w:fill="auto"/>
            <w:vAlign w:val="center"/>
          </w:tcPr>
          <w:p w14:paraId="54C679AA" w14:textId="77777777" w:rsidR="002A560D" w:rsidRPr="00747CB5" w:rsidRDefault="002A560D" w:rsidP="009B2236">
            <w:pPr>
              <w:jc w:val="center"/>
              <w:rPr>
                <w:b/>
                <w:bCs/>
              </w:rPr>
            </w:pPr>
            <w:r w:rsidRPr="00747CB5">
              <w:rPr>
                <w:b/>
                <w:bCs/>
              </w:rPr>
              <w:t>25</w:t>
            </w:r>
          </w:p>
        </w:tc>
      </w:tr>
      <w:tr w:rsidR="002A560D" w:rsidRPr="00747CB5" w14:paraId="387E41CE" w14:textId="77777777" w:rsidTr="009B2236">
        <w:trPr>
          <w:cantSplit/>
          <w:trHeight w:hRule="exact" w:val="720"/>
        </w:trPr>
        <w:tc>
          <w:tcPr>
            <w:tcW w:w="1166" w:type="dxa"/>
            <w:shd w:val="clear" w:color="auto" w:fill="auto"/>
          </w:tcPr>
          <w:p w14:paraId="09A8236F" w14:textId="77777777" w:rsidR="002A560D" w:rsidRPr="00747CB5" w:rsidRDefault="002A560D" w:rsidP="009B2236">
            <w:pPr>
              <w:jc w:val="center"/>
            </w:pPr>
            <w:r>
              <w:t>Mr. Bridges</w:t>
            </w:r>
          </w:p>
        </w:tc>
        <w:tc>
          <w:tcPr>
            <w:tcW w:w="576" w:type="dxa"/>
            <w:shd w:val="clear" w:color="auto" w:fill="auto"/>
            <w:vAlign w:val="center"/>
          </w:tcPr>
          <w:p w14:paraId="126415B8" w14:textId="77777777" w:rsidR="002A560D" w:rsidRPr="00747CB5" w:rsidRDefault="002A560D" w:rsidP="009B2236">
            <w:pPr>
              <w:jc w:val="center"/>
              <w:rPr>
                <w:bCs/>
              </w:rPr>
            </w:pPr>
            <w:r w:rsidRPr="00747CB5">
              <w:rPr>
                <w:bCs/>
              </w:rPr>
              <w:t>29</w:t>
            </w:r>
          </w:p>
        </w:tc>
        <w:tc>
          <w:tcPr>
            <w:tcW w:w="576" w:type="dxa"/>
            <w:shd w:val="clear" w:color="auto" w:fill="auto"/>
            <w:vAlign w:val="center"/>
          </w:tcPr>
          <w:p w14:paraId="24A1F6C2" w14:textId="77777777" w:rsidR="002A560D" w:rsidRPr="00747CB5" w:rsidRDefault="002A560D" w:rsidP="009B2236">
            <w:pPr>
              <w:jc w:val="center"/>
              <w:rPr>
                <w:bCs/>
              </w:rPr>
            </w:pPr>
            <w:r w:rsidRPr="00747CB5">
              <w:rPr>
                <w:bCs/>
              </w:rPr>
              <w:t>29</w:t>
            </w:r>
          </w:p>
        </w:tc>
        <w:tc>
          <w:tcPr>
            <w:tcW w:w="576" w:type="dxa"/>
            <w:shd w:val="clear" w:color="auto" w:fill="auto"/>
            <w:vAlign w:val="center"/>
          </w:tcPr>
          <w:p w14:paraId="74842BD1" w14:textId="77777777" w:rsidR="002A560D" w:rsidRPr="00747CB5" w:rsidRDefault="002A560D" w:rsidP="009B2236">
            <w:pPr>
              <w:jc w:val="center"/>
              <w:rPr>
                <w:bCs/>
              </w:rPr>
            </w:pPr>
            <w:r w:rsidRPr="00747CB5">
              <w:rPr>
                <w:bCs/>
              </w:rPr>
              <w:t>29</w:t>
            </w:r>
          </w:p>
        </w:tc>
        <w:tc>
          <w:tcPr>
            <w:tcW w:w="576" w:type="dxa"/>
            <w:shd w:val="clear" w:color="auto" w:fill="auto"/>
            <w:vAlign w:val="center"/>
          </w:tcPr>
          <w:p w14:paraId="0D91EBBD" w14:textId="77777777" w:rsidR="002A560D" w:rsidRPr="00747CB5" w:rsidRDefault="002A560D" w:rsidP="009B2236">
            <w:pPr>
              <w:jc w:val="center"/>
              <w:rPr>
                <w:bCs/>
              </w:rPr>
            </w:pPr>
            <w:r w:rsidRPr="00747CB5">
              <w:rPr>
                <w:bCs/>
              </w:rPr>
              <w:t>29</w:t>
            </w:r>
          </w:p>
        </w:tc>
        <w:tc>
          <w:tcPr>
            <w:tcW w:w="576" w:type="dxa"/>
            <w:shd w:val="clear" w:color="auto" w:fill="auto"/>
            <w:vAlign w:val="center"/>
          </w:tcPr>
          <w:p w14:paraId="320D5A0C" w14:textId="77777777" w:rsidR="002A560D" w:rsidRPr="00747CB5" w:rsidRDefault="002A560D" w:rsidP="009B2236">
            <w:pPr>
              <w:jc w:val="center"/>
              <w:rPr>
                <w:bCs/>
              </w:rPr>
            </w:pPr>
            <w:r w:rsidRPr="00747CB5">
              <w:rPr>
                <w:bCs/>
              </w:rPr>
              <w:t>29</w:t>
            </w:r>
          </w:p>
        </w:tc>
        <w:tc>
          <w:tcPr>
            <w:tcW w:w="576" w:type="dxa"/>
            <w:shd w:val="clear" w:color="auto" w:fill="auto"/>
            <w:vAlign w:val="center"/>
          </w:tcPr>
          <w:p w14:paraId="45445487" w14:textId="77777777" w:rsidR="002A560D" w:rsidRPr="00747CB5" w:rsidRDefault="002A560D" w:rsidP="009B2236">
            <w:pPr>
              <w:jc w:val="center"/>
              <w:rPr>
                <w:bCs/>
              </w:rPr>
            </w:pPr>
            <w:r w:rsidRPr="00747CB5">
              <w:rPr>
                <w:bCs/>
              </w:rPr>
              <w:t>30</w:t>
            </w:r>
          </w:p>
        </w:tc>
        <w:tc>
          <w:tcPr>
            <w:tcW w:w="576" w:type="dxa"/>
            <w:shd w:val="clear" w:color="auto" w:fill="auto"/>
            <w:vAlign w:val="center"/>
          </w:tcPr>
          <w:p w14:paraId="696B9489" w14:textId="77777777" w:rsidR="002A560D" w:rsidRPr="00747CB5" w:rsidRDefault="002A560D" w:rsidP="009B2236">
            <w:pPr>
              <w:jc w:val="center"/>
              <w:rPr>
                <w:bCs/>
              </w:rPr>
            </w:pPr>
            <w:r w:rsidRPr="00747CB5">
              <w:rPr>
                <w:bCs/>
              </w:rPr>
              <w:t>30</w:t>
            </w:r>
          </w:p>
        </w:tc>
        <w:tc>
          <w:tcPr>
            <w:tcW w:w="576" w:type="dxa"/>
            <w:shd w:val="clear" w:color="auto" w:fill="auto"/>
            <w:vAlign w:val="center"/>
          </w:tcPr>
          <w:p w14:paraId="5F2E2F46" w14:textId="77777777" w:rsidR="002A560D" w:rsidRPr="00747CB5" w:rsidRDefault="002A560D" w:rsidP="009B2236">
            <w:pPr>
              <w:jc w:val="center"/>
              <w:rPr>
                <w:bCs/>
              </w:rPr>
            </w:pPr>
            <w:r w:rsidRPr="00747CB5">
              <w:rPr>
                <w:bCs/>
              </w:rPr>
              <w:t>30</w:t>
            </w:r>
          </w:p>
        </w:tc>
        <w:tc>
          <w:tcPr>
            <w:tcW w:w="1246" w:type="dxa"/>
            <w:vAlign w:val="center"/>
          </w:tcPr>
          <w:p w14:paraId="09D872AA" w14:textId="77777777" w:rsidR="002A560D" w:rsidRPr="00747CB5" w:rsidRDefault="002A560D" w:rsidP="009B2236">
            <w:pPr>
              <w:jc w:val="center"/>
              <w:rPr>
                <w:bCs/>
              </w:rPr>
            </w:pPr>
            <w:r w:rsidRPr="00747CB5">
              <w:rPr>
                <w:bCs/>
              </w:rPr>
              <w:t>235</w:t>
            </w:r>
          </w:p>
        </w:tc>
        <w:tc>
          <w:tcPr>
            <w:tcW w:w="2340" w:type="dxa"/>
            <w:shd w:val="clear" w:color="auto" w:fill="auto"/>
            <w:vAlign w:val="center"/>
          </w:tcPr>
          <w:p w14:paraId="4FB39C41" w14:textId="77777777" w:rsidR="002A560D" w:rsidRPr="00747CB5" w:rsidRDefault="002A560D" w:rsidP="009B2236">
            <w:pPr>
              <w:jc w:val="center"/>
              <w:rPr>
                <w:b/>
                <w:bCs/>
              </w:rPr>
            </w:pPr>
            <w:r w:rsidRPr="00747CB5">
              <w:rPr>
                <w:b/>
                <w:bCs/>
              </w:rPr>
              <w:t>29</w:t>
            </w:r>
          </w:p>
        </w:tc>
      </w:tr>
    </w:tbl>
    <w:p w14:paraId="5EAF4DA8" w14:textId="77777777" w:rsidR="002A560D" w:rsidRPr="00747CB5" w:rsidRDefault="002A560D" w:rsidP="002A560D">
      <w:pPr>
        <w:spacing w:before="240"/>
        <w:rPr>
          <w:bCs/>
        </w:rPr>
      </w:pPr>
      <w:r w:rsidRPr="00747CB5">
        <w:rPr>
          <w:bCs/>
        </w:rPr>
        <w:t>The data in this sample would be reported 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shows how the average class enrollment size from the example in the previous table would be reported. "/>
      </w:tblPr>
      <w:tblGrid>
        <w:gridCol w:w="2588"/>
        <w:gridCol w:w="2632"/>
      </w:tblGrid>
      <w:tr w:rsidR="002A560D" w:rsidRPr="00747CB5" w14:paraId="033A8A49" w14:textId="77777777" w:rsidTr="009B2236">
        <w:trPr>
          <w:cantSplit/>
          <w:tblHeader/>
        </w:trPr>
        <w:tc>
          <w:tcPr>
            <w:tcW w:w="2588" w:type="dxa"/>
            <w:shd w:val="clear" w:color="auto" w:fill="DEEAF6" w:themeFill="accent5" w:themeFillTint="33"/>
            <w:vAlign w:val="center"/>
          </w:tcPr>
          <w:p w14:paraId="06430D5C" w14:textId="77777777" w:rsidR="002A560D" w:rsidRPr="00747CB5" w:rsidRDefault="002A560D" w:rsidP="009B2236">
            <w:pPr>
              <w:jc w:val="center"/>
              <w:rPr>
                <w:b/>
                <w:bCs/>
              </w:rPr>
            </w:pPr>
            <w:r w:rsidRPr="00747CB5">
              <w:rPr>
                <w:b/>
                <w:bCs/>
              </w:rPr>
              <w:t>Average Class Enrollment Size</w:t>
            </w:r>
            <w:r w:rsidRPr="00747CB5">
              <w:rPr>
                <w:b/>
                <w:bCs/>
              </w:rPr>
              <w:br/>
            </w:r>
            <w:r w:rsidRPr="00747CB5">
              <w:rPr>
                <w:bCs/>
              </w:rPr>
              <w:t>(Line A-1</w:t>
            </w:r>
            <w:r>
              <w:rPr>
                <w:bCs/>
              </w:rPr>
              <w:t xml:space="preserve"> or Line B-1</w:t>
            </w:r>
            <w:r w:rsidRPr="00747CB5">
              <w:rPr>
                <w:bCs/>
              </w:rPr>
              <w:t>)</w:t>
            </w:r>
          </w:p>
        </w:tc>
        <w:tc>
          <w:tcPr>
            <w:tcW w:w="2632" w:type="dxa"/>
            <w:shd w:val="clear" w:color="auto" w:fill="DEEAF6" w:themeFill="accent5" w:themeFillTint="33"/>
            <w:vAlign w:val="center"/>
          </w:tcPr>
          <w:p w14:paraId="55644867" w14:textId="77777777" w:rsidR="002A560D" w:rsidRPr="00747CB5" w:rsidRDefault="002A560D" w:rsidP="009B2236">
            <w:pPr>
              <w:jc w:val="center"/>
              <w:rPr>
                <w:b/>
                <w:bCs/>
              </w:rPr>
            </w:pPr>
            <w:r w:rsidRPr="00747CB5">
              <w:rPr>
                <w:b/>
                <w:bCs/>
              </w:rPr>
              <w:t xml:space="preserve">Number of Classes of This Size </w:t>
            </w:r>
            <w:r w:rsidRPr="00747CB5">
              <w:rPr>
                <w:b/>
                <w:bCs/>
              </w:rPr>
              <w:br/>
            </w:r>
            <w:r w:rsidRPr="00747CB5">
              <w:rPr>
                <w:bCs/>
              </w:rPr>
              <w:t>(Line A-2</w:t>
            </w:r>
            <w:r>
              <w:rPr>
                <w:bCs/>
              </w:rPr>
              <w:t xml:space="preserve"> or Line B-2</w:t>
            </w:r>
            <w:r w:rsidRPr="00747CB5">
              <w:rPr>
                <w:bCs/>
              </w:rPr>
              <w:t>)</w:t>
            </w:r>
          </w:p>
        </w:tc>
      </w:tr>
      <w:tr w:rsidR="002A560D" w:rsidRPr="00747CB5" w14:paraId="4DC3BC9E" w14:textId="77777777" w:rsidTr="009B2236">
        <w:trPr>
          <w:cantSplit/>
        </w:trPr>
        <w:tc>
          <w:tcPr>
            <w:tcW w:w="2588" w:type="dxa"/>
            <w:shd w:val="clear" w:color="auto" w:fill="auto"/>
          </w:tcPr>
          <w:p w14:paraId="77D7D773" w14:textId="77777777" w:rsidR="002A560D" w:rsidRPr="00747CB5" w:rsidRDefault="002A560D" w:rsidP="009B2236">
            <w:pPr>
              <w:jc w:val="center"/>
              <w:rPr>
                <w:bCs/>
              </w:rPr>
            </w:pPr>
            <w:r w:rsidRPr="00747CB5">
              <w:rPr>
                <w:bCs/>
              </w:rPr>
              <w:t>21</w:t>
            </w:r>
          </w:p>
        </w:tc>
        <w:tc>
          <w:tcPr>
            <w:tcW w:w="2632" w:type="dxa"/>
            <w:shd w:val="clear" w:color="auto" w:fill="auto"/>
          </w:tcPr>
          <w:p w14:paraId="2E715B2E" w14:textId="77777777" w:rsidR="002A560D" w:rsidRPr="00747CB5" w:rsidRDefault="002A560D" w:rsidP="009B2236">
            <w:pPr>
              <w:jc w:val="center"/>
              <w:rPr>
                <w:bCs/>
              </w:rPr>
            </w:pPr>
            <w:r w:rsidRPr="00747CB5">
              <w:rPr>
                <w:bCs/>
              </w:rPr>
              <w:t>2</w:t>
            </w:r>
          </w:p>
        </w:tc>
      </w:tr>
      <w:tr w:rsidR="002A560D" w:rsidRPr="00747CB5" w14:paraId="716E9987" w14:textId="77777777" w:rsidTr="009B2236">
        <w:trPr>
          <w:cantSplit/>
        </w:trPr>
        <w:tc>
          <w:tcPr>
            <w:tcW w:w="2588" w:type="dxa"/>
            <w:shd w:val="clear" w:color="auto" w:fill="auto"/>
          </w:tcPr>
          <w:p w14:paraId="6927C91F" w14:textId="77777777" w:rsidR="002A560D" w:rsidRPr="00747CB5" w:rsidRDefault="002A560D" w:rsidP="009B2236">
            <w:pPr>
              <w:jc w:val="center"/>
              <w:rPr>
                <w:bCs/>
              </w:rPr>
            </w:pPr>
            <w:r w:rsidRPr="00747CB5">
              <w:rPr>
                <w:bCs/>
              </w:rPr>
              <w:t>25</w:t>
            </w:r>
          </w:p>
        </w:tc>
        <w:tc>
          <w:tcPr>
            <w:tcW w:w="2632" w:type="dxa"/>
            <w:shd w:val="clear" w:color="auto" w:fill="auto"/>
          </w:tcPr>
          <w:p w14:paraId="365B8E4B" w14:textId="77777777" w:rsidR="002A560D" w:rsidRPr="00747CB5" w:rsidRDefault="002A560D" w:rsidP="009B2236">
            <w:pPr>
              <w:jc w:val="center"/>
              <w:rPr>
                <w:bCs/>
              </w:rPr>
            </w:pPr>
            <w:r w:rsidRPr="00747CB5">
              <w:rPr>
                <w:bCs/>
              </w:rPr>
              <w:t>1</w:t>
            </w:r>
          </w:p>
        </w:tc>
      </w:tr>
      <w:tr w:rsidR="002A560D" w:rsidRPr="00747CB5" w14:paraId="58E6E7FA" w14:textId="77777777" w:rsidTr="009B2236">
        <w:trPr>
          <w:cantSplit/>
        </w:trPr>
        <w:tc>
          <w:tcPr>
            <w:tcW w:w="2588" w:type="dxa"/>
            <w:shd w:val="clear" w:color="auto" w:fill="auto"/>
          </w:tcPr>
          <w:p w14:paraId="3B04B86B" w14:textId="77777777" w:rsidR="002A560D" w:rsidRPr="00747CB5" w:rsidRDefault="002A560D" w:rsidP="009B2236">
            <w:pPr>
              <w:jc w:val="center"/>
              <w:rPr>
                <w:bCs/>
              </w:rPr>
            </w:pPr>
            <w:r w:rsidRPr="00747CB5">
              <w:rPr>
                <w:bCs/>
              </w:rPr>
              <w:t>29</w:t>
            </w:r>
          </w:p>
        </w:tc>
        <w:tc>
          <w:tcPr>
            <w:tcW w:w="2632" w:type="dxa"/>
            <w:shd w:val="clear" w:color="auto" w:fill="auto"/>
          </w:tcPr>
          <w:p w14:paraId="3F23BBC2" w14:textId="77777777" w:rsidR="002A560D" w:rsidRPr="00747CB5" w:rsidRDefault="002A560D" w:rsidP="009B2236">
            <w:pPr>
              <w:jc w:val="center"/>
              <w:rPr>
                <w:bCs/>
              </w:rPr>
            </w:pPr>
            <w:r w:rsidRPr="00747CB5">
              <w:rPr>
                <w:bCs/>
              </w:rPr>
              <w:t>1</w:t>
            </w:r>
          </w:p>
        </w:tc>
      </w:tr>
    </w:tbl>
    <w:p w14:paraId="2D5E4E3E" w14:textId="77777777" w:rsidR="002A560D" w:rsidRDefault="002A560D" w:rsidP="002A560D">
      <w:pPr>
        <w:pStyle w:val="Heading6"/>
        <w:rPr>
          <w:b/>
          <w:i w:val="0"/>
        </w:rPr>
      </w:pPr>
      <w:r w:rsidRPr="00AF7175">
        <w:t>Tab 3: Grades 4–8</w:t>
      </w:r>
    </w:p>
    <w:p w14:paraId="15EC73FF" w14:textId="77777777" w:rsidR="002A560D" w:rsidRPr="009E724D" w:rsidRDefault="002A560D" w:rsidP="002A560D">
      <w:pPr>
        <w:rPr>
          <w:b/>
        </w:rPr>
      </w:pPr>
      <w:r w:rsidRPr="00D72CB1">
        <w:t>Choose the Grades 4-8 tab and enter the data for grades 4-8. Select Save after entering data in this tab before proceeding to other tabs within this DES.</w:t>
      </w:r>
    </w:p>
    <w:p w14:paraId="2B2ABE74" w14:textId="77777777" w:rsidR="002A560D" w:rsidRPr="00261B40" w:rsidRDefault="002A560D">
      <w:pPr>
        <w:pStyle w:val="ListParagraph"/>
        <w:numPr>
          <w:ilvl w:val="0"/>
          <w:numId w:val="127"/>
        </w:numPr>
      </w:pPr>
      <w:r w:rsidRPr="009E0BE4">
        <w:rPr>
          <w:rFonts w:cs="Times New Roman"/>
          <w:szCs w:val="20"/>
          <w:lang w:bidi="he-IL"/>
        </w:rPr>
        <w:t>Line C-1: Pursuant to</w:t>
      </w:r>
      <w:r w:rsidRPr="009E0BE4">
        <w:rPr>
          <w:rFonts w:cs="Times New Roman"/>
          <w:i/>
          <w:szCs w:val="20"/>
          <w:lang w:bidi="he-IL"/>
        </w:rPr>
        <w:t xml:space="preserve"> </w:t>
      </w:r>
      <w:r w:rsidRPr="009E0BE4">
        <w:rPr>
          <w:rFonts w:cs="Times New Roman"/>
          <w:szCs w:val="20"/>
          <w:lang w:bidi="he-IL"/>
        </w:rPr>
        <w:t>5</w:t>
      </w:r>
      <w:r w:rsidRPr="009E0BE4">
        <w:rPr>
          <w:rFonts w:cs="Times New Roman"/>
          <w:i/>
          <w:szCs w:val="20"/>
          <w:lang w:bidi="he-IL"/>
        </w:rPr>
        <w:t xml:space="preserve"> CCR</w:t>
      </w:r>
      <w:r w:rsidRPr="009E0BE4">
        <w:rPr>
          <w:rFonts w:cs="Times New Roman"/>
          <w:szCs w:val="20"/>
          <w:lang w:bidi="he-IL"/>
        </w:rPr>
        <w:t xml:space="preserve"> sections 15103(c) and (f), for grades 4–8 inclusive, a one-time count is made on the last teaching day of the sixth school month. </w:t>
      </w:r>
    </w:p>
    <w:p w14:paraId="21D92030" w14:textId="77777777" w:rsidR="002A560D" w:rsidRPr="00261B40" w:rsidRDefault="002A560D">
      <w:pPr>
        <w:pStyle w:val="ListParagraph"/>
        <w:numPr>
          <w:ilvl w:val="0"/>
          <w:numId w:val="127"/>
        </w:numPr>
      </w:pPr>
      <w:r>
        <w:t xml:space="preserve">Line C-2: Pursuant to 5 CCR sections 15103(g) and (h), a one-time count is made of the number of FTE classroom teachers on the last teaching date of the sixth school month and entered into Line C-2. </w:t>
      </w:r>
    </w:p>
    <w:tbl>
      <w:tblPr>
        <w:tblW w:w="936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contains reporting instructions for grades 4-8 on the class size penalties screen."/>
      </w:tblPr>
      <w:tblGrid>
        <w:gridCol w:w="1320"/>
        <w:gridCol w:w="2044"/>
        <w:gridCol w:w="5996"/>
      </w:tblGrid>
      <w:tr w:rsidR="002A560D" w:rsidRPr="00C9399E" w14:paraId="43C3BE33" w14:textId="77777777" w:rsidTr="009B2236">
        <w:trPr>
          <w:cantSplit/>
          <w:trHeight w:val="734"/>
          <w:tblHeader/>
        </w:trPr>
        <w:tc>
          <w:tcPr>
            <w:tcW w:w="550" w:type="pct"/>
            <w:shd w:val="clear" w:color="auto" w:fill="DEEAF6" w:themeFill="accent5" w:themeFillTint="33"/>
            <w:vAlign w:val="center"/>
          </w:tcPr>
          <w:p w14:paraId="21B4A62F" w14:textId="77777777" w:rsidR="002A560D" w:rsidRPr="00C9399E" w:rsidRDefault="002A560D" w:rsidP="009B2236">
            <w:pPr>
              <w:tabs>
                <w:tab w:val="left" w:pos="120"/>
              </w:tabs>
              <w:spacing w:before="60" w:after="60"/>
              <w:jc w:val="center"/>
              <w:rPr>
                <w:rFonts w:cs="Times New Roman"/>
                <w:b/>
                <w:color w:val="010100"/>
                <w:sz w:val="22"/>
                <w:lang w:bidi="he-IL"/>
              </w:rPr>
            </w:pPr>
            <w:r w:rsidRPr="00626A5E">
              <w:rPr>
                <w:rFonts w:cs="Times New Roman"/>
                <w:b/>
                <w:color w:val="010100"/>
                <w:lang w:bidi="he-IL"/>
              </w:rPr>
              <w:t>Line Number</w:t>
            </w:r>
          </w:p>
        </w:tc>
        <w:tc>
          <w:tcPr>
            <w:tcW w:w="852" w:type="pct"/>
            <w:shd w:val="clear" w:color="auto" w:fill="DEEAF6" w:themeFill="accent5" w:themeFillTint="33"/>
            <w:vAlign w:val="center"/>
          </w:tcPr>
          <w:p w14:paraId="2A581D43" w14:textId="77777777" w:rsidR="002A560D" w:rsidRPr="00C9399E" w:rsidRDefault="002A560D" w:rsidP="009B2236">
            <w:pPr>
              <w:tabs>
                <w:tab w:val="left" w:pos="120"/>
              </w:tabs>
              <w:spacing w:before="60" w:after="60"/>
              <w:jc w:val="center"/>
              <w:rPr>
                <w:rFonts w:cs="Times New Roman"/>
                <w:b/>
                <w:color w:val="010100"/>
                <w:sz w:val="22"/>
                <w:lang w:bidi="he-IL"/>
              </w:rPr>
            </w:pPr>
            <w:r>
              <w:rPr>
                <w:rFonts w:cs="Times New Roman"/>
                <w:b/>
                <w:color w:val="010100"/>
                <w:lang w:bidi="he-IL"/>
              </w:rPr>
              <w:t>Line Caption</w:t>
            </w:r>
          </w:p>
        </w:tc>
        <w:tc>
          <w:tcPr>
            <w:tcW w:w="2500" w:type="pct"/>
            <w:shd w:val="clear" w:color="auto" w:fill="DEEAF6" w:themeFill="accent5" w:themeFillTint="33"/>
            <w:vAlign w:val="center"/>
          </w:tcPr>
          <w:p w14:paraId="1167520F" w14:textId="77777777" w:rsidR="002A560D" w:rsidRPr="00C9399E" w:rsidRDefault="002A560D" w:rsidP="009B2236">
            <w:pPr>
              <w:tabs>
                <w:tab w:val="left" w:pos="120"/>
              </w:tabs>
              <w:spacing w:before="60" w:after="60"/>
              <w:jc w:val="center"/>
              <w:rPr>
                <w:rFonts w:cs="Times New Roman"/>
                <w:b/>
                <w:color w:val="010100"/>
                <w:sz w:val="22"/>
                <w:lang w:bidi="he-IL"/>
              </w:rPr>
            </w:pPr>
            <w:r>
              <w:rPr>
                <w:rFonts w:cs="Times New Roman"/>
                <w:b/>
                <w:color w:val="010100"/>
                <w:lang w:bidi="he-IL"/>
              </w:rPr>
              <w:t>Reporting Notes</w:t>
            </w:r>
          </w:p>
        </w:tc>
      </w:tr>
      <w:tr w:rsidR="002A560D" w:rsidRPr="00C9399E" w14:paraId="70F33488" w14:textId="77777777" w:rsidTr="009B2236">
        <w:trPr>
          <w:cantSplit/>
        </w:trPr>
        <w:tc>
          <w:tcPr>
            <w:tcW w:w="550" w:type="pct"/>
          </w:tcPr>
          <w:p w14:paraId="47647F92" w14:textId="77777777" w:rsidR="002A560D" w:rsidRPr="00C9399E" w:rsidRDefault="002A560D" w:rsidP="009B2236">
            <w:pPr>
              <w:tabs>
                <w:tab w:val="left" w:pos="120"/>
              </w:tabs>
              <w:spacing w:before="60" w:after="60"/>
              <w:ind w:left="120" w:right="130"/>
              <w:jc w:val="center"/>
              <w:rPr>
                <w:rFonts w:cs="Times New Roman"/>
                <w:bCs/>
                <w:color w:val="010100"/>
                <w:szCs w:val="20"/>
                <w:lang w:bidi="he-IL"/>
              </w:rPr>
            </w:pPr>
            <w:r>
              <w:rPr>
                <w:rFonts w:cs="Times New Roman"/>
                <w:color w:val="010100"/>
                <w:szCs w:val="20"/>
                <w:lang w:bidi="he-IL"/>
              </w:rPr>
              <w:t>C</w:t>
            </w:r>
            <w:r w:rsidRPr="00C9399E">
              <w:rPr>
                <w:rFonts w:cs="Times New Roman"/>
                <w:color w:val="010100"/>
                <w:szCs w:val="20"/>
                <w:lang w:bidi="he-IL"/>
              </w:rPr>
              <w:t>-1</w:t>
            </w:r>
          </w:p>
        </w:tc>
        <w:tc>
          <w:tcPr>
            <w:tcW w:w="852" w:type="pct"/>
          </w:tcPr>
          <w:p w14:paraId="757EE418" w14:textId="77777777" w:rsidR="002A560D" w:rsidRPr="00C9399E" w:rsidRDefault="002A560D" w:rsidP="009B2236">
            <w:pPr>
              <w:tabs>
                <w:tab w:val="left" w:pos="120"/>
              </w:tabs>
              <w:spacing w:before="60" w:after="60"/>
              <w:rPr>
                <w:rFonts w:cs="Times New Roman"/>
                <w:bCs/>
                <w:color w:val="010100"/>
                <w:szCs w:val="20"/>
                <w:lang w:bidi="he-IL"/>
              </w:rPr>
            </w:pPr>
            <w:r w:rsidRPr="00C9399E">
              <w:rPr>
                <w:rFonts w:cs="Times New Roman"/>
                <w:color w:val="010100"/>
                <w:szCs w:val="20"/>
                <w:lang w:bidi="he-IL"/>
              </w:rPr>
              <w:t xml:space="preserve">Total number of </w:t>
            </w:r>
            <w:r>
              <w:rPr>
                <w:rFonts w:eastAsia="Arial" w:cs="Times New Roman"/>
                <w:szCs w:val="20"/>
              </w:rPr>
              <w:t>pupils</w:t>
            </w:r>
            <w:r>
              <w:rPr>
                <w:rFonts w:cs="Times New Roman"/>
                <w:color w:val="010100"/>
                <w:szCs w:val="20"/>
                <w:lang w:bidi="he-IL"/>
              </w:rPr>
              <w:t xml:space="preserve"> </w:t>
            </w:r>
            <w:r w:rsidRPr="00C9399E">
              <w:rPr>
                <w:rFonts w:cs="Times New Roman"/>
                <w:color w:val="010100"/>
                <w:szCs w:val="20"/>
                <w:lang w:bidi="he-IL"/>
              </w:rPr>
              <w:t>enrolled</w:t>
            </w:r>
          </w:p>
        </w:tc>
        <w:tc>
          <w:tcPr>
            <w:tcW w:w="2500" w:type="pct"/>
          </w:tcPr>
          <w:p w14:paraId="200167AE" w14:textId="77777777" w:rsidR="002A560D" w:rsidRPr="00C9399E" w:rsidRDefault="002A560D" w:rsidP="009B2236">
            <w:pPr>
              <w:tabs>
                <w:tab w:val="left" w:pos="120"/>
              </w:tabs>
              <w:spacing w:before="60" w:after="60"/>
              <w:rPr>
                <w:rFonts w:cs="Times New Roman"/>
                <w:bCs/>
                <w:color w:val="010100"/>
                <w:szCs w:val="20"/>
                <w:lang w:bidi="he-IL"/>
              </w:rPr>
            </w:pPr>
            <w:r>
              <w:rPr>
                <w:rFonts w:cs="Times New Roman"/>
                <w:szCs w:val="20"/>
                <w:lang w:bidi="he-IL"/>
              </w:rPr>
              <w:t>The count is the number of students enrolled on the first day of the school year on which the class was in session, plus all later enrollees, minus all withdrawals since that first day, exclusive of the active enrollment of students in grade 4, in classes considered to be of grades 1, 2, or 3. The sum of this count is reported on Line C-1.</w:t>
            </w:r>
          </w:p>
        </w:tc>
      </w:tr>
      <w:tr w:rsidR="002A560D" w:rsidRPr="00C9399E" w14:paraId="7E033C15" w14:textId="77777777" w:rsidTr="009B2236">
        <w:trPr>
          <w:cantSplit/>
        </w:trPr>
        <w:tc>
          <w:tcPr>
            <w:tcW w:w="550" w:type="pct"/>
          </w:tcPr>
          <w:p w14:paraId="3D3339B2" w14:textId="77777777" w:rsidR="002A560D" w:rsidRPr="00C9399E" w:rsidRDefault="002A560D" w:rsidP="009B2236">
            <w:pPr>
              <w:tabs>
                <w:tab w:val="left" w:pos="120"/>
              </w:tabs>
              <w:spacing w:before="60" w:after="60"/>
              <w:ind w:left="120" w:right="130"/>
              <w:jc w:val="center"/>
              <w:rPr>
                <w:rFonts w:cs="Times New Roman"/>
                <w:bCs/>
                <w:color w:val="010100"/>
                <w:szCs w:val="20"/>
                <w:lang w:bidi="he-IL"/>
              </w:rPr>
            </w:pPr>
            <w:r>
              <w:rPr>
                <w:rFonts w:cs="Times New Roman"/>
                <w:bCs/>
                <w:color w:val="010100"/>
                <w:szCs w:val="20"/>
                <w:lang w:bidi="he-IL"/>
              </w:rPr>
              <w:t>C-2</w:t>
            </w:r>
          </w:p>
        </w:tc>
        <w:tc>
          <w:tcPr>
            <w:tcW w:w="852" w:type="pct"/>
          </w:tcPr>
          <w:p w14:paraId="713937E7" w14:textId="77777777" w:rsidR="002A560D" w:rsidRPr="00C9399E" w:rsidRDefault="002A560D" w:rsidP="009B2236">
            <w:pPr>
              <w:tabs>
                <w:tab w:val="left" w:pos="120"/>
              </w:tabs>
              <w:spacing w:before="60" w:after="60"/>
              <w:rPr>
                <w:rFonts w:cs="Times New Roman"/>
                <w:bCs/>
                <w:color w:val="010100"/>
                <w:szCs w:val="20"/>
                <w:lang w:bidi="he-IL"/>
              </w:rPr>
            </w:pPr>
            <w:r w:rsidRPr="00C9399E">
              <w:rPr>
                <w:rFonts w:cs="Times New Roman"/>
                <w:color w:val="010100"/>
                <w:szCs w:val="20"/>
                <w:lang w:bidi="he-IL"/>
              </w:rPr>
              <w:t xml:space="preserve">Total number of </w:t>
            </w:r>
            <w:r>
              <w:rPr>
                <w:rFonts w:cs="Times New Roman"/>
                <w:color w:val="010100"/>
                <w:szCs w:val="20"/>
                <w:lang w:bidi="he-IL"/>
              </w:rPr>
              <w:t xml:space="preserve">full-time equivalent </w:t>
            </w:r>
            <w:r w:rsidRPr="00C9399E">
              <w:rPr>
                <w:rFonts w:cs="Times New Roman"/>
                <w:color w:val="010100"/>
                <w:szCs w:val="20"/>
                <w:lang w:bidi="he-IL"/>
              </w:rPr>
              <w:t>classroom teachers</w:t>
            </w:r>
          </w:p>
        </w:tc>
        <w:tc>
          <w:tcPr>
            <w:tcW w:w="2500" w:type="pct"/>
          </w:tcPr>
          <w:p w14:paraId="3B229BBE" w14:textId="77777777" w:rsidR="002A560D" w:rsidRDefault="002A560D" w:rsidP="009B2236">
            <w:pPr>
              <w:tabs>
                <w:tab w:val="left" w:pos="120"/>
              </w:tabs>
              <w:spacing w:before="60" w:after="60"/>
              <w:rPr>
                <w:rFonts w:cs="Times New Roman"/>
                <w:bCs/>
                <w:szCs w:val="20"/>
                <w:lang w:bidi="he-IL"/>
              </w:rPr>
            </w:pPr>
            <w:bookmarkStart w:id="94" w:name="_Hlk97188958"/>
            <w:r w:rsidRPr="00B6635B">
              <w:rPr>
                <w:rFonts w:cs="Times New Roman"/>
                <w:b/>
                <w:szCs w:val="20"/>
                <w:lang w:bidi="he-IL"/>
              </w:rPr>
              <w:t>Classroom teacher</w:t>
            </w:r>
            <w:r w:rsidRPr="00C9399E">
              <w:rPr>
                <w:rFonts w:cs="Times New Roman"/>
                <w:szCs w:val="20"/>
                <w:lang w:bidi="he-IL"/>
              </w:rPr>
              <w:t xml:space="preserve"> </w:t>
            </w:r>
            <w:r w:rsidRPr="00B6635B">
              <w:rPr>
                <w:rFonts w:cs="Times New Roman"/>
                <w:b/>
                <w:szCs w:val="20"/>
                <w:lang w:bidi="he-IL"/>
              </w:rPr>
              <w:t xml:space="preserve">means an employee of the school district in a position requiring certification qualifications whose duties require the employee to teach in regular day classes in </w:t>
            </w:r>
            <w:r>
              <w:rPr>
                <w:rFonts w:cs="Times New Roman"/>
                <w:b/>
                <w:szCs w:val="20"/>
                <w:lang w:bidi="he-IL"/>
              </w:rPr>
              <w:t xml:space="preserve">any of </w:t>
            </w:r>
            <w:r w:rsidRPr="00B6635B">
              <w:rPr>
                <w:rFonts w:cs="Times New Roman"/>
                <w:b/>
                <w:szCs w:val="20"/>
                <w:lang w:bidi="he-IL"/>
              </w:rPr>
              <w:t>grades 4–8,</w:t>
            </w:r>
            <w:r w:rsidRPr="00C9399E">
              <w:rPr>
                <w:rFonts w:cs="Times New Roman"/>
                <w:szCs w:val="20"/>
                <w:lang w:bidi="he-IL"/>
              </w:rPr>
              <w:t xml:space="preserve"> inclusive, during the school year.</w:t>
            </w:r>
          </w:p>
          <w:p w14:paraId="39BDA78F" w14:textId="578B24F8" w:rsidR="002A560D" w:rsidRDefault="002A560D" w:rsidP="009B2236">
            <w:pPr>
              <w:tabs>
                <w:tab w:val="left" w:pos="120"/>
              </w:tabs>
              <w:spacing w:before="240" w:after="60"/>
              <w:rPr>
                <w:rFonts w:cs="Times New Roman"/>
                <w:lang w:bidi="he-IL"/>
              </w:rPr>
            </w:pPr>
            <w:r w:rsidRPr="15527225">
              <w:rPr>
                <w:rFonts w:cs="Times New Roman"/>
                <w:lang w:bidi="he-IL"/>
              </w:rPr>
              <w:t xml:space="preserve">A classroom teacher assigned for the total number of hours designated by the governing board as a regular school day is </w:t>
            </w:r>
            <w:r w:rsidR="009838AA" w:rsidRPr="15527225">
              <w:rPr>
                <w:rFonts w:cs="Times New Roman"/>
                <w:lang w:bidi="he-IL"/>
              </w:rPr>
              <w:t>an</w:t>
            </w:r>
            <w:r w:rsidRPr="15527225">
              <w:rPr>
                <w:rFonts w:cs="Times New Roman"/>
                <w:lang w:bidi="he-IL"/>
              </w:rPr>
              <w:t xml:space="preserve"> FTE classroom teacher. A certificated employee whose assignment as a regular day class classroom teacher accounts for less than a regular school day is counted as a fraction of an FTE classroom teacher. The fraction of an FTE classroom teacher is calculated as the period of time assigned as a regular day class classroom teacher divided by the total number of hours designated as a regular school day, rounded to the nearest one-tenth (0.1).</w:t>
            </w:r>
          </w:p>
          <w:p w14:paraId="3BD1E321" w14:textId="77777777" w:rsidR="002A560D" w:rsidRPr="00C9399E" w:rsidRDefault="002A560D" w:rsidP="009B2236">
            <w:pPr>
              <w:tabs>
                <w:tab w:val="left" w:pos="120"/>
              </w:tabs>
              <w:spacing w:before="240" w:after="60"/>
              <w:rPr>
                <w:rFonts w:cs="Times New Roman"/>
                <w:bCs/>
                <w:color w:val="010100"/>
                <w:szCs w:val="20"/>
                <w:lang w:bidi="he-IL"/>
              </w:rPr>
            </w:pPr>
            <w:r>
              <w:rPr>
                <w:rFonts w:cs="Times New Roman"/>
                <w:szCs w:val="20"/>
                <w:lang w:bidi="he-IL"/>
              </w:rPr>
              <w:t xml:space="preserve">In reporting the total number of regular day class FTE teachers, there shall be included all FTE and all fractions of FTE classroom teachers. </w:t>
            </w:r>
            <w:bookmarkEnd w:id="94"/>
            <w:r>
              <w:rPr>
                <w:rFonts w:cs="Times New Roman"/>
                <w:szCs w:val="20"/>
                <w:lang w:bidi="he-IL"/>
              </w:rPr>
              <w:t>The sum of this count is reported on Line C-2.</w:t>
            </w:r>
          </w:p>
        </w:tc>
      </w:tr>
    </w:tbl>
    <w:p w14:paraId="5D24DC53" w14:textId="1ADB0FBB" w:rsidR="002A560D" w:rsidRPr="008C2449" w:rsidRDefault="002A560D" w:rsidP="002A560D">
      <w:pPr>
        <w:spacing w:before="360"/>
        <w:rPr>
          <w:rStyle w:val="Hyperlink"/>
          <w:color w:val="auto"/>
          <w:szCs w:val="20"/>
          <w:u w:val="none"/>
        </w:rPr>
      </w:pPr>
      <w:r w:rsidRPr="00AD120D">
        <w:rPr>
          <w:szCs w:val="20"/>
        </w:rPr>
        <w:t xml:space="preserve">A penalty may be assessed if the average number of </w:t>
      </w:r>
      <w:r>
        <w:rPr>
          <w:szCs w:val="20"/>
        </w:rPr>
        <w:t>students</w:t>
      </w:r>
      <w:r w:rsidRPr="00AD120D">
        <w:rPr>
          <w:szCs w:val="20"/>
        </w:rPr>
        <w:t xml:space="preserve"> enrolled per </w:t>
      </w:r>
      <w:r>
        <w:rPr>
          <w:szCs w:val="20"/>
        </w:rPr>
        <w:t>FTE</w:t>
      </w:r>
      <w:r w:rsidRPr="00AD120D">
        <w:rPr>
          <w:szCs w:val="20"/>
        </w:rPr>
        <w:t xml:space="preserve"> classroom teacher is greater than the 1964 statewide average of 29.9 or </w:t>
      </w:r>
      <w:r w:rsidRPr="00AD120D">
        <w:rPr>
          <w:color w:val="000000"/>
          <w:szCs w:val="20"/>
        </w:rPr>
        <w:t>the district’s average number of students per teacher in 1964. A district</w:t>
      </w:r>
      <w:r>
        <w:rPr>
          <w:color w:val="000000"/>
          <w:szCs w:val="20"/>
        </w:rPr>
        <w:t>’</w:t>
      </w:r>
      <w:r w:rsidRPr="00AD120D">
        <w:rPr>
          <w:color w:val="000000"/>
          <w:szCs w:val="20"/>
        </w:rPr>
        <w:t xml:space="preserve">s 1964 average can be found on Line F-3 of the Class Size Penalties Funding Exhibit located on the Principal Apportionment </w:t>
      </w:r>
      <w:r>
        <w:rPr>
          <w:color w:val="000000"/>
          <w:szCs w:val="20"/>
        </w:rPr>
        <w:t>w</w:t>
      </w:r>
      <w:r w:rsidRPr="00AD120D">
        <w:rPr>
          <w:color w:val="000000"/>
          <w:szCs w:val="20"/>
        </w:rPr>
        <w:t xml:space="preserve">eb </w:t>
      </w:r>
      <w:r>
        <w:rPr>
          <w:color w:val="000000"/>
          <w:szCs w:val="20"/>
        </w:rPr>
        <w:t>page</w:t>
      </w:r>
      <w:r w:rsidRPr="00AD120D">
        <w:rPr>
          <w:color w:val="000000"/>
          <w:szCs w:val="20"/>
        </w:rPr>
        <w:t xml:space="preserve"> at </w:t>
      </w:r>
      <w:hyperlink r:id="rId29" w:tooltip="Principal Apportionment web page" w:history="1">
        <w:r>
          <w:rPr>
            <w:rStyle w:val="Hyperlink"/>
            <w:szCs w:val="20"/>
          </w:rPr>
          <w:t>https:</w:t>
        </w:r>
        <w:r w:rsidRPr="00AD120D">
          <w:rPr>
            <w:rStyle w:val="Hyperlink"/>
            <w:szCs w:val="20"/>
          </w:rPr>
          <w:t>//www.cde.ca.gov/fg/aa/pa/index.asp</w:t>
        </w:r>
      </w:hyperlink>
      <w:r>
        <w:rPr>
          <w:rStyle w:val="Hyperlink"/>
          <w:szCs w:val="20"/>
        </w:rPr>
        <w:br w:type="page"/>
      </w:r>
    </w:p>
    <w:p w14:paraId="6A254F2A" w14:textId="77777777" w:rsidR="002A560D" w:rsidRPr="00AF7175" w:rsidRDefault="002A560D" w:rsidP="002A560D">
      <w:pPr>
        <w:pStyle w:val="Heading6"/>
        <w:rPr>
          <w:b/>
          <w:i w:val="0"/>
        </w:rPr>
      </w:pPr>
      <w:bookmarkStart w:id="95" w:name="_Hlk87711894"/>
      <w:r w:rsidRPr="00AF7175">
        <w:t>Notes</w:t>
      </w:r>
    </w:p>
    <w:p w14:paraId="345AF77E" w14:textId="77777777" w:rsidR="002A560D" w:rsidRPr="00260BCD" w:rsidRDefault="002A560D" w:rsidP="002A560D">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20D57292" w14:textId="77777777" w:rsidR="002A560D" w:rsidRPr="00D93772" w:rsidRDefault="002A560D">
      <w:pPr>
        <w:numPr>
          <w:ilvl w:val="0"/>
          <w:numId w:val="73"/>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3798FDB1" w14:textId="77777777" w:rsidR="002A560D" w:rsidRPr="00D93772" w:rsidRDefault="002A560D">
      <w:pPr>
        <w:numPr>
          <w:ilvl w:val="0"/>
          <w:numId w:val="73"/>
        </w:numPr>
        <w:spacing w:after="0"/>
        <w:textAlignment w:val="center"/>
        <w:rPr>
          <w:rFonts w:ascii="Calibri" w:eastAsia="Times New Roman" w:hAnsi="Calibri" w:cs="Calibri"/>
          <w:sz w:val="22"/>
        </w:rPr>
      </w:pPr>
      <w:r w:rsidRPr="00D93772">
        <w:rPr>
          <w:rFonts w:eastAsia="Times New Roman" w:cs="Arial"/>
          <w:szCs w:val="24"/>
        </w:rPr>
        <w:t>explain any significant or unusual variations in data reported as compared to data reported for a prior period or prior fiscal year;</w:t>
      </w:r>
    </w:p>
    <w:p w14:paraId="0349410D" w14:textId="77777777" w:rsidR="002A560D" w:rsidRPr="00D93772" w:rsidRDefault="002A560D">
      <w:pPr>
        <w:numPr>
          <w:ilvl w:val="0"/>
          <w:numId w:val="73"/>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72928E16" w14:textId="2C5149B8" w:rsidR="002A560D" w:rsidRDefault="002A560D" w:rsidP="002A560D">
      <w:r w:rsidRPr="00D93772">
        <w:rPr>
          <w:rFonts w:eastAsia="Times New Roman" w:cs="Arial"/>
          <w:szCs w:val="24"/>
        </w:rPr>
        <w:t>include notes from any additional reviewers who are not part of the PADC electronic certification.</w:t>
      </w:r>
      <w:bookmarkEnd w:id="95"/>
      <w:r>
        <w:br w:type="page"/>
      </w:r>
    </w:p>
    <w:p w14:paraId="48152C6D" w14:textId="77777777" w:rsidR="00E13A7C" w:rsidRDefault="00E13A7C" w:rsidP="00E13A7C">
      <w:pPr>
        <w:textAlignment w:val="center"/>
        <w:rPr>
          <w:rFonts w:ascii="Calibri" w:eastAsia="Times New Roman" w:hAnsi="Calibri" w:cs="Calibri"/>
          <w:sz w:val="22"/>
        </w:rPr>
        <w:sectPr w:rsidR="00E13A7C" w:rsidSect="004774E4">
          <w:headerReference w:type="default" r:id="rId30"/>
          <w:pgSz w:w="12240" w:h="15840"/>
          <w:pgMar w:top="1440" w:right="1440" w:bottom="1440" w:left="1440" w:header="720" w:footer="720" w:gutter="0"/>
          <w:cols w:space="720"/>
          <w:docGrid w:linePitch="360"/>
        </w:sectPr>
      </w:pPr>
      <w:bookmarkStart w:id="96" w:name="_Necessary_Small_School_1"/>
      <w:bookmarkEnd w:id="96"/>
    </w:p>
    <w:p w14:paraId="431C742E" w14:textId="54DB0D1A" w:rsidR="00B8302B" w:rsidRPr="00B8302B" w:rsidRDefault="00B8302B" w:rsidP="00B8302B">
      <w:pPr>
        <w:pStyle w:val="Heading4"/>
      </w:pPr>
      <w:bookmarkStart w:id="97" w:name="_Toc151033163"/>
      <w:r w:rsidRPr="00B8302B">
        <w:t>Necessary Small School</w:t>
      </w:r>
      <w:bookmarkEnd w:id="92"/>
      <w:bookmarkEnd w:id="97"/>
    </w:p>
    <w:p w14:paraId="1D47D5B1" w14:textId="34B3E8E7" w:rsidR="00CD56C3" w:rsidRDefault="00CD56C3" w:rsidP="00B8302B">
      <w:pPr>
        <w:pStyle w:val="Heading5"/>
        <w:rPr>
          <w:rFonts w:cs="Arial"/>
          <w:noProof/>
        </w:rPr>
      </w:pPr>
      <w:r>
        <w:rPr>
          <w:rFonts w:cs="Arial"/>
          <w:noProof/>
        </w:rPr>
        <w:t>2022-23 Highlights</w:t>
      </w:r>
    </w:p>
    <w:p w14:paraId="74FAB3C4" w14:textId="716819F4" w:rsidR="00CD56C3" w:rsidRPr="002E2924" w:rsidRDefault="00CD56C3" w:rsidP="002E2924">
      <w:r>
        <w:t xml:space="preserve">The NSS data entry screen has been updated to include additional prior year data fields for schools selecting NSS funding in 2022-23 that did </w:t>
      </w:r>
      <w:r>
        <w:rPr>
          <w:b/>
        </w:rPr>
        <w:t>not</w:t>
      </w:r>
      <w:r>
        <w:t xml:space="preserve"> select NSS funding in any of the three most recent prior years. See below for additional data reporting instructions.</w:t>
      </w:r>
    </w:p>
    <w:p w14:paraId="35A1CE78" w14:textId="4E097706" w:rsidR="00B8302B" w:rsidRPr="007E6A51" w:rsidRDefault="00B8302B" w:rsidP="00B8302B">
      <w:pPr>
        <w:pStyle w:val="Heading5"/>
        <w:rPr>
          <w:rFonts w:cs="Arial"/>
          <w:noProof/>
        </w:rPr>
      </w:pPr>
      <w:r w:rsidRPr="007E6A51">
        <w:rPr>
          <w:rFonts w:cs="Arial"/>
          <w:noProof/>
        </w:rPr>
        <w:t>Purpose</w:t>
      </w:r>
    </w:p>
    <w:p w14:paraId="1B7AAF8E" w14:textId="2D7925CD" w:rsidR="00B8302B" w:rsidRPr="007E6A51" w:rsidRDefault="00B8302B" w:rsidP="00B8302B">
      <w:pPr>
        <w:rPr>
          <w:rFonts w:cs="Arial"/>
          <w:noProof/>
        </w:rPr>
      </w:pPr>
      <w:r w:rsidRPr="0B5A58A8">
        <w:rPr>
          <w:rFonts w:cs="Arial"/>
          <w:noProof/>
        </w:rPr>
        <w:t xml:space="preserve">The NSS data entry screen collects information from qualifying school districts electing to fund one or more of their eligible schools through the NSS funding formula purusant to </w:t>
      </w:r>
      <w:r w:rsidRPr="0B5A58A8">
        <w:rPr>
          <w:rFonts w:cs="Arial"/>
          <w:i/>
          <w:iCs/>
          <w:noProof/>
        </w:rPr>
        <w:t xml:space="preserve">EC </w:t>
      </w:r>
      <w:r w:rsidRPr="0B5A58A8">
        <w:rPr>
          <w:rFonts w:cs="Arial"/>
          <w:noProof/>
        </w:rPr>
        <w:t>Section 42280 et al. In this screen, a qualifying school district reports the following:</w:t>
      </w:r>
    </w:p>
    <w:p w14:paraId="4CADABE2" w14:textId="77777777" w:rsidR="00B8302B" w:rsidRPr="007E6A51" w:rsidRDefault="00B8302B">
      <w:pPr>
        <w:pStyle w:val="ListParagraph"/>
        <w:numPr>
          <w:ilvl w:val="0"/>
          <w:numId w:val="58"/>
        </w:numPr>
        <w:rPr>
          <w:rFonts w:cs="Arial"/>
          <w:noProof/>
        </w:rPr>
      </w:pPr>
      <w:r w:rsidRPr="007E6A51">
        <w:rPr>
          <w:rFonts w:cs="Arial"/>
          <w:noProof/>
        </w:rPr>
        <w:t>The name of the qualifying school,</w:t>
      </w:r>
    </w:p>
    <w:p w14:paraId="3DA7DA03" w14:textId="77777777" w:rsidR="00B8302B" w:rsidRPr="007E6A51" w:rsidRDefault="00B8302B">
      <w:pPr>
        <w:pStyle w:val="ListParagraph"/>
        <w:numPr>
          <w:ilvl w:val="0"/>
          <w:numId w:val="58"/>
        </w:numPr>
        <w:rPr>
          <w:rFonts w:cs="Arial"/>
          <w:noProof/>
        </w:rPr>
      </w:pPr>
      <w:r w:rsidRPr="007E6A51">
        <w:rPr>
          <w:rFonts w:cs="Arial"/>
          <w:noProof/>
        </w:rPr>
        <w:t>The selection to be funded as NSS, or the withdrawal of NSS selection,</w:t>
      </w:r>
    </w:p>
    <w:p w14:paraId="6B6387EB" w14:textId="77777777" w:rsidR="00B8302B" w:rsidRPr="007E6A51" w:rsidRDefault="00B8302B">
      <w:pPr>
        <w:pStyle w:val="ListParagraph"/>
        <w:numPr>
          <w:ilvl w:val="0"/>
          <w:numId w:val="58"/>
        </w:numPr>
        <w:rPr>
          <w:rFonts w:cs="Arial"/>
          <w:noProof/>
        </w:rPr>
      </w:pPr>
      <w:r w:rsidRPr="007E6A51">
        <w:rPr>
          <w:rFonts w:cs="Arial"/>
          <w:noProof/>
        </w:rPr>
        <w:t xml:space="preserve">The </w:t>
      </w:r>
      <w:r w:rsidRPr="007E6A51">
        <w:rPr>
          <w:rFonts w:cs="Arial"/>
          <w:i/>
          <w:noProof/>
        </w:rPr>
        <w:t xml:space="preserve">EC </w:t>
      </w:r>
      <w:r w:rsidRPr="007E6A51">
        <w:rPr>
          <w:rFonts w:cs="Arial"/>
          <w:noProof/>
        </w:rPr>
        <w:t>reference that is used to establish eligibility of the school for NSS funding,</w:t>
      </w:r>
    </w:p>
    <w:p w14:paraId="6462329D" w14:textId="71433C86" w:rsidR="00B8302B" w:rsidRPr="007E6A51" w:rsidRDefault="00B8302B">
      <w:pPr>
        <w:pStyle w:val="ListParagraph"/>
        <w:numPr>
          <w:ilvl w:val="0"/>
          <w:numId w:val="58"/>
        </w:numPr>
        <w:rPr>
          <w:rFonts w:cs="Arial"/>
          <w:noProof/>
        </w:rPr>
      </w:pPr>
      <w:r w:rsidRPr="5680997C">
        <w:rPr>
          <w:rFonts w:cs="Arial"/>
          <w:noProof/>
        </w:rPr>
        <w:t>The number of full-time teachers</w:t>
      </w:r>
      <w:r w:rsidR="00CD56C3">
        <w:rPr>
          <w:rFonts w:cs="Arial"/>
          <w:noProof/>
        </w:rPr>
        <w:t xml:space="preserve"> (FTT)</w:t>
      </w:r>
      <w:r w:rsidRPr="5680997C">
        <w:rPr>
          <w:rFonts w:cs="Arial"/>
          <w:noProof/>
        </w:rPr>
        <w:t xml:space="preserve"> for an elementary school, or a number of Full-time equivalent (FTE) certificated employees for a high school,</w:t>
      </w:r>
    </w:p>
    <w:p w14:paraId="263C8EC6" w14:textId="293FBFC9" w:rsidR="00B8302B" w:rsidRPr="007E6A51" w:rsidRDefault="00B8302B">
      <w:pPr>
        <w:pStyle w:val="ListParagraph"/>
        <w:numPr>
          <w:ilvl w:val="0"/>
          <w:numId w:val="58"/>
        </w:numPr>
        <w:rPr>
          <w:rFonts w:cs="Arial"/>
          <w:noProof/>
        </w:rPr>
      </w:pPr>
      <w:r w:rsidRPr="0B5A58A8">
        <w:rPr>
          <w:rFonts w:cs="Arial"/>
          <w:noProof/>
        </w:rPr>
        <w:t>Period-specific ADA for the school, reported as a subset of ADA reported in the Attendance School District data entry screen.</w:t>
      </w:r>
    </w:p>
    <w:p w14:paraId="7C3DFE52" w14:textId="77777777" w:rsidR="00B8302B" w:rsidRPr="007E6A51" w:rsidRDefault="00B8302B" w:rsidP="00B8302B">
      <w:pPr>
        <w:pStyle w:val="Heading5"/>
        <w:rPr>
          <w:rFonts w:cs="Arial"/>
          <w:noProof/>
        </w:rPr>
      </w:pPr>
      <w:r>
        <w:rPr>
          <w:rFonts w:cs="Arial"/>
          <w:noProof/>
        </w:rPr>
        <w:t xml:space="preserve">LCFF </w:t>
      </w:r>
      <w:r w:rsidRPr="007E6A51">
        <w:rPr>
          <w:rFonts w:cs="Arial"/>
          <w:noProof/>
        </w:rPr>
        <w:t>Funding</w:t>
      </w:r>
    </w:p>
    <w:p w14:paraId="71527910" w14:textId="77777777" w:rsidR="00B8302B" w:rsidRPr="007E6A51" w:rsidRDefault="00B8302B" w:rsidP="00B8302B">
      <w:pPr>
        <w:rPr>
          <w:rFonts w:cs="Arial"/>
          <w:noProof/>
        </w:rPr>
      </w:pPr>
      <w:r w:rsidRPr="007E6A51">
        <w:rPr>
          <w:rFonts w:cs="Arial"/>
          <w:noProof/>
        </w:rPr>
        <w:t>ADA and teacher counts are used to populate the School District Necessary Small School Allowance exhibit, which calculates NSS funding provided in lieu of the LCFF Base Grant.</w:t>
      </w:r>
    </w:p>
    <w:p w14:paraId="03FB3C99" w14:textId="1314A00F" w:rsidR="00B8302B" w:rsidRPr="007E6A51" w:rsidRDefault="00B8302B" w:rsidP="00B8302B">
      <w:pPr>
        <w:rPr>
          <w:rFonts w:cs="Arial"/>
          <w:noProof/>
        </w:rPr>
      </w:pPr>
      <w:r w:rsidRPr="007E6A51">
        <w:rPr>
          <w:rFonts w:cs="Arial"/>
          <w:noProof/>
        </w:rPr>
        <w:t xml:space="preserve">The NSS funding formula is based on regular ADA reported as of the P-2 (or P-2 Corrected) period for </w:t>
      </w:r>
      <w:r w:rsidR="00A33238">
        <w:rPr>
          <w:rFonts w:cs="Arial"/>
          <w:noProof/>
        </w:rPr>
        <w:t>K</w:t>
      </w:r>
      <w:r w:rsidR="00A33238" w:rsidRPr="007E6A51">
        <w:rPr>
          <w:rFonts w:cs="Arial"/>
          <w:noProof/>
        </w:rPr>
        <w:t xml:space="preserve">indergarten </w:t>
      </w:r>
      <w:r w:rsidRPr="007E6A51">
        <w:rPr>
          <w:rFonts w:cs="Arial"/>
          <w:noProof/>
        </w:rPr>
        <w:t>through twelfth grade students and Annual (or Annual Corrected) ADA for Extended Year Special Education [</w:t>
      </w:r>
      <w:r w:rsidRPr="008263DE">
        <w:rPr>
          <w:rFonts w:cs="Arial"/>
          <w:i/>
          <w:noProof/>
        </w:rPr>
        <w:t>EC</w:t>
      </w:r>
      <w:r w:rsidRPr="007E6A51">
        <w:rPr>
          <w:rFonts w:cs="Arial"/>
          <w:noProof/>
        </w:rPr>
        <w:t xml:space="preserve"> 56345(b)(3)]. A school district that reports an Annual ADA increase attributable to students of migrant agricultural workers in accordance with </w:t>
      </w:r>
      <w:r w:rsidRPr="00E27A9A">
        <w:rPr>
          <w:rFonts w:cs="Arial"/>
          <w:i/>
          <w:noProof/>
        </w:rPr>
        <w:t>EC</w:t>
      </w:r>
      <w:r w:rsidRPr="007E6A51">
        <w:rPr>
          <w:rFonts w:cs="Arial"/>
          <w:noProof/>
        </w:rPr>
        <w:t xml:space="preserve"> Section 41601.5 will be funded as of Annual for all categories of ADA, including any NSS ADA.</w:t>
      </w:r>
    </w:p>
    <w:p w14:paraId="58506EB4" w14:textId="1E3EA393" w:rsidR="00B8302B" w:rsidRPr="007E6A51" w:rsidRDefault="00B8302B" w:rsidP="00B8302B">
      <w:pPr>
        <w:rPr>
          <w:rFonts w:cs="Arial"/>
          <w:noProof/>
        </w:rPr>
      </w:pPr>
      <w:r w:rsidRPr="007E6A51">
        <w:rPr>
          <w:rFonts w:cs="Arial"/>
          <w:noProof/>
        </w:rPr>
        <w:t xml:space="preserve">The School District NSS Allowance is available in lieu of the LCFF Grade Span Base Grants. The LCFF NSS Allowance for each qualifying NSS is based on a schedule with regard to the school’s ADA and number of </w:t>
      </w:r>
      <w:r w:rsidR="00CD56C3">
        <w:rPr>
          <w:rFonts w:cs="Arial"/>
          <w:noProof/>
        </w:rPr>
        <w:t xml:space="preserve">FTTs </w:t>
      </w:r>
      <w:r w:rsidRPr="007E6A51">
        <w:rPr>
          <w:rFonts w:cs="Arial"/>
          <w:noProof/>
        </w:rPr>
        <w:t>or FTE certificated employees, whichever provides the lesser amount. The allowance tables for NSS calculations for the LCFF entitlement and the</w:t>
      </w:r>
      <w:r w:rsidR="00962D98">
        <w:rPr>
          <w:rFonts w:cs="Arial"/>
          <w:noProof/>
        </w:rPr>
        <w:t xml:space="preserve"> Education Protection Account (</w:t>
      </w:r>
      <w:r w:rsidRPr="007E6A51">
        <w:rPr>
          <w:rFonts w:cs="Arial"/>
          <w:noProof/>
        </w:rPr>
        <w:t>EPA</w:t>
      </w:r>
      <w:r w:rsidR="00962D98">
        <w:rPr>
          <w:rFonts w:cs="Arial"/>
          <w:noProof/>
        </w:rPr>
        <w:t>)</w:t>
      </w:r>
      <w:r w:rsidRPr="007E6A51">
        <w:rPr>
          <w:rFonts w:cs="Arial"/>
          <w:noProof/>
        </w:rPr>
        <w:t xml:space="preserve"> Proportionate Share Calculation are available on the CDE’s Funding Rates and Information</w:t>
      </w:r>
      <w:r>
        <w:rPr>
          <w:rFonts w:cs="Arial"/>
          <w:noProof/>
        </w:rPr>
        <w:t xml:space="preserve"> </w:t>
      </w:r>
      <w:r w:rsidRPr="007E6A51">
        <w:rPr>
          <w:rFonts w:cs="Arial"/>
          <w:noProof/>
        </w:rPr>
        <w:t xml:space="preserve">web page at </w:t>
      </w:r>
      <w:hyperlink r:id="rId31" w:tooltip="Principal Apportionment Section's Fudning Rates and Information page" w:history="1">
        <w:r w:rsidRPr="00AE1420">
          <w:rPr>
            <w:rStyle w:val="Hyperlink"/>
            <w:rFonts w:cs="Arial"/>
            <w:noProof/>
          </w:rPr>
          <w:t>https://www.cde.ca.gov/fg/aa/pa/ratesandinfo.asp</w:t>
        </w:r>
      </w:hyperlink>
      <w:r w:rsidRPr="007E6A51">
        <w:rPr>
          <w:rFonts w:cs="Arial"/>
          <w:noProof/>
        </w:rPr>
        <w:t>.</w:t>
      </w:r>
    </w:p>
    <w:p w14:paraId="20B3E747" w14:textId="77777777" w:rsidR="00B8302B" w:rsidRPr="007E6A51" w:rsidRDefault="00B8302B" w:rsidP="00B8302B">
      <w:pPr>
        <w:pStyle w:val="Heading5"/>
        <w:rPr>
          <w:rFonts w:cs="Arial"/>
          <w:noProof/>
        </w:rPr>
      </w:pPr>
      <w:r w:rsidRPr="007E6A51">
        <w:rPr>
          <w:rFonts w:cs="Arial"/>
          <w:noProof/>
        </w:rPr>
        <w:t>Reporting Entity </w:t>
      </w:r>
    </w:p>
    <w:p w14:paraId="30BC5A3F" w14:textId="4ECA1E1B" w:rsidR="00B8302B" w:rsidRPr="007E6A51" w:rsidRDefault="00B8302B" w:rsidP="00B8302B">
      <w:pPr>
        <w:rPr>
          <w:rFonts w:cs="Arial"/>
          <w:noProof/>
        </w:rPr>
      </w:pPr>
      <w:r w:rsidRPr="5680997C">
        <w:rPr>
          <w:rFonts w:cs="Arial"/>
          <w:noProof/>
        </w:rPr>
        <w:t>In most cases,</w:t>
      </w:r>
      <w:r w:rsidR="004630E4">
        <w:rPr>
          <w:rFonts w:cs="Arial"/>
          <w:noProof/>
        </w:rPr>
        <w:t xml:space="preserve"> </w:t>
      </w:r>
      <w:r w:rsidRPr="5680997C">
        <w:rPr>
          <w:rFonts w:cs="Arial"/>
          <w:noProof/>
        </w:rPr>
        <w:t xml:space="preserve">NSS funding is available to qualifying schools in districts with fewer than 2,501 units of P-2 ADA. The exception to this is for schools qualifying under </w:t>
      </w:r>
      <w:r w:rsidRPr="5680997C">
        <w:rPr>
          <w:rFonts w:cs="Arial"/>
          <w:i/>
          <w:iCs/>
          <w:noProof/>
        </w:rPr>
        <w:t>EC</w:t>
      </w:r>
      <w:r w:rsidRPr="5680997C">
        <w:rPr>
          <w:rFonts w:cs="Arial"/>
          <w:noProof/>
        </w:rPr>
        <w:t xml:space="preserve"> Section 42283(a)(3), which specifies that the district must have more than 2,500 and fewer than 5,001 units of P-2 ADA. For the purpose of calculating these ADA thresholds, school districts must include any ADA reported on lines A-1 and A-5 of the Attendance School District, Attendance Basic Aid Choice/Court-Ordered Voluntary Pupil Transfer, and Attendance Basic Aid Open Enrollment data entry screens.</w:t>
      </w:r>
    </w:p>
    <w:p w14:paraId="44DEF95B" w14:textId="05415ECA" w:rsidR="00B8302B" w:rsidRPr="007E6A51" w:rsidRDefault="00B8302B" w:rsidP="00B8302B">
      <w:pPr>
        <w:rPr>
          <w:rFonts w:cs="Arial"/>
          <w:noProof/>
        </w:rPr>
      </w:pPr>
      <w:r w:rsidRPr="007E6A51">
        <w:rPr>
          <w:rFonts w:cs="Arial"/>
          <w:noProof/>
        </w:rPr>
        <w:t xml:space="preserve">While the </w:t>
      </w:r>
      <w:r>
        <w:rPr>
          <w:rFonts w:cs="Arial"/>
          <w:noProof/>
        </w:rPr>
        <w:t>DES</w:t>
      </w:r>
      <w:r w:rsidRPr="007E6A51">
        <w:rPr>
          <w:rFonts w:cs="Arial"/>
          <w:noProof/>
        </w:rPr>
        <w:t xml:space="preserve"> is available to all school districts, a school district may only report data for a school that has previously </w:t>
      </w:r>
      <w:r w:rsidR="004630E4">
        <w:rPr>
          <w:rFonts w:cs="Arial"/>
          <w:noProof/>
        </w:rPr>
        <w:t xml:space="preserve">been </w:t>
      </w:r>
      <w:r w:rsidRPr="007E6A51">
        <w:rPr>
          <w:rFonts w:cs="Arial"/>
          <w:noProof/>
        </w:rPr>
        <w:t>determined to be eligible for NSS funding.</w:t>
      </w:r>
    </w:p>
    <w:p w14:paraId="3910E310" w14:textId="77777777" w:rsidR="00B8302B" w:rsidRPr="007E6A51" w:rsidRDefault="00B8302B" w:rsidP="00B8302B">
      <w:pPr>
        <w:pStyle w:val="Heading5"/>
        <w:rPr>
          <w:rFonts w:cs="Arial"/>
          <w:noProof/>
        </w:rPr>
      </w:pPr>
      <w:r w:rsidRPr="007E6A51">
        <w:rPr>
          <w:rFonts w:cs="Arial"/>
          <w:noProof/>
        </w:rPr>
        <w:t>Reporting Periods </w:t>
      </w:r>
    </w:p>
    <w:p w14:paraId="57E3AFD5" w14:textId="77777777" w:rsidR="00B8302B" w:rsidRPr="00D62BC0" w:rsidRDefault="00B8302B" w:rsidP="00D0190B">
      <w:pPr>
        <w:pStyle w:val="Heading6"/>
      </w:pPr>
      <w:r w:rsidRPr="00D62BC0">
        <w:t>P-1 and P-2 Reporting</w:t>
      </w:r>
    </w:p>
    <w:p w14:paraId="54DD621C" w14:textId="1CE1D602" w:rsidR="00B8302B" w:rsidRPr="007E6A51" w:rsidRDefault="00B8302B" w:rsidP="00B8302B">
      <w:pPr>
        <w:rPr>
          <w:rFonts w:cs="Arial"/>
          <w:szCs w:val="20"/>
          <w:lang w:bidi="he-IL"/>
        </w:rPr>
      </w:pPr>
      <w:r w:rsidRPr="007E6A51">
        <w:rPr>
          <w:rFonts w:cs="Arial"/>
          <w:szCs w:val="20"/>
          <w:lang w:bidi="he-IL"/>
        </w:rPr>
        <w:t>School districts may opt in to the NSS funding option at any reporting period. If the school district elects the NSS option at P-1, the district must complete the data entry screen for P-1 and P-2 reporting period. If the school district elects funding during the P-2 reporting period, or later, it must complete data in P-2 reporting mode.</w:t>
      </w:r>
    </w:p>
    <w:p w14:paraId="4C099CF2" w14:textId="77777777" w:rsidR="00B8302B" w:rsidRPr="00D62BC0" w:rsidRDefault="00B8302B" w:rsidP="00D0190B">
      <w:pPr>
        <w:pStyle w:val="Heading6"/>
        <w:rPr>
          <w:lang w:bidi="he-IL"/>
        </w:rPr>
      </w:pPr>
      <w:r w:rsidRPr="00D62BC0">
        <w:rPr>
          <w:lang w:bidi="he-IL"/>
        </w:rPr>
        <w:t>Revisions after P-2</w:t>
      </w:r>
    </w:p>
    <w:p w14:paraId="27D6C269" w14:textId="177797F8" w:rsidR="00B8302B" w:rsidRPr="007E6A51" w:rsidRDefault="00B8302B" w:rsidP="00B8302B">
      <w:pPr>
        <w:rPr>
          <w:rFonts w:cs="Arial"/>
          <w:szCs w:val="20"/>
          <w:lang w:bidi="he-IL"/>
        </w:rPr>
      </w:pPr>
      <w:r w:rsidRPr="007E6A51">
        <w:rPr>
          <w:rFonts w:cs="Arial"/>
          <w:szCs w:val="20"/>
          <w:lang w:bidi="he-IL"/>
        </w:rPr>
        <w:t xml:space="preserve">After the P-2 NSS data reporting deadline has passed, all </w:t>
      </w:r>
      <w:r>
        <w:rPr>
          <w:rFonts w:cs="Arial"/>
          <w:szCs w:val="20"/>
          <w:lang w:bidi="he-IL"/>
        </w:rPr>
        <w:t>corrections</w:t>
      </w:r>
      <w:r w:rsidRPr="007E6A51">
        <w:rPr>
          <w:rFonts w:cs="Arial"/>
          <w:szCs w:val="20"/>
          <w:lang w:bidi="he-IL"/>
        </w:rPr>
        <w:t xml:space="preserve"> must be submitted in P-2 Corrected mode unless otherwise instructed. The school district can use P-2 </w:t>
      </w:r>
      <w:r w:rsidR="004630E4">
        <w:rPr>
          <w:rFonts w:cs="Arial"/>
          <w:szCs w:val="20"/>
          <w:lang w:bidi="he-IL"/>
        </w:rPr>
        <w:t>C</w:t>
      </w:r>
      <w:r w:rsidRPr="007E6A51">
        <w:rPr>
          <w:rFonts w:cs="Arial"/>
          <w:szCs w:val="20"/>
          <w:lang w:bidi="he-IL"/>
        </w:rPr>
        <w:t>orrected mode to correct any data in the NSS data entry screen or opt out of the NSS funding by deselecting the checkbox on Line A-1, “</w:t>
      </w:r>
      <w:r w:rsidRPr="007E6A51">
        <w:rPr>
          <w:rFonts w:cs="Arial"/>
        </w:rPr>
        <w:t>The district elects funding using the NSS funding formula in lieu of the LCFF Grade Span Base Grant for the selected school.”</w:t>
      </w:r>
      <w:r w:rsidR="007D48AC">
        <w:rPr>
          <w:rFonts w:cs="Arial"/>
        </w:rPr>
        <w:t xml:space="preserve"> Ensure that the Attendance School District screen is resaved, revalidated and certified in the Corrected period </w:t>
      </w:r>
      <w:r w:rsidR="000A7ACD">
        <w:rPr>
          <w:rFonts w:cs="Arial"/>
        </w:rPr>
        <w:t>if NSS ADA is corrected after P-2</w:t>
      </w:r>
      <w:r w:rsidR="007D48AC">
        <w:rPr>
          <w:rFonts w:cs="Arial"/>
        </w:rPr>
        <w:t>.</w:t>
      </w:r>
    </w:p>
    <w:p w14:paraId="74ED0F75" w14:textId="77777777" w:rsidR="00B8302B" w:rsidRPr="00D62BC0" w:rsidRDefault="00B8302B" w:rsidP="00D0190B">
      <w:pPr>
        <w:pStyle w:val="Heading6"/>
        <w:rPr>
          <w:lang w:bidi="he-IL"/>
        </w:rPr>
      </w:pPr>
      <w:r w:rsidRPr="00D62BC0">
        <w:rPr>
          <w:lang w:bidi="he-IL"/>
        </w:rPr>
        <w:t>Annual Reporting Requirements</w:t>
      </w:r>
    </w:p>
    <w:p w14:paraId="4576E920" w14:textId="79C61B51" w:rsidR="00B8302B" w:rsidRPr="007E6A51" w:rsidRDefault="00B8302B" w:rsidP="00B8302B">
      <w:pPr>
        <w:rPr>
          <w:rFonts w:cs="Arial"/>
          <w:szCs w:val="20"/>
          <w:lang w:bidi="he-IL"/>
        </w:rPr>
      </w:pPr>
      <w:r w:rsidRPr="007E6A51">
        <w:rPr>
          <w:rFonts w:cs="Arial"/>
          <w:szCs w:val="20"/>
          <w:lang w:bidi="he-IL"/>
        </w:rPr>
        <w:t xml:space="preserve">Annual ADA reporting for the </w:t>
      </w:r>
      <w:r w:rsidR="004630E4">
        <w:rPr>
          <w:rFonts w:cs="Arial"/>
          <w:szCs w:val="20"/>
          <w:lang w:bidi="he-IL"/>
        </w:rPr>
        <w:t>NSS</w:t>
      </w:r>
      <w:r w:rsidRPr="007E6A51">
        <w:rPr>
          <w:rFonts w:cs="Arial"/>
          <w:szCs w:val="20"/>
          <w:lang w:bidi="he-IL"/>
        </w:rPr>
        <w:t xml:space="preserve"> entry screen is only required if an LEA has Annual Extended Year Special Education [</w:t>
      </w:r>
      <w:r w:rsidRPr="007E6A51">
        <w:rPr>
          <w:rFonts w:cs="Arial"/>
          <w:i/>
          <w:szCs w:val="20"/>
          <w:lang w:bidi="he-IL"/>
        </w:rPr>
        <w:t>EC</w:t>
      </w:r>
      <w:r w:rsidRPr="007E6A51">
        <w:rPr>
          <w:rFonts w:cs="Arial"/>
          <w:szCs w:val="20"/>
          <w:lang w:bidi="he-IL"/>
        </w:rPr>
        <w:t xml:space="preserve"> 56345(b)(3)] ADA attributable to an NSS, or the school district is filing an Annual Migrant ADA Increase request [</w:t>
      </w:r>
      <w:r w:rsidRPr="007E6A51">
        <w:rPr>
          <w:rFonts w:cs="Arial"/>
          <w:i/>
          <w:szCs w:val="20"/>
          <w:lang w:bidi="he-IL"/>
        </w:rPr>
        <w:t>EC</w:t>
      </w:r>
      <w:r w:rsidRPr="007E6A51">
        <w:rPr>
          <w:rFonts w:cs="Arial"/>
          <w:szCs w:val="20"/>
          <w:lang w:bidi="he-IL"/>
        </w:rPr>
        <w:t xml:space="preserve"> 41601.5].</w:t>
      </w:r>
    </w:p>
    <w:p w14:paraId="7DDA4092" w14:textId="77777777" w:rsidR="00B8302B" w:rsidRPr="007E6A51" w:rsidRDefault="00B8302B" w:rsidP="00B8302B">
      <w:pPr>
        <w:pStyle w:val="Heading5"/>
        <w:rPr>
          <w:rFonts w:cs="Arial"/>
        </w:rPr>
      </w:pPr>
      <w:r w:rsidRPr="007E6A51">
        <w:rPr>
          <w:rFonts w:cs="Arial"/>
        </w:rPr>
        <w:t>Acceptable Data</w:t>
      </w:r>
    </w:p>
    <w:p w14:paraId="38EC19F9" w14:textId="1B855FDE" w:rsidR="00B8302B" w:rsidRPr="007E6A51" w:rsidRDefault="00B8302B" w:rsidP="00B8302B">
      <w:pPr>
        <w:rPr>
          <w:rFonts w:cs="Arial"/>
          <w:noProof/>
        </w:rPr>
      </w:pPr>
      <w:r w:rsidRPr="007E6A51">
        <w:rPr>
          <w:rFonts w:cs="Arial"/>
          <w:noProof/>
        </w:rPr>
        <w:t>Lines C-1</w:t>
      </w:r>
      <w:r w:rsidR="005654A9">
        <w:rPr>
          <w:rFonts w:cs="Arial"/>
          <w:noProof/>
        </w:rPr>
        <w:t>,</w:t>
      </w:r>
      <w:r w:rsidRPr="007E6A51">
        <w:rPr>
          <w:rFonts w:cs="Arial"/>
          <w:noProof/>
        </w:rPr>
        <w:t xml:space="preserve"> D-1</w:t>
      </w:r>
      <w:r w:rsidR="005654A9">
        <w:rPr>
          <w:rFonts w:cs="Arial"/>
          <w:noProof/>
        </w:rPr>
        <w:t>, E-1, and F-1</w:t>
      </w:r>
      <w:r w:rsidRPr="007E6A51">
        <w:rPr>
          <w:rFonts w:cs="Arial"/>
          <w:noProof/>
        </w:rPr>
        <w:t xml:space="preserve"> are used to report the</w:t>
      </w:r>
      <w:r w:rsidRPr="007E6A51">
        <w:rPr>
          <w:rFonts w:cs="Arial"/>
        </w:rPr>
        <w:t xml:space="preserve"> </w:t>
      </w:r>
      <w:r w:rsidR="00C2653B">
        <w:rPr>
          <w:rFonts w:cs="Arial"/>
        </w:rPr>
        <w:t>n</w:t>
      </w:r>
      <w:r w:rsidRPr="007E6A51">
        <w:rPr>
          <w:rFonts w:cs="Arial"/>
          <w:noProof/>
        </w:rPr>
        <w:t xml:space="preserve">umber of </w:t>
      </w:r>
      <w:r w:rsidR="00C2653B">
        <w:rPr>
          <w:rFonts w:cs="Arial"/>
          <w:noProof/>
        </w:rPr>
        <w:t xml:space="preserve">FTTs </w:t>
      </w:r>
      <w:r w:rsidRPr="007E6A51">
        <w:rPr>
          <w:rFonts w:cs="Arial"/>
          <w:noProof/>
        </w:rPr>
        <w:t>and FTE Certificated Employees</w:t>
      </w:r>
      <w:r w:rsidR="00C2653B">
        <w:rPr>
          <w:rFonts w:cs="Arial"/>
          <w:noProof/>
        </w:rPr>
        <w:t>.</w:t>
      </w:r>
      <w:r w:rsidRPr="007E6A51">
        <w:rPr>
          <w:rFonts w:cs="Arial"/>
          <w:noProof/>
        </w:rPr>
        <w:t xml:space="preserve"> </w:t>
      </w:r>
      <w:r w:rsidR="00C2653B">
        <w:rPr>
          <w:rFonts w:cs="Arial"/>
          <w:noProof/>
        </w:rPr>
        <w:t xml:space="preserve">This data </w:t>
      </w:r>
      <w:r w:rsidRPr="007E6A51">
        <w:rPr>
          <w:rFonts w:cs="Arial"/>
          <w:noProof/>
        </w:rPr>
        <w:t xml:space="preserve">must be reported as </w:t>
      </w:r>
      <w:r w:rsidR="00C2653B">
        <w:rPr>
          <w:rFonts w:cs="Arial"/>
          <w:noProof/>
        </w:rPr>
        <w:t xml:space="preserve">a </w:t>
      </w:r>
      <w:r w:rsidRPr="007E6A51">
        <w:rPr>
          <w:rFonts w:cs="Arial"/>
          <w:noProof/>
        </w:rPr>
        <w:t>whole number up to two digits long. Lines C-2, C-3, D-2, D-3</w:t>
      </w:r>
      <w:r w:rsidR="009160C4">
        <w:rPr>
          <w:rFonts w:cs="Arial"/>
          <w:noProof/>
        </w:rPr>
        <w:t>, E-2, E-3, F-2, and F-3</w:t>
      </w:r>
      <w:r w:rsidR="002204F2">
        <w:rPr>
          <w:rFonts w:cs="Arial"/>
          <w:noProof/>
        </w:rPr>
        <w:t xml:space="preserve"> </w:t>
      </w:r>
      <w:r w:rsidRPr="007E6A51">
        <w:rPr>
          <w:rFonts w:cs="Arial"/>
          <w:noProof/>
        </w:rPr>
        <w:t>are used for ADA values, which can be zero or any positive number up to nine digits long including two decimal places.</w:t>
      </w:r>
    </w:p>
    <w:p w14:paraId="54AD45E4" w14:textId="77777777" w:rsidR="00B8302B" w:rsidRPr="007E6A51" w:rsidRDefault="00B8302B" w:rsidP="00B8302B">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Ru</w:t>
      </w:r>
      <w:r w:rsidRPr="007E6A51">
        <w:rPr>
          <w:rFonts w:cs="Arial"/>
        </w:rPr>
        <w:t>les</w:t>
      </w:r>
    </w:p>
    <w:p w14:paraId="165F0CE7" w14:textId="68B3F31B" w:rsidR="00B8302B" w:rsidRPr="007E6A51" w:rsidRDefault="00B8302B">
      <w:pPr>
        <w:pStyle w:val="ListParagraph"/>
        <w:numPr>
          <w:ilvl w:val="0"/>
          <w:numId w:val="59"/>
        </w:numPr>
        <w:rPr>
          <w:rFonts w:cs="Arial"/>
        </w:rPr>
      </w:pPr>
      <w:r w:rsidRPr="5680997C">
        <w:rPr>
          <w:rFonts w:cs="Arial"/>
        </w:rPr>
        <w:t xml:space="preserve">A school district may not select an </w:t>
      </w:r>
      <w:r w:rsidRPr="5680997C">
        <w:rPr>
          <w:rFonts w:cs="Arial"/>
          <w:i/>
          <w:iCs/>
        </w:rPr>
        <w:t xml:space="preserve">EC </w:t>
      </w:r>
      <w:r w:rsidRPr="5680997C">
        <w:rPr>
          <w:rFonts w:cs="Arial"/>
        </w:rPr>
        <w:t>section applicable to a high school to establish NSS eligibility for an elementary school, and vice versa.</w:t>
      </w:r>
    </w:p>
    <w:p w14:paraId="14EAC2E5" w14:textId="5E173E57" w:rsidR="000F737A" w:rsidRDefault="000F737A">
      <w:pPr>
        <w:pStyle w:val="ListParagraph"/>
        <w:numPr>
          <w:ilvl w:val="0"/>
          <w:numId w:val="59"/>
        </w:numPr>
        <w:rPr>
          <w:rFonts w:cs="Arial"/>
        </w:rPr>
      </w:pPr>
      <w:r>
        <w:rPr>
          <w:rFonts w:cs="Arial"/>
        </w:rPr>
        <w:t xml:space="preserve">An elementary school may not report ADA for grades 9-12, or FTE Certificated employees. A high school may not report ADA for grades K-8 or FTTs. </w:t>
      </w:r>
    </w:p>
    <w:p w14:paraId="577EC1EC" w14:textId="7B76BAD7" w:rsidR="00B8302B" w:rsidRPr="007E6A51" w:rsidRDefault="00B8302B">
      <w:pPr>
        <w:pStyle w:val="ListParagraph"/>
        <w:numPr>
          <w:ilvl w:val="0"/>
          <w:numId w:val="59"/>
        </w:numPr>
        <w:rPr>
          <w:rFonts w:cs="Arial"/>
        </w:rPr>
      </w:pPr>
      <w:r w:rsidRPr="007E6A51">
        <w:rPr>
          <w:rFonts w:cs="Arial"/>
          <w:noProof/>
        </w:rPr>
        <w:t>The sum of ADA in each grade span for all NSSs in the district must not exceed the ADA reported on Line A-1 for each grade span of the Attendance School District entry screen.</w:t>
      </w:r>
    </w:p>
    <w:p w14:paraId="6D069837" w14:textId="77777777" w:rsidR="00B8302B" w:rsidRDefault="00B8302B" w:rsidP="00B8302B">
      <w:pPr>
        <w:pStyle w:val="Heading5"/>
        <w:rPr>
          <w:rFonts w:cs="Arial"/>
          <w:noProof/>
        </w:rPr>
      </w:pPr>
      <w:r>
        <w:rPr>
          <w:rFonts w:cs="Arial"/>
          <w:noProof/>
        </w:rPr>
        <w:t>Data Reporting Instructions</w:t>
      </w:r>
    </w:p>
    <w:p w14:paraId="310A5E22" w14:textId="05CD940A" w:rsidR="00B8302B" w:rsidRDefault="009B6975" w:rsidP="00B8302B">
      <w:pPr>
        <w:tabs>
          <w:tab w:val="left" w:pos="0"/>
        </w:tabs>
        <w:spacing w:after="0"/>
        <w:rPr>
          <w:rFonts w:eastAsia="Times New Roman" w:cs="Times New Roman"/>
          <w:szCs w:val="20"/>
          <w:lang w:bidi="he-IL"/>
        </w:rPr>
      </w:pPr>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B8302B" w:rsidRPr="006536DC">
        <w:rPr>
          <w:rFonts w:eastAsia="Times New Roman" w:cs="Times New Roman"/>
          <w:szCs w:val="20"/>
          <w:lang w:bidi="he-IL"/>
        </w:rPr>
        <w:t>.</w:t>
      </w:r>
    </w:p>
    <w:p w14:paraId="1B56D46B" w14:textId="0BC94F97" w:rsidR="00A52BD2" w:rsidRDefault="00A52BD2" w:rsidP="00B8302B">
      <w:pPr>
        <w:tabs>
          <w:tab w:val="left" w:pos="0"/>
        </w:tabs>
        <w:spacing w:after="0"/>
        <w:rPr>
          <w:rFonts w:eastAsia="Times New Roman" w:cs="Times New Roman"/>
          <w:szCs w:val="20"/>
          <w:lang w:bidi="he-IL"/>
        </w:rPr>
      </w:pPr>
    </w:p>
    <w:p w14:paraId="1BE3ED6C" w14:textId="6E7AD17F" w:rsidR="00F67510" w:rsidRPr="00D52128" w:rsidRDefault="00A52BD2" w:rsidP="00981EC2">
      <w:pPr>
        <w:spacing w:after="0"/>
        <w:textAlignment w:val="center"/>
        <w:rPr>
          <w:rFonts w:cs="Arial"/>
          <w:bCs/>
          <w:color w:val="000000"/>
          <w:szCs w:val="20"/>
          <w:lang w:bidi="he-IL"/>
        </w:rPr>
      </w:pPr>
      <w:r w:rsidRPr="00C64A80">
        <w:rPr>
          <w:rFonts w:cs="Arial"/>
          <w:bCs/>
          <w:color w:val="000000"/>
          <w:szCs w:val="20"/>
          <w:lang w:bidi="he-IL"/>
        </w:rPr>
        <w:t>Ensure that Attendance</w:t>
      </w:r>
      <w:r>
        <w:rPr>
          <w:rFonts w:cs="Arial"/>
          <w:bCs/>
          <w:color w:val="000000"/>
          <w:szCs w:val="20"/>
          <w:lang w:bidi="he-IL"/>
        </w:rPr>
        <w:t xml:space="preserve"> School</w:t>
      </w:r>
      <w:r w:rsidRPr="00C64A80">
        <w:rPr>
          <w:rFonts w:cs="Arial"/>
          <w:bCs/>
          <w:color w:val="000000"/>
          <w:szCs w:val="20"/>
          <w:lang w:bidi="he-IL"/>
        </w:rPr>
        <w:t xml:space="preserve"> District </w:t>
      </w:r>
      <w:r>
        <w:rPr>
          <w:rFonts w:cs="Arial"/>
          <w:bCs/>
          <w:color w:val="000000"/>
          <w:szCs w:val="20"/>
          <w:lang w:bidi="he-IL"/>
        </w:rPr>
        <w:t>data entry screen is</w:t>
      </w:r>
      <w:r w:rsidRPr="00C64A80">
        <w:rPr>
          <w:rFonts w:cs="Arial"/>
          <w:bCs/>
          <w:color w:val="000000"/>
          <w:szCs w:val="20"/>
          <w:lang w:bidi="he-IL"/>
        </w:rPr>
        <w:t xml:space="preserve"> completed and passed validation before entering data in </w:t>
      </w:r>
      <w:r>
        <w:rPr>
          <w:rFonts w:cs="Arial"/>
          <w:bCs/>
          <w:color w:val="000000"/>
          <w:szCs w:val="20"/>
          <w:lang w:bidi="he-IL"/>
        </w:rPr>
        <w:t>NSS entry screen</w:t>
      </w:r>
      <w:r w:rsidRPr="00C64A80">
        <w:rPr>
          <w:rFonts w:cs="Arial"/>
          <w:bCs/>
          <w:color w:val="000000"/>
          <w:szCs w:val="20"/>
          <w:lang w:bidi="he-IL"/>
        </w:rPr>
        <w:t xml:space="preserve">. </w:t>
      </w:r>
      <w:r>
        <w:rPr>
          <w:rFonts w:cs="Arial"/>
          <w:bCs/>
          <w:color w:val="000000"/>
          <w:szCs w:val="20"/>
          <w:lang w:bidi="he-IL"/>
        </w:rPr>
        <w:t xml:space="preserve">If the user updates the data in the </w:t>
      </w:r>
      <w:r w:rsidRPr="00C64A80">
        <w:rPr>
          <w:rFonts w:cs="Arial"/>
          <w:bCs/>
          <w:color w:val="000000"/>
          <w:szCs w:val="20"/>
          <w:lang w:bidi="he-IL"/>
        </w:rPr>
        <w:t xml:space="preserve">Attendance </w:t>
      </w:r>
      <w:r>
        <w:rPr>
          <w:rFonts w:cs="Arial"/>
          <w:bCs/>
          <w:color w:val="000000"/>
          <w:szCs w:val="20"/>
          <w:lang w:bidi="he-IL"/>
        </w:rPr>
        <w:t xml:space="preserve">School </w:t>
      </w:r>
      <w:r w:rsidRPr="00C64A80">
        <w:rPr>
          <w:rFonts w:cs="Arial"/>
          <w:bCs/>
          <w:color w:val="000000"/>
          <w:szCs w:val="20"/>
          <w:lang w:bidi="he-IL"/>
        </w:rPr>
        <w:t>District</w:t>
      </w:r>
      <w:r>
        <w:rPr>
          <w:rFonts w:cs="Arial"/>
          <w:bCs/>
          <w:color w:val="000000"/>
          <w:szCs w:val="20"/>
          <w:lang w:bidi="he-IL"/>
        </w:rPr>
        <w:t>, the system will remove any validation and certification from the NSS screen. In that case, the user must resave and revalidate NSS screen.</w:t>
      </w:r>
      <w:r w:rsidR="008F2E9A" w:rsidRPr="00F67510">
        <w:rPr>
          <w:rFonts w:cs="Arial"/>
          <w:bCs/>
          <w:color w:val="000000"/>
          <w:szCs w:val="20"/>
          <w:lang w:bidi="he-IL"/>
        </w:rPr>
        <w:t xml:space="preserve"> </w:t>
      </w:r>
    </w:p>
    <w:p w14:paraId="474D4F74" w14:textId="77777777" w:rsidR="00F67510" w:rsidRPr="00D52128" w:rsidRDefault="00F67510" w:rsidP="00981EC2">
      <w:pPr>
        <w:spacing w:after="0"/>
        <w:textAlignment w:val="center"/>
        <w:rPr>
          <w:rFonts w:cs="Arial"/>
          <w:bCs/>
          <w:color w:val="000000"/>
          <w:szCs w:val="20"/>
          <w:lang w:bidi="he-IL"/>
        </w:rPr>
      </w:pPr>
    </w:p>
    <w:p w14:paraId="44FF1545" w14:textId="4EDB06BF" w:rsidR="00A52BD2" w:rsidRPr="00F67510" w:rsidRDefault="008F2E9A" w:rsidP="00981EC2">
      <w:pPr>
        <w:spacing w:after="0"/>
        <w:textAlignment w:val="center"/>
        <w:rPr>
          <w:rFonts w:eastAsia="Times New Roman" w:cs="Times New Roman"/>
          <w:szCs w:val="20"/>
          <w:lang w:bidi="he-IL"/>
        </w:rPr>
      </w:pPr>
      <w:r w:rsidRPr="00D52128">
        <w:rPr>
          <w:rFonts w:cs="Arial"/>
          <w:bCs/>
          <w:color w:val="000000"/>
          <w:szCs w:val="20"/>
          <w:lang w:bidi="he-IL"/>
        </w:rPr>
        <w:t>For Corrected period reporting, the Attendance School District DES must first be saved and validated, even if no changes are required for that DES, in order to be able to validate data in the NSS DES.</w:t>
      </w:r>
      <w:r w:rsidR="00485753">
        <w:rPr>
          <w:rFonts w:cs="Arial"/>
          <w:bCs/>
          <w:color w:val="000000"/>
          <w:szCs w:val="20"/>
          <w:lang w:bidi="he-IL"/>
        </w:rPr>
        <w:t xml:space="preserve"> Both screens should be certified in the Corrected period.</w:t>
      </w:r>
    </w:p>
    <w:p w14:paraId="75CA0468" w14:textId="77777777" w:rsidR="00B8302B" w:rsidRPr="003D2ED8" w:rsidRDefault="00B8302B" w:rsidP="009F7026">
      <w:pPr>
        <w:pStyle w:val="Heading6"/>
        <w:rPr>
          <w:rFonts w:eastAsia="Times New Roman"/>
          <w:lang w:bidi="he-IL"/>
        </w:rPr>
      </w:pPr>
      <w:r w:rsidRPr="003D2ED8">
        <w:rPr>
          <w:rFonts w:eastAsia="Times New Roman"/>
          <w:lang w:bidi="he-IL"/>
        </w:rPr>
        <w:t>Necessary Small School</w:t>
      </w:r>
    </w:p>
    <w:p w14:paraId="6218039D" w14:textId="77777777" w:rsidR="00B8302B" w:rsidRPr="00041035" w:rsidRDefault="00B8302B">
      <w:pPr>
        <w:numPr>
          <w:ilvl w:val="0"/>
          <w:numId w:val="82"/>
        </w:numPr>
        <w:spacing w:after="0"/>
        <w:ind w:left="720"/>
        <w:textAlignment w:val="center"/>
        <w:rPr>
          <w:rFonts w:ascii="Calibri" w:eastAsia="Times New Roman" w:hAnsi="Calibri" w:cs="Calibri"/>
        </w:rPr>
      </w:pPr>
      <w:r w:rsidRPr="006536DC">
        <w:rPr>
          <w:rFonts w:eastAsia="Times New Roman" w:cs="Arial"/>
          <w:szCs w:val="24"/>
        </w:rPr>
        <w:t xml:space="preserve">Choose the </w:t>
      </w:r>
      <w:r>
        <w:rPr>
          <w:rFonts w:eastAsia="Times New Roman" w:cs="Arial"/>
          <w:szCs w:val="24"/>
        </w:rPr>
        <w:t xml:space="preserve">school from the dropdown menu, enter </w:t>
      </w:r>
      <w:r w:rsidRPr="006536DC">
        <w:rPr>
          <w:rFonts w:eastAsia="Times New Roman" w:cs="Arial"/>
          <w:szCs w:val="24"/>
        </w:rPr>
        <w:t xml:space="preserve">data for the first record, save, and select </w:t>
      </w:r>
      <w:r w:rsidRPr="006536DC">
        <w:rPr>
          <w:rFonts w:eastAsia="Times New Roman" w:cs="Arial"/>
          <w:i/>
          <w:iCs/>
          <w:szCs w:val="24"/>
        </w:rPr>
        <w:t>Add New</w:t>
      </w:r>
      <w:r w:rsidRPr="006536DC">
        <w:rPr>
          <w:rFonts w:eastAsia="Times New Roman" w:cs="Arial"/>
          <w:szCs w:val="24"/>
        </w:rPr>
        <w:t xml:space="preserve"> at the top of the screen to </w:t>
      </w:r>
      <w:r>
        <w:rPr>
          <w:rFonts w:eastAsia="Times New Roman" w:cs="Arial"/>
          <w:szCs w:val="24"/>
        </w:rPr>
        <w:t>add a second and</w:t>
      </w:r>
      <w:r w:rsidRPr="006536DC">
        <w:rPr>
          <w:rFonts w:eastAsia="Times New Roman" w:cs="Arial"/>
          <w:szCs w:val="24"/>
        </w:rPr>
        <w:t xml:space="preserve"> each subsequent </w:t>
      </w:r>
      <w:r>
        <w:rPr>
          <w:rFonts w:eastAsia="Times New Roman" w:cs="Arial"/>
          <w:szCs w:val="24"/>
        </w:rPr>
        <w:t xml:space="preserve">school </w:t>
      </w:r>
      <w:r w:rsidRPr="006536DC">
        <w:rPr>
          <w:rFonts w:eastAsia="Times New Roman" w:cs="Arial"/>
          <w:szCs w:val="24"/>
        </w:rPr>
        <w:t>record.</w:t>
      </w:r>
    </w:p>
    <w:p w14:paraId="4E4F855C" w14:textId="77777777" w:rsidR="00B8302B" w:rsidRPr="00041035" w:rsidRDefault="00B8302B">
      <w:pPr>
        <w:numPr>
          <w:ilvl w:val="0"/>
          <w:numId w:val="82"/>
        </w:numPr>
        <w:spacing w:after="0"/>
        <w:ind w:left="720"/>
        <w:textAlignment w:val="center"/>
        <w:rPr>
          <w:rFonts w:eastAsia="Times New Roman" w:cs="Arial"/>
          <w:szCs w:val="24"/>
        </w:rPr>
      </w:pPr>
      <w:r w:rsidRPr="00041035">
        <w:rPr>
          <w:rFonts w:eastAsia="Times New Roman" w:cs="Arial"/>
          <w:szCs w:val="24"/>
        </w:rPr>
        <w:t>NSS ADA is a subset of school district ADA, which means that any school district ADA reported in the Attendance School District entry screen must also include NSS ADA reported in this screen.</w:t>
      </w:r>
    </w:p>
    <w:p w14:paraId="5BBC06C4" w14:textId="383F4CD6" w:rsidR="00B8302B" w:rsidRPr="00041035" w:rsidRDefault="00B8302B">
      <w:pPr>
        <w:numPr>
          <w:ilvl w:val="0"/>
          <w:numId w:val="82"/>
        </w:numPr>
        <w:spacing w:after="0"/>
        <w:ind w:left="720"/>
        <w:textAlignment w:val="center"/>
        <w:rPr>
          <w:rFonts w:eastAsia="Times New Roman" w:cs="Arial"/>
          <w:szCs w:val="24"/>
        </w:rPr>
      </w:pPr>
      <w:r w:rsidRPr="00041035">
        <w:rPr>
          <w:rFonts w:eastAsia="Times New Roman" w:cs="Arial"/>
          <w:szCs w:val="24"/>
        </w:rPr>
        <w:t>ADA is reported by grade span for each of the following: TK/K</w:t>
      </w:r>
      <w:r w:rsidR="00F014D2" w:rsidRPr="00B87CA3">
        <w:rPr>
          <w:rFonts w:cs="Arial"/>
          <w:noProof/>
          <w:szCs w:val="24"/>
        </w:rPr>
        <w:t>–</w:t>
      </w:r>
      <w:r w:rsidRPr="00041035">
        <w:rPr>
          <w:rFonts w:eastAsia="Times New Roman" w:cs="Arial"/>
          <w:szCs w:val="24"/>
        </w:rPr>
        <w:t>3, Grades 4</w:t>
      </w:r>
      <w:r w:rsidR="00F014D2" w:rsidRPr="00B87CA3">
        <w:rPr>
          <w:rFonts w:cs="Arial"/>
          <w:noProof/>
          <w:szCs w:val="24"/>
        </w:rPr>
        <w:t>–</w:t>
      </w:r>
      <w:r w:rsidRPr="00041035">
        <w:rPr>
          <w:rFonts w:eastAsia="Times New Roman" w:cs="Arial"/>
          <w:szCs w:val="24"/>
        </w:rPr>
        <w:t>6, Grades 7</w:t>
      </w:r>
      <w:r w:rsidR="00F014D2" w:rsidRPr="00B87CA3">
        <w:rPr>
          <w:rFonts w:cs="Arial"/>
          <w:noProof/>
          <w:szCs w:val="24"/>
        </w:rPr>
        <w:t>–</w:t>
      </w:r>
      <w:r w:rsidRPr="00041035">
        <w:rPr>
          <w:rFonts w:eastAsia="Times New Roman" w:cs="Arial"/>
          <w:szCs w:val="24"/>
        </w:rPr>
        <w:t>8, and Grades 9</w:t>
      </w:r>
      <w:r w:rsidR="00F014D2" w:rsidRPr="00B87CA3">
        <w:rPr>
          <w:rFonts w:cs="Arial"/>
          <w:noProof/>
          <w:szCs w:val="24"/>
        </w:rPr>
        <w:t>–</w:t>
      </w:r>
      <w:r w:rsidRPr="00041035">
        <w:rPr>
          <w:rFonts w:eastAsia="Times New Roman" w:cs="Arial"/>
          <w:szCs w:val="24"/>
        </w:rPr>
        <w:t>12.</w:t>
      </w:r>
    </w:p>
    <w:p w14:paraId="575C8011" w14:textId="77777777" w:rsidR="00B8302B" w:rsidRPr="00041035" w:rsidRDefault="00B8302B">
      <w:pPr>
        <w:numPr>
          <w:ilvl w:val="0"/>
          <w:numId w:val="82"/>
        </w:numPr>
        <w:spacing w:after="0"/>
        <w:ind w:left="720"/>
        <w:textAlignment w:val="center"/>
        <w:rPr>
          <w:rFonts w:eastAsia="Times New Roman" w:cs="Arial"/>
          <w:szCs w:val="24"/>
        </w:rPr>
      </w:pPr>
      <w:r w:rsidRPr="00041035">
        <w:rPr>
          <w:rFonts w:eastAsia="Times New Roman"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0D773C63" w14:textId="2B9DE384" w:rsidR="003C0FB7" w:rsidRPr="00244573" w:rsidRDefault="00B8302B">
      <w:pPr>
        <w:numPr>
          <w:ilvl w:val="0"/>
          <w:numId w:val="82"/>
        </w:numPr>
        <w:spacing w:after="0"/>
        <w:ind w:left="720"/>
        <w:textAlignment w:val="center"/>
        <w:rPr>
          <w:rFonts w:cs="Arial"/>
          <w:szCs w:val="24"/>
        </w:rPr>
      </w:pPr>
      <w:r w:rsidRPr="00244573">
        <w:rPr>
          <w:rFonts w:eastAsia="Times New Roman" w:cs="Arial"/>
          <w:szCs w:val="24"/>
        </w:rPr>
        <w:t>Special Education Programs: ADA should be reported in the grade level that corresponds to the CALPADS assigned grade level.</w:t>
      </w:r>
      <w:r w:rsidR="00E72C66" w:rsidRPr="00A146F7">
        <w:rPr>
          <w:rFonts w:cs="Arial"/>
          <w:szCs w:val="24"/>
        </w:rPr>
        <w:t xml:space="preserve"> </w:t>
      </w:r>
    </w:p>
    <w:p w14:paraId="25FFF8AD" w14:textId="60B4A6FE" w:rsidR="003C0FB7" w:rsidRDefault="003C0FB7">
      <w:pPr>
        <w:numPr>
          <w:ilvl w:val="0"/>
          <w:numId w:val="82"/>
        </w:numPr>
        <w:spacing w:after="0"/>
        <w:ind w:left="720"/>
        <w:textAlignment w:val="center"/>
        <w:rPr>
          <w:rFonts w:cs="Arial"/>
          <w:szCs w:val="24"/>
        </w:rPr>
        <w:sectPr w:rsidR="003C0FB7" w:rsidSect="004774E4">
          <w:pgSz w:w="12240" w:h="15840"/>
          <w:pgMar w:top="1440" w:right="1440" w:bottom="1440" w:left="1440" w:header="720" w:footer="720" w:gutter="0"/>
          <w:cols w:space="720"/>
          <w:docGrid w:linePitch="360"/>
        </w:sectPr>
      </w:pPr>
    </w:p>
    <w:p w14:paraId="7B1D7A89" w14:textId="77777777" w:rsidR="00B8302B" w:rsidRPr="00D62BC0" w:rsidRDefault="00B8302B" w:rsidP="008263DE">
      <w:pPr>
        <w:pStyle w:val="Heading6"/>
        <w:rPr>
          <w:noProof/>
        </w:rPr>
      </w:pPr>
      <w:r w:rsidRPr="00D62BC0">
        <w:rPr>
          <w:noProof/>
        </w:rPr>
        <w:t>NSS Funding and Certification Selection</w:t>
      </w:r>
    </w:p>
    <w:tbl>
      <w:tblPr>
        <w:tblStyle w:val="Style1"/>
        <w:tblW w:w="9445" w:type="dxa"/>
        <w:tblLayout w:type="fixed"/>
        <w:tblLook w:val="0020" w:firstRow="1" w:lastRow="0" w:firstColumn="0" w:lastColumn="0" w:noHBand="0" w:noVBand="0"/>
        <w:tblDescription w:val="This table contains the reporting instructions for NSS Funding and Certification Selection."/>
      </w:tblPr>
      <w:tblGrid>
        <w:gridCol w:w="1166"/>
        <w:gridCol w:w="3708"/>
        <w:gridCol w:w="4571"/>
      </w:tblGrid>
      <w:tr w:rsidR="00B8302B" w:rsidRPr="0037002E" w14:paraId="2D8B0C84" w14:textId="77777777" w:rsidTr="0037002E">
        <w:trPr>
          <w:cnfStyle w:val="100000000000" w:firstRow="1" w:lastRow="0" w:firstColumn="0" w:lastColumn="0" w:oddVBand="0" w:evenVBand="0" w:oddHBand="0" w:evenHBand="0" w:firstRowFirstColumn="0" w:firstRowLastColumn="0" w:lastRowFirstColumn="0" w:lastRowLastColumn="0"/>
          <w:trHeight w:val="720"/>
          <w:tblHeader/>
        </w:trPr>
        <w:tc>
          <w:tcPr>
            <w:tcW w:w="617" w:type="pct"/>
          </w:tcPr>
          <w:p w14:paraId="34F2D8ED" w14:textId="77777777" w:rsidR="00B8302B" w:rsidRPr="0037002E" w:rsidRDefault="00B8302B" w:rsidP="00404E95">
            <w:pPr>
              <w:spacing w:before="60" w:after="60"/>
              <w:jc w:val="center"/>
              <w:rPr>
                <w:rFonts w:cs="Arial"/>
                <w:bCs/>
                <w:noProof/>
                <w:szCs w:val="24"/>
              </w:rPr>
            </w:pPr>
            <w:r w:rsidRPr="0037002E">
              <w:rPr>
                <w:rFonts w:cs="Arial"/>
                <w:noProof/>
                <w:szCs w:val="24"/>
              </w:rPr>
              <w:t>Line Number</w:t>
            </w:r>
          </w:p>
        </w:tc>
        <w:tc>
          <w:tcPr>
            <w:tcW w:w="1963" w:type="pct"/>
          </w:tcPr>
          <w:p w14:paraId="6378B903" w14:textId="77777777" w:rsidR="00B8302B" w:rsidRPr="0037002E" w:rsidRDefault="00B8302B" w:rsidP="00404E95">
            <w:pPr>
              <w:spacing w:before="60" w:after="60"/>
              <w:jc w:val="center"/>
              <w:rPr>
                <w:rFonts w:cs="Arial"/>
                <w:bCs/>
                <w:noProof/>
                <w:szCs w:val="24"/>
              </w:rPr>
            </w:pPr>
            <w:r w:rsidRPr="0037002E">
              <w:rPr>
                <w:rFonts w:cs="Arial"/>
                <w:noProof/>
                <w:szCs w:val="24"/>
              </w:rPr>
              <w:t>Line Caption</w:t>
            </w:r>
          </w:p>
        </w:tc>
        <w:tc>
          <w:tcPr>
            <w:tcW w:w="2420" w:type="pct"/>
          </w:tcPr>
          <w:p w14:paraId="295E9BC8" w14:textId="77777777" w:rsidR="00B8302B" w:rsidRPr="0037002E" w:rsidRDefault="00B8302B" w:rsidP="00404E95">
            <w:pPr>
              <w:spacing w:before="60" w:after="60"/>
              <w:jc w:val="center"/>
              <w:rPr>
                <w:rFonts w:cs="Arial"/>
                <w:noProof/>
                <w:szCs w:val="24"/>
              </w:rPr>
            </w:pPr>
            <w:r w:rsidRPr="0037002E">
              <w:rPr>
                <w:rFonts w:cs="Arial"/>
                <w:noProof/>
                <w:szCs w:val="24"/>
              </w:rPr>
              <w:t>Reporting Notes</w:t>
            </w:r>
          </w:p>
        </w:tc>
      </w:tr>
      <w:tr w:rsidR="00B8302B" w:rsidRPr="00A622B0" w14:paraId="60D93110" w14:textId="77777777" w:rsidTr="0037002E">
        <w:trPr>
          <w:trHeight w:val="720"/>
        </w:trPr>
        <w:tc>
          <w:tcPr>
            <w:tcW w:w="617" w:type="pct"/>
          </w:tcPr>
          <w:p w14:paraId="4A6BFB05" w14:textId="77777777" w:rsidR="00B8302B" w:rsidRPr="00A622B0" w:rsidRDefault="00B8302B" w:rsidP="00404E95">
            <w:pPr>
              <w:spacing w:before="60" w:after="60"/>
              <w:jc w:val="center"/>
              <w:rPr>
                <w:rFonts w:cs="Arial"/>
                <w:noProof/>
                <w:szCs w:val="24"/>
              </w:rPr>
            </w:pPr>
            <w:r w:rsidRPr="00A622B0">
              <w:rPr>
                <w:rFonts w:cs="Arial"/>
                <w:noProof/>
                <w:szCs w:val="24"/>
              </w:rPr>
              <w:t>A-1</w:t>
            </w:r>
          </w:p>
        </w:tc>
        <w:tc>
          <w:tcPr>
            <w:tcW w:w="1963" w:type="pct"/>
          </w:tcPr>
          <w:p w14:paraId="2B89CB34" w14:textId="77777777" w:rsidR="00B8302B" w:rsidRPr="00A622B0" w:rsidRDefault="00B8302B" w:rsidP="00404E95">
            <w:pPr>
              <w:shd w:val="clear" w:color="auto" w:fill="FFFFFF"/>
              <w:spacing w:before="60" w:after="60"/>
              <w:rPr>
                <w:rFonts w:cs="Arial"/>
                <w:noProof/>
                <w:szCs w:val="24"/>
              </w:rPr>
            </w:pPr>
            <w:r w:rsidRPr="00A622B0">
              <w:rPr>
                <w:rFonts w:cs="Arial"/>
                <w:szCs w:val="24"/>
              </w:rPr>
              <w:t>The district elects funding using the NSS funding formula in lieu of the LCFF Grade Span Base Grant for the selected school:</w:t>
            </w:r>
          </w:p>
        </w:tc>
        <w:tc>
          <w:tcPr>
            <w:tcW w:w="2420" w:type="pct"/>
          </w:tcPr>
          <w:p w14:paraId="6045624E" w14:textId="77777777" w:rsidR="00B8302B" w:rsidRPr="00B87CA3" w:rsidRDefault="00B8302B" w:rsidP="00404E95">
            <w:pPr>
              <w:shd w:val="clear" w:color="auto" w:fill="FFFFFF"/>
              <w:spacing w:before="60" w:after="60"/>
              <w:rPr>
                <w:rFonts w:cs="Arial"/>
                <w:szCs w:val="24"/>
              </w:rPr>
            </w:pPr>
            <w:r w:rsidRPr="00B87CA3">
              <w:rPr>
                <w:rFonts w:cs="Arial"/>
                <w:noProof/>
                <w:szCs w:val="24"/>
              </w:rPr>
              <w:t>Check the box to elect NSS funding for the school in lieu of the LCFF Grade Span Base Grant. For a previously submitted P-2 record, the district may unselect the box to withdraw the school from NSS funding for Annual certification or re-certification.</w:t>
            </w:r>
          </w:p>
        </w:tc>
      </w:tr>
      <w:tr w:rsidR="00B8302B" w:rsidRPr="00A622B0" w14:paraId="5759A5E7" w14:textId="77777777" w:rsidTr="0037002E">
        <w:trPr>
          <w:trHeight w:val="720"/>
        </w:trPr>
        <w:tc>
          <w:tcPr>
            <w:tcW w:w="617" w:type="pct"/>
          </w:tcPr>
          <w:p w14:paraId="073C0DC7" w14:textId="77777777" w:rsidR="00B8302B" w:rsidRPr="00A622B0" w:rsidRDefault="00B8302B" w:rsidP="00404E95">
            <w:pPr>
              <w:spacing w:before="60" w:after="60"/>
              <w:jc w:val="center"/>
              <w:rPr>
                <w:rFonts w:cs="Arial"/>
                <w:noProof/>
                <w:szCs w:val="24"/>
              </w:rPr>
            </w:pPr>
            <w:r w:rsidRPr="00A622B0">
              <w:rPr>
                <w:rFonts w:cs="Arial"/>
                <w:noProof/>
                <w:szCs w:val="24"/>
              </w:rPr>
              <w:t>B-1</w:t>
            </w:r>
          </w:p>
        </w:tc>
        <w:tc>
          <w:tcPr>
            <w:tcW w:w="1963" w:type="pct"/>
          </w:tcPr>
          <w:p w14:paraId="25E95267" w14:textId="77777777" w:rsidR="00B8302B" w:rsidRPr="00065AEC" w:rsidRDefault="00B8302B" w:rsidP="00404E95">
            <w:pPr>
              <w:spacing w:before="60" w:after="60"/>
              <w:rPr>
                <w:rFonts w:cs="Arial"/>
                <w:noProof/>
                <w:szCs w:val="24"/>
              </w:rPr>
            </w:pPr>
            <w:r w:rsidRPr="00A622B0">
              <w:rPr>
                <w:rFonts w:cs="Arial"/>
                <w:szCs w:val="24"/>
                <w:shd w:val="clear" w:color="auto" w:fill="FFFFFF"/>
              </w:rPr>
              <w:t>In the current fiscal year, the school meets the conditions for NSS funding specified in Education Code Section:</w:t>
            </w:r>
          </w:p>
        </w:tc>
        <w:tc>
          <w:tcPr>
            <w:tcW w:w="2420" w:type="pct"/>
          </w:tcPr>
          <w:p w14:paraId="030AFB5C" w14:textId="77777777" w:rsidR="00B8302B" w:rsidRPr="00B87CA3" w:rsidRDefault="00B8302B" w:rsidP="00404E95">
            <w:pPr>
              <w:spacing w:before="60" w:after="60"/>
              <w:rPr>
                <w:rFonts w:cs="Arial"/>
                <w:szCs w:val="24"/>
                <w:shd w:val="clear" w:color="auto" w:fill="FFFFFF"/>
              </w:rPr>
            </w:pPr>
            <w:r w:rsidRPr="00B87CA3">
              <w:rPr>
                <w:rFonts w:cs="Arial"/>
                <w:noProof/>
                <w:szCs w:val="24"/>
              </w:rPr>
              <w:t xml:space="preserve">Select the applicable EC section(s) if the school meets the conditions for NSS funding in the current FY. Only select one EC section for the current or prior year. If the school serves grades K–12, select the applicable EC section in the elementary </w:t>
            </w:r>
            <w:r w:rsidRPr="00B87CA3">
              <w:rPr>
                <w:rFonts w:cs="Arial"/>
                <w:b/>
                <w:noProof/>
                <w:szCs w:val="24"/>
              </w:rPr>
              <w:t xml:space="preserve">and </w:t>
            </w:r>
            <w:r w:rsidRPr="00B87CA3">
              <w:rPr>
                <w:rFonts w:cs="Arial"/>
                <w:noProof/>
                <w:szCs w:val="24"/>
              </w:rPr>
              <w:t>high school columns.</w:t>
            </w:r>
          </w:p>
        </w:tc>
      </w:tr>
      <w:tr w:rsidR="00B8302B" w:rsidRPr="00A622B0" w14:paraId="30A0DE63" w14:textId="77777777" w:rsidTr="0037002E">
        <w:trPr>
          <w:trHeight w:val="720"/>
        </w:trPr>
        <w:tc>
          <w:tcPr>
            <w:tcW w:w="617" w:type="pct"/>
          </w:tcPr>
          <w:p w14:paraId="253E7294" w14:textId="77777777" w:rsidR="00B8302B" w:rsidRPr="00A622B0" w:rsidRDefault="00B8302B" w:rsidP="00404E95">
            <w:pPr>
              <w:spacing w:before="60" w:after="60"/>
              <w:jc w:val="center"/>
              <w:rPr>
                <w:rFonts w:cs="Arial"/>
                <w:noProof/>
                <w:szCs w:val="24"/>
              </w:rPr>
            </w:pPr>
            <w:r w:rsidRPr="00A622B0">
              <w:rPr>
                <w:rFonts w:cs="Arial"/>
                <w:noProof/>
                <w:szCs w:val="24"/>
              </w:rPr>
              <w:t>B-2</w:t>
            </w:r>
          </w:p>
        </w:tc>
        <w:tc>
          <w:tcPr>
            <w:tcW w:w="1963" w:type="pct"/>
          </w:tcPr>
          <w:p w14:paraId="67BE5235" w14:textId="77777777" w:rsidR="00B8302B" w:rsidRPr="00A622B0" w:rsidRDefault="00B8302B" w:rsidP="00404E95">
            <w:pPr>
              <w:spacing w:before="60" w:after="60"/>
              <w:rPr>
                <w:rFonts w:cs="Arial"/>
                <w:i/>
                <w:noProof/>
                <w:szCs w:val="24"/>
              </w:rPr>
            </w:pPr>
            <w:r w:rsidRPr="00A622B0">
              <w:rPr>
                <w:rFonts w:cs="Arial"/>
                <w:szCs w:val="24"/>
                <w:shd w:val="clear" w:color="auto" w:fill="FFFFFF"/>
              </w:rPr>
              <w:t>In the current fiscal year, the school does not meet the conditions for NSS funding. In the prior fiscal year, the school met the conditions for funding specified in Education Code Section:</w:t>
            </w:r>
          </w:p>
        </w:tc>
        <w:tc>
          <w:tcPr>
            <w:tcW w:w="2420" w:type="pct"/>
          </w:tcPr>
          <w:p w14:paraId="0B64AF2C" w14:textId="77777777" w:rsidR="00B8302B" w:rsidRPr="00B87CA3" w:rsidRDefault="00B8302B" w:rsidP="00404E95">
            <w:pPr>
              <w:spacing w:before="60" w:after="60"/>
              <w:rPr>
                <w:rFonts w:cs="Arial"/>
                <w:szCs w:val="24"/>
                <w:shd w:val="clear" w:color="auto" w:fill="FFFFFF"/>
              </w:rPr>
            </w:pPr>
            <w:r w:rsidRPr="00B87CA3">
              <w:rPr>
                <w:rFonts w:cs="Arial"/>
                <w:noProof/>
                <w:szCs w:val="24"/>
              </w:rPr>
              <w:t xml:space="preserve">Select the applicable EC section(s) if the school </w:t>
            </w:r>
            <w:r w:rsidRPr="00B87CA3">
              <w:rPr>
                <w:rFonts w:cs="Arial"/>
                <w:b/>
                <w:noProof/>
                <w:szCs w:val="24"/>
              </w:rPr>
              <w:t>does not</w:t>
            </w:r>
            <w:r w:rsidRPr="00B87CA3">
              <w:rPr>
                <w:rFonts w:cs="Arial"/>
                <w:noProof/>
                <w:szCs w:val="24"/>
              </w:rPr>
              <w:t xml:space="preserve"> meet the conditions for NSS funding in the current FY but met the conditions in the prior FY. Only select one EC section for the current or prior year. If the school serves grades K–12, select the applicable EC section in the elementary </w:t>
            </w:r>
            <w:r w:rsidRPr="00B87CA3">
              <w:rPr>
                <w:rFonts w:cs="Arial"/>
                <w:b/>
                <w:noProof/>
                <w:szCs w:val="24"/>
              </w:rPr>
              <w:t xml:space="preserve">and </w:t>
            </w:r>
            <w:r w:rsidRPr="00B87CA3">
              <w:rPr>
                <w:rFonts w:cs="Arial"/>
                <w:noProof/>
                <w:szCs w:val="24"/>
              </w:rPr>
              <w:t>high school columns.</w:t>
            </w:r>
          </w:p>
        </w:tc>
      </w:tr>
    </w:tbl>
    <w:p w14:paraId="268046AC" w14:textId="77777777" w:rsidR="00B8302B" w:rsidRPr="00D62BC0" w:rsidRDefault="00B8302B" w:rsidP="008263DE">
      <w:pPr>
        <w:pStyle w:val="Heading6"/>
        <w:rPr>
          <w:noProof/>
        </w:rPr>
      </w:pPr>
      <w:r w:rsidRPr="00D62BC0">
        <w:rPr>
          <w:noProof/>
        </w:rPr>
        <w:t>Current Year NSS Data</w:t>
      </w:r>
    </w:p>
    <w:tbl>
      <w:tblPr>
        <w:tblStyle w:val="Style1"/>
        <w:tblW w:w="9445" w:type="dxa"/>
        <w:tblLayout w:type="fixed"/>
        <w:tblLook w:val="0020" w:firstRow="1" w:lastRow="0" w:firstColumn="0" w:lastColumn="0" w:noHBand="0" w:noVBand="0"/>
        <w:tblDescription w:val="This table contains the reporting instructions for current year Full-Time Teachers, Full-time Equivalent Certificated Employees, and ADA data on the Necessary Small School screen."/>
      </w:tblPr>
      <w:tblGrid>
        <w:gridCol w:w="1165"/>
        <w:gridCol w:w="3870"/>
        <w:gridCol w:w="4410"/>
      </w:tblGrid>
      <w:tr w:rsidR="00B8302B" w:rsidRPr="0037002E" w14:paraId="67764D57" w14:textId="77777777" w:rsidTr="0037002E">
        <w:trPr>
          <w:cnfStyle w:val="100000000000" w:firstRow="1" w:lastRow="0" w:firstColumn="0" w:lastColumn="0" w:oddVBand="0" w:evenVBand="0" w:oddHBand="0" w:evenHBand="0" w:firstRowFirstColumn="0" w:firstRowLastColumn="0" w:lastRowFirstColumn="0" w:lastRowLastColumn="0"/>
          <w:trHeight w:val="720"/>
          <w:tblHeader/>
        </w:trPr>
        <w:tc>
          <w:tcPr>
            <w:tcW w:w="1165" w:type="dxa"/>
          </w:tcPr>
          <w:p w14:paraId="2223EBA2" w14:textId="77777777" w:rsidR="00B8302B" w:rsidRPr="0037002E" w:rsidRDefault="00B8302B" w:rsidP="00404E95">
            <w:pPr>
              <w:spacing w:before="60" w:after="60"/>
              <w:jc w:val="center"/>
              <w:rPr>
                <w:rFonts w:cs="Arial"/>
                <w:bCs/>
                <w:noProof/>
              </w:rPr>
            </w:pPr>
            <w:r w:rsidRPr="0037002E">
              <w:rPr>
                <w:rFonts w:cs="Arial"/>
                <w:noProof/>
              </w:rPr>
              <w:t>Line Number</w:t>
            </w:r>
          </w:p>
        </w:tc>
        <w:tc>
          <w:tcPr>
            <w:tcW w:w="3870" w:type="dxa"/>
          </w:tcPr>
          <w:p w14:paraId="571373B3" w14:textId="77777777" w:rsidR="00B8302B" w:rsidRPr="0037002E" w:rsidRDefault="00B8302B" w:rsidP="00404E95">
            <w:pPr>
              <w:spacing w:before="60" w:after="60"/>
              <w:jc w:val="center"/>
              <w:rPr>
                <w:rFonts w:cs="Arial"/>
                <w:bCs/>
                <w:noProof/>
              </w:rPr>
            </w:pPr>
            <w:r w:rsidRPr="0037002E">
              <w:rPr>
                <w:rFonts w:cs="Arial"/>
                <w:bCs/>
                <w:noProof/>
              </w:rPr>
              <w:t>Line Caption</w:t>
            </w:r>
          </w:p>
        </w:tc>
        <w:tc>
          <w:tcPr>
            <w:tcW w:w="4410" w:type="dxa"/>
          </w:tcPr>
          <w:p w14:paraId="204A8FAB" w14:textId="77777777" w:rsidR="00B8302B" w:rsidRPr="0037002E" w:rsidRDefault="00B8302B" w:rsidP="00404E95">
            <w:pPr>
              <w:spacing w:before="60" w:after="60"/>
              <w:jc w:val="center"/>
              <w:rPr>
                <w:rFonts w:cs="Arial"/>
                <w:bCs/>
                <w:noProof/>
              </w:rPr>
            </w:pPr>
            <w:r w:rsidRPr="0037002E">
              <w:rPr>
                <w:rFonts w:cs="Arial"/>
                <w:bCs/>
                <w:noProof/>
              </w:rPr>
              <w:t>Reporting Notes</w:t>
            </w:r>
          </w:p>
        </w:tc>
      </w:tr>
      <w:tr w:rsidR="00B8302B" w:rsidRPr="007E6A51" w14:paraId="4AA5323A" w14:textId="77777777" w:rsidTr="0037002E">
        <w:trPr>
          <w:trHeight w:val="720"/>
        </w:trPr>
        <w:tc>
          <w:tcPr>
            <w:tcW w:w="1165" w:type="dxa"/>
          </w:tcPr>
          <w:p w14:paraId="4081E19D" w14:textId="77777777" w:rsidR="00B8302B" w:rsidRPr="007E6A51" w:rsidRDefault="00B8302B" w:rsidP="00404E95">
            <w:pPr>
              <w:spacing w:before="60" w:after="60"/>
              <w:jc w:val="center"/>
              <w:rPr>
                <w:rFonts w:cs="Arial"/>
                <w:noProof/>
              </w:rPr>
            </w:pPr>
            <w:r w:rsidRPr="007E6A51">
              <w:rPr>
                <w:rFonts w:cs="Arial"/>
                <w:noProof/>
              </w:rPr>
              <w:t>C-1</w:t>
            </w:r>
          </w:p>
        </w:tc>
        <w:tc>
          <w:tcPr>
            <w:tcW w:w="3870" w:type="dxa"/>
          </w:tcPr>
          <w:p w14:paraId="51B92A29" w14:textId="77777777" w:rsidR="00B8302B" w:rsidRPr="00065AEC" w:rsidRDefault="00B8302B" w:rsidP="00404E95">
            <w:pPr>
              <w:spacing w:before="60" w:after="60"/>
              <w:rPr>
                <w:rFonts w:cs="Arial"/>
                <w:noProof/>
              </w:rPr>
            </w:pPr>
            <w:r w:rsidRPr="007E6A51">
              <w:rPr>
                <w:rFonts w:cs="Arial"/>
                <w:noProof/>
              </w:rPr>
              <w:t>Number of full-time teachers / FTE Certificated Employees</w:t>
            </w:r>
          </w:p>
        </w:tc>
        <w:tc>
          <w:tcPr>
            <w:tcW w:w="4410" w:type="dxa"/>
          </w:tcPr>
          <w:p w14:paraId="479356D6" w14:textId="357BA4C1" w:rsidR="00B8302B" w:rsidRPr="00B87CA3" w:rsidRDefault="00B8302B" w:rsidP="00404E95">
            <w:pPr>
              <w:spacing w:before="60" w:after="60"/>
              <w:rPr>
                <w:rFonts w:cs="Arial"/>
                <w:noProof/>
              </w:rPr>
            </w:pPr>
            <w:r w:rsidRPr="00B87CA3">
              <w:rPr>
                <w:rFonts w:cs="Arial"/>
                <w:noProof/>
              </w:rPr>
              <w:t>For each elementary school, report the total number of</w:t>
            </w:r>
            <w:r w:rsidR="002E2924">
              <w:rPr>
                <w:rFonts w:cs="Arial"/>
                <w:noProof/>
              </w:rPr>
              <w:t xml:space="preserve"> </w:t>
            </w:r>
            <w:r w:rsidR="00244573">
              <w:rPr>
                <w:rFonts w:cs="Arial"/>
                <w:noProof/>
              </w:rPr>
              <w:t>FTTs</w:t>
            </w:r>
            <w:r w:rsidRPr="00B87CA3">
              <w:rPr>
                <w:rFonts w:cs="Arial"/>
                <w:noProof/>
              </w:rPr>
              <w:t xml:space="preserve">. An elementary teacher is considered to be full-time for the whole year as long as the teacher is hired full-time for more than one-half of the days the school is maintained (exception: necessary small elementary schools with one teacher). </w:t>
            </w:r>
          </w:p>
          <w:p w14:paraId="7A7737D0" w14:textId="77777777" w:rsidR="00B8302B" w:rsidRPr="00B87CA3" w:rsidRDefault="00B8302B" w:rsidP="00404E95">
            <w:pPr>
              <w:spacing w:before="60" w:after="60"/>
              <w:rPr>
                <w:rFonts w:cs="Arial"/>
                <w:noProof/>
              </w:rPr>
            </w:pPr>
            <w:r w:rsidRPr="00B87CA3">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w:t>
            </w:r>
          </w:p>
        </w:tc>
      </w:tr>
      <w:tr w:rsidR="00B8302B" w:rsidRPr="007E6A51" w14:paraId="1462882C" w14:textId="77777777" w:rsidTr="0037002E">
        <w:trPr>
          <w:trHeight w:val="720"/>
        </w:trPr>
        <w:tc>
          <w:tcPr>
            <w:tcW w:w="1165" w:type="dxa"/>
          </w:tcPr>
          <w:p w14:paraId="3E84CB17" w14:textId="77777777" w:rsidR="00B8302B" w:rsidRPr="007E6A51" w:rsidRDefault="00B8302B" w:rsidP="00404E95">
            <w:pPr>
              <w:spacing w:before="60" w:after="60"/>
              <w:jc w:val="center"/>
              <w:rPr>
                <w:rFonts w:cs="Arial"/>
                <w:noProof/>
              </w:rPr>
            </w:pPr>
            <w:r w:rsidRPr="007E6A51">
              <w:rPr>
                <w:rFonts w:cs="Arial"/>
                <w:noProof/>
              </w:rPr>
              <w:t>C-2</w:t>
            </w:r>
          </w:p>
        </w:tc>
        <w:tc>
          <w:tcPr>
            <w:tcW w:w="3870" w:type="dxa"/>
          </w:tcPr>
          <w:p w14:paraId="076FFA0A" w14:textId="77777777" w:rsidR="00B8302B" w:rsidRPr="007E6A51" w:rsidRDefault="00B8302B" w:rsidP="00404E95">
            <w:pPr>
              <w:spacing w:before="60" w:after="60"/>
              <w:rPr>
                <w:rFonts w:cs="Arial"/>
                <w:noProof/>
              </w:rPr>
            </w:pPr>
            <w:r w:rsidRPr="007E6A51">
              <w:rPr>
                <w:rFonts w:cs="Arial"/>
                <w:noProof/>
              </w:rPr>
              <w:t>NSS Regular ADA (includes Opportunity Classes, Home &amp; Hospital, and Special Day Class)</w:t>
            </w:r>
          </w:p>
        </w:tc>
        <w:tc>
          <w:tcPr>
            <w:tcW w:w="4410" w:type="dxa"/>
          </w:tcPr>
          <w:p w14:paraId="6DD80C73" w14:textId="77777777" w:rsidR="00B8302B" w:rsidRPr="00B87CA3" w:rsidRDefault="00B8302B" w:rsidP="00404E95">
            <w:pPr>
              <w:spacing w:before="60" w:after="60"/>
              <w:rPr>
                <w:rFonts w:cs="Arial"/>
                <w:noProof/>
              </w:rPr>
            </w:pPr>
            <w:r w:rsidRPr="00B87CA3">
              <w:rPr>
                <w:rFonts w:cs="Arial"/>
                <w:noProof/>
              </w:rPr>
              <w:t xml:space="preserve">Report all NSS Regular ADA in the appropriate grade span column. </w:t>
            </w:r>
          </w:p>
        </w:tc>
      </w:tr>
      <w:tr w:rsidR="00B8302B" w:rsidRPr="007E6A51" w14:paraId="7E46DCC1" w14:textId="77777777" w:rsidTr="0037002E">
        <w:trPr>
          <w:trHeight w:val="188"/>
        </w:trPr>
        <w:tc>
          <w:tcPr>
            <w:tcW w:w="1165" w:type="dxa"/>
          </w:tcPr>
          <w:p w14:paraId="230EC525" w14:textId="77777777" w:rsidR="00B8302B" w:rsidRPr="007E6A51" w:rsidRDefault="00B8302B" w:rsidP="00404E95">
            <w:pPr>
              <w:spacing w:before="60" w:after="60"/>
              <w:jc w:val="center"/>
              <w:rPr>
                <w:rFonts w:cs="Arial"/>
                <w:noProof/>
              </w:rPr>
            </w:pPr>
            <w:r w:rsidRPr="007E6A51">
              <w:rPr>
                <w:rFonts w:cs="Arial"/>
                <w:noProof/>
              </w:rPr>
              <w:t>C-3</w:t>
            </w:r>
          </w:p>
        </w:tc>
        <w:tc>
          <w:tcPr>
            <w:tcW w:w="3870" w:type="dxa"/>
          </w:tcPr>
          <w:p w14:paraId="08ADE906" w14:textId="77777777" w:rsidR="00B8302B" w:rsidRPr="007E6A51" w:rsidRDefault="00B8302B" w:rsidP="00404E95">
            <w:pPr>
              <w:spacing w:before="60" w:after="60"/>
              <w:rPr>
                <w:rFonts w:cs="Arial"/>
                <w:noProof/>
              </w:rPr>
            </w:pPr>
            <w:r w:rsidRPr="007E6A51">
              <w:rPr>
                <w:rFonts w:cs="Arial"/>
                <w:noProof/>
              </w:rPr>
              <w:t>Extended Year Special Education [</w:t>
            </w:r>
            <w:r w:rsidRPr="007E6A51">
              <w:rPr>
                <w:rFonts w:cs="Arial"/>
                <w:i/>
                <w:noProof/>
              </w:rPr>
              <w:t>EC</w:t>
            </w:r>
            <w:r w:rsidRPr="007E6A51">
              <w:rPr>
                <w:rFonts w:cs="Arial"/>
                <w:noProof/>
              </w:rPr>
              <w:t xml:space="preserve"> 56345(b)(3)] (Divisor 175)</w:t>
            </w:r>
          </w:p>
        </w:tc>
        <w:tc>
          <w:tcPr>
            <w:tcW w:w="4410" w:type="dxa"/>
          </w:tcPr>
          <w:p w14:paraId="12D130B9" w14:textId="77777777" w:rsidR="00B8302B" w:rsidRPr="000875BF" w:rsidRDefault="00B8302B" w:rsidP="00404E95">
            <w:pPr>
              <w:spacing w:before="60" w:after="60"/>
              <w:rPr>
                <w:rFonts w:cs="Arial"/>
                <w:noProof/>
              </w:rPr>
            </w:pPr>
            <w:r>
              <w:rPr>
                <w:rFonts w:cs="Arial"/>
                <w:noProof/>
              </w:rPr>
              <w:t xml:space="preserve">Report all Extended Year ADA for Special Education that meets the requirements of </w:t>
            </w:r>
            <w:r w:rsidRPr="00E27A9A">
              <w:rPr>
                <w:rFonts w:cs="Arial"/>
                <w:i/>
                <w:noProof/>
              </w:rPr>
              <w:t>EC</w:t>
            </w:r>
            <w:r>
              <w:rPr>
                <w:rFonts w:cs="Arial"/>
                <w:i/>
                <w:noProof/>
              </w:rPr>
              <w:t xml:space="preserve"> </w:t>
            </w:r>
            <w:r>
              <w:rPr>
                <w:rFonts w:cs="Arial"/>
                <w:noProof/>
              </w:rPr>
              <w:t>Section 56345(b)(3) in the appropriate grade span column.</w:t>
            </w:r>
          </w:p>
        </w:tc>
      </w:tr>
      <w:tr w:rsidR="00B8302B" w:rsidRPr="007E6A51" w14:paraId="054303B4" w14:textId="77777777" w:rsidTr="0037002E">
        <w:trPr>
          <w:trHeight w:val="242"/>
        </w:trPr>
        <w:tc>
          <w:tcPr>
            <w:tcW w:w="1165" w:type="dxa"/>
          </w:tcPr>
          <w:p w14:paraId="7F8FD71D" w14:textId="77777777" w:rsidR="00B8302B" w:rsidRPr="007E6A51" w:rsidRDefault="00B8302B" w:rsidP="00404E95">
            <w:pPr>
              <w:spacing w:before="60" w:after="60"/>
              <w:jc w:val="center"/>
              <w:rPr>
                <w:rFonts w:cs="Arial"/>
                <w:noProof/>
              </w:rPr>
            </w:pPr>
            <w:r w:rsidRPr="007E6A51">
              <w:rPr>
                <w:rFonts w:cs="Arial"/>
                <w:noProof/>
              </w:rPr>
              <w:t>C-4</w:t>
            </w:r>
          </w:p>
        </w:tc>
        <w:tc>
          <w:tcPr>
            <w:tcW w:w="3870" w:type="dxa"/>
          </w:tcPr>
          <w:p w14:paraId="4C3C6F3E" w14:textId="77777777" w:rsidR="00B8302B" w:rsidRPr="007E6A51" w:rsidRDefault="00B8302B" w:rsidP="00404E95">
            <w:pPr>
              <w:spacing w:before="60" w:after="60"/>
              <w:rPr>
                <w:rFonts w:cs="Arial"/>
                <w:noProof/>
              </w:rPr>
            </w:pPr>
            <w:r w:rsidRPr="007E6A51">
              <w:rPr>
                <w:rFonts w:cs="Arial"/>
                <w:noProof/>
              </w:rPr>
              <w:t>Total ADA (C-2 + C-3)</w:t>
            </w:r>
          </w:p>
        </w:tc>
        <w:tc>
          <w:tcPr>
            <w:tcW w:w="4410" w:type="dxa"/>
          </w:tcPr>
          <w:p w14:paraId="4584732B" w14:textId="77777777" w:rsidR="00B8302B" w:rsidRPr="00B87CA3" w:rsidRDefault="00B8302B" w:rsidP="00404E95">
            <w:pPr>
              <w:spacing w:before="60" w:after="60"/>
              <w:rPr>
                <w:rFonts w:cs="Arial"/>
                <w:noProof/>
              </w:rPr>
            </w:pPr>
            <w:r w:rsidRPr="000875BF">
              <w:rPr>
                <w:rFonts w:cs="Arial"/>
                <w:noProof/>
              </w:rPr>
              <w:t>This line contains a field(s) that are auto calculated.</w:t>
            </w:r>
          </w:p>
        </w:tc>
      </w:tr>
    </w:tbl>
    <w:p w14:paraId="33F9AD10" w14:textId="77777777" w:rsidR="00B8302B" w:rsidRPr="00D62BC0" w:rsidRDefault="00B8302B" w:rsidP="008263DE">
      <w:pPr>
        <w:pStyle w:val="Heading6"/>
        <w:rPr>
          <w:noProof/>
        </w:rPr>
      </w:pPr>
      <w:r w:rsidRPr="00D62BC0">
        <w:rPr>
          <w:noProof/>
        </w:rPr>
        <w:t>Prior Year NSS Data</w:t>
      </w:r>
    </w:p>
    <w:p w14:paraId="0C710FF7" w14:textId="5E9CD1A4" w:rsidR="00B8302B" w:rsidRDefault="00244573" w:rsidP="00B8302B">
      <w:pPr>
        <w:spacing w:after="120"/>
        <w:rPr>
          <w:rFonts w:cs="Arial"/>
          <w:noProof/>
        </w:rPr>
      </w:pPr>
      <w:r>
        <w:rPr>
          <w:rFonts w:cs="Arial"/>
          <w:noProof/>
        </w:rPr>
        <w:t xml:space="preserve">Sections D through F </w:t>
      </w:r>
      <w:r w:rsidR="00B8302B" w:rsidRPr="007E6A51">
        <w:rPr>
          <w:rFonts w:cs="Arial"/>
          <w:noProof/>
        </w:rPr>
        <w:t xml:space="preserve">should only be completed if the school district did not receive NSS funding for this school in the </w:t>
      </w:r>
      <w:r>
        <w:rPr>
          <w:rFonts w:cs="Arial"/>
          <w:noProof/>
        </w:rPr>
        <w:t>corresponding FY</w:t>
      </w:r>
      <w:r w:rsidR="00B8302B" w:rsidRPr="007E6A51">
        <w:rPr>
          <w:rFonts w:cs="Arial"/>
          <w:noProof/>
        </w:rPr>
        <w:t xml:space="preserve">. This data is needed to </w:t>
      </w:r>
      <w:r>
        <w:rPr>
          <w:rFonts w:cs="Arial"/>
          <w:noProof/>
        </w:rPr>
        <w:t xml:space="preserve">compare NSS allowance based on data for the current, prior, or the average of the three most recent prior years for the purpose of the NSS funding calculation. </w:t>
      </w:r>
    </w:p>
    <w:p w14:paraId="1436526B" w14:textId="50B762EB" w:rsidR="00244573" w:rsidRDefault="00244573" w:rsidP="00B8302B">
      <w:pPr>
        <w:spacing w:after="120"/>
        <w:rPr>
          <w:rFonts w:cs="Arial"/>
          <w:noProof/>
        </w:rPr>
      </w:pPr>
    </w:p>
    <w:p w14:paraId="0D8A7CA8" w14:textId="49B02931" w:rsidR="00244573" w:rsidRDefault="00244573" w:rsidP="00B8302B">
      <w:pPr>
        <w:spacing w:after="120"/>
        <w:rPr>
          <w:rFonts w:cs="Arial"/>
          <w:noProof/>
        </w:rPr>
      </w:pPr>
      <w:r>
        <w:rPr>
          <w:rFonts w:cs="Arial"/>
          <w:b/>
          <w:noProof/>
        </w:rPr>
        <w:t>Note:</w:t>
      </w:r>
      <w:r>
        <w:rPr>
          <w:rFonts w:cs="Arial"/>
          <w:noProof/>
        </w:rPr>
        <w:t xml:space="preserve"> </w:t>
      </w:r>
      <w:r w:rsidR="0089042A">
        <w:rPr>
          <w:rFonts w:cs="Arial"/>
          <w:noProof/>
        </w:rPr>
        <w:t>When reporting data in 2022</w:t>
      </w:r>
      <w:r w:rsidR="0089042A" w:rsidRPr="00B87CA3">
        <w:rPr>
          <w:rFonts w:cs="Arial"/>
          <w:noProof/>
        </w:rPr>
        <w:t>–</w:t>
      </w:r>
      <w:r w:rsidR="0089042A">
        <w:rPr>
          <w:rFonts w:cs="Arial"/>
          <w:noProof/>
        </w:rPr>
        <w:t>23 FY, i</w:t>
      </w:r>
      <w:r>
        <w:rPr>
          <w:rFonts w:cs="Arial"/>
          <w:noProof/>
        </w:rPr>
        <w:t>f the school was not funded as a necessary small school in the 2020</w:t>
      </w:r>
      <w:r w:rsidR="0089042A" w:rsidRPr="00B87CA3">
        <w:rPr>
          <w:rFonts w:cs="Arial"/>
          <w:noProof/>
        </w:rPr>
        <w:t>–</w:t>
      </w:r>
      <w:r>
        <w:rPr>
          <w:rFonts w:cs="Arial"/>
          <w:noProof/>
        </w:rPr>
        <w:t>21 FY, report the total number of FTT or FTE Certificated employees providing instruction at the school in 2020</w:t>
      </w:r>
      <w:r w:rsidR="0089042A" w:rsidRPr="00B87CA3">
        <w:rPr>
          <w:rFonts w:cs="Arial"/>
          <w:noProof/>
        </w:rPr>
        <w:t>–</w:t>
      </w:r>
      <w:r>
        <w:rPr>
          <w:rFonts w:cs="Arial"/>
          <w:noProof/>
        </w:rPr>
        <w:t>21, and the amount of ADA generated in 2019</w:t>
      </w:r>
      <w:r w:rsidR="0089042A" w:rsidRPr="00B87CA3">
        <w:rPr>
          <w:rFonts w:cs="Arial"/>
          <w:noProof/>
        </w:rPr>
        <w:t>–</w:t>
      </w:r>
      <w:r>
        <w:rPr>
          <w:rFonts w:cs="Arial"/>
          <w:noProof/>
        </w:rPr>
        <w:t>20 in section E.</w:t>
      </w:r>
    </w:p>
    <w:p w14:paraId="170DE3E4" w14:textId="3370A00E" w:rsidR="00244573" w:rsidRPr="006E520A" w:rsidRDefault="00244573" w:rsidP="00D0190B">
      <w:pPr>
        <w:pStyle w:val="Caption"/>
        <w:rPr>
          <w:noProof/>
        </w:rPr>
      </w:pPr>
      <w:r>
        <w:rPr>
          <w:noProof/>
        </w:rPr>
        <w:t>Prior Year (2021</w:t>
      </w:r>
      <w:r w:rsidR="0089042A" w:rsidRPr="00B87CA3">
        <w:rPr>
          <w:noProof/>
        </w:rPr>
        <w:t>–</w:t>
      </w:r>
      <w:r>
        <w:rPr>
          <w:noProof/>
        </w:rPr>
        <w:t>22</w:t>
      </w:r>
      <w:r w:rsidR="002377F6">
        <w:rPr>
          <w:noProof/>
        </w:rPr>
        <w:t xml:space="preserve"> in 2022</w:t>
      </w:r>
      <w:r w:rsidR="002377F6" w:rsidRPr="00B87CA3">
        <w:rPr>
          <w:noProof/>
        </w:rPr>
        <w:t>–</w:t>
      </w:r>
      <w:r w:rsidR="002377F6" w:rsidRPr="006E520A">
        <w:rPr>
          <w:noProof/>
        </w:rPr>
        <w:t>23 Reporting Year</w:t>
      </w:r>
      <w:r>
        <w:rPr>
          <w:noProof/>
        </w:rPr>
        <w:t>)</w:t>
      </w:r>
    </w:p>
    <w:tbl>
      <w:tblPr>
        <w:tblStyle w:val="Style1"/>
        <w:tblW w:w="9445" w:type="dxa"/>
        <w:tblLayout w:type="fixed"/>
        <w:tblLook w:val="0020" w:firstRow="1" w:lastRow="0" w:firstColumn="0" w:lastColumn="0" w:noHBand="0" w:noVBand="0"/>
        <w:tblDescription w:val="This table contains the reporting instructions for prior year Full-Time Teachers, Full-time Equivalent Certificated Employees, and ADA data on the Necessary Small School screen."/>
      </w:tblPr>
      <w:tblGrid>
        <w:gridCol w:w="1165"/>
        <w:gridCol w:w="3870"/>
        <w:gridCol w:w="4410"/>
      </w:tblGrid>
      <w:tr w:rsidR="00B8302B" w:rsidRPr="0037002E" w14:paraId="5913093C" w14:textId="77777777" w:rsidTr="0037002E">
        <w:trPr>
          <w:cnfStyle w:val="100000000000" w:firstRow="1" w:lastRow="0" w:firstColumn="0" w:lastColumn="0" w:oddVBand="0" w:evenVBand="0" w:oddHBand="0" w:evenHBand="0" w:firstRowFirstColumn="0" w:firstRowLastColumn="0" w:lastRowFirstColumn="0" w:lastRowLastColumn="0"/>
          <w:trHeight w:val="720"/>
          <w:tblHeader/>
        </w:trPr>
        <w:tc>
          <w:tcPr>
            <w:tcW w:w="1165" w:type="dxa"/>
          </w:tcPr>
          <w:p w14:paraId="687E1F57" w14:textId="77777777" w:rsidR="00B8302B" w:rsidRPr="0037002E" w:rsidRDefault="00B8302B" w:rsidP="00404E95">
            <w:pPr>
              <w:spacing w:before="60" w:after="60"/>
              <w:jc w:val="center"/>
              <w:rPr>
                <w:rFonts w:cs="Arial"/>
                <w:noProof/>
              </w:rPr>
            </w:pPr>
            <w:r w:rsidRPr="0037002E">
              <w:rPr>
                <w:rFonts w:cs="Arial"/>
                <w:noProof/>
              </w:rPr>
              <w:t>Line Number</w:t>
            </w:r>
          </w:p>
        </w:tc>
        <w:tc>
          <w:tcPr>
            <w:tcW w:w="3870" w:type="dxa"/>
          </w:tcPr>
          <w:p w14:paraId="498537AE" w14:textId="77777777" w:rsidR="00B8302B" w:rsidRPr="0037002E" w:rsidRDefault="00B8302B" w:rsidP="00404E95">
            <w:pPr>
              <w:spacing w:before="60" w:after="60"/>
              <w:jc w:val="center"/>
              <w:rPr>
                <w:rFonts w:cs="Arial"/>
                <w:bCs/>
                <w:noProof/>
              </w:rPr>
            </w:pPr>
            <w:r w:rsidRPr="0037002E">
              <w:rPr>
                <w:rFonts w:cs="Arial"/>
                <w:noProof/>
              </w:rPr>
              <w:t>Line Caption</w:t>
            </w:r>
          </w:p>
        </w:tc>
        <w:tc>
          <w:tcPr>
            <w:tcW w:w="4410" w:type="dxa"/>
          </w:tcPr>
          <w:p w14:paraId="16B5D758" w14:textId="77777777" w:rsidR="00B8302B" w:rsidRPr="0037002E" w:rsidRDefault="00B8302B" w:rsidP="00404E95">
            <w:pPr>
              <w:spacing w:before="60" w:after="60"/>
              <w:jc w:val="center"/>
              <w:rPr>
                <w:rFonts w:cs="Arial"/>
                <w:noProof/>
              </w:rPr>
            </w:pPr>
            <w:r w:rsidRPr="0037002E">
              <w:rPr>
                <w:rFonts w:cs="Arial"/>
                <w:noProof/>
              </w:rPr>
              <w:t>Reporting Notes</w:t>
            </w:r>
          </w:p>
        </w:tc>
      </w:tr>
      <w:tr w:rsidR="00B8302B" w:rsidRPr="007E6A51" w14:paraId="125097C6" w14:textId="77777777" w:rsidTr="0037002E">
        <w:trPr>
          <w:trHeight w:val="720"/>
        </w:trPr>
        <w:tc>
          <w:tcPr>
            <w:tcW w:w="1165" w:type="dxa"/>
          </w:tcPr>
          <w:p w14:paraId="4A561A76" w14:textId="77777777" w:rsidR="00B8302B" w:rsidRPr="007E6A51" w:rsidRDefault="00B8302B" w:rsidP="00404E95">
            <w:pPr>
              <w:spacing w:before="60" w:after="60"/>
              <w:jc w:val="center"/>
              <w:rPr>
                <w:rFonts w:cs="Arial"/>
                <w:noProof/>
              </w:rPr>
            </w:pPr>
            <w:r w:rsidRPr="007E6A51">
              <w:rPr>
                <w:rFonts w:cs="Arial"/>
                <w:noProof/>
              </w:rPr>
              <w:t>D-1</w:t>
            </w:r>
          </w:p>
        </w:tc>
        <w:tc>
          <w:tcPr>
            <w:tcW w:w="3870" w:type="dxa"/>
          </w:tcPr>
          <w:p w14:paraId="64420EA3" w14:textId="2CEB836C" w:rsidR="00B8302B" w:rsidRPr="007E6A51" w:rsidRDefault="001652C2" w:rsidP="00404E95">
            <w:pPr>
              <w:spacing w:before="60" w:after="60"/>
              <w:rPr>
                <w:rFonts w:cs="Arial"/>
                <w:noProof/>
              </w:rPr>
            </w:pPr>
            <w:r>
              <w:rPr>
                <w:rFonts w:cs="Arial"/>
                <w:noProof/>
              </w:rPr>
              <w:t>2021</w:t>
            </w:r>
            <w:r w:rsidR="002377F6" w:rsidRPr="00B87CA3">
              <w:rPr>
                <w:rFonts w:cs="Arial"/>
                <w:noProof/>
              </w:rPr>
              <w:t>–</w:t>
            </w:r>
            <w:r>
              <w:rPr>
                <w:rFonts w:cs="Arial"/>
                <w:noProof/>
              </w:rPr>
              <w:t>22 Number of</w:t>
            </w:r>
            <w:r w:rsidR="00F83F4F">
              <w:rPr>
                <w:rFonts w:cs="Arial"/>
                <w:noProof/>
              </w:rPr>
              <w:t xml:space="preserve"> </w:t>
            </w:r>
            <w:r w:rsidR="00B8302B" w:rsidRPr="007E6A51">
              <w:rPr>
                <w:rFonts w:cs="Arial"/>
                <w:noProof/>
              </w:rPr>
              <w:t>Full-time Teachers/FTE Certificated Employees</w:t>
            </w:r>
          </w:p>
          <w:p w14:paraId="55386106" w14:textId="77777777" w:rsidR="00B8302B" w:rsidRPr="007E6A51" w:rsidRDefault="00B8302B" w:rsidP="00404E95">
            <w:pPr>
              <w:spacing w:before="60" w:after="60"/>
              <w:rPr>
                <w:rFonts w:cs="Arial"/>
                <w:noProof/>
              </w:rPr>
            </w:pPr>
          </w:p>
        </w:tc>
        <w:tc>
          <w:tcPr>
            <w:tcW w:w="4410" w:type="dxa"/>
          </w:tcPr>
          <w:p w14:paraId="6EEF0CE7" w14:textId="3520FB21" w:rsidR="00B8302B" w:rsidRPr="00DA7C4A" w:rsidRDefault="00B8302B" w:rsidP="00404E95">
            <w:pPr>
              <w:spacing w:before="60" w:after="60"/>
              <w:rPr>
                <w:rFonts w:cs="Arial"/>
                <w:noProof/>
              </w:rPr>
            </w:pPr>
            <w:r w:rsidRPr="00DA7C4A">
              <w:rPr>
                <w:rFonts w:cs="Arial"/>
                <w:noProof/>
              </w:rPr>
              <w:t>For each elementary school, report the total number of</w:t>
            </w:r>
            <w:r w:rsidR="001652C2">
              <w:rPr>
                <w:rFonts w:cs="Arial"/>
                <w:noProof/>
              </w:rPr>
              <w:t xml:space="preserve"> FTTs</w:t>
            </w:r>
            <w:r w:rsidRPr="00DA7C4A">
              <w:rPr>
                <w:rFonts w:cs="Arial"/>
                <w:noProof/>
              </w:rPr>
              <w:t xml:space="preserve">. An elementary teacher is considered to be full-time for the whole year as long as the teacher is hired full-time for more than one-half of the days the school is maintained (exception: necessary small elementary schools with one teacher). </w:t>
            </w:r>
          </w:p>
          <w:p w14:paraId="63CEDF12" w14:textId="77777777" w:rsidR="00B8302B" w:rsidRPr="00DA7C4A" w:rsidRDefault="00B8302B" w:rsidP="00404E95">
            <w:pPr>
              <w:spacing w:before="60" w:after="60"/>
              <w:rPr>
                <w:rFonts w:cs="Arial"/>
                <w:noProof/>
              </w:rPr>
            </w:pPr>
            <w:r w:rsidRPr="00DA7C4A">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w:t>
            </w:r>
          </w:p>
        </w:tc>
      </w:tr>
      <w:tr w:rsidR="00B8302B" w:rsidRPr="007E6A51" w14:paraId="18C79D38" w14:textId="77777777" w:rsidTr="0037002E">
        <w:trPr>
          <w:trHeight w:val="720"/>
        </w:trPr>
        <w:tc>
          <w:tcPr>
            <w:tcW w:w="1165" w:type="dxa"/>
          </w:tcPr>
          <w:p w14:paraId="38DB3F6D" w14:textId="77777777" w:rsidR="00B8302B" w:rsidRPr="007E6A51" w:rsidRDefault="00B8302B" w:rsidP="00404E95">
            <w:pPr>
              <w:spacing w:before="60" w:after="60"/>
              <w:jc w:val="center"/>
              <w:rPr>
                <w:rFonts w:cs="Arial"/>
                <w:noProof/>
              </w:rPr>
            </w:pPr>
            <w:r w:rsidRPr="007E6A51">
              <w:rPr>
                <w:rFonts w:cs="Arial"/>
                <w:noProof/>
              </w:rPr>
              <w:t>D-2</w:t>
            </w:r>
          </w:p>
        </w:tc>
        <w:tc>
          <w:tcPr>
            <w:tcW w:w="3870" w:type="dxa"/>
          </w:tcPr>
          <w:p w14:paraId="4E1D10CA" w14:textId="55EF9AD9" w:rsidR="00B8302B" w:rsidRPr="007E6A51" w:rsidRDefault="00A146F7" w:rsidP="00404E95">
            <w:pPr>
              <w:spacing w:before="60" w:after="60"/>
              <w:rPr>
                <w:rFonts w:cs="Arial"/>
                <w:noProof/>
              </w:rPr>
            </w:pPr>
            <w:r>
              <w:rPr>
                <w:rFonts w:cs="Arial"/>
                <w:noProof/>
              </w:rPr>
              <w:t>2021</w:t>
            </w:r>
            <w:r w:rsidR="002377F6" w:rsidRPr="00B87CA3">
              <w:rPr>
                <w:rFonts w:cs="Arial"/>
                <w:noProof/>
              </w:rPr>
              <w:t>–</w:t>
            </w:r>
            <w:r>
              <w:rPr>
                <w:rFonts w:cs="Arial"/>
                <w:noProof/>
              </w:rPr>
              <w:t xml:space="preserve">22 P-2 </w:t>
            </w:r>
            <w:r w:rsidR="00B8302B" w:rsidRPr="007E6A51">
              <w:rPr>
                <w:rFonts w:cs="Arial"/>
                <w:noProof/>
              </w:rPr>
              <w:t>Regular ADA (includes Opportunity Classes, Home and Hospital, and Special Day Class)</w:t>
            </w:r>
          </w:p>
        </w:tc>
        <w:tc>
          <w:tcPr>
            <w:tcW w:w="4410" w:type="dxa"/>
          </w:tcPr>
          <w:p w14:paraId="4C19E734" w14:textId="1E180B83" w:rsidR="00B8302B" w:rsidRPr="00DA7C4A" w:rsidRDefault="00B8302B" w:rsidP="00404E95">
            <w:pPr>
              <w:spacing w:before="60" w:after="60"/>
              <w:rPr>
                <w:rFonts w:cs="Arial"/>
                <w:noProof/>
              </w:rPr>
            </w:pPr>
            <w:r>
              <w:rPr>
                <w:rFonts w:cs="Arial"/>
                <w:noProof/>
              </w:rPr>
              <w:t xml:space="preserve">Report all </w:t>
            </w:r>
            <w:r w:rsidR="0041102F">
              <w:rPr>
                <w:rFonts w:cs="Arial"/>
                <w:noProof/>
              </w:rPr>
              <w:t>2021</w:t>
            </w:r>
            <w:r w:rsidR="002377F6" w:rsidRPr="00B87CA3">
              <w:rPr>
                <w:rFonts w:cs="Arial"/>
                <w:noProof/>
              </w:rPr>
              <w:t>–</w:t>
            </w:r>
            <w:r w:rsidR="0041102F">
              <w:rPr>
                <w:rFonts w:cs="Arial"/>
                <w:noProof/>
              </w:rPr>
              <w:t>22</w:t>
            </w:r>
            <w:r>
              <w:rPr>
                <w:rFonts w:cs="Arial"/>
                <w:noProof/>
              </w:rPr>
              <w:t xml:space="preserve"> P-2 (or P-2 Corrected) NSS regular ADA in the appropriate grade span column. The sum of ADA in each grade span for all NSSs in the district must not exceed the ADA reported on Line A-1 for each grade span of the </w:t>
            </w:r>
            <w:r w:rsidR="0041102F">
              <w:rPr>
                <w:rFonts w:cs="Arial"/>
                <w:noProof/>
              </w:rPr>
              <w:t>2021</w:t>
            </w:r>
            <w:r w:rsidR="002377F6" w:rsidRPr="00B87CA3">
              <w:rPr>
                <w:rFonts w:cs="Arial"/>
                <w:noProof/>
              </w:rPr>
              <w:t>–</w:t>
            </w:r>
            <w:r w:rsidR="0041102F">
              <w:rPr>
                <w:rFonts w:cs="Arial"/>
                <w:noProof/>
              </w:rPr>
              <w:t>22</w:t>
            </w:r>
            <w:r>
              <w:rPr>
                <w:rFonts w:cs="Arial"/>
                <w:noProof/>
              </w:rPr>
              <w:t xml:space="preserve"> P-2 (or P-2 Corrected) Attendance School District DES.</w:t>
            </w:r>
          </w:p>
        </w:tc>
      </w:tr>
      <w:tr w:rsidR="00B8302B" w:rsidRPr="007E6A51" w14:paraId="2C0C51C9" w14:textId="77777777" w:rsidTr="0037002E">
        <w:trPr>
          <w:trHeight w:val="720"/>
        </w:trPr>
        <w:tc>
          <w:tcPr>
            <w:tcW w:w="1165" w:type="dxa"/>
          </w:tcPr>
          <w:p w14:paraId="3CE73354" w14:textId="77777777" w:rsidR="00B8302B" w:rsidRPr="007E6A51" w:rsidDel="00EE6F7F" w:rsidRDefault="00B8302B" w:rsidP="00404E95">
            <w:pPr>
              <w:spacing w:before="60" w:after="60"/>
              <w:jc w:val="center"/>
              <w:rPr>
                <w:rFonts w:cs="Arial"/>
                <w:noProof/>
              </w:rPr>
            </w:pPr>
            <w:r w:rsidRPr="007E6A51">
              <w:rPr>
                <w:rFonts w:cs="Arial"/>
                <w:noProof/>
              </w:rPr>
              <w:t>D-3</w:t>
            </w:r>
          </w:p>
        </w:tc>
        <w:tc>
          <w:tcPr>
            <w:tcW w:w="3870" w:type="dxa"/>
          </w:tcPr>
          <w:p w14:paraId="0CA8EA05" w14:textId="261FA43D" w:rsidR="00B8302B" w:rsidRPr="007E6A51" w:rsidRDefault="00CC2D7C" w:rsidP="00404E95">
            <w:pPr>
              <w:spacing w:before="60" w:after="60"/>
              <w:rPr>
                <w:rFonts w:cs="Arial"/>
                <w:noProof/>
              </w:rPr>
            </w:pPr>
            <w:r>
              <w:rPr>
                <w:rFonts w:cs="Arial"/>
                <w:noProof/>
              </w:rPr>
              <w:t>2021</w:t>
            </w:r>
            <w:r w:rsidR="002377F6" w:rsidRPr="00B87CA3">
              <w:rPr>
                <w:rFonts w:cs="Arial"/>
                <w:noProof/>
              </w:rPr>
              <w:t>–</w:t>
            </w:r>
            <w:r>
              <w:rPr>
                <w:rFonts w:cs="Arial"/>
                <w:noProof/>
              </w:rPr>
              <w:t>22 Annual</w:t>
            </w:r>
            <w:r w:rsidR="00F83F4F">
              <w:rPr>
                <w:rFonts w:cs="Arial"/>
                <w:noProof/>
              </w:rPr>
              <w:t xml:space="preserve"> </w:t>
            </w:r>
            <w:r w:rsidR="00B8302B" w:rsidRPr="007E6A51">
              <w:rPr>
                <w:rFonts w:cs="Arial"/>
                <w:noProof/>
              </w:rPr>
              <w:t>Extended Year Special Education [</w:t>
            </w:r>
            <w:r w:rsidR="00B8302B" w:rsidRPr="00ED6463">
              <w:rPr>
                <w:rFonts w:cs="Arial"/>
                <w:i/>
                <w:noProof/>
              </w:rPr>
              <w:t>EC</w:t>
            </w:r>
            <w:r w:rsidR="00B8302B" w:rsidRPr="007E6A51">
              <w:rPr>
                <w:rFonts w:cs="Arial"/>
                <w:noProof/>
              </w:rPr>
              <w:t xml:space="preserve"> 56345(b)(3)] (Divisor 175)</w:t>
            </w:r>
          </w:p>
        </w:tc>
        <w:tc>
          <w:tcPr>
            <w:tcW w:w="4410" w:type="dxa"/>
          </w:tcPr>
          <w:p w14:paraId="472686C0" w14:textId="501ED5EC" w:rsidR="00B8302B" w:rsidRPr="00DA7C4A" w:rsidRDefault="00B8302B" w:rsidP="00404E95">
            <w:pPr>
              <w:spacing w:before="60" w:after="60"/>
              <w:rPr>
                <w:rFonts w:cs="Arial"/>
                <w:noProof/>
              </w:rPr>
            </w:pPr>
            <w:r>
              <w:rPr>
                <w:rFonts w:cs="Arial"/>
                <w:noProof/>
              </w:rPr>
              <w:t xml:space="preserve">Report all </w:t>
            </w:r>
            <w:r w:rsidR="00CC2D7C">
              <w:rPr>
                <w:rFonts w:cs="Arial"/>
                <w:noProof/>
              </w:rPr>
              <w:t>2021</w:t>
            </w:r>
            <w:r w:rsidR="002377F6" w:rsidRPr="00B87CA3">
              <w:rPr>
                <w:rFonts w:cs="Arial"/>
                <w:noProof/>
              </w:rPr>
              <w:t>–</w:t>
            </w:r>
            <w:r w:rsidR="00CC2D7C">
              <w:rPr>
                <w:rFonts w:cs="Arial"/>
                <w:noProof/>
              </w:rPr>
              <w:t>22</w:t>
            </w:r>
            <w:r>
              <w:rPr>
                <w:rFonts w:cs="Arial"/>
                <w:noProof/>
              </w:rPr>
              <w:t xml:space="preserve"> Annual (or Annual Corrected) Extended Year Special Education ADA that meets the requirements of </w:t>
            </w:r>
            <w:r w:rsidRPr="00E27A9A">
              <w:rPr>
                <w:rFonts w:cs="Arial"/>
                <w:i/>
                <w:noProof/>
              </w:rPr>
              <w:t xml:space="preserve">EC </w:t>
            </w:r>
            <w:r>
              <w:rPr>
                <w:rFonts w:cs="Arial"/>
                <w:noProof/>
              </w:rPr>
              <w:t xml:space="preserve">Section 56345(b)(3) in the appropriate grade span column. The sum of ADA in each grade span for all NSSs in the district must not exceed the ADA reported on Line A-2 for each grade span of the </w:t>
            </w:r>
            <w:r w:rsidR="00CC2D7C">
              <w:rPr>
                <w:rFonts w:cs="Arial"/>
                <w:noProof/>
              </w:rPr>
              <w:t>2021</w:t>
            </w:r>
            <w:r w:rsidR="002377F6" w:rsidRPr="00B87CA3">
              <w:rPr>
                <w:rFonts w:cs="Arial"/>
                <w:noProof/>
              </w:rPr>
              <w:t>–</w:t>
            </w:r>
            <w:r w:rsidR="00CC2D7C">
              <w:rPr>
                <w:rFonts w:cs="Arial"/>
                <w:noProof/>
              </w:rPr>
              <w:t>22</w:t>
            </w:r>
            <w:r>
              <w:rPr>
                <w:rFonts w:cs="Arial"/>
                <w:noProof/>
              </w:rPr>
              <w:t xml:space="preserve"> Annual (or Annual Corrected) Attendance School District DES.</w:t>
            </w:r>
          </w:p>
        </w:tc>
      </w:tr>
      <w:tr w:rsidR="00B8302B" w:rsidRPr="007E6A51" w14:paraId="23296496" w14:textId="77777777" w:rsidTr="0037002E">
        <w:trPr>
          <w:trHeight w:val="350"/>
        </w:trPr>
        <w:tc>
          <w:tcPr>
            <w:tcW w:w="1165" w:type="dxa"/>
          </w:tcPr>
          <w:p w14:paraId="6FAA6448" w14:textId="77777777" w:rsidR="00B8302B" w:rsidRPr="007E6A51" w:rsidRDefault="00B8302B" w:rsidP="00404E95">
            <w:pPr>
              <w:spacing w:before="60" w:after="60"/>
              <w:jc w:val="center"/>
              <w:rPr>
                <w:rFonts w:cs="Arial"/>
                <w:noProof/>
              </w:rPr>
            </w:pPr>
            <w:r w:rsidRPr="007E6A51">
              <w:rPr>
                <w:rFonts w:cs="Arial"/>
                <w:noProof/>
              </w:rPr>
              <w:t>D-4</w:t>
            </w:r>
          </w:p>
        </w:tc>
        <w:tc>
          <w:tcPr>
            <w:tcW w:w="3870" w:type="dxa"/>
          </w:tcPr>
          <w:p w14:paraId="76D61D4E" w14:textId="2CE91EA5" w:rsidR="00B8302B" w:rsidRPr="007E6A51" w:rsidRDefault="00B8302B" w:rsidP="00404E95">
            <w:pPr>
              <w:spacing w:before="60" w:after="60"/>
              <w:rPr>
                <w:rFonts w:cs="Arial"/>
                <w:noProof/>
              </w:rPr>
            </w:pPr>
            <w:r w:rsidRPr="007E6A51">
              <w:rPr>
                <w:rFonts w:cs="Arial"/>
                <w:noProof/>
              </w:rPr>
              <w:t xml:space="preserve">Total </w:t>
            </w:r>
            <w:r w:rsidR="00CC2D7C">
              <w:rPr>
                <w:rFonts w:cs="Arial"/>
                <w:noProof/>
              </w:rPr>
              <w:t>2021</w:t>
            </w:r>
            <w:r w:rsidR="002377F6" w:rsidRPr="00B87CA3">
              <w:rPr>
                <w:rFonts w:cs="Arial"/>
                <w:noProof/>
              </w:rPr>
              <w:t>–</w:t>
            </w:r>
            <w:r w:rsidR="00CC2D7C">
              <w:rPr>
                <w:rFonts w:cs="Arial"/>
                <w:noProof/>
              </w:rPr>
              <w:t>22</w:t>
            </w:r>
            <w:r w:rsidR="006E520A">
              <w:rPr>
                <w:rFonts w:cs="Arial"/>
                <w:noProof/>
              </w:rPr>
              <w:t xml:space="preserve"> </w:t>
            </w:r>
            <w:r w:rsidRPr="007E6A51">
              <w:rPr>
                <w:rFonts w:cs="Arial"/>
                <w:noProof/>
              </w:rPr>
              <w:t>ADA (D-2 + D-3)</w:t>
            </w:r>
          </w:p>
        </w:tc>
        <w:tc>
          <w:tcPr>
            <w:tcW w:w="4410" w:type="dxa"/>
          </w:tcPr>
          <w:p w14:paraId="0F2F42FC" w14:textId="77777777" w:rsidR="00B8302B" w:rsidRPr="007E6A51" w:rsidRDefault="00B8302B" w:rsidP="00404E95">
            <w:pPr>
              <w:spacing w:before="60" w:after="60"/>
              <w:rPr>
                <w:rFonts w:cs="Arial"/>
                <w:noProof/>
              </w:rPr>
            </w:pPr>
            <w:r w:rsidRPr="00DA7C4A">
              <w:rPr>
                <w:rFonts w:cs="Arial"/>
                <w:noProof/>
              </w:rPr>
              <w:t>This line contains a field(s) that are auto calculated.</w:t>
            </w:r>
          </w:p>
        </w:tc>
      </w:tr>
    </w:tbl>
    <w:p w14:paraId="3B55A92F" w14:textId="77777777" w:rsidR="00CC2D7C" w:rsidRPr="009B6975" w:rsidRDefault="00CC2D7C" w:rsidP="00CC2D7C">
      <w:pPr>
        <w:spacing w:after="0"/>
        <w:textAlignment w:val="baseline"/>
        <w:rPr>
          <w:rFonts w:eastAsia="Times New Roman" w:cs="Arial"/>
          <w:szCs w:val="24"/>
          <w:u w:val="single"/>
        </w:rPr>
      </w:pPr>
    </w:p>
    <w:p w14:paraId="515A06D3" w14:textId="78E2F49B" w:rsidR="00CC2D7C" w:rsidRPr="00F42223" w:rsidRDefault="00CC2D7C" w:rsidP="00D0190B">
      <w:pPr>
        <w:pStyle w:val="Caption"/>
        <w:spacing w:before="0"/>
        <w:rPr>
          <w:rFonts w:ascii="Segoe UI" w:hAnsi="Segoe UI" w:cs="Segoe UI"/>
          <w:sz w:val="18"/>
        </w:rPr>
      </w:pPr>
      <w:r w:rsidRPr="00F42223">
        <w:t>Second Prior Year (2020</w:t>
      </w:r>
      <w:r w:rsidR="002377F6" w:rsidRPr="00F42223">
        <w:rPr>
          <w:noProof/>
        </w:rPr>
        <w:t>–</w:t>
      </w:r>
      <w:r w:rsidRPr="00F42223">
        <w:t>21</w:t>
      </w:r>
      <w:r w:rsidR="002377F6" w:rsidRPr="00F42223">
        <w:t xml:space="preserve"> </w:t>
      </w:r>
      <w:r w:rsidR="002377F6" w:rsidRPr="00F42223">
        <w:rPr>
          <w:noProof/>
        </w:rPr>
        <w:t>in 2022–23 Reporting Year</w:t>
      </w:r>
      <w:r w:rsidRPr="00D0190B">
        <w:t>)</w:t>
      </w:r>
      <w:r w:rsidRPr="00F42223">
        <w:t> </w:t>
      </w:r>
    </w:p>
    <w:tbl>
      <w:tblPr>
        <w:tblStyle w:val="Style1"/>
        <w:tblW w:w="0" w:type="dxa"/>
        <w:tblLook w:val="04A0" w:firstRow="1" w:lastRow="0" w:firstColumn="1" w:lastColumn="0" w:noHBand="0" w:noVBand="1"/>
      </w:tblPr>
      <w:tblGrid>
        <w:gridCol w:w="1190"/>
        <w:gridCol w:w="3818"/>
        <w:gridCol w:w="4342"/>
      </w:tblGrid>
      <w:tr w:rsidR="00F42223" w:rsidRPr="00F42223" w14:paraId="040C908B" w14:textId="77777777" w:rsidTr="00F83F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55" w:type="dxa"/>
            <w:hideMark/>
          </w:tcPr>
          <w:p w14:paraId="05C4AE10" w14:textId="77777777" w:rsidR="00CC2D7C" w:rsidRPr="00F83F4F" w:rsidRDefault="00CC2D7C" w:rsidP="00F83F4F">
            <w:pPr>
              <w:spacing w:before="60" w:after="60"/>
              <w:jc w:val="center"/>
              <w:rPr>
                <w:rFonts w:cs="Arial"/>
                <w:noProof/>
              </w:rPr>
            </w:pPr>
            <w:r w:rsidRPr="00F83F4F">
              <w:rPr>
                <w:rFonts w:cs="Arial"/>
                <w:noProof/>
              </w:rPr>
              <w:t>Line Number </w:t>
            </w:r>
          </w:p>
        </w:tc>
        <w:tc>
          <w:tcPr>
            <w:tcW w:w="3870" w:type="dxa"/>
            <w:hideMark/>
          </w:tcPr>
          <w:p w14:paraId="65565462"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Line Caption </w:t>
            </w:r>
          </w:p>
        </w:tc>
        <w:tc>
          <w:tcPr>
            <w:tcW w:w="4410" w:type="dxa"/>
            <w:hideMark/>
          </w:tcPr>
          <w:p w14:paraId="3BF012C3"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Reporting Notes </w:t>
            </w:r>
          </w:p>
        </w:tc>
      </w:tr>
      <w:tr w:rsidR="00F42223" w:rsidRPr="00F42223" w14:paraId="7EF22C28" w14:textId="77777777" w:rsidTr="00F83F4F">
        <w:trPr>
          <w:trHeight w:val="720"/>
        </w:trPr>
        <w:tc>
          <w:tcPr>
            <w:cnfStyle w:val="001000000000" w:firstRow="0" w:lastRow="0" w:firstColumn="1" w:lastColumn="0" w:oddVBand="0" w:evenVBand="0" w:oddHBand="0" w:evenHBand="0" w:firstRowFirstColumn="0" w:firstRowLastColumn="0" w:lastRowFirstColumn="0" w:lastRowLastColumn="0"/>
            <w:tcW w:w="1155" w:type="dxa"/>
            <w:hideMark/>
          </w:tcPr>
          <w:p w14:paraId="7111E5D5" w14:textId="77777777" w:rsidR="00CC2D7C" w:rsidRPr="00F83F4F" w:rsidRDefault="00CC2D7C" w:rsidP="00F83F4F">
            <w:pPr>
              <w:spacing w:before="60" w:after="60"/>
              <w:jc w:val="center"/>
              <w:rPr>
                <w:rFonts w:cs="Arial"/>
                <w:noProof/>
              </w:rPr>
            </w:pPr>
            <w:r w:rsidRPr="00F83F4F">
              <w:rPr>
                <w:rFonts w:cs="Arial"/>
                <w:noProof/>
              </w:rPr>
              <w:t>E-1 </w:t>
            </w:r>
          </w:p>
        </w:tc>
        <w:tc>
          <w:tcPr>
            <w:tcW w:w="3870" w:type="dxa"/>
            <w:hideMark/>
          </w:tcPr>
          <w:p w14:paraId="56AB0534" w14:textId="735C76A5"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2020</w:t>
            </w:r>
            <w:r w:rsidR="002377F6" w:rsidRPr="00F42223">
              <w:rPr>
                <w:rFonts w:cs="Arial"/>
                <w:noProof/>
              </w:rPr>
              <w:t>–</w:t>
            </w:r>
            <w:r w:rsidRPr="00F83F4F">
              <w:rPr>
                <w:rFonts w:cs="Arial"/>
                <w:noProof/>
              </w:rPr>
              <w:t>21 Number of Full-time Teachers/FTE Certificated Employees </w:t>
            </w:r>
          </w:p>
          <w:p w14:paraId="79F37A39" w14:textId="77777777"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 </w:t>
            </w:r>
          </w:p>
        </w:tc>
        <w:tc>
          <w:tcPr>
            <w:tcW w:w="4410" w:type="dxa"/>
            <w:hideMark/>
          </w:tcPr>
          <w:p w14:paraId="0CA4D0D9" w14:textId="5B148DE8"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For each elementary school, report the total number of FTTs. An elementary teacher is considered to be full-time for the whole year as long as the teacher is hired full-time for more than one-half of the days the school is maintained (exception: necessary small elementary schools with one teacher).</w:t>
            </w:r>
            <w:r w:rsidR="00F83F4F" w:rsidRPr="00F83F4F">
              <w:rPr>
                <w:rFonts w:cs="Arial"/>
                <w:noProof/>
              </w:rPr>
              <w:t xml:space="preserve"> </w:t>
            </w:r>
            <w:r w:rsidRPr="00F83F4F">
              <w:rPr>
                <w:rFonts w:cs="Arial"/>
                <w:noProof/>
              </w:rPr>
              <w:br/>
              <w:t> </w:t>
            </w:r>
          </w:p>
          <w:p w14:paraId="29ECDD4A" w14:textId="77777777"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 </w:t>
            </w:r>
          </w:p>
        </w:tc>
      </w:tr>
      <w:tr w:rsidR="00F42223" w:rsidRPr="00F42223" w14:paraId="637D01D5" w14:textId="77777777" w:rsidTr="00F83F4F">
        <w:trPr>
          <w:trHeight w:val="720"/>
        </w:trPr>
        <w:tc>
          <w:tcPr>
            <w:cnfStyle w:val="001000000000" w:firstRow="0" w:lastRow="0" w:firstColumn="1" w:lastColumn="0" w:oddVBand="0" w:evenVBand="0" w:oddHBand="0" w:evenHBand="0" w:firstRowFirstColumn="0" w:firstRowLastColumn="0" w:lastRowFirstColumn="0" w:lastRowLastColumn="0"/>
            <w:tcW w:w="1155" w:type="dxa"/>
            <w:hideMark/>
          </w:tcPr>
          <w:p w14:paraId="2B94F74A" w14:textId="77777777" w:rsidR="00CC2D7C" w:rsidRPr="00F83F4F" w:rsidRDefault="00CC2D7C" w:rsidP="00F83F4F">
            <w:pPr>
              <w:spacing w:before="60" w:after="60"/>
              <w:jc w:val="center"/>
              <w:rPr>
                <w:rFonts w:cs="Arial"/>
                <w:noProof/>
              </w:rPr>
            </w:pPr>
            <w:r w:rsidRPr="00F83F4F">
              <w:rPr>
                <w:rFonts w:cs="Arial"/>
                <w:noProof/>
              </w:rPr>
              <w:t>E-2 </w:t>
            </w:r>
          </w:p>
        </w:tc>
        <w:tc>
          <w:tcPr>
            <w:tcW w:w="3870" w:type="dxa"/>
            <w:hideMark/>
          </w:tcPr>
          <w:p w14:paraId="0CDF95FF" w14:textId="6FD3E902"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2019</w:t>
            </w:r>
            <w:r w:rsidR="002377F6" w:rsidRPr="00F42223">
              <w:rPr>
                <w:rFonts w:cs="Arial"/>
                <w:noProof/>
              </w:rPr>
              <w:t>–</w:t>
            </w:r>
            <w:r w:rsidRPr="00F83F4F">
              <w:rPr>
                <w:rFonts w:cs="Arial"/>
                <w:noProof/>
              </w:rPr>
              <w:t>20 P-2</w:t>
            </w:r>
            <w:r w:rsidR="00F83F4F" w:rsidRPr="00F83F4F">
              <w:rPr>
                <w:rFonts w:cs="Arial"/>
                <w:noProof/>
              </w:rPr>
              <w:t xml:space="preserve"> </w:t>
            </w:r>
            <w:r w:rsidRPr="00F83F4F">
              <w:rPr>
                <w:rFonts w:cs="Arial"/>
                <w:noProof/>
              </w:rPr>
              <w:t>Regular ADA (includes Opportunity Classes, Home and Hospital, and Special Day Class) </w:t>
            </w:r>
          </w:p>
        </w:tc>
        <w:tc>
          <w:tcPr>
            <w:tcW w:w="4410" w:type="dxa"/>
            <w:hideMark/>
          </w:tcPr>
          <w:p w14:paraId="788A0F61" w14:textId="40D23F8F"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Report all 2019</w:t>
            </w:r>
            <w:r w:rsidR="002377F6" w:rsidRPr="00F42223">
              <w:rPr>
                <w:rFonts w:cs="Arial"/>
                <w:noProof/>
              </w:rPr>
              <w:t>–</w:t>
            </w:r>
            <w:r w:rsidRPr="00F83F4F">
              <w:rPr>
                <w:rFonts w:cs="Arial"/>
                <w:noProof/>
              </w:rPr>
              <w:t>20 P-2 (or P-2 Corrected) NSS regular ADA in the appropriate grade span column. The sum of ADA in each grade span for all NSSs in the district must not exceed the ADA reported on Line A-1 for each grade span of the 2019</w:t>
            </w:r>
            <w:r w:rsidR="002377F6" w:rsidRPr="00F42223">
              <w:rPr>
                <w:rFonts w:cs="Arial"/>
                <w:noProof/>
              </w:rPr>
              <w:t>–</w:t>
            </w:r>
            <w:r w:rsidRPr="00F83F4F">
              <w:rPr>
                <w:rFonts w:cs="Arial"/>
                <w:noProof/>
              </w:rPr>
              <w:t>20 P-2 (or P-2 Corrected) Attendance School District DES. </w:t>
            </w:r>
          </w:p>
        </w:tc>
      </w:tr>
      <w:tr w:rsidR="00F42223" w:rsidRPr="00F42223" w14:paraId="6218C0B8" w14:textId="77777777" w:rsidTr="00F83F4F">
        <w:trPr>
          <w:trHeight w:val="720"/>
        </w:trPr>
        <w:tc>
          <w:tcPr>
            <w:cnfStyle w:val="001000000000" w:firstRow="0" w:lastRow="0" w:firstColumn="1" w:lastColumn="0" w:oddVBand="0" w:evenVBand="0" w:oddHBand="0" w:evenHBand="0" w:firstRowFirstColumn="0" w:firstRowLastColumn="0" w:lastRowFirstColumn="0" w:lastRowLastColumn="0"/>
            <w:tcW w:w="1155" w:type="dxa"/>
            <w:hideMark/>
          </w:tcPr>
          <w:p w14:paraId="4DBC437C" w14:textId="77777777" w:rsidR="00CC2D7C" w:rsidRPr="00F83F4F" w:rsidRDefault="00CC2D7C" w:rsidP="00F83F4F">
            <w:pPr>
              <w:spacing w:before="60" w:after="60"/>
              <w:jc w:val="center"/>
              <w:rPr>
                <w:rFonts w:cs="Arial"/>
                <w:noProof/>
              </w:rPr>
            </w:pPr>
            <w:r w:rsidRPr="00F83F4F">
              <w:rPr>
                <w:rFonts w:cs="Arial"/>
                <w:noProof/>
              </w:rPr>
              <w:t>E-3 </w:t>
            </w:r>
          </w:p>
        </w:tc>
        <w:tc>
          <w:tcPr>
            <w:tcW w:w="3870" w:type="dxa"/>
            <w:hideMark/>
          </w:tcPr>
          <w:p w14:paraId="4A75D698" w14:textId="1C9380E3"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2019</w:t>
            </w:r>
            <w:r w:rsidR="002377F6" w:rsidRPr="00F42223">
              <w:rPr>
                <w:rFonts w:cs="Arial"/>
                <w:noProof/>
              </w:rPr>
              <w:t>–</w:t>
            </w:r>
            <w:r w:rsidRPr="00F83F4F">
              <w:rPr>
                <w:rFonts w:cs="Arial"/>
                <w:noProof/>
              </w:rPr>
              <w:t>20 Annual Extended Year Special Education [EC 56345(b)(3)] (Divisor 175) </w:t>
            </w:r>
          </w:p>
        </w:tc>
        <w:tc>
          <w:tcPr>
            <w:tcW w:w="4410" w:type="dxa"/>
            <w:hideMark/>
          </w:tcPr>
          <w:p w14:paraId="25B66A4D" w14:textId="03E6AA60"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Report all 2019</w:t>
            </w:r>
            <w:r w:rsidR="002377F6" w:rsidRPr="00F42223">
              <w:rPr>
                <w:rFonts w:cs="Arial"/>
                <w:noProof/>
              </w:rPr>
              <w:t>–</w:t>
            </w:r>
            <w:r w:rsidRPr="00F83F4F">
              <w:rPr>
                <w:rFonts w:cs="Arial"/>
                <w:noProof/>
              </w:rPr>
              <w:t>20 Annual (or Annual Corrected) Extended Year Special Education ADA that meets the requirements of EC Section 56345(b)(3) in the appropriate grade span column. The sum of ADA in each grade span for all NSSs in the district must not exceed the ADA reported on Line A-2 for each grade span of the 2019</w:t>
            </w:r>
            <w:r w:rsidR="002377F6" w:rsidRPr="00F42223">
              <w:rPr>
                <w:rFonts w:cs="Arial"/>
                <w:noProof/>
              </w:rPr>
              <w:t>–</w:t>
            </w:r>
            <w:r w:rsidRPr="00F83F4F">
              <w:rPr>
                <w:rFonts w:cs="Arial"/>
                <w:noProof/>
              </w:rPr>
              <w:t>20 Annual (or Annual Corrected) Attendance School District DES. </w:t>
            </w:r>
          </w:p>
        </w:tc>
      </w:tr>
      <w:tr w:rsidR="00F42223" w:rsidRPr="00F42223" w14:paraId="0C1E2DDC" w14:textId="77777777" w:rsidTr="00F83F4F">
        <w:trPr>
          <w:trHeight w:val="345"/>
        </w:trPr>
        <w:tc>
          <w:tcPr>
            <w:cnfStyle w:val="001000000000" w:firstRow="0" w:lastRow="0" w:firstColumn="1" w:lastColumn="0" w:oddVBand="0" w:evenVBand="0" w:oddHBand="0" w:evenHBand="0" w:firstRowFirstColumn="0" w:firstRowLastColumn="0" w:lastRowFirstColumn="0" w:lastRowLastColumn="0"/>
            <w:tcW w:w="1155" w:type="dxa"/>
            <w:hideMark/>
          </w:tcPr>
          <w:p w14:paraId="6AA64E40" w14:textId="77777777" w:rsidR="00CC2D7C" w:rsidRPr="00F83F4F" w:rsidRDefault="00CC2D7C" w:rsidP="00F83F4F">
            <w:pPr>
              <w:spacing w:before="60" w:after="60"/>
              <w:jc w:val="center"/>
              <w:rPr>
                <w:rFonts w:cs="Arial"/>
                <w:noProof/>
              </w:rPr>
            </w:pPr>
            <w:r w:rsidRPr="00F83F4F">
              <w:rPr>
                <w:rFonts w:cs="Arial"/>
                <w:noProof/>
              </w:rPr>
              <w:t>E-4 </w:t>
            </w:r>
          </w:p>
        </w:tc>
        <w:tc>
          <w:tcPr>
            <w:tcW w:w="3870" w:type="dxa"/>
            <w:hideMark/>
          </w:tcPr>
          <w:p w14:paraId="0914CD50" w14:textId="782E2127"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Total 2020</w:t>
            </w:r>
            <w:r w:rsidR="002377F6" w:rsidRPr="00F42223">
              <w:rPr>
                <w:rFonts w:cs="Arial"/>
                <w:noProof/>
              </w:rPr>
              <w:t>–</w:t>
            </w:r>
            <w:r w:rsidRPr="00F83F4F">
              <w:rPr>
                <w:rFonts w:cs="Arial"/>
                <w:noProof/>
              </w:rPr>
              <w:t>21 ADA (E-2 + E-3) </w:t>
            </w:r>
          </w:p>
        </w:tc>
        <w:tc>
          <w:tcPr>
            <w:tcW w:w="4410" w:type="dxa"/>
            <w:hideMark/>
          </w:tcPr>
          <w:p w14:paraId="7E15244A" w14:textId="77777777"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This line contains a field(s) that are auto calculated. </w:t>
            </w:r>
          </w:p>
        </w:tc>
      </w:tr>
    </w:tbl>
    <w:p w14:paraId="7CD217E0" w14:textId="77777777" w:rsidR="00CC2D7C" w:rsidRPr="00F42223" w:rsidRDefault="00CC2D7C" w:rsidP="00CC2D7C">
      <w:pPr>
        <w:spacing w:after="0"/>
        <w:textAlignment w:val="baseline"/>
        <w:rPr>
          <w:rFonts w:ascii="Segoe UI" w:eastAsia="Times New Roman" w:hAnsi="Segoe UI" w:cs="Segoe UI"/>
          <w:sz w:val="18"/>
          <w:szCs w:val="18"/>
        </w:rPr>
      </w:pPr>
      <w:r w:rsidRPr="00F42223">
        <w:rPr>
          <w:rFonts w:eastAsia="Times New Roman" w:cs="Arial"/>
          <w:szCs w:val="24"/>
        </w:rPr>
        <w:t> </w:t>
      </w:r>
    </w:p>
    <w:p w14:paraId="218959CD" w14:textId="77777777" w:rsidR="00941A72" w:rsidRDefault="00941A72" w:rsidP="00CC2D7C">
      <w:pPr>
        <w:spacing w:after="0"/>
        <w:textAlignment w:val="baseline"/>
        <w:rPr>
          <w:rFonts w:eastAsia="Times New Roman" w:cs="Arial"/>
          <w:i/>
          <w:szCs w:val="24"/>
        </w:rPr>
      </w:pPr>
      <w:r>
        <w:rPr>
          <w:rFonts w:eastAsia="Times New Roman" w:cs="Arial"/>
          <w:i/>
          <w:szCs w:val="24"/>
        </w:rPr>
        <w:br w:type="page"/>
      </w:r>
    </w:p>
    <w:p w14:paraId="22EAED1B" w14:textId="18A5891A" w:rsidR="00CC2D7C" w:rsidRPr="00F42223" w:rsidRDefault="00CC2D7C" w:rsidP="00D0190B">
      <w:pPr>
        <w:pStyle w:val="Caption"/>
        <w:rPr>
          <w:rFonts w:ascii="Segoe UI" w:hAnsi="Segoe UI" w:cs="Segoe UI"/>
          <w:sz w:val="18"/>
        </w:rPr>
      </w:pPr>
      <w:r w:rsidRPr="00F42223">
        <w:t>Third Prior Year (2019-20</w:t>
      </w:r>
      <w:r w:rsidR="002377F6" w:rsidRPr="00F42223">
        <w:t xml:space="preserve"> </w:t>
      </w:r>
      <w:r w:rsidR="002377F6" w:rsidRPr="00F42223">
        <w:rPr>
          <w:noProof/>
        </w:rPr>
        <w:t>in 2022–23 Reporting Year</w:t>
      </w:r>
      <w:r w:rsidRPr="00F83F4F">
        <w:t>)</w:t>
      </w:r>
      <w:r w:rsidRPr="00F42223">
        <w:t> </w:t>
      </w:r>
    </w:p>
    <w:tbl>
      <w:tblPr>
        <w:tblStyle w:val="Style1"/>
        <w:tblW w:w="9350" w:type="dxa"/>
        <w:tblLook w:val="04A0" w:firstRow="1" w:lastRow="0" w:firstColumn="1" w:lastColumn="0" w:noHBand="0" w:noVBand="1"/>
      </w:tblPr>
      <w:tblGrid>
        <w:gridCol w:w="1190"/>
        <w:gridCol w:w="3665"/>
        <w:gridCol w:w="4495"/>
      </w:tblGrid>
      <w:tr w:rsidR="00F42223" w:rsidRPr="00F42223" w14:paraId="18CD8384" w14:textId="77777777" w:rsidTr="00941A72">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90" w:type="dxa"/>
            <w:hideMark/>
          </w:tcPr>
          <w:p w14:paraId="2996DAAF" w14:textId="77777777" w:rsidR="00CC2D7C" w:rsidRPr="00F83F4F" w:rsidRDefault="00CC2D7C" w:rsidP="00F83F4F">
            <w:pPr>
              <w:spacing w:before="60" w:after="60"/>
              <w:jc w:val="center"/>
              <w:rPr>
                <w:rFonts w:cs="Arial"/>
                <w:noProof/>
              </w:rPr>
            </w:pPr>
            <w:r w:rsidRPr="00F83F4F">
              <w:rPr>
                <w:rFonts w:cs="Arial"/>
                <w:noProof/>
              </w:rPr>
              <w:t>Line Number </w:t>
            </w:r>
          </w:p>
        </w:tc>
        <w:tc>
          <w:tcPr>
            <w:tcW w:w="3665" w:type="dxa"/>
            <w:hideMark/>
          </w:tcPr>
          <w:p w14:paraId="1B50360E"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Line Caption </w:t>
            </w:r>
          </w:p>
        </w:tc>
        <w:tc>
          <w:tcPr>
            <w:tcW w:w="4495" w:type="dxa"/>
            <w:hideMark/>
          </w:tcPr>
          <w:p w14:paraId="6F367FB0"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Reporting Notes </w:t>
            </w:r>
          </w:p>
        </w:tc>
      </w:tr>
      <w:tr w:rsidR="00F42223" w:rsidRPr="00F42223" w14:paraId="4B8DD788" w14:textId="77777777" w:rsidTr="00941A72">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1F3B2D1B" w14:textId="77777777" w:rsidR="00CC2D7C" w:rsidRPr="00941A72" w:rsidRDefault="00CC2D7C" w:rsidP="00F83F4F">
            <w:pPr>
              <w:spacing w:before="60" w:after="60"/>
              <w:jc w:val="center"/>
              <w:rPr>
                <w:rFonts w:cs="Arial"/>
                <w:bCs/>
                <w:noProof/>
              </w:rPr>
            </w:pPr>
            <w:r w:rsidRPr="00941A72">
              <w:rPr>
                <w:rFonts w:cs="Arial"/>
                <w:bCs/>
                <w:noProof/>
              </w:rPr>
              <w:t>F-1 </w:t>
            </w:r>
          </w:p>
        </w:tc>
        <w:tc>
          <w:tcPr>
            <w:tcW w:w="3665" w:type="dxa"/>
            <w:hideMark/>
          </w:tcPr>
          <w:p w14:paraId="3C3E2998" w14:textId="36F02330"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2019</w:t>
            </w:r>
            <w:r w:rsidR="002377F6" w:rsidRPr="00941A72">
              <w:rPr>
                <w:rFonts w:cs="Arial"/>
                <w:bCs/>
                <w:noProof/>
              </w:rPr>
              <w:t>–</w:t>
            </w:r>
            <w:r w:rsidRPr="00941A72">
              <w:rPr>
                <w:rFonts w:cs="Arial"/>
                <w:bCs/>
                <w:noProof/>
              </w:rPr>
              <w:t>20 Number of Full-time Teachers/FTE Certificated Employees </w:t>
            </w:r>
          </w:p>
          <w:p w14:paraId="37CE7C51" w14:textId="77777777"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 </w:t>
            </w:r>
          </w:p>
        </w:tc>
        <w:tc>
          <w:tcPr>
            <w:tcW w:w="4495" w:type="dxa"/>
            <w:hideMark/>
          </w:tcPr>
          <w:p w14:paraId="07840FF0" w14:textId="7D444558"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For each elementary school, report the total number of FTTs. An elementary teacher is considered to be full-time for the whole year as long as the teacher is hired full-time for more than one-half of the days the school is maintained (exception: necessary small elementary schools with one teacher).</w:t>
            </w:r>
            <w:r w:rsidR="00F83F4F" w:rsidRPr="00941A72">
              <w:rPr>
                <w:rFonts w:cs="Arial"/>
                <w:bCs/>
                <w:noProof/>
              </w:rPr>
              <w:t xml:space="preserve"> </w:t>
            </w:r>
            <w:r w:rsidRPr="00941A72">
              <w:rPr>
                <w:rFonts w:cs="Arial"/>
                <w:bCs/>
                <w:noProof/>
              </w:rPr>
              <w:br/>
              <w:t> </w:t>
            </w:r>
          </w:p>
          <w:p w14:paraId="70641BDD" w14:textId="77777777"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 </w:t>
            </w:r>
          </w:p>
        </w:tc>
      </w:tr>
      <w:tr w:rsidR="00F42223" w:rsidRPr="00F42223" w14:paraId="00629E0B" w14:textId="77777777" w:rsidTr="00941A72">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1B926C20" w14:textId="77777777" w:rsidR="00CC2D7C" w:rsidRPr="00941A72" w:rsidRDefault="00CC2D7C" w:rsidP="00F83F4F">
            <w:pPr>
              <w:spacing w:before="60" w:after="60"/>
              <w:jc w:val="center"/>
              <w:rPr>
                <w:rFonts w:cs="Arial"/>
                <w:bCs/>
                <w:noProof/>
              </w:rPr>
            </w:pPr>
            <w:r w:rsidRPr="00941A72">
              <w:rPr>
                <w:rFonts w:cs="Arial"/>
                <w:bCs/>
                <w:noProof/>
              </w:rPr>
              <w:t>F-2 </w:t>
            </w:r>
          </w:p>
        </w:tc>
        <w:tc>
          <w:tcPr>
            <w:tcW w:w="3665" w:type="dxa"/>
            <w:hideMark/>
          </w:tcPr>
          <w:p w14:paraId="5B4ADACB" w14:textId="1150BD2F"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2019</w:t>
            </w:r>
            <w:r w:rsidR="002377F6" w:rsidRPr="00941A72">
              <w:rPr>
                <w:rFonts w:cs="Arial"/>
                <w:bCs/>
                <w:noProof/>
              </w:rPr>
              <w:t>–</w:t>
            </w:r>
            <w:r w:rsidRPr="00941A72">
              <w:rPr>
                <w:rFonts w:cs="Arial"/>
                <w:bCs/>
                <w:noProof/>
              </w:rPr>
              <w:t>20 P-2</w:t>
            </w:r>
            <w:r w:rsidR="00F83F4F" w:rsidRPr="00941A72">
              <w:rPr>
                <w:rFonts w:cs="Arial"/>
                <w:bCs/>
                <w:noProof/>
              </w:rPr>
              <w:t xml:space="preserve"> </w:t>
            </w:r>
            <w:r w:rsidRPr="00941A72">
              <w:rPr>
                <w:rFonts w:cs="Arial"/>
                <w:bCs/>
                <w:noProof/>
              </w:rPr>
              <w:t>Regular ADA (includes Opportunity Classes, Home and Hospital, and Special Day Class) </w:t>
            </w:r>
          </w:p>
        </w:tc>
        <w:tc>
          <w:tcPr>
            <w:tcW w:w="4495" w:type="dxa"/>
            <w:hideMark/>
          </w:tcPr>
          <w:p w14:paraId="61B88F69" w14:textId="6BD3F6EB"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Report all 2019</w:t>
            </w:r>
            <w:r w:rsidR="002377F6" w:rsidRPr="00941A72">
              <w:rPr>
                <w:rFonts w:cs="Arial"/>
                <w:bCs/>
                <w:noProof/>
              </w:rPr>
              <w:t>–</w:t>
            </w:r>
            <w:r w:rsidRPr="00941A72">
              <w:rPr>
                <w:rFonts w:cs="Arial"/>
                <w:bCs/>
                <w:noProof/>
              </w:rPr>
              <w:t>20 P-2 (or P-2 Corrected) NSS regular ADA in the appropriate grade span column. The sum of ADA in each grade span for all NSSs in the district must not exceed the ADA reported on Line A-1 for each grade span of the 2019</w:t>
            </w:r>
            <w:r w:rsidR="002377F6" w:rsidRPr="00941A72">
              <w:rPr>
                <w:rFonts w:cs="Arial"/>
                <w:bCs/>
                <w:noProof/>
              </w:rPr>
              <w:t>–</w:t>
            </w:r>
            <w:r w:rsidRPr="00941A72">
              <w:rPr>
                <w:rFonts w:cs="Arial"/>
                <w:bCs/>
                <w:noProof/>
              </w:rPr>
              <w:t>20 P-2 (or P-2 Corrected) Attendance School District DES. </w:t>
            </w:r>
          </w:p>
        </w:tc>
      </w:tr>
      <w:tr w:rsidR="00F42223" w:rsidRPr="00F42223" w14:paraId="1C17D64B" w14:textId="77777777" w:rsidTr="00941A72">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6255B8E0" w14:textId="77777777" w:rsidR="00CC2D7C" w:rsidRPr="00941A72" w:rsidRDefault="00CC2D7C" w:rsidP="00F83F4F">
            <w:pPr>
              <w:spacing w:before="60" w:after="60"/>
              <w:jc w:val="center"/>
              <w:rPr>
                <w:rFonts w:cs="Arial"/>
                <w:bCs/>
                <w:noProof/>
              </w:rPr>
            </w:pPr>
            <w:r w:rsidRPr="00941A72">
              <w:rPr>
                <w:rFonts w:cs="Arial"/>
                <w:bCs/>
                <w:noProof/>
              </w:rPr>
              <w:t>F-3 </w:t>
            </w:r>
          </w:p>
        </w:tc>
        <w:tc>
          <w:tcPr>
            <w:tcW w:w="3665" w:type="dxa"/>
            <w:hideMark/>
          </w:tcPr>
          <w:p w14:paraId="0DA26204" w14:textId="065FF551"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2019</w:t>
            </w:r>
            <w:r w:rsidR="002377F6" w:rsidRPr="00941A72">
              <w:rPr>
                <w:rFonts w:cs="Arial"/>
                <w:bCs/>
                <w:noProof/>
              </w:rPr>
              <w:t>–</w:t>
            </w:r>
            <w:r w:rsidRPr="00941A72">
              <w:rPr>
                <w:rFonts w:cs="Arial"/>
                <w:bCs/>
                <w:noProof/>
              </w:rPr>
              <w:t>20 Annual Extended Year Special Education [EC 56345(b)(3)] (Divisor 175) </w:t>
            </w:r>
          </w:p>
        </w:tc>
        <w:tc>
          <w:tcPr>
            <w:tcW w:w="4495" w:type="dxa"/>
            <w:hideMark/>
          </w:tcPr>
          <w:p w14:paraId="2996DFE3" w14:textId="134D50CC"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Report all 2019</w:t>
            </w:r>
            <w:r w:rsidR="002377F6" w:rsidRPr="00941A72">
              <w:rPr>
                <w:rFonts w:cs="Arial"/>
                <w:bCs/>
                <w:noProof/>
              </w:rPr>
              <w:t>–</w:t>
            </w:r>
            <w:r w:rsidRPr="00941A72">
              <w:rPr>
                <w:rFonts w:cs="Arial"/>
                <w:bCs/>
                <w:noProof/>
              </w:rPr>
              <w:t>20 Annual (or Annual Corrected) Extended Year Special Education ADA that meets the requirements of EC Section 56345(b)(3) in the appropriate grade span column. The sum of ADA in each grade span for all NSSs in the district must not exceed the ADA reported on Line A-2 for each grade span of the 2019</w:t>
            </w:r>
            <w:r w:rsidR="002377F6" w:rsidRPr="00941A72">
              <w:rPr>
                <w:rFonts w:cs="Arial"/>
                <w:bCs/>
                <w:noProof/>
              </w:rPr>
              <w:t>–</w:t>
            </w:r>
            <w:r w:rsidRPr="00941A72">
              <w:rPr>
                <w:rFonts w:cs="Arial"/>
                <w:bCs/>
                <w:noProof/>
              </w:rPr>
              <w:t>20 Annual (or Annual Corrected) Attendance School District DES. </w:t>
            </w:r>
          </w:p>
        </w:tc>
      </w:tr>
      <w:tr w:rsidR="00F42223" w:rsidRPr="00F42223" w14:paraId="7DDDF622" w14:textId="77777777" w:rsidTr="00941A72">
        <w:trPr>
          <w:trHeight w:val="345"/>
        </w:trPr>
        <w:tc>
          <w:tcPr>
            <w:cnfStyle w:val="001000000000" w:firstRow="0" w:lastRow="0" w:firstColumn="1" w:lastColumn="0" w:oddVBand="0" w:evenVBand="0" w:oddHBand="0" w:evenHBand="0" w:firstRowFirstColumn="0" w:firstRowLastColumn="0" w:lastRowFirstColumn="0" w:lastRowLastColumn="0"/>
            <w:tcW w:w="1190" w:type="dxa"/>
            <w:hideMark/>
          </w:tcPr>
          <w:p w14:paraId="5984B204" w14:textId="77777777" w:rsidR="00CC2D7C" w:rsidRPr="00941A72" w:rsidRDefault="00CC2D7C" w:rsidP="00F83F4F">
            <w:pPr>
              <w:spacing w:before="60" w:after="60"/>
              <w:jc w:val="center"/>
              <w:rPr>
                <w:rFonts w:cs="Arial"/>
                <w:bCs/>
                <w:noProof/>
              </w:rPr>
            </w:pPr>
            <w:r w:rsidRPr="00941A72">
              <w:rPr>
                <w:rFonts w:cs="Arial"/>
                <w:bCs/>
                <w:noProof/>
              </w:rPr>
              <w:t>F-4 </w:t>
            </w:r>
          </w:p>
        </w:tc>
        <w:tc>
          <w:tcPr>
            <w:tcW w:w="3665" w:type="dxa"/>
            <w:hideMark/>
          </w:tcPr>
          <w:p w14:paraId="52AE3B30" w14:textId="2D412B62"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Total 2019</w:t>
            </w:r>
            <w:r w:rsidR="002377F6" w:rsidRPr="00941A72">
              <w:rPr>
                <w:rFonts w:cs="Arial"/>
                <w:bCs/>
                <w:noProof/>
              </w:rPr>
              <w:t>–</w:t>
            </w:r>
            <w:r w:rsidRPr="00941A72">
              <w:rPr>
                <w:rFonts w:cs="Arial"/>
                <w:bCs/>
                <w:noProof/>
              </w:rPr>
              <w:t>20 ADA (F-2 + F-3) </w:t>
            </w:r>
          </w:p>
        </w:tc>
        <w:tc>
          <w:tcPr>
            <w:tcW w:w="4495" w:type="dxa"/>
            <w:hideMark/>
          </w:tcPr>
          <w:p w14:paraId="01218452" w14:textId="77777777"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This line contains a field(s) that are auto calculated. </w:t>
            </w:r>
          </w:p>
        </w:tc>
      </w:tr>
    </w:tbl>
    <w:p w14:paraId="59184C1C" w14:textId="03E2F055" w:rsidR="00CC2D7C" w:rsidRPr="006E520A" w:rsidRDefault="00CC2D7C" w:rsidP="00927503">
      <w:pPr>
        <w:spacing w:after="0"/>
        <w:textAlignment w:val="baseline"/>
        <w:rPr>
          <w:rFonts w:ascii="Segoe UI" w:eastAsia="Times New Roman" w:hAnsi="Segoe UI" w:cs="Segoe UI"/>
          <w:sz w:val="18"/>
          <w:szCs w:val="18"/>
        </w:rPr>
      </w:pPr>
    </w:p>
    <w:p w14:paraId="79A10EBB" w14:textId="6705804F" w:rsidR="00B8302B" w:rsidRPr="00065AEC" w:rsidRDefault="00B8302B" w:rsidP="009F7026">
      <w:pPr>
        <w:pStyle w:val="Heading6"/>
        <w:rPr>
          <w:rFonts w:eastAsia="Times New Roman"/>
        </w:rPr>
      </w:pPr>
      <w:r w:rsidRPr="00065AEC">
        <w:rPr>
          <w:rFonts w:eastAsia="Times New Roman"/>
        </w:rPr>
        <w:t>Notes</w:t>
      </w:r>
    </w:p>
    <w:p w14:paraId="32BF1F0F" w14:textId="77777777" w:rsidR="00B8302B" w:rsidRPr="00065AEC" w:rsidRDefault="00B8302B" w:rsidP="00B8302B">
      <w:pPr>
        <w:rPr>
          <w:rFonts w:eastAsia="Times New Roman" w:cs="Arial"/>
          <w:szCs w:val="24"/>
        </w:rPr>
      </w:pPr>
      <w:r w:rsidRPr="00065AEC">
        <w:rPr>
          <w:rFonts w:eastAsia="Times New Roman" w:cs="Arial"/>
          <w:szCs w:val="24"/>
        </w:rPr>
        <w:t>The Notes Tab allows any user with the Data Entry, Manager, or Administrator role to add text to accompany the data reporting. The user may:</w:t>
      </w:r>
    </w:p>
    <w:p w14:paraId="6917577E" w14:textId="77777777" w:rsidR="00B8302B" w:rsidRPr="00065AEC" w:rsidRDefault="00B8302B">
      <w:pPr>
        <w:numPr>
          <w:ilvl w:val="0"/>
          <w:numId w:val="81"/>
        </w:numPr>
        <w:spacing w:after="0"/>
        <w:textAlignment w:val="center"/>
        <w:rPr>
          <w:rFonts w:ascii="Calibri" w:eastAsia="Times New Roman" w:hAnsi="Calibri" w:cs="Calibri"/>
          <w:sz w:val="22"/>
        </w:rPr>
      </w:pPr>
      <w:r w:rsidRPr="00065AEC">
        <w:rPr>
          <w:rFonts w:eastAsia="Times New Roman" w:cs="Arial"/>
          <w:szCs w:val="24"/>
        </w:rPr>
        <w:t>provide any relevant details pertaining to any of the data reported in this DES;</w:t>
      </w:r>
    </w:p>
    <w:p w14:paraId="3F845CD5" w14:textId="4EB42810" w:rsidR="00B8302B" w:rsidRPr="00065AEC" w:rsidRDefault="00B8302B">
      <w:pPr>
        <w:numPr>
          <w:ilvl w:val="0"/>
          <w:numId w:val="81"/>
        </w:numPr>
        <w:spacing w:after="0"/>
        <w:textAlignment w:val="center"/>
        <w:rPr>
          <w:rFonts w:ascii="Calibri" w:eastAsia="Times New Roman" w:hAnsi="Calibri" w:cs="Calibri"/>
          <w:sz w:val="22"/>
        </w:rPr>
      </w:pPr>
      <w:r w:rsidRPr="00065AEC">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065AEC">
        <w:rPr>
          <w:rFonts w:eastAsia="Times New Roman" w:cs="Arial"/>
          <w:szCs w:val="24"/>
        </w:rPr>
        <w:t>;</w:t>
      </w:r>
    </w:p>
    <w:p w14:paraId="53EA2BF9" w14:textId="77777777" w:rsidR="00B8302B" w:rsidRPr="00065AEC" w:rsidRDefault="00B8302B">
      <w:pPr>
        <w:numPr>
          <w:ilvl w:val="0"/>
          <w:numId w:val="81"/>
        </w:numPr>
        <w:spacing w:after="0"/>
        <w:textAlignment w:val="center"/>
        <w:rPr>
          <w:rFonts w:ascii="Calibri" w:eastAsia="Times New Roman" w:hAnsi="Calibri" w:cs="Calibri"/>
          <w:sz w:val="22"/>
        </w:rPr>
      </w:pPr>
      <w:r w:rsidRPr="00065AEC">
        <w:rPr>
          <w:rFonts w:eastAsia="Times New Roman" w:cs="Arial"/>
          <w:szCs w:val="24"/>
        </w:rPr>
        <w:t>communicate any relevant details between the reporting entity and the oversight entity;</w:t>
      </w:r>
    </w:p>
    <w:p w14:paraId="59A5CC11" w14:textId="77777777" w:rsidR="00B8302B" w:rsidRPr="00DA7C4A" w:rsidRDefault="00B8302B">
      <w:pPr>
        <w:numPr>
          <w:ilvl w:val="0"/>
          <w:numId w:val="81"/>
        </w:numPr>
        <w:textAlignment w:val="center"/>
        <w:rPr>
          <w:rFonts w:ascii="Calibri" w:eastAsia="Times New Roman" w:hAnsi="Calibri" w:cs="Calibri"/>
          <w:sz w:val="22"/>
        </w:rPr>
      </w:pPr>
      <w:r w:rsidRPr="00065AEC">
        <w:rPr>
          <w:rFonts w:eastAsia="Times New Roman" w:cs="Arial"/>
          <w:szCs w:val="24"/>
        </w:rPr>
        <w:t>include notes from any additional reviewers who are not part of the PADC electronic certification.</w:t>
      </w:r>
    </w:p>
    <w:p w14:paraId="796B9D49" w14:textId="77777777" w:rsidR="002B6EBD" w:rsidRDefault="002B6EBD" w:rsidP="00A731CC">
      <w:pPr>
        <w:sectPr w:rsidR="002B6EBD" w:rsidSect="004774E4">
          <w:pgSz w:w="12240" w:h="15840"/>
          <w:pgMar w:top="1440" w:right="1440" w:bottom="1440" w:left="1440" w:header="720" w:footer="720" w:gutter="0"/>
          <w:cols w:space="720"/>
          <w:docGrid w:linePitch="360"/>
        </w:sectPr>
      </w:pPr>
    </w:p>
    <w:p w14:paraId="50045757" w14:textId="77777777" w:rsidR="002B6EBD" w:rsidRDefault="002B6EBD" w:rsidP="008107BE">
      <w:pPr>
        <w:pStyle w:val="Heading4"/>
        <w:rPr>
          <w:sz w:val="32"/>
        </w:rPr>
      </w:pPr>
      <w:bookmarkStart w:id="98" w:name="_Toc58243578"/>
      <w:bookmarkStart w:id="99" w:name="_Toc383511334"/>
      <w:bookmarkStart w:id="100" w:name="_Toc383511240"/>
      <w:bookmarkStart w:id="101" w:name="_Toc383508716"/>
      <w:bookmarkStart w:id="102" w:name="_Toc151033164"/>
      <w:r>
        <w:t>School District Audit Adjustments to CALPADS Data</w:t>
      </w:r>
      <w:bookmarkEnd w:id="98"/>
      <w:bookmarkEnd w:id="99"/>
      <w:bookmarkEnd w:id="100"/>
      <w:bookmarkEnd w:id="101"/>
      <w:bookmarkEnd w:id="102"/>
    </w:p>
    <w:p w14:paraId="5F3181BD" w14:textId="77777777" w:rsidR="00533A15" w:rsidRPr="007E6A51" w:rsidRDefault="00533A15" w:rsidP="00533A15">
      <w:pPr>
        <w:pStyle w:val="Heading5"/>
        <w:rPr>
          <w:rFonts w:cs="Arial"/>
          <w:noProof/>
        </w:rPr>
      </w:pPr>
      <w:r w:rsidRPr="007E6A51">
        <w:rPr>
          <w:rFonts w:cs="Arial"/>
          <w:noProof/>
        </w:rPr>
        <w:t>Purpose</w:t>
      </w:r>
    </w:p>
    <w:p w14:paraId="094B1917" w14:textId="74EDC0A1" w:rsidR="00533A15" w:rsidRPr="002959F6" w:rsidRDefault="00533A15" w:rsidP="00533A15">
      <w:pPr>
        <w:rPr>
          <w:rFonts w:cs="Arial"/>
          <w:lang w:bidi="he-IL"/>
        </w:rPr>
      </w:pPr>
      <w:r w:rsidRPr="74F7BC9B">
        <w:rPr>
          <w:rFonts w:cs="Arial"/>
          <w:lang w:bidi="he-IL"/>
        </w:rPr>
        <w:t xml:space="preserve">This </w:t>
      </w:r>
      <w:r w:rsidR="00FA0056">
        <w:rPr>
          <w:rFonts w:cs="Arial"/>
          <w:lang w:bidi="he-IL"/>
        </w:rPr>
        <w:t xml:space="preserve">data </w:t>
      </w:r>
      <w:r w:rsidRPr="74F7BC9B">
        <w:rPr>
          <w:rFonts w:cs="Arial"/>
          <w:lang w:bidi="he-IL"/>
        </w:rPr>
        <w:t xml:space="preserve">entry screen is used to report changes to school district CALPADS data identified by a school district’s audit finding or auditor letter of concurrence, </w:t>
      </w:r>
      <w:r w:rsidRPr="74F7BC9B">
        <w:rPr>
          <w:rFonts w:eastAsia="Calibri" w:cs="Arial"/>
          <w:color w:val="000000" w:themeColor="text1"/>
        </w:rPr>
        <w:t>pursuant to</w:t>
      </w:r>
      <w:r w:rsidRPr="74F7BC9B">
        <w:rPr>
          <w:rFonts w:eastAsia="Calibri" w:cs="Arial"/>
          <w:i/>
          <w:iCs/>
          <w:color w:val="000000" w:themeColor="text1"/>
        </w:rPr>
        <w:t xml:space="preserve"> EC </w:t>
      </w:r>
      <w:r w:rsidRPr="74F7BC9B">
        <w:rPr>
          <w:rFonts w:eastAsia="Calibri" w:cs="Arial"/>
          <w:color w:val="000000" w:themeColor="text1"/>
        </w:rPr>
        <w:t>Section 42238.02(b)(3)(B)</w:t>
      </w:r>
      <w:r w:rsidRPr="74F7BC9B">
        <w:rPr>
          <w:rFonts w:cs="Arial"/>
          <w:lang w:bidi="he-IL"/>
        </w:rPr>
        <w:t>.</w:t>
      </w:r>
      <w:r w:rsidR="00FA0056">
        <w:rPr>
          <w:rFonts w:cs="Arial"/>
          <w:lang w:bidi="he-IL"/>
        </w:rPr>
        <w:t xml:space="preserve"> This data entry screen should only be completed if the school district has eligible CALPADS data adjustments to report. </w:t>
      </w:r>
    </w:p>
    <w:p w14:paraId="210E2A46" w14:textId="77777777" w:rsidR="00533A15" w:rsidRPr="007E6A51" w:rsidRDefault="00533A15" w:rsidP="00533A15">
      <w:pPr>
        <w:pStyle w:val="Heading5"/>
      </w:pPr>
      <w:r>
        <w:t>LCFF Funding</w:t>
      </w:r>
    </w:p>
    <w:p w14:paraId="37788BA2" w14:textId="77777777" w:rsidR="00533A15" w:rsidRDefault="00533A15" w:rsidP="00533A15">
      <w:pPr>
        <w:spacing w:before="120" w:after="120"/>
        <w:contextualSpacing/>
        <w:rPr>
          <w:rFonts w:eastAsia="Calibri"/>
        </w:rPr>
      </w:pPr>
      <w:r w:rsidRPr="74F7BC9B">
        <w:rPr>
          <w:rFonts w:eastAsia="Calibri"/>
        </w:rPr>
        <w:t>School districts report and certify enrollment and other student-level demographic data in CALPADS; this information is used by the CDE to derive the unduplicated pupil count. The enrollment and unduplicated pupil counts are a point-in-time count collected on Census Day, the first Wednesday of October.</w:t>
      </w:r>
    </w:p>
    <w:p w14:paraId="26919547" w14:textId="77777777" w:rsidR="00533A15" w:rsidRDefault="00533A15" w:rsidP="00533A15">
      <w:pPr>
        <w:spacing w:before="120" w:after="120"/>
        <w:contextualSpacing/>
        <w:rPr>
          <w:rFonts w:eastAsia="Calibri"/>
        </w:rPr>
      </w:pPr>
    </w:p>
    <w:p w14:paraId="3A188CF3" w14:textId="77777777" w:rsidR="00533A15" w:rsidRPr="00EA52D0" w:rsidRDefault="00533A15" w:rsidP="00533A15">
      <w:pPr>
        <w:rPr>
          <w:rFonts w:cs="Arial"/>
          <w:lang w:bidi="he-IL"/>
        </w:rPr>
      </w:pPr>
      <w:r w:rsidRPr="74F7BC9B">
        <w:rPr>
          <w:rFonts w:cs="Arial"/>
          <w:lang w:bidi="he-IL"/>
        </w:rPr>
        <w:t>The sum of unduplicated pupil counts for the current and two prior years is divided by the sum of enrollment for the current and two prior years to determine the unduplicated pupil percentage (UPP) for the current year. Any adjustments to CALPADS data reported by the school district in this DES affect the UPP for the year of correction and two subsequent years, and may affect the LCFF entitlement and state aid. The adjustments will only affect the LCFF UPP calculation(s) and will not be used to modify previously certified CALPADS data for any other purpose.</w:t>
      </w:r>
    </w:p>
    <w:p w14:paraId="5AE41D0B" w14:textId="77777777" w:rsidR="00533A15" w:rsidRDefault="00533A15" w:rsidP="00533A15">
      <w:pPr>
        <w:pStyle w:val="Heading5"/>
      </w:pPr>
      <w:r>
        <w:t>Reporting Entity</w:t>
      </w:r>
    </w:p>
    <w:p w14:paraId="7C3B15DF" w14:textId="1610822A" w:rsidR="00533A15" w:rsidRPr="002959F6" w:rsidRDefault="00533A15" w:rsidP="00533A15">
      <w:pPr>
        <w:rPr>
          <w:rFonts w:cs="Arial"/>
          <w:lang w:bidi="he-IL"/>
        </w:rPr>
      </w:pPr>
      <w:r>
        <w:t xml:space="preserve">This data entry screen is available to every school district but </w:t>
      </w:r>
      <w:r w:rsidR="00FA0056">
        <w:t xml:space="preserve">should only </w:t>
      </w:r>
      <w:r>
        <w:t>be completed</w:t>
      </w:r>
      <w:r w:rsidR="00F83F4F">
        <w:t xml:space="preserve"> </w:t>
      </w:r>
      <w:r w:rsidR="00FA0056">
        <w:t>if</w:t>
      </w:r>
      <w:r>
        <w:t xml:space="preserve"> the school district has eligible CALPADS data adjustments to report, i.e., those</w:t>
      </w:r>
      <w:r w:rsidRPr="74F7BC9B">
        <w:rPr>
          <w:rFonts w:cs="Arial"/>
          <w:lang w:bidi="he-IL"/>
        </w:rPr>
        <w:t xml:space="preserve"> adjustments that were not included in the school district’s certified CALPADS data, and that are supported by an audit finding or an auditor letter of concurrence.</w:t>
      </w:r>
    </w:p>
    <w:p w14:paraId="01C2F4EA" w14:textId="77777777" w:rsidR="00533A15" w:rsidRPr="007E6A51" w:rsidRDefault="00533A15" w:rsidP="00533A15">
      <w:pPr>
        <w:pStyle w:val="Heading5"/>
      </w:pPr>
      <w:r>
        <w:t>Reporting Periods</w:t>
      </w:r>
    </w:p>
    <w:p w14:paraId="2F3A73E0" w14:textId="77777777" w:rsidR="00533A15" w:rsidRPr="007E6A51" w:rsidRDefault="00533A15" w:rsidP="00533A15">
      <w:pPr>
        <w:rPr>
          <w:rFonts w:cs="Arial"/>
          <w:noProof/>
        </w:rPr>
      </w:pPr>
      <w:r w:rsidRPr="74F7BC9B">
        <w:rPr>
          <w:rFonts w:cs="Arial"/>
          <w:noProof/>
        </w:rPr>
        <w:t>This data entry screen is available at</w:t>
      </w:r>
      <w:r w:rsidRPr="74F7BC9B">
        <w:rPr>
          <w:rFonts w:cs="Arial"/>
        </w:rPr>
        <w:t xml:space="preserve"> the Annual and Annual Corrected reporting periods.</w:t>
      </w:r>
    </w:p>
    <w:p w14:paraId="707C1B10" w14:textId="77777777" w:rsidR="00533A15" w:rsidRPr="007E6A51" w:rsidRDefault="00533A15" w:rsidP="00533A15">
      <w:pPr>
        <w:pStyle w:val="Heading5"/>
      </w:pPr>
      <w:r>
        <w:t>Acceptable Data</w:t>
      </w:r>
    </w:p>
    <w:p w14:paraId="6427189D" w14:textId="77777777" w:rsidR="00533A15" w:rsidRPr="007E6A51" w:rsidRDefault="00533A15" w:rsidP="00533A15">
      <w:pPr>
        <w:rPr>
          <w:rFonts w:cs="Arial"/>
          <w:noProof/>
        </w:rPr>
      </w:pPr>
      <w:r w:rsidRPr="74F7BC9B">
        <w:rPr>
          <w:rFonts w:cs="Arial"/>
          <w:noProof/>
        </w:rPr>
        <w:t>All fields in this data entry screen are for pupil counts, which can be reported as positive or negative whole numbers.</w:t>
      </w:r>
    </w:p>
    <w:p w14:paraId="4AE83D24" w14:textId="77777777" w:rsidR="00533A15" w:rsidRDefault="00533A15" w:rsidP="00533A15">
      <w:pPr>
        <w:pStyle w:val="Heading5"/>
        <w:rPr>
          <w:rFonts w:cs="Arial"/>
        </w:rPr>
      </w:pPr>
      <w:r w:rsidRPr="74F7BC9B">
        <w:rPr>
          <w:rFonts w:cs="Arial"/>
        </w:rPr>
        <w:t>Required Supporting Documentation</w:t>
      </w:r>
    </w:p>
    <w:p w14:paraId="4A7E5C74" w14:textId="44FF0085" w:rsidR="00533A15" w:rsidRPr="00536BF2" w:rsidRDefault="00533A15" w:rsidP="00533A15">
      <w:r w:rsidRPr="74F7BC9B">
        <w:rPr>
          <w:rFonts w:cs="Arial"/>
          <w:lang w:bidi="he-IL"/>
        </w:rPr>
        <w:t xml:space="preserve">If the adjustment is not the result of an audit finding disclosed in the school district’s annual audit report, then an auditor’s letter of concurrence is required for all instances except a decrease in the unduplicated pupil count. Email the letter of concurrence to </w:t>
      </w:r>
      <w:hyperlink r:id="rId32" w:tooltip="PASE Mailbox" w:history="1">
        <w:r w:rsidRPr="74F7BC9B">
          <w:rPr>
            <w:rStyle w:val="Hyperlink"/>
            <w:rFonts w:cs="Arial"/>
            <w:lang w:bidi="he-IL"/>
          </w:rPr>
          <w:t>PASE@cde.ca.gov</w:t>
        </w:r>
      </w:hyperlink>
      <w:r w:rsidRPr="74F7BC9B">
        <w:rPr>
          <w:rFonts w:cs="Arial"/>
          <w:lang w:bidi="he-IL"/>
        </w:rPr>
        <w:t xml:space="preserve"> when the data is reported in the PADC.</w:t>
      </w:r>
    </w:p>
    <w:p w14:paraId="6CADA7D4" w14:textId="77777777" w:rsidR="00533A15" w:rsidRPr="002B70DA" w:rsidRDefault="00533A15" w:rsidP="00533A15">
      <w:pPr>
        <w:pStyle w:val="Heading5"/>
        <w:rPr>
          <w:rFonts w:cs="Arial"/>
        </w:rPr>
      </w:pPr>
      <w:r w:rsidRPr="002B70DA">
        <w:rPr>
          <w:rFonts w:cs="Arial"/>
        </w:rPr>
        <w:t>Data Reporting Instructions</w:t>
      </w:r>
    </w:p>
    <w:p w14:paraId="5D0C5A1D" w14:textId="61A7DE9C" w:rsidR="00533A15" w:rsidRDefault="009B6975" w:rsidP="00533A15">
      <w:pPr>
        <w:rPr>
          <w:noProof/>
        </w:rPr>
      </w:pPr>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533A15" w:rsidRPr="74F7BC9B">
        <w:rPr>
          <w:noProof/>
        </w:rPr>
        <w:t>.</w:t>
      </w:r>
    </w:p>
    <w:p w14:paraId="3DE9EC2B" w14:textId="77777777" w:rsidR="00533A15" w:rsidRPr="00EA52D0" w:rsidRDefault="00533A15" w:rsidP="00533A15">
      <w:pPr>
        <w:pStyle w:val="Heading6"/>
      </w:pPr>
      <w:r>
        <w:t>Tab 1: Audit Adjustments to CALPADS Data</w:t>
      </w:r>
    </w:p>
    <w:p w14:paraId="5215FB19" w14:textId="77777777" w:rsidR="00533A15" w:rsidRPr="002959F6" w:rsidRDefault="00533A15" w:rsidP="00533A15">
      <w:pPr>
        <w:ind w:right="130"/>
        <w:rPr>
          <w:rFonts w:cs="Arial"/>
        </w:rPr>
      </w:pPr>
      <w:r w:rsidRPr="74F7BC9B">
        <w:rPr>
          <w:rFonts w:cs="Arial"/>
        </w:rPr>
        <w:t>The following table describes the fields in this screen:</w:t>
      </w:r>
    </w:p>
    <w:tbl>
      <w:tblPr>
        <w:tblStyle w:val="Style1"/>
        <w:tblW w:w="9340" w:type="dxa"/>
        <w:tblLayout w:type="fixed"/>
        <w:tblLook w:val="0020" w:firstRow="1" w:lastRow="0" w:firstColumn="0" w:lastColumn="0" w:noHBand="0" w:noVBand="0"/>
        <w:tblDescription w:val="This table contains the data reporting instructions for the School District Audit Adjustments to CALPADS Data screen."/>
      </w:tblPr>
      <w:tblGrid>
        <w:gridCol w:w="1870"/>
        <w:gridCol w:w="3420"/>
        <w:gridCol w:w="4050"/>
      </w:tblGrid>
      <w:tr w:rsidR="00533A15" w:rsidRPr="002959F6" w14:paraId="75661026" w14:textId="77777777" w:rsidTr="008C2449">
        <w:trPr>
          <w:cnfStyle w:val="100000000000" w:firstRow="1" w:lastRow="0" w:firstColumn="0" w:lastColumn="0" w:oddVBand="0" w:evenVBand="0" w:oddHBand="0" w:evenHBand="0" w:firstRowFirstColumn="0" w:firstRowLastColumn="0" w:lastRowFirstColumn="0" w:lastRowLastColumn="0"/>
          <w:trHeight w:val="270"/>
          <w:tblHeader/>
        </w:trPr>
        <w:tc>
          <w:tcPr>
            <w:tcW w:w="1870" w:type="dxa"/>
          </w:tcPr>
          <w:p w14:paraId="304EC0E1" w14:textId="77777777" w:rsidR="00533A15" w:rsidRPr="002959F6" w:rsidRDefault="00533A15" w:rsidP="003C0FB7">
            <w:pPr>
              <w:spacing w:before="240" w:after="0"/>
              <w:jc w:val="center"/>
              <w:rPr>
                <w:rFonts w:cs="Arial"/>
                <w:b w:val="0"/>
                <w:bCs/>
                <w:color w:val="000000"/>
                <w:sz w:val="16"/>
                <w:szCs w:val="16"/>
                <w:lang w:bidi="he-IL"/>
              </w:rPr>
            </w:pPr>
            <w:r w:rsidRPr="74F7BC9B">
              <w:rPr>
                <w:rFonts w:cs="Arial"/>
                <w:b w:val="0"/>
                <w:bCs/>
                <w:color w:val="000000" w:themeColor="text1"/>
                <w:lang w:bidi="he-IL"/>
              </w:rPr>
              <w:t>Line Number / Column</w:t>
            </w:r>
          </w:p>
        </w:tc>
        <w:tc>
          <w:tcPr>
            <w:tcW w:w="3420" w:type="dxa"/>
          </w:tcPr>
          <w:p w14:paraId="584A4690" w14:textId="77777777" w:rsidR="00533A15" w:rsidRPr="002959F6" w:rsidRDefault="00533A15" w:rsidP="003C0FB7">
            <w:pPr>
              <w:spacing w:before="240" w:after="0"/>
              <w:jc w:val="center"/>
              <w:rPr>
                <w:rFonts w:cs="Arial"/>
                <w:b w:val="0"/>
                <w:bCs/>
                <w:color w:val="000000"/>
                <w:sz w:val="16"/>
                <w:szCs w:val="16"/>
                <w:lang w:bidi="he-IL"/>
              </w:rPr>
            </w:pPr>
            <w:r w:rsidRPr="74F7BC9B">
              <w:rPr>
                <w:rFonts w:cs="Arial"/>
                <w:b w:val="0"/>
                <w:bCs/>
                <w:color w:val="000000" w:themeColor="text1"/>
                <w:lang w:bidi="he-IL"/>
              </w:rPr>
              <w:t>Line Caption</w:t>
            </w:r>
          </w:p>
        </w:tc>
        <w:tc>
          <w:tcPr>
            <w:tcW w:w="4050" w:type="dxa"/>
          </w:tcPr>
          <w:p w14:paraId="3481DF73" w14:textId="77777777" w:rsidR="00533A15" w:rsidRPr="002959F6" w:rsidRDefault="00533A15" w:rsidP="003C0FB7">
            <w:pPr>
              <w:spacing w:before="240" w:after="0"/>
              <w:jc w:val="center"/>
              <w:rPr>
                <w:rFonts w:cs="Arial"/>
                <w:b w:val="0"/>
                <w:bCs/>
                <w:color w:val="000000"/>
                <w:sz w:val="16"/>
                <w:szCs w:val="16"/>
                <w:lang w:bidi="he-IL"/>
              </w:rPr>
            </w:pPr>
            <w:r w:rsidRPr="74F7BC9B">
              <w:rPr>
                <w:rFonts w:cs="Arial"/>
                <w:b w:val="0"/>
                <w:bCs/>
                <w:color w:val="000000" w:themeColor="text1"/>
                <w:lang w:bidi="he-IL"/>
              </w:rPr>
              <w:t>Reporting Notes</w:t>
            </w:r>
          </w:p>
        </w:tc>
      </w:tr>
      <w:tr w:rsidR="00533A15" w:rsidRPr="002959F6" w14:paraId="6E818F0D" w14:textId="77777777" w:rsidTr="008C2449">
        <w:trPr>
          <w:trHeight w:val="270"/>
        </w:trPr>
        <w:tc>
          <w:tcPr>
            <w:tcW w:w="1870" w:type="dxa"/>
          </w:tcPr>
          <w:p w14:paraId="29F7C95C" w14:textId="7C5E80B9" w:rsidR="00533A15" w:rsidRPr="003C0FB7" w:rsidRDefault="00533A15" w:rsidP="003C0FB7">
            <w:pPr>
              <w:ind w:left="101"/>
              <w:jc w:val="center"/>
              <w:rPr>
                <w:rFonts w:cs="Arial"/>
                <w:color w:val="000000"/>
                <w:lang w:bidi="he-IL"/>
              </w:rPr>
            </w:pPr>
            <w:r w:rsidRPr="74F7BC9B">
              <w:rPr>
                <w:rFonts w:cs="Arial"/>
                <w:color w:val="000000" w:themeColor="text1"/>
                <w:lang w:bidi="he-IL"/>
              </w:rPr>
              <w:t>A-1 / Net Change Enrollment Count</w:t>
            </w:r>
          </w:p>
        </w:tc>
        <w:tc>
          <w:tcPr>
            <w:tcW w:w="3420" w:type="dxa"/>
          </w:tcPr>
          <w:p w14:paraId="21F49FA5" w14:textId="77777777" w:rsidR="00533A15" w:rsidRPr="002959F6" w:rsidRDefault="00533A15" w:rsidP="00343812">
            <w:pPr>
              <w:spacing w:after="0"/>
              <w:ind w:left="101"/>
              <w:rPr>
                <w:rFonts w:eastAsia="Arial Unicode MS" w:cs="Arial"/>
                <w:color w:val="000000"/>
                <w:lang w:bidi="he-IL"/>
              </w:rPr>
            </w:pPr>
            <w:r w:rsidRPr="74F7BC9B">
              <w:rPr>
                <w:rFonts w:cs="Arial"/>
                <w:color w:val="000000" w:themeColor="text1"/>
                <w:lang w:bidi="he-IL"/>
              </w:rPr>
              <w:t>Audit Adjustment to CALPADS enrollment and/or unduplicated pupil count based on school district’s audit finding or auditor letter of concurrence.</w:t>
            </w:r>
          </w:p>
        </w:tc>
        <w:tc>
          <w:tcPr>
            <w:tcW w:w="4050" w:type="dxa"/>
          </w:tcPr>
          <w:p w14:paraId="409D52E2" w14:textId="77777777" w:rsidR="00533A15" w:rsidRPr="002959F6" w:rsidRDefault="00533A15" w:rsidP="00343812">
            <w:pPr>
              <w:spacing w:after="0"/>
              <w:ind w:left="101"/>
              <w:rPr>
                <w:rFonts w:cs="Arial"/>
                <w:color w:val="000000"/>
                <w:lang w:bidi="he-IL"/>
              </w:rPr>
            </w:pPr>
            <w:r w:rsidRPr="74F7BC9B">
              <w:rPr>
                <w:rFonts w:cs="Arial"/>
                <w:color w:val="000000" w:themeColor="text1"/>
                <w:lang w:bidi="he-IL"/>
              </w:rPr>
              <w:t xml:space="preserve">Report the </w:t>
            </w:r>
            <w:r w:rsidRPr="74F7BC9B">
              <w:rPr>
                <w:rFonts w:cs="Arial"/>
                <w:b/>
                <w:bCs/>
                <w:color w:val="000000" w:themeColor="text1"/>
                <w:lang w:bidi="he-IL"/>
              </w:rPr>
              <w:t>net change</w:t>
            </w:r>
            <w:r w:rsidRPr="74F7BC9B">
              <w:rPr>
                <w:rFonts w:cs="Arial"/>
                <w:color w:val="000000" w:themeColor="text1"/>
                <w:lang w:bidi="he-IL"/>
              </w:rPr>
              <w:t>, either positive or negative, to CALPADS enrollment count identified in the school district’s audit finding or auditor letter of concurrence.</w:t>
            </w:r>
          </w:p>
        </w:tc>
      </w:tr>
      <w:tr w:rsidR="00533A15" w:rsidRPr="002959F6" w14:paraId="3833DECA" w14:textId="77777777" w:rsidTr="008C2449">
        <w:trPr>
          <w:trHeight w:val="270"/>
        </w:trPr>
        <w:tc>
          <w:tcPr>
            <w:tcW w:w="1870" w:type="dxa"/>
          </w:tcPr>
          <w:p w14:paraId="7B59D596" w14:textId="77777777" w:rsidR="00533A15" w:rsidRPr="002959F6" w:rsidRDefault="00533A15" w:rsidP="00343812">
            <w:pPr>
              <w:spacing w:after="0"/>
              <w:ind w:left="115" w:right="130"/>
              <w:jc w:val="center"/>
              <w:rPr>
                <w:rFonts w:cs="Arial"/>
                <w:color w:val="000000"/>
                <w:lang w:bidi="he-IL"/>
              </w:rPr>
            </w:pPr>
            <w:r w:rsidRPr="74F7BC9B">
              <w:rPr>
                <w:rFonts w:cs="Arial"/>
                <w:color w:val="000000" w:themeColor="text1"/>
                <w:lang w:bidi="he-IL"/>
              </w:rPr>
              <w:t>A-1 / Net Change Unduplicated Pupil Count</w:t>
            </w:r>
          </w:p>
        </w:tc>
        <w:tc>
          <w:tcPr>
            <w:tcW w:w="3420" w:type="dxa"/>
          </w:tcPr>
          <w:p w14:paraId="4063E30A" w14:textId="77777777" w:rsidR="00533A15" w:rsidRPr="002959F6" w:rsidRDefault="00533A15" w:rsidP="00343812">
            <w:pPr>
              <w:spacing w:after="0"/>
              <w:ind w:left="101"/>
              <w:rPr>
                <w:rFonts w:cs="Arial"/>
                <w:color w:val="000000"/>
                <w:lang w:bidi="he-IL"/>
              </w:rPr>
            </w:pPr>
            <w:r w:rsidRPr="74F7BC9B">
              <w:rPr>
                <w:rFonts w:cs="Arial"/>
                <w:color w:val="000000" w:themeColor="text1"/>
                <w:lang w:bidi="he-IL"/>
              </w:rPr>
              <w:t>Audit Adjustment to CALPADS enrollment and/or unduplicated pupil count based on school district’s audit finding or auditor letter of concurrence.</w:t>
            </w:r>
          </w:p>
        </w:tc>
        <w:tc>
          <w:tcPr>
            <w:tcW w:w="4050" w:type="dxa"/>
          </w:tcPr>
          <w:p w14:paraId="5309C0BC" w14:textId="77777777" w:rsidR="00533A15" w:rsidRPr="002959F6" w:rsidRDefault="00533A15" w:rsidP="00343812">
            <w:pPr>
              <w:spacing w:after="0"/>
              <w:ind w:left="101"/>
              <w:rPr>
                <w:rFonts w:cs="Arial"/>
                <w:color w:val="000000"/>
                <w:lang w:bidi="he-IL"/>
              </w:rPr>
            </w:pPr>
            <w:r w:rsidRPr="74F7BC9B">
              <w:rPr>
                <w:rFonts w:cs="Arial"/>
                <w:color w:val="000000" w:themeColor="text1"/>
                <w:lang w:bidi="he-IL"/>
              </w:rPr>
              <w:t xml:space="preserve">Report the </w:t>
            </w:r>
            <w:r w:rsidRPr="74F7BC9B">
              <w:rPr>
                <w:rFonts w:cs="Arial"/>
                <w:b/>
                <w:bCs/>
                <w:color w:val="000000" w:themeColor="text1"/>
                <w:lang w:bidi="he-IL"/>
              </w:rPr>
              <w:t>net change</w:t>
            </w:r>
            <w:r w:rsidRPr="74F7BC9B">
              <w:rPr>
                <w:rFonts w:cs="Arial"/>
                <w:color w:val="000000" w:themeColor="text1"/>
                <w:lang w:bidi="he-IL"/>
              </w:rPr>
              <w:t>, either positive or negative, to CALPADS unduplicated pupil count identified in the school district’s audit finding or auditor letter of concurrence.</w:t>
            </w:r>
          </w:p>
        </w:tc>
      </w:tr>
    </w:tbl>
    <w:p w14:paraId="38F6B3D7" w14:textId="77777777" w:rsidR="00533A15" w:rsidRPr="00182151" w:rsidRDefault="00533A15" w:rsidP="00533A15">
      <w:pPr>
        <w:pStyle w:val="Heading6"/>
        <w:spacing w:before="120" w:after="120"/>
        <w:rPr>
          <w:rFonts w:cs="Arial"/>
        </w:rPr>
      </w:pPr>
      <w:r>
        <w:t>Tab 2: Notes</w:t>
      </w:r>
    </w:p>
    <w:p w14:paraId="6B5E0B61" w14:textId="77777777" w:rsidR="00533A15" w:rsidRPr="00260BCD" w:rsidRDefault="00533A15" w:rsidP="00533A15">
      <w:pPr>
        <w:textAlignment w:val="center"/>
        <w:rPr>
          <w:rFonts w:ascii="Calibri" w:eastAsia="Times New Roman" w:hAnsi="Calibri" w:cs="Calibri"/>
          <w:sz w:val="22"/>
        </w:rPr>
      </w:pPr>
      <w:r w:rsidRPr="74F7BC9B">
        <w:rPr>
          <w:rFonts w:eastAsia="Times New Roman" w:cs="Arial"/>
        </w:rPr>
        <w:t>The Notes Tab allows any user with the Data Entry, Manager, or Administrator role to add text to accompany the data reporting. Use this section for:</w:t>
      </w:r>
    </w:p>
    <w:p w14:paraId="11E784FF" w14:textId="77777777" w:rsidR="00533A15" w:rsidRPr="00EA52D0" w:rsidRDefault="00533A15">
      <w:pPr>
        <w:numPr>
          <w:ilvl w:val="0"/>
          <w:numId w:val="70"/>
        </w:numPr>
        <w:spacing w:after="0"/>
        <w:textAlignment w:val="center"/>
        <w:rPr>
          <w:rFonts w:eastAsia="Times New Roman" w:cs="Arial"/>
        </w:rPr>
      </w:pPr>
      <w:r w:rsidRPr="74F7BC9B">
        <w:rPr>
          <w:rFonts w:eastAsia="Times New Roman" w:cs="Arial"/>
        </w:rPr>
        <w:t>provide the reference for the audit finding or date and audit firm issuing the auditor letter of concurrence;</w:t>
      </w:r>
    </w:p>
    <w:p w14:paraId="1C39C630" w14:textId="7F67676E" w:rsidR="002B6EBD" w:rsidRPr="00A731CC" w:rsidRDefault="00533A15">
      <w:pPr>
        <w:numPr>
          <w:ilvl w:val="0"/>
          <w:numId w:val="70"/>
        </w:numPr>
        <w:tabs>
          <w:tab w:val="clear" w:pos="720"/>
        </w:tabs>
        <w:textAlignment w:val="center"/>
      </w:pPr>
      <w:r w:rsidRPr="003C0FB7">
        <w:rPr>
          <w:rFonts w:eastAsia="Times New Roman" w:cs="Arial"/>
        </w:rPr>
        <w:t>include notes from any additional reviewers who are not part of the PADC electronic certification.</w:t>
      </w:r>
    </w:p>
    <w:p w14:paraId="7FEEED16" w14:textId="77777777" w:rsidR="00806A65" w:rsidRDefault="00806A65" w:rsidP="00806A65">
      <w:pPr>
        <w:spacing w:after="160" w:line="259" w:lineRule="auto"/>
        <w:rPr>
          <w:rFonts w:eastAsiaTheme="majorEastAsia" w:cstheme="majorBidi"/>
          <w:i/>
          <w:iCs/>
          <w:noProof/>
          <w:sz w:val="28"/>
          <w:u w:val="single"/>
        </w:rPr>
        <w:sectPr w:rsidR="00806A65" w:rsidSect="004774E4">
          <w:pgSz w:w="12240" w:h="15840"/>
          <w:pgMar w:top="1440" w:right="1440" w:bottom="1440" w:left="1440" w:header="720" w:footer="720" w:gutter="0"/>
          <w:cols w:space="720"/>
          <w:docGrid w:linePitch="360"/>
        </w:sectPr>
      </w:pPr>
    </w:p>
    <w:p w14:paraId="6AF62689" w14:textId="77777777" w:rsidR="00283E68" w:rsidRDefault="00283E68" w:rsidP="00283E68">
      <w:pPr>
        <w:pStyle w:val="Heading4"/>
      </w:pPr>
      <w:bookmarkStart w:id="103" w:name="_Toc151033165"/>
      <w:r>
        <w:t>Transfer of Funds Alternative Rate Option</w:t>
      </w:r>
      <w:bookmarkEnd w:id="103"/>
    </w:p>
    <w:p w14:paraId="00314471" w14:textId="77777777" w:rsidR="00283E68" w:rsidRDefault="00283E68" w:rsidP="00283E68">
      <w:pPr>
        <w:pStyle w:val="Heading5"/>
      </w:pPr>
      <w:r>
        <w:t>Purpose</w:t>
      </w:r>
    </w:p>
    <w:p w14:paraId="7D1B6176" w14:textId="77777777" w:rsidR="00283E68" w:rsidRPr="00542E0E" w:rsidRDefault="00283E68" w:rsidP="00283E68">
      <w:r>
        <w:t>This screen is used by school districts to select one or more COEs for transfer of funds at the alternative per-ADA rate for ADA served by the COE but credited to the district of residence.</w:t>
      </w:r>
    </w:p>
    <w:p w14:paraId="1E76F7D6" w14:textId="77777777" w:rsidR="00283E68" w:rsidRDefault="00283E68" w:rsidP="00283E68">
      <w:pPr>
        <w:pStyle w:val="Heading5"/>
      </w:pPr>
      <w:r w:rsidRPr="000C39B0">
        <w:t>Reporting Entity</w:t>
      </w:r>
    </w:p>
    <w:p w14:paraId="550E9A4B" w14:textId="77777777" w:rsidR="00283E68" w:rsidRPr="00D47749" w:rsidRDefault="00283E68" w:rsidP="00283E68">
      <w:r>
        <w:t>School districts that opt into a transfer of funds at the rate other than the district’s LCFF per-ADA rate use this screen to select the applicable COE.</w:t>
      </w:r>
    </w:p>
    <w:p w14:paraId="2C420903" w14:textId="77777777" w:rsidR="00283E68" w:rsidRDefault="00283E68" w:rsidP="00283E68">
      <w:pPr>
        <w:pStyle w:val="Heading5"/>
      </w:pPr>
      <w:r w:rsidRPr="000C39B0">
        <w:t>Reporting Period</w:t>
      </w:r>
    </w:p>
    <w:p w14:paraId="7C6082CA" w14:textId="5A07E98E" w:rsidR="00283E68" w:rsidRPr="007E6A51" w:rsidRDefault="00283E68" w:rsidP="00283E68">
      <w:pPr>
        <w:pStyle w:val="BodyText"/>
        <w:ind w:right="175"/>
      </w:pPr>
      <w:r w:rsidRPr="007E6A51">
        <w:t>The Transfer of Funds Alternative Rate Option data entry screen needs to be completed at P-1</w:t>
      </w:r>
      <w:r w:rsidR="001453EA">
        <w:t xml:space="preserve"> reporting period</w:t>
      </w:r>
      <w:r w:rsidRPr="007E6A51">
        <w:t xml:space="preserve"> only. To make changes to the selection, or submit an additional selection after P-1 Principal Apportionment Certification, the school district must submit a </w:t>
      </w:r>
      <w:r>
        <w:t xml:space="preserve">P-2 </w:t>
      </w:r>
      <w:r w:rsidRPr="007E6A51">
        <w:t>file for the applicable FY.</w:t>
      </w:r>
    </w:p>
    <w:p w14:paraId="1D868342" w14:textId="77777777" w:rsidR="00283E68" w:rsidRDefault="00283E68" w:rsidP="00283E68">
      <w:pPr>
        <w:pStyle w:val="Heading5"/>
      </w:pPr>
      <w:r w:rsidRPr="000C39B0">
        <w:t>Main Validation Rules</w:t>
      </w:r>
    </w:p>
    <w:p w14:paraId="4C6648D4" w14:textId="77777777" w:rsidR="00283E68" w:rsidRPr="00D47749" w:rsidRDefault="00283E68" w:rsidP="00283E68">
      <w:r>
        <w:t>There are no validation rules for the Transfer of Funds Alternative Rate Option screens.</w:t>
      </w:r>
    </w:p>
    <w:p w14:paraId="0B04BC4B" w14:textId="77777777" w:rsidR="00283E68" w:rsidRPr="00326531" w:rsidRDefault="00283E68" w:rsidP="00283E68">
      <w:pPr>
        <w:pStyle w:val="Heading5"/>
      </w:pPr>
      <w:r>
        <w:t>District Funded County Programs</w:t>
      </w:r>
    </w:p>
    <w:p w14:paraId="4FB84377" w14:textId="3B9F4329" w:rsidR="00283E68" w:rsidRDefault="00283E68" w:rsidP="00283E68">
      <w:pPr>
        <w:pStyle w:val="BodyText"/>
        <w:ind w:right="175"/>
      </w:pPr>
      <w:r>
        <w:rPr>
          <w:i/>
        </w:rPr>
        <w:t xml:space="preserve">EC </w:t>
      </w:r>
      <w:r>
        <w:t>Section 2576 specifies that if a COE enrolls</w:t>
      </w:r>
      <w:r w:rsidR="000A7F95">
        <w:t xml:space="preserve"> </w:t>
      </w:r>
      <w:r w:rsidRPr="00DE094F">
        <w:t>in a school operated by the county superintendent of schools</w:t>
      </w:r>
      <w:r>
        <w:t xml:space="preserve"> a student</w:t>
      </w:r>
      <w:r w:rsidRPr="00DE094F">
        <w:t xml:space="preserve"> </w:t>
      </w:r>
      <w:r>
        <w:t xml:space="preserve">that does not meet requirements for funding under the COE Alternative Education grant (per </w:t>
      </w:r>
      <w:r>
        <w:rPr>
          <w:i/>
        </w:rPr>
        <w:t>EC</w:t>
      </w:r>
      <w:r>
        <w:t xml:space="preserve"> Section</w:t>
      </w:r>
      <w:r w:rsidRPr="00DE094F">
        <w:t xml:space="preserve"> 2574</w:t>
      </w:r>
      <w:r>
        <w:t>),</w:t>
      </w:r>
      <w:r w:rsidRPr="00DE094F">
        <w:t xml:space="preserve"> any attendance generated by that </w:t>
      </w:r>
      <w:r>
        <w:t>student</w:t>
      </w:r>
      <w:r w:rsidRPr="00DE094F">
        <w:t xml:space="preserve"> shall be credited to the school district of residence. </w:t>
      </w:r>
      <w:r>
        <w:t>COEs report this attendance, by district of residence, in the Attendance District Funded County Programs entry screen.</w:t>
      </w:r>
    </w:p>
    <w:p w14:paraId="6B010B3D" w14:textId="2E615A9F" w:rsidR="00283E68" w:rsidRDefault="00283E68" w:rsidP="00283E68">
      <w:pPr>
        <w:pStyle w:val="BodyText"/>
        <w:ind w:right="175"/>
      </w:pPr>
      <w:r>
        <w:t>Additionally, CALPADS en</w:t>
      </w:r>
      <w:r w:rsidRPr="00DE094F">
        <w:t>rollment</w:t>
      </w:r>
      <w:r>
        <w:t xml:space="preserve"> and unduplicated pupil counts</w:t>
      </w:r>
      <w:r w:rsidRPr="00DE094F">
        <w:t xml:space="preserve"> of these </w:t>
      </w:r>
      <w:r>
        <w:t>students</w:t>
      </w:r>
      <w:r w:rsidRPr="00DE094F">
        <w:t xml:space="preserve"> shall be transferred to the school district of residence for purposes of calculating the </w:t>
      </w:r>
      <w:r w:rsidR="001562E5">
        <w:t>Unduplicated Pupil Percentage (</w:t>
      </w:r>
      <w:r>
        <w:t>UPP</w:t>
      </w:r>
      <w:r w:rsidR="001562E5">
        <w:t>)</w:t>
      </w:r>
      <w:r w:rsidRPr="00DE094F">
        <w:t xml:space="preserve"> pursuant to </w:t>
      </w:r>
      <w:r>
        <w:rPr>
          <w:i/>
        </w:rPr>
        <w:t xml:space="preserve">EC </w:t>
      </w:r>
      <w:r w:rsidRPr="00DE094F">
        <w:t>Section 42238.02.</w:t>
      </w:r>
      <w:r>
        <w:t xml:space="preserve"> Therefore, each school district’s LCFF entitlement, which is based on ADA and UPP, includes funding generated by students attending COE programs.</w:t>
      </w:r>
    </w:p>
    <w:p w14:paraId="2219094A" w14:textId="77777777" w:rsidR="00283E68" w:rsidRPr="00326531" w:rsidRDefault="00283E68" w:rsidP="00283E68">
      <w:pPr>
        <w:pStyle w:val="Heading5"/>
      </w:pPr>
      <w:r w:rsidRPr="00326531">
        <w:t>Transfer of Funds</w:t>
      </w:r>
    </w:p>
    <w:p w14:paraId="3586258A" w14:textId="77777777" w:rsidR="00283E68" w:rsidRDefault="00283E68" w:rsidP="00283E68">
      <w:pPr>
        <w:pStyle w:val="BodyText"/>
        <w:ind w:right="175"/>
      </w:pPr>
      <w:r>
        <w:rPr>
          <w:i/>
        </w:rPr>
        <w:t xml:space="preserve">EC </w:t>
      </w:r>
      <w:r>
        <w:t xml:space="preserve">Section 2576, as modified by AB 2235 (Chapter 99, Statutes of 2018), requires the </w:t>
      </w:r>
      <w:r w:rsidRPr="003E718C">
        <w:t xml:space="preserve">CDE to transfer funds from a school district of residence to a COE for all </w:t>
      </w:r>
      <w:r>
        <w:t>d</w:t>
      </w:r>
      <w:r w:rsidRPr="003E718C">
        <w:t xml:space="preserve">istrict </w:t>
      </w:r>
      <w:r>
        <w:t>f</w:t>
      </w:r>
      <w:r w:rsidRPr="003E718C">
        <w:t xml:space="preserve">unded </w:t>
      </w:r>
      <w:r>
        <w:t>c</w:t>
      </w:r>
      <w:r w:rsidRPr="003E718C">
        <w:t xml:space="preserve">ounty </w:t>
      </w:r>
      <w:r>
        <w:t>p</w:t>
      </w:r>
      <w:r w:rsidRPr="003E718C">
        <w:t>rograms ADA</w:t>
      </w:r>
      <w:r>
        <w:t>. The amount of transfer shall be equal to the ADA attributed to the district of residence multiplied by the</w:t>
      </w:r>
      <w:r w:rsidRPr="003E718C">
        <w:t xml:space="preserve"> district’s LCFF </w:t>
      </w:r>
      <w:r>
        <w:t xml:space="preserve">rate, comprised of the LCFF </w:t>
      </w:r>
      <w:r w:rsidRPr="003E718C">
        <w:t>base, supplemental and concentration grant</w:t>
      </w:r>
      <w:r>
        <w:t xml:space="preserve"> per ADA. The base rate is the same for all school districts. Current year statewide rates are published on the CDE website at </w:t>
      </w:r>
      <w:hyperlink r:id="rId33" w:tooltip="Funding Rates and Information page" w:history="1">
        <w:r w:rsidRPr="003D2ED8">
          <w:rPr>
            <w:rStyle w:val="Hyperlink"/>
            <w:color w:val="0000FF"/>
          </w:rPr>
          <w:t>https://www.cde.ca.gov/fg/aa/pa/ratesandinfo.asp</w:t>
        </w:r>
      </w:hyperlink>
      <w:r>
        <w:t xml:space="preserve"> . Supplemental and concentration grant rates are determined using each school district’s unique UPP.</w:t>
      </w:r>
    </w:p>
    <w:p w14:paraId="765AE7CF" w14:textId="77777777" w:rsidR="00283E68" w:rsidRDefault="00283E68" w:rsidP="00283E68">
      <w:pPr>
        <w:pStyle w:val="BodyText"/>
        <w:ind w:right="242"/>
      </w:pPr>
      <w:r>
        <w:t xml:space="preserve">For additional information, refer to the FAQs available on the CDE website at </w:t>
      </w:r>
      <w:hyperlink r:id="rId34" w:tooltip="Local Control Funding Formula for County Programs FAQs">
        <w:r>
          <w:rPr>
            <w:color w:val="0000FF"/>
            <w:u w:val="single" w:color="0000FF"/>
          </w:rPr>
          <w:t>https://www.cde.ca.gov/fg/aa/pa/sdfundcoeservfaq.asp</w:t>
        </w:r>
      </w:hyperlink>
      <w:r>
        <w:t>.</w:t>
      </w:r>
    </w:p>
    <w:p w14:paraId="187BF7BF" w14:textId="77777777" w:rsidR="00283E68" w:rsidRPr="00A42597" w:rsidRDefault="00283E68" w:rsidP="00283E68">
      <w:pPr>
        <w:pStyle w:val="Heading5"/>
      </w:pPr>
      <w:r w:rsidRPr="00A42597">
        <w:t>Alternative Per-ADA Rate</w:t>
      </w:r>
    </w:p>
    <w:p w14:paraId="66DC247D" w14:textId="77777777" w:rsidR="00283E68" w:rsidRDefault="00283E68" w:rsidP="00283E68">
      <w:pPr>
        <w:pStyle w:val="BodyText"/>
        <w:ind w:right="175"/>
      </w:pPr>
      <w:r>
        <w:t>The law a</w:t>
      </w:r>
      <w:r w:rsidRPr="003E718C">
        <w:t>llows the CDE to transfer an alternative amount calculated at the</w:t>
      </w:r>
      <w:r>
        <w:t xml:space="preserve"> per-ADA</w:t>
      </w:r>
      <w:r w:rsidRPr="003E718C">
        <w:t xml:space="preserve"> rate agreed upon by the COE and the district of residence.</w:t>
      </w:r>
      <w:r>
        <w:t xml:space="preserve"> To enable the transfer at the alternative per-ADA rate the following three items must be completed:</w:t>
      </w:r>
    </w:p>
    <w:p w14:paraId="2670C1E7" w14:textId="77777777" w:rsidR="00283E68" w:rsidRDefault="00283E68">
      <w:pPr>
        <w:pStyle w:val="BodyText"/>
        <w:widowControl w:val="0"/>
        <w:numPr>
          <w:ilvl w:val="0"/>
          <w:numId w:val="71"/>
        </w:numPr>
        <w:autoSpaceDE w:val="0"/>
        <w:autoSpaceDN w:val="0"/>
        <w:spacing w:after="0"/>
        <w:ind w:right="175"/>
      </w:pPr>
      <w:r>
        <w:t xml:space="preserve">The </w:t>
      </w:r>
      <w:r w:rsidRPr="00A42597">
        <w:rPr>
          <w:b/>
        </w:rPr>
        <w:t>COE</w:t>
      </w:r>
      <w:r>
        <w:t xml:space="preserve"> must report the alternative per-ADA rate in the Attendance District Funded County Programs ADA data entry screen. </w:t>
      </w:r>
    </w:p>
    <w:p w14:paraId="4ECB8360" w14:textId="77777777" w:rsidR="00283E68" w:rsidRDefault="00283E68" w:rsidP="00283E68">
      <w:pPr>
        <w:pStyle w:val="BodyText"/>
        <w:ind w:left="840" w:right="175"/>
      </w:pPr>
      <w:r>
        <w:t xml:space="preserve">The reporting is grade span specific and must be done for each district of residence. </w:t>
      </w:r>
    </w:p>
    <w:p w14:paraId="707BC626" w14:textId="77777777" w:rsidR="00283E68" w:rsidRDefault="00283E68" w:rsidP="00283E68">
      <w:pPr>
        <w:pStyle w:val="BodyText"/>
        <w:ind w:left="840" w:right="175"/>
      </w:pPr>
      <w:r>
        <w:t>Alternative per-ADA rate reporting is required for all periods: P-1, P-2, and Annual, and any corrected periods as applicable. The COE may report the same rate for all reporting periods, or adjust it from period to period as necessary.</w:t>
      </w:r>
    </w:p>
    <w:p w14:paraId="576D9C8F" w14:textId="77777777" w:rsidR="00283E68" w:rsidRDefault="00283E68" w:rsidP="00283E68">
      <w:pPr>
        <w:pStyle w:val="BodyText"/>
        <w:ind w:left="840" w:right="175"/>
      </w:pPr>
      <w:r>
        <w:t xml:space="preserve">A value of zero represents $0 which will result in no transfer of funds from the school district to the COE for the specific grade span and type of ADA selected. </w:t>
      </w:r>
    </w:p>
    <w:p w14:paraId="231C046D" w14:textId="77777777" w:rsidR="00283E68" w:rsidRDefault="00283E68">
      <w:pPr>
        <w:pStyle w:val="BodyText"/>
        <w:widowControl w:val="0"/>
        <w:numPr>
          <w:ilvl w:val="0"/>
          <w:numId w:val="71"/>
        </w:numPr>
        <w:autoSpaceDE w:val="0"/>
        <w:autoSpaceDN w:val="0"/>
        <w:spacing w:after="0"/>
        <w:ind w:right="175"/>
      </w:pPr>
      <w:r>
        <w:t xml:space="preserve">At every reporting period, the </w:t>
      </w:r>
      <w:r w:rsidRPr="00A42597">
        <w:rPr>
          <w:b/>
        </w:rPr>
        <w:t>COE</w:t>
      </w:r>
      <w:r>
        <w:t xml:space="preserve"> must select the category of ADA for which to apply the alternative per-ADA rate. Attendance District Funded County Programs ADA includes the following:</w:t>
      </w:r>
    </w:p>
    <w:p w14:paraId="04E28159" w14:textId="77777777" w:rsidR="00283E68" w:rsidRPr="00A42597" w:rsidRDefault="00283E68">
      <w:pPr>
        <w:pStyle w:val="ListParagraph"/>
        <w:numPr>
          <w:ilvl w:val="0"/>
          <w:numId w:val="72"/>
        </w:numPr>
        <w:spacing w:after="120"/>
        <w:ind w:left="1440"/>
        <w:rPr>
          <w:szCs w:val="24"/>
        </w:rPr>
      </w:pPr>
      <w:r w:rsidRPr="00A42597">
        <w:rPr>
          <w:szCs w:val="24"/>
        </w:rPr>
        <w:t>county community schools (not meeting criteria for COE Alternative Education grant)</w:t>
      </w:r>
    </w:p>
    <w:p w14:paraId="0088EC35" w14:textId="77777777" w:rsidR="00283E68" w:rsidRPr="00A42597" w:rsidRDefault="00283E68">
      <w:pPr>
        <w:pStyle w:val="ListParagraph"/>
        <w:numPr>
          <w:ilvl w:val="0"/>
          <w:numId w:val="72"/>
        </w:numPr>
        <w:spacing w:after="120"/>
        <w:ind w:left="1440"/>
        <w:rPr>
          <w:szCs w:val="24"/>
        </w:rPr>
      </w:pPr>
      <w:r w:rsidRPr="00A42597">
        <w:rPr>
          <w:szCs w:val="24"/>
        </w:rPr>
        <w:t>special education</w:t>
      </w:r>
    </w:p>
    <w:p w14:paraId="1FDA5B90" w14:textId="77777777" w:rsidR="00283E68" w:rsidRPr="00A42597" w:rsidRDefault="00283E68">
      <w:pPr>
        <w:pStyle w:val="ListParagraph"/>
        <w:numPr>
          <w:ilvl w:val="0"/>
          <w:numId w:val="72"/>
        </w:numPr>
        <w:spacing w:after="120"/>
        <w:ind w:left="1440"/>
        <w:rPr>
          <w:szCs w:val="24"/>
        </w:rPr>
      </w:pPr>
      <w:r w:rsidRPr="00A42597">
        <w:rPr>
          <w:szCs w:val="24"/>
        </w:rPr>
        <w:t>out-of-state tuition</w:t>
      </w:r>
    </w:p>
    <w:p w14:paraId="16F76088" w14:textId="77777777" w:rsidR="00283E68" w:rsidRPr="00A42597" w:rsidRDefault="00283E68">
      <w:pPr>
        <w:pStyle w:val="ListParagraph"/>
        <w:numPr>
          <w:ilvl w:val="0"/>
          <w:numId w:val="72"/>
        </w:numPr>
        <w:spacing w:after="120"/>
        <w:ind w:left="1440"/>
        <w:rPr>
          <w:szCs w:val="24"/>
        </w:rPr>
      </w:pPr>
      <w:r w:rsidRPr="00A42597">
        <w:rPr>
          <w:szCs w:val="24"/>
        </w:rPr>
        <w:t>opportunity schools</w:t>
      </w:r>
    </w:p>
    <w:p w14:paraId="2B3F0FBF" w14:textId="77777777" w:rsidR="00283E68" w:rsidRPr="00A42597" w:rsidRDefault="00283E68">
      <w:pPr>
        <w:pStyle w:val="ListParagraph"/>
        <w:numPr>
          <w:ilvl w:val="0"/>
          <w:numId w:val="72"/>
        </w:numPr>
        <w:spacing w:after="120"/>
        <w:ind w:left="1440"/>
        <w:rPr>
          <w:szCs w:val="24"/>
        </w:rPr>
      </w:pPr>
      <w:r w:rsidRPr="00A42597">
        <w:rPr>
          <w:szCs w:val="24"/>
        </w:rPr>
        <w:t>specialized high schools</w:t>
      </w:r>
    </w:p>
    <w:p w14:paraId="2D4BD569" w14:textId="77777777" w:rsidR="00283E68" w:rsidRDefault="00283E68" w:rsidP="00283E68">
      <w:pPr>
        <w:pStyle w:val="BodyText"/>
        <w:ind w:left="840" w:right="175"/>
      </w:pPr>
      <w:r>
        <w:t>The CDE will apply the alternative rate to the category of ADA selected by the COE. The CDE will apply the district’s LCFF rate to the category of ADA not selected by the COE.</w:t>
      </w:r>
    </w:p>
    <w:p w14:paraId="5146F61F" w14:textId="77777777" w:rsidR="00283E68" w:rsidRDefault="00283E68">
      <w:pPr>
        <w:pStyle w:val="BodyText"/>
        <w:widowControl w:val="0"/>
        <w:numPr>
          <w:ilvl w:val="0"/>
          <w:numId w:val="71"/>
        </w:numPr>
        <w:autoSpaceDE w:val="0"/>
        <w:autoSpaceDN w:val="0"/>
        <w:spacing w:after="0"/>
        <w:ind w:right="175"/>
      </w:pPr>
      <w:r>
        <w:t xml:space="preserve">The </w:t>
      </w:r>
      <w:r w:rsidRPr="00A42597">
        <w:rPr>
          <w:b/>
        </w:rPr>
        <w:t>school district of residence</w:t>
      </w:r>
      <w:r>
        <w:t xml:space="preserve"> must agree to the alternative rate by completing the Transfer of Funds Alternative Rate Option entry screen.</w:t>
      </w:r>
    </w:p>
    <w:p w14:paraId="2A5CE4B5" w14:textId="77777777" w:rsidR="00283E68" w:rsidRDefault="00283E68" w:rsidP="00283E68">
      <w:pPr>
        <w:pStyle w:val="BodyText"/>
        <w:ind w:left="840" w:right="175"/>
      </w:pPr>
      <w:r>
        <w:t>The school district will not be provided with the COE’s alternative rate on the data entry screen; therefore, coordination between the COE and the district of residence outside of the PADC is required.</w:t>
      </w:r>
    </w:p>
    <w:p w14:paraId="48BEC307" w14:textId="77777777" w:rsidR="00283E68" w:rsidRPr="001D32E1" w:rsidRDefault="00283E68" w:rsidP="00283E68">
      <w:pPr>
        <w:pStyle w:val="BodyText"/>
        <w:ind w:right="175"/>
        <w:rPr>
          <w:szCs w:val="24"/>
        </w:rPr>
      </w:pPr>
      <w:r>
        <w:t xml:space="preserve">The alternative rate is an optional feature; if any of the above is not completed, the CDE will transfer funds from the school district of residence to the COE using the district’s LCFF rate per ADA, comprised of LCFF base, supplemental and </w:t>
      </w:r>
      <w:r w:rsidRPr="001D32E1">
        <w:rPr>
          <w:szCs w:val="24"/>
        </w:rPr>
        <w:t>concentration grant per ADA.</w:t>
      </w:r>
    </w:p>
    <w:p w14:paraId="594CC420" w14:textId="77777777" w:rsidR="00283E68" w:rsidRPr="001D32E1" w:rsidRDefault="00283E68" w:rsidP="00283E68">
      <w:pPr>
        <w:pStyle w:val="Heading5"/>
      </w:pPr>
      <w:r w:rsidRPr="001D32E1">
        <w:t>Data Entry Instructions</w:t>
      </w:r>
    </w:p>
    <w:p w14:paraId="478D4E1F" w14:textId="5AC89D44" w:rsidR="00182151" w:rsidRPr="00DD1360" w:rsidRDefault="009B6975" w:rsidP="00182151">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182151">
        <w:rPr>
          <w:rFonts w:cs="Arial"/>
        </w:rPr>
        <w:t>.</w:t>
      </w:r>
    </w:p>
    <w:p w14:paraId="39FF4CF0" w14:textId="647CDB1E" w:rsidR="00182151" w:rsidRDefault="00182151" w:rsidP="008263DE">
      <w:pPr>
        <w:pStyle w:val="Heading6"/>
      </w:pPr>
      <w:r>
        <w:t>COE Selection</w:t>
      </w:r>
    </w:p>
    <w:p w14:paraId="710CDEA2" w14:textId="12FAC90A" w:rsidR="00283E68" w:rsidRPr="001D32E1" w:rsidRDefault="00283E68" w:rsidP="00283E68">
      <w:pPr>
        <w:rPr>
          <w:szCs w:val="24"/>
        </w:rPr>
      </w:pPr>
      <w:r w:rsidRPr="001D32E1">
        <w:rPr>
          <w:szCs w:val="24"/>
        </w:rPr>
        <w:t xml:space="preserve">The school district must choose the COE from the dropdown menu, save the record, and select Add New at the top of the screen to choose </w:t>
      </w:r>
      <w:r>
        <w:rPr>
          <w:szCs w:val="24"/>
        </w:rPr>
        <w:t xml:space="preserve">another </w:t>
      </w:r>
      <w:r w:rsidRPr="001D32E1">
        <w:rPr>
          <w:szCs w:val="24"/>
        </w:rPr>
        <w:t>COE for the second and each subsequent record</w:t>
      </w:r>
      <w:r>
        <w:rPr>
          <w:szCs w:val="24"/>
        </w:rPr>
        <w:t>, if needed</w:t>
      </w:r>
      <w:r w:rsidRPr="001D32E1">
        <w:rPr>
          <w:szCs w:val="24"/>
        </w:rPr>
        <w:t>.</w:t>
      </w:r>
    </w:p>
    <w:p w14:paraId="15C5D2FB" w14:textId="77777777" w:rsidR="00283E68" w:rsidRPr="00182151" w:rsidRDefault="00283E68" w:rsidP="00182151">
      <w:pPr>
        <w:pStyle w:val="Heading6"/>
      </w:pPr>
      <w:r w:rsidRPr="00182151">
        <w:t>Notes</w:t>
      </w:r>
    </w:p>
    <w:p w14:paraId="613BB0D6" w14:textId="77777777" w:rsidR="00283E68" w:rsidRPr="00260BCD" w:rsidRDefault="00283E68" w:rsidP="00283E68">
      <w:pPr>
        <w:textAlignment w:val="center"/>
        <w:rPr>
          <w:rFonts w:ascii="Calibri" w:hAnsi="Calibri" w:cs="Calibri"/>
          <w:sz w:val="22"/>
        </w:rPr>
      </w:pPr>
      <w:r w:rsidRPr="00260BCD">
        <w:rPr>
          <w:szCs w:val="24"/>
        </w:rPr>
        <w:t>The Notes Tab allows any user with the Data Entry, Manager, or Administrator role to add text to accompany the data reporting. The user may:</w:t>
      </w:r>
    </w:p>
    <w:p w14:paraId="49FBF0C9" w14:textId="77777777" w:rsidR="00283E68" w:rsidRPr="00D93772" w:rsidRDefault="00283E68">
      <w:pPr>
        <w:numPr>
          <w:ilvl w:val="0"/>
          <w:numId w:val="73"/>
        </w:numPr>
        <w:spacing w:after="0"/>
        <w:textAlignment w:val="center"/>
        <w:rPr>
          <w:rFonts w:ascii="Calibri" w:hAnsi="Calibri" w:cs="Calibri"/>
          <w:sz w:val="22"/>
        </w:rPr>
      </w:pPr>
      <w:r w:rsidRPr="00D93772">
        <w:rPr>
          <w:szCs w:val="24"/>
        </w:rPr>
        <w:t>provide any relevant details pertaining to any of the data reported in this data entry screen;</w:t>
      </w:r>
    </w:p>
    <w:p w14:paraId="61513033" w14:textId="7DC20393" w:rsidR="00283E68" w:rsidRPr="00D93772" w:rsidRDefault="00283E68">
      <w:pPr>
        <w:numPr>
          <w:ilvl w:val="0"/>
          <w:numId w:val="73"/>
        </w:numPr>
        <w:spacing w:after="0"/>
        <w:textAlignment w:val="center"/>
        <w:rPr>
          <w:rFonts w:ascii="Calibri" w:hAnsi="Calibri" w:cs="Calibri"/>
          <w:sz w:val="22"/>
        </w:rPr>
      </w:pPr>
      <w:r w:rsidRPr="00D93772">
        <w:rPr>
          <w:szCs w:val="24"/>
        </w:rPr>
        <w:t xml:space="preserve">explain any significant or unusual variations in data reported as compared to data reported for a prior period or prior </w:t>
      </w:r>
      <w:r w:rsidR="0095161F">
        <w:rPr>
          <w:szCs w:val="24"/>
        </w:rPr>
        <w:t>FY</w:t>
      </w:r>
      <w:r w:rsidRPr="00D93772">
        <w:rPr>
          <w:szCs w:val="24"/>
        </w:rPr>
        <w:t>;</w:t>
      </w:r>
    </w:p>
    <w:p w14:paraId="02B304ED" w14:textId="77777777" w:rsidR="00283E68" w:rsidRPr="00D93772" w:rsidRDefault="00283E68">
      <w:pPr>
        <w:numPr>
          <w:ilvl w:val="0"/>
          <w:numId w:val="73"/>
        </w:numPr>
        <w:spacing w:after="0"/>
        <w:textAlignment w:val="center"/>
        <w:rPr>
          <w:rFonts w:ascii="Calibri" w:hAnsi="Calibri" w:cs="Calibri"/>
          <w:sz w:val="22"/>
        </w:rPr>
      </w:pPr>
      <w:r w:rsidRPr="00D93772">
        <w:rPr>
          <w:szCs w:val="24"/>
        </w:rPr>
        <w:t>communicate any relevant details between the reporting entity and the oversight entity;</w:t>
      </w:r>
    </w:p>
    <w:p w14:paraId="28D096E5" w14:textId="77777777" w:rsidR="00283E68" w:rsidRPr="00E634EC" w:rsidRDefault="00283E68">
      <w:pPr>
        <w:numPr>
          <w:ilvl w:val="0"/>
          <w:numId w:val="73"/>
        </w:numPr>
        <w:textAlignment w:val="center"/>
      </w:pPr>
      <w:r w:rsidRPr="00CA415C">
        <w:rPr>
          <w:szCs w:val="24"/>
        </w:rPr>
        <w:t>include notes from any additional reviewers who are not part of the PADC electronic certification.</w:t>
      </w:r>
    </w:p>
    <w:p w14:paraId="1D79EDB7" w14:textId="77777777" w:rsidR="00283E68" w:rsidRDefault="00283E68" w:rsidP="00283E68">
      <w:pPr>
        <w:spacing w:after="160" w:line="259" w:lineRule="auto"/>
        <w:rPr>
          <w:rFonts w:eastAsiaTheme="majorEastAsia" w:cstheme="majorBidi"/>
          <w:i/>
          <w:iCs/>
          <w:noProof/>
          <w:sz w:val="28"/>
          <w:u w:val="single"/>
        </w:rPr>
        <w:sectPr w:rsidR="00283E68" w:rsidSect="004774E4">
          <w:headerReference w:type="default" r:id="rId35"/>
          <w:pgSz w:w="12240" w:h="15840"/>
          <w:pgMar w:top="1440" w:right="1440" w:bottom="1440" w:left="1440" w:header="720" w:footer="720" w:gutter="0"/>
          <w:cols w:space="720"/>
          <w:docGrid w:linePitch="360"/>
        </w:sectPr>
      </w:pPr>
    </w:p>
    <w:p w14:paraId="6C8C22A4" w14:textId="3115B1DD" w:rsidR="009547AA" w:rsidRDefault="00B26770" w:rsidP="004A110E">
      <w:pPr>
        <w:pStyle w:val="Heading3"/>
        <w:rPr>
          <w:noProof/>
        </w:rPr>
      </w:pPr>
      <w:bookmarkStart w:id="104" w:name="_Toc151033166"/>
      <w:r w:rsidRPr="00DA3B6A">
        <w:rPr>
          <w:noProof/>
        </w:rPr>
        <w:t>Charter School Data Entry Screens</w:t>
      </w:r>
      <w:bookmarkEnd w:id="104"/>
    </w:p>
    <w:p w14:paraId="675BECE3" w14:textId="47567610" w:rsidR="00B73238" w:rsidRDefault="00B73238" w:rsidP="00B73238">
      <w:r>
        <w:t xml:space="preserve">The following is the list </w:t>
      </w:r>
      <w:r w:rsidR="00D62C19">
        <w:t>of key details for each data entry screen</w:t>
      </w:r>
      <w:r>
        <w:t xml:space="preserve">. </w:t>
      </w:r>
      <w:r w:rsidR="00D62C19">
        <w:t>The subsequent sections provide detailed instructions for each screen</w:t>
      </w:r>
      <w:r>
        <w:t>.</w:t>
      </w:r>
    </w:p>
    <w:p w14:paraId="45704737" w14:textId="77777777" w:rsidR="003F6F5F" w:rsidRPr="003F6F5F" w:rsidRDefault="00B73238" w:rsidP="00D0190B">
      <w:pPr>
        <w:pStyle w:val="Heading4"/>
      </w:pPr>
      <w:bookmarkStart w:id="105" w:name="_Toc151033167"/>
      <w:r>
        <w:t xml:space="preserve">Attendance Charter School, </w:t>
      </w:r>
      <w:r w:rsidRPr="001C5A1C">
        <w:t>Attendance Charter School – All Charter District</w:t>
      </w:r>
      <w:r>
        <w:t xml:space="preserve">, </w:t>
      </w:r>
      <w:r w:rsidRPr="003F6F5F">
        <w:rPr>
          <w:rFonts w:cs="Arial"/>
        </w:rPr>
        <w:t>Attendance County Program Charter School</w:t>
      </w:r>
      <w:bookmarkEnd w:id="105"/>
    </w:p>
    <w:p w14:paraId="4C9BA073" w14:textId="15B1149B" w:rsidR="00B73238" w:rsidRDefault="00B73238">
      <w:pPr>
        <w:pStyle w:val="ListParagraph"/>
        <w:numPr>
          <w:ilvl w:val="0"/>
          <w:numId w:val="110"/>
        </w:numPr>
      </w:pPr>
      <w:r>
        <w:t>Must be completed by each charter school by charter school type, as listed in the table below;</w:t>
      </w:r>
    </w:p>
    <w:p w14:paraId="09672968" w14:textId="77777777" w:rsidR="00B73238" w:rsidRDefault="00B73238">
      <w:pPr>
        <w:pStyle w:val="ListParagraph"/>
        <w:numPr>
          <w:ilvl w:val="0"/>
          <w:numId w:val="110"/>
        </w:numPr>
      </w:pPr>
      <w:r>
        <w:t>Must be completed at P-1, P-2, and Annual reporting periods.</w:t>
      </w:r>
    </w:p>
    <w:p w14:paraId="55AC3526" w14:textId="77777777" w:rsidR="00B73238" w:rsidRDefault="00B73238" w:rsidP="00D0190B">
      <w:pPr>
        <w:pStyle w:val="Heading4"/>
        <w:rPr>
          <w:rFonts w:eastAsia="Calibri"/>
          <w:noProof/>
        </w:rPr>
      </w:pPr>
      <w:bookmarkStart w:id="106" w:name="_Toc151033168"/>
      <w:r>
        <w:rPr>
          <w:rFonts w:eastAsia="Calibri"/>
          <w:noProof/>
        </w:rPr>
        <w:t>Basic Aid Supplement Charter School</w:t>
      </w:r>
      <w:bookmarkEnd w:id="106"/>
    </w:p>
    <w:p w14:paraId="4A7FDFC0" w14:textId="48B43569" w:rsidR="00B73238" w:rsidRDefault="00B73238">
      <w:pPr>
        <w:pStyle w:val="ListParagraph"/>
        <w:numPr>
          <w:ilvl w:val="0"/>
          <w:numId w:val="111"/>
        </w:numPr>
        <w:rPr>
          <w:rFonts w:eastAsia="Calibri" w:cs="Arial"/>
          <w:noProof/>
          <w:szCs w:val="24"/>
        </w:rPr>
      </w:pPr>
      <w:r>
        <w:rPr>
          <w:rFonts w:eastAsia="Calibri" w:cs="Arial"/>
          <w:noProof/>
          <w:szCs w:val="24"/>
        </w:rPr>
        <w:t xml:space="preserve">Available to </w:t>
      </w:r>
      <w:r w:rsidR="003F6F5F">
        <w:rPr>
          <w:rFonts w:eastAsia="Calibri" w:cs="Arial"/>
          <w:noProof/>
          <w:szCs w:val="24"/>
        </w:rPr>
        <w:t xml:space="preserve">certain types of </w:t>
      </w:r>
      <w:r>
        <w:rPr>
          <w:rFonts w:eastAsia="Calibri" w:cs="Arial"/>
          <w:noProof/>
          <w:szCs w:val="24"/>
        </w:rPr>
        <w:t>charter school</w:t>
      </w:r>
      <w:r w:rsidR="003F6F5F">
        <w:rPr>
          <w:rFonts w:eastAsia="Calibri" w:cs="Arial"/>
          <w:noProof/>
          <w:szCs w:val="24"/>
        </w:rPr>
        <w:t>s</w:t>
      </w:r>
      <w:r>
        <w:rPr>
          <w:rFonts w:eastAsia="Calibri" w:cs="Arial"/>
          <w:noProof/>
          <w:szCs w:val="24"/>
        </w:rPr>
        <w:t>;</w:t>
      </w:r>
    </w:p>
    <w:p w14:paraId="26B7A6A3" w14:textId="77777777" w:rsidR="00B73238" w:rsidRPr="00A62409" w:rsidRDefault="00B73238">
      <w:pPr>
        <w:pStyle w:val="ListParagraph"/>
        <w:numPr>
          <w:ilvl w:val="0"/>
          <w:numId w:val="111"/>
        </w:numPr>
        <w:rPr>
          <w:rFonts w:eastAsia="Calibri" w:cs="Arial"/>
          <w:noProof/>
          <w:szCs w:val="24"/>
        </w:rPr>
      </w:pPr>
      <w:r>
        <w:rPr>
          <w:rFonts w:eastAsia="Calibri" w:cs="Arial"/>
          <w:noProof/>
          <w:szCs w:val="24"/>
        </w:rPr>
        <w:t xml:space="preserve">If the charter school is eligible to report, the screen must be completed </w:t>
      </w:r>
      <w:r>
        <w:t>at P-1, P-2, and Annual reporting periods.</w:t>
      </w:r>
    </w:p>
    <w:p w14:paraId="6E80858B" w14:textId="77777777" w:rsidR="00B73238" w:rsidRDefault="00B73238" w:rsidP="00D0190B">
      <w:pPr>
        <w:pStyle w:val="Heading4"/>
        <w:rPr>
          <w:rFonts w:eastAsia="Calibri"/>
          <w:noProof/>
        </w:rPr>
      </w:pPr>
      <w:bookmarkStart w:id="107" w:name="_Toc151033169"/>
      <w:r>
        <w:rPr>
          <w:rFonts w:eastAsia="Calibri"/>
          <w:noProof/>
        </w:rPr>
        <w:t>Charter School Audit Adjustments to CALPADS Data</w:t>
      </w:r>
      <w:bookmarkEnd w:id="107"/>
    </w:p>
    <w:p w14:paraId="53900687" w14:textId="77777777" w:rsidR="00B73238" w:rsidRDefault="00B73238">
      <w:pPr>
        <w:pStyle w:val="ListParagraph"/>
        <w:numPr>
          <w:ilvl w:val="0"/>
          <w:numId w:val="103"/>
        </w:numPr>
      </w:pPr>
      <w:r>
        <w:t>Available to any charter school;</w:t>
      </w:r>
    </w:p>
    <w:p w14:paraId="57574B93" w14:textId="77777777" w:rsidR="00B73238" w:rsidRDefault="00B73238">
      <w:pPr>
        <w:pStyle w:val="ListParagraph"/>
        <w:numPr>
          <w:ilvl w:val="0"/>
          <w:numId w:val="103"/>
        </w:numPr>
      </w:pPr>
      <w:r>
        <w:t>Available only at Annual reporting period.</w:t>
      </w:r>
    </w:p>
    <w:p w14:paraId="4AFB1AC5" w14:textId="77777777" w:rsidR="00B73238" w:rsidRDefault="00B73238" w:rsidP="00D0190B">
      <w:pPr>
        <w:pStyle w:val="Heading4"/>
        <w:rPr>
          <w:rFonts w:eastAsia="Calibri"/>
          <w:noProof/>
        </w:rPr>
      </w:pPr>
      <w:bookmarkStart w:id="108" w:name="_Toc151033170"/>
      <w:r>
        <w:rPr>
          <w:rFonts w:eastAsia="Calibri"/>
          <w:noProof/>
        </w:rPr>
        <w:t>Charter School Physical Location</w:t>
      </w:r>
      <w:bookmarkEnd w:id="108"/>
    </w:p>
    <w:p w14:paraId="1E3EE5A3" w14:textId="77777777" w:rsidR="00B73238" w:rsidRDefault="00B73238">
      <w:pPr>
        <w:pStyle w:val="ListParagraph"/>
        <w:numPr>
          <w:ilvl w:val="0"/>
          <w:numId w:val="112"/>
        </w:numPr>
        <w:rPr>
          <w:rFonts w:eastAsia="Calibri" w:cs="Arial"/>
          <w:noProof/>
          <w:szCs w:val="24"/>
        </w:rPr>
      </w:pPr>
      <w:r>
        <w:rPr>
          <w:rFonts w:eastAsia="Calibri" w:cs="Arial"/>
          <w:noProof/>
          <w:szCs w:val="24"/>
        </w:rPr>
        <w:t>Must be completed by certain types of charter schools;</w:t>
      </w:r>
    </w:p>
    <w:p w14:paraId="6DFC7188" w14:textId="77777777" w:rsidR="00B73238" w:rsidRPr="00A62409" w:rsidRDefault="00B73238">
      <w:pPr>
        <w:pStyle w:val="ListParagraph"/>
        <w:numPr>
          <w:ilvl w:val="0"/>
          <w:numId w:val="112"/>
        </w:numPr>
        <w:rPr>
          <w:rFonts w:eastAsia="Calibri" w:cs="Arial"/>
          <w:noProof/>
          <w:szCs w:val="24"/>
        </w:rPr>
      </w:pPr>
      <w:r>
        <w:t>Must be completed at P-1, and P-2 only if revisions to P-1 reporting are needed.</w:t>
      </w:r>
    </w:p>
    <w:p w14:paraId="089C6E03" w14:textId="77777777" w:rsidR="00B73238" w:rsidRDefault="00B73238" w:rsidP="00B73238">
      <w:pPr>
        <w:rPr>
          <w:rFonts w:eastAsia="Calibri" w:cs="Arial"/>
          <w:noProof/>
          <w:szCs w:val="24"/>
        </w:rPr>
      </w:pPr>
      <w:r>
        <w:rPr>
          <w:rFonts w:eastAsia="Calibri" w:cs="Arial"/>
          <w:noProof/>
          <w:szCs w:val="24"/>
        </w:rPr>
        <w:t>ADA reporting by charter schools:</w:t>
      </w:r>
    </w:p>
    <w:p w14:paraId="4DB61FCA" w14:textId="1F103B44" w:rsidR="0007215D" w:rsidRDefault="00694FEC" w:rsidP="00694FEC">
      <w:pPr>
        <w:rPr>
          <w:rFonts w:eastAsia="Calibri" w:cs="Arial"/>
          <w:noProof/>
          <w:szCs w:val="24"/>
        </w:rPr>
      </w:pPr>
      <w:r>
        <w:rPr>
          <w:rFonts w:eastAsia="Calibri" w:cs="Arial"/>
          <w:noProof/>
          <w:szCs w:val="24"/>
        </w:rPr>
        <w:t>Charter schools must report data based on the type of charter school.</w:t>
      </w:r>
    </w:p>
    <w:tbl>
      <w:tblPr>
        <w:tblStyle w:val="Style1"/>
        <w:tblW w:w="9360" w:type="dxa"/>
        <w:tblLayout w:type="fixed"/>
        <w:tblLook w:val="06A0" w:firstRow="1" w:lastRow="0" w:firstColumn="1" w:lastColumn="0" w:noHBand="1" w:noVBand="1"/>
        <w:tblDescription w:val="The table lists all charter types, the corresponding chartering authority, program or population served by the charter school type and the data entry screen that must be completed to report attendance."/>
      </w:tblPr>
      <w:tblGrid>
        <w:gridCol w:w="2334"/>
        <w:gridCol w:w="1441"/>
        <w:gridCol w:w="3241"/>
        <w:gridCol w:w="2344"/>
      </w:tblGrid>
      <w:tr w:rsidR="00694FEC" w14:paraId="3BDE60D7" w14:textId="77777777" w:rsidTr="001E313B">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5D878783" w14:textId="77777777" w:rsidR="00694FEC" w:rsidRDefault="00694FEC" w:rsidP="001E313B">
            <w:pPr>
              <w:spacing w:before="60" w:after="60"/>
              <w:rPr>
                <w:rFonts w:cs="Arial"/>
              </w:rPr>
            </w:pPr>
            <w:r>
              <w:rPr>
                <w:rFonts w:cs="Arial"/>
              </w:rPr>
              <w:t>Charter Type &amp; Relevant Statute</w:t>
            </w:r>
          </w:p>
        </w:tc>
        <w:tc>
          <w:tcPr>
            <w:tcW w:w="1441" w:type="dxa"/>
            <w:tcBorders>
              <w:top w:val="single" w:sz="4" w:space="0" w:color="auto"/>
              <w:left w:val="single" w:sz="4" w:space="0" w:color="auto"/>
              <w:bottom w:val="single" w:sz="4" w:space="0" w:color="auto"/>
              <w:right w:val="single" w:sz="4" w:space="0" w:color="auto"/>
            </w:tcBorders>
            <w:hideMark/>
          </w:tcPr>
          <w:p w14:paraId="33668E39"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sidRPr="6995D037">
              <w:rPr>
                <w:rFonts w:cs="Arial"/>
              </w:rPr>
              <w:t>Chartering Authority</w:t>
            </w:r>
          </w:p>
        </w:tc>
        <w:tc>
          <w:tcPr>
            <w:tcW w:w="3241" w:type="dxa"/>
            <w:tcBorders>
              <w:top w:val="single" w:sz="4" w:space="0" w:color="auto"/>
              <w:left w:val="single" w:sz="4" w:space="0" w:color="auto"/>
              <w:bottom w:val="single" w:sz="4" w:space="0" w:color="auto"/>
              <w:right w:val="single" w:sz="4" w:space="0" w:color="auto"/>
            </w:tcBorders>
            <w:hideMark/>
          </w:tcPr>
          <w:p w14:paraId="006AEE30"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Pr>
                <w:rFonts w:cs="Arial"/>
              </w:rPr>
              <w:t>Program/Population Served by Charter</w:t>
            </w:r>
          </w:p>
        </w:tc>
        <w:tc>
          <w:tcPr>
            <w:tcW w:w="2344" w:type="dxa"/>
            <w:tcBorders>
              <w:top w:val="single" w:sz="4" w:space="0" w:color="auto"/>
              <w:left w:val="single" w:sz="4" w:space="0" w:color="auto"/>
              <w:bottom w:val="single" w:sz="4" w:space="0" w:color="auto"/>
              <w:right w:val="single" w:sz="4" w:space="0" w:color="auto"/>
            </w:tcBorders>
            <w:hideMark/>
          </w:tcPr>
          <w:p w14:paraId="214053DF"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Pr>
                <w:rFonts w:cs="Arial"/>
              </w:rPr>
              <w:t>DES for Reporting Attendance</w:t>
            </w:r>
          </w:p>
        </w:tc>
      </w:tr>
      <w:tr w:rsidR="00694FEC" w14:paraId="7207A5B0"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5D35DA61"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76079B4B"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District</w:t>
            </w:r>
          </w:p>
        </w:tc>
        <w:tc>
          <w:tcPr>
            <w:tcW w:w="3241" w:type="dxa"/>
            <w:tcBorders>
              <w:top w:val="single" w:sz="4" w:space="0" w:color="auto"/>
              <w:left w:val="single" w:sz="4" w:space="0" w:color="auto"/>
              <w:bottom w:val="single" w:sz="4" w:space="0" w:color="auto"/>
              <w:right w:val="single" w:sz="4" w:space="0" w:color="auto"/>
            </w:tcBorders>
            <w:hideMark/>
          </w:tcPr>
          <w:p w14:paraId="1CDD8735"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7998B293"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330BF795"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2A6C4D8B"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17E7AA09"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2D72DB42"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2A52517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4C6EB604"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6D25CF31"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5E8A7041"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SBE</w:t>
            </w:r>
          </w:p>
        </w:tc>
        <w:tc>
          <w:tcPr>
            <w:tcW w:w="3241" w:type="dxa"/>
            <w:tcBorders>
              <w:top w:val="single" w:sz="4" w:space="0" w:color="auto"/>
              <w:left w:val="single" w:sz="4" w:space="0" w:color="auto"/>
              <w:bottom w:val="single" w:sz="4" w:space="0" w:color="auto"/>
              <w:right w:val="single" w:sz="4" w:space="0" w:color="auto"/>
            </w:tcBorders>
            <w:hideMark/>
          </w:tcPr>
          <w:p w14:paraId="0001455C"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4BCE826F"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219F6F36"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4E49890D" w14:textId="77777777" w:rsidR="00694FEC" w:rsidRDefault="00694FEC" w:rsidP="001E313B">
            <w:pPr>
              <w:spacing w:before="60" w:after="60"/>
              <w:rPr>
                <w:rFonts w:eastAsia="Calibri" w:cs="Arial"/>
                <w:szCs w:val="24"/>
              </w:rPr>
            </w:pPr>
            <w:r>
              <w:rPr>
                <w:rFonts w:eastAsia="Calibri" w:cs="Arial"/>
                <w:szCs w:val="24"/>
              </w:rPr>
              <w:t xml:space="preserve">Regular Charter School in an All Charter District, </w:t>
            </w:r>
            <w:r>
              <w:rPr>
                <w:rFonts w:eastAsia="Calibri" w:cs="Arial"/>
                <w:i/>
                <w:iCs/>
                <w:szCs w:val="24"/>
              </w:rPr>
              <w:t xml:space="preserve">EC </w:t>
            </w:r>
            <w:r>
              <w:rPr>
                <w:rFonts w:eastAsia="Calibri" w:cs="Arial"/>
                <w:iCs/>
                <w:szCs w:val="24"/>
              </w:rPr>
              <w:t>47606</w:t>
            </w:r>
          </w:p>
        </w:tc>
        <w:tc>
          <w:tcPr>
            <w:tcW w:w="1441" w:type="dxa"/>
            <w:tcBorders>
              <w:top w:val="single" w:sz="4" w:space="0" w:color="auto"/>
              <w:left w:val="single" w:sz="4" w:space="0" w:color="auto"/>
              <w:bottom w:val="single" w:sz="4" w:space="0" w:color="auto"/>
              <w:right w:val="single" w:sz="4" w:space="0" w:color="auto"/>
            </w:tcBorders>
            <w:hideMark/>
          </w:tcPr>
          <w:p w14:paraId="761B8A24"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4"/>
              </w:rPr>
            </w:pPr>
            <w:r>
              <w:rPr>
                <w:rFonts w:eastAsia="Calibri" w:cs="Arial"/>
                <w:szCs w:val="24"/>
              </w:rPr>
              <w:t>SBE</w:t>
            </w:r>
          </w:p>
        </w:tc>
        <w:tc>
          <w:tcPr>
            <w:tcW w:w="3241" w:type="dxa"/>
            <w:tcBorders>
              <w:top w:val="single" w:sz="4" w:space="0" w:color="auto"/>
              <w:left w:val="single" w:sz="4" w:space="0" w:color="auto"/>
              <w:bottom w:val="single" w:sz="4" w:space="0" w:color="auto"/>
              <w:right w:val="single" w:sz="4" w:space="0" w:color="auto"/>
            </w:tcBorders>
            <w:hideMark/>
          </w:tcPr>
          <w:p w14:paraId="198F7FCA"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312633D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4"/>
              </w:rPr>
            </w:pPr>
            <w:r>
              <w:rPr>
                <w:rFonts w:eastAsia="Calibri" w:cs="Arial"/>
                <w:szCs w:val="24"/>
              </w:rPr>
              <w:t>Attendance Charter School – All Charter District</w:t>
            </w:r>
          </w:p>
        </w:tc>
      </w:tr>
      <w:tr w:rsidR="00694FEC" w14:paraId="126D9208"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7C7A359E" w14:textId="77777777" w:rsidR="00694FEC" w:rsidRDefault="00694FEC" w:rsidP="001E313B">
            <w:pPr>
              <w:spacing w:before="60" w:after="60"/>
              <w:rPr>
                <w:rFonts w:cs="Arial"/>
              </w:rPr>
            </w:pPr>
            <w:r>
              <w:rPr>
                <w:rFonts w:cs="Arial"/>
              </w:rPr>
              <w:t xml:space="preserve">Countywide Charter, </w:t>
            </w:r>
            <w:r>
              <w:rPr>
                <w:rFonts w:cs="Arial"/>
                <w:i/>
                <w:iCs/>
              </w:rPr>
              <w:t>EC</w:t>
            </w:r>
            <w:r>
              <w:rPr>
                <w:rFonts w:cs="Arial"/>
              </w:rPr>
              <w:t xml:space="preserve"> 47605.6</w:t>
            </w:r>
          </w:p>
        </w:tc>
        <w:tc>
          <w:tcPr>
            <w:tcW w:w="1441" w:type="dxa"/>
            <w:tcBorders>
              <w:top w:val="single" w:sz="4" w:space="0" w:color="auto"/>
              <w:left w:val="single" w:sz="4" w:space="0" w:color="auto"/>
              <w:bottom w:val="single" w:sz="4" w:space="0" w:color="auto"/>
              <w:right w:val="single" w:sz="4" w:space="0" w:color="auto"/>
            </w:tcBorders>
            <w:hideMark/>
          </w:tcPr>
          <w:p w14:paraId="7767E7C7"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6833C762"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K-12 program that may operate at one or more sites within the county; provides services not generally provided by a COE (not a county-type program)</w:t>
            </w:r>
          </w:p>
        </w:tc>
        <w:tc>
          <w:tcPr>
            <w:tcW w:w="2344" w:type="dxa"/>
            <w:tcBorders>
              <w:top w:val="single" w:sz="4" w:space="0" w:color="auto"/>
              <w:left w:val="single" w:sz="4" w:space="0" w:color="auto"/>
              <w:bottom w:val="single" w:sz="4" w:space="0" w:color="auto"/>
              <w:right w:val="single" w:sz="4" w:space="0" w:color="auto"/>
            </w:tcBorders>
            <w:hideMark/>
          </w:tcPr>
          <w:p w14:paraId="2574F1D0"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2352D3D4"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1087EBBD" w14:textId="77777777" w:rsidR="00694FEC" w:rsidRDefault="00694FEC" w:rsidP="001E313B">
            <w:pPr>
              <w:spacing w:before="60" w:after="60"/>
              <w:rPr>
                <w:rFonts w:cs="Arial"/>
              </w:rPr>
            </w:pPr>
            <w:r>
              <w:rPr>
                <w:rFonts w:cs="Arial"/>
              </w:rPr>
              <w:t xml:space="preserve">County Program Charter, </w:t>
            </w:r>
            <w:r>
              <w:rPr>
                <w:rFonts w:cs="Arial"/>
                <w:i/>
                <w:iCs/>
              </w:rPr>
              <w:t>EC</w:t>
            </w:r>
            <w:r>
              <w:rPr>
                <w:rFonts w:cs="Arial"/>
              </w:rPr>
              <w:t xml:space="preserve"> 47605.5</w:t>
            </w:r>
          </w:p>
        </w:tc>
        <w:tc>
          <w:tcPr>
            <w:tcW w:w="1441" w:type="dxa"/>
            <w:tcBorders>
              <w:top w:val="single" w:sz="4" w:space="0" w:color="auto"/>
              <w:left w:val="single" w:sz="4" w:space="0" w:color="auto"/>
              <w:bottom w:val="single" w:sz="4" w:space="0" w:color="auto"/>
              <w:right w:val="single" w:sz="4" w:space="0" w:color="auto"/>
            </w:tcBorders>
            <w:hideMark/>
          </w:tcPr>
          <w:p w14:paraId="496B794B"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3B18FE99"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K-12 program serving pupils the COE would otherwise serve (primarily special education, county community school, and juvenile court school)</w:t>
            </w:r>
          </w:p>
        </w:tc>
        <w:tc>
          <w:tcPr>
            <w:tcW w:w="2344" w:type="dxa"/>
            <w:tcBorders>
              <w:top w:val="single" w:sz="4" w:space="0" w:color="auto"/>
              <w:left w:val="single" w:sz="4" w:space="0" w:color="auto"/>
              <w:bottom w:val="single" w:sz="4" w:space="0" w:color="auto"/>
              <w:right w:val="single" w:sz="4" w:space="0" w:color="auto"/>
            </w:tcBorders>
            <w:hideMark/>
          </w:tcPr>
          <w:p w14:paraId="48EC10F1"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County Program Charter School</w:t>
            </w:r>
          </w:p>
        </w:tc>
      </w:tr>
      <w:tr w:rsidR="00694FEC" w14:paraId="37B35F0E"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3B954388" w14:textId="77777777" w:rsidR="00694FEC" w:rsidRDefault="00694FEC" w:rsidP="001E313B">
            <w:pPr>
              <w:spacing w:before="60" w:after="60"/>
              <w:rPr>
                <w:rFonts w:cs="Arial"/>
              </w:rPr>
            </w:pPr>
            <w:r>
              <w:rPr>
                <w:rFonts w:cs="Arial"/>
              </w:rPr>
              <w:t xml:space="preserve">Statewide Benefit Charter, </w:t>
            </w:r>
            <w:r>
              <w:rPr>
                <w:rFonts w:cs="Arial"/>
                <w:i/>
                <w:iCs/>
              </w:rPr>
              <w:t>EC</w:t>
            </w:r>
            <w:r>
              <w:rPr>
                <w:rFonts w:cs="Arial"/>
              </w:rPr>
              <w:t xml:space="preserve"> 47605.8</w:t>
            </w:r>
          </w:p>
        </w:tc>
        <w:tc>
          <w:tcPr>
            <w:tcW w:w="1441" w:type="dxa"/>
            <w:tcBorders>
              <w:top w:val="single" w:sz="4" w:space="0" w:color="auto"/>
              <w:left w:val="single" w:sz="4" w:space="0" w:color="auto"/>
              <w:bottom w:val="single" w:sz="4" w:space="0" w:color="auto"/>
              <w:right w:val="single" w:sz="4" w:space="0" w:color="auto"/>
            </w:tcBorders>
            <w:hideMark/>
          </w:tcPr>
          <w:p w14:paraId="684C983D"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SBE</w:t>
            </w:r>
          </w:p>
        </w:tc>
        <w:tc>
          <w:tcPr>
            <w:tcW w:w="3241" w:type="dxa"/>
            <w:tcBorders>
              <w:top w:val="single" w:sz="4" w:space="0" w:color="auto"/>
              <w:left w:val="single" w:sz="4" w:space="0" w:color="auto"/>
              <w:bottom w:val="single" w:sz="4" w:space="0" w:color="auto"/>
              <w:right w:val="single" w:sz="4" w:space="0" w:color="auto"/>
            </w:tcBorders>
            <w:hideMark/>
          </w:tcPr>
          <w:p w14:paraId="5D79423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K-12 program that provides services of statewide benefit</w:t>
            </w:r>
          </w:p>
        </w:tc>
        <w:tc>
          <w:tcPr>
            <w:tcW w:w="2344" w:type="dxa"/>
            <w:tcBorders>
              <w:top w:val="single" w:sz="4" w:space="0" w:color="auto"/>
              <w:left w:val="single" w:sz="4" w:space="0" w:color="auto"/>
              <w:bottom w:val="single" w:sz="4" w:space="0" w:color="auto"/>
              <w:right w:val="single" w:sz="4" w:space="0" w:color="auto"/>
            </w:tcBorders>
            <w:hideMark/>
          </w:tcPr>
          <w:p w14:paraId="0FEDFA98"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bl>
    <w:p w14:paraId="34CD881B" w14:textId="77777777" w:rsidR="001A5E1B" w:rsidRDefault="001A5E1B" w:rsidP="00DA3B6A"/>
    <w:p w14:paraId="658E6D5C" w14:textId="5719DEDE" w:rsidR="00DA3B6A" w:rsidRPr="00DA3B6A" w:rsidRDefault="00DA3B6A" w:rsidP="00DA3B6A">
      <w:pPr>
        <w:sectPr w:rsidR="00DA3B6A" w:rsidRPr="00DA3B6A" w:rsidSect="004774E4">
          <w:headerReference w:type="default" r:id="rId36"/>
          <w:pgSz w:w="12240" w:h="15840"/>
          <w:pgMar w:top="1440" w:right="1440" w:bottom="1440" w:left="1440" w:header="720" w:footer="720" w:gutter="0"/>
          <w:cols w:space="720"/>
          <w:docGrid w:linePitch="360"/>
        </w:sectPr>
      </w:pPr>
    </w:p>
    <w:p w14:paraId="673C4358" w14:textId="77777777" w:rsidR="00460430" w:rsidRPr="00460430" w:rsidRDefault="00460430" w:rsidP="00464E40">
      <w:pPr>
        <w:pStyle w:val="Heading4"/>
        <w:rPr>
          <w:rFonts w:ascii="Segoe UI" w:eastAsia="Times New Roman" w:hAnsi="Segoe UI" w:cs="Segoe UI"/>
          <w:sz w:val="18"/>
          <w:szCs w:val="18"/>
        </w:rPr>
      </w:pPr>
      <w:bookmarkStart w:id="109" w:name="_Toc151033171"/>
      <w:bookmarkStart w:id="110" w:name="_Toc87291249"/>
      <w:r w:rsidRPr="00460430">
        <w:rPr>
          <w:rFonts w:eastAsia="Times New Roman"/>
        </w:rPr>
        <w:t>Attendance Charter School</w:t>
      </w:r>
      <w:bookmarkEnd w:id="109"/>
      <w:r w:rsidRPr="00460430">
        <w:rPr>
          <w:rFonts w:eastAsia="Times New Roman"/>
        </w:rPr>
        <w:t> </w:t>
      </w:r>
    </w:p>
    <w:p w14:paraId="0DF07E42" w14:textId="094827B5" w:rsidR="00460430" w:rsidRPr="00460430" w:rsidRDefault="00B646A5" w:rsidP="00464E40">
      <w:pPr>
        <w:pStyle w:val="Heading5"/>
        <w:rPr>
          <w:rFonts w:ascii="Segoe UI" w:eastAsia="Times New Roman" w:hAnsi="Segoe UI" w:cs="Segoe UI"/>
          <w:sz w:val="18"/>
          <w:szCs w:val="18"/>
        </w:rPr>
      </w:pPr>
      <w:r w:rsidRPr="00460430">
        <w:rPr>
          <w:rFonts w:eastAsia="Times New Roman"/>
        </w:rPr>
        <w:t>202</w:t>
      </w:r>
      <w:r>
        <w:rPr>
          <w:rFonts w:eastAsia="Times New Roman"/>
        </w:rPr>
        <w:t>2</w:t>
      </w:r>
      <w:r w:rsidR="00460430" w:rsidRPr="00460430">
        <w:rPr>
          <w:rFonts w:eastAsia="Times New Roman"/>
        </w:rPr>
        <w:t>–</w:t>
      </w:r>
      <w:r w:rsidRPr="00460430">
        <w:rPr>
          <w:rFonts w:eastAsia="Times New Roman"/>
        </w:rPr>
        <w:t>2</w:t>
      </w:r>
      <w:r>
        <w:rPr>
          <w:rFonts w:eastAsia="Times New Roman"/>
        </w:rPr>
        <w:t>3</w:t>
      </w:r>
      <w:r w:rsidRPr="00460430">
        <w:rPr>
          <w:rFonts w:eastAsia="Times New Roman"/>
        </w:rPr>
        <w:t xml:space="preserve"> </w:t>
      </w:r>
      <w:r w:rsidR="00460430" w:rsidRPr="00460430">
        <w:rPr>
          <w:rFonts w:eastAsia="Times New Roman"/>
        </w:rPr>
        <w:t>Highlights </w:t>
      </w:r>
    </w:p>
    <w:p w14:paraId="755886C4" w14:textId="720EA2AB" w:rsidR="004D2CB5" w:rsidRDefault="004D2CB5">
      <w:pPr>
        <w:numPr>
          <w:ilvl w:val="0"/>
          <w:numId w:val="90"/>
        </w:numPr>
        <w:spacing w:after="0"/>
        <w:textAlignment w:val="baseline"/>
        <w:rPr>
          <w:rFonts w:eastAsia="Times New Roman" w:cs="Arial"/>
          <w:szCs w:val="24"/>
        </w:rPr>
      </w:pPr>
      <w:r>
        <w:rPr>
          <w:rFonts w:eastAsia="Times New Roman" w:cs="Arial"/>
          <w:szCs w:val="24"/>
        </w:rPr>
        <w:t xml:space="preserve">Section E now requires TK ADA to be reported at both the classroom-based </w:t>
      </w:r>
      <w:r w:rsidR="0043590A">
        <w:rPr>
          <w:rFonts w:eastAsia="Times New Roman" w:cs="Arial"/>
          <w:szCs w:val="24"/>
        </w:rPr>
        <w:t>and nonclassro</w:t>
      </w:r>
      <w:r w:rsidR="00F83F4F">
        <w:rPr>
          <w:rFonts w:eastAsia="Times New Roman" w:cs="Arial"/>
          <w:szCs w:val="24"/>
        </w:rPr>
        <w:t>o</w:t>
      </w:r>
      <w:r w:rsidR="0043590A">
        <w:rPr>
          <w:rFonts w:eastAsia="Times New Roman" w:cs="Arial"/>
          <w:szCs w:val="24"/>
        </w:rPr>
        <w:t xml:space="preserve">m-based level. </w:t>
      </w:r>
    </w:p>
    <w:p w14:paraId="687B4141" w14:textId="4064556A" w:rsidR="0043590A" w:rsidRDefault="0043590A">
      <w:pPr>
        <w:numPr>
          <w:ilvl w:val="0"/>
          <w:numId w:val="90"/>
        </w:numPr>
        <w:spacing w:after="0"/>
        <w:textAlignment w:val="baseline"/>
        <w:rPr>
          <w:rFonts w:eastAsia="Times New Roman" w:cs="Arial"/>
          <w:szCs w:val="24"/>
        </w:rPr>
      </w:pPr>
      <w:r>
        <w:rPr>
          <w:rFonts w:eastAsia="Times New Roman" w:cs="Arial"/>
          <w:szCs w:val="24"/>
        </w:rPr>
        <w:t xml:space="preserve">Line A-8 “type of instruction” is now a required field and will now give an error if an option is not selected. </w:t>
      </w:r>
    </w:p>
    <w:p w14:paraId="7618762A"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Purpose </w:t>
      </w:r>
    </w:p>
    <w:p w14:paraId="237A1528"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This DES is used by all charter schools to report ADA, with exception of charter schools operating county programs and charter schools authorized as part of the school district in which all schools have been converted to charter schools (all charter districts). </w:t>
      </w:r>
    </w:p>
    <w:p w14:paraId="1D8A6897"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LCFF Funding </w:t>
      </w:r>
    </w:p>
    <w:p w14:paraId="61DB2027" w14:textId="25DC1741"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After the charter school reports ADA in the Attendance Charter School and prior to calculating entitlements, the ADA is adjusted as follows: </w:t>
      </w:r>
    </w:p>
    <w:p w14:paraId="2E6D53F5" w14:textId="77777777" w:rsidR="00460430" w:rsidRPr="00460430" w:rsidRDefault="00460430">
      <w:pPr>
        <w:numPr>
          <w:ilvl w:val="0"/>
          <w:numId w:val="120"/>
        </w:numPr>
        <w:spacing w:after="0"/>
        <w:ind w:left="720"/>
        <w:textAlignment w:val="baseline"/>
        <w:rPr>
          <w:rFonts w:eastAsia="Times New Roman" w:cs="Arial"/>
          <w:szCs w:val="24"/>
        </w:rPr>
      </w:pPr>
      <w:r w:rsidRPr="00460430">
        <w:rPr>
          <w:rFonts w:eastAsia="Times New Roman" w:cs="Arial"/>
          <w:szCs w:val="24"/>
        </w:rPr>
        <w:t xml:space="preserve">in compliance with funding determinations made to nonclassroom-based ADA pursuant to </w:t>
      </w:r>
      <w:r w:rsidRPr="008263DE">
        <w:rPr>
          <w:rFonts w:eastAsia="Times New Roman" w:cs="Arial"/>
          <w:i/>
          <w:szCs w:val="24"/>
        </w:rPr>
        <w:t>EC</w:t>
      </w:r>
      <w:r w:rsidRPr="00460430">
        <w:rPr>
          <w:rFonts w:eastAsia="Times New Roman" w:cs="Arial"/>
          <w:szCs w:val="24"/>
        </w:rPr>
        <w:t xml:space="preserve"> Section 47634.2; and, </w:t>
      </w:r>
    </w:p>
    <w:p w14:paraId="333AA509" w14:textId="77777777" w:rsidR="00460430" w:rsidRPr="00460430" w:rsidRDefault="00460430">
      <w:pPr>
        <w:numPr>
          <w:ilvl w:val="0"/>
          <w:numId w:val="120"/>
        </w:numPr>
        <w:spacing w:after="0"/>
        <w:ind w:left="720"/>
        <w:textAlignment w:val="baseline"/>
        <w:rPr>
          <w:rFonts w:eastAsia="Times New Roman" w:cs="Arial"/>
          <w:szCs w:val="24"/>
        </w:rPr>
      </w:pPr>
      <w:r w:rsidRPr="00460430">
        <w:rPr>
          <w:rFonts w:eastAsia="Times New Roman" w:cs="Arial"/>
          <w:szCs w:val="24"/>
        </w:rPr>
        <w:t xml:space="preserve">prorated reductions for charter schools that did not operate the required minimum number of school days pursuant to 5 </w:t>
      </w:r>
      <w:r w:rsidRPr="008263DE">
        <w:rPr>
          <w:rFonts w:eastAsia="Times New Roman" w:cs="Arial"/>
          <w:i/>
          <w:szCs w:val="24"/>
        </w:rPr>
        <w:t>CCR</w:t>
      </w:r>
      <w:r w:rsidRPr="00460430">
        <w:rPr>
          <w:rFonts w:eastAsia="Times New Roman" w:cs="Arial"/>
          <w:szCs w:val="24"/>
        </w:rPr>
        <w:t>, Section 11960. </w:t>
      </w:r>
    </w:p>
    <w:p w14:paraId="6BDA2B99" w14:textId="022718EA" w:rsidR="00460430" w:rsidRPr="00460430" w:rsidRDefault="00460430" w:rsidP="007E47CE">
      <w:pPr>
        <w:spacing w:before="240"/>
        <w:textAlignment w:val="baseline"/>
        <w:rPr>
          <w:rFonts w:ascii="Segoe UI" w:eastAsia="Times New Roman" w:hAnsi="Segoe UI" w:cs="Segoe UI"/>
          <w:sz w:val="18"/>
          <w:szCs w:val="18"/>
        </w:rPr>
      </w:pPr>
      <w:r w:rsidRPr="00460430">
        <w:rPr>
          <w:rFonts w:eastAsia="Times New Roman" w:cs="Arial"/>
          <w:szCs w:val="24"/>
        </w:rPr>
        <w:t>Charter school ADA, adjusted per the above, populates the Charter School ADA funding exhibit which is used to determine Charter School LCFF Entitlement as shown on the Charter School LCFF Calculation exhibit. </w:t>
      </w:r>
    </w:p>
    <w:p w14:paraId="2BC78AEA" w14:textId="18B6A3AE"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Final funding for the fiscal year is based on a blend of P-2 and Annual ADA: </w:t>
      </w:r>
    </w:p>
    <w:p w14:paraId="2128F014" w14:textId="77777777" w:rsidR="00460430" w:rsidRPr="00460430" w:rsidRDefault="00460430">
      <w:pPr>
        <w:numPr>
          <w:ilvl w:val="0"/>
          <w:numId w:val="121"/>
        </w:numPr>
        <w:tabs>
          <w:tab w:val="clear" w:pos="600"/>
          <w:tab w:val="num" w:pos="720"/>
        </w:tabs>
        <w:spacing w:after="0"/>
        <w:ind w:left="360" w:firstLine="0"/>
        <w:textAlignment w:val="baseline"/>
        <w:rPr>
          <w:rFonts w:eastAsia="Times New Roman" w:cs="Arial"/>
          <w:szCs w:val="24"/>
        </w:rPr>
      </w:pPr>
      <w:r w:rsidRPr="00460430">
        <w:rPr>
          <w:rFonts w:eastAsia="Times New Roman" w:cs="Arial"/>
          <w:szCs w:val="24"/>
        </w:rPr>
        <w:t>Regular ADA is determined using P-2 reporting period ADA; </w:t>
      </w:r>
    </w:p>
    <w:p w14:paraId="3A8EE42A" w14:textId="77777777" w:rsidR="00460430" w:rsidRPr="00460430" w:rsidRDefault="00460430">
      <w:pPr>
        <w:numPr>
          <w:ilvl w:val="0"/>
          <w:numId w:val="121"/>
        </w:numPr>
        <w:tabs>
          <w:tab w:val="clear" w:pos="600"/>
          <w:tab w:val="num" w:pos="720"/>
        </w:tabs>
        <w:spacing w:after="0"/>
        <w:ind w:left="360" w:firstLine="0"/>
        <w:textAlignment w:val="baseline"/>
        <w:rPr>
          <w:rFonts w:eastAsia="Times New Roman" w:cs="Arial"/>
          <w:szCs w:val="24"/>
        </w:rPr>
      </w:pPr>
      <w:r w:rsidRPr="00460430">
        <w:rPr>
          <w:rFonts w:eastAsia="Times New Roman" w:cs="Arial"/>
          <w:szCs w:val="24"/>
        </w:rPr>
        <w:t>All other ADA is determined using Annual reporting period ADA. </w:t>
      </w:r>
    </w:p>
    <w:p w14:paraId="16D4023E"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Reporting Entity </w:t>
      </w:r>
    </w:p>
    <w:p w14:paraId="5E66B5F9"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The Attendance Charter School must be submitted by every charter school, with the exception of the following: </w:t>
      </w:r>
    </w:p>
    <w:p w14:paraId="25600D2A" w14:textId="1499C29B" w:rsidR="00460430" w:rsidRPr="00460430" w:rsidRDefault="00460430">
      <w:pPr>
        <w:numPr>
          <w:ilvl w:val="0"/>
          <w:numId w:val="92"/>
        </w:numPr>
        <w:spacing w:after="0"/>
        <w:textAlignment w:val="baseline"/>
        <w:rPr>
          <w:rFonts w:eastAsia="Times New Roman" w:cs="Arial"/>
          <w:szCs w:val="24"/>
        </w:rPr>
      </w:pPr>
      <w:r w:rsidRPr="00460430">
        <w:rPr>
          <w:rFonts w:eastAsia="Times New Roman" w:cs="Arial"/>
          <w:szCs w:val="24"/>
        </w:rPr>
        <w:t>A county program charter school, authorized pursuant to </w:t>
      </w:r>
      <w:r w:rsidRPr="00460430">
        <w:rPr>
          <w:rFonts w:eastAsia="Times New Roman" w:cs="Arial"/>
          <w:i/>
          <w:iCs/>
          <w:szCs w:val="24"/>
        </w:rPr>
        <w:t>EC</w:t>
      </w:r>
      <w:r w:rsidRPr="00460430">
        <w:rPr>
          <w:rFonts w:eastAsia="Times New Roman" w:cs="Arial"/>
          <w:szCs w:val="24"/>
        </w:rPr>
        <w:t> Section 47605.5; and,</w:t>
      </w:r>
    </w:p>
    <w:p w14:paraId="70E5D9D3" w14:textId="2B4C878D" w:rsidR="00460430" w:rsidRPr="00460430" w:rsidRDefault="00460430">
      <w:pPr>
        <w:numPr>
          <w:ilvl w:val="0"/>
          <w:numId w:val="92"/>
        </w:numPr>
        <w:spacing w:after="0"/>
        <w:textAlignment w:val="baseline"/>
        <w:rPr>
          <w:rFonts w:eastAsia="Times New Roman" w:cs="Arial"/>
          <w:szCs w:val="24"/>
        </w:rPr>
      </w:pPr>
      <w:r w:rsidRPr="00460430">
        <w:rPr>
          <w:rFonts w:eastAsia="Times New Roman" w:cs="Arial"/>
          <w:szCs w:val="24"/>
        </w:rPr>
        <w:t>A charter school in a school district where all schools have been converted to charter schools, pursuant to </w:t>
      </w:r>
      <w:r w:rsidRPr="00460430">
        <w:rPr>
          <w:rFonts w:eastAsia="Times New Roman" w:cs="Arial"/>
          <w:i/>
          <w:iCs/>
          <w:szCs w:val="24"/>
        </w:rPr>
        <w:t>EC </w:t>
      </w:r>
      <w:r w:rsidRPr="00460430">
        <w:rPr>
          <w:rFonts w:eastAsia="Times New Roman" w:cs="Arial"/>
          <w:szCs w:val="24"/>
        </w:rPr>
        <w:t>Section 47606.</w:t>
      </w:r>
    </w:p>
    <w:p w14:paraId="3CE25E20"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Reporting Periods </w:t>
      </w:r>
    </w:p>
    <w:p w14:paraId="5341CFCF"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Attendance Charter School is completed for the P-1, P-2 and Annual reporting periods. </w:t>
      </w:r>
    </w:p>
    <w:p w14:paraId="1ECE1E67" w14:textId="2225A244"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Days of Operation on lines A-7a</w:t>
      </w:r>
      <w:r w:rsidR="008A4965">
        <w:rPr>
          <w:rFonts w:eastAsia="Times New Roman" w:cs="Arial"/>
          <w:szCs w:val="24"/>
        </w:rPr>
        <w:t>–</w:t>
      </w:r>
      <w:r w:rsidRPr="00460430">
        <w:rPr>
          <w:rFonts w:eastAsia="Times New Roman" w:cs="Arial"/>
          <w:szCs w:val="24"/>
        </w:rPr>
        <w:t>e for each applicable instructional track must be completed at Annual reporting period. If the charter school ceases operation as of the P-1 or P-2 reporting period, Days of Operation must also be completed for that period. </w:t>
      </w:r>
    </w:p>
    <w:p w14:paraId="647125F7"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Acceptable Data </w:t>
      </w:r>
    </w:p>
    <w:p w14:paraId="63CA58AF"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All fields in the ADA and ADA Allocation tabs are for ADA values, which can be zero or any positive number up to nine digits long including two decimal places. </w:t>
      </w:r>
    </w:p>
    <w:p w14:paraId="64B91740"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Main Validation Rules </w:t>
      </w:r>
    </w:p>
    <w:p w14:paraId="2BBDDEBF" w14:textId="46EFF222" w:rsidR="00460430" w:rsidRPr="00460430" w:rsidRDefault="00460430">
      <w:pPr>
        <w:numPr>
          <w:ilvl w:val="0"/>
          <w:numId w:val="122"/>
        </w:numPr>
        <w:tabs>
          <w:tab w:val="left" w:pos="720"/>
        </w:tabs>
        <w:spacing w:after="0"/>
        <w:textAlignment w:val="baseline"/>
        <w:rPr>
          <w:rFonts w:eastAsia="Times New Roman" w:cs="Arial"/>
          <w:szCs w:val="24"/>
        </w:rPr>
      </w:pPr>
      <w:r w:rsidRPr="00460430">
        <w:rPr>
          <w:rFonts w:eastAsia="Times New Roman" w:cs="Arial"/>
          <w:szCs w:val="24"/>
        </w:rPr>
        <w:t>The PADC requires multi-track charters to assign tracks in alphabetical sequence, and warns the user if the ADA is not reported for all tracks chosen or if ADA is reported for a track not chosen.</w:t>
      </w:r>
    </w:p>
    <w:p w14:paraId="2E171FD4" w14:textId="4DC8ABAF" w:rsidR="00460430" w:rsidRPr="00460430" w:rsidRDefault="00460430">
      <w:pPr>
        <w:numPr>
          <w:ilvl w:val="0"/>
          <w:numId w:val="122"/>
        </w:numPr>
        <w:tabs>
          <w:tab w:val="left" w:pos="720"/>
        </w:tabs>
        <w:spacing w:after="0"/>
        <w:textAlignment w:val="baseline"/>
        <w:rPr>
          <w:rFonts w:eastAsia="Times New Roman" w:cs="Arial"/>
          <w:szCs w:val="24"/>
        </w:rPr>
      </w:pPr>
      <w:r w:rsidRPr="00460430">
        <w:rPr>
          <w:rFonts w:eastAsia="Times New Roman" w:cs="Arial"/>
          <w:szCs w:val="24"/>
        </w:rPr>
        <w:t>Any instruction commencement or cessation dates must be within specified ranges.</w:t>
      </w:r>
    </w:p>
    <w:p w14:paraId="482CC4B5" w14:textId="3227D950" w:rsidR="00460430" w:rsidRPr="00460430" w:rsidRDefault="00460430">
      <w:pPr>
        <w:numPr>
          <w:ilvl w:val="0"/>
          <w:numId w:val="122"/>
        </w:numPr>
        <w:tabs>
          <w:tab w:val="left" w:pos="720"/>
        </w:tabs>
        <w:spacing w:after="0"/>
        <w:textAlignment w:val="baseline"/>
        <w:rPr>
          <w:rFonts w:eastAsia="Times New Roman" w:cs="Arial"/>
          <w:szCs w:val="24"/>
        </w:rPr>
      </w:pPr>
      <w:r w:rsidRPr="00460430">
        <w:rPr>
          <w:rFonts w:eastAsia="Times New Roman" w:cs="Arial"/>
          <w:szCs w:val="24"/>
        </w:rPr>
        <w:t xml:space="preserve">The total ADA for all tracks reported in the ADA tab must equal to </w:t>
      </w:r>
      <w:r w:rsidR="00F25D02">
        <w:rPr>
          <w:rFonts w:eastAsia="Times New Roman" w:cs="Arial"/>
          <w:szCs w:val="24"/>
        </w:rPr>
        <w:t xml:space="preserve">the </w:t>
      </w:r>
      <w:r w:rsidRPr="00460430">
        <w:rPr>
          <w:rFonts w:eastAsia="Times New Roman" w:cs="Arial"/>
          <w:szCs w:val="24"/>
        </w:rPr>
        <w:t>total ADA from the ADA Allocation tab. Summary tab provides the user with ADA totals by track and by district of residence to aid with validation.</w:t>
      </w:r>
    </w:p>
    <w:p w14:paraId="78833289" w14:textId="653106E6" w:rsidR="00460430" w:rsidRPr="00460430" w:rsidRDefault="00460430">
      <w:pPr>
        <w:numPr>
          <w:ilvl w:val="0"/>
          <w:numId w:val="122"/>
        </w:numPr>
        <w:tabs>
          <w:tab w:val="left" w:pos="720"/>
        </w:tabs>
        <w:spacing w:after="0"/>
        <w:textAlignment w:val="baseline"/>
        <w:rPr>
          <w:rFonts w:eastAsia="Times New Roman" w:cs="Arial"/>
          <w:szCs w:val="24"/>
        </w:rPr>
      </w:pPr>
      <w:r w:rsidRPr="00460430">
        <w:rPr>
          <w:rFonts w:eastAsia="Times New Roman" w:cs="Arial"/>
          <w:szCs w:val="24"/>
        </w:rPr>
        <w:t>ADA reported in the Other ADA category may not exceed Reported ADA for each track, as specified.</w:t>
      </w:r>
    </w:p>
    <w:p w14:paraId="5C36A95B"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Number of Records </w:t>
      </w:r>
    </w:p>
    <w:p w14:paraId="380BDE01"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The Record Information section at the top of the DES contains a record count. When the user saves data, the system will list six records: one record for Charter Status, and five records for each track in the ADA tab, even though the user did not add ADA in all five track records. For schools that report ADA by district of residence, the system will add each district of residence record to the original count of six records. </w:t>
      </w:r>
    </w:p>
    <w:p w14:paraId="3A508CF4"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Data Entry Instructions </w:t>
      </w:r>
    </w:p>
    <w:p w14:paraId="3F3C3625" w14:textId="39C2F969" w:rsidR="00460430" w:rsidRPr="00460430" w:rsidRDefault="009B6975" w:rsidP="00460430">
      <w:pPr>
        <w:spacing w:after="0"/>
        <w:textAlignment w:val="baseline"/>
        <w:rPr>
          <w:rFonts w:ascii="Segoe UI" w:eastAsia="Times New Roman" w:hAnsi="Segoe UI" w:cs="Segoe UI"/>
          <w:sz w:val="18"/>
          <w:szCs w:val="18"/>
        </w:rPr>
      </w:pPr>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460430" w:rsidRPr="00460430">
        <w:rPr>
          <w:rFonts w:eastAsia="Times New Roman" w:cs="Arial"/>
          <w:szCs w:val="24"/>
        </w:rPr>
        <w:t>. </w:t>
      </w:r>
    </w:p>
    <w:p w14:paraId="03F60A8D"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1: Charter Status </w:t>
      </w:r>
    </w:p>
    <w:p w14:paraId="17733544" w14:textId="77777777" w:rsidR="009E0BE4" w:rsidRDefault="00460430">
      <w:pPr>
        <w:pStyle w:val="ListParagraph"/>
        <w:numPr>
          <w:ilvl w:val="0"/>
          <w:numId w:val="128"/>
        </w:numPr>
      </w:pPr>
      <w:r w:rsidRPr="009E0BE4">
        <w:t>This tab replaces the Charter Status DES. It must be completed at every reporting period: P-1, P-2, and Annual.</w:t>
      </w:r>
    </w:p>
    <w:p w14:paraId="528983C5" w14:textId="77777777" w:rsidR="009E0BE4" w:rsidRDefault="00460430">
      <w:pPr>
        <w:pStyle w:val="ListParagraph"/>
        <w:numPr>
          <w:ilvl w:val="0"/>
          <w:numId w:val="128"/>
        </w:numPr>
      </w:pPr>
      <w:r w:rsidRPr="009E0BE4">
        <w:t>Data entered in the Charter Status tab determines how ADA is to be reported in the ADA tab. If the charter school selects Single Track operation on Line A-1b, the PADC will expect the LEA to report ADA for Single Track/Track A (displayed as Single TRK/TRK A) only in the ADA tab. If the charter school selects Multitrack operation on Line A-1a, the PADC will check that the charter school reports ADA in the ADA tab for all the tracks identified in the Charter Status tab.</w:t>
      </w:r>
    </w:p>
    <w:p w14:paraId="57108710" w14:textId="77777777" w:rsidR="009E0BE4" w:rsidRDefault="00460430">
      <w:pPr>
        <w:pStyle w:val="ListParagraph"/>
        <w:numPr>
          <w:ilvl w:val="0"/>
          <w:numId w:val="128"/>
        </w:numPr>
      </w:pPr>
      <w:r w:rsidRPr="009E0BE4">
        <w:t>Select </w:t>
      </w:r>
      <w:r w:rsidRPr="009E0BE4">
        <w:rPr>
          <w:i/>
          <w:iCs/>
        </w:rPr>
        <w:t>Save</w:t>
      </w:r>
      <w:r w:rsidRPr="009E0BE4">
        <w:t> after entering data in this tab before proceeding to other tabs within this DES.</w:t>
      </w:r>
    </w:p>
    <w:tbl>
      <w:tblPr>
        <w:tblStyle w:val="Style1"/>
        <w:tblW w:w="9350" w:type="dxa"/>
        <w:tblLook w:val="04A0" w:firstRow="1" w:lastRow="0" w:firstColumn="1" w:lastColumn="0" w:noHBand="0" w:noVBand="1"/>
        <w:tblDescription w:val="This table lists each line number in Tab 1: Charter Status of the Attendance Charter School data entry screen, what the line caption is for each line, and reporting notes to help with completing the data entry."/>
      </w:tblPr>
      <w:tblGrid>
        <w:gridCol w:w="1310"/>
        <w:gridCol w:w="3503"/>
        <w:gridCol w:w="4537"/>
      </w:tblGrid>
      <w:tr w:rsidR="00460430" w:rsidRPr="00460430" w14:paraId="35122FDB" w14:textId="77777777" w:rsidTr="007E47CE">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10" w:type="dxa"/>
            <w:hideMark/>
          </w:tcPr>
          <w:p w14:paraId="27708F46" w14:textId="77777777" w:rsidR="00460430" w:rsidRPr="007E47CE" w:rsidRDefault="00460430" w:rsidP="00460430">
            <w:pPr>
              <w:spacing w:after="0"/>
              <w:ind w:left="60" w:right="60"/>
              <w:jc w:val="center"/>
              <w:textAlignment w:val="baseline"/>
              <w:rPr>
                <w:rFonts w:ascii="Times New Roman" w:eastAsia="Times New Roman" w:hAnsi="Times New Roman" w:cs="Times New Roman"/>
                <w:bCs/>
                <w:szCs w:val="24"/>
              </w:rPr>
            </w:pPr>
            <w:r w:rsidRPr="007E47CE">
              <w:rPr>
                <w:rFonts w:eastAsia="Times New Roman" w:cs="Arial"/>
                <w:bCs/>
                <w:szCs w:val="24"/>
              </w:rPr>
              <w:t>Line Number </w:t>
            </w:r>
          </w:p>
        </w:tc>
        <w:tc>
          <w:tcPr>
            <w:tcW w:w="3503" w:type="dxa"/>
            <w:hideMark/>
          </w:tcPr>
          <w:p w14:paraId="24353896" w14:textId="77777777" w:rsidR="00460430" w:rsidRPr="007E47CE"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rPr>
            </w:pPr>
            <w:r w:rsidRPr="007E47CE">
              <w:rPr>
                <w:rFonts w:eastAsia="Times New Roman" w:cs="Arial"/>
                <w:bCs/>
                <w:szCs w:val="24"/>
              </w:rPr>
              <w:t>Line Caption </w:t>
            </w:r>
          </w:p>
        </w:tc>
        <w:tc>
          <w:tcPr>
            <w:tcW w:w="4537" w:type="dxa"/>
            <w:hideMark/>
          </w:tcPr>
          <w:p w14:paraId="28C8A943" w14:textId="77777777" w:rsidR="00460430" w:rsidRPr="007E47CE"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rPr>
            </w:pPr>
            <w:r w:rsidRPr="007E47CE">
              <w:rPr>
                <w:rFonts w:eastAsia="Times New Roman" w:cs="Arial"/>
                <w:bCs/>
                <w:szCs w:val="24"/>
              </w:rPr>
              <w:t>Reporting Notes </w:t>
            </w:r>
          </w:p>
        </w:tc>
      </w:tr>
      <w:tr w:rsidR="00460430" w:rsidRPr="00460430" w14:paraId="14A032B1" w14:textId="77777777" w:rsidTr="007E47CE">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5C2A71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A-1 </w:t>
            </w:r>
          </w:p>
        </w:tc>
        <w:tc>
          <w:tcPr>
            <w:tcW w:w="3503" w:type="dxa"/>
            <w:hideMark/>
          </w:tcPr>
          <w:p w14:paraId="679128F2" w14:textId="46C412AA"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Does this charter school operate multiple instructional tracks?</w:t>
            </w:r>
            <w:r w:rsidR="00F83F4F">
              <w:rPr>
                <w:rFonts w:eastAsia="Times New Roman" w:cs="Arial"/>
                <w:szCs w:val="24"/>
              </w:rPr>
              <w:t xml:space="preserve"> </w:t>
            </w:r>
          </w:p>
          <w:p w14:paraId="46DCB4F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YES (Multitrack) </w:t>
            </w:r>
          </w:p>
          <w:p w14:paraId="1C173489"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 (Single Track) </w:t>
            </w:r>
          </w:p>
        </w:tc>
        <w:tc>
          <w:tcPr>
            <w:tcW w:w="4537" w:type="dxa"/>
            <w:hideMark/>
          </w:tcPr>
          <w:p w14:paraId="4147263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(Multitrack) on Line A-1a or NO (Single Track) on Line A-1b. </w:t>
            </w:r>
          </w:p>
          <w:p w14:paraId="6191D988"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selection of Yes or No must be made; the system will generate an error if the user leaves both checkboxes blank. </w:t>
            </w:r>
          </w:p>
          <w:p w14:paraId="3353102C"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the charter school must select instructional tracks on Line A-2. </w:t>
            </w:r>
          </w:p>
        </w:tc>
      </w:tr>
      <w:tr w:rsidR="00460430" w:rsidRPr="00460430" w14:paraId="4FF6400A" w14:textId="77777777" w:rsidTr="007E47CE">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0C56772"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A-2 </w:t>
            </w:r>
          </w:p>
        </w:tc>
        <w:tc>
          <w:tcPr>
            <w:tcW w:w="3503" w:type="dxa"/>
            <w:hideMark/>
          </w:tcPr>
          <w:p w14:paraId="101E74A2"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Instructional Tracks: If Yes (Multitrack) was selected in A-1, check the box for Track A and each additional track in alphabetical order. Note: subsequent data entry will need to contain information for all tracks selected. </w:t>
            </w:r>
          </w:p>
          <w:p w14:paraId="7B6D13C2"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A </w:t>
            </w:r>
          </w:p>
          <w:p w14:paraId="229C006D"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55C90E51"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1D372686"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7CDA823"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537" w:type="dxa"/>
            <w:hideMark/>
          </w:tcPr>
          <w:p w14:paraId="57B82F2A"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 </w:t>
            </w:r>
          </w:p>
        </w:tc>
      </w:tr>
      <w:tr w:rsidR="00460430" w:rsidRPr="00460430" w14:paraId="0670184F" w14:textId="77777777" w:rsidTr="007E47CE">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35039B0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A-3 </w:t>
            </w:r>
          </w:p>
        </w:tc>
        <w:tc>
          <w:tcPr>
            <w:tcW w:w="3503" w:type="dxa"/>
            <w:hideMark/>
          </w:tcPr>
          <w:p w14:paraId="665FE5E9"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Is this charter school in its first year of operation? </w:t>
            </w:r>
          </w:p>
          <w:p w14:paraId="08041196"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move on to Line A-4 </w:t>
            </w:r>
          </w:p>
          <w:p w14:paraId="1F235739"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No, move on to Line A-5. </w:t>
            </w:r>
          </w:p>
        </w:tc>
        <w:tc>
          <w:tcPr>
            <w:tcW w:w="4537" w:type="dxa"/>
            <w:hideMark/>
          </w:tcPr>
          <w:p w14:paraId="29D5F43C"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on Line A-3a or NO on Line A-3b. The system will generate an error if the user leaves both checkboxes blank. </w:t>
            </w:r>
          </w:p>
          <w:p w14:paraId="10076310"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enter the date(s) that the school opened on lines A-4a-e as necessary. </w:t>
            </w:r>
          </w:p>
        </w:tc>
      </w:tr>
      <w:tr w:rsidR="00460430" w:rsidRPr="00460430" w14:paraId="0644A107" w14:textId="77777777" w:rsidTr="007E47CE">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5614AB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A-4 </w:t>
            </w:r>
          </w:p>
        </w:tc>
        <w:tc>
          <w:tcPr>
            <w:tcW w:w="3503" w:type="dxa"/>
            <w:hideMark/>
          </w:tcPr>
          <w:p w14:paraId="507C3B4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Date (mm/dd/yyyy) Instruction Commenced </w:t>
            </w:r>
          </w:p>
          <w:p w14:paraId="48FAE2BE"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5BD96598"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3E1B5881"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A1F1000"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54B5A03F"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537" w:type="dxa"/>
            <w:hideMark/>
          </w:tcPr>
          <w:p w14:paraId="56D17F54"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i/>
                <w:iCs/>
                <w:szCs w:val="24"/>
              </w:rPr>
              <w:t>Only applicable to charter schools in their first year of operation</w:t>
            </w:r>
            <w:r w:rsidRPr="00460430">
              <w:rPr>
                <w:rFonts w:eastAsia="Times New Roman" w:cs="Arial"/>
                <w:szCs w:val="24"/>
              </w:rPr>
              <w:t> </w:t>
            </w:r>
          </w:p>
          <w:p w14:paraId="3E0EAFAE"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single-track charter school should list the date that instruction commenced in the Single Track/Track A field on Line A-4a. </w:t>
            </w:r>
          </w:p>
          <w:p w14:paraId="54766AD8"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multitrack charter school should list the date that each track commenced instruction, starting with Single Track/Track A on Line A-4a. </w:t>
            </w:r>
          </w:p>
          <w:p w14:paraId="5DEDC8FE"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date(s) entered must be between July 1 and September 30 of the current fiscal year. </w:t>
            </w:r>
          </w:p>
        </w:tc>
      </w:tr>
      <w:tr w:rsidR="00460430" w:rsidRPr="00460430" w14:paraId="1356887C" w14:textId="77777777" w:rsidTr="007E47CE">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1E23A7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A-5 </w:t>
            </w:r>
          </w:p>
        </w:tc>
        <w:tc>
          <w:tcPr>
            <w:tcW w:w="3503" w:type="dxa"/>
            <w:hideMark/>
          </w:tcPr>
          <w:p w14:paraId="2EE9FEE3" w14:textId="65ACBEA0"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Did the charter school cease operation or instruction during the current fiscal year?</w:t>
            </w:r>
            <w:r w:rsidR="00F83F4F">
              <w:rPr>
                <w:rFonts w:eastAsia="Times New Roman" w:cs="Arial"/>
                <w:szCs w:val="24"/>
              </w:rPr>
              <w:t xml:space="preserve"> </w:t>
            </w:r>
          </w:p>
          <w:p w14:paraId="61E41684"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move on to Line A-6 </w:t>
            </w:r>
          </w:p>
          <w:p w14:paraId="0640ADCF"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No, move on to Line A-7 </w:t>
            </w:r>
          </w:p>
        </w:tc>
        <w:tc>
          <w:tcPr>
            <w:tcW w:w="4537" w:type="dxa"/>
            <w:hideMark/>
          </w:tcPr>
          <w:p w14:paraId="7A58883B"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on Line A-5a or NO on Line A-5b. The system will generate an error if the user leaves both checkboxes blank. </w:t>
            </w:r>
          </w:p>
          <w:p w14:paraId="316F3BD1"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enter the date(s) operation or instruction ceased on lines A-6a-e as necessary. </w:t>
            </w:r>
          </w:p>
        </w:tc>
      </w:tr>
      <w:tr w:rsidR="00460430" w:rsidRPr="00460430" w14:paraId="4BFE6018" w14:textId="77777777" w:rsidTr="007E47CE">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9BEC26D"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A-6 </w:t>
            </w:r>
          </w:p>
        </w:tc>
        <w:tc>
          <w:tcPr>
            <w:tcW w:w="3503" w:type="dxa"/>
            <w:hideMark/>
          </w:tcPr>
          <w:p w14:paraId="2635D772"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Date (mm/dd/yyyy) Operation or Instruction Ceased </w:t>
            </w:r>
          </w:p>
          <w:p w14:paraId="7A96F006"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0B831E8D"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4037D12D"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8608FE7"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B7D619D"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537" w:type="dxa"/>
            <w:hideMark/>
          </w:tcPr>
          <w:p w14:paraId="4416B5ED"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i/>
                <w:iCs/>
                <w:szCs w:val="24"/>
              </w:rPr>
              <w:t>Only applicable to charter schools that ceased operation or instruction during the current fiscal year.</w:t>
            </w:r>
            <w:r w:rsidRPr="00460430">
              <w:rPr>
                <w:rFonts w:eastAsia="Times New Roman" w:cs="Arial"/>
                <w:szCs w:val="24"/>
              </w:rPr>
              <w:t> </w:t>
            </w:r>
          </w:p>
          <w:p w14:paraId="364E2289"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single-track charter school should list the date that instruction ceased in Single Track/Track A field on Line A-6a. </w:t>
            </w:r>
          </w:p>
          <w:p w14:paraId="6E8FA8A6"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multitrack charter school should list the date that each track ceased instruction, starting with Single Track/Track A on Line A-6a. </w:t>
            </w:r>
          </w:p>
          <w:p w14:paraId="1845E211"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date(s) entered must be between July 1 and June 30 of the current fiscal year. </w:t>
            </w:r>
          </w:p>
        </w:tc>
      </w:tr>
      <w:tr w:rsidR="00460430" w:rsidRPr="00460430" w14:paraId="4E42FA36" w14:textId="77777777" w:rsidTr="007E47CE">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8B9623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A-7 </w:t>
            </w:r>
          </w:p>
        </w:tc>
        <w:tc>
          <w:tcPr>
            <w:tcW w:w="3503" w:type="dxa"/>
            <w:hideMark/>
          </w:tcPr>
          <w:p w14:paraId="7AF9CE9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Days of Operation. Only required at P-1 and P-2 if school ceased operation during the fiscal year. Required for all charter schools at Annual. </w:t>
            </w:r>
          </w:p>
          <w:p w14:paraId="5C776560"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6B78EAB7"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18D15C54"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2CFC115"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72F0FCE"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537" w:type="dxa"/>
            <w:hideMark/>
          </w:tcPr>
          <w:p w14:paraId="137E2F20"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Each charter school must report the number of school days operated from July 1 through June 30 in Annual reporting period. Refer to </w:t>
            </w:r>
            <w:r w:rsidRPr="00460430">
              <w:rPr>
                <w:rFonts w:eastAsia="Times New Roman" w:cs="Arial"/>
                <w:i/>
                <w:iCs/>
                <w:szCs w:val="24"/>
              </w:rPr>
              <w:t>5 CCR</w:t>
            </w:r>
            <w:r w:rsidRPr="00460430">
              <w:rPr>
                <w:rFonts w:eastAsia="Times New Roman" w:cs="Arial"/>
                <w:szCs w:val="24"/>
              </w:rPr>
              <w:t>, Section 11960 for a definition of days of attendance. </w:t>
            </w:r>
          </w:p>
          <w:p w14:paraId="6AE29791"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number should be the actual days of operation and not include any adjustments for approved J-13A waivers. </w:t>
            </w:r>
          </w:p>
          <w:p w14:paraId="11DD97AE" w14:textId="77777777" w:rsidR="00460430" w:rsidRPr="00D76FED"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D76FED">
              <w:rPr>
                <w:rFonts w:eastAsia="Times New Roman" w:cs="Arial"/>
                <w:szCs w:val="24"/>
              </w:rPr>
              <w:t>For charter schools closed mid-year: </w:t>
            </w:r>
          </w:p>
          <w:p w14:paraId="7D10A761"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actual days of instruction by Track on lines A-7a-e as necessary. ADA will still be calculated using the total actual days of attendance divided by the total actual days of instruction. </w:t>
            </w:r>
          </w:p>
          <w:p w14:paraId="02F224C9" w14:textId="1118C462"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
                <w:bCs/>
                <w:szCs w:val="24"/>
              </w:rPr>
              <w:t>In P-1 reporting period</w:t>
            </w:r>
            <w:r w:rsidRPr="00460430">
              <w:rPr>
                <w:rFonts w:eastAsia="Times New Roman" w:cs="Arial"/>
                <w:szCs w:val="24"/>
              </w:rPr>
              <w:t>: If the charter school has ceased operation, report the number of days operated and also submit data for the P-2 and Annual reporting periods.</w:t>
            </w:r>
            <w:r w:rsidR="00F83F4F">
              <w:rPr>
                <w:rFonts w:eastAsia="Times New Roman" w:cs="Arial"/>
                <w:szCs w:val="24"/>
              </w:rPr>
              <w:t xml:space="preserve"> </w:t>
            </w:r>
          </w:p>
          <w:p w14:paraId="1E79DFE7" w14:textId="78309109"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
                <w:bCs/>
                <w:szCs w:val="24"/>
              </w:rPr>
              <w:t>In P-2 entry screen</w:t>
            </w:r>
            <w:r w:rsidRPr="00460430">
              <w:rPr>
                <w:rFonts w:eastAsia="Times New Roman" w:cs="Arial"/>
                <w:szCs w:val="24"/>
              </w:rPr>
              <w:t>: If the charter school has ceased operation, report the number of days operated and also submit data for the Annual reporting period.</w:t>
            </w:r>
            <w:r w:rsidR="00F83F4F">
              <w:rPr>
                <w:rFonts w:eastAsia="Times New Roman" w:cs="Arial"/>
                <w:szCs w:val="24"/>
              </w:rPr>
              <w:t xml:space="preserve"> </w:t>
            </w:r>
          </w:p>
          <w:p w14:paraId="448F7331" w14:textId="0F6D57B1" w:rsidR="00460430" w:rsidRPr="00460430" w:rsidRDefault="00460430" w:rsidP="00D76F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0430">
              <w:t>If the Annual reporting period is not available, contact PAS at </w:t>
            </w:r>
            <w:hyperlink r:id="rId37" w:tooltip="PADC email" w:history="1">
              <w:r w:rsidR="00D76FED" w:rsidRPr="002D7FD8">
                <w:rPr>
                  <w:rStyle w:val="Hyperlink"/>
                </w:rPr>
                <w:t>PADC@cde.ca.gov</w:t>
              </w:r>
            </w:hyperlink>
            <w:r w:rsidR="00D76FED">
              <w:t xml:space="preserve"> </w:t>
            </w:r>
            <w:r w:rsidRPr="00460430">
              <w:t>to request access. </w:t>
            </w:r>
          </w:p>
        </w:tc>
      </w:tr>
      <w:tr w:rsidR="00460430" w:rsidRPr="00460430" w14:paraId="3F005D43" w14:textId="77777777" w:rsidTr="007E47CE">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A85DA8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A-8 </w:t>
            </w:r>
          </w:p>
        </w:tc>
        <w:tc>
          <w:tcPr>
            <w:tcW w:w="3503" w:type="dxa"/>
            <w:hideMark/>
          </w:tcPr>
          <w:p w14:paraId="7C1D895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Indicate the type of instruction </w:t>
            </w:r>
          </w:p>
          <w:p w14:paraId="142ACB37"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w:t>
            </w:r>
          </w:p>
          <w:p w14:paraId="48C2B327"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Nonclassroom-based </w:t>
            </w:r>
          </w:p>
          <w:p w14:paraId="705FC584"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Combination </w:t>
            </w:r>
          </w:p>
        </w:tc>
        <w:tc>
          <w:tcPr>
            <w:tcW w:w="4537" w:type="dxa"/>
            <w:hideMark/>
          </w:tcPr>
          <w:p w14:paraId="25295DCE"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only one of the following: Classroom-based on Line A-8a, Nonclassroom-based on Line A-8b, or Combination on Line A-8c. </w:t>
            </w:r>
          </w:p>
        </w:tc>
      </w:tr>
    </w:tbl>
    <w:p w14:paraId="0C069A60"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2: ADA </w:t>
      </w:r>
    </w:p>
    <w:p w14:paraId="745D0FD7" w14:textId="77777777" w:rsidR="00460430" w:rsidRPr="009E0BE4" w:rsidRDefault="00460430">
      <w:pPr>
        <w:pStyle w:val="ListParagraph"/>
        <w:numPr>
          <w:ilvl w:val="0"/>
          <w:numId w:val="129"/>
        </w:numPr>
        <w:spacing w:after="0"/>
        <w:textAlignment w:val="baseline"/>
        <w:rPr>
          <w:rFonts w:eastAsia="Times New Roman" w:cs="Arial"/>
          <w:szCs w:val="24"/>
        </w:rPr>
      </w:pPr>
      <w:r w:rsidRPr="009E0BE4">
        <w:rPr>
          <w:rFonts w:eastAsia="Times New Roman" w:cs="Arial"/>
          <w:szCs w:val="24"/>
        </w:rPr>
        <w:t>Single track charter schools report all ADA in the Single TRK/TRK A record. </w:t>
      </w:r>
    </w:p>
    <w:p w14:paraId="3135A970" w14:textId="77777777" w:rsidR="00460430" w:rsidRPr="009E0BE4" w:rsidRDefault="00460430">
      <w:pPr>
        <w:pStyle w:val="ListParagraph"/>
        <w:numPr>
          <w:ilvl w:val="0"/>
          <w:numId w:val="129"/>
        </w:numPr>
        <w:spacing w:after="0"/>
        <w:textAlignment w:val="baseline"/>
        <w:rPr>
          <w:rFonts w:eastAsia="Times New Roman" w:cs="Arial"/>
          <w:szCs w:val="24"/>
        </w:rPr>
      </w:pPr>
      <w:r w:rsidRPr="009E0BE4">
        <w:rPr>
          <w:rFonts w:eastAsia="Times New Roman" w:cs="Arial"/>
          <w:szCs w:val="24"/>
        </w:rPr>
        <w:t>Charter schools operating multiple instructional tracks report ADA for Track A in Single TRK/TRK A record, and report ADA for Tracks B, C, D, E by navigating to additional records using the buttons provided at the top of the ADA tab. </w:t>
      </w:r>
    </w:p>
    <w:p w14:paraId="72B1EAC0" w14:textId="77777777" w:rsidR="00460430" w:rsidRPr="009E0BE4" w:rsidRDefault="00460430">
      <w:pPr>
        <w:pStyle w:val="ListParagraph"/>
        <w:numPr>
          <w:ilvl w:val="0"/>
          <w:numId w:val="129"/>
        </w:numPr>
        <w:spacing w:after="0"/>
        <w:textAlignment w:val="baseline"/>
        <w:rPr>
          <w:rFonts w:eastAsia="Times New Roman" w:cs="Arial"/>
          <w:szCs w:val="24"/>
        </w:rPr>
      </w:pPr>
      <w:r w:rsidRPr="009E0BE4">
        <w:rPr>
          <w:rFonts w:eastAsia="Times New Roman" w:cs="Arial"/>
          <w:szCs w:val="24"/>
        </w:rPr>
        <w:t>When entering data, save record for each track before navigating to another record; the system does not automatically save edits if user navigates to another record or another page. </w:t>
      </w:r>
    </w:p>
    <w:p w14:paraId="2E87C961" w14:textId="77777777" w:rsidR="00460430" w:rsidRPr="009E0BE4" w:rsidRDefault="00460430">
      <w:pPr>
        <w:pStyle w:val="ListParagraph"/>
        <w:numPr>
          <w:ilvl w:val="0"/>
          <w:numId w:val="129"/>
        </w:numPr>
        <w:spacing w:after="0"/>
        <w:textAlignment w:val="baseline"/>
        <w:rPr>
          <w:rFonts w:ascii="Calibri" w:eastAsia="Times New Roman" w:hAnsi="Calibri" w:cs="Calibri"/>
          <w:szCs w:val="24"/>
        </w:rPr>
      </w:pPr>
      <w:r w:rsidRPr="009E0BE4">
        <w:rPr>
          <w:rFonts w:eastAsia="Times New Roman" w:cs="Arial"/>
          <w:szCs w:val="24"/>
        </w:rPr>
        <w:t>ADA is reported by grade span for each of the following: TK/K–3, Grades 4–6, Grades 7–8 and Grades 9–12. </w:t>
      </w:r>
    </w:p>
    <w:p w14:paraId="2A454B02" w14:textId="77777777" w:rsidR="00460430" w:rsidRPr="009E0BE4" w:rsidRDefault="00460430">
      <w:pPr>
        <w:pStyle w:val="ListParagraph"/>
        <w:numPr>
          <w:ilvl w:val="0"/>
          <w:numId w:val="129"/>
        </w:numPr>
        <w:spacing w:after="0"/>
        <w:textAlignment w:val="baseline"/>
        <w:rPr>
          <w:rFonts w:eastAsia="Times New Roman" w:cs="Arial"/>
          <w:szCs w:val="24"/>
        </w:rPr>
      </w:pPr>
      <w:r w:rsidRPr="009E0BE4">
        <w:rPr>
          <w:rFonts w:eastAsia="Times New Roman" w:cs="Arial"/>
          <w:szCs w:val="24"/>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 </w:t>
      </w:r>
    </w:p>
    <w:p w14:paraId="3F5B4B1E" w14:textId="77777777" w:rsidR="00460430" w:rsidRPr="009E0BE4" w:rsidRDefault="00460430">
      <w:pPr>
        <w:pStyle w:val="ListParagraph"/>
        <w:numPr>
          <w:ilvl w:val="0"/>
          <w:numId w:val="129"/>
        </w:numPr>
        <w:spacing w:after="0"/>
        <w:textAlignment w:val="baseline"/>
        <w:rPr>
          <w:rFonts w:eastAsia="Times New Roman" w:cs="Arial"/>
          <w:szCs w:val="24"/>
        </w:rPr>
      </w:pPr>
      <w:r w:rsidRPr="009E0BE4">
        <w:rPr>
          <w:rFonts w:eastAsia="Times New Roman" w:cs="Arial"/>
          <w:szCs w:val="24"/>
        </w:rPr>
        <w:t>Report the ADA based on grade level. For example, for a combination class that includes both third and fourth grade students, report ADA attributable to students in the third grade in the Grades TK/K–3 column and ADA attributable to students in the fourth grade in the Grades 4–6 column. </w:t>
      </w:r>
    </w:p>
    <w:p w14:paraId="2C5D8B00" w14:textId="6C77A36C" w:rsidR="00460430" w:rsidRPr="009E0BE4" w:rsidRDefault="00460430">
      <w:pPr>
        <w:pStyle w:val="ListParagraph"/>
        <w:numPr>
          <w:ilvl w:val="0"/>
          <w:numId w:val="129"/>
        </w:numPr>
        <w:spacing w:after="0"/>
        <w:textAlignment w:val="baseline"/>
        <w:rPr>
          <w:rFonts w:eastAsia="Times New Roman" w:cs="Arial"/>
          <w:szCs w:val="24"/>
        </w:rPr>
      </w:pPr>
      <w:r w:rsidRPr="009E0BE4">
        <w:rPr>
          <w:rFonts w:eastAsia="Times New Roman" w:cs="Arial"/>
          <w:szCs w:val="24"/>
        </w:rPr>
        <w:t>Special Education Programs: ADA should be reported in the grade level that corresponds to the CALPADS assigned grade level. </w:t>
      </w:r>
    </w:p>
    <w:p w14:paraId="20C54EEA" w14:textId="77777777" w:rsidR="00486473" w:rsidRPr="009E0BE4" w:rsidRDefault="00486473">
      <w:pPr>
        <w:pStyle w:val="ListParagraph"/>
        <w:numPr>
          <w:ilvl w:val="0"/>
          <w:numId w:val="129"/>
        </w:numPr>
        <w:spacing w:after="0"/>
        <w:rPr>
          <w:rFonts w:eastAsia="Times New Roman" w:cs="Arial"/>
          <w:szCs w:val="24"/>
        </w:rPr>
      </w:pPr>
      <w:r w:rsidRPr="009E0BE4">
        <w:rPr>
          <w:rFonts w:eastAsia="Times New Roman" w:cs="Arial"/>
          <w:szCs w:val="24"/>
        </w:rPr>
        <w:t>Note that for programs that calculate ADA using a fixed divisor, the line caption includes the divisor information in parenthesis.</w:t>
      </w:r>
    </w:p>
    <w:p w14:paraId="1BAA5552" w14:textId="77777777" w:rsidR="00460430" w:rsidRPr="009E0BE4" w:rsidRDefault="00460430">
      <w:pPr>
        <w:pStyle w:val="ListParagraph"/>
        <w:numPr>
          <w:ilvl w:val="0"/>
          <w:numId w:val="129"/>
        </w:numPr>
        <w:spacing w:after="0"/>
        <w:textAlignment w:val="baseline"/>
        <w:rPr>
          <w:rFonts w:eastAsia="Times New Roman" w:cs="Arial"/>
          <w:szCs w:val="24"/>
        </w:rPr>
      </w:pPr>
      <w:r w:rsidRPr="009E0BE4">
        <w:rPr>
          <w:rFonts w:eastAsia="Times New Roman" w:cs="Arial"/>
          <w:szCs w:val="24"/>
        </w:rPr>
        <w:t>Countywide charters authorized pursuant to </w:t>
      </w:r>
      <w:r w:rsidRPr="009E0BE4">
        <w:rPr>
          <w:rFonts w:eastAsia="Times New Roman" w:cs="Arial"/>
          <w:i/>
          <w:iCs/>
          <w:szCs w:val="24"/>
        </w:rPr>
        <w:t>EC</w:t>
      </w:r>
      <w:r w:rsidRPr="009E0BE4">
        <w:rPr>
          <w:rFonts w:eastAsia="Times New Roman" w:cs="Arial"/>
          <w:szCs w:val="24"/>
        </w:rPr>
        <w:t> Section 47605.6 as well as charter schools approved on appeal by the State Board of Education pursuant to </w:t>
      </w:r>
      <w:r w:rsidRPr="009E0BE4">
        <w:rPr>
          <w:rFonts w:eastAsia="Times New Roman" w:cs="Arial"/>
          <w:i/>
          <w:iCs/>
          <w:szCs w:val="24"/>
        </w:rPr>
        <w:t>EC</w:t>
      </w:r>
      <w:r w:rsidRPr="009E0BE4">
        <w:rPr>
          <w:rFonts w:eastAsia="Times New Roman" w:cs="Arial"/>
          <w:szCs w:val="24"/>
        </w:rPr>
        <w:t> Section 47605(k) must also complete the ADA Allocation Tab. The ADA tab must be completed before data can be saved in the ADA Allocation tab. </w:t>
      </w:r>
    </w:p>
    <w:p w14:paraId="05229FFF" w14:textId="77777777" w:rsidR="00464E40" w:rsidRDefault="00464E40" w:rsidP="00460430">
      <w:pPr>
        <w:spacing w:after="0"/>
        <w:textAlignment w:val="baseline"/>
        <w:rPr>
          <w:rFonts w:eastAsia="Times New Roman" w:cs="Arial"/>
          <w:b/>
          <w:bCs/>
          <w:szCs w:val="24"/>
        </w:rPr>
      </w:pPr>
    </w:p>
    <w:p w14:paraId="7097E7DA" w14:textId="0F45D5AA" w:rsidR="00460430" w:rsidRPr="00D0190B" w:rsidRDefault="00460430" w:rsidP="00D0190B">
      <w:pPr>
        <w:pStyle w:val="Heading7"/>
        <w:rPr>
          <w:rFonts w:ascii="Segoe UI" w:eastAsia="Times New Roman" w:hAnsi="Segoe UI" w:cs="Segoe UI"/>
          <w:b/>
          <w:bCs/>
          <w:sz w:val="18"/>
          <w:szCs w:val="18"/>
        </w:rPr>
      </w:pPr>
      <w:r w:rsidRPr="00D0190B">
        <w:rPr>
          <w:rFonts w:eastAsia="Times New Roman"/>
          <w:b/>
          <w:bCs/>
        </w:rPr>
        <w:t>Classroom-based ADA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2: ADA Classroom-Based ADA of the Attendance Charter School data entry screen, what the line caption is for each line, and reporting notes to help with completing the data entry."/>
      </w:tblPr>
      <w:tblGrid>
        <w:gridCol w:w="1669"/>
        <w:gridCol w:w="3148"/>
        <w:gridCol w:w="4542"/>
      </w:tblGrid>
      <w:tr w:rsidR="00460430" w:rsidRPr="00460430" w14:paraId="1E36A33B" w14:textId="77777777" w:rsidTr="007E47CE">
        <w:trPr>
          <w:cantSplit/>
          <w:trHeight w:val="720"/>
          <w:tblHeader/>
        </w:trPr>
        <w:tc>
          <w:tcPr>
            <w:tcW w:w="109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0EA697D3"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40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281B366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72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37038CA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075753A0" w14:textId="77777777" w:rsidTr="007E47CE">
        <w:trPr>
          <w:cantSplit/>
          <w:trHeight w:val="300"/>
        </w:trPr>
        <w:tc>
          <w:tcPr>
            <w:tcW w:w="1095" w:type="dxa"/>
            <w:tcBorders>
              <w:top w:val="single" w:sz="6" w:space="0" w:color="7F7F7F"/>
              <w:left w:val="single" w:sz="6" w:space="0" w:color="7F7F7F"/>
              <w:bottom w:val="single" w:sz="6" w:space="0" w:color="7F7F7F"/>
              <w:right w:val="single" w:sz="6" w:space="0" w:color="7F7F7F"/>
            </w:tcBorders>
            <w:shd w:val="clear" w:color="auto" w:fill="auto"/>
            <w:hideMark/>
          </w:tcPr>
          <w:p w14:paraId="3120BE6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B-1 </w:t>
            </w:r>
          </w:p>
        </w:tc>
        <w:tc>
          <w:tcPr>
            <w:tcW w:w="3405" w:type="dxa"/>
            <w:tcBorders>
              <w:top w:val="single" w:sz="6" w:space="0" w:color="7F7F7F"/>
              <w:left w:val="single" w:sz="6" w:space="0" w:color="7F7F7F"/>
              <w:bottom w:val="single" w:sz="6" w:space="0" w:color="7F7F7F"/>
              <w:right w:val="single" w:sz="6" w:space="0" w:color="7F7F7F"/>
            </w:tcBorders>
            <w:shd w:val="clear" w:color="auto" w:fill="auto"/>
            <w:hideMark/>
          </w:tcPr>
          <w:p w14:paraId="5034BF6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Regular Classroom-based ADA </w:t>
            </w:r>
          </w:p>
        </w:tc>
        <w:tc>
          <w:tcPr>
            <w:tcW w:w="4725" w:type="dxa"/>
            <w:tcBorders>
              <w:top w:val="single" w:sz="6" w:space="0" w:color="7F7F7F"/>
              <w:left w:val="single" w:sz="6" w:space="0" w:color="7F7F7F"/>
              <w:bottom w:val="single" w:sz="6" w:space="0" w:color="7F7F7F"/>
              <w:right w:val="single" w:sz="6" w:space="0" w:color="7F7F7F"/>
            </w:tcBorders>
            <w:shd w:val="clear" w:color="auto" w:fill="auto"/>
            <w:hideMark/>
          </w:tcPr>
          <w:p w14:paraId="129F60F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regular classroom-based ADA in the appropriate grade span column. </w:t>
            </w:r>
          </w:p>
        </w:tc>
      </w:tr>
      <w:tr w:rsidR="00460430" w:rsidRPr="00460430" w14:paraId="7B163D21" w14:textId="77777777" w:rsidTr="007E47CE">
        <w:trPr>
          <w:cantSplit/>
          <w:trHeight w:val="720"/>
        </w:trPr>
        <w:tc>
          <w:tcPr>
            <w:tcW w:w="1095" w:type="dxa"/>
            <w:tcBorders>
              <w:top w:val="single" w:sz="6" w:space="0" w:color="7F7F7F"/>
              <w:left w:val="single" w:sz="6" w:space="0" w:color="7F7F7F"/>
              <w:bottom w:val="single" w:sz="6" w:space="0" w:color="7F7F7F"/>
              <w:right w:val="single" w:sz="6" w:space="0" w:color="7F7F7F"/>
            </w:tcBorders>
            <w:shd w:val="clear" w:color="auto" w:fill="auto"/>
            <w:hideMark/>
          </w:tcPr>
          <w:p w14:paraId="3C2FD29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B-2 </w:t>
            </w:r>
          </w:p>
        </w:tc>
        <w:tc>
          <w:tcPr>
            <w:tcW w:w="3405" w:type="dxa"/>
            <w:tcBorders>
              <w:top w:val="single" w:sz="6" w:space="0" w:color="7F7F7F"/>
              <w:left w:val="single" w:sz="6" w:space="0" w:color="7F7F7F"/>
              <w:bottom w:val="single" w:sz="6" w:space="0" w:color="7F7F7F"/>
              <w:right w:val="single" w:sz="6" w:space="0" w:color="7F7F7F"/>
            </w:tcBorders>
            <w:shd w:val="clear" w:color="auto" w:fill="auto"/>
            <w:hideMark/>
          </w:tcPr>
          <w:p w14:paraId="11AE4D1D" w14:textId="535D4206" w:rsidR="00460430" w:rsidRPr="00460430" w:rsidRDefault="00460430" w:rsidP="00460430">
            <w:pPr>
              <w:spacing w:after="0"/>
              <w:ind w:left="60" w:right="60"/>
              <w:textAlignment w:val="baseline"/>
              <w:rPr>
                <w:rFonts w:ascii="Times New Roman" w:eastAsia="Times New Roman" w:hAnsi="Times New Roman" w:cs="Times New Roman"/>
                <w:szCs w:val="24"/>
              </w:rPr>
            </w:pPr>
            <w:r w:rsidRPr="009B6975">
              <w:rPr>
                <w:rFonts w:eastAsia="Times New Roman" w:cs="Arial"/>
                <w:szCs w:val="24"/>
              </w:rPr>
              <w:t>Extended Year Special Education</w:t>
            </w:r>
            <w:r w:rsidRPr="00460430">
              <w:rPr>
                <w:rFonts w:eastAsia="Times New Roman" w:cs="Arial"/>
                <w:szCs w:val="24"/>
              </w:rPr>
              <w:t xml:space="preserve"> [</w:t>
            </w:r>
            <w:r w:rsidRPr="00460430">
              <w:rPr>
                <w:rFonts w:eastAsia="Times New Roman" w:cs="Arial"/>
                <w:i/>
                <w:iCs/>
                <w:szCs w:val="24"/>
              </w:rPr>
              <w:t>EC</w:t>
            </w:r>
            <w:r w:rsidRPr="00460430">
              <w:rPr>
                <w:rFonts w:eastAsia="Times New Roman" w:cs="Arial"/>
                <w:szCs w:val="24"/>
              </w:rPr>
              <w:t> 56345(b)(3)] Classroom-based ADA (Divisor 175) </w:t>
            </w:r>
          </w:p>
        </w:tc>
        <w:tc>
          <w:tcPr>
            <w:tcW w:w="4725" w:type="dxa"/>
            <w:tcBorders>
              <w:top w:val="single" w:sz="6" w:space="0" w:color="7F7F7F"/>
              <w:left w:val="single" w:sz="6" w:space="0" w:color="7F7F7F"/>
              <w:bottom w:val="single" w:sz="6" w:space="0" w:color="7F7F7F"/>
              <w:right w:val="single" w:sz="6" w:space="0" w:color="7F7F7F"/>
            </w:tcBorders>
            <w:shd w:val="clear" w:color="auto" w:fill="auto"/>
            <w:hideMark/>
          </w:tcPr>
          <w:p w14:paraId="66D100B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18D0E71E" w14:textId="77777777" w:rsidTr="007E47CE">
        <w:trPr>
          <w:cantSplit/>
          <w:trHeight w:val="720"/>
        </w:trPr>
        <w:tc>
          <w:tcPr>
            <w:tcW w:w="1095" w:type="dxa"/>
            <w:tcBorders>
              <w:top w:val="single" w:sz="6" w:space="0" w:color="7F7F7F"/>
              <w:left w:val="single" w:sz="6" w:space="0" w:color="7F7F7F"/>
              <w:bottom w:val="single" w:sz="6" w:space="0" w:color="7F7F7F"/>
              <w:right w:val="single" w:sz="6" w:space="0" w:color="7F7F7F"/>
            </w:tcBorders>
            <w:shd w:val="clear" w:color="auto" w:fill="auto"/>
            <w:hideMark/>
          </w:tcPr>
          <w:p w14:paraId="1F341F7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B-3 </w:t>
            </w:r>
          </w:p>
        </w:tc>
        <w:tc>
          <w:tcPr>
            <w:tcW w:w="3405" w:type="dxa"/>
            <w:tcBorders>
              <w:top w:val="single" w:sz="6" w:space="0" w:color="7F7F7F"/>
              <w:left w:val="single" w:sz="6" w:space="0" w:color="7F7F7F"/>
              <w:bottom w:val="single" w:sz="6" w:space="0" w:color="7F7F7F"/>
              <w:right w:val="single" w:sz="6" w:space="0" w:color="7F7F7F"/>
            </w:tcBorders>
            <w:shd w:val="clear" w:color="auto" w:fill="auto"/>
            <w:hideMark/>
          </w:tcPr>
          <w:p w14:paraId="2DA7D11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Classroom-based ADA </w:t>
            </w:r>
          </w:p>
        </w:tc>
        <w:tc>
          <w:tcPr>
            <w:tcW w:w="4725" w:type="dxa"/>
            <w:tcBorders>
              <w:top w:val="single" w:sz="6" w:space="0" w:color="7F7F7F"/>
              <w:left w:val="single" w:sz="6" w:space="0" w:color="7F7F7F"/>
              <w:bottom w:val="single" w:sz="6" w:space="0" w:color="7F7F7F"/>
              <w:right w:val="single" w:sz="6" w:space="0" w:color="7F7F7F"/>
            </w:tcBorders>
            <w:shd w:val="clear" w:color="auto" w:fill="auto"/>
            <w:hideMark/>
          </w:tcPr>
          <w:p w14:paraId="1A0DA71E"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2598080B" w14:textId="77777777" w:rsidTr="007E47CE">
        <w:trPr>
          <w:cantSplit/>
          <w:trHeight w:val="720"/>
        </w:trPr>
        <w:tc>
          <w:tcPr>
            <w:tcW w:w="1095" w:type="dxa"/>
            <w:tcBorders>
              <w:top w:val="single" w:sz="6" w:space="0" w:color="7F7F7F"/>
              <w:left w:val="single" w:sz="6" w:space="0" w:color="7F7F7F"/>
              <w:bottom w:val="single" w:sz="6" w:space="0" w:color="7F7F7F"/>
              <w:right w:val="single" w:sz="6" w:space="0" w:color="7F7F7F"/>
            </w:tcBorders>
            <w:shd w:val="clear" w:color="auto" w:fill="auto"/>
            <w:hideMark/>
          </w:tcPr>
          <w:p w14:paraId="213F2CBD"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B-4 </w:t>
            </w:r>
          </w:p>
        </w:tc>
        <w:tc>
          <w:tcPr>
            <w:tcW w:w="3405" w:type="dxa"/>
            <w:tcBorders>
              <w:top w:val="single" w:sz="6" w:space="0" w:color="7F7F7F"/>
              <w:left w:val="single" w:sz="6" w:space="0" w:color="7F7F7F"/>
              <w:bottom w:val="single" w:sz="6" w:space="0" w:color="7F7F7F"/>
              <w:right w:val="single" w:sz="6" w:space="0" w:color="7F7F7F"/>
            </w:tcBorders>
            <w:shd w:val="clear" w:color="auto" w:fill="auto"/>
            <w:hideMark/>
          </w:tcPr>
          <w:p w14:paraId="0FA4030A" w14:textId="5B41BEE6" w:rsidR="00460430" w:rsidRPr="00460430" w:rsidRDefault="00000000" w:rsidP="00460430">
            <w:pPr>
              <w:spacing w:after="0"/>
              <w:ind w:left="60" w:right="60"/>
              <w:textAlignment w:val="baseline"/>
              <w:rPr>
                <w:rFonts w:ascii="Times New Roman" w:eastAsia="Times New Roman" w:hAnsi="Times New Roman" w:cs="Times New Roman"/>
                <w:szCs w:val="24"/>
              </w:rPr>
            </w:pPr>
            <w:hyperlink w:anchor="_Extended_Year_Special" w:tooltip="Extended Year Special Education" w:history="1">
              <w:r w:rsidR="009B6975">
                <w:rPr>
                  <w:rStyle w:val="Hyperlink"/>
                  <w:rFonts w:eastAsia="Times New Roman" w:cs="Arial"/>
                  <w:szCs w:val="24"/>
                </w:rPr>
                <w:t>Extended Year Special Education</w:t>
              </w:r>
            </w:hyperlink>
            <w:r w:rsidR="00460430" w:rsidRPr="00460430">
              <w:rPr>
                <w:rFonts w:eastAsia="Times New Roman" w:cs="Arial"/>
                <w:szCs w:val="24"/>
              </w:rPr>
              <w:t xml:space="preserve"> -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Classroom-based ADA (Divisor 175) </w:t>
            </w:r>
          </w:p>
        </w:tc>
        <w:tc>
          <w:tcPr>
            <w:tcW w:w="4725" w:type="dxa"/>
            <w:tcBorders>
              <w:top w:val="single" w:sz="6" w:space="0" w:color="7F7F7F"/>
              <w:left w:val="single" w:sz="6" w:space="0" w:color="7F7F7F"/>
              <w:bottom w:val="single" w:sz="6" w:space="0" w:color="7F7F7F"/>
              <w:right w:val="single" w:sz="6" w:space="0" w:color="7F7F7F"/>
            </w:tcBorders>
            <w:shd w:val="clear" w:color="auto" w:fill="auto"/>
            <w:hideMark/>
          </w:tcPr>
          <w:p w14:paraId="221548D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39BBAF85" w14:textId="77777777" w:rsidTr="007E47CE">
        <w:trPr>
          <w:cantSplit/>
          <w:trHeight w:val="360"/>
        </w:trPr>
        <w:tc>
          <w:tcPr>
            <w:tcW w:w="1095" w:type="dxa"/>
            <w:tcBorders>
              <w:top w:val="single" w:sz="6" w:space="0" w:color="7F7F7F"/>
              <w:left w:val="single" w:sz="6" w:space="0" w:color="7F7F7F"/>
              <w:bottom w:val="single" w:sz="6" w:space="0" w:color="7F7F7F"/>
              <w:right w:val="single" w:sz="6" w:space="0" w:color="7F7F7F"/>
            </w:tcBorders>
            <w:shd w:val="clear" w:color="auto" w:fill="auto"/>
            <w:hideMark/>
          </w:tcPr>
          <w:p w14:paraId="547960B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B-5 </w:t>
            </w:r>
          </w:p>
        </w:tc>
        <w:tc>
          <w:tcPr>
            <w:tcW w:w="3405" w:type="dxa"/>
            <w:tcBorders>
              <w:top w:val="single" w:sz="6" w:space="0" w:color="7F7F7F"/>
              <w:left w:val="single" w:sz="6" w:space="0" w:color="7F7F7F"/>
              <w:bottom w:val="single" w:sz="6" w:space="0" w:color="7F7F7F"/>
              <w:right w:val="single" w:sz="6" w:space="0" w:color="7F7F7F"/>
            </w:tcBorders>
            <w:shd w:val="clear" w:color="auto" w:fill="auto"/>
            <w:hideMark/>
          </w:tcPr>
          <w:p w14:paraId="4F803AB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Classroom-based ADA Totals for Track (Sum of B-1 through B-4) </w:t>
            </w:r>
          </w:p>
        </w:tc>
        <w:tc>
          <w:tcPr>
            <w:tcW w:w="4725" w:type="dxa"/>
            <w:tcBorders>
              <w:top w:val="single" w:sz="6" w:space="0" w:color="7F7F7F"/>
              <w:left w:val="single" w:sz="6" w:space="0" w:color="7F7F7F"/>
              <w:bottom w:val="single" w:sz="6" w:space="0" w:color="7F7F7F"/>
              <w:right w:val="single" w:sz="6" w:space="0" w:color="7F7F7F"/>
            </w:tcBorders>
            <w:shd w:val="clear" w:color="auto" w:fill="auto"/>
            <w:hideMark/>
          </w:tcPr>
          <w:p w14:paraId="0558C64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5C2EECF8" w14:textId="77777777" w:rsidR="00464E40" w:rsidRDefault="00464E40" w:rsidP="00460430">
      <w:pPr>
        <w:spacing w:after="0"/>
        <w:textAlignment w:val="baseline"/>
        <w:rPr>
          <w:rFonts w:eastAsia="Times New Roman" w:cs="Arial"/>
          <w:b/>
          <w:bCs/>
          <w:szCs w:val="24"/>
        </w:rPr>
      </w:pPr>
    </w:p>
    <w:p w14:paraId="7049425A" w14:textId="117F500E" w:rsidR="00460430" w:rsidRPr="00D0190B" w:rsidRDefault="00460430" w:rsidP="00D0190B">
      <w:pPr>
        <w:pStyle w:val="Heading7"/>
        <w:rPr>
          <w:rFonts w:ascii="Segoe UI" w:eastAsia="Times New Roman" w:hAnsi="Segoe UI" w:cs="Segoe UI"/>
          <w:b/>
          <w:bCs/>
          <w:sz w:val="18"/>
          <w:szCs w:val="18"/>
        </w:rPr>
      </w:pPr>
      <w:r w:rsidRPr="00D0190B">
        <w:rPr>
          <w:rFonts w:eastAsia="Times New Roman"/>
          <w:b/>
          <w:bCs/>
        </w:rPr>
        <w:t>Nonclassroom-based ADA </w:t>
      </w:r>
    </w:p>
    <w:tbl>
      <w:tblPr>
        <w:tblW w:w="935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2: ADA Nonclassroom-Based ADA of the Attendance Charter School data entry screen, what the line caption is for each line, and reporting notes to help with completing the data entry."/>
      </w:tblPr>
      <w:tblGrid>
        <w:gridCol w:w="1669"/>
        <w:gridCol w:w="3603"/>
        <w:gridCol w:w="4087"/>
      </w:tblGrid>
      <w:tr w:rsidR="00460430" w:rsidRPr="00460430" w14:paraId="6534C51B" w14:textId="77777777" w:rsidTr="007E47CE">
        <w:trPr>
          <w:cantSplit/>
          <w:trHeight w:val="720"/>
          <w:tblHeader/>
        </w:trPr>
        <w:tc>
          <w:tcPr>
            <w:tcW w:w="1669"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45836A03"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603"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5D86BD8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087"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1522702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74F679A7" w14:textId="77777777" w:rsidTr="007E47CE">
        <w:trPr>
          <w:cantSplit/>
          <w:trHeight w:val="300"/>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347A873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C-1 </w:t>
            </w:r>
          </w:p>
        </w:tc>
        <w:tc>
          <w:tcPr>
            <w:tcW w:w="3603" w:type="dxa"/>
            <w:tcBorders>
              <w:top w:val="single" w:sz="6" w:space="0" w:color="7F7F7F"/>
              <w:left w:val="single" w:sz="6" w:space="0" w:color="7F7F7F"/>
              <w:bottom w:val="single" w:sz="6" w:space="0" w:color="7F7F7F"/>
              <w:right w:val="single" w:sz="6" w:space="0" w:color="7F7F7F"/>
            </w:tcBorders>
            <w:shd w:val="clear" w:color="auto" w:fill="auto"/>
            <w:hideMark/>
          </w:tcPr>
          <w:p w14:paraId="5BA1D36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Regular Nonclassroom-based ADA </w:t>
            </w:r>
          </w:p>
        </w:tc>
        <w:tc>
          <w:tcPr>
            <w:tcW w:w="4087" w:type="dxa"/>
            <w:tcBorders>
              <w:top w:val="single" w:sz="6" w:space="0" w:color="7F7F7F"/>
              <w:left w:val="single" w:sz="6" w:space="0" w:color="7F7F7F"/>
              <w:bottom w:val="single" w:sz="6" w:space="0" w:color="7F7F7F"/>
              <w:right w:val="single" w:sz="6" w:space="0" w:color="7F7F7F"/>
            </w:tcBorders>
            <w:shd w:val="clear" w:color="auto" w:fill="auto"/>
            <w:hideMark/>
          </w:tcPr>
          <w:p w14:paraId="6A37AD0B"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regular nonclassroom-based ADA in the appropriate grade span column. </w:t>
            </w:r>
          </w:p>
        </w:tc>
      </w:tr>
      <w:tr w:rsidR="00460430" w:rsidRPr="00460430" w14:paraId="28216B08" w14:textId="77777777" w:rsidTr="007E47CE">
        <w:trPr>
          <w:cantSplit/>
          <w:trHeight w:val="720"/>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2EA5E2C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C-2 </w:t>
            </w:r>
          </w:p>
        </w:tc>
        <w:tc>
          <w:tcPr>
            <w:tcW w:w="3603" w:type="dxa"/>
            <w:tcBorders>
              <w:top w:val="single" w:sz="6" w:space="0" w:color="7F7F7F"/>
              <w:left w:val="single" w:sz="6" w:space="0" w:color="7F7F7F"/>
              <w:bottom w:val="single" w:sz="6" w:space="0" w:color="7F7F7F"/>
              <w:right w:val="single" w:sz="6" w:space="0" w:color="7F7F7F"/>
            </w:tcBorders>
            <w:shd w:val="clear" w:color="auto" w:fill="auto"/>
            <w:hideMark/>
          </w:tcPr>
          <w:p w14:paraId="2CF97702" w14:textId="01188179" w:rsidR="00460430" w:rsidRPr="00460430" w:rsidRDefault="0059189B" w:rsidP="00460430">
            <w:pPr>
              <w:spacing w:after="0"/>
              <w:ind w:left="60" w:right="60"/>
              <w:textAlignment w:val="baseline"/>
              <w:rPr>
                <w:rFonts w:ascii="Times New Roman" w:eastAsia="Times New Roman" w:hAnsi="Times New Roman" w:cs="Times New Roman"/>
                <w:szCs w:val="24"/>
              </w:rPr>
            </w:pPr>
            <w:r w:rsidRPr="009B6975">
              <w:rPr>
                <w:rFonts w:eastAsia="Times New Roman" w:cs="Arial"/>
                <w:szCs w:val="24"/>
              </w:rPr>
              <w:t>Extended Year Special Education</w:t>
            </w:r>
            <w:r w:rsidRPr="00460430">
              <w:rPr>
                <w:rFonts w:eastAsia="Times New Roman" w:cs="Arial"/>
                <w:szCs w:val="24"/>
              </w:rPr>
              <w:t xml:space="preserve"> </w:t>
            </w:r>
            <w:r w:rsidR="00460430" w:rsidRPr="00460430">
              <w:rPr>
                <w:rFonts w:eastAsia="Times New Roman" w:cs="Arial"/>
                <w:szCs w:val="24"/>
              </w:rPr>
              <w:t>[</w:t>
            </w:r>
            <w:r w:rsidR="00460430" w:rsidRPr="00460430">
              <w:rPr>
                <w:rFonts w:eastAsia="Times New Roman" w:cs="Arial"/>
                <w:i/>
                <w:iCs/>
                <w:szCs w:val="24"/>
              </w:rPr>
              <w:t>EC</w:t>
            </w:r>
            <w:r w:rsidR="00460430" w:rsidRPr="00460430">
              <w:rPr>
                <w:rFonts w:eastAsia="Times New Roman" w:cs="Arial"/>
                <w:szCs w:val="24"/>
              </w:rPr>
              <w:t> 56345(b)(3)] Nonclassroom-based ADA (Divisor 175) </w:t>
            </w:r>
          </w:p>
        </w:tc>
        <w:tc>
          <w:tcPr>
            <w:tcW w:w="4087" w:type="dxa"/>
            <w:tcBorders>
              <w:top w:val="single" w:sz="6" w:space="0" w:color="7F7F7F"/>
              <w:left w:val="single" w:sz="6" w:space="0" w:color="7F7F7F"/>
              <w:bottom w:val="single" w:sz="6" w:space="0" w:color="7F7F7F"/>
              <w:right w:val="single" w:sz="6" w:space="0" w:color="7F7F7F"/>
            </w:tcBorders>
            <w:shd w:val="clear" w:color="auto" w:fill="auto"/>
            <w:hideMark/>
          </w:tcPr>
          <w:p w14:paraId="79576097"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nonclassroom-based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5690AEA9" w14:textId="77777777" w:rsidTr="007E47CE">
        <w:trPr>
          <w:cantSplit/>
          <w:trHeight w:val="840"/>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2513D43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C-3 </w:t>
            </w:r>
          </w:p>
        </w:tc>
        <w:tc>
          <w:tcPr>
            <w:tcW w:w="3603" w:type="dxa"/>
            <w:tcBorders>
              <w:top w:val="single" w:sz="6" w:space="0" w:color="7F7F7F"/>
              <w:left w:val="single" w:sz="6" w:space="0" w:color="7F7F7F"/>
              <w:bottom w:val="single" w:sz="6" w:space="0" w:color="7F7F7F"/>
              <w:right w:val="single" w:sz="6" w:space="0" w:color="7F7F7F"/>
            </w:tcBorders>
            <w:shd w:val="clear" w:color="auto" w:fill="auto"/>
            <w:hideMark/>
          </w:tcPr>
          <w:p w14:paraId="04C138A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Nonclassroom-based ADA </w:t>
            </w:r>
          </w:p>
        </w:tc>
        <w:tc>
          <w:tcPr>
            <w:tcW w:w="4087" w:type="dxa"/>
            <w:tcBorders>
              <w:top w:val="single" w:sz="6" w:space="0" w:color="7F7F7F"/>
              <w:left w:val="single" w:sz="6" w:space="0" w:color="7F7F7F"/>
              <w:bottom w:val="single" w:sz="6" w:space="0" w:color="7F7F7F"/>
              <w:right w:val="single" w:sz="6" w:space="0" w:color="7F7F7F"/>
            </w:tcBorders>
            <w:shd w:val="clear" w:color="auto" w:fill="auto"/>
            <w:hideMark/>
          </w:tcPr>
          <w:p w14:paraId="03A7C72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nonclassroom-based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6F985B37" w14:textId="77777777" w:rsidTr="007E47CE">
        <w:trPr>
          <w:cantSplit/>
          <w:trHeight w:val="720"/>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078974C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C-4 </w:t>
            </w:r>
          </w:p>
        </w:tc>
        <w:tc>
          <w:tcPr>
            <w:tcW w:w="3603" w:type="dxa"/>
            <w:tcBorders>
              <w:top w:val="single" w:sz="6" w:space="0" w:color="7F7F7F"/>
              <w:left w:val="single" w:sz="6" w:space="0" w:color="7F7F7F"/>
              <w:bottom w:val="single" w:sz="6" w:space="0" w:color="7F7F7F"/>
              <w:right w:val="single" w:sz="6" w:space="0" w:color="7F7F7F"/>
            </w:tcBorders>
            <w:shd w:val="clear" w:color="auto" w:fill="auto"/>
            <w:hideMark/>
          </w:tcPr>
          <w:p w14:paraId="3F516835" w14:textId="7FC5EF70" w:rsidR="00460430" w:rsidRPr="00460430" w:rsidRDefault="0059189B" w:rsidP="00460430">
            <w:pPr>
              <w:spacing w:after="0"/>
              <w:ind w:left="60" w:right="60"/>
              <w:textAlignment w:val="baseline"/>
              <w:rPr>
                <w:rFonts w:ascii="Times New Roman" w:eastAsia="Times New Roman" w:hAnsi="Times New Roman" w:cs="Times New Roman"/>
                <w:szCs w:val="24"/>
              </w:rPr>
            </w:pPr>
            <w:r w:rsidRPr="009B6975">
              <w:rPr>
                <w:rFonts w:eastAsia="Times New Roman" w:cs="Arial"/>
                <w:szCs w:val="24"/>
              </w:rPr>
              <w:t>Extended Year Special Education</w:t>
            </w:r>
            <w:r>
              <w:rPr>
                <w:rFonts w:eastAsia="Times New Roman" w:cs="Arial"/>
                <w:szCs w:val="24"/>
              </w:rPr>
              <w:t xml:space="preserve"> </w:t>
            </w:r>
            <w:r w:rsidR="00460430" w:rsidRPr="00460430">
              <w:rPr>
                <w:rFonts w:eastAsia="Times New Roman" w:cs="Arial"/>
                <w:szCs w:val="24"/>
              </w:rPr>
              <w:t>-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Nonclassroom-based ADA (Divisor 175)</w:t>
            </w:r>
            <w:r w:rsidR="00F83F4F">
              <w:rPr>
                <w:rFonts w:eastAsia="Times New Roman" w:cs="Arial"/>
                <w:szCs w:val="24"/>
              </w:rPr>
              <w:t xml:space="preserve"> </w:t>
            </w:r>
          </w:p>
        </w:tc>
        <w:tc>
          <w:tcPr>
            <w:tcW w:w="4087" w:type="dxa"/>
            <w:tcBorders>
              <w:top w:val="single" w:sz="6" w:space="0" w:color="7F7F7F"/>
              <w:left w:val="single" w:sz="6" w:space="0" w:color="7F7F7F"/>
              <w:bottom w:val="single" w:sz="6" w:space="0" w:color="7F7F7F"/>
              <w:right w:val="single" w:sz="6" w:space="0" w:color="7F7F7F"/>
            </w:tcBorders>
            <w:shd w:val="clear" w:color="auto" w:fill="auto"/>
            <w:hideMark/>
          </w:tcPr>
          <w:p w14:paraId="31178D6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nonclassroom-based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226F4F3A" w14:textId="77777777" w:rsidTr="007E47CE">
        <w:trPr>
          <w:cantSplit/>
          <w:trHeight w:val="375"/>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42F0530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C-5 </w:t>
            </w:r>
          </w:p>
        </w:tc>
        <w:tc>
          <w:tcPr>
            <w:tcW w:w="3603" w:type="dxa"/>
            <w:tcBorders>
              <w:top w:val="single" w:sz="6" w:space="0" w:color="7F7F7F"/>
              <w:left w:val="single" w:sz="6" w:space="0" w:color="7F7F7F"/>
              <w:bottom w:val="single" w:sz="6" w:space="0" w:color="7F7F7F"/>
              <w:right w:val="single" w:sz="6" w:space="0" w:color="7F7F7F"/>
            </w:tcBorders>
            <w:shd w:val="clear" w:color="auto" w:fill="auto"/>
            <w:hideMark/>
          </w:tcPr>
          <w:p w14:paraId="18AE0BB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Nonclassroom-based ADA Totals for Track (Sum of C-1 through C-4) </w:t>
            </w:r>
          </w:p>
        </w:tc>
        <w:tc>
          <w:tcPr>
            <w:tcW w:w="4087" w:type="dxa"/>
            <w:tcBorders>
              <w:top w:val="single" w:sz="6" w:space="0" w:color="7F7F7F"/>
              <w:left w:val="single" w:sz="6" w:space="0" w:color="7F7F7F"/>
              <w:bottom w:val="single" w:sz="6" w:space="0" w:color="7F7F7F"/>
              <w:right w:val="single" w:sz="6" w:space="0" w:color="7F7F7F"/>
            </w:tcBorders>
            <w:shd w:val="clear" w:color="auto" w:fill="auto"/>
            <w:hideMark/>
          </w:tcPr>
          <w:p w14:paraId="6804FD1E"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2EC8E12" w14:textId="77777777" w:rsidR="00464E40" w:rsidRDefault="00464E40" w:rsidP="00460430">
      <w:pPr>
        <w:spacing w:after="0"/>
        <w:textAlignment w:val="baseline"/>
        <w:rPr>
          <w:rFonts w:eastAsia="Times New Roman" w:cs="Arial"/>
          <w:b/>
          <w:bCs/>
          <w:szCs w:val="24"/>
        </w:rPr>
      </w:pPr>
    </w:p>
    <w:p w14:paraId="233F2A0E" w14:textId="1C60A6D2" w:rsidR="00460430" w:rsidRPr="00D0190B" w:rsidRDefault="00460430" w:rsidP="00D0190B">
      <w:pPr>
        <w:pStyle w:val="Heading7"/>
        <w:rPr>
          <w:rFonts w:ascii="Segoe UI" w:eastAsia="Times New Roman" w:hAnsi="Segoe UI" w:cs="Segoe UI"/>
          <w:b/>
          <w:bCs/>
          <w:sz w:val="18"/>
          <w:szCs w:val="18"/>
        </w:rPr>
      </w:pPr>
      <w:r w:rsidRPr="00D0190B">
        <w:rPr>
          <w:rFonts w:eastAsia="Times New Roman"/>
          <w:b/>
          <w:bCs/>
        </w:rPr>
        <w:t>ADA Totals for Track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2: ADA-ADA Totals for Track of the Attendance Charter School data entry screen, what the line caption is for each line, and reporting notes to help with completing the data entry."/>
      </w:tblPr>
      <w:tblGrid>
        <w:gridCol w:w="1669"/>
        <w:gridCol w:w="3276"/>
        <w:gridCol w:w="4414"/>
      </w:tblGrid>
      <w:tr w:rsidR="00460430" w:rsidRPr="00460430" w14:paraId="05FFA824" w14:textId="77777777" w:rsidTr="007E47CE">
        <w:trPr>
          <w:cantSplit/>
          <w:trHeight w:val="720"/>
          <w:tblHeader/>
        </w:trPr>
        <w:tc>
          <w:tcPr>
            <w:tcW w:w="108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493D2796"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42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4A2490CA"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74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77D3736A"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007D0C05" w14:textId="77777777" w:rsidTr="007E47CE">
        <w:trPr>
          <w:cantSplit/>
          <w:trHeight w:val="30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3BE21FA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D-1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6CE53ACF"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Regular ADA (B-1 + C-1)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310DFBAE"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4253390"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5842CC12"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D-2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159BA77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(B-2 + C-2)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0F74EFEE"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75F448E"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7237D45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D-3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62D9A37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(B-3 + C-3)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5261A762"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2DC7649"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6CD5A8EA"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D-4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5BBE151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 </w:t>
            </w:r>
            <w:r w:rsidRPr="00460430">
              <w:rPr>
                <w:rFonts w:eastAsia="Times New Roman" w:cs="Arial"/>
                <w:szCs w:val="24"/>
              </w:rPr>
              <w:t>56366(a)(7)] and/or Nonpublic, Nonsectarian Schools - Licensed Children's Institutions (Divisor 175) ADA (B-4 + C-4)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263BE567"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45781606" w14:textId="77777777" w:rsidTr="007E47CE">
        <w:trPr>
          <w:cantSplit/>
          <w:trHeight w:val="30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3EB2AE81"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D-5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67DD587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ADA Totals for Track (Sum of D-1 through D-4) </w:t>
            </w:r>
          </w:p>
        </w:tc>
        <w:tc>
          <w:tcPr>
            <w:tcW w:w="4740" w:type="dxa"/>
            <w:tcBorders>
              <w:top w:val="single" w:sz="6" w:space="0" w:color="7F7F7F"/>
              <w:left w:val="single" w:sz="6" w:space="0" w:color="7F7F7F"/>
              <w:bottom w:val="single" w:sz="6" w:space="0" w:color="auto"/>
              <w:right w:val="single" w:sz="6" w:space="0" w:color="7F7F7F"/>
            </w:tcBorders>
            <w:shd w:val="clear" w:color="auto" w:fill="auto"/>
            <w:hideMark/>
          </w:tcPr>
          <w:p w14:paraId="3198942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12BF422" w14:textId="77777777" w:rsidR="00464E40" w:rsidRDefault="00464E40" w:rsidP="00460430">
      <w:pPr>
        <w:spacing w:after="0"/>
        <w:textAlignment w:val="baseline"/>
        <w:rPr>
          <w:rFonts w:eastAsia="Times New Roman" w:cs="Arial"/>
          <w:b/>
          <w:bCs/>
          <w:szCs w:val="24"/>
        </w:rPr>
      </w:pPr>
    </w:p>
    <w:p w14:paraId="2AF1C211" w14:textId="081322D5" w:rsidR="00460430" w:rsidRPr="00D0190B" w:rsidRDefault="00460430" w:rsidP="00D0190B">
      <w:pPr>
        <w:pStyle w:val="Heading7"/>
        <w:rPr>
          <w:rFonts w:ascii="Segoe UI" w:eastAsia="Times New Roman" w:hAnsi="Segoe UI" w:cs="Segoe UI"/>
          <w:b/>
          <w:bCs/>
          <w:sz w:val="18"/>
          <w:szCs w:val="18"/>
        </w:rPr>
      </w:pPr>
      <w:r w:rsidRPr="00D0190B">
        <w:rPr>
          <w:rFonts w:eastAsia="Times New Roman"/>
          <w:b/>
          <w:bCs/>
        </w:rPr>
        <w:t>Other ADA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2: ADA-Other ADA of the Attendance Charter School data entry screen, what the line caption is for each line, and reporting notes to help with completing the data entry."/>
      </w:tblPr>
      <w:tblGrid>
        <w:gridCol w:w="1669"/>
        <w:gridCol w:w="3254"/>
        <w:gridCol w:w="4436"/>
      </w:tblGrid>
      <w:tr w:rsidR="00460430" w:rsidRPr="00460430" w14:paraId="1431E1B5" w14:textId="77777777" w:rsidTr="007E47CE">
        <w:trPr>
          <w:cantSplit/>
          <w:trHeight w:val="720"/>
          <w:tblHeader/>
        </w:trPr>
        <w:tc>
          <w:tcPr>
            <w:tcW w:w="108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17AED082"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42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2881C5E6"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74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1591C4A6"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0A54F689"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58ACA89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E-1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72CC2F12" w14:textId="7A364227" w:rsidR="00460430" w:rsidRPr="00460430" w:rsidRDefault="00B94B0E" w:rsidP="00460430">
            <w:pPr>
              <w:spacing w:after="0"/>
              <w:ind w:left="60" w:right="60"/>
              <w:textAlignment w:val="baseline"/>
              <w:rPr>
                <w:rFonts w:ascii="Times New Roman" w:eastAsia="Times New Roman" w:hAnsi="Times New Roman" w:cs="Times New Roman"/>
                <w:szCs w:val="24"/>
              </w:rPr>
            </w:pPr>
            <w:r>
              <w:rPr>
                <w:rFonts w:eastAsia="Times New Roman" w:cs="Arial"/>
                <w:szCs w:val="24"/>
              </w:rPr>
              <w:t>Classroom-based ADA for Students in Transitional Kindergarten pursuant to EC 46300 included in Line B-5 (TK/K-3 Column, First Year ADA Only)</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1E36C8AA" w14:textId="21194564"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w:t>
            </w:r>
            <w:r w:rsidR="00B94B0E">
              <w:rPr>
                <w:rFonts w:eastAsia="Times New Roman" w:cs="Arial"/>
                <w:szCs w:val="24"/>
              </w:rPr>
              <w:t xml:space="preserve"> Classroom-based</w:t>
            </w:r>
            <w:r w:rsidRPr="00460430">
              <w:rPr>
                <w:rFonts w:eastAsia="Times New Roman" w:cs="Arial"/>
                <w:szCs w:val="24"/>
              </w:rPr>
              <w:t xml:space="preserve"> ADA for students in transitional kindergarten included in Section B. Do not include ADA for students enrolled in second year of transitional kindergarten or students not eligible for funding pursuant to </w:t>
            </w:r>
            <w:r w:rsidRPr="00460430">
              <w:rPr>
                <w:rFonts w:eastAsia="Times New Roman" w:cs="Arial"/>
                <w:i/>
                <w:iCs/>
                <w:szCs w:val="24"/>
              </w:rPr>
              <w:t>EC </w:t>
            </w:r>
            <w:r w:rsidRPr="00460430">
              <w:rPr>
                <w:rFonts w:eastAsia="Times New Roman" w:cs="Arial"/>
                <w:szCs w:val="24"/>
              </w:rPr>
              <w:t>Section 48000. </w:t>
            </w:r>
          </w:p>
          <w:p w14:paraId="36BCF6CD" w14:textId="3DC57BBA"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 xml:space="preserve">ADA reported in Line E-1 cannot be greater than ADA on Line </w:t>
            </w:r>
            <w:r w:rsidR="00B94B0E">
              <w:rPr>
                <w:rFonts w:eastAsia="Times New Roman" w:cs="Arial"/>
                <w:szCs w:val="24"/>
              </w:rPr>
              <w:t>B</w:t>
            </w:r>
            <w:r w:rsidRPr="00460430">
              <w:rPr>
                <w:rFonts w:eastAsia="Times New Roman" w:cs="Arial"/>
                <w:szCs w:val="24"/>
              </w:rPr>
              <w:t>-5, TK/K–3 Column. </w:t>
            </w:r>
          </w:p>
        </w:tc>
      </w:tr>
      <w:tr w:rsidR="00460430" w:rsidRPr="00460430" w14:paraId="6E00E04D"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788293FF"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E-2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4474A09D" w14:textId="24E8578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 xml:space="preserve">Nonclassroom-based ADA </w:t>
            </w:r>
            <w:r w:rsidR="00D12F0D">
              <w:rPr>
                <w:rFonts w:eastAsia="Times New Roman" w:cs="Arial"/>
                <w:szCs w:val="24"/>
              </w:rPr>
              <w:t xml:space="preserve">for Students in Transitional Kindergarten pursuant to </w:t>
            </w:r>
            <w:r w:rsidR="00D12F0D">
              <w:rPr>
                <w:rFonts w:eastAsia="Times New Roman" w:cs="Arial"/>
                <w:i/>
                <w:szCs w:val="24"/>
              </w:rPr>
              <w:t xml:space="preserve">EC </w:t>
            </w:r>
            <w:r w:rsidR="00EE3F27">
              <w:rPr>
                <w:rFonts w:eastAsia="Times New Roman" w:cs="Arial"/>
                <w:szCs w:val="24"/>
              </w:rPr>
              <w:t>46300 included in Line C-5 (TK/K-3 Column, First Year ADA Only)</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148283A4" w14:textId="6974D4B7" w:rsidR="00460430" w:rsidRPr="005C069D" w:rsidRDefault="00EE3F27" w:rsidP="00460430">
            <w:pPr>
              <w:spacing w:after="0"/>
              <w:ind w:left="60" w:right="60"/>
              <w:textAlignment w:val="baseline"/>
              <w:rPr>
                <w:rFonts w:ascii="Times New Roman" w:eastAsia="Times New Roman" w:hAnsi="Times New Roman" w:cs="Times New Roman"/>
                <w:szCs w:val="24"/>
              </w:rPr>
            </w:pPr>
            <w:r w:rsidRPr="005C069D">
              <w:rPr>
                <w:rStyle w:val="normaltextrun"/>
                <w:shd w:val="clear" w:color="auto" w:fill="FFFFFF"/>
              </w:rPr>
              <w:t xml:space="preserve">Report all Nonclassroom-based ADA for students in transitional kindergarten included in Section C. Do not include ADA for students enrolled in second year of transitional kindergarten or students not eligible for funding pursuant to </w:t>
            </w:r>
            <w:r w:rsidRPr="005C069D">
              <w:rPr>
                <w:rStyle w:val="normaltextrun"/>
                <w:i/>
                <w:iCs/>
                <w:shd w:val="clear" w:color="auto" w:fill="FFFFFF"/>
              </w:rPr>
              <w:t>EC</w:t>
            </w:r>
            <w:r w:rsidRPr="005C069D">
              <w:rPr>
                <w:rStyle w:val="normaltextrun"/>
                <w:shd w:val="clear" w:color="auto" w:fill="FFFFFF"/>
              </w:rPr>
              <w:t xml:space="preserve"> Section 48000 ADA reported in Line E-2 cannot be greater than ADA on Line E-5, TK/K-3 Column.</w:t>
            </w:r>
            <w:r w:rsidRPr="005C069D">
              <w:rPr>
                <w:rStyle w:val="eop"/>
                <w:rFonts w:cs="Arial"/>
                <w:shd w:val="clear" w:color="auto" w:fill="FFFFFF"/>
              </w:rPr>
              <w:t> </w:t>
            </w:r>
          </w:p>
        </w:tc>
      </w:tr>
      <w:tr w:rsidR="00460430" w:rsidRPr="00460430" w14:paraId="4EBBA729"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32A9CCE1"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E-3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3725A496" w14:textId="1398114D" w:rsidR="00460430" w:rsidRPr="005C069D" w:rsidRDefault="009379BD" w:rsidP="00460430">
            <w:pPr>
              <w:spacing w:after="0"/>
              <w:ind w:left="60" w:right="60"/>
              <w:textAlignment w:val="baseline"/>
              <w:rPr>
                <w:rFonts w:ascii="Times New Roman" w:eastAsia="Times New Roman" w:hAnsi="Times New Roman" w:cs="Times New Roman"/>
                <w:szCs w:val="24"/>
              </w:rPr>
            </w:pPr>
            <w:r w:rsidRPr="005C069D">
              <w:rPr>
                <w:rStyle w:val="normaltextrun"/>
                <w:shd w:val="clear" w:color="auto" w:fill="FFFFFF"/>
              </w:rPr>
              <w:t>Total ADA for Students in Transitional Kindergarten pursuant to EC 46300 (Sum of E-1 and E-2)</w:t>
            </w:r>
            <w:r w:rsidRPr="005C069D">
              <w:rPr>
                <w:rStyle w:val="eop"/>
                <w:rFonts w:cs="Arial"/>
                <w:shd w:val="clear" w:color="auto" w:fill="FFFFFF"/>
              </w:rPr>
              <w:t>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27FA7733" w14:textId="47F3969B" w:rsidR="00460430" w:rsidRPr="005C069D" w:rsidRDefault="009379BD" w:rsidP="00460430">
            <w:pPr>
              <w:spacing w:after="0"/>
              <w:ind w:left="60" w:right="60"/>
              <w:textAlignment w:val="baseline"/>
              <w:rPr>
                <w:rFonts w:ascii="Times New Roman" w:eastAsia="Times New Roman" w:hAnsi="Times New Roman" w:cs="Times New Roman"/>
                <w:szCs w:val="24"/>
              </w:rPr>
            </w:pPr>
            <w:r w:rsidRPr="005C069D">
              <w:rPr>
                <w:rStyle w:val="normaltextrun"/>
                <w:shd w:val="clear" w:color="auto" w:fill="FFFFFF"/>
              </w:rPr>
              <w:t>This line contains field(s) that are auto calculated.</w:t>
            </w:r>
            <w:r w:rsidRPr="005C069D">
              <w:rPr>
                <w:rStyle w:val="eop"/>
                <w:rFonts w:cs="Arial"/>
                <w:shd w:val="clear" w:color="auto" w:fill="FFFFFF"/>
              </w:rPr>
              <w:t> </w:t>
            </w:r>
          </w:p>
        </w:tc>
      </w:tr>
      <w:tr w:rsidR="00460430" w:rsidRPr="00460430" w14:paraId="43E81CE4"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10089C4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E-4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355EFA40" w14:textId="5B9339C8" w:rsidR="00460430" w:rsidRPr="00460430" w:rsidRDefault="00F8540D" w:rsidP="00460430">
            <w:pPr>
              <w:spacing w:after="0"/>
              <w:ind w:left="60" w:right="60"/>
              <w:textAlignment w:val="baseline"/>
              <w:rPr>
                <w:rFonts w:ascii="Times New Roman" w:eastAsia="Times New Roman" w:hAnsi="Times New Roman" w:cs="Times New Roman"/>
                <w:szCs w:val="24"/>
              </w:rPr>
            </w:pPr>
            <w:r>
              <w:rPr>
                <w:rStyle w:val="normaltextrun"/>
                <w:rFonts w:cs="Arial"/>
                <w:color w:val="000000"/>
                <w:shd w:val="clear" w:color="auto" w:fill="FFFFFF"/>
              </w:rPr>
              <w:t>Nonclassroom-based ADA not eligible for funding pursuant to </w:t>
            </w:r>
            <w:r>
              <w:rPr>
                <w:rStyle w:val="normaltextrun"/>
                <w:rFonts w:cs="Arial"/>
                <w:i/>
                <w:iCs/>
                <w:color w:val="000000"/>
                <w:shd w:val="clear" w:color="auto" w:fill="FFFFFF"/>
              </w:rPr>
              <w:t>EC</w:t>
            </w:r>
            <w:r>
              <w:rPr>
                <w:rStyle w:val="normaltextrun"/>
                <w:rFonts w:cs="Arial"/>
                <w:color w:val="000000"/>
                <w:shd w:val="clear" w:color="auto" w:fill="FFFFFF"/>
              </w:rPr>
              <w:t> 47612.5(b) and 51745.6 and not included in C-5 </w:t>
            </w:r>
            <w:r>
              <w:rPr>
                <w:rStyle w:val="eop"/>
                <w:color w:val="000000"/>
                <w:shd w:val="clear" w:color="auto" w:fill="FFFFFF"/>
              </w:rPr>
              <w:t>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4FAAF138" w14:textId="76B17C53" w:rsidR="00B01FAC" w:rsidRPr="009B6975" w:rsidRDefault="00B01FAC" w:rsidP="00B01FAC">
            <w:pPr>
              <w:spacing w:after="0"/>
              <w:ind w:left="60" w:right="60"/>
              <w:textAlignment w:val="baseline"/>
              <w:rPr>
                <w:rFonts w:ascii="Segoe UI" w:eastAsia="Times New Roman" w:hAnsi="Segoe UI" w:cs="Segoe UI"/>
                <w:sz w:val="18"/>
                <w:szCs w:val="18"/>
              </w:rPr>
            </w:pPr>
            <w:r w:rsidRPr="009B6975">
              <w:rPr>
                <w:rFonts w:eastAsia="Times New Roman" w:cs="Arial"/>
                <w:szCs w:val="24"/>
              </w:rPr>
              <w:t>Report full-time independent study ADA not included in Line C-5.  </w:t>
            </w:r>
          </w:p>
          <w:p w14:paraId="6BF4C868" w14:textId="77777777" w:rsidR="00B01FAC" w:rsidRPr="00B01FAC" w:rsidRDefault="00B01FAC" w:rsidP="00B01FAC">
            <w:pPr>
              <w:spacing w:after="0"/>
              <w:ind w:left="60" w:right="60"/>
              <w:textAlignment w:val="baseline"/>
              <w:rPr>
                <w:rFonts w:ascii="Segoe UI" w:eastAsia="Times New Roman" w:hAnsi="Segoe UI" w:cs="Segoe UI"/>
                <w:sz w:val="18"/>
                <w:szCs w:val="18"/>
              </w:rPr>
            </w:pPr>
            <w:r w:rsidRPr="00B01FAC">
              <w:rPr>
                <w:rFonts w:eastAsia="Times New Roman" w:cs="Arial"/>
                <w:szCs w:val="24"/>
              </w:rPr>
              <w:t>Disallowed ADA should be proportionately allocated amongst grade spans.  </w:t>
            </w:r>
          </w:p>
          <w:p w14:paraId="401A16C3" w14:textId="57C300D9" w:rsidR="00460430" w:rsidRPr="00460430" w:rsidRDefault="00460430" w:rsidP="00460430">
            <w:pPr>
              <w:spacing w:after="0"/>
              <w:ind w:left="60" w:right="60"/>
              <w:textAlignment w:val="baseline"/>
              <w:rPr>
                <w:rFonts w:ascii="Times New Roman" w:eastAsia="Times New Roman" w:hAnsi="Times New Roman" w:cs="Times New Roman"/>
                <w:szCs w:val="24"/>
              </w:rPr>
            </w:pPr>
          </w:p>
        </w:tc>
      </w:tr>
      <w:tr w:rsidR="00792B5E" w:rsidRPr="00460430" w14:paraId="5EFBB417"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tcPr>
          <w:p w14:paraId="6C936B39" w14:textId="10AE7E49" w:rsidR="00792B5E" w:rsidRPr="00460430" w:rsidRDefault="00792B5E" w:rsidP="00460430">
            <w:pPr>
              <w:spacing w:after="0"/>
              <w:ind w:left="60" w:right="60"/>
              <w:jc w:val="center"/>
              <w:textAlignment w:val="baseline"/>
              <w:rPr>
                <w:rFonts w:eastAsia="Times New Roman" w:cs="Arial"/>
                <w:szCs w:val="24"/>
              </w:rPr>
            </w:pPr>
            <w:r>
              <w:rPr>
                <w:rFonts w:eastAsia="Times New Roman" w:cs="Arial"/>
                <w:szCs w:val="24"/>
              </w:rPr>
              <w:t>E-5</w:t>
            </w:r>
          </w:p>
        </w:tc>
        <w:tc>
          <w:tcPr>
            <w:tcW w:w="3420" w:type="dxa"/>
            <w:tcBorders>
              <w:top w:val="single" w:sz="6" w:space="0" w:color="7F7F7F"/>
              <w:left w:val="single" w:sz="6" w:space="0" w:color="7F7F7F"/>
              <w:bottom w:val="single" w:sz="6" w:space="0" w:color="7F7F7F"/>
              <w:right w:val="single" w:sz="6" w:space="0" w:color="7F7F7F"/>
            </w:tcBorders>
            <w:shd w:val="clear" w:color="auto" w:fill="auto"/>
          </w:tcPr>
          <w:p w14:paraId="6E85644A" w14:textId="599D5657" w:rsidR="00792B5E" w:rsidRPr="009B6975" w:rsidRDefault="00792B5E" w:rsidP="00460430">
            <w:pPr>
              <w:spacing w:after="0"/>
              <w:ind w:left="60" w:right="60"/>
              <w:textAlignment w:val="baseline"/>
              <w:rPr>
                <w:rStyle w:val="normaltextrun"/>
                <w:rFonts w:cs="Arial"/>
                <w:shd w:val="clear" w:color="auto" w:fill="FFFFFF"/>
              </w:rPr>
            </w:pPr>
            <w:r w:rsidRPr="009B6975">
              <w:rPr>
                <w:rStyle w:val="normaltextrun"/>
                <w:rFonts w:cs="Arial"/>
                <w:shd w:val="clear" w:color="auto" w:fill="FFFFFF"/>
              </w:rPr>
              <w:t>Course Based Independent Study ADA, pursuant to </w:t>
            </w:r>
            <w:r w:rsidRPr="009B6975">
              <w:rPr>
                <w:rStyle w:val="normaltextrun"/>
                <w:rFonts w:cs="Arial"/>
                <w:i/>
                <w:iCs/>
                <w:shd w:val="clear" w:color="auto" w:fill="FFFFFF"/>
              </w:rPr>
              <w:t>EC</w:t>
            </w:r>
            <w:r w:rsidRPr="009B6975">
              <w:rPr>
                <w:rStyle w:val="normaltextrun"/>
                <w:rFonts w:cs="Arial"/>
                <w:shd w:val="clear" w:color="auto" w:fill="FFFFFF"/>
              </w:rPr>
              <w:t> 51749.5, included in C-5 </w:t>
            </w:r>
            <w:r w:rsidRPr="009B6975">
              <w:rPr>
                <w:rStyle w:val="eop"/>
                <w:rFonts w:cs="Arial"/>
                <w:shd w:val="clear" w:color="auto" w:fill="FFFFFF"/>
              </w:rPr>
              <w:t> </w:t>
            </w:r>
          </w:p>
        </w:tc>
        <w:tc>
          <w:tcPr>
            <w:tcW w:w="4740" w:type="dxa"/>
            <w:tcBorders>
              <w:top w:val="single" w:sz="6" w:space="0" w:color="7F7F7F"/>
              <w:left w:val="single" w:sz="6" w:space="0" w:color="7F7F7F"/>
              <w:bottom w:val="single" w:sz="6" w:space="0" w:color="7F7F7F"/>
              <w:right w:val="single" w:sz="6" w:space="0" w:color="7F7F7F"/>
            </w:tcBorders>
            <w:shd w:val="clear" w:color="auto" w:fill="auto"/>
          </w:tcPr>
          <w:p w14:paraId="34963983" w14:textId="77777777" w:rsidR="00792B5E" w:rsidRPr="00792B5E" w:rsidRDefault="00792B5E" w:rsidP="00792B5E">
            <w:pPr>
              <w:spacing w:after="0"/>
              <w:ind w:left="60" w:right="60"/>
              <w:textAlignment w:val="baseline"/>
              <w:rPr>
                <w:rFonts w:ascii="Segoe UI" w:eastAsia="Times New Roman" w:hAnsi="Segoe UI" w:cs="Segoe UI"/>
                <w:sz w:val="18"/>
                <w:szCs w:val="18"/>
              </w:rPr>
            </w:pPr>
            <w:r w:rsidRPr="00792B5E">
              <w:rPr>
                <w:rFonts w:eastAsia="Times New Roman" w:cs="Arial"/>
                <w:szCs w:val="24"/>
              </w:rPr>
              <w:t>Report CBIS ADA included in Line C-5 in the appropriate grade span column.  </w:t>
            </w:r>
          </w:p>
          <w:p w14:paraId="022927AB" w14:textId="2FBBBC79" w:rsidR="00792B5E" w:rsidRPr="00792B5E" w:rsidRDefault="00792B5E" w:rsidP="00792B5E">
            <w:pPr>
              <w:spacing w:after="0"/>
              <w:ind w:left="60" w:right="60"/>
              <w:textAlignment w:val="baseline"/>
              <w:rPr>
                <w:rFonts w:ascii="Segoe UI" w:eastAsia="Times New Roman" w:hAnsi="Segoe UI" w:cs="Segoe UI"/>
                <w:sz w:val="18"/>
                <w:szCs w:val="18"/>
              </w:rPr>
            </w:pPr>
            <w:r w:rsidRPr="00792B5E">
              <w:rPr>
                <w:rFonts w:eastAsia="Times New Roman" w:cs="Arial"/>
                <w:szCs w:val="24"/>
              </w:rPr>
              <w:t>ADA reported on Line E</w:t>
            </w:r>
            <w:r w:rsidRPr="005C069D">
              <w:rPr>
                <w:rFonts w:eastAsia="Times New Roman" w:cs="Arial"/>
                <w:szCs w:val="24"/>
              </w:rPr>
              <w:t>-</w:t>
            </w:r>
            <w:r w:rsidRPr="005C069D">
              <w:rPr>
                <w:rFonts w:eastAsia="Times New Roman" w:cs="Arial"/>
                <w:szCs w:val="24"/>
                <w:u w:val="single"/>
              </w:rPr>
              <w:t>5</w:t>
            </w:r>
            <w:r w:rsidRPr="005C069D">
              <w:rPr>
                <w:rFonts w:eastAsia="Times New Roman" w:cs="Arial"/>
                <w:szCs w:val="24"/>
              </w:rPr>
              <w:t xml:space="preserve"> cannot </w:t>
            </w:r>
            <w:r w:rsidRPr="00792B5E">
              <w:rPr>
                <w:rFonts w:eastAsia="Times New Roman" w:cs="Arial"/>
                <w:szCs w:val="24"/>
              </w:rPr>
              <w:t>be greater than ADA reported on Line C-5 by grade span.  </w:t>
            </w:r>
          </w:p>
          <w:p w14:paraId="0E654B05" w14:textId="77777777" w:rsidR="00792B5E" w:rsidRPr="00B01FAC" w:rsidRDefault="00792B5E" w:rsidP="00B01FAC">
            <w:pPr>
              <w:spacing w:after="0"/>
              <w:ind w:left="60" w:right="60"/>
              <w:textAlignment w:val="baseline"/>
              <w:rPr>
                <w:rFonts w:eastAsia="Times New Roman" w:cs="Arial"/>
                <w:szCs w:val="24"/>
              </w:rPr>
            </w:pPr>
          </w:p>
        </w:tc>
      </w:tr>
      <w:tr w:rsidR="00792B5E" w:rsidRPr="00460430" w14:paraId="1539ED60"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tcPr>
          <w:p w14:paraId="5AFB70F5" w14:textId="1768FBF4" w:rsidR="00792B5E" w:rsidRPr="00460430" w:rsidRDefault="00792B5E" w:rsidP="00460430">
            <w:pPr>
              <w:spacing w:after="0"/>
              <w:ind w:left="60" w:right="60"/>
              <w:jc w:val="center"/>
              <w:textAlignment w:val="baseline"/>
              <w:rPr>
                <w:rFonts w:eastAsia="Times New Roman" w:cs="Arial"/>
                <w:szCs w:val="24"/>
              </w:rPr>
            </w:pPr>
            <w:r>
              <w:rPr>
                <w:rFonts w:eastAsia="Times New Roman" w:cs="Arial"/>
                <w:szCs w:val="24"/>
              </w:rPr>
              <w:t>E-6</w:t>
            </w:r>
          </w:p>
        </w:tc>
        <w:tc>
          <w:tcPr>
            <w:tcW w:w="3420" w:type="dxa"/>
            <w:tcBorders>
              <w:top w:val="single" w:sz="6" w:space="0" w:color="7F7F7F"/>
              <w:left w:val="single" w:sz="6" w:space="0" w:color="7F7F7F"/>
              <w:bottom w:val="single" w:sz="6" w:space="0" w:color="7F7F7F"/>
              <w:right w:val="single" w:sz="6" w:space="0" w:color="7F7F7F"/>
            </w:tcBorders>
            <w:shd w:val="clear" w:color="auto" w:fill="auto"/>
          </w:tcPr>
          <w:p w14:paraId="7B294303" w14:textId="73CDE7FD" w:rsidR="00792B5E" w:rsidRDefault="00792B5E" w:rsidP="00460430">
            <w:pPr>
              <w:spacing w:after="0"/>
              <w:ind w:left="60" w:right="60"/>
              <w:textAlignment w:val="baseline"/>
              <w:rPr>
                <w:rStyle w:val="normaltextrun"/>
                <w:rFonts w:cs="Arial"/>
                <w:color w:val="000000"/>
                <w:shd w:val="clear" w:color="auto" w:fill="FFFFFF"/>
              </w:rPr>
            </w:pPr>
            <w:r w:rsidRPr="009B6975">
              <w:rPr>
                <w:rStyle w:val="normaltextrun"/>
                <w:rFonts w:cs="Arial"/>
                <w:shd w:val="clear" w:color="auto" w:fill="FFFFFF"/>
              </w:rPr>
              <w:t>Course Based Independent Study ADA not eligible for funding, pursuant to </w:t>
            </w:r>
            <w:r w:rsidRPr="009B6975">
              <w:rPr>
                <w:rStyle w:val="normaltextrun"/>
                <w:rFonts w:cs="Arial"/>
                <w:i/>
                <w:iCs/>
                <w:shd w:val="clear" w:color="auto" w:fill="FFFFFF"/>
              </w:rPr>
              <w:t>EC</w:t>
            </w:r>
            <w:r w:rsidRPr="009B6975">
              <w:rPr>
                <w:rStyle w:val="normaltextrun"/>
                <w:rFonts w:cs="Arial"/>
                <w:shd w:val="clear" w:color="auto" w:fill="FFFFFF"/>
              </w:rPr>
              <w:t xml:space="preserve"> 47612.5(b) and 51745.6, included </w:t>
            </w:r>
            <w:r>
              <w:rPr>
                <w:rStyle w:val="normaltextrun"/>
                <w:rFonts w:cs="Arial"/>
                <w:color w:val="000000"/>
                <w:shd w:val="clear" w:color="auto" w:fill="FFFFFF"/>
              </w:rPr>
              <w:t>in E-</w:t>
            </w:r>
            <w:r w:rsidRPr="005C069D">
              <w:rPr>
                <w:rStyle w:val="normaltextrun"/>
                <w:rFonts w:cs="Arial"/>
                <w:shd w:val="clear" w:color="auto" w:fill="FFFFFF"/>
              </w:rPr>
              <w:t>4</w:t>
            </w:r>
            <w:r w:rsidRPr="005C069D">
              <w:rPr>
                <w:rStyle w:val="eop"/>
                <w:rFonts w:cs="Arial"/>
                <w:shd w:val="clear" w:color="auto" w:fill="FFFFFF"/>
              </w:rPr>
              <w:t> </w:t>
            </w:r>
          </w:p>
        </w:tc>
        <w:tc>
          <w:tcPr>
            <w:tcW w:w="4740" w:type="dxa"/>
            <w:tcBorders>
              <w:top w:val="single" w:sz="6" w:space="0" w:color="7F7F7F"/>
              <w:left w:val="single" w:sz="6" w:space="0" w:color="7F7F7F"/>
              <w:bottom w:val="single" w:sz="6" w:space="0" w:color="7F7F7F"/>
              <w:right w:val="single" w:sz="6" w:space="0" w:color="7F7F7F"/>
            </w:tcBorders>
            <w:shd w:val="clear" w:color="auto" w:fill="auto"/>
          </w:tcPr>
          <w:p w14:paraId="74C86F3A" w14:textId="64FED2CB" w:rsidR="00792B5E" w:rsidRPr="005C069D" w:rsidRDefault="00792B5E" w:rsidP="00792B5E">
            <w:pPr>
              <w:spacing w:after="0"/>
              <w:ind w:left="60" w:right="60"/>
              <w:textAlignment w:val="baseline"/>
              <w:rPr>
                <w:rFonts w:ascii="Segoe UI" w:eastAsia="Times New Roman" w:hAnsi="Segoe UI" w:cs="Segoe UI"/>
                <w:sz w:val="18"/>
                <w:szCs w:val="18"/>
              </w:rPr>
            </w:pPr>
            <w:r w:rsidRPr="005C069D">
              <w:rPr>
                <w:rFonts w:eastAsia="Times New Roman" w:cs="Arial"/>
                <w:szCs w:val="24"/>
              </w:rPr>
              <w:t>Report CBIS ADA included in Line E-4.  </w:t>
            </w:r>
          </w:p>
          <w:p w14:paraId="485FEED8" w14:textId="77777777" w:rsidR="00792B5E" w:rsidRPr="005C069D" w:rsidRDefault="00792B5E" w:rsidP="00792B5E">
            <w:pPr>
              <w:spacing w:after="0"/>
              <w:ind w:left="60" w:right="60"/>
              <w:textAlignment w:val="baseline"/>
              <w:rPr>
                <w:rFonts w:ascii="Segoe UI" w:eastAsia="Times New Roman" w:hAnsi="Segoe UI" w:cs="Segoe UI"/>
                <w:sz w:val="18"/>
                <w:szCs w:val="18"/>
              </w:rPr>
            </w:pPr>
            <w:r w:rsidRPr="005C069D">
              <w:rPr>
                <w:rFonts w:eastAsia="Times New Roman" w:cs="Arial"/>
                <w:szCs w:val="24"/>
              </w:rPr>
              <w:t>Disallowed ADA should be proportionately allocated amongst grade spans.  </w:t>
            </w:r>
          </w:p>
          <w:p w14:paraId="235AA82A" w14:textId="1217ED1D" w:rsidR="00792B5E" w:rsidRPr="005C069D" w:rsidRDefault="00792B5E" w:rsidP="00792B5E">
            <w:pPr>
              <w:spacing w:after="0"/>
              <w:ind w:left="60" w:right="60"/>
              <w:textAlignment w:val="baseline"/>
              <w:rPr>
                <w:rFonts w:ascii="Segoe UI" w:eastAsia="Times New Roman" w:hAnsi="Segoe UI" w:cs="Segoe UI"/>
                <w:sz w:val="18"/>
                <w:szCs w:val="18"/>
              </w:rPr>
            </w:pPr>
            <w:r w:rsidRPr="005C069D">
              <w:rPr>
                <w:rFonts w:eastAsia="Times New Roman" w:cs="Arial"/>
                <w:szCs w:val="24"/>
              </w:rPr>
              <w:t>ADA reported on Line E-6 cannot be greater than ADA reported on Line E-4 by grade span.  </w:t>
            </w:r>
          </w:p>
          <w:p w14:paraId="78FCCC63" w14:textId="77777777" w:rsidR="00792B5E" w:rsidRPr="005C069D" w:rsidRDefault="00792B5E" w:rsidP="00B01FAC">
            <w:pPr>
              <w:spacing w:after="0"/>
              <w:ind w:left="60" w:right="60"/>
              <w:textAlignment w:val="baseline"/>
              <w:rPr>
                <w:rFonts w:eastAsia="Times New Roman" w:cs="Arial"/>
                <w:szCs w:val="24"/>
              </w:rPr>
            </w:pPr>
          </w:p>
        </w:tc>
      </w:tr>
    </w:tbl>
    <w:p w14:paraId="3AA93FCE"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3: ADA Allocation </w:t>
      </w:r>
    </w:p>
    <w:p w14:paraId="0A0187AC" w14:textId="77777777" w:rsidR="00460430" w:rsidRPr="009E0BE4" w:rsidRDefault="00460430">
      <w:pPr>
        <w:pStyle w:val="ListParagraph"/>
        <w:numPr>
          <w:ilvl w:val="0"/>
          <w:numId w:val="130"/>
        </w:numPr>
        <w:spacing w:after="0"/>
        <w:textAlignment w:val="baseline"/>
        <w:rPr>
          <w:rFonts w:eastAsia="Times New Roman" w:cs="Arial"/>
          <w:szCs w:val="24"/>
        </w:rPr>
      </w:pPr>
      <w:r w:rsidRPr="009E0BE4">
        <w:rPr>
          <w:rFonts w:eastAsia="Times New Roman" w:cs="Arial"/>
          <w:szCs w:val="24"/>
        </w:rPr>
        <w:t>Countywide charter schools authorized pursuant to </w:t>
      </w:r>
      <w:r w:rsidRPr="009E0BE4">
        <w:rPr>
          <w:rFonts w:eastAsia="Times New Roman" w:cs="Arial"/>
          <w:i/>
          <w:iCs/>
          <w:szCs w:val="24"/>
        </w:rPr>
        <w:t>EC</w:t>
      </w:r>
      <w:r w:rsidRPr="009E0BE4">
        <w:rPr>
          <w:rFonts w:eastAsia="Times New Roman" w:cs="Arial"/>
          <w:szCs w:val="24"/>
        </w:rPr>
        <w:t> Section 47605.6 and charter schools approved on appeal by the State Board of Education pursuant to </w:t>
      </w:r>
      <w:r w:rsidRPr="009E0BE4">
        <w:rPr>
          <w:rFonts w:eastAsia="Times New Roman" w:cs="Arial"/>
          <w:i/>
          <w:iCs/>
          <w:szCs w:val="24"/>
        </w:rPr>
        <w:t>EC</w:t>
      </w:r>
      <w:r w:rsidRPr="009E0BE4">
        <w:rPr>
          <w:rFonts w:eastAsia="Times New Roman" w:cs="Arial"/>
          <w:szCs w:val="24"/>
        </w:rPr>
        <w:t> Section 47605(k) must complete the ADA Allocation Tab to report ADA by school district of residence for calculation of in-lieu of property taxes. </w:t>
      </w:r>
    </w:p>
    <w:p w14:paraId="77BE900C" w14:textId="77777777" w:rsidR="00460430" w:rsidRPr="009E0BE4" w:rsidRDefault="00460430">
      <w:pPr>
        <w:pStyle w:val="ListParagraph"/>
        <w:numPr>
          <w:ilvl w:val="0"/>
          <w:numId w:val="130"/>
        </w:numPr>
        <w:spacing w:after="0"/>
        <w:textAlignment w:val="baseline"/>
        <w:rPr>
          <w:rFonts w:eastAsia="Times New Roman" w:cs="Arial"/>
          <w:szCs w:val="24"/>
        </w:rPr>
      </w:pPr>
      <w:r w:rsidRPr="009E0BE4">
        <w:rPr>
          <w:rFonts w:eastAsia="Times New Roman" w:cs="Arial"/>
          <w:szCs w:val="24"/>
        </w:rPr>
        <w:t>The ADA tab must be completed before data can be saved in the ADA Allocation tab. </w:t>
      </w:r>
    </w:p>
    <w:p w14:paraId="64A90FE6" w14:textId="77777777" w:rsidR="00460430" w:rsidRPr="009E0BE4" w:rsidRDefault="00460430">
      <w:pPr>
        <w:pStyle w:val="ListParagraph"/>
        <w:numPr>
          <w:ilvl w:val="0"/>
          <w:numId w:val="130"/>
        </w:numPr>
        <w:spacing w:after="0"/>
        <w:textAlignment w:val="baseline"/>
        <w:rPr>
          <w:rFonts w:eastAsia="Times New Roman" w:cs="Arial"/>
          <w:szCs w:val="24"/>
        </w:rPr>
      </w:pPr>
      <w:r w:rsidRPr="009E0BE4">
        <w:rPr>
          <w:rFonts w:eastAsia="Times New Roman" w:cs="Arial"/>
          <w:szCs w:val="24"/>
        </w:rPr>
        <w:t>Choose the county and district of residence and enter the data for the first record, save, and select </w:t>
      </w:r>
      <w:r w:rsidRPr="009E0BE4">
        <w:rPr>
          <w:rFonts w:eastAsia="Times New Roman" w:cs="Arial"/>
          <w:i/>
          <w:iCs/>
          <w:szCs w:val="24"/>
        </w:rPr>
        <w:t>Add New</w:t>
      </w:r>
      <w:r w:rsidRPr="009E0BE4">
        <w:rPr>
          <w:rFonts w:eastAsia="Times New Roman" w:cs="Arial"/>
          <w:szCs w:val="24"/>
        </w:rPr>
        <w:t> at the top of the screen to choose county and school district of residence for the second and each subsequent record. </w:t>
      </w:r>
    </w:p>
    <w:p w14:paraId="44D3C7FE" w14:textId="77777777" w:rsidR="00460430" w:rsidRPr="009E0BE4" w:rsidRDefault="00460430">
      <w:pPr>
        <w:pStyle w:val="ListParagraph"/>
        <w:numPr>
          <w:ilvl w:val="0"/>
          <w:numId w:val="130"/>
        </w:numPr>
        <w:spacing w:after="0"/>
        <w:textAlignment w:val="baseline"/>
        <w:rPr>
          <w:rFonts w:eastAsia="Times New Roman" w:cs="Arial"/>
          <w:szCs w:val="24"/>
        </w:rPr>
      </w:pPr>
      <w:r w:rsidRPr="009E0BE4">
        <w:rPr>
          <w:rFonts w:eastAsia="Times New Roman" w:cs="Arial"/>
          <w:szCs w:val="24"/>
        </w:rPr>
        <w:t>When entering data, save each record before navigating to another record; the system does not automatically save edits if user navigates to another record or another page. </w:t>
      </w:r>
    </w:p>
    <w:p w14:paraId="0BAC2229" w14:textId="77777777" w:rsidR="00460430" w:rsidRPr="009E0BE4" w:rsidRDefault="00460430">
      <w:pPr>
        <w:pStyle w:val="ListParagraph"/>
        <w:numPr>
          <w:ilvl w:val="0"/>
          <w:numId w:val="130"/>
        </w:numPr>
        <w:spacing w:after="0"/>
        <w:textAlignment w:val="baseline"/>
        <w:rPr>
          <w:rFonts w:eastAsia="Times New Roman" w:cs="Arial"/>
          <w:szCs w:val="24"/>
        </w:rPr>
      </w:pPr>
      <w:r w:rsidRPr="009E0BE4">
        <w:rPr>
          <w:rFonts w:eastAsia="Times New Roman" w:cs="Arial"/>
          <w:szCs w:val="24"/>
        </w:rPr>
        <w:t>All ADA reported in the ADA tab must be allocated to the resident school districts, by grade span for each school district. The total allocated ADA must equal the total ADA for all tracks reported in the ADA tab. </w:t>
      </w:r>
    </w:p>
    <w:p w14:paraId="65A72BED" w14:textId="77777777" w:rsidR="00460430" w:rsidRPr="009E0BE4" w:rsidRDefault="00460430">
      <w:pPr>
        <w:pStyle w:val="ListParagraph"/>
        <w:numPr>
          <w:ilvl w:val="0"/>
          <w:numId w:val="130"/>
        </w:numPr>
        <w:spacing w:after="1800"/>
        <w:textAlignment w:val="baseline"/>
        <w:rPr>
          <w:rFonts w:eastAsia="Times New Roman" w:cs="Arial"/>
          <w:szCs w:val="24"/>
        </w:rPr>
      </w:pPr>
      <w:r w:rsidRPr="009E0BE4">
        <w:rPr>
          <w:rFonts w:eastAsia="Times New Roman" w:cs="Arial"/>
          <w:szCs w:val="24"/>
        </w:rPr>
        <w:t>A district of residence reported at P-2 should also be reported at Annual. If a district of residence was misreported at P-2, a corrected P-2 report should be submitted. </w:t>
      </w:r>
    </w:p>
    <w:p w14:paraId="594D034E" w14:textId="6E41A360" w:rsidR="00460430" w:rsidRPr="00D0190B" w:rsidRDefault="00460430" w:rsidP="00D0190B">
      <w:pPr>
        <w:pStyle w:val="Heading7"/>
        <w:rPr>
          <w:rFonts w:ascii="Segoe UI" w:eastAsia="Times New Roman" w:hAnsi="Segoe UI" w:cs="Segoe UI"/>
          <w:b/>
          <w:bCs/>
          <w:sz w:val="18"/>
          <w:szCs w:val="18"/>
        </w:rPr>
      </w:pPr>
      <w:r w:rsidRPr="00D0190B">
        <w:rPr>
          <w:rFonts w:eastAsia="Times New Roman"/>
          <w:b/>
          <w:bCs/>
        </w:rPr>
        <w:t>Classroom-based ADA </w:t>
      </w:r>
    </w:p>
    <w:tbl>
      <w:tblPr>
        <w:tblW w:w="935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3: ADA Allocation-Classroom-Based ADA of the Attendance Charter School data entry screen, what the line caption is for each line, and reporting notes to help with completing the data entry."/>
      </w:tblPr>
      <w:tblGrid>
        <w:gridCol w:w="1669"/>
        <w:gridCol w:w="1263"/>
        <w:gridCol w:w="2409"/>
        <w:gridCol w:w="4018"/>
      </w:tblGrid>
      <w:tr w:rsidR="00D0190B" w:rsidRPr="00460430" w14:paraId="4B60A0BE" w14:textId="77777777" w:rsidTr="00D0190B">
        <w:trPr>
          <w:cantSplit/>
          <w:trHeight w:val="720"/>
          <w:tblHeader/>
        </w:trPr>
        <w:tc>
          <w:tcPr>
            <w:tcW w:w="1669"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7A84A9DD" w14:textId="77777777" w:rsidR="00D0190B" w:rsidRPr="00460430" w:rsidRDefault="00D0190B"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1263" w:type="dxa"/>
            <w:tcBorders>
              <w:top w:val="single" w:sz="6" w:space="0" w:color="7F7F7F"/>
              <w:left w:val="single" w:sz="6" w:space="0" w:color="7F7F7F"/>
              <w:bottom w:val="single" w:sz="6" w:space="0" w:color="7F7F7F"/>
              <w:right w:val="single" w:sz="6" w:space="0" w:color="7F7F7F"/>
            </w:tcBorders>
            <w:shd w:val="clear" w:color="auto" w:fill="E8EEF8"/>
          </w:tcPr>
          <w:p w14:paraId="0C26900B" w14:textId="77777777" w:rsidR="00D0190B" w:rsidRPr="00460430" w:rsidRDefault="00D0190B" w:rsidP="00460430">
            <w:pPr>
              <w:spacing w:after="0"/>
              <w:ind w:left="60" w:right="60"/>
              <w:jc w:val="center"/>
              <w:textAlignment w:val="baseline"/>
              <w:rPr>
                <w:rFonts w:eastAsia="Times New Roman" w:cs="Arial"/>
                <w:b/>
                <w:bCs/>
                <w:szCs w:val="24"/>
              </w:rPr>
            </w:pPr>
          </w:p>
        </w:tc>
        <w:tc>
          <w:tcPr>
            <w:tcW w:w="2409"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4E757E04" w14:textId="7B5BCF24" w:rsidR="00D0190B" w:rsidRPr="00460430" w:rsidRDefault="00D0190B"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018"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0C704DAD" w14:textId="77777777" w:rsidR="00D0190B" w:rsidRPr="00460430" w:rsidRDefault="00D0190B"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D0190B" w:rsidRPr="00460430" w14:paraId="33F52A11" w14:textId="77777777" w:rsidTr="00D0190B">
        <w:trPr>
          <w:cantSplit/>
          <w:trHeight w:val="720"/>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55036A05" w14:textId="77777777" w:rsidR="00D0190B" w:rsidRPr="00460430" w:rsidRDefault="00D0190B"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F-1 </w:t>
            </w:r>
          </w:p>
        </w:tc>
        <w:tc>
          <w:tcPr>
            <w:tcW w:w="1263" w:type="dxa"/>
            <w:tcBorders>
              <w:top w:val="single" w:sz="6" w:space="0" w:color="7F7F7F"/>
              <w:left w:val="single" w:sz="6" w:space="0" w:color="7F7F7F"/>
              <w:bottom w:val="single" w:sz="6" w:space="0" w:color="7F7F7F"/>
              <w:right w:val="single" w:sz="6" w:space="0" w:color="7F7F7F"/>
            </w:tcBorders>
          </w:tcPr>
          <w:p w14:paraId="0208A54F" w14:textId="77777777" w:rsidR="00D0190B" w:rsidRPr="00460430" w:rsidRDefault="00D0190B" w:rsidP="00460430">
            <w:pPr>
              <w:spacing w:after="0"/>
              <w:ind w:left="60" w:right="60"/>
              <w:textAlignment w:val="baseline"/>
              <w:rPr>
                <w:rFonts w:eastAsia="Times New Roman" w:cs="Arial"/>
                <w:szCs w:val="24"/>
              </w:rPr>
            </w:pPr>
          </w:p>
        </w:tc>
        <w:tc>
          <w:tcPr>
            <w:tcW w:w="2409" w:type="dxa"/>
            <w:tcBorders>
              <w:top w:val="single" w:sz="6" w:space="0" w:color="7F7F7F"/>
              <w:left w:val="single" w:sz="6" w:space="0" w:color="7F7F7F"/>
              <w:bottom w:val="single" w:sz="6" w:space="0" w:color="7F7F7F"/>
              <w:right w:val="single" w:sz="6" w:space="0" w:color="7F7F7F"/>
            </w:tcBorders>
            <w:shd w:val="clear" w:color="auto" w:fill="auto"/>
            <w:hideMark/>
          </w:tcPr>
          <w:p w14:paraId="7F072937" w14:textId="3E70A221" w:rsidR="00D0190B" w:rsidRPr="00460430" w:rsidRDefault="00D0190B"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Regular Classroom-based ADA </w:t>
            </w:r>
          </w:p>
        </w:tc>
        <w:tc>
          <w:tcPr>
            <w:tcW w:w="4018" w:type="dxa"/>
            <w:tcBorders>
              <w:top w:val="single" w:sz="6" w:space="0" w:color="7F7F7F"/>
              <w:left w:val="single" w:sz="6" w:space="0" w:color="7F7F7F"/>
              <w:bottom w:val="single" w:sz="6" w:space="0" w:color="7F7F7F"/>
              <w:right w:val="single" w:sz="6" w:space="0" w:color="7F7F7F"/>
            </w:tcBorders>
            <w:shd w:val="clear" w:color="auto" w:fill="auto"/>
            <w:hideMark/>
          </w:tcPr>
          <w:p w14:paraId="50C5164B" w14:textId="77777777" w:rsidR="00D0190B" w:rsidRPr="00460430" w:rsidRDefault="00D0190B"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regular classroom-based ADA in the appropriate grade span column. </w:t>
            </w:r>
          </w:p>
        </w:tc>
      </w:tr>
      <w:tr w:rsidR="00D0190B" w:rsidRPr="00460430" w14:paraId="2491EEFB" w14:textId="77777777" w:rsidTr="00D0190B">
        <w:trPr>
          <w:cantSplit/>
          <w:trHeight w:val="720"/>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5F5B9A74" w14:textId="77777777" w:rsidR="00D0190B" w:rsidRPr="00460430" w:rsidRDefault="00D0190B"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F-2 </w:t>
            </w:r>
          </w:p>
        </w:tc>
        <w:tc>
          <w:tcPr>
            <w:tcW w:w="1263" w:type="dxa"/>
            <w:tcBorders>
              <w:top w:val="single" w:sz="6" w:space="0" w:color="7F7F7F"/>
              <w:left w:val="single" w:sz="6" w:space="0" w:color="7F7F7F"/>
              <w:bottom w:val="single" w:sz="6" w:space="0" w:color="7F7F7F"/>
              <w:right w:val="single" w:sz="6" w:space="0" w:color="7F7F7F"/>
            </w:tcBorders>
          </w:tcPr>
          <w:p w14:paraId="2A4B5F19" w14:textId="77777777" w:rsidR="00D0190B" w:rsidRDefault="00D0190B" w:rsidP="00460430">
            <w:pPr>
              <w:spacing w:after="0"/>
              <w:ind w:left="60" w:right="60"/>
              <w:textAlignment w:val="baseline"/>
            </w:pPr>
          </w:p>
        </w:tc>
        <w:tc>
          <w:tcPr>
            <w:tcW w:w="2409" w:type="dxa"/>
            <w:tcBorders>
              <w:top w:val="single" w:sz="6" w:space="0" w:color="7F7F7F"/>
              <w:left w:val="single" w:sz="6" w:space="0" w:color="7F7F7F"/>
              <w:bottom w:val="single" w:sz="6" w:space="0" w:color="7F7F7F"/>
              <w:right w:val="single" w:sz="6" w:space="0" w:color="7F7F7F"/>
            </w:tcBorders>
            <w:shd w:val="clear" w:color="auto" w:fill="auto"/>
            <w:hideMark/>
          </w:tcPr>
          <w:p w14:paraId="58412A88" w14:textId="53FF9B41" w:rsidR="00D0190B" w:rsidRPr="00460430" w:rsidRDefault="00D0190B" w:rsidP="00460430">
            <w:pPr>
              <w:spacing w:after="0"/>
              <w:ind w:left="60" w:right="60"/>
              <w:textAlignment w:val="baseline"/>
              <w:rPr>
                <w:rFonts w:ascii="Times New Roman" w:eastAsia="Times New Roman" w:hAnsi="Times New Roman" w:cs="Times New Roman"/>
                <w:szCs w:val="24"/>
              </w:rPr>
            </w:pPr>
            <w:r w:rsidRPr="009B6975">
              <w:rPr>
                <w:rFonts w:eastAsia="Times New Roman" w:cs="Arial"/>
                <w:szCs w:val="24"/>
              </w:rPr>
              <w:t>Extended Year Special Education</w:t>
            </w:r>
            <w:r w:rsidRPr="00460430">
              <w:rPr>
                <w:rFonts w:eastAsia="Times New Roman" w:cs="Arial"/>
                <w:szCs w:val="24"/>
              </w:rPr>
              <w:t xml:space="preserve"> [</w:t>
            </w:r>
            <w:r w:rsidRPr="00460430">
              <w:rPr>
                <w:rFonts w:eastAsia="Times New Roman" w:cs="Arial"/>
                <w:i/>
                <w:iCs/>
                <w:szCs w:val="24"/>
              </w:rPr>
              <w:t>EC</w:t>
            </w:r>
            <w:r w:rsidRPr="00460430">
              <w:rPr>
                <w:rFonts w:eastAsia="Times New Roman" w:cs="Arial"/>
                <w:szCs w:val="24"/>
              </w:rPr>
              <w:t> 56345(b)(3)] Classroom-based ADA (Divisor 175) </w:t>
            </w:r>
          </w:p>
        </w:tc>
        <w:tc>
          <w:tcPr>
            <w:tcW w:w="4018" w:type="dxa"/>
            <w:tcBorders>
              <w:top w:val="single" w:sz="6" w:space="0" w:color="7F7F7F"/>
              <w:left w:val="single" w:sz="6" w:space="0" w:color="7F7F7F"/>
              <w:bottom w:val="single" w:sz="6" w:space="0" w:color="7F7F7F"/>
              <w:right w:val="single" w:sz="6" w:space="0" w:color="7F7F7F"/>
            </w:tcBorders>
            <w:shd w:val="clear" w:color="auto" w:fill="auto"/>
            <w:hideMark/>
          </w:tcPr>
          <w:p w14:paraId="57098DCE" w14:textId="77777777" w:rsidR="00D0190B" w:rsidRPr="00460430" w:rsidRDefault="00D0190B"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D0190B" w:rsidRPr="00460430" w14:paraId="0938EEA8" w14:textId="77777777" w:rsidTr="00D0190B">
        <w:trPr>
          <w:cantSplit/>
          <w:trHeight w:val="720"/>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0D89D02E" w14:textId="77777777" w:rsidR="00D0190B" w:rsidRPr="00460430" w:rsidRDefault="00D0190B"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F-3 </w:t>
            </w:r>
          </w:p>
        </w:tc>
        <w:tc>
          <w:tcPr>
            <w:tcW w:w="1263" w:type="dxa"/>
            <w:tcBorders>
              <w:top w:val="single" w:sz="6" w:space="0" w:color="7F7F7F"/>
              <w:left w:val="single" w:sz="6" w:space="0" w:color="7F7F7F"/>
              <w:bottom w:val="single" w:sz="6" w:space="0" w:color="7F7F7F"/>
              <w:right w:val="single" w:sz="6" w:space="0" w:color="7F7F7F"/>
            </w:tcBorders>
          </w:tcPr>
          <w:p w14:paraId="1DA8917E" w14:textId="77777777" w:rsidR="00D0190B" w:rsidRPr="00460430" w:rsidRDefault="00D0190B" w:rsidP="00460430">
            <w:pPr>
              <w:spacing w:after="0"/>
              <w:ind w:left="60" w:right="60"/>
              <w:textAlignment w:val="baseline"/>
              <w:rPr>
                <w:rFonts w:eastAsia="Times New Roman" w:cs="Arial"/>
                <w:szCs w:val="24"/>
              </w:rPr>
            </w:pPr>
          </w:p>
        </w:tc>
        <w:tc>
          <w:tcPr>
            <w:tcW w:w="2409" w:type="dxa"/>
            <w:tcBorders>
              <w:top w:val="single" w:sz="6" w:space="0" w:color="7F7F7F"/>
              <w:left w:val="single" w:sz="6" w:space="0" w:color="7F7F7F"/>
              <w:bottom w:val="single" w:sz="6" w:space="0" w:color="7F7F7F"/>
              <w:right w:val="single" w:sz="6" w:space="0" w:color="7F7F7F"/>
            </w:tcBorders>
            <w:shd w:val="clear" w:color="auto" w:fill="auto"/>
            <w:hideMark/>
          </w:tcPr>
          <w:p w14:paraId="7B0422A4" w14:textId="288BFE53" w:rsidR="00D0190B" w:rsidRPr="00460430" w:rsidRDefault="00D0190B"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Classroom-based ADA </w:t>
            </w:r>
          </w:p>
        </w:tc>
        <w:tc>
          <w:tcPr>
            <w:tcW w:w="4018" w:type="dxa"/>
            <w:tcBorders>
              <w:top w:val="single" w:sz="6" w:space="0" w:color="7F7F7F"/>
              <w:left w:val="single" w:sz="6" w:space="0" w:color="7F7F7F"/>
              <w:bottom w:val="single" w:sz="6" w:space="0" w:color="7F7F7F"/>
              <w:right w:val="single" w:sz="6" w:space="0" w:color="7F7F7F"/>
            </w:tcBorders>
            <w:shd w:val="clear" w:color="auto" w:fill="auto"/>
            <w:hideMark/>
          </w:tcPr>
          <w:p w14:paraId="68B1D4AD" w14:textId="77777777" w:rsidR="00D0190B" w:rsidRPr="00460430" w:rsidRDefault="00D0190B"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D0190B" w:rsidRPr="00460430" w14:paraId="1CD26981" w14:textId="77777777" w:rsidTr="00D0190B">
        <w:trPr>
          <w:cantSplit/>
          <w:trHeight w:val="720"/>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68285588" w14:textId="77777777" w:rsidR="00D0190B" w:rsidRPr="00460430" w:rsidRDefault="00D0190B"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F-4 </w:t>
            </w:r>
          </w:p>
        </w:tc>
        <w:tc>
          <w:tcPr>
            <w:tcW w:w="1263" w:type="dxa"/>
            <w:tcBorders>
              <w:top w:val="single" w:sz="6" w:space="0" w:color="7F7F7F"/>
              <w:left w:val="single" w:sz="6" w:space="0" w:color="7F7F7F"/>
              <w:bottom w:val="single" w:sz="6" w:space="0" w:color="7F7F7F"/>
              <w:right w:val="single" w:sz="6" w:space="0" w:color="7F7F7F"/>
            </w:tcBorders>
          </w:tcPr>
          <w:p w14:paraId="137E671F" w14:textId="77777777" w:rsidR="00D0190B" w:rsidRDefault="00D0190B" w:rsidP="00460430">
            <w:pPr>
              <w:spacing w:after="0"/>
              <w:ind w:left="60" w:right="60"/>
              <w:textAlignment w:val="baseline"/>
            </w:pPr>
          </w:p>
        </w:tc>
        <w:tc>
          <w:tcPr>
            <w:tcW w:w="2409" w:type="dxa"/>
            <w:tcBorders>
              <w:top w:val="single" w:sz="6" w:space="0" w:color="7F7F7F"/>
              <w:left w:val="single" w:sz="6" w:space="0" w:color="7F7F7F"/>
              <w:bottom w:val="single" w:sz="6" w:space="0" w:color="7F7F7F"/>
              <w:right w:val="single" w:sz="6" w:space="0" w:color="7F7F7F"/>
            </w:tcBorders>
            <w:shd w:val="clear" w:color="auto" w:fill="auto"/>
            <w:hideMark/>
          </w:tcPr>
          <w:p w14:paraId="6E662C94" w14:textId="176C3852" w:rsidR="00D0190B" w:rsidRPr="00460430" w:rsidRDefault="00D0190B" w:rsidP="00460430">
            <w:pPr>
              <w:spacing w:after="0"/>
              <w:ind w:left="60" w:right="60"/>
              <w:textAlignment w:val="baseline"/>
              <w:rPr>
                <w:rFonts w:ascii="Times New Roman" w:eastAsia="Times New Roman" w:hAnsi="Times New Roman" w:cs="Times New Roman"/>
                <w:szCs w:val="24"/>
              </w:rPr>
            </w:pPr>
            <w:r w:rsidRPr="009B6975">
              <w:rPr>
                <w:rFonts w:eastAsia="Times New Roman" w:cs="Arial"/>
                <w:szCs w:val="24"/>
              </w:rPr>
              <w:t>Extended Year Special Education</w:t>
            </w:r>
            <w:r w:rsidRPr="00460430">
              <w:rPr>
                <w:rFonts w:eastAsia="Times New Roman" w:cs="Arial"/>
                <w:szCs w:val="24"/>
              </w:rPr>
              <w:t xml:space="preserve">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Classroom-based ADA (Divisor 175) </w:t>
            </w:r>
          </w:p>
        </w:tc>
        <w:tc>
          <w:tcPr>
            <w:tcW w:w="4018" w:type="dxa"/>
            <w:tcBorders>
              <w:top w:val="single" w:sz="6" w:space="0" w:color="7F7F7F"/>
              <w:left w:val="single" w:sz="6" w:space="0" w:color="7F7F7F"/>
              <w:bottom w:val="single" w:sz="6" w:space="0" w:color="7F7F7F"/>
              <w:right w:val="single" w:sz="6" w:space="0" w:color="7F7F7F"/>
            </w:tcBorders>
            <w:shd w:val="clear" w:color="auto" w:fill="auto"/>
            <w:hideMark/>
          </w:tcPr>
          <w:p w14:paraId="60C9125D" w14:textId="77777777" w:rsidR="00D0190B" w:rsidRPr="00460430" w:rsidRDefault="00D0190B"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D0190B" w:rsidRPr="00460430" w14:paraId="1B259C12" w14:textId="77777777" w:rsidTr="00D0190B">
        <w:trPr>
          <w:cantSplit/>
          <w:trHeight w:val="720"/>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4F264D08" w14:textId="77777777" w:rsidR="00D0190B" w:rsidRPr="00460430" w:rsidRDefault="00D0190B" w:rsidP="00891E74">
            <w:pPr>
              <w:spacing w:before="240" w:after="100" w:afterAutospacing="1"/>
              <w:ind w:left="60" w:right="60"/>
              <w:jc w:val="center"/>
              <w:textAlignment w:val="baseline"/>
              <w:rPr>
                <w:rFonts w:ascii="Times New Roman" w:eastAsia="Times New Roman" w:hAnsi="Times New Roman" w:cs="Times New Roman"/>
                <w:szCs w:val="24"/>
              </w:rPr>
            </w:pPr>
            <w:r w:rsidRPr="00460430">
              <w:rPr>
                <w:rFonts w:eastAsia="Times New Roman" w:cs="Arial"/>
                <w:szCs w:val="24"/>
              </w:rPr>
              <w:t>F-5 </w:t>
            </w:r>
          </w:p>
        </w:tc>
        <w:tc>
          <w:tcPr>
            <w:tcW w:w="1263" w:type="dxa"/>
            <w:tcBorders>
              <w:top w:val="single" w:sz="6" w:space="0" w:color="7F7F7F"/>
              <w:left w:val="single" w:sz="6" w:space="0" w:color="7F7F7F"/>
              <w:bottom w:val="single" w:sz="6" w:space="0" w:color="7F7F7F"/>
              <w:right w:val="single" w:sz="6" w:space="0" w:color="7F7F7F"/>
            </w:tcBorders>
          </w:tcPr>
          <w:p w14:paraId="7C31E271" w14:textId="77777777" w:rsidR="00D0190B" w:rsidRPr="00460430" w:rsidRDefault="00D0190B" w:rsidP="00891E74">
            <w:pPr>
              <w:spacing w:before="240" w:after="100" w:afterAutospacing="1"/>
              <w:ind w:left="60" w:right="60"/>
              <w:textAlignment w:val="baseline"/>
              <w:rPr>
                <w:rFonts w:eastAsia="Times New Roman" w:cs="Arial"/>
                <w:szCs w:val="24"/>
              </w:rPr>
            </w:pPr>
          </w:p>
        </w:tc>
        <w:tc>
          <w:tcPr>
            <w:tcW w:w="2409" w:type="dxa"/>
            <w:tcBorders>
              <w:top w:val="single" w:sz="6" w:space="0" w:color="7F7F7F"/>
              <w:left w:val="single" w:sz="6" w:space="0" w:color="7F7F7F"/>
              <w:bottom w:val="single" w:sz="6" w:space="0" w:color="7F7F7F"/>
              <w:right w:val="single" w:sz="6" w:space="0" w:color="7F7F7F"/>
            </w:tcBorders>
            <w:shd w:val="clear" w:color="auto" w:fill="auto"/>
            <w:hideMark/>
          </w:tcPr>
          <w:p w14:paraId="0B661D93" w14:textId="7346BF9D" w:rsidR="00D0190B" w:rsidRPr="00460430" w:rsidRDefault="00D0190B" w:rsidP="00891E74">
            <w:pPr>
              <w:spacing w:before="240" w:after="100" w:afterAutospacing="1"/>
              <w:ind w:left="60" w:right="60"/>
              <w:textAlignment w:val="baseline"/>
              <w:rPr>
                <w:rFonts w:ascii="Times New Roman" w:eastAsia="Times New Roman" w:hAnsi="Times New Roman" w:cs="Times New Roman"/>
                <w:szCs w:val="24"/>
              </w:rPr>
            </w:pPr>
            <w:r w:rsidRPr="00460430">
              <w:rPr>
                <w:rFonts w:eastAsia="Times New Roman" w:cs="Arial"/>
                <w:szCs w:val="24"/>
              </w:rPr>
              <w:t>Classroom-based ADA Totals for District of Residence (Sum of F-1 through F-4) </w:t>
            </w:r>
          </w:p>
        </w:tc>
        <w:tc>
          <w:tcPr>
            <w:tcW w:w="4018" w:type="dxa"/>
            <w:tcBorders>
              <w:top w:val="single" w:sz="6" w:space="0" w:color="7F7F7F"/>
              <w:left w:val="single" w:sz="6" w:space="0" w:color="7F7F7F"/>
              <w:bottom w:val="single" w:sz="6" w:space="0" w:color="7F7F7F"/>
              <w:right w:val="single" w:sz="6" w:space="0" w:color="7F7F7F"/>
            </w:tcBorders>
            <w:shd w:val="clear" w:color="auto" w:fill="auto"/>
            <w:hideMark/>
          </w:tcPr>
          <w:p w14:paraId="678958EE" w14:textId="77777777" w:rsidR="00D0190B" w:rsidRPr="00460430" w:rsidRDefault="00D0190B" w:rsidP="00891E74">
            <w:pPr>
              <w:spacing w:before="240" w:after="100" w:afterAutospacing="1"/>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F9C4057" w14:textId="77777777" w:rsidR="00891E74" w:rsidRDefault="00891E74" w:rsidP="00891E74">
      <w:pPr>
        <w:spacing w:after="0"/>
        <w:textAlignment w:val="baseline"/>
        <w:rPr>
          <w:rFonts w:eastAsia="Times New Roman" w:cs="Arial"/>
          <w:b/>
          <w:bCs/>
          <w:szCs w:val="24"/>
        </w:rPr>
      </w:pPr>
    </w:p>
    <w:p w14:paraId="0CE130D0" w14:textId="0BC9966B" w:rsidR="00460430" w:rsidRPr="00D0190B" w:rsidRDefault="00460430" w:rsidP="00D0190B">
      <w:pPr>
        <w:pStyle w:val="Heading7"/>
        <w:rPr>
          <w:rFonts w:ascii="Segoe UI" w:eastAsia="Times New Roman" w:hAnsi="Segoe UI" w:cs="Segoe UI"/>
          <w:b/>
          <w:bCs/>
          <w:sz w:val="18"/>
          <w:szCs w:val="18"/>
        </w:rPr>
      </w:pPr>
      <w:r w:rsidRPr="00D0190B">
        <w:rPr>
          <w:rFonts w:eastAsia="Times New Roman"/>
          <w:b/>
          <w:bCs/>
        </w:rPr>
        <w:t>Nonclassroom-based ADA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3: ADA Allocation-Nonclassroom-Based ADA of the Attendance Charter School data entry screen, what the line caption is for each line, and reporting notes to help with completing the data entry."/>
      </w:tblPr>
      <w:tblGrid>
        <w:gridCol w:w="1669"/>
        <w:gridCol w:w="3603"/>
        <w:gridCol w:w="4087"/>
      </w:tblGrid>
      <w:tr w:rsidR="00460430" w:rsidRPr="00460430" w14:paraId="790D649E" w14:textId="77777777" w:rsidTr="007E47CE">
        <w:trPr>
          <w:cantSplit/>
          <w:trHeight w:val="720"/>
          <w:tblHeader/>
        </w:trPr>
        <w:tc>
          <w:tcPr>
            <w:tcW w:w="106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361A5FF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42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2CE0A71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74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4176790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3999D1BD" w14:textId="77777777" w:rsidTr="007E47CE">
        <w:trPr>
          <w:cantSplit/>
          <w:trHeight w:val="30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11D9FD42"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G-1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72D58A31"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Regular Nonclassroom-based ADA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05236301"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regular nonclassroom-based ADA in the appropriate grade span column. </w:t>
            </w:r>
          </w:p>
        </w:tc>
      </w:tr>
      <w:tr w:rsidR="00460430" w:rsidRPr="00460430" w14:paraId="07D867A8"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5D10183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G-2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4D7E375F" w14:textId="0EC04490" w:rsidR="00460430" w:rsidRPr="00460430" w:rsidRDefault="0059189B" w:rsidP="00460430">
            <w:pPr>
              <w:spacing w:after="0"/>
              <w:ind w:left="60" w:right="60"/>
              <w:textAlignment w:val="baseline"/>
              <w:rPr>
                <w:rFonts w:ascii="Times New Roman" w:eastAsia="Times New Roman" w:hAnsi="Times New Roman" w:cs="Times New Roman"/>
                <w:szCs w:val="24"/>
              </w:rPr>
            </w:pPr>
            <w:r w:rsidRPr="009B6975">
              <w:rPr>
                <w:rFonts w:eastAsia="Times New Roman" w:cs="Arial"/>
                <w:szCs w:val="24"/>
              </w:rPr>
              <w:t>Extended Year Special Education</w:t>
            </w:r>
            <w:r w:rsidR="00460430" w:rsidRPr="00460430">
              <w:rPr>
                <w:rFonts w:eastAsia="Times New Roman" w:cs="Arial"/>
                <w:szCs w:val="24"/>
              </w:rPr>
              <w:t xml:space="preserve"> [</w:t>
            </w:r>
            <w:r w:rsidR="00460430" w:rsidRPr="00460430">
              <w:rPr>
                <w:rFonts w:eastAsia="Times New Roman" w:cs="Arial"/>
                <w:i/>
                <w:iCs/>
                <w:szCs w:val="24"/>
              </w:rPr>
              <w:t>EC</w:t>
            </w:r>
            <w:r w:rsidR="00460430" w:rsidRPr="00460430">
              <w:rPr>
                <w:rFonts w:eastAsia="Times New Roman" w:cs="Arial"/>
                <w:szCs w:val="24"/>
              </w:rPr>
              <w:t> 56345(b)(3)] Nonclassroom-based ADA (Divisor 175)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7E1F0A3B"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nonclassroom-based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3B62996B"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140D5301"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G-3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5E35FEF7"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Nonclassroom-based ADA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58832D02"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nonclassroom-based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7E740960"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50A462B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G-4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4D6C7700" w14:textId="372B54AE" w:rsidR="00460430" w:rsidRPr="00460430" w:rsidRDefault="0059189B" w:rsidP="00460430">
            <w:pPr>
              <w:spacing w:after="0"/>
              <w:ind w:left="60" w:right="60"/>
              <w:textAlignment w:val="baseline"/>
              <w:rPr>
                <w:rFonts w:ascii="Times New Roman" w:eastAsia="Times New Roman" w:hAnsi="Times New Roman" w:cs="Times New Roman"/>
                <w:szCs w:val="24"/>
              </w:rPr>
            </w:pPr>
            <w:r w:rsidRPr="009B6975">
              <w:rPr>
                <w:rFonts w:eastAsia="Times New Roman" w:cs="Arial"/>
                <w:szCs w:val="24"/>
              </w:rPr>
              <w:t>Extended Year Special Education</w:t>
            </w:r>
            <w:r>
              <w:rPr>
                <w:rFonts w:eastAsia="Times New Roman" w:cs="Arial"/>
                <w:szCs w:val="24"/>
              </w:rPr>
              <w:t xml:space="preserve"> </w:t>
            </w:r>
            <w:r w:rsidR="00460430" w:rsidRPr="00460430">
              <w:rPr>
                <w:rFonts w:eastAsia="Times New Roman" w:cs="Arial"/>
                <w:szCs w:val="24"/>
              </w:rPr>
              <w:t>-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Nonclassroom-based ADA (Divisor 175)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551E176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nonclassroom-based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0E8070C3"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4498B4F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G-5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316342C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Nonclassroom-based ADA Totals for District of Residence (Sum of G-1 through G-4)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48054DA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D949C4E" w14:textId="77777777" w:rsidR="00464E40" w:rsidRDefault="00464E40" w:rsidP="00460430">
      <w:pPr>
        <w:spacing w:after="0"/>
        <w:textAlignment w:val="baseline"/>
        <w:rPr>
          <w:rFonts w:eastAsia="Times New Roman" w:cs="Arial"/>
          <w:b/>
          <w:bCs/>
          <w:szCs w:val="24"/>
        </w:rPr>
      </w:pPr>
    </w:p>
    <w:p w14:paraId="707296B1" w14:textId="690E886D" w:rsidR="00460430" w:rsidRPr="00D0190B" w:rsidRDefault="00460430" w:rsidP="00D0190B">
      <w:pPr>
        <w:pStyle w:val="Heading7"/>
        <w:rPr>
          <w:rFonts w:ascii="Segoe UI" w:eastAsia="Times New Roman" w:hAnsi="Segoe UI" w:cs="Segoe UI"/>
          <w:b/>
          <w:bCs/>
          <w:sz w:val="18"/>
          <w:szCs w:val="18"/>
        </w:rPr>
      </w:pPr>
      <w:r w:rsidRPr="00D0190B">
        <w:rPr>
          <w:rFonts w:eastAsia="Times New Roman"/>
          <w:b/>
          <w:bCs/>
        </w:rPr>
        <w:t>ADA Totals for District of Residence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3: ADA Allocation-ADA Totals for District of Residence of the Attendance Charter School data entry screen, what the line caption is for each line, and reporting notes for completing the data entry."/>
      </w:tblPr>
      <w:tblGrid>
        <w:gridCol w:w="1669"/>
        <w:gridCol w:w="3185"/>
        <w:gridCol w:w="4505"/>
      </w:tblGrid>
      <w:tr w:rsidR="00460430" w:rsidRPr="00460430" w14:paraId="5294B4EA" w14:textId="77777777" w:rsidTr="00C80A3E">
        <w:trPr>
          <w:cantSplit/>
          <w:trHeight w:val="720"/>
          <w:tblHeader/>
        </w:trPr>
        <w:tc>
          <w:tcPr>
            <w:tcW w:w="106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770C0AC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31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24070FC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83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3DF3F1E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21701B98" w14:textId="77777777" w:rsidTr="00C80A3E">
        <w:trPr>
          <w:cantSplit/>
          <w:trHeight w:val="30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2DED481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H-1 </w:t>
            </w:r>
          </w:p>
        </w:tc>
        <w:tc>
          <w:tcPr>
            <w:tcW w:w="3315" w:type="dxa"/>
            <w:tcBorders>
              <w:top w:val="single" w:sz="6" w:space="0" w:color="7F7F7F"/>
              <w:left w:val="single" w:sz="6" w:space="0" w:color="7F7F7F"/>
              <w:bottom w:val="single" w:sz="6" w:space="0" w:color="7F7F7F"/>
              <w:right w:val="single" w:sz="6" w:space="0" w:color="7F7F7F"/>
            </w:tcBorders>
            <w:shd w:val="clear" w:color="auto" w:fill="auto"/>
            <w:hideMark/>
          </w:tcPr>
          <w:p w14:paraId="02F3F82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Regular ADA (F-1 + G-1) </w:t>
            </w:r>
          </w:p>
        </w:tc>
        <w:tc>
          <w:tcPr>
            <w:tcW w:w="4830" w:type="dxa"/>
            <w:tcBorders>
              <w:top w:val="single" w:sz="6" w:space="0" w:color="7F7F7F"/>
              <w:left w:val="single" w:sz="6" w:space="0" w:color="7F7F7F"/>
              <w:bottom w:val="single" w:sz="6" w:space="0" w:color="7F7F7F"/>
              <w:right w:val="single" w:sz="6" w:space="0" w:color="7F7F7F"/>
            </w:tcBorders>
            <w:shd w:val="clear" w:color="auto" w:fill="auto"/>
            <w:hideMark/>
          </w:tcPr>
          <w:p w14:paraId="64837017"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83DFF61" w14:textId="77777777" w:rsidTr="00C80A3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64DF5CA6"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H-2 </w:t>
            </w:r>
          </w:p>
        </w:tc>
        <w:tc>
          <w:tcPr>
            <w:tcW w:w="3315" w:type="dxa"/>
            <w:tcBorders>
              <w:top w:val="single" w:sz="6" w:space="0" w:color="7F7F7F"/>
              <w:left w:val="single" w:sz="6" w:space="0" w:color="7F7F7F"/>
              <w:bottom w:val="single" w:sz="6" w:space="0" w:color="7F7F7F"/>
              <w:right w:val="single" w:sz="6" w:space="0" w:color="7F7F7F"/>
            </w:tcBorders>
            <w:shd w:val="clear" w:color="auto" w:fill="auto"/>
            <w:hideMark/>
          </w:tcPr>
          <w:p w14:paraId="67F2429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(F-2 + G-2) </w:t>
            </w:r>
          </w:p>
        </w:tc>
        <w:tc>
          <w:tcPr>
            <w:tcW w:w="4830" w:type="dxa"/>
            <w:tcBorders>
              <w:top w:val="single" w:sz="6" w:space="0" w:color="7F7F7F"/>
              <w:left w:val="single" w:sz="6" w:space="0" w:color="7F7F7F"/>
              <w:bottom w:val="single" w:sz="6" w:space="0" w:color="7F7F7F"/>
              <w:right w:val="single" w:sz="6" w:space="0" w:color="7F7F7F"/>
            </w:tcBorders>
            <w:shd w:val="clear" w:color="auto" w:fill="auto"/>
            <w:hideMark/>
          </w:tcPr>
          <w:p w14:paraId="53F279F8"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17D0C8E" w14:textId="77777777" w:rsidTr="00C80A3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1D7AEF6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H-3 </w:t>
            </w:r>
          </w:p>
        </w:tc>
        <w:tc>
          <w:tcPr>
            <w:tcW w:w="3315" w:type="dxa"/>
            <w:tcBorders>
              <w:top w:val="single" w:sz="6" w:space="0" w:color="7F7F7F"/>
              <w:left w:val="single" w:sz="6" w:space="0" w:color="7F7F7F"/>
              <w:bottom w:val="single" w:sz="6" w:space="0" w:color="7F7F7F"/>
              <w:right w:val="single" w:sz="6" w:space="0" w:color="7F7F7F"/>
            </w:tcBorders>
            <w:shd w:val="clear" w:color="auto" w:fill="auto"/>
            <w:hideMark/>
          </w:tcPr>
          <w:p w14:paraId="103E0620"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(F-3 + G-3) </w:t>
            </w:r>
          </w:p>
        </w:tc>
        <w:tc>
          <w:tcPr>
            <w:tcW w:w="4830" w:type="dxa"/>
            <w:tcBorders>
              <w:top w:val="single" w:sz="6" w:space="0" w:color="7F7F7F"/>
              <w:left w:val="single" w:sz="6" w:space="0" w:color="7F7F7F"/>
              <w:bottom w:val="single" w:sz="6" w:space="0" w:color="7F7F7F"/>
              <w:right w:val="single" w:sz="6" w:space="0" w:color="7F7F7F"/>
            </w:tcBorders>
            <w:shd w:val="clear" w:color="auto" w:fill="auto"/>
            <w:hideMark/>
          </w:tcPr>
          <w:p w14:paraId="367DC1B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25A2D59" w14:textId="77777777" w:rsidTr="00C80A3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0557683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H-4 </w:t>
            </w:r>
          </w:p>
        </w:tc>
        <w:tc>
          <w:tcPr>
            <w:tcW w:w="3315" w:type="dxa"/>
            <w:tcBorders>
              <w:top w:val="single" w:sz="6" w:space="0" w:color="7F7F7F"/>
              <w:left w:val="single" w:sz="6" w:space="0" w:color="7F7F7F"/>
              <w:bottom w:val="single" w:sz="6" w:space="0" w:color="7F7F7F"/>
              <w:right w:val="single" w:sz="6" w:space="0" w:color="7F7F7F"/>
            </w:tcBorders>
            <w:shd w:val="clear" w:color="auto" w:fill="auto"/>
            <w:hideMark/>
          </w:tcPr>
          <w:p w14:paraId="054614DF"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(Divisor 175) ADA (F-4 + G-4) </w:t>
            </w:r>
          </w:p>
        </w:tc>
        <w:tc>
          <w:tcPr>
            <w:tcW w:w="4830" w:type="dxa"/>
            <w:tcBorders>
              <w:top w:val="single" w:sz="6" w:space="0" w:color="7F7F7F"/>
              <w:left w:val="single" w:sz="6" w:space="0" w:color="7F7F7F"/>
              <w:bottom w:val="single" w:sz="6" w:space="0" w:color="7F7F7F"/>
              <w:right w:val="single" w:sz="6" w:space="0" w:color="7F7F7F"/>
            </w:tcBorders>
            <w:shd w:val="clear" w:color="auto" w:fill="auto"/>
            <w:hideMark/>
          </w:tcPr>
          <w:p w14:paraId="6C9B716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7E4A4162" w14:textId="77777777" w:rsidTr="00C80A3E">
        <w:trPr>
          <w:cantSplit/>
          <w:trHeight w:val="30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788A7A5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H-5 </w:t>
            </w:r>
          </w:p>
        </w:tc>
        <w:tc>
          <w:tcPr>
            <w:tcW w:w="3315" w:type="dxa"/>
            <w:tcBorders>
              <w:top w:val="single" w:sz="6" w:space="0" w:color="7F7F7F"/>
              <w:left w:val="single" w:sz="6" w:space="0" w:color="7F7F7F"/>
              <w:bottom w:val="single" w:sz="6" w:space="0" w:color="7F7F7F"/>
              <w:right w:val="single" w:sz="6" w:space="0" w:color="7F7F7F"/>
            </w:tcBorders>
            <w:shd w:val="clear" w:color="auto" w:fill="auto"/>
            <w:hideMark/>
          </w:tcPr>
          <w:p w14:paraId="7384084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ADA Totals for District of Residence (Sum of H-1 through H-4) </w:t>
            </w:r>
          </w:p>
        </w:tc>
        <w:tc>
          <w:tcPr>
            <w:tcW w:w="4830" w:type="dxa"/>
            <w:tcBorders>
              <w:top w:val="single" w:sz="6" w:space="0" w:color="7F7F7F"/>
              <w:left w:val="single" w:sz="6" w:space="0" w:color="7F7F7F"/>
              <w:bottom w:val="single" w:sz="6" w:space="0" w:color="7F7F7F"/>
              <w:right w:val="single" w:sz="6" w:space="0" w:color="7F7F7F"/>
            </w:tcBorders>
            <w:shd w:val="clear" w:color="auto" w:fill="auto"/>
            <w:hideMark/>
          </w:tcPr>
          <w:p w14:paraId="2B3DD612"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01BB4C6F"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4: ADA Summary </w:t>
      </w:r>
    </w:p>
    <w:p w14:paraId="096FED4F" w14:textId="010E8547" w:rsidR="00460430" w:rsidRPr="00460430" w:rsidRDefault="00460430" w:rsidP="00460430">
      <w:pPr>
        <w:spacing w:after="0"/>
        <w:ind w:left="60" w:right="60"/>
        <w:textAlignment w:val="baseline"/>
        <w:rPr>
          <w:rFonts w:ascii="Segoe UI" w:eastAsia="Times New Roman" w:hAnsi="Segoe UI" w:cs="Segoe UI"/>
          <w:sz w:val="18"/>
          <w:szCs w:val="18"/>
        </w:rPr>
      </w:pPr>
      <w:r w:rsidRPr="00460430">
        <w:rPr>
          <w:rFonts w:eastAsia="Times New Roman" w:cs="Arial"/>
          <w:szCs w:val="24"/>
        </w:rPr>
        <w:t>ADA Summary tab calculates Total ADA entered by Track and Total ADA entered by district of residence (if applicable). Each time the user saves the record, the ADA Summary tab recalculates totals.</w:t>
      </w:r>
      <w:r w:rsidR="00CB75A1">
        <w:rPr>
          <w:rFonts w:eastAsia="Times New Roman" w:cs="Arial"/>
          <w:szCs w:val="24"/>
        </w:rPr>
        <w:t xml:space="preserve"> </w:t>
      </w:r>
      <w:r w:rsidR="00CB75A1">
        <w:rPr>
          <w:rFonts w:cs="Arial"/>
        </w:rPr>
        <w:t>If the user deletes one of the records on the ADA Allocation tab, the system does not recalculate totals on the ADA Summary tab; the user should resave the screen after deleting a record which will update the calculations on the ADA Summary tab.</w:t>
      </w:r>
      <w:r w:rsidRPr="00460430">
        <w:rPr>
          <w:rFonts w:eastAsia="Times New Roman" w:cs="Arial"/>
          <w:szCs w:val="24"/>
        </w:rPr>
        <w:t> </w:t>
      </w:r>
    </w:p>
    <w:p w14:paraId="63CC9521" w14:textId="77777777" w:rsidR="00464E40" w:rsidRDefault="00464E40" w:rsidP="00460430">
      <w:pPr>
        <w:spacing w:after="0"/>
        <w:textAlignment w:val="baseline"/>
        <w:rPr>
          <w:rFonts w:eastAsia="Times New Roman" w:cs="Arial"/>
          <w:b/>
          <w:bCs/>
          <w:szCs w:val="24"/>
        </w:rPr>
      </w:pPr>
    </w:p>
    <w:p w14:paraId="25EF9EE9" w14:textId="156F2434" w:rsidR="00460430" w:rsidRPr="00D0190B" w:rsidRDefault="00460430" w:rsidP="00D0190B">
      <w:pPr>
        <w:pStyle w:val="Heading7"/>
        <w:rPr>
          <w:rFonts w:ascii="Segoe UI" w:eastAsia="Times New Roman" w:hAnsi="Segoe UI" w:cs="Segoe UI"/>
          <w:b/>
          <w:bCs/>
          <w:sz w:val="18"/>
          <w:szCs w:val="18"/>
        </w:rPr>
      </w:pPr>
      <w:r w:rsidRPr="00D0190B">
        <w:rPr>
          <w:rFonts w:eastAsia="Times New Roman"/>
          <w:b/>
          <w:bCs/>
        </w:rPr>
        <w:t>Summary of Reported ADA for All Tracks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4: ADA Summary-Summary of Reported ADA for All Tracks of the Attendance Charter School data entry screen, what the line caption is for each line, and reporting notes for completing the data entry."/>
      </w:tblPr>
      <w:tblGrid>
        <w:gridCol w:w="1669"/>
        <w:gridCol w:w="3169"/>
        <w:gridCol w:w="4506"/>
      </w:tblGrid>
      <w:tr w:rsidR="00460430" w:rsidRPr="00460430" w14:paraId="6FD48ECC" w14:textId="77777777" w:rsidTr="00C80A3E">
        <w:trPr>
          <w:cantSplit/>
          <w:trHeight w:val="720"/>
          <w:tblHeader/>
        </w:trPr>
        <w:tc>
          <w:tcPr>
            <w:tcW w:w="1080" w:type="dxa"/>
            <w:tcBorders>
              <w:top w:val="single" w:sz="6" w:space="0" w:color="auto"/>
              <w:left w:val="single" w:sz="6" w:space="0" w:color="auto"/>
              <w:bottom w:val="single" w:sz="6" w:space="0" w:color="auto"/>
              <w:right w:val="single" w:sz="6" w:space="0" w:color="auto"/>
            </w:tcBorders>
            <w:shd w:val="clear" w:color="auto" w:fill="E8EEF8"/>
            <w:hideMark/>
          </w:tcPr>
          <w:p w14:paraId="74B00562"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Number </w:t>
            </w:r>
          </w:p>
        </w:tc>
        <w:tc>
          <w:tcPr>
            <w:tcW w:w="3315" w:type="dxa"/>
            <w:tcBorders>
              <w:top w:val="single" w:sz="6" w:space="0" w:color="auto"/>
              <w:left w:val="single" w:sz="6" w:space="0" w:color="auto"/>
              <w:bottom w:val="single" w:sz="6" w:space="0" w:color="auto"/>
              <w:right w:val="single" w:sz="6" w:space="0" w:color="auto"/>
            </w:tcBorders>
            <w:shd w:val="clear" w:color="auto" w:fill="E8EEF8"/>
            <w:hideMark/>
          </w:tcPr>
          <w:p w14:paraId="1FCB6CC3"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Caption </w:t>
            </w:r>
          </w:p>
        </w:tc>
        <w:tc>
          <w:tcPr>
            <w:tcW w:w="4830" w:type="dxa"/>
            <w:tcBorders>
              <w:top w:val="single" w:sz="6" w:space="0" w:color="auto"/>
              <w:left w:val="single" w:sz="6" w:space="0" w:color="auto"/>
              <w:bottom w:val="single" w:sz="6" w:space="0" w:color="auto"/>
              <w:right w:val="single" w:sz="6" w:space="0" w:color="auto"/>
            </w:tcBorders>
            <w:shd w:val="clear" w:color="auto" w:fill="E8EEF8"/>
            <w:hideMark/>
          </w:tcPr>
          <w:p w14:paraId="5A184323"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Reporting Notes </w:t>
            </w:r>
          </w:p>
        </w:tc>
      </w:tr>
      <w:tr w:rsidR="00460430" w:rsidRPr="00460430" w14:paraId="28AABE64" w14:textId="77777777" w:rsidTr="00C80A3E">
        <w:trPr>
          <w:cantSplit/>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877165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I-1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1BA075D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Classroom-based ADA Totals for All Tracks (Sum of all records B-5)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75D5DDCB"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8D61EC8" w14:textId="77777777" w:rsidTr="00C80A3E">
        <w:trPr>
          <w:cantSplit/>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956CFB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I-2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526C04C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Nonclassroom-based ADA Totals for All Tracks (Sum of all records C-5)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14FF7FC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3967B38D" w14:textId="3A81F110" w:rsidR="00460430" w:rsidRPr="00D0190B" w:rsidRDefault="00460430" w:rsidP="00D0190B">
      <w:pPr>
        <w:pStyle w:val="Heading7"/>
        <w:rPr>
          <w:rFonts w:ascii="Segoe UI" w:eastAsia="Times New Roman" w:hAnsi="Segoe UI" w:cs="Segoe UI"/>
          <w:b/>
          <w:bCs/>
          <w:sz w:val="18"/>
          <w:szCs w:val="18"/>
        </w:rPr>
      </w:pPr>
      <w:r w:rsidRPr="00D0190B">
        <w:rPr>
          <w:rFonts w:eastAsia="Times New Roman"/>
          <w:b/>
          <w:bCs/>
        </w:rPr>
        <w:t>ADA Totals for All Tracks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4: ADA Summary-ADA Totals for All Tracks of the Attendance Charter School data entry screen, what the line caption is for each line, and reporting notes for completing the data entry."/>
      </w:tblPr>
      <w:tblGrid>
        <w:gridCol w:w="1669"/>
        <w:gridCol w:w="3181"/>
        <w:gridCol w:w="4494"/>
      </w:tblGrid>
      <w:tr w:rsidR="00460430" w:rsidRPr="00460430" w14:paraId="3B258107" w14:textId="77777777" w:rsidTr="00C80A3E">
        <w:trPr>
          <w:cantSplit/>
          <w:trHeight w:val="720"/>
          <w:tblHeader/>
        </w:trPr>
        <w:tc>
          <w:tcPr>
            <w:tcW w:w="1065" w:type="dxa"/>
            <w:tcBorders>
              <w:top w:val="single" w:sz="6" w:space="0" w:color="auto"/>
              <w:left w:val="single" w:sz="6" w:space="0" w:color="auto"/>
              <w:bottom w:val="single" w:sz="6" w:space="0" w:color="auto"/>
              <w:right w:val="single" w:sz="6" w:space="0" w:color="auto"/>
            </w:tcBorders>
            <w:shd w:val="clear" w:color="auto" w:fill="E8EEF8"/>
            <w:hideMark/>
          </w:tcPr>
          <w:p w14:paraId="5A5FFA58"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Number </w:t>
            </w:r>
          </w:p>
        </w:tc>
        <w:tc>
          <w:tcPr>
            <w:tcW w:w="3315" w:type="dxa"/>
            <w:tcBorders>
              <w:top w:val="single" w:sz="6" w:space="0" w:color="auto"/>
              <w:left w:val="single" w:sz="6" w:space="0" w:color="auto"/>
              <w:bottom w:val="single" w:sz="6" w:space="0" w:color="auto"/>
              <w:right w:val="single" w:sz="6" w:space="0" w:color="auto"/>
            </w:tcBorders>
            <w:shd w:val="clear" w:color="auto" w:fill="E8EEF8"/>
            <w:hideMark/>
          </w:tcPr>
          <w:p w14:paraId="2F13DECE"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Caption </w:t>
            </w:r>
          </w:p>
        </w:tc>
        <w:tc>
          <w:tcPr>
            <w:tcW w:w="4830" w:type="dxa"/>
            <w:tcBorders>
              <w:top w:val="single" w:sz="6" w:space="0" w:color="auto"/>
              <w:left w:val="single" w:sz="6" w:space="0" w:color="auto"/>
              <w:bottom w:val="single" w:sz="6" w:space="0" w:color="auto"/>
              <w:right w:val="single" w:sz="6" w:space="0" w:color="auto"/>
            </w:tcBorders>
            <w:shd w:val="clear" w:color="auto" w:fill="E8EEF8"/>
            <w:hideMark/>
          </w:tcPr>
          <w:p w14:paraId="285760B3"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Reporting Notes </w:t>
            </w:r>
          </w:p>
        </w:tc>
      </w:tr>
      <w:tr w:rsidR="00460430" w:rsidRPr="00460430" w14:paraId="4924B5A3" w14:textId="77777777" w:rsidTr="00C80A3E">
        <w:trPr>
          <w:cantSplit/>
          <w:trHeight w:val="375"/>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28D3C6C1"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J-1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5F7CB27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Regular ADA (Sum of All Records D-1)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4DD6EBE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15BD7FD"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20591B5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J-2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1579918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(Sum of All Records D-2)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73D083C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DC311FF"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B79BA0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J-3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67E2BCC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(Sum of All Records D-3)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0071833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9E2C51F"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F962EA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J-4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1F88281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[EC 56366(a)(7)] and/or Nonpublic, Nonsectarian Schools - Licensed Children's Institutions ADA (Sum of All records D-4)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4577396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FDA35E4" w14:textId="77777777" w:rsidTr="00C80A3E">
        <w:trPr>
          <w:cantSplit/>
          <w:trHeight w:val="39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BB0E46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J-5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2C37B28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ADA Totals for All Tracks (Sum of J-1 through J-4)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6FC83D07"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7AC31579" w14:textId="77777777" w:rsidR="000834E8" w:rsidRDefault="000834E8" w:rsidP="00460430">
      <w:pPr>
        <w:spacing w:after="0"/>
        <w:textAlignment w:val="baseline"/>
        <w:rPr>
          <w:rFonts w:eastAsia="Times New Roman" w:cs="Arial"/>
          <w:b/>
          <w:bCs/>
          <w:szCs w:val="24"/>
        </w:rPr>
      </w:pPr>
    </w:p>
    <w:p w14:paraId="215271E1" w14:textId="1677534B" w:rsidR="00460430" w:rsidRPr="00D0190B" w:rsidRDefault="00460430" w:rsidP="00D0190B">
      <w:pPr>
        <w:pStyle w:val="Heading7"/>
        <w:rPr>
          <w:rFonts w:ascii="Segoe UI" w:eastAsia="Times New Roman" w:hAnsi="Segoe UI" w:cs="Segoe UI"/>
          <w:b/>
          <w:bCs/>
          <w:sz w:val="18"/>
          <w:szCs w:val="18"/>
        </w:rPr>
      </w:pPr>
      <w:r w:rsidRPr="00D0190B">
        <w:rPr>
          <w:rFonts w:eastAsia="Times New Roman"/>
          <w:b/>
          <w:bCs/>
        </w:rPr>
        <w:t>Summary of Reported ADA for All Districts of Residence </w:t>
      </w:r>
    </w:p>
    <w:p w14:paraId="72E77690" w14:textId="33A040C2" w:rsidR="00460430" w:rsidRDefault="00460430" w:rsidP="00460430">
      <w:pPr>
        <w:spacing w:after="0"/>
        <w:textAlignment w:val="baseline"/>
        <w:rPr>
          <w:rFonts w:eastAsia="Times New Roman" w:cs="Arial"/>
          <w:szCs w:val="24"/>
        </w:rPr>
      </w:pPr>
      <w:r w:rsidRPr="00460430">
        <w:rPr>
          <w:rFonts w:eastAsia="Times New Roman" w:cs="Arial"/>
          <w:szCs w:val="24"/>
        </w:rPr>
        <w:t>These sections are applicable to countywide charter schools authorized pursuant to </w:t>
      </w:r>
      <w:r w:rsidRPr="00460430">
        <w:rPr>
          <w:rFonts w:eastAsia="Times New Roman" w:cs="Arial"/>
          <w:i/>
          <w:iCs/>
          <w:szCs w:val="24"/>
        </w:rPr>
        <w:t>EC</w:t>
      </w:r>
      <w:r w:rsidRPr="00460430">
        <w:rPr>
          <w:rFonts w:eastAsia="Times New Roman" w:cs="Arial"/>
          <w:szCs w:val="24"/>
        </w:rPr>
        <w:t> Section 47605.6 and charter schools approved on appeal by the State Board of Education pursuant to </w:t>
      </w:r>
      <w:r w:rsidRPr="00460430">
        <w:rPr>
          <w:rFonts w:eastAsia="Times New Roman" w:cs="Arial"/>
          <w:i/>
          <w:iCs/>
          <w:szCs w:val="24"/>
        </w:rPr>
        <w:t>EC</w:t>
      </w:r>
      <w:r w:rsidRPr="00460430">
        <w:rPr>
          <w:rFonts w:eastAsia="Times New Roman" w:cs="Arial"/>
          <w:szCs w:val="24"/>
        </w:rPr>
        <w:t> Section 47605(k). </w:t>
      </w:r>
    </w:p>
    <w:p w14:paraId="25E122BA" w14:textId="77777777" w:rsidR="000834E8" w:rsidRPr="00D76FED" w:rsidRDefault="000834E8" w:rsidP="00460430">
      <w:pPr>
        <w:spacing w:after="0"/>
        <w:textAlignment w:val="baseline"/>
        <w:rPr>
          <w:rFonts w:eastAsia="Times New Roman" w:cs="Arial"/>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4: ADA Summary-Reported ADA for Districts of Residence of the Attendance Charter School data entry screen, what the line caption is for each line, and reporting notes for completing the data entry."/>
      </w:tblPr>
      <w:tblGrid>
        <w:gridCol w:w="1669"/>
        <w:gridCol w:w="3169"/>
        <w:gridCol w:w="4506"/>
      </w:tblGrid>
      <w:tr w:rsidR="00460430" w:rsidRPr="00460430" w14:paraId="4939127B" w14:textId="77777777" w:rsidTr="00C80A3E">
        <w:trPr>
          <w:cantSplit/>
          <w:trHeight w:val="720"/>
          <w:tblHeader/>
        </w:trPr>
        <w:tc>
          <w:tcPr>
            <w:tcW w:w="1080" w:type="dxa"/>
            <w:tcBorders>
              <w:top w:val="single" w:sz="6" w:space="0" w:color="auto"/>
              <w:left w:val="single" w:sz="6" w:space="0" w:color="auto"/>
              <w:bottom w:val="single" w:sz="6" w:space="0" w:color="auto"/>
              <w:right w:val="single" w:sz="6" w:space="0" w:color="auto"/>
            </w:tcBorders>
            <w:shd w:val="clear" w:color="auto" w:fill="E8EEF8"/>
            <w:hideMark/>
          </w:tcPr>
          <w:p w14:paraId="34BC6A80"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Number </w:t>
            </w:r>
          </w:p>
        </w:tc>
        <w:tc>
          <w:tcPr>
            <w:tcW w:w="3315" w:type="dxa"/>
            <w:tcBorders>
              <w:top w:val="single" w:sz="6" w:space="0" w:color="auto"/>
              <w:left w:val="single" w:sz="6" w:space="0" w:color="auto"/>
              <w:bottom w:val="single" w:sz="6" w:space="0" w:color="auto"/>
              <w:right w:val="single" w:sz="6" w:space="0" w:color="auto"/>
            </w:tcBorders>
            <w:shd w:val="clear" w:color="auto" w:fill="E8EEF8"/>
            <w:hideMark/>
          </w:tcPr>
          <w:p w14:paraId="3B4E7177"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Caption </w:t>
            </w:r>
          </w:p>
        </w:tc>
        <w:tc>
          <w:tcPr>
            <w:tcW w:w="4830" w:type="dxa"/>
            <w:tcBorders>
              <w:top w:val="single" w:sz="6" w:space="0" w:color="auto"/>
              <w:left w:val="single" w:sz="6" w:space="0" w:color="auto"/>
              <w:bottom w:val="single" w:sz="6" w:space="0" w:color="auto"/>
              <w:right w:val="single" w:sz="6" w:space="0" w:color="auto"/>
            </w:tcBorders>
            <w:shd w:val="clear" w:color="auto" w:fill="E8EEF8"/>
            <w:hideMark/>
          </w:tcPr>
          <w:p w14:paraId="4B63A837"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Reporting Notes </w:t>
            </w:r>
          </w:p>
        </w:tc>
      </w:tr>
      <w:tr w:rsidR="00460430" w:rsidRPr="00460430" w14:paraId="5B2F0776" w14:textId="77777777" w:rsidTr="00C80A3E">
        <w:trPr>
          <w:cantSplit/>
          <w:trHeight w:val="405"/>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D86E3F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K-1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2AE4F238"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Classroom-based ADA Totals for All Districts (sum of all records F-5)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2C2D269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3B3B2F7B" w14:textId="77777777" w:rsidTr="00C80A3E">
        <w:trPr>
          <w:cantSplit/>
          <w:trHeight w:val="42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63E1D13"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K-2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07EE284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Nonclassroom-based ADA Totals for All Districts (sum of all records G-5)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568B5B52"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8996197" w14:textId="48FE01A7" w:rsidR="00460430" w:rsidRPr="00D0190B" w:rsidRDefault="00460430" w:rsidP="00D0190B">
      <w:pPr>
        <w:pStyle w:val="Heading7"/>
        <w:rPr>
          <w:rFonts w:ascii="Segoe UI" w:eastAsia="Times New Roman" w:hAnsi="Segoe UI" w:cs="Segoe UI"/>
          <w:b/>
          <w:bCs/>
          <w:sz w:val="18"/>
          <w:szCs w:val="18"/>
        </w:rPr>
      </w:pPr>
      <w:r w:rsidRPr="00D0190B">
        <w:rPr>
          <w:rFonts w:eastAsia="Times New Roman"/>
          <w:b/>
          <w:bCs/>
        </w:rPr>
        <w:t>ADA Totals for All Districts of Residence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4: ADA Summary-ADA Totals for All Districts of Residence of the Attendance Charter School data entry screen, what the line caption is for each line, and reporting notes for completing the data entry."/>
      </w:tblPr>
      <w:tblGrid>
        <w:gridCol w:w="1669"/>
        <w:gridCol w:w="3181"/>
        <w:gridCol w:w="4494"/>
      </w:tblGrid>
      <w:tr w:rsidR="00460430" w:rsidRPr="00460430" w14:paraId="15FF1610" w14:textId="77777777" w:rsidTr="00C80A3E">
        <w:trPr>
          <w:cantSplit/>
          <w:trHeight w:val="720"/>
          <w:tblHeader/>
        </w:trPr>
        <w:tc>
          <w:tcPr>
            <w:tcW w:w="1065" w:type="dxa"/>
            <w:tcBorders>
              <w:top w:val="single" w:sz="6" w:space="0" w:color="auto"/>
              <w:left w:val="single" w:sz="6" w:space="0" w:color="auto"/>
              <w:bottom w:val="single" w:sz="6" w:space="0" w:color="auto"/>
              <w:right w:val="single" w:sz="6" w:space="0" w:color="auto"/>
            </w:tcBorders>
            <w:shd w:val="clear" w:color="auto" w:fill="E8EEF8"/>
            <w:hideMark/>
          </w:tcPr>
          <w:p w14:paraId="5F41CAE0"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Number </w:t>
            </w:r>
          </w:p>
        </w:tc>
        <w:tc>
          <w:tcPr>
            <w:tcW w:w="3315" w:type="dxa"/>
            <w:tcBorders>
              <w:top w:val="single" w:sz="6" w:space="0" w:color="auto"/>
              <w:left w:val="single" w:sz="6" w:space="0" w:color="auto"/>
              <w:bottom w:val="single" w:sz="6" w:space="0" w:color="auto"/>
              <w:right w:val="single" w:sz="6" w:space="0" w:color="auto"/>
            </w:tcBorders>
            <w:shd w:val="clear" w:color="auto" w:fill="E8EEF8"/>
            <w:hideMark/>
          </w:tcPr>
          <w:p w14:paraId="7A10D83A"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Caption </w:t>
            </w:r>
          </w:p>
        </w:tc>
        <w:tc>
          <w:tcPr>
            <w:tcW w:w="4830" w:type="dxa"/>
            <w:tcBorders>
              <w:top w:val="single" w:sz="6" w:space="0" w:color="auto"/>
              <w:left w:val="single" w:sz="6" w:space="0" w:color="auto"/>
              <w:bottom w:val="single" w:sz="6" w:space="0" w:color="auto"/>
              <w:right w:val="single" w:sz="6" w:space="0" w:color="auto"/>
            </w:tcBorders>
            <w:shd w:val="clear" w:color="auto" w:fill="E8EEF8"/>
            <w:hideMark/>
          </w:tcPr>
          <w:p w14:paraId="734415A3"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Reporting Notes </w:t>
            </w:r>
          </w:p>
        </w:tc>
      </w:tr>
      <w:tr w:rsidR="00460430" w:rsidRPr="00460430" w14:paraId="669E40E4" w14:textId="77777777" w:rsidTr="00C80A3E">
        <w:trPr>
          <w:cantSplit/>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5FE236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L-1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31A1EE9B"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Regular ADA (sum of all records H-1)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2C4B7A4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FE35A04"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02C61E3"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L-2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21B4335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(Sum of All Records H-2)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1923077F"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76A7C32"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0001453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L-3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4BC908E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(Sum of All Records H-3)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7A67490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A7645F7"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B2B696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L-4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4B7742B9"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(Divisor 175) ADA (Sum of All Records H-4)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394796F0"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F10D8C4" w14:textId="77777777" w:rsidTr="00C80A3E">
        <w:trPr>
          <w:cantSplit/>
          <w:trHeight w:val="405"/>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666C0D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L-5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5F01B799"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ADA Totals for All Districts (Sum of L-1 through L-4)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5FED563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76A9D3D" w14:textId="711DAD1B" w:rsidR="00460430" w:rsidRPr="006D02ED" w:rsidRDefault="00460430" w:rsidP="000834E8">
      <w:pPr>
        <w:pStyle w:val="Heading5"/>
        <w:rPr>
          <w:rFonts w:ascii="Segoe UI" w:eastAsia="Times New Roman" w:hAnsi="Segoe UI" w:cs="Segoe UI"/>
          <w:b w:val="0"/>
          <w:i/>
          <w:sz w:val="18"/>
          <w:szCs w:val="18"/>
        </w:rPr>
      </w:pPr>
      <w:r w:rsidRPr="006D02ED">
        <w:rPr>
          <w:rFonts w:eastAsia="Times New Roman"/>
          <w:b w:val="0"/>
          <w:i/>
        </w:rPr>
        <w:t>Notes </w:t>
      </w:r>
    </w:p>
    <w:p w14:paraId="2FE9D593" w14:textId="77777777" w:rsidR="009E0BE4" w:rsidRDefault="00460430" w:rsidP="00460430">
      <w:pPr>
        <w:spacing w:after="0"/>
        <w:textAlignment w:val="baseline"/>
        <w:rPr>
          <w:rFonts w:eastAsia="Times New Roman" w:cs="Arial"/>
          <w:szCs w:val="24"/>
        </w:rPr>
      </w:pPr>
      <w:r w:rsidRPr="00460430">
        <w:rPr>
          <w:rFonts w:eastAsia="Times New Roman" w:cs="Arial"/>
          <w:szCs w:val="24"/>
        </w:rPr>
        <w:t>The Notes Tab allows any user with the Data Entry, Manager, or Administrator role to add text to accompany the data reporting. The user may:</w:t>
      </w:r>
    </w:p>
    <w:p w14:paraId="23A6C24B" w14:textId="77777777" w:rsidR="00460430" w:rsidRPr="009E0BE4" w:rsidRDefault="00460430">
      <w:pPr>
        <w:pStyle w:val="ListParagraph"/>
        <w:numPr>
          <w:ilvl w:val="0"/>
          <w:numId w:val="131"/>
        </w:numPr>
        <w:spacing w:before="240" w:after="0"/>
        <w:textAlignment w:val="baseline"/>
        <w:rPr>
          <w:rFonts w:ascii="Calibri" w:eastAsia="Times New Roman" w:hAnsi="Calibri" w:cs="Calibri"/>
          <w:sz w:val="22"/>
        </w:rPr>
      </w:pPr>
      <w:r w:rsidRPr="009E0BE4">
        <w:rPr>
          <w:rFonts w:eastAsia="Times New Roman" w:cs="Arial"/>
          <w:szCs w:val="24"/>
        </w:rPr>
        <w:t>provide any relevant details pertaining to any of the data reported in this DES; </w:t>
      </w:r>
    </w:p>
    <w:p w14:paraId="4F786D92" w14:textId="77777777" w:rsidR="00460430" w:rsidRPr="009E0BE4" w:rsidRDefault="00460430">
      <w:pPr>
        <w:pStyle w:val="ListParagraph"/>
        <w:numPr>
          <w:ilvl w:val="0"/>
          <w:numId w:val="131"/>
        </w:numPr>
        <w:spacing w:after="0"/>
        <w:textAlignment w:val="baseline"/>
        <w:rPr>
          <w:rFonts w:ascii="Calibri" w:eastAsia="Times New Roman" w:hAnsi="Calibri" w:cs="Calibri"/>
          <w:sz w:val="22"/>
        </w:rPr>
      </w:pPr>
      <w:r w:rsidRPr="009E0BE4">
        <w:rPr>
          <w:rFonts w:eastAsia="Times New Roman" w:cs="Arial"/>
          <w:szCs w:val="24"/>
        </w:rPr>
        <w:t>explain any significant or unusual variations in data reported as compared to data reported for a prior period or prior fiscal year; </w:t>
      </w:r>
    </w:p>
    <w:p w14:paraId="5A1047F7" w14:textId="77777777" w:rsidR="00460430" w:rsidRPr="009E0BE4" w:rsidRDefault="00460430">
      <w:pPr>
        <w:pStyle w:val="ListParagraph"/>
        <w:numPr>
          <w:ilvl w:val="0"/>
          <w:numId w:val="131"/>
        </w:numPr>
        <w:spacing w:after="0"/>
        <w:textAlignment w:val="baseline"/>
        <w:rPr>
          <w:rFonts w:ascii="Calibri" w:eastAsia="Times New Roman" w:hAnsi="Calibri" w:cs="Calibri"/>
          <w:sz w:val="22"/>
        </w:rPr>
      </w:pPr>
      <w:r w:rsidRPr="009E0BE4">
        <w:rPr>
          <w:rFonts w:eastAsia="Times New Roman" w:cs="Arial"/>
          <w:szCs w:val="24"/>
        </w:rPr>
        <w:t>communicate any relevant details between the reporting entity and the oversight entity; </w:t>
      </w:r>
    </w:p>
    <w:p w14:paraId="23E154E5" w14:textId="188E292D" w:rsidR="00460430" w:rsidRPr="009E0BE4" w:rsidRDefault="00460430">
      <w:pPr>
        <w:pStyle w:val="ListParagraph"/>
        <w:numPr>
          <w:ilvl w:val="0"/>
          <w:numId w:val="131"/>
        </w:numPr>
        <w:spacing w:after="0"/>
        <w:ind w:right="60"/>
        <w:textAlignment w:val="baseline"/>
        <w:rPr>
          <w:rFonts w:cs="Arial"/>
          <w:noProof/>
        </w:rPr>
        <w:sectPr w:rsidR="00460430" w:rsidRPr="009E0BE4" w:rsidSect="004774E4">
          <w:headerReference w:type="default" r:id="rId38"/>
          <w:pgSz w:w="12240" w:h="15840"/>
          <w:pgMar w:top="1440" w:right="1440" w:bottom="1440" w:left="1440" w:header="720" w:footer="720" w:gutter="0"/>
          <w:cols w:space="720"/>
          <w:docGrid w:linePitch="360"/>
        </w:sectPr>
      </w:pPr>
      <w:r w:rsidRPr="009E0BE4">
        <w:rPr>
          <w:rFonts w:eastAsia="Times New Roman" w:cs="Arial"/>
          <w:szCs w:val="24"/>
        </w:rPr>
        <w:t>include notes from any additional reviewers who are not part of the PADC electronic certification.</w:t>
      </w:r>
    </w:p>
    <w:p w14:paraId="7589BC1C" w14:textId="68C8C51E" w:rsidR="0033334F" w:rsidRPr="007E6A51" w:rsidRDefault="0033334F" w:rsidP="0033334F">
      <w:pPr>
        <w:pStyle w:val="Heading4"/>
        <w:rPr>
          <w:rFonts w:cs="Arial"/>
          <w:noProof/>
        </w:rPr>
      </w:pPr>
      <w:bookmarkStart w:id="111" w:name="_Toc151033172"/>
      <w:r w:rsidRPr="007E6A51">
        <w:rPr>
          <w:rFonts w:cs="Arial"/>
          <w:noProof/>
        </w:rPr>
        <w:t xml:space="preserve">Attendance </w:t>
      </w:r>
      <w:r w:rsidRPr="007E6A51">
        <w:rPr>
          <w:rFonts w:cs="Arial"/>
        </w:rPr>
        <w:t>Charter School</w:t>
      </w:r>
      <w:r>
        <w:rPr>
          <w:rFonts w:cs="Arial"/>
        </w:rPr>
        <w:t xml:space="preserve"> - All Charter District</w:t>
      </w:r>
      <w:bookmarkEnd w:id="111"/>
    </w:p>
    <w:p w14:paraId="40026EB7" w14:textId="35B0DE80" w:rsidR="0033334F" w:rsidRPr="007E6A51" w:rsidRDefault="00170779" w:rsidP="0033334F">
      <w:pPr>
        <w:pStyle w:val="Heading5"/>
        <w:rPr>
          <w:rFonts w:cs="Arial"/>
        </w:rPr>
      </w:pPr>
      <w:r w:rsidRPr="007E6A51">
        <w:rPr>
          <w:rFonts w:cs="Arial"/>
        </w:rPr>
        <w:t>202</w:t>
      </w:r>
      <w:r>
        <w:rPr>
          <w:rFonts w:cs="Arial"/>
        </w:rPr>
        <w:t>2</w:t>
      </w:r>
      <w:r w:rsidR="0033334F">
        <w:rPr>
          <w:rFonts w:cs="Arial"/>
        </w:rPr>
        <w:t>–</w:t>
      </w:r>
      <w:r w:rsidRPr="007E6A51">
        <w:rPr>
          <w:rFonts w:cs="Arial"/>
        </w:rPr>
        <w:t>2</w:t>
      </w:r>
      <w:r>
        <w:rPr>
          <w:rFonts w:cs="Arial"/>
        </w:rPr>
        <w:t>3</w:t>
      </w:r>
      <w:r w:rsidRPr="007E6A51">
        <w:rPr>
          <w:rFonts w:cs="Arial"/>
        </w:rPr>
        <w:t xml:space="preserve"> </w:t>
      </w:r>
      <w:r w:rsidR="0033334F" w:rsidRPr="007E6A51">
        <w:rPr>
          <w:rFonts w:cs="Arial"/>
        </w:rPr>
        <w:t>Highlights</w:t>
      </w:r>
    </w:p>
    <w:p w14:paraId="385E35BA" w14:textId="1904112F" w:rsidR="0033334F" w:rsidRPr="007E6A51" w:rsidRDefault="0033334F" w:rsidP="0033334F">
      <w:pPr>
        <w:rPr>
          <w:rFonts w:cs="Arial"/>
        </w:rPr>
      </w:pPr>
      <w:r w:rsidRPr="007E6A51">
        <w:rPr>
          <w:rStyle w:val="Heading5Char"/>
          <w:rFonts w:cs="Arial"/>
          <w:b w:val="0"/>
        </w:rPr>
        <w:t xml:space="preserve">The Attendance Charter School </w:t>
      </w:r>
      <w:r>
        <w:rPr>
          <w:rStyle w:val="Heading5Char"/>
          <w:rFonts w:cs="Arial"/>
          <w:b w:val="0"/>
        </w:rPr>
        <w:t>- All Charter District DES</w:t>
      </w:r>
      <w:r w:rsidRPr="007E6A51">
        <w:rPr>
          <w:rFonts w:cs="Arial"/>
        </w:rPr>
        <w:t xml:space="preserve"> The main changes from the </w:t>
      </w:r>
      <w:r w:rsidR="00C02D09" w:rsidRPr="007E6A51">
        <w:rPr>
          <w:rFonts w:cs="Arial"/>
        </w:rPr>
        <w:t>202</w:t>
      </w:r>
      <w:r w:rsidR="00C02D09">
        <w:rPr>
          <w:rFonts w:cs="Arial"/>
        </w:rPr>
        <w:t>1</w:t>
      </w:r>
      <w:r>
        <w:rPr>
          <w:rFonts w:cs="Arial"/>
        </w:rPr>
        <w:t>–</w:t>
      </w:r>
      <w:r w:rsidR="00C02D09" w:rsidRPr="007E6A51">
        <w:rPr>
          <w:rFonts w:cs="Arial"/>
        </w:rPr>
        <w:t>2</w:t>
      </w:r>
      <w:r w:rsidR="00C02D09">
        <w:rPr>
          <w:rFonts w:cs="Arial"/>
        </w:rPr>
        <w:t>2</w:t>
      </w:r>
      <w:r w:rsidR="00C02D09" w:rsidRPr="007E6A51">
        <w:rPr>
          <w:rFonts w:cs="Arial"/>
        </w:rPr>
        <w:t xml:space="preserve"> </w:t>
      </w:r>
      <w:r w:rsidRPr="007E6A51">
        <w:rPr>
          <w:rFonts w:cs="Arial"/>
        </w:rPr>
        <w:t>version are:</w:t>
      </w:r>
    </w:p>
    <w:p w14:paraId="60E5B367" w14:textId="4F43DCE5" w:rsidR="00C02D09" w:rsidRDefault="00C02D09">
      <w:pPr>
        <w:pStyle w:val="ListParagraph"/>
        <w:numPr>
          <w:ilvl w:val="0"/>
          <w:numId w:val="60"/>
        </w:numPr>
        <w:rPr>
          <w:rFonts w:cs="Arial"/>
        </w:rPr>
      </w:pPr>
      <w:r>
        <w:rPr>
          <w:rFonts w:cs="Arial"/>
        </w:rPr>
        <w:t xml:space="preserve">Section I now requires TK ADA to be reported at both the classroom-based and nonclassroom-based level. </w:t>
      </w:r>
    </w:p>
    <w:p w14:paraId="2F7B053A" w14:textId="77777777" w:rsidR="0033334F" w:rsidRPr="007E6A51" w:rsidRDefault="0033334F" w:rsidP="0033334F">
      <w:pPr>
        <w:pStyle w:val="Heading5"/>
        <w:rPr>
          <w:rFonts w:cs="Arial"/>
          <w:b w:val="0"/>
        </w:rPr>
      </w:pPr>
      <w:r w:rsidRPr="007E6A51">
        <w:rPr>
          <w:rFonts w:cs="Arial"/>
        </w:rPr>
        <w:t>Purpose</w:t>
      </w:r>
    </w:p>
    <w:p w14:paraId="1D845E89" w14:textId="77777777" w:rsidR="0033334F" w:rsidRDefault="0033334F" w:rsidP="0033334F">
      <w:pPr>
        <w:rPr>
          <w:rFonts w:cs="Arial"/>
        </w:rPr>
      </w:pPr>
      <w:r w:rsidRPr="007E6A51">
        <w:rPr>
          <w:rFonts w:cs="Arial"/>
        </w:rPr>
        <w:t xml:space="preserve">This </w:t>
      </w:r>
      <w:r>
        <w:rPr>
          <w:rFonts w:cs="Arial"/>
        </w:rPr>
        <w:t>DES</w:t>
      </w:r>
      <w:r w:rsidRPr="007E6A51">
        <w:rPr>
          <w:rFonts w:cs="Arial"/>
        </w:rPr>
        <w:t xml:space="preserve"> is used by </w:t>
      </w:r>
      <w:r>
        <w:rPr>
          <w:rFonts w:cs="Arial"/>
        </w:rPr>
        <w:t xml:space="preserve">charter schools authorized as part of a school district in which all schools have been converted to charter schools (all charter districts) </w:t>
      </w:r>
      <w:r w:rsidRPr="007E6A51">
        <w:rPr>
          <w:rFonts w:cs="Arial"/>
        </w:rPr>
        <w:t>to report ADA</w:t>
      </w:r>
      <w:r>
        <w:rPr>
          <w:rFonts w:cs="Arial"/>
        </w:rPr>
        <w:t>.</w:t>
      </w:r>
    </w:p>
    <w:p w14:paraId="7A2B66C9" w14:textId="77777777" w:rsidR="0033334F" w:rsidRDefault="0033334F" w:rsidP="0033334F">
      <w:pPr>
        <w:pStyle w:val="Heading5"/>
      </w:pPr>
      <w:r>
        <w:t>LCFF Funding</w:t>
      </w:r>
    </w:p>
    <w:p w14:paraId="6E1335FC" w14:textId="77777777" w:rsidR="0033334F" w:rsidRPr="00790483" w:rsidRDefault="0033334F" w:rsidP="0033334F">
      <w:pPr>
        <w:rPr>
          <w:rFonts w:eastAsiaTheme="minorEastAsia" w:cs="Arial"/>
          <w:szCs w:val="24"/>
        </w:rPr>
      </w:pPr>
      <w:r w:rsidRPr="00790483">
        <w:rPr>
          <w:rFonts w:eastAsiaTheme="minorEastAsia" w:cs="Arial"/>
          <w:szCs w:val="24"/>
        </w:rPr>
        <w:t xml:space="preserve">After the charter school reports ADA in the Attendance Charter School </w:t>
      </w:r>
      <w:r>
        <w:rPr>
          <w:rFonts w:eastAsiaTheme="minorEastAsia" w:cs="Arial"/>
          <w:szCs w:val="24"/>
        </w:rPr>
        <w:t xml:space="preserve">– All Charter District </w:t>
      </w:r>
      <w:r w:rsidRPr="00790483">
        <w:rPr>
          <w:rFonts w:eastAsiaTheme="minorEastAsia" w:cs="Arial"/>
          <w:szCs w:val="24"/>
        </w:rPr>
        <w:t>and prior to calculating entitlements, the ADA is adjusted, as follows:</w:t>
      </w:r>
    </w:p>
    <w:p w14:paraId="720B063F" w14:textId="77777777" w:rsidR="0033334F" w:rsidRPr="00790483" w:rsidRDefault="0033334F">
      <w:pPr>
        <w:pStyle w:val="ListParagraph"/>
        <w:numPr>
          <w:ilvl w:val="0"/>
          <w:numId w:val="83"/>
        </w:numPr>
        <w:rPr>
          <w:rFonts w:eastAsiaTheme="minorEastAsia" w:cs="Arial"/>
          <w:szCs w:val="24"/>
        </w:rPr>
      </w:pPr>
      <w:r w:rsidRPr="00790483">
        <w:rPr>
          <w:rFonts w:eastAsiaTheme="minorEastAsia" w:cs="Arial"/>
          <w:szCs w:val="24"/>
        </w:rPr>
        <w:t xml:space="preserve">in compliance with funding determinations made to nonclassroom-based ADA pursuant to </w:t>
      </w:r>
      <w:r w:rsidRPr="0051030C">
        <w:rPr>
          <w:rFonts w:eastAsiaTheme="minorEastAsia" w:cs="Arial"/>
          <w:i/>
          <w:szCs w:val="24"/>
        </w:rPr>
        <w:t>EC</w:t>
      </w:r>
      <w:r w:rsidRPr="00790483">
        <w:rPr>
          <w:rFonts w:eastAsiaTheme="minorEastAsia" w:cs="Arial"/>
          <w:szCs w:val="24"/>
        </w:rPr>
        <w:t xml:space="preserve"> Section 47634.2; and,</w:t>
      </w:r>
    </w:p>
    <w:p w14:paraId="2BFB88E9" w14:textId="6E302DD6" w:rsidR="0033334F" w:rsidRPr="00790483" w:rsidRDefault="0033334F">
      <w:pPr>
        <w:pStyle w:val="ListParagraph"/>
        <w:numPr>
          <w:ilvl w:val="0"/>
          <w:numId w:val="83"/>
        </w:numPr>
        <w:rPr>
          <w:rFonts w:eastAsiaTheme="minorEastAsia" w:cs="Arial"/>
          <w:szCs w:val="24"/>
        </w:rPr>
      </w:pPr>
      <w:r w:rsidRPr="00790483">
        <w:rPr>
          <w:rFonts w:eastAsiaTheme="minorEastAsia" w:cs="Arial"/>
          <w:szCs w:val="24"/>
        </w:rPr>
        <w:t>prorated reductions for charter schools that did not operate the required minimum number of school days pursuant to</w:t>
      </w:r>
      <w:r w:rsidR="008A7281">
        <w:rPr>
          <w:rFonts w:eastAsiaTheme="minorEastAsia" w:cs="Arial"/>
          <w:szCs w:val="24"/>
        </w:rPr>
        <w:t xml:space="preserve"> Title 5 of the </w:t>
      </w:r>
      <w:r w:rsidR="008A7281" w:rsidRPr="008A7281">
        <w:rPr>
          <w:rFonts w:eastAsiaTheme="minorEastAsia" w:cs="Arial"/>
          <w:i/>
          <w:szCs w:val="24"/>
        </w:rPr>
        <w:t>California Code of Regulations</w:t>
      </w:r>
      <w:r w:rsidRPr="00790483">
        <w:rPr>
          <w:rFonts w:eastAsiaTheme="minorEastAsia" w:cs="Arial"/>
          <w:szCs w:val="24"/>
        </w:rPr>
        <w:t xml:space="preserve"> </w:t>
      </w:r>
      <w:r w:rsidR="008A7281">
        <w:rPr>
          <w:rFonts w:eastAsiaTheme="minorEastAsia" w:cs="Arial"/>
          <w:szCs w:val="24"/>
        </w:rPr>
        <w:t>(</w:t>
      </w:r>
      <w:r w:rsidRPr="00790483">
        <w:rPr>
          <w:rFonts w:eastAsiaTheme="minorEastAsia" w:cs="Arial"/>
          <w:szCs w:val="24"/>
        </w:rPr>
        <w:t xml:space="preserve">5 </w:t>
      </w:r>
      <w:r w:rsidRPr="008A7281">
        <w:rPr>
          <w:rFonts w:eastAsiaTheme="minorEastAsia" w:cs="Arial"/>
          <w:i/>
          <w:szCs w:val="24"/>
        </w:rPr>
        <w:t>CCR</w:t>
      </w:r>
      <w:r w:rsidR="008A7281">
        <w:rPr>
          <w:rFonts w:eastAsiaTheme="minorEastAsia" w:cs="Arial"/>
          <w:szCs w:val="24"/>
        </w:rPr>
        <w:t>)</w:t>
      </w:r>
      <w:r w:rsidRPr="00790483">
        <w:rPr>
          <w:rFonts w:eastAsiaTheme="minorEastAsia" w:cs="Arial"/>
          <w:szCs w:val="24"/>
        </w:rPr>
        <w:t>, Section 11960.</w:t>
      </w:r>
    </w:p>
    <w:p w14:paraId="6BC02D61" w14:textId="77777777" w:rsidR="0033334F" w:rsidRPr="007E6A51" w:rsidRDefault="0033334F" w:rsidP="0033334F">
      <w:pPr>
        <w:rPr>
          <w:rFonts w:cs="Arial"/>
        </w:rPr>
      </w:pPr>
      <w:r>
        <w:rPr>
          <w:rFonts w:eastAsiaTheme="minorEastAsia" w:cs="Arial"/>
          <w:szCs w:val="24"/>
        </w:rPr>
        <w:t>All charter district c</w:t>
      </w:r>
      <w:r w:rsidRPr="007E6A51">
        <w:rPr>
          <w:rFonts w:eastAsiaTheme="minorEastAsia" w:cs="Arial"/>
          <w:szCs w:val="24"/>
        </w:rPr>
        <w:t xml:space="preserve">harter school ADA, adjusted per above, populates the </w:t>
      </w:r>
      <w:r>
        <w:rPr>
          <w:rFonts w:eastAsiaTheme="minorEastAsia" w:cs="Arial"/>
          <w:szCs w:val="24"/>
        </w:rPr>
        <w:t>School District ADA</w:t>
      </w:r>
      <w:r w:rsidRPr="007E6A51">
        <w:rPr>
          <w:rFonts w:eastAsiaTheme="minorEastAsia" w:cs="Arial"/>
          <w:szCs w:val="24"/>
        </w:rPr>
        <w:t xml:space="preserve"> funding exhibit which is used to determine </w:t>
      </w:r>
      <w:r>
        <w:rPr>
          <w:rFonts w:eastAsiaTheme="minorEastAsia" w:cs="Arial"/>
          <w:szCs w:val="24"/>
        </w:rPr>
        <w:t>School District</w:t>
      </w:r>
      <w:r w:rsidRPr="007E6A51">
        <w:rPr>
          <w:rFonts w:eastAsiaTheme="minorEastAsia" w:cs="Arial"/>
          <w:szCs w:val="24"/>
        </w:rPr>
        <w:t xml:space="preserve"> LCFF Entitlement as shown on the </w:t>
      </w:r>
      <w:r>
        <w:rPr>
          <w:rFonts w:eastAsiaTheme="minorEastAsia" w:cs="Arial"/>
          <w:szCs w:val="24"/>
        </w:rPr>
        <w:t>School District</w:t>
      </w:r>
      <w:r w:rsidRPr="007E6A51">
        <w:rPr>
          <w:rFonts w:eastAsiaTheme="minorEastAsia" w:cs="Arial"/>
          <w:szCs w:val="24"/>
        </w:rPr>
        <w:t xml:space="preserve"> LCFF Calculation exhibit.</w:t>
      </w:r>
    </w:p>
    <w:p w14:paraId="4699E12B" w14:textId="47445052" w:rsidR="0033334F" w:rsidRPr="007E6A51" w:rsidRDefault="0033334F" w:rsidP="0033334F">
      <w:pPr>
        <w:rPr>
          <w:rFonts w:cs="Arial"/>
        </w:rPr>
      </w:pPr>
      <w:r w:rsidRPr="007E6A51">
        <w:rPr>
          <w:rFonts w:cs="Arial"/>
        </w:rPr>
        <w:t xml:space="preserve">Final funding for the </w:t>
      </w:r>
      <w:r w:rsidR="0095161F">
        <w:rPr>
          <w:rFonts w:cs="Arial"/>
        </w:rPr>
        <w:t>FY</w:t>
      </w:r>
      <w:r w:rsidRPr="007E6A51">
        <w:rPr>
          <w:rFonts w:cs="Arial"/>
        </w:rPr>
        <w:t xml:space="preserve"> is based on a blend of P-2 and Annual ADA:</w:t>
      </w:r>
    </w:p>
    <w:p w14:paraId="185FFD13" w14:textId="77777777" w:rsidR="0033334F" w:rsidRPr="007E6A51" w:rsidRDefault="0033334F">
      <w:pPr>
        <w:pStyle w:val="ListParagraph"/>
        <w:numPr>
          <w:ilvl w:val="0"/>
          <w:numId w:val="55"/>
        </w:numPr>
        <w:ind w:right="72"/>
        <w:rPr>
          <w:rFonts w:eastAsiaTheme="minorEastAsia" w:cs="Arial"/>
          <w:szCs w:val="24"/>
        </w:rPr>
      </w:pPr>
      <w:r w:rsidRPr="007E6A51">
        <w:rPr>
          <w:rFonts w:eastAsia="Calibri" w:cs="Arial"/>
          <w:szCs w:val="24"/>
        </w:rPr>
        <w:t>Regular ADA is determined using P-2 reporting period ADA,</w:t>
      </w:r>
    </w:p>
    <w:p w14:paraId="357C7C33" w14:textId="77777777" w:rsidR="0033334F" w:rsidRPr="007E6A51" w:rsidRDefault="0033334F">
      <w:pPr>
        <w:pStyle w:val="ListParagraph"/>
        <w:numPr>
          <w:ilvl w:val="0"/>
          <w:numId w:val="55"/>
        </w:numPr>
        <w:rPr>
          <w:rFonts w:cs="Arial"/>
          <w:szCs w:val="24"/>
        </w:rPr>
      </w:pPr>
      <w:r w:rsidRPr="007E6A51">
        <w:rPr>
          <w:rFonts w:eastAsia="Calibri" w:cs="Arial"/>
          <w:szCs w:val="24"/>
        </w:rPr>
        <w:t>All other ADA is determined using Annual reporting period ADA.</w:t>
      </w:r>
    </w:p>
    <w:p w14:paraId="03B57025" w14:textId="77777777" w:rsidR="0033334F" w:rsidRPr="007E6A51" w:rsidRDefault="0033334F" w:rsidP="0033334F">
      <w:pPr>
        <w:pStyle w:val="Heading5"/>
        <w:rPr>
          <w:rFonts w:cs="Arial"/>
          <w:bCs/>
          <w:szCs w:val="24"/>
        </w:rPr>
      </w:pPr>
      <w:r w:rsidRPr="007E6A51">
        <w:rPr>
          <w:rFonts w:cs="Arial"/>
        </w:rPr>
        <w:t>Reporting Entity</w:t>
      </w:r>
    </w:p>
    <w:p w14:paraId="629BF715" w14:textId="77777777" w:rsidR="0033334F" w:rsidRPr="007E6A51" w:rsidRDefault="0033334F" w:rsidP="0033334F">
      <w:pPr>
        <w:rPr>
          <w:rFonts w:cs="Arial"/>
        </w:rPr>
      </w:pPr>
      <w:r>
        <w:rPr>
          <w:rFonts w:cs="Arial"/>
        </w:rPr>
        <w:t>Every charter school authorized as part of a school district in which all schools have been converted to charter schools</w:t>
      </w:r>
      <w:r w:rsidRPr="007E6A51">
        <w:rPr>
          <w:rFonts w:cs="Arial"/>
        </w:rPr>
        <w:t xml:space="preserve"> must report ADA in this screen.</w:t>
      </w:r>
    </w:p>
    <w:p w14:paraId="1462D0F3" w14:textId="77777777" w:rsidR="0033334F" w:rsidRPr="007E6A51" w:rsidRDefault="0033334F" w:rsidP="0033334F">
      <w:pPr>
        <w:pStyle w:val="Heading5"/>
        <w:rPr>
          <w:rFonts w:cs="Arial"/>
        </w:rPr>
      </w:pPr>
      <w:r w:rsidRPr="007E6A51">
        <w:rPr>
          <w:rFonts w:cs="Arial"/>
        </w:rPr>
        <w:t>Reporting Periods</w:t>
      </w:r>
    </w:p>
    <w:p w14:paraId="2DF6B878" w14:textId="77777777" w:rsidR="0033334F" w:rsidRPr="007E6A51" w:rsidRDefault="0033334F" w:rsidP="0033334F">
      <w:pPr>
        <w:rPr>
          <w:rFonts w:cs="Arial"/>
        </w:rPr>
      </w:pPr>
      <w:r w:rsidRPr="007E6A51">
        <w:rPr>
          <w:rFonts w:cs="Arial"/>
        </w:rPr>
        <w:t xml:space="preserve">Attendance Charter School </w:t>
      </w:r>
      <w:r>
        <w:rPr>
          <w:rFonts w:cs="Arial"/>
        </w:rPr>
        <w:t xml:space="preserve">- All Charter District </w:t>
      </w:r>
      <w:r w:rsidRPr="007E6A51">
        <w:rPr>
          <w:rFonts w:cs="Arial"/>
        </w:rPr>
        <w:t xml:space="preserve">is completed for the P-1, P-2 and Annual reporting periods. </w:t>
      </w:r>
    </w:p>
    <w:p w14:paraId="6D0FA44A" w14:textId="77777777" w:rsidR="0033334F" w:rsidRPr="007E6A51" w:rsidRDefault="0033334F" w:rsidP="0033334F">
      <w:pPr>
        <w:rPr>
          <w:rFonts w:eastAsia="Calibri" w:cs="Arial"/>
          <w:szCs w:val="24"/>
        </w:rPr>
      </w:pPr>
      <w:r w:rsidRPr="007E6A51">
        <w:rPr>
          <w:rFonts w:eastAsia="Calibri" w:cs="Arial"/>
          <w:szCs w:val="24"/>
        </w:rPr>
        <w:t xml:space="preserve">Days of Operation on </w:t>
      </w:r>
      <w:r>
        <w:rPr>
          <w:rFonts w:eastAsia="Calibri" w:cs="Arial"/>
          <w:szCs w:val="24"/>
        </w:rPr>
        <w:t>l</w:t>
      </w:r>
      <w:r w:rsidRPr="007E6A51">
        <w:rPr>
          <w:rFonts w:eastAsia="Calibri" w:cs="Arial"/>
          <w:szCs w:val="24"/>
        </w:rPr>
        <w:t>ine</w:t>
      </w:r>
      <w:r>
        <w:rPr>
          <w:rFonts w:eastAsia="Calibri" w:cs="Arial"/>
          <w:szCs w:val="24"/>
        </w:rPr>
        <w:t>s</w:t>
      </w:r>
      <w:r w:rsidRPr="007E6A51">
        <w:rPr>
          <w:rFonts w:eastAsia="Calibri" w:cs="Arial"/>
          <w:szCs w:val="24"/>
        </w:rPr>
        <w:t xml:space="preserve"> A-7</w:t>
      </w:r>
      <w:r>
        <w:rPr>
          <w:rFonts w:eastAsia="Calibri" w:cs="Arial"/>
          <w:szCs w:val="24"/>
        </w:rPr>
        <w:t>a-e (as necessary)</w:t>
      </w:r>
      <w:r w:rsidRPr="007E6A51">
        <w:rPr>
          <w:rFonts w:eastAsia="Calibri" w:cs="Arial"/>
          <w:szCs w:val="24"/>
        </w:rPr>
        <w:t xml:space="preserve"> must be completed at Annual reporting period</w:t>
      </w:r>
      <w:r>
        <w:rPr>
          <w:rFonts w:eastAsia="Calibri" w:cs="Arial"/>
          <w:szCs w:val="24"/>
        </w:rPr>
        <w:t>. If</w:t>
      </w:r>
      <w:r w:rsidRPr="007E6A51">
        <w:rPr>
          <w:rFonts w:eastAsia="Calibri" w:cs="Arial"/>
          <w:szCs w:val="24"/>
        </w:rPr>
        <w:t xml:space="preserve"> the charter school ceases operation as of the P-1 or P-2 reporting period</w:t>
      </w:r>
      <w:r>
        <w:rPr>
          <w:rFonts w:eastAsia="Calibri" w:cs="Arial"/>
          <w:szCs w:val="24"/>
        </w:rPr>
        <w:t>, Days of Operation must be completed at that period</w:t>
      </w:r>
      <w:r w:rsidRPr="007E6A51">
        <w:rPr>
          <w:rFonts w:eastAsia="Calibri" w:cs="Arial"/>
          <w:szCs w:val="24"/>
        </w:rPr>
        <w:t>.</w:t>
      </w:r>
    </w:p>
    <w:p w14:paraId="0C1E9CC7" w14:textId="77777777" w:rsidR="0033334F" w:rsidRPr="007E6A51" w:rsidRDefault="0033334F" w:rsidP="0033334F">
      <w:pPr>
        <w:pStyle w:val="Heading5"/>
        <w:rPr>
          <w:rFonts w:cs="Arial"/>
        </w:rPr>
      </w:pPr>
      <w:r w:rsidRPr="007E6A51">
        <w:rPr>
          <w:rFonts w:cs="Arial"/>
        </w:rPr>
        <w:t>Acceptable Data</w:t>
      </w:r>
    </w:p>
    <w:p w14:paraId="0D71355E" w14:textId="77777777" w:rsidR="0033334F" w:rsidRPr="00784C55" w:rsidRDefault="0033334F" w:rsidP="0033334F">
      <w:pPr>
        <w:rPr>
          <w:rFonts w:cs="Arial"/>
          <w:noProof/>
        </w:rPr>
      </w:pPr>
      <w:r w:rsidRPr="00784C55">
        <w:rPr>
          <w:rFonts w:cs="Arial"/>
          <w:noProof/>
        </w:rPr>
        <w:t>All fields in Tab</w:t>
      </w:r>
      <w:r>
        <w:rPr>
          <w:rFonts w:cs="Arial"/>
          <w:noProof/>
        </w:rPr>
        <w:t xml:space="preserve"> 2 </w:t>
      </w:r>
      <w:r w:rsidRPr="00784C55">
        <w:rPr>
          <w:rFonts w:cs="Arial"/>
          <w:noProof/>
        </w:rPr>
        <w:t>are for ADA values, which can be zero or any positive number up to nine digits long including two decimal places.</w:t>
      </w:r>
    </w:p>
    <w:p w14:paraId="4B191E08" w14:textId="77777777" w:rsidR="0033334F" w:rsidRPr="007E6A51" w:rsidRDefault="0033334F" w:rsidP="0033334F">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1DA1EC4E" w14:textId="77777777" w:rsidR="0033334F" w:rsidRPr="007E6A51" w:rsidRDefault="0033334F">
      <w:pPr>
        <w:pStyle w:val="ListParagraph"/>
        <w:numPr>
          <w:ilvl w:val="0"/>
          <w:numId w:val="52"/>
        </w:numPr>
        <w:rPr>
          <w:rFonts w:cs="Arial"/>
          <w:noProof/>
        </w:rPr>
      </w:pPr>
      <w:r w:rsidRPr="007E6A51">
        <w:rPr>
          <w:rFonts w:cs="Arial"/>
          <w:noProof/>
        </w:rPr>
        <w:t>The PADC requires multi-track charters to assign tracks in alphabetical sequence and warns the user if the ADA is not reported for all tracks chosen</w:t>
      </w:r>
      <w:r>
        <w:rPr>
          <w:rFonts w:cs="Arial"/>
          <w:noProof/>
        </w:rPr>
        <w:t xml:space="preserve"> or if ADA is reported for a track not chosen</w:t>
      </w:r>
      <w:r w:rsidRPr="007E6A51">
        <w:rPr>
          <w:rFonts w:cs="Arial"/>
          <w:noProof/>
        </w:rPr>
        <w:t>.</w:t>
      </w:r>
    </w:p>
    <w:p w14:paraId="67F3262E" w14:textId="77777777" w:rsidR="0033334F" w:rsidRPr="007E6A51" w:rsidRDefault="0033334F">
      <w:pPr>
        <w:pStyle w:val="ListParagraph"/>
        <w:numPr>
          <w:ilvl w:val="0"/>
          <w:numId w:val="52"/>
        </w:numPr>
        <w:rPr>
          <w:rFonts w:cs="Arial"/>
          <w:noProof/>
        </w:rPr>
      </w:pPr>
      <w:r w:rsidRPr="007E6A51">
        <w:rPr>
          <w:rFonts w:cs="Arial"/>
          <w:noProof/>
        </w:rPr>
        <w:t>Any instruction commencement or cessation dates must be within specified ranges.</w:t>
      </w:r>
    </w:p>
    <w:p w14:paraId="760C953D" w14:textId="77777777" w:rsidR="0033334F" w:rsidRPr="007E6A51" w:rsidRDefault="0033334F">
      <w:pPr>
        <w:pStyle w:val="ListParagraph"/>
        <w:numPr>
          <w:ilvl w:val="0"/>
          <w:numId w:val="52"/>
        </w:numPr>
        <w:rPr>
          <w:rFonts w:cs="Arial"/>
        </w:rPr>
      </w:pPr>
      <w:r w:rsidRPr="5C4AF573">
        <w:rPr>
          <w:rFonts w:eastAsia="Calibri" w:cs="Arial"/>
        </w:rPr>
        <w:t xml:space="preserve">ADA reported in the Other ADA category may not exceed </w:t>
      </w:r>
      <w:r>
        <w:rPr>
          <w:rFonts w:eastAsia="Calibri" w:cs="Arial"/>
        </w:rPr>
        <w:t xml:space="preserve">Reported </w:t>
      </w:r>
      <w:r w:rsidRPr="5C4AF573">
        <w:rPr>
          <w:rFonts w:eastAsia="Calibri" w:cs="Arial"/>
        </w:rPr>
        <w:t xml:space="preserve">ADA </w:t>
      </w:r>
      <w:r>
        <w:rPr>
          <w:rFonts w:eastAsia="Calibri" w:cs="Arial"/>
        </w:rPr>
        <w:t xml:space="preserve">for </w:t>
      </w:r>
      <w:r w:rsidRPr="5C4AF573">
        <w:rPr>
          <w:rFonts w:eastAsia="Calibri" w:cs="Arial"/>
        </w:rPr>
        <w:t>each track, as specified.</w:t>
      </w:r>
    </w:p>
    <w:p w14:paraId="5BC63FE4" w14:textId="77777777" w:rsidR="0033334F" w:rsidRDefault="0033334F" w:rsidP="0033334F">
      <w:pPr>
        <w:pStyle w:val="Heading5"/>
        <w:rPr>
          <w:bCs/>
          <w:szCs w:val="24"/>
        </w:rPr>
      </w:pPr>
      <w:r w:rsidRPr="5C4AF573">
        <w:rPr>
          <w:bCs/>
          <w:szCs w:val="24"/>
        </w:rPr>
        <w:t>Number of Records</w:t>
      </w:r>
    </w:p>
    <w:p w14:paraId="5F8DFC0C" w14:textId="77777777" w:rsidR="0033334F" w:rsidRDefault="0033334F" w:rsidP="0033334F">
      <w:pPr>
        <w:rPr>
          <w:rFonts w:eastAsia="Calibri"/>
          <w:szCs w:val="24"/>
        </w:rPr>
      </w:pPr>
      <w:r w:rsidRPr="5C4AF573">
        <w:rPr>
          <w:rFonts w:eastAsia="Calibri"/>
          <w:szCs w:val="24"/>
        </w:rPr>
        <w:t xml:space="preserve">The Record Information section at the top of the </w:t>
      </w:r>
      <w:r>
        <w:rPr>
          <w:rFonts w:eastAsia="Calibri"/>
          <w:szCs w:val="24"/>
        </w:rPr>
        <w:t>DES</w:t>
      </w:r>
      <w:r w:rsidRPr="5C4AF573">
        <w:rPr>
          <w:rFonts w:eastAsia="Calibri"/>
          <w:szCs w:val="24"/>
        </w:rPr>
        <w:t xml:space="preserve"> contains a record count. When the user first saves the Attendance Charter School - All Charter District screen, the record count is set at six: one record for Charter Status, and five records for each track in the ADA tab, even though the user did not add ADA in all five track records.</w:t>
      </w:r>
    </w:p>
    <w:p w14:paraId="650B399D" w14:textId="77777777" w:rsidR="0033334F" w:rsidRDefault="0033334F" w:rsidP="0033334F">
      <w:pPr>
        <w:pStyle w:val="Heading5"/>
        <w:rPr>
          <w:rFonts w:cs="Arial"/>
        </w:rPr>
      </w:pPr>
      <w:r>
        <w:rPr>
          <w:rFonts w:cs="Arial"/>
        </w:rPr>
        <w:t>Data Entry Instructions</w:t>
      </w:r>
    </w:p>
    <w:p w14:paraId="7AAE3365" w14:textId="4ADE562F" w:rsidR="0033334F" w:rsidRPr="00DD1360" w:rsidRDefault="009B6975" w:rsidP="0033334F">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33334F">
        <w:rPr>
          <w:rFonts w:cs="Arial"/>
        </w:rPr>
        <w:t>.</w:t>
      </w:r>
    </w:p>
    <w:p w14:paraId="07F69119" w14:textId="77777777" w:rsidR="0033334F" w:rsidRPr="007E6A51" w:rsidRDefault="0033334F" w:rsidP="009F7026">
      <w:pPr>
        <w:pStyle w:val="Heading6"/>
      </w:pPr>
      <w:r w:rsidRPr="007E6A51">
        <w:t>Tab 1: Charter Status</w:t>
      </w:r>
    </w:p>
    <w:p w14:paraId="192912AC" w14:textId="77777777" w:rsidR="0033334F" w:rsidRPr="007E6A51" w:rsidRDefault="0033334F" w:rsidP="0033334F">
      <w:pPr>
        <w:rPr>
          <w:rFonts w:cs="Arial"/>
        </w:rPr>
      </w:pPr>
      <w:r w:rsidRPr="007E6A51">
        <w:rPr>
          <w:rFonts w:cs="Arial"/>
        </w:rPr>
        <w:t xml:space="preserve">This tab replaces the Charter Status </w:t>
      </w:r>
      <w:r>
        <w:rPr>
          <w:rFonts w:cs="Arial"/>
        </w:rPr>
        <w:t>DES</w:t>
      </w:r>
      <w:r w:rsidRPr="007E6A51">
        <w:rPr>
          <w:rFonts w:cs="Arial"/>
        </w:rPr>
        <w:t xml:space="preserve">. It </w:t>
      </w:r>
      <w:r>
        <w:rPr>
          <w:rFonts w:cs="Arial"/>
        </w:rPr>
        <w:t>must</w:t>
      </w:r>
      <w:r w:rsidRPr="007E6A51">
        <w:rPr>
          <w:rFonts w:cs="Arial"/>
        </w:rPr>
        <w:t xml:space="preserve"> be completed at every reporting period</w:t>
      </w:r>
      <w:r>
        <w:rPr>
          <w:rFonts w:cs="Arial"/>
        </w:rPr>
        <w:t>: P-1, P-2, and Annual</w:t>
      </w:r>
      <w:r w:rsidRPr="007E6A51">
        <w:rPr>
          <w:rFonts w:cs="Arial"/>
        </w:rPr>
        <w:t>.</w:t>
      </w:r>
    </w:p>
    <w:p w14:paraId="57BE18DD" w14:textId="77777777" w:rsidR="0033334F" w:rsidRDefault="0033334F" w:rsidP="0033334F">
      <w:pPr>
        <w:rPr>
          <w:rFonts w:cs="Arial"/>
        </w:rPr>
      </w:pPr>
      <w:r w:rsidRPr="5C4AF573">
        <w:rPr>
          <w:rFonts w:cs="Arial"/>
        </w:rPr>
        <w:t>Data entered in the Charter Status tab determines how ADA is to be reported in the ADA tab. If the charter school selects Single Track operation on Line A-1b, the PADC will expect the LEA to report ADA for Single Track/Track A (displayed as Single TRK/TRK A) only on the ADA tab. If the charter school selects Multitrack operation on Line A-1a, the PADC will check that the charter school reports ADA in the ADA tab for all the tracks identified in the Charter Status tab.</w:t>
      </w:r>
    </w:p>
    <w:p w14:paraId="32CCC1F5" w14:textId="77777777" w:rsidR="0033334F" w:rsidRPr="005E76AA" w:rsidRDefault="0033334F" w:rsidP="0033334F">
      <w:pPr>
        <w:rPr>
          <w:rFonts w:cs="Arial"/>
        </w:rPr>
      </w:pPr>
      <w:r>
        <w:rPr>
          <w:rFonts w:cs="Arial"/>
        </w:rPr>
        <w:t xml:space="preserve">Select </w:t>
      </w:r>
      <w:r>
        <w:rPr>
          <w:rFonts w:cs="Arial"/>
          <w:i/>
        </w:rPr>
        <w:t>Save</w:t>
      </w:r>
      <w:r>
        <w:rPr>
          <w:rFonts w:cs="Arial"/>
        </w:rPr>
        <w:t xml:space="preserve"> after entering data in this tab before proceeding to other tabs within this DES.</w:t>
      </w: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harter School-All Charter District screen."/>
      </w:tblPr>
      <w:tblGrid>
        <w:gridCol w:w="1080"/>
        <w:gridCol w:w="3326"/>
        <w:gridCol w:w="4838"/>
      </w:tblGrid>
      <w:tr w:rsidR="0033334F" w:rsidRPr="007E6A51" w14:paraId="31D81284" w14:textId="77777777" w:rsidTr="0033334F">
        <w:trPr>
          <w:cnfStyle w:val="100000000000" w:firstRow="1" w:lastRow="0" w:firstColumn="0" w:lastColumn="0" w:oddVBand="0" w:evenVBand="0" w:oddHBand="0" w:evenHBand="0" w:firstRowFirstColumn="0" w:firstRowLastColumn="0" w:lastRowFirstColumn="0" w:lastRowLastColumn="0"/>
          <w:trHeight w:val="585"/>
          <w:tblHeader/>
        </w:trPr>
        <w:tc>
          <w:tcPr>
            <w:cnfStyle w:val="001000000000" w:firstRow="0" w:lastRow="0" w:firstColumn="1" w:lastColumn="0" w:oddVBand="0" w:evenVBand="0" w:oddHBand="0" w:evenHBand="0" w:firstRowFirstColumn="0" w:firstRowLastColumn="0" w:lastRowFirstColumn="0" w:lastRowLastColumn="0"/>
            <w:tcW w:w="1080" w:type="dxa"/>
          </w:tcPr>
          <w:p w14:paraId="7439AE84" w14:textId="77777777" w:rsidR="0033334F" w:rsidRPr="007E6A51" w:rsidRDefault="0033334F" w:rsidP="0033334F">
            <w:pPr>
              <w:widowControl w:val="0"/>
              <w:spacing w:before="60" w:after="60"/>
              <w:ind w:left="72" w:right="72"/>
              <w:jc w:val="center"/>
              <w:rPr>
                <w:rFonts w:eastAsia="Calibri" w:cs="Arial"/>
              </w:rPr>
            </w:pPr>
            <w:r w:rsidRPr="5C4AF573">
              <w:rPr>
                <w:rFonts w:eastAsia="Calibri" w:cs="Arial"/>
              </w:rPr>
              <w:t>Line Number</w:t>
            </w:r>
          </w:p>
        </w:tc>
        <w:tc>
          <w:tcPr>
            <w:tcW w:w="3326" w:type="dxa"/>
          </w:tcPr>
          <w:p w14:paraId="63E8E7FA" w14:textId="77777777" w:rsidR="0033334F" w:rsidRPr="007E6A51" w:rsidRDefault="0033334F" w:rsidP="0033334F">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5C4AF573">
              <w:rPr>
                <w:rFonts w:eastAsia="Calibri" w:cs="Arial"/>
              </w:rPr>
              <w:t>Line Caption</w:t>
            </w:r>
          </w:p>
        </w:tc>
        <w:tc>
          <w:tcPr>
            <w:tcW w:w="4838" w:type="dxa"/>
          </w:tcPr>
          <w:p w14:paraId="79183C8E" w14:textId="77777777" w:rsidR="0033334F" w:rsidRDefault="0033334F" w:rsidP="0033334F">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5C4AF573">
              <w:rPr>
                <w:rFonts w:eastAsia="Calibri" w:cs="Arial"/>
              </w:rPr>
              <w:t>Reporting Notes</w:t>
            </w:r>
          </w:p>
        </w:tc>
      </w:tr>
      <w:tr w:rsidR="0033334F" w:rsidRPr="007E6A51" w14:paraId="66CFBDBF"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494B206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A-1</w:t>
            </w:r>
          </w:p>
        </w:tc>
        <w:tc>
          <w:tcPr>
            <w:tcW w:w="3326" w:type="dxa"/>
          </w:tcPr>
          <w:p w14:paraId="6226F013"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007E6A51">
              <w:rPr>
                <w:rFonts w:eastAsia="Calibri" w:cs="Arial"/>
              </w:rPr>
              <w:t xml:space="preserve">Does this charter school operate multiple instructional tracks? </w:t>
            </w:r>
          </w:p>
          <w:p w14:paraId="0AD4EEE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5C4AF573">
              <w:rPr>
                <w:rFonts w:eastAsia="Calibri" w:cs="Arial"/>
              </w:rPr>
              <w:t>YES (Multitrack)</w:t>
            </w:r>
            <w:r w:rsidRPr="5C4AF573">
              <w:rPr>
                <w:rFonts w:cs="Arial"/>
              </w:rPr>
              <w:t xml:space="preserve"> </w:t>
            </w:r>
          </w:p>
          <w:p w14:paraId="25DD0FBF"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NO (Single Track)</w:t>
            </w:r>
          </w:p>
        </w:tc>
        <w:tc>
          <w:tcPr>
            <w:tcW w:w="4838" w:type="dxa"/>
          </w:tcPr>
          <w:p w14:paraId="2CB1DC58"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Select YES (Multitrack) on Line A-1a or NO (Single Track) on Line A-1b.</w:t>
            </w:r>
          </w:p>
          <w:p w14:paraId="3E5EDA29"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A selection of YES or NO must be made; the system will generate an error if the user leaves both checkboxes blank.</w:t>
            </w:r>
          </w:p>
          <w:p w14:paraId="57E4279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the charter school must select instructional tracks on Line A-2.</w:t>
            </w:r>
          </w:p>
        </w:tc>
      </w:tr>
      <w:tr w:rsidR="0033334F" w:rsidRPr="007E6A51" w14:paraId="28A5513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4AAF25D2"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A-2</w:t>
            </w:r>
          </w:p>
        </w:tc>
        <w:tc>
          <w:tcPr>
            <w:tcW w:w="3326" w:type="dxa"/>
          </w:tcPr>
          <w:p w14:paraId="3C4AD689"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Instructional Tracks: If Yes (Multitrack) was selected in A-1, check the box for Track A and each additional track in alphabetical order. Note: subsequent data entry will need to contain information for all tracks selected.</w:t>
            </w:r>
          </w:p>
          <w:p w14:paraId="1E15192B"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A</w:t>
            </w:r>
          </w:p>
          <w:p w14:paraId="2A734078"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T</w:t>
            </w:r>
            <w:r w:rsidRPr="007E6A51">
              <w:rPr>
                <w:rFonts w:eastAsia="Calibri" w:cs="Arial"/>
              </w:rPr>
              <w:t>rack B</w:t>
            </w:r>
          </w:p>
          <w:p w14:paraId="227CF7C3"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2F39C836"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56C28753" w14:textId="77777777" w:rsidR="0033334F" w:rsidRPr="00D403D3"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4838" w:type="dxa"/>
          </w:tcPr>
          <w:p w14:paraId="7FCE4E78"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w:t>
            </w:r>
          </w:p>
        </w:tc>
      </w:tr>
      <w:tr w:rsidR="0033334F" w:rsidRPr="007E6A51" w14:paraId="68552FE8"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6928D1E3"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A-3</w:t>
            </w:r>
          </w:p>
        </w:tc>
        <w:tc>
          <w:tcPr>
            <w:tcW w:w="3326" w:type="dxa"/>
          </w:tcPr>
          <w:p w14:paraId="5E08F2CA" w14:textId="252C9A28"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Is this charter school in its first year of operation?</w:t>
            </w:r>
          </w:p>
          <w:p w14:paraId="18571CDB"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If Yes, move on to Line A-4 </w:t>
            </w:r>
          </w:p>
          <w:p w14:paraId="60FABF7E"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If No, move on to Line A-5.</w:t>
            </w:r>
          </w:p>
        </w:tc>
        <w:tc>
          <w:tcPr>
            <w:tcW w:w="4838" w:type="dxa"/>
          </w:tcPr>
          <w:p w14:paraId="0E913EFC"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Select YES on Line A-3a or NO on Line A-3b. The system will generate an error if the user leaves both checkboxes blank.</w:t>
            </w:r>
          </w:p>
          <w:p w14:paraId="752A06D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enter the date(s) that the school opened on lines A-4a-e as necessary.</w:t>
            </w:r>
          </w:p>
        </w:tc>
      </w:tr>
      <w:tr w:rsidR="0033334F" w:rsidRPr="007E6A51" w14:paraId="48EF278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271BD45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A-4</w:t>
            </w:r>
          </w:p>
        </w:tc>
        <w:tc>
          <w:tcPr>
            <w:tcW w:w="3326" w:type="dxa"/>
          </w:tcPr>
          <w:p w14:paraId="71ADC72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(mm/dd/yyyy) Instruction Commenced</w:t>
            </w:r>
          </w:p>
          <w:p w14:paraId="32BDE9D4"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3AC02895"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78E1A94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0428F2A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31F09D26"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4838" w:type="dxa"/>
          </w:tcPr>
          <w:p w14:paraId="76C9770B"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007C272B">
              <w:rPr>
                <w:rFonts w:eastAsia="Calibri" w:cs="Arial"/>
                <w:i/>
              </w:rPr>
              <w:t>Only applicable to charter schools in their first year of operation</w:t>
            </w:r>
          </w:p>
          <w:p w14:paraId="29E8E2B3"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single-track charter school should list the date that instruction commenced in the Single Track/Track A field on Line A-4a.</w:t>
            </w:r>
          </w:p>
          <w:p w14:paraId="664DB0B0"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multitrack charter school should list the date that each track commenced instruction, starting with Single Track/Track A on Line A-4a.</w:t>
            </w:r>
          </w:p>
          <w:p w14:paraId="4D802A9A" w14:textId="16FFA68A"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The date(s) entered must be between July 1 and September 30 of the current </w:t>
            </w:r>
            <w:r w:rsidR="0095161F">
              <w:rPr>
                <w:rFonts w:eastAsia="Calibri" w:cs="Arial"/>
              </w:rPr>
              <w:t>FY</w:t>
            </w:r>
            <w:r>
              <w:rPr>
                <w:rFonts w:eastAsia="Calibri" w:cs="Arial"/>
              </w:rPr>
              <w:t>.</w:t>
            </w:r>
          </w:p>
        </w:tc>
      </w:tr>
      <w:tr w:rsidR="0033334F" w:rsidRPr="007E6A51" w14:paraId="7A11D26D"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19CCD1EB"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A-5</w:t>
            </w:r>
          </w:p>
        </w:tc>
        <w:tc>
          <w:tcPr>
            <w:tcW w:w="3326" w:type="dxa"/>
          </w:tcPr>
          <w:p w14:paraId="619DF6B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Did the charter school cease operation or instruction during the current fiscal year? </w:t>
            </w:r>
          </w:p>
          <w:p w14:paraId="040EBC3A"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If Yes, move on to Line A-6</w:t>
            </w:r>
          </w:p>
          <w:p w14:paraId="4457A635"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If No, move on to Line A-7</w:t>
            </w:r>
          </w:p>
        </w:tc>
        <w:tc>
          <w:tcPr>
            <w:tcW w:w="4838" w:type="dxa"/>
          </w:tcPr>
          <w:p w14:paraId="71900E60"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Select YES on Line A-5a or NO on Line A-5b. The system will generate an error if the user leaves both checkboxes blank.</w:t>
            </w:r>
          </w:p>
          <w:p w14:paraId="3E8471E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enter the date(s) operation or instruction ceased on lines A-6a-e as necessary.</w:t>
            </w:r>
          </w:p>
        </w:tc>
      </w:tr>
      <w:tr w:rsidR="0033334F" w:rsidRPr="007E6A51" w14:paraId="6057374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18C28BF2" w14:textId="77777777" w:rsidR="0033334F" w:rsidRPr="007E6A51" w:rsidRDefault="0033334F" w:rsidP="0033334F">
            <w:pPr>
              <w:widowControl w:val="0"/>
              <w:spacing w:before="60" w:after="60"/>
              <w:ind w:left="72" w:right="72"/>
              <w:jc w:val="center"/>
              <w:rPr>
                <w:rFonts w:eastAsia="Arial" w:cs="Arial"/>
                <w:bCs/>
                <w:szCs w:val="20"/>
              </w:rPr>
            </w:pPr>
            <w:r w:rsidRPr="007E6A51">
              <w:rPr>
                <w:rFonts w:eastAsia="Calibri" w:cs="Arial"/>
                <w:spacing w:val="-1"/>
              </w:rPr>
              <w:t>A-6</w:t>
            </w:r>
          </w:p>
        </w:tc>
        <w:tc>
          <w:tcPr>
            <w:tcW w:w="3326" w:type="dxa"/>
          </w:tcPr>
          <w:p w14:paraId="7A7F8F9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(mm/dd/yyyy) Operation or Instruction Ceased</w:t>
            </w:r>
          </w:p>
          <w:p w14:paraId="0AB3808D"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Single Track/Track A</w:t>
            </w:r>
          </w:p>
          <w:p w14:paraId="235750CE"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B</w:t>
            </w:r>
          </w:p>
          <w:p w14:paraId="67C3AF6C"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C</w:t>
            </w:r>
          </w:p>
          <w:p w14:paraId="592DB21A"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D</w:t>
            </w:r>
          </w:p>
          <w:p w14:paraId="4916708D"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E</w:t>
            </w:r>
          </w:p>
        </w:tc>
        <w:tc>
          <w:tcPr>
            <w:tcW w:w="4838" w:type="dxa"/>
          </w:tcPr>
          <w:p w14:paraId="7CE8BAA5" w14:textId="498E6DF2"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4"/>
              </w:rPr>
            </w:pPr>
            <w:r w:rsidRPr="007C272B">
              <w:rPr>
                <w:rFonts w:eastAsia="Calibri" w:cs="Arial"/>
                <w:i/>
                <w:szCs w:val="24"/>
              </w:rPr>
              <w:t xml:space="preserve">Only applicable to charter schools that ceased operation or instruction during the current </w:t>
            </w:r>
            <w:r w:rsidR="0095161F">
              <w:rPr>
                <w:rFonts w:eastAsia="Calibri" w:cs="Arial"/>
                <w:i/>
                <w:szCs w:val="24"/>
              </w:rPr>
              <w:t>FY</w:t>
            </w:r>
            <w:r w:rsidRPr="007C272B">
              <w:rPr>
                <w:rFonts w:eastAsia="Calibri" w:cs="Arial"/>
                <w:i/>
                <w:szCs w:val="24"/>
              </w:rPr>
              <w:t>.</w:t>
            </w:r>
          </w:p>
          <w:p w14:paraId="074D3B97"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C272B">
              <w:rPr>
                <w:rFonts w:eastAsia="Calibri" w:cs="Arial"/>
                <w:szCs w:val="24"/>
              </w:rPr>
              <w:t>A single-track charter school should list the date that instruction ceased in Single Track/Track A field</w:t>
            </w:r>
            <w:r>
              <w:rPr>
                <w:rFonts w:eastAsia="Calibri" w:cs="Arial"/>
                <w:szCs w:val="24"/>
              </w:rPr>
              <w:t xml:space="preserve"> on Line A-6a</w:t>
            </w:r>
            <w:r w:rsidRPr="007C272B">
              <w:rPr>
                <w:rFonts w:eastAsia="Calibri" w:cs="Arial"/>
                <w:szCs w:val="24"/>
              </w:rPr>
              <w:t>.</w:t>
            </w:r>
          </w:p>
          <w:p w14:paraId="38F3B5D8"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7C272B">
              <w:rPr>
                <w:rFonts w:eastAsia="Calibri" w:cs="Arial"/>
                <w:szCs w:val="24"/>
              </w:rPr>
              <w:t>A multitrack charter school should list the date that each track ceased instruction, starting with Single Track/Track A</w:t>
            </w:r>
            <w:r>
              <w:rPr>
                <w:rFonts w:eastAsia="Calibri" w:cs="Arial"/>
                <w:szCs w:val="24"/>
              </w:rPr>
              <w:t xml:space="preserve"> on Line A-6a</w:t>
            </w:r>
            <w:r w:rsidRPr="007C272B">
              <w:rPr>
                <w:rFonts w:eastAsia="Calibri" w:cs="Arial"/>
                <w:szCs w:val="24"/>
              </w:rPr>
              <w:t>.</w:t>
            </w:r>
          </w:p>
          <w:p w14:paraId="7893FCD4" w14:textId="0834D596"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szCs w:val="24"/>
              </w:rPr>
              <w:t xml:space="preserve">The date(s) entered must be between July 1 and June 30 of the current </w:t>
            </w:r>
            <w:r w:rsidR="0095161F">
              <w:rPr>
                <w:rFonts w:eastAsia="Calibri" w:cs="Arial"/>
                <w:szCs w:val="24"/>
              </w:rPr>
              <w:t>FY</w:t>
            </w:r>
            <w:r w:rsidRPr="007C272B">
              <w:rPr>
                <w:rFonts w:eastAsia="Calibri" w:cs="Arial"/>
                <w:szCs w:val="24"/>
              </w:rPr>
              <w:t>.</w:t>
            </w:r>
          </w:p>
        </w:tc>
      </w:tr>
      <w:tr w:rsidR="0033334F" w:rsidRPr="007E6A51" w14:paraId="5D46C2B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0CF10FD7"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A-7</w:t>
            </w:r>
          </w:p>
        </w:tc>
        <w:tc>
          <w:tcPr>
            <w:tcW w:w="3326" w:type="dxa"/>
          </w:tcPr>
          <w:p w14:paraId="16F96B8C"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Days of Operation. Only required at P-1 and P-2 if school ceased operation during the fiscal year. Required for all charter schools at Annual.</w:t>
            </w:r>
          </w:p>
          <w:p w14:paraId="799F956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7A345FF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4651AFB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46CFC3FF"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2B9EDB6A"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Track E</w:t>
            </w:r>
          </w:p>
        </w:tc>
        <w:tc>
          <w:tcPr>
            <w:tcW w:w="4838" w:type="dxa"/>
          </w:tcPr>
          <w:p w14:paraId="085439D1"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Each charter school must report the number of school days operated from July 1 through June 30 in Annual reporting period. Refer to 5</w:t>
            </w:r>
            <w:r w:rsidRPr="007C272B">
              <w:rPr>
                <w:rFonts w:eastAsia="Calibri" w:cs="Arial"/>
                <w:iCs/>
              </w:rPr>
              <w:t xml:space="preserve"> CCR</w:t>
            </w:r>
            <w:r w:rsidRPr="007C272B">
              <w:rPr>
                <w:rFonts w:eastAsia="Calibri" w:cs="Arial"/>
              </w:rPr>
              <w:t>, Section 11960 for a definition of days of attendance.</w:t>
            </w:r>
          </w:p>
          <w:p w14:paraId="223AC545"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The number should be the actual days of operation and not include any adjustments for approved J-13A waivers.</w:t>
            </w:r>
          </w:p>
          <w:p w14:paraId="43AEA056" w14:textId="77777777" w:rsidR="0033334F" w:rsidRPr="003B1B42"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3B1B42">
              <w:rPr>
                <w:rFonts w:eastAsia="Calibri" w:cs="Arial"/>
              </w:rPr>
              <w:t>For charter schools closed mid-year:</w:t>
            </w:r>
          </w:p>
          <w:p w14:paraId="1D49ECE5"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b/>
                <w:bCs/>
                <w:szCs w:val="24"/>
              </w:rPr>
            </w:pPr>
            <w:r w:rsidRPr="20942E62">
              <w:rPr>
                <w:rFonts w:eastAsia="Calibri" w:cs="Arial"/>
              </w:rPr>
              <w:t>Report actual days of instruction by Track on lines A-7a-e as necessary. ADA will still be calculated using the total actual days of attendance divided by the total actual days of instruction.</w:t>
            </w:r>
          </w:p>
          <w:p w14:paraId="3811C504"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20942E62">
              <w:rPr>
                <w:rFonts w:cs="Arial"/>
                <w:b/>
                <w:bCs/>
              </w:rPr>
              <w:t>In P-1 reporting period</w:t>
            </w:r>
            <w:r w:rsidRPr="20942E62">
              <w:rPr>
                <w:rFonts w:cs="Arial"/>
              </w:rPr>
              <w:t xml:space="preserve">: If the charter school has ceased operation, report the number of days operated and also submit data for the P-2 and Annual reporting periods. </w:t>
            </w:r>
          </w:p>
          <w:p w14:paraId="1CBFEA4B"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20942E62">
              <w:rPr>
                <w:rFonts w:cs="Arial"/>
                <w:b/>
                <w:bCs/>
              </w:rPr>
              <w:t>In P-2 entry screen</w:t>
            </w:r>
            <w:r w:rsidRPr="20942E62">
              <w:rPr>
                <w:rFonts w:cs="Arial"/>
              </w:rPr>
              <w:t xml:space="preserve">: If the charter school has ceased operation, report the number of days operated and also submit data for the Annual reporting period. </w:t>
            </w:r>
          </w:p>
          <w:p w14:paraId="098C0FCC"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007C272B">
              <w:rPr>
                <w:rFonts w:cs="Arial"/>
                <w:i/>
              </w:rPr>
              <w:t xml:space="preserve">If the Annual reporting period is not available, contact PAS at </w:t>
            </w:r>
            <w:hyperlink r:id="rId39">
              <w:r w:rsidRPr="007C272B">
                <w:rPr>
                  <w:rStyle w:val="Hyperlink"/>
                  <w:rFonts w:cs="Arial"/>
                  <w:i/>
                  <w:color w:val="auto"/>
                </w:rPr>
                <w:t>PADC@cde.ca.gov</w:t>
              </w:r>
            </w:hyperlink>
            <w:r w:rsidRPr="007C272B">
              <w:rPr>
                <w:rFonts w:cs="Arial"/>
                <w:i/>
              </w:rPr>
              <w:t xml:space="preserve"> to request access.</w:t>
            </w:r>
          </w:p>
        </w:tc>
      </w:tr>
      <w:tr w:rsidR="0033334F" w:rsidRPr="007E6A51" w14:paraId="39F7CC55"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7EA832B4"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A-8</w:t>
            </w:r>
          </w:p>
        </w:tc>
        <w:tc>
          <w:tcPr>
            <w:tcW w:w="3326" w:type="dxa"/>
          </w:tcPr>
          <w:p w14:paraId="15AE0FE4"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Indicate the type of instruction</w:t>
            </w:r>
          </w:p>
          <w:p w14:paraId="51A451E7"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Classroom-based</w:t>
            </w:r>
          </w:p>
          <w:p w14:paraId="27E6EDFA"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Nonclassroom-based</w:t>
            </w:r>
          </w:p>
          <w:p w14:paraId="6144483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Combination</w:t>
            </w:r>
          </w:p>
        </w:tc>
        <w:tc>
          <w:tcPr>
            <w:tcW w:w="4838" w:type="dxa"/>
          </w:tcPr>
          <w:p w14:paraId="139443C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Select only one of the following: Classroom-based on Line A-8a, Nonclassroom-based on Line A-8b, or Combination on Line A-8c.</w:t>
            </w:r>
          </w:p>
        </w:tc>
      </w:tr>
    </w:tbl>
    <w:p w14:paraId="72669977" w14:textId="77777777" w:rsidR="0033334F" w:rsidRPr="007E6A51" w:rsidRDefault="0033334F" w:rsidP="009F7026">
      <w:pPr>
        <w:pStyle w:val="Heading6"/>
        <w:rPr>
          <w:noProof/>
        </w:rPr>
      </w:pPr>
      <w:r w:rsidRPr="007E6A51">
        <w:rPr>
          <w:noProof/>
        </w:rPr>
        <w:t>Tab 2: ADA</w:t>
      </w:r>
    </w:p>
    <w:p w14:paraId="651A5A19" w14:textId="77777777" w:rsidR="0033334F" w:rsidRPr="007E6A51" w:rsidRDefault="0033334F">
      <w:pPr>
        <w:pStyle w:val="ListParagraph"/>
        <w:numPr>
          <w:ilvl w:val="0"/>
          <w:numId w:val="56"/>
        </w:numPr>
        <w:ind w:left="720"/>
        <w:rPr>
          <w:rFonts w:cs="Arial"/>
          <w:noProof/>
        </w:rPr>
      </w:pPr>
      <w:r w:rsidRPr="5C4AF573">
        <w:rPr>
          <w:rFonts w:cs="Arial"/>
          <w:noProof/>
        </w:rPr>
        <w:t xml:space="preserve">Single track charter schools report all ADA in the Single TRK/TRK A record. </w:t>
      </w:r>
    </w:p>
    <w:p w14:paraId="3EFF5244" w14:textId="77777777" w:rsidR="0033334F" w:rsidRDefault="0033334F">
      <w:pPr>
        <w:pStyle w:val="ListParagraph"/>
        <w:numPr>
          <w:ilvl w:val="0"/>
          <w:numId w:val="56"/>
        </w:numPr>
        <w:spacing w:after="0"/>
        <w:ind w:left="720"/>
        <w:contextualSpacing w:val="0"/>
        <w:rPr>
          <w:rFonts w:cs="Arial"/>
          <w:noProof/>
        </w:rPr>
      </w:pPr>
      <w:r w:rsidRPr="007E6A51">
        <w:rPr>
          <w:rFonts w:cs="Arial"/>
          <w:noProof/>
        </w:rPr>
        <w:t xml:space="preserve">Charter schools operating multiple instructional tracks report ADA for Track A in Single </w:t>
      </w:r>
      <w:r>
        <w:rPr>
          <w:rFonts w:cs="Arial"/>
          <w:noProof/>
        </w:rPr>
        <w:t>TRK</w:t>
      </w:r>
      <w:r w:rsidRPr="007E6A51">
        <w:rPr>
          <w:rFonts w:cs="Arial"/>
          <w:noProof/>
        </w:rPr>
        <w:t>/</w:t>
      </w:r>
      <w:r>
        <w:rPr>
          <w:rFonts w:cs="Arial"/>
          <w:noProof/>
        </w:rPr>
        <w:t>TRK</w:t>
      </w:r>
      <w:r w:rsidRPr="007E6A51">
        <w:rPr>
          <w:rFonts w:cs="Arial"/>
          <w:noProof/>
        </w:rPr>
        <w:t xml:space="preserve"> A record, and </w:t>
      </w:r>
      <w:r>
        <w:rPr>
          <w:rFonts w:cs="Arial"/>
          <w:noProof/>
        </w:rPr>
        <w:t>report</w:t>
      </w:r>
      <w:r w:rsidRPr="007E6A51">
        <w:rPr>
          <w:rFonts w:cs="Arial"/>
          <w:noProof/>
        </w:rPr>
        <w:t xml:space="preserve"> ADA for Tracks B, C, D, E by navigating to additional records</w:t>
      </w:r>
      <w:r>
        <w:rPr>
          <w:rFonts w:cs="Arial"/>
          <w:noProof/>
        </w:rPr>
        <w:t xml:space="preserve"> using the buttons provided at the top of the ADA tab</w:t>
      </w:r>
      <w:r w:rsidRPr="007E6A51">
        <w:rPr>
          <w:rFonts w:cs="Arial"/>
          <w:noProof/>
        </w:rPr>
        <w:t>.</w:t>
      </w:r>
    </w:p>
    <w:p w14:paraId="6403C4BB" w14:textId="77777777" w:rsidR="0033334F" w:rsidRPr="00F75CA8" w:rsidRDefault="0033334F">
      <w:pPr>
        <w:numPr>
          <w:ilvl w:val="0"/>
          <w:numId w:val="56"/>
        </w:numPr>
        <w:tabs>
          <w:tab w:val="left" w:pos="-1980"/>
          <w:tab w:val="left" w:pos="750"/>
        </w:tabs>
        <w:spacing w:after="0"/>
        <w:ind w:left="720"/>
        <w:rPr>
          <w:rFonts w:eastAsia="Calibri" w:cs="Arial"/>
          <w:szCs w:val="20"/>
        </w:rPr>
      </w:pPr>
      <w:r w:rsidRPr="00F75CA8">
        <w:rPr>
          <w:rFonts w:eastAsia="Calibri" w:cs="Arial"/>
          <w:szCs w:val="20"/>
        </w:rPr>
        <w:t>When entering data, save record</w:t>
      </w:r>
      <w:r>
        <w:rPr>
          <w:rFonts w:eastAsia="Calibri" w:cs="Arial"/>
          <w:szCs w:val="20"/>
        </w:rPr>
        <w:t xml:space="preserve"> for each track</w:t>
      </w:r>
      <w:r w:rsidRPr="00F75CA8">
        <w:rPr>
          <w:rFonts w:eastAsia="Calibri" w:cs="Arial"/>
          <w:szCs w:val="20"/>
        </w:rPr>
        <w:t xml:space="preserve"> before navigating to another record; the system does not automatically save edits if user navigates to another record or another page.</w:t>
      </w:r>
    </w:p>
    <w:p w14:paraId="7F9F2574" w14:textId="77777777" w:rsidR="0033334F" w:rsidRPr="006433A7" w:rsidRDefault="0033334F">
      <w:pPr>
        <w:pStyle w:val="ListParagraph"/>
        <w:numPr>
          <w:ilvl w:val="0"/>
          <w:numId w:val="56"/>
        </w:numPr>
        <w:ind w:left="720"/>
        <w:rPr>
          <w:rFonts w:cs="Arial"/>
          <w:noProof/>
        </w:rPr>
      </w:pPr>
      <w:r w:rsidRPr="5C4AF573">
        <w:rPr>
          <w:rFonts w:cs="Times New Roman"/>
          <w:lang w:bidi="he-IL"/>
        </w:rPr>
        <w:t>All charter districts</w:t>
      </w:r>
      <w:r>
        <w:rPr>
          <w:rFonts w:cs="Times New Roman"/>
          <w:lang w:bidi="he-IL"/>
        </w:rPr>
        <w:t xml:space="preserve"> are subject to funding based on </w:t>
      </w:r>
      <w:r w:rsidRPr="5C4AF573">
        <w:rPr>
          <w:rFonts w:cs="Times New Roman"/>
          <w:lang w:bidi="he-IL"/>
        </w:rPr>
        <w:t xml:space="preserve">declining enrollment protection </w:t>
      </w:r>
      <w:r>
        <w:rPr>
          <w:rFonts w:cs="Times New Roman"/>
          <w:lang w:bidi="he-IL"/>
        </w:rPr>
        <w:t>for</w:t>
      </w:r>
      <w:r w:rsidRPr="5C4AF573">
        <w:rPr>
          <w:rFonts w:cs="Times New Roman"/>
          <w:lang w:bidi="he-IL"/>
        </w:rPr>
        <w:t xml:space="preserve"> resident ADA</w:t>
      </w:r>
      <w:r>
        <w:rPr>
          <w:rFonts w:cs="Times New Roman"/>
          <w:lang w:bidi="he-IL"/>
        </w:rPr>
        <w:t xml:space="preserve"> only; therefore, the charter schools in such districts must report resident ADA separately from non-resident</w:t>
      </w:r>
      <w:r w:rsidRPr="5C4AF573">
        <w:rPr>
          <w:rFonts w:cs="Times New Roman"/>
          <w:lang w:bidi="he-IL"/>
        </w:rPr>
        <w:t xml:space="preserve"> ADA.</w:t>
      </w:r>
    </w:p>
    <w:p w14:paraId="176CC615" w14:textId="77777777" w:rsidR="0033334F" w:rsidRPr="007E6A51" w:rsidRDefault="0033334F">
      <w:pPr>
        <w:pStyle w:val="ListParagraph"/>
        <w:numPr>
          <w:ilvl w:val="0"/>
          <w:numId w:val="56"/>
        </w:numPr>
        <w:ind w:left="720"/>
        <w:rPr>
          <w:rFonts w:asciiTheme="minorHAnsi" w:eastAsiaTheme="minorEastAsia" w:hAnsiTheme="minorHAnsi"/>
          <w:noProof/>
          <w:szCs w:val="24"/>
        </w:rPr>
      </w:pPr>
      <w:r w:rsidRPr="5C4AF573">
        <w:rPr>
          <w:rFonts w:eastAsia="Arial" w:cs="Arial"/>
        </w:rPr>
        <w:t>ADA is reported by grade span for each of the following: TK/K</w:t>
      </w:r>
      <w:r w:rsidRPr="5C4AF573">
        <w:rPr>
          <w:rFonts w:eastAsia="Arial" w:cs="Arial"/>
          <w:szCs w:val="24"/>
        </w:rPr>
        <w:t>–</w:t>
      </w:r>
      <w:r w:rsidRPr="5C4AF573">
        <w:rPr>
          <w:rFonts w:eastAsia="Arial" w:cs="Arial"/>
        </w:rPr>
        <w:t>3, Grades 4</w:t>
      </w:r>
      <w:r w:rsidRPr="5C4AF573">
        <w:rPr>
          <w:rFonts w:eastAsia="Arial" w:cs="Arial"/>
          <w:szCs w:val="24"/>
        </w:rPr>
        <w:t>–</w:t>
      </w:r>
      <w:r w:rsidRPr="5C4AF573">
        <w:rPr>
          <w:rFonts w:eastAsia="Arial" w:cs="Arial"/>
        </w:rPr>
        <w:t>6, Grades 7</w:t>
      </w:r>
      <w:r w:rsidRPr="5C4AF573">
        <w:rPr>
          <w:rFonts w:eastAsia="Arial" w:cs="Arial"/>
          <w:szCs w:val="24"/>
        </w:rPr>
        <w:t>–</w:t>
      </w:r>
      <w:r w:rsidRPr="5C4AF573">
        <w:rPr>
          <w:rFonts w:eastAsia="Arial" w:cs="Arial"/>
        </w:rPr>
        <w:t>8 and Grades 9</w:t>
      </w:r>
      <w:r w:rsidRPr="5C4AF573">
        <w:rPr>
          <w:rFonts w:eastAsia="Arial" w:cs="Arial"/>
          <w:szCs w:val="24"/>
        </w:rPr>
        <w:t>–</w:t>
      </w:r>
      <w:r w:rsidRPr="5C4AF573">
        <w:rPr>
          <w:rFonts w:eastAsia="Arial" w:cs="Arial"/>
        </w:rPr>
        <w:t>12.</w:t>
      </w:r>
    </w:p>
    <w:p w14:paraId="42F7DFAE" w14:textId="77777777" w:rsidR="0033334F" w:rsidRDefault="0033334F">
      <w:pPr>
        <w:pStyle w:val="ListParagraph"/>
        <w:numPr>
          <w:ilvl w:val="0"/>
          <w:numId w:val="56"/>
        </w:numPr>
        <w:ind w:left="720"/>
        <w:rPr>
          <w:rFonts w:cs="Arial"/>
          <w:noProof/>
        </w:rPr>
      </w:pPr>
      <w:r w:rsidRPr="5C4AF573">
        <w:rPr>
          <w:rFonts w:cs="Arial"/>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w:t>
      </w:r>
    </w:p>
    <w:p w14:paraId="3A4CFE10" w14:textId="10274225" w:rsidR="0033334F" w:rsidRPr="005D1587" w:rsidRDefault="0033334F">
      <w:pPr>
        <w:pStyle w:val="ListParagraph"/>
        <w:numPr>
          <w:ilvl w:val="0"/>
          <w:numId w:val="56"/>
        </w:numPr>
        <w:ind w:left="720"/>
        <w:rPr>
          <w:rFonts w:eastAsia="Arial" w:cs="Arial"/>
        </w:rPr>
      </w:pPr>
      <w:r w:rsidRPr="00DD1360">
        <w:rPr>
          <w:rFonts w:eastAsia="Arial" w:cs="Arial"/>
        </w:rPr>
        <w:t>Special Education Programs: ADA should be reported in the grade level that corresponds to the CALPADS assigned grade level.</w:t>
      </w:r>
      <w:r w:rsidR="00E72C66">
        <w:rPr>
          <w:rFonts w:cs="Arial"/>
          <w:szCs w:val="24"/>
        </w:rPr>
        <w:t xml:space="preserve"> </w:t>
      </w:r>
    </w:p>
    <w:p w14:paraId="36BB7C36" w14:textId="77777777" w:rsidR="0033334F" w:rsidRPr="007E3D59" w:rsidRDefault="0033334F" w:rsidP="0033334F">
      <w:pPr>
        <w:spacing w:before="240" w:after="120"/>
        <w:rPr>
          <w:rFonts w:cs="Arial"/>
          <w:b/>
          <w:noProof/>
          <w:sz w:val="28"/>
        </w:rPr>
      </w:pPr>
      <w:r w:rsidRPr="00020178">
        <w:rPr>
          <w:rFonts w:cs="Arial"/>
          <w:b/>
          <w:noProof/>
          <w:sz w:val="28"/>
        </w:rPr>
        <w:t>Resident ADA</w:t>
      </w:r>
    </w:p>
    <w:p w14:paraId="5198F9A2" w14:textId="77777777" w:rsidR="0033334F" w:rsidRPr="00FD65BA" w:rsidRDefault="0033334F" w:rsidP="00FD65BA">
      <w:pPr>
        <w:pStyle w:val="Heading7"/>
        <w:rPr>
          <w:b/>
          <w:bCs/>
          <w:noProof/>
        </w:rPr>
      </w:pPr>
      <w:r w:rsidRPr="00FD65BA">
        <w:rPr>
          <w:b/>
          <w:bCs/>
          <w:noProof/>
        </w:rPr>
        <w:t>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Resident Classroom-Based ADA on the Regular ADA tab in the Attendance Charter School-All Charter District data entry screen."/>
      </w:tblPr>
      <w:tblGrid>
        <w:gridCol w:w="1106"/>
        <w:gridCol w:w="3405"/>
        <w:gridCol w:w="4733"/>
      </w:tblGrid>
      <w:tr w:rsidR="0033334F" w:rsidRPr="007E6A51" w14:paraId="5B502623" w14:textId="77777777" w:rsidTr="0033334F">
        <w:trPr>
          <w:cantSplit/>
          <w:trHeight w:val="720"/>
          <w:tblHeader/>
        </w:trPr>
        <w:tc>
          <w:tcPr>
            <w:tcW w:w="584" w:type="pct"/>
            <w:shd w:val="clear" w:color="auto" w:fill="E8EEF8"/>
            <w:vAlign w:val="center"/>
          </w:tcPr>
          <w:p w14:paraId="74ADA9C5"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799" w:type="pct"/>
            <w:shd w:val="clear" w:color="auto" w:fill="E8EEF8"/>
            <w:vAlign w:val="center"/>
          </w:tcPr>
          <w:p w14:paraId="4556D650"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00" w:type="pct"/>
            <w:shd w:val="clear" w:color="auto" w:fill="E8EEF8"/>
            <w:vAlign w:val="center"/>
          </w:tcPr>
          <w:p w14:paraId="2F689CB2"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5414A121" w14:textId="77777777" w:rsidTr="0033334F">
        <w:trPr>
          <w:cantSplit/>
          <w:trHeight w:val="152"/>
        </w:trPr>
        <w:tc>
          <w:tcPr>
            <w:tcW w:w="584" w:type="pct"/>
            <w:shd w:val="clear" w:color="auto" w:fill="auto"/>
          </w:tcPr>
          <w:p w14:paraId="2CD405E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B-1</w:t>
            </w:r>
          </w:p>
        </w:tc>
        <w:tc>
          <w:tcPr>
            <w:tcW w:w="1799" w:type="pct"/>
            <w:shd w:val="clear" w:color="auto" w:fill="auto"/>
          </w:tcPr>
          <w:p w14:paraId="5CF23133"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Regular Classroom-based ADA</w:t>
            </w:r>
          </w:p>
        </w:tc>
        <w:tc>
          <w:tcPr>
            <w:tcW w:w="2500" w:type="pct"/>
          </w:tcPr>
          <w:p w14:paraId="52564EAA"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regular resident classroom-based ADA in the appropriate grade span column.</w:t>
            </w:r>
          </w:p>
        </w:tc>
      </w:tr>
      <w:tr w:rsidR="0033334F" w:rsidRPr="007E6A51" w14:paraId="001042FE" w14:textId="77777777" w:rsidTr="0033334F">
        <w:trPr>
          <w:cantSplit/>
          <w:trHeight w:val="720"/>
        </w:trPr>
        <w:tc>
          <w:tcPr>
            <w:tcW w:w="584" w:type="pct"/>
            <w:shd w:val="clear" w:color="auto" w:fill="auto"/>
          </w:tcPr>
          <w:p w14:paraId="367652D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B-2</w:t>
            </w:r>
          </w:p>
        </w:tc>
        <w:tc>
          <w:tcPr>
            <w:tcW w:w="1799" w:type="pct"/>
            <w:shd w:val="clear" w:color="auto" w:fill="auto"/>
          </w:tcPr>
          <w:p w14:paraId="7455ED5B" w14:textId="7B9B7737" w:rsidR="0033334F" w:rsidRPr="007E6A51" w:rsidRDefault="0059189B" w:rsidP="0033334F">
            <w:pPr>
              <w:tabs>
                <w:tab w:val="left" w:pos="-1980"/>
                <w:tab w:val="left" w:pos="750"/>
              </w:tabs>
              <w:spacing w:before="60" w:after="60"/>
              <w:ind w:left="72" w:right="72"/>
              <w:rPr>
                <w:rFonts w:eastAsia="Calibri" w:cs="Arial"/>
                <w:szCs w:val="20"/>
              </w:rPr>
            </w:pPr>
            <w:r w:rsidRPr="009B6975">
              <w:rPr>
                <w:rFonts w:eastAsia="Times New Roman" w:cs="Arial"/>
                <w:szCs w:val="24"/>
              </w:rPr>
              <w:t>Extended Year Special Education</w:t>
            </w:r>
            <w:r w:rsidRPr="007E6A51">
              <w:rPr>
                <w:rFonts w:eastAsia="Calibri" w:cs="Arial"/>
                <w:szCs w:val="20"/>
              </w:rPr>
              <w:t xml:space="preserve"> </w:t>
            </w:r>
            <w:r w:rsidR="0033334F" w:rsidRPr="007E6A51">
              <w:rPr>
                <w:rFonts w:eastAsia="Calibri" w:cs="Arial"/>
                <w:szCs w:val="20"/>
              </w:rPr>
              <w:t>[</w:t>
            </w:r>
            <w:r w:rsidR="0033334F" w:rsidRPr="007E6A51">
              <w:rPr>
                <w:rFonts w:eastAsia="Calibri" w:cs="Arial"/>
                <w:i/>
                <w:szCs w:val="20"/>
              </w:rPr>
              <w:t>EC</w:t>
            </w:r>
            <w:r w:rsidR="0033334F" w:rsidRPr="007E6A51">
              <w:rPr>
                <w:rFonts w:eastAsia="Calibri" w:cs="Arial"/>
                <w:szCs w:val="20"/>
              </w:rPr>
              <w:t xml:space="preserve"> 56345(b)(3)] Classroom-based ADA (Divisor 175)</w:t>
            </w:r>
          </w:p>
        </w:tc>
        <w:tc>
          <w:tcPr>
            <w:tcW w:w="2500" w:type="pct"/>
          </w:tcPr>
          <w:p w14:paraId="1F7FACAE"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02FECE47" w14:textId="77777777" w:rsidTr="0033334F">
        <w:trPr>
          <w:cantSplit/>
          <w:trHeight w:val="720"/>
        </w:trPr>
        <w:tc>
          <w:tcPr>
            <w:tcW w:w="584" w:type="pct"/>
            <w:shd w:val="clear" w:color="auto" w:fill="auto"/>
          </w:tcPr>
          <w:p w14:paraId="0AE6AB1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B-3</w:t>
            </w:r>
          </w:p>
        </w:tc>
        <w:tc>
          <w:tcPr>
            <w:tcW w:w="1799" w:type="pct"/>
            <w:shd w:val="clear" w:color="auto" w:fill="auto"/>
          </w:tcPr>
          <w:p w14:paraId="4E3E80A0" w14:textId="77777777" w:rsidR="0033334F" w:rsidRPr="007E6A51" w:rsidRDefault="0033334F" w:rsidP="0033334F">
            <w:pPr>
              <w:tabs>
                <w:tab w:val="left" w:pos="-1980"/>
                <w:tab w:val="left" w:pos="750"/>
              </w:tabs>
              <w:spacing w:before="60" w:after="60"/>
              <w:ind w:left="72" w:right="72"/>
              <w:rPr>
                <w:rFonts w:eastAsia="Calibri" w:cs="Arial"/>
                <w:i/>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Classroom-based ADA</w:t>
            </w:r>
          </w:p>
        </w:tc>
        <w:tc>
          <w:tcPr>
            <w:tcW w:w="2500" w:type="pct"/>
          </w:tcPr>
          <w:p w14:paraId="4ED95781"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classroom-based ADA for NPS that meet the requirements of </w:t>
            </w:r>
            <w:r>
              <w:rPr>
                <w:rFonts w:eastAsia="Calibri" w:cs="Arial"/>
                <w:i/>
                <w:szCs w:val="20"/>
              </w:rPr>
              <w:t xml:space="preserve">EC </w:t>
            </w:r>
            <w:r>
              <w:rPr>
                <w:rFonts w:eastAsia="Calibri" w:cs="Arial"/>
                <w:szCs w:val="20"/>
              </w:rPr>
              <w:t xml:space="preserve">Section </w:t>
            </w:r>
            <w:r w:rsidRPr="00F90A58">
              <w:rPr>
                <w:rFonts w:eastAsia="Calibri" w:cs="Arial"/>
                <w:szCs w:val="20"/>
              </w:rPr>
              <w:t>56366(a)(7)</w:t>
            </w:r>
            <w:r>
              <w:rPr>
                <w:rFonts w:eastAsia="Calibri" w:cs="Arial"/>
                <w:i/>
                <w:szCs w:val="20"/>
              </w:rPr>
              <w:t xml:space="preserve"> </w:t>
            </w:r>
            <w:r>
              <w:rPr>
                <w:rFonts w:eastAsia="Calibri" w:cs="Arial"/>
                <w:szCs w:val="20"/>
              </w:rPr>
              <w:t>and/or NPS/LCI in the appropriate grade span column.</w:t>
            </w:r>
          </w:p>
        </w:tc>
      </w:tr>
      <w:tr w:rsidR="0033334F" w:rsidRPr="007E6A51" w14:paraId="1DC3D47C" w14:textId="77777777" w:rsidTr="0033334F">
        <w:trPr>
          <w:cantSplit/>
          <w:trHeight w:val="720"/>
        </w:trPr>
        <w:tc>
          <w:tcPr>
            <w:tcW w:w="584" w:type="pct"/>
            <w:shd w:val="clear" w:color="auto" w:fill="auto"/>
          </w:tcPr>
          <w:p w14:paraId="043C282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B-4</w:t>
            </w:r>
          </w:p>
        </w:tc>
        <w:tc>
          <w:tcPr>
            <w:tcW w:w="1799" w:type="pct"/>
            <w:shd w:val="clear" w:color="auto" w:fill="auto"/>
          </w:tcPr>
          <w:p w14:paraId="12DE0A8A" w14:textId="4A15EC5E" w:rsidR="0033334F" w:rsidRPr="00323564" w:rsidRDefault="0059189B" w:rsidP="0033334F">
            <w:pPr>
              <w:tabs>
                <w:tab w:val="left" w:pos="-1980"/>
                <w:tab w:val="left" w:pos="750"/>
              </w:tabs>
              <w:spacing w:before="60" w:after="60"/>
              <w:ind w:left="72" w:right="72"/>
              <w:rPr>
                <w:rFonts w:eastAsia="Calibri" w:cs="Arial"/>
                <w:szCs w:val="20"/>
              </w:rPr>
            </w:pPr>
            <w:r w:rsidRPr="009B6975">
              <w:rPr>
                <w:rFonts w:eastAsia="Times New Roman" w:cs="Arial"/>
                <w:szCs w:val="24"/>
              </w:rPr>
              <w:t>Extended Year Special Education</w:t>
            </w:r>
            <w:r>
              <w:rPr>
                <w:rFonts w:eastAsia="Times New Roman" w:cs="Arial"/>
                <w:szCs w:val="24"/>
              </w:rPr>
              <w:t xml:space="preserve"> </w:t>
            </w:r>
            <w:r w:rsidR="0033334F" w:rsidRPr="007E6A51">
              <w:rPr>
                <w:rFonts w:eastAsia="Calibri" w:cs="Arial"/>
                <w:szCs w:val="20"/>
              </w:rPr>
              <w:t>-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Classroom-based ADA (Divisor 175)</w:t>
            </w:r>
          </w:p>
        </w:tc>
        <w:tc>
          <w:tcPr>
            <w:tcW w:w="2500" w:type="pct"/>
          </w:tcPr>
          <w:p w14:paraId="6B46FF7A"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503DF73B" w14:textId="77777777" w:rsidTr="0033334F">
        <w:trPr>
          <w:cantSplit/>
          <w:trHeight w:val="720"/>
        </w:trPr>
        <w:tc>
          <w:tcPr>
            <w:tcW w:w="584" w:type="pct"/>
            <w:shd w:val="clear" w:color="auto" w:fill="auto"/>
          </w:tcPr>
          <w:p w14:paraId="7CBB5D2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B-5</w:t>
            </w:r>
          </w:p>
        </w:tc>
        <w:tc>
          <w:tcPr>
            <w:tcW w:w="1799" w:type="pct"/>
            <w:shd w:val="clear" w:color="auto" w:fill="auto"/>
          </w:tcPr>
          <w:p w14:paraId="3AF1A5A4"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Community Day School [EC 48660] (Divisor 70/135/180) Classroom-based ADA</w:t>
            </w:r>
          </w:p>
        </w:tc>
        <w:tc>
          <w:tcPr>
            <w:tcW w:w="2500" w:type="pct"/>
          </w:tcPr>
          <w:p w14:paraId="636C63CF" w14:textId="77777777" w:rsidR="0033334F" w:rsidRPr="00323564"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3282C354" w14:textId="77777777" w:rsidTr="0033334F">
        <w:trPr>
          <w:cantSplit/>
          <w:trHeight w:val="368"/>
        </w:trPr>
        <w:tc>
          <w:tcPr>
            <w:tcW w:w="584" w:type="pct"/>
            <w:shd w:val="clear" w:color="auto" w:fill="auto"/>
          </w:tcPr>
          <w:p w14:paraId="7442760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w:t>
            </w:r>
            <w:r>
              <w:rPr>
                <w:rFonts w:eastAsia="Calibri" w:cs="Arial"/>
                <w:szCs w:val="20"/>
              </w:rPr>
              <w:t>6</w:t>
            </w:r>
          </w:p>
        </w:tc>
        <w:tc>
          <w:tcPr>
            <w:tcW w:w="1799" w:type="pct"/>
            <w:shd w:val="clear" w:color="auto" w:fill="auto"/>
          </w:tcPr>
          <w:p w14:paraId="34B63A4A"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Classroom-based ADA Totals for Track (Sum of B-1 through B-</w:t>
            </w:r>
            <w:r>
              <w:rPr>
                <w:rFonts w:eastAsia="Calibri" w:cs="Arial"/>
                <w:szCs w:val="20"/>
              </w:rPr>
              <w:t>5</w:t>
            </w:r>
            <w:r w:rsidRPr="007E6A51">
              <w:rPr>
                <w:rFonts w:eastAsia="Calibri" w:cs="Arial"/>
                <w:szCs w:val="20"/>
              </w:rPr>
              <w:t>)</w:t>
            </w:r>
          </w:p>
        </w:tc>
        <w:tc>
          <w:tcPr>
            <w:tcW w:w="2500" w:type="pct"/>
          </w:tcPr>
          <w:p w14:paraId="4DE7039F" w14:textId="77777777" w:rsidR="0033334F" w:rsidRPr="007E6A51" w:rsidRDefault="0033334F" w:rsidP="0033334F">
            <w:pPr>
              <w:tabs>
                <w:tab w:val="left" w:pos="-1980"/>
                <w:tab w:val="left" w:pos="750"/>
              </w:tabs>
              <w:spacing w:before="60" w:after="60"/>
              <w:ind w:left="72" w:right="72"/>
              <w:rPr>
                <w:rFonts w:eastAsia="Calibri" w:cs="Arial"/>
                <w:szCs w:val="20"/>
              </w:rPr>
            </w:pPr>
            <w:r w:rsidRPr="00D51F81">
              <w:rPr>
                <w:rFonts w:eastAsia="Calibri" w:cs="Arial"/>
                <w:szCs w:val="20"/>
              </w:rPr>
              <w:t>This line contains a field(s) that are auto calculated.</w:t>
            </w:r>
          </w:p>
        </w:tc>
      </w:tr>
    </w:tbl>
    <w:p w14:paraId="5D8C3BD0" w14:textId="77777777" w:rsidR="0033334F" w:rsidRPr="00FD65BA" w:rsidRDefault="0033334F" w:rsidP="00FD65BA">
      <w:pPr>
        <w:pStyle w:val="Heading7"/>
        <w:spacing w:before="240"/>
        <w:rPr>
          <w:b/>
          <w:bCs/>
          <w:noProof/>
        </w:rPr>
      </w:pPr>
      <w:r w:rsidRPr="00FD65BA">
        <w:rPr>
          <w:b/>
          <w:bCs/>
          <w:noProof/>
        </w:rPr>
        <w:t>Nonclassroom-based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Resident Nonclassroom-Based ADA on the Regular ADA tab in the Attendance Charter School-All Charter District data entry screen."/>
      </w:tblPr>
      <w:tblGrid>
        <w:gridCol w:w="1080"/>
        <w:gridCol w:w="3420"/>
        <w:gridCol w:w="4744"/>
      </w:tblGrid>
      <w:tr w:rsidR="0033334F" w:rsidRPr="007E6A51" w14:paraId="14AE9E2B" w14:textId="77777777" w:rsidTr="0033334F">
        <w:trPr>
          <w:cantSplit/>
          <w:trHeight w:val="720"/>
          <w:tblHeader/>
        </w:trPr>
        <w:tc>
          <w:tcPr>
            <w:tcW w:w="584" w:type="pct"/>
            <w:shd w:val="clear" w:color="auto" w:fill="E8EEF8"/>
            <w:vAlign w:val="center"/>
          </w:tcPr>
          <w:p w14:paraId="67DF93A5"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07300F2A"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66" w:type="pct"/>
            <w:shd w:val="clear" w:color="auto" w:fill="E8EEF8"/>
            <w:vAlign w:val="center"/>
          </w:tcPr>
          <w:p w14:paraId="59C27926"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4B392FCA" w14:textId="77777777" w:rsidTr="0033334F">
        <w:trPr>
          <w:cantSplit/>
          <w:trHeight w:val="278"/>
        </w:trPr>
        <w:tc>
          <w:tcPr>
            <w:tcW w:w="584" w:type="pct"/>
            <w:shd w:val="clear" w:color="auto" w:fill="auto"/>
          </w:tcPr>
          <w:p w14:paraId="09F698A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C-1</w:t>
            </w:r>
          </w:p>
        </w:tc>
        <w:tc>
          <w:tcPr>
            <w:tcW w:w="1850" w:type="pct"/>
            <w:shd w:val="clear" w:color="auto" w:fill="auto"/>
          </w:tcPr>
          <w:p w14:paraId="544B5858"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Regular Nonclassroom-based ADA</w:t>
            </w:r>
          </w:p>
        </w:tc>
        <w:tc>
          <w:tcPr>
            <w:tcW w:w="2566" w:type="pct"/>
          </w:tcPr>
          <w:p w14:paraId="698916B6"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regular resident nonclassroom-based ADA in the appropriate grade span column.</w:t>
            </w:r>
          </w:p>
        </w:tc>
      </w:tr>
      <w:tr w:rsidR="0033334F" w:rsidRPr="007E6A51" w14:paraId="5FAE7068" w14:textId="77777777" w:rsidTr="0033334F">
        <w:trPr>
          <w:cantSplit/>
          <w:trHeight w:val="720"/>
        </w:trPr>
        <w:tc>
          <w:tcPr>
            <w:tcW w:w="584" w:type="pct"/>
            <w:shd w:val="clear" w:color="auto" w:fill="auto"/>
          </w:tcPr>
          <w:p w14:paraId="6BEB32E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C-2</w:t>
            </w:r>
          </w:p>
        </w:tc>
        <w:tc>
          <w:tcPr>
            <w:tcW w:w="1850" w:type="pct"/>
            <w:shd w:val="clear" w:color="auto" w:fill="auto"/>
          </w:tcPr>
          <w:p w14:paraId="390C6537" w14:textId="6BD2A381" w:rsidR="0033334F" w:rsidRPr="007E6A51" w:rsidRDefault="0059189B" w:rsidP="0033334F">
            <w:pPr>
              <w:tabs>
                <w:tab w:val="left" w:pos="-1980"/>
                <w:tab w:val="left" w:pos="750"/>
              </w:tabs>
              <w:spacing w:before="60" w:after="60"/>
              <w:ind w:left="72" w:right="72"/>
              <w:rPr>
                <w:rFonts w:eastAsia="Calibri" w:cs="Arial"/>
                <w:szCs w:val="20"/>
              </w:rPr>
            </w:pPr>
            <w:r w:rsidRPr="009B6975">
              <w:rPr>
                <w:rFonts w:eastAsia="Times New Roman" w:cs="Arial"/>
                <w:szCs w:val="24"/>
              </w:rPr>
              <w:t>Extended Year Special Education</w:t>
            </w:r>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Nonclassroom-based ADA (Divisor 175)</w:t>
            </w:r>
          </w:p>
        </w:tc>
        <w:tc>
          <w:tcPr>
            <w:tcW w:w="2566" w:type="pct"/>
          </w:tcPr>
          <w:p w14:paraId="2B93C9B8"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nonclassroom-based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722E3A4B" w14:textId="77777777" w:rsidTr="0033334F">
        <w:trPr>
          <w:cantSplit/>
          <w:trHeight w:val="845"/>
        </w:trPr>
        <w:tc>
          <w:tcPr>
            <w:tcW w:w="584" w:type="pct"/>
            <w:shd w:val="clear" w:color="auto" w:fill="auto"/>
          </w:tcPr>
          <w:p w14:paraId="421B3A7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C-3</w:t>
            </w:r>
          </w:p>
        </w:tc>
        <w:tc>
          <w:tcPr>
            <w:tcW w:w="1850" w:type="pct"/>
            <w:shd w:val="clear" w:color="auto" w:fill="auto"/>
          </w:tcPr>
          <w:p w14:paraId="299DFA23"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Nonclassroom-based ADA</w:t>
            </w:r>
          </w:p>
        </w:tc>
        <w:tc>
          <w:tcPr>
            <w:tcW w:w="2566" w:type="pct"/>
          </w:tcPr>
          <w:p w14:paraId="2C91D893"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nonclassroom-based ADA for NPS that meet the requirements of </w:t>
            </w:r>
            <w:r>
              <w:rPr>
                <w:rFonts w:eastAsia="Calibri" w:cs="Arial"/>
                <w:i/>
                <w:szCs w:val="20"/>
              </w:rPr>
              <w:t xml:space="preserve">EC </w:t>
            </w:r>
            <w:r w:rsidRPr="007E3D59">
              <w:rPr>
                <w:rFonts w:eastAsia="Calibri" w:cs="Arial"/>
                <w:szCs w:val="20"/>
              </w:rPr>
              <w:t>Section 56366(a)(7)</w:t>
            </w:r>
            <w:r>
              <w:rPr>
                <w:rFonts w:eastAsia="Calibri" w:cs="Arial"/>
                <w:i/>
                <w:szCs w:val="20"/>
              </w:rPr>
              <w:t xml:space="preserve"> </w:t>
            </w:r>
            <w:r>
              <w:rPr>
                <w:rFonts w:eastAsia="Calibri" w:cs="Arial"/>
                <w:szCs w:val="20"/>
              </w:rPr>
              <w:t>and/or NPS/LCI in the appropriate grade span column.</w:t>
            </w:r>
          </w:p>
        </w:tc>
      </w:tr>
      <w:tr w:rsidR="0033334F" w:rsidRPr="007E6A51" w14:paraId="51A0F2AE" w14:textId="77777777" w:rsidTr="0033334F">
        <w:trPr>
          <w:cantSplit/>
          <w:trHeight w:val="720"/>
        </w:trPr>
        <w:tc>
          <w:tcPr>
            <w:tcW w:w="584" w:type="pct"/>
            <w:shd w:val="clear" w:color="auto" w:fill="auto"/>
          </w:tcPr>
          <w:p w14:paraId="727F469B"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C-4</w:t>
            </w:r>
          </w:p>
        </w:tc>
        <w:tc>
          <w:tcPr>
            <w:tcW w:w="1850" w:type="pct"/>
            <w:shd w:val="clear" w:color="auto" w:fill="auto"/>
          </w:tcPr>
          <w:p w14:paraId="17C48FCA" w14:textId="6FDFD586" w:rsidR="0033334F" w:rsidRPr="007E6A51" w:rsidRDefault="0059189B" w:rsidP="0033334F">
            <w:pPr>
              <w:tabs>
                <w:tab w:val="left" w:pos="-1980"/>
                <w:tab w:val="left" w:pos="750"/>
              </w:tabs>
              <w:spacing w:before="60" w:after="60"/>
              <w:ind w:left="72" w:right="72"/>
              <w:rPr>
                <w:rFonts w:eastAsia="Calibri" w:cs="Arial"/>
                <w:szCs w:val="20"/>
              </w:rPr>
            </w:pPr>
            <w:r w:rsidRPr="009B6975">
              <w:rPr>
                <w:rFonts w:eastAsia="Times New Roman" w:cs="Arial"/>
                <w:szCs w:val="24"/>
              </w:rPr>
              <w:t>Extended Year Special Education</w:t>
            </w:r>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Nonclassroom-based ADA (Divisor 175) </w:t>
            </w:r>
          </w:p>
        </w:tc>
        <w:tc>
          <w:tcPr>
            <w:tcW w:w="2566" w:type="pct"/>
          </w:tcPr>
          <w:p w14:paraId="6ACCE603"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nonclassroom-based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56A77CF9" w14:textId="77777777" w:rsidTr="0033334F">
        <w:trPr>
          <w:cantSplit/>
          <w:trHeight w:val="720"/>
        </w:trPr>
        <w:tc>
          <w:tcPr>
            <w:tcW w:w="584" w:type="pct"/>
            <w:shd w:val="clear" w:color="auto" w:fill="auto"/>
          </w:tcPr>
          <w:p w14:paraId="268AE52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C-5</w:t>
            </w:r>
          </w:p>
        </w:tc>
        <w:tc>
          <w:tcPr>
            <w:tcW w:w="1850" w:type="pct"/>
            <w:shd w:val="clear" w:color="auto" w:fill="auto"/>
          </w:tcPr>
          <w:p w14:paraId="39854715"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Community Day School [EC 48660] (Divisor 70/135/180) Nonclassroom-based ADA</w:t>
            </w:r>
          </w:p>
        </w:tc>
        <w:tc>
          <w:tcPr>
            <w:tcW w:w="2566" w:type="pct"/>
          </w:tcPr>
          <w:p w14:paraId="4904C286"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nonclassroom-based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16B991C3" w14:textId="77777777" w:rsidTr="0033334F">
        <w:trPr>
          <w:cantSplit/>
          <w:trHeight w:val="377"/>
        </w:trPr>
        <w:tc>
          <w:tcPr>
            <w:tcW w:w="584" w:type="pct"/>
            <w:shd w:val="clear" w:color="auto" w:fill="auto"/>
          </w:tcPr>
          <w:p w14:paraId="727244A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w:t>
            </w:r>
            <w:r>
              <w:rPr>
                <w:rFonts w:eastAsia="Calibri" w:cs="Arial"/>
                <w:szCs w:val="20"/>
              </w:rPr>
              <w:t>6</w:t>
            </w:r>
          </w:p>
        </w:tc>
        <w:tc>
          <w:tcPr>
            <w:tcW w:w="1850" w:type="pct"/>
            <w:shd w:val="clear" w:color="auto" w:fill="auto"/>
          </w:tcPr>
          <w:p w14:paraId="24C1BA74"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Nonclassroom-based ADA Totals for Track (Sum of C-1 through C-</w:t>
            </w:r>
            <w:r>
              <w:rPr>
                <w:rFonts w:eastAsia="Calibri" w:cs="Arial"/>
                <w:szCs w:val="20"/>
              </w:rPr>
              <w:t>5</w:t>
            </w:r>
            <w:r w:rsidRPr="007E6A51">
              <w:rPr>
                <w:rFonts w:eastAsia="Calibri" w:cs="Arial"/>
                <w:szCs w:val="20"/>
              </w:rPr>
              <w:t>)</w:t>
            </w:r>
          </w:p>
        </w:tc>
        <w:tc>
          <w:tcPr>
            <w:tcW w:w="2566" w:type="pct"/>
          </w:tcPr>
          <w:p w14:paraId="371AB5B4" w14:textId="77777777" w:rsidR="0033334F" w:rsidRPr="007E6A51" w:rsidRDefault="0033334F" w:rsidP="0033334F">
            <w:pPr>
              <w:tabs>
                <w:tab w:val="left" w:pos="-1980"/>
                <w:tab w:val="left" w:pos="750"/>
              </w:tabs>
              <w:spacing w:before="60" w:after="60"/>
              <w:ind w:left="72" w:right="72"/>
              <w:rPr>
                <w:rFonts w:eastAsia="Calibri" w:cs="Arial"/>
                <w:szCs w:val="20"/>
              </w:rPr>
            </w:pPr>
            <w:r w:rsidRPr="00D267A8">
              <w:rPr>
                <w:rFonts w:eastAsia="Calibri" w:cs="Arial"/>
                <w:szCs w:val="20"/>
              </w:rPr>
              <w:t>This line contains a field(s) that are auto calculated.</w:t>
            </w:r>
          </w:p>
        </w:tc>
      </w:tr>
      <w:tr w:rsidR="0033334F" w:rsidRPr="007E6A51" w14:paraId="2A9E4CB1" w14:textId="77777777" w:rsidTr="0033334F">
        <w:trPr>
          <w:cantSplit/>
          <w:trHeight w:val="377"/>
        </w:trPr>
        <w:tc>
          <w:tcPr>
            <w:tcW w:w="584" w:type="pct"/>
            <w:shd w:val="clear" w:color="auto" w:fill="auto"/>
          </w:tcPr>
          <w:p w14:paraId="6819915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D-1</w:t>
            </w:r>
          </w:p>
        </w:tc>
        <w:tc>
          <w:tcPr>
            <w:tcW w:w="1850" w:type="pct"/>
            <w:shd w:val="clear" w:color="auto" w:fill="auto"/>
          </w:tcPr>
          <w:p w14:paraId="37EAD7CF"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Resident ADA Totals for Track (B-6 + C-6)</w:t>
            </w:r>
          </w:p>
        </w:tc>
        <w:tc>
          <w:tcPr>
            <w:tcW w:w="2566" w:type="pct"/>
          </w:tcPr>
          <w:p w14:paraId="4765E210" w14:textId="77777777" w:rsidR="0033334F" w:rsidRDefault="0033334F" w:rsidP="0033334F">
            <w:pPr>
              <w:tabs>
                <w:tab w:val="left" w:pos="-1980"/>
                <w:tab w:val="left" w:pos="750"/>
              </w:tabs>
              <w:spacing w:before="60" w:after="60"/>
              <w:ind w:left="72" w:right="72"/>
              <w:rPr>
                <w:rFonts w:eastAsia="Calibri" w:cs="Arial"/>
                <w:szCs w:val="20"/>
              </w:rPr>
            </w:pPr>
            <w:r w:rsidRPr="00D267A8">
              <w:rPr>
                <w:rFonts w:eastAsia="Calibri" w:cs="Arial"/>
                <w:szCs w:val="20"/>
              </w:rPr>
              <w:t>This line contains a field(s) that are auto calculated.</w:t>
            </w:r>
          </w:p>
        </w:tc>
      </w:tr>
    </w:tbl>
    <w:p w14:paraId="15F0E3B7" w14:textId="77777777" w:rsidR="0033334F" w:rsidRPr="00FD65BA" w:rsidRDefault="0033334F" w:rsidP="00FD65BA">
      <w:pPr>
        <w:pStyle w:val="Heading7"/>
        <w:spacing w:before="240" w:after="240"/>
        <w:rPr>
          <w:b/>
          <w:bCs/>
          <w:noProof/>
          <w:sz w:val="28"/>
          <w:szCs w:val="24"/>
        </w:rPr>
      </w:pPr>
      <w:r w:rsidRPr="00FD65BA">
        <w:rPr>
          <w:b/>
          <w:bCs/>
          <w:noProof/>
          <w:sz w:val="28"/>
          <w:szCs w:val="24"/>
        </w:rPr>
        <w:t>Non-Resident ADA</w:t>
      </w:r>
    </w:p>
    <w:p w14:paraId="555CACE9" w14:textId="77777777" w:rsidR="0033334F" w:rsidRPr="00FD65BA" w:rsidRDefault="0033334F" w:rsidP="00FD65BA">
      <w:pPr>
        <w:pStyle w:val="Heading8"/>
        <w:rPr>
          <w:rFonts w:ascii="Arial" w:hAnsi="Arial" w:cs="Arial"/>
          <w:b/>
          <w:bCs/>
          <w:noProof/>
          <w:color w:val="auto"/>
          <w:sz w:val="24"/>
          <w:szCs w:val="24"/>
        </w:rPr>
      </w:pPr>
      <w:r w:rsidRPr="00FD65BA">
        <w:rPr>
          <w:rFonts w:ascii="Arial" w:hAnsi="Arial" w:cs="Arial"/>
          <w:b/>
          <w:bCs/>
          <w:noProof/>
          <w:color w:val="auto"/>
          <w:sz w:val="24"/>
          <w:szCs w:val="24"/>
        </w:rPr>
        <w:t>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Non-Resident Classroom-Based ADA on the Regular ADA tab in the Attendance Charter School-All Charter District data entry screen."/>
      </w:tblPr>
      <w:tblGrid>
        <w:gridCol w:w="1080"/>
        <w:gridCol w:w="3420"/>
        <w:gridCol w:w="4744"/>
      </w:tblGrid>
      <w:tr w:rsidR="0033334F" w:rsidRPr="007E6A51" w14:paraId="78DE9ED4" w14:textId="77777777" w:rsidTr="0033334F">
        <w:trPr>
          <w:cantSplit/>
          <w:trHeight w:val="720"/>
          <w:tblHeader/>
        </w:trPr>
        <w:tc>
          <w:tcPr>
            <w:tcW w:w="584" w:type="pct"/>
            <w:shd w:val="clear" w:color="auto" w:fill="E8EEF8"/>
            <w:vAlign w:val="center"/>
          </w:tcPr>
          <w:p w14:paraId="5F6240C8"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575C2633"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66" w:type="pct"/>
            <w:shd w:val="clear" w:color="auto" w:fill="E8EEF8"/>
            <w:vAlign w:val="center"/>
          </w:tcPr>
          <w:p w14:paraId="053261CD"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336AD929" w14:textId="77777777" w:rsidTr="0033334F">
        <w:trPr>
          <w:cantSplit/>
          <w:trHeight w:val="67"/>
        </w:trPr>
        <w:tc>
          <w:tcPr>
            <w:tcW w:w="584" w:type="pct"/>
            <w:shd w:val="clear" w:color="auto" w:fill="auto"/>
          </w:tcPr>
          <w:p w14:paraId="0F80356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-1</w:t>
            </w:r>
          </w:p>
        </w:tc>
        <w:tc>
          <w:tcPr>
            <w:tcW w:w="1850" w:type="pct"/>
            <w:shd w:val="clear" w:color="auto" w:fill="auto"/>
          </w:tcPr>
          <w:p w14:paraId="448DC381"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Regular Classroom-based ADA</w:t>
            </w:r>
          </w:p>
        </w:tc>
        <w:tc>
          <w:tcPr>
            <w:tcW w:w="2566" w:type="pct"/>
          </w:tcPr>
          <w:p w14:paraId="0D91F4D9"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regular non-resident classroom-based ADA in the appropriate grade span column.</w:t>
            </w:r>
          </w:p>
        </w:tc>
      </w:tr>
      <w:tr w:rsidR="0033334F" w:rsidRPr="007E6A51" w14:paraId="1C329ED9" w14:textId="77777777" w:rsidTr="0033334F">
        <w:trPr>
          <w:cantSplit/>
          <w:trHeight w:val="720"/>
        </w:trPr>
        <w:tc>
          <w:tcPr>
            <w:tcW w:w="584" w:type="pct"/>
            <w:shd w:val="clear" w:color="auto" w:fill="auto"/>
          </w:tcPr>
          <w:p w14:paraId="2519D9C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-2</w:t>
            </w:r>
          </w:p>
        </w:tc>
        <w:tc>
          <w:tcPr>
            <w:tcW w:w="1850" w:type="pct"/>
            <w:shd w:val="clear" w:color="auto" w:fill="auto"/>
          </w:tcPr>
          <w:p w14:paraId="6BC57A7E" w14:textId="096EC932" w:rsidR="0033334F" w:rsidRPr="007E6A51" w:rsidRDefault="0059189B" w:rsidP="0033334F">
            <w:pPr>
              <w:tabs>
                <w:tab w:val="left" w:pos="-1980"/>
                <w:tab w:val="left" w:pos="750"/>
              </w:tabs>
              <w:spacing w:before="60" w:after="60"/>
              <w:ind w:left="72" w:right="72"/>
              <w:rPr>
                <w:rFonts w:eastAsia="Calibri" w:cs="Arial"/>
                <w:szCs w:val="20"/>
              </w:rPr>
            </w:pPr>
            <w:r w:rsidRPr="009B6975">
              <w:rPr>
                <w:rFonts w:eastAsia="Times New Roman" w:cs="Arial"/>
                <w:szCs w:val="24"/>
              </w:rPr>
              <w:t>Extended Year Special Education</w:t>
            </w:r>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Classroom-based ADA (Divisor 175)</w:t>
            </w:r>
          </w:p>
        </w:tc>
        <w:tc>
          <w:tcPr>
            <w:tcW w:w="2566" w:type="pct"/>
          </w:tcPr>
          <w:p w14:paraId="11F918A1"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249CF557" w14:textId="77777777" w:rsidTr="0033334F">
        <w:trPr>
          <w:cantSplit/>
          <w:trHeight w:val="720"/>
        </w:trPr>
        <w:tc>
          <w:tcPr>
            <w:tcW w:w="584" w:type="pct"/>
            <w:shd w:val="clear" w:color="auto" w:fill="auto"/>
          </w:tcPr>
          <w:p w14:paraId="5D04B3D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-3</w:t>
            </w:r>
          </w:p>
        </w:tc>
        <w:tc>
          <w:tcPr>
            <w:tcW w:w="1850" w:type="pct"/>
            <w:shd w:val="clear" w:color="auto" w:fill="auto"/>
          </w:tcPr>
          <w:p w14:paraId="18730942"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Classroom-based ADA</w:t>
            </w:r>
          </w:p>
        </w:tc>
        <w:tc>
          <w:tcPr>
            <w:tcW w:w="2566" w:type="pct"/>
          </w:tcPr>
          <w:p w14:paraId="1036E286"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classroom-based ADA for NPS that meet the requirements of </w:t>
            </w:r>
            <w:r>
              <w:rPr>
                <w:rFonts w:eastAsia="Calibri" w:cs="Arial"/>
                <w:i/>
                <w:szCs w:val="20"/>
              </w:rPr>
              <w:t xml:space="preserve">EC </w:t>
            </w:r>
            <w:r>
              <w:rPr>
                <w:rFonts w:eastAsia="Calibri" w:cs="Arial"/>
                <w:szCs w:val="20"/>
              </w:rPr>
              <w:t xml:space="preserve">Section </w:t>
            </w:r>
            <w:r w:rsidRPr="00F90A58">
              <w:rPr>
                <w:rFonts w:eastAsia="Calibri" w:cs="Arial"/>
                <w:szCs w:val="20"/>
              </w:rPr>
              <w:t>56366(a)(7)</w:t>
            </w:r>
            <w:r>
              <w:rPr>
                <w:rFonts w:eastAsia="Calibri" w:cs="Arial"/>
                <w:i/>
                <w:szCs w:val="20"/>
              </w:rPr>
              <w:t xml:space="preserve"> </w:t>
            </w:r>
            <w:r>
              <w:rPr>
                <w:rFonts w:eastAsia="Calibri" w:cs="Arial"/>
                <w:szCs w:val="20"/>
              </w:rPr>
              <w:t>and/or NPS/LCI in the appropriate grade span column.</w:t>
            </w:r>
          </w:p>
        </w:tc>
      </w:tr>
      <w:tr w:rsidR="0033334F" w:rsidRPr="007E6A51" w14:paraId="5D3E67D1" w14:textId="77777777" w:rsidTr="0033334F">
        <w:trPr>
          <w:cantSplit/>
          <w:trHeight w:val="720"/>
        </w:trPr>
        <w:tc>
          <w:tcPr>
            <w:tcW w:w="584" w:type="pct"/>
            <w:shd w:val="clear" w:color="auto" w:fill="auto"/>
          </w:tcPr>
          <w:p w14:paraId="347CC91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-4</w:t>
            </w:r>
          </w:p>
        </w:tc>
        <w:tc>
          <w:tcPr>
            <w:tcW w:w="1850" w:type="pct"/>
            <w:shd w:val="clear" w:color="auto" w:fill="auto"/>
          </w:tcPr>
          <w:p w14:paraId="323B8A4A" w14:textId="39BC344F" w:rsidR="0033334F" w:rsidRPr="007E6A51" w:rsidRDefault="0059189B" w:rsidP="0033334F">
            <w:pPr>
              <w:tabs>
                <w:tab w:val="left" w:pos="-1980"/>
                <w:tab w:val="left" w:pos="750"/>
              </w:tabs>
              <w:spacing w:before="60" w:after="60"/>
              <w:ind w:left="72" w:right="72"/>
              <w:rPr>
                <w:rFonts w:eastAsia="Calibri" w:cs="Arial"/>
                <w:szCs w:val="20"/>
              </w:rPr>
            </w:pPr>
            <w:r w:rsidRPr="009B6975">
              <w:rPr>
                <w:rFonts w:eastAsia="Times New Roman" w:cs="Arial"/>
                <w:szCs w:val="24"/>
              </w:rPr>
              <w:t>Extended Year Special Education</w:t>
            </w:r>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Classroom-based ADA (Divisor 175)</w:t>
            </w:r>
          </w:p>
        </w:tc>
        <w:tc>
          <w:tcPr>
            <w:tcW w:w="2566" w:type="pct"/>
          </w:tcPr>
          <w:p w14:paraId="31351A4A"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28548BD4" w14:textId="77777777" w:rsidTr="0033334F">
        <w:trPr>
          <w:cantSplit/>
          <w:trHeight w:val="215"/>
        </w:trPr>
        <w:tc>
          <w:tcPr>
            <w:tcW w:w="584" w:type="pct"/>
            <w:shd w:val="clear" w:color="auto" w:fill="auto"/>
          </w:tcPr>
          <w:p w14:paraId="3E219C1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-5</w:t>
            </w:r>
          </w:p>
        </w:tc>
        <w:tc>
          <w:tcPr>
            <w:tcW w:w="1850" w:type="pct"/>
            <w:shd w:val="clear" w:color="auto" w:fill="auto"/>
          </w:tcPr>
          <w:p w14:paraId="2A6DC5B2"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Community Day School [EC 48660] (Divisor 70/135/180) Classroom-based ADA</w:t>
            </w:r>
          </w:p>
        </w:tc>
        <w:tc>
          <w:tcPr>
            <w:tcW w:w="2566" w:type="pct"/>
          </w:tcPr>
          <w:p w14:paraId="5045FF00"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6790FD06" w14:textId="77777777" w:rsidTr="0033334F">
        <w:trPr>
          <w:cantSplit/>
          <w:trHeight w:val="215"/>
        </w:trPr>
        <w:tc>
          <w:tcPr>
            <w:tcW w:w="584" w:type="pct"/>
            <w:shd w:val="clear" w:color="auto" w:fill="auto"/>
          </w:tcPr>
          <w:p w14:paraId="4E84FBE9"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E-6</w:t>
            </w:r>
          </w:p>
        </w:tc>
        <w:tc>
          <w:tcPr>
            <w:tcW w:w="1850" w:type="pct"/>
            <w:shd w:val="clear" w:color="auto" w:fill="auto"/>
          </w:tcPr>
          <w:p w14:paraId="5EC106D0"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Classroom-based ADA Totals for Track (Sum of E-1 through E-5)</w:t>
            </w:r>
          </w:p>
        </w:tc>
        <w:tc>
          <w:tcPr>
            <w:tcW w:w="2566" w:type="pct"/>
          </w:tcPr>
          <w:p w14:paraId="2E2F4C5B" w14:textId="77777777" w:rsidR="0033334F" w:rsidRDefault="0033334F" w:rsidP="0033334F">
            <w:pPr>
              <w:tabs>
                <w:tab w:val="left" w:pos="-1980"/>
                <w:tab w:val="left" w:pos="750"/>
              </w:tabs>
              <w:spacing w:before="60" w:after="60"/>
              <w:ind w:left="72" w:right="72"/>
              <w:rPr>
                <w:rFonts w:eastAsia="Calibri" w:cs="Arial"/>
                <w:szCs w:val="20"/>
              </w:rPr>
            </w:pPr>
            <w:r w:rsidRPr="00D51F81">
              <w:rPr>
                <w:rFonts w:eastAsia="Calibri" w:cs="Arial"/>
                <w:szCs w:val="20"/>
              </w:rPr>
              <w:t>This line contains a field(s) that are auto calculated.</w:t>
            </w:r>
          </w:p>
        </w:tc>
      </w:tr>
    </w:tbl>
    <w:p w14:paraId="4047B156" w14:textId="77777777" w:rsidR="0033334F" w:rsidRPr="00FD65BA" w:rsidRDefault="0033334F" w:rsidP="00FD65BA">
      <w:pPr>
        <w:pStyle w:val="Heading8"/>
        <w:spacing w:before="240"/>
        <w:rPr>
          <w:rFonts w:ascii="Arial" w:hAnsi="Arial" w:cs="Arial"/>
          <w:b/>
          <w:bCs/>
          <w:noProof/>
          <w:color w:val="auto"/>
          <w:sz w:val="24"/>
          <w:szCs w:val="24"/>
        </w:rPr>
      </w:pPr>
      <w:r w:rsidRPr="00FD65BA">
        <w:rPr>
          <w:rFonts w:ascii="Arial" w:hAnsi="Arial" w:cs="Arial"/>
          <w:b/>
          <w:bCs/>
          <w:noProof/>
          <w:color w:val="auto"/>
          <w:sz w:val="24"/>
          <w:szCs w:val="24"/>
        </w:rPr>
        <w:t>Nonclassroom-based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Non-Resident nonclassroom-based ADA on the Regular ADA tab in the Attendance Charter School data entry screen."/>
      </w:tblPr>
      <w:tblGrid>
        <w:gridCol w:w="1080"/>
        <w:gridCol w:w="3420"/>
        <w:gridCol w:w="4744"/>
      </w:tblGrid>
      <w:tr w:rsidR="0033334F" w:rsidRPr="007E6A51" w14:paraId="6AB3B0BC" w14:textId="77777777" w:rsidTr="0033334F">
        <w:trPr>
          <w:cantSplit/>
          <w:trHeight w:val="720"/>
          <w:tblHeader/>
        </w:trPr>
        <w:tc>
          <w:tcPr>
            <w:tcW w:w="584" w:type="pct"/>
            <w:shd w:val="clear" w:color="auto" w:fill="E8EEF8"/>
            <w:vAlign w:val="center"/>
          </w:tcPr>
          <w:p w14:paraId="196B0823"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3A23DCAA"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66" w:type="pct"/>
            <w:shd w:val="clear" w:color="auto" w:fill="E8EEF8"/>
            <w:vAlign w:val="center"/>
          </w:tcPr>
          <w:p w14:paraId="0CD53735"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3FBCEC21" w14:textId="77777777" w:rsidTr="0033334F">
        <w:trPr>
          <w:cantSplit/>
          <w:trHeight w:val="278"/>
        </w:trPr>
        <w:tc>
          <w:tcPr>
            <w:tcW w:w="584" w:type="pct"/>
            <w:shd w:val="clear" w:color="auto" w:fill="auto"/>
          </w:tcPr>
          <w:p w14:paraId="0A901D4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-1</w:t>
            </w:r>
          </w:p>
        </w:tc>
        <w:tc>
          <w:tcPr>
            <w:tcW w:w="1850" w:type="pct"/>
            <w:shd w:val="clear" w:color="auto" w:fill="auto"/>
          </w:tcPr>
          <w:p w14:paraId="55BEEAE1"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Regular Nonclassroom-based ADA</w:t>
            </w:r>
          </w:p>
        </w:tc>
        <w:tc>
          <w:tcPr>
            <w:tcW w:w="2566" w:type="pct"/>
          </w:tcPr>
          <w:p w14:paraId="18459049"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regular non-resident nonclassroom-based ADA in the appropriate grade span column.</w:t>
            </w:r>
          </w:p>
        </w:tc>
      </w:tr>
      <w:tr w:rsidR="0033334F" w:rsidRPr="007E6A51" w14:paraId="5F2AC523" w14:textId="77777777" w:rsidTr="0033334F">
        <w:trPr>
          <w:cantSplit/>
          <w:trHeight w:val="720"/>
        </w:trPr>
        <w:tc>
          <w:tcPr>
            <w:tcW w:w="584" w:type="pct"/>
            <w:shd w:val="clear" w:color="auto" w:fill="auto"/>
          </w:tcPr>
          <w:p w14:paraId="4DBB7CE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-2</w:t>
            </w:r>
          </w:p>
        </w:tc>
        <w:tc>
          <w:tcPr>
            <w:tcW w:w="1850" w:type="pct"/>
            <w:shd w:val="clear" w:color="auto" w:fill="auto"/>
          </w:tcPr>
          <w:p w14:paraId="2CB2F492" w14:textId="6143FEE6" w:rsidR="0033334F" w:rsidRPr="007E6A51" w:rsidRDefault="0059189B" w:rsidP="0033334F">
            <w:pPr>
              <w:tabs>
                <w:tab w:val="left" w:pos="-1980"/>
                <w:tab w:val="left" w:pos="750"/>
              </w:tabs>
              <w:spacing w:before="60" w:after="60"/>
              <w:ind w:left="72" w:right="72"/>
              <w:rPr>
                <w:rFonts w:eastAsia="Calibri" w:cs="Arial"/>
                <w:szCs w:val="20"/>
              </w:rPr>
            </w:pPr>
            <w:r w:rsidRPr="009B6975">
              <w:rPr>
                <w:rFonts w:eastAsia="Times New Roman" w:cs="Arial"/>
                <w:szCs w:val="24"/>
              </w:rPr>
              <w:t>Extended Year Special Education</w:t>
            </w:r>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Nonclassroom-based ADA (Divisor 175)</w:t>
            </w:r>
          </w:p>
        </w:tc>
        <w:tc>
          <w:tcPr>
            <w:tcW w:w="2566" w:type="pct"/>
          </w:tcPr>
          <w:p w14:paraId="685D524A"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nonclassroom-based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284C1F06" w14:textId="77777777" w:rsidTr="0033334F">
        <w:trPr>
          <w:cantSplit/>
          <w:trHeight w:val="845"/>
        </w:trPr>
        <w:tc>
          <w:tcPr>
            <w:tcW w:w="584" w:type="pct"/>
            <w:shd w:val="clear" w:color="auto" w:fill="auto"/>
          </w:tcPr>
          <w:p w14:paraId="06D9AAE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-3</w:t>
            </w:r>
          </w:p>
        </w:tc>
        <w:tc>
          <w:tcPr>
            <w:tcW w:w="1850" w:type="pct"/>
            <w:shd w:val="clear" w:color="auto" w:fill="auto"/>
          </w:tcPr>
          <w:p w14:paraId="677E3BEE"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Nonclassroom-based ADA</w:t>
            </w:r>
          </w:p>
        </w:tc>
        <w:tc>
          <w:tcPr>
            <w:tcW w:w="2566" w:type="pct"/>
          </w:tcPr>
          <w:p w14:paraId="70CDF565"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nonclassroom-based ADA for NPS that meet the requirements of </w:t>
            </w:r>
            <w:r>
              <w:rPr>
                <w:rFonts w:eastAsia="Calibri" w:cs="Arial"/>
                <w:i/>
                <w:szCs w:val="20"/>
              </w:rPr>
              <w:t xml:space="preserve">EC </w:t>
            </w:r>
            <w:r w:rsidRPr="007E3D59">
              <w:rPr>
                <w:rFonts w:eastAsia="Calibri" w:cs="Arial"/>
                <w:szCs w:val="20"/>
              </w:rPr>
              <w:t>Section 56366(a)(7)</w:t>
            </w:r>
            <w:r>
              <w:rPr>
                <w:rFonts w:eastAsia="Calibri" w:cs="Arial"/>
                <w:i/>
                <w:szCs w:val="20"/>
              </w:rPr>
              <w:t xml:space="preserve"> </w:t>
            </w:r>
            <w:r>
              <w:rPr>
                <w:rFonts w:eastAsia="Calibri" w:cs="Arial"/>
                <w:szCs w:val="20"/>
              </w:rPr>
              <w:t>and/or NPS/LCI in the appropriate grade span column.</w:t>
            </w:r>
          </w:p>
        </w:tc>
      </w:tr>
      <w:tr w:rsidR="0033334F" w:rsidRPr="007E6A51" w14:paraId="67D0B126" w14:textId="77777777" w:rsidTr="0033334F">
        <w:trPr>
          <w:cantSplit/>
          <w:trHeight w:val="720"/>
        </w:trPr>
        <w:tc>
          <w:tcPr>
            <w:tcW w:w="584" w:type="pct"/>
            <w:shd w:val="clear" w:color="auto" w:fill="auto"/>
          </w:tcPr>
          <w:p w14:paraId="0B4F026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-4</w:t>
            </w:r>
          </w:p>
        </w:tc>
        <w:tc>
          <w:tcPr>
            <w:tcW w:w="1850" w:type="pct"/>
            <w:shd w:val="clear" w:color="auto" w:fill="auto"/>
          </w:tcPr>
          <w:p w14:paraId="711CA985" w14:textId="29BC045E" w:rsidR="0033334F" w:rsidRPr="007E6A51" w:rsidRDefault="0059189B" w:rsidP="0033334F">
            <w:pPr>
              <w:tabs>
                <w:tab w:val="left" w:pos="-1980"/>
                <w:tab w:val="left" w:pos="750"/>
              </w:tabs>
              <w:spacing w:before="60" w:after="60"/>
              <w:ind w:left="72" w:right="72"/>
              <w:rPr>
                <w:rFonts w:eastAsia="Calibri" w:cs="Arial"/>
                <w:szCs w:val="20"/>
              </w:rPr>
            </w:pPr>
            <w:r w:rsidRPr="009B6975">
              <w:rPr>
                <w:rFonts w:eastAsia="Times New Roman" w:cs="Arial"/>
                <w:szCs w:val="24"/>
              </w:rPr>
              <w:t>Extended Year Special Education</w:t>
            </w:r>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Nonclassroom-based ADA (Divisor 175) </w:t>
            </w:r>
          </w:p>
        </w:tc>
        <w:tc>
          <w:tcPr>
            <w:tcW w:w="2566" w:type="pct"/>
          </w:tcPr>
          <w:p w14:paraId="73A04DAC"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nonclassroom-based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2A49B801" w14:textId="77777777" w:rsidTr="0033334F">
        <w:trPr>
          <w:cantSplit/>
          <w:trHeight w:val="720"/>
        </w:trPr>
        <w:tc>
          <w:tcPr>
            <w:tcW w:w="584" w:type="pct"/>
            <w:shd w:val="clear" w:color="auto" w:fill="auto"/>
          </w:tcPr>
          <w:p w14:paraId="4C28EDC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F-5</w:t>
            </w:r>
          </w:p>
        </w:tc>
        <w:tc>
          <w:tcPr>
            <w:tcW w:w="1850" w:type="pct"/>
            <w:shd w:val="clear" w:color="auto" w:fill="auto"/>
          </w:tcPr>
          <w:p w14:paraId="59369F24"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Community Day School [EC 48660] (Divisor 70/135/180) Nonclassroom-based ADA</w:t>
            </w:r>
          </w:p>
        </w:tc>
        <w:tc>
          <w:tcPr>
            <w:tcW w:w="2566" w:type="pct"/>
          </w:tcPr>
          <w:p w14:paraId="1F841C98"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nonclassroom-based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22E95A42" w14:textId="77777777" w:rsidTr="0033334F">
        <w:trPr>
          <w:cantSplit/>
          <w:trHeight w:val="377"/>
        </w:trPr>
        <w:tc>
          <w:tcPr>
            <w:tcW w:w="584" w:type="pct"/>
            <w:shd w:val="clear" w:color="auto" w:fill="auto"/>
          </w:tcPr>
          <w:p w14:paraId="6924CE7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w:t>
            </w:r>
            <w:r>
              <w:rPr>
                <w:rFonts w:eastAsia="Calibri" w:cs="Arial"/>
                <w:szCs w:val="20"/>
              </w:rPr>
              <w:t>6</w:t>
            </w:r>
          </w:p>
        </w:tc>
        <w:tc>
          <w:tcPr>
            <w:tcW w:w="1850" w:type="pct"/>
            <w:shd w:val="clear" w:color="auto" w:fill="auto"/>
          </w:tcPr>
          <w:p w14:paraId="44116560"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Nonclassroom-based ADA Totals for Track (Sum of </w:t>
            </w:r>
            <w:r>
              <w:rPr>
                <w:rFonts w:eastAsia="Calibri" w:cs="Arial"/>
                <w:szCs w:val="20"/>
              </w:rPr>
              <w:t>F</w:t>
            </w:r>
            <w:r w:rsidRPr="007E6A51">
              <w:rPr>
                <w:rFonts w:eastAsia="Calibri" w:cs="Arial"/>
                <w:szCs w:val="20"/>
              </w:rPr>
              <w:t xml:space="preserve">-1 through </w:t>
            </w:r>
            <w:r>
              <w:rPr>
                <w:rFonts w:eastAsia="Calibri" w:cs="Arial"/>
                <w:szCs w:val="20"/>
              </w:rPr>
              <w:t>F</w:t>
            </w:r>
            <w:r w:rsidRPr="007E6A51">
              <w:rPr>
                <w:rFonts w:eastAsia="Calibri" w:cs="Arial"/>
                <w:szCs w:val="20"/>
              </w:rPr>
              <w:t>-</w:t>
            </w:r>
            <w:r>
              <w:rPr>
                <w:rFonts w:eastAsia="Calibri" w:cs="Arial"/>
                <w:szCs w:val="20"/>
              </w:rPr>
              <w:t>5</w:t>
            </w:r>
            <w:r w:rsidRPr="007E6A51">
              <w:rPr>
                <w:rFonts w:eastAsia="Calibri" w:cs="Arial"/>
                <w:szCs w:val="20"/>
              </w:rPr>
              <w:t>)</w:t>
            </w:r>
          </w:p>
        </w:tc>
        <w:tc>
          <w:tcPr>
            <w:tcW w:w="2566" w:type="pct"/>
          </w:tcPr>
          <w:p w14:paraId="6A6AEBEA" w14:textId="77777777" w:rsidR="0033334F" w:rsidRPr="007E6A51" w:rsidRDefault="0033334F" w:rsidP="0033334F">
            <w:pPr>
              <w:tabs>
                <w:tab w:val="left" w:pos="-1980"/>
                <w:tab w:val="left" w:pos="750"/>
              </w:tabs>
              <w:spacing w:before="60" w:after="60"/>
              <w:ind w:left="72" w:right="72"/>
              <w:rPr>
                <w:rFonts w:eastAsia="Calibri" w:cs="Arial"/>
                <w:szCs w:val="20"/>
              </w:rPr>
            </w:pPr>
            <w:r w:rsidRPr="00BA747C">
              <w:rPr>
                <w:rFonts w:eastAsia="Calibri" w:cs="Arial"/>
                <w:szCs w:val="20"/>
              </w:rPr>
              <w:t>This line contains a field(s) that are auto calculated.</w:t>
            </w:r>
          </w:p>
        </w:tc>
      </w:tr>
      <w:tr w:rsidR="0033334F" w:rsidRPr="007E6A51" w14:paraId="28B825AB" w14:textId="77777777" w:rsidTr="0033334F">
        <w:trPr>
          <w:cantSplit/>
          <w:trHeight w:val="377"/>
        </w:trPr>
        <w:tc>
          <w:tcPr>
            <w:tcW w:w="584" w:type="pct"/>
            <w:shd w:val="clear" w:color="auto" w:fill="auto"/>
          </w:tcPr>
          <w:p w14:paraId="6D385F2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G-1</w:t>
            </w:r>
          </w:p>
        </w:tc>
        <w:tc>
          <w:tcPr>
            <w:tcW w:w="1850" w:type="pct"/>
            <w:shd w:val="clear" w:color="auto" w:fill="auto"/>
          </w:tcPr>
          <w:p w14:paraId="26A8534F"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Non-Resident ADA Totals for Track (E-6 + F-6)</w:t>
            </w:r>
          </w:p>
        </w:tc>
        <w:tc>
          <w:tcPr>
            <w:tcW w:w="2566" w:type="pct"/>
          </w:tcPr>
          <w:p w14:paraId="2290D13F" w14:textId="77777777" w:rsidR="0033334F" w:rsidRDefault="0033334F" w:rsidP="0033334F">
            <w:pPr>
              <w:tabs>
                <w:tab w:val="left" w:pos="-1980"/>
                <w:tab w:val="left" w:pos="750"/>
              </w:tabs>
              <w:spacing w:before="60" w:after="60"/>
              <w:ind w:left="72" w:right="72"/>
              <w:rPr>
                <w:rFonts w:eastAsia="Calibri" w:cs="Arial"/>
                <w:szCs w:val="20"/>
              </w:rPr>
            </w:pPr>
            <w:r w:rsidRPr="00BA747C">
              <w:rPr>
                <w:rFonts w:eastAsia="Calibri" w:cs="Arial"/>
                <w:szCs w:val="20"/>
              </w:rPr>
              <w:t>This line contains a field(s) that are auto calculated.</w:t>
            </w:r>
          </w:p>
        </w:tc>
      </w:tr>
    </w:tbl>
    <w:p w14:paraId="3B89EB69" w14:textId="77777777" w:rsidR="0033334F" w:rsidRPr="00FD65BA" w:rsidRDefault="0033334F" w:rsidP="00FD65BA">
      <w:pPr>
        <w:pStyle w:val="Heading8"/>
        <w:spacing w:before="240"/>
        <w:rPr>
          <w:rFonts w:ascii="Arial" w:hAnsi="Arial" w:cs="Arial"/>
          <w:b/>
          <w:bCs/>
          <w:noProof/>
          <w:color w:val="auto"/>
          <w:sz w:val="24"/>
          <w:szCs w:val="24"/>
        </w:rPr>
      </w:pPr>
      <w:r w:rsidRPr="00FD65BA">
        <w:rPr>
          <w:rFonts w:ascii="Arial" w:hAnsi="Arial" w:cs="Arial"/>
          <w:b/>
          <w:bCs/>
          <w:noProof/>
          <w:color w:val="auto"/>
          <w:sz w:val="24"/>
          <w:szCs w:val="24"/>
        </w:rPr>
        <w:t>ADA Totals for Track</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ADA Totals for Track on the Regular ADA tab in the Attendance Charter School-All Charter District data entry screen."/>
      </w:tblPr>
      <w:tblGrid>
        <w:gridCol w:w="1080"/>
        <w:gridCol w:w="3420"/>
        <w:gridCol w:w="4744"/>
      </w:tblGrid>
      <w:tr w:rsidR="0033334F" w:rsidRPr="007E6A51" w14:paraId="4AFB27BF" w14:textId="77777777" w:rsidTr="0033334F">
        <w:trPr>
          <w:cantSplit/>
          <w:trHeight w:val="720"/>
          <w:tblHeader/>
        </w:trPr>
        <w:tc>
          <w:tcPr>
            <w:tcW w:w="584" w:type="pct"/>
            <w:shd w:val="clear" w:color="auto" w:fill="E8EEF8"/>
            <w:vAlign w:val="center"/>
          </w:tcPr>
          <w:p w14:paraId="3518F044"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18C6215E"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66" w:type="pct"/>
            <w:shd w:val="clear" w:color="auto" w:fill="E8EEF8"/>
            <w:vAlign w:val="center"/>
          </w:tcPr>
          <w:p w14:paraId="03FAE3A0"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49BA7BEC" w14:textId="77777777" w:rsidTr="0033334F">
        <w:trPr>
          <w:cantSplit/>
          <w:trHeight w:val="67"/>
        </w:trPr>
        <w:tc>
          <w:tcPr>
            <w:tcW w:w="584" w:type="pct"/>
            <w:shd w:val="clear" w:color="auto" w:fill="auto"/>
          </w:tcPr>
          <w:p w14:paraId="2030B43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-1</w:t>
            </w:r>
          </w:p>
        </w:tc>
        <w:tc>
          <w:tcPr>
            <w:tcW w:w="1850" w:type="pct"/>
            <w:shd w:val="clear" w:color="auto" w:fill="auto"/>
          </w:tcPr>
          <w:p w14:paraId="077D5B33"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Total Regular ADA (B-1 + C-1 + E-1 + F-1)</w:t>
            </w:r>
          </w:p>
        </w:tc>
        <w:tc>
          <w:tcPr>
            <w:tcW w:w="2566" w:type="pct"/>
          </w:tcPr>
          <w:p w14:paraId="6F206B1F" w14:textId="77777777" w:rsidR="0033334F" w:rsidRPr="007E6A51" w:rsidRDefault="0033334F" w:rsidP="0033334F">
            <w:pPr>
              <w:tabs>
                <w:tab w:val="left" w:pos="-1980"/>
                <w:tab w:val="left" w:pos="750"/>
              </w:tabs>
              <w:spacing w:before="60" w:after="60"/>
              <w:ind w:left="72" w:right="72"/>
              <w:rPr>
                <w:rFonts w:eastAsia="Calibri" w:cs="Arial"/>
                <w:szCs w:val="20"/>
              </w:rPr>
            </w:pPr>
            <w:r w:rsidRPr="009F295E">
              <w:rPr>
                <w:rFonts w:eastAsia="Calibri" w:cs="Arial"/>
                <w:szCs w:val="20"/>
              </w:rPr>
              <w:t>This line contains a field(s) that are auto calculated.</w:t>
            </w:r>
          </w:p>
        </w:tc>
      </w:tr>
      <w:tr w:rsidR="0033334F" w:rsidRPr="007E6A51" w14:paraId="5EF2BD10" w14:textId="77777777" w:rsidTr="0033334F">
        <w:trPr>
          <w:cantSplit/>
          <w:trHeight w:val="720"/>
        </w:trPr>
        <w:tc>
          <w:tcPr>
            <w:tcW w:w="584" w:type="pct"/>
            <w:shd w:val="clear" w:color="auto" w:fill="auto"/>
          </w:tcPr>
          <w:p w14:paraId="1230E9B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-2</w:t>
            </w:r>
          </w:p>
        </w:tc>
        <w:tc>
          <w:tcPr>
            <w:tcW w:w="1850" w:type="pct"/>
            <w:shd w:val="clear" w:color="auto" w:fill="auto"/>
          </w:tcPr>
          <w:p w14:paraId="798321A4"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Total </w:t>
            </w:r>
            <w:r w:rsidRPr="007E6A51">
              <w:rPr>
                <w:rFonts w:eastAsia="Calibri" w:cs="Arial"/>
                <w:szCs w:val="20"/>
              </w:rPr>
              <w:t>Extended Year Special Education [</w:t>
            </w:r>
            <w:r w:rsidRPr="007E6A51">
              <w:rPr>
                <w:rFonts w:eastAsia="Calibri" w:cs="Arial"/>
                <w:i/>
                <w:szCs w:val="20"/>
              </w:rPr>
              <w:t>EC</w:t>
            </w:r>
            <w:r w:rsidRPr="007E6A51">
              <w:rPr>
                <w:rFonts w:eastAsia="Calibri" w:cs="Arial"/>
                <w:szCs w:val="20"/>
              </w:rPr>
              <w:t xml:space="preserve"> 56345(b)(3)] ADA (Divisor 175)</w:t>
            </w:r>
            <w:r>
              <w:rPr>
                <w:rFonts w:eastAsia="Calibri" w:cs="Arial"/>
                <w:szCs w:val="20"/>
              </w:rPr>
              <w:t xml:space="preserve"> (B-2 + C-2 + E-2 + F-2)</w:t>
            </w:r>
          </w:p>
        </w:tc>
        <w:tc>
          <w:tcPr>
            <w:tcW w:w="2566" w:type="pct"/>
          </w:tcPr>
          <w:p w14:paraId="36AE7CB3" w14:textId="77777777" w:rsidR="0033334F" w:rsidRPr="007E6A51" w:rsidRDefault="0033334F" w:rsidP="0033334F">
            <w:pPr>
              <w:tabs>
                <w:tab w:val="left" w:pos="-1980"/>
                <w:tab w:val="left" w:pos="750"/>
              </w:tabs>
              <w:spacing w:before="60" w:after="60"/>
              <w:ind w:left="72" w:right="72"/>
              <w:rPr>
                <w:rFonts w:eastAsia="Calibri" w:cs="Arial"/>
                <w:szCs w:val="20"/>
              </w:rPr>
            </w:pPr>
            <w:r w:rsidRPr="009F295E">
              <w:rPr>
                <w:rFonts w:eastAsia="Calibri" w:cs="Arial"/>
                <w:szCs w:val="20"/>
              </w:rPr>
              <w:t>This line contains a field(s) that are auto calculated.</w:t>
            </w:r>
          </w:p>
        </w:tc>
      </w:tr>
      <w:tr w:rsidR="0033334F" w:rsidRPr="007E6A51" w14:paraId="1ACDAA9B" w14:textId="77777777" w:rsidTr="0033334F">
        <w:trPr>
          <w:cantSplit/>
          <w:trHeight w:val="720"/>
        </w:trPr>
        <w:tc>
          <w:tcPr>
            <w:tcW w:w="584" w:type="pct"/>
            <w:shd w:val="clear" w:color="auto" w:fill="auto"/>
          </w:tcPr>
          <w:p w14:paraId="214BE71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-3</w:t>
            </w:r>
          </w:p>
        </w:tc>
        <w:tc>
          <w:tcPr>
            <w:tcW w:w="1850" w:type="pct"/>
            <w:shd w:val="clear" w:color="auto" w:fill="auto"/>
          </w:tcPr>
          <w:p w14:paraId="77ECC30D"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Total </w:t>
            </w: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ADA</w:t>
            </w:r>
            <w:r>
              <w:rPr>
                <w:rFonts w:eastAsia="Calibri" w:cs="Arial"/>
                <w:szCs w:val="20"/>
              </w:rPr>
              <w:t xml:space="preserve"> (B-3 + C-3 + E-3 + F-3)</w:t>
            </w:r>
          </w:p>
        </w:tc>
        <w:tc>
          <w:tcPr>
            <w:tcW w:w="2566" w:type="pct"/>
          </w:tcPr>
          <w:p w14:paraId="5103D34A" w14:textId="77777777" w:rsidR="0033334F" w:rsidRPr="007E6A51" w:rsidRDefault="0033334F" w:rsidP="0033334F">
            <w:pPr>
              <w:tabs>
                <w:tab w:val="left" w:pos="-1980"/>
                <w:tab w:val="left" w:pos="750"/>
              </w:tabs>
              <w:spacing w:before="60" w:after="60"/>
              <w:ind w:left="72" w:right="72"/>
              <w:rPr>
                <w:rFonts w:eastAsia="Calibri" w:cs="Arial"/>
                <w:szCs w:val="20"/>
              </w:rPr>
            </w:pPr>
            <w:r w:rsidRPr="009F295E">
              <w:rPr>
                <w:rFonts w:eastAsia="Calibri" w:cs="Arial"/>
                <w:szCs w:val="20"/>
              </w:rPr>
              <w:t>This line contains a field(s) that are auto calculated.</w:t>
            </w:r>
          </w:p>
        </w:tc>
      </w:tr>
      <w:tr w:rsidR="0033334F" w:rsidRPr="007E6A51" w14:paraId="6C2C9CB8" w14:textId="77777777" w:rsidTr="0033334F">
        <w:trPr>
          <w:cantSplit/>
          <w:trHeight w:val="720"/>
        </w:trPr>
        <w:tc>
          <w:tcPr>
            <w:tcW w:w="584" w:type="pct"/>
            <w:shd w:val="clear" w:color="auto" w:fill="auto"/>
          </w:tcPr>
          <w:p w14:paraId="5F16C54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-4</w:t>
            </w:r>
          </w:p>
        </w:tc>
        <w:tc>
          <w:tcPr>
            <w:tcW w:w="1850" w:type="pct"/>
            <w:shd w:val="clear" w:color="auto" w:fill="auto"/>
          </w:tcPr>
          <w:p w14:paraId="079B7E94" w14:textId="19EAAD8A"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Total </w:t>
            </w:r>
            <w:r w:rsidRPr="007E6A51">
              <w:rPr>
                <w:rFonts w:eastAsia="Calibri" w:cs="Arial"/>
                <w:szCs w:val="20"/>
              </w:rPr>
              <w:t>Extended Year 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Classroom-based ADA (Divisor 175)</w:t>
            </w:r>
            <w:r>
              <w:rPr>
                <w:rFonts w:eastAsia="Calibri" w:cs="Arial"/>
                <w:szCs w:val="20"/>
              </w:rPr>
              <w:t xml:space="preserve"> (B-4 + C-4 + E-4 + F-4)</w:t>
            </w:r>
          </w:p>
        </w:tc>
        <w:tc>
          <w:tcPr>
            <w:tcW w:w="2566" w:type="pct"/>
          </w:tcPr>
          <w:p w14:paraId="7353AD4F" w14:textId="77777777" w:rsidR="0033334F" w:rsidRPr="007E6A51" w:rsidRDefault="0033334F" w:rsidP="0033334F">
            <w:pPr>
              <w:tabs>
                <w:tab w:val="left" w:pos="-1980"/>
                <w:tab w:val="left" w:pos="750"/>
              </w:tabs>
              <w:spacing w:before="60" w:after="60"/>
              <w:ind w:left="72" w:right="72"/>
              <w:rPr>
                <w:rFonts w:eastAsia="Calibri" w:cs="Arial"/>
                <w:szCs w:val="20"/>
              </w:rPr>
            </w:pPr>
            <w:r w:rsidRPr="00502F83">
              <w:rPr>
                <w:rFonts w:eastAsia="Calibri" w:cs="Arial"/>
                <w:szCs w:val="20"/>
              </w:rPr>
              <w:t>This line contains a field(s) that are auto calculated.</w:t>
            </w:r>
          </w:p>
        </w:tc>
      </w:tr>
      <w:tr w:rsidR="0033334F" w:rsidRPr="007E6A51" w14:paraId="54B136EB" w14:textId="77777777" w:rsidTr="0033334F">
        <w:trPr>
          <w:cantSplit/>
          <w:trHeight w:val="215"/>
        </w:trPr>
        <w:tc>
          <w:tcPr>
            <w:tcW w:w="584" w:type="pct"/>
            <w:shd w:val="clear" w:color="auto" w:fill="auto"/>
          </w:tcPr>
          <w:p w14:paraId="068523C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-5</w:t>
            </w:r>
          </w:p>
        </w:tc>
        <w:tc>
          <w:tcPr>
            <w:tcW w:w="1850" w:type="pct"/>
            <w:shd w:val="clear" w:color="auto" w:fill="auto"/>
          </w:tcPr>
          <w:p w14:paraId="3CBA302E"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Total Community Day School [EC 48660] (Divisor 70/135/180) (B-5 + C-5 + E-5 + F-5)</w:t>
            </w:r>
          </w:p>
        </w:tc>
        <w:tc>
          <w:tcPr>
            <w:tcW w:w="2566" w:type="pct"/>
          </w:tcPr>
          <w:p w14:paraId="4DD738F7" w14:textId="77777777" w:rsidR="0033334F" w:rsidRPr="007E6A51" w:rsidRDefault="0033334F" w:rsidP="0033334F">
            <w:pPr>
              <w:tabs>
                <w:tab w:val="left" w:pos="-1980"/>
                <w:tab w:val="left" w:pos="750"/>
              </w:tabs>
              <w:spacing w:before="60" w:after="60"/>
              <w:ind w:left="72" w:right="72"/>
              <w:rPr>
                <w:rFonts w:eastAsia="Calibri" w:cs="Arial"/>
                <w:szCs w:val="20"/>
              </w:rPr>
            </w:pPr>
            <w:r w:rsidRPr="00502F83">
              <w:rPr>
                <w:rFonts w:eastAsia="Calibri" w:cs="Arial"/>
                <w:szCs w:val="20"/>
              </w:rPr>
              <w:t>This line contains a field(s) that are auto calculated.</w:t>
            </w:r>
          </w:p>
        </w:tc>
      </w:tr>
      <w:tr w:rsidR="0033334F" w:rsidRPr="007E6A51" w14:paraId="341DED89" w14:textId="77777777" w:rsidTr="0033334F">
        <w:trPr>
          <w:cantSplit/>
          <w:trHeight w:val="215"/>
        </w:trPr>
        <w:tc>
          <w:tcPr>
            <w:tcW w:w="584" w:type="pct"/>
            <w:shd w:val="clear" w:color="auto" w:fill="auto"/>
          </w:tcPr>
          <w:p w14:paraId="2D94B162"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H-6</w:t>
            </w:r>
          </w:p>
        </w:tc>
        <w:tc>
          <w:tcPr>
            <w:tcW w:w="1850" w:type="pct"/>
            <w:shd w:val="clear" w:color="auto" w:fill="auto"/>
          </w:tcPr>
          <w:p w14:paraId="3C65D88A"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ADA Totals for Track (Sum of H-1 through H-5)</w:t>
            </w:r>
          </w:p>
        </w:tc>
        <w:tc>
          <w:tcPr>
            <w:tcW w:w="2566" w:type="pct"/>
          </w:tcPr>
          <w:p w14:paraId="2A30FB1A" w14:textId="77777777" w:rsidR="0033334F" w:rsidRDefault="0033334F" w:rsidP="0033334F">
            <w:pPr>
              <w:tabs>
                <w:tab w:val="left" w:pos="-1980"/>
                <w:tab w:val="left" w:pos="750"/>
              </w:tabs>
              <w:spacing w:before="60" w:after="60"/>
              <w:ind w:left="72" w:right="72"/>
              <w:rPr>
                <w:rFonts w:eastAsia="Calibri" w:cs="Arial"/>
                <w:szCs w:val="20"/>
              </w:rPr>
            </w:pPr>
            <w:r w:rsidRPr="00502F83">
              <w:rPr>
                <w:rFonts w:eastAsia="Calibri" w:cs="Arial"/>
                <w:szCs w:val="20"/>
              </w:rPr>
              <w:t>This line contains a field(s) that are auto calculated.</w:t>
            </w:r>
          </w:p>
        </w:tc>
      </w:tr>
    </w:tbl>
    <w:p w14:paraId="7B2E797B" w14:textId="77777777" w:rsidR="0033334F" w:rsidRPr="00FD65BA" w:rsidRDefault="0033334F" w:rsidP="00FD65BA">
      <w:pPr>
        <w:pStyle w:val="Heading8"/>
        <w:spacing w:before="240"/>
        <w:rPr>
          <w:rFonts w:ascii="Arial" w:hAnsi="Arial" w:cs="Arial"/>
          <w:b/>
          <w:bCs/>
          <w:noProof/>
          <w:color w:val="auto"/>
          <w:sz w:val="24"/>
          <w:szCs w:val="24"/>
        </w:rPr>
      </w:pPr>
      <w:r w:rsidRPr="00FD65BA">
        <w:rPr>
          <w:rFonts w:ascii="Arial" w:hAnsi="Arial" w:cs="Arial"/>
          <w:b/>
          <w:bCs/>
          <w:noProof/>
          <w:color w:val="auto"/>
          <w:sz w:val="24"/>
          <w:szCs w:val="24"/>
        </w:rPr>
        <w:t>Other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Other ADA on the Regular ADA tab in the Attendance Charter School-All Charter District data entry screen."/>
      </w:tblPr>
      <w:tblGrid>
        <w:gridCol w:w="1080"/>
        <w:gridCol w:w="3420"/>
        <w:gridCol w:w="4744"/>
      </w:tblGrid>
      <w:tr w:rsidR="0033334F" w:rsidRPr="007E6A51" w14:paraId="30F4F790" w14:textId="77777777" w:rsidTr="0033334F">
        <w:trPr>
          <w:cantSplit/>
          <w:trHeight w:val="720"/>
          <w:tblHeader/>
        </w:trPr>
        <w:tc>
          <w:tcPr>
            <w:tcW w:w="584" w:type="pct"/>
            <w:shd w:val="clear" w:color="auto" w:fill="E8EEF8"/>
            <w:vAlign w:val="center"/>
          </w:tcPr>
          <w:p w14:paraId="40F76649"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6E1BC912"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66" w:type="pct"/>
            <w:shd w:val="clear" w:color="auto" w:fill="E8EEF8"/>
            <w:vAlign w:val="center"/>
          </w:tcPr>
          <w:p w14:paraId="3AFDAD7A"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244C0A88" w14:textId="77777777" w:rsidTr="0033334F">
        <w:trPr>
          <w:cantSplit/>
          <w:trHeight w:val="720"/>
        </w:trPr>
        <w:tc>
          <w:tcPr>
            <w:tcW w:w="584" w:type="pct"/>
            <w:shd w:val="clear" w:color="auto" w:fill="auto"/>
          </w:tcPr>
          <w:p w14:paraId="40CA2BC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-1</w:t>
            </w:r>
          </w:p>
        </w:tc>
        <w:tc>
          <w:tcPr>
            <w:tcW w:w="1850" w:type="pct"/>
            <w:shd w:val="clear" w:color="auto" w:fill="auto"/>
          </w:tcPr>
          <w:p w14:paraId="26FE2A51" w14:textId="5F06E688"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ADA for Students in </w:t>
            </w:r>
            <w:r w:rsidR="006D02ED" w:rsidRPr="009B6975">
              <w:rPr>
                <w:rFonts w:eastAsia="Times New Roman" w:cs="Arial"/>
                <w:szCs w:val="24"/>
              </w:rPr>
              <w:t>Transitional Kindergarten</w:t>
            </w:r>
            <w:r w:rsidRPr="007E6A51">
              <w:rPr>
                <w:rFonts w:eastAsia="Calibri" w:cs="Arial"/>
                <w:szCs w:val="20"/>
              </w:rPr>
              <w:t xml:space="preserve"> pursuant to </w:t>
            </w:r>
            <w:r w:rsidRPr="007E6A51">
              <w:rPr>
                <w:rFonts w:eastAsia="Calibri" w:cs="Arial"/>
                <w:i/>
                <w:szCs w:val="20"/>
              </w:rPr>
              <w:t>EC</w:t>
            </w:r>
            <w:r w:rsidRPr="007E6A51">
              <w:rPr>
                <w:rFonts w:eastAsia="Calibri" w:cs="Arial"/>
                <w:szCs w:val="20"/>
              </w:rPr>
              <w:t xml:space="preserve"> 46300 included in Line </w:t>
            </w:r>
            <w:r>
              <w:rPr>
                <w:rFonts w:eastAsia="Calibri" w:cs="Arial"/>
                <w:szCs w:val="20"/>
              </w:rPr>
              <w:t>H-6</w:t>
            </w:r>
            <w:r w:rsidRPr="007E6A51">
              <w:rPr>
                <w:rFonts w:eastAsia="Calibri" w:cs="Arial"/>
                <w:szCs w:val="20"/>
              </w:rPr>
              <w:t xml:space="preserve"> (TK/K</w:t>
            </w:r>
            <w:r w:rsidR="00486473" w:rsidRPr="00AF63F9">
              <w:rPr>
                <w:rFonts w:eastAsia="Arial" w:cs="Arial"/>
                <w:szCs w:val="24"/>
              </w:rPr>
              <w:t>–</w:t>
            </w:r>
            <w:r w:rsidRPr="007E6A51">
              <w:rPr>
                <w:rFonts w:eastAsia="Calibri" w:cs="Arial"/>
                <w:szCs w:val="20"/>
              </w:rPr>
              <w:t>3 Column, First Year ADA Only)</w:t>
            </w:r>
          </w:p>
        </w:tc>
        <w:tc>
          <w:tcPr>
            <w:tcW w:w="2566" w:type="pct"/>
          </w:tcPr>
          <w:p w14:paraId="7FAA21AA" w14:textId="732346E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w:t>
            </w:r>
            <w:r w:rsidR="00B537FB">
              <w:rPr>
                <w:rFonts w:eastAsia="Calibri" w:cs="Arial"/>
                <w:szCs w:val="20"/>
              </w:rPr>
              <w:t xml:space="preserve"> classroom-based</w:t>
            </w:r>
            <w:r>
              <w:rPr>
                <w:rFonts w:eastAsia="Calibri" w:cs="Arial"/>
                <w:szCs w:val="20"/>
              </w:rPr>
              <w:t xml:space="preserve"> ADA for students in transitional kindergarten included in Sections B, </w:t>
            </w:r>
            <w:r w:rsidR="00B537FB">
              <w:rPr>
                <w:rFonts w:eastAsia="Calibri" w:cs="Arial"/>
                <w:szCs w:val="20"/>
              </w:rPr>
              <w:t>and</w:t>
            </w:r>
            <w:r>
              <w:rPr>
                <w:rFonts w:eastAsia="Calibri" w:cs="Arial"/>
                <w:szCs w:val="20"/>
              </w:rPr>
              <w:t xml:space="preserve"> E.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3CDA7876" w14:textId="03899C20" w:rsidR="0033334F" w:rsidRPr="007E79EC" w:rsidRDefault="00B537FB" w:rsidP="0033334F">
            <w:pPr>
              <w:tabs>
                <w:tab w:val="left" w:pos="750"/>
              </w:tabs>
              <w:spacing w:before="60" w:after="60"/>
              <w:ind w:left="72" w:right="72"/>
              <w:rPr>
                <w:rFonts w:eastAsia="Calibri" w:cs="Arial"/>
              </w:rPr>
            </w:pPr>
            <w:r>
              <w:rPr>
                <w:rFonts w:eastAsia="Calibri" w:cs="Arial"/>
              </w:rPr>
              <w:t xml:space="preserve">Classroom-based </w:t>
            </w:r>
            <w:r w:rsidR="0033334F" w:rsidRPr="5C4AF573">
              <w:rPr>
                <w:rFonts w:eastAsia="Calibri" w:cs="Arial"/>
              </w:rPr>
              <w:t>ADA reported in Line I-1 cannot be greater than</w:t>
            </w:r>
            <w:r>
              <w:rPr>
                <w:rFonts w:eastAsia="Calibri" w:cs="Arial"/>
              </w:rPr>
              <w:t xml:space="preserve"> the sum of Line B-6 </w:t>
            </w:r>
            <w:r w:rsidR="00A077A1">
              <w:rPr>
                <w:rFonts w:eastAsia="Calibri" w:cs="Arial"/>
              </w:rPr>
              <w:t>+</w:t>
            </w:r>
            <w:r>
              <w:rPr>
                <w:rFonts w:eastAsia="Calibri" w:cs="Arial"/>
              </w:rPr>
              <w:t xml:space="preserve"> Line E-6 in</w:t>
            </w:r>
            <w:r w:rsidR="00F83F4F">
              <w:rPr>
                <w:rFonts w:eastAsia="Calibri" w:cs="Arial"/>
              </w:rPr>
              <w:t xml:space="preserve"> </w:t>
            </w:r>
            <w:r w:rsidR="0033334F" w:rsidRPr="5C4AF573">
              <w:rPr>
                <w:rFonts w:eastAsia="Calibri" w:cs="Arial"/>
              </w:rPr>
              <w:t>TK/K</w:t>
            </w:r>
            <w:r w:rsidR="00486473" w:rsidRPr="00AF63F9">
              <w:rPr>
                <w:rFonts w:eastAsia="Arial" w:cs="Arial"/>
                <w:szCs w:val="24"/>
              </w:rPr>
              <w:t>–</w:t>
            </w:r>
            <w:r w:rsidR="0033334F" w:rsidRPr="5C4AF573">
              <w:rPr>
                <w:rFonts w:eastAsia="Calibri" w:cs="Arial"/>
              </w:rPr>
              <w:t>3 Column.</w:t>
            </w:r>
          </w:p>
        </w:tc>
      </w:tr>
      <w:tr w:rsidR="0033334F" w:rsidRPr="007E6A51" w14:paraId="59A3CC43" w14:textId="77777777" w:rsidTr="0033334F">
        <w:trPr>
          <w:cantSplit/>
          <w:trHeight w:val="720"/>
        </w:trPr>
        <w:tc>
          <w:tcPr>
            <w:tcW w:w="584" w:type="pct"/>
            <w:shd w:val="clear" w:color="auto" w:fill="auto"/>
          </w:tcPr>
          <w:p w14:paraId="143CB7B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-2</w:t>
            </w:r>
          </w:p>
        </w:tc>
        <w:tc>
          <w:tcPr>
            <w:tcW w:w="1850" w:type="pct"/>
            <w:shd w:val="clear" w:color="auto" w:fill="auto"/>
          </w:tcPr>
          <w:p w14:paraId="78606C59"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Nonclassroom-based ADA not eligible for funding pursuant to </w:t>
            </w:r>
            <w:r w:rsidRPr="007E6A51">
              <w:rPr>
                <w:rFonts w:eastAsia="Calibri" w:cs="Arial"/>
                <w:i/>
                <w:szCs w:val="20"/>
              </w:rPr>
              <w:t>EC</w:t>
            </w:r>
            <w:r w:rsidRPr="007E6A51">
              <w:rPr>
                <w:rFonts w:eastAsia="Calibri" w:cs="Arial"/>
                <w:szCs w:val="20"/>
              </w:rPr>
              <w:t xml:space="preserve"> 47612.5(b) and 51745.6 and not included in C-</w:t>
            </w:r>
            <w:r>
              <w:rPr>
                <w:rFonts w:eastAsia="Calibri" w:cs="Arial"/>
                <w:szCs w:val="20"/>
              </w:rPr>
              <w:t>6 or F-6</w:t>
            </w:r>
          </w:p>
        </w:tc>
        <w:tc>
          <w:tcPr>
            <w:tcW w:w="2566" w:type="pct"/>
          </w:tcPr>
          <w:p w14:paraId="49EADA66" w14:textId="2C6962F2" w:rsidR="00251784" w:rsidRDefault="00251784"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nonclassroom-based ADA for students in transitional kindergarten included in Section C and F.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62059AFB" w14:textId="3D9D1077" w:rsidR="00251784" w:rsidRPr="00251784" w:rsidRDefault="00251784" w:rsidP="0033334F">
            <w:pPr>
              <w:tabs>
                <w:tab w:val="left" w:pos="-1980"/>
                <w:tab w:val="left" w:pos="750"/>
              </w:tabs>
              <w:spacing w:before="60" w:after="60"/>
              <w:ind w:left="72" w:right="72"/>
              <w:rPr>
                <w:rFonts w:eastAsia="Calibri" w:cs="Arial"/>
                <w:szCs w:val="20"/>
              </w:rPr>
            </w:pPr>
            <w:r>
              <w:rPr>
                <w:rFonts w:eastAsia="Calibri" w:cs="Arial"/>
                <w:szCs w:val="20"/>
              </w:rPr>
              <w:t>Nonclassro</w:t>
            </w:r>
            <w:r w:rsidR="00F83F4F">
              <w:rPr>
                <w:rFonts w:eastAsia="Calibri" w:cs="Arial"/>
                <w:szCs w:val="20"/>
              </w:rPr>
              <w:t>o</w:t>
            </w:r>
            <w:r>
              <w:rPr>
                <w:rFonts w:eastAsia="Calibri" w:cs="Arial"/>
                <w:szCs w:val="20"/>
              </w:rPr>
              <w:t>m-based ADA reported on Line I-2 cannot be greater than the sum of C-6 and F-6 in the TK/K-3 Column.</w:t>
            </w:r>
          </w:p>
          <w:p w14:paraId="22CAD03F" w14:textId="27686020" w:rsidR="0033334F" w:rsidRPr="007E6A51" w:rsidRDefault="0033334F" w:rsidP="0033334F">
            <w:pPr>
              <w:tabs>
                <w:tab w:val="left" w:pos="-1980"/>
                <w:tab w:val="left" w:pos="750"/>
              </w:tabs>
              <w:spacing w:before="60" w:after="60"/>
              <w:ind w:left="72" w:right="72"/>
              <w:rPr>
                <w:rFonts w:eastAsia="Calibri" w:cs="Arial"/>
                <w:szCs w:val="20"/>
              </w:rPr>
            </w:pPr>
          </w:p>
        </w:tc>
      </w:tr>
      <w:tr w:rsidR="00C02D09" w:rsidRPr="007E6A51" w14:paraId="1BA1F389" w14:textId="77777777" w:rsidTr="0033334F">
        <w:trPr>
          <w:cantSplit/>
          <w:trHeight w:val="720"/>
        </w:trPr>
        <w:tc>
          <w:tcPr>
            <w:tcW w:w="584" w:type="pct"/>
            <w:shd w:val="clear" w:color="auto" w:fill="auto"/>
          </w:tcPr>
          <w:p w14:paraId="3FDF973F" w14:textId="0AB17306" w:rsidR="00C02D09"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I-3</w:t>
            </w:r>
          </w:p>
        </w:tc>
        <w:tc>
          <w:tcPr>
            <w:tcW w:w="1850" w:type="pct"/>
            <w:shd w:val="clear" w:color="auto" w:fill="auto"/>
          </w:tcPr>
          <w:p w14:paraId="7FBA208D" w14:textId="067AE5F8" w:rsidR="00C02D09" w:rsidRPr="00C75225" w:rsidRDefault="00251784" w:rsidP="0033334F">
            <w:pPr>
              <w:tabs>
                <w:tab w:val="left" w:pos="-1980"/>
                <w:tab w:val="left" w:pos="750"/>
              </w:tabs>
              <w:spacing w:before="60" w:after="60"/>
              <w:ind w:left="72" w:right="72"/>
            </w:pPr>
            <w:r w:rsidRPr="00C75225">
              <w:t>Total ADA for Students in Transitional Kindergarten pursuant to EC 46300 (Sum of I-1 and I-2) </w:t>
            </w:r>
          </w:p>
        </w:tc>
        <w:tc>
          <w:tcPr>
            <w:tcW w:w="2566" w:type="pct"/>
          </w:tcPr>
          <w:p w14:paraId="227FCB2B" w14:textId="0142D908" w:rsidR="00C02D09" w:rsidRPr="00DA2CB3" w:rsidRDefault="00251784" w:rsidP="0033334F">
            <w:pPr>
              <w:tabs>
                <w:tab w:val="left" w:pos="-1980"/>
                <w:tab w:val="left" w:pos="750"/>
              </w:tabs>
              <w:spacing w:before="60" w:after="60"/>
              <w:ind w:left="72" w:right="72"/>
              <w:rPr>
                <w:rFonts w:eastAsia="Calibri" w:cs="Arial"/>
                <w:szCs w:val="20"/>
              </w:rPr>
            </w:pPr>
            <w:r w:rsidRPr="00DA2CB3">
              <w:rPr>
                <w:rStyle w:val="normaltextrun"/>
                <w:shd w:val="clear" w:color="auto" w:fill="FFFFFF"/>
              </w:rPr>
              <w:t>This line contains a field(s) that are auto calculated.</w:t>
            </w:r>
            <w:r w:rsidRPr="00DA2CB3">
              <w:rPr>
                <w:rStyle w:val="eop"/>
                <w:rFonts w:cs="Arial"/>
                <w:shd w:val="clear" w:color="auto" w:fill="FFFFFF"/>
              </w:rPr>
              <w:t> </w:t>
            </w:r>
          </w:p>
        </w:tc>
      </w:tr>
      <w:tr w:rsidR="00C02D09" w:rsidRPr="007E6A51" w14:paraId="0D2BFD3B" w14:textId="77777777" w:rsidTr="0033334F">
        <w:trPr>
          <w:cantSplit/>
          <w:trHeight w:val="720"/>
        </w:trPr>
        <w:tc>
          <w:tcPr>
            <w:tcW w:w="584" w:type="pct"/>
            <w:shd w:val="clear" w:color="auto" w:fill="auto"/>
          </w:tcPr>
          <w:p w14:paraId="70F025A0" w14:textId="5C912807" w:rsidR="00C02D09"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J-1</w:t>
            </w:r>
          </w:p>
        </w:tc>
        <w:tc>
          <w:tcPr>
            <w:tcW w:w="1850" w:type="pct"/>
            <w:shd w:val="clear" w:color="auto" w:fill="auto"/>
          </w:tcPr>
          <w:p w14:paraId="47E04EC8" w14:textId="1F2AD3B6" w:rsidR="00C02D09" w:rsidRPr="00C75225" w:rsidRDefault="00251784" w:rsidP="0033334F">
            <w:pPr>
              <w:tabs>
                <w:tab w:val="left" w:pos="-1980"/>
                <w:tab w:val="left" w:pos="750"/>
              </w:tabs>
              <w:spacing w:before="60" w:after="60"/>
              <w:ind w:left="72" w:right="72"/>
            </w:pPr>
            <w:r w:rsidRPr="00C75225">
              <w:rPr>
                <w:rStyle w:val="normaltextrun"/>
                <w:shd w:val="clear" w:color="auto" w:fill="FFFFFF"/>
              </w:rPr>
              <w:t xml:space="preserve">Nonclassroom-based ADA not eligible for funding pursuant to </w:t>
            </w:r>
            <w:r w:rsidRPr="00C75225">
              <w:rPr>
                <w:rStyle w:val="normaltextrun"/>
                <w:i/>
                <w:iCs/>
                <w:shd w:val="clear" w:color="auto" w:fill="FFFFFF"/>
              </w:rPr>
              <w:t>EC</w:t>
            </w:r>
            <w:r w:rsidRPr="00C75225">
              <w:rPr>
                <w:rStyle w:val="normaltextrun"/>
                <w:shd w:val="clear" w:color="auto" w:fill="FFFFFF"/>
              </w:rPr>
              <w:t xml:space="preserve"> 47612.5(b) and 51745.6 and not included in C-6 or F-6</w:t>
            </w:r>
            <w:r w:rsidRPr="00C75225">
              <w:rPr>
                <w:rStyle w:val="eop"/>
                <w:rFonts w:cs="Arial"/>
                <w:shd w:val="clear" w:color="auto" w:fill="FFFFFF"/>
              </w:rPr>
              <w:t> </w:t>
            </w:r>
          </w:p>
        </w:tc>
        <w:tc>
          <w:tcPr>
            <w:tcW w:w="2566" w:type="pct"/>
          </w:tcPr>
          <w:p w14:paraId="1D31569C" w14:textId="6CA7A074" w:rsidR="00251784" w:rsidRPr="00C75225" w:rsidRDefault="00251784" w:rsidP="00251784">
            <w:pPr>
              <w:spacing w:after="0"/>
              <w:ind w:left="60" w:right="60"/>
              <w:textAlignment w:val="baseline"/>
              <w:rPr>
                <w:rFonts w:ascii="Segoe UI" w:eastAsia="Times New Roman" w:hAnsi="Segoe UI" w:cs="Segoe UI"/>
                <w:sz w:val="18"/>
                <w:szCs w:val="18"/>
              </w:rPr>
            </w:pPr>
            <w:r w:rsidRPr="00C75225">
              <w:rPr>
                <w:rFonts w:eastAsia="Times New Roman" w:cs="Arial"/>
                <w:szCs w:val="24"/>
              </w:rPr>
              <w:t xml:space="preserve">Report full-time </w:t>
            </w:r>
            <w:r w:rsidR="003026FB">
              <w:rPr>
                <w:rFonts w:eastAsia="Times New Roman" w:cs="Arial"/>
                <w:szCs w:val="24"/>
              </w:rPr>
              <w:t>i</w:t>
            </w:r>
            <w:r w:rsidR="003026FB">
              <w:rPr>
                <w:rFonts w:eastAsia="Times New Roman"/>
                <w:szCs w:val="24"/>
              </w:rPr>
              <w:t>ndependent study A</w:t>
            </w:r>
            <w:r w:rsidRPr="003026FB">
              <w:rPr>
                <w:rFonts w:eastAsia="Times New Roman" w:cs="Arial"/>
                <w:szCs w:val="24"/>
              </w:rPr>
              <w:t>DA</w:t>
            </w:r>
            <w:r w:rsidRPr="00C75225">
              <w:rPr>
                <w:rFonts w:eastAsia="Times New Roman" w:cs="Arial"/>
                <w:szCs w:val="24"/>
              </w:rPr>
              <w:t xml:space="preserve"> not included in Line C-6 or F-6. </w:t>
            </w:r>
          </w:p>
          <w:p w14:paraId="08D4713F" w14:textId="77777777" w:rsidR="00251784" w:rsidRPr="00C75225" w:rsidRDefault="00251784" w:rsidP="00251784">
            <w:pPr>
              <w:spacing w:after="0"/>
              <w:ind w:left="60" w:right="60"/>
              <w:textAlignment w:val="baseline"/>
              <w:rPr>
                <w:rFonts w:ascii="Segoe UI" w:eastAsia="Times New Roman" w:hAnsi="Segoe UI" w:cs="Segoe UI"/>
                <w:sz w:val="18"/>
                <w:szCs w:val="18"/>
              </w:rPr>
            </w:pPr>
            <w:r w:rsidRPr="00C75225">
              <w:rPr>
                <w:rFonts w:eastAsia="Times New Roman" w:cs="Arial"/>
                <w:szCs w:val="24"/>
              </w:rPr>
              <w:t>Disallowed ADA should be proportionately allocated amongst grade spans. </w:t>
            </w:r>
          </w:p>
          <w:p w14:paraId="033B189D" w14:textId="77777777" w:rsidR="00C02D09" w:rsidRPr="00C75225" w:rsidRDefault="00C02D09" w:rsidP="0033334F">
            <w:pPr>
              <w:tabs>
                <w:tab w:val="left" w:pos="-1980"/>
                <w:tab w:val="left" w:pos="750"/>
              </w:tabs>
              <w:spacing w:before="60" w:after="60"/>
              <w:ind w:left="72" w:right="72"/>
              <w:rPr>
                <w:rFonts w:eastAsia="Calibri" w:cs="Arial"/>
                <w:szCs w:val="20"/>
              </w:rPr>
            </w:pPr>
          </w:p>
        </w:tc>
      </w:tr>
      <w:tr w:rsidR="0033334F" w:rsidRPr="007E6A51" w14:paraId="7E019A41" w14:textId="77777777" w:rsidTr="0033334F">
        <w:trPr>
          <w:cantSplit/>
          <w:trHeight w:val="720"/>
        </w:trPr>
        <w:tc>
          <w:tcPr>
            <w:tcW w:w="584" w:type="pct"/>
            <w:shd w:val="clear" w:color="auto" w:fill="auto"/>
          </w:tcPr>
          <w:p w14:paraId="7BE01C33" w14:textId="09B72CDB" w:rsidR="0033334F" w:rsidRPr="007E6A51"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J-2</w:t>
            </w:r>
          </w:p>
        </w:tc>
        <w:tc>
          <w:tcPr>
            <w:tcW w:w="1850" w:type="pct"/>
            <w:shd w:val="clear" w:color="auto" w:fill="auto"/>
          </w:tcPr>
          <w:p w14:paraId="5FA6C603" w14:textId="45082FC2" w:rsidR="0033334F" w:rsidRPr="007E6A51" w:rsidRDefault="006D02ED" w:rsidP="0033334F">
            <w:pPr>
              <w:tabs>
                <w:tab w:val="left" w:pos="-1980"/>
                <w:tab w:val="left" w:pos="750"/>
              </w:tabs>
              <w:spacing w:before="60" w:after="60"/>
              <w:ind w:left="72" w:right="72"/>
              <w:rPr>
                <w:rFonts w:eastAsia="Calibri" w:cs="Arial"/>
                <w:szCs w:val="20"/>
              </w:rPr>
            </w:pPr>
            <w:r w:rsidRPr="009B6975">
              <w:rPr>
                <w:rFonts w:eastAsia="Times New Roman" w:cs="Arial"/>
                <w:szCs w:val="24"/>
              </w:rPr>
              <w:t>Course Based Independent Study ADA</w:t>
            </w:r>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C-</w:t>
            </w:r>
            <w:r w:rsidR="0033334F">
              <w:rPr>
                <w:rFonts w:eastAsia="Calibri" w:cs="Arial"/>
                <w:szCs w:val="20"/>
              </w:rPr>
              <w:t>6 or F-6</w:t>
            </w:r>
          </w:p>
        </w:tc>
        <w:tc>
          <w:tcPr>
            <w:tcW w:w="2566" w:type="pct"/>
          </w:tcPr>
          <w:p w14:paraId="1C075A1A"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C-5 in the appropriate grade span column.</w:t>
            </w:r>
          </w:p>
          <w:p w14:paraId="61185855"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ADA reported on Line I-3 cannot be greater than the sum of ADA reported on Line C-6 and F-6 by grade span.</w:t>
            </w:r>
          </w:p>
        </w:tc>
      </w:tr>
      <w:tr w:rsidR="0033334F" w:rsidRPr="007E6A51" w14:paraId="0E031001" w14:textId="77777777" w:rsidTr="0033334F">
        <w:trPr>
          <w:cantSplit/>
          <w:trHeight w:val="720"/>
        </w:trPr>
        <w:tc>
          <w:tcPr>
            <w:tcW w:w="584" w:type="pct"/>
            <w:shd w:val="clear" w:color="auto" w:fill="auto"/>
          </w:tcPr>
          <w:p w14:paraId="1E87A69A" w14:textId="52C91C0F" w:rsidR="0033334F" w:rsidRPr="007E6A51"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J-3</w:t>
            </w:r>
          </w:p>
        </w:tc>
        <w:tc>
          <w:tcPr>
            <w:tcW w:w="1850" w:type="pct"/>
            <w:shd w:val="clear" w:color="auto" w:fill="auto"/>
          </w:tcPr>
          <w:p w14:paraId="550F2681" w14:textId="2A376162" w:rsidR="0033334F" w:rsidRPr="006433A7" w:rsidRDefault="006D02ED" w:rsidP="0033334F">
            <w:pPr>
              <w:tabs>
                <w:tab w:val="left" w:pos="-1980"/>
                <w:tab w:val="left" w:pos="750"/>
              </w:tabs>
              <w:spacing w:before="60" w:after="60"/>
              <w:ind w:left="72" w:right="72"/>
              <w:rPr>
                <w:rFonts w:eastAsia="Calibri" w:cs="Arial"/>
                <w:szCs w:val="20"/>
              </w:rPr>
            </w:pPr>
            <w:r w:rsidRPr="009B6975">
              <w:rPr>
                <w:rFonts w:eastAsia="Times New Roman" w:cs="Arial"/>
                <w:szCs w:val="24"/>
              </w:rPr>
              <w:t>Course Based Independent Study ADA</w:t>
            </w:r>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w:t>
            </w:r>
            <w:r w:rsidR="0033334F">
              <w:rPr>
                <w:rFonts w:eastAsia="Calibri" w:cs="Arial"/>
                <w:szCs w:val="20"/>
              </w:rPr>
              <w:t>I</w:t>
            </w:r>
            <w:r w:rsidR="0033334F" w:rsidRPr="007E6A51">
              <w:rPr>
                <w:rFonts w:eastAsia="Calibri" w:cs="Arial"/>
                <w:szCs w:val="20"/>
              </w:rPr>
              <w:t>-2</w:t>
            </w:r>
          </w:p>
        </w:tc>
        <w:tc>
          <w:tcPr>
            <w:tcW w:w="2566" w:type="pct"/>
          </w:tcPr>
          <w:p w14:paraId="4145046C"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E-2.</w:t>
            </w:r>
          </w:p>
          <w:p w14:paraId="0FC769BF"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Disallowed ADA should be proportionately allocated amongst grade spans.</w:t>
            </w:r>
          </w:p>
          <w:p w14:paraId="703074F0"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ADA reported on Line I-4 cannot be greater than ADA reported on Line I-2 by grade span.</w:t>
            </w:r>
          </w:p>
        </w:tc>
      </w:tr>
    </w:tbl>
    <w:p w14:paraId="2689B0BC" w14:textId="77777777" w:rsidR="0033334F" w:rsidRDefault="0033334F" w:rsidP="0033334F">
      <w:pPr>
        <w:spacing w:after="160" w:line="259" w:lineRule="auto"/>
        <w:ind w:right="72"/>
        <w:rPr>
          <w:rStyle w:val="normaltextrun"/>
          <w:rFonts w:cs="Arial"/>
          <w:bdr w:val="none" w:sz="0" w:space="0" w:color="auto" w:frame="1"/>
        </w:rPr>
      </w:pPr>
    </w:p>
    <w:p w14:paraId="0B4DE2E2" w14:textId="77777777" w:rsidR="0033334F" w:rsidRDefault="0033334F" w:rsidP="009F7026">
      <w:pPr>
        <w:pStyle w:val="Heading6"/>
      </w:pPr>
      <w:r>
        <w:t>Notes</w:t>
      </w:r>
    </w:p>
    <w:p w14:paraId="4605AFA0" w14:textId="77777777" w:rsidR="0033334F" w:rsidRPr="00260BCD" w:rsidRDefault="0033334F" w:rsidP="0033334F">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632F5774" w14:textId="77777777" w:rsidR="0033334F" w:rsidRPr="00D93772" w:rsidRDefault="0033334F">
      <w:pPr>
        <w:numPr>
          <w:ilvl w:val="0"/>
          <w:numId w:val="73"/>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2A3ADE2D" w14:textId="762C9459" w:rsidR="0033334F" w:rsidRPr="00D93772" w:rsidRDefault="0033334F">
      <w:pPr>
        <w:numPr>
          <w:ilvl w:val="0"/>
          <w:numId w:val="73"/>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2F6A2071" w14:textId="77777777" w:rsidR="0033334F" w:rsidRPr="00D93772" w:rsidRDefault="0033334F">
      <w:pPr>
        <w:numPr>
          <w:ilvl w:val="0"/>
          <w:numId w:val="73"/>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156B5C74" w14:textId="77777777" w:rsidR="0033334F" w:rsidRPr="00D93772" w:rsidRDefault="0033334F">
      <w:pPr>
        <w:numPr>
          <w:ilvl w:val="0"/>
          <w:numId w:val="73"/>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139A03B3" w14:textId="77777777" w:rsidR="00660072" w:rsidRDefault="00660072" w:rsidP="00660072">
      <w:pPr>
        <w:rPr>
          <w:rFonts w:cs="Arial"/>
          <w:szCs w:val="24"/>
        </w:rPr>
      </w:pPr>
    </w:p>
    <w:p w14:paraId="1E0F5BF8" w14:textId="0543C2EF" w:rsidR="00660072" w:rsidRDefault="00660072" w:rsidP="00660072">
      <w:pPr>
        <w:rPr>
          <w:rFonts w:cs="Arial"/>
          <w:szCs w:val="24"/>
        </w:rPr>
        <w:sectPr w:rsidR="00660072" w:rsidSect="004774E4">
          <w:pgSz w:w="12240" w:h="15840"/>
          <w:pgMar w:top="1440" w:right="1440" w:bottom="1440" w:left="1440" w:header="720" w:footer="720" w:gutter="0"/>
          <w:cols w:space="720"/>
          <w:docGrid w:linePitch="360"/>
        </w:sectPr>
      </w:pPr>
    </w:p>
    <w:p w14:paraId="1B59AC81" w14:textId="77777777" w:rsidR="0033334F" w:rsidRPr="007E6A51" w:rsidRDefault="0033334F" w:rsidP="0033334F">
      <w:pPr>
        <w:pStyle w:val="Heading4"/>
        <w:rPr>
          <w:rFonts w:cs="Arial"/>
          <w:noProof/>
        </w:rPr>
      </w:pPr>
      <w:bookmarkStart w:id="112" w:name="_Toc151033173"/>
      <w:bookmarkEnd w:id="110"/>
      <w:r w:rsidRPr="007E6A51">
        <w:rPr>
          <w:rFonts w:cs="Arial"/>
          <w:noProof/>
        </w:rPr>
        <w:t xml:space="preserve">Attendance </w:t>
      </w:r>
      <w:r>
        <w:rPr>
          <w:rFonts w:cs="Arial"/>
          <w:noProof/>
        </w:rPr>
        <w:t xml:space="preserve">County Program </w:t>
      </w:r>
      <w:r w:rsidRPr="007E6A51">
        <w:rPr>
          <w:rFonts w:cs="Arial"/>
        </w:rPr>
        <w:t>Charter School</w:t>
      </w:r>
      <w:bookmarkEnd w:id="112"/>
    </w:p>
    <w:p w14:paraId="5A3B8AEE" w14:textId="421E7FDD" w:rsidR="0033334F" w:rsidRPr="007E6A51" w:rsidRDefault="00FF58C8" w:rsidP="0033334F">
      <w:pPr>
        <w:pStyle w:val="Heading5"/>
        <w:rPr>
          <w:rFonts w:cs="Arial"/>
        </w:rPr>
      </w:pPr>
      <w:r w:rsidRPr="007E6A51">
        <w:rPr>
          <w:rFonts w:cs="Arial"/>
        </w:rPr>
        <w:t>202</w:t>
      </w:r>
      <w:r>
        <w:rPr>
          <w:rFonts w:cs="Arial"/>
        </w:rPr>
        <w:t>2</w:t>
      </w:r>
      <w:r w:rsidR="0033334F">
        <w:rPr>
          <w:rFonts w:cs="Arial"/>
        </w:rPr>
        <w:t>–</w:t>
      </w:r>
      <w:r w:rsidRPr="007E6A51">
        <w:rPr>
          <w:rFonts w:cs="Arial"/>
        </w:rPr>
        <w:t>2</w:t>
      </w:r>
      <w:r>
        <w:rPr>
          <w:rFonts w:cs="Arial"/>
        </w:rPr>
        <w:t>3</w:t>
      </w:r>
      <w:r w:rsidRPr="007E6A51">
        <w:rPr>
          <w:rFonts w:cs="Arial"/>
        </w:rPr>
        <w:t xml:space="preserve"> </w:t>
      </w:r>
      <w:r w:rsidR="0033334F" w:rsidRPr="007E6A51">
        <w:rPr>
          <w:rFonts w:cs="Arial"/>
        </w:rPr>
        <w:t>Highlights</w:t>
      </w:r>
    </w:p>
    <w:p w14:paraId="2208C3E5" w14:textId="513C86BF" w:rsidR="00F022E3" w:rsidRDefault="00F022E3">
      <w:pPr>
        <w:pStyle w:val="ListParagraph"/>
        <w:numPr>
          <w:ilvl w:val="0"/>
          <w:numId w:val="60"/>
        </w:numPr>
        <w:rPr>
          <w:rFonts w:cs="Arial"/>
        </w:rPr>
      </w:pPr>
      <w:r>
        <w:rPr>
          <w:rFonts w:cs="Arial"/>
        </w:rPr>
        <w:t>Section I now requires TK ADA to be reported</w:t>
      </w:r>
      <w:r w:rsidR="007939C4">
        <w:rPr>
          <w:rFonts w:cs="Arial"/>
        </w:rPr>
        <w:t xml:space="preserve"> at both the classroom-based and nonclassroom-based level.</w:t>
      </w:r>
      <w:r>
        <w:rPr>
          <w:rFonts w:cs="Arial"/>
        </w:rPr>
        <w:t xml:space="preserve"> </w:t>
      </w:r>
    </w:p>
    <w:p w14:paraId="156A2BB1" w14:textId="1BA2A4ED" w:rsidR="00F022E3" w:rsidRDefault="00F022E3">
      <w:pPr>
        <w:pStyle w:val="ListParagraph"/>
        <w:numPr>
          <w:ilvl w:val="0"/>
          <w:numId w:val="60"/>
        </w:numPr>
        <w:rPr>
          <w:rFonts w:cs="Arial"/>
        </w:rPr>
      </w:pPr>
      <w:r>
        <w:rPr>
          <w:rFonts w:cs="Arial"/>
        </w:rPr>
        <w:t>Line A-8 “type of instruction”</w:t>
      </w:r>
      <w:r w:rsidR="007939C4">
        <w:rPr>
          <w:rFonts w:cs="Arial"/>
        </w:rPr>
        <w:t xml:space="preserve"> is now a required field and will now give an error if an option is not selected.</w:t>
      </w:r>
    </w:p>
    <w:p w14:paraId="068C52C8" w14:textId="77777777" w:rsidR="0033334F" w:rsidRPr="007E6A51" w:rsidRDefault="0033334F" w:rsidP="0033334F">
      <w:pPr>
        <w:pStyle w:val="Heading5"/>
        <w:rPr>
          <w:rFonts w:cs="Arial"/>
          <w:b w:val="0"/>
        </w:rPr>
      </w:pPr>
      <w:r w:rsidRPr="007E6A51">
        <w:rPr>
          <w:rFonts w:cs="Arial"/>
        </w:rPr>
        <w:t>Purpose</w:t>
      </w:r>
    </w:p>
    <w:p w14:paraId="50506559" w14:textId="77777777" w:rsidR="0033334F" w:rsidRDefault="0033334F" w:rsidP="0033334F">
      <w:pPr>
        <w:rPr>
          <w:rFonts w:cs="Arial"/>
        </w:rPr>
      </w:pPr>
      <w:r w:rsidRPr="007E6A51">
        <w:rPr>
          <w:rFonts w:cs="Arial"/>
        </w:rPr>
        <w:t xml:space="preserve">This </w:t>
      </w:r>
      <w:r>
        <w:rPr>
          <w:rFonts w:cs="Arial"/>
        </w:rPr>
        <w:t>DES</w:t>
      </w:r>
      <w:r w:rsidRPr="007E6A51">
        <w:rPr>
          <w:rFonts w:cs="Arial"/>
        </w:rPr>
        <w:t xml:space="preserve"> is used by</w:t>
      </w:r>
      <w:r>
        <w:rPr>
          <w:rFonts w:cs="Arial"/>
        </w:rPr>
        <w:t xml:space="preserve"> charter schools operating county programs to report ADA and charter status information.</w:t>
      </w:r>
    </w:p>
    <w:p w14:paraId="374CE4FE" w14:textId="77777777" w:rsidR="0033334F" w:rsidRDefault="0033334F" w:rsidP="0033334F">
      <w:pPr>
        <w:pStyle w:val="Heading5"/>
      </w:pPr>
      <w:r>
        <w:t>LCFF Funding</w:t>
      </w:r>
    </w:p>
    <w:p w14:paraId="1BF9C010" w14:textId="77777777" w:rsidR="0033334F" w:rsidRPr="00790483" w:rsidRDefault="0033334F" w:rsidP="0033334F">
      <w:pPr>
        <w:rPr>
          <w:rFonts w:eastAsiaTheme="minorEastAsia" w:cs="Arial"/>
          <w:szCs w:val="24"/>
        </w:rPr>
      </w:pPr>
      <w:r w:rsidRPr="00D32D19">
        <w:rPr>
          <w:rFonts w:eastAsiaTheme="minorEastAsia" w:cs="Arial"/>
          <w:szCs w:val="24"/>
        </w:rPr>
        <w:t xml:space="preserve">After the charter school reports ADA in the </w:t>
      </w:r>
      <w:r w:rsidRPr="00D32D19">
        <w:rPr>
          <w:rFonts w:cs="Arial"/>
        </w:rPr>
        <w:t>Attendance County Program Charter School</w:t>
      </w:r>
      <w:r w:rsidRPr="00D32D19">
        <w:rPr>
          <w:rFonts w:eastAsiaTheme="minorEastAsia" w:cs="Arial"/>
          <w:szCs w:val="24"/>
        </w:rPr>
        <w:t xml:space="preserve"> and prior to calculating entitlements, the ADA is adjusted, as follows:</w:t>
      </w:r>
    </w:p>
    <w:p w14:paraId="5749ECD8" w14:textId="77777777" w:rsidR="0033334F" w:rsidRPr="00790483" w:rsidRDefault="0033334F">
      <w:pPr>
        <w:pStyle w:val="ListParagraph"/>
        <w:numPr>
          <w:ilvl w:val="0"/>
          <w:numId w:val="83"/>
        </w:numPr>
        <w:rPr>
          <w:rFonts w:eastAsiaTheme="minorEastAsia" w:cs="Arial"/>
          <w:szCs w:val="24"/>
        </w:rPr>
      </w:pPr>
      <w:r w:rsidRPr="00790483">
        <w:rPr>
          <w:rFonts w:eastAsiaTheme="minorEastAsia" w:cs="Arial"/>
          <w:szCs w:val="24"/>
        </w:rPr>
        <w:t xml:space="preserve">in compliance with funding determinations made to nonclassroom-based ADA pursuant to </w:t>
      </w:r>
      <w:r w:rsidRPr="008B3921">
        <w:rPr>
          <w:rFonts w:eastAsiaTheme="minorEastAsia" w:cs="Arial"/>
          <w:i/>
          <w:szCs w:val="24"/>
        </w:rPr>
        <w:t>EC</w:t>
      </w:r>
      <w:r w:rsidRPr="00790483">
        <w:rPr>
          <w:rFonts w:eastAsiaTheme="minorEastAsia" w:cs="Arial"/>
          <w:szCs w:val="24"/>
        </w:rPr>
        <w:t xml:space="preserve"> Section 47634.2; and,</w:t>
      </w:r>
    </w:p>
    <w:p w14:paraId="4A0FFBCD" w14:textId="77777777" w:rsidR="0033334F" w:rsidRPr="00790483" w:rsidRDefault="0033334F">
      <w:pPr>
        <w:pStyle w:val="ListParagraph"/>
        <w:numPr>
          <w:ilvl w:val="0"/>
          <w:numId w:val="83"/>
        </w:numPr>
        <w:rPr>
          <w:rFonts w:eastAsiaTheme="minorEastAsia" w:cs="Arial"/>
          <w:szCs w:val="24"/>
        </w:rPr>
      </w:pPr>
      <w:r w:rsidRPr="00790483">
        <w:rPr>
          <w:rFonts w:eastAsiaTheme="minorEastAsia" w:cs="Arial"/>
          <w:szCs w:val="24"/>
        </w:rPr>
        <w:t>prorated reductions for charter schools that did not operate the required minimum number of school days pursuant to 5 CCR, Section 11960.</w:t>
      </w:r>
    </w:p>
    <w:p w14:paraId="623BBF70" w14:textId="77777777" w:rsidR="0033334F" w:rsidRDefault="0033334F" w:rsidP="0033334F">
      <w:pPr>
        <w:rPr>
          <w:rFonts w:eastAsiaTheme="minorEastAsia" w:cs="Arial"/>
          <w:szCs w:val="24"/>
        </w:rPr>
      </w:pPr>
      <w:r>
        <w:rPr>
          <w:rFonts w:eastAsiaTheme="minorEastAsia" w:cs="Arial"/>
          <w:szCs w:val="24"/>
        </w:rPr>
        <w:t>Alternative Education Grant ADA reported on lines B-1 through D-4, adjusted per the above, populates the County LCFF Calculation exhibit and is used to determine the COE’s LCFF Entitlement. Final funding for the year is determined using Annual reporting period ADA.</w:t>
      </w:r>
    </w:p>
    <w:p w14:paraId="292C0EF8" w14:textId="74220799" w:rsidR="0033334F" w:rsidRPr="007E6A51" w:rsidRDefault="0033334F" w:rsidP="0033334F">
      <w:pPr>
        <w:rPr>
          <w:rFonts w:cs="Arial"/>
        </w:rPr>
      </w:pPr>
      <w:r w:rsidRPr="178608EC">
        <w:rPr>
          <w:rFonts w:eastAsiaTheme="minorEastAsia" w:cs="Arial"/>
        </w:rPr>
        <w:t xml:space="preserve">Charter funded ADA reported on lines F-1 through H-6, adjusted per </w:t>
      </w:r>
      <w:r>
        <w:rPr>
          <w:rFonts w:eastAsiaTheme="minorEastAsia" w:cs="Arial"/>
        </w:rPr>
        <w:t xml:space="preserve">the </w:t>
      </w:r>
      <w:r w:rsidRPr="178608EC">
        <w:rPr>
          <w:rFonts w:eastAsiaTheme="minorEastAsia" w:cs="Arial"/>
        </w:rPr>
        <w:t xml:space="preserve">above, populates the Charter </w:t>
      </w:r>
      <w:r>
        <w:rPr>
          <w:rFonts w:eastAsiaTheme="minorEastAsia" w:cs="Arial"/>
        </w:rPr>
        <w:t xml:space="preserve">School </w:t>
      </w:r>
      <w:r w:rsidRPr="178608EC">
        <w:rPr>
          <w:rFonts w:eastAsiaTheme="minorEastAsia" w:cs="Arial"/>
        </w:rPr>
        <w:t xml:space="preserve">ADA funding exhibit, which is used to determine Charter School LCFF Entitlement as shown on the Charter School LCFF Calculation exhibit. Final funding for the </w:t>
      </w:r>
      <w:r w:rsidR="0095161F">
        <w:rPr>
          <w:rFonts w:eastAsiaTheme="minorEastAsia" w:cs="Arial"/>
        </w:rPr>
        <w:t>FY</w:t>
      </w:r>
      <w:r w:rsidRPr="178608EC">
        <w:rPr>
          <w:rFonts w:eastAsiaTheme="minorEastAsia" w:cs="Arial"/>
        </w:rPr>
        <w:t xml:space="preserve"> is based on a blend of P-2 and Annual ADA.</w:t>
      </w:r>
    </w:p>
    <w:p w14:paraId="1A470D6C" w14:textId="77777777" w:rsidR="0033334F" w:rsidRPr="007E6A51" w:rsidRDefault="0033334F" w:rsidP="0033334F">
      <w:pPr>
        <w:rPr>
          <w:rFonts w:cs="Arial"/>
        </w:rPr>
      </w:pPr>
      <w:r>
        <w:rPr>
          <w:rFonts w:cs="Arial"/>
        </w:rPr>
        <w:t>The following ADA is funded as of the P-2 reporting period:</w:t>
      </w:r>
    </w:p>
    <w:p w14:paraId="32DAAD18" w14:textId="77777777" w:rsidR="0033334F" w:rsidRPr="007E6A51" w:rsidRDefault="0033334F">
      <w:pPr>
        <w:pStyle w:val="ListParagraph"/>
        <w:numPr>
          <w:ilvl w:val="0"/>
          <w:numId w:val="55"/>
        </w:numPr>
        <w:ind w:right="72"/>
        <w:rPr>
          <w:rFonts w:eastAsiaTheme="minorEastAsia" w:cs="Arial"/>
          <w:szCs w:val="24"/>
        </w:rPr>
      </w:pPr>
      <w:r>
        <w:rPr>
          <w:rFonts w:eastAsia="Calibri" w:cs="Arial"/>
          <w:szCs w:val="24"/>
        </w:rPr>
        <w:t>County Community Schools (lines F-1 and G-1)</w:t>
      </w:r>
    </w:p>
    <w:p w14:paraId="0A2F48CA" w14:textId="77777777" w:rsidR="0033334F" w:rsidRPr="001454AC" w:rsidRDefault="0033334F">
      <w:pPr>
        <w:pStyle w:val="ListParagraph"/>
        <w:numPr>
          <w:ilvl w:val="0"/>
          <w:numId w:val="55"/>
        </w:numPr>
        <w:rPr>
          <w:rFonts w:cs="Arial"/>
          <w:szCs w:val="24"/>
        </w:rPr>
      </w:pPr>
      <w:r>
        <w:rPr>
          <w:rFonts w:eastAsia="Calibri" w:cs="Arial"/>
          <w:szCs w:val="24"/>
        </w:rPr>
        <w:t>Special Education - Special Day Class (lies F-2 and G-2)</w:t>
      </w:r>
    </w:p>
    <w:p w14:paraId="53082368" w14:textId="77777777" w:rsidR="0033334F" w:rsidRPr="007E6A51" w:rsidRDefault="0033334F">
      <w:pPr>
        <w:pStyle w:val="ListParagraph"/>
        <w:numPr>
          <w:ilvl w:val="0"/>
          <w:numId w:val="49"/>
        </w:numPr>
        <w:rPr>
          <w:rFonts w:cs="Arial"/>
        </w:rPr>
      </w:pPr>
      <w:r w:rsidRPr="007E6A51">
        <w:rPr>
          <w:rFonts w:cs="Arial"/>
        </w:rPr>
        <w:t>Other County Operated Programs (lines F-5 and G-5)</w:t>
      </w:r>
    </w:p>
    <w:p w14:paraId="7A432532" w14:textId="77777777" w:rsidR="0033334F" w:rsidRPr="007E6A51" w:rsidRDefault="0033334F" w:rsidP="0033334F">
      <w:pPr>
        <w:rPr>
          <w:rFonts w:cs="Arial"/>
        </w:rPr>
      </w:pPr>
      <w:r w:rsidRPr="007E6A51">
        <w:rPr>
          <w:rFonts w:cs="Arial"/>
        </w:rPr>
        <w:t>The following ADA is funded as of the Annual reporting period:</w:t>
      </w:r>
    </w:p>
    <w:p w14:paraId="7CF6D5E3" w14:textId="77777777" w:rsidR="0033334F" w:rsidRPr="009E0BE4" w:rsidRDefault="0033334F">
      <w:pPr>
        <w:pStyle w:val="ListParagraph"/>
        <w:numPr>
          <w:ilvl w:val="0"/>
          <w:numId w:val="49"/>
        </w:numPr>
        <w:rPr>
          <w:rFonts w:cs="Arial"/>
        </w:rPr>
      </w:pPr>
      <w:r w:rsidRPr="009E0BE4">
        <w:rPr>
          <w:rFonts w:cs="Arial"/>
        </w:rPr>
        <w:t>Special Education - Nonpublic, Nonsectarian Schools [</w:t>
      </w:r>
      <w:r w:rsidRPr="009E0BE4">
        <w:rPr>
          <w:rFonts w:cs="Arial"/>
          <w:i/>
        </w:rPr>
        <w:t>EC</w:t>
      </w:r>
      <w:r w:rsidRPr="009E0BE4">
        <w:rPr>
          <w:rFonts w:cs="Arial"/>
        </w:rPr>
        <w:t xml:space="preserve"> 56366(a)(7)] and/or Nonpublic, Nonsectarian Schools - Licensed Children’s Institutions (lines F-3 and G-3)</w:t>
      </w:r>
    </w:p>
    <w:p w14:paraId="247866DE" w14:textId="77777777" w:rsidR="0033334F" w:rsidRPr="009E0BE4" w:rsidRDefault="0033334F">
      <w:pPr>
        <w:pStyle w:val="ListParagraph"/>
        <w:numPr>
          <w:ilvl w:val="0"/>
          <w:numId w:val="49"/>
        </w:numPr>
        <w:rPr>
          <w:rFonts w:cs="Arial"/>
        </w:rPr>
      </w:pPr>
      <w:r w:rsidRPr="009E0BE4">
        <w:rPr>
          <w:rFonts w:cs="Arial"/>
        </w:rPr>
        <w:t>Extended Year Special Education - Special Education [</w:t>
      </w:r>
      <w:r w:rsidRPr="009E0BE4">
        <w:rPr>
          <w:rFonts w:cs="Arial"/>
          <w:i/>
        </w:rPr>
        <w:t>EC</w:t>
      </w:r>
      <w:r w:rsidRPr="009E0BE4">
        <w:rPr>
          <w:rFonts w:cs="Arial"/>
        </w:rPr>
        <w:t xml:space="preserve"> 56345(b)(3)], Nonpublic, Nonsectarian Schools [</w:t>
      </w:r>
      <w:r w:rsidRPr="009E0BE4">
        <w:rPr>
          <w:rFonts w:cs="Arial"/>
          <w:i/>
        </w:rPr>
        <w:t>EC</w:t>
      </w:r>
      <w:r w:rsidRPr="009E0BE4">
        <w:rPr>
          <w:rFonts w:cs="Arial"/>
        </w:rPr>
        <w:t xml:space="preserve"> 56366(a)(7)] and/or Nonpublic, Nonsectarian Schools - Licensed Children’s Institutions (lines F-4 and G-4)</w:t>
      </w:r>
    </w:p>
    <w:p w14:paraId="3A0F20CD" w14:textId="77777777" w:rsidR="0033334F" w:rsidRPr="007E6A51" w:rsidRDefault="0033334F" w:rsidP="0033334F">
      <w:pPr>
        <w:pStyle w:val="Heading5"/>
        <w:rPr>
          <w:rFonts w:cs="Arial"/>
          <w:bCs/>
          <w:szCs w:val="24"/>
        </w:rPr>
      </w:pPr>
      <w:r w:rsidRPr="007E6A51">
        <w:rPr>
          <w:rFonts w:cs="Arial"/>
        </w:rPr>
        <w:t>Reporting Entity</w:t>
      </w:r>
    </w:p>
    <w:p w14:paraId="716A1D41" w14:textId="77777777" w:rsidR="0033334F" w:rsidRDefault="0033334F" w:rsidP="0033334F">
      <w:pPr>
        <w:rPr>
          <w:rFonts w:cs="Arial"/>
        </w:rPr>
      </w:pPr>
      <w:r>
        <w:rPr>
          <w:rFonts w:cs="Arial"/>
        </w:rPr>
        <w:t xml:space="preserve">A charter school authorized pursuant to </w:t>
      </w:r>
      <w:r>
        <w:rPr>
          <w:rFonts w:cs="Arial"/>
          <w:i/>
        </w:rPr>
        <w:t xml:space="preserve">EC </w:t>
      </w:r>
      <w:r>
        <w:rPr>
          <w:rFonts w:cs="Arial"/>
        </w:rPr>
        <w:t>Section 47605.5 and operating a program serving pupils the COE would otherwise serve (primarily special education, county community school, and juvenile court school) must complete this DES.</w:t>
      </w:r>
    </w:p>
    <w:p w14:paraId="0EF13D14" w14:textId="77777777" w:rsidR="0033334F" w:rsidRDefault="0033334F" w:rsidP="0033334F">
      <w:pPr>
        <w:rPr>
          <w:rFonts w:cs="Arial"/>
        </w:rPr>
      </w:pPr>
      <w:r>
        <w:rPr>
          <w:rFonts w:cs="Arial"/>
        </w:rPr>
        <w:t xml:space="preserve">If the charter school does not have access to the Attendance County Program Charter School, please contact CDE at </w:t>
      </w:r>
      <w:hyperlink r:id="rId40" w:history="1">
        <w:r w:rsidRPr="0008261D">
          <w:rPr>
            <w:rStyle w:val="Hyperlink"/>
            <w:rFonts w:cs="Arial"/>
          </w:rPr>
          <w:t>PADC@cde.ca.gov</w:t>
        </w:r>
      </w:hyperlink>
      <w:r>
        <w:rPr>
          <w:rFonts w:cs="Arial"/>
        </w:rPr>
        <w:t>.</w:t>
      </w:r>
    </w:p>
    <w:p w14:paraId="57C0E27C" w14:textId="77777777" w:rsidR="0033334F" w:rsidRPr="007E6A51" w:rsidRDefault="0033334F" w:rsidP="0033334F">
      <w:pPr>
        <w:pStyle w:val="Heading5"/>
        <w:rPr>
          <w:rFonts w:cs="Arial"/>
        </w:rPr>
      </w:pPr>
      <w:r w:rsidRPr="007E6A51">
        <w:rPr>
          <w:rFonts w:cs="Arial"/>
        </w:rPr>
        <w:t>Reporting Periods</w:t>
      </w:r>
    </w:p>
    <w:p w14:paraId="1DBD8E0F" w14:textId="77777777" w:rsidR="0033334F" w:rsidRPr="007E6A51" w:rsidRDefault="0033334F" w:rsidP="0033334F">
      <w:pPr>
        <w:rPr>
          <w:rFonts w:cs="Arial"/>
        </w:rPr>
      </w:pPr>
      <w:r w:rsidRPr="007E6A51">
        <w:rPr>
          <w:rFonts w:cs="Arial"/>
        </w:rPr>
        <w:t xml:space="preserve">Attendance Charter School is completed for the P-1, P-2 and Annual reporting periods. </w:t>
      </w:r>
    </w:p>
    <w:p w14:paraId="0BFF9537" w14:textId="77777777" w:rsidR="0033334F" w:rsidRPr="007E6A51" w:rsidRDefault="0033334F" w:rsidP="0033334F">
      <w:pPr>
        <w:rPr>
          <w:rFonts w:eastAsia="Calibri" w:cs="Arial"/>
        </w:rPr>
      </w:pPr>
      <w:r w:rsidRPr="37CA08D7">
        <w:rPr>
          <w:rFonts w:eastAsia="Calibri" w:cs="Arial"/>
        </w:rPr>
        <w:t>Days of Operation on lines A-7a-e for each applicable instructional track must be completed at Annual reporting period. If the charter school ceases operation as of the P-1 or P-2 reporting period, Days of Operation must also be completed for that period.</w:t>
      </w:r>
    </w:p>
    <w:p w14:paraId="670C288F" w14:textId="77777777" w:rsidR="0033334F" w:rsidRPr="007E6A51" w:rsidRDefault="0033334F" w:rsidP="0033334F">
      <w:pPr>
        <w:pStyle w:val="Heading5"/>
        <w:rPr>
          <w:rFonts w:cs="Arial"/>
        </w:rPr>
      </w:pPr>
      <w:r w:rsidRPr="007E6A51">
        <w:rPr>
          <w:rFonts w:cs="Arial"/>
        </w:rPr>
        <w:t>Acceptable Data</w:t>
      </w:r>
    </w:p>
    <w:p w14:paraId="587CDE06" w14:textId="77777777" w:rsidR="0033334F" w:rsidRPr="00784C55" w:rsidRDefault="0033334F" w:rsidP="0033334F">
      <w:pPr>
        <w:rPr>
          <w:rFonts w:cs="Arial"/>
          <w:noProof/>
        </w:rPr>
      </w:pPr>
      <w:r w:rsidRPr="00784C55">
        <w:rPr>
          <w:rFonts w:cs="Arial"/>
          <w:noProof/>
        </w:rPr>
        <w:t xml:space="preserve">All fields in </w:t>
      </w:r>
      <w:r>
        <w:rPr>
          <w:rFonts w:cs="Arial"/>
          <w:noProof/>
        </w:rPr>
        <w:t>the ADA tab and the Charter Funded ADA Allocation tab</w:t>
      </w:r>
      <w:r w:rsidRPr="00784C55">
        <w:rPr>
          <w:rFonts w:cs="Arial"/>
          <w:noProof/>
        </w:rPr>
        <w:t xml:space="preserve"> are for ADA values, which can be zero or any positive number up to nine digits long including two decimal places.</w:t>
      </w:r>
    </w:p>
    <w:p w14:paraId="495E717C" w14:textId="77777777" w:rsidR="0033334F" w:rsidRPr="007E6A51" w:rsidRDefault="0033334F" w:rsidP="0033334F">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47346BB4" w14:textId="77777777" w:rsidR="0033334F" w:rsidRPr="007E6A51" w:rsidRDefault="0033334F">
      <w:pPr>
        <w:pStyle w:val="ListParagraph"/>
        <w:numPr>
          <w:ilvl w:val="0"/>
          <w:numId w:val="52"/>
        </w:numPr>
        <w:rPr>
          <w:rFonts w:cs="Arial"/>
          <w:noProof/>
        </w:rPr>
      </w:pPr>
      <w:r w:rsidRPr="007E6A51">
        <w:rPr>
          <w:rFonts w:cs="Arial"/>
          <w:noProof/>
        </w:rPr>
        <w:t>The PADC requires multi-track charters to assign tracks in alphabetical sequence and warns the user if the ADA is not reported for all tracks chosen</w:t>
      </w:r>
      <w:r>
        <w:rPr>
          <w:rFonts w:cs="Arial"/>
          <w:noProof/>
        </w:rPr>
        <w:t xml:space="preserve"> or if ADA is reported for a track not chosen</w:t>
      </w:r>
      <w:r w:rsidRPr="007E6A51">
        <w:rPr>
          <w:rFonts w:cs="Arial"/>
          <w:noProof/>
        </w:rPr>
        <w:t>.</w:t>
      </w:r>
    </w:p>
    <w:p w14:paraId="4114A112" w14:textId="77777777" w:rsidR="0033334F" w:rsidRDefault="0033334F">
      <w:pPr>
        <w:pStyle w:val="ListParagraph"/>
        <w:numPr>
          <w:ilvl w:val="0"/>
          <w:numId w:val="52"/>
        </w:numPr>
        <w:rPr>
          <w:rFonts w:cs="Arial"/>
          <w:noProof/>
        </w:rPr>
      </w:pPr>
      <w:r w:rsidRPr="007E6A51">
        <w:rPr>
          <w:rFonts w:cs="Arial"/>
          <w:noProof/>
        </w:rPr>
        <w:t>Any instruction commencement or cessation dates must be within specified ranges.</w:t>
      </w:r>
    </w:p>
    <w:p w14:paraId="4F7410B8" w14:textId="77777777" w:rsidR="0033334F" w:rsidRPr="00A547FF" w:rsidRDefault="0033334F">
      <w:pPr>
        <w:pStyle w:val="ListParagraph"/>
        <w:numPr>
          <w:ilvl w:val="0"/>
          <w:numId w:val="52"/>
        </w:numPr>
        <w:rPr>
          <w:rFonts w:cs="Arial"/>
          <w:noProof/>
        </w:rPr>
      </w:pPr>
      <w:r w:rsidRPr="007E6A51">
        <w:rPr>
          <w:rFonts w:eastAsia="Calibri" w:cs="Arial"/>
          <w:szCs w:val="20"/>
        </w:rPr>
        <w:t xml:space="preserve">The total </w:t>
      </w:r>
      <w:r>
        <w:rPr>
          <w:rFonts w:eastAsia="Calibri" w:cs="Arial"/>
          <w:szCs w:val="20"/>
        </w:rPr>
        <w:t xml:space="preserve">Charter Funded </w:t>
      </w:r>
      <w:r w:rsidRPr="007E6A51">
        <w:rPr>
          <w:rFonts w:eastAsia="Calibri" w:cs="Arial"/>
          <w:szCs w:val="20"/>
        </w:rPr>
        <w:t>ADA for all tracks reported in the ADA tab</w:t>
      </w:r>
      <w:r>
        <w:rPr>
          <w:rFonts w:eastAsia="Calibri" w:cs="Arial"/>
          <w:szCs w:val="20"/>
        </w:rPr>
        <w:t xml:space="preserve"> must equal to total</w:t>
      </w:r>
      <w:r w:rsidRPr="007E6A51">
        <w:rPr>
          <w:rFonts w:eastAsia="Calibri" w:cs="Arial"/>
          <w:szCs w:val="20"/>
        </w:rPr>
        <w:t xml:space="preserve"> ADA </w:t>
      </w:r>
      <w:r>
        <w:rPr>
          <w:rFonts w:eastAsia="Calibri" w:cs="Arial"/>
          <w:szCs w:val="20"/>
        </w:rPr>
        <w:t>in the Charter Funded ADA Allocation tab</w:t>
      </w:r>
      <w:r w:rsidRPr="007E6A51">
        <w:rPr>
          <w:rFonts w:eastAsia="Calibri" w:cs="Arial"/>
          <w:szCs w:val="20"/>
        </w:rPr>
        <w:t>. Summary tab provides the user with ADA totals by track and by district of residence to aid with validation.</w:t>
      </w:r>
    </w:p>
    <w:p w14:paraId="32B2533D" w14:textId="77777777" w:rsidR="0033334F" w:rsidRDefault="0033334F" w:rsidP="0033334F">
      <w:pPr>
        <w:pStyle w:val="Heading5"/>
        <w:rPr>
          <w:bCs/>
          <w:szCs w:val="24"/>
        </w:rPr>
      </w:pPr>
      <w:r w:rsidRPr="37CA08D7">
        <w:rPr>
          <w:bCs/>
          <w:szCs w:val="24"/>
        </w:rPr>
        <w:t>Number of Records</w:t>
      </w:r>
    </w:p>
    <w:p w14:paraId="7E301051" w14:textId="77777777" w:rsidR="0033334F" w:rsidRDefault="0033334F" w:rsidP="0033334F">
      <w:r>
        <w:t xml:space="preserve">The Record Information section at the top of the DES contains a record count. When the user saves data, the system will list six records: one record for Charter Status, and five records for each track in the ADA tab, even though the user did not add ADA in all five track records. </w:t>
      </w:r>
      <w:r w:rsidRPr="37CA08D7">
        <w:rPr>
          <w:rFonts w:eastAsia="Arial" w:cs="Arial"/>
          <w:szCs w:val="24"/>
        </w:rPr>
        <w:t>After the user reports ADA by district of residence, the system will add each district of residence record to the original count of six records.</w:t>
      </w:r>
    </w:p>
    <w:p w14:paraId="14EEE65E" w14:textId="77777777" w:rsidR="0033334F" w:rsidRDefault="0033334F" w:rsidP="0033334F">
      <w:pPr>
        <w:pStyle w:val="Heading5"/>
        <w:rPr>
          <w:rFonts w:cs="Arial"/>
        </w:rPr>
      </w:pPr>
      <w:r>
        <w:rPr>
          <w:rFonts w:cs="Arial"/>
        </w:rPr>
        <w:t>Data Entry Instructions</w:t>
      </w:r>
    </w:p>
    <w:p w14:paraId="2C087034" w14:textId="421E84B4" w:rsidR="0033334F" w:rsidRPr="00DD1360" w:rsidRDefault="009B6975" w:rsidP="0033334F">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33334F">
        <w:rPr>
          <w:rFonts w:cs="Arial"/>
        </w:rPr>
        <w:t>.</w:t>
      </w:r>
    </w:p>
    <w:p w14:paraId="5AC53C60" w14:textId="77777777" w:rsidR="0033334F" w:rsidRPr="00D62BC0" w:rsidRDefault="0033334F" w:rsidP="009F7026">
      <w:pPr>
        <w:pStyle w:val="Heading6"/>
      </w:pPr>
      <w:r w:rsidRPr="00D62BC0">
        <w:t>Tab 1: Charter Status</w:t>
      </w:r>
    </w:p>
    <w:p w14:paraId="5BAA25A3" w14:textId="77777777" w:rsidR="0033334F" w:rsidRPr="007E6A51" w:rsidRDefault="0033334F" w:rsidP="0033334F">
      <w:pPr>
        <w:rPr>
          <w:rFonts w:cs="Arial"/>
        </w:rPr>
      </w:pPr>
      <w:r w:rsidRPr="007E6A51">
        <w:rPr>
          <w:rFonts w:cs="Arial"/>
        </w:rPr>
        <w:t xml:space="preserve">This tab replaces the Charter Status </w:t>
      </w:r>
      <w:r>
        <w:rPr>
          <w:rFonts w:cs="Arial"/>
        </w:rPr>
        <w:t>DES</w:t>
      </w:r>
      <w:r w:rsidRPr="007E6A51">
        <w:rPr>
          <w:rFonts w:cs="Arial"/>
        </w:rPr>
        <w:t xml:space="preserve">. It </w:t>
      </w:r>
      <w:r>
        <w:rPr>
          <w:rFonts w:cs="Arial"/>
        </w:rPr>
        <w:t>must</w:t>
      </w:r>
      <w:r w:rsidRPr="007E6A51">
        <w:rPr>
          <w:rFonts w:cs="Arial"/>
        </w:rPr>
        <w:t xml:space="preserve"> be completed at every reporting period</w:t>
      </w:r>
      <w:r>
        <w:rPr>
          <w:rFonts w:cs="Arial"/>
        </w:rPr>
        <w:t>: P-1, P-2, and Annual</w:t>
      </w:r>
      <w:r w:rsidRPr="007E6A51">
        <w:rPr>
          <w:rFonts w:cs="Arial"/>
        </w:rPr>
        <w:t>.</w:t>
      </w:r>
    </w:p>
    <w:p w14:paraId="2972B43C" w14:textId="77777777" w:rsidR="0033334F" w:rsidRDefault="0033334F" w:rsidP="0033334F">
      <w:pPr>
        <w:rPr>
          <w:rFonts w:cs="Arial"/>
        </w:rPr>
      </w:pPr>
      <w:r w:rsidRPr="37CA08D7">
        <w:rPr>
          <w:rFonts w:cs="Arial"/>
        </w:rPr>
        <w:t>Data entered in the Charter Status tab determines how ADA is to be reported in the ADA tab. If the charter school selects Single Track operation on Line A-1b, the PADC will expect the LEA to report ADA for Single Track/Track A (displayed as Single TRK/TRK A) only on the ADA tab. If the charter school selects Multitrack operation on Line A-1a, the PADC will check that the charter school reports ADA in the ADA tab for all the tracks identified in the Charter Status tab.</w:t>
      </w:r>
    </w:p>
    <w:p w14:paraId="3079295B" w14:textId="77777777" w:rsidR="0033334F" w:rsidRPr="005E76AA" w:rsidRDefault="0033334F" w:rsidP="0033334F">
      <w:pPr>
        <w:rPr>
          <w:rFonts w:cs="Arial"/>
        </w:rPr>
      </w:pPr>
      <w:r>
        <w:rPr>
          <w:rFonts w:cs="Arial"/>
        </w:rPr>
        <w:t xml:space="preserve">Select </w:t>
      </w:r>
      <w:r>
        <w:rPr>
          <w:rFonts w:cs="Arial"/>
          <w:i/>
        </w:rPr>
        <w:t>Save</w:t>
      </w:r>
      <w:r>
        <w:rPr>
          <w:rFonts w:cs="Arial"/>
        </w:rPr>
        <w:t xml:space="preserve"> after entering data in this tab before proceeding to other tabs within this DES.</w:t>
      </w: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ounty Program Charter School screen."/>
      </w:tblPr>
      <w:tblGrid>
        <w:gridCol w:w="1106"/>
        <w:gridCol w:w="3405"/>
        <w:gridCol w:w="4733"/>
      </w:tblGrid>
      <w:tr w:rsidR="0033334F" w:rsidRPr="007E6A51" w14:paraId="36DF4DBD"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84" w:type="pct"/>
          </w:tcPr>
          <w:p w14:paraId="33344D71" w14:textId="77777777" w:rsidR="0033334F" w:rsidRPr="007E6A51" w:rsidRDefault="0033334F" w:rsidP="0033334F">
            <w:pPr>
              <w:widowControl w:val="0"/>
              <w:spacing w:before="60" w:after="60"/>
              <w:ind w:left="72" w:right="72"/>
              <w:jc w:val="center"/>
              <w:rPr>
                <w:rFonts w:eastAsia="Arial" w:cs="Arial"/>
                <w:bCs/>
              </w:rPr>
            </w:pPr>
            <w:r w:rsidRPr="007E6A51">
              <w:rPr>
                <w:rFonts w:eastAsia="Calibri" w:cs="Arial"/>
              </w:rPr>
              <w:t>Line Number</w:t>
            </w:r>
          </w:p>
        </w:tc>
        <w:tc>
          <w:tcPr>
            <w:tcW w:w="1799" w:type="pct"/>
          </w:tcPr>
          <w:p w14:paraId="788BC988" w14:textId="77777777" w:rsidR="0033334F" w:rsidRPr="007E6A51" w:rsidRDefault="0033334F" w:rsidP="0033334F">
            <w:pPr>
              <w:widowControl w:val="0"/>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Arial" w:cs="Arial"/>
                <w:bCs/>
              </w:rPr>
            </w:pPr>
            <w:r>
              <w:rPr>
                <w:rFonts w:eastAsia="Calibri" w:cs="Arial"/>
              </w:rPr>
              <w:t>Line Caption</w:t>
            </w:r>
          </w:p>
        </w:tc>
        <w:tc>
          <w:tcPr>
            <w:tcW w:w="2500" w:type="pct"/>
          </w:tcPr>
          <w:p w14:paraId="25BF4C50" w14:textId="77777777" w:rsidR="0033334F" w:rsidRDefault="0033334F" w:rsidP="0033334F">
            <w:pPr>
              <w:widowControl w:val="0"/>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rPr>
            </w:pPr>
            <w:r>
              <w:rPr>
                <w:rFonts w:eastAsia="Calibri" w:cs="Arial"/>
              </w:rPr>
              <w:t>Reporting Notes</w:t>
            </w:r>
          </w:p>
        </w:tc>
      </w:tr>
      <w:tr w:rsidR="0033334F" w:rsidRPr="007E6A51" w14:paraId="0D6387C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2FB619BD"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A-1</w:t>
            </w:r>
          </w:p>
        </w:tc>
        <w:tc>
          <w:tcPr>
            <w:tcW w:w="1799" w:type="pct"/>
          </w:tcPr>
          <w:p w14:paraId="78062579"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007E6A51">
              <w:rPr>
                <w:rFonts w:eastAsia="Calibri" w:cs="Arial"/>
              </w:rPr>
              <w:t xml:space="preserve">Does this charter school operate multiple instructional tracks? </w:t>
            </w:r>
          </w:p>
          <w:p w14:paraId="1ED88D8B"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37CA08D7">
              <w:rPr>
                <w:rFonts w:eastAsia="Calibri" w:cs="Arial"/>
              </w:rPr>
              <w:t>YES (Multitrack)</w:t>
            </w:r>
            <w:r w:rsidRPr="37CA08D7">
              <w:rPr>
                <w:rFonts w:cs="Arial"/>
              </w:rPr>
              <w:t xml:space="preserve"> </w:t>
            </w:r>
          </w:p>
          <w:p w14:paraId="74BAC743"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NO (Single Track)</w:t>
            </w:r>
          </w:p>
        </w:tc>
        <w:tc>
          <w:tcPr>
            <w:tcW w:w="2500" w:type="pct"/>
          </w:tcPr>
          <w:p w14:paraId="3C7B5744"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Select YES (Multitrack) on Line A-1a or NO (Single Track) on Line A-1b.</w:t>
            </w:r>
          </w:p>
          <w:p w14:paraId="62CFA457"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A selection of YES or NO must be made; the system will generate an error if the user leaves both checkboxes blank.</w:t>
            </w:r>
          </w:p>
          <w:p w14:paraId="52E0993C"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the charter school must select instructional tracks on Line A-2.</w:t>
            </w:r>
          </w:p>
        </w:tc>
      </w:tr>
      <w:tr w:rsidR="0033334F" w:rsidRPr="007E6A51" w14:paraId="7607D22D"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E5C0C12"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A-2</w:t>
            </w:r>
          </w:p>
        </w:tc>
        <w:tc>
          <w:tcPr>
            <w:tcW w:w="1799" w:type="pct"/>
          </w:tcPr>
          <w:p w14:paraId="6C47EC4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Instructional Tracks: If Yes (Multitrack) was selected in A-1, check the box for Track A and each additional track in alphabetical order. Note: subsequent data entry will need to contain information for all tracks selected.</w:t>
            </w:r>
          </w:p>
          <w:p w14:paraId="1E401C3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A</w:t>
            </w:r>
          </w:p>
          <w:p w14:paraId="1C86208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T</w:t>
            </w:r>
            <w:r w:rsidRPr="007E6A51">
              <w:rPr>
                <w:rFonts w:eastAsia="Calibri" w:cs="Arial"/>
              </w:rPr>
              <w:t>rack B</w:t>
            </w:r>
          </w:p>
          <w:p w14:paraId="609997C7"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7F609FDB"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38E18A59" w14:textId="77777777" w:rsidR="0033334F" w:rsidRPr="00D403D3"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3F85407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w:t>
            </w:r>
          </w:p>
        </w:tc>
      </w:tr>
      <w:tr w:rsidR="0033334F" w:rsidRPr="007E6A51" w14:paraId="048D66C2"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2516EF3A"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A-3</w:t>
            </w:r>
          </w:p>
        </w:tc>
        <w:tc>
          <w:tcPr>
            <w:tcW w:w="1799" w:type="pct"/>
          </w:tcPr>
          <w:p w14:paraId="7BE446AE" w14:textId="21C17D36"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Is this charter school in its first year of operation?</w:t>
            </w:r>
          </w:p>
          <w:p w14:paraId="7F786D6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If Yes, move on to Line A-4 </w:t>
            </w:r>
          </w:p>
          <w:p w14:paraId="4A0A13B6"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If No, move on to Line A-5.</w:t>
            </w:r>
          </w:p>
        </w:tc>
        <w:tc>
          <w:tcPr>
            <w:tcW w:w="2500" w:type="pct"/>
          </w:tcPr>
          <w:p w14:paraId="7FA2FA5D"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Select YES on Line A-3a or NO on Line A-3b. The system will generate an error if the user leaves both checkboxes blank.</w:t>
            </w:r>
          </w:p>
          <w:p w14:paraId="2A6BCC6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enter the date(s) that the school opened on lines A-4a-e as necessary.</w:t>
            </w:r>
          </w:p>
        </w:tc>
      </w:tr>
      <w:tr w:rsidR="0033334F" w:rsidRPr="007E6A51" w14:paraId="4FD5AD08"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FABE410"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A-4</w:t>
            </w:r>
          </w:p>
        </w:tc>
        <w:tc>
          <w:tcPr>
            <w:tcW w:w="1799" w:type="pct"/>
          </w:tcPr>
          <w:p w14:paraId="40590D8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(mm/dd/yyyy) Instruction Commenced</w:t>
            </w:r>
          </w:p>
          <w:p w14:paraId="336809F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39525AF6"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2778653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50D08EC8"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6C025C48"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319B16E4"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007C272B">
              <w:rPr>
                <w:rFonts w:eastAsia="Calibri" w:cs="Arial"/>
                <w:i/>
              </w:rPr>
              <w:t>Only applicable to charter schools in their first year of operation</w:t>
            </w:r>
          </w:p>
          <w:p w14:paraId="25C9EF7D"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single-track charter school should list the date that instruction commenced in the Single Track/Track A field on Line A-4a.</w:t>
            </w:r>
          </w:p>
          <w:p w14:paraId="4EF54CE6"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multitrack charter school should list the date that each track commenced instruction, starting with Single Track/Track A on Line A-4a.</w:t>
            </w:r>
          </w:p>
          <w:p w14:paraId="33940020" w14:textId="22849291"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The date(s) entered must be between July 1 and September 30 of the current </w:t>
            </w:r>
            <w:r w:rsidR="0095161F">
              <w:rPr>
                <w:rFonts w:eastAsia="Calibri" w:cs="Arial"/>
              </w:rPr>
              <w:t>FY</w:t>
            </w:r>
            <w:r>
              <w:rPr>
                <w:rFonts w:eastAsia="Calibri" w:cs="Arial"/>
              </w:rPr>
              <w:t>.</w:t>
            </w:r>
          </w:p>
        </w:tc>
      </w:tr>
      <w:tr w:rsidR="0033334F" w:rsidRPr="007E6A51" w14:paraId="3C389246"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535BEAD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A-5</w:t>
            </w:r>
          </w:p>
        </w:tc>
        <w:tc>
          <w:tcPr>
            <w:tcW w:w="1799" w:type="pct"/>
          </w:tcPr>
          <w:p w14:paraId="084D1945"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Did the charter school cease operation or instruction during the current fiscal year? </w:t>
            </w:r>
          </w:p>
          <w:p w14:paraId="10CF1368"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If Yes, move on to Line A-6</w:t>
            </w:r>
          </w:p>
          <w:p w14:paraId="73283E1E"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If No, move on to Line A-7</w:t>
            </w:r>
          </w:p>
        </w:tc>
        <w:tc>
          <w:tcPr>
            <w:tcW w:w="2500" w:type="pct"/>
          </w:tcPr>
          <w:p w14:paraId="69E3EDB9"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Select YES on Line A-5a or NO on Line A-5b. The system will generate an error if the user leaves both checkboxes blank.</w:t>
            </w:r>
          </w:p>
          <w:p w14:paraId="6823B08A"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enter the date(s) operation or instruction ceased on lines A-6a-e as necessary.</w:t>
            </w:r>
          </w:p>
        </w:tc>
      </w:tr>
      <w:tr w:rsidR="0033334F" w:rsidRPr="007E6A51" w14:paraId="3D10ED71"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61504FBC" w14:textId="77777777" w:rsidR="0033334F" w:rsidRPr="007E6A51" w:rsidRDefault="0033334F" w:rsidP="0033334F">
            <w:pPr>
              <w:widowControl w:val="0"/>
              <w:spacing w:before="60" w:after="60"/>
              <w:ind w:left="72" w:right="72"/>
              <w:jc w:val="center"/>
              <w:rPr>
                <w:rFonts w:eastAsia="Arial" w:cs="Arial"/>
                <w:bCs/>
                <w:szCs w:val="20"/>
              </w:rPr>
            </w:pPr>
            <w:r w:rsidRPr="007E6A51">
              <w:rPr>
                <w:rFonts w:eastAsia="Calibri" w:cs="Arial"/>
                <w:spacing w:val="-1"/>
              </w:rPr>
              <w:t>A-6</w:t>
            </w:r>
          </w:p>
        </w:tc>
        <w:tc>
          <w:tcPr>
            <w:tcW w:w="1799" w:type="pct"/>
          </w:tcPr>
          <w:p w14:paraId="610FC40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(mm/dd/yyyy) Operation or Instruction Ceased</w:t>
            </w:r>
          </w:p>
          <w:p w14:paraId="34DF12A3"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Single Track/Track A</w:t>
            </w:r>
          </w:p>
          <w:p w14:paraId="6CDABA7F"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B</w:t>
            </w:r>
          </w:p>
          <w:p w14:paraId="1E319EB0"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C</w:t>
            </w:r>
          </w:p>
          <w:p w14:paraId="70A185D9"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D</w:t>
            </w:r>
          </w:p>
          <w:p w14:paraId="7F98D3B5"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E</w:t>
            </w:r>
          </w:p>
        </w:tc>
        <w:tc>
          <w:tcPr>
            <w:tcW w:w="2500" w:type="pct"/>
          </w:tcPr>
          <w:p w14:paraId="24FECCF4" w14:textId="623A1184"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4"/>
              </w:rPr>
            </w:pPr>
            <w:r w:rsidRPr="007C272B">
              <w:rPr>
                <w:rFonts w:eastAsia="Calibri" w:cs="Arial"/>
                <w:i/>
                <w:szCs w:val="24"/>
              </w:rPr>
              <w:t xml:space="preserve">Only applicable to charter schools that ceased operation or instruction during the current </w:t>
            </w:r>
            <w:r w:rsidR="0095161F">
              <w:rPr>
                <w:rFonts w:eastAsia="Calibri" w:cs="Arial"/>
                <w:i/>
                <w:szCs w:val="24"/>
              </w:rPr>
              <w:t>FY</w:t>
            </w:r>
            <w:r w:rsidRPr="007C272B">
              <w:rPr>
                <w:rFonts w:eastAsia="Calibri" w:cs="Arial"/>
                <w:i/>
                <w:szCs w:val="24"/>
              </w:rPr>
              <w:t>.</w:t>
            </w:r>
          </w:p>
          <w:p w14:paraId="5E096C67"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C272B">
              <w:rPr>
                <w:rFonts w:eastAsia="Calibri" w:cs="Arial"/>
                <w:szCs w:val="24"/>
              </w:rPr>
              <w:t>A single-track charter school should list the date that instruction ceased in Single Track/Track A field</w:t>
            </w:r>
            <w:r>
              <w:rPr>
                <w:rFonts w:eastAsia="Calibri" w:cs="Arial"/>
                <w:szCs w:val="24"/>
              </w:rPr>
              <w:t xml:space="preserve"> on Line A-6a</w:t>
            </w:r>
            <w:r w:rsidRPr="007C272B">
              <w:rPr>
                <w:rFonts w:eastAsia="Calibri" w:cs="Arial"/>
                <w:szCs w:val="24"/>
              </w:rPr>
              <w:t>.</w:t>
            </w:r>
          </w:p>
          <w:p w14:paraId="2A909B5D"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7C272B">
              <w:rPr>
                <w:rFonts w:eastAsia="Calibri" w:cs="Arial"/>
                <w:szCs w:val="24"/>
              </w:rPr>
              <w:t>A multitrack charter school should list the date that each track ceased instruction, starting with Single Track/Track A</w:t>
            </w:r>
            <w:r>
              <w:rPr>
                <w:rFonts w:eastAsia="Calibri" w:cs="Arial"/>
                <w:szCs w:val="24"/>
              </w:rPr>
              <w:t xml:space="preserve"> on Line A-6a</w:t>
            </w:r>
            <w:r w:rsidRPr="007C272B">
              <w:rPr>
                <w:rFonts w:eastAsia="Calibri" w:cs="Arial"/>
                <w:szCs w:val="24"/>
              </w:rPr>
              <w:t>.</w:t>
            </w:r>
          </w:p>
          <w:p w14:paraId="08A50080" w14:textId="43D12851"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szCs w:val="24"/>
              </w:rPr>
              <w:t xml:space="preserve">The date(s) entered must be between July 1 and June 30 of the current </w:t>
            </w:r>
            <w:r w:rsidR="0095161F">
              <w:rPr>
                <w:rFonts w:eastAsia="Calibri" w:cs="Arial"/>
                <w:szCs w:val="24"/>
              </w:rPr>
              <w:t>FY</w:t>
            </w:r>
            <w:r w:rsidRPr="007C272B">
              <w:rPr>
                <w:rFonts w:eastAsia="Calibri" w:cs="Arial"/>
                <w:szCs w:val="24"/>
              </w:rPr>
              <w:t>.</w:t>
            </w:r>
          </w:p>
        </w:tc>
      </w:tr>
      <w:tr w:rsidR="0033334F" w:rsidRPr="007E6A51" w14:paraId="63C289C6"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4D71D1B4"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A-7</w:t>
            </w:r>
          </w:p>
        </w:tc>
        <w:tc>
          <w:tcPr>
            <w:tcW w:w="1799" w:type="pct"/>
          </w:tcPr>
          <w:p w14:paraId="2286D57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Days of Operation. Only required at P-1 and P-2 if school ceased operation during the fiscal year. Required for all charter schools at Annual.</w:t>
            </w:r>
          </w:p>
          <w:p w14:paraId="29B6E48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68691941"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22FABE23"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085D114C"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756D3625"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79C329B7"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 xml:space="preserve">Each charter school must report the number of school days operated from July 1 through June 30 in Annual reporting period. Refer to </w:t>
            </w:r>
            <w:r w:rsidRPr="007B4C35">
              <w:rPr>
                <w:rFonts w:eastAsia="Calibri" w:cs="Arial"/>
                <w:i/>
              </w:rPr>
              <w:t>5</w:t>
            </w:r>
            <w:r w:rsidRPr="007B4C35">
              <w:rPr>
                <w:rFonts w:eastAsia="Calibri" w:cs="Arial"/>
                <w:i/>
                <w:iCs/>
              </w:rPr>
              <w:t xml:space="preserve"> CCR</w:t>
            </w:r>
            <w:r w:rsidRPr="007C272B">
              <w:rPr>
                <w:rFonts w:eastAsia="Calibri" w:cs="Arial"/>
              </w:rPr>
              <w:t>, Section 11960 for a definition of days of attendance.</w:t>
            </w:r>
          </w:p>
          <w:p w14:paraId="4F24507C"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The number should be the actual days of operation and not include any adjustments for approved J-13A waivers.</w:t>
            </w:r>
          </w:p>
          <w:p w14:paraId="3F307A64" w14:textId="77777777" w:rsidR="0033334F" w:rsidRPr="00A547F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u w:val="single"/>
              </w:rPr>
            </w:pPr>
            <w:r w:rsidRPr="00A547FF">
              <w:rPr>
                <w:rFonts w:eastAsia="Calibri" w:cs="Arial"/>
                <w:u w:val="single"/>
              </w:rPr>
              <w:t>For charter schools closed mid-year:</w:t>
            </w:r>
          </w:p>
          <w:p w14:paraId="41D423E5"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b/>
                <w:bCs/>
                <w:szCs w:val="24"/>
              </w:rPr>
            </w:pPr>
            <w:r w:rsidRPr="37CA08D7">
              <w:rPr>
                <w:rFonts w:eastAsia="Calibri" w:cs="Arial"/>
              </w:rPr>
              <w:t>Report actual days of instruction by Track on lines A-7a-e as necessary. ADA will still be calculated using the total actual days of attendance divided by the total actual days of instruction.</w:t>
            </w:r>
          </w:p>
          <w:p w14:paraId="0271F2AB"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cs="Arial"/>
                <w:b/>
                <w:bCs/>
              </w:rPr>
              <w:t>In P-1 reporting period</w:t>
            </w:r>
            <w:r w:rsidRPr="37CA08D7">
              <w:rPr>
                <w:rFonts w:cs="Arial"/>
              </w:rPr>
              <w:t xml:space="preserve">: If the charter school has ceased operation, report the number of days operated and also submit data for the P-2 and Annual reporting periods. </w:t>
            </w:r>
          </w:p>
          <w:p w14:paraId="687741DE"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cs="Arial"/>
                <w:b/>
                <w:bCs/>
              </w:rPr>
              <w:t>In P-2 entry screen</w:t>
            </w:r>
            <w:r w:rsidRPr="37CA08D7">
              <w:rPr>
                <w:rFonts w:cs="Arial"/>
              </w:rPr>
              <w:t xml:space="preserve">: If the charter school has ceased operation, report the number of days operated and also submit data for the Annual reporting period. </w:t>
            </w:r>
          </w:p>
          <w:p w14:paraId="4226C0E3"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i/>
                <w:iCs/>
                <w:szCs w:val="24"/>
              </w:rPr>
            </w:pPr>
            <w:r w:rsidRPr="37CA08D7">
              <w:rPr>
                <w:rFonts w:cs="Arial"/>
                <w:i/>
                <w:iCs/>
              </w:rPr>
              <w:t xml:space="preserve">If the Annual reporting period is not available, contact PAS at </w:t>
            </w:r>
            <w:hyperlink r:id="rId41">
              <w:r w:rsidRPr="37CA08D7">
                <w:rPr>
                  <w:rStyle w:val="Hyperlink"/>
                  <w:rFonts w:cs="Arial"/>
                  <w:i/>
                  <w:iCs/>
                  <w:color w:val="auto"/>
                </w:rPr>
                <w:t>PADC@cde.ca.gov</w:t>
              </w:r>
            </w:hyperlink>
            <w:r w:rsidRPr="37CA08D7">
              <w:rPr>
                <w:rFonts w:cs="Arial"/>
                <w:i/>
                <w:iCs/>
              </w:rPr>
              <w:t xml:space="preserve"> to request access.</w:t>
            </w:r>
          </w:p>
        </w:tc>
      </w:tr>
      <w:tr w:rsidR="0033334F" w:rsidRPr="007E6A51" w14:paraId="5AD9312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92C4B72"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A-8</w:t>
            </w:r>
          </w:p>
        </w:tc>
        <w:tc>
          <w:tcPr>
            <w:tcW w:w="1799" w:type="pct"/>
          </w:tcPr>
          <w:p w14:paraId="7357181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Indicate the type of instruction</w:t>
            </w:r>
          </w:p>
          <w:p w14:paraId="6F436B9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Classroom-based</w:t>
            </w:r>
          </w:p>
          <w:p w14:paraId="08826B6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Nonclassroom-based</w:t>
            </w:r>
          </w:p>
          <w:p w14:paraId="0E5FEEAC"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Combination</w:t>
            </w:r>
          </w:p>
        </w:tc>
        <w:tc>
          <w:tcPr>
            <w:tcW w:w="2500" w:type="pct"/>
          </w:tcPr>
          <w:p w14:paraId="1153E73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Select only one of the following: Classroom-based on Line A-8a, Nonclassroom-based on Line A-8b, or Combination on Line A-8c.</w:t>
            </w:r>
          </w:p>
        </w:tc>
      </w:tr>
    </w:tbl>
    <w:p w14:paraId="59402DD0" w14:textId="77777777" w:rsidR="0033334F" w:rsidRPr="00D62BC0" w:rsidRDefault="0033334F" w:rsidP="009F7026">
      <w:pPr>
        <w:pStyle w:val="Heading6"/>
        <w:rPr>
          <w:noProof/>
        </w:rPr>
      </w:pPr>
      <w:r w:rsidRPr="00D62BC0">
        <w:rPr>
          <w:noProof/>
        </w:rPr>
        <w:t>Tab 2: ADA</w:t>
      </w:r>
    </w:p>
    <w:p w14:paraId="0E2A73AF" w14:textId="77777777" w:rsidR="0033334F" w:rsidRPr="007E6A51" w:rsidRDefault="0033334F">
      <w:pPr>
        <w:pStyle w:val="ListParagraph"/>
        <w:numPr>
          <w:ilvl w:val="0"/>
          <w:numId w:val="56"/>
        </w:numPr>
        <w:ind w:left="720"/>
        <w:rPr>
          <w:rFonts w:cs="Arial"/>
          <w:noProof/>
        </w:rPr>
      </w:pPr>
      <w:r w:rsidRPr="04DDFA2E">
        <w:rPr>
          <w:rFonts w:cs="Arial"/>
          <w:noProof/>
        </w:rPr>
        <w:t>Single track charter schools report all ADA in the Single TRK/TRK A record.</w:t>
      </w:r>
    </w:p>
    <w:p w14:paraId="0DA4C25D" w14:textId="77777777" w:rsidR="0033334F" w:rsidRDefault="0033334F">
      <w:pPr>
        <w:pStyle w:val="ListParagraph"/>
        <w:numPr>
          <w:ilvl w:val="0"/>
          <w:numId w:val="56"/>
        </w:numPr>
        <w:spacing w:after="0"/>
        <w:ind w:left="720"/>
        <w:contextualSpacing w:val="0"/>
        <w:rPr>
          <w:rFonts w:cs="Arial"/>
          <w:noProof/>
        </w:rPr>
      </w:pPr>
      <w:r w:rsidRPr="007E6A51">
        <w:rPr>
          <w:rFonts w:cs="Arial"/>
          <w:noProof/>
        </w:rPr>
        <w:t xml:space="preserve">Charter schools operating multiple instructional tracks report ADA for Track A in Single </w:t>
      </w:r>
      <w:r>
        <w:rPr>
          <w:rFonts w:cs="Arial"/>
          <w:noProof/>
        </w:rPr>
        <w:t>TRK</w:t>
      </w:r>
      <w:r w:rsidRPr="007E6A51">
        <w:rPr>
          <w:rFonts w:cs="Arial"/>
          <w:noProof/>
        </w:rPr>
        <w:t>/</w:t>
      </w:r>
      <w:r>
        <w:rPr>
          <w:rFonts w:cs="Arial"/>
          <w:noProof/>
        </w:rPr>
        <w:t>TRK</w:t>
      </w:r>
      <w:r w:rsidRPr="007E6A51">
        <w:rPr>
          <w:rFonts w:cs="Arial"/>
          <w:noProof/>
        </w:rPr>
        <w:t xml:space="preserve"> A record, and </w:t>
      </w:r>
      <w:r>
        <w:rPr>
          <w:rFonts w:cs="Arial"/>
          <w:noProof/>
        </w:rPr>
        <w:t>report</w:t>
      </w:r>
      <w:r w:rsidRPr="007E6A51">
        <w:rPr>
          <w:rFonts w:cs="Arial"/>
          <w:noProof/>
        </w:rPr>
        <w:t xml:space="preserve"> ADA for Tracks B, C, D, E by navigating to additional records</w:t>
      </w:r>
      <w:r>
        <w:rPr>
          <w:rFonts w:cs="Arial"/>
          <w:noProof/>
        </w:rPr>
        <w:t xml:space="preserve"> using the buttons provided at the top of the ADA tab</w:t>
      </w:r>
      <w:r w:rsidRPr="007E6A51">
        <w:rPr>
          <w:rFonts w:cs="Arial"/>
          <w:noProof/>
        </w:rPr>
        <w:t>.</w:t>
      </w:r>
    </w:p>
    <w:p w14:paraId="04C12FB2" w14:textId="77777777" w:rsidR="0033334F" w:rsidRPr="00F75CA8" w:rsidRDefault="0033334F">
      <w:pPr>
        <w:numPr>
          <w:ilvl w:val="0"/>
          <w:numId w:val="56"/>
        </w:numPr>
        <w:tabs>
          <w:tab w:val="left" w:pos="-1980"/>
          <w:tab w:val="left" w:pos="750"/>
        </w:tabs>
        <w:spacing w:after="0"/>
        <w:ind w:left="720"/>
        <w:rPr>
          <w:rFonts w:eastAsia="Calibri" w:cs="Arial"/>
          <w:szCs w:val="20"/>
        </w:rPr>
      </w:pPr>
      <w:r w:rsidRPr="00F75CA8">
        <w:rPr>
          <w:rFonts w:eastAsia="Calibri" w:cs="Arial"/>
          <w:szCs w:val="20"/>
        </w:rPr>
        <w:t>When entering data, save record</w:t>
      </w:r>
      <w:r>
        <w:rPr>
          <w:rFonts w:eastAsia="Calibri" w:cs="Arial"/>
          <w:szCs w:val="20"/>
        </w:rPr>
        <w:t xml:space="preserve"> for each track</w:t>
      </w:r>
      <w:r w:rsidRPr="00F75CA8">
        <w:rPr>
          <w:rFonts w:eastAsia="Calibri" w:cs="Arial"/>
          <w:szCs w:val="20"/>
        </w:rPr>
        <w:t xml:space="preserve"> before navigating to another record; the system does not automatically save edits if user navigates to another record or another page.</w:t>
      </w:r>
    </w:p>
    <w:p w14:paraId="024F8534" w14:textId="77777777" w:rsidR="0033334F" w:rsidRPr="007E6A51" w:rsidRDefault="0033334F">
      <w:pPr>
        <w:pStyle w:val="ListParagraph"/>
        <w:numPr>
          <w:ilvl w:val="0"/>
          <w:numId w:val="56"/>
        </w:numPr>
        <w:ind w:left="720"/>
        <w:rPr>
          <w:rFonts w:asciiTheme="minorHAnsi" w:eastAsiaTheme="minorEastAsia" w:hAnsiTheme="minorHAnsi"/>
          <w:noProof/>
        </w:rPr>
      </w:pPr>
      <w:r w:rsidRPr="37CA08D7">
        <w:rPr>
          <w:rFonts w:eastAsia="Arial" w:cs="Arial"/>
        </w:rPr>
        <w:t>ADA is reported by grade span for each of the following: TK/K–3, Grades 4–6, Grades 7–8 and Grades 9–12.</w:t>
      </w:r>
    </w:p>
    <w:p w14:paraId="3FB5BE95" w14:textId="77777777" w:rsidR="0033334F" w:rsidRDefault="0033334F">
      <w:pPr>
        <w:pStyle w:val="ListParagraph"/>
        <w:numPr>
          <w:ilvl w:val="0"/>
          <w:numId w:val="56"/>
        </w:numPr>
        <w:ind w:left="720"/>
        <w:rPr>
          <w:rFonts w:cs="Arial"/>
          <w:noProof/>
        </w:rPr>
      </w:pPr>
      <w:r w:rsidRPr="37CA08D7">
        <w:rPr>
          <w:rFonts w:cs="Arial"/>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w:t>
      </w:r>
    </w:p>
    <w:p w14:paraId="3A5D37CB" w14:textId="1ED58C80" w:rsidR="0033334F" w:rsidRPr="00DD1360" w:rsidRDefault="0033334F">
      <w:pPr>
        <w:pStyle w:val="ListParagraph"/>
        <w:numPr>
          <w:ilvl w:val="0"/>
          <w:numId w:val="56"/>
        </w:numPr>
        <w:ind w:left="720"/>
        <w:rPr>
          <w:rFonts w:eastAsia="Arial" w:cs="Arial"/>
        </w:rPr>
      </w:pPr>
      <w:r w:rsidRPr="00DD1360">
        <w:rPr>
          <w:rFonts w:eastAsia="Arial" w:cs="Arial"/>
        </w:rPr>
        <w:t>Special Education Programs: ADA should be reported in the grade level that corresponds to the CALPADS assigned grade level.</w:t>
      </w:r>
      <w:r w:rsidR="00E72C66">
        <w:rPr>
          <w:rFonts w:cs="Arial"/>
          <w:szCs w:val="24"/>
        </w:rPr>
        <w:t xml:space="preserve"> </w:t>
      </w:r>
    </w:p>
    <w:p w14:paraId="2532332D" w14:textId="77777777" w:rsidR="0033334F" w:rsidRDefault="0033334F">
      <w:pPr>
        <w:pStyle w:val="ListParagraph"/>
        <w:numPr>
          <w:ilvl w:val="0"/>
          <w:numId w:val="56"/>
        </w:numPr>
        <w:spacing w:line="259" w:lineRule="auto"/>
        <w:ind w:left="720"/>
        <w:rPr>
          <w:rFonts w:cs="Arial"/>
          <w:noProof/>
        </w:rPr>
      </w:pPr>
      <w:r w:rsidRPr="37CA08D7">
        <w:rPr>
          <w:rFonts w:cs="Arial"/>
          <w:noProof/>
        </w:rPr>
        <w:t>The ADA tab must be completed before data can be saved in the Charter Funded ADA Allocation tab.</w:t>
      </w:r>
    </w:p>
    <w:p w14:paraId="11E20351" w14:textId="565CEAE9" w:rsidR="0033334F" w:rsidRPr="00FD65BA" w:rsidRDefault="00E909AA" w:rsidP="00FD65BA">
      <w:pPr>
        <w:pStyle w:val="Heading7"/>
        <w:spacing w:after="240"/>
        <w:rPr>
          <w:b/>
          <w:bCs/>
          <w:noProof/>
          <w:sz w:val="28"/>
          <w:szCs w:val="24"/>
        </w:rPr>
      </w:pPr>
      <w:r w:rsidRPr="00FD65BA">
        <w:rPr>
          <w:b/>
          <w:bCs/>
          <w:noProof/>
          <w:sz w:val="28"/>
          <w:szCs w:val="24"/>
        </w:rPr>
        <w:t>Alternative Education Grant ADA</w:t>
      </w:r>
    </w:p>
    <w:p w14:paraId="26A5F638" w14:textId="77777777" w:rsidR="0033334F" w:rsidRPr="00FD65BA" w:rsidRDefault="0033334F" w:rsidP="00FD65BA">
      <w:pPr>
        <w:pStyle w:val="Heading8"/>
        <w:rPr>
          <w:rFonts w:ascii="Arial" w:hAnsi="Arial" w:cs="Arial"/>
          <w:b/>
          <w:bCs/>
          <w:noProof/>
          <w:color w:val="auto"/>
          <w:sz w:val="24"/>
          <w:szCs w:val="24"/>
        </w:rPr>
      </w:pPr>
      <w:r w:rsidRPr="00FD65BA">
        <w:rPr>
          <w:rFonts w:ascii="Arial" w:hAnsi="Arial" w:cs="Arial"/>
          <w:b/>
          <w:bCs/>
          <w:noProof/>
          <w:color w:val="auto"/>
          <w:sz w:val="24"/>
          <w:szCs w:val="24"/>
        </w:rPr>
        <w:t>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Alternative Education Grant Classroom-Based ADA on the Regular ADA tab in the Attendance County Program Charter School  data entry screen."/>
      </w:tblPr>
      <w:tblGrid>
        <w:gridCol w:w="1106"/>
        <w:gridCol w:w="3405"/>
        <w:gridCol w:w="4733"/>
      </w:tblGrid>
      <w:tr w:rsidR="0033334F" w:rsidRPr="007E6A51" w14:paraId="28A0DB40" w14:textId="77777777" w:rsidTr="0033334F">
        <w:trPr>
          <w:cantSplit/>
          <w:trHeight w:val="720"/>
          <w:tblHeader/>
        </w:trPr>
        <w:tc>
          <w:tcPr>
            <w:tcW w:w="584" w:type="pct"/>
            <w:shd w:val="clear" w:color="auto" w:fill="E8EEF8"/>
            <w:vAlign w:val="center"/>
          </w:tcPr>
          <w:p w14:paraId="47E39A3C"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799" w:type="pct"/>
            <w:shd w:val="clear" w:color="auto" w:fill="E8EEF8"/>
            <w:vAlign w:val="center"/>
          </w:tcPr>
          <w:p w14:paraId="01A0CC1D" w14:textId="77777777" w:rsidR="0033334F" w:rsidRPr="007E6A51" w:rsidRDefault="0033334F" w:rsidP="0033334F">
            <w:pPr>
              <w:tabs>
                <w:tab w:val="left" w:pos="-1980"/>
                <w:tab w:val="left" w:pos="750"/>
              </w:tabs>
              <w:spacing w:before="60" w:after="60"/>
              <w:ind w:left="72" w:right="72"/>
              <w:jc w:val="center"/>
              <w:rPr>
                <w:rFonts w:eastAsia="Calibri" w:cs="Arial"/>
                <w:b/>
              </w:rPr>
            </w:pPr>
            <w:r>
              <w:rPr>
                <w:rFonts w:eastAsia="Calibri" w:cs="Arial"/>
                <w:b/>
              </w:rPr>
              <w:t>Line Caption</w:t>
            </w:r>
          </w:p>
        </w:tc>
        <w:tc>
          <w:tcPr>
            <w:tcW w:w="2500" w:type="pct"/>
            <w:shd w:val="clear" w:color="auto" w:fill="E8EEF8"/>
            <w:vAlign w:val="center"/>
          </w:tcPr>
          <w:p w14:paraId="10C31F9F" w14:textId="77777777" w:rsidR="0033334F" w:rsidRPr="007E6A51" w:rsidRDefault="0033334F" w:rsidP="0033334F">
            <w:pPr>
              <w:tabs>
                <w:tab w:val="left" w:pos="-1980"/>
                <w:tab w:val="left" w:pos="750"/>
              </w:tabs>
              <w:spacing w:before="60" w:after="60"/>
              <w:ind w:left="72" w:right="72"/>
              <w:jc w:val="center"/>
              <w:rPr>
                <w:rFonts w:eastAsia="Calibri" w:cs="Arial"/>
                <w:b/>
              </w:rPr>
            </w:pPr>
            <w:r>
              <w:rPr>
                <w:rFonts w:eastAsia="Calibri" w:cs="Arial"/>
                <w:b/>
              </w:rPr>
              <w:t>Reporting Notes</w:t>
            </w:r>
          </w:p>
        </w:tc>
      </w:tr>
      <w:tr w:rsidR="0033334F" w:rsidRPr="007E6A51" w14:paraId="35F79573" w14:textId="77777777" w:rsidTr="0033334F">
        <w:trPr>
          <w:cantSplit/>
          <w:trHeight w:val="152"/>
        </w:trPr>
        <w:tc>
          <w:tcPr>
            <w:tcW w:w="584" w:type="pct"/>
            <w:shd w:val="clear" w:color="auto" w:fill="auto"/>
          </w:tcPr>
          <w:p w14:paraId="3E07E5F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B-1</w:t>
            </w:r>
          </w:p>
        </w:tc>
        <w:tc>
          <w:tcPr>
            <w:tcW w:w="1799" w:type="pct"/>
            <w:shd w:val="clear" w:color="auto" w:fill="auto"/>
          </w:tcPr>
          <w:p w14:paraId="500E8119" w14:textId="77777777" w:rsidR="0033334F" w:rsidRPr="00846E1E" w:rsidRDefault="0033334F" w:rsidP="0033334F">
            <w:pPr>
              <w:tabs>
                <w:tab w:val="left" w:pos="-1980"/>
                <w:tab w:val="left" w:pos="750"/>
              </w:tabs>
              <w:spacing w:before="60" w:after="60"/>
              <w:ind w:left="72" w:right="72"/>
              <w:rPr>
                <w:rFonts w:eastAsia="Calibri" w:cs="Arial"/>
                <w:szCs w:val="20"/>
              </w:rPr>
            </w:pPr>
            <w:r w:rsidRPr="00034C46">
              <w:rPr>
                <w:rFonts w:cs="Arial"/>
              </w:rPr>
              <w:t>County Group Home and Institution Pupils [</w:t>
            </w:r>
            <w:r w:rsidRPr="00220FC0">
              <w:rPr>
                <w:rFonts w:cs="Arial"/>
                <w:i/>
              </w:rPr>
              <w:t>EC</w:t>
            </w:r>
            <w:r w:rsidRPr="00034C46">
              <w:rPr>
                <w:rFonts w:cs="Arial"/>
              </w:rPr>
              <w:t xml:space="preserve"> 42238.18]</w:t>
            </w:r>
          </w:p>
        </w:tc>
        <w:tc>
          <w:tcPr>
            <w:tcW w:w="2500" w:type="pct"/>
          </w:tcPr>
          <w:p w14:paraId="577B72FF" w14:textId="77777777" w:rsidR="0033334F" w:rsidRPr="004535EA"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classroom-based ADA, in the appropriate column, for students that meet the requirements of </w:t>
            </w:r>
            <w:r>
              <w:rPr>
                <w:rFonts w:eastAsia="Calibri" w:cs="Arial"/>
                <w:i/>
                <w:szCs w:val="20"/>
              </w:rPr>
              <w:t xml:space="preserve">EC </w:t>
            </w:r>
            <w:r>
              <w:rPr>
                <w:rFonts w:eastAsia="Calibri" w:cs="Arial"/>
                <w:szCs w:val="20"/>
              </w:rPr>
              <w:t>Section 42238.18.</w:t>
            </w:r>
          </w:p>
        </w:tc>
      </w:tr>
      <w:tr w:rsidR="0033334F" w:rsidRPr="007E6A51" w14:paraId="10181F03" w14:textId="77777777" w:rsidTr="0033334F">
        <w:trPr>
          <w:cantSplit/>
          <w:trHeight w:val="720"/>
        </w:trPr>
        <w:tc>
          <w:tcPr>
            <w:tcW w:w="584" w:type="pct"/>
            <w:shd w:val="clear" w:color="auto" w:fill="auto"/>
          </w:tcPr>
          <w:p w14:paraId="762D3D6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B-2</w:t>
            </w:r>
          </w:p>
        </w:tc>
        <w:tc>
          <w:tcPr>
            <w:tcW w:w="1799" w:type="pct"/>
            <w:shd w:val="clear" w:color="auto" w:fill="auto"/>
          </w:tcPr>
          <w:p w14:paraId="409AB14D"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cs="Arial"/>
              </w:rPr>
              <w:t>Juvenile Halls, Homes and Camps [</w:t>
            </w:r>
            <w:r w:rsidRPr="00220FC0">
              <w:rPr>
                <w:rFonts w:cs="Arial"/>
                <w:i/>
              </w:rPr>
              <w:t>EC</w:t>
            </w:r>
            <w:r w:rsidRPr="00034C46">
              <w:rPr>
                <w:rFonts w:cs="Arial"/>
              </w:rPr>
              <w:t xml:space="preserve"> 14057(b) and 14058]</w:t>
            </w:r>
          </w:p>
        </w:tc>
        <w:tc>
          <w:tcPr>
            <w:tcW w:w="2500" w:type="pct"/>
          </w:tcPr>
          <w:p w14:paraId="0990B90F" w14:textId="77777777" w:rsidR="0033334F" w:rsidRPr="004535EA"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classroom-based ADA, in the appropriate column, for students in classes in juvenile halls, homes and camps [</w:t>
            </w:r>
            <w:r>
              <w:rPr>
                <w:rFonts w:eastAsia="Calibri" w:cs="Arial"/>
                <w:i/>
                <w:szCs w:val="20"/>
              </w:rPr>
              <w:t xml:space="preserve">EC </w:t>
            </w:r>
            <w:r>
              <w:rPr>
                <w:rFonts w:eastAsia="Calibri" w:cs="Arial"/>
                <w:szCs w:val="20"/>
              </w:rPr>
              <w:t>sections 14057(b) and 14058].</w:t>
            </w:r>
          </w:p>
        </w:tc>
      </w:tr>
      <w:tr w:rsidR="0033334F" w:rsidRPr="007E6A51" w14:paraId="1379255B" w14:textId="77777777" w:rsidTr="0033334F">
        <w:trPr>
          <w:cantSplit/>
          <w:trHeight w:val="720"/>
        </w:trPr>
        <w:tc>
          <w:tcPr>
            <w:tcW w:w="584" w:type="pct"/>
            <w:shd w:val="clear" w:color="auto" w:fill="auto"/>
          </w:tcPr>
          <w:p w14:paraId="086A702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B-3</w:t>
            </w:r>
          </w:p>
        </w:tc>
        <w:tc>
          <w:tcPr>
            <w:tcW w:w="1799" w:type="pct"/>
            <w:shd w:val="clear" w:color="auto" w:fill="auto"/>
          </w:tcPr>
          <w:p w14:paraId="765DA5F7" w14:textId="77777777" w:rsidR="0033334F" w:rsidRPr="007061C7" w:rsidRDefault="0033334F" w:rsidP="0033334F">
            <w:pPr>
              <w:tabs>
                <w:tab w:val="left" w:pos="-1980"/>
                <w:tab w:val="left" w:pos="750"/>
              </w:tabs>
              <w:spacing w:before="60" w:after="60"/>
              <w:ind w:left="72" w:right="72"/>
              <w:rPr>
                <w:rFonts w:eastAsia="Calibri" w:cs="Arial"/>
                <w:szCs w:val="20"/>
              </w:rPr>
            </w:pPr>
            <w:r w:rsidRPr="00034C46">
              <w:rPr>
                <w:rFonts w:cs="Arial"/>
              </w:rPr>
              <w:t xml:space="preserve">Probation Referred, On Probation or Parole, Expelled pursuant to </w:t>
            </w:r>
            <w:r w:rsidRPr="00220FC0">
              <w:rPr>
                <w:rFonts w:cs="Arial"/>
                <w:i/>
              </w:rPr>
              <w:t>EC</w:t>
            </w:r>
            <w:r w:rsidRPr="00034C46">
              <w:rPr>
                <w:rFonts w:cs="Arial"/>
              </w:rPr>
              <w:t xml:space="preserve"> 48915 (a) or (c) [</w:t>
            </w:r>
            <w:r w:rsidRPr="00220FC0">
              <w:rPr>
                <w:rFonts w:cs="Arial"/>
                <w:i/>
              </w:rPr>
              <w:t>EC</w:t>
            </w:r>
            <w:r w:rsidRPr="00034C46">
              <w:rPr>
                <w:rFonts w:cs="Arial"/>
              </w:rPr>
              <w:t xml:space="preserve"> 2574(c)(4)(A)]</w:t>
            </w:r>
          </w:p>
        </w:tc>
        <w:tc>
          <w:tcPr>
            <w:tcW w:w="2500" w:type="pct"/>
          </w:tcPr>
          <w:p w14:paraId="01B4E31B" w14:textId="77777777" w:rsidR="0033334F" w:rsidRPr="004535EA"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classroom-based ADA, in the appropriate column, for students who are probation-referred pursuant to sections 300, 601, 602, an d654 of the </w:t>
            </w:r>
            <w:r>
              <w:rPr>
                <w:rFonts w:eastAsia="Calibri" w:cs="Arial"/>
                <w:i/>
                <w:szCs w:val="20"/>
              </w:rPr>
              <w:t>Welfare and Institutions Code</w:t>
            </w:r>
            <w:r>
              <w:rPr>
                <w:rFonts w:eastAsia="Calibri" w:cs="Arial"/>
                <w:szCs w:val="20"/>
              </w:rPr>
              <w:t xml:space="preserve">, or who are on probation or parole and who are not in attendance in any school, or expelled pursuant to </w:t>
            </w:r>
            <w:r>
              <w:rPr>
                <w:rFonts w:eastAsia="Calibri" w:cs="Arial"/>
                <w:i/>
                <w:szCs w:val="20"/>
              </w:rPr>
              <w:t xml:space="preserve">EC </w:t>
            </w:r>
            <w:r>
              <w:rPr>
                <w:rFonts w:eastAsia="Calibri" w:cs="Arial"/>
                <w:szCs w:val="20"/>
              </w:rPr>
              <w:t>Section 48915(a) or (c).</w:t>
            </w:r>
          </w:p>
        </w:tc>
      </w:tr>
      <w:tr w:rsidR="0033334F" w:rsidRPr="007E6A51" w14:paraId="7533DA55" w14:textId="77777777" w:rsidTr="0033334F">
        <w:trPr>
          <w:cantSplit/>
          <w:trHeight w:val="720"/>
        </w:trPr>
        <w:tc>
          <w:tcPr>
            <w:tcW w:w="584" w:type="pct"/>
            <w:shd w:val="clear" w:color="auto" w:fill="auto"/>
          </w:tcPr>
          <w:p w14:paraId="299ABD6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B-4</w:t>
            </w:r>
          </w:p>
        </w:tc>
        <w:tc>
          <w:tcPr>
            <w:tcW w:w="1799" w:type="pct"/>
            <w:shd w:val="clear" w:color="auto" w:fill="auto"/>
          </w:tcPr>
          <w:p w14:paraId="3061ACE8" w14:textId="77777777" w:rsidR="0033334F" w:rsidRPr="0047258E" w:rsidRDefault="0033334F" w:rsidP="0033334F">
            <w:pPr>
              <w:tabs>
                <w:tab w:val="left" w:pos="-1980"/>
                <w:tab w:val="left" w:pos="750"/>
              </w:tabs>
              <w:spacing w:before="60" w:after="60"/>
              <w:ind w:left="72" w:right="72"/>
              <w:rPr>
                <w:rFonts w:eastAsia="Calibri" w:cs="Arial"/>
                <w:szCs w:val="20"/>
              </w:rPr>
            </w:pPr>
            <w:r w:rsidRPr="00034C46">
              <w:rPr>
                <w:rFonts w:eastAsia="Calibri" w:cs="Arial"/>
                <w:szCs w:val="20"/>
              </w:rPr>
              <w:t>Classroom-based ADA Totals for Track (Sum of B-1 through B-3)</w:t>
            </w:r>
          </w:p>
        </w:tc>
        <w:tc>
          <w:tcPr>
            <w:tcW w:w="2500" w:type="pct"/>
          </w:tcPr>
          <w:p w14:paraId="2E32FD80" w14:textId="77777777" w:rsidR="0033334F" w:rsidRPr="007E79EC" w:rsidRDefault="0033334F" w:rsidP="0033334F">
            <w:pPr>
              <w:tabs>
                <w:tab w:val="left" w:pos="-1980"/>
                <w:tab w:val="left" w:pos="750"/>
              </w:tabs>
              <w:spacing w:before="60" w:after="60"/>
              <w:ind w:left="72" w:right="72"/>
              <w:rPr>
                <w:rFonts w:eastAsia="Calibri" w:cs="Arial"/>
                <w:szCs w:val="20"/>
              </w:rPr>
            </w:pPr>
            <w:r w:rsidRPr="00DF05E9">
              <w:rPr>
                <w:rFonts w:eastAsia="Calibri" w:cs="Arial"/>
                <w:szCs w:val="20"/>
              </w:rPr>
              <w:t>This line contains a field(s) that are auto calculated.</w:t>
            </w:r>
          </w:p>
        </w:tc>
      </w:tr>
    </w:tbl>
    <w:p w14:paraId="614BEFFB" w14:textId="77777777" w:rsidR="0033334F" w:rsidRPr="00FD65BA" w:rsidRDefault="0033334F" w:rsidP="00FD65BA">
      <w:pPr>
        <w:pStyle w:val="Heading8"/>
        <w:spacing w:before="240"/>
        <w:rPr>
          <w:rFonts w:ascii="Arial" w:hAnsi="Arial" w:cs="Arial"/>
          <w:b/>
          <w:bCs/>
          <w:noProof/>
          <w:color w:val="auto"/>
          <w:sz w:val="24"/>
          <w:szCs w:val="24"/>
        </w:rPr>
      </w:pPr>
      <w:r w:rsidRPr="00FD65BA">
        <w:rPr>
          <w:rFonts w:ascii="Arial" w:hAnsi="Arial" w:cs="Arial"/>
          <w:b/>
          <w:bCs/>
          <w:noProof/>
          <w:color w:val="auto"/>
          <w:sz w:val="24"/>
          <w:szCs w:val="24"/>
        </w:rPr>
        <w:t>Nonclassroom-based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Alternative Education Grant Nonclassroom-Based ADA on the Regular ADA tab in the Attendance County Program Charter School  data entry screen."/>
      </w:tblPr>
      <w:tblGrid>
        <w:gridCol w:w="1080"/>
        <w:gridCol w:w="3420"/>
        <w:gridCol w:w="4744"/>
      </w:tblGrid>
      <w:tr w:rsidR="0033334F" w:rsidRPr="007E6A51" w14:paraId="547A5A79" w14:textId="77777777" w:rsidTr="0033334F">
        <w:trPr>
          <w:cantSplit/>
          <w:trHeight w:val="720"/>
          <w:tblHeader/>
        </w:trPr>
        <w:tc>
          <w:tcPr>
            <w:tcW w:w="584" w:type="pct"/>
            <w:shd w:val="clear" w:color="auto" w:fill="E8EEF8"/>
            <w:vAlign w:val="center"/>
          </w:tcPr>
          <w:p w14:paraId="394248D3"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3EF09BEC" w14:textId="77777777" w:rsidR="0033334F" w:rsidRPr="007E6A51" w:rsidRDefault="0033334F" w:rsidP="0033334F">
            <w:pPr>
              <w:tabs>
                <w:tab w:val="left" w:pos="-1980"/>
                <w:tab w:val="left" w:pos="750"/>
              </w:tabs>
              <w:spacing w:before="60" w:after="60"/>
              <w:ind w:left="72" w:right="72"/>
              <w:jc w:val="center"/>
              <w:rPr>
                <w:rFonts w:eastAsia="Calibri" w:cs="Arial"/>
                <w:b/>
              </w:rPr>
            </w:pPr>
            <w:r>
              <w:rPr>
                <w:rFonts w:eastAsia="Calibri" w:cs="Arial"/>
                <w:b/>
              </w:rPr>
              <w:t>Line Caption</w:t>
            </w:r>
          </w:p>
        </w:tc>
        <w:tc>
          <w:tcPr>
            <w:tcW w:w="2566" w:type="pct"/>
            <w:shd w:val="clear" w:color="auto" w:fill="E8EEF8"/>
            <w:vAlign w:val="center"/>
          </w:tcPr>
          <w:p w14:paraId="2F9A7B56" w14:textId="77777777" w:rsidR="0033334F" w:rsidRPr="007E6A51" w:rsidRDefault="0033334F" w:rsidP="0033334F">
            <w:pPr>
              <w:tabs>
                <w:tab w:val="left" w:pos="-1980"/>
                <w:tab w:val="left" w:pos="750"/>
              </w:tabs>
              <w:spacing w:before="60" w:after="60"/>
              <w:ind w:left="72" w:right="72"/>
              <w:jc w:val="center"/>
              <w:rPr>
                <w:rFonts w:eastAsia="Calibri" w:cs="Arial"/>
                <w:b/>
              </w:rPr>
            </w:pPr>
            <w:r>
              <w:rPr>
                <w:rFonts w:eastAsia="Calibri" w:cs="Arial"/>
                <w:b/>
              </w:rPr>
              <w:t>Reporting Notes</w:t>
            </w:r>
          </w:p>
        </w:tc>
      </w:tr>
      <w:tr w:rsidR="0033334F" w:rsidRPr="007E6A51" w14:paraId="49430ADF" w14:textId="77777777" w:rsidTr="0033334F">
        <w:trPr>
          <w:cantSplit/>
          <w:trHeight w:val="278"/>
        </w:trPr>
        <w:tc>
          <w:tcPr>
            <w:tcW w:w="584" w:type="pct"/>
            <w:shd w:val="clear" w:color="auto" w:fill="auto"/>
          </w:tcPr>
          <w:p w14:paraId="74EDB1B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C-1</w:t>
            </w:r>
          </w:p>
        </w:tc>
        <w:tc>
          <w:tcPr>
            <w:tcW w:w="1850" w:type="pct"/>
            <w:shd w:val="clear" w:color="auto" w:fill="auto"/>
          </w:tcPr>
          <w:p w14:paraId="5DC6B60E"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cs="Arial"/>
              </w:rPr>
              <w:t>County Group Home and Institution Pupils [</w:t>
            </w:r>
            <w:r w:rsidRPr="00220FC0">
              <w:rPr>
                <w:rFonts w:cs="Arial"/>
                <w:i/>
              </w:rPr>
              <w:t>EC</w:t>
            </w:r>
            <w:r w:rsidRPr="00034C46">
              <w:rPr>
                <w:rFonts w:cs="Arial"/>
              </w:rPr>
              <w:t xml:space="preserve"> 42238.18]</w:t>
            </w:r>
          </w:p>
        </w:tc>
        <w:tc>
          <w:tcPr>
            <w:tcW w:w="2566" w:type="pct"/>
          </w:tcPr>
          <w:p w14:paraId="2B432083"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nonclassroom-based ADA, in the appropriate column, for students that meet the requirements of </w:t>
            </w:r>
            <w:r>
              <w:rPr>
                <w:rFonts w:eastAsia="Calibri" w:cs="Arial"/>
                <w:i/>
                <w:szCs w:val="20"/>
              </w:rPr>
              <w:t xml:space="preserve">EC </w:t>
            </w:r>
            <w:r>
              <w:rPr>
                <w:rFonts w:eastAsia="Calibri" w:cs="Arial"/>
                <w:szCs w:val="20"/>
              </w:rPr>
              <w:t>Section 42238.18.</w:t>
            </w:r>
          </w:p>
        </w:tc>
      </w:tr>
      <w:tr w:rsidR="0033334F" w:rsidRPr="007E6A51" w14:paraId="2C0D08F5" w14:textId="77777777" w:rsidTr="0033334F">
        <w:trPr>
          <w:cantSplit/>
          <w:trHeight w:val="720"/>
        </w:trPr>
        <w:tc>
          <w:tcPr>
            <w:tcW w:w="584" w:type="pct"/>
            <w:shd w:val="clear" w:color="auto" w:fill="auto"/>
          </w:tcPr>
          <w:p w14:paraId="2C04D93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C-2</w:t>
            </w:r>
          </w:p>
        </w:tc>
        <w:tc>
          <w:tcPr>
            <w:tcW w:w="1850" w:type="pct"/>
            <w:shd w:val="clear" w:color="auto" w:fill="auto"/>
          </w:tcPr>
          <w:p w14:paraId="510DE267"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cs="Arial"/>
              </w:rPr>
              <w:t>Juvenile Halls, Homes and Camps [</w:t>
            </w:r>
            <w:r w:rsidRPr="00220FC0">
              <w:rPr>
                <w:rFonts w:cs="Arial"/>
                <w:i/>
              </w:rPr>
              <w:t>EC</w:t>
            </w:r>
            <w:r w:rsidRPr="00034C46">
              <w:rPr>
                <w:rFonts w:cs="Arial"/>
              </w:rPr>
              <w:t xml:space="preserve"> 14057(b) and 14058]</w:t>
            </w:r>
          </w:p>
        </w:tc>
        <w:tc>
          <w:tcPr>
            <w:tcW w:w="2566" w:type="pct"/>
          </w:tcPr>
          <w:p w14:paraId="1CB377F1"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nonclassroom-based ADA, in the appropriate column, for students in classes in juvenile halls, homes and camps [</w:t>
            </w:r>
            <w:r>
              <w:rPr>
                <w:rFonts w:eastAsia="Calibri" w:cs="Arial"/>
                <w:i/>
                <w:szCs w:val="20"/>
              </w:rPr>
              <w:t xml:space="preserve">EC </w:t>
            </w:r>
            <w:r>
              <w:rPr>
                <w:rFonts w:eastAsia="Calibri" w:cs="Arial"/>
                <w:szCs w:val="20"/>
              </w:rPr>
              <w:t>sections 14057(b) and 14058].</w:t>
            </w:r>
          </w:p>
        </w:tc>
      </w:tr>
      <w:tr w:rsidR="0033334F" w:rsidRPr="007E6A51" w14:paraId="736F7348" w14:textId="77777777" w:rsidTr="0033334F">
        <w:trPr>
          <w:cantSplit/>
          <w:trHeight w:val="845"/>
        </w:trPr>
        <w:tc>
          <w:tcPr>
            <w:tcW w:w="584" w:type="pct"/>
            <w:shd w:val="clear" w:color="auto" w:fill="auto"/>
          </w:tcPr>
          <w:p w14:paraId="0B1D5F8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C-3</w:t>
            </w:r>
          </w:p>
        </w:tc>
        <w:tc>
          <w:tcPr>
            <w:tcW w:w="1850" w:type="pct"/>
            <w:shd w:val="clear" w:color="auto" w:fill="auto"/>
          </w:tcPr>
          <w:p w14:paraId="00E633DB"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cs="Arial"/>
              </w:rPr>
              <w:t xml:space="preserve">Probation Referred, On Probation or Parole, Expelled pursuant to </w:t>
            </w:r>
            <w:r w:rsidRPr="00220FC0">
              <w:rPr>
                <w:rFonts w:cs="Arial"/>
                <w:i/>
              </w:rPr>
              <w:t>EC</w:t>
            </w:r>
            <w:r w:rsidRPr="00034C46">
              <w:rPr>
                <w:rFonts w:cs="Arial"/>
              </w:rPr>
              <w:t xml:space="preserve"> 48915 (a) or (c) [</w:t>
            </w:r>
            <w:r w:rsidRPr="00220FC0">
              <w:rPr>
                <w:rFonts w:cs="Arial"/>
                <w:i/>
              </w:rPr>
              <w:t>EC</w:t>
            </w:r>
            <w:r w:rsidRPr="00034C46">
              <w:rPr>
                <w:rFonts w:cs="Arial"/>
              </w:rPr>
              <w:t xml:space="preserve"> 2574(c)(4)(A)]</w:t>
            </w:r>
          </w:p>
        </w:tc>
        <w:tc>
          <w:tcPr>
            <w:tcW w:w="2566" w:type="pct"/>
          </w:tcPr>
          <w:p w14:paraId="1A60176D" w14:textId="64C5D414"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nonclassroom-based ADA, in the appropriate column, for students who are probation-referred pursuant to sections 300, 601, 602, and</w:t>
            </w:r>
            <w:r w:rsidR="00E909AA">
              <w:rPr>
                <w:rFonts w:eastAsia="Calibri" w:cs="Arial"/>
                <w:szCs w:val="20"/>
              </w:rPr>
              <w:t xml:space="preserve"> </w:t>
            </w:r>
            <w:r>
              <w:rPr>
                <w:rFonts w:eastAsia="Calibri" w:cs="Arial"/>
                <w:szCs w:val="20"/>
              </w:rPr>
              <w:t xml:space="preserve">654 of the </w:t>
            </w:r>
            <w:r>
              <w:rPr>
                <w:rFonts w:eastAsia="Calibri" w:cs="Arial"/>
                <w:i/>
                <w:szCs w:val="20"/>
              </w:rPr>
              <w:t>Welfare and Institutions Code</w:t>
            </w:r>
            <w:r>
              <w:rPr>
                <w:rFonts w:eastAsia="Calibri" w:cs="Arial"/>
                <w:szCs w:val="20"/>
              </w:rPr>
              <w:t xml:space="preserve">, or who are on probation or parole and who are not in attendance in any school, or expelled pursuant to </w:t>
            </w:r>
            <w:r>
              <w:rPr>
                <w:rFonts w:eastAsia="Calibri" w:cs="Arial"/>
                <w:i/>
                <w:szCs w:val="20"/>
              </w:rPr>
              <w:t xml:space="preserve">EC </w:t>
            </w:r>
            <w:r>
              <w:rPr>
                <w:rFonts w:eastAsia="Calibri" w:cs="Arial"/>
                <w:szCs w:val="20"/>
              </w:rPr>
              <w:t>Section 48915(a) or (c).</w:t>
            </w:r>
          </w:p>
        </w:tc>
      </w:tr>
      <w:tr w:rsidR="0033334F" w:rsidRPr="007E6A51" w14:paraId="249F2514" w14:textId="77777777" w:rsidTr="0033334F">
        <w:trPr>
          <w:cantSplit/>
          <w:trHeight w:val="720"/>
        </w:trPr>
        <w:tc>
          <w:tcPr>
            <w:tcW w:w="584" w:type="pct"/>
            <w:shd w:val="clear" w:color="auto" w:fill="auto"/>
          </w:tcPr>
          <w:p w14:paraId="15A68F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C-4</w:t>
            </w:r>
          </w:p>
        </w:tc>
        <w:tc>
          <w:tcPr>
            <w:tcW w:w="1850" w:type="pct"/>
            <w:shd w:val="clear" w:color="auto" w:fill="auto"/>
          </w:tcPr>
          <w:p w14:paraId="31E85ADC" w14:textId="77777777" w:rsidR="0033334F" w:rsidRPr="007E6A51" w:rsidRDefault="0033334F" w:rsidP="0033334F">
            <w:pPr>
              <w:tabs>
                <w:tab w:val="left" w:pos="-1980"/>
                <w:tab w:val="left" w:pos="750"/>
              </w:tabs>
              <w:spacing w:before="60" w:after="60"/>
              <w:ind w:left="72" w:right="72"/>
              <w:rPr>
                <w:rFonts w:eastAsia="Calibri" w:cs="Arial"/>
                <w:szCs w:val="20"/>
              </w:rPr>
            </w:pPr>
            <w:r w:rsidRPr="00220FC0">
              <w:rPr>
                <w:rFonts w:cs="Arial"/>
              </w:rPr>
              <w:t>Nonclassroom-based ADA Totals for Track (Sum of C-1 through C-3)</w:t>
            </w:r>
          </w:p>
        </w:tc>
        <w:tc>
          <w:tcPr>
            <w:tcW w:w="2566" w:type="pct"/>
          </w:tcPr>
          <w:p w14:paraId="39F26F28" w14:textId="77777777" w:rsidR="0033334F" w:rsidRPr="00C75AB1" w:rsidRDefault="0033334F" w:rsidP="0033334F">
            <w:pPr>
              <w:tabs>
                <w:tab w:val="left" w:pos="-1980"/>
                <w:tab w:val="left" w:pos="750"/>
              </w:tabs>
              <w:spacing w:before="60" w:after="60"/>
              <w:ind w:left="72" w:right="72"/>
              <w:rPr>
                <w:rFonts w:eastAsia="Calibri" w:cs="Arial"/>
                <w:szCs w:val="20"/>
              </w:rPr>
            </w:pPr>
            <w:r w:rsidRPr="00DF05E9">
              <w:rPr>
                <w:rFonts w:eastAsia="Calibri" w:cs="Arial"/>
                <w:szCs w:val="20"/>
              </w:rPr>
              <w:t>This line contains a field(s) that are auto calculated.</w:t>
            </w:r>
          </w:p>
        </w:tc>
      </w:tr>
    </w:tbl>
    <w:p w14:paraId="289E784A" w14:textId="77777777" w:rsidR="00D62BC0" w:rsidRDefault="00D62BC0">
      <w:pPr>
        <w:spacing w:after="160" w:line="259" w:lineRule="auto"/>
        <w:rPr>
          <w:noProof/>
        </w:rPr>
      </w:pPr>
      <w:r>
        <w:rPr>
          <w:noProof/>
        </w:rPr>
        <w:br w:type="page"/>
      </w:r>
    </w:p>
    <w:p w14:paraId="085E380D" w14:textId="3C5409E1" w:rsidR="0033334F" w:rsidRPr="00FD65BA" w:rsidRDefault="0033334F" w:rsidP="00FD65BA">
      <w:pPr>
        <w:pStyle w:val="Heading8"/>
        <w:spacing w:before="240"/>
        <w:rPr>
          <w:rFonts w:ascii="Arial" w:hAnsi="Arial" w:cs="Arial"/>
          <w:b/>
          <w:bCs/>
          <w:noProof/>
          <w:color w:val="auto"/>
          <w:sz w:val="24"/>
          <w:szCs w:val="24"/>
        </w:rPr>
      </w:pPr>
      <w:r w:rsidRPr="00FD65BA">
        <w:rPr>
          <w:rFonts w:ascii="Arial" w:hAnsi="Arial" w:cs="Arial"/>
          <w:b/>
          <w:bCs/>
          <w:noProof/>
          <w:color w:val="auto"/>
          <w:sz w:val="24"/>
          <w:szCs w:val="24"/>
        </w:rPr>
        <w:t>Alternative Education ADA Totals for Track</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Alternative Education Grant ADA Totals for Track on the Regular ADA tab in the Attendance County Program Charter School  data entry screen."/>
      </w:tblPr>
      <w:tblGrid>
        <w:gridCol w:w="1106"/>
        <w:gridCol w:w="3405"/>
        <w:gridCol w:w="4733"/>
      </w:tblGrid>
      <w:tr w:rsidR="0033334F" w:rsidRPr="007E6A51" w14:paraId="0094EBD1" w14:textId="77777777" w:rsidTr="0033334F">
        <w:trPr>
          <w:cantSplit/>
          <w:trHeight w:val="720"/>
          <w:tblHeader/>
        </w:trPr>
        <w:tc>
          <w:tcPr>
            <w:tcW w:w="584" w:type="pct"/>
            <w:shd w:val="clear" w:color="auto" w:fill="E8EEF8"/>
            <w:vAlign w:val="center"/>
          </w:tcPr>
          <w:p w14:paraId="2198FEA6"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799" w:type="pct"/>
            <w:shd w:val="clear" w:color="auto" w:fill="E8EEF8"/>
            <w:vAlign w:val="center"/>
          </w:tcPr>
          <w:p w14:paraId="056DFB6D"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00" w:type="pct"/>
            <w:shd w:val="clear" w:color="auto" w:fill="E8EEF8"/>
            <w:vAlign w:val="center"/>
          </w:tcPr>
          <w:p w14:paraId="67534542"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5A877E36" w14:textId="77777777" w:rsidTr="0033334F">
        <w:trPr>
          <w:cantSplit/>
          <w:trHeight w:val="67"/>
        </w:trPr>
        <w:tc>
          <w:tcPr>
            <w:tcW w:w="584" w:type="pct"/>
            <w:shd w:val="clear" w:color="auto" w:fill="auto"/>
          </w:tcPr>
          <w:p w14:paraId="6C27678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D-1</w:t>
            </w:r>
          </w:p>
        </w:tc>
        <w:tc>
          <w:tcPr>
            <w:tcW w:w="1799" w:type="pct"/>
            <w:shd w:val="clear" w:color="auto" w:fill="auto"/>
          </w:tcPr>
          <w:p w14:paraId="3EBC4FA9" w14:textId="77777777" w:rsidR="0033334F" w:rsidRPr="007E6A51" w:rsidRDefault="0033334F" w:rsidP="0033334F">
            <w:pPr>
              <w:tabs>
                <w:tab w:val="left" w:pos="-1980"/>
                <w:tab w:val="left" w:pos="750"/>
              </w:tabs>
              <w:spacing w:before="60" w:after="60"/>
              <w:ind w:left="72" w:right="72"/>
              <w:rPr>
                <w:rFonts w:eastAsia="Calibri" w:cs="Arial"/>
                <w:szCs w:val="20"/>
              </w:rPr>
            </w:pPr>
            <w:r w:rsidRPr="00CC33C8">
              <w:rPr>
                <w:rFonts w:cs="Arial"/>
              </w:rPr>
              <w:t>County Group Home and Institution Pupils [</w:t>
            </w:r>
            <w:r w:rsidRPr="00CC33C8">
              <w:rPr>
                <w:rFonts w:cs="Arial"/>
                <w:i/>
              </w:rPr>
              <w:t>EC</w:t>
            </w:r>
            <w:r w:rsidRPr="00CC33C8">
              <w:rPr>
                <w:rFonts w:cs="Arial"/>
              </w:rPr>
              <w:t xml:space="preserve"> 42238.18] (B-1 + C-1)</w:t>
            </w:r>
          </w:p>
        </w:tc>
        <w:tc>
          <w:tcPr>
            <w:tcW w:w="2500" w:type="pct"/>
          </w:tcPr>
          <w:p w14:paraId="5948D7B1" w14:textId="77777777" w:rsidR="0033334F" w:rsidRPr="007E6A51" w:rsidRDefault="0033334F" w:rsidP="0033334F">
            <w:pPr>
              <w:tabs>
                <w:tab w:val="left" w:pos="-1980"/>
                <w:tab w:val="left" w:pos="750"/>
              </w:tabs>
              <w:spacing w:before="60" w:after="60"/>
              <w:ind w:left="72" w:right="72"/>
              <w:rPr>
                <w:rFonts w:eastAsia="Calibri" w:cs="Arial"/>
                <w:szCs w:val="20"/>
              </w:rPr>
            </w:pPr>
            <w:r w:rsidRPr="00CD3153">
              <w:rPr>
                <w:rFonts w:eastAsia="Calibri" w:cs="Arial"/>
                <w:szCs w:val="20"/>
              </w:rPr>
              <w:t>This line contains a field(s) that are auto calculated.</w:t>
            </w:r>
          </w:p>
        </w:tc>
      </w:tr>
      <w:tr w:rsidR="0033334F" w:rsidRPr="007E6A51" w14:paraId="71BDD137" w14:textId="77777777" w:rsidTr="0033334F">
        <w:trPr>
          <w:cantSplit/>
          <w:trHeight w:val="720"/>
        </w:trPr>
        <w:tc>
          <w:tcPr>
            <w:tcW w:w="584" w:type="pct"/>
            <w:shd w:val="clear" w:color="auto" w:fill="auto"/>
          </w:tcPr>
          <w:p w14:paraId="1B01C07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D-2</w:t>
            </w:r>
          </w:p>
        </w:tc>
        <w:tc>
          <w:tcPr>
            <w:tcW w:w="1799" w:type="pct"/>
            <w:shd w:val="clear" w:color="auto" w:fill="auto"/>
          </w:tcPr>
          <w:p w14:paraId="2D40C5A8" w14:textId="77777777" w:rsidR="0033334F" w:rsidRPr="007E6A51" w:rsidRDefault="0033334F" w:rsidP="0033334F">
            <w:pPr>
              <w:tabs>
                <w:tab w:val="left" w:pos="-1980"/>
                <w:tab w:val="left" w:pos="750"/>
              </w:tabs>
              <w:spacing w:before="60" w:after="60"/>
              <w:ind w:left="72" w:right="72"/>
              <w:rPr>
                <w:rFonts w:eastAsia="Calibri" w:cs="Arial"/>
                <w:szCs w:val="20"/>
              </w:rPr>
            </w:pPr>
            <w:r w:rsidRPr="00CC33C8">
              <w:rPr>
                <w:rFonts w:cs="Arial"/>
              </w:rPr>
              <w:t>Juvenile Halls, Homes and Camps [</w:t>
            </w:r>
            <w:r w:rsidRPr="00CC33C8">
              <w:rPr>
                <w:rFonts w:cs="Arial"/>
                <w:i/>
              </w:rPr>
              <w:t>EC</w:t>
            </w:r>
            <w:r w:rsidRPr="00CC33C8">
              <w:rPr>
                <w:rFonts w:cs="Arial"/>
              </w:rPr>
              <w:t xml:space="preserve"> 14057(b) and 14058] (B-2 + C-2)</w:t>
            </w:r>
          </w:p>
        </w:tc>
        <w:tc>
          <w:tcPr>
            <w:tcW w:w="2500" w:type="pct"/>
          </w:tcPr>
          <w:p w14:paraId="28EB9B9E" w14:textId="77777777" w:rsidR="0033334F" w:rsidRPr="007E6A51" w:rsidRDefault="0033334F" w:rsidP="0033334F">
            <w:pPr>
              <w:tabs>
                <w:tab w:val="left" w:pos="-1980"/>
                <w:tab w:val="left" w:pos="750"/>
              </w:tabs>
              <w:spacing w:before="60" w:after="60"/>
              <w:ind w:left="72" w:right="72"/>
              <w:rPr>
                <w:rFonts w:eastAsia="Calibri" w:cs="Arial"/>
                <w:szCs w:val="20"/>
              </w:rPr>
            </w:pPr>
            <w:r w:rsidRPr="00CD3153">
              <w:rPr>
                <w:rFonts w:eastAsia="Calibri" w:cs="Arial"/>
                <w:szCs w:val="20"/>
              </w:rPr>
              <w:t>This line contains a field(s) that are auto calculated.</w:t>
            </w:r>
          </w:p>
        </w:tc>
      </w:tr>
      <w:tr w:rsidR="0033334F" w:rsidRPr="007E6A51" w14:paraId="2DD0CDD1" w14:textId="77777777" w:rsidTr="0033334F">
        <w:trPr>
          <w:cantSplit/>
          <w:trHeight w:val="720"/>
        </w:trPr>
        <w:tc>
          <w:tcPr>
            <w:tcW w:w="584" w:type="pct"/>
            <w:shd w:val="clear" w:color="auto" w:fill="auto"/>
          </w:tcPr>
          <w:p w14:paraId="1A101C8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D-3</w:t>
            </w:r>
          </w:p>
        </w:tc>
        <w:tc>
          <w:tcPr>
            <w:tcW w:w="1799" w:type="pct"/>
            <w:shd w:val="clear" w:color="auto" w:fill="auto"/>
          </w:tcPr>
          <w:p w14:paraId="7722152A" w14:textId="77777777" w:rsidR="0033334F" w:rsidRPr="007E6A51" w:rsidRDefault="0033334F" w:rsidP="0033334F">
            <w:pPr>
              <w:tabs>
                <w:tab w:val="left" w:pos="-1980"/>
                <w:tab w:val="left" w:pos="750"/>
              </w:tabs>
              <w:spacing w:before="60" w:after="60"/>
              <w:ind w:left="72" w:right="72"/>
              <w:rPr>
                <w:rFonts w:eastAsia="Calibri" w:cs="Arial"/>
                <w:szCs w:val="20"/>
              </w:rPr>
            </w:pPr>
            <w:r w:rsidRPr="00CC33C8">
              <w:rPr>
                <w:rFonts w:cs="Arial"/>
              </w:rPr>
              <w:t xml:space="preserve">Probation Referred, On Probation or Parole, Expelled pursuant to </w:t>
            </w:r>
            <w:r w:rsidRPr="00CC33C8">
              <w:rPr>
                <w:rFonts w:cs="Arial"/>
                <w:i/>
              </w:rPr>
              <w:t>EC</w:t>
            </w:r>
            <w:r w:rsidRPr="00CC33C8">
              <w:rPr>
                <w:rFonts w:cs="Arial"/>
              </w:rPr>
              <w:t xml:space="preserve"> 48915(a) or (c) [</w:t>
            </w:r>
            <w:r w:rsidRPr="00CC33C8">
              <w:rPr>
                <w:rFonts w:cs="Arial"/>
                <w:i/>
              </w:rPr>
              <w:t>EC</w:t>
            </w:r>
            <w:r w:rsidRPr="00CC33C8">
              <w:rPr>
                <w:rFonts w:cs="Arial"/>
              </w:rPr>
              <w:t xml:space="preserve"> 2574(c)(4)(A)] (B-3 + C-3)</w:t>
            </w:r>
          </w:p>
        </w:tc>
        <w:tc>
          <w:tcPr>
            <w:tcW w:w="2500" w:type="pct"/>
          </w:tcPr>
          <w:p w14:paraId="7192F513" w14:textId="77777777" w:rsidR="0033334F" w:rsidRPr="007E6A51" w:rsidRDefault="0033334F" w:rsidP="0033334F">
            <w:pPr>
              <w:tabs>
                <w:tab w:val="left" w:pos="-1980"/>
                <w:tab w:val="left" w:pos="750"/>
              </w:tabs>
              <w:spacing w:before="60" w:after="60"/>
              <w:ind w:left="72" w:right="72"/>
              <w:rPr>
                <w:rFonts w:eastAsia="Calibri" w:cs="Arial"/>
                <w:szCs w:val="20"/>
              </w:rPr>
            </w:pPr>
            <w:r w:rsidRPr="00CD3153">
              <w:rPr>
                <w:rFonts w:eastAsia="Calibri" w:cs="Arial"/>
                <w:szCs w:val="20"/>
              </w:rPr>
              <w:t>This line contains a field(s) that are auto calculated.</w:t>
            </w:r>
          </w:p>
        </w:tc>
      </w:tr>
      <w:tr w:rsidR="0033334F" w:rsidRPr="007E6A51" w14:paraId="2CB9936E" w14:textId="77777777" w:rsidTr="0033334F">
        <w:trPr>
          <w:cantSplit/>
          <w:trHeight w:val="720"/>
        </w:trPr>
        <w:tc>
          <w:tcPr>
            <w:tcW w:w="584" w:type="pct"/>
            <w:shd w:val="clear" w:color="auto" w:fill="auto"/>
          </w:tcPr>
          <w:p w14:paraId="3E74A4C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D-4</w:t>
            </w:r>
          </w:p>
        </w:tc>
        <w:tc>
          <w:tcPr>
            <w:tcW w:w="1799" w:type="pct"/>
            <w:shd w:val="clear" w:color="auto" w:fill="auto"/>
          </w:tcPr>
          <w:p w14:paraId="1BE1C4E1"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cs="Arial"/>
              </w:rPr>
              <w:t>ADA Totals for Track (Sum of D-1 through D-3)</w:t>
            </w:r>
          </w:p>
        </w:tc>
        <w:tc>
          <w:tcPr>
            <w:tcW w:w="2500" w:type="pct"/>
            <w:tcBorders>
              <w:bottom w:val="single" w:sz="4" w:space="0" w:color="7F7F7F" w:themeColor="text1" w:themeTint="80"/>
            </w:tcBorders>
          </w:tcPr>
          <w:p w14:paraId="3F4A9EC4" w14:textId="77777777" w:rsidR="0033334F" w:rsidRPr="007E6A51" w:rsidRDefault="0033334F" w:rsidP="0033334F">
            <w:pPr>
              <w:tabs>
                <w:tab w:val="left" w:pos="-1980"/>
                <w:tab w:val="left" w:pos="750"/>
              </w:tabs>
              <w:spacing w:before="60" w:after="60"/>
              <w:ind w:left="72" w:right="72"/>
              <w:rPr>
                <w:rFonts w:eastAsia="Calibri" w:cs="Arial"/>
                <w:szCs w:val="20"/>
              </w:rPr>
            </w:pPr>
            <w:r w:rsidRPr="00CD3153">
              <w:rPr>
                <w:rFonts w:eastAsia="Calibri" w:cs="Arial"/>
                <w:szCs w:val="20"/>
              </w:rPr>
              <w:t>This line contains a field(s) that are auto calculated.</w:t>
            </w:r>
          </w:p>
        </w:tc>
      </w:tr>
    </w:tbl>
    <w:p w14:paraId="6659AEB6" w14:textId="7ABB7510" w:rsidR="0033334F" w:rsidRPr="00FD65BA" w:rsidRDefault="0033334F" w:rsidP="00FD65BA">
      <w:pPr>
        <w:pStyle w:val="Heading8"/>
        <w:spacing w:before="240"/>
        <w:rPr>
          <w:rFonts w:ascii="Arial" w:hAnsi="Arial" w:cs="Arial"/>
          <w:b/>
          <w:bCs/>
          <w:noProof/>
          <w:color w:val="auto"/>
          <w:sz w:val="24"/>
          <w:szCs w:val="24"/>
        </w:rPr>
      </w:pPr>
      <w:r w:rsidRPr="00FD65BA">
        <w:rPr>
          <w:rFonts w:ascii="Arial" w:hAnsi="Arial" w:cs="Arial"/>
          <w:b/>
          <w:bCs/>
          <w:noProof/>
          <w:color w:val="auto"/>
          <w:sz w:val="24"/>
          <w:szCs w:val="24"/>
        </w:rPr>
        <w:t>Alternative E</w:t>
      </w:r>
      <w:r w:rsidR="00E909AA" w:rsidRPr="00FD65BA">
        <w:rPr>
          <w:rFonts w:ascii="Arial" w:hAnsi="Arial" w:cs="Arial"/>
          <w:b/>
          <w:bCs/>
          <w:noProof/>
          <w:color w:val="auto"/>
          <w:sz w:val="24"/>
          <w:szCs w:val="24"/>
        </w:rPr>
        <w:t>d</w:t>
      </w:r>
      <w:r w:rsidRPr="00FD65BA">
        <w:rPr>
          <w:rFonts w:ascii="Arial" w:hAnsi="Arial" w:cs="Arial"/>
          <w:b/>
          <w:bCs/>
          <w:noProof/>
          <w:color w:val="auto"/>
          <w:sz w:val="24"/>
          <w:szCs w:val="24"/>
        </w:rPr>
        <w:t>ucation ADA – Other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Alternative Education Grant Other ADA on the Regular ADA tab in the Attendance County Program Charter School  data entry screen."/>
      </w:tblPr>
      <w:tblGrid>
        <w:gridCol w:w="1080"/>
        <w:gridCol w:w="3420"/>
        <w:gridCol w:w="4744"/>
      </w:tblGrid>
      <w:tr w:rsidR="0033334F" w:rsidRPr="007E6A51" w14:paraId="248FC3B1" w14:textId="77777777" w:rsidTr="0033334F">
        <w:trPr>
          <w:cantSplit/>
          <w:trHeight w:val="720"/>
          <w:tblHeader/>
        </w:trPr>
        <w:tc>
          <w:tcPr>
            <w:tcW w:w="584" w:type="pct"/>
            <w:shd w:val="clear" w:color="auto" w:fill="E8EEF8"/>
            <w:vAlign w:val="center"/>
          </w:tcPr>
          <w:p w14:paraId="19906E76"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54EA5F63"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3E5A2D7C"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762E1365" w14:textId="77777777" w:rsidTr="0033334F">
        <w:trPr>
          <w:cantSplit/>
          <w:trHeight w:val="720"/>
        </w:trPr>
        <w:tc>
          <w:tcPr>
            <w:tcW w:w="584" w:type="pct"/>
            <w:shd w:val="clear" w:color="auto" w:fill="auto"/>
          </w:tcPr>
          <w:p w14:paraId="3A53286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E-1</w:t>
            </w:r>
          </w:p>
        </w:tc>
        <w:tc>
          <w:tcPr>
            <w:tcW w:w="1850" w:type="pct"/>
            <w:shd w:val="clear" w:color="auto" w:fill="auto"/>
          </w:tcPr>
          <w:p w14:paraId="2340EB3B" w14:textId="1EF9B0BF"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ADA for Students in </w:t>
            </w:r>
            <w:r w:rsidR="006D02ED" w:rsidRPr="009B6975">
              <w:rPr>
                <w:rFonts w:eastAsia="Times New Roman" w:cs="Arial"/>
                <w:szCs w:val="24"/>
              </w:rPr>
              <w:t>Transitional Kindergarten</w:t>
            </w:r>
            <w:r w:rsidR="006D02ED">
              <w:rPr>
                <w:rFonts w:eastAsia="Times New Roman" w:cs="Arial"/>
                <w:szCs w:val="24"/>
              </w:rPr>
              <w:t xml:space="preserve"> </w:t>
            </w:r>
            <w:r w:rsidRPr="007E6A51">
              <w:rPr>
                <w:rFonts w:eastAsia="Calibri" w:cs="Arial"/>
                <w:szCs w:val="20"/>
              </w:rPr>
              <w:t xml:space="preserve">pursuant to </w:t>
            </w:r>
            <w:r w:rsidRPr="007E6A51">
              <w:rPr>
                <w:rFonts w:eastAsia="Calibri" w:cs="Arial"/>
                <w:i/>
                <w:szCs w:val="20"/>
              </w:rPr>
              <w:t>EC</w:t>
            </w:r>
            <w:r w:rsidRPr="007E6A51">
              <w:rPr>
                <w:rFonts w:eastAsia="Calibri" w:cs="Arial"/>
                <w:szCs w:val="20"/>
              </w:rPr>
              <w:t xml:space="preserve"> 46300 included in Line D-</w:t>
            </w:r>
            <w:r>
              <w:rPr>
                <w:rFonts w:eastAsia="Calibri" w:cs="Arial"/>
                <w:szCs w:val="20"/>
              </w:rPr>
              <w:t>4</w:t>
            </w:r>
            <w:r w:rsidRPr="007E6A51">
              <w:rPr>
                <w:rFonts w:eastAsia="Calibri" w:cs="Arial"/>
                <w:szCs w:val="20"/>
              </w:rPr>
              <w:t xml:space="preserve"> (</w:t>
            </w:r>
            <w:r>
              <w:rPr>
                <w:rFonts w:eastAsia="Calibri" w:cs="Arial"/>
                <w:szCs w:val="20"/>
              </w:rPr>
              <w:t>Elementary</w:t>
            </w:r>
            <w:r w:rsidRPr="007E6A51">
              <w:rPr>
                <w:rFonts w:eastAsia="Calibri" w:cs="Arial"/>
                <w:szCs w:val="20"/>
              </w:rPr>
              <w:t xml:space="preserve"> Column, First Year ADA Only)</w:t>
            </w:r>
          </w:p>
        </w:tc>
        <w:tc>
          <w:tcPr>
            <w:tcW w:w="2566" w:type="pct"/>
          </w:tcPr>
          <w:p w14:paraId="0C8CEFAF"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ADA for students in transitional kindergarten included in Sections B and C.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15D3B75C" w14:textId="77777777" w:rsidR="0033334F" w:rsidRPr="007E79EC" w:rsidRDefault="0033334F" w:rsidP="0033334F">
            <w:pPr>
              <w:tabs>
                <w:tab w:val="left" w:pos="750"/>
              </w:tabs>
              <w:spacing w:before="60" w:after="60"/>
              <w:ind w:left="72" w:right="72"/>
              <w:rPr>
                <w:rFonts w:eastAsia="Calibri" w:cs="Arial"/>
              </w:rPr>
            </w:pPr>
            <w:r w:rsidRPr="37CA08D7">
              <w:rPr>
                <w:rFonts w:eastAsia="Calibri" w:cs="Arial"/>
              </w:rPr>
              <w:t>ADA reported in Line E-1 cannot be greater than ADA on Line D-4 in Elementary Column</w:t>
            </w:r>
          </w:p>
        </w:tc>
      </w:tr>
      <w:tr w:rsidR="0033334F" w:rsidRPr="007E6A51" w14:paraId="3A3197CD" w14:textId="77777777" w:rsidTr="0033334F">
        <w:trPr>
          <w:cantSplit/>
          <w:trHeight w:val="720"/>
        </w:trPr>
        <w:tc>
          <w:tcPr>
            <w:tcW w:w="584" w:type="pct"/>
            <w:shd w:val="clear" w:color="auto" w:fill="auto"/>
          </w:tcPr>
          <w:p w14:paraId="60AAF4C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E-2</w:t>
            </w:r>
          </w:p>
        </w:tc>
        <w:tc>
          <w:tcPr>
            <w:tcW w:w="1850" w:type="pct"/>
            <w:shd w:val="clear" w:color="auto" w:fill="auto"/>
          </w:tcPr>
          <w:p w14:paraId="197CCC69"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Nonclassroom-based ADA not eligible for funding pursuant to </w:t>
            </w:r>
            <w:r w:rsidRPr="007E6A51">
              <w:rPr>
                <w:rFonts w:eastAsia="Calibri" w:cs="Arial"/>
                <w:i/>
                <w:szCs w:val="20"/>
              </w:rPr>
              <w:t>EC</w:t>
            </w:r>
            <w:r w:rsidRPr="007E6A51">
              <w:rPr>
                <w:rFonts w:eastAsia="Calibri" w:cs="Arial"/>
                <w:szCs w:val="20"/>
              </w:rPr>
              <w:t xml:space="preserve"> 47612.5(b) and 51745.6 and not included in C-</w:t>
            </w:r>
            <w:r>
              <w:rPr>
                <w:rFonts w:eastAsia="Calibri" w:cs="Arial"/>
                <w:szCs w:val="20"/>
              </w:rPr>
              <w:t>4</w:t>
            </w:r>
          </w:p>
        </w:tc>
        <w:tc>
          <w:tcPr>
            <w:tcW w:w="2566" w:type="pct"/>
          </w:tcPr>
          <w:p w14:paraId="63BA9D60" w14:textId="391A0913"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full-time </w:t>
            </w:r>
            <w:r w:rsidR="006D02ED" w:rsidRPr="009B6975">
              <w:rPr>
                <w:rFonts w:eastAsia="Times New Roman" w:cs="Arial"/>
                <w:szCs w:val="24"/>
              </w:rPr>
              <w:t>independent study</w:t>
            </w:r>
            <w:r>
              <w:rPr>
                <w:rFonts w:eastAsia="Calibri" w:cs="Arial"/>
                <w:szCs w:val="20"/>
              </w:rPr>
              <w:t xml:space="preserve"> ADA not included in Line C-4.</w:t>
            </w:r>
          </w:p>
          <w:p w14:paraId="093465C9"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Disallowed ADA should be proportionately allocated amongst grade spans.</w:t>
            </w:r>
          </w:p>
        </w:tc>
      </w:tr>
      <w:tr w:rsidR="0033334F" w:rsidRPr="007E6A51" w14:paraId="5D56C95F" w14:textId="77777777" w:rsidTr="0033334F">
        <w:trPr>
          <w:cantSplit/>
          <w:trHeight w:val="720"/>
        </w:trPr>
        <w:tc>
          <w:tcPr>
            <w:tcW w:w="584" w:type="pct"/>
            <w:shd w:val="clear" w:color="auto" w:fill="auto"/>
          </w:tcPr>
          <w:p w14:paraId="1B996DC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E-3</w:t>
            </w:r>
          </w:p>
        </w:tc>
        <w:tc>
          <w:tcPr>
            <w:tcW w:w="1850" w:type="pct"/>
            <w:shd w:val="clear" w:color="auto" w:fill="auto"/>
          </w:tcPr>
          <w:p w14:paraId="6814A6F5" w14:textId="4BA01091" w:rsidR="0033334F" w:rsidRPr="007E6A51" w:rsidRDefault="006D02ED" w:rsidP="0033334F">
            <w:pPr>
              <w:tabs>
                <w:tab w:val="left" w:pos="-1980"/>
                <w:tab w:val="left" w:pos="750"/>
              </w:tabs>
              <w:spacing w:before="60" w:after="60"/>
              <w:ind w:left="72" w:right="72"/>
              <w:rPr>
                <w:rFonts w:eastAsia="Calibri" w:cs="Arial"/>
                <w:szCs w:val="20"/>
              </w:rPr>
            </w:pPr>
            <w:r w:rsidRPr="009B6975">
              <w:rPr>
                <w:rFonts w:eastAsia="Times New Roman" w:cs="Arial"/>
                <w:szCs w:val="24"/>
              </w:rPr>
              <w:t>Course Based Independent Study ADA</w:t>
            </w:r>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C-</w:t>
            </w:r>
            <w:r w:rsidR="0033334F">
              <w:rPr>
                <w:rFonts w:eastAsia="Calibri" w:cs="Arial"/>
                <w:szCs w:val="20"/>
              </w:rPr>
              <w:t>4</w:t>
            </w:r>
          </w:p>
        </w:tc>
        <w:tc>
          <w:tcPr>
            <w:tcW w:w="2566" w:type="pct"/>
          </w:tcPr>
          <w:p w14:paraId="7B55EC07"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C-4 in the appropriate grade span column.</w:t>
            </w:r>
          </w:p>
          <w:p w14:paraId="2A4CBF62"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ADA reported on Line E-3 cannot be greater than ADA reported on Line C-4 by grade span.</w:t>
            </w:r>
          </w:p>
        </w:tc>
      </w:tr>
      <w:tr w:rsidR="0033334F" w:rsidRPr="007E6A51" w14:paraId="4A31A6FF" w14:textId="77777777" w:rsidTr="0033334F">
        <w:trPr>
          <w:cantSplit/>
          <w:trHeight w:val="720"/>
        </w:trPr>
        <w:tc>
          <w:tcPr>
            <w:tcW w:w="584" w:type="pct"/>
            <w:shd w:val="clear" w:color="auto" w:fill="auto"/>
          </w:tcPr>
          <w:p w14:paraId="6578393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E-4</w:t>
            </w:r>
          </w:p>
        </w:tc>
        <w:tc>
          <w:tcPr>
            <w:tcW w:w="1850" w:type="pct"/>
            <w:shd w:val="clear" w:color="auto" w:fill="auto"/>
          </w:tcPr>
          <w:p w14:paraId="503909C4" w14:textId="45ED831A" w:rsidR="0033334F" w:rsidRPr="007E6A51" w:rsidRDefault="006D02ED" w:rsidP="0033334F">
            <w:pPr>
              <w:tabs>
                <w:tab w:val="left" w:pos="-1980"/>
                <w:tab w:val="left" w:pos="750"/>
              </w:tabs>
              <w:spacing w:before="60" w:after="60"/>
              <w:ind w:left="72" w:right="72"/>
              <w:rPr>
                <w:rFonts w:eastAsia="Calibri" w:cs="Arial"/>
                <w:i/>
                <w:szCs w:val="20"/>
              </w:rPr>
            </w:pPr>
            <w:r w:rsidRPr="009B6975">
              <w:rPr>
                <w:rFonts w:eastAsia="Times New Roman" w:cs="Arial"/>
                <w:szCs w:val="24"/>
              </w:rPr>
              <w:t>Course Based Independent Study ADA</w:t>
            </w:r>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E-2</w:t>
            </w:r>
          </w:p>
        </w:tc>
        <w:tc>
          <w:tcPr>
            <w:tcW w:w="2566" w:type="pct"/>
          </w:tcPr>
          <w:p w14:paraId="373882EA"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E-2.</w:t>
            </w:r>
          </w:p>
          <w:p w14:paraId="0E031544"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Disallowed ADA should be proportionately allocated amongst grade spans.</w:t>
            </w:r>
          </w:p>
          <w:p w14:paraId="27538568"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ADA reported on Line E-4 cannot be greater than ADA reported on Line E-2 by grade span.</w:t>
            </w:r>
          </w:p>
        </w:tc>
      </w:tr>
    </w:tbl>
    <w:p w14:paraId="6DE051A9" w14:textId="77777777" w:rsidR="0033334F" w:rsidRDefault="0033334F" w:rsidP="0033334F">
      <w:pPr>
        <w:rPr>
          <w:noProof/>
        </w:rPr>
      </w:pPr>
    </w:p>
    <w:p w14:paraId="51A9B61B" w14:textId="406C01D9" w:rsidR="0033334F" w:rsidRDefault="00E909AA" w:rsidP="00D83414">
      <w:pPr>
        <w:pStyle w:val="Heading7"/>
        <w:spacing w:before="240"/>
        <w:rPr>
          <w:b/>
          <w:bCs/>
          <w:noProof/>
          <w:sz w:val="28"/>
          <w:szCs w:val="24"/>
        </w:rPr>
      </w:pPr>
      <w:r w:rsidRPr="00FD65BA">
        <w:rPr>
          <w:b/>
          <w:bCs/>
          <w:noProof/>
          <w:sz w:val="28"/>
          <w:szCs w:val="24"/>
        </w:rPr>
        <w:t xml:space="preserve">Charter Funded </w:t>
      </w:r>
      <w:r w:rsidRPr="00D83414">
        <w:rPr>
          <w:b/>
          <w:bCs/>
          <w:noProof/>
        </w:rPr>
        <w:t>ADA</w:t>
      </w:r>
    </w:p>
    <w:p w14:paraId="76BC116E" w14:textId="77777777" w:rsidR="0033334F" w:rsidRPr="00D83414" w:rsidRDefault="0033334F" w:rsidP="00D83414">
      <w:pPr>
        <w:pStyle w:val="Heading8"/>
        <w:spacing w:before="240"/>
        <w:rPr>
          <w:rFonts w:ascii="Arial" w:hAnsi="Arial" w:cs="Arial"/>
          <w:b/>
          <w:bCs/>
          <w:noProof/>
          <w:color w:val="auto"/>
          <w:sz w:val="24"/>
          <w:szCs w:val="24"/>
        </w:rPr>
      </w:pPr>
      <w:r w:rsidRPr="00D83414">
        <w:rPr>
          <w:rFonts w:ascii="Arial" w:hAnsi="Arial" w:cs="Arial"/>
          <w:b/>
          <w:bCs/>
          <w:noProof/>
          <w:color w:val="auto"/>
          <w:sz w:val="24"/>
          <w:szCs w:val="24"/>
        </w:rPr>
        <w:t>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Charter Funded Classroom-Based ADA on the Regular ADA tab in the Attendance County Program Charter School  data entry screen."/>
      </w:tblPr>
      <w:tblGrid>
        <w:gridCol w:w="1080"/>
        <w:gridCol w:w="3420"/>
        <w:gridCol w:w="4744"/>
      </w:tblGrid>
      <w:tr w:rsidR="0033334F" w:rsidRPr="007E6A51" w14:paraId="2D32B2E6" w14:textId="77777777" w:rsidTr="0033334F">
        <w:trPr>
          <w:cantSplit/>
          <w:trHeight w:val="720"/>
          <w:tblHeader/>
        </w:trPr>
        <w:tc>
          <w:tcPr>
            <w:tcW w:w="584" w:type="pct"/>
            <w:shd w:val="clear" w:color="auto" w:fill="E8EEF8"/>
            <w:vAlign w:val="center"/>
          </w:tcPr>
          <w:p w14:paraId="27F5B12F"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179B143F"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336462E5"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1501CAEF" w14:textId="77777777" w:rsidTr="0033334F">
        <w:trPr>
          <w:cantSplit/>
          <w:trHeight w:val="152"/>
        </w:trPr>
        <w:tc>
          <w:tcPr>
            <w:tcW w:w="584" w:type="pct"/>
            <w:shd w:val="clear" w:color="auto" w:fill="auto"/>
          </w:tcPr>
          <w:p w14:paraId="0D05F4E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1</w:t>
            </w:r>
          </w:p>
        </w:tc>
        <w:tc>
          <w:tcPr>
            <w:tcW w:w="1850" w:type="pct"/>
            <w:shd w:val="clear" w:color="auto" w:fill="auto"/>
          </w:tcPr>
          <w:p w14:paraId="38900E9E"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County Community Schools (Divisor 70/135/175)</w:t>
            </w:r>
          </w:p>
        </w:tc>
        <w:tc>
          <w:tcPr>
            <w:tcW w:w="2566" w:type="pct"/>
          </w:tcPr>
          <w:p w14:paraId="098D83B1"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212E3ED9" w14:textId="77777777" w:rsidTr="0033334F">
        <w:trPr>
          <w:cantSplit/>
          <w:trHeight w:val="720"/>
        </w:trPr>
        <w:tc>
          <w:tcPr>
            <w:tcW w:w="584" w:type="pct"/>
            <w:shd w:val="clear" w:color="auto" w:fill="auto"/>
          </w:tcPr>
          <w:p w14:paraId="00D2FE0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2</w:t>
            </w:r>
          </w:p>
        </w:tc>
        <w:tc>
          <w:tcPr>
            <w:tcW w:w="1850" w:type="pct"/>
            <w:shd w:val="clear" w:color="auto" w:fill="auto"/>
          </w:tcPr>
          <w:p w14:paraId="396920A6"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Special Education - Special Day Class</w:t>
            </w:r>
          </w:p>
        </w:tc>
        <w:tc>
          <w:tcPr>
            <w:tcW w:w="2566" w:type="pct"/>
          </w:tcPr>
          <w:p w14:paraId="111657AD" w14:textId="77777777" w:rsidR="0033334F" w:rsidRPr="007061C7" w:rsidRDefault="0033334F" w:rsidP="0033334F">
            <w:pPr>
              <w:tabs>
                <w:tab w:val="left" w:pos="-1980"/>
                <w:tab w:val="left" w:pos="750"/>
              </w:tabs>
              <w:spacing w:before="60" w:after="60"/>
              <w:ind w:left="72" w:right="72"/>
              <w:rPr>
                <w:rFonts w:eastAsia="Calibri" w:cs="Arial"/>
                <w:szCs w:val="20"/>
              </w:rPr>
            </w:pPr>
            <w:r w:rsidRPr="007061C7">
              <w:rPr>
                <w:rFonts w:eastAsia="Calibri" w:cs="Arial"/>
                <w:szCs w:val="20"/>
              </w:rPr>
              <w:t xml:space="preserve">Report all 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6458ACCD" w14:textId="77777777" w:rsidTr="0033334F">
        <w:trPr>
          <w:cantSplit/>
          <w:trHeight w:val="720"/>
        </w:trPr>
        <w:tc>
          <w:tcPr>
            <w:tcW w:w="584" w:type="pct"/>
            <w:shd w:val="clear" w:color="auto" w:fill="auto"/>
          </w:tcPr>
          <w:p w14:paraId="062DCAC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3</w:t>
            </w:r>
          </w:p>
        </w:tc>
        <w:tc>
          <w:tcPr>
            <w:tcW w:w="1850" w:type="pct"/>
            <w:shd w:val="clear" w:color="auto" w:fill="auto"/>
          </w:tcPr>
          <w:p w14:paraId="25C7D8E8" w14:textId="77777777" w:rsidR="0033334F" w:rsidRPr="007061C7"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p>
        </w:tc>
        <w:tc>
          <w:tcPr>
            <w:tcW w:w="2566" w:type="pct"/>
          </w:tcPr>
          <w:p w14:paraId="7ED8F5BF"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7AADEC86" w14:textId="77777777" w:rsidTr="0033334F">
        <w:trPr>
          <w:cantSplit/>
          <w:trHeight w:val="720"/>
        </w:trPr>
        <w:tc>
          <w:tcPr>
            <w:tcW w:w="584" w:type="pct"/>
            <w:shd w:val="clear" w:color="auto" w:fill="auto"/>
          </w:tcPr>
          <w:p w14:paraId="38EA1D9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4</w:t>
            </w:r>
          </w:p>
        </w:tc>
        <w:tc>
          <w:tcPr>
            <w:tcW w:w="1850" w:type="pct"/>
            <w:shd w:val="clear" w:color="auto" w:fill="auto"/>
          </w:tcPr>
          <w:p w14:paraId="087E4A5B" w14:textId="58303D3F" w:rsidR="0033334F" w:rsidRPr="0047258E" w:rsidRDefault="0059189B" w:rsidP="0033334F">
            <w:pPr>
              <w:tabs>
                <w:tab w:val="left" w:pos="-1980"/>
                <w:tab w:val="left" w:pos="750"/>
              </w:tabs>
              <w:spacing w:before="60" w:after="60"/>
              <w:ind w:left="72" w:right="72"/>
              <w:rPr>
                <w:rFonts w:eastAsia="Calibri" w:cs="Arial"/>
                <w:szCs w:val="20"/>
              </w:rPr>
            </w:pPr>
            <w:r w:rsidRPr="009B6975">
              <w:rPr>
                <w:rFonts w:eastAsia="Times New Roman" w:cs="Arial"/>
                <w:szCs w:val="24"/>
              </w:rPr>
              <w:t>Extended Year Special Education</w:t>
            </w:r>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6FF73B61"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376AEA5F" w14:textId="77777777" w:rsidTr="0033334F">
        <w:trPr>
          <w:cantSplit/>
          <w:trHeight w:val="720"/>
        </w:trPr>
        <w:tc>
          <w:tcPr>
            <w:tcW w:w="584" w:type="pct"/>
            <w:shd w:val="clear" w:color="auto" w:fill="auto"/>
          </w:tcPr>
          <w:p w14:paraId="7D57CD48"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F-5</w:t>
            </w:r>
          </w:p>
        </w:tc>
        <w:tc>
          <w:tcPr>
            <w:tcW w:w="1850" w:type="pct"/>
            <w:shd w:val="clear" w:color="auto" w:fill="auto"/>
          </w:tcPr>
          <w:p w14:paraId="2C6B460F"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p>
        </w:tc>
        <w:tc>
          <w:tcPr>
            <w:tcW w:w="2566" w:type="pct"/>
          </w:tcPr>
          <w:p w14:paraId="2A6B6D84"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classroom-based ADA of students in the appropriate grade span columns for the following programs:</w:t>
            </w:r>
          </w:p>
          <w:p w14:paraId="7655200A" w14:textId="77777777" w:rsidR="0033334F" w:rsidRDefault="0033334F">
            <w:pPr>
              <w:pStyle w:val="ListParagraph"/>
              <w:numPr>
                <w:ilvl w:val="0"/>
                <w:numId w:val="84"/>
              </w:numPr>
              <w:tabs>
                <w:tab w:val="left" w:pos="-1980"/>
                <w:tab w:val="left" w:pos="750"/>
              </w:tabs>
              <w:spacing w:before="60" w:after="60"/>
              <w:ind w:right="72"/>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3ABB1D97" w14:textId="77777777" w:rsidR="0033334F" w:rsidRPr="007A4503" w:rsidRDefault="0033334F">
            <w:pPr>
              <w:pStyle w:val="ListParagraph"/>
              <w:numPr>
                <w:ilvl w:val="0"/>
                <w:numId w:val="84"/>
              </w:numPr>
              <w:tabs>
                <w:tab w:val="left" w:pos="-1980"/>
                <w:tab w:val="left" w:pos="750"/>
              </w:tabs>
              <w:spacing w:before="60" w:after="60"/>
              <w:ind w:right="72"/>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2C129673" w14:textId="77777777" w:rsidTr="0033334F">
        <w:trPr>
          <w:cantSplit/>
          <w:trHeight w:val="368"/>
        </w:trPr>
        <w:tc>
          <w:tcPr>
            <w:tcW w:w="584" w:type="pct"/>
            <w:shd w:val="clear" w:color="auto" w:fill="auto"/>
          </w:tcPr>
          <w:p w14:paraId="1BAE010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F-6</w:t>
            </w:r>
          </w:p>
        </w:tc>
        <w:tc>
          <w:tcPr>
            <w:tcW w:w="1850" w:type="pct"/>
            <w:shd w:val="clear" w:color="auto" w:fill="auto"/>
          </w:tcPr>
          <w:p w14:paraId="7D6B0E96"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Classroom-based ADA Totals for Track (Sum of </w:t>
            </w:r>
            <w:r>
              <w:rPr>
                <w:rFonts w:eastAsia="Calibri" w:cs="Arial"/>
                <w:szCs w:val="20"/>
              </w:rPr>
              <w:t>F-</w:t>
            </w:r>
            <w:r w:rsidRPr="007E6A51">
              <w:rPr>
                <w:rFonts w:eastAsia="Calibri" w:cs="Arial"/>
                <w:szCs w:val="20"/>
              </w:rPr>
              <w:t xml:space="preserve">1 through </w:t>
            </w:r>
            <w:r>
              <w:rPr>
                <w:rFonts w:eastAsia="Calibri" w:cs="Arial"/>
                <w:szCs w:val="20"/>
              </w:rPr>
              <w:t>F-5</w:t>
            </w:r>
            <w:r w:rsidRPr="007E6A51">
              <w:rPr>
                <w:rFonts w:eastAsia="Calibri" w:cs="Arial"/>
                <w:szCs w:val="20"/>
              </w:rPr>
              <w:t>)</w:t>
            </w:r>
          </w:p>
        </w:tc>
        <w:tc>
          <w:tcPr>
            <w:tcW w:w="2566" w:type="pct"/>
          </w:tcPr>
          <w:p w14:paraId="0F1B798C" w14:textId="77777777" w:rsidR="0033334F" w:rsidRPr="007E6A51" w:rsidRDefault="0033334F" w:rsidP="0033334F">
            <w:pPr>
              <w:tabs>
                <w:tab w:val="left" w:pos="-1980"/>
                <w:tab w:val="left" w:pos="750"/>
              </w:tabs>
              <w:spacing w:before="60" w:after="60"/>
              <w:ind w:left="72" w:right="72"/>
              <w:rPr>
                <w:rFonts w:eastAsia="Calibri" w:cs="Arial"/>
                <w:szCs w:val="20"/>
              </w:rPr>
            </w:pPr>
            <w:r w:rsidRPr="00DF05E9">
              <w:rPr>
                <w:rFonts w:eastAsia="Calibri" w:cs="Arial"/>
                <w:szCs w:val="20"/>
              </w:rPr>
              <w:t>This line contains a field(s) that are auto calculated.</w:t>
            </w:r>
          </w:p>
        </w:tc>
      </w:tr>
    </w:tbl>
    <w:p w14:paraId="60228228" w14:textId="77777777" w:rsidR="0033334F" w:rsidRPr="00D83414" w:rsidRDefault="0033334F" w:rsidP="00D83414">
      <w:pPr>
        <w:pStyle w:val="Heading8"/>
        <w:spacing w:before="240"/>
        <w:rPr>
          <w:rFonts w:ascii="Arial" w:hAnsi="Arial" w:cs="Arial"/>
          <w:b/>
          <w:bCs/>
          <w:noProof/>
          <w:color w:val="auto"/>
          <w:sz w:val="24"/>
          <w:szCs w:val="24"/>
        </w:rPr>
      </w:pPr>
      <w:r w:rsidRPr="00D83414">
        <w:rPr>
          <w:rFonts w:ascii="Arial" w:hAnsi="Arial" w:cs="Arial"/>
          <w:b/>
          <w:bCs/>
          <w:noProof/>
          <w:color w:val="auto"/>
          <w:sz w:val="24"/>
          <w:szCs w:val="24"/>
        </w:rPr>
        <w:t>Nonclassroom-based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Charter Funded Nonclassroom-Based ADA on the Regular ADA tab in the Attendance County Program Charter School  data entry screen."/>
      </w:tblPr>
      <w:tblGrid>
        <w:gridCol w:w="1080"/>
        <w:gridCol w:w="3420"/>
        <w:gridCol w:w="4744"/>
      </w:tblGrid>
      <w:tr w:rsidR="0033334F" w:rsidRPr="007E6A51" w14:paraId="104F5FB8" w14:textId="77777777" w:rsidTr="0033334F">
        <w:trPr>
          <w:cantSplit/>
          <w:trHeight w:val="720"/>
          <w:tblHeader/>
        </w:trPr>
        <w:tc>
          <w:tcPr>
            <w:tcW w:w="584" w:type="pct"/>
            <w:shd w:val="clear" w:color="auto" w:fill="E8EEF8"/>
            <w:vAlign w:val="center"/>
          </w:tcPr>
          <w:p w14:paraId="26E82434"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32C1B968"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4CF28E71"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57B7C3E5" w14:textId="77777777" w:rsidTr="0033334F">
        <w:trPr>
          <w:cantSplit/>
          <w:trHeight w:val="278"/>
        </w:trPr>
        <w:tc>
          <w:tcPr>
            <w:tcW w:w="584" w:type="pct"/>
            <w:shd w:val="clear" w:color="auto" w:fill="auto"/>
          </w:tcPr>
          <w:p w14:paraId="5017C11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-1</w:t>
            </w:r>
          </w:p>
        </w:tc>
        <w:tc>
          <w:tcPr>
            <w:tcW w:w="1850" w:type="pct"/>
            <w:shd w:val="clear" w:color="auto" w:fill="auto"/>
          </w:tcPr>
          <w:p w14:paraId="3A56EEB0"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County Community Schools (Divisor 70/135/175)</w:t>
            </w:r>
          </w:p>
        </w:tc>
        <w:tc>
          <w:tcPr>
            <w:tcW w:w="2566" w:type="pct"/>
          </w:tcPr>
          <w:p w14:paraId="340FA849"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nonclassroom-based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4D47B197" w14:textId="77777777" w:rsidTr="0033334F">
        <w:trPr>
          <w:cantSplit/>
          <w:trHeight w:val="720"/>
        </w:trPr>
        <w:tc>
          <w:tcPr>
            <w:tcW w:w="584" w:type="pct"/>
            <w:shd w:val="clear" w:color="auto" w:fill="auto"/>
          </w:tcPr>
          <w:p w14:paraId="3FE31E0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-2</w:t>
            </w:r>
          </w:p>
        </w:tc>
        <w:tc>
          <w:tcPr>
            <w:tcW w:w="1850" w:type="pct"/>
            <w:shd w:val="clear" w:color="auto" w:fill="auto"/>
          </w:tcPr>
          <w:p w14:paraId="0704CE37"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Special Education - Special Day Class</w:t>
            </w:r>
          </w:p>
        </w:tc>
        <w:tc>
          <w:tcPr>
            <w:tcW w:w="2566" w:type="pct"/>
          </w:tcPr>
          <w:p w14:paraId="5E67C043" w14:textId="77777777" w:rsidR="0033334F" w:rsidRPr="007E6A51" w:rsidRDefault="0033334F" w:rsidP="0033334F">
            <w:pPr>
              <w:tabs>
                <w:tab w:val="left" w:pos="-1980"/>
                <w:tab w:val="left" w:pos="750"/>
              </w:tabs>
              <w:spacing w:before="60" w:after="60"/>
              <w:ind w:left="72" w:right="72"/>
              <w:rPr>
                <w:rFonts w:eastAsia="Calibri" w:cs="Arial"/>
                <w:szCs w:val="20"/>
              </w:rPr>
            </w:pPr>
            <w:r w:rsidRPr="007061C7">
              <w:rPr>
                <w:rFonts w:eastAsia="Calibri" w:cs="Arial"/>
                <w:szCs w:val="20"/>
              </w:rPr>
              <w:t xml:space="preserve">Report all </w:t>
            </w:r>
            <w:r>
              <w:rPr>
                <w:rFonts w:eastAsia="Calibri" w:cs="Arial"/>
                <w:szCs w:val="20"/>
              </w:rPr>
              <w:t>non</w:t>
            </w:r>
            <w:r w:rsidRPr="007061C7">
              <w:rPr>
                <w:rFonts w:eastAsia="Calibri" w:cs="Arial"/>
                <w:szCs w:val="20"/>
              </w:rPr>
              <w:t xml:space="preserve">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1A16714E" w14:textId="77777777" w:rsidTr="0033334F">
        <w:trPr>
          <w:cantSplit/>
          <w:trHeight w:val="845"/>
        </w:trPr>
        <w:tc>
          <w:tcPr>
            <w:tcW w:w="584" w:type="pct"/>
            <w:shd w:val="clear" w:color="auto" w:fill="auto"/>
          </w:tcPr>
          <w:p w14:paraId="5274D33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3</w:t>
            </w:r>
          </w:p>
        </w:tc>
        <w:tc>
          <w:tcPr>
            <w:tcW w:w="1850" w:type="pct"/>
            <w:shd w:val="clear" w:color="auto" w:fill="auto"/>
          </w:tcPr>
          <w:p w14:paraId="66D8756B"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p>
        </w:tc>
        <w:tc>
          <w:tcPr>
            <w:tcW w:w="2566" w:type="pct"/>
          </w:tcPr>
          <w:p w14:paraId="191D74CC"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2992833E" w14:textId="77777777" w:rsidTr="0033334F">
        <w:trPr>
          <w:cantSplit/>
          <w:trHeight w:val="720"/>
        </w:trPr>
        <w:tc>
          <w:tcPr>
            <w:tcW w:w="584" w:type="pct"/>
            <w:shd w:val="clear" w:color="auto" w:fill="auto"/>
          </w:tcPr>
          <w:p w14:paraId="6A0583D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-4</w:t>
            </w:r>
          </w:p>
        </w:tc>
        <w:tc>
          <w:tcPr>
            <w:tcW w:w="1850" w:type="pct"/>
            <w:shd w:val="clear" w:color="auto" w:fill="auto"/>
          </w:tcPr>
          <w:p w14:paraId="709FCC62" w14:textId="092FE42A" w:rsidR="0033334F" w:rsidRPr="007E6A51" w:rsidRDefault="0059189B" w:rsidP="0033334F">
            <w:pPr>
              <w:tabs>
                <w:tab w:val="left" w:pos="-1980"/>
                <w:tab w:val="left" w:pos="750"/>
              </w:tabs>
              <w:spacing w:before="60" w:after="60"/>
              <w:ind w:left="72" w:right="72"/>
              <w:rPr>
                <w:rFonts w:eastAsia="Calibri" w:cs="Arial"/>
                <w:szCs w:val="20"/>
              </w:rPr>
            </w:pPr>
            <w:r w:rsidRPr="009B6975">
              <w:rPr>
                <w:rFonts w:eastAsia="Times New Roman" w:cs="Arial"/>
                <w:szCs w:val="24"/>
              </w:rPr>
              <w:t>Extended Year Special Education</w:t>
            </w:r>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3D70C06A" w14:textId="77777777" w:rsidR="0033334F" w:rsidRPr="00C75AB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0527DB6E" w14:textId="77777777" w:rsidTr="0033334F">
        <w:trPr>
          <w:cantSplit/>
          <w:trHeight w:val="720"/>
        </w:trPr>
        <w:tc>
          <w:tcPr>
            <w:tcW w:w="584" w:type="pct"/>
            <w:shd w:val="clear" w:color="auto" w:fill="auto"/>
          </w:tcPr>
          <w:p w14:paraId="74C1A81A"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G-5</w:t>
            </w:r>
          </w:p>
        </w:tc>
        <w:tc>
          <w:tcPr>
            <w:tcW w:w="1850" w:type="pct"/>
            <w:shd w:val="clear" w:color="auto" w:fill="auto"/>
          </w:tcPr>
          <w:p w14:paraId="445AF1B2"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p>
        </w:tc>
        <w:tc>
          <w:tcPr>
            <w:tcW w:w="2566" w:type="pct"/>
          </w:tcPr>
          <w:p w14:paraId="6FF70411"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nonclassroom-based ADA of students in the appropriate grade span columns for the following programs:</w:t>
            </w:r>
          </w:p>
          <w:p w14:paraId="7263E82C" w14:textId="77777777" w:rsidR="0033334F" w:rsidRDefault="0033334F">
            <w:pPr>
              <w:pStyle w:val="ListParagraph"/>
              <w:numPr>
                <w:ilvl w:val="0"/>
                <w:numId w:val="84"/>
              </w:numPr>
              <w:tabs>
                <w:tab w:val="left" w:pos="-1980"/>
                <w:tab w:val="left" w:pos="750"/>
              </w:tabs>
              <w:spacing w:before="60" w:after="60"/>
              <w:ind w:right="72"/>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7DCEE4AE" w14:textId="77777777" w:rsidR="0033334F" w:rsidRPr="00F12A29" w:rsidRDefault="0033334F">
            <w:pPr>
              <w:pStyle w:val="ListParagraph"/>
              <w:numPr>
                <w:ilvl w:val="0"/>
                <w:numId w:val="84"/>
              </w:numPr>
              <w:tabs>
                <w:tab w:val="left" w:pos="-1980"/>
                <w:tab w:val="left" w:pos="750"/>
              </w:tabs>
              <w:spacing w:before="60" w:after="60"/>
              <w:ind w:right="72"/>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55099766" w14:textId="77777777" w:rsidTr="0033334F">
        <w:trPr>
          <w:cantSplit/>
          <w:trHeight w:val="377"/>
        </w:trPr>
        <w:tc>
          <w:tcPr>
            <w:tcW w:w="584" w:type="pct"/>
            <w:shd w:val="clear" w:color="auto" w:fill="auto"/>
          </w:tcPr>
          <w:p w14:paraId="6519B3F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w:t>
            </w:r>
            <w:r>
              <w:rPr>
                <w:rFonts w:eastAsia="Calibri" w:cs="Arial"/>
                <w:szCs w:val="20"/>
              </w:rPr>
              <w:t>6</w:t>
            </w:r>
          </w:p>
        </w:tc>
        <w:tc>
          <w:tcPr>
            <w:tcW w:w="1850" w:type="pct"/>
            <w:shd w:val="clear" w:color="auto" w:fill="auto"/>
          </w:tcPr>
          <w:p w14:paraId="26193278"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Nonclassroom-based ADA Totals for Track (Sum of </w:t>
            </w:r>
            <w:r>
              <w:rPr>
                <w:rFonts w:eastAsia="Calibri" w:cs="Arial"/>
                <w:szCs w:val="20"/>
              </w:rPr>
              <w:t>G</w:t>
            </w:r>
            <w:r w:rsidRPr="007E6A51">
              <w:rPr>
                <w:rFonts w:eastAsia="Calibri" w:cs="Arial"/>
                <w:szCs w:val="20"/>
              </w:rPr>
              <w:t xml:space="preserve">-1 through </w:t>
            </w:r>
            <w:r>
              <w:rPr>
                <w:rFonts w:eastAsia="Calibri" w:cs="Arial"/>
                <w:szCs w:val="20"/>
              </w:rPr>
              <w:t>G</w:t>
            </w:r>
            <w:r w:rsidRPr="007E6A51">
              <w:rPr>
                <w:rFonts w:eastAsia="Calibri" w:cs="Arial"/>
                <w:szCs w:val="20"/>
              </w:rPr>
              <w:t>-</w:t>
            </w:r>
            <w:r>
              <w:rPr>
                <w:rFonts w:eastAsia="Calibri" w:cs="Arial"/>
                <w:szCs w:val="20"/>
              </w:rPr>
              <w:t>5</w:t>
            </w:r>
            <w:r w:rsidRPr="007E6A51">
              <w:rPr>
                <w:rFonts w:eastAsia="Calibri" w:cs="Arial"/>
                <w:szCs w:val="20"/>
              </w:rPr>
              <w:t>)</w:t>
            </w:r>
          </w:p>
        </w:tc>
        <w:tc>
          <w:tcPr>
            <w:tcW w:w="2566" w:type="pct"/>
          </w:tcPr>
          <w:p w14:paraId="2FB1DA1F" w14:textId="77777777" w:rsidR="0033334F" w:rsidRPr="007E6A51" w:rsidRDefault="0033334F" w:rsidP="0033334F">
            <w:pPr>
              <w:tabs>
                <w:tab w:val="left" w:pos="-1980"/>
                <w:tab w:val="left" w:pos="750"/>
              </w:tabs>
              <w:spacing w:before="60" w:after="60"/>
              <w:ind w:left="72" w:right="72"/>
              <w:rPr>
                <w:rFonts w:eastAsia="Calibri" w:cs="Arial"/>
                <w:szCs w:val="20"/>
              </w:rPr>
            </w:pPr>
            <w:r w:rsidRPr="00DF05E9">
              <w:rPr>
                <w:rFonts w:eastAsia="Calibri" w:cs="Arial"/>
                <w:szCs w:val="20"/>
              </w:rPr>
              <w:t>This line contains a field(s) that are auto calculated.</w:t>
            </w:r>
          </w:p>
        </w:tc>
      </w:tr>
    </w:tbl>
    <w:p w14:paraId="6C021079" w14:textId="77777777" w:rsidR="0033334F" w:rsidRPr="00D83414" w:rsidRDefault="0033334F" w:rsidP="00D83414">
      <w:pPr>
        <w:pStyle w:val="Heading8"/>
        <w:spacing w:before="240"/>
        <w:rPr>
          <w:rFonts w:ascii="Arial" w:hAnsi="Arial" w:cs="Arial"/>
          <w:b/>
          <w:bCs/>
          <w:noProof/>
          <w:color w:val="auto"/>
          <w:sz w:val="24"/>
          <w:szCs w:val="24"/>
        </w:rPr>
      </w:pPr>
      <w:r w:rsidRPr="00D83414">
        <w:rPr>
          <w:rFonts w:ascii="Arial" w:hAnsi="Arial" w:cs="Arial"/>
          <w:b/>
          <w:bCs/>
          <w:noProof/>
          <w:color w:val="auto"/>
          <w:sz w:val="24"/>
          <w:szCs w:val="24"/>
        </w:rPr>
        <w:t>Charter Funded ADA Totals for Track</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Charter Funded ADA for Track on the Regular ADA tab in the Attendance County Program Charter School  data entry screen."/>
      </w:tblPr>
      <w:tblGrid>
        <w:gridCol w:w="1080"/>
        <w:gridCol w:w="3420"/>
        <w:gridCol w:w="4744"/>
      </w:tblGrid>
      <w:tr w:rsidR="0033334F" w:rsidRPr="007E6A51" w14:paraId="0A9930F3" w14:textId="77777777" w:rsidTr="0033334F">
        <w:trPr>
          <w:cantSplit/>
          <w:trHeight w:val="720"/>
          <w:tblHeader/>
        </w:trPr>
        <w:tc>
          <w:tcPr>
            <w:tcW w:w="584" w:type="pct"/>
            <w:shd w:val="clear" w:color="auto" w:fill="E8EEF8"/>
            <w:vAlign w:val="center"/>
          </w:tcPr>
          <w:p w14:paraId="263EEBCB"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56E88BB5"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32448B1A"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1949C79E" w14:textId="77777777" w:rsidTr="0033334F">
        <w:trPr>
          <w:cantSplit/>
          <w:trHeight w:val="67"/>
        </w:trPr>
        <w:tc>
          <w:tcPr>
            <w:tcW w:w="584" w:type="pct"/>
            <w:shd w:val="clear" w:color="auto" w:fill="auto"/>
          </w:tcPr>
          <w:p w14:paraId="31F79F3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-1</w:t>
            </w:r>
          </w:p>
        </w:tc>
        <w:tc>
          <w:tcPr>
            <w:tcW w:w="1850" w:type="pct"/>
            <w:shd w:val="clear" w:color="auto" w:fill="auto"/>
          </w:tcPr>
          <w:p w14:paraId="03A3B8A8"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County Community Schools (Divisor 70/135/175) (F-1 + G-1)</w:t>
            </w:r>
          </w:p>
        </w:tc>
        <w:tc>
          <w:tcPr>
            <w:tcW w:w="2566" w:type="pct"/>
          </w:tcPr>
          <w:p w14:paraId="3AEFB6EF" w14:textId="77777777" w:rsidR="0033334F" w:rsidRPr="007E6A51" w:rsidRDefault="0033334F" w:rsidP="0033334F">
            <w:pPr>
              <w:tabs>
                <w:tab w:val="left" w:pos="-1980"/>
                <w:tab w:val="left" w:pos="750"/>
              </w:tabs>
              <w:spacing w:before="60" w:after="60"/>
              <w:ind w:left="72" w:right="72"/>
              <w:rPr>
                <w:rFonts w:eastAsia="Calibri" w:cs="Arial"/>
                <w:szCs w:val="20"/>
              </w:rPr>
            </w:pPr>
            <w:r w:rsidRPr="00E86A01">
              <w:rPr>
                <w:rFonts w:eastAsia="Calibri" w:cs="Arial"/>
                <w:szCs w:val="20"/>
              </w:rPr>
              <w:t>This line contains a field(s) that are auto calculated.</w:t>
            </w:r>
          </w:p>
        </w:tc>
      </w:tr>
      <w:tr w:rsidR="0033334F" w:rsidRPr="007E6A51" w14:paraId="72C1C051" w14:textId="77777777" w:rsidTr="0033334F">
        <w:trPr>
          <w:cantSplit/>
          <w:trHeight w:val="720"/>
        </w:trPr>
        <w:tc>
          <w:tcPr>
            <w:tcW w:w="584" w:type="pct"/>
            <w:shd w:val="clear" w:color="auto" w:fill="auto"/>
          </w:tcPr>
          <w:p w14:paraId="3E7BB53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-2</w:t>
            </w:r>
          </w:p>
        </w:tc>
        <w:tc>
          <w:tcPr>
            <w:tcW w:w="1850" w:type="pct"/>
            <w:shd w:val="clear" w:color="auto" w:fill="auto"/>
          </w:tcPr>
          <w:p w14:paraId="2AE4D1E2"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Special Education - Special Day Class (F-2 + G-2)</w:t>
            </w:r>
          </w:p>
        </w:tc>
        <w:tc>
          <w:tcPr>
            <w:tcW w:w="2566" w:type="pct"/>
          </w:tcPr>
          <w:p w14:paraId="27549415" w14:textId="77777777" w:rsidR="0033334F" w:rsidRPr="007E6A51" w:rsidRDefault="0033334F" w:rsidP="0033334F">
            <w:pPr>
              <w:tabs>
                <w:tab w:val="left" w:pos="-1980"/>
                <w:tab w:val="left" w:pos="750"/>
              </w:tabs>
              <w:spacing w:before="60" w:after="60"/>
              <w:ind w:left="72" w:right="72"/>
              <w:rPr>
                <w:rFonts w:eastAsia="Calibri" w:cs="Arial"/>
                <w:szCs w:val="20"/>
              </w:rPr>
            </w:pPr>
            <w:r w:rsidRPr="00E86A01">
              <w:rPr>
                <w:rFonts w:eastAsia="Calibri" w:cs="Arial"/>
                <w:szCs w:val="20"/>
              </w:rPr>
              <w:t>This line contains a field(s) that are auto calculated.</w:t>
            </w:r>
          </w:p>
        </w:tc>
      </w:tr>
      <w:tr w:rsidR="0033334F" w:rsidRPr="007E6A51" w14:paraId="1AC6D62C" w14:textId="77777777" w:rsidTr="0033334F">
        <w:trPr>
          <w:cantSplit/>
          <w:trHeight w:val="720"/>
        </w:trPr>
        <w:tc>
          <w:tcPr>
            <w:tcW w:w="584" w:type="pct"/>
            <w:shd w:val="clear" w:color="auto" w:fill="auto"/>
          </w:tcPr>
          <w:p w14:paraId="0DFBE9B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3</w:t>
            </w:r>
          </w:p>
        </w:tc>
        <w:tc>
          <w:tcPr>
            <w:tcW w:w="1850" w:type="pct"/>
            <w:shd w:val="clear" w:color="auto" w:fill="auto"/>
          </w:tcPr>
          <w:p w14:paraId="14413EB0"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r>
              <w:rPr>
                <w:rFonts w:eastAsia="Times New Roman" w:cs="Arial"/>
                <w:szCs w:val="24"/>
              </w:rPr>
              <w:t xml:space="preserve"> (F-3 + G-3)</w:t>
            </w:r>
          </w:p>
        </w:tc>
        <w:tc>
          <w:tcPr>
            <w:tcW w:w="2566" w:type="pct"/>
          </w:tcPr>
          <w:p w14:paraId="260EA46E" w14:textId="77777777" w:rsidR="0033334F" w:rsidRPr="007E6A51" w:rsidRDefault="0033334F" w:rsidP="0033334F">
            <w:pPr>
              <w:tabs>
                <w:tab w:val="left" w:pos="-1980"/>
                <w:tab w:val="left" w:pos="750"/>
              </w:tabs>
              <w:spacing w:before="60" w:after="60"/>
              <w:ind w:left="72" w:right="72"/>
              <w:rPr>
                <w:rFonts w:eastAsia="Calibri" w:cs="Arial"/>
                <w:szCs w:val="20"/>
              </w:rPr>
            </w:pPr>
            <w:r w:rsidRPr="00E86A01">
              <w:rPr>
                <w:rFonts w:eastAsia="Calibri" w:cs="Arial"/>
                <w:szCs w:val="20"/>
              </w:rPr>
              <w:t>This line contains a field(s) that are auto calculated.</w:t>
            </w:r>
          </w:p>
        </w:tc>
      </w:tr>
      <w:tr w:rsidR="0033334F" w:rsidRPr="007E6A51" w14:paraId="144E3F63" w14:textId="77777777" w:rsidTr="0033334F">
        <w:trPr>
          <w:cantSplit/>
          <w:trHeight w:val="720"/>
        </w:trPr>
        <w:tc>
          <w:tcPr>
            <w:tcW w:w="584" w:type="pct"/>
            <w:shd w:val="clear" w:color="auto" w:fill="auto"/>
          </w:tcPr>
          <w:p w14:paraId="5913110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-4</w:t>
            </w:r>
          </w:p>
        </w:tc>
        <w:tc>
          <w:tcPr>
            <w:tcW w:w="1850" w:type="pct"/>
            <w:shd w:val="clear" w:color="auto" w:fill="auto"/>
          </w:tcPr>
          <w:p w14:paraId="4B81187A" w14:textId="0FEC8880" w:rsidR="0033334F" w:rsidRPr="007E6A51" w:rsidRDefault="0059189B" w:rsidP="0033334F">
            <w:pPr>
              <w:tabs>
                <w:tab w:val="left" w:pos="-1980"/>
                <w:tab w:val="left" w:pos="750"/>
              </w:tabs>
              <w:spacing w:before="60" w:after="60"/>
              <w:ind w:left="72" w:right="72"/>
              <w:rPr>
                <w:rFonts w:eastAsia="Calibri" w:cs="Arial"/>
                <w:szCs w:val="20"/>
              </w:rPr>
            </w:pPr>
            <w:r w:rsidRPr="009B6975">
              <w:rPr>
                <w:rFonts w:eastAsia="Times New Roman" w:cs="Arial"/>
                <w:szCs w:val="24"/>
              </w:rPr>
              <w:t>Extended Year Special Education</w:t>
            </w:r>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r w:rsidR="0033334F">
              <w:rPr>
                <w:rFonts w:eastAsia="Times New Roman" w:cs="Arial"/>
                <w:szCs w:val="24"/>
              </w:rPr>
              <w:t xml:space="preserve"> (F-4 + G-4)</w:t>
            </w:r>
          </w:p>
        </w:tc>
        <w:tc>
          <w:tcPr>
            <w:tcW w:w="2566" w:type="pct"/>
            <w:tcBorders>
              <w:bottom w:val="single" w:sz="4" w:space="0" w:color="7F7F7F" w:themeColor="text1" w:themeTint="80"/>
            </w:tcBorders>
          </w:tcPr>
          <w:p w14:paraId="3294DF7B" w14:textId="77777777" w:rsidR="0033334F" w:rsidRPr="007E6A51" w:rsidRDefault="0033334F" w:rsidP="0033334F">
            <w:pPr>
              <w:tabs>
                <w:tab w:val="left" w:pos="-1980"/>
                <w:tab w:val="left" w:pos="750"/>
              </w:tabs>
              <w:spacing w:before="60" w:after="60"/>
              <w:ind w:left="72" w:right="72"/>
              <w:rPr>
                <w:rFonts w:eastAsia="Calibri" w:cs="Arial"/>
                <w:szCs w:val="20"/>
              </w:rPr>
            </w:pPr>
            <w:r w:rsidRPr="00DF05E9">
              <w:rPr>
                <w:rFonts w:eastAsia="Calibri" w:cs="Arial"/>
                <w:szCs w:val="20"/>
              </w:rPr>
              <w:t>This line contains a field(s) that are auto calculated.</w:t>
            </w:r>
          </w:p>
        </w:tc>
      </w:tr>
      <w:tr w:rsidR="0033334F" w:rsidRPr="007E6A51" w14:paraId="469A9752" w14:textId="77777777" w:rsidTr="0033334F">
        <w:trPr>
          <w:cantSplit/>
          <w:trHeight w:val="215"/>
        </w:trPr>
        <w:tc>
          <w:tcPr>
            <w:tcW w:w="584" w:type="pct"/>
            <w:shd w:val="clear" w:color="auto" w:fill="auto"/>
          </w:tcPr>
          <w:p w14:paraId="18E27A4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H-5</w:t>
            </w:r>
          </w:p>
        </w:tc>
        <w:tc>
          <w:tcPr>
            <w:tcW w:w="1850" w:type="pct"/>
            <w:shd w:val="clear" w:color="auto" w:fill="auto"/>
          </w:tcPr>
          <w:p w14:paraId="437AC4CC"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r>
              <w:rPr>
                <w:rFonts w:eastAsia="Times New Roman" w:cs="Arial"/>
                <w:szCs w:val="24"/>
              </w:rPr>
              <w:t xml:space="preserve"> (F-5 + G-5)</w:t>
            </w:r>
          </w:p>
        </w:tc>
        <w:tc>
          <w:tcPr>
            <w:tcW w:w="2566" w:type="pct"/>
            <w:tcBorders>
              <w:bottom w:val="single" w:sz="4" w:space="0" w:color="auto"/>
            </w:tcBorders>
          </w:tcPr>
          <w:p w14:paraId="57DCA45E" w14:textId="77777777" w:rsidR="0033334F" w:rsidRPr="007E6A51" w:rsidRDefault="0033334F" w:rsidP="0033334F">
            <w:pPr>
              <w:tabs>
                <w:tab w:val="left" w:pos="-1980"/>
                <w:tab w:val="left" w:pos="750"/>
              </w:tabs>
              <w:spacing w:before="60" w:after="60"/>
              <w:ind w:left="72" w:right="72"/>
              <w:rPr>
                <w:rFonts w:eastAsia="Calibri" w:cs="Arial"/>
                <w:szCs w:val="20"/>
              </w:rPr>
            </w:pPr>
            <w:r w:rsidRPr="003B1F5F">
              <w:rPr>
                <w:rFonts w:eastAsia="Calibri" w:cs="Arial"/>
                <w:szCs w:val="20"/>
              </w:rPr>
              <w:t>This line contains a field(s) that are auto calculated.</w:t>
            </w:r>
          </w:p>
        </w:tc>
      </w:tr>
      <w:tr w:rsidR="0033334F" w:rsidRPr="007E6A51" w14:paraId="53CDE873" w14:textId="77777777" w:rsidTr="0033334F">
        <w:trPr>
          <w:cantSplit/>
          <w:trHeight w:val="215"/>
        </w:trPr>
        <w:tc>
          <w:tcPr>
            <w:tcW w:w="584" w:type="pct"/>
            <w:shd w:val="clear" w:color="auto" w:fill="auto"/>
          </w:tcPr>
          <w:p w14:paraId="33ABF138"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w:t>
            </w:r>
            <w:r>
              <w:rPr>
                <w:rFonts w:eastAsia="Calibri" w:cs="Arial"/>
                <w:szCs w:val="20"/>
              </w:rPr>
              <w:t>6</w:t>
            </w:r>
          </w:p>
        </w:tc>
        <w:tc>
          <w:tcPr>
            <w:tcW w:w="1850" w:type="pct"/>
            <w:shd w:val="clear" w:color="auto" w:fill="auto"/>
          </w:tcPr>
          <w:p w14:paraId="6651AF4F" w14:textId="77777777" w:rsidR="0033334F" w:rsidRPr="00034C46" w:rsidRDefault="0033334F" w:rsidP="0033334F">
            <w:pPr>
              <w:tabs>
                <w:tab w:val="left" w:pos="-1980"/>
                <w:tab w:val="left" w:pos="750"/>
              </w:tabs>
              <w:spacing w:before="60" w:after="60"/>
              <w:ind w:left="72" w:right="72"/>
              <w:rPr>
                <w:rFonts w:eastAsia="Times New Roman" w:cs="Arial"/>
                <w:szCs w:val="24"/>
              </w:rPr>
            </w:pPr>
            <w:r w:rsidRPr="007E6A51">
              <w:rPr>
                <w:rFonts w:eastAsia="Calibri" w:cs="Arial"/>
                <w:szCs w:val="20"/>
              </w:rPr>
              <w:t xml:space="preserve">ADA Totals for Track (Sum of </w:t>
            </w:r>
            <w:r>
              <w:rPr>
                <w:rFonts w:eastAsia="Calibri" w:cs="Arial"/>
                <w:szCs w:val="20"/>
              </w:rPr>
              <w:t>H-1 through H-5)</w:t>
            </w:r>
          </w:p>
        </w:tc>
        <w:tc>
          <w:tcPr>
            <w:tcW w:w="2566" w:type="pct"/>
            <w:tcBorders>
              <w:bottom w:val="single" w:sz="4" w:space="0" w:color="auto"/>
            </w:tcBorders>
          </w:tcPr>
          <w:p w14:paraId="66BF4BDA" w14:textId="77777777" w:rsidR="0033334F" w:rsidRDefault="0033334F" w:rsidP="0033334F">
            <w:pPr>
              <w:tabs>
                <w:tab w:val="left" w:pos="-1980"/>
                <w:tab w:val="left" w:pos="750"/>
              </w:tabs>
              <w:spacing w:before="60" w:after="60"/>
              <w:ind w:left="72" w:right="72"/>
              <w:rPr>
                <w:rFonts w:eastAsia="Calibri" w:cs="Arial"/>
                <w:szCs w:val="20"/>
              </w:rPr>
            </w:pPr>
            <w:r w:rsidRPr="003B1F5F">
              <w:rPr>
                <w:rFonts w:eastAsia="Calibri" w:cs="Arial"/>
                <w:szCs w:val="20"/>
              </w:rPr>
              <w:t>This line contains a field(s) that are auto calculated.</w:t>
            </w:r>
          </w:p>
        </w:tc>
      </w:tr>
    </w:tbl>
    <w:p w14:paraId="1D5B6017" w14:textId="77777777" w:rsidR="0033334F" w:rsidRPr="00D83414" w:rsidRDefault="0033334F" w:rsidP="00D83414">
      <w:pPr>
        <w:pStyle w:val="Heading8"/>
        <w:spacing w:before="240"/>
        <w:rPr>
          <w:rFonts w:ascii="Arial" w:hAnsi="Arial" w:cs="Arial"/>
          <w:b/>
          <w:bCs/>
          <w:noProof/>
          <w:color w:val="auto"/>
          <w:sz w:val="24"/>
          <w:szCs w:val="24"/>
        </w:rPr>
      </w:pPr>
      <w:r w:rsidRPr="00D83414">
        <w:rPr>
          <w:rFonts w:ascii="Arial" w:hAnsi="Arial" w:cs="Arial"/>
          <w:b/>
          <w:bCs/>
          <w:noProof/>
          <w:color w:val="auto"/>
          <w:sz w:val="24"/>
          <w:szCs w:val="24"/>
        </w:rPr>
        <w:t>Charter Funded ADA - Other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Charter Funded Other ADA on the Regular ADA tab in the Attendance County Program Charter School  data entry screen."/>
      </w:tblPr>
      <w:tblGrid>
        <w:gridCol w:w="1080"/>
        <w:gridCol w:w="3420"/>
        <w:gridCol w:w="4744"/>
      </w:tblGrid>
      <w:tr w:rsidR="0033334F" w:rsidRPr="007E6A51" w14:paraId="081211F2" w14:textId="77777777" w:rsidTr="0033334F">
        <w:trPr>
          <w:cantSplit/>
          <w:trHeight w:val="720"/>
          <w:tblHeader/>
        </w:trPr>
        <w:tc>
          <w:tcPr>
            <w:tcW w:w="584" w:type="pct"/>
            <w:shd w:val="clear" w:color="auto" w:fill="E8EEF8"/>
            <w:vAlign w:val="center"/>
          </w:tcPr>
          <w:p w14:paraId="558223CD"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7CA45A51"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4829D661"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1556796C" w14:textId="77777777" w:rsidTr="0033334F">
        <w:trPr>
          <w:cantSplit/>
          <w:trHeight w:val="720"/>
        </w:trPr>
        <w:tc>
          <w:tcPr>
            <w:tcW w:w="584" w:type="pct"/>
            <w:shd w:val="clear" w:color="auto" w:fill="auto"/>
          </w:tcPr>
          <w:p w14:paraId="3847281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-1</w:t>
            </w:r>
          </w:p>
        </w:tc>
        <w:tc>
          <w:tcPr>
            <w:tcW w:w="1850" w:type="pct"/>
            <w:shd w:val="clear" w:color="auto" w:fill="auto"/>
          </w:tcPr>
          <w:p w14:paraId="1CD8BBAA" w14:textId="18568573"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ADA for Students in </w:t>
            </w:r>
            <w:r w:rsidR="006D02ED" w:rsidRPr="009B6975">
              <w:rPr>
                <w:rFonts w:eastAsia="Times New Roman" w:cs="Arial"/>
                <w:szCs w:val="24"/>
              </w:rPr>
              <w:t>Transitional Kindergarten</w:t>
            </w:r>
            <w:r w:rsidR="006D02ED">
              <w:rPr>
                <w:rFonts w:eastAsia="Times New Roman" w:cs="Arial"/>
                <w:szCs w:val="24"/>
              </w:rPr>
              <w:t xml:space="preserve"> </w:t>
            </w:r>
            <w:r w:rsidRPr="007E6A51">
              <w:rPr>
                <w:rFonts w:eastAsia="Calibri" w:cs="Arial"/>
                <w:szCs w:val="20"/>
              </w:rPr>
              <w:t xml:space="preserve">pursuant to </w:t>
            </w:r>
            <w:r w:rsidRPr="007E6A51">
              <w:rPr>
                <w:rFonts w:eastAsia="Calibri" w:cs="Arial"/>
                <w:i/>
                <w:szCs w:val="20"/>
              </w:rPr>
              <w:t>EC</w:t>
            </w:r>
            <w:r w:rsidRPr="007E6A51">
              <w:rPr>
                <w:rFonts w:eastAsia="Calibri" w:cs="Arial"/>
                <w:szCs w:val="20"/>
              </w:rPr>
              <w:t xml:space="preserve"> 46300 included in Line </w:t>
            </w:r>
            <w:r>
              <w:rPr>
                <w:rFonts w:eastAsia="Calibri" w:cs="Arial"/>
                <w:szCs w:val="20"/>
              </w:rPr>
              <w:t>H-6</w:t>
            </w:r>
            <w:r w:rsidRPr="007E6A51">
              <w:rPr>
                <w:rFonts w:eastAsia="Calibri" w:cs="Arial"/>
                <w:szCs w:val="20"/>
              </w:rPr>
              <w:t xml:space="preserve"> (TK/K</w:t>
            </w:r>
            <w:r>
              <w:rPr>
                <w:rFonts w:cs="Arial"/>
              </w:rPr>
              <w:t>–</w:t>
            </w:r>
            <w:r w:rsidRPr="007E6A51">
              <w:rPr>
                <w:rFonts w:eastAsia="Calibri" w:cs="Arial"/>
                <w:szCs w:val="20"/>
              </w:rPr>
              <w:t>3 Column, First Year ADA Only)</w:t>
            </w:r>
          </w:p>
        </w:tc>
        <w:tc>
          <w:tcPr>
            <w:tcW w:w="2566" w:type="pct"/>
          </w:tcPr>
          <w:p w14:paraId="41A43808" w14:textId="7E6BA07F"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w:t>
            </w:r>
            <w:r w:rsidR="00B56CD7">
              <w:rPr>
                <w:rFonts w:eastAsia="Calibri" w:cs="Arial"/>
                <w:szCs w:val="20"/>
              </w:rPr>
              <w:t xml:space="preserve"> Classroom-based</w:t>
            </w:r>
            <w:r>
              <w:rPr>
                <w:rFonts w:eastAsia="Calibri" w:cs="Arial"/>
                <w:szCs w:val="20"/>
              </w:rPr>
              <w:t xml:space="preserve"> ADA for students in transitional kindergarten included in Section F.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54066B7D" w14:textId="22A4936A" w:rsidR="0033334F" w:rsidRPr="007E79EC" w:rsidRDefault="0033334F" w:rsidP="0033334F">
            <w:pPr>
              <w:tabs>
                <w:tab w:val="left" w:pos="750"/>
              </w:tabs>
              <w:spacing w:before="60" w:after="60"/>
              <w:ind w:left="72" w:right="72"/>
              <w:rPr>
                <w:rFonts w:eastAsia="Calibri" w:cs="Arial"/>
              </w:rPr>
            </w:pPr>
            <w:r w:rsidRPr="37CA08D7">
              <w:rPr>
                <w:rFonts w:eastAsia="Calibri" w:cs="Arial"/>
              </w:rPr>
              <w:t xml:space="preserve">ADA reported in Line I-1 cannot be greater than ADA on Line </w:t>
            </w:r>
            <w:r w:rsidR="00B56CD7">
              <w:rPr>
                <w:rFonts w:eastAsia="Calibri" w:cs="Arial"/>
              </w:rPr>
              <w:t>F</w:t>
            </w:r>
            <w:r w:rsidRPr="37CA08D7">
              <w:rPr>
                <w:rFonts w:eastAsia="Calibri" w:cs="Arial"/>
              </w:rPr>
              <w:t>-6, TK/K</w:t>
            </w:r>
            <w:r>
              <w:rPr>
                <w:rFonts w:cs="Arial"/>
              </w:rPr>
              <w:t>–</w:t>
            </w:r>
            <w:r w:rsidRPr="37CA08D7">
              <w:rPr>
                <w:rFonts w:eastAsia="Calibri" w:cs="Arial"/>
              </w:rPr>
              <w:t>3 Column.</w:t>
            </w:r>
          </w:p>
        </w:tc>
      </w:tr>
      <w:tr w:rsidR="00E043B5" w:rsidRPr="007E6A51" w14:paraId="4E2A100F" w14:textId="77777777" w:rsidTr="0033334F">
        <w:trPr>
          <w:cantSplit/>
          <w:trHeight w:val="720"/>
        </w:trPr>
        <w:tc>
          <w:tcPr>
            <w:tcW w:w="584" w:type="pct"/>
            <w:shd w:val="clear" w:color="auto" w:fill="auto"/>
          </w:tcPr>
          <w:p w14:paraId="1333DDA7" w14:textId="53C3D7FA" w:rsidR="00E043B5" w:rsidRDefault="00E043B5" w:rsidP="0033334F">
            <w:pPr>
              <w:tabs>
                <w:tab w:val="left" w:pos="-1980"/>
                <w:tab w:val="left" w:pos="750"/>
              </w:tabs>
              <w:spacing w:before="60" w:after="60"/>
              <w:ind w:left="72" w:right="72"/>
              <w:jc w:val="center"/>
              <w:rPr>
                <w:rFonts w:eastAsia="Calibri" w:cs="Arial"/>
                <w:szCs w:val="20"/>
              </w:rPr>
            </w:pPr>
            <w:r>
              <w:rPr>
                <w:rFonts w:eastAsia="Calibri" w:cs="Arial"/>
                <w:szCs w:val="20"/>
              </w:rPr>
              <w:t>I-2</w:t>
            </w:r>
          </w:p>
        </w:tc>
        <w:tc>
          <w:tcPr>
            <w:tcW w:w="1850" w:type="pct"/>
            <w:shd w:val="clear" w:color="auto" w:fill="auto"/>
          </w:tcPr>
          <w:p w14:paraId="47CB1221" w14:textId="69F1D3C8" w:rsidR="00E043B5" w:rsidRPr="007E6A51" w:rsidRDefault="00B56CD7" w:rsidP="0033334F">
            <w:pPr>
              <w:tabs>
                <w:tab w:val="left" w:pos="-1980"/>
                <w:tab w:val="left" w:pos="750"/>
              </w:tabs>
              <w:spacing w:before="60" w:after="60"/>
              <w:ind w:left="72" w:right="72"/>
              <w:rPr>
                <w:rFonts w:eastAsia="Calibri" w:cs="Arial"/>
                <w:szCs w:val="20"/>
              </w:rPr>
            </w:pPr>
            <w:r w:rsidRPr="00B56CD7">
              <w:rPr>
                <w:rFonts w:eastAsia="Calibri" w:cs="Arial"/>
                <w:szCs w:val="20"/>
                <w:u w:val="single"/>
              </w:rPr>
              <w:t>Nonclassroom-based ADA for Students in Transitional Kindergarten pursuant to EC 46300 included in Line G-6 (TK/K-3 Column, First Year ADA Only)</w:t>
            </w:r>
            <w:r w:rsidRPr="00B56CD7">
              <w:rPr>
                <w:rFonts w:eastAsia="Calibri" w:cs="Arial"/>
                <w:szCs w:val="20"/>
              </w:rPr>
              <w:t> </w:t>
            </w:r>
          </w:p>
        </w:tc>
        <w:tc>
          <w:tcPr>
            <w:tcW w:w="2566" w:type="pct"/>
          </w:tcPr>
          <w:p w14:paraId="0C8C0E0E" w14:textId="77777777" w:rsidR="00B56CD7" w:rsidRPr="00DB0A81" w:rsidRDefault="00B56CD7" w:rsidP="00B56CD7">
            <w:pPr>
              <w:spacing w:after="0"/>
              <w:textAlignment w:val="baseline"/>
              <w:rPr>
                <w:rFonts w:ascii="Segoe UI" w:eastAsia="Times New Roman" w:hAnsi="Segoe UI" w:cs="Segoe UI"/>
                <w:sz w:val="18"/>
                <w:szCs w:val="18"/>
              </w:rPr>
            </w:pPr>
            <w:r w:rsidRPr="00DB0A81">
              <w:rPr>
                <w:rFonts w:eastAsia="Times New Roman" w:cs="Arial"/>
                <w:szCs w:val="24"/>
              </w:rPr>
              <w:t>Report all Nonclassroom-based ADA for students in transitional kindergarten included in section G. Do not include ADA for students enrolled in second year of transitional kindergarten or students not eligible for funding pursuant to EC Section 48000. </w:t>
            </w:r>
          </w:p>
          <w:p w14:paraId="7403F9F0" w14:textId="77777777" w:rsidR="00B56CD7" w:rsidRPr="00DB0A81" w:rsidRDefault="00B56CD7" w:rsidP="00B56CD7">
            <w:pPr>
              <w:spacing w:after="0"/>
              <w:textAlignment w:val="baseline"/>
              <w:rPr>
                <w:rFonts w:ascii="Segoe UI" w:eastAsia="Times New Roman" w:hAnsi="Segoe UI" w:cs="Segoe UI"/>
                <w:sz w:val="18"/>
                <w:szCs w:val="18"/>
              </w:rPr>
            </w:pPr>
            <w:r w:rsidRPr="00DB0A81">
              <w:rPr>
                <w:rFonts w:eastAsia="Times New Roman" w:cs="Arial"/>
                <w:szCs w:val="24"/>
              </w:rPr>
              <w:t>ADA reported in Line I-2 cannot be greater than ADA on Line G-6, TK/K-3 Column. </w:t>
            </w:r>
          </w:p>
          <w:p w14:paraId="54835A3F" w14:textId="77777777" w:rsidR="00E043B5" w:rsidRDefault="00E043B5" w:rsidP="0033334F">
            <w:pPr>
              <w:tabs>
                <w:tab w:val="left" w:pos="-1980"/>
                <w:tab w:val="left" w:pos="750"/>
              </w:tabs>
              <w:spacing w:before="60" w:after="60"/>
              <w:ind w:left="72" w:right="72"/>
              <w:rPr>
                <w:rFonts w:eastAsia="Calibri" w:cs="Arial"/>
                <w:szCs w:val="20"/>
              </w:rPr>
            </w:pPr>
          </w:p>
        </w:tc>
      </w:tr>
      <w:tr w:rsidR="00E043B5" w:rsidRPr="007E6A51" w14:paraId="487556EE" w14:textId="77777777" w:rsidTr="0033334F">
        <w:trPr>
          <w:cantSplit/>
          <w:trHeight w:val="720"/>
        </w:trPr>
        <w:tc>
          <w:tcPr>
            <w:tcW w:w="584" w:type="pct"/>
            <w:shd w:val="clear" w:color="auto" w:fill="auto"/>
          </w:tcPr>
          <w:p w14:paraId="6B70694D" w14:textId="4685B2D0" w:rsidR="00E043B5" w:rsidRDefault="00E043B5" w:rsidP="0033334F">
            <w:pPr>
              <w:tabs>
                <w:tab w:val="left" w:pos="-1980"/>
                <w:tab w:val="left" w:pos="750"/>
              </w:tabs>
              <w:spacing w:before="60" w:after="60"/>
              <w:ind w:left="72" w:right="72"/>
              <w:jc w:val="center"/>
              <w:rPr>
                <w:rFonts w:eastAsia="Calibri" w:cs="Arial"/>
                <w:szCs w:val="20"/>
              </w:rPr>
            </w:pPr>
            <w:r>
              <w:rPr>
                <w:rFonts w:eastAsia="Calibri" w:cs="Arial"/>
                <w:szCs w:val="20"/>
              </w:rPr>
              <w:t>I-3</w:t>
            </w:r>
          </w:p>
        </w:tc>
        <w:tc>
          <w:tcPr>
            <w:tcW w:w="1850" w:type="pct"/>
            <w:shd w:val="clear" w:color="auto" w:fill="auto"/>
          </w:tcPr>
          <w:p w14:paraId="5284AE80" w14:textId="216DA946" w:rsidR="00E043B5" w:rsidRPr="009B6975" w:rsidRDefault="00B56CD7" w:rsidP="0033334F">
            <w:pPr>
              <w:tabs>
                <w:tab w:val="left" w:pos="-1980"/>
                <w:tab w:val="left" w:pos="750"/>
              </w:tabs>
              <w:spacing w:before="60" w:after="60"/>
              <w:ind w:left="72" w:right="72"/>
              <w:rPr>
                <w:rFonts w:eastAsia="Calibri" w:cs="Arial"/>
                <w:szCs w:val="20"/>
              </w:rPr>
            </w:pPr>
            <w:r w:rsidRPr="009B6975">
              <w:rPr>
                <w:rFonts w:eastAsia="Calibri" w:cs="Arial"/>
                <w:szCs w:val="20"/>
              </w:rPr>
              <w:t>Total ADA for Students in Transitional Kindergarten pursuant to EC 46300 (Sum of I-1 and I-2) </w:t>
            </w:r>
          </w:p>
        </w:tc>
        <w:tc>
          <w:tcPr>
            <w:tcW w:w="2566" w:type="pct"/>
          </w:tcPr>
          <w:p w14:paraId="47274455" w14:textId="40A84F89" w:rsidR="00E043B5" w:rsidRPr="009B6975" w:rsidRDefault="00B56CD7" w:rsidP="0033334F">
            <w:pPr>
              <w:tabs>
                <w:tab w:val="left" w:pos="-1980"/>
                <w:tab w:val="left" w:pos="750"/>
              </w:tabs>
              <w:spacing w:before="60" w:after="60"/>
              <w:ind w:left="72" w:right="72"/>
              <w:rPr>
                <w:rFonts w:eastAsia="Calibri" w:cs="Arial"/>
                <w:szCs w:val="20"/>
              </w:rPr>
            </w:pPr>
            <w:r w:rsidRPr="009B6975">
              <w:rPr>
                <w:rFonts w:eastAsia="Calibri" w:cs="Arial"/>
                <w:szCs w:val="20"/>
              </w:rPr>
              <w:t>This line contains field(s) that are auto calculated. </w:t>
            </w:r>
          </w:p>
        </w:tc>
      </w:tr>
      <w:tr w:rsidR="0033334F" w:rsidRPr="007E6A51" w14:paraId="62D49CCC" w14:textId="77777777" w:rsidTr="0033334F">
        <w:trPr>
          <w:cantSplit/>
          <w:trHeight w:val="720"/>
        </w:trPr>
        <w:tc>
          <w:tcPr>
            <w:tcW w:w="584" w:type="pct"/>
            <w:shd w:val="clear" w:color="auto" w:fill="auto"/>
          </w:tcPr>
          <w:p w14:paraId="317CE400" w14:textId="1C0A1F12"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w:t>
            </w:r>
            <w:r w:rsidR="00E043B5">
              <w:rPr>
                <w:rFonts w:eastAsia="Calibri" w:cs="Arial"/>
                <w:szCs w:val="20"/>
              </w:rPr>
              <w:t>4</w:t>
            </w:r>
          </w:p>
        </w:tc>
        <w:tc>
          <w:tcPr>
            <w:tcW w:w="1850" w:type="pct"/>
            <w:shd w:val="clear" w:color="auto" w:fill="auto"/>
          </w:tcPr>
          <w:p w14:paraId="1F439D95"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Nonclassroom-based ADA not eligible for funding pursuant to </w:t>
            </w:r>
            <w:r w:rsidRPr="007E6A51">
              <w:rPr>
                <w:rFonts w:eastAsia="Calibri" w:cs="Arial"/>
                <w:i/>
                <w:szCs w:val="20"/>
              </w:rPr>
              <w:t>EC</w:t>
            </w:r>
            <w:r w:rsidRPr="007E6A51">
              <w:rPr>
                <w:rFonts w:eastAsia="Calibri" w:cs="Arial"/>
                <w:szCs w:val="20"/>
              </w:rPr>
              <w:t xml:space="preserve"> 47612.5(b) and 51745.6 and not included in </w:t>
            </w:r>
            <w:r>
              <w:rPr>
                <w:rFonts w:eastAsia="Calibri" w:cs="Arial"/>
                <w:szCs w:val="20"/>
              </w:rPr>
              <w:t>G-6</w:t>
            </w:r>
          </w:p>
        </w:tc>
        <w:tc>
          <w:tcPr>
            <w:tcW w:w="2566" w:type="pct"/>
          </w:tcPr>
          <w:p w14:paraId="00011ED8" w14:textId="4E9932FA"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full-time </w:t>
            </w:r>
            <w:r w:rsidR="006D02ED" w:rsidRPr="009B6975">
              <w:rPr>
                <w:rFonts w:eastAsia="Times New Roman" w:cs="Arial"/>
                <w:szCs w:val="24"/>
              </w:rPr>
              <w:t>independent study</w:t>
            </w:r>
            <w:r>
              <w:rPr>
                <w:rFonts w:eastAsia="Calibri" w:cs="Arial"/>
                <w:szCs w:val="20"/>
              </w:rPr>
              <w:t xml:space="preserve"> ADA not included in Line G-6.</w:t>
            </w:r>
          </w:p>
          <w:p w14:paraId="46090369"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Disallowed ADA should be proportionately allocated amongst grade spans.</w:t>
            </w:r>
          </w:p>
        </w:tc>
      </w:tr>
      <w:tr w:rsidR="0033334F" w:rsidRPr="007E6A51" w14:paraId="697F2A3D" w14:textId="77777777" w:rsidTr="0033334F">
        <w:trPr>
          <w:cantSplit/>
          <w:trHeight w:val="720"/>
        </w:trPr>
        <w:tc>
          <w:tcPr>
            <w:tcW w:w="584" w:type="pct"/>
            <w:shd w:val="clear" w:color="auto" w:fill="auto"/>
          </w:tcPr>
          <w:p w14:paraId="11903B05" w14:textId="04FA354F"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w:t>
            </w:r>
            <w:r w:rsidR="00E043B5">
              <w:rPr>
                <w:rFonts w:eastAsia="Calibri" w:cs="Arial"/>
                <w:szCs w:val="20"/>
              </w:rPr>
              <w:t>5</w:t>
            </w:r>
          </w:p>
        </w:tc>
        <w:tc>
          <w:tcPr>
            <w:tcW w:w="1850" w:type="pct"/>
            <w:shd w:val="clear" w:color="auto" w:fill="auto"/>
          </w:tcPr>
          <w:p w14:paraId="6534DA6C" w14:textId="1FF3EF7B" w:rsidR="0033334F" w:rsidRPr="007E6A51" w:rsidRDefault="006D02ED" w:rsidP="0033334F">
            <w:pPr>
              <w:tabs>
                <w:tab w:val="left" w:pos="-1980"/>
                <w:tab w:val="left" w:pos="750"/>
              </w:tabs>
              <w:spacing w:before="60" w:after="60"/>
              <w:ind w:left="72" w:right="72"/>
              <w:rPr>
                <w:rFonts w:eastAsia="Calibri" w:cs="Arial"/>
                <w:szCs w:val="20"/>
              </w:rPr>
            </w:pPr>
            <w:r w:rsidRPr="009B6975">
              <w:rPr>
                <w:rFonts w:eastAsia="Times New Roman" w:cs="Arial"/>
                <w:szCs w:val="24"/>
              </w:rPr>
              <w:t>Course Based Independent Study ADA</w:t>
            </w:r>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w:t>
            </w:r>
            <w:r w:rsidR="0033334F">
              <w:rPr>
                <w:rFonts w:eastAsia="Calibri" w:cs="Arial"/>
                <w:szCs w:val="20"/>
              </w:rPr>
              <w:t>G-6</w:t>
            </w:r>
          </w:p>
        </w:tc>
        <w:tc>
          <w:tcPr>
            <w:tcW w:w="2566" w:type="pct"/>
          </w:tcPr>
          <w:p w14:paraId="37AC567F"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G-6 in the appropriate grade span column.</w:t>
            </w:r>
          </w:p>
        </w:tc>
      </w:tr>
      <w:tr w:rsidR="0033334F" w:rsidRPr="007E6A51" w14:paraId="582DF5A2" w14:textId="77777777" w:rsidTr="0033334F">
        <w:trPr>
          <w:cantSplit/>
          <w:trHeight w:val="720"/>
        </w:trPr>
        <w:tc>
          <w:tcPr>
            <w:tcW w:w="584" w:type="pct"/>
            <w:shd w:val="clear" w:color="auto" w:fill="auto"/>
          </w:tcPr>
          <w:p w14:paraId="4E8459C6" w14:textId="729D863F"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w:t>
            </w:r>
            <w:r w:rsidR="00F5545B">
              <w:rPr>
                <w:rFonts w:eastAsia="Calibri" w:cs="Arial"/>
                <w:szCs w:val="20"/>
              </w:rPr>
              <w:t>6</w:t>
            </w:r>
          </w:p>
        </w:tc>
        <w:tc>
          <w:tcPr>
            <w:tcW w:w="1850" w:type="pct"/>
            <w:shd w:val="clear" w:color="auto" w:fill="auto"/>
          </w:tcPr>
          <w:p w14:paraId="4674E52F" w14:textId="60E0F317" w:rsidR="0033334F" w:rsidRPr="00846E1E" w:rsidRDefault="006D02ED" w:rsidP="0033334F">
            <w:pPr>
              <w:tabs>
                <w:tab w:val="left" w:pos="-1980"/>
                <w:tab w:val="left" w:pos="750"/>
              </w:tabs>
              <w:spacing w:before="60" w:after="60"/>
              <w:ind w:left="72" w:right="72"/>
              <w:rPr>
                <w:rFonts w:eastAsia="Calibri" w:cs="Arial"/>
                <w:szCs w:val="20"/>
              </w:rPr>
            </w:pPr>
            <w:r w:rsidRPr="009B6975">
              <w:rPr>
                <w:rFonts w:eastAsia="Times New Roman" w:cs="Arial"/>
                <w:szCs w:val="24"/>
              </w:rPr>
              <w:t>Course Based Independent Study ADA</w:t>
            </w:r>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w:t>
            </w:r>
            <w:r w:rsidR="00060A4C">
              <w:rPr>
                <w:rFonts w:eastAsia="Calibri" w:cs="Arial"/>
                <w:szCs w:val="20"/>
              </w:rPr>
              <w:t xml:space="preserve">Line </w:t>
            </w:r>
            <w:r w:rsidR="0033334F">
              <w:rPr>
                <w:rFonts w:eastAsia="Calibri" w:cs="Arial"/>
                <w:szCs w:val="20"/>
              </w:rPr>
              <w:t>I</w:t>
            </w:r>
            <w:r w:rsidR="0033334F" w:rsidRPr="007E6A51">
              <w:rPr>
                <w:rFonts w:eastAsia="Calibri" w:cs="Arial"/>
                <w:szCs w:val="20"/>
              </w:rPr>
              <w:t>-</w:t>
            </w:r>
            <w:r w:rsidR="00060A4C">
              <w:rPr>
                <w:rFonts w:eastAsia="Calibri" w:cs="Arial"/>
                <w:szCs w:val="20"/>
              </w:rPr>
              <w:t>4</w:t>
            </w:r>
          </w:p>
        </w:tc>
        <w:tc>
          <w:tcPr>
            <w:tcW w:w="2566" w:type="pct"/>
          </w:tcPr>
          <w:p w14:paraId="0D891744"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I-2.</w:t>
            </w:r>
          </w:p>
          <w:p w14:paraId="5F4E415A"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Disallowed ADA should be proportionately allocated amongst grade spans.</w:t>
            </w:r>
          </w:p>
        </w:tc>
      </w:tr>
    </w:tbl>
    <w:p w14:paraId="76351CD1" w14:textId="77777777" w:rsidR="0033334F" w:rsidRPr="00756689" w:rsidRDefault="0033334F" w:rsidP="0033334F">
      <w:pPr>
        <w:rPr>
          <w:b/>
          <w:noProof/>
        </w:rPr>
      </w:pPr>
    </w:p>
    <w:p w14:paraId="6E9F7D60" w14:textId="77777777" w:rsidR="0033334F" w:rsidRPr="00D62BC0" w:rsidRDefault="0033334F" w:rsidP="009F7026">
      <w:pPr>
        <w:pStyle w:val="Heading6"/>
        <w:rPr>
          <w:noProof/>
        </w:rPr>
      </w:pPr>
      <w:r w:rsidRPr="00D62BC0">
        <w:rPr>
          <w:noProof/>
        </w:rPr>
        <w:t>Tab 3: Charter Funded ADA Allocation</w:t>
      </w:r>
    </w:p>
    <w:p w14:paraId="7799CB06" w14:textId="77777777" w:rsidR="0033334F" w:rsidRDefault="0033334F">
      <w:pPr>
        <w:numPr>
          <w:ilvl w:val="0"/>
          <w:numId w:val="62"/>
        </w:numPr>
        <w:spacing w:after="160" w:line="259" w:lineRule="auto"/>
        <w:contextualSpacing/>
        <w:rPr>
          <w:rFonts w:cs="Arial"/>
          <w:noProof/>
        </w:rPr>
      </w:pPr>
      <w:r>
        <w:rPr>
          <w:rFonts w:eastAsia="Calibri" w:cs="Arial"/>
          <w:bCs/>
        </w:rPr>
        <w:t>This tab is used to report ADA by school district of residence for calculation of in-lieu of property taxes.</w:t>
      </w:r>
    </w:p>
    <w:p w14:paraId="620EAED2" w14:textId="77777777" w:rsidR="0033334F" w:rsidRPr="007E6A51" w:rsidRDefault="0033334F">
      <w:pPr>
        <w:numPr>
          <w:ilvl w:val="0"/>
          <w:numId w:val="62"/>
        </w:numPr>
        <w:tabs>
          <w:tab w:val="left" w:pos="-1980"/>
          <w:tab w:val="left" w:pos="750"/>
        </w:tabs>
        <w:contextualSpacing/>
        <w:rPr>
          <w:rFonts w:eastAsia="Calibri" w:cs="Arial"/>
          <w:bCs/>
          <w:szCs w:val="20"/>
        </w:rPr>
      </w:pPr>
      <w:r w:rsidRPr="007E6A51">
        <w:rPr>
          <w:rFonts w:eastAsia="Calibri" w:cs="Arial"/>
          <w:szCs w:val="20"/>
        </w:rPr>
        <w:t xml:space="preserve">All </w:t>
      </w:r>
      <w:r>
        <w:rPr>
          <w:rFonts w:eastAsia="Calibri" w:cs="Arial"/>
          <w:szCs w:val="20"/>
        </w:rPr>
        <w:t xml:space="preserve">of the charter funded county program </w:t>
      </w:r>
      <w:r w:rsidRPr="007E6A51">
        <w:rPr>
          <w:rFonts w:eastAsia="Calibri" w:cs="Arial"/>
          <w:szCs w:val="20"/>
        </w:rPr>
        <w:t>ADA reported in the ADA tab must be allocated to the resident school districts, by grade span for each school district. The total allocated ADA must equal the total ADA for all tracks reported in the ADA tab.</w:t>
      </w:r>
    </w:p>
    <w:p w14:paraId="6855A20D" w14:textId="77777777" w:rsidR="0033334F" w:rsidRPr="007E6A51" w:rsidRDefault="0033334F">
      <w:pPr>
        <w:numPr>
          <w:ilvl w:val="0"/>
          <w:numId w:val="62"/>
        </w:numPr>
        <w:tabs>
          <w:tab w:val="left" w:pos="-1980"/>
          <w:tab w:val="left" w:pos="750"/>
        </w:tabs>
        <w:contextualSpacing/>
        <w:rPr>
          <w:rFonts w:eastAsia="Calibri" w:cs="Arial"/>
          <w:bCs/>
          <w:szCs w:val="20"/>
        </w:rPr>
      </w:pPr>
      <w:r w:rsidRPr="007E6A51">
        <w:rPr>
          <w:rFonts w:eastAsia="Calibri" w:cs="Arial"/>
          <w:szCs w:val="20"/>
        </w:rPr>
        <w:t xml:space="preserve">A district of residence reported at P-2 should also be reported at Annual. If a district of residence was misreported at P-2, a corrected P-2 </w:t>
      </w:r>
      <w:r>
        <w:rPr>
          <w:rFonts w:eastAsia="Calibri" w:cs="Arial"/>
          <w:szCs w:val="20"/>
        </w:rPr>
        <w:t>report</w:t>
      </w:r>
      <w:r w:rsidRPr="007E6A51">
        <w:rPr>
          <w:rFonts w:eastAsia="Calibri" w:cs="Arial"/>
          <w:szCs w:val="20"/>
        </w:rPr>
        <w:t xml:space="preserve"> should be submitted.</w:t>
      </w:r>
    </w:p>
    <w:p w14:paraId="3836BEEA" w14:textId="25E5EFED" w:rsidR="0033334F" w:rsidRPr="00423F25" w:rsidRDefault="0033334F">
      <w:pPr>
        <w:numPr>
          <w:ilvl w:val="0"/>
          <w:numId w:val="62"/>
        </w:numPr>
        <w:tabs>
          <w:tab w:val="left" w:pos="-1980"/>
          <w:tab w:val="left" w:pos="750"/>
        </w:tabs>
        <w:spacing w:after="0"/>
        <w:rPr>
          <w:rFonts w:eastAsia="Calibri" w:cs="Arial"/>
          <w:szCs w:val="20"/>
        </w:rPr>
      </w:pPr>
      <w:r w:rsidRPr="00F75CA8">
        <w:rPr>
          <w:rFonts w:eastAsia="Calibri" w:cs="Arial"/>
          <w:szCs w:val="20"/>
        </w:rPr>
        <w:t xml:space="preserve">When entering data, save </w:t>
      </w:r>
      <w:r w:rsidR="00DC240C">
        <w:rPr>
          <w:rFonts w:eastAsia="Calibri" w:cs="Arial"/>
          <w:szCs w:val="20"/>
        </w:rPr>
        <w:t xml:space="preserve">the </w:t>
      </w:r>
      <w:r w:rsidRPr="00F75CA8">
        <w:rPr>
          <w:rFonts w:eastAsia="Calibri" w:cs="Arial"/>
          <w:szCs w:val="20"/>
        </w:rPr>
        <w:t>record</w:t>
      </w:r>
      <w:r>
        <w:rPr>
          <w:rFonts w:eastAsia="Calibri" w:cs="Arial"/>
          <w:szCs w:val="20"/>
        </w:rPr>
        <w:t xml:space="preserve"> for each track</w:t>
      </w:r>
      <w:r w:rsidRPr="00F75CA8">
        <w:rPr>
          <w:rFonts w:eastAsia="Calibri" w:cs="Arial"/>
          <w:szCs w:val="20"/>
        </w:rPr>
        <w:t xml:space="preserve"> before navigating to another record; the system does not automatically save edits if user navigates to another record or another page.</w:t>
      </w:r>
    </w:p>
    <w:p w14:paraId="2746E9F5" w14:textId="77777777" w:rsidR="0033334F" w:rsidRPr="00D83414" w:rsidRDefault="0033334F" w:rsidP="00D83414">
      <w:pPr>
        <w:pStyle w:val="Heading7"/>
        <w:rPr>
          <w:b/>
          <w:bCs/>
          <w:noProof/>
        </w:rPr>
      </w:pPr>
      <w:r w:rsidRPr="00D83414">
        <w:rPr>
          <w:b/>
          <w:bCs/>
          <w:noProof/>
        </w:rPr>
        <w:t>Classroom-based ADA</w:t>
      </w:r>
    </w:p>
    <w:tbl>
      <w:tblPr>
        <w:tblW w:w="4943" w:type="pct"/>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e table provides each line number, line caption and reporting notes for the Classroom-based ADA section on the Charter Funded ADA Allocation tab in the Attendance County Program Charter School data entry screen."/>
      </w:tblPr>
      <w:tblGrid>
        <w:gridCol w:w="1079"/>
        <w:gridCol w:w="3422"/>
        <w:gridCol w:w="4742"/>
      </w:tblGrid>
      <w:tr w:rsidR="0033334F" w:rsidRPr="007E6A51" w14:paraId="39F8D8E9" w14:textId="77777777" w:rsidTr="0033334F">
        <w:trPr>
          <w:cantSplit/>
          <w:trHeight w:val="720"/>
          <w:tblHeader/>
        </w:trPr>
        <w:tc>
          <w:tcPr>
            <w:tcW w:w="584" w:type="pct"/>
            <w:shd w:val="clear" w:color="auto" w:fill="E8EEF8"/>
            <w:vAlign w:val="center"/>
          </w:tcPr>
          <w:p w14:paraId="668A1266"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1" w:type="pct"/>
            <w:shd w:val="clear" w:color="auto" w:fill="E8EEF8"/>
            <w:vAlign w:val="center"/>
          </w:tcPr>
          <w:p w14:paraId="59F0CE4F"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0627A530"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3DEDBF7F" w14:textId="77777777" w:rsidTr="0033334F">
        <w:trPr>
          <w:cantSplit/>
          <w:trHeight w:val="720"/>
        </w:trPr>
        <w:tc>
          <w:tcPr>
            <w:tcW w:w="584" w:type="pct"/>
            <w:shd w:val="clear" w:color="auto" w:fill="auto"/>
          </w:tcPr>
          <w:p w14:paraId="1AA63E8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J-1</w:t>
            </w:r>
          </w:p>
        </w:tc>
        <w:tc>
          <w:tcPr>
            <w:tcW w:w="1851" w:type="pct"/>
            <w:shd w:val="clear" w:color="auto" w:fill="auto"/>
          </w:tcPr>
          <w:p w14:paraId="76B8CF39"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County Community Schools (Divisor 70/135/175)</w:t>
            </w:r>
          </w:p>
        </w:tc>
        <w:tc>
          <w:tcPr>
            <w:tcW w:w="2566" w:type="pct"/>
          </w:tcPr>
          <w:p w14:paraId="2AF2C148"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For the selected district of residence, report all 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5AE4A480" w14:textId="77777777" w:rsidTr="0033334F">
        <w:trPr>
          <w:cantSplit/>
          <w:trHeight w:val="720"/>
        </w:trPr>
        <w:tc>
          <w:tcPr>
            <w:tcW w:w="584" w:type="pct"/>
            <w:shd w:val="clear" w:color="auto" w:fill="auto"/>
          </w:tcPr>
          <w:p w14:paraId="64D84AE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J-2</w:t>
            </w:r>
          </w:p>
        </w:tc>
        <w:tc>
          <w:tcPr>
            <w:tcW w:w="1851" w:type="pct"/>
            <w:shd w:val="clear" w:color="auto" w:fill="auto"/>
          </w:tcPr>
          <w:p w14:paraId="58BE1246"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Special Day Class</w:t>
            </w:r>
          </w:p>
        </w:tc>
        <w:tc>
          <w:tcPr>
            <w:tcW w:w="2566" w:type="pct"/>
          </w:tcPr>
          <w:p w14:paraId="0ECFF487"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w:t>
            </w:r>
            <w:r w:rsidRPr="007061C7">
              <w:rPr>
                <w:rFonts w:eastAsia="Calibri" w:cs="Arial"/>
                <w:szCs w:val="20"/>
              </w:rPr>
              <w:t xml:space="preserve">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0DCD58D8" w14:textId="77777777" w:rsidTr="0033334F">
        <w:trPr>
          <w:cantSplit/>
          <w:trHeight w:val="720"/>
        </w:trPr>
        <w:tc>
          <w:tcPr>
            <w:tcW w:w="584" w:type="pct"/>
            <w:shd w:val="clear" w:color="auto" w:fill="auto"/>
          </w:tcPr>
          <w:p w14:paraId="1087AAF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J-3</w:t>
            </w:r>
          </w:p>
        </w:tc>
        <w:tc>
          <w:tcPr>
            <w:tcW w:w="1851" w:type="pct"/>
            <w:shd w:val="clear" w:color="auto" w:fill="auto"/>
          </w:tcPr>
          <w:p w14:paraId="3FB60E0F"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Children5’s Institutions</w:t>
            </w:r>
          </w:p>
        </w:tc>
        <w:tc>
          <w:tcPr>
            <w:tcW w:w="2566" w:type="pct"/>
          </w:tcPr>
          <w:p w14:paraId="464630DD"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55BF918C" w14:textId="77777777" w:rsidTr="0033334F">
        <w:trPr>
          <w:cantSplit/>
          <w:trHeight w:val="720"/>
        </w:trPr>
        <w:tc>
          <w:tcPr>
            <w:tcW w:w="584" w:type="pct"/>
            <w:shd w:val="clear" w:color="auto" w:fill="auto"/>
          </w:tcPr>
          <w:p w14:paraId="19D5FFA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J-4</w:t>
            </w:r>
          </w:p>
        </w:tc>
        <w:tc>
          <w:tcPr>
            <w:tcW w:w="1851" w:type="pct"/>
            <w:shd w:val="clear" w:color="auto" w:fill="auto"/>
          </w:tcPr>
          <w:p w14:paraId="41BE8C4E" w14:textId="61CB6FDE" w:rsidR="0033334F" w:rsidRPr="007E6A51" w:rsidRDefault="009B6975" w:rsidP="0033334F">
            <w:pPr>
              <w:tabs>
                <w:tab w:val="left" w:pos="-1980"/>
                <w:tab w:val="left" w:pos="750"/>
              </w:tabs>
              <w:spacing w:before="60" w:after="60"/>
              <w:ind w:left="72" w:right="72"/>
              <w:rPr>
                <w:rFonts w:eastAsia="Calibri" w:cs="Arial"/>
                <w:szCs w:val="20"/>
              </w:rPr>
            </w:pPr>
            <w:r w:rsidRPr="009B6975">
              <w:rPr>
                <w:rFonts w:eastAsia="Times New Roman" w:cs="Arial"/>
                <w:szCs w:val="24"/>
              </w:rPr>
              <w:t>Extended Year Special Education</w:t>
            </w:r>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46195ADC"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75CE72B5" w14:textId="77777777" w:rsidTr="0033334F">
        <w:trPr>
          <w:cantSplit/>
          <w:trHeight w:val="720"/>
        </w:trPr>
        <w:tc>
          <w:tcPr>
            <w:tcW w:w="584" w:type="pct"/>
            <w:shd w:val="clear" w:color="auto" w:fill="auto"/>
          </w:tcPr>
          <w:p w14:paraId="313F89B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J-5</w:t>
            </w:r>
          </w:p>
        </w:tc>
        <w:tc>
          <w:tcPr>
            <w:tcW w:w="1851" w:type="pct"/>
            <w:shd w:val="clear" w:color="auto" w:fill="auto"/>
          </w:tcPr>
          <w:p w14:paraId="6D9313DC"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p>
        </w:tc>
        <w:tc>
          <w:tcPr>
            <w:tcW w:w="2566" w:type="pct"/>
          </w:tcPr>
          <w:p w14:paraId="3E6DCBB8"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For the selected district of residence, report all classroom-based ADA of students in the appropriate grade span columns for the following programs:</w:t>
            </w:r>
          </w:p>
          <w:p w14:paraId="152D21CC" w14:textId="77777777" w:rsidR="0033334F" w:rsidRDefault="0033334F">
            <w:pPr>
              <w:pStyle w:val="ListParagraph"/>
              <w:numPr>
                <w:ilvl w:val="0"/>
                <w:numId w:val="84"/>
              </w:numPr>
              <w:tabs>
                <w:tab w:val="left" w:pos="-1980"/>
                <w:tab w:val="left" w:pos="750"/>
              </w:tabs>
              <w:spacing w:before="60" w:after="60"/>
              <w:ind w:right="72"/>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7F763B50" w14:textId="77777777" w:rsidR="0033334F" w:rsidRPr="007A4503" w:rsidRDefault="0033334F">
            <w:pPr>
              <w:pStyle w:val="ListParagraph"/>
              <w:numPr>
                <w:ilvl w:val="0"/>
                <w:numId w:val="84"/>
              </w:numPr>
              <w:tabs>
                <w:tab w:val="left" w:pos="-1980"/>
                <w:tab w:val="left" w:pos="750"/>
              </w:tabs>
              <w:spacing w:before="60" w:after="60"/>
              <w:ind w:right="72"/>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1185220B" w14:textId="77777777" w:rsidTr="0033334F">
        <w:trPr>
          <w:cantSplit/>
          <w:trHeight w:val="720"/>
        </w:trPr>
        <w:tc>
          <w:tcPr>
            <w:tcW w:w="584" w:type="pct"/>
            <w:shd w:val="clear" w:color="auto" w:fill="auto"/>
          </w:tcPr>
          <w:p w14:paraId="0C137355"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J-6</w:t>
            </w:r>
          </w:p>
        </w:tc>
        <w:tc>
          <w:tcPr>
            <w:tcW w:w="1851" w:type="pct"/>
            <w:shd w:val="clear" w:color="auto" w:fill="auto"/>
          </w:tcPr>
          <w:p w14:paraId="613C34CE" w14:textId="77777777" w:rsidR="0033334F" w:rsidRPr="00034C46" w:rsidRDefault="0033334F" w:rsidP="0033334F">
            <w:pPr>
              <w:tabs>
                <w:tab w:val="left" w:pos="-1980"/>
                <w:tab w:val="left" w:pos="750"/>
              </w:tabs>
              <w:spacing w:before="60" w:after="60"/>
              <w:ind w:left="72" w:right="72"/>
              <w:rPr>
                <w:rFonts w:eastAsia="Times New Roman" w:cs="Arial"/>
                <w:szCs w:val="24"/>
              </w:rPr>
            </w:pPr>
            <w:r w:rsidRPr="00034C46">
              <w:rPr>
                <w:rFonts w:eastAsia="Times New Roman" w:cs="Arial"/>
                <w:szCs w:val="24"/>
              </w:rPr>
              <w:t>Classroom-based ADA Totals for District of Residence (Sum of J-1 through J-5)</w:t>
            </w:r>
          </w:p>
        </w:tc>
        <w:tc>
          <w:tcPr>
            <w:tcW w:w="2566" w:type="pct"/>
          </w:tcPr>
          <w:p w14:paraId="5DC2B420" w14:textId="77777777" w:rsidR="0033334F" w:rsidRDefault="0033334F" w:rsidP="0033334F">
            <w:pPr>
              <w:tabs>
                <w:tab w:val="left" w:pos="-1980"/>
                <w:tab w:val="left" w:pos="750"/>
              </w:tabs>
              <w:spacing w:before="60" w:after="60"/>
              <w:ind w:left="72" w:right="72"/>
              <w:rPr>
                <w:rFonts w:eastAsia="Calibri" w:cs="Arial"/>
                <w:szCs w:val="20"/>
              </w:rPr>
            </w:pPr>
            <w:r w:rsidRPr="003B1F5F">
              <w:rPr>
                <w:rFonts w:eastAsia="Calibri" w:cs="Arial"/>
                <w:szCs w:val="20"/>
              </w:rPr>
              <w:t>This line contains a field(s) that are auto calculated.</w:t>
            </w:r>
          </w:p>
        </w:tc>
      </w:tr>
    </w:tbl>
    <w:p w14:paraId="3B77C17C" w14:textId="77777777" w:rsidR="0033334F" w:rsidRPr="00D83414" w:rsidRDefault="0033334F" w:rsidP="00D83414">
      <w:pPr>
        <w:pStyle w:val="Heading7"/>
        <w:spacing w:before="240"/>
        <w:rPr>
          <w:b/>
          <w:bCs/>
          <w:noProof/>
        </w:rPr>
      </w:pPr>
      <w:r w:rsidRPr="00D83414">
        <w:rPr>
          <w:b/>
          <w:bCs/>
          <w:noProof/>
        </w:rPr>
        <w:t>Nonclassroom-based ADA</w:t>
      </w:r>
    </w:p>
    <w:tbl>
      <w:tblPr>
        <w:tblW w:w="4943" w:type="pct"/>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e table provides each line number, line caption and reporting notes for the Nonclassroom-based ADA section on the Charter Funded ADA Allocation tab in the Attendance County Program Charter School data entry screen."/>
      </w:tblPr>
      <w:tblGrid>
        <w:gridCol w:w="1079"/>
        <w:gridCol w:w="3422"/>
        <w:gridCol w:w="4742"/>
      </w:tblGrid>
      <w:tr w:rsidR="0033334F" w:rsidRPr="007E6A51" w14:paraId="3160D57D" w14:textId="77777777" w:rsidTr="0033334F">
        <w:trPr>
          <w:cantSplit/>
          <w:trHeight w:val="720"/>
          <w:tblHeader/>
        </w:trPr>
        <w:tc>
          <w:tcPr>
            <w:tcW w:w="584" w:type="pct"/>
            <w:shd w:val="clear" w:color="auto" w:fill="E8EEF8"/>
            <w:vAlign w:val="center"/>
          </w:tcPr>
          <w:p w14:paraId="7C468271"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1" w:type="pct"/>
            <w:shd w:val="clear" w:color="auto" w:fill="E8EEF8"/>
            <w:vAlign w:val="center"/>
          </w:tcPr>
          <w:p w14:paraId="3807256F"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0533DAE2"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2BAD97B8" w14:textId="77777777" w:rsidTr="0033334F">
        <w:trPr>
          <w:cantSplit/>
          <w:trHeight w:val="116"/>
        </w:trPr>
        <w:tc>
          <w:tcPr>
            <w:tcW w:w="584" w:type="pct"/>
            <w:shd w:val="clear" w:color="auto" w:fill="auto"/>
          </w:tcPr>
          <w:p w14:paraId="6AEAD78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K-1</w:t>
            </w:r>
          </w:p>
        </w:tc>
        <w:tc>
          <w:tcPr>
            <w:tcW w:w="1851" w:type="pct"/>
            <w:shd w:val="clear" w:color="auto" w:fill="auto"/>
          </w:tcPr>
          <w:p w14:paraId="4E5B3BF2"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County Community Schools (Divisor 70/135/175)</w:t>
            </w:r>
          </w:p>
        </w:tc>
        <w:tc>
          <w:tcPr>
            <w:tcW w:w="2566" w:type="pct"/>
          </w:tcPr>
          <w:p w14:paraId="1D178DF4"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For the selected district of residence, report all nonclassroom-based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4A192E2F" w14:textId="77777777" w:rsidTr="0033334F">
        <w:trPr>
          <w:cantSplit/>
          <w:trHeight w:val="720"/>
        </w:trPr>
        <w:tc>
          <w:tcPr>
            <w:tcW w:w="584" w:type="pct"/>
            <w:shd w:val="clear" w:color="auto" w:fill="auto"/>
          </w:tcPr>
          <w:p w14:paraId="3DA22BA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K-2</w:t>
            </w:r>
          </w:p>
        </w:tc>
        <w:tc>
          <w:tcPr>
            <w:tcW w:w="1851" w:type="pct"/>
            <w:shd w:val="clear" w:color="auto" w:fill="auto"/>
          </w:tcPr>
          <w:p w14:paraId="1171C69E"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Special Day Class</w:t>
            </w:r>
          </w:p>
        </w:tc>
        <w:tc>
          <w:tcPr>
            <w:tcW w:w="2566" w:type="pct"/>
          </w:tcPr>
          <w:p w14:paraId="54DD552B"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For the selected district of residence, report all non</w:t>
            </w:r>
            <w:r w:rsidRPr="007061C7">
              <w:rPr>
                <w:rFonts w:eastAsia="Calibri" w:cs="Arial"/>
                <w:szCs w:val="20"/>
              </w:rPr>
              <w:t xml:space="preserve">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31F86E99" w14:textId="77777777" w:rsidTr="0033334F">
        <w:trPr>
          <w:cantSplit/>
          <w:trHeight w:val="720"/>
        </w:trPr>
        <w:tc>
          <w:tcPr>
            <w:tcW w:w="584" w:type="pct"/>
            <w:shd w:val="clear" w:color="auto" w:fill="auto"/>
          </w:tcPr>
          <w:p w14:paraId="430D999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K-3</w:t>
            </w:r>
          </w:p>
        </w:tc>
        <w:tc>
          <w:tcPr>
            <w:tcW w:w="1851" w:type="pct"/>
            <w:shd w:val="clear" w:color="auto" w:fill="auto"/>
          </w:tcPr>
          <w:p w14:paraId="7BC91701"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Children5’s Institutions</w:t>
            </w:r>
          </w:p>
        </w:tc>
        <w:tc>
          <w:tcPr>
            <w:tcW w:w="2566" w:type="pct"/>
          </w:tcPr>
          <w:p w14:paraId="6C847E91"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nonclassroom-based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3EAF17A2" w14:textId="77777777" w:rsidTr="0033334F">
        <w:trPr>
          <w:cantSplit/>
          <w:trHeight w:val="720"/>
        </w:trPr>
        <w:tc>
          <w:tcPr>
            <w:tcW w:w="584" w:type="pct"/>
            <w:shd w:val="clear" w:color="auto" w:fill="auto"/>
          </w:tcPr>
          <w:p w14:paraId="22B7A90B"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K-4</w:t>
            </w:r>
          </w:p>
        </w:tc>
        <w:tc>
          <w:tcPr>
            <w:tcW w:w="1851" w:type="pct"/>
            <w:shd w:val="clear" w:color="auto" w:fill="auto"/>
          </w:tcPr>
          <w:p w14:paraId="7ADCCD14" w14:textId="4077D2A4" w:rsidR="0033334F" w:rsidRPr="007E6A51" w:rsidRDefault="009B6975" w:rsidP="0033334F">
            <w:pPr>
              <w:tabs>
                <w:tab w:val="left" w:pos="-1980"/>
                <w:tab w:val="left" w:pos="750"/>
              </w:tabs>
              <w:spacing w:before="60" w:after="60"/>
              <w:ind w:left="72" w:right="72"/>
              <w:rPr>
                <w:rFonts w:eastAsia="Calibri" w:cs="Arial"/>
                <w:szCs w:val="20"/>
              </w:rPr>
            </w:pPr>
            <w:r w:rsidRPr="009B6975">
              <w:rPr>
                <w:rFonts w:eastAsia="Times New Roman" w:cs="Arial"/>
                <w:szCs w:val="24"/>
              </w:rPr>
              <w:t>Extended Year Special Education</w:t>
            </w:r>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03B4806A"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nonclassroom-based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5C7D7140" w14:textId="77777777" w:rsidTr="0033334F">
        <w:trPr>
          <w:cantSplit/>
          <w:trHeight w:val="720"/>
        </w:trPr>
        <w:tc>
          <w:tcPr>
            <w:tcW w:w="584" w:type="pct"/>
            <w:shd w:val="clear" w:color="auto" w:fill="auto"/>
          </w:tcPr>
          <w:p w14:paraId="5E2A735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K-5</w:t>
            </w:r>
          </w:p>
        </w:tc>
        <w:tc>
          <w:tcPr>
            <w:tcW w:w="1851" w:type="pct"/>
            <w:shd w:val="clear" w:color="auto" w:fill="auto"/>
          </w:tcPr>
          <w:p w14:paraId="1D98F555"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p>
        </w:tc>
        <w:tc>
          <w:tcPr>
            <w:tcW w:w="2566" w:type="pct"/>
          </w:tcPr>
          <w:p w14:paraId="10086DFC"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For the selected district of residence, report all nonclassroom-based ADA of students in the appropriate grade span columns for the following programs:</w:t>
            </w:r>
          </w:p>
          <w:p w14:paraId="2E70278D" w14:textId="77777777" w:rsidR="0033334F" w:rsidRDefault="0033334F">
            <w:pPr>
              <w:pStyle w:val="ListParagraph"/>
              <w:numPr>
                <w:ilvl w:val="0"/>
                <w:numId w:val="84"/>
              </w:numPr>
              <w:tabs>
                <w:tab w:val="left" w:pos="-1980"/>
                <w:tab w:val="left" w:pos="750"/>
              </w:tabs>
              <w:spacing w:before="60" w:after="60"/>
              <w:ind w:right="72"/>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1FAA1F3F" w14:textId="77777777" w:rsidR="0033334F" w:rsidRPr="007A4503" w:rsidRDefault="0033334F">
            <w:pPr>
              <w:pStyle w:val="ListParagraph"/>
              <w:numPr>
                <w:ilvl w:val="0"/>
                <w:numId w:val="84"/>
              </w:numPr>
              <w:tabs>
                <w:tab w:val="left" w:pos="-1980"/>
                <w:tab w:val="left" w:pos="750"/>
              </w:tabs>
              <w:spacing w:before="60" w:after="60"/>
              <w:ind w:right="72"/>
              <w:rPr>
                <w:rFonts w:eastAsia="Calibri" w:cs="Arial"/>
                <w:szCs w:val="20"/>
              </w:rPr>
            </w:pPr>
            <w:r w:rsidRPr="007A4503">
              <w:rPr>
                <w:rFonts w:eastAsia="Calibri" w:cs="Arial"/>
                <w:szCs w:val="20"/>
              </w:rPr>
              <w:t xml:space="preserve">Grades 9–12 in approved schools with specialized curricula in high technology, performing arts or other special curricular areas pursuant to </w:t>
            </w:r>
            <w:r w:rsidRPr="007A4503">
              <w:rPr>
                <w:rFonts w:eastAsia="Calibri" w:cs="Arial"/>
                <w:i/>
                <w:szCs w:val="20"/>
              </w:rPr>
              <w:t xml:space="preserve">EC </w:t>
            </w:r>
            <w:r w:rsidRPr="007A4503">
              <w:rPr>
                <w:rFonts w:eastAsia="Calibri" w:cs="Arial"/>
                <w:szCs w:val="20"/>
              </w:rPr>
              <w:t>Section 58801</w:t>
            </w:r>
          </w:p>
        </w:tc>
      </w:tr>
      <w:tr w:rsidR="0033334F" w:rsidRPr="007E6A51" w14:paraId="545B2955" w14:textId="77777777" w:rsidTr="0033334F">
        <w:trPr>
          <w:cantSplit/>
          <w:trHeight w:val="720"/>
        </w:trPr>
        <w:tc>
          <w:tcPr>
            <w:tcW w:w="584" w:type="pct"/>
            <w:shd w:val="clear" w:color="auto" w:fill="auto"/>
          </w:tcPr>
          <w:p w14:paraId="536E9B63"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K-6</w:t>
            </w:r>
          </w:p>
        </w:tc>
        <w:tc>
          <w:tcPr>
            <w:tcW w:w="1851" w:type="pct"/>
            <w:shd w:val="clear" w:color="auto" w:fill="auto"/>
          </w:tcPr>
          <w:p w14:paraId="554BF776" w14:textId="77777777" w:rsidR="0033334F" w:rsidRPr="00034C46" w:rsidRDefault="0033334F" w:rsidP="0033334F">
            <w:pPr>
              <w:tabs>
                <w:tab w:val="left" w:pos="-1980"/>
                <w:tab w:val="left" w:pos="750"/>
              </w:tabs>
              <w:spacing w:before="60" w:after="60"/>
              <w:ind w:left="72" w:right="72"/>
              <w:rPr>
                <w:rFonts w:eastAsia="Times New Roman" w:cs="Arial"/>
                <w:szCs w:val="24"/>
              </w:rPr>
            </w:pPr>
            <w:r w:rsidRPr="00034C46">
              <w:rPr>
                <w:rFonts w:eastAsia="Times New Roman" w:cs="Arial"/>
                <w:szCs w:val="24"/>
              </w:rPr>
              <w:t>Nonclassroom-based ADA Totals for District of Residence (Sum of K-1 through K-5)</w:t>
            </w:r>
          </w:p>
        </w:tc>
        <w:tc>
          <w:tcPr>
            <w:tcW w:w="2566" w:type="pct"/>
          </w:tcPr>
          <w:p w14:paraId="5E61432E" w14:textId="77777777" w:rsidR="0033334F" w:rsidRDefault="0033334F" w:rsidP="0033334F">
            <w:pPr>
              <w:tabs>
                <w:tab w:val="left" w:pos="-1980"/>
                <w:tab w:val="left" w:pos="750"/>
              </w:tabs>
              <w:spacing w:before="60" w:after="60"/>
              <w:ind w:left="72" w:right="72"/>
              <w:rPr>
                <w:rFonts w:eastAsia="Calibri" w:cs="Arial"/>
                <w:szCs w:val="20"/>
              </w:rPr>
            </w:pPr>
            <w:r w:rsidRPr="003B1F5F">
              <w:rPr>
                <w:rFonts w:eastAsia="Calibri" w:cs="Arial"/>
                <w:szCs w:val="20"/>
              </w:rPr>
              <w:t>This line contains a field(s) that are auto calculated.</w:t>
            </w:r>
          </w:p>
        </w:tc>
      </w:tr>
    </w:tbl>
    <w:p w14:paraId="484D71C1" w14:textId="77777777" w:rsidR="0033334F" w:rsidRPr="00D83414" w:rsidRDefault="0033334F" w:rsidP="00D83414">
      <w:pPr>
        <w:pStyle w:val="Heading7"/>
        <w:spacing w:before="240"/>
        <w:rPr>
          <w:b/>
          <w:bCs/>
          <w:noProof/>
        </w:rPr>
      </w:pPr>
      <w:r w:rsidRPr="00D83414">
        <w:rPr>
          <w:b/>
          <w:bCs/>
          <w:noProof/>
        </w:rPr>
        <w:t>ADA Totals for District of Residence</w:t>
      </w:r>
    </w:p>
    <w:tbl>
      <w:tblPr>
        <w:tblW w:w="4943" w:type="pct"/>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e table provides each line number, line caption and reporting notes for the ADA Totals for District of Residence section on the Charter Funded ADA Allocation tab in the Attendance County Program Charter School data entry screen."/>
      </w:tblPr>
      <w:tblGrid>
        <w:gridCol w:w="1106"/>
        <w:gridCol w:w="3405"/>
        <w:gridCol w:w="4732"/>
      </w:tblGrid>
      <w:tr w:rsidR="0033334F" w:rsidRPr="007E6A51" w14:paraId="75CD73D6" w14:textId="77777777" w:rsidTr="0033334F">
        <w:trPr>
          <w:cantSplit/>
          <w:trHeight w:val="720"/>
          <w:tblHeader/>
        </w:trPr>
        <w:tc>
          <w:tcPr>
            <w:tcW w:w="584" w:type="pct"/>
            <w:shd w:val="clear" w:color="auto" w:fill="E8EEF8"/>
            <w:vAlign w:val="center"/>
          </w:tcPr>
          <w:p w14:paraId="5E11C4B7"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799" w:type="pct"/>
            <w:shd w:val="clear" w:color="auto" w:fill="E8EEF8"/>
            <w:vAlign w:val="center"/>
          </w:tcPr>
          <w:p w14:paraId="6AB484E2"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00" w:type="pct"/>
            <w:shd w:val="clear" w:color="auto" w:fill="E8EEF8"/>
            <w:vAlign w:val="center"/>
          </w:tcPr>
          <w:p w14:paraId="2A5ABB3A"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5823D9EC" w14:textId="77777777" w:rsidTr="0033334F">
        <w:trPr>
          <w:cantSplit/>
          <w:trHeight w:val="152"/>
        </w:trPr>
        <w:tc>
          <w:tcPr>
            <w:tcW w:w="584" w:type="pct"/>
            <w:shd w:val="clear" w:color="auto" w:fill="auto"/>
          </w:tcPr>
          <w:p w14:paraId="65E1DBC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L-1</w:t>
            </w:r>
          </w:p>
        </w:tc>
        <w:tc>
          <w:tcPr>
            <w:tcW w:w="1799" w:type="pct"/>
            <w:shd w:val="clear" w:color="auto" w:fill="auto"/>
          </w:tcPr>
          <w:p w14:paraId="24B9C8C0"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County Community Schools (Divisor 70/135/175) (J-1 + K-1)</w:t>
            </w:r>
          </w:p>
        </w:tc>
        <w:tc>
          <w:tcPr>
            <w:tcW w:w="2500" w:type="pct"/>
          </w:tcPr>
          <w:p w14:paraId="0657249A" w14:textId="77777777" w:rsidR="0033334F" w:rsidRPr="007E6A51" w:rsidRDefault="0033334F" w:rsidP="0033334F">
            <w:pPr>
              <w:tabs>
                <w:tab w:val="left" w:pos="-1980"/>
                <w:tab w:val="left" w:pos="750"/>
              </w:tabs>
              <w:spacing w:before="60" w:after="60"/>
              <w:ind w:left="72" w:right="72"/>
              <w:rPr>
                <w:rFonts w:eastAsia="Calibri" w:cs="Arial"/>
                <w:szCs w:val="20"/>
              </w:rPr>
            </w:pPr>
            <w:r w:rsidRPr="002D0598">
              <w:rPr>
                <w:rFonts w:eastAsia="Calibri" w:cs="Arial"/>
                <w:szCs w:val="20"/>
              </w:rPr>
              <w:t>This line contains a field(s) that are auto calculated.</w:t>
            </w:r>
          </w:p>
        </w:tc>
      </w:tr>
      <w:tr w:rsidR="0033334F" w:rsidRPr="007E6A51" w14:paraId="41D4F25C" w14:textId="77777777" w:rsidTr="0033334F">
        <w:trPr>
          <w:cantSplit/>
          <w:trHeight w:val="720"/>
        </w:trPr>
        <w:tc>
          <w:tcPr>
            <w:tcW w:w="584" w:type="pct"/>
            <w:shd w:val="clear" w:color="auto" w:fill="auto"/>
          </w:tcPr>
          <w:p w14:paraId="726C127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L-2</w:t>
            </w:r>
          </w:p>
        </w:tc>
        <w:tc>
          <w:tcPr>
            <w:tcW w:w="1799" w:type="pct"/>
            <w:shd w:val="clear" w:color="auto" w:fill="auto"/>
          </w:tcPr>
          <w:p w14:paraId="370E4ADC"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Special Day Class (J-2 + K-2)</w:t>
            </w:r>
          </w:p>
        </w:tc>
        <w:tc>
          <w:tcPr>
            <w:tcW w:w="2500" w:type="pct"/>
          </w:tcPr>
          <w:p w14:paraId="3A5AA0BB" w14:textId="77777777" w:rsidR="0033334F" w:rsidRPr="007E6A51" w:rsidRDefault="0033334F" w:rsidP="0033334F">
            <w:pPr>
              <w:tabs>
                <w:tab w:val="left" w:pos="-1980"/>
                <w:tab w:val="left" w:pos="750"/>
              </w:tabs>
              <w:spacing w:before="60" w:after="60"/>
              <w:ind w:left="72" w:right="72"/>
              <w:rPr>
                <w:rFonts w:eastAsia="Calibri" w:cs="Arial"/>
                <w:szCs w:val="20"/>
              </w:rPr>
            </w:pPr>
            <w:r w:rsidRPr="002D0598">
              <w:rPr>
                <w:rFonts w:eastAsia="Calibri" w:cs="Arial"/>
                <w:szCs w:val="20"/>
              </w:rPr>
              <w:t>This line contains a field(s) that are auto calculated.</w:t>
            </w:r>
          </w:p>
        </w:tc>
      </w:tr>
      <w:tr w:rsidR="0033334F" w:rsidRPr="007E6A51" w14:paraId="5B6B324B" w14:textId="77777777" w:rsidTr="0033334F">
        <w:trPr>
          <w:cantSplit/>
          <w:trHeight w:val="720"/>
        </w:trPr>
        <w:tc>
          <w:tcPr>
            <w:tcW w:w="584" w:type="pct"/>
            <w:shd w:val="clear" w:color="auto" w:fill="auto"/>
          </w:tcPr>
          <w:p w14:paraId="216297C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L-3</w:t>
            </w:r>
          </w:p>
        </w:tc>
        <w:tc>
          <w:tcPr>
            <w:tcW w:w="1799" w:type="pct"/>
            <w:shd w:val="clear" w:color="auto" w:fill="auto"/>
          </w:tcPr>
          <w:p w14:paraId="5E6482E8"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[EC 56366(a)(7)] and/or Nonpublic, Nonsectarian Schools - Licensed Children</w:t>
            </w:r>
            <w:r>
              <w:rPr>
                <w:rFonts w:eastAsia="Times New Roman" w:cs="Arial"/>
                <w:szCs w:val="24"/>
              </w:rPr>
              <w:t>’</w:t>
            </w:r>
            <w:r w:rsidRPr="00034C46">
              <w:rPr>
                <w:rFonts w:eastAsia="Times New Roman" w:cs="Arial"/>
                <w:szCs w:val="24"/>
              </w:rPr>
              <w:t>s Institutions (J-3 + K-3)</w:t>
            </w:r>
          </w:p>
        </w:tc>
        <w:tc>
          <w:tcPr>
            <w:tcW w:w="2500" w:type="pct"/>
          </w:tcPr>
          <w:p w14:paraId="50FED62C" w14:textId="77777777" w:rsidR="0033334F" w:rsidRPr="007E6A51" w:rsidRDefault="0033334F" w:rsidP="0033334F">
            <w:pPr>
              <w:tabs>
                <w:tab w:val="left" w:pos="-1980"/>
                <w:tab w:val="left" w:pos="750"/>
              </w:tabs>
              <w:spacing w:before="60" w:after="60"/>
              <w:ind w:left="72" w:right="72"/>
              <w:rPr>
                <w:rFonts w:eastAsia="Calibri" w:cs="Arial"/>
                <w:szCs w:val="20"/>
              </w:rPr>
            </w:pPr>
            <w:r w:rsidRPr="002D0598">
              <w:rPr>
                <w:rFonts w:eastAsia="Calibri" w:cs="Arial"/>
                <w:szCs w:val="20"/>
              </w:rPr>
              <w:t>This line contains a field(s) that are auto calculated.</w:t>
            </w:r>
          </w:p>
        </w:tc>
      </w:tr>
      <w:tr w:rsidR="0033334F" w:rsidRPr="007E6A51" w14:paraId="69B00222" w14:textId="77777777" w:rsidTr="0033334F">
        <w:trPr>
          <w:cantSplit/>
          <w:trHeight w:val="720"/>
        </w:trPr>
        <w:tc>
          <w:tcPr>
            <w:tcW w:w="584" w:type="pct"/>
            <w:shd w:val="clear" w:color="auto" w:fill="auto"/>
          </w:tcPr>
          <w:p w14:paraId="3A755F0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L-4</w:t>
            </w:r>
          </w:p>
        </w:tc>
        <w:tc>
          <w:tcPr>
            <w:tcW w:w="1799" w:type="pct"/>
            <w:shd w:val="clear" w:color="auto" w:fill="auto"/>
          </w:tcPr>
          <w:p w14:paraId="43CC86EF" w14:textId="5FB5768D" w:rsidR="0033334F" w:rsidRPr="007E6A51" w:rsidRDefault="0026385F" w:rsidP="0033334F">
            <w:pPr>
              <w:tabs>
                <w:tab w:val="left" w:pos="-1980"/>
                <w:tab w:val="left" w:pos="750"/>
              </w:tabs>
              <w:spacing w:before="60" w:after="60"/>
              <w:ind w:left="72" w:right="72"/>
              <w:rPr>
                <w:rFonts w:eastAsia="Calibri" w:cs="Arial"/>
                <w:szCs w:val="20"/>
              </w:rPr>
            </w:pPr>
            <w:r w:rsidRPr="006D02ED">
              <w:t>Extended Year Special Education</w:t>
            </w:r>
            <w:r w:rsidR="0033334F" w:rsidRPr="00034C46">
              <w:rPr>
                <w:rFonts w:eastAsia="Times New Roman" w:cs="Arial"/>
                <w:szCs w:val="24"/>
              </w:rPr>
              <w:t xml:space="preserve"> - Special Education [EC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00" w:type="pct"/>
          </w:tcPr>
          <w:p w14:paraId="1861596A" w14:textId="77777777" w:rsidR="0033334F" w:rsidRPr="007E6A51" w:rsidRDefault="0033334F" w:rsidP="0033334F">
            <w:pPr>
              <w:tabs>
                <w:tab w:val="left" w:pos="-1980"/>
                <w:tab w:val="left" w:pos="750"/>
              </w:tabs>
              <w:spacing w:before="60" w:after="60"/>
              <w:ind w:left="72" w:right="72"/>
              <w:rPr>
                <w:rFonts w:eastAsia="Calibri" w:cs="Arial"/>
                <w:szCs w:val="20"/>
              </w:rPr>
            </w:pPr>
            <w:r w:rsidRPr="001857F9">
              <w:rPr>
                <w:rFonts w:eastAsia="Calibri" w:cs="Arial"/>
                <w:szCs w:val="20"/>
              </w:rPr>
              <w:t>This line contains a field(s) that are auto calculated.</w:t>
            </w:r>
          </w:p>
        </w:tc>
      </w:tr>
      <w:tr w:rsidR="0033334F" w:rsidRPr="007E6A51" w14:paraId="2E227F74" w14:textId="77777777" w:rsidTr="0033334F">
        <w:trPr>
          <w:cantSplit/>
          <w:trHeight w:val="251"/>
        </w:trPr>
        <w:tc>
          <w:tcPr>
            <w:tcW w:w="584" w:type="pct"/>
            <w:shd w:val="clear" w:color="auto" w:fill="auto"/>
          </w:tcPr>
          <w:p w14:paraId="204ECF4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L-5</w:t>
            </w:r>
          </w:p>
        </w:tc>
        <w:tc>
          <w:tcPr>
            <w:tcW w:w="1799" w:type="pct"/>
            <w:shd w:val="clear" w:color="auto" w:fill="auto"/>
          </w:tcPr>
          <w:p w14:paraId="0A71E8F4"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p>
        </w:tc>
        <w:tc>
          <w:tcPr>
            <w:tcW w:w="2500" w:type="pct"/>
          </w:tcPr>
          <w:p w14:paraId="4F02812D" w14:textId="77777777" w:rsidR="0033334F" w:rsidRPr="007E6A51" w:rsidRDefault="0033334F" w:rsidP="0033334F">
            <w:pPr>
              <w:tabs>
                <w:tab w:val="left" w:pos="-1980"/>
                <w:tab w:val="left" w:pos="750"/>
              </w:tabs>
              <w:spacing w:before="60" w:after="60"/>
              <w:ind w:left="72" w:right="72"/>
              <w:rPr>
                <w:rFonts w:eastAsia="Calibri" w:cs="Arial"/>
                <w:szCs w:val="20"/>
              </w:rPr>
            </w:pPr>
            <w:r w:rsidRPr="001857F9">
              <w:rPr>
                <w:rFonts w:eastAsia="Calibri" w:cs="Arial"/>
                <w:szCs w:val="20"/>
              </w:rPr>
              <w:t>This line contains a field(s) that are auto calculated.</w:t>
            </w:r>
          </w:p>
        </w:tc>
      </w:tr>
      <w:tr w:rsidR="0033334F" w:rsidRPr="007E6A51" w14:paraId="71B54C2D" w14:textId="77777777" w:rsidTr="0033334F">
        <w:trPr>
          <w:cantSplit/>
          <w:trHeight w:val="251"/>
        </w:trPr>
        <w:tc>
          <w:tcPr>
            <w:tcW w:w="584" w:type="pct"/>
            <w:shd w:val="clear" w:color="auto" w:fill="auto"/>
          </w:tcPr>
          <w:p w14:paraId="7C805263"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L-6</w:t>
            </w:r>
          </w:p>
        </w:tc>
        <w:tc>
          <w:tcPr>
            <w:tcW w:w="1799" w:type="pct"/>
            <w:shd w:val="clear" w:color="auto" w:fill="auto"/>
          </w:tcPr>
          <w:p w14:paraId="61E5AA95" w14:textId="77777777" w:rsidR="0033334F" w:rsidRPr="00034C46" w:rsidRDefault="0033334F" w:rsidP="0033334F">
            <w:pPr>
              <w:tabs>
                <w:tab w:val="left" w:pos="-1980"/>
                <w:tab w:val="left" w:pos="750"/>
              </w:tabs>
              <w:spacing w:before="60" w:after="60"/>
              <w:ind w:left="72" w:right="72"/>
              <w:rPr>
                <w:rFonts w:eastAsia="Times New Roman" w:cs="Arial"/>
                <w:szCs w:val="24"/>
              </w:rPr>
            </w:pPr>
            <w:r w:rsidRPr="00034C46">
              <w:rPr>
                <w:rFonts w:eastAsia="Times New Roman" w:cs="Arial"/>
                <w:szCs w:val="24"/>
              </w:rPr>
              <w:t>ADA Totals for District of Residence (Sum of L-1 through L-5)</w:t>
            </w:r>
          </w:p>
        </w:tc>
        <w:tc>
          <w:tcPr>
            <w:tcW w:w="2500" w:type="pct"/>
          </w:tcPr>
          <w:p w14:paraId="42CDF177" w14:textId="77777777" w:rsidR="0033334F" w:rsidRDefault="0033334F" w:rsidP="0033334F">
            <w:pPr>
              <w:tabs>
                <w:tab w:val="left" w:pos="-1980"/>
                <w:tab w:val="left" w:pos="750"/>
              </w:tabs>
              <w:spacing w:before="60" w:after="60"/>
              <w:ind w:left="72" w:right="72"/>
              <w:rPr>
                <w:rFonts w:eastAsia="Calibri" w:cs="Arial"/>
                <w:szCs w:val="20"/>
              </w:rPr>
            </w:pPr>
            <w:r w:rsidRPr="001857F9">
              <w:rPr>
                <w:rFonts w:eastAsia="Calibri" w:cs="Arial"/>
                <w:szCs w:val="20"/>
              </w:rPr>
              <w:t>This line contains a field(s) that are auto calculated.</w:t>
            </w:r>
          </w:p>
        </w:tc>
      </w:tr>
    </w:tbl>
    <w:p w14:paraId="53385468" w14:textId="77777777" w:rsidR="0033334F" w:rsidRPr="0048605C" w:rsidRDefault="0033334F" w:rsidP="009F7026">
      <w:pPr>
        <w:pStyle w:val="Heading6"/>
        <w:rPr>
          <w:noProof/>
        </w:rPr>
      </w:pPr>
      <w:r w:rsidRPr="0048605C">
        <w:rPr>
          <w:noProof/>
        </w:rPr>
        <w:t>Tab 4: Charter Funded ADA Summary</w:t>
      </w:r>
    </w:p>
    <w:p w14:paraId="330AEF93" w14:textId="4332FEFB" w:rsidR="0033334F" w:rsidRDefault="0033334F" w:rsidP="0033334F">
      <w:pPr>
        <w:spacing w:after="160" w:line="259" w:lineRule="auto"/>
        <w:ind w:left="72" w:right="72"/>
        <w:rPr>
          <w:rFonts w:cs="Arial"/>
          <w:noProof/>
        </w:rPr>
      </w:pPr>
      <w:r>
        <w:rPr>
          <w:rFonts w:cs="Arial"/>
          <w:noProof/>
        </w:rPr>
        <w:t xml:space="preserve">Charter Funded </w:t>
      </w:r>
      <w:r w:rsidRPr="007E6A51">
        <w:rPr>
          <w:rFonts w:cs="Arial"/>
          <w:noProof/>
        </w:rPr>
        <w:t xml:space="preserve">ADA Summary tab calculates Total ADA entered by Track and Total ADA entered by district of residence </w:t>
      </w:r>
      <w:r>
        <w:rPr>
          <w:rFonts w:cs="Arial"/>
          <w:noProof/>
        </w:rPr>
        <w:t>for Charter Funded ADA</w:t>
      </w:r>
      <w:r w:rsidRPr="007E6A51">
        <w:rPr>
          <w:rFonts w:cs="Arial"/>
          <w:noProof/>
        </w:rPr>
        <w:t xml:space="preserve">. </w:t>
      </w:r>
      <w:r>
        <w:rPr>
          <w:rFonts w:cs="Arial"/>
          <w:noProof/>
        </w:rPr>
        <w:t>Alternative Education Grant ADA is not included in the Summary. Each time the user saves the record, the Charter Funded ADA Summary tab recalculates totals.</w:t>
      </w:r>
      <w:r w:rsidR="00FC00CD">
        <w:rPr>
          <w:rFonts w:cs="Arial"/>
          <w:noProof/>
        </w:rPr>
        <w:t xml:space="preserve"> </w:t>
      </w:r>
      <w:r w:rsidR="00FC00CD">
        <w:rPr>
          <w:rFonts w:cs="Arial"/>
        </w:rPr>
        <w:t>If the user deletes one of the records in the Charter Funded ADA Allocation tab, the system does not recalculate totals on the Charter Funded ADA Summary tab; the user should resave the screen after deleting a record which will update the calculations on the Summary tab.</w:t>
      </w:r>
    </w:p>
    <w:p w14:paraId="4595B36B" w14:textId="77777777" w:rsidR="0033334F" w:rsidRPr="00D83414" w:rsidRDefault="0033334F" w:rsidP="00D83414">
      <w:pPr>
        <w:pStyle w:val="Heading7"/>
        <w:spacing w:before="240"/>
        <w:rPr>
          <w:b/>
          <w:bCs/>
          <w:noProof/>
        </w:rPr>
      </w:pPr>
      <w:r w:rsidRPr="00D83414">
        <w:rPr>
          <w:b/>
          <w:bCs/>
          <w:noProof/>
        </w:rPr>
        <w:t>Summary of Reported ADA for All Tracks</w:t>
      </w:r>
    </w:p>
    <w:tbl>
      <w:tblPr>
        <w:tblStyle w:val="Style1"/>
        <w:tblW w:w="9244" w:type="dxa"/>
        <w:tblLayout w:type="fixed"/>
        <w:tblCellMar>
          <w:left w:w="0" w:type="dxa"/>
          <w:right w:w="0" w:type="dxa"/>
        </w:tblCellMar>
        <w:tblLook w:val="01E0" w:firstRow="1" w:lastRow="1" w:firstColumn="1" w:lastColumn="1" w:noHBand="0" w:noVBand="0"/>
        <w:tblDescription w:val="The table provides each line number, line caption and reporting notes for the Summary of Reported ADA for All Tracks section on the Charter Funded ADA Summary tab in the Attendance County Program Charter School data entry screen."/>
      </w:tblPr>
      <w:tblGrid>
        <w:gridCol w:w="1080"/>
        <w:gridCol w:w="3415"/>
        <w:gridCol w:w="4749"/>
      </w:tblGrid>
      <w:tr w:rsidR="0033334F" w:rsidRPr="007E6A51" w14:paraId="58E82654"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1B10E19F" w14:textId="77777777" w:rsidR="0033334F" w:rsidRPr="007E79EC" w:rsidRDefault="0033334F" w:rsidP="0033334F">
            <w:pPr>
              <w:tabs>
                <w:tab w:val="left" w:pos="-1980"/>
                <w:tab w:val="left" w:pos="750"/>
              </w:tabs>
              <w:spacing w:before="60" w:after="60"/>
              <w:ind w:left="72" w:right="72"/>
              <w:jc w:val="center"/>
              <w:rPr>
                <w:rFonts w:eastAsia="Arial" w:cs="Arial"/>
                <w:bCs/>
              </w:rPr>
            </w:pPr>
            <w:r w:rsidRPr="007E79EC">
              <w:rPr>
                <w:rFonts w:eastAsia="Calibri" w:cs="Arial"/>
              </w:rPr>
              <w:t>Line</w:t>
            </w:r>
            <w:r>
              <w:rPr>
                <w:rFonts w:eastAsia="Calibri" w:cs="Arial"/>
              </w:rPr>
              <w:t xml:space="preserve"> </w:t>
            </w:r>
            <w:r w:rsidRPr="007E79EC">
              <w:rPr>
                <w:rFonts w:eastAsia="Calibri" w:cs="Arial"/>
              </w:rPr>
              <w:t>Number</w:t>
            </w:r>
          </w:p>
        </w:tc>
        <w:tc>
          <w:tcPr>
            <w:tcW w:w="3415" w:type="dxa"/>
          </w:tcPr>
          <w:p w14:paraId="71AC4AC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4749" w:type="dxa"/>
          </w:tcPr>
          <w:p w14:paraId="79BCBE94"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2AC2B737" w14:textId="77777777" w:rsidTr="0033334F">
        <w:trPr>
          <w:trHeight w:val="269"/>
        </w:trPr>
        <w:tc>
          <w:tcPr>
            <w:cnfStyle w:val="001000000000" w:firstRow="0" w:lastRow="0" w:firstColumn="1" w:lastColumn="0" w:oddVBand="0" w:evenVBand="0" w:oddHBand="0" w:evenHBand="0" w:firstRowFirstColumn="0" w:firstRowLastColumn="0" w:lastRowFirstColumn="0" w:lastRowLastColumn="0"/>
            <w:tcW w:w="1080" w:type="dxa"/>
          </w:tcPr>
          <w:p w14:paraId="5D135A60"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M-1</w:t>
            </w:r>
          </w:p>
        </w:tc>
        <w:tc>
          <w:tcPr>
            <w:tcW w:w="3415" w:type="dxa"/>
          </w:tcPr>
          <w:p w14:paraId="4A7F0A5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Calibri" w:cs="Arial"/>
              </w:rPr>
              <w:t>Classroom-based ADA Totals for All Tracks (Sum of all records F-6)</w:t>
            </w:r>
          </w:p>
        </w:tc>
        <w:tc>
          <w:tcPr>
            <w:tcW w:w="4749" w:type="dxa"/>
          </w:tcPr>
          <w:p w14:paraId="06BD646F"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E25744">
              <w:rPr>
                <w:rFonts w:eastAsia="Calibri" w:cs="Arial"/>
                <w:szCs w:val="20"/>
              </w:rPr>
              <w:t>This line contains a field(s) that are auto calculated.</w:t>
            </w:r>
          </w:p>
        </w:tc>
      </w:tr>
      <w:tr w:rsidR="0033334F" w:rsidRPr="007E6A51" w14:paraId="5629012F" w14:textId="77777777" w:rsidTr="0033334F">
        <w:trPr>
          <w:trHeight w:val="67"/>
        </w:trPr>
        <w:tc>
          <w:tcPr>
            <w:cnfStyle w:val="001000000000" w:firstRow="0" w:lastRow="0" w:firstColumn="1" w:lastColumn="0" w:oddVBand="0" w:evenVBand="0" w:oddHBand="0" w:evenHBand="0" w:firstRowFirstColumn="0" w:firstRowLastColumn="0" w:lastRowFirstColumn="0" w:lastRowLastColumn="0"/>
            <w:tcW w:w="1080" w:type="dxa"/>
          </w:tcPr>
          <w:p w14:paraId="0AFB7800"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M-2</w:t>
            </w:r>
          </w:p>
        </w:tc>
        <w:tc>
          <w:tcPr>
            <w:tcW w:w="3415" w:type="dxa"/>
          </w:tcPr>
          <w:p w14:paraId="6C37424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Calibri" w:cs="Arial"/>
              </w:rPr>
              <w:t>Nonclassroom-based ADA Totals for All Tracks (Sum of all records G-6)</w:t>
            </w:r>
          </w:p>
        </w:tc>
        <w:tc>
          <w:tcPr>
            <w:tcW w:w="4749" w:type="dxa"/>
          </w:tcPr>
          <w:p w14:paraId="1EF5C8E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E25744">
              <w:rPr>
                <w:rFonts w:eastAsia="Calibri" w:cs="Arial"/>
                <w:szCs w:val="20"/>
              </w:rPr>
              <w:t>This line contains a field(s) that are auto calculated.</w:t>
            </w:r>
          </w:p>
        </w:tc>
      </w:tr>
    </w:tbl>
    <w:p w14:paraId="7E1F5BE9" w14:textId="77777777" w:rsidR="0033334F" w:rsidRPr="00D83414" w:rsidRDefault="0033334F" w:rsidP="00D83414">
      <w:pPr>
        <w:pStyle w:val="Heading7"/>
        <w:spacing w:before="240"/>
        <w:rPr>
          <w:b/>
          <w:bCs/>
          <w:noProof/>
        </w:rPr>
      </w:pPr>
      <w:r w:rsidRPr="00D83414">
        <w:rPr>
          <w:b/>
          <w:bCs/>
          <w:noProof/>
        </w:rPr>
        <w:t>ADA Totals for All Tracks</w:t>
      </w:r>
    </w:p>
    <w:tbl>
      <w:tblPr>
        <w:tblStyle w:val="Style1"/>
        <w:tblW w:w="4943" w:type="pct"/>
        <w:tblLayout w:type="fixed"/>
        <w:tblCellMar>
          <w:left w:w="0" w:type="dxa"/>
          <w:right w:w="0" w:type="dxa"/>
        </w:tblCellMar>
        <w:tblLook w:val="04A0" w:firstRow="1" w:lastRow="0" w:firstColumn="1" w:lastColumn="0" w:noHBand="0" w:noVBand="1"/>
        <w:tblDescription w:val="The table provides each line number, line caption and reporting notes for the ADA Totals for All Tracks section on the Charter Funded ADA Summary tab in the Attendance County Program Charter School data entry screen."/>
      </w:tblPr>
      <w:tblGrid>
        <w:gridCol w:w="1106"/>
        <w:gridCol w:w="3405"/>
        <w:gridCol w:w="4732"/>
      </w:tblGrid>
      <w:tr w:rsidR="0033334F" w:rsidRPr="00034C46" w14:paraId="37E89BAB"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84" w:type="pct"/>
          </w:tcPr>
          <w:p w14:paraId="1415F2CE" w14:textId="77777777" w:rsidR="0033334F" w:rsidRPr="007E79EC" w:rsidRDefault="0033334F" w:rsidP="0033334F">
            <w:pPr>
              <w:tabs>
                <w:tab w:val="left" w:pos="-1980"/>
                <w:tab w:val="left" w:pos="750"/>
              </w:tabs>
              <w:spacing w:before="60" w:after="60"/>
              <w:ind w:left="72" w:right="72"/>
              <w:jc w:val="center"/>
              <w:rPr>
                <w:rFonts w:eastAsia="Calibri" w:cs="Arial"/>
              </w:rPr>
            </w:pPr>
            <w:r w:rsidRPr="007E79EC">
              <w:rPr>
                <w:rFonts w:eastAsia="Calibri" w:cs="Arial"/>
              </w:rPr>
              <w:t>Line</w:t>
            </w:r>
            <w:r>
              <w:rPr>
                <w:rFonts w:eastAsia="Calibri" w:cs="Arial"/>
              </w:rPr>
              <w:t xml:space="preserve"> </w:t>
            </w:r>
            <w:r w:rsidRPr="007E79EC">
              <w:rPr>
                <w:rFonts w:eastAsia="Calibri" w:cs="Arial"/>
              </w:rPr>
              <w:t>Number</w:t>
            </w:r>
          </w:p>
        </w:tc>
        <w:tc>
          <w:tcPr>
            <w:tcW w:w="1799" w:type="pct"/>
          </w:tcPr>
          <w:p w14:paraId="291097B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2500" w:type="pct"/>
          </w:tcPr>
          <w:p w14:paraId="7C99EB66"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63FCF49B" w14:textId="77777777" w:rsidTr="0033334F">
        <w:trPr>
          <w:trHeight w:val="386"/>
        </w:trPr>
        <w:tc>
          <w:tcPr>
            <w:cnfStyle w:val="001000000000" w:firstRow="0" w:lastRow="0" w:firstColumn="1" w:lastColumn="0" w:oddVBand="0" w:evenVBand="0" w:oddHBand="0" w:evenHBand="0" w:firstRowFirstColumn="0" w:firstRowLastColumn="0" w:lastRowFirstColumn="0" w:lastRowLastColumn="0"/>
            <w:tcW w:w="584" w:type="pct"/>
          </w:tcPr>
          <w:p w14:paraId="71A8D37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N-1</w:t>
            </w:r>
          </w:p>
        </w:tc>
        <w:tc>
          <w:tcPr>
            <w:tcW w:w="1799" w:type="pct"/>
          </w:tcPr>
          <w:p w14:paraId="74C4C4E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 (Sum of all records H-1)</w:t>
            </w:r>
          </w:p>
        </w:tc>
        <w:tc>
          <w:tcPr>
            <w:tcW w:w="2500" w:type="pct"/>
          </w:tcPr>
          <w:p w14:paraId="3BC3DCD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47CF61DF"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7A40D4D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N-2</w:t>
            </w:r>
          </w:p>
        </w:tc>
        <w:tc>
          <w:tcPr>
            <w:tcW w:w="1799" w:type="pct"/>
          </w:tcPr>
          <w:p w14:paraId="243249F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(Sum of all records H-2)</w:t>
            </w:r>
          </w:p>
        </w:tc>
        <w:tc>
          <w:tcPr>
            <w:tcW w:w="2500" w:type="pct"/>
          </w:tcPr>
          <w:p w14:paraId="384B9CE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17F2BAB9"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79EA8FE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N-3</w:t>
            </w:r>
          </w:p>
        </w:tc>
        <w:tc>
          <w:tcPr>
            <w:tcW w:w="1799" w:type="pct"/>
          </w:tcPr>
          <w:p w14:paraId="36A0C18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(Sum of all records H-3)</w:t>
            </w:r>
          </w:p>
        </w:tc>
        <w:tc>
          <w:tcPr>
            <w:tcW w:w="2500" w:type="pct"/>
          </w:tcPr>
          <w:p w14:paraId="502E36A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3F8E9DA5"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55F204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N-4</w:t>
            </w:r>
          </w:p>
        </w:tc>
        <w:tc>
          <w:tcPr>
            <w:tcW w:w="1799" w:type="pct"/>
          </w:tcPr>
          <w:p w14:paraId="40B006A4" w14:textId="4995A19E"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6385F">
              <w:rPr>
                <w:rFonts w:eastAsia="Times New Roman" w:cs="Arial"/>
                <w:szCs w:val="24"/>
              </w:rPr>
              <w:t>Extended Year Special Education</w:t>
            </w:r>
            <w:r w:rsidRPr="00034C46">
              <w:rPr>
                <w:rFonts w:eastAsia="Times New Roman" w:cs="Arial"/>
                <w:szCs w:val="24"/>
              </w:rPr>
              <w:t xml:space="preserve"> - Special Education [</w:t>
            </w:r>
            <w:r w:rsidRPr="00CC33C8">
              <w:rPr>
                <w:rFonts w:eastAsia="Times New Roman" w:cs="Arial"/>
                <w:i/>
                <w:szCs w:val="24"/>
              </w:rPr>
              <w:t>EC</w:t>
            </w:r>
            <w:r w:rsidRPr="00034C46">
              <w:rPr>
                <w:rFonts w:eastAsia="Times New Roman" w:cs="Arial"/>
                <w:szCs w:val="24"/>
              </w:rPr>
              <w:t xml:space="preserve"> 56345(b)(3)],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(Divisor 175) (Sum of all records H-4)</w:t>
            </w:r>
          </w:p>
        </w:tc>
        <w:tc>
          <w:tcPr>
            <w:tcW w:w="2500" w:type="pct"/>
          </w:tcPr>
          <w:p w14:paraId="3BFBA25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A4277">
              <w:rPr>
                <w:rFonts w:eastAsia="Calibri" w:cs="Arial"/>
                <w:szCs w:val="20"/>
              </w:rPr>
              <w:t>This line contains a field(s) that are auto calculated.</w:t>
            </w:r>
          </w:p>
        </w:tc>
      </w:tr>
      <w:tr w:rsidR="0033334F" w:rsidRPr="007E6A51" w14:paraId="7DE77674" w14:textId="77777777" w:rsidTr="0033334F">
        <w:trPr>
          <w:trHeight w:val="395"/>
        </w:trPr>
        <w:tc>
          <w:tcPr>
            <w:cnfStyle w:val="001000000000" w:firstRow="0" w:lastRow="0" w:firstColumn="1" w:lastColumn="0" w:oddVBand="0" w:evenVBand="0" w:oddHBand="0" w:evenHBand="0" w:firstRowFirstColumn="0" w:firstRowLastColumn="0" w:lastRowFirstColumn="0" w:lastRowLastColumn="0"/>
            <w:tcW w:w="584" w:type="pct"/>
          </w:tcPr>
          <w:p w14:paraId="5D42A0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N-5</w:t>
            </w:r>
          </w:p>
        </w:tc>
        <w:tc>
          <w:tcPr>
            <w:tcW w:w="1799" w:type="pct"/>
          </w:tcPr>
          <w:p w14:paraId="6020AF5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 (Sum of all records H-5)</w:t>
            </w:r>
          </w:p>
        </w:tc>
        <w:tc>
          <w:tcPr>
            <w:tcW w:w="2500" w:type="pct"/>
          </w:tcPr>
          <w:p w14:paraId="60F3A40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A4277">
              <w:rPr>
                <w:rFonts w:eastAsia="Calibri" w:cs="Arial"/>
                <w:szCs w:val="20"/>
              </w:rPr>
              <w:t>This line contains a field(s) that are auto calculated.</w:t>
            </w:r>
          </w:p>
        </w:tc>
      </w:tr>
      <w:tr w:rsidR="0033334F" w:rsidRPr="007E6A51" w14:paraId="3E5DA58D" w14:textId="77777777" w:rsidTr="0033334F">
        <w:trPr>
          <w:trHeight w:val="395"/>
        </w:trPr>
        <w:tc>
          <w:tcPr>
            <w:cnfStyle w:val="001000000000" w:firstRow="0" w:lastRow="0" w:firstColumn="1" w:lastColumn="0" w:oddVBand="0" w:evenVBand="0" w:oddHBand="0" w:evenHBand="0" w:firstRowFirstColumn="0" w:firstRowLastColumn="0" w:lastRowFirstColumn="0" w:lastRowLastColumn="0"/>
            <w:tcW w:w="584" w:type="pct"/>
          </w:tcPr>
          <w:p w14:paraId="33B833E8"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N-6</w:t>
            </w:r>
          </w:p>
        </w:tc>
        <w:tc>
          <w:tcPr>
            <w:tcW w:w="1799" w:type="pct"/>
          </w:tcPr>
          <w:p w14:paraId="3CAC172F"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All Tracks (Sum of N-1 through N-5)</w:t>
            </w:r>
          </w:p>
        </w:tc>
        <w:tc>
          <w:tcPr>
            <w:tcW w:w="2500" w:type="pct"/>
          </w:tcPr>
          <w:p w14:paraId="31023FFD"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bl>
    <w:p w14:paraId="29A4E77E" w14:textId="77777777" w:rsidR="0033334F" w:rsidRPr="00D83414" w:rsidRDefault="0033334F" w:rsidP="00D83414">
      <w:pPr>
        <w:pStyle w:val="Heading7"/>
        <w:spacing w:before="240"/>
        <w:rPr>
          <w:b/>
          <w:bCs/>
          <w:noProof/>
        </w:rPr>
      </w:pPr>
      <w:r w:rsidRPr="00D83414">
        <w:rPr>
          <w:b/>
          <w:bCs/>
          <w:noProof/>
        </w:rPr>
        <w:t>Summary of Charter Funded ADA Reported for All Districts of Residence</w:t>
      </w:r>
    </w:p>
    <w:tbl>
      <w:tblPr>
        <w:tblStyle w:val="Style1"/>
        <w:tblW w:w="9244" w:type="dxa"/>
        <w:tblLayout w:type="fixed"/>
        <w:tblCellMar>
          <w:left w:w="0" w:type="dxa"/>
          <w:right w:w="0" w:type="dxa"/>
        </w:tblCellMar>
        <w:tblLook w:val="01E0" w:firstRow="1" w:lastRow="1" w:firstColumn="1" w:lastColumn="1" w:noHBand="0" w:noVBand="0"/>
        <w:tblDescription w:val="The table provides each line number, line caption and reporting notes for the Summary of Charter funded ADA Reported for All Districts of Residence section on the Charter Funded ADA Summary tab."/>
      </w:tblPr>
      <w:tblGrid>
        <w:gridCol w:w="1080"/>
        <w:gridCol w:w="3415"/>
        <w:gridCol w:w="4749"/>
      </w:tblGrid>
      <w:tr w:rsidR="0033334F" w:rsidRPr="00034C46" w14:paraId="70A02653"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36519B60" w14:textId="77777777" w:rsidR="0033334F" w:rsidRPr="007E79EC" w:rsidRDefault="0033334F" w:rsidP="0033334F">
            <w:pPr>
              <w:tabs>
                <w:tab w:val="left" w:pos="-1980"/>
                <w:tab w:val="left" w:pos="750"/>
              </w:tabs>
              <w:spacing w:before="60" w:after="60"/>
              <w:ind w:left="72" w:right="72"/>
              <w:jc w:val="center"/>
              <w:rPr>
                <w:rFonts w:eastAsia="Arial" w:cs="Arial"/>
                <w:bCs/>
              </w:rPr>
            </w:pPr>
            <w:r w:rsidRPr="007E79EC">
              <w:rPr>
                <w:rFonts w:eastAsia="Calibri" w:cs="Arial"/>
              </w:rPr>
              <w:t>Line</w:t>
            </w:r>
            <w:r>
              <w:rPr>
                <w:rFonts w:eastAsia="Calibri" w:cs="Arial"/>
              </w:rPr>
              <w:t xml:space="preserve"> </w:t>
            </w:r>
            <w:r w:rsidRPr="007E79EC">
              <w:rPr>
                <w:rFonts w:eastAsia="Calibri" w:cs="Arial"/>
              </w:rPr>
              <w:t>Number</w:t>
            </w:r>
          </w:p>
        </w:tc>
        <w:tc>
          <w:tcPr>
            <w:tcW w:w="3415" w:type="dxa"/>
          </w:tcPr>
          <w:p w14:paraId="73C27A1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4749" w:type="dxa"/>
          </w:tcPr>
          <w:p w14:paraId="06D33B8C"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5C8BA3F8" w14:textId="77777777" w:rsidTr="0033334F">
        <w:trPr>
          <w:trHeight w:val="413"/>
        </w:trPr>
        <w:tc>
          <w:tcPr>
            <w:cnfStyle w:val="001000000000" w:firstRow="0" w:lastRow="0" w:firstColumn="1" w:lastColumn="0" w:oddVBand="0" w:evenVBand="0" w:oddHBand="0" w:evenHBand="0" w:firstRowFirstColumn="0" w:firstRowLastColumn="0" w:lastRowFirstColumn="0" w:lastRowLastColumn="0"/>
            <w:tcW w:w="1080" w:type="dxa"/>
          </w:tcPr>
          <w:p w14:paraId="4AEB2E65"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O-1</w:t>
            </w:r>
          </w:p>
        </w:tc>
        <w:tc>
          <w:tcPr>
            <w:tcW w:w="3415" w:type="dxa"/>
          </w:tcPr>
          <w:p w14:paraId="3B5FB66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Times New Roman" w:cs="Arial"/>
                <w:szCs w:val="24"/>
              </w:rPr>
              <w:t>Classroom-based ADA Totals for All Districts (Sum of all records J-6)</w:t>
            </w:r>
          </w:p>
        </w:tc>
        <w:tc>
          <w:tcPr>
            <w:tcW w:w="4749" w:type="dxa"/>
          </w:tcPr>
          <w:p w14:paraId="61E6565A"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481B39">
              <w:rPr>
                <w:rFonts w:eastAsia="Calibri" w:cs="Arial"/>
                <w:szCs w:val="20"/>
              </w:rPr>
              <w:t>This line contains a field(s) that are auto calculated.</w:t>
            </w:r>
          </w:p>
        </w:tc>
      </w:tr>
      <w:tr w:rsidR="0033334F" w:rsidRPr="007E6A51" w14:paraId="5A1BDF6E" w14:textId="77777777" w:rsidTr="0033334F">
        <w:trPr>
          <w:trHeight w:val="431"/>
        </w:trPr>
        <w:tc>
          <w:tcPr>
            <w:cnfStyle w:val="001000000000" w:firstRow="0" w:lastRow="0" w:firstColumn="1" w:lastColumn="0" w:oddVBand="0" w:evenVBand="0" w:oddHBand="0" w:evenHBand="0" w:firstRowFirstColumn="0" w:firstRowLastColumn="0" w:lastRowFirstColumn="0" w:lastRowLastColumn="0"/>
            <w:tcW w:w="1080" w:type="dxa"/>
          </w:tcPr>
          <w:p w14:paraId="741E42CC"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O-2</w:t>
            </w:r>
          </w:p>
        </w:tc>
        <w:tc>
          <w:tcPr>
            <w:tcW w:w="3415" w:type="dxa"/>
          </w:tcPr>
          <w:p w14:paraId="47F586EB" w14:textId="77777777" w:rsidR="0033334F" w:rsidRPr="007E6A51" w:rsidRDefault="0033334F" w:rsidP="0033334F">
            <w:pPr>
              <w:shd w:val="clear" w:color="auto" w:fill="FFFFFF"/>
              <w:spacing w:after="0"/>
              <w:ind w:left="81"/>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Times New Roman" w:cs="Arial"/>
                <w:szCs w:val="24"/>
              </w:rPr>
              <w:t>Nonclassroom-based ADA Totals for All Districts (Sum of all records K-6)</w:t>
            </w:r>
          </w:p>
        </w:tc>
        <w:tc>
          <w:tcPr>
            <w:tcW w:w="4749" w:type="dxa"/>
          </w:tcPr>
          <w:p w14:paraId="3145B41F"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481B39">
              <w:rPr>
                <w:rFonts w:eastAsia="Calibri" w:cs="Arial"/>
                <w:szCs w:val="20"/>
              </w:rPr>
              <w:t>This line contains a field(s) that are auto calculated.</w:t>
            </w:r>
          </w:p>
        </w:tc>
      </w:tr>
    </w:tbl>
    <w:p w14:paraId="7A575473" w14:textId="77777777" w:rsidR="0033334F" w:rsidRPr="00D83414" w:rsidRDefault="0033334F" w:rsidP="00D83414">
      <w:pPr>
        <w:pStyle w:val="Heading7"/>
        <w:spacing w:before="240"/>
        <w:rPr>
          <w:b/>
          <w:bCs/>
          <w:noProof/>
        </w:rPr>
      </w:pPr>
      <w:r w:rsidRPr="00D83414">
        <w:rPr>
          <w:b/>
          <w:bCs/>
          <w:noProof/>
        </w:rPr>
        <w:t>ADA Totals for All Districts of Residence</w:t>
      </w:r>
    </w:p>
    <w:tbl>
      <w:tblPr>
        <w:tblStyle w:val="Style1"/>
        <w:tblW w:w="4943" w:type="pct"/>
        <w:tblLayout w:type="fixed"/>
        <w:tblCellMar>
          <w:left w:w="0" w:type="dxa"/>
          <w:right w:w="0" w:type="dxa"/>
        </w:tblCellMar>
        <w:tblLook w:val="04A0" w:firstRow="1" w:lastRow="0" w:firstColumn="1" w:lastColumn="0" w:noHBand="0" w:noVBand="1"/>
        <w:tblDescription w:val="The table provides each line number, line caption and reporting notes for the ADA Totals for All Districts of Residence section on the Charter Funded ADA Summary tab in the Attendance County Program Charter School data entry screen."/>
      </w:tblPr>
      <w:tblGrid>
        <w:gridCol w:w="1105"/>
        <w:gridCol w:w="3749"/>
        <w:gridCol w:w="4389"/>
      </w:tblGrid>
      <w:tr w:rsidR="0033334F" w:rsidRPr="00034C46" w14:paraId="5E0D94A9" w14:textId="77777777" w:rsidTr="000B5823">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98" w:type="pct"/>
          </w:tcPr>
          <w:p w14:paraId="034FC9A6" w14:textId="77777777" w:rsidR="0033334F" w:rsidRPr="00034C46" w:rsidRDefault="0033334F" w:rsidP="0033334F">
            <w:pPr>
              <w:tabs>
                <w:tab w:val="left" w:pos="-1980"/>
                <w:tab w:val="left" w:pos="750"/>
              </w:tabs>
              <w:spacing w:before="60" w:after="60"/>
              <w:ind w:left="72" w:right="72"/>
              <w:jc w:val="center"/>
              <w:rPr>
                <w:rFonts w:eastAsia="Calibri" w:cs="Arial"/>
              </w:rPr>
            </w:pPr>
            <w:r w:rsidRPr="00034C46">
              <w:rPr>
                <w:rFonts w:eastAsia="Calibri" w:cs="Arial"/>
              </w:rPr>
              <w:t>Line</w:t>
            </w:r>
            <w:r>
              <w:rPr>
                <w:rFonts w:eastAsia="Calibri" w:cs="Arial"/>
              </w:rPr>
              <w:t xml:space="preserve"> </w:t>
            </w:r>
            <w:r w:rsidRPr="00034C46">
              <w:rPr>
                <w:rFonts w:eastAsia="Calibri" w:cs="Arial"/>
              </w:rPr>
              <w:t>Number</w:t>
            </w:r>
          </w:p>
        </w:tc>
        <w:tc>
          <w:tcPr>
            <w:tcW w:w="2028" w:type="pct"/>
          </w:tcPr>
          <w:p w14:paraId="26F7A12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2374" w:type="pct"/>
          </w:tcPr>
          <w:p w14:paraId="04EEF3D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3201CB6F" w14:textId="77777777" w:rsidTr="000B5823">
        <w:trPr>
          <w:trHeight w:val="314"/>
        </w:trPr>
        <w:tc>
          <w:tcPr>
            <w:cnfStyle w:val="001000000000" w:firstRow="0" w:lastRow="0" w:firstColumn="1" w:lastColumn="0" w:oddVBand="0" w:evenVBand="0" w:oddHBand="0" w:evenHBand="0" w:firstRowFirstColumn="0" w:firstRowLastColumn="0" w:lastRowFirstColumn="0" w:lastRowLastColumn="0"/>
            <w:tcW w:w="598" w:type="pct"/>
          </w:tcPr>
          <w:p w14:paraId="4A0D068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P-1</w:t>
            </w:r>
          </w:p>
        </w:tc>
        <w:tc>
          <w:tcPr>
            <w:tcW w:w="2028" w:type="pct"/>
          </w:tcPr>
          <w:p w14:paraId="70BFB7B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 (Sum of all records L-1)</w:t>
            </w:r>
          </w:p>
        </w:tc>
        <w:tc>
          <w:tcPr>
            <w:tcW w:w="2374" w:type="pct"/>
          </w:tcPr>
          <w:p w14:paraId="05F8B9E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717628DB" w14:textId="77777777" w:rsidTr="000B5823">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09E6315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P-2</w:t>
            </w:r>
          </w:p>
        </w:tc>
        <w:tc>
          <w:tcPr>
            <w:tcW w:w="2028" w:type="pct"/>
          </w:tcPr>
          <w:p w14:paraId="5EFFFCD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(Sum of all records L-2)</w:t>
            </w:r>
          </w:p>
        </w:tc>
        <w:tc>
          <w:tcPr>
            <w:tcW w:w="2374" w:type="pct"/>
          </w:tcPr>
          <w:p w14:paraId="1D94D32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1C0F8114" w14:textId="77777777" w:rsidTr="000B5823">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5D0A4CA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P-3</w:t>
            </w:r>
          </w:p>
        </w:tc>
        <w:tc>
          <w:tcPr>
            <w:tcW w:w="2028" w:type="pct"/>
          </w:tcPr>
          <w:p w14:paraId="6F2B562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(Sum of all records L-3)</w:t>
            </w:r>
          </w:p>
        </w:tc>
        <w:tc>
          <w:tcPr>
            <w:tcW w:w="2374" w:type="pct"/>
          </w:tcPr>
          <w:p w14:paraId="6C949B1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0AD380E1" w14:textId="77777777" w:rsidTr="000B5823">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19D7922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P-4</w:t>
            </w:r>
          </w:p>
        </w:tc>
        <w:tc>
          <w:tcPr>
            <w:tcW w:w="2028" w:type="pct"/>
          </w:tcPr>
          <w:p w14:paraId="7E0E398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Extended Year Special Education - Special Education [</w:t>
            </w:r>
            <w:r w:rsidRPr="00CC33C8">
              <w:rPr>
                <w:rFonts w:eastAsia="Times New Roman" w:cs="Arial"/>
                <w:i/>
                <w:szCs w:val="24"/>
              </w:rPr>
              <w:t>EC</w:t>
            </w:r>
            <w:r w:rsidRPr="00034C46">
              <w:rPr>
                <w:rFonts w:eastAsia="Times New Roman" w:cs="Arial"/>
                <w:szCs w:val="24"/>
              </w:rPr>
              <w:t xml:space="preserve"> 56345(b)(3)], Nonpublic, Nonsectarian Schools [EC 56366(a)(7)] and/or Nonpublic, Nonsectarian Schools - Licensed Children</w:t>
            </w:r>
            <w:r>
              <w:rPr>
                <w:rFonts w:eastAsia="Times New Roman" w:cs="Arial"/>
                <w:szCs w:val="24"/>
              </w:rPr>
              <w:t>’</w:t>
            </w:r>
            <w:r w:rsidRPr="00034C46">
              <w:rPr>
                <w:rFonts w:eastAsia="Times New Roman" w:cs="Arial"/>
                <w:szCs w:val="24"/>
              </w:rPr>
              <w:t>s Institutions (Divisor 175) (Sum of all records L-4)</w:t>
            </w:r>
          </w:p>
        </w:tc>
        <w:tc>
          <w:tcPr>
            <w:tcW w:w="2374" w:type="pct"/>
          </w:tcPr>
          <w:p w14:paraId="02C2EB8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r w:rsidR="0033334F" w:rsidRPr="007E6A51" w14:paraId="643DE9E3" w14:textId="77777777" w:rsidTr="000B5823">
        <w:trPr>
          <w:trHeight w:val="413"/>
        </w:trPr>
        <w:tc>
          <w:tcPr>
            <w:cnfStyle w:val="001000000000" w:firstRow="0" w:lastRow="0" w:firstColumn="1" w:lastColumn="0" w:oddVBand="0" w:evenVBand="0" w:oddHBand="0" w:evenHBand="0" w:firstRowFirstColumn="0" w:firstRowLastColumn="0" w:lastRowFirstColumn="0" w:lastRowLastColumn="0"/>
            <w:tcW w:w="598" w:type="pct"/>
          </w:tcPr>
          <w:p w14:paraId="6F03E67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P-5</w:t>
            </w:r>
          </w:p>
        </w:tc>
        <w:tc>
          <w:tcPr>
            <w:tcW w:w="2028" w:type="pct"/>
          </w:tcPr>
          <w:p w14:paraId="03AE6DC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 (Sum of all records L-5)</w:t>
            </w:r>
          </w:p>
        </w:tc>
        <w:tc>
          <w:tcPr>
            <w:tcW w:w="2374" w:type="pct"/>
          </w:tcPr>
          <w:p w14:paraId="55B6E36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r w:rsidR="0033334F" w:rsidRPr="007E6A51" w14:paraId="7CA2E7E1" w14:textId="77777777" w:rsidTr="000B5823">
        <w:trPr>
          <w:trHeight w:val="413"/>
        </w:trPr>
        <w:tc>
          <w:tcPr>
            <w:cnfStyle w:val="001000000000" w:firstRow="0" w:lastRow="0" w:firstColumn="1" w:lastColumn="0" w:oddVBand="0" w:evenVBand="0" w:oddHBand="0" w:evenHBand="0" w:firstRowFirstColumn="0" w:firstRowLastColumn="0" w:lastRowFirstColumn="0" w:lastRowLastColumn="0"/>
            <w:tcW w:w="598" w:type="pct"/>
          </w:tcPr>
          <w:p w14:paraId="364287A7"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P-6</w:t>
            </w:r>
          </w:p>
        </w:tc>
        <w:tc>
          <w:tcPr>
            <w:tcW w:w="2028" w:type="pct"/>
          </w:tcPr>
          <w:p w14:paraId="315AD182"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All Districts (Sum of P-1 through P-5)</w:t>
            </w:r>
          </w:p>
        </w:tc>
        <w:tc>
          <w:tcPr>
            <w:tcW w:w="2374" w:type="pct"/>
          </w:tcPr>
          <w:p w14:paraId="042438C7"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bl>
    <w:p w14:paraId="658BF4DD" w14:textId="77777777" w:rsidR="0033334F" w:rsidRDefault="0033334F" w:rsidP="009F7026">
      <w:pPr>
        <w:pStyle w:val="Heading6"/>
      </w:pPr>
      <w:r>
        <w:t>Notes</w:t>
      </w:r>
    </w:p>
    <w:p w14:paraId="453DA3B1" w14:textId="77777777" w:rsidR="0033334F" w:rsidRPr="00260BCD" w:rsidRDefault="0033334F" w:rsidP="0033334F">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68BD9C3C" w14:textId="77777777" w:rsidR="0033334F" w:rsidRPr="00D93772" w:rsidRDefault="0033334F">
      <w:pPr>
        <w:numPr>
          <w:ilvl w:val="0"/>
          <w:numId w:val="73"/>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4D1F88F5" w14:textId="6C33C9C3" w:rsidR="0033334F" w:rsidRPr="00D93772" w:rsidRDefault="0033334F">
      <w:pPr>
        <w:numPr>
          <w:ilvl w:val="0"/>
          <w:numId w:val="73"/>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4DD5ECB4" w14:textId="77777777" w:rsidR="0033334F" w:rsidRPr="00D93772" w:rsidRDefault="0033334F">
      <w:pPr>
        <w:numPr>
          <w:ilvl w:val="0"/>
          <w:numId w:val="73"/>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22E69D18" w14:textId="77777777" w:rsidR="0033334F" w:rsidRPr="00D93772" w:rsidRDefault="0033334F">
      <w:pPr>
        <w:numPr>
          <w:ilvl w:val="0"/>
          <w:numId w:val="73"/>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49E3BDBA" w14:textId="77777777" w:rsidR="00C32969" w:rsidRPr="00C32969" w:rsidRDefault="00C32969" w:rsidP="00C32969"/>
    <w:p w14:paraId="151320AC" w14:textId="77777777" w:rsidR="00C32969" w:rsidRDefault="00C32969" w:rsidP="00126A91">
      <w:pPr>
        <w:rPr>
          <w:rFonts w:cs="Arial"/>
          <w:szCs w:val="24"/>
        </w:rPr>
        <w:sectPr w:rsidR="00C32969" w:rsidSect="004774E4">
          <w:headerReference w:type="default" r:id="rId42"/>
          <w:pgSz w:w="12240" w:h="15840"/>
          <w:pgMar w:top="1440" w:right="1440" w:bottom="1440" w:left="1440" w:header="720" w:footer="720" w:gutter="0"/>
          <w:cols w:space="720"/>
          <w:docGrid w:linePitch="360"/>
        </w:sectPr>
      </w:pPr>
    </w:p>
    <w:p w14:paraId="3BD2C621" w14:textId="4451FB22" w:rsidR="00B92A37" w:rsidRDefault="00B92A37" w:rsidP="00B92A37">
      <w:pPr>
        <w:pStyle w:val="Heading4"/>
        <w:rPr>
          <w:noProof/>
        </w:rPr>
      </w:pPr>
      <w:bookmarkStart w:id="113" w:name="_Toc151033174"/>
      <w:r>
        <w:rPr>
          <w:noProof/>
        </w:rPr>
        <w:t>Basic Aid Supplement Charter School</w:t>
      </w:r>
      <w:bookmarkEnd w:id="113"/>
    </w:p>
    <w:p w14:paraId="58BAFA30" w14:textId="77777777" w:rsidR="00B92A37" w:rsidRDefault="00B92A37" w:rsidP="00B92A37">
      <w:pPr>
        <w:pStyle w:val="Heading5"/>
      </w:pPr>
      <w:r w:rsidRPr="009800C1">
        <w:t>Purpose</w:t>
      </w:r>
    </w:p>
    <w:p w14:paraId="181CDD94" w14:textId="77777777" w:rsidR="00B92A37" w:rsidRDefault="00B92A37" w:rsidP="00B92A37">
      <w:r>
        <w:t>This DES is used by charter schools whose sponsoring district has requested they report ADA by district of residence for nonresident students.</w:t>
      </w:r>
    </w:p>
    <w:p w14:paraId="266D3DF3" w14:textId="77777777" w:rsidR="00B92A37" w:rsidRPr="00443B71" w:rsidRDefault="00B92A37" w:rsidP="00B92A37">
      <w:pPr>
        <w:pStyle w:val="Heading5"/>
      </w:pPr>
      <w:r>
        <w:t>LCFF Funding</w:t>
      </w:r>
    </w:p>
    <w:p w14:paraId="47EE5C2F" w14:textId="77777777" w:rsidR="00B92A37" w:rsidRDefault="00B92A37" w:rsidP="00B92A37">
      <w:pPr>
        <w:rPr>
          <w:rFonts w:cs="Times New Roman"/>
          <w:lang w:bidi="he-IL"/>
        </w:rPr>
      </w:pPr>
      <w:r w:rsidRPr="0DE59515">
        <w:rPr>
          <w:rFonts w:cs="Times New Roman"/>
          <w:lang w:bidi="he-IL"/>
        </w:rPr>
        <w:t xml:space="preserve">The ADA reported in this screen will be used to determine if the sponsoring district of a charter school is eligible for additional funding pursuant to </w:t>
      </w:r>
      <w:r w:rsidRPr="0DE59515">
        <w:rPr>
          <w:rFonts w:cs="Times New Roman"/>
          <w:i/>
          <w:iCs/>
          <w:lang w:bidi="he-IL"/>
        </w:rPr>
        <w:t xml:space="preserve">EC </w:t>
      </w:r>
      <w:r w:rsidRPr="0DE59515">
        <w:rPr>
          <w:rFonts w:cs="Times New Roman"/>
          <w:lang w:bidi="he-IL"/>
        </w:rPr>
        <w:t>Section 47663. A sponsoring district that is a basic aid district or that loses basic aid status as a result of transferring property taxes to a charter school(s) may be eligible for supplemental funding pursuant to this section. ADA of students that are residents of the school district is not eligible for Basic Aid Supplement Charter School funding.</w:t>
      </w:r>
    </w:p>
    <w:p w14:paraId="1E5346CD" w14:textId="77777777" w:rsidR="00B92A37" w:rsidRPr="00F578ED" w:rsidRDefault="00B92A37" w:rsidP="00B92A37">
      <w:r w:rsidRPr="0DE59515">
        <w:rPr>
          <w:rFonts w:cs="Times New Roman"/>
          <w:lang w:bidi="he-IL"/>
        </w:rPr>
        <w:t xml:space="preserve">For the purposes of this entry screen, “basic aid school district” means a school district that does not receive an apportionment of state funds pursuant to </w:t>
      </w:r>
      <w:r w:rsidRPr="0DE59515">
        <w:rPr>
          <w:rFonts w:cs="Times New Roman"/>
          <w:i/>
          <w:iCs/>
          <w:lang w:bidi="he-IL"/>
        </w:rPr>
        <w:t>EC</w:t>
      </w:r>
      <w:r w:rsidRPr="0DE59515">
        <w:rPr>
          <w:rFonts w:cs="Times New Roman"/>
          <w:lang w:bidi="he-IL"/>
        </w:rPr>
        <w:t xml:space="preserve"> Section 42238.02(o).</w:t>
      </w:r>
      <w:r>
        <w:t xml:space="preserve"> </w:t>
      </w:r>
    </w:p>
    <w:p w14:paraId="7BCFE423" w14:textId="77777777" w:rsidR="00B92A37" w:rsidRDefault="00B92A37" w:rsidP="00B92A37">
      <w:pPr>
        <w:pStyle w:val="Heading5"/>
      </w:pPr>
      <w:r>
        <w:t>Reporting Entity</w:t>
      </w:r>
    </w:p>
    <w:p w14:paraId="716FFF5C" w14:textId="77777777" w:rsidR="00B92A37" w:rsidRDefault="00B92A37" w:rsidP="00B92A37">
      <w:r>
        <w:t>A charter school whose sponsoring district has requested they complete this DES.</w:t>
      </w:r>
    </w:p>
    <w:p w14:paraId="70A454F2" w14:textId="77777777" w:rsidR="00B92A37" w:rsidRDefault="00B92A37" w:rsidP="00B92A37">
      <w:pPr>
        <w:pStyle w:val="Heading5"/>
      </w:pPr>
      <w:r>
        <w:t>Reporting Periods</w:t>
      </w:r>
    </w:p>
    <w:p w14:paraId="6B5BB0BD" w14:textId="77777777" w:rsidR="00B92A37" w:rsidRDefault="00B92A37" w:rsidP="00B92A37">
      <w:r>
        <w:t xml:space="preserve">Basic Aid Supplement Charter School is completed for the P-1, P-2 and Annual reporting periods. </w:t>
      </w:r>
      <w:r w:rsidRPr="0007734F">
        <w:rPr>
          <w:b/>
        </w:rPr>
        <w:t>Note:</w:t>
      </w:r>
      <w:r>
        <w:t xml:space="preserve"> Data only needs to be submitted at Annual if the charter school has any Extended Year and/or Special Education ADA to report (non-Regular ADA).</w:t>
      </w:r>
    </w:p>
    <w:p w14:paraId="379820FF" w14:textId="77777777" w:rsidR="00B92A37" w:rsidRDefault="00B92A37" w:rsidP="00B92A37">
      <w:pPr>
        <w:pStyle w:val="Heading5"/>
      </w:pPr>
      <w:r>
        <w:t>Acceptable Data</w:t>
      </w:r>
    </w:p>
    <w:p w14:paraId="6236A47C" w14:textId="77777777" w:rsidR="00B92A37" w:rsidRDefault="00B92A37" w:rsidP="00B92A37">
      <w:r>
        <w:t>All fields in this DES are for ADA values, which can be zero or any positive number up to nine digits long including two decimal places.</w:t>
      </w:r>
    </w:p>
    <w:p w14:paraId="65511EAF" w14:textId="77777777" w:rsidR="00B92A37" w:rsidRDefault="00B92A37" w:rsidP="00B92A37">
      <w:pPr>
        <w:pStyle w:val="Heading5"/>
      </w:pPr>
      <w:r>
        <w:t>Main Validation Rules</w:t>
      </w:r>
    </w:p>
    <w:p w14:paraId="74130027" w14:textId="77777777" w:rsidR="00B92A37" w:rsidRDefault="00B92A37">
      <w:pPr>
        <w:pStyle w:val="ListParagraph"/>
        <w:numPr>
          <w:ilvl w:val="0"/>
          <w:numId w:val="85"/>
        </w:numPr>
        <w:spacing w:after="160"/>
      </w:pPr>
      <w:r>
        <w:t>The Attendance Charter School DES must pass validation before data in the Basic Aid Supplement Charter School DES can be validated.</w:t>
      </w:r>
    </w:p>
    <w:p w14:paraId="17F9DD8B" w14:textId="77777777" w:rsidR="00B92A37" w:rsidRPr="009800C1" w:rsidRDefault="00B92A37">
      <w:pPr>
        <w:pStyle w:val="ListParagraph"/>
        <w:numPr>
          <w:ilvl w:val="0"/>
          <w:numId w:val="85"/>
        </w:numPr>
        <w:spacing w:after="160"/>
      </w:pPr>
      <w:r>
        <w:t>The total ADA reported on the Basic Aid Supplement Charter School screen must be equal to or less than the total ADA reported in the Attendance Charter School for each type of ADA by grade span.</w:t>
      </w:r>
    </w:p>
    <w:p w14:paraId="67B4DD42" w14:textId="77777777" w:rsidR="00B92A37" w:rsidRDefault="00B92A37" w:rsidP="00B92A37">
      <w:pPr>
        <w:pStyle w:val="Heading5"/>
        <w:rPr>
          <w:rFonts w:cs="Arial"/>
        </w:rPr>
      </w:pPr>
      <w:r>
        <w:rPr>
          <w:rFonts w:cs="Arial"/>
        </w:rPr>
        <w:t>Data Entry Instructions</w:t>
      </w:r>
    </w:p>
    <w:p w14:paraId="20991CEC" w14:textId="359273E9" w:rsidR="00B92A37" w:rsidRDefault="009B6975" w:rsidP="00B92A37">
      <w:pPr>
        <w:rPr>
          <w:rFonts w:cs="Arial"/>
        </w:rPr>
      </w:pPr>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B92A37">
        <w:rPr>
          <w:rFonts w:cs="Arial"/>
        </w:rPr>
        <w:t>.</w:t>
      </w:r>
    </w:p>
    <w:p w14:paraId="1C13BED3" w14:textId="2C58F17B" w:rsidR="00F67510" w:rsidRDefault="00C64A80" w:rsidP="00981EC2">
      <w:pPr>
        <w:spacing w:after="0"/>
        <w:textAlignment w:val="center"/>
        <w:rPr>
          <w:rFonts w:cs="Arial"/>
          <w:b/>
          <w:bCs/>
          <w:color w:val="000000"/>
          <w:szCs w:val="20"/>
          <w:lang w:bidi="he-IL"/>
        </w:rPr>
      </w:pPr>
      <w:r w:rsidRPr="008B3921">
        <w:rPr>
          <w:rFonts w:cs="Arial"/>
          <w:bCs/>
          <w:color w:val="000000"/>
          <w:szCs w:val="20"/>
          <w:lang w:bidi="he-IL"/>
        </w:rPr>
        <w:t xml:space="preserve">Ensure that Attendance </w:t>
      </w:r>
      <w:r>
        <w:rPr>
          <w:rFonts w:cs="Arial"/>
          <w:bCs/>
          <w:color w:val="000000"/>
          <w:szCs w:val="20"/>
          <w:lang w:bidi="he-IL"/>
        </w:rPr>
        <w:t>Charter School is</w:t>
      </w:r>
      <w:r w:rsidRPr="008B3921">
        <w:rPr>
          <w:rFonts w:cs="Arial"/>
          <w:bCs/>
          <w:color w:val="000000"/>
          <w:szCs w:val="20"/>
          <w:lang w:bidi="he-IL"/>
        </w:rPr>
        <w:t xml:space="preserve"> completed, and passed validation before entering data in </w:t>
      </w:r>
      <w:r>
        <w:rPr>
          <w:rFonts w:cs="Arial"/>
          <w:bCs/>
          <w:color w:val="000000"/>
          <w:szCs w:val="20"/>
          <w:lang w:bidi="he-IL"/>
        </w:rPr>
        <w:t>Basic Aid Supplement Charter School</w:t>
      </w:r>
      <w:r w:rsidRPr="008B3921">
        <w:rPr>
          <w:rFonts w:cs="Arial"/>
          <w:bCs/>
          <w:color w:val="000000"/>
          <w:szCs w:val="20"/>
          <w:lang w:bidi="he-IL"/>
        </w:rPr>
        <w:t xml:space="preserve"> DES.</w:t>
      </w:r>
      <w:r w:rsidR="00DD2B72">
        <w:rPr>
          <w:rFonts w:cs="Arial"/>
          <w:bCs/>
          <w:color w:val="000000"/>
          <w:szCs w:val="20"/>
          <w:lang w:bidi="he-IL"/>
        </w:rPr>
        <w:t xml:space="preserve"> If the user updates the data in the </w:t>
      </w:r>
      <w:r w:rsidR="00DD2B72" w:rsidRPr="00C64A80">
        <w:rPr>
          <w:rFonts w:cs="Arial"/>
          <w:bCs/>
          <w:color w:val="000000"/>
          <w:szCs w:val="20"/>
          <w:lang w:bidi="he-IL"/>
        </w:rPr>
        <w:t xml:space="preserve">Attendance </w:t>
      </w:r>
      <w:r w:rsidR="0028644E">
        <w:rPr>
          <w:rFonts w:cs="Arial"/>
          <w:bCs/>
          <w:color w:val="000000"/>
          <w:szCs w:val="20"/>
          <w:lang w:bidi="he-IL"/>
        </w:rPr>
        <w:t>Charter School screen</w:t>
      </w:r>
      <w:r w:rsidR="00DD2B72">
        <w:rPr>
          <w:rFonts w:cs="Arial"/>
          <w:bCs/>
          <w:color w:val="000000"/>
          <w:szCs w:val="20"/>
          <w:lang w:bidi="he-IL"/>
        </w:rPr>
        <w:t xml:space="preserve">, the system will remove any validation and certification from the </w:t>
      </w:r>
      <w:r w:rsidR="0028644E">
        <w:rPr>
          <w:rFonts w:cs="Arial"/>
          <w:bCs/>
          <w:color w:val="000000"/>
          <w:szCs w:val="20"/>
          <w:lang w:bidi="he-IL"/>
        </w:rPr>
        <w:t>Basic Aid Supplement Charter</w:t>
      </w:r>
      <w:r w:rsidR="00DD2B72">
        <w:rPr>
          <w:rFonts w:cs="Arial"/>
          <w:bCs/>
          <w:color w:val="000000"/>
          <w:szCs w:val="20"/>
          <w:lang w:bidi="he-IL"/>
        </w:rPr>
        <w:t xml:space="preserve"> screen. In that case, the user must resave and revalidate </w:t>
      </w:r>
      <w:r w:rsidR="0028644E">
        <w:rPr>
          <w:rFonts w:cs="Arial"/>
          <w:bCs/>
          <w:color w:val="000000"/>
          <w:szCs w:val="20"/>
          <w:lang w:bidi="he-IL"/>
        </w:rPr>
        <w:t>Basic Aid Supplement Charter</w:t>
      </w:r>
      <w:r w:rsidR="00DD2B72">
        <w:rPr>
          <w:rFonts w:cs="Arial"/>
          <w:bCs/>
          <w:color w:val="000000"/>
          <w:szCs w:val="20"/>
          <w:lang w:bidi="he-IL"/>
        </w:rPr>
        <w:t xml:space="preserve"> screen.</w:t>
      </w:r>
      <w:r w:rsidR="008F2E9A" w:rsidRPr="00060BA9">
        <w:rPr>
          <w:rFonts w:cs="Arial"/>
          <w:b/>
          <w:bCs/>
          <w:color w:val="000000"/>
          <w:szCs w:val="20"/>
          <w:lang w:bidi="he-IL"/>
        </w:rPr>
        <w:t xml:space="preserve"> </w:t>
      </w:r>
    </w:p>
    <w:p w14:paraId="320431B8" w14:textId="77777777" w:rsidR="00F67510" w:rsidRDefault="00F67510" w:rsidP="00981EC2">
      <w:pPr>
        <w:spacing w:after="0"/>
        <w:textAlignment w:val="center"/>
        <w:rPr>
          <w:rFonts w:cs="Arial"/>
          <w:b/>
          <w:bCs/>
          <w:color w:val="000000"/>
          <w:szCs w:val="20"/>
          <w:lang w:bidi="he-IL"/>
        </w:rPr>
      </w:pPr>
    </w:p>
    <w:p w14:paraId="7B7ADA2C" w14:textId="042246D6" w:rsidR="00C64A80" w:rsidRPr="00F67510" w:rsidRDefault="008F2E9A" w:rsidP="00981EC2">
      <w:pPr>
        <w:spacing w:after="0"/>
        <w:textAlignment w:val="center"/>
        <w:rPr>
          <w:rFonts w:cs="Arial"/>
          <w:bCs/>
          <w:color w:val="000000"/>
          <w:szCs w:val="20"/>
          <w:lang w:bidi="he-IL"/>
        </w:rPr>
      </w:pPr>
      <w:r w:rsidRPr="00D52128">
        <w:rPr>
          <w:rFonts w:cs="Arial"/>
          <w:bCs/>
          <w:color w:val="000000"/>
          <w:szCs w:val="20"/>
          <w:lang w:bidi="he-IL"/>
        </w:rPr>
        <w:t>For Corrected period reporting, the Attendance Charter School DES must first be saved and validated, even if no changes are required for that DES, in order to be able to validate and certify data in the Basic Aid Charter School DES.</w:t>
      </w:r>
    </w:p>
    <w:p w14:paraId="2CF74B73" w14:textId="77777777" w:rsidR="00B92A37" w:rsidRDefault="00B92A37" w:rsidP="00B92A37">
      <w:pPr>
        <w:pStyle w:val="Heading6"/>
        <w:rPr>
          <w:rFonts w:cs="Times New Roman"/>
          <w:lang w:bidi="he-IL"/>
        </w:rPr>
      </w:pPr>
      <w:r w:rsidRPr="0DE59515">
        <w:rPr>
          <w:rFonts w:eastAsia="Calibri"/>
        </w:rPr>
        <w:t>Tab 1: ADA Allocation</w:t>
      </w:r>
    </w:p>
    <w:p w14:paraId="261639B8" w14:textId="77777777" w:rsidR="00B92A37" w:rsidRPr="00373E47" w:rsidRDefault="00B92A37" w:rsidP="00B92A37">
      <w:pPr>
        <w:rPr>
          <w:rFonts w:cs="Arial"/>
        </w:rPr>
      </w:pPr>
      <w:r w:rsidRPr="0DE59515">
        <w:rPr>
          <w:rFonts w:cs="Arial"/>
        </w:rPr>
        <w:t xml:space="preserve">Choose the county and district of residence and enter the data for the first record, save, and select </w:t>
      </w:r>
      <w:r w:rsidRPr="0DE59515">
        <w:rPr>
          <w:rFonts w:cs="Arial"/>
          <w:i/>
          <w:iCs/>
        </w:rPr>
        <w:t>Add New</w:t>
      </w:r>
      <w:r w:rsidRPr="0DE59515">
        <w:rPr>
          <w:rFonts w:cs="Arial"/>
        </w:rPr>
        <w:t xml:space="preserve"> at the top of the screen to choose county and school district of residence for the second and each subsequent record.</w:t>
      </w:r>
    </w:p>
    <w:p w14:paraId="3DB11180" w14:textId="77777777" w:rsidR="00B92A37" w:rsidRPr="00D83414" w:rsidRDefault="00B92A37" w:rsidP="00D83414">
      <w:pPr>
        <w:pStyle w:val="Heading7"/>
        <w:rPr>
          <w:rFonts w:cs="Times New Roman"/>
          <w:b/>
          <w:bCs/>
          <w:lang w:bidi="he-IL"/>
        </w:rPr>
      </w:pPr>
      <w:r w:rsidRPr="00D83414">
        <w:rPr>
          <w:b/>
          <w:bCs/>
        </w:rPr>
        <w:t>Classroom-based ADA</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106"/>
        <w:gridCol w:w="3405"/>
        <w:gridCol w:w="4733"/>
      </w:tblGrid>
      <w:tr w:rsidR="00B92A37" w:rsidRPr="000821E6" w14:paraId="20287FDE" w14:textId="77777777" w:rsidTr="004D26DC">
        <w:trPr>
          <w:cantSplit/>
          <w:trHeight w:val="878"/>
          <w:tblHeader/>
        </w:trPr>
        <w:tc>
          <w:tcPr>
            <w:tcW w:w="584" w:type="pct"/>
            <w:shd w:val="clear" w:color="auto" w:fill="E8EEF8"/>
            <w:vAlign w:val="center"/>
          </w:tcPr>
          <w:p w14:paraId="4CF9242E" w14:textId="77777777" w:rsidR="00B92A37" w:rsidRPr="000821E6" w:rsidRDefault="00B92A37" w:rsidP="004D26DC">
            <w:pPr>
              <w:tabs>
                <w:tab w:val="left" w:pos="-1460"/>
                <w:tab w:val="left" w:pos="0"/>
              </w:tabs>
              <w:spacing w:after="0"/>
              <w:ind w:left="72" w:right="72"/>
              <w:jc w:val="center"/>
              <w:rPr>
                <w:rFonts w:cs="Times New Roman"/>
                <w:b/>
                <w:color w:val="010100"/>
                <w:lang w:bidi="he-IL"/>
              </w:rPr>
            </w:pPr>
            <w:r w:rsidRPr="00626A5E">
              <w:rPr>
                <w:rFonts w:cs="Times New Roman"/>
                <w:b/>
                <w:color w:val="010100"/>
                <w:lang w:bidi="he-IL"/>
              </w:rPr>
              <w:t>Line Number</w:t>
            </w:r>
          </w:p>
        </w:tc>
        <w:tc>
          <w:tcPr>
            <w:tcW w:w="1799" w:type="pct"/>
            <w:shd w:val="clear" w:color="auto" w:fill="E8EEF8"/>
            <w:vAlign w:val="center"/>
          </w:tcPr>
          <w:p w14:paraId="0CEDD9E5" w14:textId="77777777" w:rsidR="00B92A37" w:rsidRPr="000821E6" w:rsidRDefault="00B92A37" w:rsidP="004D26DC">
            <w:pPr>
              <w:spacing w:after="0"/>
              <w:ind w:left="72" w:right="72"/>
              <w:jc w:val="center"/>
              <w:rPr>
                <w:rFonts w:eastAsia="Calibri"/>
                <w:b/>
                <w:bCs/>
                <w:color w:val="010100"/>
                <w:szCs w:val="24"/>
                <w:lang w:bidi="he-IL"/>
              </w:rPr>
            </w:pPr>
            <w:r w:rsidRPr="26FDA2AD">
              <w:rPr>
                <w:rFonts w:cs="Times New Roman"/>
                <w:b/>
                <w:bCs/>
                <w:color w:val="010100"/>
                <w:lang w:bidi="he-IL"/>
              </w:rPr>
              <w:t>Line Caption</w:t>
            </w:r>
          </w:p>
        </w:tc>
        <w:tc>
          <w:tcPr>
            <w:tcW w:w="2500" w:type="pct"/>
            <w:shd w:val="clear" w:color="auto" w:fill="E8EEF8"/>
            <w:vAlign w:val="center"/>
          </w:tcPr>
          <w:p w14:paraId="1BCCF039" w14:textId="77777777" w:rsidR="00B92A37" w:rsidRPr="000821E6" w:rsidRDefault="00B92A37" w:rsidP="004D26DC">
            <w:pPr>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0751B728" w14:textId="77777777" w:rsidTr="004D26DC">
        <w:trPr>
          <w:cantSplit/>
        </w:trPr>
        <w:tc>
          <w:tcPr>
            <w:tcW w:w="584" w:type="pct"/>
          </w:tcPr>
          <w:p w14:paraId="4CBE343A" w14:textId="77777777" w:rsidR="00B92A37" w:rsidRPr="00635F1C" w:rsidRDefault="00B92A37" w:rsidP="004D26DC">
            <w:pPr>
              <w:spacing w:after="0"/>
              <w:ind w:left="72" w:right="72"/>
              <w:jc w:val="center"/>
              <w:rPr>
                <w:rFonts w:eastAsia="Calibri"/>
                <w:bCs/>
                <w:szCs w:val="20"/>
              </w:rPr>
            </w:pPr>
            <w:r>
              <w:rPr>
                <w:rFonts w:eastAsia="Calibri"/>
                <w:szCs w:val="20"/>
              </w:rPr>
              <w:t>A</w:t>
            </w:r>
            <w:r w:rsidRPr="00635F1C">
              <w:rPr>
                <w:rFonts w:eastAsia="Calibri"/>
                <w:szCs w:val="20"/>
              </w:rPr>
              <w:t>-1</w:t>
            </w:r>
          </w:p>
        </w:tc>
        <w:tc>
          <w:tcPr>
            <w:tcW w:w="1799" w:type="pct"/>
          </w:tcPr>
          <w:p w14:paraId="37E660F9" w14:textId="77777777" w:rsidR="00B92A37" w:rsidRPr="00635F1C" w:rsidRDefault="00B92A37" w:rsidP="004D26DC">
            <w:pPr>
              <w:spacing w:after="0"/>
              <w:ind w:left="72" w:right="72"/>
              <w:rPr>
                <w:rFonts w:eastAsia="Calibri"/>
                <w:bCs/>
                <w:szCs w:val="20"/>
              </w:rPr>
            </w:pPr>
            <w:r w:rsidRPr="00635F1C">
              <w:rPr>
                <w:rFonts w:eastAsia="Calibri"/>
                <w:szCs w:val="20"/>
              </w:rPr>
              <w:t xml:space="preserve">Regular </w:t>
            </w:r>
            <w:r w:rsidRPr="000821E6">
              <w:rPr>
                <w:rFonts w:cs="Times New Roman"/>
                <w:color w:val="010100"/>
                <w:szCs w:val="20"/>
                <w:lang w:bidi="he-IL"/>
              </w:rPr>
              <w:t xml:space="preserve">Classroom-based </w:t>
            </w:r>
            <w:r w:rsidRPr="00635F1C">
              <w:rPr>
                <w:rFonts w:eastAsia="Calibri"/>
                <w:szCs w:val="20"/>
              </w:rPr>
              <w:t>ADA</w:t>
            </w:r>
          </w:p>
        </w:tc>
        <w:tc>
          <w:tcPr>
            <w:tcW w:w="2500" w:type="pct"/>
          </w:tcPr>
          <w:p w14:paraId="1C230A60" w14:textId="77777777" w:rsidR="00B92A37" w:rsidRPr="00635F1C" w:rsidRDefault="00B92A37" w:rsidP="004D26DC">
            <w:pPr>
              <w:spacing w:after="0"/>
              <w:ind w:left="72" w:right="72"/>
              <w:rPr>
                <w:rFonts w:eastAsia="Calibri"/>
              </w:rPr>
            </w:pPr>
            <w:r w:rsidRPr="0DE59515">
              <w:rPr>
                <w:rFonts w:cs="Times New Roman"/>
                <w:color w:val="010100"/>
                <w:lang w:bidi="he-IL"/>
              </w:rPr>
              <w:t xml:space="preserve">Report all regular ADA for classroom-based instruction pursuant to </w:t>
            </w:r>
            <w:r w:rsidRPr="0DE59515">
              <w:rPr>
                <w:rFonts w:cs="Times New Roman"/>
                <w:i/>
                <w:iCs/>
                <w:color w:val="010100"/>
                <w:lang w:bidi="he-IL"/>
              </w:rPr>
              <w:t>EC</w:t>
            </w:r>
            <w:r w:rsidRPr="0DE59515">
              <w:rPr>
                <w:rFonts w:cs="Times New Roman"/>
                <w:color w:val="010100"/>
                <w:lang w:bidi="he-IL"/>
              </w:rPr>
              <w:t xml:space="preserve"> Section 47612.5(e)(1) in the appropriate grade span column.</w:t>
            </w:r>
          </w:p>
        </w:tc>
      </w:tr>
      <w:tr w:rsidR="00B92A37" w:rsidRPr="000821E6" w14:paraId="396A9045" w14:textId="77777777" w:rsidTr="000B5823">
        <w:trPr>
          <w:cantSplit/>
          <w:trHeight w:val="1313"/>
        </w:trPr>
        <w:tc>
          <w:tcPr>
            <w:tcW w:w="584" w:type="pct"/>
          </w:tcPr>
          <w:p w14:paraId="64EC286F"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sidRPr="000821E6">
              <w:rPr>
                <w:rFonts w:cs="Times New Roman"/>
                <w:color w:val="010100"/>
                <w:szCs w:val="20"/>
                <w:lang w:bidi="he-IL"/>
              </w:rPr>
              <w:t>A-2</w:t>
            </w:r>
          </w:p>
        </w:tc>
        <w:tc>
          <w:tcPr>
            <w:tcW w:w="1799" w:type="pct"/>
          </w:tcPr>
          <w:p w14:paraId="52D81F49" w14:textId="507DCE42" w:rsidR="00B92A37" w:rsidRPr="000821E6" w:rsidRDefault="0059189B" w:rsidP="004D26DC">
            <w:pPr>
              <w:tabs>
                <w:tab w:val="left" w:pos="-1460"/>
                <w:tab w:val="left" w:pos="0"/>
              </w:tabs>
              <w:spacing w:after="0"/>
              <w:ind w:left="72" w:right="72"/>
              <w:rPr>
                <w:rFonts w:cs="Times New Roman"/>
                <w:bCs/>
                <w:color w:val="010100"/>
                <w:szCs w:val="20"/>
                <w:lang w:bidi="he-IL"/>
              </w:rPr>
            </w:pPr>
            <w:r w:rsidRPr="009B6975">
              <w:rPr>
                <w:rFonts w:eastAsia="Times New Roman" w:cs="Arial"/>
                <w:szCs w:val="24"/>
              </w:rPr>
              <w:t>Extended Year Special Education</w:t>
            </w:r>
            <w:r w:rsidR="00B92A37" w:rsidRPr="000821E6">
              <w:rPr>
                <w:rFonts w:cs="Times New Roman"/>
                <w:color w:val="010100"/>
                <w:szCs w:val="20"/>
                <w:lang w:bidi="he-IL"/>
              </w:rPr>
              <w:t xml:space="preserve"> </w:t>
            </w:r>
            <w:r w:rsidR="00B92A37">
              <w:rPr>
                <w:rFonts w:cs="Times New Roman"/>
                <w:color w:val="010100"/>
                <w:szCs w:val="20"/>
                <w:lang w:bidi="he-IL"/>
              </w:rPr>
              <w:t>[</w:t>
            </w:r>
            <w:r w:rsidR="00B92A37">
              <w:rPr>
                <w:rFonts w:cs="Times New Roman"/>
                <w:i/>
                <w:color w:val="010100"/>
                <w:szCs w:val="20"/>
                <w:lang w:bidi="he-IL"/>
              </w:rPr>
              <w:t xml:space="preserve">EC </w:t>
            </w:r>
            <w:r w:rsidR="00B92A37">
              <w:rPr>
                <w:rFonts w:cs="Times New Roman"/>
                <w:color w:val="010100"/>
                <w:szCs w:val="20"/>
                <w:lang w:bidi="he-IL"/>
              </w:rPr>
              <w:t xml:space="preserve">56345(b)(3)] Classroom-based ADA </w:t>
            </w:r>
            <w:r w:rsidR="00B92A37" w:rsidRPr="000821E6">
              <w:rPr>
                <w:rFonts w:cs="Times New Roman"/>
                <w:color w:val="010100"/>
                <w:szCs w:val="20"/>
                <w:lang w:bidi="he-IL"/>
              </w:rPr>
              <w:t>(Divisor 175)</w:t>
            </w:r>
          </w:p>
        </w:tc>
        <w:tc>
          <w:tcPr>
            <w:tcW w:w="2500" w:type="pct"/>
          </w:tcPr>
          <w:p w14:paraId="4835221D" w14:textId="77777777" w:rsidR="00B92A37" w:rsidRPr="000821E6" w:rsidRDefault="00B92A37" w:rsidP="004D26DC">
            <w:pPr>
              <w:spacing w:after="0"/>
              <w:ind w:left="72" w:right="72"/>
              <w:rPr>
                <w:rFonts w:cs="Times New Roman"/>
                <w:color w:val="000000"/>
                <w:lang w:bidi="he-IL"/>
              </w:rPr>
            </w:pPr>
            <w:r w:rsidRPr="0DE59515">
              <w:rPr>
                <w:lang w:bidi="he-IL"/>
              </w:rPr>
              <w:t xml:space="preserve">Report all extended year classroom-based ADA for special education that meets the requirements of </w:t>
            </w:r>
            <w:r w:rsidRPr="0DE59515">
              <w:rPr>
                <w:i/>
                <w:iCs/>
                <w:lang w:bidi="he-IL"/>
              </w:rPr>
              <w:t xml:space="preserve">EC </w:t>
            </w:r>
            <w:r w:rsidRPr="0DE59515">
              <w:rPr>
                <w:lang w:bidi="he-IL"/>
              </w:rPr>
              <w:t>Section 56345(b)(3) in the appropriate grade span column.</w:t>
            </w:r>
          </w:p>
        </w:tc>
      </w:tr>
      <w:tr w:rsidR="00B92A37" w:rsidRPr="000821E6" w14:paraId="73774842" w14:textId="77777777" w:rsidTr="004D26DC">
        <w:trPr>
          <w:cantSplit/>
        </w:trPr>
        <w:tc>
          <w:tcPr>
            <w:tcW w:w="584" w:type="pct"/>
          </w:tcPr>
          <w:p w14:paraId="482D89D2"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sidRPr="000821E6">
              <w:rPr>
                <w:rFonts w:cs="Times New Roman"/>
                <w:color w:val="010100"/>
                <w:szCs w:val="20"/>
                <w:lang w:bidi="he-IL"/>
              </w:rPr>
              <w:t>A-3</w:t>
            </w:r>
          </w:p>
        </w:tc>
        <w:tc>
          <w:tcPr>
            <w:tcW w:w="1799" w:type="pct"/>
          </w:tcPr>
          <w:p w14:paraId="160D2691"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Pr>
                <w:color w:val="000000"/>
                <w:szCs w:val="20"/>
                <w:lang w:bidi="he-IL"/>
              </w:rPr>
              <w:t xml:space="preserve">Section </w:t>
            </w:r>
            <w:r w:rsidRPr="006A38A6">
              <w:rPr>
                <w:color w:val="000000"/>
                <w:szCs w:val="20"/>
                <w:lang w:bidi="he-IL"/>
              </w:rPr>
              <w:t>56366(a)(7)</w:t>
            </w:r>
            <w:r w:rsidRPr="000821E6">
              <w:rPr>
                <w:color w:val="000000"/>
                <w:szCs w:val="20"/>
                <w:lang w:bidi="he-IL"/>
              </w:rPr>
              <w:t>] and/or Nonpublic, Nonsectarian Schools - Licensed Children’s Institutions</w:t>
            </w:r>
            <w:r>
              <w:rPr>
                <w:color w:val="000000"/>
                <w:szCs w:val="20"/>
                <w:lang w:bidi="he-IL"/>
              </w:rPr>
              <w:t xml:space="preserve"> Classroom-based ADA</w:t>
            </w:r>
          </w:p>
        </w:tc>
        <w:tc>
          <w:tcPr>
            <w:tcW w:w="2500" w:type="pct"/>
          </w:tcPr>
          <w:p w14:paraId="118D4406" w14:textId="77777777" w:rsidR="00B92A37" w:rsidRPr="000821E6" w:rsidRDefault="00B92A37" w:rsidP="004D26DC">
            <w:pPr>
              <w:spacing w:after="0"/>
              <w:ind w:left="72" w:right="72"/>
              <w:rPr>
                <w:rFonts w:cs="Times New Roman"/>
                <w:color w:val="010100"/>
                <w:lang w:bidi="he-IL"/>
              </w:rPr>
            </w:pPr>
            <w:r w:rsidRPr="0DE59515">
              <w:rPr>
                <w:lang w:bidi="he-IL"/>
              </w:rPr>
              <w:t xml:space="preserve">Report all classroom-based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2D498E12" w14:textId="77777777" w:rsidTr="004D26DC">
        <w:trPr>
          <w:cantSplit/>
        </w:trPr>
        <w:tc>
          <w:tcPr>
            <w:tcW w:w="584" w:type="pct"/>
          </w:tcPr>
          <w:p w14:paraId="421C0104"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sidRPr="000821E6">
              <w:rPr>
                <w:rFonts w:cs="Times New Roman"/>
                <w:color w:val="010100"/>
                <w:szCs w:val="20"/>
                <w:lang w:bidi="he-IL"/>
              </w:rPr>
              <w:t>A-4</w:t>
            </w:r>
          </w:p>
        </w:tc>
        <w:tc>
          <w:tcPr>
            <w:tcW w:w="1799" w:type="pct"/>
          </w:tcPr>
          <w:p w14:paraId="475FC5CD" w14:textId="3360C1C8" w:rsidR="00B92A37" w:rsidRPr="000821E6" w:rsidRDefault="0059189B" w:rsidP="004D26DC">
            <w:pPr>
              <w:tabs>
                <w:tab w:val="left" w:pos="-1460"/>
                <w:tab w:val="left" w:pos="0"/>
              </w:tabs>
              <w:spacing w:after="0"/>
              <w:ind w:left="72" w:right="72"/>
              <w:rPr>
                <w:rFonts w:cs="Times New Roman"/>
                <w:bCs/>
                <w:color w:val="010100"/>
                <w:szCs w:val="20"/>
                <w:lang w:bidi="he-IL"/>
              </w:rPr>
            </w:pPr>
            <w:r w:rsidRPr="009B6975">
              <w:rPr>
                <w:rFonts w:eastAsia="Times New Roman" w:cs="Arial"/>
                <w:szCs w:val="24"/>
              </w:rPr>
              <w:t>Extended Year Special Education</w:t>
            </w:r>
            <w:r w:rsidR="00B92A37" w:rsidRPr="000821E6">
              <w:rPr>
                <w:szCs w:val="20"/>
                <w:lang w:bidi="he-IL"/>
              </w:rPr>
              <w:t xml:space="preserve"> - Nonpublic, Nonsectarian Schools</w:t>
            </w:r>
            <w:r w:rsidR="00B92A37">
              <w:rPr>
                <w:szCs w:val="20"/>
                <w:lang w:bidi="he-IL"/>
              </w:rPr>
              <w:t xml:space="preserve"> </w:t>
            </w:r>
            <w:r w:rsidR="00B92A37" w:rsidRPr="000821E6">
              <w:rPr>
                <w:szCs w:val="20"/>
                <w:lang w:bidi="he-IL"/>
              </w:rPr>
              <w:t>[</w:t>
            </w:r>
            <w:r w:rsidR="00B92A37" w:rsidRPr="000821E6">
              <w:rPr>
                <w:i/>
                <w:szCs w:val="20"/>
                <w:lang w:bidi="he-IL"/>
              </w:rPr>
              <w:t>EC</w:t>
            </w:r>
            <w:r w:rsidR="00B92A37" w:rsidRPr="000821E6">
              <w:rPr>
                <w:szCs w:val="20"/>
                <w:lang w:bidi="he-IL"/>
              </w:rPr>
              <w:t xml:space="preserve"> </w:t>
            </w:r>
            <w:r w:rsidR="00B92A37">
              <w:rPr>
                <w:szCs w:val="20"/>
                <w:lang w:bidi="he-IL"/>
              </w:rPr>
              <w:t xml:space="preserve">Section </w:t>
            </w:r>
            <w:r w:rsidR="00B92A37" w:rsidRPr="006A38A6">
              <w:rPr>
                <w:szCs w:val="20"/>
                <w:lang w:bidi="he-IL"/>
              </w:rPr>
              <w:t>56366(a)(7)</w:t>
            </w:r>
            <w:r w:rsidR="00B92A37" w:rsidRPr="000821E6">
              <w:rPr>
                <w:szCs w:val="20"/>
                <w:lang w:bidi="he-IL"/>
              </w:rPr>
              <w:t xml:space="preserve">] and/or Nonpublic, Nonsectarian Schools - Licensed Children's Institutions </w:t>
            </w:r>
            <w:r w:rsidR="00B92A37">
              <w:rPr>
                <w:szCs w:val="20"/>
                <w:lang w:bidi="he-IL"/>
              </w:rPr>
              <w:t xml:space="preserve">Classroom-based ADA </w:t>
            </w:r>
            <w:r w:rsidR="00B92A37" w:rsidRPr="000821E6">
              <w:rPr>
                <w:szCs w:val="20"/>
                <w:lang w:bidi="he-IL"/>
              </w:rPr>
              <w:t>(Divisor 175)</w:t>
            </w:r>
          </w:p>
        </w:tc>
        <w:tc>
          <w:tcPr>
            <w:tcW w:w="2500" w:type="pct"/>
          </w:tcPr>
          <w:p w14:paraId="40343106" w14:textId="77777777" w:rsidR="00B92A37" w:rsidRPr="000821E6" w:rsidRDefault="00B92A37" w:rsidP="004D26DC">
            <w:pPr>
              <w:spacing w:after="0"/>
              <w:ind w:left="72" w:right="72"/>
              <w:rPr>
                <w:rFonts w:cs="Times New Roman"/>
                <w:color w:val="010100"/>
                <w:lang w:bidi="he-IL"/>
              </w:rPr>
            </w:pPr>
            <w:r w:rsidRPr="0DE59515">
              <w:rPr>
                <w:lang w:bidi="he-IL"/>
              </w:rPr>
              <w:t xml:space="preserve">Report all extended year classroom-based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290C19D1" w14:textId="77777777" w:rsidTr="000B5823">
        <w:trPr>
          <w:cantSplit/>
          <w:trHeight w:val="1070"/>
        </w:trPr>
        <w:tc>
          <w:tcPr>
            <w:tcW w:w="584" w:type="pct"/>
          </w:tcPr>
          <w:p w14:paraId="79DC08AD"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A-5</w:t>
            </w:r>
          </w:p>
        </w:tc>
        <w:tc>
          <w:tcPr>
            <w:tcW w:w="1799" w:type="pct"/>
          </w:tcPr>
          <w:p w14:paraId="0945C146" w14:textId="77777777" w:rsidR="00B92A37" w:rsidRPr="000815F7" w:rsidRDefault="00B92A37" w:rsidP="004D26DC">
            <w:pPr>
              <w:tabs>
                <w:tab w:val="left" w:pos="-1460"/>
                <w:tab w:val="left" w:pos="0"/>
              </w:tabs>
              <w:spacing w:after="0"/>
              <w:ind w:left="72" w:right="72"/>
              <w:rPr>
                <w:rFonts w:cs="Times New Roman"/>
                <w:bCs/>
                <w:color w:val="010100"/>
                <w:szCs w:val="20"/>
                <w:lang w:bidi="he-IL"/>
              </w:rPr>
            </w:pPr>
            <w:r w:rsidRPr="00373E47">
              <w:rPr>
                <w:rFonts w:cs="Times New Roman"/>
                <w:color w:val="010100"/>
                <w:szCs w:val="20"/>
                <w:lang w:bidi="he-IL"/>
              </w:rPr>
              <w:t>Classroom-based ADA Totals for District of Residence</w:t>
            </w:r>
            <w:r>
              <w:rPr>
                <w:rFonts w:cs="Times New Roman"/>
                <w:b/>
                <w:color w:val="010100"/>
                <w:szCs w:val="20"/>
                <w:lang w:bidi="he-IL"/>
              </w:rPr>
              <w:t xml:space="preserve"> </w:t>
            </w:r>
            <w:r>
              <w:rPr>
                <w:rFonts w:cs="Times New Roman"/>
                <w:color w:val="010100"/>
                <w:szCs w:val="20"/>
                <w:lang w:bidi="he-IL"/>
              </w:rPr>
              <w:t>(Sum of A-1 through A-4)</w:t>
            </w:r>
          </w:p>
        </w:tc>
        <w:tc>
          <w:tcPr>
            <w:tcW w:w="2500" w:type="pct"/>
          </w:tcPr>
          <w:p w14:paraId="5414479C" w14:textId="77777777" w:rsidR="00B92A37" w:rsidRPr="000821E6" w:rsidRDefault="00B92A37" w:rsidP="004D26DC">
            <w:pPr>
              <w:tabs>
                <w:tab w:val="left" w:pos="750"/>
              </w:tabs>
              <w:spacing w:after="0"/>
              <w:ind w:left="72" w:right="72"/>
              <w:rPr>
                <w:rFonts w:eastAsia="Calibri"/>
                <w:lang w:bidi="he-IL"/>
              </w:rPr>
            </w:pPr>
            <w:r w:rsidRPr="0DE59515">
              <w:rPr>
                <w:rFonts w:eastAsia="Calibri"/>
              </w:rPr>
              <w:t>This line contains a field(s) that are auto calculated.</w:t>
            </w:r>
          </w:p>
        </w:tc>
      </w:tr>
    </w:tbl>
    <w:p w14:paraId="589DB019" w14:textId="77777777" w:rsidR="00B92A37" w:rsidRPr="00D83414" w:rsidRDefault="00B92A37" w:rsidP="00D83414">
      <w:pPr>
        <w:pStyle w:val="Heading7"/>
        <w:spacing w:before="240"/>
        <w:rPr>
          <w:b/>
          <w:bCs/>
        </w:rPr>
      </w:pPr>
      <w:r w:rsidRPr="00D83414">
        <w:rPr>
          <w:b/>
          <w:bCs/>
        </w:rPr>
        <w:t>Nonclassroom-based ADA</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080"/>
        <w:gridCol w:w="3395"/>
        <w:gridCol w:w="4769"/>
      </w:tblGrid>
      <w:tr w:rsidR="00B92A37" w:rsidRPr="000821E6" w14:paraId="7E806BE5" w14:textId="77777777" w:rsidTr="0048605C">
        <w:trPr>
          <w:cantSplit/>
          <w:tblHeader/>
        </w:trPr>
        <w:tc>
          <w:tcPr>
            <w:tcW w:w="1080" w:type="dxa"/>
            <w:shd w:val="clear" w:color="auto" w:fill="E8EEF8"/>
            <w:vAlign w:val="center"/>
          </w:tcPr>
          <w:p w14:paraId="3479961C" w14:textId="77777777" w:rsidR="00B92A37" w:rsidRPr="00373E47" w:rsidRDefault="00B92A37" w:rsidP="004D26DC">
            <w:pPr>
              <w:tabs>
                <w:tab w:val="left" w:pos="-1460"/>
                <w:tab w:val="left" w:pos="0"/>
              </w:tabs>
              <w:spacing w:after="0"/>
              <w:ind w:left="72" w:right="72"/>
              <w:jc w:val="center"/>
              <w:rPr>
                <w:rFonts w:cs="Times New Roman"/>
                <w:b/>
                <w:color w:val="010100"/>
                <w:szCs w:val="20"/>
                <w:lang w:bidi="he-IL"/>
              </w:rPr>
            </w:pPr>
            <w:r w:rsidRPr="00373E47">
              <w:rPr>
                <w:rFonts w:cs="Times New Roman"/>
                <w:b/>
                <w:color w:val="010100"/>
                <w:szCs w:val="20"/>
                <w:lang w:bidi="he-IL"/>
              </w:rPr>
              <w:t>Line Number</w:t>
            </w:r>
          </w:p>
        </w:tc>
        <w:tc>
          <w:tcPr>
            <w:tcW w:w="3395" w:type="dxa"/>
            <w:shd w:val="clear" w:color="auto" w:fill="E8EEF8"/>
            <w:vAlign w:val="center"/>
          </w:tcPr>
          <w:p w14:paraId="378080A5" w14:textId="77777777" w:rsidR="00B92A37" w:rsidRDefault="00B92A37" w:rsidP="004D26DC">
            <w:pPr>
              <w:spacing w:after="0"/>
              <w:ind w:left="72" w:right="72"/>
              <w:jc w:val="center"/>
              <w:rPr>
                <w:rFonts w:eastAsia="Calibri"/>
                <w:b/>
                <w:bCs/>
                <w:szCs w:val="24"/>
              </w:rPr>
            </w:pPr>
            <w:r w:rsidRPr="26FDA2AD">
              <w:rPr>
                <w:rFonts w:eastAsia="Calibri"/>
                <w:b/>
                <w:bCs/>
              </w:rPr>
              <w:t>Line Caption</w:t>
            </w:r>
          </w:p>
        </w:tc>
        <w:tc>
          <w:tcPr>
            <w:tcW w:w="4769" w:type="dxa"/>
            <w:shd w:val="clear" w:color="auto" w:fill="E8EEF8"/>
            <w:vAlign w:val="center"/>
          </w:tcPr>
          <w:p w14:paraId="57D416ED" w14:textId="77777777" w:rsidR="00B92A37" w:rsidRDefault="00B92A37" w:rsidP="004D26DC">
            <w:pPr>
              <w:tabs>
                <w:tab w:val="left" w:pos="750"/>
              </w:tabs>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74368945" w14:textId="77777777" w:rsidTr="004D26DC">
        <w:trPr>
          <w:cantSplit/>
        </w:trPr>
        <w:tc>
          <w:tcPr>
            <w:tcW w:w="1080" w:type="dxa"/>
          </w:tcPr>
          <w:p w14:paraId="1FB81C51"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B-1</w:t>
            </w:r>
          </w:p>
        </w:tc>
        <w:tc>
          <w:tcPr>
            <w:tcW w:w="3395" w:type="dxa"/>
          </w:tcPr>
          <w:p w14:paraId="75230718" w14:textId="77777777" w:rsidR="00B92A37" w:rsidRPr="00635F1C" w:rsidRDefault="00B92A37" w:rsidP="004D26DC">
            <w:pPr>
              <w:spacing w:after="0"/>
              <w:ind w:left="72" w:right="72"/>
              <w:rPr>
                <w:rFonts w:eastAsia="Calibri"/>
                <w:bCs/>
                <w:szCs w:val="20"/>
              </w:rPr>
            </w:pPr>
            <w:r w:rsidRPr="00635F1C">
              <w:rPr>
                <w:rFonts w:eastAsia="Calibri"/>
                <w:szCs w:val="20"/>
              </w:rPr>
              <w:t xml:space="preserve">Regular </w:t>
            </w:r>
            <w:r>
              <w:rPr>
                <w:rFonts w:cs="Times New Roman"/>
                <w:color w:val="010100"/>
                <w:szCs w:val="20"/>
                <w:lang w:bidi="he-IL"/>
              </w:rPr>
              <w:t>Nonc</w:t>
            </w:r>
            <w:r w:rsidRPr="000821E6">
              <w:rPr>
                <w:rFonts w:cs="Times New Roman"/>
                <w:color w:val="010100"/>
                <w:szCs w:val="20"/>
                <w:lang w:bidi="he-IL"/>
              </w:rPr>
              <w:t xml:space="preserve">lassroom-based </w:t>
            </w:r>
            <w:r w:rsidRPr="00635F1C">
              <w:rPr>
                <w:rFonts w:eastAsia="Calibri"/>
                <w:szCs w:val="20"/>
              </w:rPr>
              <w:t>ADA</w:t>
            </w:r>
          </w:p>
        </w:tc>
        <w:tc>
          <w:tcPr>
            <w:tcW w:w="4769" w:type="dxa"/>
          </w:tcPr>
          <w:p w14:paraId="5BD42259" w14:textId="77777777" w:rsidR="00B92A37" w:rsidRPr="00635F1C" w:rsidRDefault="00B92A37" w:rsidP="004D26DC">
            <w:pPr>
              <w:spacing w:after="0"/>
              <w:ind w:left="72" w:right="72"/>
              <w:rPr>
                <w:rFonts w:eastAsia="Calibri"/>
              </w:rPr>
            </w:pPr>
            <w:r w:rsidRPr="0DE59515">
              <w:rPr>
                <w:rFonts w:cs="Times New Roman"/>
                <w:color w:val="010100"/>
                <w:lang w:bidi="he-IL"/>
              </w:rPr>
              <w:t>Report all regular ADA for nonclassroom-based instruction in the appropriate grade span column.</w:t>
            </w:r>
          </w:p>
        </w:tc>
      </w:tr>
      <w:tr w:rsidR="00B92A37" w:rsidRPr="000821E6" w14:paraId="7AF86BD7" w14:textId="77777777" w:rsidTr="004D26DC">
        <w:trPr>
          <w:cantSplit/>
        </w:trPr>
        <w:tc>
          <w:tcPr>
            <w:tcW w:w="1080" w:type="dxa"/>
          </w:tcPr>
          <w:p w14:paraId="6B3D0D35"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B-2</w:t>
            </w:r>
          </w:p>
        </w:tc>
        <w:tc>
          <w:tcPr>
            <w:tcW w:w="3395" w:type="dxa"/>
          </w:tcPr>
          <w:p w14:paraId="20308EE3" w14:textId="6D8F42CA" w:rsidR="00B92A37" w:rsidRPr="000821E6" w:rsidRDefault="0059189B" w:rsidP="004D26DC">
            <w:pPr>
              <w:tabs>
                <w:tab w:val="left" w:pos="-1460"/>
                <w:tab w:val="left" w:pos="0"/>
              </w:tabs>
              <w:spacing w:after="0"/>
              <w:ind w:left="72" w:right="72"/>
              <w:rPr>
                <w:rFonts w:cs="Times New Roman"/>
                <w:bCs/>
                <w:color w:val="010100"/>
                <w:szCs w:val="20"/>
                <w:lang w:bidi="he-IL"/>
              </w:rPr>
            </w:pPr>
            <w:r w:rsidRPr="009B6975">
              <w:rPr>
                <w:rFonts w:eastAsia="Times New Roman" w:cs="Arial"/>
                <w:szCs w:val="24"/>
              </w:rPr>
              <w:t>Extended Year Special Education</w:t>
            </w:r>
            <w:r w:rsidR="00B92A37" w:rsidRPr="000821E6">
              <w:rPr>
                <w:rFonts w:cs="Times New Roman"/>
                <w:color w:val="010100"/>
                <w:szCs w:val="20"/>
                <w:lang w:bidi="he-IL"/>
              </w:rPr>
              <w:t xml:space="preserve"> [</w:t>
            </w:r>
            <w:r w:rsidR="00B92A37" w:rsidRPr="000821E6">
              <w:rPr>
                <w:rFonts w:cs="Times New Roman"/>
                <w:i/>
                <w:color w:val="010100"/>
                <w:szCs w:val="20"/>
                <w:lang w:bidi="he-IL"/>
              </w:rPr>
              <w:t>EC</w:t>
            </w:r>
            <w:r w:rsidR="00B92A37" w:rsidRPr="000821E6">
              <w:rPr>
                <w:rFonts w:cs="Times New Roman"/>
                <w:color w:val="010100"/>
                <w:szCs w:val="20"/>
                <w:lang w:bidi="he-IL"/>
              </w:rPr>
              <w:t xml:space="preserve"> </w:t>
            </w:r>
            <w:r w:rsidR="00B92A37" w:rsidRPr="006A38A6">
              <w:rPr>
                <w:rFonts w:cs="Times New Roman"/>
                <w:color w:val="010100"/>
                <w:szCs w:val="20"/>
                <w:lang w:bidi="he-IL"/>
              </w:rPr>
              <w:t>56345(b)(3)</w:t>
            </w:r>
            <w:r w:rsidR="00B92A37" w:rsidRPr="000821E6">
              <w:rPr>
                <w:rFonts w:cs="Times New Roman"/>
                <w:color w:val="010100"/>
                <w:szCs w:val="20"/>
                <w:lang w:bidi="he-IL"/>
              </w:rPr>
              <w:t xml:space="preserve">] </w:t>
            </w:r>
            <w:r w:rsidR="00B92A37">
              <w:rPr>
                <w:rFonts w:cs="Times New Roman"/>
                <w:color w:val="010100"/>
                <w:szCs w:val="20"/>
                <w:lang w:bidi="he-IL"/>
              </w:rPr>
              <w:t xml:space="preserve">Nonclassroom-based ADA </w:t>
            </w:r>
            <w:r w:rsidR="00B92A37" w:rsidRPr="000821E6">
              <w:rPr>
                <w:rFonts w:cs="Times New Roman"/>
                <w:color w:val="010100"/>
                <w:szCs w:val="20"/>
                <w:lang w:bidi="he-IL"/>
              </w:rPr>
              <w:t>(Divisor 175)</w:t>
            </w:r>
          </w:p>
        </w:tc>
        <w:tc>
          <w:tcPr>
            <w:tcW w:w="4769" w:type="dxa"/>
          </w:tcPr>
          <w:p w14:paraId="01E64BD9" w14:textId="77777777" w:rsidR="00B92A37" w:rsidRPr="000821E6" w:rsidRDefault="00B92A37" w:rsidP="004D26DC">
            <w:pPr>
              <w:spacing w:after="0"/>
              <w:ind w:left="72" w:right="72"/>
              <w:rPr>
                <w:rFonts w:cs="Times New Roman"/>
                <w:color w:val="000000"/>
                <w:lang w:bidi="he-IL"/>
              </w:rPr>
            </w:pPr>
            <w:r w:rsidRPr="0DE59515">
              <w:rPr>
                <w:lang w:bidi="he-IL"/>
              </w:rPr>
              <w:t xml:space="preserve">Report all extended year nonclassroom-based ADA for special education that meets the requirements of </w:t>
            </w:r>
            <w:r w:rsidRPr="0DE59515">
              <w:rPr>
                <w:i/>
                <w:iCs/>
                <w:lang w:bidi="he-IL"/>
              </w:rPr>
              <w:t xml:space="preserve">EC </w:t>
            </w:r>
            <w:r w:rsidRPr="0DE59515">
              <w:rPr>
                <w:lang w:bidi="he-IL"/>
              </w:rPr>
              <w:t>Section 56345(b)(3) in the appropriate grade span column.</w:t>
            </w:r>
          </w:p>
        </w:tc>
      </w:tr>
      <w:tr w:rsidR="00B92A37" w:rsidRPr="000821E6" w14:paraId="3EDEC452" w14:textId="77777777" w:rsidTr="004D26DC">
        <w:trPr>
          <w:cantSplit/>
        </w:trPr>
        <w:tc>
          <w:tcPr>
            <w:tcW w:w="1080" w:type="dxa"/>
          </w:tcPr>
          <w:p w14:paraId="274E1729"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B-3</w:t>
            </w:r>
          </w:p>
        </w:tc>
        <w:tc>
          <w:tcPr>
            <w:tcW w:w="3395" w:type="dxa"/>
          </w:tcPr>
          <w:p w14:paraId="79DB5AA1"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color w:val="000000"/>
                <w:szCs w:val="20"/>
                <w:lang w:bidi="he-IL"/>
              </w:rPr>
              <w:t xml:space="preserve"> Nonclassroom-based ADA</w:t>
            </w:r>
          </w:p>
        </w:tc>
        <w:tc>
          <w:tcPr>
            <w:tcW w:w="4769" w:type="dxa"/>
          </w:tcPr>
          <w:p w14:paraId="6F30D16A" w14:textId="77777777" w:rsidR="00B92A37" w:rsidRPr="000821E6" w:rsidRDefault="00B92A37" w:rsidP="004D26DC">
            <w:pPr>
              <w:spacing w:after="0"/>
              <w:ind w:left="72" w:right="72"/>
              <w:rPr>
                <w:rFonts w:cs="Times New Roman"/>
                <w:color w:val="010100"/>
                <w:lang w:bidi="he-IL"/>
              </w:rPr>
            </w:pPr>
            <w:r w:rsidRPr="0DE59515">
              <w:rPr>
                <w:lang w:bidi="he-IL"/>
              </w:rPr>
              <w:t xml:space="preserve">Report all nonclassroom-based ADA for NPS that meets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0F5AA368" w14:textId="77777777" w:rsidTr="004D26DC">
        <w:trPr>
          <w:cantSplit/>
        </w:trPr>
        <w:tc>
          <w:tcPr>
            <w:tcW w:w="1080" w:type="dxa"/>
          </w:tcPr>
          <w:p w14:paraId="031E5E87"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B-4</w:t>
            </w:r>
          </w:p>
        </w:tc>
        <w:tc>
          <w:tcPr>
            <w:tcW w:w="3395" w:type="dxa"/>
          </w:tcPr>
          <w:p w14:paraId="3F1D0143" w14:textId="6323B49E" w:rsidR="00B92A37" w:rsidRPr="000821E6" w:rsidRDefault="0059189B" w:rsidP="004D26DC">
            <w:pPr>
              <w:tabs>
                <w:tab w:val="left" w:pos="-1460"/>
                <w:tab w:val="left" w:pos="0"/>
              </w:tabs>
              <w:spacing w:after="0"/>
              <w:ind w:left="72" w:right="72"/>
              <w:rPr>
                <w:rFonts w:cs="Times New Roman"/>
                <w:bCs/>
                <w:color w:val="010100"/>
                <w:szCs w:val="20"/>
                <w:lang w:bidi="he-IL"/>
              </w:rPr>
            </w:pPr>
            <w:r w:rsidRPr="009B6975">
              <w:rPr>
                <w:rFonts w:eastAsia="Times New Roman" w:cs="Arial"/>
                <w:szCs w:val="24"/>
              </w:rPr>
              <w:t>Extended Year Special Education</w:t>
            </w:r>
            <w:r w:rsidR="00B92A37" w:rsidRPr="000821E6">
              <w:rPr>
                <w:szCs w:val="20"/>
                <w:lang w:bidi="he-IL"/>
              </w:rPr>
              <w:t xml:space="preserve"> - Nonpublic, Nonsectarian Schools</w:t>
            </w:r>
            <w:r w:rsidR="00B92A37">
              <w:rPr>
                <w:szCs w:val="20"/>
                <w:lang w:bidi="he-IL"/>
              </w:rPr>
              <w:t xml:space="preserve"> </w:t>
            </w:r>
            <w:r w:rsidR="00B92A37" w:rsidRPr="000821E6">
              <w:rPr>
                <w:szCs w:val="20"/>
                <w:lang w:bidi="he-IL"/>
              </w:rPr>
              <w:t>[</w:t>
            </w:r>
            <w:r w:rsidR="00B92A37" w:rsidRPr="000821E6">
              <w:rPr>
                <w:i/>
                <w:szCs w:val="20"/>
                <w:lang w:bidi="he-IL"/>
              </w:rPr>
              <w:t>EC</w:t>
            </w:r>
            <w:r w:rsidR="00B92A37" w:rsidRPr="000821E6">
              <w:rPr>
                <w:szCs w:val="20"/>
                <w:lang w:bidi="he-IL"/>
              </w:rPr>
              <w:t xml:space="preserve"> </w:t>
            </w:r>
            <w:r w:rsidR="00B92A37" w:rsidRPr="006A38A6">
              <w:rPr>
                <w:szCs w:val="20"/>
                <w:lang w:bidi="he-IL"/>
              </w:rPr>
              <w:t>56366(a)(7)</w:t>
            </w:r>
            <w:r w:rsidR="00B92A37" w:rsidRPr="000821E6">
              <w:rPr>
                <w:szCs w:val="20"/>
                <w:lang w:bidi="he-IL"/>
              </w:rPr>
              <w:t xml:space="preserve">] and/or Nonpublic, Nonsectarian Schools - Licensed Children's Institutions </w:t>
            </w:r>
            <w:r w:rsidR="00B92A37">
              <w:rPr>
                <w:szCs w:val="20"/>
                <w:lang w:bidi="he-IL"/>
              </w:rPr>
              <w:t xml:space="preserve">Nonclassroom-based ADA </w:t>
            </w:r>
            <w:r w:rsidR="00B92A37" w:rsidRPr="000821E6">
              <w:rPr>
                <w:szCs w:val="20"/>
                <w:lang w:bidi="he-IL"/>
              </w:rPr>
              <w:t>(Divisor 175)</w:t>
            </w:r>
          </w:p>
        </w:tc>
        <w:tc>
          <w:tcPr>
            <w:tcW w:w="4769" w:type="dxa"/>
            <w:shd w:val="clear" w:color="auto" w:fill="auto"/>
          </w:tcPr>
          <w:p w14:paraId="56C6453A" w14:textId="77777777" w:rsidR="00B92A37" w:rsidRPr="000821E6" w:rsidRDefault="00B92A37" w:rsidP="004D26DC">
            <w:pPr>
              <w:spacing w:after="0"/>
              <w:ind w:left="72" w:right="72"/>
              <w:rPr>
                <w:rFonts w:cs="Times New Roman"/>
                <w:color w:val="010100"/>
                <w:lang w:bidi="he-IL"/>
              </w:rPr>
            </w:pPr>
            <w:r w:rsidRPr="0DE59515">
              <w:rPr>
                <w:lang w:bidi="he-IL"/>
              </w:rPr>
              <w:t xml:space="preserve">Report all extended year nonclassroom-based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7E7C77D1" w14:textId="77777777" w:rsidTr="004D26DC">
        <w:trPr>
          <w:cantSplit/>
        </w:trPr>
        <w:tc>
          <w:tcPr>
            <w:tcW w:w="1080" w:type="dxa"/>
          </w:tcPr>
          <w:p w14:paraId="233B7E63"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B-5</w:t>
            </w:r>
          </w:p>
        </w:tc>
        <w:tc>
          <w:tcPr>
            <w:tcW w:w="3395" w:type="dxa"/>
          </w:tcPr>
          <w:p w14:paraId="3C6C58E2" w14:textId="77777777" w:rsidR="00B92A37" w:rsidRPr="000815F7" w:rsidRDefault="00B92A37" w:rsidP="004D26DC">
            <w:pPr>
              <w:tabs>
                <w:tab w:val="left" w:pos="-1460"/>
                <w:tab w:val="left" w:pos="0"/>
              </w:tabs>
              <w:spacing w:after="0"/>
              <w:ind w:left="72" w:right="72"/>
              <w:rPr>
                <w:rFonts w:cs="Times New Roman"/>
                <w:bCs/>
                <w:color w:val="010100"/>
                <w:szCs w:val="20"/>
                <w:lang w:bidi="he-IL"/>
              </w:rPr>
            </w:pPr>
            <w:r w:rsidRPr="00373E47">
              <w:rPr>
                <w:rFonts w:cs="Times New Roman"/>
                <w:color w:val="010100"/>
                <w:szCs w:val="20"/>
                <w:lang w:bidi="he-IL"/>
              </w:rPr>
              <w:t>Nonclassroom-based ADA Totals for District of Residence</w:t>
            </w:r>
            <w:r>
              <w:rPr>
                <w:rFonts w:cs="Times New Roman"/>
                <w:b/>
                <w:color w:val="010100"/>
                <w:szCs w:val="20"/>
                <w:lang w:bidi="he-IL"/>
              </w:rPr>
              <w:t xml:space="preserve"> </w:t>
            </w:r>
            <w:r>
              <w:rPr>
                <w:rFonts w:cs="Times New Roman"/>
                <w:color w:val="010100"/>
                <w:szCs w:val="20"/>
                <w:lang w:bidi="he-IL"/>
              </w:rPr>
              <w:t>(Sum of B-1 through B-4)</w:t>
            </w:r>
          </w:p>
        </w:tc>
        <w:tc>
          <w:tcPr>
            <w:tcW w:w="4769" w:type="dxa"/>
            <w:shd w:val="clear" w:color="auto" w:fill="auto"/>
          </w:tcPr>
          <w:p w14:paraId="239AA36E" w14:textId="77777777" w:rsidR="00B92A37" w:rsidRPr="000821E6" w:rsidRDefault="00B92A37" w:rsidP="004D26DC">
            <w:pPr>
              <w:tabs>
                <w:tab w:val="left" w:pos="750"/>
              </w:tabs>
              <w:spacing w:after="0"/>
              <w:ind w:left="72" w:right="72"/>
              <w:rPr>
                <w:rFonts w:eastAsia="Calibri"/>
                <w:lang w:bidi="he-IL"/>
              </w:rPr>
            </w:pPr>
            <w:r w:rsidRPr="0DE59515">
              <w:rPr>
                <w:rFonts w:eastAsia="Calibri"/>
              </w:rPr>
              <w:t>This line contains a field(s) that are auto calculated.</w:t>
            </w:r>
          </w:p>
        </w:tc>
      </w:tr>
    </w:tbl>
    <w:p w14:paraId="0A81A199" w14:textId="77777777" w:rsidR="00B92A37" w:rsidRPr="00D83414" w:rsidRDefault="00B92A37" w:rsidP="00D83414">
      <w:pPr>
        <w:pStyle w:val="Heading7"/>
        <w:spacing w:before="240"/>
        <w:rPr>
          <w:b/>
          <w:bCs/>
        </w:rPr>
      </w:pPr>
      <w:r w:rsidRPr="00D83414">
        <w:rPr>
          <w:b/>
          <w:bCs/>
        </w:rPr>
        <w:t>ADA Totals for District of Residence</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080"/>
        <w:gridCol w:w="3326"/>
        <w:gridCol w:w="4838"/>
      </w:tblGrid>
      <w:tr w:rsidR="00B92A37" w:rsidRPr="000821E6" w14:paraId="2973DBC2" w14:textId="77777777" w:rsidTr="004D26DC">
        <w:trPr>
          <w:cantSplit/>
          <w:tblHeader/>
        </w:trPr>
        <w:tc>
          <w:tcPr>
            <w:tcW w:w="1080" w:type="dxa"/>
            <w:shd w:val="clear" w:color="auto" w:fill="E8EEF8"/>
            <w:vAlign w:val="center"/>
          </w:tcPr>
          <w:p w14:paraId="2A212A93" w14:textId="77777777" w:rsidR="00B92A37" w:rsidRDefault="00B92A37" w:rsidP="004D26DC">
            <w:pPr>
              <w:tabs>
                <w:tab w:val="left" w:pos="-1980"/>
                <w:tab w:val="left" w:pos="750"/>
              </w:tabs>
              <w:spacing w:before="60" w:after="60"/>
              <w:ind w:left="72" w:right="72"/>
              <w:jc w:val="center"/>
              <w:rPr>
                <w:rFonts w:cs="Times New Roman"/>
                <w:color w:val="010100"/>
                <w:szCs w:val="20"/>
                <w:lang w:bidi="he-IL"/>
              </w:rPr>
            </w:pPr>
            <w:r w:rsidRPr="00373E47">
              <w:rPr>
                <w:rFonts w:eastAsia="Calibri" w:cs="Arial"/>
                <w:b/>
              </w:rPr>
              <w:t>Line Number</w:t>
            </w:r>
          </w:p>
        </w:tc>
        <w:tc>
          <w:tcPr>
            <w:tcW w:w="3326" w:type="dxa"/>
            <w:shd w:val="clear" w:color="auto" w:fill="E8EEF8"/>
            <w:vAlign w:val="center"/>
          </w:tcPr>
          <w:p w14:paraId="556B0186" w14:textId="77777777" w:rsidR="00B92A37" w:rsidRDefault="00B92A37" w:rsidP="004D26DC">
            <w:pPr>
              <w:spacing w:after="0"/>
              <w:ind w:left="72" w:right="72"/>
              <w:jc w:val="center"/>
              <w:rPr>
                <w:rFonts w:eastAsia="Calibri"/>
                <w:b/>
                <w:bCs/>
                <w:szCs w:val="24"/>
              </w:rPr>
            </w:pPr>
            <w:r w:rsidRPr="26FDA2AD">
              <w:rPr>
                <w:rFonts w:eastAsia="Calibri"/>
                <w:b/>
                <w:bCs/>
              </w:rPr>
              <w:t>Line Caption</w:t>
            </w:r>
          </w:p>
        </w:tc>
        <w:tc>
          <w:tcPr>
            <w:tcW w:w="4838" w:type="dxa"/>
            <w:shd w:val="clear" w:color="auto" w:fill="E8EEF8"/>
            <w:vAlign w:val="center"/>
          </w:tcPr>
          <w:p w14:paraId="05264D65" w14:textId="77777777" w:rsidR="00B92A37" w:rsidRDefault="00B92A37" w:rsidP="00C24A7A">
            <w:pPr>
              <w:tabs>
                <w:tab w:val="left" w:pos="750"/>
                <w:tab w:val="left" w:pos="2669"/>
              </w:tabs>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6CA813CB" w14:textId="77777777" w:rsidTr="004D26DC">
        <w:trPr>
          <w:cantSplit/>
        </w:trPr>
        <w:tc>
          <w:tcPr>
            <w:tcW w:w="1080" w:type="dxa"/>
          </w:tcPr>
          <w:p w14:paraId="5CC26091"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C-1</w:t>
            </w:r>
          </w:p>
        </w:tc>
        <w:tc>
          <w:tcPr>
            <w:tcW w:w="3326" w:type="dxa"/>
          </w:tcPr>
          <w:p w14:paraId="27FF7245" w14:textId="77777777" w:rsidR="00B92A37" w:rsidRPr="00373E47" w:rsidRDefault="00B92A37" w:rsidP="004D26DC">
            <w:pPr>
              <w:tabs>
                <w:tab w:val="left" w:pos="-1460"/>
                <w:tab w:val="left" w:pos="0"/>
              </w:tabs>
              <w:spacing w:after="0"/>
              <w:ind w:left="72" w:right="72"/>
              <w:rPr>
                <w:rFonts w:cs="Times New Roman"/>
                <w:color w:val="010100"/>
                <w:szCs w:val="20"/>
                <w:lang w:bidi="he-IL"/>
              </w:rPr>
            </w:pPr>
            <w:r w:rsidRPr="00373E47">
              <w:rPr>
                <w:rFonts w:cs="Times New Roman"/>
                <w:color w:val="010100"/>
                <w:szCs w:val="20"/>
                <w:lang w:bidi="he-IL"/>
              </w:rPr>
              <w:t xml:space="preserve">Total Regular ADA </w:t>
            </w:r>
            <w:r w:rsidRPr="00193B97">
              <w:rPr>
                <w:rFonts w:cs="Times New Roman"/>
                <w:color w:val="010100"/>
                <w:szCs w:val="20"/>
                <w:lang w:bidi="he-IL"/>
              </w:rPr>
              <w:t>(A-1 + B-1)</w:t>
            </w:r>
          </w:p>
        </w:tc>
        <w:tc>
          <w:tcPr>
            <w:tcW w:w="4838" w:type="dxa"/>
            <w:shd w:val="clear" w:color="auto" w:fill="auto"/>
          </w:tcPr>
          <w:p w14:paraId="0DCF8182"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4B22F86F" w14:textId="77777777" w:rsidTr="004D26DC">
        <w:trPr>
          <w:cantSplit/>
        </w:trPr>
        <w:tc>
          <w:tcPr>
            <w:tcW w:w="1080" w:type="dxa"/>
          </w:tcPr>
          <w:p w14:paraId="070C3C19"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C-2</w:t>
            </w:r>
          </w:p>
        </w:tc>
        <w:tc>
          <w:tcPr>
            <w:tcW w:w="3326" w:type="dxa"/>
          </w:tcPr>
          <w:p w14:paraId="7B6A4D8A" w14:textId="77777777" w:rsidR="00B92A37" w:rsidRPr="00373E47" w:rsidRDefault="00B92A37" w:rsidP="004D26DC">
            <w:pPr>
              <w:tabs>
                <w:tab w:val="left" w:pos="-1460"/>
                <w:tab w:val="left" w:pos="0"/>
              </w:tabs>
              <w:spacing w:after="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Extended Year Special Education [EC 56345(b)(3)] ADA (Divisor 175) </w:t>
            </w:r>
            <w:r w:rsidRPr="00193B97">
              <w:rPr>
                <w:rFonts w:cs="Times New Roman"/>
                <w:color w:val="010100"/>
                <w:szCs w:val="20"/>
                <w:lang w:bidi="he-IL"/>
              </w:rPr>
              <w:t>(A-2 + B-2)</w:t>
            </w:r>
          </w:p>
        </w:tc>
        <w:tc>
          <w:tcPr>
            <w:tcW w:w="4838" w:type="dxa"/>
            <w:shd w:val="clear" w:color="auto" w:fill="auto"/>
          </w:tcPr>
          <w:p w14:paraId="382DABC2"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35CA21D7" w14:textId="77777777" w:rsidTr="004D26DC">
        <w:trPr>
          <w:cantSplit/>
        </w:trPr>
        <w:tc>
          <w:tcPr>
            <w:tcW w:w="1080" w:type="dxa"/>
          </w:tcPr>
          <w:p w14:paraId="17A194B1"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C-3</w:t>
            </w:r>
          </w:p>
        </w:tc>
        <w:tc>
          <w:tcPr>
            <w:tcW w:w="3326" w:type="dxa"/>
          </w:tcPr>
          <w:p w14:paraId="2CD20007" w14:textId="77777777" w:rsidR="00B92A37" w:rsidRPr="00373E47" w:rsidRDefault="00B92A37" w:rsidP="004D26DC">
            <w:pPr>
              <w:tabs>
                <w:tab w:val="left" w:pos="-1460"/>
                <w:tab w:val="left" w:pos="0"/>
              </w:tabs>
              <w:spacing w:after="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Special Education - Nonpublic, Nonsectarian Schools [EC 56366(a)(7)] and/or Nonpublic, Nonsectarian Schools - Licensed Children’s Institutions ADA </w:t>
            </w:r>
            <w:r w:rsidRPr="00193B97">
              <w:rPr>
                <w:rFonts w:cs="Times New Roman"/>
                <w:color w:val="010100"/>
                <w:szCs w:val="20"/>
                <w:lang w:bidi="he-IL"/>
              </w:rPr>
              <w:t>(A-3 + B-3)</w:t>
            </w:r>
          </w:p>
        </w:tc>
        <w:tc>
          <w:tcPr>
            <w:tcW w:w="4838" w:type="dxa"/>
            <w:shd w:val="clear" w:color="auto" w:fill="auto"/>
          </w:tcPr>
          <w:p w14:paraId="0F57C917"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62D0AB6C" w14:textId="77777777" w:rsidTr="004D26DC">
        <w:trPr>
          <w:cantSplit/>
        </w:trPr>
        <w:tc>
          <w:tcPr>
            <w:tcW w:w="1080" w:type="dxa"/>
          </w:tcPr>
          <w:p w14:paraId="26810E92"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C-4</w:t>
            </w:r>
          </w:p>
        </w:tc>
        <w:tc>
          <w:tcPr>
            <w:tcW w:w="3326" w:type="dxa"/>
          </w:tcPr>
          <w:p w14:paraId="4018CC3C" w14:textId="77777777" w:rsidR="00B92A37" w:rsidRPr="00373E47" w:rsidRDefault="00B92A37" w:rsidP="004D26DC">
            <w:pPr>
              <w:tabs>
                <w:tab w:val="left" w:pos="-1460"/>
                <w:tab w:val="left" w:pos="0"/>
              </w:tabs>
              <w:spacing w:after="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Extended Year Special Education - Nonpublic, Nonsectarian Schools [EC 56366(a)(7)] and/or Nonpublic, Nonsectarian Schools - Licensed Children’s Institutions (Divisor 175) ADA </w:t>
            </w:r>
            <w:r w:rsidRPr="00193B97">
              <w:rPr>
                <w:rFonts w:cs="Times New Roman"/>
                <w:color w:val="010100"/>
                <w:szCs w:val="20"/>
                <w:lang w:bidi="he-IL"/>
              </w:rPr>
              <w:t>(A-4 + B-4)</w:t>
            </w:r>
          </w:p>
        </w:tc>
        <w:tc>
          <w:tcPr>
            <w:tcW w:w="4838" w:type="dxa"/>
            <w:shd w:val="clear" w:color="auto" w:fill="auto"/>
          </w:tcPr>
          <w:p w14:paraId="125FE16E"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p w14:paraId="03580551" w14:textId="77777777" w:rsidR="00B92A37" w:rsidRDefault="00B92A37" w:rsidP="004D26DC">
            <w:pPr>
              <w:tabs>
                <w:tab w:val="left" w:pos="-1980"/>
                <w:tab w:val="left" w:pos="750"/>
              </w:tabs>
              <w:spacing w:after="0"/>
              <w:ind w:left="72" w:right="72"/>
              <w:rPr>
                <w:rFonts w:eastAsia="Calibri"/>
                <w:szCs w:val="20"/>
              </w:rPr>
            </w:pPr>
          </w:p>
        </w:tc>
      </w:tr>
      <w:tr w:rsidR="00B92A37" w:rsidRPr="000821E6" w14:paraId="1022DDB5" w14:textId="77777777" w:rsidTr="004D26DC">
        <w:trPr>
          <w:cantSplit/>
        </w:trPr>
        <w:tc>
          <w:tcPr>
            <w:tcW w:w="1080" w:type="dxa"/>
          </w:tcPr>
          <w:p w14:paraId="7A4D3482"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C-5</w:t>
            </w:r>
          </w:p>
        </w:tc>
        <w:tc>
          <w:tcPr>
            <w:tcW w:w="3326" w:type="dxa"/>
          </w:tcPr>
          <w:p w14:paraId="7EE45D1A" w14:textId="77777777" w:rsidR="00B92A37" w:rsidRPr="008B3921" w:rsidRDefault="00B92A37" w:rsidP="004D26DC">
            <w:pPr>
              <w:ind w:left="72" w:right="72"/>
              <w:rPr>
                <w:rFonts w:cs="Times New Roman"/>
                <w:b/>
                <w:color w:val="010100"/>
                <w:szCs w:val="24"/>
                <w:lang w:bidi="he-IL"/>
              </w:rPr>
            </w:pPr>
            <w:r w:rsidRPr="008B3921">
              <w:rPr>
                <w:rStyle w:val="Strong"/>
                <w:b w:val="0"/>
                <w:color w:val="000000"/>
                <w:szCs w:val="24"/>
                <w:shd w:val="clear" w:color="auto" w:fill="FFFFFF"/>
              </w:rPr>
              <w:t>ADA Totals for District of Residence (Sum of C-1 through C-4)</w:t>
            </w:r>
          </w:p>
        </w:tc>
        <w:tc>
          <w:tcPr>
            <w:tcW w:w="4838" w:type="dxa"/>
            <w:shd w:val="clear" w:color="auto" w:fill="auto"/>
          </w:tcPr>
          <w:p w14:paraId="19D4B4A5"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bl>
    <w:p w14:paraId="24A03256" w14:textId="77777777" w:rsidR="00B92A37" w:rsidRDefault="00B92A37" w:rsidP="00B92A37"/>
    <w:p w14:paraId="30B7CEF5" w14:textId="77777777" w:rsidR="00B92A37" w:rsidRDefault="00B92A37" w:rsidP="00B92A37">
      <w:pPr>
        <w:pStyle w:val="Heading6"/>
      </w:pPr>
      <w:r>
        <w:t>Tab 2: ADA Allocation Summary</w:t>
      </w:r>
    </w:p>
    <w:p w14:paraId="168B4BF2" w14:textId="5D3E354C" w:rsidR="0048605C" w:rsidRDefault="00B92A37" w:rsidP="00B92A37">
      <w:r>
        <w:t>ADA Allocation Summary tab calculates Total ADA entered by district of residence. Each time the user saves the record, the ADA Allocation Summary tab recalculates totals.</w:t>
      </w:r>
      <w:r w:rsidR="00FC00CD">
        <w:t xml:space="preserve"> </w:t>
      </w:r>
      <w:r w:rsidR="00FC00CD">
        <w:rPr>
          <w:rFonts w:cs="Arial"/>
        </w:rPr>
        <w:t>If the user deletes one of the records on the ADA Allocation, the system does not recalculate totals on the ADA Allocation Summary tab; the user should resave the screen after deleting a record which will update the calculations on the Summary tab.</w:t>
      </w:r>
    </w:p>
    <w:p w14:paraId="78ED4C91" w14:textId="388D8FFB" w:rsidR="00B92A37" w:rsidRPr="00D83414" w:rsidRDefault="00B92A37" w:rsidP="00D83414">
      <w:pPr>
        <w:pStyle w:val="Heading7"/>
        <w:spacing w:before="240"/>
        <w:rPr>
          <w:b/>
          <w:bCs/>
        </w:rPr>
      </w:pPr>
      <w:r w:rsidRPr="00D83414">
        <w:rPr>
          <w:b/>
          <w:bCs/>
        </w:rPr>
        <w:t>Classroom-based ADA</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106"/>
        <w:gridCol w:w="3405"/>
        <w:gridCol w:w="4733"/>
      </w:tblGrid>
      <w:tr w:rsidR="00B92A37" w:rsidRPr="000821E6" w14:paraId="2FE5CB7E" w14:textId="77777777" w:rsidTr="004D26DC">
        <w:trPr>
          <w:cantSplit/>
          <w:trHeight w:val="878"/>
          <w:tblHeader/>
        </w:trPr>
        <w:tc>
          <w:tcPr>
            <w:tcW w:w="584" w:type="pct"/>
            <w:shd w:val="clear" w:color="auto" w:fill="E8EEF8"/>
            <w:vAlign w:val="center"/>
          </w:tcPr>
          <w:p w14:paraId="429F45B8" w14:textId="77777777" w:rsidR="00B92A37" w:rsidRPr="000821E6" w:rsidRDefault="00B92A37" w:rsidP="004D26DC">
            <w:pPr>
              <w:tabs>
                <w:tab w:val="left" w:pos="-1460"/>
                <w:tab w:val="left" w:pos="0"/>
              </w:tabs>
              <w:spacing w:after="0"/>
              <w:ind w:left="72" w:right="72"/>
              <w:jc w:val="center"/>
              <w:rPr>
                <w:rFonts w:cs="Times New Roman"/>
                <w:b/>
                <w:color w:val="010100"/>
                <w:lang w:bidi="he-IL"/>
              </w:rPr>
            </w:pPr>
            <w:r w:rsidRPr="00626A5E">
              <w:rPr>
                <w:rFonts w:cs="Times New Roman"/>
                <w:b/>
                <w:color w:val="010100"/>
                <w:lang w:bidi="he-IL"/>
              </w:rPr>
              <w:t>Line Number</w:t>
            </w:r>
          </w:p>
        </w:tc>
        <w:tc>
          <w:tcPr>
            <w:tcW w:w="1799" w:type="pct"/>
            <w:shd w:val="clear" w:color="auto" w:fill="E8EEF8"/>
            <w:vAlign w:val="center"/>
          </w:tcPr>
          <w:p w14:paraId="7342852C" w14:textId="77777777" w:rsidR="00B92A37" w:rsidRDefault="00B92A37" w:rsidP="004D26DC">
            <w:pPr>
              <w:spacing w:after="0"/>
              <w:ind w:left="72" w:right="72"/>
              <w:jc w:val="center"/>
              <w:rPr>
                <w:rFonts w:eastAsia="Calibri"/>
                <w:b/>
                <w:bCs/>
                <w:szCs w:val="24"/>
              </w:rPr>
            </w:pPr>
            <w:r w:rsidRPr="26FDA2AD">
              <w:rPr>
                <w:rFonts w:eastAsia="Calibri"/>
                <w:b/>
                <w:bCs/>
              </w:rPr>
              <w:t>Line Caption</w:t>
            </w:r>
          </w:p>
        </w:tc>
        <w:tc>
          <w:tcPr>
            <w:tcW w:w="2500" w:type="pct"/>
            <w:shd w:val="clear" w:color="auto" w:fill="E8EEF8"/>
            <w:vAlign w:val="center"/>
          </w:tcPr>
          <w:p w14:paraId="59FBE750" w14:textId="77777777" w:rsidR="00B92A37" w:rsidRDefault="00B92A37" w:rsidP="004D26DC">
            <w:pPr>
              <w:tabs>
                <w:tab w:val="left" w:pos="750"/>
              </w:tabs>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54B73C85" w14:textId="77777777" w:rsidTr="000B5823">
        <w:trPr>
          <w:cantSplit/>
          <w:trHeight w:val="647"/>
        </w:trPr>
        <w:tc>
          <w:tcPr>
            <w:tcW w:w="584" w:type="pct"/>
          </w:tcPr>
          <w:p w14:paraId="1DBC7C0A" w14:textId="77777777" w:rsidR="00B92A37" w:rsidRPr="00635F1C" w:rsidRDefault="00B92A37" w:rsidP="004D26DC">
            <w:pPr>
              <w:spacing w:after="0"/>
              <w:ind w:left="72" w:right="72"/>
              <w:jc w:val="center"/>
              <w:rPr>
                <w:rFonts w:eastAsia="Calibri"/>
                <w:bCs/>
                <w:szCs w:val="20"/>
              </w:rPr>
            </w:pPr>
            <w:r>
              <w:rPr>
                <w:rFonts w:eastAsia="Calibri"/>
                <w:szCs w:val="20"/>
              </w:rPr>
              <w:t>D</w:t>
            </w:r>
            <w:r w:rsidRPr="00635F1C">
              <w:rPr>
                <w:rFonts w:eastAsia="Calibri"/>
                <w:szCs w:val="20"/>
              </w:rPr>
              <w:t>-1</w:t>
            </w:r>
          </w:p>
        </w:tc>
        <w:tc>
          <w:tcPr>
            <w:tcW w:w="1799" w:type="pct"/>
          </w:tcPr>
          <w:p w14:paraId="62EF483F" w14:textId="77777777" w:rsidR="00B92A37" w:rsidRPr="00635F1C" w:rsidRDefault="00B92A37" w:rsidP="004D26DC">
            <w:pPr>
              <w:spacing w:after="0"/>
              <w:ind w:left="72" w:right="72"/>
              <w:rPr>
                <w:rFonts w:eastAsia="Calibri"/>
                <w:bCs/>
                <w:szCs w:val="20"/>
              </w:rPr>
            </w:pPr>
            <w:r w:rsidRPr="00635F1C">
              <w:rPr>
                <w:rFonts w:eastAsia="Calibri"/>
                <w:szCs w:val="20"/>
              </w:rPr>
              <w:t xml:space="preserve">Regular </w:t>
            </w:r>
            <w:r w:rsidRPr="000821E6">
              <w:rPr>
                <w:rFonts w:cs="Times New Roman"/>
                <w:color w:val="010100"/>
                <w:szCs w:val="20"/>
                <w:lang w:bidi="he-IL"/>
              </w:rPr>
              <w:t xml:space="preserve">Classroom-based </w:t>
            </w:r>
            <w:r w:rsidRPr="00635F1C">
              <w:rPr>
                <w:rFonts w:eastAsia="Calibri"/>
                <w:szCs w:val="20"/>
              </w:rPr>
              <w:t>ADA</w:t>
            </w:r>
            <w:r>
              <w:rPr>
                <w:rFonts w:eastAsia="Calibri"/>
                <w:szCs w:val="20"/>
              </w:rPr>
              <w:t xml:space="preserve"> (Sum of all records A-1)</w:t>
            </w:r>
          </w:p>
        </w:tc>
        <w:tc>
          <w:tcPr>
            <w:tcW w:w="2500" w:type="pct"/>
          </w:tcPr>
          <w:p w14:paraId="10B39712" w14:textId="77777777" w:rsidR="00B92A37" w:rsidRPr="00635F1C" w:rsidRDefault="00B92A37" w:rsidP="004D26DC">
            <w:pPr>
              <w:spacing w:after="0"/>
              <w:ind w:left="72" w:right="72"/>
              <w:rPr>
                <w:rFonts w:eastAsia="Calibri"/>
              </w:rPr>
            </w:pPr>
            <w:r w:rsidRPr="0DE59515">
              <w:rPr>
                <w:rFonts w:eastAsia="Calibri"/>
              </w:rPr>
              <w:t>This line contains a field(s) that are auto calculated.</w:t>
            </w:r>
          </w:p>
        </w:tc>
      </w:tr>
      <w:tr w:rsidR="00B92A37" w:rsidRPr="000821E6" w14:paraId="79E684D2" w14:textId="77777777" w:rsidTr="004D26DC">
        <w:trPr>
          <w:cantSplit/>
        </w:trPr>
        <w:tc>
          <w:tcPr>
            <w:tcW w:w="584" w:type="pct"/>
          </w:tcPr>
          <w:p w14:paraId="14998FE3"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-2</w:t>
            </w:r>
          </w:p>
        </w:tc>
        <w:tc>
          <w:tcPr>
            <w:tcW w:w="1799" w:type="pct"/>
          </w:tcPr>
          <w:p w14:paraId="6231BB93"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rFonts w:cs="Times New Roman"/>
                <w:color w:val="010100"/>
                <w:szCs w:val="20"/>
                <w:lang w:bidi="he-IL"/>
              </w:rPr>
              <w:t>Extended Year Special Education [</w:t>
            </w:r>
            <w:r w:rsidRPr="000821E6">
              <w:rPr>
                <w:rFonts w:cs="Times New Roman"/>
                <w:i/>
                <w:color w:val="010100"/>
                <w:szCs w:val="20"/>
                <w:lang w:bidi="he-IL"/>
              </w:rPr>
              <w:t>EC</w:t>
            </w:r>
            <w:r w:rsidRPr="000821E6">
              <w:rPr>
                <w:rFonts w:cs="Times New Roman"/>
                <w:color w:val="010100"/>
                <w:szCs w:val="20"/>
                <w:lang w:bidi="he-IL"/>
              </w:rPr>
              <w:t xml:space="preserve"> </w:t>
            </w:r>
            <w:r w:rsidRPr="006A38A6">
              <w:rPr>
                <w:rFonts w:cs="Times New Roman"/>
                <w:color w:val="010100"/>
                <w:szCs w:val="20"/>
                <w:lang w:bidi="he-IL"/>
              </w:rPr>
              <w:t>56345(b)(3)</w:t>
            </w:r>
            <w:r w:rsidRPr="000821E6">
              <w:rPr>
                <w:rFonts w:cs="Times New Roman"/>
                <w:color w:val="010100"/>
                <w:szCs w:val="20"/>
                <w:lang w:bidi="he-IL"/>
              </w:rPr>
              <w:t>]</w:t>
            </w:r>
            <w:r>
              <w:rPr>
                <w:rFonts w:cs="Times New Roman"/>
                <w:color w:val="010100"/>
                <w:szCs w:val="20"/>
                <w:lang w:bidi="he-IL"/>
              </w:rPr>
              <w:t xml:space="preserve"> Classroom-based ADA</w:t>
            </w:r>
            <w:r w:rsidRPr="000821E6">
              <w:rPr>
                <w:rFonts w:cs="Times New Roman"/>
                <w:color w:val="010100"/>
                <w:szCs w:val="20"/>
                <w:lang w:bidi="he-IL"/>
              </w:rPr>
              <w:t xml:space="preserve"> (Divisor 175)</w:t>
            </w:r>
            <w:r>
              <w:rPr>
                <w:rFonts w:cs="Times New Roman"/>
                <w:color w:val="010100"/>
                <w:szCs w:val="20"/>
                <w:lang w:bidi="he-IL"/>
              </w:rPr>
              <w:t xml:space="preserve"> (Sum of all records A-2)</w:t>
            </w:r>
          </w:p>
        </w:tc>
        <w:tc>
          <w:tcPr>
            <w:tcW w:w="2500" w:type="pct"/>
          </w:tcPr>
          <w:p w14:paraId="28F5D484"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11510001" w14:textId="77777777" w:rsidTr="004D26DC">
        <w:trPr>
          <w:cantSplit/>
        </w:trPr>
        <w:tc>
          <w:tcPr>
            <w:tcW w:w="584" w:type="pct"/>
          </w:tcPr>
          <w:p w14:paraId="1B826753"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-3</w:t>
            </w:r>
          </w:p>
        </w:tc>
        <w:tc>
          <w:tcPr>
            <w:tcW w:w="1799" w:type="pct"/>
          </w:tcPr>
          <w:p w14:paraId="74C29884"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rFonts w:cs="Times New Roman"/>
                <w:color w:val="010100"/>
                <w:szCs w:val="20"/>
                <w:lang w:bidi="he-IL"/>
              </w:rPr>
              <w:t xml:space="preserve"> Classroom-based ADA (Sum of all records A-3)</w:t>
            </w:r>
          </w:p>
        </w:tc>
        <w:tc>
          <w:tcPr>
            <w:tcW w:w="2500" w:type="pct"/>
          </w:tcPr>
          <w:p w14:paraId="6861F716"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105268F8" w14:textId="77777777" w:rsidTr="004D26DC">
        <w:trPr>
          <w:cantSplit/>
        </w:trPr>
        <w:tc>
          <w:tcPr>
            <w:tcW w:w="584" w:type="pct"/>
          </w:tcPr>
          <w:p w14:paraId="6B79E740"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-4</w:t>
            </w:r>
          </w:p>
        </w:tc>
        <w:tc>
          <w:tcPr>
            <w:tcW w:w="1799" w:type="pct"/>
          </w:tcPr>
          <w:p w14:paraId="3EA967A1"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szCs w:val="20"/>
                <w:lang w:bidi="he-IL"/>
              </w:rPr>
              <w:t>Extended Year Special Education - Nonpublic, Nonsectarian Schools</w:t>
            </w:r>
            <w:r>
              <w:rPr>
                <w:szCs w:val="20"/>
                <w:lang w:bidi="he-IL"/>
              </w:rPr>
              <w:t xml:space="preserve"> </w:t>
            </w:r>
            <w:r w:rsidRPr="000821E6">
              <w:rPr>
                <w:szCs w:val="20"/>
                <w:lang w:bidi="he-IL"/>
              </w:rPr>
              <w:t>[</w:t>
            </w:r>
            <w:r w:rsidRPr="000821E6">
              <w:rPr>
                <w:i/>
                <w:szCs w:val="20"/>
                <w:lang w:bidi="he-IL"/>
              </w:rPr>
              <w:t>EC</w:t>
            </w:r>
            <w:r w:rsidRPr="000821E6">
              <w:rPr>
                <w:szCs w:val="20"/>
                <w:lang w:bidi="he-IL"/>
              </w:rPr>
              <w:t xml:space="preserve"> </w:t>
            </w:r>
            <w:r w:rsidRPr="006A38A6">
              <w:rPr>
                <w:szCs w:val="20"/>
                <w:lang w:bidi="he-IL"/>
              </w:rPr>
              <w:t>56366(a)(7)</w:t>
            </w:r>
            <w:r w:rsidRPr="000821E6">
              <w:rPr>
                <w:szCs w:val="20"/>
                <w:lang w:bidi="he-IL"/>
              </w:rPr>
              <w:t xml:space="preserve">] and/or Nonpublic, Nonsectarian Schools - Licensed Children's Institutions </w:t>
            </w:r>
            <w:r>
              <w:rPr>
                <w:szCs w:val="20"/>
                <w:lang w:bidi="he-IL"/>
              </w:rPr>
              <w:t xml:space="preserve">Classroom-based ADA </w:t>
            </w:r>
            <w:r w:rsidRPr="000821E6">
              <w:rPr>
                <w:szCs w:val="20"/>
                <w:lang w:bidi="he-IL"/>
              </w:rPr>
              <w:t>(Divisor 175)</w:t>
            </w:r>
            <w:r>
              <w:rPr>
                <w:rFonts w:cs="Times New Roman"/>
                <w:color w:val="010100"/>
                <w:szCs w:val="20"/>
                <w:lang w:bidi="he-IL"/>
              </w:rPr>
              <w:t xml:space="preserve"> (Sum of all records A-4)</w:t>
            </w:r>
          </w:p>
        </w:tc>
        <w:tc>
          <w:tcPr>
            <w:tcW w:w="2500" w:type="pct"/>
          </w:tcPr>
          <w:p w14:paraId="03F95C31" w14:textId="77777777" w:rsidR="00B92A37" w:rsidRPr="006C199F"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6404912F" w14:textId="77777777" w:rsidTr="004D26DC">
        <w:trPr>
          <w:cantSplit/>
        </w:trPr>
        <w:tc>
          <w:tcPr>
            <w:tcW w:w="584" w:type="pct"/>
          </w:tcPr>
          <w:p w14:paraId="4491A92B"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D-5</w:t>
            </w:r>
          </w:p>
        </w:tc>
        <w:tc>
          <w:tcPr>
            <w:tcW w:w="1799" w:type="pct"/>
          </w:tcPr>
          <w:p w14:paraId="23139D81" w14:textId="77777777" w:rsidR="00B92A37" w:rsidRPr="000815F7" w:rsidRDefault="00B92A37" w:rsidP="004D26DC">
            <w:pPr>
              <w:tabs>
                <w:tab w:val="left" w:pos="-1460"/>
                <w:tab w:val="left" w:pos="0"/>
              </w:tabs>
              <w:spacing w:after="0"/>
              <w:ind w:left="72" w:right="72"/>
              <w:rPr>
                <w:rFonts w:cs="Times New Roman"/>
                <w:bCs/>
                <w:color w:val="010100"/>
                <w:szCs w:val="20"/>
                <w:lang w:bidi="he-IL"/>
              </w:rPr>
            </w:pPr>
            <w:r w:rsidRPr="00373E47">
              <w:rPr>
                <w:rFonts w:cs="Times New Roman"/>
                <w:color w:val="010100"/>
                <w:szCs w:val="20"/>
                <w:lang w:bidi="he-IL"/>
              </w:rPr>
              <w:t>Classroom-based ADA Totals for All Districts</w:t>
            </w:r>
            <w:r>
              <w:rPr>
                <w:rFonts w:cs="Times New Roman"/>
                <w:b/>
                <w:color w:val="010100"/>
                <w:szCs w:val="20"/>
                <w:lang w:bidi="he-IL"/>
              </w:rPr>
              <w:t xml:space="preserve"> </w:t>
            </w:r>
            <w:r>
              <w:rPr>
                <w:rFonts w:cs="Times New Roman"/>
                <w:color w:val="010100"/>
                <w:szCs w:val="20"/>
                <w:lang w:bidi="he-IL"/>
              </w:rPr>
              <w:t>(Sum of A-1 through A-5)</w:t>
            </w:r>
          </w:p>
        </w:tc>
        <w:tc>
          <w:tcPr>
            <w:tcW w:w="2500" w:type="pct"/>
          </w:tcPr>
          <w:p w14:paraId="428E3142" w14:textId="77777777" w:rsidR="00B92A37" w:rsidRPr="00373E4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bl>
    <w:p w14:paraId="7C3200AD" w14:textId="77777777" w:rsidR="00B92A37" w:rsidRPr="00D83414" w:rsidRDefault="00B92A37" w:rsidP="00D83414">
      <w:pPr>
        <w:pStyle w:val="Heading7"/>
        <w:spacing w:before="240"/>
        <w:rPr>
          <w:b/>
          <w:bCs/>
        </w:rPr>
      </w:pPr>
      <w:r w:rsidRPr="00D83414">
        <w:rPr>
          <w:b/>
          <w:bCs/>
        </w:rPr>
        <w:t>Nonclassroom-based ADA</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080"/>
        <w:gridCol w:w="3485"/>
        <w:gridCol w:w="4679"/>
      </w:tblGrid>
      <w:tr w:rsidR="00B92A37" w:rsidRPr="000821E6" w14:paraId="17CD9DAE" w14:textId="77777777" w:rsidTr="0048605C">
        <w:trPr>
          <w:cantSplit/>
          <w:tblHeader/>
        </w:trPr>
        <w:tc>
          <w:tcPr>
            <w:tcW w:w="1080" w:type="dxa"/>
            <w:shd w:val="clear" w:color="auto" w:fill="E8EEF8"/>
            <w:vAlign w:val="center"/>
          </w:tcPr>
          <w:p w14:paraId="2550DAEB" w14:textId="77777777" w:rsidR="00B92A37" w:rsidRPr="00373E47" w:rsidRDefault="00B92A37" w:rsidP="004D26DC">
            <w:pPr>
              <w:tabs>
                <w:tab w:val="left" w:pos="-1460"/>
                <w:tab w:val="left" w:pos="0"/>
              </w:tabs>
              <w:spacing w:after="0"/>
              <w:ind w:left="72" w:right="72"/>
              <w:jc w:val="center"/>
              <w:rPr>
                <w:rFonts w:cs="Times New Roman"/>
                <w:b/>
                <w:color w:val="010100"/>
                <w:szCs w:val="20"/>
                <w:lang w:bidi="he-IL"/>
              </w:rPr>
            </w:pPr>
            <w:r w:rsidRPr="00373E47">
              <w:rPr>
                <w:rFonts w:cs="Times New Roman"/>
                <w:b/>
                <w:color w:val="010100"/>
                <w:szCs w:val="20"/>
                <w:lang w:bidi="he-IL"/>
              </w:rPr>
              <w:t>Line Number</w:t>
            </w:r>
          </w:p>
        </w:tc>
        <w:tc>
          <w:tcPr>
            <w:tcW w:w="3485" w:type="dxa"/>
            <w:shd w:val="clear" w:color="auto" w:fill="E8EEF8"/>
            <w:vAlign w:val="center"/>
          </w:tcPr>
          <w:p w14:paraId="29EB3CC5" w14:textId="77777777" w:rsidR="00B92A37" w:rsidRDefault="00B92A37" w:rsidP="004D26DC">
            <w:pPr>
              <w:spacing w:after="0"/>
              <w:ind w:left="72" w:right="72"/>
              <w:jc w:val="center"/>
              <w:rPr>
                <w:rFonts w:eastAsia="Calibri"/>
                <w:b/>
                <w:bCs/>
                <w:szCs w:val="24"/>
              </w:rPr>
            </w:pPr>
            <w:r w:rsidRPr="26FDA2AD">
              <w:rPr>
                <w:rFonts w:eastAsia="Calibri"/>
                <w:b/>
                <w:bCs/>
              </w:rPr>
              <w:t>Line Caption</w:t>
            </w:r>
          </w:p>
        </w:tc>
        <w:tc>
          <w:tcPr>
            <w:tcW w:w="4679" w:type="dxa"/>
            <w:shd w:val="clear" w:color="auto" w:fill="E8EEF8"/>
            <w:vAlign w:val="center"/>
          </w:tcPr>
          <w:p w14:paraId="40870B69" w14:textId="77777777" w:rsidR="00B92A37" w:rsidRDefault="00B92A37" w:rsidP="004D26DC">
            <w:pPr>
              <w:tabs>
                <w:tab w:val="left" w:pos="750"/>
              </w:tabs>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047DEB3D" w14:textId="77777777" w:rsidTr="004D26DC">
        <w:trPr>
          <w:cantSplit/>
        </w:trPr>
        <w:tc>
          <w:tcPr>
            <w:tcW w:w="1080" w:type="dxa"/>
          </w:tcPr>
          <w:p w14:paraId="4626CA38"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E-1</w:t>
            </w:r>
          </w:p>
        </w:tc>
        <w:tc>
          <w:tcPr>
            <w:tcW w:w="3485" w:type="dxa"/>
          </w:tcPr>
          <w:p w14:paraId="59288E0D" w14:textId="77777777" w:rsidR="00B92A37" w:rsidRPr="00635F1C" w:rsidRDefault="00B92A37" w:rsidP="004D26DC">
            <w:pPr>
              <w:spacing w:after="0"/>
              <w:ind w:left="72" w:right="72"/>
              <w:rPr>
                <w:rFonts w:eastAsia="Calibri"/>
                <w:bCs/>
                <w:szCs w:val="20"/>
              </w:rPr>
            </w:pPr>
            <w:r w:rsidRPr="00635F1C">
              <w:rPr>
                <w:rFonts w:eastAsia="Calibri"/>
                <w:szCs w:val="20"/>
              </w:rPr>
              <w:t xml:space="preserve">Regular </w:t>
            </w:r>
            <w:r>
              <w:rPr>
                <w:rFonts w:cs="Times New Roman"/>
                <w:color w:val="010100"/>
                <w:szCs w:val="20"/>
                <w:lang w:bidi="he-IL"/>
              </w:rPr>
              <w:t>Nonclassroom-based</w:t>
            </w:r>
            <w:r w:rsidRPr="000821E6">
              <w:rPr>
                <w:rFonts w:cs="Times New Roman"/>
                <w:color w:val="010100"/>
                <w:szCs w:val="20"/>
                <w:lang w:bidi="he-IL"/>
              </w:rPr>
              <w:t xml:space="preserve"> </w:t>
            </w:r>
            <w:r w:rsidRPr="00635F1C">
              <w:rPr>
                <w:rFonts w:eastAsia="Calibri"/>
                <w:szCs w:val="20"/>
              </w:rPr>
              <w:t>ADA</w:t>
            </w:r>
            <w:r>
              <w:rPr>
                <w:rFonts w:eastAsia="Calibri"/>
                <w:szCs w:val="20"/>
              </w:rPr>
              <w:t xml:space="preserve"> (Sum of all records A-1)</w:t>
            </w:r>
          </w:p>
        </w:tc>
        <w:tc>
          <w:tcPr>
            <w:tcW w:w="4679" w:type="dxa"/>
          </w:tcPr>
          <w:p w14:paraId="03DE5C0C" w14:textId="77777777" w:rsidR="00B92A37" w:rsidRPr="00635F1C" w:rsidRDefault="00B92A37" w:rsidP="004D26DC">
            <w:pPr>
              <w:spacing w:after="0"/>
              <w:ind w:left="72" w:right="72"/>
              <w:rPr>
                <w:rFonts w:eastAsia="Calibri"/>
              </w:rPr>
            </w:pPr>
            <w:r w:rsidRPr="0DE59515">
              <w:rPr>
                <w:rFonts w:eastAsia="Calibri"/>
              </w:rPr>
              <w:t>This line contains a field(s) that are auto calculated.</w:t>
            </w:r>
          </w:p>
        </w:tc>
      </w:tr>
      <w:tr w:rsidR="00B92A37" w:rsidRPr="000821E6" w14:paraId="35C11754" w14:textId="77777777" w:rsidTr="004D26DC">
        <w:trPr>
          <w:cantSplit/>
        </w:trPr>
        <w:tc>
          <w:tcPr>
            <w:tcW w:w="1080" w:type="dxa"/>
          </w:tcPr>
          <w:p w14:paraId="6DB64372"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E-2</w:t>
            </w:r>
          </w:p>
        </w:tc>
        <w:tc>
          <w:tcPr>
            <w:tcW w:w="3485" w:type="dxa"/>
          </w:tcPr>
          <w:p w14:paraId="044666C7"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rFonts w:cs="Times New Roman"/>
                <w:color w:val="010100"/>
                <w:szCs w:val="20"/>
                <w:lang w:bidi="he-IL"/>
              </w:rPr>
              <w:t>Extended Year Special Education [</w:t>
            </w:r>
            <w:r w:rsidRPr="000821E6">
              <w:rPr>
                <w:rFonts w:cs="Times New Roman"/>
                <w:i/>
                <w:color w:val="010100"/>
                <w:szCs w:val="20"/>
                <w:lang w:bidi="he-IL"/>
              </w:rPr>
              <w:t>EC</w:t>
            </w:r>
            <w:r w:rsidRPr="000821E6">
              <w:rPr>
                <w:rFonts w:cs="Times New Roman"/>
                <w:color w:val="010100"/>
                <w:szCs w:val="20"/>
                <w:lang w:bidi="he-IL"/>
              </w:rPr>
              <w:t xml:space="preserve"> </w:t>
            </w:r>
            <w:r w:rsidRPr="006A38A6">
              <w:rPr>
                <w:rFonts w:cs="Times New Roman"/>
                <w:color w:val="010100"/>
                <w:szCs w:val="20"/>
                <w:lang w:bidi="he-IL"/>
              </w:rPr>
              <w:t>56345(b)(3)</w:t>
            </w:r>
            <w:r w:rsidRPr="000821E6">
              <w:rPr>
                <w:rFonts w:cs="Times New Roman"/>
                <w:color w:val="010100"/>
                <w:szCs w:val="20"/>
                <w:lang w:bidi="he-IL"/>
              </w:rPr>
              <w:t>]</w:t>
            </w:r>
            <w:r>
              <w:rPr>
                <w:rFonts w:cs="Times New Roman"/>
                <w:color w:val="010100"/>
                <w:szCs w:val="20"/>
                <w:lang w:bidi="he-IL"/>
              </w:rPr>
              <w:t xml:space="preserve"> Nonclassroom-based ADA</w:t>
            </w:r>
            <w:r w:rsidRPr="000821E6">
              <w:rPr>
                <w:rFonts w:cs="Times New Roman"/>
                <w:color w:val="010100"/>
                <w:szCs w:val="20"/>
                <w:lang w:bidi="he-IL"/>
              </w:rPr>
              <w:t xml:space="preserve"> (Divisor 175)</w:t>
            </w:r>
            <w:r>
              <w:rPr>
                <w:rFonts w:cs="Times New Roman"/>
                <w:color w:val="010100"/>
                <w:szCs w:val="20"/>
                <w:lang w:bidi="he-IL"/>
              </w:rPr>
              <w:t xml:space="preserve"> (Sum of all records A-2)</w:t>
            </w:r>
          </w:p>
        </w:tc>
        <w:tc>
          <w:tcPr>
            <w:tcW w:w="4679" w:type="dxa"/>
          </w:tcPr>
          <w:p w14:paraId="1BE1853C"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6D1DBA88" w14:textId="77777777" w:rsidTr="004D26DC">
        <w:trPr>
          <w:cantSplit/>
        </w:trPr>
        <w:tc>
          <w:tcPr>
            <w:tcW w:w="1080" w:type="dxa"/>
          </w:tcPr>
          <w:p w14:paraId="4BA8C4C3"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E-3</w:t>
            </w:r>
          </w:p>
        </w:tc>
        <w:tc>
          <w:tcPr>
            <w:tcW w:w="3485" w:type="dxa"/>
          </w:tcPr>
          <w:p w14:paraId="24913F1D"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rFonts w:cs="Times New Roman"/>
                <w:color w:val="010100"/>
                <w:szCs w:val="20"/>
                <w:lang w:bidi="he-IL"/>
              </w:rPr>
              <w:t xml:space="preserve"> Nonclassroom-based ADA (Sum of all records A-3)</w:t>
            </w:r>
          </w:p>
        </w:tc>
        <w:tc>
          <w:tcPr>
            <w:tcW w:w="4679" w:type="dxa"/>
          </w:tcPr>
          <w:p w14:paraId="732EFFF1"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06ECE988" w14:textId="77777777" w:rsidTr="004D26DC">
        <w:trPr>
          <w:cantSplit/>
        </w:trPr>
        <w:tc>
          <w:tcPr>
            <w:tcW w:w="1080" w:type="dxa"/>
          </w:tcPr>
          <w:p w14:paraId="2889E885"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E-4</w:t>
            </w:r>
          </w:p>
        </w:tc>
        <w:tc>
          <w:tcPr>
            <w:tcW w:w="3485" w:type="dxa"/>
          </w:tcPr>
          <w:p w14:paraId="4DAA0C8F"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szCs w:val="20"/>
                <w:lang w:bidi="he-IL"/>
              </w:rPr>
              <w:t>Extended Year Special Education - Nonpublic, Nonsectarian Schools</w:t>
            </w:r>
            <w:r>
              <w:rPr>
                <w:szCs w:val="20"/>
                <w:lang w:bidi="he-IL"/>
              </w:rPr>
              <w:t xml:space="preserve"> </w:t>
            </w:r>
            <w:r w:rsidRPr="000821E6">
              <w:rPr>
                <w:szCs w:val="20"/>
                <w:lang w:bidi="he-IL"/>
              </w:rPr>
              <w:t>[</w:t>
            </w:r>
            <w:r w:rsidRPr="000821E6">
              <w:rPr>
                <w:i/>
                <w:szCs w:val="20"/>
                <w:lang w:bidi="he-IL"/>
              </w:rPr>
              <w:t>EC</w:t>
            </w:r>
            <w:r w:rsidRPr="000821E6">
              <w:rPr>
                <w:szCs w:val="20"/>
                <w:lang w:bidi="he-IL"/>
              </w:rPr>
              <w:t xml:space="preserve"> </w:t>
            </w:r>
            <w:r w:rsidRPr="006A38A6">
              <w:rPr>
                <w:szCs w:val="20"/>
                <w:lang w:bidi="he-IL"/>
              </w:rPr>
              <w:t>56366(a)(7)</w:t>
            </w:r>
            <w:r w:rsidRPr="000821E6">
              <w:rPr>
                <w:szCs w:val="20"/>
                <w:lang w:bidi="he-IL"/>
              </w:rPr>
              <w:t xml:space="preserve">] and/or Nonpublic, Nonsectarian Schools - Licensed Children's Institutions </w:t>
            </w:r>
            <w:r>
              <w:rPr>
                <w:szCs w:val="20"/>
                <w:lang w:bidi="he-IL"/>
              </w:rPr>
              <w:t xml:space="preserve">Nonclassroom-based ADA </w:t>
            </w:r>
            <w:r w:rsidRPr="000821E6">
              <w:rPr>
                <w:szCs w:val="20"/>
                <w:lang w:bidi="he-IL"/>
              </w:rPr>
              <w:t>(Divisor 175)</w:t>
            </w:r>
            <w:r>
              <w:rPr>
                <w:rFonts w:cs="Times New Roman"/>
                <w:color w:val="010100"/>
                <w:szCs w:val="20"/>
                <w:lang w:bidi="he-IL"/>
              </w:rPr>
              <w:t xml:space="preserve"> (Sum of all records A-4)</w:t>
            </w:r>
          </w:p>
        </w:tc>
        <w:tc>
          <w:tcPr>
            <w:tcW w:w="4679" w:type="dxa"/>
            <w:shd w:val="clear" w:color="auto" w:fill="auto"/>
          </w:tcPr>
          <w:p w14:paraId="0FB0A66A"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1F7314BD" w14:textId="77777777" w:rsidTr="004D26DC">
        <w:trPr>
          <w:cantSplit/>
        </w:trPr>
        <w:tc>
          <w:tcPr>
            <w:tcW w:w="1080" w:type="dxa"/>
          </w:tcPr>
          <w:p w14:paraId="49C7C2A6"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E-5</w:t>
            </w:r>
          </w:p>
        </w:tc>
        <w:tc>
          <w:tcPr>
            <w:tcW w:w="3485" w:type="dxa"/>
          </w:tcPr>
          <w:p w14:paraId="0F8335A5" w14:textId="77777777" w:rsidR="00B92A37" w:rsidRPr="000815F7" w:rsidRDefault="00B92A37" w:rsidP="004D26DC">
            <w:pPr>
              <w:tabs>
                <w:tab w:val="left" w:pos="-1460"/>
                <w:tab w:val="left" w:pos="0"/>
              </w:tabs>
              <w:spacing w:after="0"/>
              <w:ind w:left="72" w:right="72"/>
              <w:rPr>
                <w:rFonts w:cs="Times New Roman"/>
                <w:bCs/>
                <w:color w:val="010100"/>
                <w:szCs w:val="20"/>
                <w:lang w:bidi="he-IL"/>
              </w:rPr>
            </w:pPr>
            <w:r w:rsidRPr="00373E47">
              <w:rPr>
                <w:rFonts w:cs="Times New Roman"/>
                <w:color w:val="010100"/>
                <w:szCs w:val="20"/>
                <w:lang w:bidi="he-IL"/>
              </w:rPr>
              <w:t>Nonclassroom-based ADA Totals for All Districts</w:t>
            </w:r>
            <w:r>
              <w:rPr>
                <w:rFonts w:cs="Times New Roman"/>
                <w:b/>
                <w:color w:val="010100"/>
                <w:szCs w:val="20"/>
                <w:lang w:bidi="he-IL"/>
              </w:rPr>
              <w:t xml:space="preserve"> </w:t>
            </w:r>
            <w:r>
              <w:rPr>
                <w:rFonts w:cs="Times New Roman"/>
                <w:color w:val="010100"/>
                <w:szCs w:val="20"/>
                <w:lang w:bidi="he-IL"/>
              </w:rPr>
              <w:t>(Sum of A-1 through A-5)</w:t>
            </w:r>
          </w:p>
        </w:tc>
        <w:tc>
          <w:tcPr>
            <w:tcW w:w="4679" w:type="dxa"/>
            <w:shd w:val="clear" w:color="auto" w:fill="auto"/>
          </w:tcPr>
          <w:p w14:paraId="37ADBE87"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bl>
    <w:p w14:paraId="281D9749" w14:textId="77777777" w:rsidR="00B92A37" w:rsidRPr="00D83414" w:rsidRDefault="00B92A37" w:rsidP="00D83414">
      <w:pPr>
        <w:pStyle w:val="Heading7"/>
        <w:spacing w:before="240"/>
        <w:rPr>
          <w:b/>
          <w:bCs/>
        </w:rPr>
      </w:pPr>
      <w:r w:rsidRPr="00D83414">
        <w:rPr>
          <w:b/>
          <w:bCs/>
        </w:rPr>
        <w:t>ADA Totals for District of Residence</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080"/>
        <w:gridCol w:w="3485"/>
        <w:gridCol w:w="4679"/>
      </w:tblGrid>
      <w:tr w:rsidR="00B92A37" w:rsidRPr="000821E6" w14:paraId="66ACBBA6" w14:textId="77777777" w:rsidTr="0048605C">
        <w:trPr>
          <w:cantSplit/>
          <w:tblHeader/>
        </w:trPr>
        <w:tc>
          <w:tcPr>
            <w:tcW w:w="1080" w:type="dxa"/>
            <w:shd w:val="clear" w:color="auto" w:fill="E8EEF8"/>
            <w:vAlign w:val="center"/>
          </w:tcPr>
          <w:p w14:paraId="1241A164" w14:textId="77777777" w:rsidR="00B92A37" w:rsidRPr="00373E47" w:rsidRDefault="00B92A37" w:rsidP="004D26DC">
            <w:pPr>
              <w:tabs>
                <w:tab w:val="left" w:pos="-1460"/>
                <w:tab w:val="left" w:pos="0"/>
              </w:tabs>
              <w:spacing w:after="0"/>
              <w:ind w:left="72" w:right="72"/>
              <w:jc w:val="center"/>
              <w:rPr>
                <w:rFonts w:cs="Times New Roman"/>
                <w:b/>
                <w:color w:val="010100"/>
                <w:szCs w:val="20"/>
                <w:lang w:bidi="he-IL"/>
              </w:rPr>
            </w:pPr>
            <w:r w:rsidRPr="00373E47">
              <w:rPr>
                <w:rFonts w:cs="Times New Roman"/>
                <w:b/>
                <w:color w:val="010100"/>
                <w:szCs w:val="20"/>
                <w:lang w:bidi="he-IL"/>
              </w:rPr>
              <w:t>Line Number</w:t>
            </w:r>
          </w:p>
        </w:tc>
        <w:tc>
          <w:tcPr>
            <w:tcW w:w="3485" w:type="dxa"/>
            <w:shd w:val="clear" w:color="auto" w:fill="E8EEF8"/>
            <w:vAlign w:val="center"/>
          </w:tcPr>
          <w:p w14:paraId="7AD932F2" w14:textId="77777777" w:rsidR="00B92A37" w:rsidRPr="00373E47" w:rsidRDefault="00B92A37" w:rsidP="004D26DC">
            <w:pPr>
              <w:spacing w:after="0"/>
              <w:ind w:left="72" w:right="72"/>
              <w:jc w:val="center"/>
              <w:rPr>
                <w:rFonts w:eastAsia="Calibri"/>
                <w:b/>
                <w:bCs/>
                <w:szCs w:val="24"/>
              </w:rPr>
            </w:pPr>
            <w:r w:rsidRPr="26FDA2AD">
              <w:rPr>
                <w:rFonts w:eastAsia="Calibri"/>
                <w:b/>
                <w:bCs/>
              </w:rPr>
              <w:t>Line Caption</w:t>
            </w:r>
          </w:p>
        </w:tc>
        <w:tc>
          <w:tcPr>
            <w:tcW w:w="4679" w:type="dxa"/>
            <w:shd w:val="clear" w:color="auto" w:fill="E8EEF8"/>
            <w:vAlign w:val="center"/>
          </w:tcPr>
          <w:p w14:paraId="798461E6" w14:textId="77777777" w:rsidR="00B92A37" w:rsidRPr="00373E47" w:rsidRDefault="00B92A37" w:rsidP="004D26DC">
            <w:pPr>
              <w:tabs>
                <w:tab w:val="left" w:pos="750"/>
              </w:tabs>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7E67A53A" w14:textId="77777777" w:rsidTr="004D26DC">
        <w:trPr>
          <w:cantSplit/>
        </w:trPr>
        <w:tc>
          <w:tcPr>
            <w:tcW w:w="1080" w:type="dxa"/>
          </w:tcPr>
          <w:p w14:paraId="0BA7BC54"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F-1</w:t>
            </w:r>
          </w:p>
        </w:tc>
        <w:tc>
          <w:tcPr>
            <w:tcW w:w="3485" w:type="dxa"/>
          </w:tcPr>
          <w:p w14:paraId="3CF0A102" w14:textId="77777777" w:rsidR="00B92A37" w:rsidRPr="00B40B90" w:rsidRDefault="00B92A37" w:rsidP="004D26DC">
            <w:pPr>
              <w:tabs>
                <w:tab w:val="left" w:pos="-1460"/>
                <w:tab w:val="left" w:pos="0"/>
              </w:tabs>
              <w:spacing w:after="0"/>
              <w:ind w:left="72" w:right="72"/>
              <w:rPr>
                <w:rFonts w:cs="Times New Roman"/>
                <w:color w:val="010100"/>
                <w:szCs w:val="20"/>
                <w:lang w:bidi="he-IL"/>
              </w:rPr>
            </w:pPr>
            <w:r w:rsidRPr="00B40B90">
              <w:rPr>
                <w:rFonts w:cs="Times New Roman"/>
                <w:color w:val="010100"/>
                <w:szCs w:val="20"/>
                <w:lang w:bidi="he-IL"/>
              </w:rPr>
              <w:t>Total Regular ADA (</w:t>
            </w:r>
            <w:r>
              <w:rPr>
                <w:rFonts w:cs="Times New Roman"/>
                <w:color w:val="010100"/>
                <w:szCs w:val="20"/>
                <w:lang w:bidi="he-IL"/>
              </w:rPr>
              <w:t>D-</w:t>
            </w:r>
            <w:r w:rsidRPr="00B40B90">
              <w:rPr>
                <w:rFonts w:cs="Times New Roman"/>
                <w:color w:val="010100"/>
                <w:szCs w:val="20"/>
                <w:lang w:bidi="he-IL"/>
              </w:rPr>
              <w:t xml:space="preserve">1 + </w:t>
            </w:r>
            <w:r>
              <w:rPr>
                <w:rFonts w:cs="Times New Roman"/>
                <w:color w:val="010100"/>
                <w:szCs w:val="20"/>
                <w:lang w:bidi="he-IL"/>
              </w:rPr>
              <w:t>E-</w:t>
            </w:r>
            <w:r w:rsidRPr="00B40B90">
              <w:rPr>
                <w:rFonts w:cs="Times New Roman"/>
                <w:color w:val="010100"/>
                <w:szCs w:val="20"/>
                <w:lang w:bidi="he-IL"/>
              </w:rPr>
              <w:t>1)</w:t>
            </w:r>
          </w:p>
        </w:tc>
        <w:tc>
          <w:tcPr>
            <w:tcW w:w="4679" w:type="dxa"/>
            <w:shd w:val="clear" w:color="auto" w:fill="auto"/>
          </w:tcPr>
          <w:p w14:paraId="765D8FEE"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0956CEA6" w14:textId="77777777" w:rsidTr="000B5823">
        <w:trPr>
          <w:cantSplit/>
          <w:trHeight w:val="863"/>
        </w:trPr>
        <w:tc>
          <w:tcPr>
            <w:tcW w:w="1080" w:type="dxa"/>
          </w:tcPr>
          <w:p w14:paraId="693AA75E"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F-2</w:t>
            </w:r>
          </w:p>
        </w:tc>
        <w:tc>
          <w:tcPr>
            <w:tcW w:w="3485" w:type="dxa"/>
          </w:tcPr>
          <w:p w14:paraId="0A33A063" w14:textId="77777777" w:rsidR="00B92A37" w:rsidRPr="00B40B90" w:rsidRDefault="00B92A37" w:rsidP="004D26DC">
            <w:pPr>
              <w:tabs>
                <w:tab w:val="left" w:pos="-1460"/>
                <w:tab w:val="left" w:pos="0"/>
              </w:tabs>
              <w:spacing w:after="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Extended Year Special Education [EC 56345(b)(3)] ADA (Divisor 175) (</w:t>
            </w:r>
            <w:r>
              <w:rPr>
                <w:rFonts w:cs="Times New Roman"/>
                <w:color w:val="010100"/>
                <w:szCs w:val="20"/>
                <w:lang w:bidi="he-IL"/>
              </w:rPr>
              <w:t>D-</w:t>
            </w:r>
            <w:r w:rsidRPr="00B40B90">
              <w:rPr>
                <w:rFonts w:cs="Times New Roman"/>
                <w:color w:val="010100"/>
                <w:szCs w:val="20"/>
                <w:lang w:bidi="he-IL"/>
              </w:rPr>
              <w:t xml:space="preserve">2 + </w:t>
            </w:r>
            <w:r>
              <w:rPr>
                <w:rFonts w:cs="Times New Roman"/>
                <w:color w:val="010100"/>
                <w:szCs w:val="20"/>
                <w:lang w:bidi="he-IL"/>
              </w:rPr>
              <w:t>E-</w:t>
            </w:r>
            <w:r w:rsidRPr="00B40B90">
              <w:rPr>
                <w:rFonts w:cs="Times New Roman"/>
                <w:color w:val="010100"/>
                <w:szCs w:val="20"/>
                <w:lang w:bidi="he-IL"/>
              </w:rPr>
              <w:t>2)</w:t>
            </w:r>
          </w:p>
        </w:tc>
        <w:tc>
          <w:tcPr>
            <w:tcW w:w="4679" w:type="dxa"/>
            <w:shd w:val="clear" w:color="auto" w:fill="auto"/>
          </w:tcPr>
          <w:p w14:paraId="799CA444"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5B5E1646" w14:textId="77777777" w:rsidTr="000B5823">
        <w:trPr>
          <w:cantSplit/>
          <w:trHeight w:val="2033"/>
        </w:trPr>
        <w:tc>
          <w:tcPr>
            <w:tcW w:w="1080" w:type="dxa"/>
          </w:tcPr>
          <w:p w14:paraId="62427937"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F-3</w:t>
            </w:r>
          </w:p>
        </w:tc>
        <w:tc>
          <w:tcPr>
            <w:tcW w:w="3485" w:type="dxa"/>
          </w:tcPr>
          <w:p w14:paraId="2B3114B0" w14:textId="77777777" w:rsidR="00B92A37" w:rsidRPr="00B40B90" w:rsidRDefault="00B92A37" w:rsidP="004D26DC">
            <w:pPr>
              <w:tabs>
                <w:tab w:val="left" w:pos="-1460"/>
                <w:tab w:val="left" w:pos="0"/>
              </w:tabs>
              <w:spacing w:after="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Special Education - Nonpublic, Nonsectarian Schools [EC 56366(a)(7)] and/or Nonpublic, Nonsectarian Schools - Licensed Children’s Institutions ADA (</w:t>
            </w:r>
            <w:r>
              <w:rPr>
                <w:rFonts w:cs="Times New Roman"/>
                <w:color w:val="010100"/>
                <w:szCs w:val="20"/>
                <w:lang w:bidi="he-IL"/>
              </w:rPr>
              <w:t>D-</w:t>
            </w:r>
            <w:r w:rsidRPr="00B40B90">
              <w:rPr>
                <w:rFonts w:cs="Times New Roman"/>
                <w:color w:val="010100"/>
                <w:szCs w:val="20"/>
                <w:lang w:bidi="he-IL"/>
              </w:rPr>
              <w:t xml:space="preserve">3 + </w:t>
            </w:r>
            <w:r>
              <w:rPr>
                <w:rFonts w:cs="Times New Roman"/>
                <w:color w:val="010100"/>
                <w:szCs w:val="20"/>
                <w:lang w:bidi="he-IL"/>
              </w:rPr>
              <w:t>E-</w:t>
            </w:r>
            <w:r w:rsidRPr="00B40B90">
              <w:rPr>
                <w:rFonts w:cs="Times New Roman"/>
                <w:color w:val="010100"/>
                <w:szCs w:val="20"/>
                <w:lang w:bidi="he-IL"/>
              </w:rPr>
              <w:t>3)</w:t>
            </w:r>
          </w:p>
        </w:tc>
        <w:tc>
          <w:tcPr>
            <w:tcW w:w="4679" w:type="dxa"/>
            <w:shd w:val="clear" w:color="auto" w:fill="auto"/>
          </w:tcPr>
          <w:p w14:paraId="14F37862"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3AA4B8F9" w14:textId="77777777" w:rsidTr="000B5823">
        <w:trPr>
          <w:cantSplit/>
          <w:trHeight w:val="2123"/>
        </w:trPr>
        <w:tc>
          <w:tcPr>
            <w:tcW w:w="1080" w:type="dxa"/>
          </w:tcPr>
          <w:p w14:paraId="438970FE"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F-4</w:t>
            </w:r>
          </w:p>
        </w:tc>
        <w:tc>
          <w:tcPr>
            <w:tcW w:w="3485" w:type="dxa"/>
          </w:tcPr>
          <w:p w14:paraId="0AC099E4" w14:textId="77777777" w:rsidR="00B92A37" w:rsidRPr="00B40B90" w:rsidRDefault="00B92A37" w:rsidP="004D26DC">
            <w:pPr>
              <w:tabs>
                <w:tab w:val="left" w:pos="-1460"/>
                <w:tab w:val="left" w:pos="0"/>
              </w:tabs>
              <w:spacing w:after="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Extended Year Special Education - Nonpublic, Nonsectarian Schools [EC 56366(a)(7)] and/or Nonpublic, Nonsectarian Schools - Licensed Children’s Institutions (Divisor 175) ADA (</w:t>
            </w:r>
            <w:r>
              <w:rPr>
                <w:rFonts w:cs="Times New Roman"/>
                <w:color w:val="010100"/>
                <w:szCs w:val="20"/>
                <w:lang w:bidi="he-IL"/>
              </w:rPr>
              <w:t>D-</w:t>
            </w:r>
            <w:r w:rsidRPr="00B40B90">
              <w:rPr>
                <w:rFonts w:cs="Times New Roman"/>
                <w:color w:val="010100"/>
                <w:szCs w:val="20"/>
                <w:lang w:bidi="he-IL"/>
              </w:rPr>
              <w:t xml:space="preserve">4 + </w:t>
            </w:r>
            <w:r>
              <w:rPr>
                <w:rFonts w:cs="Times New Roman"/>
                <w:color w:val="010100"/>
                <w:szCs w:val="20"/>
                <w:lang w:bidi="he-IL"/>
              </w:rPr>
              <w:t>E-</w:t>
            </w:r>
            <w:r w:rsidRPr="00B40B90">
              <w:rPr>
                <w:rFonts w:cs="Times New Roman"/>
                <w:color w:val="010100"/>
                <w:szCs w:val="20"/>
                <w:lang w:bidi="he-IL"/>
              </w:rPr>
              <w:t>4)</w:t>
            </w:r>
          </w:p>
        </w:tc>
        <w:tc>
          <w:tcPr>
            <w:tcW w:w="4679" w:type="dxa"/>
            <w:shd w:val="clear" w:color="auto" w:fill="auto"/>
          </w:tcPr>
          <w:p w14:paraId="19DC7C99"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71AC649D" w14:textId="77777777" w:rsidTr="000B5823">
        <w:trPr>
          <w:cantSplit/>
          <w:trHeight w:val="620"/>
        </w:trPr>
        <w:tc>
          <w:tcPr>
            <w:tcW w:w="1080" w:type="dxa"/>
          </w:tcPr>
          <w:p w14:paraId="5C58F58F"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F-5</w:t>
            </w:r>
          </w:p>
        </w:tc>
        <w:tc>
          <w:tcPr>
            <w:tcW w:w="3485" w:type="dxa"/>
          </w:tcPr>
          <w:p w14:paraId="5BD14544" w14:textId="77777777" w:rsidR="00B92A37" w:rsidRPr="00193B97" w:rsidRDefault="00B92A37" w:rsidP="004D26DC">
            <w:pPr>
              <w:tabs>
                <w:tab w:val="left" w:pos="-1460"/>
                <w:tab w:val="left" w:pos="0"/>
              </w:tabs>
              <w:spacing w:after="0"/>
              <w:ind w:left="72" w:right="72"/>
              <w:rPr>
                <w:rFonts w:cs="Arial"/>
                <w:b/>
                <w:color w:val="010100"/>
                <w:szCs w:val="24"/>
                <w:lang w:bidi="he-IL"/>
              </w:rPr>
            </w:pPr>
            <w:r w:rsidRPr="00373E47">
              <w:rPr>
                <w:rFonts w:cs="Arial"/>
                <w:bCs/>
                <w:color w:val="010100"/>
                <w:szCs w:val="24"/>
                <w:lang w:bidi="he-IL"/>
              </w:rPr>
              <w:t>ADA Totals for All Districts (Sum of F-1 through F-4)</w:t>
            </w:r>
          </w:p>
        </w:tc>
        <w:tc>
          <w:tcPr>
            <w:tcW w:w="4679" w:type="dxa"/>
            <w:shd w:val="clear" w:color="auto" w:fill="auto"/>
          </w:tcPr>
          <w:p w14:paraId="065B2523"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bl>
    <w:p w14:paraId="01327759" w14:textId="77777777" w:rsidR="00B92A37" w:rsidRDefault="00B92A37" w:rsidP="00BA7462">
      <w:pPr>
        <w:pStyle w:val="Heading6"/>
      </w:pPr>
      <w:r w:rsidRPr="0DE59515">
        <w:t>Notes</w:t>
      </w:r>
    </w:p>
    <w:p w14:paraId="0819475C" w14:textId="77777777" w:rsidR="00B92A37" w:rsidRPr="00260BCD" w:rsidRDefault="00B92A37" w:rsidP="00B92A37">
      <w:pPr>
        <w:textAlignment w:val="center"/>
        <w:rPr>
          <w:rFonts w:ascii="Calibri" w:eastAsia="Times New Roman" w:hAnsi="Calibri" w:cs="Calibri"/>
          <w:sz w:val="22"/>
        </w:rPr>
      </w:pPr>
      <w:r w:rsidRPr="0DE59515">
        <w:rPr>
          <w:rFonts w:eastAsia="Times New Roman" w:cs="Arial"/>
        </w:rPr>
        <w:t>The Notes Tab allows any user with the Data Entry, Manager, or Administrator role to add text to accompany the data reporting. The user may:</w:t>
      </w:r>
    </w:p>
    <w:p w14:paraId="4CD3467A" w14:textId="77777777" w:rsidR="00B92A37" w:rsidRDefault="00B92A37">
      <w:pPr>
        <w:pStyle w:val="ListParagraph"/>
        <w:numPr>
          <w:ilvl w:val="0"/>
          <w:numId w:val="64"/>
        </w:numPr>
      </w:pPr>
      <w:r>
        <w:t>provide any relevant details pertaining to any of the data reported in this DES;</w:t>
      </w:r>
    </w:p>
    <w:p w14:paraId="6043822F" w14:textId="5A3677E1" w:rsidR="00B92A37" w:rsidRDefault="00B92A37">
      <w:pPr>
        <w:pStyle w:val="ListParagraph"/>
        <w:numPr>
          <w:ilvl w:val="0"/>
          <w:numId w:val="64"/>
        </w:numPr>
      </w:pPr>
      <w:r>
        <w:t xml:space="preserve">explain any significant or unusual variations in data reported as compared to data reported for a prior period or prior </w:t>
      </w:r>
      <w:r w:rsidR="0095161F">
        <w:t>FY</w:t>
      </w:r>
      <w:r>
        <w:t>;</w:t>
      </w:r>
    </w:p>
    <w:p w14:paraId="18E62EBA" w14:textId="77777777" w:rsidR="00B92A37" w:rsidRDefault="00B92A37">
      <w:pPr>
        <w:pStyle w:val="ListParagraph"/>
        <w:numPr>
          <w:ilvl w:val="0"/>
          <w:numId w:val="64"/>
        </w:numPr>
      </w:pPr>
      <w:r>
        <w:t>communicate any relevant details between the reporting entity and the oversight entity;</w:t>
      </w:r>
    </w:p>
    <w:p w14:paraId="519B4D64" w14:textId="77777777" w:rsidR="00B92A37" w:rsidRPr="001C1665" w:rsidRDefault="00B92A37">
      <w:pPr>
        <w:pStyle w:val="ListParagraph"/>
        <w:numPr>
          <w:ilvl w:val="0"/>
          <w:numId w:val="64"/>
        </w:numPr>
      </w:pPr>
      <w:r>
        <w:t>include notes from any additional reviewers who are not part of the PADC electronic certification.</w:t>
      </w:r>
    </w:p>
    <w:p w14:paraId="06C4651A" w14:textId="77777777" w:rsidR="00665B0A" w:rsidRPr="00665B0A" w:rsidRDefault="00665B0A" w:rsidP="00665B0A"/>
    <w:p w14:paraId="3672E89D" w14:textId="77777777" w:rsidR="00665B0A" w:rsidRDefault="00665B0A" w:rsidP="00665B0A">
      <w:pPr>
        <w:pStyle w:val="Heading4"/>
        <w:rPr>
          <w:rFonts w:cs="Arial"/>
          <w:b w:val="0"/>
          <w:noProof/>
        </w:rPr>
        <w:sectPr w:rsidR="00665B0A" w:rsidSect="004774E4">
          <w:headerReference w:type="default" r:id="rId43"/>
          <w:pgSz w:w="12240" w:h="15840"/>
          <w:pgMar w:top="1440" w:right="1440" w:bottom="1440" w:left="1440" w:header="720" w:footer="720" w:gutter="0"/>
          <w:cols w:space="720"/>
          <w:docGrid w:linePitch="360"/>
        </w:sectPr>
      </w:pPr>
    </w:p>
    <w:p w14:paraId="524E4F1A" w14:textId="3A5B886C" w:rsidR="00C775AC" w:rsidRPr="007D4A7A" w:rsidRDefault="00C775AC" w:rsidP="00C775AC">
      <w:pPr>
        <w:pStyle w:val="Heading4"/>
        <w:rPr>
          <w:rFonts w:cs="Arial"/>
        </w:rPr>
      </w:pPr>
      <w:bookmarkStart w:id="114" w:name="_Toc151033175"/>
      <w:r w:rsidRPr="007D4A7A">
        <w:rPr>
          <w:rFonts w:cs="Arial"/>
        </w:rPr>
        <w:t>Charter School Audit Adjustments to CALPADS Data</w:t>
      </w:r>
      <w:bookmarkEnd w:id="114"/>
    </w:p>
    <w:p w14:paraId="33ACA6E3" w14:textId="77777777" w:rsidR="009A6DF3" w:rsidRPr="007E6A51" w:rsidRDefault="009A6DF3" w:rsidP="009A6DF3">
      <w:pPr>
        <w:pStyle w:val="Heading5"/>
        <w:rPr>
          <w:rFonts w:cs="Arial"/>
          <w:noProof/>
        </w:rPr>
      </w:pPr>
      <w:r w:rsidRPr="007E6A51">
        <w:rPr>
          <w:rFonts w:cs="Arial"/>
          <w:noProof/>
        </w:rPr>
        <w:t>Purpose</w:t>
      </w:r>
    </w:p>
    <w:p w14:paraId="018B2C4F" w14:textId="1F23F37E" w:rsidR="009A6DF3" w:rsidRPr="002959F6" w:rsidRDefault="009A6DF3" w:rsidP="009A6DF3">
      <w:pPr>
        <w:rPr>
          <w:rFonts w:cs="Arial"/>
        </w:rPr>
      </w:pPr>
      <w:r w:rsidRPr="002959F6">
        <w:rPr>
          <w:rFonts w:cs="Arial"/>
        </w:rPr>
        <w:t xml:space="preserve">This </w:t>
      </w:r>
      <w:r w:rsidR="002052BC">
        <w:rPr>
          <w:rFonts w:cs="Arial"/>
        </w:rPr>
        <w:t xml:space="preserve">data </w:t>
      </w:r>
      <w:r w:rsidRPr="002959F6">
        <w:rPr>
          <w:rFonts w:cs="Arial"/>
        </w:rPr>
        <w:t xml:space="preserve">entry screen is used to report changes to charter school CALPADS data identified by a charter school’s audit finding or auditor letter of concurrence, pursuant to </w:t>
      </w:r>
      <w:r w:rsidRPr="002959F6">
        <w:rPr>
          <w:rFonts w:cs="Arial"/>
          <w:i/>
        </w:rPr>
        <w:t>EC</w:t>
      </w:r>
      <w:r w:rsidRPr="002959F6">
        <w:rPr>
          <w:rFonts w:cs="Arial"/>
        </w:rPr>
        <w:t xml:space="preserve"> sections 42238.02(b)(3)(B) and 2574(c)(4)(A) and (B).</w:t>
      </w:r>
      <w:r w:rsidR="00D61BB3">
        <w:rPr>
          <w:rFonts w:cs="Arial"/>
        </w:rPr>
        <w:t xml:space="preserve"> This data entry screen should only be completed if the charter school has eligible CALPADS data adjustments to report.</w:t>
      </w:r>
      <w:r w:rsidRPr="002959F6">
        <w:rPr>
          <w:rFonts w:cs="Arial"/>
        </w:rPr>
        <w:t xml:space="preserve"> </w:t>
      </w:r>
    </w:p>
    <w:p w14:paraId="532F7E02" w14:textId="77777777" w:rsidR="009A6DF3" w:rsidRPr="007E6A51" w:rsidRDefault="009A6DF3" w:rsidP="009A6DF3">
      <w:pPr>
        <w:pStyle w:val="Heading5"/>
      </w:pPr>
      <w:r w:rsidRPr="007E6A51">
        <w:t>LCFF Funding</w:t>
      </w:r>
    </w:p>
    <w:p w14:paraId="6001EC1E" w14:textId="77777777" w:rsidR="009A6DF3" w:rsidRDefault="009A6DF3" w:rsidP="009A6DF3">
      <w:pPr>
        <w:spacing w:before="120" w:after="120"/>
        <w:contextualSpacing/>
        <w:rPr>
          <w:rFonts w:eastAsia="Calibri"/>
          <w:szCs w:val="24"/>
        </w:rPr>
      </w:pPr>
      <w:r>
        <w:rPr>
          <w:rFonts w:eastAsia="Calibri"/>
          <w:szCs w:val="24"/>
        </w:rPr>
        <w:t>Charter schools</w:t>
      </w:r>
      <w:r w:rsidRPr="00702F1E">
        <w:rPr>
          <w:rFonts w:eastAsia="Calibri"/>
          <w:szCs w:val="24"/>
        </w:rPr>
        <w:t xml:space="preserve"> report </w:t>
      </w:r>
      <w:r>
        <w:rPr>
          <w:rFonts w:eastAsia="Calibri"/>
          <w:szCs w:val="24"/>
        </w:rPr>
        <w:t xml:space="preserve">and certify </w:t>
      </w:r>
      <w:r w:rsidRPr="00702F1E">
        <w:rPr>
          <w:rFonts w:eastAsia="Calibri"/>
          <w:szCs w:val="24"/>
        </w:rPr>
        <w:t xml:space="preserve">enrollment and other student-level demographic data in </w:t>
      </w:r>
      <w:r>
        <w:rPr>
          <w:rFonts w:eastAsia="Calibri"/>
          <w:szCs w:val="24"/>
        </w:rPr>
        <w:t>C</w:t>
      </w:r>
      <w:r w:rsidRPr="00702F1E">
        <w:rPr>
          <w:rFonts w:eastAsia="Calibri"/>
          <w:szCs w:val="24"/>
        </w:rPr>
        <w:t>ALPADS; this information is used by the CDE to derive</w:t>
      </w:r>
      <w:r>
        <w:rPr>
          <w:rFonts w:eastAsia="Calibri"/>
          <w:szCs w:val="24"/>
        </w:rPr>
        <w:t xml:space="preserve"> the</w:t>
      </w:r>
      <w:r w:rsidRPr="00702F1E">
        <w:rPr>
          <w:rFonts w:eastAsia="Calibri"/>
          <w:szCs w:val="24"/>
        </w:rPr>
        <w:t xml:space="preserve"> unduplicated pupil count.</w:t>
      </w:r>
      <w:r>
        <w:rPr>
          <w:rFonts w:eastAsia="Calibri"/>
          <w:szCs w:val="24"/>
        </w:rPr>
        <w:t xml:space="preserve"> </w:t>
      </w:r>
      <w:r w:rsidRPr="00702F1E">
        <w:rPr>
          <w:rFonts w:eastAsia="Calibri"/>
          <w:szCs w:val="24"/>
        </w:rPr>
        <w:t>The enrollment and unduplicated pupil counts are a point-in-time count collected on Census Day, the first Wednesday of October.</w:t>
      </w:r>
    </w:p>
    <w:p w14:paraId="44CC1496" w14:textId="77777777" w:rsidR="009A6DF3" w:rsidRDefault="009A6DF3" w:rsidP="009A6DF3">
      <w:pPr>
        <w:spacing w:before="120" w:after="120"/>
        <w:contextualSpacing/>
        <w:rPr>
          <w:rFonts w:eastAsia="Calibri"/>
          <w:szCs w:val="24"/>
        </w:rPr>
      </w:pPr>
    </w:p>
    <w:p w14:paraId="643EA897" w14:textId="77777777" w:rsidR="009A6DF3" w:rsidRDefault="009A6DF3" w:rsidP="009A6DF3">
      <w:pPr>
        <w:rPr>
          <w:rFonts w:cs="Arial"/>
          <w:szCs w:val="20"/>
          <w:lang w:bidi="he-IL"/>
        </w:rPr>
      </w:pPr>
      <w:r w:rsidRPr="004F130C">
        <w:rPr>
          <w:rFonts w:cs="Arial"/>
          <w:szCs w:val="20"/>
          <w:lang w:bidi="he-IL"/>
        </w:rPr>
        <w:t>The sum of unduplicated pupil counts for the current and two prior years is divided by the sum of enrollment for the current and two prior years to determine the</w:t>
      </w:r>
      <w:r>
        <w:rPr>
          <w:rFonts w:cs="Arial"/>
          <w:szCs w:val="20"/>
          <w:lang w:bidi="he-IL"/>
        </w:rPr>
        <w:t xml:space="preserve"> unduplicated pupil percentage</w:t>
      </w:r>
      <w:r w:rsidRPr="004F130C">
        <w:rPr>
          <w:rFonts w:cs="Arial"/>
          <w:szCs w:val="20"/>
          <w:lang w:bidi="he-IL"/>
        </w:rPr>
        <w:t xml:space="preserve"> </w:t>
      </w:r>
      <w:r>
        <w:rPr>
          <w:rFonts w:cs="Arial"/>
          <w:szCs w:val="20"/>
          <w:lang w:bidi="he-IL"/>
        </w:rPr>
        <w:t>(</w:t>
      </w:r>
      <w:r w:rsidRPr="004F130C">
        <w:rPr>
          <w:rFonts w:cs="Arial"/>
          <w:szCs w:val="20"/>
          <w:lang w:bidi="he-IL"/>
        </w:rPr>
        <w:t>UPP</w:t>
      </w:r>
      <w:r>
        <w:rPr>
          <w:rFonts w:cs="Arial"/>
          <w:szCs w:val="20"/>
          <w:lang w:bidi="he-IL"/>
        </w:rPr>
        <w:t>)</w:t>
      </w:r>
      <w:r w:rsidRPr="004F130C">
        <w:rPr>
          <w:rFonts w:cs="Arial"/>
          <w:szCs w:val="20"/>
          <w:lang w:bidi="he-IL"/>
        </w:rPr>
        <w:t xml:space="preserve"> for the current year.</w:t>
      </w:r>
      <w:r>
        <w:rPr>
          <w:rFonts w:cs="Arial"/>
          <w:szCs w:val="20"/>
          <w:lang w:bidi="he-IL"/>
        </w:rPr>
        <w:t xml:space="preserve"> Any adjustments to CALPADS data reported by the charter school in this DES affects the UPP for the year of correction and two subsequent years, and may affect the LCFF entitlement and state aid. </w:t>
      </w:r>
      <w:r w:rsidRPr="002959F6">
        <w:rPr>
          <w:rFonts w:cs="Arial"/>
          <w:szCs w:val="20"/>
          <w:lang w:bidi="he-IL"/>
        </w:rPr>
        <w:t>The adjustments will only affect the LCFF UPP calculation(s) and will not be used to modify previously certified CALPADS data for any other purpose.</w:t>
      </w:r>
    </w:p>
    <w:p w14:paraId="52D68A7C" w14:textId="77777777" w:rsidR="009A6DF3" w:rsidRPr="00027035" w:rsidRDefault="009A6DF3" w:rsidP="009A6DF3">
      <w:pPr>
        <w:pStyle w:val="Heading5"/>
        <w:rPr>
          <w:b w:val="0"/>
        </w:rPr>
      </w:pPr>
      <w:r w:rsidRPr="00027035">
        <w:t>Reporting Entity </w:t>
      </w:r>
    </w:p>
    <w:p w14:paraId="0B8BAAE4" w14:textId="64B4C94D" w:rsidR="009A6DF3" w:rsidRPr="00027035" w:rsidRDefault="009A6DF3" w:rsidP="009A6DF3">
      <w:pPr>
        <w:spacing w:after="0"/>
        <w:textAlignment w:val="baseline"/>
        <w:rPr>
          <w:rFonts w:eastAsia="Times New Roman" w:cs="Arial"/>
          <w:szCs w:val="24"/>
        </w:rPr>
      </w:pPr>
      <w:r w:rsidRPr="003F6DCA">
        <w:rPr>
          <w:rFonts w:eastAsia="Times New Roman" w:cs="Arial"/>
          <w:szCs w:val="24"/>
        </w:rPr>
        <w:t xml:space="preserve">This data entry screen is available to every </w:t>
      </w:r>
      <w:r>
        <w:rPr>
          <w:rFonts w:eastAsia="Times New Roman" w:cs="Arial"/>
          <w:szCs w:val="24"/>
        </w:rPr>
        <w:t>charter school</w:t>
      </w:r>
      <w:r w:rsidRPr="003F6DCA">
        <w:rPr>
          <w:rFonts w:eastAsia="Times New Roman" w:cs="Arial"/>
          <w:szCs w:val="24"/>
        </w:rPr>
        <w:t xml:space="preserve"> but </w:t>
      </w:r>
      <w:r w:rsidR="00D61BB3">
        <w:rPr>
          <w:rFonts w:eastAsia="Times New Roman" w:cs="Arial"/>
          <w:szCs w:val="24"/>
        </w:rPr>
        <w:t xml:space="preserve">should only </w:t>
      </w:r>
      <w:r w:rsidRPr="003F6DCA">
        <w:rPr>
          <w:rFonts w:eastAsia="Times New Roman" w:cs="Arial"/>
          <w:szCs w:val="24"/>
        </w:rPr>
        <w:t>be completed</w:t>
      </w:r>
      <w:r w:rsidR="00F83F4F">
        <w:rPr>
          <w:rFonts w:eastAsia="Times New Roman" w:cs="Arial"/>
          <w:szCs w:val="24"/>
        </w:rPr>
        <w:t xml:space="preserve"> </w:t>
      </w:r>
      <w:r w:rsidR="00D61BB3">
        <w:rPr>
          <w:rFonts w:eastAsia="Times New Roman" w:cs="Arial"/>
          <w:szCs w:val="24"/>
        </w:rPr>
        <w:t xml:space="preserve">if </w:t>
      </w:r>
      <w:r w:rsidRPr="003F6DCA">
        <w:rPr>
          <w:rFonts w:eastAsia="Times New Roman" w:cs="Arial"/>
          <w:szCs w:val="24"/>
        </w:rPr>
        <w:t xml:space="preserve">the </w:t>
      </w:r>
      <w:r>
        <w:rPr>
          <w:rFonts w:eastAsia="Times New Roman" w:cs="Arial"/>
          <w:szCs w:val="24"/>
        </w:rPr>
        <w:t>charter school</w:t>
      </w:r>
      <w:r w:rsidRPr="003F6DCA">
        <w:rPr>
          <w:rFonts w:eastAsia="Times New Roman" w:cs="Arial"/>
          <w:szCs w:val="24"/>
        </w:rPr>
        <w:t xml:space="preserve"> has eligible CALPADS data adjustments to report, </w:t>
      </w:r>
      <w:r w:rsidRPr="00027035">
        <w:rPr>
          <w:rFonts w:eastAsia="Times New Roman" w:cs="Arial"/>
          <w:szCs w:val="24"/>
        </w:rPr>
        <w:t>i.e.,</w:t>
      </w:r>
      <w:r w:rsidRPr="003F6DCA">
        <w:rPr>
          <w:rFonts w:eastAsia="Times New Roman" w:cs="Arial"/>
          <w:szCs w:val="24"/>
        </w:rPr>
        <w:t xml:space="preserve"> those adjustments that were not included in the </w:t>
      </w:r>
      <w:r>
        <w:rPr>
          <w:rFonts w:eastAsia="Times New Roman" w:cs="Arial"/>
          <w:szCs w:val="24"/>
        </w:rPr>
        <w:t xml:space="preserve">charter </w:t>
      </w:r>
      <w:r w:rsidRPr="003F6DCA">
        <w:rPr>
          <w:rFonts w:eastAsia="Times New Roman" w:cs="Arial"/>
          <w:szCs w:val="24"/>
        </w:rPr>
        <w:t>school’s certified CALPADS data, and that are supported by an audit finding or an auditor letter of concurrence.</w:t>
      </w:r>
    </w:p>
    <w:p w14:paraId="08279944" w14:textId="77777777" w:rsidR="009A6DF3" w:rsidRPr="007E6A51" w:rsidRDefault="009A6DF3" w:rsidP="009A6DF3">
      <w:pPr>
        <w:pStyle w:val="Heading5"/>
      </w:pPr>
      <w:r w:rsidRPr="007E6A51">
        <w:t>Reporting Periods</w:t>
      </w:r>
    </w:p>
    <w:p w14:paraId="722F6E29" w14:textId="77777777" w:rsidR="009A6DF3" w:rsidRPr="007E6A51" w:rsidRDefault="009A6DF3" w:rsidP="009A6DF3">
      <w:pPr>
        <w:rPr>
          <w:rFonts w:cs="Arial"/>
          <w:noProof/>
        </w:rPr>
      </w:pPr>
      <w:r>
        <w:rPr>
          <w:rFonts w:cs="Arial"/>
          <w:noProof/>
        </w:rPr>
        <w:t>This data entry screen is available at</w:t>
      </w:r>
      <w:r w:rsidRPr="517ACC57">
        <w:rPr>
          <w:rFonts w:cs="Arial"/>
        </w:rPr>
        <w:t xml:space="preserve"> </w:t>
      </w:r>
      <w:r>
        <w:rPr>
          <w:rFonts w:cs="Arial"/>
        </w:rPr>
        <w:t xml:space="preserve">the </w:t>
      </w:r>
      <w:r w:rsidRPr="517ACC57">
        <w:rPr>
          <w:rFonts w:cs="Arial"/>
        </w:rPr>
        <w:t>Annual</w:t>
      </w:r>
      <w:r>
        <w:rPr>
          <w:rFonts w:cs="Arial"/>
        </w:rPr>
        <w:t xml:space="preserve"> and Annual Corrected reporting periods.</w:t>
      </w:r>
    </w:p>
    <w:p w14:paraId="20A21E65" w14:textId="77777777" w:rsidR="009A6DF3" w:rsidRPr="007E6A51" w:rsidRDefault="009A6DF3" w:rsidP="009A6DF3">
      <w:pPr>
        <w:pStyle w:val="Heading5"/>
      </w:pPr>
      <w:r w:rsidRPr="007E6A51">
        <w:t>Acceptable Data</w:t>
      </w:r>
    </w:p>
    <w:p w14:paraId="0674DA24" w14:textId="77777777" w:rsidR="009A6DF3" w:rsidRPr="007E6A51" w:rsidRDefault="009A6DF3" w:rsidP="009A6DF3">
      <w:pPr>
        <w:rPr>
          <w:rFonts w:cs="Arial"/>
          <w:noProof/>
        </w:rPr>
      </w:pPr>
      <w:r w:rsidRPr="007E6A51">
        <w:rPr>
          <w:rFonts w:cs="Arial"/>
          <w:noProof/>
        </w:rPr>
        <w:t xml:space="preserve">All fields in this data entry screen are for </w:t>
      </w:r>
      <w:r>
        <w:rPr>
          <w:rFonts w:cs="Arial"/>
          <w:noProof/>
        </w:rPr>
        <w:t>pupil counts</w:t>
      </w:r>
      <w:r w:rsidRPr="007E6A51">
        <w:rPr>
          <w:rFonts w:cs="Arial"/>
          <w:noProof/>
        </w:rPr>
        <w:t xml:space="preserve">, which can be </w:t>
      </w:r>
      <w:r>
        <w:rPr>
          <w:rFonts w:cs="Arial"/>
          <w:noProof/>
        </w:rPr>
        <w:t>reported as positive or negative whole numbers</w:t>
      </w:r>
      <w:r w:rsidRPr="007E6A51">
        <w:rPr>
          <w:rFonts w:cs="Arial"/>
          <w:noProof/>
        </w:rPr>
        <w:t>.</w:t>
      </w:r>
    </w:p>
    <w:p w14:paraId="4BE15B90" w14:textId="77777777" w:rsidR="009A6DF3" w:rsidRDefault="009A6DF3" w:rsidP="009A6DF3">
      <w:pPr>
        <w:pStyle w:val="Heading5"/>
        <w:rPr>
          <w:rFonts w:cs="Arial"/>
        </w:rPr>
      </w:pPr>
      <w:r>
        <w:rPr>
          <w:rFonts w:cs="Arial"/>
        </w:rPr>
        <w:t>Required Supporting Documentation</w:t>
      </w:r>
    </w:p>
    <w:p w14:paraId="1F827DE7" w14:textId="36F1EE9B" w:rsidR="009A6DF3" w:rsidRPr="00536BF2" w:rsidRDefault="009A6DF3" w:rsidP="009A6DF3">
      <w:r w:rsidRPr="002959F6">
        <w:rPr>
          <w:rFonts w:cs="Arial"/>
          <w:szCs w:val="20"/>
          <w:lang w:bidi="he-IL"/>
        </w:rPr>
        <w:t xml:space="preserve">If the adjustment is not the result of an audit finding disclosed in the </w:t>
      </w:r>
      <w:r>
        <w:rPr>
          <w:rFonts w:cs="Arial"/>
          <w:szCs w:val="20"/>
          <w:lang w:bidi="he-IL"/>
        </w:rPr>
        <w:t xml:space="preserve">charter </w:t>
      </w:r>
      <w:r w:rsidRPr="002959F6">
        <w:rPr>
          <w:rFonts w:cs="Arial"/>
          <w:szCs w:val="20"/>
          <w:lang w:bidi="he-IL"/>
        </w:rPr>
        <w:t>school</w:t>
      </w:r>
      <w:r>
        <w:rPr>
          <w:rFonts w:cs="Arial"/>
          <w:szCs w:val="20"/>
          <w:lang w:bidi="he-IL"/>
        </w:rPr>
        <w:t xml:space="preserve">’s </w:t>
      </w:r>
      <w:r w:rsidRPr="002959F6">
        <w:rPr>
          <w:rFonts w:cs="Arial"/>
          <w:szCs w:val="20"/>
          <w:lang w:bidi="he-IL"/>
        </w:rPr>
        <w:t xml:space="preserve">annual audit report, then an auditor’s letter of concurrence is required for all instances except a decrease in the unduplicated pupil count. Email the letter of concurrence to </w:t>
      </w:r>
      <w:hyperlink r:id="rId44" w:tooltip="PASE Mailbox" w:history="1">
        <w:r w:rsidRPr="002959F6">
          <w:rPr>
            <w:rStyle w:val="Hyperlink"/>
            <w:rFonts w:cs="Arial"/>
            <w:szCs w:val="20"/>
            <w:lang w:bidi="he-IL"/>
          </w:rPr>
          <w:t>PASE@cde.ca.gov</w:t>
        </w:r>
      </w:hyperlink>
      <w:r w:rsidRPr="002959F6">
        <w:rPr>
          <w:rFonts w:cs="Arial"/>
          <w:szCs w:val="20"/>
          <w:lang w:bidi="he-IL"/>
        </w:rPr>
        <w:t xml:space="preserve"> when the data is </w:t>
      </w:r>
      <w:r>
        <w:rPr>
          <w:rFonts w:cs="Arial"/>
          <w:szCs w:val="20"/>
          <w:lang w:bidi="he-IL"/>
        </w:rPr>
        <w:t>reported in the PADC</w:t>
      </w:r>
      <w:r w:rsidRPr="002959F6">
        <w:rPr>
          <w:rFonts w:cs="Arial"/>
          <w:szCs w:val="20"/>
          <w:lang w:bidi="he-IL"/>
        </w:rPr>
        <w:t>.</w:t>
      </w:r>
    </w:p>
    <w:p w14:paraId="6C24D18B" w14:textId="77777777" w:rsidR="009A6DF3" w:rsidRPr="002B70DA" w:rsidRDefault="009A6DF3" w:rsidP="009A6DF3">
      <w:pPr>
        <w:pStyle w:val="Heading5"/>
        <w:rPr>
          <w:rFonts w:cs="Arial"/>
        </w:rPr>
      </w:pPr>
      <w:r w:rsidRPr="002B70DA">
        <w:rPr>
          <w:rFonts w:cs="Arial"/>
        </w:rPr>
        <w:t>Data Reporting Instructions</w:t>
      </w:r>
    </w:p>
    <w:p w14:paraId="5B87BE66" w14:textId="6E6A34D5" w:rsidR="009A6DF3" w:rsidRDefault="009B6975" w:rsidP="009A6DF3">
      <w:pPr>
        <w:rPr>
          <w:noProof/>
        </w:rPr>
      </w:pPr>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9A6DF3" w:rsidRPr="00C64A80">
        <w:rPr>
          <w:noProof/>
        </w:rPr>
        <w:t>.</w:t>
      </w:r>
    </w:p>
    <w:p w14:paraId="01A04778" w14:textId="77777777" w:rsidR="009A6DF3" w:rsidRDefault="009A6DF3" w:rsidP="00D83414">
      <w:pPr>
        <w:pStyle w:val="Heading6"/>
      </w:pPr>
      <w:r w:rsidRPr="00A20C4C">
        <w:t>Tab 1: Audit Adjustments to CALPADS Data</w:t>
      </w:r>
    </w:p>
    <w:p w14:paraId="7CE27618" w14:textId="77777777" w:rsidR="009A6DF3" w:rsidRDefault="009A6DF3" w:rsidP="009A6DF3">
      <w:pPr>
        <w:tabs>
          <w:tab w:val="left" w:pos="2760"/>
        </w:tabs>
        <w:rPr>
          <w:rFonts w:cs="Arial"/>
        </w:rPr>
      </w:pPr>
      <w:r w:rsidRPr="002959F6">
        <w:rPr>
          <w:rFonts w:cs="Arial"/>
        </w:rPr>
        <w:t>The following tables describe the fields in</w:t>
      </w:r>
      <w:r>
        <w:rPr>
          <w:rFonts w:cs="Arial"/>
        </w:rPr>
        <w:t xml:space="preserve"> both the Charter Funded Students and County Funded Charter Served</w:t>
      </w:r>
      <w:r w:rsidRPr="002959F6">
        <w:rPr>
          <w:rFonts w:cs="Arial"/>
        </w:rPr>
        <w:t xml:space="preserve"> </w:t>
      </w:r>
      <w:r>
        <w:rPr>
          <w:rFonts w:cs="Arial"/>
        </w:rPr>
        <w:t xml:space="preserve">Students sections in </w:t>
      </w:r>
      <w:r w:rsidRPr="002959F6">
        <w:rPr>
          <w:rFonts w:cs="Arial"/>
        </w:rPr>
        <w:t>this screen:</w:t>
      </w:r>
    </w:p>
    <w:p w14:paraId="16D97D12" w14:textId="77777777" w:rsidR="009A6DF3" w:rsidRPr="00D83414" w:rsidRDefault="009A6DF3" w:rsidP="00D83414">
      <w:pPr>
        <w:pStyle w:val="Heading7"/>
        <w:spacing w:after="120"/>
        <w:rPr>
          <w:b/>
          <w:bCs/>
        </w:rPr>
      </w:pPr>
      <w:r w:rsidRPr="00D83414">
        <w:rPr>
          <w:b/>
          <w:bCs/>
        </w:rPr>
        <w:t>Charter Funded Students</w:t>
      </w:r>
    </w:p>
    <w:p w14:paraId="309FCE6B" w14:textId="77777777" w:rsidR="009A6DF3" w:rsidRPr="002959F6" w:rsidRDefault="009A6DF3" w:rsidP="009A6DF3">
      <w:pPr>
        <w:rPr>
          <w:rFonts w:cs="Arial"/>
        </w:rPr>
      </w:pPr>
      <w:r w:rsidRPr="002959F6">
        <w:rPr>
          <w:rFonts w:cs="Arial"/>
        </w:rPr>
        <w:t xml:space="preserve">Enter in Section A the </w:t>
      </w:r>
      <w:r w:rsidRPr="002959F6">
        <w:rPr>
          <w:rFonts w:cs="Arial"/>
          <w:b/>
        </w:rPr>
        <w:t>net change</w:t>
      </w:r>
      <w:r w:rsidRPr="002959F6">
        <w:rPr>
          <w:rFonts w:cs="Arial"/>
        </w:rPr>
        <w:t xml:space="preserve"> in CALPADS enrollment and/or unduplicated pupil count adjustments identified in the charter school’s audit finding or auditor letter of concurrence for students served by the charter school. These adjustments will impact the charter school’s UPP.</w:t>
      </w:r>
    </w:p>
    <w:tbl>
      <w:tblPr>
        <w:tblW w:w="9430"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This table contains the data reporting instructions for Charter Funded Students on the Charter School Audit Adjustment to CALPADS Data screen."/>
      </w:tblPr>
      <w:tblGrid>
        <w:gridCol w:w="1960"/>
        <w:gridCol w:w="3150"/>
        <w:gridCol w:w="4320"/>
      </w:tblGrid>
      <w:tr w:rsidR="009A6DF3" w:rsidRPr="002959F6" w14:paraId="2C9311E2" w14:textId="77777777" w:rsidTr="00803C92">
        <w:trPr>
          <w:cantSplit/>
          <w:trHeight w:val="878"/>
          <w:tblHeader/>
        </w:trPr>
        <w:tc>
          <w:tcPr>
            <w:tcW w:w="1960" w:type="dxa"/>
            <w:shd w:val="clear" w:color="auto" w:fill="DEEAF6" w:themeFill="accent5" w:themeFillTint="33"/>
            <w:tcMar>
              <w:top w:w="15" w:type="dxa"/>
              <w:left w:w="15" w:type="dxa"/>
              <w:bottom w:w="0" w:type="dxa"/>
              <w:right w:w="15" w:type="dxa"/>
            </w:tcMar>
            <w:vAlign w:val="center"/>
          </w:tcPr>
          <w:p w14:paraId="7DBE9F28" w14:textId="77777777" w:rsidR="009A6DF3" w:rsidRPr="002959F6" w:rsidRDefault="009A6DF3" w:rsidP="00343812">
            <w:pPr>
              <w:spacing w:after="0"/>
              <w:jc w:val="center"/>
              <w:rPr>
                <w:rFonts w:cs="Arial"/>
                <w:b/>
                <w:bCs/>
                <w:color w:val="000000"/>
                <w:sz w:val="16"/>
                <w:szCs w:val="16"/>
                <w:lang w:bidi="he-IL"/>
              </w:rPr>
            </w:pPr>
            <w:r w:rsidRPr="7CBFCBAF">
              <w:rPr>
                <w:rFonts w:cs="Arial"/>
                <w:b/>
                <w:bCs/>
                <w:color w:val="000000" w:themeColor="text1"/>
                <w:lang w:bidi="he-IL"/>
              </w:rPr>
              <w:t>Line Number / Column</w:t>
            </w:r>
          </w:p>
        </w:tc>
        <w:tc>
          <w:tcPr>
            <w:tcW w:w="3150" w:type="dxa"/>
            <w:shd w:val="clear" w:color="auto" w:fill="DEEAF6" w:themeFill="accent5" w:themeFillTint="33"/>
            <w:tcMar>
              <w:top w:w="15" w:type="dxa"/>
              <w:left w:w="15" w:type="dxa"/>
              <w:bottom w:w="0" w:type="dxa"/>
              <w:right w:w="15" w:type="dxa"/>
            </w:tcMar>
            <w:vAlign w:val="center"/>
          </w:tcPr>
          <w:p w14:paraId="14ECBBE4" w14:textId="77777777" w:rsidR="009A6DF3" w:rsidRPr="002959F6" w:rsidRDefault="009A6DF3" w:rsidP="00343812">
            <w:pPr>
              <w:spacing w:after="0"/>
              <w:jc w:val="center"/>
              <w:rPr>
                <w:rFonts w:cs="Arial"/>
                <w:b/>
                <w:color w:val="000000"/>
                <w:sz w:val="16"/>
                <w:szCs w:val="20"/>
                <w:lang w:bidi="he-IL"/>
              </w:rPr>
            </w:pPr>
            <w:r>
              <w:rPr>
                <w:rFonts w:cs="Arial"/>
                <w:b/>
                <w:color w:val="000000"/>
                <w:lang w:bidi="he-IL"/>
              </w:rPr>
              <w:t>Line Caption</w:t>
            </w:r>
          </w:p>
        </w:tc>
        <w:tc>
          <w:tcPr>
            <w:tcW w:w="4320" w:type="dxa"/>
            <w:shd w:val="clear" w:color="auto" w:fill="DEEAF6" w:themeFill="accent5" w:themeFillTint="33"/>
            <w:vAlign w:val="center"/>
          </w:tcPr>
          <w:p w14:paraId="58F0E521" w14:textId="77777777" w:rsidR="009A6DF3" w:rsidRPr="002959F6" w:rsidRDefault="009A6DF3" w:rsidP="00343812">
            <w:pPr>
              <w:spacing w:after="0"/>
              <w:jc w:val="center"/>
              <w:rPr>
                <w:rFonts w:cs="Arial"/>
                <w:b/>
                <w:color w:val="000000"/>
                <w:sz w:val="16"/>
                <w:szCs w:val="20"/>
                <w:lang w:bidi="he-IL"/>
              </w:rPr>
            </w:pPr>
            <w:r>
              <w:rPr>
                <w:rFonts w:cs="Arial"/>
                <w:b/>
                <w:color w:val="000000"/>
                <w:lang w:bidi="he-IL"/>
              </w:rPr>
              <w:t>Reporting Notes</w:t>
            </w:r>
          </w:p>
        </w:tc>
      </w:tr>
      <w:tr w:rsidR="009A6DF3" w:rsidRPr="002959F6" w14:paraId="531A6A76" w14:textId="77777777" w:rsidTr="00343812">
        <w:trPr>
          <w:cantSplit/>
          <w:trHeight w:val="1032"/>
        </w:trPr>
        <w:tc>
          <w:tcPr>
            <w:tcW w:w="1960" w:type="dxa"/>
            <w:tcMar>
              <w:top w:w="15" w:type="dxa"/>
              <w:left w:w="15" w:type="dxa"/>
              <w:bottom w:w="0" w:type="dxa"/>
              <w:right w:w="15" w:type="dxa"/>
            </w:tcMar>
          </w:tcPr>
          <w:p w14:paraId="2121DE59" w14:textId="77777777" w:rsidR="009A6DF3" w:rsidRPr="002959F6" w:rsidRDefault="009A6DF3" w:rsidP="00343812">
            <w:pPr>
              <w:spacing w:after="0"/>
              <w:ind w:left="115" w:right="130"/>
              <w:jc w:val="center"/>
              <w:rPr>
                <w:rFonts w:cs="Arial"/>
                <w:bCs/>
                <w:color w:val="000000"/>
                <w:szCs w:val="20"/>
                <w:lang w:bidi="he-IL"/>
              </w:rPr>
            </w:pPr>
            <w:r w:rsidRPr="002959F6">
              <w:rPr>
                <w:rFonts w:cs="Arial"/>
                <w:color w:val="000000"/>
                <w:szCs w:val="20"/>
                <w:lang w:bidi="he-IL"/>
              </w:rPr>
              <w:t>A-1</w:t>
            </w:r>
            <w:r>
              <w:rPr>
                <w:rFonts w:cs="Arial"/>
                <w:color w:val="000000"/>
                <w:szCs w:val="20"/>
                <w:lang w:bidi="he-IL"/>
              </w:rPr>
              <w:t xml:space="preserve"> / Net Change Enrollment Count</w:t>
            </w:r>
          </w:p>
        </w:tc>
        <w:tc>
          <w:tcPr>
            <w:tcW w:w="3150" w:type="dxa"/>
            <w:tcMar>
              <w:top w:w="15" w:type="dxa"/>
              <w:left w:w="15" w:type="dxa"/>
              <w:bottom w:w="0" w:type="dxa"/>
              <w:right w:w="15" w:type="dxa"/>
            </w:tcMar>
          </w:tcPr>
          <w:p w14:paraId="2B5BCE9B" w14:textId="77777777" w:rsidR="009A6DF3" w:rsidRPr="00CD6AB0" w:rsidRDefault="009A6DF3" w:rsidP="00343812">
            <w:pPr>
              <w:spacing w:after="0"/>
              <w:ind w:left="115" w:right="130"/>
              <w:rPr>
                <w:rFonts w:cs="Arial"/>
                <w:bCs/>
                <w:color w:val="000000"/>
                <w:szCs w:val="24"/>
                <w:lang w:bidi="he-IL"/>
              </w:rPr>
            </w:pPr>
            <w:r w:rsidRPr="00B60A90">
              <w:rPr>
                <w:rFonts w:cs="Arial"/>
                <w:color w:val="000000"/>
                <w:szCs w:val="24"/>
                <w:shd w:val="clear" w:color="auto" w:fill="FFFFFF"/>
              </w:rPr>
              <w:t>Adjustment to CALPADS enrollment and/or unduplicated pupil count based on charter's audit finding or auditor letter of concurrence</w:t>
            </w:r>
          </w:p>
        </w:tc>
        <w:tc>
          <w:tcPr>
            <w:tcW w:w="4320" w:type="dxa"/>
          </w:tcPr>
          <w:p w14:paraId="7C11D4B7" w14:textId="77777777" w:rsidR="009A6DF3" w:rsidRPr="002959F6" w:rsidRDefault="009A6DF3" w:rsidP="00343812">
            <w:pPr>
              <w:spacing w:after="0"/>
              <w:ind w:left="115" w:right="130"/>
              <w:rPr>
                <w:rFonts w:cs="Arial"/>
                <w:bCs/>
                <w:color w:val="000000"/>
                <w:szCs w:val="20"/>
                <w:lang w:bidi="he-IL"/>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enrollment count</w:t>
            </w:r>
            <w:r w:rsidRPr="002959F6">
              <w:rPr>
                <w:rFonts w:cs="Arial"/>
                <w:color w:val="000000"/>
              </w:rPr>
              <w:t xml:space="preserve"> identified in the charter school’s audit finding or auditor letter of concurrence for students served by the charter school.</w:t>
            </w:r>
          </w:p>
        </w:tc>
      </w:tr>
      <w:tr w:rsidR="009A6DF3" w:rsidRPr="002959F6" w14:paraId="4B7AE2F1" w14:textId="77777777" w:rsidTr="00343812">
        <w:trPr>
          <w:cantSplit/>
          <w:trHeight w:val="1032"/>
        </w:trPr>
        <w:tc>
          <w:tcPr>
            <w:tcW w:w="1960" w:type="dxa"/>
            <w:tcMar>
              <w:top w:w="15" w:type="dxa"/>
              <w:left w:w="15" w:type="dxa"/>
              <w:bottom w:w="0" w:type="dxa"/>
              <w:right w:w="15" w:type="dxa"/>
            </w:tcMar>
          </w:tcPr>
          <w:p w14:paraId="377325FB" w14:textId="77777777" w:rsidR="009A6DF3" w:rsidRPr="002959F6" w:rsidRDefault="009A6DF3" w:rsidP="00343812">
            <w:pPr>
              <w:spacing w:after="0"/>
              <w:ind w:left="115" w:right="130"/>
              <w:jc w:val="center"/>
              <w:rPr>
                <w:rFonts w:cs="Arial"/>
                <w:color w:val="000000"/>
              </w:rPr>
            </w:pPr>
            <w:r w:rsidRPr="002959F6">
              <w:rPr>
                <w:rFonts w:cs="Arial"/>
                <w:color w:val="000000"/>
                <w:szCs w:val="20"/>
                <w:lang w:bidi="he-IL"/>
              </w:rPr>
              <w:t>A-1</w:t>
            </w:r>
            <w:r>
              <w:rPr>
                <w:rFonts w:cs="Arial"/>
                <w:color w:val="000000"/>
                <w:szCs w:val="20"/>
                <w:lang w:bidi="he-IL"/>
              </w:rPr>
              <w:t xml:space="preserve"> / Net Change Unduplicated Pupil Count</w:t>
            </w:r>
          </w:p>
        </w:tc>
        <w:tc>
          <w:tcPr>
            <w:tcW w:w="3150" w:type="dxa"/>
            <w:tcMar>
              <w:top w:w="15" w:type="dxa"/>
              <w:left w:w="15" w:type="dxa"/>
              <w:bottom w:w="0" w:type="dxa"/>
              <w:right w:w="15" w:type="dxa"/>
            </w:tcMar>
          </w:tcPr>
          <w:p w14:paraId="5784E45A" w14:textId="77777777" w:rsidR="009A6DF3" w:rsidRPr="00CD6AB0" w:rsidRDefault="009A6DF3" w:rsidP="00343812">
            <w:pPr>
              <w:ind w:left="75"/>
              <w:rPr>
                <w:rFonts w:cs="Arial"/>
                <w:color w:val="000000"/>
                <w:szCs w:val="24"/>
              </w:rPr>
            </w:pPr>
            <w:r w:rsidRPr="00B60A90">
              <w:rPr>
                <w:rFonts w:cs="Arial"/>
                <w:color w:val="000000"/>
                <w:szCs w:val="24"/>
                <w:shd w:val="clear" w:color="auto" w:fill="FFFFFF"/>
              </w:rPr>
              <w:t>Adjustment to CALPADS enrollment and/or unduplicated pupil count based on charter's audit finding or auditor letter of concurrence</w:t>
            </w:r>
          </w:p>
        </w:tc>
        <w:tc>
          <w:tcPr>
            <w:tcW w:w="4320" w:type="dxa"/>
          </w:tcPr>
          <w:p w14:paraId="20392631" w14:textId="77777777" w:rsidR="009A6DF3" w:rsidRPr="002959F6" w:rsidRDefault="009A6DF3" w:rsidP="00343812">
            <w:pPr>
              <w:spacing w:after="0"/>
              <w:ind w:left="115" w:right="130"/>
              <w:rPr>
                <w:rFonts w:cs="Arial"/>
                <w:color w:val="000000"/>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unduplicated pupil count</w:t>
            </w:r>
            <w:r w:rsidRPr="002959F6">
              <w:rPr>
                <w:rFonts w:cs="Arial"/>
                <w:color w:val="000000"/>
              </w:rPr>
              <w:t xml:space="preserve"> identified in the charter school’s audit finding or auditor letter of concurrence for students served by the charter school.</w:t>
            </w:r>
          </w:p>
        </w:tc>
      </w:tr>
    </w:tbl>
    <w:p w14:paraId="446119C8" w14:textId="77777777" w:rsidR="009A6DF3" w:rsidRDefault="009A6DF3" w:rsidP="009A6DF3">
      <w:pPr>
        <w:pStyle w:val="NoSpacing"/>
        <w:spacing w:before="120" w:after="60"/>
        <w:rPr>
          <w:rFonts w:cs="Arial"/>
          <w:b/>
          <w:bCs/>
          <w:color w:val="000000"/>
          <w:lang w:bidi="he-IL"/>
        </w:rPr>
      </w:pPr>
    </w:p>
    <w:p w14:paraId="5C26EC84" w14:textId="77777777" w:rsidR="009A6DF3" w:rsidRPr="00D83414" w:rsidRDefault="009A6DF3" w:rsidP="00D83414">
      <w:pPr>
        <w:pStyle w:val="Heading7"/>
        <w:spacing w:after="120"/>
        <w:rPr>
          <w:b/>
          <w:bCs/>
        </w:rPr>
      </w:pPr>
      <w:r w:rsidRPr="00D83414">
        <w:rPr>
          <w:b/>
          <w:bCs/>
        </w:rPr>
        <w:t>County Funded Charter Served Students</w:t>
      </w:r>
    </w:p>
    <w:p w14:paraId="5C4C5C24" w14:textId="77777777" w:rsidR="009A6DF3" w:rsidRDefault="009A6DF3" w:rsidP="009A6DF3">
      <w:pPr>
        <w:spacing w:after="0"/>
        <w:rPr>
          <w:rFonts w:cs="Arial"/>
        </w:rPr>
      </w:pPr>
      <w:r w:rsidRPr="002959F6">
        <w:rPr>
          <w:rFonts w:cs="Arial"/>
        </w:rPr>
        <w:t xml:space="preserve">Enter in Section B the </w:t>
      </w:r>
      <w:r w:rsidRPr="002959F6">
        <w:rPr>
          <w:rFonts w:cs="Arial"/>
          <w:b/>
        </w:rPr>
        <w:t>net change</w:t>
      </w:r>
      <w:r w:rsidRPr="002959F6">
        <w:rPr>
          <w:rFonts w:cs="Arial"/>
        </w:rPr>
        <w:t xml:space="preserve"> in CALPADS enrollment and/or unduplicated pupil count adjustments identified in the charter school’s audit finding or auditor letter of concurrence for students served by the charter school program but funded through the COE LCFF Alternative Education Grant pursuant to </w:t>
      </w:r>
      <w:r w:rsidRPr="002959F6">
        <w:rPr>
          <w:rFonts w:cs="Arial"/>
          <w:i/>
        </w:rPr>
        <w:t>EC</w:t>
      </w:r>
      <w:r w:rsidRPr="002959F6">
        <w:rPr>
          <w:rFonts w:cs="Arial"/>
        </w:rPr>
        <w:t xml:space="preserve"> Section 2574(c)(4)(A), County Funded Non-Juvenile Court, or </w:t>
      </w:r>
      <w:r w:rsidRPr="002959F6">
        <w:rPr>
          <w:rFonts w:cs="Arial"/>
          <w:i/>
        </w:rPr>
        <w:t>EC</w:t>
      </w:r>
      <w:r w:rsidRPr="002959F6">
        <w:rPr>
          <w:rFonts w:cs="Arial"/>
        </w:rPr>
        <w:t xml:space="preserve"> Section 2574(c)(4)(B), Juvenile Court Schools. These charter school adjustments will impact the COE’s UPP.</w:t>
      </w:r>
    </w:p>
    <w:p w14:paraId="7877C943" w14:textId="77777777" w:rsidR="009A6DF3" w:rsidRPr="002959F6" w:rsidRDefault="009A6DF3" w:rsidP="009A6DF3">
      <w:pPr>
        <w:pStyle w:val="NoSpacing"/>
        <w:spacing w:before="120" w:after="60"/>
        <w:rPr>
          <w:rFonts w:cs="Arial"/>
          <w:b/>
          <w:bCs/>
          <w:color w:val="000000"/>
          <w:lang w:bidi="he-IL"/>
        </w:rPr>
      </w:pPr>
    </w:p>
    <w:tbl>
      <w:tblPr>
        <w:tblW w:w="945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This table contains the data reporting instructions for County Funded Charter Served Students on the Charter School Audit Adjustment to CALPADS Data screen."/>
      </w:tblPr>
      <w:tblGrid>
        <w:gridCol w:w="1890"/>
        <w:gridCol w:w="3780"/>
        <w:gridCol w:w="3780"/>
      </w:tblGrid>
      <w:tr w:rsidR="009A6DF3" w:rsidRPr="002959F6" w14:paraId="656687E3" w14:textId="77777777" w:rsidTr="00803C92">
        <w:trPr>
          <w:cantSplit/>
          <w:trHeight w:val="878"/>
          <w:tblHeader/>
        </w:trPr>
        <w:tc>
          <w:tcPr>
            <w:tcW w:w="1890" w:type="dxa"/>
            <w:shd w:val="clear" w:color="auto" w:fill="DEEAF6" w:themeFill="accent5" w:themeFillTint="33"/>
            <w:tcMar>
              <w:top w:w="15" w:type="dxa"/>
              <w:left w:w="15" w:type="dxa"/>
              <w:bottom w:w="0" w:type="dxa"/>
              <w:right w:w="15" w:type="dxa"/>
            </w:tcMar>
            <w:vAlign w:val="center"/>
          </w:tcPr>
          <w:p w14:paraId="2670F6AB" w14:textId="77777777" w:rsidR="009A6DF3" w:rsidRPr="002959F6" w:rsidRDefault="009A6DF3" w:rsidP="00343812">
            <w:pPr>
              <w:spacing w:after="0"/>
              <w:jc w:val="center"/>
              <w:rPr>
                <w:rFonts w:cs="Arial"/>
                <w:b/>
                <w:bCs/>
                <w:color w:val="000000"/>
                <w:sz w:val="16"/>
                <w:szCs w:val="16"/>
                <w:lang w:bidi="he-IL"/>
              </w:rPr>
            </w:pPr>
            <w:r w:rsidRPr="7CBFCBAF">
              <w:rPr>
                <w:rFonts w:cs="Arial"/>
                <w:b/>
                <w:bCs/>
                <w:color w:val="000000" w:themeColor="text1"/>
                <w:lang w:bidi="he-IL"/>
              </w:rPr>
              <w:t>Line Number / Column</w:t>
            </w:r>
          </w:p>
        </w:tc>
        <w:tc>
          <w:tcPr>
            <w:tcW w:w="3780" w:type="dxa"/>
            <w:shd w:val="clear" w:color="auto" w:fill="DEEAF6" w:themeFill="accent5" w:themeFillTint="33"/>
            <w:tcMar>
              <w:top w:w="15" w:type="dxa"/>
              <w:left w:w="15" w:type="dxa"/>
              <w:bottom w:w="0" w:type="dxa"/>
              <w:right w:w="15" w:type="dxa"/>
            </w:tcMar>
            <w:vAlign w:val="center"/>
          </w:tcPr>
          <w:p w14:paraId="56B3C42E" w14:textId="77777777" w:rsidR="009A6DF3" w:rsidRPr="002959F6" w:rsidRDefault="009A6DF3" w:rsidP="00343812">
            <w:pPr>
              <w:spacing w:after="0"/>
              <w:jc w:val="center"/>
              <w:rPr>
                <w:rFonts w:cs="Arial"/>
                <w:b/>
                <w:color w:val="000000"/>
                <w:sz w:val="16"/>
                <w:szCs w:val="20"/>
                <w:lang w:bidi="he-IL"/>
              </w:rPr>
            </w:pPr>
            <w:r>
              <w:rPr>
                <w:rFonts w:cs="Arial"/>
                <w:b/>
                <w:color w:val="000000"/>
                <w:lang w:bidi="he-IL"/>
              </w:rPr>
              <w:t>Line Caption</w:t>
            </w:r>
          </w:p>
        </w:tc>
        <w:tc>
          <w:tcPr>
            <w:tcW w:w="3780" w:type="dxa"/>
            <w:shd w:val="clear" w:color="auto" w:fill="DEEAF6" w:themeFill="accent5" w:themeFillTint="33"/>
            <w:vAlign w:val="center"/>
          </w:tcPr>
          <w:p w14:paraId="4979EC2E" w14:textId="77777777" w:rsidR="009A6DF3" w:rsidRPr="002959F6" w:rsidRDefault="009A6DF3" w:rsidP="00343812">
            <w:pPr>
              <w:spacing w:after="0"/>
              <w:jc w:val="center"/>
              <w:rPr>
                <w:rFonts w:cs="Arial"/>
                <w:b/>
                <w:color w:val="000000"/>
                <w:sz w:val="16"/>
                <w:szCs w:val="20"/>
                <w:lang w:bidi="he-IL"/>
              </w:rPr>
            </w:pPr>
            <w:r>
              <w:rPr>
                <w:rFonts w:cs="Arial"/>
                <w:b/>
                <w:color w:val="000000"/>
                <w:lang w:bidi="he-IL"/>
              </w:rPr>
              <w:t>Reporting Notes</w:t>
            </w:r>
          </w:p>
        </w:tc>
      </w:tr>
      <w:tr w:rsidR="009A6DF3" w:rsidRPr="002959F6" w14:paraId="1042D6A5" w14:textId="77777777" w:rsidTr="00343812">
        <w:trPr>
          <w:cantSplit/>
          <w:trHeight w:val="878"/>
        </w:trPr>
        <w:tc>
          <w:tcPr>
            <w:tcW w:w="1890" w:type="dxa"/>
            <w:tcMar>
              <w:top w:w="15" w:type="dxa"/>
              <w:left w:w="15" w:type="dxa"/>
              <w:bottom w:w="0" w:type="dxa"/>
              <w:right w:w="15" w:type="dxa"/>
            </w:tcMar>
          </w:tcPr>
          <w:p w14:paraId="2977EDE0" w14:textId="77777777" w:rsidR="009A6DF3" w:rsidRPr="002959F6" w:rsidRDefault="009A6DF3" w:rsidP="00343812">
            <w:pPr>
              <w:spacing w:after="0"/>
              <w:ind w:left="115" w:right="130"/>
              <w:jc w:val="center"/>
              <w:rPr>
                <w:rFonts w:eastAsia="Arial Unicode MS" w:cs="Arial"/>
                <w:bCs/>
                <w:color w:val="000000"/>
                <w:szCs w:val="20"/>
                <w:lang w:bidi="he-IL"/>
              </w:rPr>
            </w:pPr>
            <w:r w:rsidRPr="002959F6">
              <w:rPr>
                <w:rFonts w:cs="Arial"/>
                <w:color w:val="000000"/>
              </w:rPr>
              <w:t>B-1</w:t>
            </w:r>
            <w:r>
              <w:rPr>
                <w:rFonts w:cs="Arial"/>
                <w:color w:val="000000"/>
              </w:rPr>
              <w:t xml:space="preserve"> </w:t>
            </w:r>
            <w:r>
              <w:rPr>
                <w:rFonts w:cs="Arial"/>
                <w:color w:val="000000"/>
                <w:szCs w:val="20"/>
                <w:lang w:bidi="he-IL"/>
              </w:rPr>
              <w:t>/ Net Change Enrollment Count</w:t>
            </w:r>
          </w:p>
        </w:tc>
        <w:tc>
          <w:tcPr>
            <w:tcW w:w="3780" w:type="dxa"/>
            <w:tcMar>
              <w:top w:w="15" w:type="dxa"/>
              <w:left w:w="15" w:type="dxa"/>
              <w:bottom w:w="0" w:type="dxa"/>
              <w:right w:w="15" w:type="dxa"/>
            </w:tcMar>
          </w:tcPr>
          <w:p w14:paraId="78ED7F1E" w14:textId="77777777" w:rsidR="009A6DF3" w:rsidRPr="003F6DCA" w:rsidRDefault="009A6DF3" w:rsidP="00343812">
            <w:pPr>
              <w:spacing w:after="0"/>
              <w:ind w:left="115" w:right="130"/>
              <w:rPr>
                <w:rFonts w:eastAsia="Arial Unicode MS" w:cs="Arial"/>
                <w:bCs/>
                <w:color w:val="000000"/>
                <w:szCs w:val="24"/>
                <w:lang w:bidi="he-IL"/>
              </w:rPr>
            </w:pPr>
            <w:r w:rsidRPr="00B60A90">
              <w:rPr>
                <w:rFonts w:cs="Arial"/>
                <w:color w:val="000000"/>
                <w:szCs w:val="24"/>
                <w:shd w:val="clear" w:color="auto" w:fill="FFFFFF"/>
              </w:rPr>
              <w:t>Counts for Juvenile Court Students - Adjustment to CALPADS enrollment and/or unduplicated pupil count based on charter school's audit finding or auditor letter of concurrence for juvenile court school students served by the charter school but funded through the COE'S LCFF Alternative Education Grant pursuant to EC 2574(c)(4)(B)</w:t>
            </w:r>
          </w:p>
        </w:tc>
        <w:tc>
          <w:tcPr>
            <w:tcW w:w="3780" w:type="dxa"/>
          </w:tcPr>
          <w:p w14:paraId="4A328C72" w14:textId="77777777" w:rsidR="009A6DF3" w:rsidRPr="002959F6" w:rsidRDefault="009A6DF3" w:rsidP="00343812">
            <w:pPr>
              <w:spacing w:after="0"/>
              <w:ind w:left="115" w:right="130"/>
              <w:rPr>
                <w:rFonts w:cs="Arial"/>
                <w:color w:val="000000"/>
                <w:lang w:bidi="he-IL"/>
              </w:rPr>
            </w:pPr>
            <w:r w:rsidRPr="7CBFCBAF">
              <w:rPr>
                <w:rFonts w:cs="Arial"/>
                <w:color w:val="000000" w:themeColor="text1"/>
              </w:rPr>
              <w:t xml:space="preserve">Report the </w:t>
            </w:r>
            <w:r w:rsidRPr="7CBFCBAF">
              <w:rPr>
                <w:rFonts w:cs="Arial"/>
                <w:b/>
                <w:bCs/>
                <w:color w:val="000000" w:themeColor="text1"/>
              </w:rPr>
              <w:t>net change</w:t>
            </w:r>
            <w:r w:rsidRPr="7CBFCBAF">
              <w:rPr>
                <w:rFonts w:cs="Arial"/>
                <w:color w:val="000000" w:themeColor="text1"/>
              </w:rPr>
              <w:t xml:space="preserve">, either positive or negative, to CALPADS enrollment count identified in the charter school’s audit finding or auditor letter of concurrence for students served by the charter school but funded through the COE pursuant to </w:t>
            </w:r>
            <w:r w:rsidRPr="7CBFCBAF">
              <w:rPr>
                <w:rFonts w:cs="Arial"/>
                <w:i/>
                <w:iCs/>
                <w:color w:val="000000" w:themeColor="text1"/>
              </w:rPr>
              <w:t xml:space="preserve">EC </w:t>
            </w:r>
            <w:r w:rsidRPr="7CBFCBAF">
              <w:rPr>
                <w:rFonts w:cs="Arial"/>
                <w:color w:val="000000" w:themeColor="text1"/>
              </w:rPr>
              <w:t>Section 2574(c)(4)(B).</w:t>
            </w:r>
          </w:p>
        </w:tc>
      </w:tr>
      <w:tr w:rsidR="009A6DF3" w:rsidRPr="002959F6" w14:paraId="56C625B9" w14:textId="77777777" w:rsidTr="00343812">
        <w:trPr>
          <w:cantSplit/>
          <w:trHeight w:val="878"/>
        </w:trPr>
        <w:tc>
          <w:tcPr>
            <w:tcW w:w="1890" w:type="dxa"/>
            <w:tcMar>
              <w:top w:w="15" w:type="dxa"/>
              <w:left w:w="15" w:type="dxa"/>
              <w:bottom w:w="0" w:type="dxa"/>
              <w:right w:w="15" w:type="dxa"/>
            </w:tcMar>
          </w:tcPr>
          <w:p w14:paraId="6F313AA0" w14:textId="77777777" w:rsidR="009A6DF3" w:rsidRPr="002959F6" w:rsidRDefault="009A6DF3" w:rsidP="00343812">
            <w:pPr>
              <w:spacing w:after="0"/>
              <w:ind w:left="115" w:right="130"/>
              <w:jc w:val="center"/>
              <w:rPr>
                <w:rFonts w:cs="Arial"/>
                <w:color w:val="000000"/>
              </w:rPr>
            </w:pPr>
            <w:r w:rsidRPr="002959F6">
              <w:rPr>
                <w:rFonts w:cs="Arial"/>
                <w:color w:val="000000"/>
              </w:rPr>
              <w:t>B-1</w:t>
            </w:r>
            <w:r>
              <w:rPr>
                <w:rFonts w:cs="Arial"/>
                <w:color w:val="000000"/>
              </w:rPr>
              <w:t xml:space="preserve"> </w:t>
            </w:r>
            <w:r>
              <w:rPr>
                <w:rFonts w:cs="Arial"/>
                <w:color w:val="000000"/>
                <w:szCs w:val="20"/>
                <w:lang w:bidi="he-IL"/>
              </w:rPr>
              <w:t>/ Net Change Unduplicated Pupil Count</w:t>
            </w:r>
          </w:p>
        </w:tc>
        <w:tc>
          <w:tcPr>
            <w:tcW w:w="3780" w:type="dxa"/>
            <w:tcMar>
              <w:top w:w="15" w:type="dxa"/>
              <w:left w:w="15" w:type="dxa"/>
              <w:bottom w:w="0" w:type="dxa"/>
              <w:right w:w="15" w:type="dxa"/>
            </w:tcMar>
          </w:tcPr>
          <w:p w14:paraId="4EA2FF4A" w14:textId="77777777" w:rsidR="009A6DF3" w:rsidRPr="00551212" w:rsidRDefault="009A6DF3" w:rsidP="00343812">
            <w:pPr>
              <w:spacing w:after="0"/>
              <w:ind w:left="115" w:right="130"/>
              <w:rPr>
                <w:rFonts w:cs="Arial"/>
                <w:color w:val="000000"/>
                <w:szCs w:val="24"/>
                <w:shd w:val="clear" w:color="auto" w:fill="FFFFFF"/>
              </w:rPr>
            </w:pPr>
            <w:r w:rsidRPr="0098553C">
              <w:rPr>
                <w:rFonts w:cs="Arial"/>
                <w:color w:val="000000"/>
                <w:szCs w:val="24"/>
                <w:shd w:val="clear" w:color="auto" w:fill="FFFFFF"/>
              </w:rPr>
              <w:t>Counts for Juvenile Court Students - Adjustment to CALPADS enrollment and/or unduplicated pupil count based on charter school's audit finding or auditor letter of concurrence for juvenile court school students served by the charter school but funded through the COE'S LCFF Alternative Education Grant pursuant to EC 2574(c)(4)(B)</w:t>
            </w:r>
          </w:p>
        </w:tc>
        <w:tc>
          <w:tcPr>
            <w:tcW w:w="3780" w:type="dxa"/>
          </w:tcPr>
          <w:p w14:paraId="5E289AC3" w14:textId="77777777" w:rsidR="009A6DF3" w:rsidRPr="7CBFCBAF" w:rsidRDefault="009A6DF3" w:rsidP="00343812">
            <w:pPr>
              <w:spacing w:after="0"/>
              <w:ind w:left="115" w:right="130"/>
              <w:rPr>
                <w:rFonts w:cs="Arial"/>
                <w:color w:val="000000" w:themeColor="text1"/>
              </w:rPr>
            </w:pPr>
            <w:r w:rsidRPr="7CBFCBAF">
              <w:rPr>
                <w:rFonts w:cs="Arial"/>
                <w:color w:val="000000" w:themeColor="text1"/>
              </w:rPr>
              <w:t xml:space="preserve">Report the </w:t>
            </w:r>
            <w:r w:rsidRPr="7CBFCBAF">
              <w:rPr>
                <w:rFonts w:cs="Arial"/>
                <w:b/>
                <w:bCs/>
                <w:color w:val="000000" w:themeColor="text1"/>
              </w:rPr>
              <w:t>net change</w:t>
            </w:r>
            <w:r w:rsidRPr="7CBFCBAF">
              <w:rPr>
                <w:rFonts w:cs="Arial"/>
                <w:color w:val="000000" w:themeColor="text1"/>
              </w:rPr>
              <w:t xml:space="preserve">, either positive or negative, to CALPADS </w:t>
            </w:r>
            <w:r>
              <w:rPr>
                <w:rFonts w:cs="Arial"/>
                <w:color w:val="000000" w:themeColor="text1"/>
              </w:rPr>
              <w:t>unduplicated pupil</w:t>
            </w:r>
            <w:r w:rsidRPr="7CBFCBAF">
              <w:rPr>
                <w:rFonts w:cs="Arial"/>
                <w:color w:val="000000" w:themeColor="text1"/>
              </w:rPr>
              <w:t xml:space="preserve"> count identified in the charter school’s audit finding or auditor letter of concurrence for students served by the charter school but funded through the COE pursuant to </w:t>
            </w:r>
            <w:r w:rsidRPr="7CBFCBAF">
              <w:rPr>
                <w:rFonts w:cs="Arial"/>
                <w:i/>
                <w:iCs/>
                <w:color w:val="000000" w:themeColor="text1"/>
              </w:rPr>
              <w:t xml:space="preserve">EC </w:t>
            </w:r>
            <w:r w:rsidRPr="7CBFCBAF">
              <w:rPr>
                <w:rFonts w:cs="Arial"/>
                <w:color w:val="000000" w:themeColor="text1"/>
              </w:rPr>
              <w:t>Section 2574(c)(4)(B).</w:t>
            </w:r>
          </w:p>
        </w:tc>
      </w:tr>
      <w:tr w:rsidR="009A6DF3" w:rsidRPr="002959F6" w14:paraId="4BB3247B" w14:textId="77777777" w:rsidTr="00343812">
        <w:trPr>
          <w:cantSplit/>
          <w:trHeight w:val="1703"/>
        </w:trPr>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tcPr>
          <w:p w14:paraId="0AA1FFDB" w14:textId="77777777" w:rsidR="009A6DF3" w:rsidRPr="002959F6" w:rsidRDefault="009A6DF3" w:rsidP="00343812">
            <w:pPr>
              <w:spacing w:after="0"/>
              <w:ind w:left="115" w:right="130"/>
              <w:jc w:val="center"/>
              <w:rPr>
                <w:rFonts w:cs="Arial"/>
                <w:color w:val="000000"/>
              </w:rPr>
            </w:pPr>
            <w:r w:rsidRPr="002959F6">
              <w:rPr>
                <w:rFonts w:cs="Arial"/>
                <w:color w:val="000000"/>
              </w:rPr>
              <w:t>B-2</w:t>
            </w:r>
            <w:r>
              <w:rPr>
                <w:rFonts w:cs="Arial"/>
                <w:color w:val="000000"/>
              </w:rPr>
              <w:t xml:space="preserve"> </w:t>
            </w:r>
            <w:r>
              <w:rPr>
                <w:rFonts w:cs="Arial"/>
                <w:color w:val="000000"/>
                <w:szCs w:val="20"/>
                <w:lang w:bidi="he-IL"/>
              </w:rPr>
              <w:t>/ Net Change Enrollment Count</w:t>
            </w:r>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tcPr>
          <w:p w14:paraId="03E11947" w14:textId="77777777" w:rsidR="009A6DF3" w:rsidRPr="00551212" w:rsidRDefault="009A6DF3" w:rsidP="00343812">
            <w:pPr>
              <w:spacing w:after="0"/>
              <w:ind w:left="115" w:right="130"/>
              <w:rPr>
                <w:rFonts w:cs="Arial"/>
                <w:color w:val="000000"/>
                <w:szCs w:val="24"/>
                <w:shd w:val="clear" w:color="auto" w:fill="FFFFFF"/>
              </w:rPr>
            </w:pPr>
            <w:r w:rsidRPr="0098553C">
              <w:rPr>
                <w:rFonts w:cs="Arial"/>
                <w:color w:val="000000"/>
                <w:szCs w:val="24"/>
                <w:shd w:val="clear" w:color="auto" w:fill="FFFFFF"/>
              </w:rPr>
              <w:t>Counts for County Funded Non-Juvenile Court Students - Adjustment to CALPADS enrollment and/or unduplicated pupil count based on charter school's audit finding or auditor letter of concurrence for students served by the charter school but funded through the COE'S LCFF Alternative Education Grant pursuant to EC 2574(c)(4)(A)</w:t>
            </w:r>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936C6B" w14:textId="77777777" w:rsidR="009A6DF3" w:rsidRPr="002959F6" w:rsidRDefault="009A6DF3" w:rsidP="00343812">
            <w:pPr>
              <w:spacing w:after="0"/>
              <w:ind w:left="115" w:right="130"/>
              <w:rPr>
                <w:rFonts w:cs="Arial"/>
                <w:color w:val="000000"/>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enrollment count</w:t>
            </w:r>
            <w:r w:rsidRPr="002959F6">
              <w:rPr>
                <w:rFonts w:cs="Arial"/>
                <w:color w:val="000000"/>
              </w:rPr>
              <w:t xml:space="preserve"> identified in the charter school’s audit finding or auditor letter of concurrence for students served by the charter school but funded through the COE pursuant to </w:t>
            </w:r>
            <w:r w:rsidRPr="002959F6">
              <w:rPr>
                <w:rFonts w:cs="Arial"/>
                <w:i/>
                <w:color w:val="000000"/>
              </w:rPr>
              <w:t>EC</w:t>
            </w:r>
            <w:r w:rsidRPr="002959F6">
              <w:rPr>
                <w:rFonts w:cs="Arial"/>
                <w:color w:val="000000"/>
              </w:rPr>
              <w:t xml:space="preserve"> Section 2574(c)(4)(A).</w:t>
            </w:r>
          </w:p>
        </w:tc>
      </w:tr>
      <w:tr w:rsidR="009A6DF3" w:rsidRPr="002959F6" w14:paraId="3F0C62B2" w14:textId="77777777" w:rsidTr="00343812">
        <w:trPr>
          <w:cantSplit/>
          <w:trHeight w:val="1703"/>
        </w:trPr>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tcPr>
          <w:p w14:paraId="328B53D5" w14:textId="77777777" w:rsidR="009A6DF3" w:rsidRPr="002959F6" w:rsidRDefault="009A6DF3" w:rsidP="00343812">
            <w:pPr>
              <w:spacing w:after="0"/>
              <w:ind w:left="115" w:right="130"/>
              <w:jc w:val="center"/>
              <w:rPr>
                <w:rFonts w:cs="Arial"/>
                <w:color w:val="000000"/>
              </w:rPr>
            </w:pPr>
            <w:r w:rsidRPr="002959F6">
              <w:rPr>
                <w:rFonts w:cs="Arial"/>
                <w:color w:val="000000"/>
              </w:rPr>
              <w:t>B-2</w:t>
            </w:r>
            <w:r>
              <w:rPr>
                <w:rFonts w:cs="Arial"/>
                <w:color w:val="000000"/>
              </w:rPr>
              <w:t xml:space="preserve"> </w:t>
            </w:r>
            <w:r>
              <w:rPr>
                <w:rFonts w:cs="Arial"/>
                <w:color w:val="000000"/>
                <w:szCs w:val="20"/>
                <w:lang w:bidi="he-IL"/>
              </w:rPr>
              <w:t>/ Net Change Unduplicated Pupil Count</w:t>
            </w:r>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tcPr>
          <w:p w14:paraId="261BE15B" w14:textId="77777777" w:rsidR="009A6DF3" w:rsidRPr="003F6DCA" w:rsidRDefault="009A6DF3" w:rsidP="00343812">
            <w:pPr>
              <w:spacing w:after="0"/>
              <w:ind w:left="115" w:right="130"/>
              <w:rPr>
                <w:rFonts w:cs="Arial"/>
                <w:color w:val="000000"/>
                <w:szCs w:val="24"/>
              </w:rPr>
            </w:pPr>
            <w:r w:rsidRPr="00B60A90">
              <w:rPr>
                <w:rFonts w:cs="Arial"/>
                <w:color w:val="000000"/>
                <w:szCs w:val="24"/>
                <w:shd w:val="clear" w:color="auto" w:fill="FFFFFF"/>
              </w:rPr>
              <w:t>Counts for County Funded Non-Juvenile Court Students - Adjustment to CALPADS enrollment and/or unduplicated pupil count based on charter school's audit finding or auditor letter of concurrence for students served by the charter school but funded through the COE'S LCFF Alternative Education Grant pursuant to EC 2574(c)(4)(A)</w:t>
            </w:r>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A124C5" w14:textId="77777777" w:rsidR="009A6DF3" w:rsidRPr="002959F6" w:rsidRDefault="009A6DF3" w:rsidP="00343812">
            <w:pPr>
              <w:spacing w:after="0"/>
              <w:ind w:left="115" w:right="130"/>
              <w:rPr>
                <w:rFonts w:cs="Arial"/>
                <w:color w:val="000000"/>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unduplicated pupil count</w:t>
            </w:r>
            <w:r w:rsidRPr="002959F6">
              <w:rPr>
                <w:rFonts w:cs="Arial"/>
                <w:color w:val="000000"/>
              </w:rPr>
              <w:t xml:space="preserve"> identified in the charter school’s audit finding or auditor letter of concurrence for students served by the charter school but funded through the COE pursuant to </w:t>
            </w:r>
            <w:r w:rsidRPr="002959F6">
              <w:rPr>
                <w:rFonts w:cs="Arial"/>
                <w:i/>
                <w:color w:val="000000"/>
              </w:rPr>
              <w:t>EC</w:t>
            </w:r>
            <w:r w:rsidRPr="002959F6">
              <w:rPr>
                <w:rFonts w:cs="Arial"/>
                <w:color w:val="000000"/>
              </w:rPr>
              <w:t xml:space="preserve"> Section 2574(c)(4)(A).</w:t>
            </w:r>
          </w:p>
        </w:tc>
      </w:tr>
    </w:tbl>
    <w:p w14:paraId="59332B4B" w14:textId="77777777" w:rsidR="009A6DF3" w:rsidRPr="00B60A90" w:rsidRDefault="009A6DF3" w:rsidP="009A6DF3">
      <w:pPr>
        <w:pStyle w:val="Heading5"/>
        <w:rPr>
          <w:b w:val="0"/>
        </w:rPr>
      </w:pPr>
      <w:r w:rsidRPr="00B60A90">
        <w:t>Tab 2: Notes </w:t>
      </w:r>
    </w:p>
    <w:p w14:paraId="1B10B3EA" w14:textId="77777777" w:rsidR="009A6DF3" w:rsidRDefault="009A6DF3" w:rsidP="009A6DF3">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rPr>
        <w:t>The Notes Tab allows any user with the Data Entry, Manager, or Administrator role to add text to accompany the data reporting. Use this section for:</w:t>
      </w:r>
      <w:r>
        <w:rPr>
          <w:rStyle w:val="eop"/>
          <w:rFonts w:eastAsiaTheme="majorEastAsia" w:cs="Arial"/>
        </w:rPr>
        <w:t> </w:t>
      </w:r>
    </w:p>
    <w:p w14:paraId="6AD2DF6A" w14:textId="77777777" w:rsidR="009A6DF3" w:rsidRPr="00551212" w:rsidRDefault="009A6DF3">
      <w:pPr>
        <w:numPr>
          <w:ilvl w:val="0"/>
          <w:numId w:val="119"/>
        </w:numPr>
        <w:spacing w:after="0"/>
        <w:textAlignment w:val="center"/>
        <w:rPr>
          <w:rFonts w:cs="Arial"/>
        </w:rPr>
      </w:pPr>
      <w:r w:rsidRPr="00B60A90">
        <w:t>provide the reference for the audit finding or date and audit firm issuing the auditor letter of concurrence;</w:t>
      </w:r>
    </w:p>
    <w:p w14:paraId="6353F18F" w14:textId="69231890" w:rsidR="00C775AC" w:rsidRPr="002D040F" w:rsidRDefault="009A6DF3">
      <w:pPr>
        <w:pStyle w:val="paragraph"/>
        <w:numPr>
          <w:ilvl w:val="0"/>
          <w:numId w:val="119"/>
        </w:numPr>
        <w:spacing w:before="0" w:beforeAutospacing="0" w:after="160" w:afterAutospacing="0" w:line="256" w:lineRule="auto"/>
        <w:textAlignment w:val="baseline"/>
        <w:rPr>
          <w:rFonts w:eastAsia="Calibri" w:cs="Arial"/>
        </w:rPr>
      </w:pPr>
      <w:r w:rsidRPr="002D040F">
        <w:rPr>
          <w:rFonts w:ascii="Arial" w:eastAsiaTheme="minorEastAsia" w:hAnsi="Arial"/>
        </w:rPr>
        <w:t>include notes from any additional reviewers who are not part of the PADC electronic certification.</w:t>
      </w:r>
    </w:p>
    <w:p w14:paraId="43CC81B5" w14:textId="3EB8C012" w:rsidR="00A25E97" w:rsidRPr="007D4A7A" w:rsidRDefault="00A25E97" w:rsidP="007D4A7A">
      <w:pPr>
        <w:sectPr w:rsidR="00A25E97" w:rsidRPr="007D4A7A" w:rsidSect="004774E4">
          <w:headerReference w:type="default" r:id="rId45"/>
          <w:pgSz w:w="12240" w:h="15840"/>
          <w:pgMar w:top="1440" w:right="1440" w:bottom="1440" w:left="1440" w:header="720" w:footer="720" w:gutter="0"/>
          <w:cols w:space="720"/>
          <w:docGrid w:linePitch="360"/>
        </w:sectPr>
      </w:pPr>
    </w:p>
    <w:p w14:paraId="525EE5F6" w14:textId="7384D5A9" w:rsidR="00323FF4" w:rsidRPr="007E6A51" w:rsidRDefault="00323FF4" w:rsidP="00323FF4">
      <w:pPr>
        <w:pStyle w:val="Heading4"/>
        <w:rPr>
          <w:rFonts w:cs="Arial"/>
          <w:noProof/>
        </w:rPr>
      </w:pPr>
      <w:bookmarkStart w:id="115" w:name="_Toc151033176"/>
      <w:r>
        <w:rPr>
          <w:rFonts w:cs="Arial"/>
          <w:noProof/>
        </w:rPr>
        <w:t>Charter School Physical Location</w:t>
      </w:r>
      <w:bookmarkEnd w:id="115"/>
    </w:p>
    <w:p w14:paraId="1DA8FB17" w14:textId="77777777" w:rsidR="00323FF4" w:rsidRPr="007E6A51" w:rsidRDefault="00323FF4" w:rsidP="00323FF4">
      <w:pPr>
        <w:pStyle w:val="Heading5"/>
        <w:rPr>
          <w:rFonts w:cs="Arial"/>
          <w:b w:val="0"/>
        </w:rPr>
      </w:pPr>
      <w:r w:rsidRPr="007E6A51">
        <w:rPr>
          <w:rFonts w:cs="Arial"/>
        </w:rPr>
        <w:t>Purpose</w:t>
      </w:r>
    </w:p>
    <w:p w14:paraId="76B56A55" w14:textId="77777777" w:rsidR="00323FF4" w:rsidRDefault="00323FF4" w:rsidP="00323FF4">
      <w:pPr>
        <w:rPr>
          <w:rFonts w:cs="Arial"/>
        </w:rPr>
      </w:pPr>
      <w:r w:rsidRPr="007E6A51">
        <w:rPr>
          <w:rFonts w:cs="Arial"/>
        </w:rPr>
        <w:t xml:space="preserve">This data entry screen is used by </w:t>
      </w:r>
      <w:r>
        <w:rPr>
          <w:rFonts w:cs="Arial"/>
        </w:rPr>
        <w:t>charter schools to report the school district(s) where the charter school is physically located or has a school facility.</w:t>
      </w:r>
    </w:p>
    <w:p w14:paraId="28BD3BF0" w14:textId="77777777" w:rsidR="00323FF4" w:rsidRDefault="00323FF4" w:rsidP="00323FF4">
      <w:pPr>
        <w:pStyle w:val="Heading5"/>
      </w:pPr>
      <w:r>
        <w:t>LCFF Funding</w:t>
      </w:r>
    </w:p>
    <w:p w14:paraId="7EB11FCE" w14:textId="77777777" w:rsidR="00323FF4" w:rsidRDefault="00323FF4" w:rsidP="00323FF4">
      <w:pPr>
        <w:contextualSpacing/>
        <w:rPr>
          <w:color w:val="000000"/>
          <w:szCs w:val="20"/>
        </w:rPr>
      </w:pPr>
      <w:r w:rsidRPr="008C7E69">
        <w:rPr>
          <w:rFonts w:eastAsia="Calibri"/>
          <w:szCs w:val="20"/>
          <w:lang w:bidi="he-IL"/>
        </w:rPr>
        <w:t xml:space="preserve">Charter school physical location(s) will be used for purposes of calculating the </w:t>
      </w:r>
      <w:r>
        <w:rPr>
          <w:rFonts w:eastAsia="Calibri"/>
          <w:szCs w:val="20"/>
          <w:lang w:bidi="he-IL"/>
        </w:rPr>
        <w:t xml:space="preserve">charter school’s </w:t>
      </w:r>
      <w:r w:rsidRPr="008C7E69">
        <w:rPr>
          <w:rFonts w:eastAsia="Calibri"/>
          <w:szCs w:val="20"/>
          <w:lang w:bidi="he-IL"/>
        </w:rPr>
        <w:t>LCFF concentration grant [</w:t>
      </w:r>
      <w:r w:rsidRPr="008C7E69">
        <w:rPr>
          <w:rFonts w:eastAsia="Calibri"/>
          <w:i/>
          <w:szCs w:val="20"/>
          <w:lang w:bidi="he-IL"/>
        </w:rPr>
        <w:t>EC</w:t>
      </w:r>
      <w:r w:rsidRPr="008C7E69">
        <w:rPr>
          <w:rFonts w:eastAsia="Calibri"/>
          <w:szCs w:val="20"/>
          <w:lang w:bidi="he-IL"/>
        </w:rPr>
        <w:t xml:space="preserve"> Section </w:t>
      </w:r>
      <w:r w:rsidRPr="003B24AC">
        <w:rPr>
          <w:rFonts w:eastAsia="Calibri"/>
          <w:szCs w:val="20"/>
          <w:lang w:bidi="he-IL"/>
        </w:rPr>
        <w:t>42238.02(f)(2)(A)</w:t>
      </w:r>
      <w:r w:rsidRPr="008C7E69">
        <w:rPr>
          <w:rFonts w:eastAsia="Calibri"/>
          <w:szCs w:val="20"/>
          <w:lang w:bidi="he-IL"/>
        </w:rPr>
        <w:t>]</w:t>
      </w:r>
      <w:r>
        <w:rPr>
          <w:rFonts w:eastAsia="Calibri"/>
          <w:szCs w:val="20"/>
          <w:lang w:bidi="he-IL"/>
        </w:rPr>
        <w:t>.</w:t>
      </w:r>
    </w:p>
    <w:p w14:paraId="6C1E15D3" w14:textId="77777777" w:rsidR="00323FF4" w:rsidRPr="007E6A51" w:rsidRDefault="00323FF4" w:rsidP="00323FF4">
      <w:pPr>
        <w:pStyle w:val="Heading5"/>
        <w:rPr>
          <w:rFonts w:cs="Arial"/>
          <w:bCs/>
          <w:szCs w:val="24"/>
        </w:rPr>
      </w:pPr>
      <w:r w:rsidRPr="007E6A51">
        <w:rPr>
          <w:rFonts w:cs="Arial"/>
        </w:rPr>
        <w:t>Reporting Entity</w:t>
      </w:r>
    </w:p>
    <w:p w14:paraId="59382062" w14:textId="77777777" w:rsidR="00323FF4" w:rsidRDefault="00323FF4" w:rsidP="00323FF4">
      <w:pPr>
        <w:rPr>
          <w:color w:val="000000"/>
          <w:szCs w:val="20"/>
        </w:rPr>
      </w:pPr>
      <w:r w:rsidRPr="008C7E69">
        <w:rPr>
          <w:color w:val="000000"/>
          <w:szCs w:val="20"/>
        </w:rPr>
        <w:t xml:space="preserve">Pursuant to </w:t>
      </w:r>
      <w:r w:rsidRPr="008C7E69">
        <w:rPr>
          <w:i/>
          <w:color w:val="000000"/>
          <w:szCs w:val="20"/>
        </w:rPr>
        <w:t>EC</w:t>
      </w:r>
      <w:r w:rsidRPr="008C7E69">
        <w:rPr>
          <w:color w:val="000000"/>
          <w:szCs w:val="20"/>
        </w:rPr>
        <w:t xml:space="preserve"> Section </w:t>
      </w:r>
      <w:r w:rsidRPr="006A38A6">
        <w:rPr>
          <w:color w:val="000000"/>
          <w:szCs w:val="20"/>
        </w:rPr>
        <w:t>42238.02(f)(2)(B)</w:t>
      </w:r>
      <w:r w:rsidRPr="008C7E69">
        <w:rPr>
          <w:color w:val="000000"/>
          <w:szCs w:val="20"/>
        </w:rPr>
        <w:t xml:space="preserve">, charter schools authorized by a school district, or that were approved on appeal by the county or </w:t>
      </w:r>
      <w:r>
        <w:rPr>
          <w:color w:val="000000"/>
          <w:szCs w:val="20"/>
        </w:rPr>
        <w:t>the SBE</w:t>
      </w:r>
      <w:r w:rsidRPr="008C7E69">
        <w:rPr>
          <w:color w:val="000000"/>
          <w:szCs w:val="20"/>
        </w:rPr>
        <w:t xml:space="preserve">, do not have to report physical location data if the authorizer or </w:t>
      </w:r>
      <w:r w:rsidRPr="00950824">
        <w:rPr>
          <w:color w:val="000000"/>
          <w:szCs w:val="20"/>
        </w:rPr>
        <w:t>the school district that denied the charter school’s petition</w:t>
      </w:r>
      <w:r w:rsidRPr="008C7E69">
        <w:rPr>
          <w:color w:val="000000"/>
          <w:szCs w:val="20"/>
        </w:rPr>
        <w:t xml:space="preserve"> is the only school district where the charter school is physically located.</w:t>
      </w:r>
    </w:p>
    <w:p w14:paraId="593F3C9F" w14:textId="77777777" w:rsidR="00323FF4" w:rsidRDefault="00323FF4" w:rsidP="00323FF4">
      <w:pPr>
        <w:rPr>
          <w:color w:val="000000"/>
          <w:szCs w:val="20"/>
        </w:rPr>
      </w:pPr>
      <w:r w:rsidRPr="008C7E69">
        <w:rPr>
          <w:color w:val="000000"/>
          <w:szCs w:val="20"/>
        </w:rPr>
        <w:t>A charter school that is a county program charter</w:t>
      </w:r>
      <w:r>
        <w:rPr>
          <w:color w:val="000000"/>
          <w:szCs w:val="20"/>
        </w:rPr>
        <w:t>,</w:t>
      </w:r>
      <w:r w:rsidRPr="008C7E69">
        <w:rPr>
          <w:color w:val="000000"/>
          <w:szCs w:val="20"/>
        </w:rPr>
        <w:t xml:space="preserve"> a countywide charter</w:t>
      </w:r>
      <w:r w:rsidRPr="00A81934">
        <w:rPr>
          <w:color w:val="000000"/>
          <w:szCs w:val="20"/>
        </w:rPr>
        <w:t>, or a statewide benefit charter</w:t>
      </w:r>
      <w:r w:rsidRPr="008C7E69">
        <w:rPr>
          <w:color w:val="000000"/>
          <w:szCs w:val="20"/>
        </w:rPr>
        <w:t xml:space="preserve"> pursuant to </w:t>
      </w:r>
      <w:r w:rsidRPr="008C7E69">
        <w:rPr>
          <w:i/>
          <w:color w:val="000000"/>
          <w:szCs w:val="20"/>
        </w:rPr>
        <w:t>EC</w:t>
      </w:r>
      <w:r w:rsidRPr="008C7E69">
        <w:rPr>
          <w:color w:val="000000"/>
          <w:szCs w:val="20"/>
        </w:rPr>
        <w:t xml:space="preserve"> sections </w:t>
      </w:r>
      <w:r w:rsidRPr="003B24AC">
        <w:rPr>
          <w:color w:val="000000"/>
          <w:szCs w:val="20"/>
        </w:rPr>
        <w:t>47605.5</w:t>
      </w:r>
      <w:r>
        <w:rPr>
          <w:color w:val="000000"/>
          <w:szCs w:val="20"/>
        </w:rPr>
        <w:t>,</w:t>
      </w:r>
      <w:r w:rsidRPr="008C7E69">
        <w:rPr>
          <w:color w:val="000000"/>
          <w:szCs w:val="20"/>
        </w:rPr>
        <w:t xml:space="preserve"> </w:t>
      </w:r>
      <w:r w:rsidRPr="006A38A6">
        <w:rPr>
          <w:color w:val="000000"/>
          <w:szCs w:val="20"/>
        </w:rPr>
        <w:t>47605.6</w:t>
      </w:r>
      <w:r w:rsidRPr="008C7E69">
        <w:rPr>
          <w:color w:val="000000"/>
          <w:szCs w:val="20"/>
        </w:rPr>
        <w:t xml:space="preserve">, </w:t>
      </w:r>
      <w:r w:rsidRPr="6A916DD6">
        <w:rPr>
          <w:color w:val="000000" w:themeColor="text1"/>
        </w:rPr>
        <w:t>or 47605.</w:t>
      </w:r>
      <w:r>
        <w:rPr>
          <w:color w:val="000000" w:themeColor="text1"/>
        </w:rPr>
        <w:t>8</w:t>
      </w:r>
      <w:r w:rsidRPr="6A916DD6">
        <w:rPr>
          <w:color w:val="000000" w:themeColor="text1"/>
        </w:rPr>
        <w:t>,</w:t>
      </w:r>
      <w:r>
        <w:rPr>
          <w:color w:val="000000" w:themeColor="text1"/>
        </w:rPr>
        <w:t xml:space="preserve"> </w:t>
      </w:r>
      <w:r w:rsidRPr="008C7E69">
        <w:rPr>
          <w:color w:val="000000"/>
          <w:szCs w:val="20"/>
        </w:rPr>
        <w:t>respectively, should report physical location data</w:t>
      </w:r>
      <w:r>
        <w:rPr>
          <w:color w:val="000000"/>
          <w:szCs w:val="20"/>
        </w:rPr>
        <w:t>.</w:t>
      </w:r>
    </w:p>
    <w:p w14:paraId="6A05849D" w14:textId="77777777" w:rsidR="00323FF4" w:rsidRDefault="00323FF4" w:rsidP="00323FF4">
      <w:pPr>
        <w:rPr>
          <w:rFonts w:eastAsia="Calibri"/>
          <w:lang w:bidi="he-IL"/>
        </w:rPr>
      </w:pPr>
      <w:r w:rsidRPr="492D101E">
        <w:rPr>
          <w:color w:val="000000" w:themeColor="text1"/>
        </w:rPr>
        <w:t xml:space="preserve">This data entry screen and physical location reporting are not applicable to charter schools authorized by an all-charter school district. </w:t>
      </w:r>
    </w:p>
    <w:p w14:paraId="70BD679B" w14:textId="77777777" w:rsidR="00323FF4" w:rsidRPr="007E6A51" w:rsidRDefault="00323FF4" w:rsidP="00323FF4">
      <w:pPr>
        <w:pStyle w:val="Heading5"/>
        <w:rPr>
          <w:rFonts w:cs="Arial"/>
        </w:rPr>
      </w:pPr>
      <w:r w:rsidRPr="007E6A51">
        <w:rPr>
          <w:rFonts w:cs="Arial"/>
        </w:rPr>
        <w:t>Reporting Periods</w:t>
      </w:r>
    </w:p>
    <w:p w14:paraId="2D3C86B8" w14:textId="77777777" w:rsidR="00323FF4" w:rsidRDefault="00323FF4" w:rsidP="00323FF4">
      <w:pPr>
        <w:rPr>
          <w:rFonts w:cs="Arial"/>
        </w:rPr>
      </w:pPr>
      <w:r>
        <w:rPr>
          <w:rFonts w:cs="Arial"/>
        </w:rPr>
        <w:t xml:space="preserve">Charter School Physical Location </w:t>
      </w:r>
      <w:r w:rsidRPr="007E6A51">
        <w:rPr>
          <w:rFonts w:cs="Arial"/>
        </w:rPr>
        <w:t>is completed for the P-1</w:t>
      </w:r>
      <w:r>
        <w:rPr>
          <w:rFonts w:cs="Arial"/>
        </w:rPr>
        <w:t xml:space="preserve"> reporting period.</w:t>
      </w:r>
    </w:p>
    <w:p w14:paraId="0608F96B" w14:textId="2E802DE5" w:rsidR="00323FF4" w:rsidRDefault="00323FF4" w:rsidP="00323FF4">
      <w:pPr>
        <w:rPr>
          <w:rFonts w:cs="Arial"/>
        </w:rPr>
      </w:pPr>
      <w:r>
        <w:rPr>
          <w:rFonts w:cs="Arial"/>
        </w:rPr>
        <w:t xml:space="preserve">Charter schools report P-2 data only if revisions are needed. If a revision is needed at P-2, the charter school must send an email to </w:t>
      </w:r>
      <w:hyperlink r:id="rId46" w:tooltip="PADC email" w:history="1">
        <w:r w:rsidRPr="00B86D4C">
          <w:rPr>
            <w:rStyle w:val="Hyperlink"/>
            <w:rFonts w:cs="Arial"/>
          </w:rPr>
          <w:t>PADC@cde.ca.gov</w:t>
        </w:r>
      </w:hyperlink>
      <w:r>
        <w:rPr>
          <w:rFonts w:cs="Arial"/>
        </w:rPr>
        <w:t xml:space="preserve"> to request access to the data entry screen in advance of the reporting deadline. Please include the entity responsible for oversight of the charter school as a copied recipient to this request.</w:t>
      </w:r>
    </w:p>
    <w:p w14:paraId="215536AB" w14:textId="77777777" w:rsidR="00323FF4" w:rsidRPr="007E6A51" w:rsidRDefault="00323FF4" w:rsidP="00323FF4">
      <w:pPr>
        <w:rPr>
          <w:rFonts w:eastAsia="Calibri" w:cs="Arial"/>
          <w:szCs w:val="24"/>
        </w:rPr>
      </w:pPr>
      <w:r>
        <w:rPr>
          <w:rFonts w:eastAsia="Calibri" w:cs="Arial"/>
          <w:szCs w:val="24"/>
        </w:rPr>
        <w:t>Charter School Physical Location is final as of current year P-2 [</w:t>
      </w:r>
      <w:r>
        <w:rPr>
          <w:rFonts w:eastAsia="Calibri" w:cs="Arial"/>
          <w:i/>
          <w:szCs w:val="24"/>
        </w:rPr>
        <w:t>EC</w:t>
      </w:r>
      <w:r>
        <w:rPr>
          <w:rFonts w:eastAsia="Calibri" w:cs="Arial"/>
          <w:szCs w:val="24"/>
        </w:rPr>
        <w:t xml:space="preserve"> Section 42238.02(f)(2)(B)].</w:t>
      </w:r>
    </w:p>
    <w:p w14:paraId="5D1F0BD2" w14:textId="77777777" w:rsidR="00323FF4" w:rsidRDefault="00323FF4" w:rsidP="00323FF4">
      <w:pPr>
        <w:pStyle w:val="Heading5"/>
        <w:rPr>
          <w:rFonts w:cs="Arial"/>
        </w:rPr>
      </w:pPr>
      <w:r w:rsidRPr="007E6A51">
        <w:rPr>
          <w:rFonts w:cs="Arial"/>
        </w:rPr>
        <w:t>Acceptable Data</w:t>
      </w:r>
    </w:p>
    <w:p w14:paraId="0B155EFE" w14:textId="7B37A239" w:rsidR="00323FF4" w:rsidRDefault="00323FF4" w:rsidP="00323FF4">
      <w:pPr>
        <w:contextualSpacing/>
        <w:rPr>
          <w:rFonts w:eastAsia="Calibri" w:cs="Times New Roman"/>
          <w:szCs w:val="20"/>
        </w:rPr>
      </w:pPr>
      <w:r>
        <w:rPr>
          <w:rFonts w:eastAsia="Calibri" w:cs="Times New Roman"/>
          <w:szCs w:val="20"/>
        </w:rPr>
        <w:t>A county and school district must be selected from the dropdown menu for each record.</w:t>
      </w:r>
    </w:p>
    <w:p w14:paraId="20575F84" w14:textId="0E6A451C" w:rsidR="00BA519D" w:rsidRPr="006E520A" w:rsidRDefault="00BA519D" w:rsidP="00323FF4">
      <w:pPr>
        <w:contextualSpacing/>
        <w:rPr>
          <w:rFonts w:eastAsia="Calibri" w:cs="Times New Roman"/>
          <w:bCs/>
          <w:szCs w:val="20"/>
        </w:rPr>
      </w:pPr>
      <w:r>
        <w:rPr>
          <w:rFonts w:eastAsia="Calibri" w:cs="Times New Roman"/>
          <w:b/>
          <w:bCs/>
          <w:szCs w:val="20"/>
        </w:rPr>
        <w:t>Note:</w:t>
      </w:r>
      <w:r>
        <w:rPr>
          <w:rFonts w:eastAsia="Calibri" w:cs="Times New Roman"/>
          <w:bCs/>
          <w:szCs w:val="20"/>
        </w:rPr>
        <w:t xml:space="preserve"> </w:t>
      </w:r>
      <w:r w:rsidR="00FF6E50">
        <w:rPr>
          <w:rFonts w:eastAsia="Calibri" w:cs="Times New Roman"/>
          <w:bCs/>
          <w:szCs w:val="20"/>
        </w:rPr>
        <w:t>County</w:t>
      </w:r>
      <w:r>
        <w:rPr>
          <w:rFonts w:eastAsia="Calibri" w:cs="Times New Roman"/>
          <w:bCs/>
          <w:szCs w:val="20"/>
        </w:rPr>
        <w:t xml:space="preserve"> offices of education are not considered school districts.</w:t>
      </w:r>
    </w:p>
    <w:p w14:paraId="4DE9F8BC" w14:textId="77777777" w:rsidR="00323FF4" w:rsidRPr="007E6A51" w:rsidRDefault="00323FF4" w:rsidP="00323FF4">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23F8228F" w14:textId="77777777" w:rsidR="00323FF4" w:rsidRDefault="00323FF4" w:rsidP="00323FF4">
      <w:r>
        <w:t>There are no validation rules associated with the Charter School Physical Location data entry screen.</w:t>
      </w:r>
    </w:p>
    <w:p w14:paraId="01528EC3" w14:textId="77777777" w:rsidR="00323FF4" w:rsidRPr="007E6A51" w:rsidRDefault="00323FF4" w:rsidP="00323FF4">
      <w:pPr>
        <w:pStyle w:val="Heading5"/>
      </w:pPr>
      <w:r>
        <w:t>Data Reporting Instructions</w:t>
      </w:r>
    </w:p>
    <w:p w14:paraId="6672C727" w14:textId="22205BD8" w:rsidR="00757B84" w:rsidRPr="00DB0A89" w:rsidRDefault="009B6975" w:rsidP="00323FF4">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757B84">
        <w:rPr>
          <w:rFonts w:cs="Arial"/>
        </w:rPr>
        <w:t>.</w:t>
      </w:r>
    </w:p>
    <w:p w14:paraId="602A066B" w14:textId="77CC8CA4" w:rsidR="00757B84" w:rsidRDefault="00757B84" w:rsidP="00DB0A89">
      <w:pPr>
        <w:pStyle w:val="Heading6"/>
        <w:rPr>
          <w:rFonts w:eastAsia="Calibri"/>
        </w:rPr>
      </w:pPr>
      <w:r>
        <w:rPr>
          <w:rFonts w:eastAsia="Calibri"/>
        </w:rPr>
        <w:t>Charter School Physical Location</w:t>
      </w:r>
    </w:p>
    <w:p w14:paraId="573B74E7" w14:textId="5C4F101D" w:rsidR="00323FF4" w:rsidRDefault="00323FF4" w:rsidP="00323FF4">
      <w:pPr>
        <w:rPr>
          <w:rFonts w:eastAsia="Calibri" w:cs="Times New Roman"/>
          <w:szCs w:val="20"/>
        </w:rPr>
      </w:pPr>
      <w:r>
        <w:rPr>
          <w:rFonts w:eastAsia="Calibri" w:cs="Times New Roman"/>
          <w:szCs w:val="20"/>
        </w:rPr>
        <w:t>Enter records for a</w:t>
      </w:r>
      <w:r w:rsidRPr="00635F1C">
        <w:rPr>
          <w:rFonts w:eastAsia="Calibri" w:cs="Times New Roman"/>
          <w:szCs w:val="20"/>
        </w:rPr>
        <w:t xml:space="preserve">ll school district(s) </w:t>
      </w:r>
      <w:r>
        <w:rPr>
          <w:rFonts w:eastAsia="Calibri" w:cs="Times New Roman"/>
          <w:szCs w:val="20"/>
        </w:rPr>
        <w:t xml:space="preserve">where the </w:t>
      </w:r>
      <w:r w:rsidRPr="00635F1C">
        <w:rPr>
          <w:rFonts w:eastAsia="Calibri" w:cs="Times New Roman"/>
          <w:szCs w:val="20"/>
        </w:rPr>
        <w:t>charter school is physically located or has a school facility.</w:t>
      </w:r>
      <w:r>
        <w:rPr>
          <w:rFonts w:eastAsia="Calibri" w:cs="Times New Roman"/>
          <w:szCs w:val="20"/>
        </w:rPr>
        <w:t xml:space="preserve"> </w:t>
      </w:r>
      <w:r>
        <w:rPr>
          <w:rFonts w:eastAsia="Calibri"/>
          <w:szCs w:val="20"/>
        </w:rPr>
        <w:t>This</w:t>
      </w:r>
      <w:r w:rsidRPr="008C7E69">
        <w:rPr>
          <w:rFonts w:eastAsia="Calibri"/>
          <w:szCs w:val="20"/>
        </w:rPr>
        <w:t xml:space="preserve"> may include school districts that are in addition to, or differ from, the charter school’s authorizing school district. A charter school with a location that falls within the boundaries of multiple school districts, such as when their location/facility falls within both an elementary and a high school district, should report both school districts in their physical location data.</w:t>
      </w:r>
    </w:p>
    <w:p w14:paraId="1F00A640" w14:textId="77777777" w:rsidR="00323FF4" w:rsidRDefault="00323FF4" w:rsidP="00323FF4">
      <w:pPr>
        <w:tabs>
          <w:tab w:val="left" w:pos="750"/>
        </w:tabs>
        <w:rPr>
          <w:rFonts w:cs="Arial"/>
          <w:noProof/>
        </w:rPr>
      </w:pPr>
      <w:r w:rsidRPr="6AD926DA">
        <w:rPr>
          <w:rFonts w:cs="Arial"/>
          <w:noProof/>
        </w:rPr>
        <w:t xml:space="preserve">Enter data for the first record, save, and select </w:t>
      </w:r>
      <w:r w:rsidRPr="6AD926DA">
        <w:rPr>
          <w:rFonts w:cs="Arial"/>
          <w:i/>
          <w:iCs/>
          <w:noProof/>
        </w:rPr>
        <w:t>Add New</w:t>
      </w:r>
      <w:r w:rsidRPr="6AD926DA">
        <w:rPr>
          <w:rFonts w:cs="Arial"/>
          <w:noProof/>
        </w:rPr>
        <w:t xml:space="preserve"> to choose county and school district for the second and each subsequent record.</w:t>
      </w:r>
    </w:p>
    <w:p w14:paraId="76F6AC81" w14:textId="77777777" w:rsidR="00323FF4" w:rsidRDefault="00323FF4" w:rsidP="00323FF4">
      <w:pPr>
        <w:tabs>
          <w:tab w:val="left" w:pos="750"/>
        </w:tabs>
        <w:spacing w:before="120" w:after="120"/>
        <w:rPr>
          <w:rFonts w:cs="Arial"/>
          <w:noProof/>
        </w:rPr>
      </w:pPr>
      <w:r w:rsidRPr="6AD926DA">
        <w:rPr>
          <w:rFonts w:cs="Arial"/>
          <w:noProof/>
        </w:rPr>
        <w:t>After selecting a school district, the user can save, delete, or cancel the record. The user must save each individual record (physical location) before adding a new one.</w:t>
      </w:r>
    </w:p>
    <w:p w14:paraId="7044C719" w14:textId="77777777" w:rsidR="00323FF4" w:rsidRPr="007E6A51" w:rsidRDefault="00323FF4" w:rsidP="00323FF4">
      <w:pPr>
        <w:tabs>
          <w:tab w:val="left" w:pos="-1980"/>
          <w:tab w:val="left" w:pos="750"/>
        </w:tabs>
        <w:spacing w:after="0"/>
        <w:contextualSpacing/>
        <w:rPr>
          <w:rFonts w:cs="Arial"/>
          <w:noProof/>
        </w:rPr>
      </w:pP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harter School screen."/>
      </w:tblPr>
      <w:tblGrid>
        <w:gridCol w:w="1106"/>
        <w:gridCol w:w="3405"/>
        <w:gridCol w:w="4733"/>
      </w:tblGrid>
      <w:tr w:rsidR="00323FF4" w:rsidRPr="007E6A51" w14:paraId="3E8FFACC" w14:textId="77777777" w:rsidTr="004D26DC">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84" w:type="pct"/>
          </w:tcPr>
          <w:p w14:paraId="1996FC33" w14:textId="77777777" w:rsidR="00323FF4" w:rsidRPr="007E6A51" w:rsidRDefault="00323FF4" w:rsidP="004D26DC">
            <w:pPr>
              <w:widowControl w:val="0"/>
              <w:spacing w:before="60" w:after="60"/>
              <w:ind w:left="72" w:right="72"/>
              <w:jc w:val="center"/>
              <w:rPr>
                <w:rFonts w:eastAsia="Arial" w:cs="Arial"/>
                <w:bCs/>
              </w:rPr>
            </w:pPr>
            <w:r w:rsidRPr="007E6A51">
              <w:rPr>
                <w:rFonts w:eastAsia="Calibri" w:cs="Arial"/>
              </w:rPr>
              <w:t>Line Number</w:t>
            </w:r>
          </w:p>
        </w:tc>
        <w:tc>
          <w:tcPr>
            <w:tcW w:w="1799" w:type="pct"/>
          </w:tcPr>
          <w:p w14:paraId="5055FC94" w14:textId="77777777" w:rsidR="00323FF4" w:rsidRPr="007E6A51" w:rsidRDefault="00323FF4" w:rsidP="004D26DC">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6AD926DA">
              <w:rPr>
                <w:rFonts w:eastAsia="Calibri" w:cs="Arial"/>
              </w:rPr>
              <w:t>Line Caption</w:t>
            </w:r>
          </w:p>
        </w:tc>
        <w:tc>
          <w:tcPr>
            <w:tcW w:w="2500" w:type="pct"/>
          </w:tcPr>
          <w:p w14:paraId="0DC7A19F" w14:textId="77777777" w:rsidR="00323FF4" w:rsidRDefault="00323FF4" w:rsidP="004D26DC">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6AD926DA">
              <w:rPr>
                <w:rFonts w:eastAsia="Calibri" w:cs="Arial"/>
              </w:rPr>
              <w:t>Reporting Notes</w:t>
            </w:r>
          </w:p>
        </w:tc>
      </w:tr>
      <w:tr w:rsidR="00323FF4" w:rsidRPr="007E6A51" w14:paraId="40924F01" w14:textId="77777777" w:rsidTr="004D26DC">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4953A21" w14:textId="77777777" w:rsidR="00323FF4" w:rsidRPr="007E6A51" w:rsidRDefault="00323FF4" w:rsidP="004D26DC">
            <w:pPr>
              <w:spacing w:before="60" w:after="60"/>
              <w:ind w:left="72" w:right="72"/>
              <w:jc w:val="center"/>
              <w:rPr>
                <w:rFonts w:eastAsia="Calibri"/>
                <w:szCs w:val="24"/>
              </w:rPr>
            </w:pPr>
            <w:r w:rsidRPr="391E2BB1">
              <w:rPr>
                <w:rFonts w:eastAsia="Calibri" w:cs="Arial"/>
              </w:rPr>
              <w:t>N/A</w:t>
            </w:r>
          </w:p>
        </w:tc>
        <w:tc>
          <w:tcPr>
            <w:tcW w:w="1799" w:type="pct"/>
          </w:tcPr>
          <w:p w14:paraId="5BE3CB8B" w14:textId="77777777" w:rsidR="00323FF4" w:rsidRPr="00D403D3"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County</w:t>
            </w:r>
          </w:p>
        </w:tc>
        <w:tc>
          <w:tcPr>
            <w:tcW w:w="2500" w:type="pct"/>
          </w:tcPr>
          <w:p w14:paraId="4D047F3E" w14:textId="77777777" w:rsidR="00323FF4" w:rsidRPr="007E6A51"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County that corresponds to the school district in which the charter school is physically located or has a school facility.</w:t>
            </w:r>
          </w:p>
        </w:tc>
      </w:tr>
      <w:tr w:rsidR="00323FF4" w:rsidRPr="007E6A51" w14:paraId="0824FA90" w14:textId="77777777" w:rsidTr="004D26DC">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47EDBF44" w14:textId="77777777" w:rsidR="00323FF4" w:rsidRPr="007E6A51" w:rsidRDefault="00323FF4" w:rsidP="004D26DC">
            <w:pPr>
              <w:spacing w:before="60" w:after="60"/>
              <w:ind w:left="72" w:right="72"/>
              <w:jc w:val="center"/>
              <w:rPr>
                <w:rFonts w:eastAsia="Calibri"/>
                <w:szCs w:val="24"/>
              </w:rPr>
            </w:pPr>
            <w:r w:rsidRPr="391E2BB1">
              <w:rPr>
                <w:rFonts w:eastAsia="Calibri" w:cs="Arial"/>
              </w:rPr>
              <w:t>N/A</w:t>
            </w:r>
          </w:p>
        </w:tc>
        <w:tc>
          <w:tcPr>
            <w:tcW w:w="1799" w:type="pct"/>
          </w:tcPr>
          <w:p w14:paraId="06CF6EBF" w14:textId="77777777" w:rsidR="00323FF4" w:rsidRPr="00D403D3"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School District</w:t>
            </w:r>
          </w:p>
        </w:tc>
        <w:tc>
          <w:tcPr>
            <w:tcW w:w="2500" w:type="pct"/>
          </w:tcPr>
          <w:p w14:paraId="5ED83D19" w14:textId="77777777" w:rsidR="00323FF4"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School district in which the charter school is physically located or has a school facility.</w:t>
            </w:r>
          </w:p>
          <w:p w14:paraId="28ACCC43" w14:textId="77777777" w:rsidR="00323FF4" w:rsidRPr="007E6A51"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CD352C">
              <w:rPr>
                <w:rFonts w:eastAsia="Calibri" w:cs="Arial"/>
                <w:b/>
              </w:rPr>
              <w:t>N</w:t>
            </w:r>
            <w:r>
              <w:rPr>
                <w:rFonts w:eastAsia="Calibri" w:cs="Arial"/>
                <w:b/>
              </w:rPr>
              <w:t>OTE</w:t>
            </w:r>
            <w:r w:rsidRPr="00CD352C">
              <w:rPr>
                <w:rFonts w:eastAsia="Calibri" w:cs="Arial"/>
                <w:b/>
              </w:rPr>
              <w:t>:</w:t>
            </w:r>
            <w:r>
              <w:rPr>
                <w:rFonts w:eastAsia="Calibri" w:cs="Arial"/>
              </w:rPr>
              <w:t xml:space="preserve"> This list contains school districts only; COEs are not applicable.</w:t>
            </w:r>
          </w:p>
        </w:tc>
      </w:tr>
    </w:tbl>
    <w:p w14:paraId="0DAD2016" w14:textId="77777777" w:rsidR="00323FF4" w:rsidRDefault="00323FF4" w:rsidP="00323FF4">
      <w:pPr>
        <w:tabs>
          <w:tab w:val="left" w:pos="-1980"/>
          <w:tab w:val="left" w:pos="750"/>
        </w:tabs>
        <w:spacing w:after="0"/>
        <w:contextualSpacing/>
        <w:rPr>
          <w:rFonts w:cs="Arial"/>
          <w:noProof/>
        </w:rPr>
      </w:pPr>
    </w:p>
    <w:p w14:paraId="45B4A131" w14:textId="77777777" w:rsidR="00323FF4" w:rsidRDefault="00323FF4" w:rsidP="009F7026">
      <w:pPr>
        <w:pStyle w:val="Heading6"/>
      </w:pPr>
      <w:r>
        <w:t>Notes</w:t>
      </w:r>
    </w:p>
    <w:p w14:paraId="3D98AD4B" w14:textId="77777777" w:rsidR="00323FF4" w:rsidRPr="00260BCD" w:rsidRDefault="00323FF4" w:rsidP="00323FF4">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253CDD94" w14:textId="77777777" w:rsidR="00323FF4" w:rsidRDefault="00323FF4">
      <w:pPr>
        <w:pStyle w:val="ListParagraph"/>
        <w:numPr>
          <w:ilvl w:val="0"/>
          <w:numId w:val="64"/>
        </w:numPr>
      </w:pPr>
      <w:r>
        <w:t>provide any relevant details pertaining to any of the data reported in this data entry screen;</w:t>
      </w:r>
    </w:p>
    <w:p w14:paraId="2B0D4D9C" w14:textId="75F69E49" w:rsidR="00323FF4" w:rsidRDefault="00323FF4">
      <w:pPr>
        <w:pStyle w:val="ListParagraph"/>
        <w:numPr>
          <w:ilvl w:val="0"/>
          <w:numId w:val="64"/>
        </w:numPr>
      </w:pPr>
      <w:r>
        <w:t xml:space="preserve">explain any significant or unusual variations in data reported as compared to data reported for a prior period or prior </w:t>
      </w:r>
      <w:r w:rsidR="0095161F">
        <w:t>FY</w:t>
      </w:r>
      <w:r>
        <w:t>;</w:t>
      </w:r>
    </w:p>
    <w:p w14:paraId="38672127" w14:textId="77777777" w:rsidR="00323FF4" w:rsidRDefault="00323FF4">
      <w:pPr>
        <w:pStyle w:val="ListParagraph"/>
        <w:numPr>
          <w:ilvl w:val="0"/>
          <w:numId w:val="64"/>
        </w:numPr>
      </w:pPr>
      <w:r>
        <w:t>communicate any relevant details between the reporting entity and the oversight entity;</w:t>
      </w:r>
    </w:p>
    <w:p w14:paraId="2F176A21" w14:textId="7C35A204" w:rsidR="004A110E" w:rsidRDefault="00323FF4">
      <w:pPr>
        <w:pStyle w:val="ListParagraph"/>
        <w:numPr>
          <w:ilvl w:val="0"/>
          <w:numId w:val="64"/>
        </w:numPr>
        <w:tabs>
          <w:tab w:val="left" w:pos="-1980"/>
          <w:tab w:val="left" w:pos="750"/>
        </w:tabs>
        <w:spacing w:after="0"/>
      </w:pPr>
      <w:r>
        <w:t>include notes from any additional reviewers who are not part of the PADC electronic certification.</w:t>
      </w:r>
    </w:p>
    <w:p w14:paraId="778F4CEB" w14:textId="4463433E" w:rsidR="004A110E" w:rsidRPr="004A110E" w:rsidRDefault="004A110E" w:rsidP="004A110E">
      <w:pPr>
        <w:sectPr w:rsidR="004A110E" w:rsidRPr="004A110E" w:rsidSect="004774E4">
          <w:pgSz w:w="12240" w:h="15840"/>
          <w:pgMar w:top="1440" w:right="1440" w:bottom="1440" w:left="1440" w:header="720" w:footer="720" w:gutter="0"/>
          <w:cols w:space="720"/>
          <w:docGrid w:linePitch="360"/>
        </w:sectPr>
      </w:pPr>
    </w:p>
    <w:p w14:paraId="3F1E41D1" w14:textId="77777777" w:rsidR="004A110E" w:rsidRPr="004A110E" w:rsidRDefault="004A110E" w:rsidP="00BF3E69">
      <w:pPr>
        <w:pStyle w:val="Heading3"/>
      </w:pPr>
      <w:bookmarkStart w:id="116" w:name="_Toc151033177"/>
      <w:r w:rsidRPr="004A110E">
        <w:t xml:space="preserve">SELPA Data Entry </w:t>
      </w:r>
      <w:r w:rsidRPr="00BF3E69">
        <w:t>Screens</w:t>
      </w:r>
      <w:bookmarkEnd w:id="116"/>
    </w:p>
    <w:p w14:paraId="5B8534D2" w14:textId="6BBFDFC8" w:rsidR="00EB6CF6" w:rsidRDefault="00EB6CF6" w:rsidP="00EB6CF6">
      <w:r>
        <w:t xml:space="preserve">The following is the list </w:t>
      </w:r>
      <w:r w:rsidR="00D62C19">
        <w:t>of key details for each data entry screen</w:t>
      </w:r>
      <w:r>
        <w:t xml:space="preserve">. </w:t>
      </w:r>
      <w:r w:rsidR="00D62C19">
        <w:t>The subsequent sections provide detailed instructions for each screen</w:t>
      </w:r>
      <w:r>
        <w:t>.</w:t>
      </w:r>
    </w:p>
    <w:p w14:paraId="7772F43E" w14:textId="13CF6731" w:rsidR="00EB6CF6" w:rsidRDefault="00962D98" w:rsidP="00D83414">
      <w:pPr>
        <w:pStyle w:val="Heading4"/>
      </w:pPr>
      <w:bookmarkStart w:id="117" w:name="_Toc151033178"/>
      <w:r>
        <w:t>Extraordinary Cost Pool (</w:t>
      </w:r>
      <w:r w:rsidR="00EB6CF6">
        <w:t>ECP</w:t>
      </w:r>
      <w:r>
        <w:t>)</w:t>
      </w:r>
      <w:r w:rsidR="00EB6CF6">
        <w:t xml:space="preserve"> Claim</w:t>
      </w:r>
      <w:bookmarkEnd w:id="117"/>
    </w:p>
    <w:p w14:paraId="1010EFDA" w14:textId="77777777" w:rsidR="00EB6CF6" w:rsidRDefault="00EB6CF6">
      <w:pPr>
        <w:pStyle w:val="ListParagraph"/>
        <w:numPr>
          <w:ilvl w:val="0"/>
          <w:numId w:val="113"/>
        </w:numPr>
      </w:pPr>
      <w:r>
        <w:t>To be completed by the SELPA member, or SELPA Administrative Unit, or COE on behalf of SELPA;</w:t>
      </w:r>
    </w:p>
    <w:p w14:paraId="74CE4573" w14:textId="3A600C28" w:rsidR="00EB6CF6" w:rsidRDefault="00EB6CF6">
      <w:pPr>
        <w:pStyle w:val="ListParagraph"/>
        <w:numPr>
          <w:ilvl w:val="0"/>
          <w:numId w:val="113"/>
        </w:numPr>
      </w:pPr>
      <w:r>
        <w:t>Must be completed at the Annual reporting period</w:t>
      </w:r>
      <w:r w:rsidR="00ED5F1A">
        <w:t xml:space="preserve"> if the SELPA has students to report for extraordinary costs</w:t>
      </w:r>
      <w:r>
        <w:t>.</w:t>
      </w:r>
    </w:p>
    <w:p w14:paraId="0CDA015D" w14:textId="77777777" w:rsidR="00ED5F1A" w:rsidRDefault="00ED5F1A" w:rsidP="00D83414">
      <w:pPr>
        <w:pStyle w:val="Heading4"/>
      </w:pPr>
      <w:bookmarkStart w:id="118" w:name="_Toc151033179"/>
      <w:r>
        <w:t>Infant Funding</w:t>
      </w:r>
      <w:bookmarkEnd w:id="118"/>
    </w:p>
    <w:p w14:paraId="2272F194" w14:textId="77777777" w:rsidR="00ED5F1A" w:rsidRDefault="00ED5F1A">
      <w:pPr>
        <w:pStyle w:val="ListParagraph"/>
        <w:numPr>
          <w:ilvl w:val="0"/>
          <w:numId w:val="44"/>
        </w:numPr>
      </w:pPr>
      <w:r>
        <w:t>Applicable to specific entities;</w:t>
      </w:r>
    </w:p>
    <w:p w14:paraId="2EAA755C" w14:textId="77777777" w:rsidR="00ED5F1A" w:rsidRDefault="00ED5F1A">
      <w:pPr>
        <w:pStyle w:val="ListParagraph"/>
        <w:numPr>
          <w:ilvl w:val="0"/>
          <w:numId w:val="44"/>
        </w:numPr>
      </w:pPr>
      <w:r>
        <w:t>To be completed by the SELPA Administrative unit or COE on behalf of SELPA;</w:t>
      </w:r>
    </w:p>
    <w:p w14:paraId="5C6525E8" w14:textId="0315B4CF" w:rsidR="00ED5F1A" w:rsidRDefault="00ED5F1A">
      <w:pPr>
        <w:pStyle w:val="ListParagraph"/>
        <w:numPr>
          <w:ilvl w:val="0"/>
          <w:numId w:val="44"/>
        </w:numPr>
      </w:pPr>
      <w:r>
        <w:t>Must be completed at P-1, P-2, and Annual reporting periods.</w:t>
      </w:r>
    </w:p>
    <w:p w14:paraId="284B4304" w14:textId="77777777" w:rsidR="00EB6CF6" w:rsidRDefault="00EB6CF6" w:rsidP="00D83414">
      <w:pPr>
        <w:pStyle w:val="Heading4"/>
      </w:pPr>
      <w:bookmarkStart w:id="119" w:name="_Toc151033180"/>
      <w:r>
        <w:t>Necessary Small SELPAs ECP for Mental Health Services</w:t>
      </w:r>
      <w:bookmarkEnd w:id="119"/>
    </w:p>
    <w:p w14:paraId="6A56BC34" w14:textId="77777777" w:rsidR="00EB6CF6" w:rsidRDefault="00EB6CF6">
      <w:pPr>
        <w:pStyle w:val="ListParagraph"/>
        <w:numPr>
          <w:ilvl w:val="0"/>
          <w:numId w:val="113"/>
        </w:numPr>
      </w:pPr>
      <w:r>
        <w:t>Applicable to specific entities;</w:t>
      </w:r>
    </w:p>
    <w:p w14:paraId="1C7F093C" w14:textId="77777777" w:rsidR="00EB6CF6" w:rsidRDefault="00EB6CF6">
      <w:pPr>
        <w:pStyle w:val="ListParagraph"/>
        <w:numPr>
          <w:ilvl w:val="0"/>
          <w:numId w:val="113"/>
        </w:numPr>
      </w:pPr>
      <w:r>
        <w:t>To be completed by the SELPA Administrative Unit, or COE on behalf of SELPA;</w:t>
      </w:r>
    </w:p>
    <w:p w14:paraId="37C2B2ED" w14:textId="163B2551" w:rsidR="001A5E1B" w:rsidRDefault="00EB6CF6">
      <w:pPr>
        <w:pStyle w:val="ListParagraph"/>
        <w:numPr>
          <w:ilvl w:val="0"/>
          <w:numId w:val="113"/>
        </w:numPr>
      </w:pPr>
      <w:r>
        <w:t>Must be completed at the Annual reporting period</w:t>
      </w:r>
      <w:r w:rsidR="00ED5F1A" w:rsidRPr="00652661">
        <w:t xml:space="preserve"> </w:t>
      </w:r>
      <w:r w:rsidR="00ED5F1A">
        <w:t>if the Necessary Small SELPA has students to report for educationally related mental health extraordinary costs</w:t>
      </w:r>
      <w:r>
        <w:t>.</w:t>
      </w:r>
    </w:p>
    <w:p w14:paraId="297D16D4" w14:textId="10DC096F" w:rsidR="00BF3E69" w:rsidRDefault="00BF3E69" w:rsidP="004A110E">
      <w:pPr>
        <w:sectPr w:rsidR="00BF3E69" w:rsidSect="004774E4">
          <w:headerReference w:type="default" r:id="rId47"/>
          <w:pgSz w:w="12240" w:h="15840"/>
          <w:pgMar w:top="1440" w:right="1440" w:bottom="1440" w:left="1440" w:header="720" w:footer="720" w:gutter="0"/>
          <w:cols w:space="720"/>
          <w:docGrid w:linePitch="360"/>
        </w:sectPr>
      </w:pPr>
    </w:p>
    <w:p w14:paraId="72DBDC04" w14:textId="77777777" w:rsidR="00CF1A9C" w:rsidRPr="00CF1A9C" w:rsidRDefault="00CF1A9C" w:rsidP="0021725F">
      <w:pPr>
        <w:pStyle w:val="Heading4"/>
        <w:rPr>
          <w:rFonts w:eastAsia="Times New Roman"/>
          <w:sz w:val="18"/>
          <w:szCs w:val="18"/>
        </w:rPr>
      </w:pPr>
      <w:bookmarkStart w:id="120" w:name="_Toc151033181"/>
      <w:r w:rsidRPr="00CF1A9C">
        <w:rPr>
          <w:rFonts w:eastAsia="Times New Roman"/>
        </w:rPr>
        <w:t>Extraordinary Cost Pool</w:t>
      </w:r>
      <w:bookmarkEnd w:id="120"/>
    </w:p>
    <w:p w14:paraId="138C9D63" w14:textId="77777777" w:rsidR="00633626" w:rsidRPr="00403EDD" w:rsidRDefault="00633626" w:rsidP="00633626">
      <w:pPr>
        <w:pStyle w:val="Heading5"/>
      </w:pPr>
      <w:r w:rsidRPr="00403EDD">
        <w:t>Purpose</w:t>
      </w:r>
    </w:p>
    <w:p w14:paraId="147E930B" w14:textId="77777777" w:rsidR="00633626" w:rsidRDefault="00633626" w:rsidP="00633626">
      <w:pPr>
        <w:rPr>
          <w:rFonts w:cs="Arial"/>
        </w:rPr>
      </w:pPr>
      <w:r w:rsidRPr="004A4161">
        <w:rPr>
          <w:rFonts w:cs="Arial"/>
        </w:rPr>
        <w:t xml:space="preserve">The CDE, pursuant to </w:t>
      </w:r>
      <w:r w:rsidRPr="00DA4205">
        <w:rPr>
          <w:rFonts w:cs="Arial"/>
          <w:i/>
        </w:rPr>
        <w:t>EC</w:t>
      </w:r>
      <w:r w:rsidRPr="004A4161">
        <w:rPr>
          <w:rFonts w:cs="Arial"/>
        </w:rPr>
        <w:t xml:space="preserve"> Section 56836.21, administers an ECP program to reimburse SELPAs for extraordinary costs of single placements in NPS and special education and related services for student</w:t>
      </w:r>
      <w:r>
        <w:rPr>
          <w:rFonts w:cs="Arial"/>
        </w:rPr>
        <w:t>s</w:t>
      </w:r>
      <w:r w:rsidRPr="004A4161">
        <w:rPr>
          <w:rFonts w:cs="Arial"/>
        </w:rPr>
        <w:t xml:space="preserve"> residing in </w:t>
      </w:r>
      <w:r>
        <w:rPr>
          <w:rFonts w:cs="Arial"/>
        </w:rPr>
        <w:t>LCI.</w:t>
      </w:r>
    </w:p>
    <w:p w14:paraId="56DBC9B0" w14:textId="77777777" w:rsidR="00633626" w:rsidRDefault="00633626" w:rsidP="00633626">
      <w:pPr>
        <w:rPr>
          <w:rFonts w:cs="Arial"/>
        </w:rPr>
      </w:pPr>
      <w:r w:rsidRPr="00DE718E">
        <w:rPr>
          <w:rFonts w:cs="Arial"/>
          <w:b/>
        </w:rPr>
        <w:t>Note</w:t>
      </w:r>
      <w:r>
        <w:rPr>
          <w:rFonts w:cs="Arial"/>
        </w:rPr>
        <w:t>:</w:t>
      </w:r>
      <w:r w:rsidRPr="00BA1D35">
        <w:rPr>
          <w:rFonts w:cs="Arial"/>
        </w:rPr>
        <w:t xml:space="preserve"> costs for mental health, room and board, residential care services, legal expenses, and parent’s travel reimbursement are not </w:t>
      </w:r>
      <w:r>
        <w:rPr>
          <w:rFonts w:cs="Arial"/>
        </w:rPr>
        <w:t>eligible for reimbursement</w:t>
      </w:r>
      <w:r w:rsidRPr="00BA1D35">
        <w:rPr>
          <w:rFonts w:cs="Arial"/>
        </w:rPr>
        <w:t xml:space="preserve"> under the ECP program</w:t>
      </w:r>
      <w:r>
        <w:rPr>
          <w:rFonts w:cs="Arial"/>
        </w:rPr>
        <w:t>, and should not be included in the costs reported in the ECP screen</w:t>
      </w:r>
      <w:r w:rsidRPr="00BA1D35">
        <w:rPr>
          <w:rFonts w:cs="Arial"/>
        </w:rPr>
        <w:t>.</w:t>
      </w:r>
    </w:p>
    <w:p w14:paraId="3893E16E" w14:textId="77777777" w:rsidR="00633626" w:rsidRPr="00403EDD" w:rsidRDefault="00633626" w:rsidP="00633626">
      <w:pPr>
        <w:pStyle w:val="Heading5"/>
      </w:pPr>
      <w:r w:rsidRPr="00403EDD">
        <w:t>Funding</w:t>
      </w:r>
    </w:p>
    <w:p w14:paraId="141BF7E4" w14:textId="0146F325" w:rsidR="00ED5F1A" w:rsidRDefault="00633626" w:rsidP="00ED5F1A">
      <w:pPr>
        <w:rPr>
          <w:rFonts w:cs="Arial"/>
        </w:rPr>
      </w:pPr>
      <w:r>
        <w:rPr>
          <w:rFonts w:cs="Arial"/>
        </w:rPr>
        <w:t>The ECP program is a component of AB 602. D</w:t>
      </w:r>
      <w:r w:rsidRPr="00DD6EB5">
        <w:rPr>
          <w:rFonts w:cs="Arial"/>
        </w:rPr>
        <w:t>ata collected</w:t>
      </w:r>
      <w:r>
        <w:rPr>
          <w:rFonts w:cs="Arial"/>
        </w:rPr>
        <w:t xml:space="preserve"> </w:t>
      </w:r>
      <w:r w:rsidRPr="00DD6EB5">
        <w:rPr>
          <w:rFonts w:cs="Arial"/>
        </w:rPr>
        <w:t xml:space="preserve">is used to populate the </w:t>
      </w:r>
      <w:r>
        <w:rPr>
          <w:rFonts w:cs="Arial"/>
        </w:rPr>
        <w:t xml:space="preserve">Extraordinary Cost Pool Claim Process </w:t>
      </w:r>
      <w:r w:rsidRPr="00DD6EB5">
        <w:rPr>
          <w:rFonts w:cs="Arial"/>
        </w:rPr>
        <w:t xml:space="preserve">Entitlement exhibit that determines funding pursuant to </w:t>
      </w:r>
      <w:r w:rsidRPr="00DD6EB5">
        <w:rPr>
          <w:rFonts w:cs="Arial"/>
          <w:i/>
        </w:rPr>
        <w:t>EC</w:t>
      </w:r>
      <w:r w:rsidRPr="00DD6EB5">
        <w:rPr>
          <w:rFonts w:cs="Arial"/>
        </w:rPr>
        <w:t xml:space="preserve"> </w:t>
      </w:r>
      <w:r>
        <w:rPr>
          <w:rFonts w:cs="Arial"/>
        </w:rPr>
        <w:t>S</w:t>
      </w:r>
      <w:r w:rsidRPr="00DD6EB5">
        <w:rPr>
          <w:rFonts w:cs="Arial"/>
        </w:rPr>
        <w:t>ection</w:t>
      </w:r>
      <w:r>
        <w:rPr>
          <w:rFonts w:cs="Arial"/>
        </w:rPr>
        <w:t xml:space="preserve"> 56836.21.</w:t>
      </w:r>
    </w:p>
    <w:p w14:paraId="3CBC872E" w14:textId="4500240D" w:rsidR="00ED5F1A" w:rsidRDefault="00ED5F1A" w:rsidP="00ED5F1A">
      <w:pPr>
        <w:rPr>
          <w:rFonts w:cs="Arial"/>
        </w:rPr>
      </w:pPr>
      <w:r w:rsidRPr="0006167F">
        <w:rPr>
          <w:rFonts w:cs="Arial"/>
        </w:rPr>
        <w:t>Refer to the ECP Funding Profile for current year appropriation and threshold amount information at</w:t>
      </w:r>
      <w:r>
        <w:rPr>
          <w:rFonts w:cs="Arial"/>
        </w:rPr>
        <w:t xml:space="preserve"> </w:t>
      </w:r>
      <w:hyperlink r:id="rId48" w:tooltip="Extraordinary Cost Pool webpage" w:history="1">
        <w:r w:rsidRPr="0066073E">
          <w:rPr>
            <w:rStyle w:val="Hyperlink"/>
            <w:rFonts w:cs="Arial"/>
          </w:rPr>
          <w:t>https://www.cde.ca.gov/fg/aa/se/senpslciecp.asp</w:t>
        </w:r>
      </w:hyperlink>
      <w:r>
        <w:rPr>
          <w:rFonts w:cs="Arial"/>
        </w:rPr>
        <w:t>.</w:t>
      </w:r>
    </w:p>
    <w:p w14:paraId="47149ADF" w14:textId="77777777" w:rsidR="00633626" w:rsidRPr="00403EDD" w:rsidRDefault="00633626" w:rsidP="001A68AB">
      <w:pPr>
        <w:pStyle w:val="Heading5"/>
      </w:pPr>
      <w:r w:rsidRPr="00403EDD">
        <w:t>Reporting Entity </w:t>
      </w:r>
    </w:p>
    <w:p w14:paraId="7C862683" w14:textId="77777777" w:rsidR="00633626" w:rsidRDefault="00633626" w:rsidP="00633626">
      <w:pPr>
        <w:rPr>
          <w:rFonts w:cs="Arial"/>
        </w:rPr>
      </w:pPr>
      <w:r w:rsidRPr="00DD6EB5">
        <w:rPr>
          <w:rFonts w:cs="Arial"/>
        </w:rPr>
        <w:t xml:space="preserve">This data entry screen is available to SELPAs </w:t>
      </w:r>
      <w:r>
        <w:rPr>
          <w:rFonts w:cs="Arial"/>
        </w:rPr>
        <w:t>and LEAs</w:t>
      </w:r>
      <w:r w:rsidRPr="000071F0">
        <w:rPr>
          <w:rFonts w:cs="Arial"/>
        </w:rPr>
        <w:t xml:space="preserve"> that have extraordinary cost of single placements in NPS and related services in LCI.</w:t>
      </w:r>
      <w:r>
        <w:rPr>
          <w:rFonts w:cs="Arial"/>
        </w:rPr>
        <w:t xml:space="preserve"> The system does not allow a user with a school district assignment to access ECP data entry screen. The user must have a separate SELPA user account to access the screen.</w:t>
      </w:r>
    </w:p>
    <w:p w14:paraId="4180770F" w14:textId="77777777" w:rsidR="00633626" w:rsidRPr="00DD6EB5" w:rsidRDefault="00633626" w:rsidP="00633626">
      <w:pPr>
        <w:pStyle w:val="Heading5"/>
        <w:rPr>
          <w:rFonts w:eastAsia="Times New Roman" w:cs="Arial"/>
          <w:sz w:val="18"/>
          <w:szCs w:val="18"/>
        </w:rPr>
      </w:pPr>
      <w:r w:rsidRPr="00DD6EB5">
        <w:rPr>
          <w:rFonts w:eastAsia="Times New Roman" w:cs="Arial"/>
        </w:rPr>
        <w:t>Reporting Periods </w:t>
      </w:r>
    </w:p>
    <w:p w14:paraId="786463DF" w14:textId="77777777" w:rsidR="00633626" w:rsidRDefault="00633626" w:rsidP="00633626">
      <w:pPr>
        <w:rPr>
          <w:rFonts w:cs="Arial"/>
        </w:rPr>
      </w:pPr>
      <w:r w:rsidRPr="00DD6EB5">
        <w:rPr>
          <w:rFonts w:cs="Arial"/>
        </w:rPr>
        <w:t xml:space="preserve">This data entry screen </w:t>
      </w:r>
      <w:r>
        <w:rPr>
          <w:rFonts w:cs="Arial"/>
        </w:rPr>
        <w:t xml:space="preserve">is available for reporting at </w:t>
      </w:r>
      <w:r w:rsidRPr="00DD6EB5">
        <w:rPr>
          <w:rFonts w:cs="Arial"/>
        </w:rPr>
        <w:t>Annual.</w:t>
      </w:r>
    </w:p>
    <w:p w14:paraId="3E5851A8" w14:textId="77777777" w:rsidR="00633626" w:rsidRPr="00B158F3" w:rsidRDefault="00633626" w:rsidP="00633626">
      <w:pPr>
        <w:pStyle w:val="Heading5"/>
        <w:rPr>
          <w:rFonts w:eastAsia="Times New Roman" w:cs="Arial"/>
        </w:rPr>
      </w:pPr>
      <w:bookmarkStart w:id="121" w:name="_Hlk106131473"/>
      <w:r>
        <w:rPr>
          <w:rFonts w:eastAsia="Times New Roman" w:cs="Arial"/>
        </w:rPr>
        <w:t>Required Supporting Documentation</w:t>
      </w:r>
    </w:p>
    <w:bookmarkEnd w:id="121"/>
    <w:p w14:paraId="5D416662" w14:textId="64C26071" w:rsidR="00633626" w:rsidRPr="00DA4205" w:rsidRDefault="00633626" w:rsidP="00633626">
      <w:pPr>
        <w:rPr>
          <w:rFonts w:cs="Arial"/>
        </w:rPr>
      </w:pPr>
      <w:r w:rsidRPr="00DA4205">
        <w:rPr>
          <w:rFonts w:cs="Arial"/>
        </w:rPr>
        <w:t xml:space="preserve">In addition to </w:t>
      </w:r>
      <w:r>
        <w:rPr>
          <w:rFonts w:cs="Arial"/>
        </w:rPr>
        <w:t>reporting</w:t>
      </w:r>
      <w:r w:rsidRPr="00DA4205">
        <w:rPr>
          <w:rFonts w:cs="Arial"/>
        </w:rPr>
        <w:t xml:space="preserve"> data in </w:t>
      </w:r>
      <w:r>
        <w:rPr>
          <w:rFonts w:cs="Arial"/>
        </w:rPr>
        <w:t>this data entry screen</w:t>
      </w:r>
      <w:r w:rsidRPr="00DA4205">
        <w:rPr>
          <w:rFonts w:cs="Arial"/>
        </w:rPr>
        <w:t>,</w:t>
      </w:r>
      <w:r>
        <w:rPr>
          <w:rFonts w:cs="Arial"/>
        </w:rPr>
        <w:t xml:space="preserve"> hard copies of the supporting documentations must be mailed to the following address, postmarked on or before </w:t>
      </w:r>
      <w:r w:rsidRPr="00DE718E">
        <w:rPr>
          <w:rFonts w:cs="Arial"/>
          <w:b/>
        </w:rPr>
        <w:t xml:space="preserve">October </w:t>
      </w:r>
      <w:r w:rsidR="001C4BB5" w:rsidRPr="00DE718E">
        <w:rPr>
          <w:rFonts w:cs="Arial"/>
          <w:b/>
        </w:rPr>
        <w:t>3</w:t>
      </w:r>
      <w:r w:rsidR="001C4BB5">
        <w:rPr>
          <w:rFonts w:cs="Arial"/>
          <w:b/>
        </w:rPr>
        <w:t>0</w:t>
      </w:r>
      <w:r w:rsidRPr="00DE718E">
        <w:rPr>
          <w:rFonts w:cs="Arial"/>
          <w:b/>
        </w:rPr>
        <w:t xml:space="preserve">, </w:t>
      </w:r>
      <w:r w:rsidR="001C4BB5" w:rsidRPr="00DE718E">
        <w:rPr>
          <w:rFonts w:cs="Arial"/>
          <w:b/>
        </w:rPr>
        <w:t>202</w:t>
      </w:r>
      <w:r w:rsidR="001C4BB5">
        <w:rPr>
          <w:rFonts w:cs="Arial"/>
          <w:b/>
        </w:rPr>
        <w:t>3</w:t>
      </w:r>
      <w:r>
        <w:rPr>
          <w:rFonts w:cs="Arial"/>
        </w:rPr>
        <w:t xml:space="preserve">. </w:t>
      </w:r>
    </w:p>
    <w:p w14:paraId="31019AF7" w14:textId="77777777" w:rsidR="00633626" w:rsidRPr="00DA4205" w:rsidRDefault="00633626" w:rsidP="00633626">
      <w:pPr>
        <w:pStyle w:val="NoSpacing"/>
        <w:jc w:val="center"/>
      </w:pPr>
      <w:r w:rsidRPr="00DA4205">
        <w:t>California Department of Education</w:t>
      </w:r>
    </w:p>
    <w:p w14:paraId="25A2B5A5" w14:textId="77777777" w:rsidR="00633626" w:rsidRPr="00DA4205" w:rsidRDefault="00633626" w:rsidP="00633626">
      <w:pPr>
        <w:pStyle w:val="NoSpacing"/>
        <w:jc w:val="center"/>
      </w:pPr>
      <w:r w:rsidRPr="00DA4205">
        <w:t>School Fiscal Services Division</w:t>
      </w:r>
    </w:p>
    <w:p w14:paraId="6E1F5275" w14:textId="77777777" w:rsidR="00633626" w:rsidRPr="00DA4205" w:rsidRDefault="00633626" w:rsidP="00633626">
      <w:pPr>
        <w:pStyle w:val="NoSpacing"/>
        <w:jc w:val="center"/>
      </w:pPr>
      <w:r w:rsidRPr="00DA4205">
        <w:t>Principal Apportionment Section</w:t>
      </w:r>
    </w:p>
    <w:p w14:paraId="42AB3256" w14:textId="77777777" w:rsidR="00633626" w:rsidRPr="00DA4205" w:rsidRDefault="00633626" w:rsidP="00633626">
      <w:pPr>
        <w:pStyle w:val="NoSpacing"/>
        <w:jc w:val="center"/>
      </w:pPr>
      <w:r w:rsidRPr="00DA4205">
        <w:t>Attn: ECP Analyst</w:t>
      </w:r>
    </w:p>
    <w:p w14:paraId="3CB6F35F" w14:textId="77777777" w:rsidR="00633626" w:rsidRDefault="00633626" w:rsidP="00633626">
      <w:pPr>
        <w:pStyle w:val="NoSpacing"/>
        <w:jc w:val="center"/>
      </w:pPr>
      <w:r w:rsidRPr="00DA4205">
        <w:t>1430 N Street, Suite 3800</w:t>
      </w:r>
    </w:p>
    <w:p w14:paraId="51A34D17" w14:textId="77777777" w:rsidR="00633626" w:rsidRDefault="00633626" w:rsidP="00633626">
      <w:pPr>
        <w:jc w:val="center"/>
        <w:rPr>
          <w:rFonts w:cs="Arial"/>
        </w:rPr>
      </w:pPr>
      <w:r w:rsidRPr="00DA4205">
        <w:rPr>
          <w:rFonts w:cs="Arial"/>
        </w:rPr>
        <w:t>Sacramento, CA 95814</w:t>
      </w:r>
    </w:p>
    <w:p w14:paraId="00D1536F" w14:textId="77777777" w:rsidR="00633626" w:rsidRDefault="00633626" w:rsidP="00633626">
      <w:pPr>
        <w:rPr>
          <w:rFonts w:cs="Arial"/>
        </w:rPr>
      </w:pPr>
      <w:bookmarkStart w:id="122" w:name="_Hlk106131557"/>
      <w:r w:rsidRPr="00BA1D35">
        <w:rPr>
          <w:rFonts w:cs="Arial"/>
        </w:rPr>
        <w:t>Supporting documentation</w:t>
      </w:r>
      <w:r>
        <w:rPr>
          <w:rFonts w:cs="Arial"/>
        </w:rPr>
        <w:t>s</w:t>
      </w:r>
      <w:r w:rsidRPr="00BA1D35">
        <w:rPr>
          <w:rFonts w:cs="Arial"/>
        </w:rPr>
        <w:t xml:space="preserve"> </w:t>
      </w:r>
      <w:r w:rsidRPr="00290E5C">
        <w:rPr>
          <w:rFonts w:cs="Arial"/>
          <w:b/>
        </w:rPr>
        <w:t>must</w:t>
      </w:r>
      <w:r>
        <w:rPr>
          <w:rFonts w:cs="Arial"/>
        </w:rPr>
        <w:t xml:space="preserve"> include the following:</w:t>
      </w:r>
    </w:p>
    <w:p w14:paraId="797A8843" w14:textId="53D39346" w:rsidR="00633626" w:rsidRDefault="00633626">
      <w:pPr>
        <w:pStyle w:val="ListParagraph"/>
        <w:numPr>
          <w:ilvl w:val="0"/>
          <w:numId w:val="98"/>
        </w:numPr>
        <w:rPr>
          <w:rFonts w:cs="Arial"/>
        </w:rPr>
      </w:pPr>
      <w:r>
        <w:rPr>
          <w:rFonts w:cs="Arial"/>
        </w:rPr>
        <w:t>A</w:t>
      </w:r>
      <w:r w:rsidRPr="007774E6">
        <w:rPr>
          <w:rFonts w:cs="Arial"/>
        </w:rPr>
        <w:t xml:space="preserve"> printout</w:t>
      </w:r>
      <w:r w:rsidR="00F74959">
        <w:rPr>
          <w:rFonts w:cs="Arial"/>
        </w:rPr>
        <w:t xml:space="preserve"> of</w:t>
      </w:r>
      <w:r w:rsidRPr="007774E6">
        <w:rPr>
          <w:rFonts w:cs="Arial"/>
        </w:rPr>
        <w:t xml:space="preserve"> each </w:t>
      </w:r>
      <w:r>
        <w:rPr>
          <w:rFonts w:cs="Arial"/>
        </w:rPr>
        <w:t>student’s</w:t>
      </w:r>
      <w:r w:rsidRPr="007774E6">
        <w:rPr>
          <w:rFonts w:cs="Arial"/>
        </w:rPr>
        <w:t xml:space="preserve"> ECP claim </w:t>
      </w:r>
      <w:r>
        <w:rPr>
          <w:rFonts w:cs="Arial"/>
        </w:rPr>
        <w:t xml:space="preserve">report (printed </w:t>
      </w:r>
      <w:r w:rsidR="00F74959">
        <w:rPr>
          <w:rFonts w:cs="Arial"/>
        </w:rPr>
        <w:t xml:space="preserve">Record Information page and the </w:t>
      </w:r>
      <w:r>
        <w:rPr>
          <w:rFonts w:cs="Arial"/>
        </w:rPr>
        <w:t>record of the data entry screen)</w:t>
      </w:r>
    </w:p>
    <w:p w14:paraId="6CCA625B" w14:textId="40440A15" w:rsidR="00633626" w:rsidRPr="00AF33FE" w:rsidRDefault="00633626" w:rsidP="00633626">
      <w:pPr>
        <w:ind w:left="720"/>
        <w:rPr>
          <w:rFonts w:cs="Arial"/>
        </w:rPr>
      </w:pPr>
      <w:r>
        <w:rPr>
          <w:rFonts w:cs="Arial"/>
        </w:rPr>
        <w:t>To print from the PADC, use the</w:t>
      </w:r>
      <w:r w:rsidRPr="006250C8">
        <w:rPr>
          <w:rFonts w:cs="Arial"/>
        </w:rPr>
        <w:t xml:space="preserve"> browser Print function. </w:t>
      </w:r>
      <w:r>
        <w:rPr>
          <w:rFonts w:cs="Arial"/>
        </w:rPr>
        <w:t>The</w:t>
      </w:r>
      <w:r w:rsidRPr="006250C8">
        <w:rPr>
          <w:rFonts w:cs="Arial"/>
        </w:rPr>
        <w:t xml:space="preserve"> web browser </w:t>
      </w:r>
      <w:r>
        <w:rPr>
          <w:rFonts w:cs="Arial"/>
        </w:rPr>
        <w:t xml:space="preserve">prints only </w:t>
      </w:r>
      <w:r w:rsidRPr="006250C8">
        <w:rPr>
          <w:rFonts w:cs="Arial"/>
        </w:rPr>
        <w:t>one record at a time</w:t>
      </w:r>
      <w:r>
        <w:rPr>
          <w:rFonts w:cs="Arial"/>
        </w:rPr>
        <w:t>; e</w:t>
      </w:r>
      <w:r w:rsidRPr="006250C8">
        <w:rPr>
          <w:rFonts w:cs="Arial"/>
        </w:rPr>
        <w:t>ach record prints with the Record Information and Notes.</w:t>
      </w:r>
      <w:r>
        <w:rPr>
          <w:rFonts w:cs="Arial"/>
        </w:rPr>
        <w:t xml:space="preserve"> </w:t>
      </w:r>
    </w:p>
    <w:p w14:paraId="2B2C37B8" w14:textId="77777777" w:rsidR="00633626" w:rsidRDefault="00633626">
      <w:pPr>
        <w:pStyle w:val="ListParagraph"/>
        <w:numPr>
          <w:ilvl w:val="0"/>
          <w:numId w:val="98"/>
        </w:numPr>
        <w:rPr>
          <w:rFonts w:cs="Arial"/>
        </w:rPr>
      </w:pPr>
      <w:r>
        <w:rPr>
          <w:rFonts w:cs="Arial"/>
        </w:rPr>
        <w:t xml:space="preserve">Only </w:t>
      </w:r>
      <w:r w:rsidRPr="007774E6">
        <w:rPr>
          <w:rFonts w:cs="Arial"/>
        </w:rPr>
        <w:t xml:space="preserve">copies of paid invoices </w:t>
      </w:r>
      <w:r>
        <w:rPr>
          <w:rFonts w:cs="Arial"/>
        </w:rPr>
        <w:t>to support</w:t>
      </w:r>
      <w:r w:rsidRPr="007774E6">
        <w:rPr>
          <w:rFonts w:cs="Arial"/>
        </w:rPr>
        <w:t xml:space="preserve"> th</w:t>
      </w:r>
      <w:r>
        <w:rPr>
          <w:rFonts w:cs="Arial"/>
        </w:rPr>
        <w:t>e</w:t>
      </w:r>
      <w:r w:rsidRPr="007774E6">
        <w:rPr>
          <w:rFonts w:cs="Arial"/>
        </w:rPr>
        <w:t xml:space="preserve"> </w:t>
      </w:r>
      <w:r>
        <w:rPr>
          <w:rFonts w:cs="Arial"/>
        </w:rPr>
        <w:t xml:space="preserve">student’s claim with the assigned student record number clearly labeled on all documents. </w:t>
      </w:r>
      <w:r w:rsidRPr="007774E6">
        <w:rPr>
          <w:rFonts w:cs="Arial"/>
        </w:rPr>
        <w:t>Due to the confidential nature of these invoices, redact all student’s personal</w:t>
      </w:r>
      <w:r>
        <w:rPr>
          <w:rFonts w:cs="Arial"/>
        </w:rPr>
        <w:t>ly identifiable</w:t>
      </w:r>
      <w:r w:rsidRPr="007774E6">
        <w:rPr>
          <w:rFonts w:cs="Arial"/>
        </w:rPr>
        <w:t xml:space="preserve"> information such as name, date of birth, etc. </w:t>
      </w:r>
    </w:p>
    <w:p w14:paraId="5A624EA8" w14:textId="77777777" w:rsidR="00633626" w:rsidRPr="0068119C" w:rsidRDefault="00633626" w:rsidP="001A68AB">
      <w:pPr>
        <w:rPr>
          <w:rFonts w:cs="Arial"/>
        </w:rPr>
      </w:pPr>
      <w:bookmarkStart w:id="123" w:name="_Hlk105682077"/>
      <w:r>
        <w:rPr>
          <w:rFonts w:cs="Arial"/>
        </w:rPr>
        <w:t xml:space="preserve">The CDE may reach out to LEAs regarding the submitted supporting documentations, so </w:t>
      </w:r>
      <w:r w:rsidRPr="0068119C">
        <w:rPr>
          <w:rFonts w:cs="Arial"/>
        </w:rPr>
        <w:t>LEA</w:t>
      </w:r>
      <w:r>
        <w:rPr>
          <w:rFonts w:cs="Arial"/>
        </w:rPr>
        <w:t>s</w:t>
      </w:r>
      <w:r w:rsidRPr="0068119C">
        <w:rPr>
          <w:rFonts w:cs="Arial"/>
        </w:rPr>
        <w:t xml:space="preserve"> are required to track </w:t>
      </w:r>
      <w:r>
        <w:rPr>
          <w:rFonts w:cs="Arial"/>
        </w:rPr>
        <w:t xml:space="preserve">and maintain records of </w:t>
      </w:r>
      <w:r w:rsidRPr="0068119C">
        <w:rPr>
          <w:rFonts w:cs="Arial"/>
        </w:rPr>
        <w:t>each student’s record number to the</w:t>
      </w:r>
      <w:r>
        <w:rPr>
          <w:rFonts w:cs="Arial"/>
        </w:rPr>
        <w:t xml:space="preserve"> student’s identity and their expenditure reports.</w:t>
      </w:r>
    </w:p>
    <w:bookmarkEnd w:id="122"/>
    <w:bookmarkEnd w:id="123"/>
    <w:p w14:paraId="08706172" w14:textId="77777777" w:rsidR="00633626" w:rsidRDefault="00633626" w:rsidP="00633626">
      <w:pPr>
        <w:pStyle w:val="Heading5"/>
      </w:pPr>
      <w:r>
        <w:t>Data Reporting Instructions</w:t>
      </w:r>
    </w:p>
    <w:p w14:paraId="5A5700CB" w14:textId="3795F75F" w:rsidR="00633626" w:rsidRPr="00DD1360" w:rsidRDefault="009B6975" w:rsidP="00633626">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633626">
        <w:rPr>
          <w:rFonts w:cs="Arial"/>
        </w:rPr>
        <w:t>.</w:t>
      </w:r>
    </w:p>
    <w:p w14:paraId="56C6564B" w14:textId="77777777" w:rsidR="00633626" w:rsidRDefault="00633626" w:rsidP="00633626">
      <w:pPr>
        <w:pStyle w:val="Heading6"/>
      </w:pPr>
      <w:r w:rsidRPr="00403EDD">
        <w:t>Tab 1: Extraordinary Cost Pool Claim</w:t>
      </w:r>
    </w:p>
    <w:p w14:paraId="11E96054" w14:textId="77777777" w:rsidR="00633626" w:rsidRDefault="00633626">
      <w:pPr>
        <w:pStyle w:val="ListParagraph"/>
        <w:numPr>
          <w:ilvl w:val="0"/>
          <w:numId w:val="114"/>
        </w:numPr>
      </w:pPr>
      <w:bookmarkStart w:id="124" w:name="_Hlk106131608"/>
      <w:r>
        <w:t>Select Student 1 in the Student Record dropdown menu to report data for the first student. See the table below for instructions and explanations of each field.</w:t>
      </w:r>
    </w:p>
    <w:p w14:paraId="41212B44" w14:textId="77777777" w:rsidR="00633626" w:rsidRDefault="00633626">
      <w:pPr>
        <w:pStyle w:val="ListParagraph"/>
        <w:numPr>
          <w:ilvl w:val="0"/>
          <w:numId w:val="114"/>
        </w:numPr>
      </w:pPr>
      <w:r>
        <w:t>Select Save at the bottom of the screen to save the data.</w:t>
      </w:r>
    </w:p>
    <w:p w14:paraId="3085A4BF" w14:textId="77777777" w:rsidR="00633626" w:rsidRDefault="00633626">
      <w:pPr>
        <w:pStyle w:val="ListParagraph"/>
        <w:numPr>
          <w:ilvl w:val="0"/>
          <w:numId w:val="114"/>
        </w:numPr>
      </w:pPr>
      <w:r>
        <w:t>Once the system refreshes, s</w:t>
      </w:r>
      <w:r w:rsidRPr="00392165">
        <w:t xml:space="preserve">elect Add New at the top of the screen </w:t>
      </w:r>
      <w:r>
        <w:t>and</w:t>
      </w:r>
      <w:r w:rsidRPr="00392165">
        <w:t xml:space="preserve"> </w:t>
      </w:r>
      <w:r>
        <w:t>select Student 2 to report data for the second student.</w:t>
      </w:r>
    </w:p>
    <w:p w14:paraId="120E1373" w14:textId="77777777" w:rsidR="00633626" w:rsidRPr="00392165" w:rsidRDefault="00633626">
      <w:pPr>
        <w:pStyle w:val="ListParagraph"/>
        <w:numPr>
          <w:ilvl w:val="0"/>
          <w:numId w:val="114"/>
        </w:numPr>
      </w:pPr>
      <w:r>
        <w:rPr>
          <w:rFonts w:cs="Arial"/>
        </w:rPr>
        <w:t>When entering data, save each record</w:t>
      </w:r>
      <w:r w:rsidRPr="007E6A51">
        <w:rPr>
          <w:rFonts w:cs="Arial"/>
        </w:rPr>
        <w:t xml:space="preserve"> before navigating to another record</w:t>
      </w:r>
      <w:r>
        <w:rPr>
          <w:rFonts w:cs="Arial"/>
        </w:rPr>
        <w:t>; the system does not automatically save data if user navigates to another record or another page.</w:t>
      </w:r>
    </w:p>
    <w:tbl>
      <w:tblPr>
        <w:tblStyle w:val="Style1"/>
        <w:tblW w:w="5000" w:type="pct"/>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123"/>
        <w:gridCol w:w="3372"/>
        <w:gridCol w:w="4855"/>
      </w:tblGrid>
      <w:tr w:rsidR="00633626" w:rsidRPr="00DD6EB5" w14:paraId="5F8544AD" w14:textId="77777777" w:rsidTr="00FB1F10">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bookmarkEnd w:id="124"/>
          <w:p w14:paraId="410CD102" w14:textId="77777777" w:rsidR="00633626" w:rsidRPr="00DD6EB5" w:rsidRDefault="00633626" w:rsidP="00FB1F10">
            <w:pPr>
              <w:spacing w:before="60" w:after="60"/>
              <w:jc w:val="center"/>
              <w:rPr>
                <w:rFonts w:cs="Arial"/>
              </w:rPr>
            </w:pPr>
            <w:r w:rsidRPr="00DD6EB5">
              <w:rPr>
                <w:rFonts w:cs="Arial"/>
              </w:rPr>
              <w:t>Line Number</w:t>
            </w:r>
          </w:p>
        </w:tc>
        <w:tc>
          <w:tcPr>
            <w:tcW w:w="1803" w:type="pct"/>
          </w:tcPr>
          <w:p w14:paraId="23BB1657" w14:textId="77777777" w:rsidR="00633626" w:rsidRPr="00DD6EB5" w:rsidRDefault="00633626" w:rsidP="00FB1F10">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2596" w:type="pct"/>
          </w:tcPr>
          <w:p w14:paraId="5B54CE90" w14:textId="77777777" w:rsidR="00633626" w:rsidRPr="00DD6EB5" w:rsidRDefault="00633626" w:rsidP="00FB1F10">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633626" w:rsidRPr="00DD6EB5" w14:paraId="210AA123"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6A87CF0" w14:textId="77777777" w:rsidR="00633626" w:rsidRPr="00DD6EB5" w:rsidRDefault="00633626" w:rsidP="00FB1F10">
            <w:pPr>
              <w:spacing w:before="60" w:after="60"/>
              <w:jc w:val="center"/>
              <w:rPr>
                <w:rFonts w:cs="Arial"/>
              </w:rPr>
            </w:pPr>
            <w:r>
              <w:rPr>
                <w:rFonts w:cs="Arial"/>
              </w:rPr>
              <w:t>N/A</w:t>
            </w:r>
          </w:p>
        </w:tc>
        <w:tc>
          <w:tcPr>
            <w:tcW w:w="1803" w:type="pct"/>
          </w:tcPr>
          <w:p w14:paraId="58CDBFBA"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Student Record</w:t>
            </w:r>
          </w:p>
        </w:tc>
        <w:tc>
          <w:tcPr>
            <w:tcW w:w="2596" w:type="pct"/>
          </w:tcPr>
          <w:p w14:paraId="684139C7" w14:textId="77777777" w:rsidR="00633626"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sequentially assigned student records are used in lieu of </w:t>
            </w:r>
            <w:r w:rsidRPr="004148BD">
              <w:rPr>
                <w:rFonts w:cs="Arial"/>
              </w:rPr>
              <w:t>personally identifiable information</w:t>
            </w:r>
            <w:r w:rsidRPr="00BA1D35">
              <w:rPr>
                <w:rFonts w:cs="Arial"/>
              </w:rPr>
              <w:t>. The certified funding exhibit will display funding results using this record number.</w:t>
            </w:r>
          </w:p>
          <w:p w14:paraId="2952871F" w14:textId="77777777" w:rsidR="00633626"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5E168574" w14:textId="77777777" w:rsidR="00633626" w:rsidRPr="00FA1FF2"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FA1FF2">
              <w:rPr>
                <w:rFonts w:cs="Arial"/>
                <w:b/>
              </w:rPr>
              <w:t>The record number assigned to the student must be note</w:t>
            </w:r>
            <w:r>
              <w:rPr>
                <w:rFonts w:cs="Arial"/>
                <w:b/>
              </w:rPr>
              <w:t>d</w:t>
            </w:r>
            <w:r w:rsidRPr="00FA1FF2">
              <w:rPr>
                <w:rFonts w:cs="Arial"/>
                <w:b/>
              </w:rPr>
              <w:t xml:space="preserve"> in all supporting documents for the </w:t>
            </w:r>
            <w:r>
              <w:rPr>
                <w:rFonts w:cs="Arial"/>
                <w:b/>
              </w:rPr>
              <w:t xml:space="preserve">student’s </w:t>
            </w:r>
            <w:r w:rsidRPr="00FA1FF2">
              <w:rPr>
                <w:rFonts w:cs="Arial"/>
                <w:b/>
              </w:rPr>
              <w:t xml:space="preserve">claim package. </w:t>
            </w:r>
          </w:p>
        </w:tc>
      </w:tr>
      <w:tr w:rsidR="00633626" w:rsidRPr="00DD6EB5" w14:paraId="748CB2DF"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FD48811" w14:textId="77777777" w:rsidR="00633626" w:rsidRPr="00DD6EB5" w:rsidRDefault="00633626" w:rsidP="00FB1F10">
            <w:pPr>
              <w:spacing w:before="60" w:after="60"/>
              <w:jc w:val="center"/>
              <w:rPr>
                <w:rFonts w:cs="Arial"/>
              </w:rPr>
            </w:pPr>
            <w:r w:rsidRPr="00DD6EB5">
              <w:rPr>
                <w:rFonts w:cs="Arial"/>
              </w:rPr>
              <w:t>A-1</w:t>
            </w:r>
          </w:p>
        </w:tc>
        <w:tc>
          <w:tcPr>
            <w:tcW w:w="1803" w:type="pct"/>
          </w:tcPr>
          <w:p w14:paraId="0774D18A"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Special Education Age Eligibility Certification</w:t>
            </w:r>
          </w:p>
        </w:tc>
        <w:tc>
          <w:tcPr>
            <w:tcW w:w="2596" w:type="pct"/>
          </w:tcPr>
          <w:p w14:paraId="27975B0C"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 xml:space="preserve">By checking the box, the submitting LEA certifies that the student receiving special education services has met the age eligibility pursuant to </w:t>
            </w:r>
            <w:r>
              <w:rPr>
                <w:rFonts w:cs="Arial"/>
                <w:i/>
              </w:rPr>
              <w:t>EC</w:t>
            </w:r>
            <w:r w:rsidRPr="00BA1D35">
              <w:rPr>
                <w:rFonts w:cs="Arial"/>
              </w:rPr>
              <w:t xml:space="preserve"> Section 56026(c)(4).</w:t>
            </w:r>
          </w:p>
        </w:tc>
      </w:tr>
      <w:tr w:rsidR="00633626" w:rsidRPr="00DD6EB5" w14:paraId="0CC817CA"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54B71B35" w14:textId="77777777" w:rsidR="00633626" w:rsidRPr="00DD6EB5" w:rsidRDefault="00633626" w:rsidP="00FB1F10">
            <w:pPr>
              <w:spacing w:before="60" w:after="60"/>
              <w:jc w:val="center"/>
              <w:rPr>
                <w:rFonts w:cs="Arial"/>
              </w:rPr>
            </w:pPr>
            <w:r w:rsidRPr="00DD6EB5">
              <w:rPr>
                <w:rFonts w:cs="Arial"/>
              </w:rPr>
              <w:t>A-2</w:t>
            </w:r>
          </w:p>
        </w:tc>
        <w:tc>
          <w:tcPr>
            <w:tcW w:w="1803" w:type="pct"/>
          </w:tcPr>
          <w:p w14:paraId="0F9BA662"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Select a Nonpublic Nonsectarian School (NPS)/Licensed Children's Institution (LCI) providing services to the student.</w:t>
            </w:r>
          </w:p>
        </w:tc>
        <w:tc>
          <w:tcPr>
            <w:tcW w:w="2596" w:type="pct"/>
          </w:tcPr>
          <w:p w14:paraId="3BFD6E11" w14:textId="77777777" w:rsidR="00633626"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NPS/LCI providing services to the student in the dropdown.</w:t>
            </w:r>
          </w:p>
          <w:p w14:paraId="26B586F2" w14:textId="77777777" w:rsidR="00D330FB" w:rsidRDefault="00D330FB"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614AC72E" w14:textId="2BEF48B6" w:rsidR="00D330FB" w:rsidRPr="00D330FB" w:rsidRDefault="00D330FB"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If the LEA would like to add an NPS/LCI to the dropdown selection, a request must be sent to </w:t>
            </w:r>
            <w:hyperlink r:id="rId49" w:history="1">
              <w:r w:rsidRPr="00270ED8">
                <w:rPr>
                  <w:rStyle w:val="Hyperlink"/>
                  <w:rFonts w:cs="Arial"/>
                </w:rPr>
                <w:t>PASE@cde.ca.gov</w:t>
              </w:r>
            </w:hyperlink>
            <w:r>
              <w:rPr>
                <w:rFonts w:cs="Arial"/>
              </w:rPr>
              <w:t xml:space="preserve"> before </w:t>
            </w:r>
            <w:r>
              <w:rPr>
                <w:rFonts w:cs="Arial"/>
                <w:b/>
              </w:rPr>
              <w:t xml:space="preserve">October 23,2023 </w:t>
            </w:r>
            <w:r>
              <w:rPr>
                <w:rFonts w:cs="Arial"/>
              </w:rPr>
              <w:t>(one week in advance of the ECP deadline) for adequate time to add the NPS/LCI to the PADC.</w:t>
            </w:r>
          </w:p>
        </w:tc>
      </w:tr>
      <w:tr w:rsidR="00633626" w:rsidRPr="00DD6EB5" w14:paraId="26FE8DCB"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3455F52" w14:textId="77777777" w:rsidR="00633626" w:rsidRPr="00DD6EB5" w:rsidRDefault="00633626" w:rsidP="00FB1F10">
            <w:pPr>
              <w:spacing w:before="60" w:after="60"/>
              <w:jc w:val="center"/>
              <w:rPr>
                <w:rFonts w:cs="Arial"/>
              </w:rPr>
            </w:pPr>
            <w:r w:rsidRPr="00DD6EB5">
              <w:rPr>
                <w:rFonts w:cs="Arial"/>
              </w:rPr>
              <w:t>A-3</w:t>
            </w:r>
          </w:p>
        </w:tc>
        <w:tc>
          <w:tcPr>
            <w:tcW w:w="1803" w:type="pct"/>
          </w:tcPr>
          <w:p w14:paraId="4766BCCF"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NPS/LCI Address</w:t>
            </w:r>
          </w:p>
        </w:tc>
        <w:tc>
          <w:tcPr>
            <w:tcW w:w="2596" w:type="pct"/>
          </w:tcPr>
          <w:p w14:paraId="4B6619F4"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633626" w:rsidRPr="00DD6EB5" w14:paraId="02458E99"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0E926AA8" w14:textId="77777777" w:rsidR="00633626" w:rsidRPr="00DD6EB5" w:rsidRDefault="00633626" w:rsidP="00FB1F10">
            <w:pPr>
              <w:spacing w:before="60" w:after="60"/>
              <w:jc w:val="center"/>
              <w:rPr>
                <w:rFonts w:cs="Arial"/>
              </w:rPr>
            </w:pPr>
            <w:r w:rsidRPr="00DD6EB5">
              <w:rPr>
                <w:rFonts w:cs="Arial"/>
              </w:rPr>
              <w:t>A-4</w:t>
            </w:r>
          </w:p>
        </w:tc>
        <w:tc>
          <w:tcPr>
            <w:tcW w:w="1803" w:type="pct"/>
          </w:tcPr>
          <w:p w14:paraId="22127491"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NPS/LCI Certification Code</w:t>
            </w:r>
          </w:p>
        </w:tc>
        <w:tc>
          <w:tcPr>
            <w:tcW w:w="2596" w:type="pct"/>
          </w:tcPr>
          <w:p w14:paraId="390EA7BB"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633626" w:rsidRPr="00DD6EB5" w14:paraId="172DA477"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17C3902" w14:textId="77777777" w:rsidR="00633626" w:rsidRPr="00DD6EB5" w:rsidRDefault="00633626" w:rsidP="00FB1F10">
            <w:pPr>
              <w:spacing w:before="60" w:after="60"/>
              <w:jc w:val="center"/>
              <w:rPr>
                <w:rFonts w:cs="Arial"/>
              </w:rPr>
            </w:pPr>
            <w:r w:rsidRPr="00DD6EB5">
              <w:rPr>
                <w:rFonts w:cs="Arial"/>
              </w:rPr>
              <w:t>A-5</w:t>
            </w:r>
          </w:p>
        </w:tc>
        <w:tc>
          <w:tcPr>
            <w:tcW w:w="1803" w:type="pct"/>
          </w:tcPr>
          <w:p w14:paraId="55A3C8C3"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Cost for NPS/LCI selected on Line A-2</w:t>
            </w:r>
          </w:p>
        </w:tc>
        <w:tc>
          <w:tcPr>
            <w:tcW w:w="2596" w:type="pct"/>
          </w:tcPr>
          <w:p w14:paraId="0759B2D1" w14:textId="13396C82"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Report the </w:t>
            </w:r>
            <w:r>
              <w:rPr>
                <w:rFonts w:cs="Arial"/>
              </w:rPr>
              <w:t>eligible NPS/LCI cost for the student selected on Line A-2.</w:t>
            </w:r>
          </w:p>
        </w:tc>
      </w:tr>
      <w:tr w:rsidR="00633626" w:rsidRPr="00DD6EB5" w14:paraId="6ED81EE9"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D0B26F9" w14:textId="77777777" w:rsidR="00633626" w:rsidRPr="00DD6EB5" w:rsidRDefault="00633626" w:rsidP="00FB1F10">
            <w:pPr>
              <w:spacing w:before="60" w:after="60"/>
              <w:jc w:val="center"/>
              <w:rPr>
                <w:rFonts w:cs="Arial"/>
              </w:rPr>
            </w:pPr>
            <w:r w:rsidRPr="00DD6EB5">
              <w:rPr>
                <w:rFonts w:cs="Arial"/>
              </w:rPr>
              <w:t>A-6</w:t>
            </w:r>
          </w:p>
        </w:tc>
        <w:tc>
          <w:tcPr>
            <w:tcW w:w="1803" w:type="pct"/>
          </w:tcPr>
          <w:p w14:paraId="3FE2EBB5"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Select a second NPS/LCI providing services, if applicable.</w:t>
            </w:r>
          </w:p>
        </w:tc>
        <w:tc>
          <w:tcPr>
            <w:tcW w:w="2596" w:type="pct"/>
          </w:tcPr>
          <w:p w14:paraId="7F796301"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If applicable, select the second NPS/LCI providing services to the student in the dropdown.</w:t>
            </w:r>
          </w:p>
        </w:tc>
      </w:tr>
      <w:tr w:rsidR="00633626" w:rsidRPr="00DD6EB5" w14:paraId="0E2E87B0"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426D318" w14:textId="77777777" w:rsidR="00633626" w:rsidRPr="00DD6EB5" w:rsidRDefault="00633626" w:rsidP="00FB1F10">
            <w:pPr>
              <w:spacing w:before="60" w:after="60"/>
              <w:jc w:val="center"/>
              <w:rPr>
                <w:rFonts w:cs="Arial"/>
              </w:rPr>
            </w:pPr>
            <w:r w:rsidRPr="00DD6EB5">
              <w:rPr>
                <w:rFonts w:cs="Arial"/>
              </w:rPr>
              <w:t>A-7</w:t>
            </w:r>
          </w:p>
        </w:tc>
        <w:tc>
          <w:tcPr>
            <w:tcW w:w="1803" w:type="pct"/>
          </w:tcPr>
          <w:p w14:paraId="107D22B4"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Second NPS/LCI Address</w:t>
            </w:r>
          </w:p>
        </w:tc>
        <w:tc>
          <w:tcPr>
            <w:tcW w:w="2596" w:type="pct"/>
          </w:tcPr>
          <w:p w14:paraId="2BA904EB"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A-6 is selected.</w:t>
            </w:r>
          </w:p>
        </w:tc>
      </w:tr>
      <w:tr w:rsidR="00633626" w:rsidRPr="00DD6EB5" w14:paraId="18638D0A"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A181606" w14:textId="77777777" w:rsidR="00633626" w:rsidRPr="00DD6EB5" w:rsidRDefault="00633626" w:rsidP="00FB1F10">
            <w:pPr>
              <w:spacing w:before="60" w:after="60"/>
              <w:jc w:val="center"/>
              <w:rPr>
                <w:rFonts w:cs="Arial"/>
              </w:rPr>
            </w:pPr>
            <w:r>
              <w:rPr>
                <w:rFonts w:cs="Arial"/>
              </w:rPr>
              <w:t>A-8</w:t>
            </w:r>
          </w:p>
        </w:tc>
        <w:tc>
          <w:tcPr>
            <w:tcW w:w="1803" w:type="pct"/>
          </w:tcPr>
          <w:p w14:paraId="7911A8A9"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Second NPS/LCI Certification Code</w:t>
            </w:r>
          </w:p>
        </w:tc>
        <w:tc>
          <w:tcPr>
            <w:tcW w:w="2596" w:type="pct"/>
          </w:tcPr>
          <w:p w14:paraId="35805C59"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A-6 is selected.</w:t>
            </w:r>
          </w:p>
        </w:tc>
      </w:tr>
      <w:tr w:rsidR="00633626" w:rsidRPr="00DD6EB5" w14:paraId="1E129216"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E266FC8" w14:textId="77777777" w:rsidR="00633626" w:rsidRPr="00DD6EB5" w:rsidRDefault="00633626" w:rsidP="00FB1F10">
            <w:pPr>
              <w:spacing w:before="60" w:after="60"/>
              <w:jc w:val="center"/>
              <w:rPr>
                <w:rFonts w:cs="Arial"/>
              </w:rPr>
            </w:pPr>
            <w:r>
              <w:rPr>
                <w:rFonts w:cs="Arial"/>
              </w:rPr>
              <w:t>A-9</w:t>
            </w:r>
          </w:p>
        </w:tc>
        <w:tc>
          <w:tcPr>
            <w:tcW w:w="1803" w:type="pct"/>
          </w:tcPr>
          <w:p w14:paraId="639B1981"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Cost for second NPS/LCI selected on Line A-6, if any</w:t>
            </w:r>
          </w:p>
        </w:tc>
        <w:tc>
          <w:tcPr>
            <w:tcW w:w="2596" w:type="pct"/>
          </w:tcPr>
          <w:p w14:paraId="502E5F80" w14:textId="6DFB13E2"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If applicable, r</w:t>
            </w:r>
            <w:r w:rsidRPr="00DD6EB5">
              <w:rPr>
                <w:rFonts w:cs="Arial"/>
              </w:rPr>
              <w:t>eport the</w:t>
            </w:r>
            <w:r>
              <w:rPr>
                <w:rFonts w:cs="Arial"/>
              </w:rPr>
              <w:t xml:space="preserve"> eligible NPS/LCI cost for the student selected on Line A-6.</w:t>
            </w:r>
          </w:p>
        </w:tc>
      </w:tr>
      <w:tr w:rsidR="00633626" w:rsidRPr="00DD6EB5" w14:paraId="3673C8F0" w14:textId="77777777" w:rsidTr="00FB1F10">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97B0EA3" w14:textId="553A7AFD" w:rsidR="00633626" w:rsidRPr="00DD6EB5" w:rsidRDefault="00F901D4" w:rsidP="00FB1F10">
            <w:pPr>
              <w:spacing w:before="60" w:after="60"/>
              <w:jc w:val="center"/>
              <w:rPr>
                <w:rFonts w:cs="Arial"/>
              </w:rPr>
            </w:pPr>
            <w:r>
              <w:rPr>
                <w:rFonts w:cs="Arial"/>
              </w:rPr>
              <w:t>A</w:t>
            </w:r>
            <w:r w:rsidR="00633626">
              <w:rPr>
                <w:rFonts w:cs="Arial"/>
              </w:rPr>
              <w:t>-1</w:t>
            </w:r>
            <w:r>
              <w:rPr>
                <w:rFonts w:cs="Arial"/>
              </w:rPr>
              <w:t>0</w:t>
            </w:r>
          </w:p>
        </w:tc>
        <w:tc>
          <w:tcPr>
            <w:tcW w:w="1803" w:type="pct"/>
          </w:tcPr>
          <w:p w14:paraId="10ED6958"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Total NPS/LCI Cost for this Student (A-5 + A-9)</w:t>
            </w:r>
          </w:p>
        </w:tc>
        <w:tc>
          <w:tcPr>
            <w:tcW w:w="2596" w:type="pct"/>
          </w:tcPr>
          <w:p w14:paraId="7EEF1E8B"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a calculated field.</w:t>
            </w:r>
          </w:p>
        </w:tc>
      </w:tr>
    </w:tbl>
    <w:p w14:paraId="2A5AC184" w14:textId="77777777" w:rsidR="00633626" w:rsidRPr="004148BD" w:rsidRDefault="00633626" w:rsidP="00633626">
      <w:pPr>
        <w:pStyle w:val="Heading6"/>
      </w:pPr>
      <w:bookmarkStart w:id="125" w:name="_Hlk106131671"/>
      <w:r w:rsidRPr="004148BD">
        <w:t>Notes</w:t>
      </w:r>
    </w:p>
    <w:p w14:paraId="76BEA982" w14:textId="77777777" w:rsidR="00633626" w:rsidRPr="00260BCD" w:rsidRDefault="00633626" w:rsidP="00633626">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0B79E826" w14:textId="77777777" w:rsidR="00633626" w:rsidRDefault="00633626">
      <w:pPr>
        <w:pStyle w:val="ListParagraph"/>
        <w:numPr>
          <w:ilvl w:val="0"/>
          <w:numId w:val="63"/>
        </w:numPr>
      </w:pPr>
      <w:r>
        <w:t>provide any relevant details pertaining to any of the data reported in this data entry screen;</w:t>
      </w:r>
    </w:p>
    <w:p w14:paraId="5ECBC076" w14:textId="77777777" w:rsidR="00633626" w:rsidRDefault="00633626">
      <w:pPr>
        <w:pStyle w:val="ListParagraph"/>
        <w:numPr>
          <w:ilvl w:val="0"/>
          <w:numId w:val="63"/>
        </w:numPr>
      </w:pPr>
      <w:r>
        <w:t>communicate any relevant details between the reporting entity and the oversight entity;</w:t>
      </w:r>
    </w:p>
    <w:p w14:paraId="5B6E60BF" w14:textId="49A353B8" w:rsidR="00CF1A9C" w:rsidRDefault="00633626">
      <w:pPr>
        <w:pStyle w:val="ListParagraph"/>
        <w:numPr>
          <w:ilvl w:val="0"/>
          <w:numId w:val="63"/>
        </w:numPr>
      </w:pPr>
      <w:r>
        <w:t>include notes from any additional reviewers who are not part of the PADC electronic certification.</w:t>
      </w:r>
      <w:bookmarkEnd w:id="125"/>
    </w:p>
    <w:p w14:paraId="64316921" w14:textId="59278035" w:rsidR="00CF1A9C" w:rsidRDefault="00CF1A9C" w:rsidP="00CF1A9C">
      <w:pPr>
        <w:sectPr w:rsidR="00CF1A9C" w:rsidSect="004774E4">
          <w:headerReference w:type="default" r:id="rId50"/>
          <w:pgSz w:w="12240" w:h="15840"/>
          <w:pgMar w:top="1440" w:right="1440" w:bottom="1440" w:left="1440" w:header="720" w:footer="720" w:gutter="0"/>
          <w:cols w:space="720"/>
          <w:docGrid w:linePitch="360"/>
        </w:sectPr>
      </w:pPr>
    </w:p>
    <w:p w14:paraId="6611B29A" w14:textId="2740E94E" w:rsidR="00312DA8" w:rsidRPr="00DD6EB5" w:rsidRDefault="00312DA8" w:rsidP="00312DA8">
      <w:pPr>
        <w:pStyle w:val="Heading4"/>
        <w:rPr>
          <w:rFonts w:eastAsia="Times New Roman" w:cs="Arial"/>
          <w:sz w:val="18"/>
          <w:szCs w:val="18"/>
        </w:rPr>
      </w:pPr>
      <w:bookmarkStart w:id="126" w:name="_Toc151033182"/>
      <w:r w:rsidRPr="00DD6EB5">
        <w:rPr>
          <w:rFonts w:eastAsia="Times New Roman" w:cs="Arial"/>
        </w:rPr>
        <w:t>Infant Funding</w:t>
      </w:r>
      <w:bookmarkEnd w:id="126"/>
    </w:p>
    <w:p w14:paraId="6BBF7E7C" w14:textId="77777777" w:rsidR="00312DA8" w:rsidRPr="00DD6EB5" w:rsidRDefault="00312DA8" w:rsidP="00312DA8">
      <w:pPr>
        <w:pStyle w:val="Heading5"/>
        <w:rPr>
          <w:rFonts w:eastAsia="Times New Roman" w:cs="Arial"/>
          <w:sz w:val="18"/>
          <w:szCs w:val="18"/>
        </w:rPr>
      </w:pPr>
      <w:r w:rsidRPr="00DD6EB5">
        <w:rPr>
          <w:rFonts w:eastAsia="Times New Roman" w:cs="Arial"/>
        </w:rPr>
        <w:t>Purpose</w:t>
      </w:r>
    </w:p>
    <w:p w14:paraId="2C643E07" w14:textId="77777777" w:rsidR="00312DA8" w:rsidRPr="00DD6EB5" w:rsidRDefault="00312DA8" w:rsidP="00312DA8">
      <w:pPr>
        <w:rPr>
          <w:rFonts w:cs="Arial"/>
        </w:rPr>
      </w:pPr>
      <w:r w:rsidRPr="00DD6EB5">
        <w:rPr>
          <w:rFonts w:cs="Arial"/>
        </w:rPr>
        <w:t xml:space="preserve">Infant Funding </w:t>
      </w:r>
      <w:r>
        <w:rPr>
          <w:rFonts w:cs="Arial"/>
        </w:rPr>
        <w:t>DES</w:t>
      </w:r>
      <w:r w:rsidRPr="00DD6EB5">
        <w:rPr>
          <w:rFonts w:cs="Arial"/>
        </w:rPr>
        <w:t xml:space="preserve"> collects the instructional personnel service units (units) and related data, by type of classroom setting, from SELPAs that operate Early Education Programs for individuals with exceptional needs who are younger than three years of age.</w:t>
      </w:r>
    </w:p>
    <w:p w14:paraId="1CAC6A70" w14:textId="77777777" w:rsidR="00312DA8" w:rsidRPr="00DD6EB5" w:rsidRDefault="00312DA8" w:rsidP="00312DA8">
      <w:pPr>
        <w:pStyle w:val="Heading5"/>
        <w:rPr>
          <w:rFonts w:eastAsia="Times New Roman" w:cs="Arial"/>
          <w:sz w:val="18"/>
          <w:szCs w:val="18"/>
        </w:rPr>
      </w:pPr>
      <w:r w:rsidRPr="00DD6EB5">
        <w:rPr>
          <w:rFonts w:eastAsia="Times New Roman" w:cs="Arial"/>
        </w:rPr>
        <w:t>Funding</w:t>
      </w:r>
    </w:p>
    <w:p w14:paraId="1D7C00A3" w14:textId="77777777" w:rsidR="00312DA8" w:rsidRPr="00DD6EB5" w:rsidRDefault="00312DA8" w:rsidP="00312DA8">
      <w:pPr>
        <w:rPr>
          <w:rFonts w:cs="Arial"/>
        </w:rPr>
      </w:pPr>
      <w:r w:rsidRPr="00DD6EB5">
        <w:rPr>
          <w:rFonts w:cs="Arial"/>
        </w:rPr>
        <w:t xml:space="preserve">Data collected in this data entry screen is used to populate the Infant Entitlement exhibit that determines funding pursuant to </w:t>
      </w:r>
      <w:r w:rsidRPr="00DD6EB5">
        <w:rPr>
          <w:rFonts w:cs="Arial"/>
          <w:i/>
        </w:rPr>
        <w:t>EC</w:t>
      </w:r>
      <w:r w:rsidRPr="00DD6EB5">
        <w:rPr>
          <w:rFonts w:cs="Arial"/>
        </w:rPr>
        <w:t xml:space="preserve"> sections 56425-56432 and annual Budget Item 6100-161-0001(3).</w:t>
      </w:r>
    </w:p>
    <w:p w14:paraId="39313EAA" w14:textId="77777777" w:rsidR="00312DA8" w:rsidRPr="00DD6EB5" w:rsidRDefault="00312DA8" w:rsidP="00312DA8">
      <w:pPr>
        <w:pStyle w:val="Heading5"/>
        <w:rPr>
          <w:rFonts w:eastAsia="Times New Roman" w:cs="Arial"/>
          <w:sz w:val="18"/>
          <w:szCs w:val="18"/>
        </w:rPr>
      </w:pPr>
      <w:r w:rsidRPr="00DD6EB5">
        <w:rPr>
          <w:rFonts w:eastAsia="Times New Roman" w:cs="Arial"/>
        </w:rPr>
        <w:t>Reporting Entity </w:t>
      </w:r>
    </w:p>
    <w:p w14:paraId="313DC43E" w14:textId="77777777" w:rsidR="00312DA8" w:rsidRPr="00DD6EB5" w:rsidRDefault="00312DA8" w:rsidP="00312DA8">
      <w:pPr>
        <w:rPr>
          <w:rFonts w:cs="Arial"/>
        </w:rPr>
      </w:pPr>
      <w:r w:rsidRPr="00DD6EB5">
        <w:rPr>
          <w:rFonts w:cs="Arial"/>
        </w:rPr>
        <w:t>This data entry screen is only available to SELPAs who have historically received state funding and are operating infant programs.</w:t>
      </w:r>
    </w:p>
    <w:p w14:paraId="299E591D" w14:textId="77777777" w:rsidR="00312DA8" w:rsidRPr="00DD6EB5" w:rsidRDefault="00312DA8" w:rsidP="00312DA8">
      <w:pPr>
        <w:pStyle w:val="Heading5"/>
        <w:rPr>
          <w:rFonts w:eastAsia="Times New Roman" w:cs="Arial"/>
          <w:sz w:val="18"/>
          <w:szCs w:val="18"/>
        </w:rPr>
      </w:pPr>
      <w:r w:rsidRPr="00DD6EB5">
        <w:rPr>
          <w:rFonts w:eastAsia="Times New Roman" w:cs="Arial"/>
        </w:rPr>
        <w:t>Reporting Periods </w:t>
      </w:r>
    </w:p>
    <w:p w14:paraId="3ACD782A" w14:textId="77777777" w:rsidR="00312DA8" w:rsidRPr="00DD6EB5" w:rsidRDefault="00312DA8" w:rsidP="00312DA8">
      <w:pPr>
        <w:rPr>
          <w:rFonts w:cs="Arial"/>
        </w:rPr>
      </w:pPr>
      <w:r w:rsidRPr="00DD6EB5">
        <w:rPr>
          <w:rFonts w:cs="Arial"/>
        </w:rPr>
        <w:t>This data entry screen is completed at every reporting period: P-1, P-2, and Annual.</w:t>
      </w:r>
    </w:p>
    <w:p w14:paraId="7787B9CC" w14:textId="77777777" w:rsidR="00312DA8" w:rsidRPr="00DD6EB5" w:rsidRDefault="00312DA8" w:rsidP="00312DA8">
      <w:pPr>
        <w:pStyle w:val="Heading5"/>
        <w:rPr>
          <w:rFonts w:eastAsia="Times New Roman" w:cs="Arial"/>
          <w:sz w:val="18"/>
          <w:szCs w:val="18"/>
        </w:rPr>
      </w:pPr>
      <w:r w:rsidRPr="00DD6EB5">
        <w:rPr>
          <w:rFonts w:eastAsia="Times New Roman" w:cs="Arial"/>
        </w:rPr>
        <w:t>Acceptable Data </w:t>
      </w:r>
    </w:p>
    <w:p w14:paraId="2CEFBF72" w14:textId="77777777" w:rsidR="00312DA8" w:rsidRPr="00DD6EB5" w:rsidRDefault="00312DA8" w:rsidP="00312DA8">
      <w:pPr>
        <w:spacing w:after="120"/>
        <w:textAlignment w:val="baseline"/>
        <w:rPr>
          <w:rFonts w:eastAsia="Times New Roman" w:cs="Arial"/>
          <w:szCs w:val="24"/>
        </w:rPr>
      </w:pPr>
      <w:r w:rsidRPr="00DD6EB5">
        <w:rPr>
          <w:rFonts w:eastAsia="Times New Roman" w:cs="Arial"/>
          <w:szCs w:val="24"/>
        </w:rPr>
        <w:t>Lines A-1 through</w:t>
      </w:r>
      <w:r>
        <w:rPr>
          <w:rFonts w:eastAsia="Times New Roman" w:cs="Arial"/>
          <w:szCs w:val="24"/>
        </w:rPr>
        <w:t xml:space="preserve"> </w:t>
      </w:r>
      <w:r w:rsidRPr="00DD6EB5">
        <w:rPr>
          <w:rFonts w:eastAsia="Times New Roman" w:cs="Arial"/>
          <w:szCs w:val="24"/>
        </w:rPr>
        <w:t>A-9 and</w:t>
      </w:r>
      <w:r>
        <w:rPr>
          <w:rFonts w:eastAsia="Times New Roman" w:cs="Arial"/>
          <w:szCs w:val="24"/>
        </w:rPr>
        <w:t xml:space="preserve"> </w:t>
      </w:r>
      <w:r w:rsidRPr="00DD6EB5">
        <w:rPr>
          <w:rFonts w:eastAsia="Times New Roman" w:cs="Arial"/>
          <w:szCs w:val="24"/>
        </w:rPr>
        <w:t>B-1 through B-9</w:t>
      </w:r>
      <w:r>
        <w:rPr>
          <w:rFonts w:eastAsia="Times New Roman" w:cs="Arial"/>
          <w:szCs w:val="24"/>
        </w:rPr>
        <w:t xml:space="preserve"> </w:t>
      </w:r>
      <w:r w:rsidRPr="00DD6EB5">
        <w:rPr>
          <w:rFonts w:eastAsia="Times New Roman" w:cs="Arial"/>
          <w:szCs w:val="24"/>
        </w:rPr>
        <w:t>allow</w:t>
      </w:r>
      <w:r>
        <w:rPr>
          <w:rFonts w:eastAsia="Times New Roman" w:cs="Arial"/>
          <w:szCs w:val="24"/>
        </w:rPr>
        <w:t xml:space="preserve"> </w:t>
      </w:r>
      <w:r w:rsidRPr="00DD6EB5">
        <w:rPr>
          <w:rFonts w:eastAsia="Times New Roman" w:cs="Arial"/>
          <w:szCs w:val="24"/>
        </w:rPr>
        <w:t xml:space="preserve">data to be reported as zero or a positive number up to five digits long including two decimal places. </w:t>
      </w:r>
    </w:p>
    <w:p w14:paraId="04904778" w14:textId="77777777" w:rsidR="00312DA8" w:rsidRPr="00DD6EB5" w:rsidRDefault="00312DA8" w:rsidP="00312DA8">
      <w:pPr>
        <w:pStyle w:val="Heading5"/>
        <w:rPr>
          <w:rFonts w:eastAsia="Times New Roman" w:cs="Arial"/>
          <w:sz w:val="18"/>
          <w:szCs w:val="18"/>
        </w:rPr>
      </w:pPr>
      <w:r w:rsidRPr="00FE0531">
        <w:rPr>
          <w:rFonts w:eastAsia="Times New Roman" w:cs="Arial"/>
        </w:rPr>
        <w:t>Main</w:t>
      </w:r>
      <w:r>
        <w:rPr>
          <w:rFonts w:eastAsia="Times New Roman" w:cs="Arial"/>
        </w:rPr>
        <w:t xml:space="preserve"> </w:t>
      </w:r>
      <w:r w:rsidRPr="00FE0531">
        <w:rPr>
          <w:rFonts w:eastAsia="Times New Roman" w:cs="Arial"/>
        </w:rPr>
        <w:t>Validation</w:t>
      </w:r>
      <w:r>
        <w:rPr>
          <w:rFonts w:eastAsia="Times New Roman" w:cs="Arial"/>
        </w:rPr>
        <w:t xml:space="preserve"> </w:t>
      </w:r>
      <w:r w:rsidRPr="00FE0531">
        <w:rPr>
          <w:rFonts w:eastAsia="Times New Roman" w:cs="Arial"/>
        </w:rPr>
        <w:t>Rules</w:t>
      </w:r>
    </w:p>
    <w:p w14:paraId="2E126BE9" w14:textId="77777777" w:rsidR="00312DA8" w:rsidRDefault="00312DA8" w:rsidP="0048605C">
      <w:pPr>
        <w:pStyle w:val="Heading6"/>
        <w:rPr>
          <w:rFonts w:eastAsia="Times New Roman"/>
        </w:rPr>
      </w:pPr>
      <w:r w:rsidRPr="007C44B4">
        <w:rPr>
          <w:rFonts w:eastAsia="Times New Roman"/>
        </w:rPr>
        <w:t>SELPA Total Tab:</w:t>
      </w:r>
    </w:p>
    <w:p w14:paraId="13C28EA8" w14:textId="77777777" w:rsidR="00312DA8" w:rsidRPr="001A68AB" w:rsidRDefault="00312DA8">
      <w:pPr>
        <w:pStyle w:val="ListParagraph"/>
        <w:numPr>
          <w:ilvl w:val="0"/>
          <w:numId w:val="132"/>
        </w:numPr>
        <w:spacing w:after="120"/>
        <w:textAlignment w:val="baseline"/>
        <w:rPr>
          <w:rFonts w:eastAsia="Times New Roman" w:cs="Arial"/>
          <w:szCs w:val="24"/>
        </w:rPr>
      </w:pPr>
      <w:r w:rsidRPr="001A68AB">
        <w:rPr>
          <w:rFonts w:eastAsia="Times New Roman" w:cs="Arial"/>
          <w:szCs w:val="24"/>
        </w:rPr>
        <w:t>If there are shifts in units between program setting or if the total operated units exceed the total available units, then a programmatic justification must be provided to explain the difference between Line A-7, Total Units Available, and Line A-7, Total Units Operated.</w:t>
      </w:r>
    </w:p>
    <w:p w14:paraId="29E781AC" w14:textId="77777777" w:rsidR="00312DA8" w:rsidRPr="001A68AB" w:rsidRDefault="00312DA8">
      <w:pPr>
        <w:pStyle w:val="ListParagraph"/>
        <w:numPr>
          <w:ilvl w:val="0"/>
          <w:numId w:val="132"/>
        </w:numPr>
        <w:spacing w:after="120"/>
        <w:textAlignment w:val="baseline"/>
        <w:rPr>
          <w:rFonts w:eastAsia="Times New Roman" w:cs="Arial"/>
          <w:szCs w:val="24"/>
        </w:rPr>
      </w:pPr>
      <w:r w:rsidRPr="001A68AB">
        <w:rPr>
          <w:rFonts w:eastAsia="Times New Roman" w:cs="Arial"/>
          <w:szCs w:val="24"/>
        </w:rPr>
        <w:t>If a Type of Transfer is indicated on Line A-10, SELPA must provide transferring SELPA name(s) and number of units transferred in the text box below Line A-10. In addition, the number of units transferred must be included in units reported on Lines B-1 through B-6 in both the P-1 and P-2 Allocated columns of the LEA Units Allocation tab.</w:t>
      </w:r>
    </w:p>
    <w:p w14:paraId="316677A1" w14:textId="77777777" w:rsidR="00312DA8" w:rsidRPr="007C44B4" w:rsidRDefault="00312DA8" w:rsidP="0048605C">
      <w:pPr>
        <w:pStyle w:val="Heading6"/>
        <w:rPr>
          <w:rFonts w:eastAsia="Times New Roman"/>
        </w:rPr>
      </w:pPr>
      <w:r w:rsidRPr="007C44B4">
        <w:rPr>
          <w:rFonts w:eastAsia="Times New Roman"/>
        </w:rPr>
        <w:t>LEA Units Allocation Tab:</w:t>
      </w:r>
    </w:p>
    <w:p w14:paraId="430834A7" w14:textId="77777777" w:rsidR="00312DA8" w:rsidRPr="001A68AB" w:rsidRDefault="00312DA8">
      <w:pPr>
        <w:pStyle w:val="ListParagraph"/>
        <w:numPr>
          <w:ilvl w:val="0"/>
          <w:numId w:val="133"/>
        </w:numPr>
        <w:spacing w:after="120"/>
        <w:textAlignment w:val="baseline"/>
        <w:rPr>
          <w:rFonts w:eastAsia="Times New Roman" w:cs="Arial"/>
          <w:szCs w:val="24"/>
        </w:rPr>
      </w:pPr>
      <w:r w:rsidRPr="001A68AB">
        <w:rPr>
          <w:rFonts w:eastAsia="Times New Roman" w:cs="Arial"/>
          <w:szCs w:val="24"/>
        </w:rPr>
        <w:t>The sum of units on Line B-7 in P-1 Allocated Column for all records must be equal to Line A-7 in the Available Column unless SELPA reported transfer of units on Line A-10.</w:t>
      </w:r>
    </w:p>
    <w:p w14:paraId="2CD8CA5A" w14:textId="77777777" w:rsidR="00312DA8" w:rsidRPr="001A68AB" w:rsidRDefault="00312DA8">
      <w:pPr>
        <w:pStyle w:val="ListParagraph"/>
        <w:numPr>
          <w:ilvl w:val="0"/>
          <w:numId w:val="133"/>
        </w:numPr>
        <w:spacing w:after="120"/>
        <w:textAlignment w:val="baseline"/>
        <w:rPr>
          <w:rFonts w:eastAsia="Times New Roman" w:cs="Arial"/>
          <w:szCs w:val="24"/>
        </w:rPr>
      </w:pPr>
      <w:r w:rsidRPr="001A68AB">
        <w:rPr>
          <w:rFonts w:eastAsia="Times New Roman" w:cs="Arial"/>
          <w:szCs w:val="24"/>
        </w:rPr>
        <w:t>The sum of units on Line B-7 in P-1 Operated Column for all records must be equal to Line A-7 in Operated Column.</w:t>
      </w:r>
    </w:p>
    <w:p w14:paraId="13D7B6D0" w14:textId="77777777" w:rsidR="00312DA8" w:rsidRPr="001A68AB" w:rsidRDefault="00312DA8">
      <w:pPr>
        <w:pStyle w:val="ListParagraph"/>
        <w:numPr>
          <w:ilvl w:val="0"/>
          <w:numId w:val="133"/>
        </w:numPr>
        <w:spacing w:after="120"/>
        <w:textAlignment w:val="baseline"/>
        <w:rPr>
          <w:rFonts w:eastAsia="Times New Roman" w:cs="Arial"/>
          <w:szCs w:val="24"/>
        </w:rPr>
      </w:pPr>
      <w:r w:rsidRPr="001A68AB">
        <w:rPr>
          <w:rFonts w:eastAsia="Times New Roman" w:cs="Arial"/>
          <w:szCs w:val="24"/>
        </w:rPr>
        <w:t>The sum of units on Line B-7 in P-2 Allocated Column for all records must be equal to Line A-7 in the Available Column unless SELPA reported transfer of units on Line A-10.</w:t>
      </w:r>
    </w:p>
    <w:p w14:paraId="558D146A" w14:textId="77777777" w:rsidR="00312DA8" w:rsidRPr="001A68AB" w:rsidRDefault="00312DA8">
      <w:pPr>
        <w:pStyle w:val="ListParagraph"/>
        <w:numPr>
          <w:ilvl w:val="0"/>
          <w:numId w:val="133"/>
        </w:numPr>
        <w:spacing w:after="120"/>
        <w:textAlignment w:val="baseline"/>
        <w:rPr>
          <w:rFonts w:eastAsia="Times New Roman" w:cs="Arial"/>
          <w:szCs w:val="24"/>
        </w:rPr>
      </w:pPr>
      <w:r w:rsidRPr="001A68AB">
        <w:rPr>
          <w:rFonts w:eastAsia="Times New Roman" w:cs="Arial"/>
          <w:szCs w:val="24"/>
        </w:rPr>
        <w:t>The sum of units on Line B-7 in P-2 Operated Column for all records must be equal to Line A-7 in Operated Column.</w:t>
      </w:r>
    </w:p>
    <w:p w14:paraId="205511F5" w14:textId="77777777" w:rsidR="00312DA8" w:rsidRPr="001A68AB" w:rsidRDefault="00312DA8">
      <w:pPr>
        <w:pStyle w:val="ListParagraph"/>
        <w:numPr>
          <w:ilvl w:val="0"/>
          <w:numId w:val="133"/>
        </w:numPr>
        <w:spacing w:after="120"/>
        <w:textAlignment w:val="baseline"/>
        <w:rPr>
          <w:rFonts w:eastAsia="Times New Roman" w:cs="Arial"/>
          <w:szCs w:val="24"/>
        </w:rPr>
      </w:pPr>
      <w:r w:rsidRPr="001A68AB">
        <w:rPr>
          <w:rFonts w:eastAsia="Times New Roman" w:cs="Arial"/>
          <w:szCs w:val="24"/>
        </w:rPr>
        <w:t>The sum of Line B-8 for Certificated FTE Employees for all records must be equal to Line A-8 from the SELPA Total Tab.</w:t>
      </w:r>
    </w:p>
    <w:p w14:paraId="7A9EA99C" w14:textId="77777777" w:rsidR="00312DA8" w:rsidRPr="001A68AB" w:rsidRDefault="00312DA8">
      <w:pPr>
        <w:pStyle w:val="ListParagraph"/>
        <w:numPr>
          <w:ilvl w:val="0"/>
          <w:numId w:val="133"/>
        </w:numPr>
        <w:spacing w:after="120"/>
        <w:textAlignment w:val="baseline"/>
        <w:rPr>
          <w:rFonts w:eastAsia="Times New Roman" w:cs="Arial"/>
          <w:szCs w:val="24"/>
        </w:rPr>
      </w:pPr>
      <w:r w:rsidRPr="001A68AB">
        <w:rPr>
          <w:rFonts w:eastAsia="Times New Roman" w:cs="Arial"/>
          <w:szCs w:val="24"/>
        </w:rPr>
        <w:t>The sum of Line B-9 for Classified FTE Employees for all records must be equal to Line A-9 from the SELPA Total tab.</w:t>
      </w:r>
    </w:p>
    <w:p w14:paraId="51095BDF" w14:textId="57C76E5A" w:rsidR="00B16B60" w:rsidRDefault="00B16B60" w:rsidP="00B16B60">
      <w:pPr>
        <w:pStyle w:val="Heading5"/>
      </w:pPr>
      <w:r>
        <w:t>Data Reporting Instructions</w:t>
      </w:r>
    </w:p>
    <w:p w14:paraId="5CFCBC83" w14:textId="1C382166" w:rsidR="00B16B60" w:rsidRPr="00DD1360" w:rsidRDefault="009B6975" w:rsidP="00B16B60">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B16B60">
        <w:rPr>
          <w:rFonts w:cs="Arial"/>
        </w:rPr>
        <w:t>.</w:t>
      </w:r>
    </w:p>
    <w:p w14:paraId="33DDBC0F" w14:textId="54DD8377" w:rsidR="00312DA8" w:rsidRPr="00DD6EB5" w:rsidRDefault="00312DA8" w:rsidP="0048605C">
      <w:pPr>
        <w:pStyle w:val="Heading6"/>
      </w:pPr>
      <w:r w:rsidRPr="00DD6EB5">
        <w:t>Tab 1: SELPA Total</w:t>
      </w:r>
    </w:p>
    <w:p w14:paraId="5C8464FD" w14:textId="41D923FA" w:rsidR="00312DA8" w:rsidRPr="00DD6EB5" w:rsidRDefault="00312DA8" w:rsidP="00312DA8">
      <w:pPr>
        <w:rPr>
          <w:rFonts w:cs="Arial"/>
        </w:rPr>
      </w:pPr>
      <w:r w:rsidRPr="00DD6EB5">
        <w:rPr>
          <w:rFonts w:cs="Arial"/>
        </w:rPr>
        <w:t xml:space="preserve">The SELPA Total tab is used to report SELPA-wide instructional personnel service units and compare them to the total available units as of the P-2 apportionment in the prior </w:t>
      </w:r>
      <w:r w:rsidR="0095161F">
        <w:rPr>
          <w:rFonts w:cs="Arial"/>
        </w:rPr>
        <w:t>FY</w:t>
      </w:r>
      <w:r w:rsidRPr="00DD6EB5">
        <w:rPr>
          <w:rFonts w:cs="Arial"/>
        </w:rPr>
        <w:t>.</w:t>
      </w:r>
    </w:p>
    <w:tbl>
      <w:tblPr>
        <w:tblStyle w:val="Style1"/>
        <w:tblW w:w="5000" w:type="pct"/>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123"/>
        <w:gridCol w:w="3372"/>
        <w:gridCol w:w="4855"/>
      </w:tblGrid>
      <w:tr w:rsidR="00312DA8" w:rsidRPr="00DD6EB5" w14:paraId="10E868A4" w14:textId="77777777" w:rsidTr="005C18A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5E231A12" w14:textId="77777777" w:rsidR="00312DA8" w:rsidRPr="00DD6EB5" w:rsidRDefault="00312DA8" w:rsidP="005C18AF">
            <w:pPr>
              <w:spacing w:before="60" w:after="60"/>
              <w:jc w:val="center"/>
              <w:rPr>
                <w:rFonts w:cs="Arial"/>
              </w:rPr>
            </w:pPr>
            <w:r w:rsidRPr="00DD6EB5">
              <w:rPr>
                <w:rFonts w:cs="Arial"/>
              </w:rPr>
              <w:t>Line Number</w:t>
            </w:r>
          </w:p>
        </w:tc>
        <w:tc>
          <w:tcPr>
            <w:tcW w:w="1803" w:type="pct"/>
          </w:tcPr>
          <w:p w14:paraId="03AC0E6B"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2596" w:type="pct"/>
          </w:tcPr>
          <w:p w14:paraId="7AB1C53B"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12DA8" w:rsidRPr="00DD6EB5" w14:paraId="2157A10D"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F0306F6" w14:textId="77777777" w:rsidR="00312DA8" w:rsidRPr="00DD6EB5" w:rsidRDefault="00312DA8" w:rsidP="005C18AF">
            <w:pPr>
              <w:spacing w:before="60" w:after="60"/>
              <w:jc w:val="center"/>
              <w:rPr>
                <w:rFonts w:cs="Arial"/>
              </w:rPr>
            </w:pPr>
            <w:r w:rsidRPr="00DD6EB5">
              <w:rPr>
                <w:rFonts w:cs="Arial"/>
              </w:rPr>
              <w:t>A-1</w:t>
            </w:r>
          </w:p>
        </w:tc>
        <w:tc>
          <w:tcPr>
            <w:tcW w:w="1803" w:type="pct"/>
          </w:tcPr>
          <w:p w14:paraId="722EEBB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Severe</w:t>
            </w:r>
          </w:p>
        </w:tc>
        <w:tc>
          <w:tcPr>
            <w:tcW w:w="2596" w:type="pct"/>
          </w:tcPr>
          <w:p w14:paraId="0D1608AE" w14:textId="0EA05EB6"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(1 Aide) Severe</w:t>
            </w:r>
            <w:r>
              <w:rPr>
                <w:rFonts w:cs="Arial"/>
              </w:rPr>
              <w:t xml:space="preserve"> by the SELPA.</w:t>
            </w:r>
          </w:p>
        </w:tc>
      </w:tr>
      <w:tr w:rsidR="00312DA8" w:rsidRPr="00DD6EB5" w14:paraId="17D99F3B"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9CA3F26" w14:textId="77777777" w:rsidR="00312DA8" w:rsidRPr="00DD6EB5" w:rsidRDefault="00312DA8" w:rsidP="005C18AF">
            <w:pPr>
              <w:spacing w:before="60" w:after="60"/>
              <w:jc w:val="center"/>
              <w:rPr>
                <w:rFonts w:cs="Arial"/>
              </w:rPr>
            </w:pPr>
            <w:r w:rsidRPr="00DD6EB5">
              <w:rPr>
                <w:rFonts w:cs="Arial"/>
              </w:rPr>
              <w:t>A-2</w:t>
            </w:r>
          </w:p>
        </w:tc>
        <w:tc>
          <w:tcPr>
            <w:tcW w:w="1803" w:type="pct"/>
          </w:tcPr>
          <w:p w14:paraId="1EE55CF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Severe</w:t>
            </w:r>
          </w:p>
        </w:tc>
        <w:tc>
          <w:tcPr>
            <w:tcW w:w="2596" w:type="pct"/>
          </w:tcPr>
          <w:p w14:paraId="602C202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Report the sum of units operated for SDC (2 Aides) Severe </w:t>
            </w:r>
            <w:r>
              <w:rPr>
                <w:rFonts w:cs="Arial"/>
              </w:rPr>
              <w:t>by the SELPA</w:t>
            </w:r>
            <w:r w:rsidRPr="00DD6EB5">
              <w:rPr>
                <w:rFonts w:cs="Arial"/>
              </w:rPr>
              <w:t>.</w:t>
            </w:r>
          </w:p>
        </w:tc>
      </w:tr>
      <w:tr w:rsidR="00312DA8" w:rsidRPr="00DD6EB5" w14:paraId="1AB8C1E9"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2BE5CF9" w14:textId="77777777" w:rsidR="00312DA8" w:rsidRPr="00DD6EB5" w:rsidRDefault="00312DA8" w:rsidP="005C18AF">
            <w:pPr>
              <w:spacing w:before="60" w:after="60"/>
              <w:jc w:val="center"/>
              <w:rPr>
                <w:rFonts w:cs="Arial"/>
              </w:rPr>
            </w:pPr>
            <w:r w:rsidRPr="00DD6EB5">
              <w:rPr>
                <w:rFonts w:cs="Arial"/>
              </w:rPr>
              <w:t>A-3</w:t>
            </w:r>
          </w:p>
        </w:tc>
        <w:tc>
          <w:tcPr>
            <w:tcW w:w="1803" w:type="pct"/>
          </w:tcPr>
          <w:p w14:paraId="2C017B5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Non-Severe</w:t>
            </w:r>
          </w:p>
        </w:tc>
        <w:tc>
          <w:tcPr>
            <w:tcW w:w="2596" w:type="pct"/>
          </w:tcPr>
          <w:p w14:paraId="4FE4E1D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(1 Aide) Non-Severe</w:t>
            </w:r>
            <w:r>
              <w:rPr>
                <w:rFonts w:cs="Arial"/>
              </w:rPr>
              <w:t xml:space="preserve"> by the SELPA</w:t>
            </w:r>
            <w:r w:rsidRPr="00DD6EB5">
              <w:rPr>
                <w:rFonts w:cs="Arial"/>
              </w:rPr>
              <w:t>.</w:t>
            </w:r>
          </w:p>
        </w:tc>
      </w:tr>
      <w:tr w:rsidR="00312DA8" w:rsidRPr="00DD6EB5" w14:paraId="52663E36"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CF3C217" w14:textId="77777777" w:rsidR="00312DA8" w:rsidRPr="00DD6EB5" w:rsidRDefault="00312DA8" w:rsidP="005C18AF">
            <w:pPr>
              <w:spacing w:before="60" w:after="60"/>
              <w:jc w:val="center"/>
              <w:rPr>
                <w:rFonts w:cs="Arial"/>
              </w:rPr>
            </w:pPr>
            <w:r w:rsidRPr="00DD6EB5">
              <w:rPr>
                <w:rFonts w:cs="Arial"/>
              </w:rPr>
              <w:t>A-4</w:t>
            </w:r>
          </w:p>
        </w:tc>
        <w:tc>
          <w:tcPr>
            <w:tcW w:w="1803" w:type="pct"/>
          </w:tcPr>
          <w:p w14:paraId="6E69B9E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Non-Severe</w:t>
            </w:r>
          </w:p>
        </w:tc>
        <w:tc>
          <w:tcPr>
            <w:tcW w:w="2596" w:type="pct"/>
          </w:tcPr>
          <w:p w14:paraId="690DD30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(2 Aides) Non-Severe</w:t>
            </w:r>
            <w:r>
              <w:rPr>
                <w:rFonts w:cs="Arial"/>
              </w:rPr>
              <w:t xml:space="preserve"> by the SELPA</w:t>
            </w:r>
            <w:r w:rsidRPr="00DD6EB5">
              <w:rPr>
                <w:rFonts w:cs="Arial"/>
              </w:rPr>
              <w:t>.</w:t>
            </w:r>
          </w:p>
        </w:tc>
      </w:tr>
      <w:tr w:rsidR="00312DA8" w:rsidRPr="00DD6EB5" w14:paraId="69209889"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76D8911" w14:textId="77777777" w:rsidR="00312DA8" w:rsidRPr="00DD6EB5" w:rsidRDefault="00312DA8" w:rsidP="005C18AF">
            <w:pPr>
              <w:spacing w:before="60" w:after="60"/>
              <w:jc w:val="center"/>
              <w:rPr>
                <w:rFonts w:cs="Arial"/>
              </w:rPr>
            </w:pPr>
            <w:r w:rsidRPr="00DD6EB5">
              <w:rPr>
                <w:rFonts w:cs="Arial"/>
              </w:rPr>
              <w:t>A-5</w:t>
            </w:r>
          </w:p>
        </w:tc>
        <w:tc>
          <w:tcPr>
            <w:tcW w:w="1803" w:type="pct"/>
          </w:tcPr>
          <w:p w14:paraId="003016C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Resource Specialist Programs (1 Aide)</w:t>
            </w:r>
          </w:p>
        </w:tc>
        <w:tc>
          <w:tcPr>
            <w:tcW w:w="2596" w:type="pct"/>
          </w:tcPr>
          <w:p w14:paraId="4FE6ED0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Resource Specialist Programs (RSP) (1 Aide)</w:t>
            </w:r>
            <w:r>
              <w:rPr>
                <w:rFonts w:cs="Arial"/>
              </w:rPr>
              <w:t xml:space="preserve"> by the SELPA</w:t>
            </w:r>
            <w:r w:rsidRPr="00DD6EB5">
              <w:rPr>
                <w:rFonts w:cs="Arial"/>
              </w:rPr>
              <w:t>.</w:t>
            </w:r>
          </w:p>
        </w:tc>
      </w:tr>
      <w:tr w:rsidR="00312DA8" w:rsidRPr="00DD6EB5" w14:paraId="05E7F8DE"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288AA52" w14:textId="77777777" w:rsidR="00312DA8" w:rsidRPr="00DD6EB5" w:rsidRDefault="00312DA8" w:rsidP="005C18AF">
            <w:pPr>
              <w:spacing w:before="60" w:after="60"/>
              <w:jc w:val="center"/>
              <w:rPr>
                <w:rFonts w:cs="Arial"/>
              </w:rPr>
            </w:pPr>
            <w:r w:rsidRPr="00DD6EB5">
              <w:rPr>
                <w:rFonts w:cs="Arial"/>
              </w:rPr>
              <w:t>A-6</w:t>
            </w:r>
          </w:p>
        </w:tc>
        <w:tc>
          <w:tcPr>
            <w:tcW w:w="1803" w:type="pct"/>
          </w:tcPr>
          <w:p w14:paraId="6FFACA8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(DIS)</w:t>
            </w:r>
          </w:p>
        </w:tc>
        <w:tc>
          <w:tcPr>
            <w:tcW w:w="2596" w:type="pct"/>
          </w:tcPr>
          <w:p w14:paraId="033791FB" w14:textId="2AFA4193"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w:t>
            </w:r>
            <w:r w:rsidR="00807E7B">
              <w:rPr>
                <w:rFonts w:cs="Arial"/>
              </w:rPr>
              <w:t xml:space="preserve"> Designated Instruction and Services (</w:t>
            </w:r>
            <w:r w:rsidRPr="00DD6EB5">
              <w:rPr>
                <w:rFonts w:cs="Arial"/>
              </w:rPr>
              <w:t>DIS</w:t>
            </w:r>
            <w:r w:rsidR="00807E7B">
              <w:rPr>
                <w:rFonts w:cs="Arial"/>
              </w:rPr>
              <w:t>)</w:t>
            </w:r>
            <w:r>
              <w:rPr>
                <w:rFonts w:cs="Arial"/>
              </w:rPr>
              <w:t xml:space="preserve"> by the SELPA</w:t>
            </w:r>
            <w:r w:rsidRPr="00DD6EB5">
              <w:rPr>
                <w:rFonts w:cs="Arial"/>
              </w:rPr>
              <w:t>.</w:t>
            </w:r>
          </w:p>
        </w:tc>
      </w:tr>
      <w:tr w:rsidR="00312DA8" w:rsidRPr="00DD6EB5" w14:paraId="33DC1833"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F431659" w14:textId="77777777" w:rsidR="00312DA8" w:rsidRPr="00DD6EB5" w:rsidRDefault="00312DA8" w:rsidP="005C18AF">
            <w:pPr>
              <w:spacing w:before="60" w:after="60"/>
              <w:jc w:val="center"/>
              <w:rPr>
                <w:rFonts w:cs="Arial"/>
              </w:rPr>
            </w:pPr>
            <w:r w:rsidRPr="00DD6EB5">
              <w:rPr>
                <w:rFonts w:cs="Arial"/>
              </w:rPr>
              <w:t>A-7</w:t>
            </w:r>
          </w:p>
        </w:tc>
        <w:tc>
          <w:tcPr>
            <w:tcW w:w="1803" w:type="pct"/>
          </w:tcPr>
          <w:p w14:paraId="3BBD198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Total Units (Sum of A-1 through A-6)</w:t>
            </w:r>
          </w:p>
        </w:tc>
        <w:tc>
          <w:tcPr>
            <w:tcW w:w="2596" w:type="pct"/>
          </w:tcPr>
          <w:p w14:paraId="608A473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This is a calculated field.</w:t>
            </w:r>
          </w:p>
        </w:tc>
      </w:tr>
      <w:tr w:rsidR="00312DA8" w:rsidRPr="00DD6EB5" w14:paraId="62BBA4B9"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D992DFA" w14:textId="77777777" w:rsidR="00312DA8" w:rsidRPr="00DD6EB5" w:rsidRDefault="00312DA8" w:rsidP="005C18AF">
            <w:pPr>
              <w:spacing w:before="60" w:after="60"/>
              <w:jc w:val="center"/>
              <w:rPr>
                <w:rFonts w:cs="Arial"/>
              </w:rPr>
            </w:pPr>
            <w:r w:rsidRPr="00DD6EB5">
              <w:rPr>
                <w:rFonts w:cs="Arial"/>
              </w:rPr>
              <w:t>A-8</w:t>
            </w:r>
          </w:p>
        </w:tc>
        <w:tc>
          <w:tcPr>
            <w:tcW w:w="1803" w:type="pct"/>
          </w:tcPr>
          <w:p w14:paraId="1885944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Full-Time Equivalent (FTE) Employees: Certificated</w:t>
            </w:r>
          </w:p>
        </w:tc>
        <w:tc>
          <w:tcPr>
            <w:tcW w:w="2596" w:type="pct"/>
          </w:tcPr>
          <w:p w14:paraId="57974EEC" w14:textId="0A7E47D4"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Of the number of units reported on Line </w:t>
            </w:r>
            <w:r w:rsidR="00797D22">
              <w:rPr>
                <w:rFonts w:cs="Arial"/>
              </w:rPr>
              <w:br/>
            </w:r>
            <w:r w:rsidRPr="00DD6EB5">
              <w:rPr>
                <w:rFonts w:cs="Arial"/>
              </w:rPr>
              <w:t>A-6, report the conversion of those units into Certificated FTE employees, if applicable.</w:t>
            </w:r>
          </w:p>
        </w:tc>
      </w:tr>
      <w:tr w:rsidR="00312DA8" w:rsidRPr="00DD6EB5" w14:paraId="756CFDCD"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53AB4A1D" w14:textId="77777777" w:rsidR="00312DA8" w:rsidRPr="00DD6EB5" w:rsidRDefault="00312DA8" w:rsidP="005C18AF">
            <w:pPr>
              <w:spacing w:before="60" w:after="60"/>
              <w:jc w:val="center"/>
              <w:rPr>
                <w:rFonts w:cs="Arial"/>
              </w:rPr>
            </w:pPr>
            <w:r w:rsidRPr="00DD6EB5">
              <w:rPr>
                <w:rFonts w:cs="Arial"/>
              </w:rPr>
              <w:t>A-9</w:t>
            </w:r>
          </w:p>
        </w:tc>
        <w:tc>
          <w:tcPr>
            <w:tcW w:w="1803" w:type="pct"/>
          </w:tcPr>
          <w:p w14:paraId="6D470C8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FTE Employees: Classified</w:t>
            </w:r>
          </w:p>
        </w:tc>
        <w:tc>
          <w:tcPr>
            <w:tcW w:w="2596" w:type="pct"/>
          </w:tcPr>
          <w:p w14:paraId="59B7A620" w14:textId="043E0B1A"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Of the number of units reported on Line </w:t>
            </w:r>
            <w:r w:rsidR="00797D22">
              <w:rPr>
                <w:rFonts w:cs="Arial"/>
              </w:rPr>
              <w:br/>
            </w:r>
            <w:r w:rsidRPr="00DD6EB5">
              <w:rPr>
                <w:rFonts w:cs="Arial"/>
              </w:rPr>
              <w:t>A-6, report the conversion of those units into Classified FTE employees, if applicable.</w:t>
            </w:r>
          </w:p>
        </w:tc>
      </w:tr>
      <w:tr w:rsidR="00312DA8" w:rsidRPr="00DD6EB5" w14:paraId="3952ECA5"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1519C0D" w14:textId="77777777" w:rsidR="00312DA8" w:rsidRPr="00DD6EB5" w:rsidRDefault="00312DA8" w:rsidP="005C18AF">
            <w:pPr>
              <w:spacing w:before="60" w:after="60"/>
              <w:jc w:val="center"/>
              <w:rPr>
                <w:rFonts w:cs="Arial"/>
              </w:rPr>
            </w:pPr>
            <w:r w:rsidRPr="00DD6EB5">
              <w:rPr>
                <w:rFonts w:cs="Arial"/>
              </w:rPr>
              <w:t>N/A</w:t>
            </w:r>
          </w:p>
        </w:tc>
        <w:tc>
          <w:tcPr>
            <w:tcW w:w="1803" w:type="pct"/>
          </w:tcPr>
          <w:p w14:paraId="62DCA53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szCs w:val="24"/>
              </w:rPr>
              <w:t>Programmatic Justification</w:t>
            </w:r>
          </w:p>
        </w:tc>
        <w:tc>
          <w:tcPr>
            <w:tcW w:w="2596" w:type="pct"/>
          </w:tcPr>
          <w:p w14:paraId="45BB30F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szCs w:val="24"/>
              </w:rPr>
            </w:pPr>
            <w:r w:rsidRPr="00DD6EB5">
              <w:rPr>
                <w:rFonts w:cs="Arial"/>
                <w:szCs w:val="24"/>
              </w:rPr>
              <w:t>SELPA must provide written programmatic justification for shifts in units between program setting or if total operated units exceed the total available units.</w:t>
            </w:r>
          </w:p>
        </w:tc>
      </w:tr>
      <w:tr w:rsidR="00312DA8" w:rsidRPr="00DD6EB5" w14:paraId="12CDD78C"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D4D3927" w14:textId="77777777" w:rsidR="00312DA8" w:rsidRPr="00DD6EB5" w:rsidRDefault="00312DA8" w:rsidP="005C18AF">
            <w:pPr>
              <w:spacing w:before="60" w:after="60"/>
              <w:jc w:val="center"/>
              <w:rPr>
                <w:rFonts w:cs="Arial"/>
              </w:rPr>
            </w:pPr>
            <w:r w:rsidRPr="00DD6EB5">
              <w:rPr>
                <w:rFonts w:cs="Arial"/>
              </w:rPr>
              <w:t>A-10</w:t>
            </w:r>
          </w:p>
        </w:tc>
        <w:tc>
          <w:tcPr>
            <w:tcW w:w="1803" w:type="pct"/>
          </w:tcPr>
          <w:p w14:paraId="5696646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If SELPA is transferring units to or from another SELPA, indicate the Type of Transfer.</w:t>
            </w:r>
          </w:p>
        </w:tc>
        <w:tc>
          <w:tcPr>
            <w:tcW w:w="2596" w:type="pct"/>
          </w:tcPr>
          <w:p w14:paraId="6295EDE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Dropdown selection for the type of transfer.</w:t>
            </w:r>
          </w:p>
          <w:p w14:paraId="2CD56D4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bookmarkStart w:id="127" w:name="_Hlk70601719"/>
            <w:r w:rsidRPr="00DD6EB5">
              <w:rPr>
                <w:rFonts w:cs="Arial"/>
                <w:i/>
                <w:szCs w:val="24"/>
                <w:lang w:bidi="he-IL"/>
              </w:rPr>
              <w:t>Before entering the data in the Transfer Units section, the SELPA should have already added or reduced those units from the operated units entered on lines A-1 through A-6.</w:t>
            </w:r>
            <w:bookmarkEnd w:id="127"/>
          </w:p>
        </w:tc>
      </w:tr>
      <w:tr w:rsidR="00312DA8" w:rsidRPr="00DD6EB5" w14:paraId="6DEE7A21"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DD2C36A" w14:textId="77777777" w:rsidR="00312DA8" w:rsidRPr="00DD6EB5" w:rsidRDefault="00312DA8" w:rsidP="005C18AF">
            <w:pPr>
              <w:spacing w:before="60" w:after="60"/>
              <w:jc w:val="center"/>
              <w:rPr>
                <w:rFonts w:cs="Arial"/>
              </w:rPr>
            </w:pPr>
            <w:r w:rsidRPr="00DD6EB5">
              <w:rPr>
                <w:rFonts w:cs="Arial"/>
              </w:rPr>
              <w:t>N/A</w:t>
            </w:r>
          </w:p>
        </w:tc>
        <w:tc>
          <w:tcPr>
            <w:tcW w:w="1803" w:type="pct"/>
          </w:tcPr>
          <w:p w14:paraId="199FA42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If SELPA indicates a Type of Transfer in Line A-10, provide transferring SELPA name(s) and number of units transferred.</w:t>
            </w:r>
          </w:p>
        </w:tc>
        <w:tc>
          <w:tcPr>
            <w:tcW w:w="2596" w:type="pct"/>
          </w:tcPr>
          <w:p w14:paraId="1C68721D" w14:textId="6CA27EEC"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Provide the name(s) of the transferring SELPA and the number of units transferred.</w:t>
            </w:r>
          </w:p>
        </w:tc>
      </w:tr>
    </w:tbl>
    <w:p w14:paraId="70D03BA5" w14:textId="77777777" w:rsidR="00312DA8" w:rsidRPr="00DD6EB5" w:rsidRDefault="00312DA8" w:rsidP="00312DA8">
      <w:pPr>
        <w:spacing w:after="160"/>
        <w:rPr>
          <w:rFonts w:cs="Arial"/>
        </w:rPr>
      </w:pPr>
    </w:p>
    <w:p w14:paraId="7F8D2C4A" w14:textId="77777777" w:rsidR="00312DA8" w:rsidRPr="00DD6EB5" w:rsidRDefault="00312DA8" w:rsidP="0048605C">
      <w:pPr>
        <w:pStyle w:val="Heading6"/>
      </w:pPr>
      <w:r w:rsidRPr="00DD6EB5">
        <w:t>Tab 2: LEA Units Allocation</w:t>
      </w:r>
    </w:p>
    <w:p w14:paraId="65E8FCC1" w14:textId="77777777" w:rsidR="00312DA8" w:rsidRPr="00DD6EB5" w:rsidRDefault="00312DA8" w:rsidP="00312DA8">
      <w:pPr>
        <w:rPr>
          <w:rFonts w:cs="Arial"/>
          <w:szCs w:val="24"/>
        </w:rPr>
      </w:pPr>
      <w:r w:rsidRPr="00DD6EB5">
        <w:rPr>
          <w:rFonts w:cs="Arial"/>
          <w:szCs w:val="24"/>
        </w:rPr>
        <w:t>The LEA Units Allocation tab is a multi-record screen used to allocate the available and operated units to each LEA within each SELPA that operates an infant program.</w:t>
      </w:r>
    </w:p>
    <w:p w14:paraId="36356B47" w14:textId="77777777" w:rsidR="00312DA8" w:rsidRDefault="00312DA8" w:rsidP="00312DA8">
      <w:pPr>
        <w:rPr>
          <w:rFonts w:cs="Arial"/>
          <w:szCs w:val="24"/>
        </w:rPr>
      </w:pPr>
      <w:r w:rsidRPr="00DD6EB5">
        <w:rPr>
          <w:rFonts w:cs="Arial"/>
          <w:szCs w:val="24"/>
        </w:rPr>
        <w:t>At P-1 reporting, the data for the P-2 Allocated and P-2 Operated must also be reported.</w:t>
      </w:r>
    </w:p>
    <w:p w14:paraId="3A61639A" w14:textId="77777777" w:rsidR="00312DA8" w:rsidRPr="00E749BD" w:rsidRDefault="00312DA8" w:rsidP="00312DA8">
      <w:pPr>
        <w:spacing w:after="0"/>
        <w:textAlignment w:val="center"/>
        <w:rPr>
          <w:rFonts w:ascii="Calibri" w:eastAsia="Times New Roman" w:hAnsi="Calibri" w:cs="Calibri"/>
          <w:sz w:val="22"/>
        </w:rPr>
      </w:pPr>
      <w:r>
        <w:rPr>
          <w:rFonts w:eastAsia="Times New Roman" w:cs="Arial"/>
          <w:szCs w:val="24"/>
        </w:rPr>
        <w:t>When entering data for the first record c</w:t>
      </w:r>
      <w:r w:rsidRPr="00E749BD">
        <w:rPr>
          <w:rFonts w:eastAsia="Times New Roman" w:cs="Arial"/>
          <w:szCs w:val="24"/>
        </w:rPr>
        <w:t xml:space="preserve">hoose the </w:t>
      </w:r>
      <w:r>
        <w:rPr>
          <w:rFonts w:eastAsia="Times New Roman" w:cs="Arial"/>
          <w:szCs w:val="24"/>
        </w:rPr>
        <w:t>entity from the SELPA District dropdown, e</w:t>
      </w:r>
      <w:r w:rsidRPr="00E749BD">
        <w:rPr>
          <w:rFonts w:eastAsia="Times New Roman" w:cs="Arial"/>
          <w:szCs w:val="24"/>
        </w:rPr>
        <w:t xml:space="preserve">nter the data for the first record, save, and select </w:t>
      </w:r>
      <w:r w:rsidRPr="00E749BD">
        <w:rPr>
          <w:rFonts w:eastAsia="Times New Roman" w:cs="Arial"/>
          <w:i/>
          <w:iCs/>
          <w:szCs w:val="24"/>
        </w:rPr>
        <w:t>Add New</w:t>
      </w:r>
      <w:r w:rsidRPr="00E749BD">
        <w:rPr>
          <w:rFonts w:eastAsia="Times New Roman" w:cs="Arial"/>
          <w:szCs w:val="24"/>
        </w:rPr>
        <w:t xml:space="preserve"> at the top of the screen to choose </w:t>
      </w:r>
      <w:r>
        <w:rPr>
          <w:rFonts w:eastAsia="Times New Roman" w:cs="Arial"/>
          <w:szCs w:val="24"/>
        </w:rPr>
        <w:t xml:space="preserve">the SELPA District and enter data for the </w:t>
      </w:r>
      <w:r w:rsidRPr="00E749BD">
        <w:rPr>
          <w:rFonts w:eastAsia="Times New Roman" w:cs="Arial"/>
          <w:szCs w:val="24"/>
        </w:rPr>
        <w:t>second and each subsequent record.</w:t>
      </w:r>
    </w:p>
    <w:p w14:paraId="4536D87F" w14:textId="77777777" w:rsidR="00312DA8" w:rsidRPr="00DD6EB5" w:rsidRDefault="00312DA8" w:rsidP="00312DA8">
      <w:pPr>
        <w:rPr>
          <w:rFonts w:cs="Arial"/>
        </w:rPr>
      </w:pPr>
    </w:p>
    <w:tbl>
      <w:tblPr>
        <w:tblStyle w:val="Style1"/>
        <w:tblW w:w="5000" w:type="pct"/>
        <w:tblLook w:val="04A0" w:firstRow="1" w:lastRow="0" w:firstColumn="1" w:lastColumn="0" w:noHBand="0" w:noVBand="1"/>
        <w:tblDescription w:val="This table provides each line number, line caption, and reporting notes for each line in the LEA Units Allocation tab of the Infant Funding data entry screen."/>
      </w:tblPr>
      <w:tblGrid>
        <w:gridCol w:w="1169"/>
        <w:gridCol w:w="3319"/>
        <w:gridCol w:w="4862"/>
      </w:tblGrid>
      <w:tr w:rsidR="00312DA8" w:rsidRPr="00DD6EB5" w14:paraId="4EC7FD48" w14:textId="77777777" w:rsidTr="005C18A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641C59E6" w14:textId="77777777" w:rsidR="00312DA8" w:rsidRPr="00DD6EB5" w:rsidRDefault="00312DA8" w:rsidP="005C18AF">
            <w:pPr>
              <w:spacing w:before="60" w:after="60"/>
              <w:jc w:val="center"/>
              <w:rPr>
                <w:rFonts w:cs="Arial"/>
              </w:rPr>
            </w:pPr>
            <w:r w:rsidRPr="00DD6EB5">
              <w:rPr>
                <w:rFonts w:cs="Arial"/>
              </w:rPr>
              <w:t>Line Number</w:t>
            </w:r>
          </w:p>
        </w:tc>
        <w:tc>
          <w:tcPr>
            <w:tcW w:w="1707" w:type="pct"/>
          </w:tcPr>
          <w:p w14:paraId="2EB1BD9F"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2500" w:type="pct"/>
          </w:tcPr>
          <w:p w14:paraId="73C45A45"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12DA8" w:rsidRPr="00DD6EB5" w14:paraId="0F445832"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694C8281" w14:textId="77777777" w:rsidR="00312DA8" w:rsidRPr="00DD6EB5" w:rsidRDefault="00312DA8" w:rsidP="005C18AF">
            <w:pPr>
              <w:spacing w:before="60" w:after="60"/>
              <w:jc w:val="center"/>
              <w:rPr>
                <w:rFonts w:cs="Arial"/>
              </w:rPr>
            </w:pPr>
            <w:r>
              <w:rPr>
                <w:rFonts w:cs="Arial"/>
              </w:rPr>
              <w:t>N/A</w:t>
            </w:r>
          </w:p>
        </w:tc>
        <w:tc>
          <w:tcPr>
            <w:tcW w:w="1707" w:type="pct"/>
          </w:tcPr>
          <w:p w14:paraId="3737766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SELPA District</w:t>
            </w:r>
          </w:p>
        </w:tc>
        <w:tc>
          <w:tcPr>
            <w:tcW w:w="2500" w:type="pct"/>
          </w:tcPr>
          <w:p w14:paraId="65C69B65" w14:textId="77777777" w:rsidR="00312DA8" w:rsidRPr="00923907"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LEA for the data entry record.</w:t>
            </w:r>
          </w:p>
        </w:tc>
      </w:tr>
      <w:tr w:rsidR="00312DA8" w:rsidRPr="00DD6EB5" w14:paraId="04142480"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BF83C39" w14:textId="77777777" w:rsidR="00312DA8" w:rsidRPr="00DD6EB5" w:rsidRDefault="00312DA8" w:rsidP="005C18AF">
            <w:pPr>
              <w:spacing w:before="60" w:after="60"/>
              <w:jc w:val="center"/>
              <w:rPr>
                <w:rFonts w:cs="Arial"/>
              </w:rPr>
            </w:pPr>
            <w:r w:rsidRPr="00DD6EB5">
              <w:rPr>
                <w:rFonts w:cs="Arial"/>
              </w:rPr>
              <w:t>B-1</w:t>
            </w:r>
          </w:p>
        </w:tc>
        <w:tc>
          <w:tcPr>
            <w:tcW w:w="1707" w:type="pct"/>
          </w:tcPr>
          <w:p w14:paraId="0D2B2A2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Severe</w:t>
            </w:r>
          </w:p>
        </w:tc>
        <w:tc>
          <w:tcPr>
            <w:tcW w:w="2500" w:type="pct"/>
          </w:tcPr>
          <w:p w14:paraId="4BFDE78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66A7DE1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Severe units allocated to this LEA.</w:t>
            </w:r>
          </w:p>
          <w:p w14:paraId="50FFED1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0537C2A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Severe units operated by this LEA.</w:t>
            </w:r>
          </w:p>
          <w:p w14:paraId="47327F9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7754B8C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Severe units allocated to this LEA.</w:t>
            </w:r>
          </w:p>
          <w:p w14:paraId="0841F26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64FE1FB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Severe units operated by this LEA.</w:t>
            </w:r>
          </w:p>
        </w:tc>
      </w:tr>
      <w:tr w:rsidR="00312DA8" w:rsidRPr="00DD6EB5" w14:paraId="04C67D2D"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3C8F4A1" w14:textId="77777777" w:rsidR="00312DA8" w:rsidRPr="00DD6EB5" w:rsidRDefault="00312DA8" w:rsidP="005C18AF">
            <w:pPr>
              <w:spacing w:before="60" w:after="60"/>
              <w:jc w:val="center"/>
              <w:rPr>
                <w:rFonts w:cs="Arial"/>
              </w:rPr>
            </w:pPr>
            <w:r w:rsidRPr="00DD6EB5">
              <w:rPr>
                <w:rFonts w:cs="Arial"/>
              </w:rPr>
              <w:t>B-2</w:t>
            </w:r>
          </w:p>
        </w:tc>
        <w:tc>
          <w:tcPr>
            <w:tcW w:w="1707" w:type="pct"/>
          </w:tcPr>
          <w:p w14:paraId="1F5D8BD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Severe</w:t>
            </w:r>
          </w:p>
        </w:tc>
        <w:tc>
          <w:tcPr>
            <w:tcW w:w="2500" w:type="pct"/>
          </w:tcPr>
          <w:p w14:paraId="62C9CE2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2F5B5D5"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Severe units allocated to this LEA.</w:t>
            </w:r>
          </w:p>
          <w:p w14:paraId="574D912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55C69135"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Severe units operated by this LEA.</w:t>
            </w:r>
          </w:p>
          <w:p w14:paraId="3DBD8AC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2B80C23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Severe units allocated to this LEA.</w:t>
            </w:r>
          </w:p>
          <w:p w14:paraId="05A68E7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61B5568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Severe units operated by this LEA.</w:t>
            </w:r>
          </w:p>
        </w:tc>
      </w:tr>
      <w:tr w:rsidR="00312DA8" w:rsidRPr="00DD6EB5" w14:paraId="170F82F8"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DBCD6ED" w14:textId="77777777" w:rsidR="00312DA8" w:rsidRPr="00DD6EB5" w:rsidRDefault="00312DA8" w:rsidP="005C18AF">
            <w:pPr>
              <w:spacing w:before="60" w:after="60"/>
              <w:jc w:val="center"/>
              <w:rPr>
                <w:rFonts w:cs="Arial"/>
              </w:rPr>
            </w:pPr>
            <w:r w:rsidRPr="00DD6EB5">
              <w:rPr>
                <w:rFonts w:cs="Arial"/>
              </w:rPr>
              <w:t>B-3</w:t>
            </w:r>
          </w:p>
        </w:tc>
        <w:tc>
          <w:tcPr>
            <w:tcW w:w="1707" w:type="pct"/>
          </w:tcPr>
          <w:p w14:paraId="608E290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Non-Severe</w:t>
            </w:r>
          </w:p>
        </w:tc>
        <w:tc>
          <w:tcPr>
            <w:tcW w:w="2500" w:type="pct"/>
          </w:tcPr>
          <w:p w14:paraId="48C9A13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A3B0F2D"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Non-Severe units allocated to this LEA.</w:t>
            </w:r>
          </w:p>
          <w:p w14:paraId="46C21AC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F89E74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Non-Severe units operated by this LEA.</w:t>
            </w:r>
          </w:p>
          <w:p w14:paraId="087AAEB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658C879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Non-Severe units allocated to this LEA.</w:t>
            </w:r>
          </w:p>
          <w:p w14:paraId="5B3B0DD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038EC45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Non-Severe units operated by this LEA.</w:t>
            </w:r>
          </w:p>
        </w:tc>
      </w:tr>
      <w:tr w:rsidR="00312DA8" w:rsidRPr="00DD6EB5" w14:paraId="08C4FA49"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9202881" w14:textId="77777777" w:rsidR="00312DA8" w:rsidRPr="00DD6EB5" w:rsidRDefault="00312DA8" w:rsidP="005C18AF">
            <w:pPr>
              <w:spacing w:before="60" w:after="60"/>
              <w:jc w:val="center"/>
              <w:rPr>
                <w:rFonts w:cs="Arial"/>
              </w:rPr>
            </w:pPr>
            <w:r w:rsidRPr="00DD6EB5">
              <w:rPr>
                <w:rFonts w:cs="Arial"/>
              </w:rPr>
              <w:t>B-4</w:t>
            </w:r>
          </w:p>
        </w:tc>
        <w:tc>
          <w:tcPr>
            <w:tcW w:w="1707" w:type="pct"/>
          </w:tcPr>
          <w:p w14:paraId="71BEB07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Non-Severe</w:t>
            </w:r>
          </w:p>
        </w:tc>
        <w:tc>
          <w:tcPr>
            <w:tcW w:w="2500" w:type="pct"/>
          </w:tcPr>
          <w:p w14:paraId="3B8553C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04EC8F5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Non-Severe units allocated to this LEA.</w:t>
            </w:r>
          </w:p>
          <w:p w14:paraId="02444C2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12A79E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Non-Severe units operated by this LEA.</w:t>
            </w:r>
          </w:p>
          <w:p w14:paraId="2593E89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364FC16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Non-Severe units allocated to this LEA.</w:t>
            </w:r>
          </w:p>
          <w:p w14:paraId="2CBA60C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051EC70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Non-Severe units operated by this LEA.</w:t>
            </w:r>
          </w:p>
        </w:tc>
      </w:tr>
      <w:tr w:rsidR="00312DA8" w:rsidRPr="00DD6EB5" w14:paraId="4F4B3F37"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07C2673D" w14:textId="77777777" w:rsidR="00312DA8" w:rsidRPr="00DD6EB5" w:rsidRDefault="00312DA8" w:rsidP="005C18AF">
            <w:pPr>
              <w:spacing w:before="60" w:after="60"/>
              <w:jc w:val="center"/>
              <w:rPr>
                <w:rFonts w:cs="Arial"/>
              </w:rPr>
            </w:pPr>
            <w:r w:rsidRPr="00DD6EB5">
              <w:rPr>
                <w:rFonts w:cs="Arial"/>
              </w:rPr>
              <w:t>B-5</w:t>
            </w:r>
          </w:p>
        </w:tc>
        <w:tc>
          <w:tcPr>
            <w:tcW w:w="1707" w:type="pct"/>
          </w:tcPr>
          <w:p w14:paraId="47FF42C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Resource Specialist Programs (1 Aide)</w:t>
            </w:r>
          </w:p>
        </w:tc>
        <w:tc>
          <w:tcPr>
            <w:tcW w:w="2500" w:type="pct"/>
          </w:tcPr>
          <w:p w14:paraId="26B1F8A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149C09A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RSP (1 Aide) units allocated to this LEA.</w:t>
            </w:r>
          </w:p>
          <w:p w14:paraId="412A813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6AAF98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RSP (1 Aide) units operated by this LEA.</w:t>
            </w:r>
          </w:p>
          <w:p w14:paraId="3832DFB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12BD7A7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RSP (1 Aide) units allocated to this LEA.</w:t>
            </w:r>
          </w:p>
          <w:p w14:paraId="0A104BA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2E32008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RSP (1 Aide) units operated by this LEA.</w:t>
            </w:r>
          </w:p>
        </w:tc>
      </w:tr>
      <w:tr w:rsidR="00312DA8" w:rsidRPr="00DD6EB5" w14:paraId="0D37A253"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4C50AB5" w14:textId="77777777" w:rsidR="00312DA8" w:rsidRPr="00DD6EB5" w:rsidRDefault="00312DA8" w:rsidP="005C18AF">
            <w:pPr>
              <w:spacing w:before="60" w:after="60"/>
              <w:jc w:val="center"/>
              <w:rPr>
                <w:rFonts w:cs="Arial"/>
              </w:rPr>
            </w:pPr>
            <w:r w:rsidRPr="00DD6EB5">
              <w:rPr>
                <w:rFonts w:cs="Arial"/>
              </w:rPr>
              <w:t>B-6</w:t>
            </w:r>
          </w:p>
        </w:tc>
        <w:tc>
          <w:tcPr>
            <w:tcW w:w="1707" w:type="pct"/>
          </w:tcPr>
          <w:p w14:paraId="6638808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(DIS)</w:t>
            </w:r>
          </w:p>
        </w:tc>
        <w:tc>
          <w:tcPr>
            <w:tcW w:w="2500" w:type="pct"/>
          </w:tcPr>
          <w:p w14:paraId="20A83694"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0429CB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DIS units allocated to this LEA.</w:t>
            </w:r>
          </w:p>
          <w:p w14:paraId="4681EC5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0155C9A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DIS units operated by this LEA.</w:t>
            </w:r>
          </w:p>
          <w:p w14:paraId="5326275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79C12C3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DIS units allocated to this LEA.</w:t>
            </w:r>
          </w:p>
          <w:p w14:paraId="02CA5B4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281D75A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DIS units operated by this LEA.</w:t>
            </w:r>
          </w:p>
        </w:tc>
      </w:tr>
      <w:tr w:rsidR="00312DA8" w:rsidRPr="00DD6EB5" w14:paraId="2E021C44"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A5B1109" w14:textId="77777777" w:rsidR="00312DA8" w:rsidRPr="00DD6EB5" w:rsidRDefault="00312DA8" w:rsidP="005C18AF">
            <w:pPr>
              <w:spacing w:before="60" w:after="60"/>
              <w:jc w:val="center"/>
              <w:rPr>
                <w:rFonts w:cs="Arial"/>
              </w:rPr>
            </w:pPr>
            <w:r w:rsidRPr="00DD6EB5">
              <w:rPr>
                <w:rFonts w:cs="Arial"/>
              </w:rPr>
              <w:t>B-7</w:t>
            </w:r>
          </w:p>
        </w:tc>
        <w:tc>
          <w:tcPr>
            <w:tcW w:w="1707" w:type="pct"/>
          </w:tcPr>
          <w:p w14:paraId="02A959A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Total Units (Sum of B-1 through B-6)</w:t>
            </w:r>
          </w:p>
        </w:tc>
        <w:tc>
          <w:tcPr>
            <w:tcW w:w="2500" w:type="pct"/>
          </w:tcPr>
          <w:p w14:paraId="35E1AEF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This is a calculated field. </w:t>
            </w:r>
          </w:p>
        </w:tc>
      </w:tr>
      <w:tr w:rsidR="00312DA8" w:rsidRPr="00DD6EB5" w14:paraId="668BCC05"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20321B7" w14:textId="77777777" w:rsidR="00312DA8" w:rsidRPr="00DD6EB5" w:rsidRDefault="00312DA8" w:rsidP="005C18AF">
            <w:pPr>
              <w:spacing w:before="60" w:after="60"/>
              <w:jc w:val="center"/>
              <w:rPr>
                <w:rFonts w:cs="Arial"/>
              </w:rPr>
            </w:pPr>
            <w:r w:rsidRPr="00DD6EB5">
              <w:rPr>
                <w:rFonts w:cs="Arial"/>
              </w:rPr>
              <w:t>B-8</w:t>
            </w:r>
          </w:p>
        </w:tc>
        <w:tc>
          <w:tcPr>
            <w:tcW w:w="1707" w:type="pct"/>
          </w:tcPr>
          <w:p w14:paraId="6D31281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Full-Time Equivalent (FTE) Employees: Certificated</w:t>
            </w:r>
          </w:p>
        </w:tc>
        <w:tc>
          <w:tcPr>
            <w:tcW w:w="2500" w:type="pct"/>
          </w:tcPr>
          <w:p w14:paraId="11DD016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DIS FTE: Certificated units operated by this LEA.</w:t>
            </w:r>
          </w:p>
        </w:tc>
      </w:tr>
      <w:tr w:rsidR="00312DA8" w:rsidRPr="00DD6EB5" w14:paraId="2E239A8E"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C1EC278" w14:textId="77777777" w:rsidR="00312DA8" w:rsidRPr="00DD6EB5" w:rsidRDefault="00312DA8" w:rsidP="005C18AF">
            <w:pPr>
              <w:spacing w:before="60" w:after="60"/>
              <w:jc w:val="center"/>
              <w:rPr>
                <w:rFonts w:cs="Arial"/>
              </w:rPr>
            </w:pPr>
            <w:r w:rsidRPr="00DD6EB5">
              <w:rPr>
                <w:rFonts w:cs="Arial"/>
              </w:rPr>
              <w:t>B-9</w:t>
            </w:r>
          </w:p>
        </w:tc>
        <w:tc>
          <w:tcPr>
            <w:tcW w:w="1707" w:type="pct"/>
          </w:tcPr>
          <w:p w14:paraId="6317499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FTE Employees: Classified</w:t>
            </w:r>
          </w:p>
        </w:tc>
        <w:tc>
          <w:tcPr>
            <w:tcW w:w="2500" w:type="pct"/>
          </w:tcPr>
          <w:p w14:paraId="0F6EF11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DIS FTE: Classified units operated by this LEA.</w:t>
            </w:r>
          </w:p>
        </w:tc>
      </w:tr>
    </w:tbl>
    <w:p w14:paraId="26ED10F4" w14:textId="77777777" w:rsidR="00312DA8" w:rsidRPr="00F933EA" w:rsidRDefault="00312DA8" w:rsidP="0048605C">
      <w:pPr>
        <w:pStyle w:val="Heading6"/>
        <w:rPr>
          <w:rFonts w:eastAsia="Times New Roman"/>
        </w:rPr>
      </w:pPr>
      <w:r w:rsidRPr="00F933EA">
        <w:rPr>
          <w:rFonts w:eastAsia="Times New Roman"/>
        </w:rPr>
        <w:t>Notes</w:t>
      </w:r>
    </w:p>
    <w:p w14:paraId="6FB03289" w14:textId="77777777" w:rsidR="00312DA8" w:rsidRPr="00F933EA" w:rsidRDefault="00312DA8" w:rsidP="00312DA8">
      <w:r w:rsidRPr="00F933EA">
        <w:t>The Notes Tab allows any user with the Data Entry, Manager, or Administrator role to add text to accompany the data reporting. The user may:</w:t>
      </w:r>
    </w:p>
    <w:p w14:paraId="558FA010" w14:textId="77777777" w:rsidR="00312DA8" w:rsidRPr="00F933EA" w:rsidRDefault="00312DA8">
      <w:pPr>
        <w:pStyle w:val="ListParagraph"/>
        <w:numPr>
          <w:ilvl w:val="0"/>
          <w:numId w:val="74"/>
        </w:numPr>
      </w:pPr>
      <w:r w:rsidRPr="00F933EA">
        <w:t>provide any relevant details pertaining to any of the data reported in this</w:t>
      </w:r>
      <w:r>
        <w:t xml:space="preserve"> DES</w:t>
      </w:r>
      <w:r w:rsidRPr="00F933EA">
        <w:t>;</w:t>
      </w:r>
    </w:p>
    <w:p w14:paraId="01FC6E0B" w14:textId="2DB255DF" w:rsidR="00312DA8" w:rsidRPr="00F933EA" w:rsidRDefault="00312DA8">
      <w:pPr>
        <w:pStyle w:val="ListParagraph"/>
        <w:numPr>
          <w:ilvl w:val="0"/>
          <w:numId w:val="74"/>
        </w:numPr>
      </w:pPr>
      <w:r w:rsidRPr="00F933EA">
        <w:t xml:space="preserve">explain any significant or unusual variations in data reported as compared to data reported for a prior period or prior </w:t>
      </w:r>
      <w:r w:rsidR="0095161F">
        <w:t>FY</w:t>
      </w:r>
      <w:r w:rsidRPr="00F933EA">
        <w:t>;</w:t>
      </w:r>
    </w:p>
    <w:p w14:paraId="4C164282" w14:textId="77777777" w:rsidR="00312DA8" w:rsidRPr="00F933EA" w:rsidRDefault="00312DA8">
      <w:pPr>
        <w:pStyle w:val="ListParagraph"/>
        <w:numPr>
          <w:ilvl w:val="0"/>
          <w:numId w:val="74"/>
        </w:numPr>
      </w:pPr>
      <w:r w:rsidRPr="00F933EA">
        <w:t>communicate any relevant details between the reporting entity and the oversight entity;</w:t>
      </w:r>
    </w:p>
    <w:p w14:paraId="0D025D02" w14:textId="77777777" w:rsidR="00312DA8" w:rsidRPr="00F933EA" w:rsidRDefault="00312DA8">
      <w:pPr>
        <w:pStyle w:val="ListParagraph"/>
        <w:numPr>
          <w:ilvl w:val="0"/>
          <w:numId w:val="74"/>
        </w:numPr>
      </w:pPr>
      <w:r w:rsidRPr="00F933EA">
        <w:t>include notes from any additional reviewers who are not part of the PADC electronic certification</w:t>
      </w:r>
      <w:r>
        <w:t>.</w:t>
      </w:r>
    </w:p>
    <w:p w14:paraId="39CA7F5D" w14:textId="77777777" w:rsidR="00CF1A9C" w:rsidRDefault="00CF1A9C" w:rsidP="00BF3E69">
      <w:pPr>
        <w:sectPr w:rsidR="00CF1A9C" w:rsidSect="004774E4">
          <w:pgSz w:w="12240" w:h="15840"/>
          <w:pgMar w:top="1440" w:right="1440" w:bottom="1440" w:left="1440" w:header="720" w:footer="720" w:gutter="0"/>
          <w:cols w:space="720"/>
          <w:docGrid w:linePitch="360"/>
        </w:sectPr>
      </w:pPr>
    </w:p>
    <w:p w14:paraId="33DCA261" w14:textId="77777777" w:rsidR="00CF1A9C" w:rsidRPr="00CF1A9C" w:rsidRDefault="00CF1A9C" w:rsidP="008107BE">
      <w:pPr>
        <w:pStyle w:val="Heading4"/>
        <w:rPr>
          <w:rFonts w:eastAsia="Times New Roman"/>
          <w:sz w:val="18"/>
          <w:szCs w:val="18"/>
        </w:rPr>
      </w:pPr>
      <w:bookmarkStart w:id="128" w:name="_Toc151033183"/>
      <w:r w:rsidRPr="00CF1A9C">
        <w:rPr>
          <w:rFonts w:eastAsia="Times New Roman"/>
        </w:rPr>
        <w:t>Necessary Small SELPAs’ Extraordinary Cost Pool for Mental Health Services</w:t>
      </w:r>
      <w:bookmarkEnd w:id="128"/>
    </w:p>
    <w:p w14:paraId="7155E28F" w14:textId="02E99452" w:rsidR="00476103" w:rsidRDefault="00476103" w:rsidP="003E5229">
      <w:pPr>
        <w:pStyle w:val="Heading5"/>
      </w:pPr>
      <w:r>
        <w:t>2022-23 Highlights</w:t>
      </w:r>
    </w:p>
    <w:p w14:paraId="4D342619" w14:textId="4B41F27F" w:rsidR="00476103" w:rsidRPr="00C46F51" w:rsidRDefault="00476103" w:rsidP="00C46F51">
      <w:pPr>
        <w:pStyle w:val="Heading5"/>
        <w:rPr>
          <w:b w:val="0"/>
        </w:rPr>
      </w:pPr>
      <w:r>
        <w:rPr>
          <w:b w:val="0"/>
        </w:rPr>
        <w:t>The Necessary Small SELPAs’ Extraordinary Cost Pool for Mental health Services (NSS ECMPH) Data entry screen was redesigned to consolidate the separate mental health cost categories into one mental health cost. The main changes from the 2021-22 version are</w:t>
      </w:r>
      <w:r w:rsidR="00C46F51">
        <w:rPr>
          <w:b w:val="0"/>
        </w:rPr>
        <w:t xml:space="preserve"> </w:t>
      </w:r>
      <w:r w:rsidRPr="00C46F51">
        <w:rPr>
          <w:b w:val="0"/>
        </w:rPr>
        <w:t>removal of cost breakdown for mental health room and board</w:t>
      </w:r>
      <w:r w:rsidR="00C46F51" w:rsidRPr="00C46F51">
        <w:rPr>
          <w:b w:val="0"/>
        </w:rPr>
        <w:t xml:space="preserve">, </w:t>
      </w:r>
      <w:r w:rsidRPr="00C46F51">
        <w:rPr>
          <w:b w:val="0"/>
        </w:rPr>
        <w:t>residential mental health service, and other related mental health services.</w:t>
      </w:r>
      <w:r>
        <w:t xml:space="preserve"> </w:t>
      </w:r>
    </w:p>
    <w:p w14:paraId="5D7D8C11" w14:textId="73990F26" w:rsidR="003E5229" w:rsidRDefault="003E5229" w:rsidP="003E5229">
      <w:pPr>
        <w:pStyle w:val="Heading5"/>
      </w:pPr>
      <w:r>
        <w:t>Purpose</w:t>
      </w:r>
    </w:p>
    <w:p w14:paraId="34734371" w14:textId="77777777" w:rsidR="003E5229" w:rsidRDefault="003E5229" w:rsidP="003E5229">
      <w:r>
        <w:rPr>
          <w:rFonts w:cs="Arial"/>
        </w:rPr>
        <w:t xml:space="preserve">The CDE administers an ECP to reimburse necessary small SELPAs, as defined in </w:t>
      </w:r>
      <w:r>
        <w:rPr>
          <w:rFonts w:cs="Arial"/>
          <w:i/>
        </w:rPr>
        <w:t xml:space="preserve">EC </w:t>
      </w:r>
      <w:r>
        <w:rPr>
          <w:rFonts w:cs="Arial"/>
        </w:rPr>
        <w:t>Section 56212, for extraordinary costs associated with educationally related mental health services, including out-of-home residential services.</w:t>
      </w:r>
    </w:p>
    <w:p w14:paraId="44EF02AB" w14:textId="77777777" w:rsidR="003E5229" w:rsidRDefault="003E5229" w:rsidP="003E5229">
      <w:pPr>
        <w:pStyle w:val="Heading5"/>
      </w:pPr>
      <w:r>
        <w:t>Funding</w:t>
      </w:r>
    </w:p>
    <w:p w14:paraId="204631F0" w14:textId="77777777" w:rsidR="003E5229" w:rsidRDefault="003E5229" w:rsidP="003E5229">
      <w:pPr>
        <w:rPr>
          <w:rFonts w:cs="Arial"/>
        </w:rPr>
      </w:pPr>
      <w:r>
        <w:rPr>
          <w:rFonts w:cs="Arial"/>
        </w:rPr>
        <w:t xml:space="preserve">The NSS ECPMH program is a component of AB 602. Data collected is used to populate the Necessary Small SELPAs’ Extraordinary Cost Pool Claim Process Entitlement exhibit that determines funding pursuant to </w:t>
      </w:r>
      <w:r>
        <w:rPr>
          <w:rFonts w:cs="Arial"/>
          <w:i/>
        </w:rPr>
        <w:t>EC</w:t>
      </w:r>
      <w:r>
        <w:rPr>
          <w:rFonts w:cs="Arial"/>
        </w:rPr>
        <w:t xml:space="preserve"> Section 56836.21.</w:t>
      </w:r>
    </w:p>
    <w:p w14:paraId="3FF69988" w14:textId="349ECDFA" w:rsidR="003E5229" w:rsidRDefault="003E5229" w:rsidP="003E5229">
      <w:pPr>
        <w:rPr>
          <w:rFonts w:cs="Arial"/>
        </w:rPr>
      </w:pPr>
      <w:r>
        <w:t xml:space="preserve">Refer to the </w:t>
      </w:r>
      <w:r w:rsidR="00263871">
        <w:t>Special Education Extraordinary Cost Pool for NPS/LCI and Mental Health Services</w:t>
      </w:r>
      <w:r>
        <w:t xml:space="preserve"> Funding Profile for current year appropriation and threshold amount information at </w:t>
      </w:r>
      <w:hyperlink r:id="rId51" w:tooltip="Necessary Small SELPA ECP for Mental Health webpage" w:history="1">
        <w:r>
          <w:rPr>
            <w:rStyle w:val="Hyperlink"/>
          </w:rPr>
          <w:t>https://www.cde.ca.gov/fg/aa/se/senssecpmh.asp</w:t>
        </w:r>
      </w:hyperlink>
      <w:r>
        <w:t>.</w:t>
      </w:r>
    </w:p>
    <w:p w14:paraId="726CCBF9" w14:textId="77777777" w:rsidR="003E5229" w:rsidRDefault="003E5229" w:rsidP="003E5229">
      <w:pPr>
        <w:pStyle w:val="Heading5"/>
      </w:pPr>
      <w:r>
        <w:t>Reporting Entity </w:t>
      </w:r>
    </w:p>
    <w:p w14:paraId="52D9F9EE" w14:textId="77777777" w:rsidR="003E5229" w:rsidRDefault="003E5229" w:rsidP="003E5229">
      <w:pPr>
        <w:rPr>
          <w:rFonts w:cs="Arial"/>
        </w:rPr>
      </w:pPr>
      <w:r>
        <w:rPr>
          <w:rFonts w:cs="Arial"/>
        </w:rPr>
        <w:t>This data entry screen is available to necessary small SELPAs that have extraordinary costs associated with educationally related mental health services, including out-of-home residential services.</w:t>
      </w:r>
    </w:p>
    <w:p w14:paraId="0F55FDA6" w14:textId="77777777" w:rsidR="003E5229" w:rsidRDefault="003E5229" w:rsidP="003E5229">
      <w:pPr>
        <w:pStyle w:val="Heading5"/>
      </w:pPr>
      <w:r>
        <w:t>Reporting Periods </w:t>
      </w:r>
    </w:p>
    <w:p w14:paraId="70F08924" w14:textId="77777777" w:rsidR="003E5229" w:rsidRDefault="003E5229" w:rsidP="003E5229">
      <w:pPr>
        <w:rPr>
          <w:rFonts w:cs="Arial"/>
        </w:rPr>
      </w:pPr>
      <w:r>
        <w:rPr>
          <w:rFonts w:cs="Arial"/>
        </w:rPr>
        <w:t>This data entry screen is available for reporting at Annual period.</w:t>
      </w:r>
    </w:p>
    <w:p w14:paraId="56CA20FD" w14:textId="77777777" w:rsidR="003E5229" w:rsidRDefault="003E5229" w:rsidP="003E5229">
      <w:pPr>
        <w:pStyle w:val="Heading5"/>
        <w:rPr>
          <w:rFonts w:eastAsia="Times New Roman" w:cs="Arial"/>
        </w:rPr>
      </w:pPr>
      <w:r>
        <w:rPr>
          <w:rFonts w:eastAsia="Times New Roman" w:cs="Arial"/>
        </w:rPr>
        <w:t>Required Supporting Documentation</w:t>
      </w:r>
    </w:p>
    <w:p w14:paraId="23606DF1" w14:textId="4518C614" w:rsidR="003E5229" w:rsidRDefault="003E5229" w:rsidP="003E5229">
      <w:pPr>
        <w:rPr>
          <w:rFonts w:cs="Arial"/>
        </w:rPr>
      </w:pPr>
      <w:r>
        <w:rPr>
          <w:rFonts w:cs="Arial"/>
        </w:rPr>
        <w:t xml:space="preserve">In addition to reporting data in this data entry screen, hard copies of the supporting documentations must be mailed to the following address, postmarked on or before </w:t>
      </w:r>
      <w:r>
        <w:rPr>
          <w:rFonts w:cs="Arial"/>
          <w:b/>
        </w:rPr>
        <w:t xml:space="preserve">October </w:t>
      </w:r>
      <w:r w:rsidR="0077247D">
        <w:rPr>
          <w:rFonts w:cs="Arial"/>
          <w:b/>
        </w:rPr>
        <w:t>30</w:t>
      </w:r>
      <w:r>
        <w:rPr>
          <w:rFonts w:cs="Arial"/>
          <w:b/>
        </w:rPr>
        <w:t xml:space="preserve">, </w:t>
      </w:r>
      <w:r w:rsidR="0077247D">
        <w:rPr>
          <w:rFonts w:cs="Arial"/>
          <w:b/>
        </w:rPr>
        <w:t>2023</w:t>
      </w:r>
      <w:r>
        <w:rPr>
          <w:rFonts w:cs="Arial"/>
        </w:rPr>
        <w:t>.</w:t>
      </w:r>
    </w:p>
    <w:p w14:paraId="45667CD5" w14:textId="77777777" w:rsidR="003E5229" w:rsidRDefault="003E5229" w:rsidP="003E5229">
      <w:pPr>
        <w:pStyle w:val="NoSpacing"/>
        <w:jc w:val="center"/>
      </w:pPr>
      <w:r>
        <w:t>California Department of Education</w:t>
      </w:r>
    </w:p>
    <w:p w14:paraId="07CFDFC2" w14:textId="77777777" w:rsidR="003E5229" w:rsidRDefault="003E5229" w:rsidP="003E5229">
      <w:pPr>
        <w:pStyle w:val="NoSpacing"/>
        <w:jc w:val="center"/>
      </w:pPr>
      <w:r>
        <w:t>School Fiscal Services Division</w:t>
      </w:r>
    </w:p>
    <w:p w14:paraId="4CC7C9ED" w14:textId="77777777" w:rsidR="003E5229" w:rsidRDefault="003E5229" w:rsidP="003E5229">
      <w:pPr>
        <w:pStyle w:val="NoSpacing"/>
        <w:jc w:val="center"/>
      </w:pPr>
      <w:r>
        <w:t>Principal Apportionment Section</w:t>
      </w:r>
    </w:p>
    <w:p w14:paraId="279A68A2" w14:textId="77777777" w:rsidR="003E5229" w:rsidRDefault="003E5229" w:rsidP="003E5229">
      <w:pPr>
        <w:pStyle w:val="NoSpacing"/>
        <w:jc w:val="center"/>
      </w:pPr>
      <w:r>
        <w:t>Attn: ECP Analyst</w:t>
      </w:r>
    </w:p>
    <w:p w14:paraId="69ACD907" w14:textId="77777777" w:rsidR="003E5229" w:rsidRDefault="003E5229" w:rsidP="003E5229">
      <w:pPr>
        <w:pStyle w:val="NoSpacing"/>
        <w:jc w:val="center"/>
      </w:pPr>
      <w:r>
        <w:t>1430 N Street, Suite 3800</w:t>
      </w:r>
    </w:p>
    <w:p w14:paraId="270EDB01" w14:textId="77777777" w:rsidR="003E5229" w:rsidRDefault="003E5229" w:rsidP="003E5229">
      <w:pPr>
        <w:jc w:val="center"/>
        <w:rPr>
          <w:rFonts w:cs="Arial"/>
        </w:rPr>
      </w:pPr>
      <w:r>
        <w:rPr>
          <w:rFonts w:cs="Arial"/>
        </w:rPr>
        <w:t>Sacramento, CA 95814</w:t>
      </w:r>
    </w:p>
    <w:p w14:paraId="7FF479B2" w14:textId="77777777" w:rsidR="003E5229" w:rsidRDefault="003E5229" w:rsidP="003E5229">
      <w:pPr>
        <w:rPr>
          <w:rFonts w:cs="Arial"/>
        </w:rPr>
      </w:pPr>
      <w:r>
        <w:rPr>
          <w:rFonts w:cs="Arial"/>
        </w:rPr>
        <w:t xml:space="preserve">Supporting documentations </w:t>
      </w:r>
      <w:r>
        <w:rPr>
          <w:rFonts w:cs="Arial"/>
          <w:b/>
        </w:rPr>
        <w:t>must</w:t>
      </w:r>
      <w:r>
        <w:rPr>
          <w:rFonts w:cs="Arial"/>
        </w:rPr>
        <w:t xml:space="preserve"> include the following:</w:t>
      </w:r>
    </w:p>
    <w:p w14:paraId="60ED94AD" w14:textId="5EFEAF25" w:rsidR="003E5229" w:rsidRDefault="003E5229">
      <w:pPr>
        <w:pStyle w:val="ListParagraph"/>
        <w:numPr>
          <w:ilvl w:val="0"/>
          <w:numId w:val="115"/>
        </w:numPr>
        <w:rPr>
          <w:rFonts w:cs="Arial"/>
        </w:rPr>
      </w:pPr>
      <w:r>
        <w:rPr>
          <w:rFonts w:cs="Arial"/>
        </w:rPr>
        <w:t xml:space="preserve">A printout </w:t>
      </w:r>
      <w:r w:rsidR="0077247D">
        <w:rPr>
          <w:rFonts w:cs="Arial"/>
        </w:rPr>
        <w:t xml:space="preserve">of </w:t>
      </w:r>
      <w:r>
        <w:rPr>
          <w:rFonts w:cs="Arial"/>
        </w:rPr>
        <w:t>each student’s ECP claim report (printed</w:t>
      </w:r>
      <w:r w:rsidR="0077247D">
        <w:rPr>
          <w:rFonts w:cs="Arial"/>
        </w:rPr>
        <w:t xml:space="preserve"> Record Information page and the</w:t>
      </w:r>
      <w:r>
        <w:rPr>
          <w:rFonts w:cs="Arial"/>
        </w:rPr>
        <w:t xml:space="preserve"> record of the data entry screen)</w:t>
      </w:r>
    </w:p>
    <w:p w14:paraId="156DAA29" w14:textId="6B9349AD" w:rsidR="003E5229" w:rsidRDefault="003E5229" w:rsidP="003E5229">
      <w:pPr>
        <w:ind w:left="720"/>
        <w:rPr>
          <w:rFonts w:cs="Arial"/>
        </w:rPr>
      </w:pPr>
      <w:r>
        <w:rPr>
          <w:rFonts w:cs="Arial"/>
        </w:rPr>
        <w:t xml:space="preserve">To print from the PADC, use the browser Print function. The web browser prints only one record at a time; each record prints with the Record Information and Notes. </w:t>
      </w:r>
    </w:p>
    <w:p w14:paraId="2B259D4B" w14:textId="77777777" w:rsidR="003E5229" w:rsidRDefault="003E5229">
      <w:pPr>
        <w:pStyle w:val="ListParagraph"/>
        <w:numPr>
          <w:ilvl w:val="0"/>
          <w:numId w:val="115"/>
        </w:numPr>
        <w:rPr>
          <w:rFonts w:cs="Arial"/>
        </w:rPr>
      </w:pPr>
      <w:r>
        <w:rPr>
          <w:rFonts w:cs="Arial"/>
        </w:rPr>
        <w:t xml:space="preserve">Only copies of paid invoices to support the student’s claim with the assigned student record number clearly labeled on all documents. Due to the confidential nature of these invoices, redact all student’s personally identifiable information such as name, date of birth, etc. </w:t>
      </w:r>
    </w:p>
    <w:p w14:paraId="5D101B23" w14:textId="77777777" w:rsidR="003E5229" w:rsidRDefault="003E5229" w:rsidP="001A68AB">
      <w:pPr>
        <w:rPr>
          <w:rFonts w:cs="Arial"/>
        </w:rPr>
      </w:pPr>
      <w:r>
        <w:rPr>
          <w:rFonts w:cs="Arial"/>
        </w:rPr>
        <w:t>The CDE may reach out to LEAs regarding the submitted supporting documentations, so LEAs are required to track and maintain records of each student’s record number to the student’s identity and their expenditure reports.</w:t>
      </w:r>
    </w:p>
    <w:p w14:paraId="4DEE0633" w14:textId="77777777" w:rsidR="003E5229" w:rsidRDefault="003E5229" w:rsidP="003E5229">
      <w:pPr>
        <w:pStyle w:val="Heading5"/>
      </w:pPr>
      <w:r>
        <w:t>Data Reporting Instructions</w:t>
      </w:r>
    </w:p>
    <w:p w14:paraId="3F70AF5D" w14:textId="760A54D7" w:rsidR="003E5229" w:rsidRDefault="009B6975" w:rsidP="003E5229">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3E5229">
        <w:rPr>
          <w:rFonts w:cs="Arial"/>
        </w:rPr>
        <w:t>.</w:t>
      </w:r>
    </w:p>
    <w:p w14:paraId="61045EA5" w14:textId="77777777" w:rsidR="003E5229" w:rsidRDefault="003E5229" w:rsidP="003E5229">
      <w:pPr>
        <w:pStyle w:val="Heading6"/>
      </w:pPr>
      <w:r>
        <w:t>Tab 1: Necessary Small SELPAs’ Extraordinary Cost Pool for Mental Health Services</w:t>
      </w:r>
    </w:p>
    <w:p w14:paraId="7FAFD44D" w14:textId="77777777" w:rsidR="003E5229" w:rsidRDefault="003E5229">
      <w:pPr>
        <w:pStyle w:val="ListParagraph"/>
        <w:numPr>
          <w:ilvl w:val="0"/>
          <w:numId w:val="116"/>
        </w:numPr>
      </w:pPr>
      <w:r>
        <w:t>Select Student 1 in the Student Record dropdown menu to report data for the first student. See the table below for instructions and explanations of each field.</w:t>
      </w:r>
    </w:p>
    <w:p w14:paraId="1770918D" w14:textId="77777777" w:rsidR="003E5229" w:rsidRDefault="003E5229">
      <w:pPr>
        <w:pStyle w:val="ListParagraph"/>
        <w:numPr>
          <w:ilvl w:val="0"/>
          <w:numId w:val="116"/>
        </w:numPr>
      </w:pPr>
      <w:r>
        <w:t>Select Save at the bottom of the screen to save the data.</w:t>
      </w:r>
    </w:p>
    <w:p w14:paraId="548C8033" w14:textId="77777777" w:rsidR="003E5229" w:rsidRDefault="003E5229">
      <w:pPr>
        <w:pStyle w:val="ListParagraph"/>
        <w:numPr>
          <w:ilvl w:val="0"/>
          <w:numId w:val="116"/>
        </w:numPr>
      </w:pPr>
      <w:r>
        <w:t>Once the system refreshes, select Add New at the top of the screen and select Student 2 to report data for the second student.</w:t>
      </w:r>
    </w:p>
    <w:p w14:paraId="2D1F044A" w14:textId="77777777" w:rsidR="003E5229" w:rsidRDefault="003E5229">
      <w:pPr>
        <w:pStyle w:val="ListParagraph"/>
        <w:numPr>
          <w:ilvl w:val="0"/>
          <w:numId w:val="116"/>
        </w:numPr>
      </w:pPr>
      <w:r>
        <w:rPr>
          <w:rFonts w:cs="Arial"/>
        </w:rPr>
        <w:t>When entering data, save each record before navigating to another record; the system does not automatically save data if user navigates to another record or another page.</w:t>
      </w:r>
    </w:p>
    <w:tbl>
      <w:tblPr>
        <w:tblStyle w:val="Style1"/>
        <w:tblW w:w="5000" w:type="pct"/>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123"/>
        <w:gridCol w:w="3372"/>
        <w:gridCol w:w="4855"/>
      </w:tblGrid>
      <w:tr w:rsidR="003E5229" w14:paraId="455C4197" w14:textId="77777777" w:rsidTr="003E5229">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19F4439B" w14:textId="77777777" w:rsidR="003E5229" w:rsidRDefault="003E5229">
            <w:pPr>
              <w:spacing w:before="60" w:after="60"/>
              <w:jc w:val="center"/>
              <w:rPr>
                <w:rFonts w:cs="Arial"/>
              </w:rPr>
            </w:pPr>
            <w:r>
              <w:rPr>
                <w:rFonts w:cs="Arial"/>
              </w:rPr>
              <w:t>Line Number</w:t>
            </w:r>
          </w:p>
        </w:tc>
        <w:tc>
          <w:tcPr>
            <w:tcW w:w="1803" w:type="pct"/>
            <w:tcBorders>
              <w:top w:val="single" w:sz="4" w:space="0" w:color="auto"/>
              <w:left w:val="single" w:sz="4" w:space="0" w:color="auto"/>
              <w:bottom w:val="single" w:sz="4" w:space="0" w:color="auto"/>
              <w:right w:val="single" w:sz="4" w:space="0" w:color="auto"/>
            </w:tcBorders>
            <w:hideMark/>
          </w:tcPr>
          <w:p w14:paraId="4AD2580A" w14:textId="77777777" w:rsidR="003E5229" w:rsidRDefault="003E522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2596" w:type="pct"/>
            <w:tcBorders>
              <w:top w:val="single" w:sz="4" w:space="0" w:color="auto"/>
              <w:left w:val="single" w:sz="4" w:space="0" w:color="auto"/>
              <w:bottom w:val="single" w:sz="4" w:space="0" w:color="auto"/>
              <w:right w:val="single" w:sz="4" w:space="0" w:color="auto"/>
            </w:tcBorders>
            <w:hideMark/>
          </w:tcPr>
          <w:p w14:paraId="02886375" w14:textId="77777777" w:rsidR="003E5229" w:rsidRDefault="003E522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E5229" w14:paraId="12A3E75D"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7F4D1FA3" w14:textId="77777777" w:rsidR="003E5229" w:rsidRDefault="003E5229">
            <w:pPr>
              <w:spacing w:before="60" w:after="60"/>
              <w:jc w:val="center"/>
              <w:rPr>
                <w:rFonts w:cs="Arial"/>
              </w:rPr>
            </w:pPr>
            <w:r>
              <w:rPr>
                <w:rFonts w:cs="Arial"/>
              </w:rPr>
              <w:t>N/A</w:t>
            </w:r>
          </w:p>
        </w:tc>
        <w:tc>
          <w:tcPr>
            <w:tcW w:w="1803" w:type="pct"/>
            <w:tcBorders>
              <w:top w:val="single" w:sz="4" w:space="0" w:color="auto"/>
              <w:left w:val="single" w:sz="4" w:space="0" w:color="auto"/>
              <w:bottom w:val="single" w:sz="4" w:space="0" w:color="auto"/>
              <w:right w:val="single" w:sz="4" w:space="0" w:color="auto"/>
            </w:tcBorders>
            <w:hideMark/>
          </w:tcPr>
          <w:p w14:paraId="4CC3A2A1"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Student Record</w:t>
            </w:r>
          </w:p>
        </w:tc>
        <w:tc>
          <w:tcPr>
            <w:tcW w:w="2596" w:type="pct"/>
            <w:tcBorders>
              <w:top w:val="single" w:sz="4" w:space="0" w:color="auto"/>
              <w:left w:val="single" w:sz="4" w:space="0" w:color="auto"/>
              <w:bottom w:val="single" w:sz="4" w:space="0" w:color="auto"/>
              <w:right w:val="single" w:sz="4" w:space="0" w:color="auto"/>
            </w:tcBorders>
          </w:tcPr>
          <w:p w14:paraId="0842E26B"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The sequentially assigned student records are used in lieu of personally identifiable information. The certified funding exhibit will display funding results using this record number.</w:t>
            </w:r>
          </w:p>
          <w:p w14:paraId="08F4D3E1"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33710A46"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b/>
              </w:rPr>
            </w:pPr>
            <w:r>
              <w:rPr>
                <w:rFonts w:cs="Arial"/>
                <w:b/>
              </w:rPr>
              <w:t xml:space="preserve">The record number assigned to the student must be noted in all supporting documents for the student’s claim package. </w:t>
            </w:r>
          </w:p>
        </w:tc>
      </w:tr>
      <w:tr w:rsidR="003E5229" w14:paraId="647481D7"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34EF9CA6" w14:textId="77777777" w:rsidR="003E5229" w:rsidRDefault="003E5229">
            <w:pPr>
              <w:spacing w:before="60" w:after="60"/>
              <w:jc w:val="center"/>
              <w:rPr>
                <w:rFonts w:cs="Arial"/>
              </w:rPr>
            </w:pPr>
            <w:r>
              <w:rPr>
                <w:rFonts w:cs="Arial"/>
              </w:rPr>
              <w:t>A-1</w:t>
            </w:r>
          </w:p>
        </w:tc>
        <w:tc>
          <w:tcPr>
            <w:tcW w:w="1803" w:type="pct"/>
            <w:tcBorders>
              <w:top w:val="single" w:sz="4" w:space="0" w:color="auto"/>
              <w:left w:val="single" w:sz="4" w:space="0" w:color="auto"/>
              <w:bottom w:val="single" w:sz="4" w:space="0" w:color="auto"/>
              <w:right w:val="single" w:sz="4" w:space="0" w:color="auto"/>
            </w:tcBorders>
            <w:hideMark/>
          </w:tcPr>
          <w:p w14:paraId="6759592E"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Special Education Age Eligibility Certification</w:t>
            </w:r>
          </w:p>
        </w:tc>
        <w:tc>
          <w:tcPr>
            <w:tcW w:w="2596" w:type="pct"/>
            <w:tcBorders>
              <w:top w:val="single" w:sz="4" w:space="0" w:color="auto"/>
              <w:left w:val="single" w:sz="4" w:space="0" w:color="auto"/>
              <w:bottom w:val="single" w:sz="4" w:space="0" w:color="auto"/>
              <w:right w:val="single" w:sz="4" w:space="0" w:color="auto"/>
            </w:tcBorders>
            <w:hideMark/>
          </w:tcPr>
          <w:p w14:paraId="69BF217C"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By checking the box, the submitting LEA certifies that the student receiving special education services has met the age eligibility pursuant to </w:t>
            </w:r>
            <w:r>
              <w:rPr>
                <w:rFonts w:cs="Arial"/>
                <w:i/>
              </w:rPr>
              <w:t>EC</w:t>
            </w:r>
            <w:r>
              <w:rPr>
                <w:rFonts w:cs="Arial"/>
              </w:rPr>
              <w:t xml:space="preserve"> Section 56026(c)(4).</w:t>
            </w:r>
          </w:p>
        </w:tc>
      </w:tr>
      <w:tr w:rsidR="003E5229" w14:paraId="46BF3723"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64A5EF3E" w14:textId="77777777" w:rsidR="003E5229" w:rsidRDefault="003E5229">
            <w:pPr>
              <w:spacing w:before="60" w:after="60"/>
              <w:jc w:val="center"/>
              <w:rPr>
                <w:rFonts w:cs="Arial"/>
              </w:rPr>
            </w:pPr>
            <w:r>
              <w:rPr>
                <w:rFonts w:cs="Arial"/>
              </w:rPr>
              <w:t>A-2</w:t>
            </w:r>
          </w:p>
        </w:tc>
        <w:tc>
          <w:tcPr>
            <w:tcW w:w="1803" w:type="pct"/>
            <w:tcBorders>
              <w:top w:val="single" w:sz="4" w:space="0" w:color="auto"/>
              <w:left w:val="single" w:sz="4" w:space="0" w:color="auto"/>
              <w:bottom w:val="single" w:sz="4" w:space="0" w:color="auto"/>
              <w:right w:val="single" w:sz="4" w:space="0" w:color="auto"/>
            </w:tcBorders>
            <w:hideMark/>
          </w:tcPr>
          <w:p w14:paraId="4CD80B11"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a Nonpublic Nonsectarian School (NPS)/Licensed Children's Institution (LCI) providing services to the student.</w:t>
            </w:r>
          </w:p>
        </w:tc>
        <w:tc>
          <w:tcPr>
            <w:tcW w:w="2596" w:type="pct"/>
            <w:tcBorders>
              <w:top w:val="single" w:sz="4" w:space="0" w:color="auto"/>
              <w:left w:val="single" w:sz="4" w:space="0" w:color="auto"/>
              <w:bottom w:val="single" w:sz="4" w:space="0" w:color="auto"/>
              <w:right w:val="single" w:sz="4" w:space="0" w:color="auto"/>
            </w:tcBorders>
            <w:hideMark/>
          </w:tcPr>
          <w:p w14:paraId="7F3E049F"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NPS/LCI providing services to the student in the dropdown.</w:t>
            </w:r>
          </w:p>
          <w:p w14:paraId="1D538AE6" w14:textId="77777777" w:rsidR="00ED5576" w:rsidRDefault="00ED5576">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172D7A72" w14:textId="545F3EA1" w:rsidR="00ED5576" w:rsidRPr="00ED5576" w:rsidRDefault="00ED5576">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If the LEA would like to add NPS/LCI to the dropdown selection, then a request must be sent to </w:t>
            </w:r>
            <w:hyperlink r:id="rId52" w:history="1">
              <w:r w:rsidRPr="00270ED8">
                <w:rPr>
                  <w:rStyle w:val="Hyperlink"/>
                  <w:rFonts w:cs="Arial"/>
                </w:rPr>
                <w:t>PASE@cde.ca.gov</w:t>
              </w:r>
            </w:hyperlink>
            <w:r>
              <w:rPr>
                <w:rFonts w:cs="Arial"/>
              </w:rPr>
              <w:t xml:space="preserve"> before </w:t>
            </w:r>
            <w:r>
              <w:rPr>
                <w:rFonts w:cs="Arial"/>
                <w:b/>
              </w:rPr>
              <w:t xml:space="preserve">October 23, 2023 </w:t>
            </w:r>
            <w:r>
              <w:rPr>
                <w:rFonts w:cs="Arial"/>
              </w:rPr>
              <w:t xml:space="preserve">(one week in advance of the ECP deadline) for adequate time to add the NPS/LCI to the PADC Web Application. </w:t>
            </w:r>
          </w:p>
        </w:tc>
      </w:tr>
      <w:tr w:rsidR="003E5229" w14:paraId="378828F3"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30B31DBF" w14:textId="77777777" w:rsidR="003E5229" w:rsidRDefault="003E5229">
            <w:pPr>
              <w:spacing w:before="60" w:after="60"/>
              <w:jc w:val="center"/>
              <w:rPr>
                <w:rFonts w:cs="Arial"/>
              </w:rPr>
            </w:pPr>
            <w:r>
              <w:rPr>
                <w:rFonts w:cs="Arial"/>
              </w:rPr>
              <w:t>A-3</w:t>
            </w:r>
          </w:p>
        </w:tc>
        <w:tc>
          <w:tcPr>
            <w:tcW w:w="1803" w:type="pct"/>
            <w:tcBorders>
              <w:top w:val="single" w:sz="4" w:space="0" w:color="auto"/>
              <w:left w:val="single" w:sz="4" w:space="0" w:color="auto"/>
              <w:bottom w:val="single" w:sz="4" w:space="0" w:color="auto"/>
              <w:right w:val="single" w:sz="4" w:space="0" w:color="auto"/>
            </w:tcBorders>
            <w:hideMark/>
          </w:tcPr>
          <w:p w14:paraId="6288EEAB"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NPS/LCI Address</w:t>
            </w:r>
          </w:p>
        </w:tc>
        <w:tc>
          <w:tcPr>
            <w:tcW w:w="2596" w:type="pct"/>
            <w:tcBorders>
              <w:top w:val="single" w:sz="4" w:space="0" w:color="auto"/>
              <w:left w:val="single" w:sz="4" w:space="0" w:color="auto"/>
              <w:bottom w:val="single" w:sz="4" w:space="0" w:color="auto"/>
              <w:right w:val="single" w:sz="4" w:space="0" w:color="auto"/>
            </w:tcBorders>
            <w:hideMark/>
          </w:tcPr>
          <w:p w14:paraId="3A38FE7F"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3E5229" w14:paraId="01033758"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7D97D1CF" w14:textId="77777777" w:rsidR="003E5229" w:rsidRDefault="003E5229">
            <w:pPr>
              <w:spacing w:before="60" w:after="60"/>
              <w:jc w:val="center"/>
              <w:rPr>
                <w:rFonts w:cs="Arial"/>
              </w:rPr>
            </w:pPr>
            <w:r>
              <w:rPr>
                <w:rFonts w:cs="Arial"/>
              </w:rPr>
              <w:t>A-4</w:t>
            </w:r>
          </w:p>
        </w:tc>
        <w:tc>
          <w:tcPr>
            <w:tcW w:w="1803" w:type="pct"/>
            <w:tcBorders>
              <w:top w:val="single" w:sz="4" w:space="0" w:color="auto"/>
              <w:left w:val="single" w:sz="4" w:space="0" w:color="auto"/>
              <w:bottom w:val="single" w:sz="4" w:space="0" w:color="auto"/>
              <w:right w:val="single" w:sz="4" w:space="0" w:color="auto"/>
            </w:tcBorders>
            <w:hideMark/>
          </w:tcPr>
          <w:p w14:paraId="4458E2BE"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NPS/LCI Certification Code</w:t>
            </w:r>
          </w:p>
        </w:tc>
        <w:tc>
          <w:tcPr>
            <w:tcW w:w="2596" w:type="pct"/>
            <w:tcBorders>
              <w:top w:val="single" w:sz="4" w:space="0" w:color="auto"/>
              <w:left w:val="single" w:sz="4" w:space="0" w:color="auto"/>
              <w:bottom w:val="single" w:sz="4" w:space="0" w:color="auto"/>
              <w:right w:val="single" w:sz="4" w:space="0" w:color="auto"/>
            </w:tcBorders>
            <w:hideMark/>
          </w:tcPr>
          <w:p w14:paraId="20FF6645"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3E5229" w14:paraId="378FB5FF"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736EC903" w14:textId="77777777" w:rsidR="003E5229" w:rsidRDefault="003E5229">
            <w:pPr>
              <w:spacing w:before="60" w:after="60"/>
              <w:jc w:val="center"/>
              <w:rPr>
                <w:rFonts w:cs="Arial"/>
              </w:rPr>
            </w:pPr>
            <w:r>
              <w:rPr>
                <w:rFonts w:cs="Arial"/>
              </w:rPr>
              <w:t>A-5</w:t>
            </w:r>
          </w:p>
        </w:tc>
        <w:tc>
          <w:tcPr>
            <w:tcW w:w="1803" w:type="pct"/>
            <w:tcBorders>
              <w:top w:val="single" w:sz="4" w:space="0" w:color="auto"/>
              <w:left w:val="single" w:sz="4" w:space="0" w:color="auto"/>
              <w:bottom w:val="single" w:sz="4" w:space="0" w:color="auto"/>
              <w:right w:val="single" w:sz="4" w:space="0" w:color="auto"/>
            </w:tcBorders>
            <w:hideMark/>
          </w:tcPr>
          <w:p w14:paraId="7C227212" w14:textId="2A939AEC" w:rsidR="003E5229" w:rsidRDefault="006E535C">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Mental health cost for NPS/LCI selected on Line A-2 </w:t>
            </w:r>
          </w:p>
        </w:tc>
        <w:tc>
          <w:tcPr>
            <w:tcW w:w="2596" w:type="pct"/>
            <w:tcBorders>
              <w:top w:val="single" w:sz="4" w:space="0" w:color="auto"/>
              <w:left w:val="single" w:sz="4" w:space="0" w:color="auto"/>
              <w:bottom w:val="single" w:sz="4" w:space="0" w:color="auto"/>
              <w:right w:val="single" w:sz="4" w:space="0" w:color="auto"/>
            </w:tcBorders>
            <w:hideMark/>
          </w:tcPr>
          <w:p w14:paraId="507F1D31" w14:textId="4A692113"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Report the </w:t>
            </w:r>
            <w:r w:rsidR="006E535C">
              <w:rPr>
                <w:rFonts w:cs="Arial"/>
              </w:rPr>
              <w:t xml:space="preserve">eligible NPS/LCI </w:t>
            </w:r>
            <w:r>
              <w:rPr>
                <w:rFonts w:cs="Arial"/>
              </w:rPr>
              <w:t xml:space="preserve">mental health </w:t>
            </w:r>
            <w:r w:rsidR="006E535C">
              <w:rPr>
                <w:rFonts w:cs="Arial"/>
              </w:rPr>
              <w:t xml:space="preserve">cost </w:t>
            </w:r>
            <w:r>
              <w:rPr>
                <w:rFonts w:cs="Arial"/>
              </w:rPr>
              <w:t>for the student selected on Line A-2.</w:t>
            </w:r>
          </w:p>
        </w:tc>
      </w:tr>
      <w:tr w:rsidR="003E5229" w14:paraId="3C4F81B6"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1F45BF45" w14:textId="77777777" w:rsidR="003E5229" w:rsidRDefault="003E5229">
            <w:pPr>
              <w:spacing w:before="60" w:after="60"/>
              <w:jc w:val="center"/>
              <w:rPr>
                <w:rFonts w:cs="Arial"/>
              </w:rPr>
            </w:pPr>
            <w:r>
              <w:rPr>
                <w:rFonts w:cs="Arial"/>
              </w:rPr>
              <w:t>A-6</w:t>
            </w:r>
          </w:p>
        </w:tc>
        <w:tc>
          <w:tcPr>
            <w:tcW w:w="1803" w:type="pct"/>
            <w:tcBorders>
              <w:top w:val="single" w:sz="4" w:space="0" w:color="auto"/>
              <w:left w:val="single" w:sz="4" w:space="0" w:color="auto"/>
              <w:bottom w:val="single" w:sz="4" w:space="0" w:color="auto"/>
              <w:right w:val="single" w:sz="4" w:space="0" w:color="auto"/>
            </w:tcBorders>
            <w:hideMark/>
          </w:tcPr>
          <w:p w14:paraId="51C7866B" w14:textId="603D89C7" w:rsidR="003E5229" w:rsidRDefault="006E535C">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Select a second NPS/LCI providing services, if applicable. </w:t>
            </w:r>
          </w:p>
        </w:tc>
        <w:tc>
          <w:tcPr>
            <w:tcW w:w="2596" w:type="pct"/>
            <w:tcBorders>
              <w:top w:val="single" w:sz="4" w:space="0" w:color="auto"/>
              <w:left w:val="single" w:sz="4" w:space="0" w:color="auto"/>
              <w:bottom w:val="single" w:sz="4" w:space="0" w:color="auto"/>
              <w:right w:val="single" w:sz="4" w:space="0" w:color="auto"/>
            </w:tcBorders>
            <w:hideMark/>
          </w:tcPr>
          <w:p w14:paraId="6E7C943B" w14:textId="26BAE7D9" w:rsidR="003E5229" w:rsidRDefault="006E535C">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If applicable, select the NPS/LCI providing services to the student in the dropdown. </w:t>
            </w:r>
          </w:p>
        </w:tc>
      </w:tr>
      <w:tr w:rsidR="003E5229" w14:paraId="00BA2E4E"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512FFAB5" w14:textId="77777777" w:rsidR="003E5229" w:rsidRDefault="003E5229">
            <w:pPr>
              <w:spacing w:before="60" w:after="60"/>
              <w:jc w:val="center"/>
              <w:rPr>
                <w:rFonts w:cs="Arial"/>
              </w:rPr>
            </w:pPr>
            <w:r>
              <w:rPr>
                <w:rFonts w:cs="Arial"/>
              </w:rPr>
              <w:t>A-7</w:t>
            </w:r>
          </w:p>
        </w:tc>
        <w:tc>
          <w:tcPr>
            <w:tcW w:w="1803" w:type="pct"/>
            <w:tcBorders>
              <w:top w:val="single" w:sz="4" w:space="0" w:color="auto"/>
              <w:left w:val="single" w:sz="4" w:space="0" w:color="auto"/>
              <w:bottom w:val="single" w:sz="4" w:space="0" w:color="auto"/>
              <w:right w:val="single" w:sz="4" w:space="0" w:color="auto"/>
            </w:tcBorders>
            <w:hideMark/>
          </w:tcPr>
          <w:p w14:paraId="38B1D88E" w14:textId="54101567" w:rsidR="003E5229" w:rsidRDefault="006E535C">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Second NPS/LCI Address </w:t>
            </w:r>
          </w:p>
        </w:tc>
        <w:tc>
          <w:tcPr>
            <w:tcW w:w="2596" w:type="pct"/>
            <w:tcBorders>
              <w:top w:val="single" w:sz="4" w:space="0" w:color="auto"/>
              <w:left w:val="single" w:sz="4" w:space="0" w:color="auto"/>
              <w:bottom w:val="single" w:sz="4" w:space="0" w:color="auto"/>
              <w:right w:val="single" w:sz="4" w:space="0" w:color="auto"/>
            </w:tcBorders>
            <w:hideMark/>
          </w:tcPr>
          <w:p w14:paraId="19CDA185" w14:textId="6F9A1987" w:rsidR="003E5229" w:rsidRDefault="006E535C">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This field will automatically populate once Line A-6 is selected. </w:t>
            </w:r>
          </w:p>
        </w:tc>
      </w:tr>
      <w:tr w:rsidR="003E5229" w14:paraId="3F5269FE"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018F28A7" w14:textId="77777777" w:rsidR="003E5229" w:rsidRDefault="003E5229">
            <w:pPr>
              <w:spacing w:before="60" w:after="60"/>
              <w:jc w:val="center"/>
              <w:rPr>
                <w:rFonts w:cs="Arial"/>
              </w:rPr>
            </w:pPr>
            <w:r>
              <w:rPr>
                <w:rFonts w:cs="Arial"/>
              </w:rPr>
              <w:t>A-8</w:t>
            </w:r>
          </w:p>
        </w:tc>
        <w:tc>
          <w:tcPr>
            <w:tcW w:w="1803" w:type="pct"/>
            <w:tcBorders>
              <w:top w:val="single" w:sz="4" w:space="0" w:color="auto"/>
              <w:left w:val="single" w:sz="4" w:space="0" w:color="auto"/>
              <w:bottom w:val="single" w:sz="4" w:space="0" w:color="auto"/>
              <w:right w:val="single" w:sz="4" w:space="0" w:color="auto"/>
            </w:tcBorders>
            <w:hideMark/>
          </w:tcPr>
          <w:p w14:paraId="6C1738A0" w14:textId="071DEE6E" w:rsidR="003E5229" w:rsidRDefault="00DE02E7">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Second NPS/LCI Certification Code </w:t>
            </w:r>
          </w:p>
        </w:tc>
        <w:tc>
          <w:tcPr>
            <w:tcW w:w="2596" w:type="pct"/>
            <w:tcBorders>
              <w:top w:val="single" w:sz="4" w:space="0" w:color="auto"/>
              <w:left w:val="single" w:sz="4" w:space="0" w:color="auto"/>
              <w:bottom w:val="single" w:sz="4" w:space="0" w:color="auto"/>
              <w:right w:val="single" w:sz="4" w:space="0" w:color="auto"/>
            </w:tcBorders>
            <w:hideMark/>
          </w:tcPr>
          <w:p w14:paraId="51E45309" w14:textId="5A85254D"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w:t>
            </w:r>
            <w:r w:rsidR="00DE02E7">
              <w:rPr>
                <w:rFonts w:cs="Arial"/>
              </w:rPr>
              <w:t xml:space="preserve"> field will automatically populate once Line A-6 is selected.</w:t>
            </w:r>
            <w:r>
              <w:rPr>
                <w:rFonts w:cs="Arial"/>
              </w:rPr>
              <w:t xml:space="preserve"> </w:t>
            </w:r>
          </w:p>
        </w:tc>
      </w:tr>
      <w:tr w:rsidR="003E5229" w14:paraId="63837DC8"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57B91A6D" w14:textId="77777777" w:rsidR="003E5229" w:rsidRDefault="003E5229">
            <w:pPr>
              <w:spacing w:before="60" w:after="60"/>
              <w:jc w:val="center"/>
              <w:rPr>
                <w:rFonts w:cs="Arial"/>
              </w:rPr>
            </w:pPr>
            <w:r>
              <w:rPr>
                <w:rFonts w:cs="Arial"/>
              </w:rPr>
              <w:t>A-9</w:t>
            </w:r>
          </w:p>
        </w:tc>
        <w:tc>
          <w:tcPr>
            <w:tcW w:w="1803" w:type="pct"/>
            <w:tcBorders>
              <w:top w:val="single" w:sz="4" w:space="0" w:color="auto"/>
              <w:left w:val="single" w:sz="4" w:space="0" w:color="auto"/>
              <w:bottom w:val="single" w:sz="4" w:space="0" w:color="auto"/>
              <w:right w:val="single" w:sz="4" w:space="0" w:color="auto"/>
            </w:tcBorders>
            <w:hideMark/>
          </w:tcPr>
          <w:p w14:paraId="7337A9AD" w14:textId="3D4365E1" w:rsidR="003E5229" w:rsidRDefault="00DE02E7">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Mental health cost for second NPS/LCI selected on Line A-6, if applicable </w:t>
            </w:r>
          </w:p>
        </w:tc>
        <w:tc>
          <w:tcPr>
            <w:tcW w:w="2596" w:type="pct"/>
            <w:tcBorders>
              <w:top w:val="single" w:sz="4" w:space="0" w:color="auto"/>
              <w:left w:val="single" w:sz="4" w:space="0" w:color="auto"/>
              <w:bottom w:val="single" w:sz="4" w:space="0" w:color="auto"/>
              <w:right w:val="single" w:sz="4" w:space="0" w:color="auto"/>
            </w:tcBorders>
            <w:hideMark/>
          </w:tcPr>
          <w:p w14:paraId="39754922" w14:textId="221707F8"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t xml:space="preserve">If applicable, </w:t>
            </w:r>
            <w:r w:rsidR="00DE02E7">
              <w:t xml:space="preserve">report the eligible NPS/LCI mental health cost for the </w:t>
            </w:r>
            <w:r w:rsidR="00FF6E50">
              <w:t>student</w:t>
            </w:r>
            <w:r w:rsidR="00DE02E7">
              <w:t xml:space="preserve"> selected on Line A-6. </w:t>
            </w:r>
          </w:p>
        </w:tc>
      </w:tr>
      <w:tr w:rsidR="003E5229" w14:paraId="21875D2D" w14:textId="77777777" w:rsidTr="003E5229">
        <w:trPr>
          <w:trHeight w:val="720"/>
        </w:trPr>
        <w:tc>
          <w:tcPr>
            <w:cnfStyle w:val="001000000000" w:firstRow="0" w:lastRow="0" w:firstColumn="1" w:lastColumn="0" w:oddVBand="0" w:evenVBand="0" w:oddHBand="0" w:evenHBand="0" w:firstRowFirstColumn="0" w:firstRowLastColumn="0" w:lastRowFirstColumn="0" w:lastRowLastColumn="0"/>
            <w:tcW w:w="601" w:type="pct"/>
            <w:tcBorders>
              <w:top w:val="single" w:sz="4" w:space="0" w:color="auto"/>
              <w:left w:val="single" w:sz="4" w:space="0" w:color="auto"/>
              <w:bottom w:val="single" w:sz="4" w:space="0" w:color="auto"/>
              <w:right w:val="single" w:sz="4" w:space="0" w:color="auto"/>
            </w:tcBorders>
            <w:hideMark/>
          </w:tcPr>
          <w:p w14:paraId="467D5918" w14:textId="77777777" w:rsidR="003E5229" w:rsidRDefault="003E5229">
            <w:pPr>
              <w:spacing w:before="60" w:after="60"/>
              <w:jc w:val="center"/>
              <w:rPr>
                <w:rFonts w:cs="Arial"/>
              </w:rPr>
            </w:pPr>
            <w:r>
              <w:rPr>
                <w:rFonts w:cs="Arial"/>
              </w:rPr>
              <w:t>A-10</w:t>
            </w:r>
          </w:p>
        </w:tc>
        <w:tc>
          <w:tcPr>
            <w:tcW w:w="1803" w:type="pct"/>
            <w:tcBorders>
              <w:top w:val="single" w:sz="4" w:space="0" w:color="auto"/>
              <w:left w:val="single" w:sz="4" w:space="0" w:color="auto"/>
              <w:bottom w:val="single" w:sz="4" w:space="0" w:color="auto"/>
              <w:right w:val="single" w:sz="4" w:space="0" w:color="auto"/>
            </w:tcBorders>
            <w:hideMark/>
          </w:tcPr>
          <w:p w14:paraId="51CFB5B9" w14:textId="02087187" w:rsidR="003E5229" w:rsidRDefault="00DE02E7">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Total Mental Health Cost for this Student (Line A-5 </w:t>
            </w:r>
            <w:r w:rsidR="00A077A1">
              <w:rPr>
                <w:rFonts w:cs="Arial"/>
              </w:rPr>
              <w:t>+</w:t>
            </w:r>
            <w:r>
              <w:rPr>
                <w:rFonts w:cs="Arial"/>
              </w:rPr>
              <w:t xml:space="preserve"> Line A-9) </w:t>
            </w:r>
          </w:p>
        </w:tc>
        <w:tc>
          <w:tcPr>
            <w:tcW w:w="2596" w:type="pct"/>
            <w:tcBorders>
              <w:top w:val="single" w:sz="4" w:space="0" w:color="auto"/>
              <w:left w:val="single" w:sz="4" w:space="0" w:color="auto"/>
              <w:bottom w:val="single" w:sz="4" w:space="0" w:color="auto"/>
              <w:right w:val="single" w:sz="4" w:space="0" w:color="auto"/>
            </w:tcBorders>
            <w:hideMark/>
          </w:tcPr>
          <w:p w14:paraId="287B6967" w14:textId="1ED6600E" w:rsidR="003E5229" w:rsidRDefault="00DE02E7">
            <w:pPr>
              <w:spacing w:before="60" w:after="60"/>
              <w:cnfStyle w:val="000000000000" w:firstRow="0" w:lastRow="0" w:firstColumn="0" w:lastColumn="0" w:oddVBand="0" w:evenVBand="0" w:oddHBand="0" w:evenHBand="0" w:firstRowFirstColumn="0" w:firstRowLastColumn="0" w:lastRowFirstColumn="0" w:lastRowLastColumn="0"/>
              <w:rPr>
                <w:rFonts w:cs="Arial"/>
              </w:rPr>
            </w:pPr>
            <w:r>
              <w:t xml:space="preserve">This is a calculated field. </w:t>
            </w:r>
          </w:p>
        </w:tc>
      </w:tr>
    </w:tbl>
    <w:p w14:paraId="248D0B62" w14:textId="77777777" w:rsidR="003E5229" w:rsidRDefault="003E5229" w:rsidP="003E5229">
      <w:pPr>
        <w:spacing w:after="160"/>
        <w:rPr>
          <w:rFonts w:cs="Arial"/>
        </w:rPr>
      </w:pPr>
    </w:p>
    <w:p w14:paraId="51FA64EC" w14:textId="77777777" w:rsidR="003E5229" w:rsidRDefault="003E5229" w:rsidP="003E5229">
      <w:pPr>
        <w:pStyle w:val="Heading6"/>
      </w:pPr>
      <w:r>
        <w:t>Notes</w:t>
      </w:r>
    </w:p>
    <w:p w14:paraId="0DFEA607" w14:textId="77777777" w:rsidR="003E5229" w:rsidRDefault="003E5229" w:rsidP="003E5229">
      <w:pPr>
        <w:textAlignment w:val="center"/>
        <w:rPr>
          <w:rFonts w:ascii="Calibri" w:eastAsia="Times New Roman" w:hAnsi="Calibri" w:cs="Calibri"/>
          <w:sz w:val="22"/>
        </w:rPr>
      </w:pPr>
      <w:r>
        <w:rPr>
          <w:rFonts w:eastAsia="Times New Roman" w:cs="Arial"/>
          <w:szCs w:val="24"/>
        </w:rPr>
        <w:t>The Notes Tab allows any user with the Data Entry, Manager, or Administrator role to add text to accompany the data reporting. The user may:</w:t>
      </w:r>
    </w:p>
    <w:p w14:paraId="7D340A6B" w14:textId="77777777" w:rsidR="003E5229" w:rsidRDefault="003E5229">
      <w:pPr>
        <w:pStyle w:val="ListParagraph"/>
        <w:numPr>
          <w:ilvl w:val="0"/>
          <w:numId w:val="117"/>
        </w:numPr>
      </w:pPr>
      <w:r>
        <w:t>provide any relevant details pertaining to any of the data reported in this data entry screen;</w:t>
      </w:r>
    </w:p>
    <w:p w14:paraId="5080ADB2" w14:textId="77777777" w:rsidR="003E5229" w:rsidRDefault="003E5229">
      <w:pPr>
        <w:pStyle w:val="ListParagraph"/>
        <w:numPr>
          <w:ilvl w:val="0"/>
          <w:numId w:val="117"/>
        </w:numPr>
      </w:pPr>
      <w:r>
        <w:t>communicate any relevant details between the reporting entity and the oversight entity;</w:t>
      </w:r>
    </w:p>
    <w:p w14:paraId="4EF0947B" w14:textId="2A714CE5" w:rsidR="00BF3E69" w:rsidRDefault="003E5229">
      <w:pPr>
        <w:pStyle w:val="ListParagraph"/>
        <w:numPr>
          <w:ilvl w:val="0"/>
          <w:numId w:val="117"/>
        </w:numPr>
      </w:pPr>
      <w:r>
        <w:t>include notes from any additional reviewers who are not part of the PADC electronic certification.</w:t>
      </w:r>
    </w:p>
    <w:p w14:paraId="55F75E13" w14:textId="2E5833C5" w:rsidR="00CF1A9C" w:rsidRPr="00BF3E69" w:rsidRDefault="00CF1A9C" w:rsidP="00BF3E69">
      <w:pPr>
        <w:sectPr w:rsidR="00CF1A9C" w:rsidRPr="00BF3E69" w:rsidSect="004774E4">
          <w:pgSz w:w="12240" w:h="15840"/>
          <w:pgMar w:top="1440" w:right="1440" w:bottom="1440" w:left="1440" w:header="720" w:footer="720" w:gutter="0"/>
          <w:cols w:space="720"/>
          <w:docGrid w:linePitch="360"/>
        </w:sectPr>
      </w:pPr>
    </w:p>
    <w:p w14:paraId="45D2F661" w14:textId="5EE645D3" w:rsidR="0003424D" w:rsidRDefault="0003424D" w:rsidP="0003424D">
      <w:pPr>
        <w:pStyle w:val="Heading3"/>
        <w:spacing w:after="120"/>
        <w:rPr>
          <w:rFonts w:cs="Arial"/>
        </w:rPr>
      </w:pPr>
      <w:bookmarkStart w:id="129" w:name="_Toc151033184"/>
      <w:r w:rsidRPr="00F847E5">
        <w:rPr>
          <w:rFonts w:cs="Arial"/>
        </w:rPr>
        <w:t>Local Revenue</w:t>
      </w:r>
      <w:r w:rsidR="00481B85" w:rsidRPr="00F847E5">
        <w:rPr>
          <w:rFonts w:cs="Arial"/>
        </w:rPr>
        <w:t xml:space="preserve"> Data</w:t>
      </w:r>
      <w:r w:rsidRPr="00F847E5">
        <w:rPr>
          <w:rFonts w:cs="Arial"/>
        </w:rPr>
        <w:t xml:space="preserve"> Entry Screens</w:t>
      </w:r>
      <w:bookmarkEnd w:id="9"/>
      <w:bookmarkEnd w:id="129"/>
    </w:p>
    <w:p w14:paraId="3C7A696E" w14:textId="2B59FCC6" w:rsidR="00A15B69" w:rsidRDefault="00A15B69" w:rsidP="00A15B69">
      <w:r>
        <w:t xml:space="preserve">The following is the list </w:t>
      </w:r>
      <w:r w:rsidR="00D62C19">
        <w:t>of key details for each data entry screen</w:t>
      </w:r>
      <w:r>
        <w:t xml:space="preserve">. </w:t>
      </w:r>
      <w:r w:rsidR="00D62C19">
        <w:t>The subsequent sections provide detailed instructions for each screen</w:t>
      </w:r>
      <w:r>
        <w:t>.</w:t>
      </w:r>
    </w:p>
    <w:p w14:paraId="2348F32B" w14:textId="395E1947" w:rsidR="00773242" w:rsidRDefault="00773242" w:rsidP="00D83414">
      <w:pPr>
        <w:pStyle w:val="Heading4"/>
      </w:pPr>
      <w:bookmarkStart w:id="130" w:name="_Toc151033185"/>
      <w:r>
        <w:t xml:space="preserve">Excess </w:t>
      </w:r>
      <w:r w:rsidR="00962D98">
        <w:t>Educational Revenue Augmentation Fund (</w:t>
      </w:r>
      <w:r>
        <w:t>ERAF</w:t>
      </w:r>
      <w:r w:rsidR="00962D98">
        <w:t>)</w:t>
      </w:r>
      <w:bookmarkEnd w:id="130"/>
    </w:p>
    <w:p w14:paraId="40A588F2" w14:textId="77777777" w:rsidR="00773242" w:rsidRDefault="00773242">
      <w:pPr>
        <w:pStyle w:val="ListParagraph"/>
        <w:numPr>
          <w:ilvl w:val="0"/>
          <w:numId w:val="44"/>
        </w:numPr>
      </w:pPr>
      <w:r>
        <w:t>Not applicable to all counties;</w:t>
      </w:r>
    </w:p>
    <w:p w14:paraId="29837AF7" w14:textId="77777777" w:rsidR="00773242" w:rsidRDefault="00773242">
      <w:pPr>
        <w:pStyle w:val="ListParagraph"/>
        <w:numPr>
          <w:ilvl w:val="0"/>
          <w:numId w:val="44"/>
        </w:numPr>
      </w:pPr>
      <w:r>
        <w:t>To be completed by the county auditor or COE on behalf of the county auditor;</w:t>
      </w:r>
    </w:p>
    <w:p w14:paraId="34112169" w14:textId="77777777" w:rsidR="00773242" w:rsidRDefault="00773242">
      <w:pPr>
        <w:pStyle w:val="ListParagraph"/>
        <w:numPr>
          <w:ilvl w:val="0"/>
          <w:numId w:val="44"/>
        </w:numPr>
      </w:pPr>
      <w:r>
        <w:t>If applicable, must be completed at P-1, P-2, and Annual reporting periods.</w:t>
      </w:r>
    </w:p>
    <w:p w14:paraId="386551E0" w14:textId="0FB136FC" w:rsidR="00630346" w:rsidRPr="002546DD" w:rsidRDefault="00630346" w:rsidP="00D83414">
      <w:pPr>
        <w:pStyle w:val="Heading4"/>
      </w:pPr>
      <w:bookmarkStart w:id="131" w:name="_Toc151033186"/>
      <w:r w:rsidRPr="00DA0302">
        <w:t>Miscellaneous Funds</w:t>
      </w:r>
      <w:bookmarkEnd w:id="131"/>
    </w:p>
    <w:p w14:paraId="2F4BABE2" w14:textId="53B52707" w:rsidR="00DA0302" w:rsidRPr="0007215D" w:rsidRDefault="00DA0302">
      <w:pPr>
        <w:pStyle w:val="paragraph"/>
        <w:numPr>
          <w:ilvl w:val="0"/>
          <w:numId w:val="99"/>
        </w:numPr>
        <w:spacing w:before="0" w:beforeAutospacing="0" w:after="0" w:afterAutospacing="0"/>
        <w:textAlignment w:val="baseline"/>
        <w:rPr>
          <w:rFonts w:ascii="Arial" w:hAnsi="Arial" w:cs="Arial"/>
        </w:rPr>
      </w:pPr>
      <w:r w:rsidRPr="0007215D">
        <w:rPr>
          <w:rStyle w:val="normaltextrun"/>
          <w:rFonts w:ascii="Arial" w:eastAsiaTheme="majorEastAsia" w:hAnsi="Arial" w:cs="Arial"/>
        </w:rPr>
        <w:t>Not applicable to all counties;</w:t>
      </w:r>
    </w:p>
    <w:p w14:paraId="050DDB11" w14:textId="77777777" w:rsidR="00DA0302" w:rsidRPr="0007215D" w:rsidRDefault="00DA0302">
      <w:pPr>
        <w:pStyle w:val="paragraph"/>
        <w:numPr>
          <w:ilvl w:val="0"/>
          <w:numId w:val="99"/>
        </w:numPr>
        <w:spacing w:before="0" w:beforeAutospacing="0" w:after="0" w:afterAutospacing="0"/>
        <w:textAlignment w:val="baseline"/>
        <w:rPr>
          <w:rFonts w:ascii="Arial" w:hAnsi="Arial" w:cs="Arial"/>
        </w:rPr>
      </w:pPr>
      <w:r w:rsidRPr="0007215D">
        <w:rPr>
          <w:rStyle w:val="normaltextrun"/>
          <w:rFonts w:ascii="Arial" w:eastAsiaTheme="majorEastAsia" w:hAnsi="Arial" w:cs="Arial"/>
        </w:rPr>
        <w:t>To be completed by the COE</w:t>
      </w:r>
      <w:r w:rsidRPr="0007215D">
        <w:rPr>
          <w:rStyle w:val="eop"/>
          <w:rFonts w:ascii="Arial" w:eastAsiaTheme="majorEastAsia" w:hAnsi="Arial" w:cs="Arial"/>
        </w:rPr>
        <w:t> </w:t>
      </w:r>
    </w:p>
    <w:p w14:paraId="13363A90" w14:textId="6755E6D2" w:rsidR="00DA0302" w:rsidRPr="0007215D" w:rsidRDefault="00DA0302">
      <w:pPr>
        <w:pStyle w:val="paragraph"/>
        <w:numPr>
          <w:ilvl w:val="0"/>
          <w:numId w:val="99"/>
        </w:numPr>
        <w:spacing w:before="0" w:beforeAutospacing="0" w:after="0" w:afterAutospacing="0"/>
        <w:textAlignment w:val="baseline"/>
        <w:rPr>
          <w:rFonts w:cs="Arial"/>
        </w:rPr>
      </w:pPr>
      <w:r w:rsidRPr="0007215D">
        <w:rPr>
          <w:rStyle w:val="normaltextrun"/>
          <w:rFonts w:ascii="Arial" w:eastAsiaTheme="majorEastAsia" w:hAnsi="Arial" w:cs="Arial"/>
        </w:rPr>
        <w:t>If applicable, must be completed at the Annual reporting period</w:t>
      </w:r>
      <w:r w:rsidRPr="0007215D">
        <w:rPr>
          <w:rStyle w:val="eop"/>
          <w:rFonts w:ascii="Arial" w:eastAsiaTheme="majorEastAsia" w:hAnsi="Arial" w:cs="Arial"/>
        </w:rPr>
        <w:t> </w:t>
      </w:r>
    </w:p>
    <w:p w14:paraId="05093BFD" w14:textId="5BC53A95" w:rsidR="00D80C1C" w:rsidRDefault="00D80C1C" w:rsidP="00D83414">
      <w:pPr>
        <w:pStyle w:val="Heading4"/>
      </w:pPr>
      <w:bookmarkStart w:id="132" w:name="_Toc151033187"/>
      <w:r>
        <w:t>Special Education Tax Allocation</w:t>
      </w:r>
      <w:bookmarkEnd w:id="132"/>
    </w:p>
    <w:p w14:paraId="4DB857FA" w14:textId="178CD751" w:rsidR="00D80C1C" w:rsidRDefault="00BD2D48">
      <w:pPr>
        <w:pStyle w:val="ListParagraph"/>
        <w:numPr>
          <w:ilvl w:val="0"/>
          <w:numId w:val="61"/>
        </w:numPr>
      </w:pPr>
      <w:r>
        <w:t xml:space="preserve">Applicable to specific </w:t>
      </w:r>
      <w:r w:rsidR="00A15B69">
        <w:t>counties;</w:t>
      </w:r>
    </w:p>
    <w:p w14:paraId="0459F8C9" w14:textId="002A4B4F" w:rsidR="00BD2D48" w:rsidRDefault="00BD2D48">
      <w:pPr>
        <w:pStyle w:val="ListParagraph"/>
        <w:numPr>
          <w:ilvl w:val="0"/>
          <w:numId w:val="61"/>
        </w:numPr>
      </w:pPr>
      <w:r>
        <w:t>If applicable, must be completed at P-1, P-2, and Annual reporting periods.</w:t>
      </w:r>
    </w:p>
    <w:p w14:paraId="103B7E28" w14:textId="3C899440" w:rsidR="00A95BE2" w:rsidRDefault="00773242" w:rsidP="00D83414">
      <w:pPr>
        <w:pStyle w:val="Heading4"/>
      </w:pPr>
      <w:bookmarkStart w:id="133" w:name="_Toc151033188"/>
      <w:r>
        <w:t>Taxes</w:t>
      </w:r>
      <w:bookmarkEnd w:id="133"/>
    </w:p>
    <w:p w14:paraId="5563832C" w14:textId="77777777" w:rsidR="00773242" w:rsidRDefault="00C369CC">
      <w:pPr>
        <w:pStyle w:val="ListParagraph"/>
        <w:numPr>
          <w:ilvl w:val="0"/>
          <w:numId w:val="45"/>
        </w:numPr>
      </w:pPr>
      <w:r>
        <w:t>To be completed for</w:t>
      </w:r>
      <w:r w:rsidR="00773242">
        <w:t xml:space="preserve"> all counties;</w:t>
      </w:r>
    </w:p>
    <w:p w14:paraId="65AC0320" w14:textId="77777777" w:rsidR="00773242" w:rsidRDefault="00773242">
      <w:pPr>
        <w:pStyle w:val="ListParagraph"/>
        <w:numPr>
          <w:ilvl w:val="0"/>
          <w:numId w:val="45"/>
        </w:numPr>
      </w:pPr>
      <w:r>
        <w:t>To be completed by the county auditor or COE on behalf of the county auditor;</w:t>
      </w:r>
    </w:p>
    <w:p w14:paraId="1300E228" w14:textId="77777777" w:rsidR="00773242" w:rsidRPr="00773242" w:rsidRDefault="00773242">
      <w:pPr>
        <w:pStyle w:val="ListParagraph"/>
        <w:numPr>
          <w:ilvl w:val="0"/>
          <w:numId w:val="45"/>
        </w:numPr>
      </w:pPr>
      <w:r>
        <w:t>Must be completed at P-1, P-2, and Annual reporting periods.</w:t>
      </w:r>
    </w:p>
    <w:p w14:paraId="2D7477EB" w14:textId="77777777" w:rsidR="00F847E5" w:rsidRDefault="00F847E5" w:rsidP="007340FB">
      <w:pPr>
        <w:pStyle w:val="Heading3"/>
        <w:rPr>
          <w:rFonts w:cs="Arial"/>
        </w:rPr>
        <w:sectPr w:rsidR="00F847E5" w:rsidSect="004774E4">
          <w:headerReference w:type="default" r:id="rId53"/>
          <w:pgSz w:w="12240" w:h="15840"/>
          <w:pgMar w:top="1440" w:right="1440" w:bottom="1440" w:left="1440" w:header="720" w:footer="720" w:gutter="0"/>
          <w:cols w:space="720"/>
          <w:docGrid w:linePitch="360"/>
        </w:sectPr>
      </w:pPr>
    </w:p>
    <w:p w14:paraId="68293774" w14:textId="77777777" w:rsidR="005D4444" w:rsidRPr="00F847E5" w:rsidRDefault="00101D03" w:rsidP="00D737E9">
      <w:pPr>
        <w:pStyle w:val="Heading4"/>
        <w:spacing w:before="120"/>
        <w:rPr>
          <w:rFonts w:cs="Arial"/>
        </w:rPr>
      </w:pPr>
      <w:bookmarkStart w:id="134" w:name="_Attendance_School_District"/>
      <w:bookmarkStart w:id="135" w:name="_Toc151033189"/>
      <w:bookmarkEnd w:id="134"/>
      <w:r w:rsidRPr="00F847E5">
        <w:rPr>
          <w:rFonts w:cs="Arial"/>
        </w:rPr>
        <w:t>Excess ERAF</w:t>
      </w:r>
      <w:bookmarkEnd w:id="135"/>
    </w:p>
    <w:p w14:paraId="4D6C3792" w14:textId="77777777" w:rsidR="00C05CA9" w:rsidRPr="00F847E5" w:rsidRDefault="00C05CA9" w:rsidP="00DA6B68">
      <w:pPr>
        <w:pStyle w:val="Heading5"/>
        <w:rPr>
          <w:rFonts w:cs="Arial"/>
        </w:rPr>
      </w:pPr>
      <w:r w:rsidRPr="00F847E5">
        <w:rPr>
          <w:rFonts w:cs="Arial"/>
        </w:rPr>
        <w:t>Purpose</w:t>
      </w:r>
    </w:p>
    <w:p w14:paraId="4B9CC5EA" w14:textId="77777777" w:rsidR="00C05CA9" w:rsidRPr="00F847E5" w:rsidRDefault="00C05CA9" w:rsidP="00C05CA9">
      <w:pPr>
        <w:rPr>
          <w:rFonts w:cs="Arial"/>
          <w:color w:val="010100"/>
        </w:rPr>
      </w:pPr>
      <w:r w:rsidRPr="00F847E5">
        <w:rPr>
          <w:rFonts w:cs="Arial"/>
        </w:rPr>
        <w:t xml:space="preserve">County auditors in Excess ERAF counties use the Excess ERAF data entry screen to report the data components relevant to the county Excess ERAF calculation in accordance with </w:t>
      </w:r>
      <w:r w:rsidRPr="00F847E5">
        <w:rPr>
          <w:rFonts w:cs="Arial"/>
          <w:i/>
        </w:rPr>
        <w:t>Revenue and Taxation Code</w:t>
      </w:r>
      <w:r w:rsidRPr="00F847E5">
        <w:rPr>
          <w:rFonts w:cs="Arial"/>
        </w:rPr>
        <w:t xml:space="preserve"> sections 97.2(d)(4)(B) and 97.3(d)(4)(B).</w:t>
      </w:r>
    </w:p>
    <w:p w14:paraId="58616EBC" w14:textId="77777777" w:rsidR="00C05CA9" w:rsidRPr="00F847E5" w:rsidRDefault="00C05CA9" w:rsidP="00DA6B68">
      <w:pPr>
        <w:pStyle w:val="Heading5"/>
        <w:rPr>
          <w:rFonts w:cs="Arial"/>
        </w:rPr>
      </w:pPr>
      <w:r w:rsidRPr="00F847E5">
        <w:rPr>
          <w:rFonts w:cs="Arial"/>
        </w:rPr>
        <w:t>Funding</w:t>
      </w:r>
    </w:p>
    <w:p w14:paraId="2CE1FC23" w14:textId="77777777" w:rsidR="00C05CA9" w:rsidRPr="00F847E5" w:rsidRDefault="00C05CA9" w:rsidP="00C05CA9">
      <w:pPr>
        <w:rPr>
          <w:rFonts w:cs="Arial"/>
        </w:rPr>
      </w:pPr>
      <w:r w:rsidRPr="00F847E5">
        <w:rPr>
          <w:rFonts w:cs="Arial"/>
        </w:rPr>
        <w:t>The Excess ERAF amount, reported on Line A-6, is used in part to calculate the SELPA AB 602 entitlement.</w:t>
      </w:r>
    </w:p>
    <w:p w14:paraId="74929C62" w14:textId="77777777" w:rsidR="00C05CA9" w:rsidRPr="00F847E5" w:rsidRDefault="00C05CA9" w:rsidP="00DA6B68">
      <w:pPr>
        <w:pStyle w:val="Heading5"/>
        <w:rPr>
          <w:rFonts w:cs="Arial"/>
        </w:rPr>
      </w:pPr>
      <w:r w:rsidRPr="00F847E5">
        <w:rPr>
          <w:rFonts w:cs="Arial"/>
        </w:rPr>
        <w:t>Reporting Entity</w:t>
      </w:r>
    </w:p>
    <w:p w14:paraId="37865B5B" w14:textId="00C8861F" w:rsidR="00FC7FFA" w:rsidRPr="00F847E5" w:rsidRDefault="00FC7FFA" w:rsidP="00C05CA9">
      <w:pPr>
        <w:rPr>
          <w:rFonts w:cs="Arial"/>
        </w:rPr>
      </w:pPr>
      <w:r w:rsidRPr="00F847E5">
        <w:rPr>
          <w:rFonts w:cs="Arial"/>
        </w:rPr>
        <w:t xml:space="preserve">This screen may be completed by the county auditor, or the COE on </w:t>
      </w:r>
      <w:r w:rsidR="00B367CC">
        <w:rPr>
          <w:rFonts w:cs="Arial"/>
        </w:rPr>
        <w:t xml:space="preserve">behalf of the county auditor with </w:t>
      </w:r>
      <w:r w:rsidRPr="00F847E5">
        <w:rPr>
          <w:rFonts w:cs="Arial"/>
        </w:rPr>
        <w:t>the data provided by the county auditor.</w:t>
      </w:r>
      <w:r w:rsidR="00716DB6">
        <w:rPr>
          <w:rFonts w:cs="Arial"/>
        </w:rPr>
        <w:t xml:space="preserve"> </w:t>
      </w:r>
      <w:r w:rsidR="00716DB6">
        <w:t>While this screen is available to all counties, only counties that generate Excess ERAF are required to report data in this screen.</w:t>
      </w:r>
    </w:p>
    <w:p w14:paraId="386B805C" w14:textId="229659E8" w:rsidR="00C05CA9" w:rsidRPr="00F847E5" w:rsidRDefault="00C05CA9" w:rsidP="00C05CA9">
      <w:pPr>
        <w:rPr>
          <w:rFonts w:cs="Arial"/>
        </w:rPr>
      </w:pPr>
      <w:r w:rsidRPr="00F847E5">
        <w:rPr>
          <w:rFonts w:cs="Arial"/>
        </w:rPr>
        <w:t xml:space="preserve">In order for the county auditor to access the Excess ERAF screen, the COE of the county must assign the county auditor as the Administrator in the County Auditor user group. For instructions, see PADC Access, Step-by-Step section </w:t>
      </w:r>
      <w:r w:rsidR="009B6975" w:rsidRPr="009B6975">
        <w:rPr>
          <w:rFonts w:cs="Arial"/>
        </w:rPr>
        <w:t>of the current year manual</w:t>
      </w:r>
      <w:r w:rsidRPr="00F847E5">
        <w:rPr>
          <w:rFonts w:cs="Arial"/>
        </w:rPr>
        <w:t>.</w:t>
      </w:r>
    </w:p>
    <w:p w14:paraId="0F281C25" w14:textId="63B49D62" w:rsidR="00C05CA9" w:rsidRPr="00F847E5" w:rsidRDefault="00C05CA9" w:rsidP="00DA6B68">
      <w:pPr>
        <w:pStyle w:val="Heading5"/>
        <w:rPr>
          <w:rFonts w:cs="Arial"/>
        </w:rPr>
      </w:pPr>
      <w:r w:rsidRPr="00F847E5">
        <w:rPr>
          <w:rFonts w:cs="Arial"/>
        </w:rPr>
        <w:t>Reporting Periods</w:t>
      </w:r>
    </w:p>
    <w:p w14:paraId="10CC7F4D" w14:textId="77777777" w:rsidR="00C05CA9" w:rsidRPr="00F847E5" w:rsidRDefault="00C05CA9" w:rsidP="00C05CA9">
      <w:pPr>
        <w:rPr>
          <w:rFonts w:cs="Arial"/>
        </w:rPr>
      </w:pPr>
      <w:r w:rsidRPr="00F847E5">
        <w:rPr>
          <w:rFonts w:cs="Arial"/>
        </w:rPr>
        <w:t>At P-1 and P-2, county auditors are only required to report on Line A-6, Excess ERAF. For Annual, report on all applicable lines of the data entry screen.</w:t>
      </w:r>
    </w:p>
    <w:p w14:paraId="103C67DF" w14:textId="77777777" w:rsidR="00C05CA9" w:rsidRPr="00F847E5" w:rsidRDefault="00C05CA9" w:rsidP="00C05CA9">
      <w:pPr>
        <w:rPr>
          <w:rFonts w:cs="Arial"/>
        </w:rPr>
      </w:pPr>
      <w:r w:rsidRPr="00F847E5">
        <w:rPr>
          <w:rFonts w:cs="Arial"/>
        </w:rPr>
        <w:t xml:space="preserve">Excess ERAF data reporting is due the same time as data reported on the Taxes data entry screen. For specific dates, please see the </w:t>
      </w:r>
      <w:hyperlink w:anchor="_Taxes" w:tooltip="Taxes" w:history="1">
        <w:r w:rsidRPr="00FA7C08">
          <w:rPr>
            <w:rStyle w:val="Hyperlink"/>
            <w:rFonts w:cs="Arial"/>
          </w:rPr>
          <w:t>Taxes</w:t>
        </w:r>
      </w:hyperlink>
      <w:r w:rsidRPr="00F847E5">
        <w:rPr>
          <w:rFonts w:cs="Arial"/>
        </w:rPr>
        <w:t xml:space="preserve"> section of this manual.</w:t>
      </w:r>
    </w:p>
    <w:p w14:paraId="786980A5" w14:textId="77777777" w:rsidR="00C05CA9" w:rsidRPr="00F847E5" w:rsidRDefault="00C05CA9" w:rsidP="00DA6B68">
      <w:pPr>
        <w:pStyle w:val="Heading5"/>
        <w:rPr>
          <w:rFonts w:cs="Arial"/>
        </w:rPr>
      </w:pPr>
      <w:r w:rsidRPr="00F847E5">
        <w:rPr>
          <w:rFonts w:cs="Arial"/>
        </w:rPr>
        <w:t>Acceptable Data</w:t>
      </w:r>
    </w:p>
    <w:p w14:paraId="02792159" w14:textId="77777777" w:rsidR="00C05CA9" w:rsidRPr="00F847E5" w:rsidRDefault="00C05CA9" w:rsidP="00C05CA9">
      <w:pPr>
        <w:rPr>
          <w:rFonts w:cs="Arial"/>
        </w:rPr>
      </w:pPr>
      <w:r w:rsidRPr="00F847E5">
        <w:rPr>
          <w:rFonts w:cs="Arial"/>
        </w:rPr>
        <w:t>Lines A-1 through A-6 allow positive whole numbers, up to 10 digits.</w:t>
      </w:r>
    </w:p>
    <w:p w14:paraId="7C00F9EB" w14:textId="77777777" w:rsidR="00C05CA9" w:rsidRPr="00F847E5" w:rsidRDefault="00C05CA9" w:rsidP="00DA6B68">
      <w:pPr>
        <w:pStyle w:val="Heading5"/>
        <w:rPr>
          <w:rFonts w:cs="Arial"/>
        </w:rPr>
      </w:pPr>
      <w:r w:rsidRPr="00F847E5">
        <w:rPr>
          <w:rFonts w:cs="Arial"/>
        </w:rPr>
        <w:t>Main Validation Rules</w:t>
      </w:r>
    </w:p>
    <w:p w14:paraId="4C809B1E" w14:textId="77777777" w:rsidR="00C05CA9" w:rsidRPr="00F847E5" w:rsidRDefault="00C05CA9" w:rsidP="00C05CA9">
      <w:pPr>
        <w:rPr>
          <w:rFonts w:cs="Arial"/>
        </w:rPr>
      </w:pPr>
      <w:r w:rsidRPr="00F847E5">
        <w:rPr>
          <w:rFonts w:cs="Arial"/>
        </w:rPr>
        <w:t>There are no validation rules associated with the Excess ERAF data entry screen.</w:t>
      </w:r>
    </w:p>
    <w:p w14:paraId="7CCBAA48" w14:textId="77777777" w:rsidR="00C05CA9" w:rsidRPr="00F847E5" w:rsidRDefault="00C05CA9" w:rsidP="00DA6B68">
      <w:pPr>
        <w:pStyle w:val="Heading5"/>
        <w:rPr>
          <w:rFonts w:cs="Arial"/>
        </w:rPr>
      </w:pPr>
      <w:r w:rsidRPr="00F847E5">
        <w:rPr>
          <w:rFonts w:cs="Arial"/>
        </w:rPr>
        <w:t>Data Reporting Instructions</w:t>
      </w:r>
    </w:p>
    <w:p w14:paraId="42CBB035" w14:textId="6EDD10C0" w:rsidR="00B16B60" w:rsidRPr="00DD1360" w:rsidRDefault="009B6975" w:rsidP="00B16B60">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B16B60">
        <w:rPr>
          <w:rFonts w:cs="Arial"/>
        </w:rPr>
        <w:t>.</w:t>
      </w:r>
    </w:p>
    <w:p w14:paraId="2C508AF0" w14:textId="4490821B" w:rsidR="00C05CA9" w:rsidRDefault="00C05CA9" w:rsidP="00C05CA9">
      <w:pPr>
        <w:rPr>
          <w:rFonts w:eastAsia="Times New Roman" w:cs="Arial"/>
          <w:szCs w:val="24"/>
          <w:lang w:bidi="he-IL"/>
        </w:rPr>
      </w:pPr>
      <w:r w:rsidRPr="00F847E5">
        <w:rPr>
          <w:rFonts w:eastAsia="Times New Roman" w:cs="Arial"/>
          <w:szCs w:val="24"/>
          <w:lang w:bidi="he-IL"/>
        </w:rPr>
        <w:t>While this screen is available to each county, only those counties reporting Excess ERAF will report data on this screen.</w:t>
      </w:r>
    </w:p>
    <w:p w14:paraId="76DC2471" w14:textId="02F802DB" w:rsidR="00B16B60" w:rsidRPr="00F847E5" w:rsidRDefault="00B16B60" w:rsidP="00DB0A89">
      <w:pPr>
        <w:pStyle w:val="Heading6"/>
        <w:rPr>
          <w:rFonts w:eastAsia="Times New Roman"/>
          <w:lang w:bidi="he-IL"/>
        </w:rPr>
      </w:pPr>
      <w:r>
        <w:rPr>
          <w:rFonts w:eastAsia="Times New Roman"/>
          <w:lang w:bidi="he-IL"/>
        </w:rPr>
        <w:t>Excess ERAF</w:t>
      </w:r>
    </w:p>
    <w:tbl>
      <w:tblPr>
        <w:tblW w:w="925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20" w:firstRow="1" w:lastRow="0" w:firstColumn="0" w:lastColumn="0" w:noHBand="0" w:noVBand="0"/>
        <w:tblDescription w:val="The table describes the fields displayed in this screen and instructions on the data to be reported for each tax category."/>
      </w:tblPr>
      <w:tblGrid>
        <w:gridCol w:w="1081"/>
        <w:gridCol w:w="3329"/>
        <w:gridCol w:w="4844"/>
      </w:tblGrid>
      <w:tr w:rsidR="00C05CA9" w:rsidRPr="00F847E5" w14:paraId="121FEDE0" w14:textId="77777777" w:rsidTr="00A52E23">
        <w:trPr>
          <w:cantSplit/>
          <w:trHeight w:val="875"/>
          <w:tblHeader/>
        </w:trPr>
        <w:tc>
          <w:tcPr>
            <w:tcW w:w="1081" w:type="dxa"/>
            <w:shd w:val="clear" w:color="auto" w:fill="E8EEF8"/>
            <w:tcMar>
              <w:top w:w="15" w:type="dxa"/>
              <w:left w:w="15" w:type="dxa"/>
              <w:bottom w:w="0" w:type="dxa"/>
              <w:right w:w="15" w:type="dxa"/>
            </w:tcMar>
            <w:vAlign w:val="center"/>
          </w:tcPr>
          <w:p w14:paraId="28EED98D" w14:textId="77777777" w:rsidR="00C05CA9" w:rsidRPr="00F847E5" w:rsidRDefault="00C05CA9" w:rsidP="00942D47">
            <w:pPr>
              <w:spacing w:before="60" w:after="60"/>
              <w:ind w:left="72" w:right="72"/>
              <w:jc w:val="center"/>
              <w:rPr>
                <w:rFonts w:eastAsia="Times New Roman" w:cs="Arial"/>
                <w:b/>
                <w:bCs/>
                <w:color w:val="000000"/>
                <w:szCs w:val="24"/>
                <w:lang w:bidi="he-IL"/>
              </w:rPr>
            </w:pPr>
            <w:r w:rsidRPr="00F847E5">
              <w:rPr>
                <w:rFonts w:eastAsia="Times New Roman" w:cs="Arial"/>
                <w:b/>
                <w:bCs/>
                <w:color w:val="000000"/>
                <w:szCs w:val="24"/>
                <w:lang w:bidi="he-IL"/>
              </w:rPr>
              <w:t>Line Number</w:t>
            </w:r>
          </w:p>
        </w:tc>
        <w:tc>
          <w:tcPr>
            <w:tcW w:w="3329" w:type="dxa"/>
            <w:shd w:val="clear" w:color="auto" w:fill="E8EEF8"/>
            <w:vAlign w:val="center"/>
          </w:tcPr>
          <w:p w14:paraId="6E1CD12F" w14:textId="3F6A6982" w:rsidR="00C05CA9" w:rsidRPr="00F847E5" w:rsidRDefault="00596F5F" w:rsidP="00942D47">
            <w:pPr>
              <w:spacing w:before="60" w:after="60"/>
              <w:ind w:left="72" w:right="72"/>
              <w:jc w:val="center"/>
              <w:rPr>
                <w:rFonts w:eastAsia="Times New Roman" w:cs="Arial"/>
                <w:b/>
                <w:bCs/>
                <w:color w:val="000000"/>
                <w:szCs w:val="24"/>
                <w:lang w:bidi="he-IL"/>
              </w:rPr>
            </w:pPr>
            <w:r>
              <w:rPr>
                <w:rFonts w:eastAsia="Times New Roman" w:cs="Arial"/>
                <w:b/>
                <w:bCs/>
                <w:color w:val="000000"/>
                <w:szCs w:val="24"/>
                <w:lang w:bidi="he-IL"/>
              </w:rPr>
              <w:t>Line Caption</w:t>
            </w:r>
          </w:p>
        </w:tc>
        <w:tc>
          <w:tcPr>
            <w:tcW w:w="4844" w:type="dxa"/>
            <w:shd w:val="clear" w:color="auto" w:fill="E8EEF8"/>
            <w:vAlign w:val="center"/>
          </w:tcPr>
          <w:p w14:paraId="6291E58B" w14:textId="789B8DED" w:rsidR="00C05CA9" w:rsidRPr="00F847E5" w:rsidRDefault="00596F5F" w:rsidP="00942D47">
            <w:pPr>
              <w:spacing w:before="60" w:after="60"/>
              <w:ind w:left="72" w:right="72"/>
              <w:jc w:val="center"/>
              <w:rPr>
                <w:rFonts w:eastAsia="Times New Roman" w:cs="Arial"/>
                <w:b/>
                <w:bCs/>
                <w:color w:val="000000"/>
                <w:szCs w:val="24"/>
                <w:lang w:bidi="he-IL"/>
              </w:rPr>
            </w:pPr>
            <w:r>
              <w:rPr>
                <w:rFonts w:eastAsia="Times New Roman" w:cs="Arial"/>
                <w:b/>
                <w:bCs/>
                <w:color w:val="000000"/>
                <w:szCs w:val="24"/>
                <w:lang w:bidi="he-IL"/>
              </w:rPr>
              <w:t>Reporting Notes</w:t>
            </w:r>
          </w:p>
        </w:tc>
      </w:tr>
      <w:tr w:rsidR="00C05CA9" w:rsidRPr="00F847E5" w14:paraId="6ADB5370" w14:textId="77777777" w:rsidTr="00A52E23">
        <w:trPr>
          <w:cantSplit/>
          <w:trHeight w:val="273"/>
        </w:trPr>
        <w:tc>
          <w:tcPr>
            <w:tcW w:w="1081" w:type="dxa"/>
            <w:tcMar>
              <w:top w:w="15" w:type="dxa"/>
              <w:left w:w="15" w:type="dxa"/>
              <w:bottom w:w="0" w:type="dxa"/>
              <w:right w:w="15" w:type="dxa"/>
            </w:tcMar>
          </w:tcPr>
          <w:p w14:paraId="6DF55ED3" w14:textId="77777777" w:rsidR="00C05CA9" w:rsidRPr="00F847E5" w:rsidRDefault="00C05CA9" w:rsidP="00942D47">
            <w:pPr>
              <w:spacing w:before="60" w:after="60"/>
              <w:ind w:left="72" w:right="72"/>
              <w:jc w:val="center"/>
              <w:rPr>
                <w:rFonts w:eastAsia="Arial Unicode MS" w:cs="Arial"/>
                <w:color w:val="000000"/>
                <w:szCs w:val="24"/>
                <w:lang w:bidi="he-IL"/>
              </w:rPr>
            </w:pPr>
            <w:r w:rsidRPr="00F847E5">
              <w:rPr>
                <w:rFonts w:eastAsia="Times New Roman" w:cs="Arial"/>
                <w:color w:val="000000"/>
                <w:szCs w:val="24"/>
                <w:lang w:bidi="he-IL"/>
              </w:rPr>
              <w:t>A-1</w:t>
            </w:r>
          </w:p>
        </w:tc>
        <w:tc>
          <w:tcPr>
            <w:tcW w:w="3329" w:type="dxa"/>
          </w:tcPr>
          <w:p w14:paraId="7943A42F" w14:textId="77777777" w:rsidR="00C05CA9" w:rsidRPr="00F847E5" w:rsidRDefault="00C05CA9" w:rsidP="00942D47">
            <w:pPr>
              <w:spacing w:before="60" w:after="60"/>
              <w:ind w:left="72" w:right="72"/>
              <w:rPr>
                <w:rFonts w:eastAsia="Arial Unicode MS" w:cs="Arial"/>
                <w:color w:val="000000"/>
                <w:szCs w:val="24"/>
                <w:lang w:bidi="he-IL"/>
              </w:rPr>
            </w:pPr>
            <w:r w:rsidRPr="00F847E5">
              <w:rPr>
                <w:rFonts w:eastAsia="Arial Unicode MS" w:cs="Arial"/>
                <w:color w:val="000000"/>
                <w:szCs w:val="24"/>
                <w:lang w:bidi="he-IL"/>
              </w:rPr>
              <w:t xml:space="preserve">Total K-14 ERAF Shift, excluding amounts attributable to Redevelopment Property Tax Trust Fund and Redevelopment Agency Asset Liquidation pursuant to </w:t>
            </w:r>
            <w:r w:rsidRPr="00F847E5">
              <w:rPr>
                <w:rFonts w:eastAsia="Arial Unicode MS" w:cs="Arial"/>
                <w:i/>
                <w:color w:val="000000"/>
                <w:szCs w:val="24"/>
                <w:lang w:bidi="he-IL"/>
              </w:rPr>
              <w:t>Health and Safety Code</w:t>
            </w:r>
            <w:r w:rsidRPr="00F847E5">
              <w:rPr>
                <w:rFonts w:eastAsia="Arial Unicode MS" w:cs="Arial"/>
                <w:color w:val="000000"/>
                <w:szCs w:val="24"/>
                <w:lang w:bidi="he-IL"/>
              </w:rPr>
              <w:t xml:space="preserve"> Section 34188(d)</w:t>
            </w:r>
          </w:p>
        </w:tc>
        <w:tc>
          <w:tcPr>
            <w:tcW w:w="4844" w:type="dxa"/>
          </w:tcPr>
          <w:p w14:paraId="32FE8FB1" w14:textId="51B512F4"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 xml:space="preserve">Report the total amount of property tax revenue from counties, cities, and special districts allocated to the ERAF, excluding any amount of revenue from </w:t>
            </w:r>
            <w:r w:rsidRPr="00F847E5">
              <w:rPr>
                <w:rFonts w:eastAsia="Arial Unicode MS" w:cs="Arial"/>
                <w:color w:val="000000"/>
                <w:szCs w:val="24"/>
                <w:lang w:bidi="he-IL"/>
              </w:rPr>
              <w:t>Redevelopment Property Tax Trust Fund</w:t>
            </w:r>
            <w:r w:rsidRPr="00F847E5">
              <w:rPr>
                <w:rFonts w:eastAsia="Times New Roman" w:cs="Arial"/>
                <w:color w:val="000000"/>
                <w:szCs w:val="24"/>
                <w:lang w:bidi="he-IL"/>
              </w:rPr>
              <w:t xml:space="preserve"> or </w:t>
            </w:r>
            <w:r w:rsidR="0040282B" w:rsidRPr="00F847E5">
              <w:rPr>
                <w:rFonts w:eastAsia="Arial Unicode MS" w:cs="Arial"/>
                <w:color w:val="000000"/>
                <w:szCs w:val="24"/>
                <w:lang w:bidi="he-IL"/>
              </w:rPr>
              <w:t xml:space="preserve">Redevelopment Agency </w:t>
            </w:r>
            <w:r w:rsidR="0040282B">
              <w:rPr>
                <w:rFonts w:eastAsia="Arial Unicode MS" w:cs="Arial"/>
                <w:color w:val="000000"/>
                <w:szCs w:val="24"/>
                <w:lang w:bidi="he-IL"/>
              </w:rPr>
              <w:t>(</w:t>
            </w:r>
            <w:r w:rsidRPr="00F847E5">
              <w:rPr>
                <w:rFonts w:eastAsia="Times New Roman" w:cs="Arial"/>
                <w:color w:val="000000"/>
                <w:szCs w:val="24"/>
                <w:lang w:bidi="he-IL"/>
              </w:rPr>
              <w:t>RDA</w:t>
            </w:r>
            <w:r w:rsidR="0040282B">
              <w:rPr>
                <w:rFonts w:eastAsia="Times New Roman" w:cs="Arial"/>
                <w:color w:val="000000"/>
                <w:szCs w:val="24"/>
                <w:lang w:bidi="he-IL"/>
              </w:rPr>
              <w:t>)</w:t>
            </w:r>
            <w:r w:rsidRPr="00F847E5">
              <w:rPr>
                <w:rFonts w:eastAsia="Times New Roman" w:cs="Arial"/>
                <w:color w:val="000000"/>
                <w:szCs w:val="24"/>
                <w:lang w:bidi="he-IL"/>
              </w:rPr>
              <w:t xml:space="preserve"> Asset Liquidation allocated directly to ERAF.</w:t>
            </w:r>
          </w:p>
        </w:tc>
      </w:tr>
      <w:tr w:rsidR="00C05CA9" w:rsidRPr="00F847E5" w14:paraId="6969BC37" w14:textId="77777777" w:rsidTr="00A52E23">
        <w:trPr>
          <w:cantSplit/>
          <w:trHeight w:val="1019"/>
        </w:trPr>
        <w:tc>
          <w:tcPr>
            <w:tcW w:w="1081" w:type="dxa"/>
            <w:tcMar>
              <w:top w:w="15" w:type="dxa"/>
              <w:left w:w="15" w:type="dxa"/>
              <w:bottom w:w="0" w:type="dxa"/>
              <w:right w:w="15" w:type="dxa"/>
            </w:tcMar>
          </w:tcPr>
          <w:p w14:paraId="7B1CDD3B" w14:textId="77777777" w:rsidR="00C05CA9" w:rsidRPr="00F847E5" w:rsidRDefault="00C05CA9" w:rsidP="00942D47">
            <w:pPr>
              <w:spacing w:before="60" w:after="60"/>
              <w:ind w:left="72" w:right="72"/>
              <w:jc w:val="center"/>
              <w:rPr>
                <w:rFonts w:eastAsia="Arial Unicode MS" w:cs="Arial"/>
                <w:color w:val="000000"/>
                <w:szCs w:val="24"/>
                <w:lang w:bidi="he-IL"/>
              </w:rPr>
            </w:pPr>
            <w:r w:rsidRPr="00F847E5">
              <w:rPr>
                <w:rFonts w:eastAsia="Times New Roman" w:cs="Arial"/>
                <w:color w:val="000000"/>
                <w:szCs w:val="24"/>
                <w:lang w:bidi="he-IL"/>
              </w:rPr>
              <w:t>A-2</w:t>
            </w:r>
          </w:p>
        </w:tc>
        <w:tc>
          <w:tcPr>
            <w:tcW w:w="3329" w:type="dxa"/>
          </w:tcPr>
          <w:p w14:paraId="1D600FDB" w14:textId="77777777" w:rsidR="00C05CA9" w:rsidRPr="00F847E5" w:rsidRDefault="00C05CA9" w:rsidP="00942D47">
            <w:pPr>
              <w:spacing w:before="60" w:after="60"/>
              <w:ind w:left="72" w:right="72"/>
              <w:rPr>
                <w:rFonts w:eastAsia="Arial Unicode MS" w:cs="Arial"/>
                <w:color w:val="000000"/>
                <w:szCs w:val="24"/>
                <w:lang w:bidi="he-IL"/>
              </w:rPr>
            </w:pPr>
            <w:r w:rsidRPr="00F847E5">
              <w:rPr>
                <w:rFonts w:eastAsia="Times New Roman" w:cs="Arial"/>
                <w:color w:val="000000"/>
                <w:szCs w:val="24"/>
                <w:lang w:bidi="he-IL"/>
              </w:rPr>
              <w:t>Total K-12 ERAF Capacity, prior to Vehicle License Fee (VLF) Obligation</w:t>
            </w:r>
          </w:p>
        </w:tc>
        <w:tc>
          <w:tcPr>
            <w:tcW w:w="4844" w:type="dxa"/>
          </w:tcPr>
          <w:p w14:paraId="094CFBEF"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total ERAF capacity for K-12 entities within the county.</w:t>
            </w:r>
          </w:p>
        </w:tc>
      </w:tr>
      <w:tr w:rsidR="00C05CA9" w:rsidRPr="00F847E5" w14:paraId="13A7C87A" w14:textId="77777777" w:rsidTr="00A52E23">
        <w:trPr>
          <w:cantSplit/>
          <w:trHeight w:val="1073"/>
        </w:trPr>
        <w:tc>
          <w:tcPr>
            <w:tcW w:w="1081" w:type="dxa"/>
            <w:tcMar>
              <w:top w:w="15" w:type="dxa"/>
              <w:left w:w="15" w:type="dxa"/>
              <w:bottom w:w="0" w:type="dxa"/>
              <w:right w:w="15" w:type="dxa"/>
            </w:tcMar>
          </w:tcPr>
          <w:p w14:paraId="18667342" w14:textId="77777777" w:rsidR="00C05CA9" w:rsidRPr="00F847E5" w:rsidRDefault="00C05CA9" w:rsidP="00942D47">
            <w:pPr>
              <w:spacing w:before="60" w:after="60"/>
              <w:ind w:left="72" w:right="72"/>
              <w:jc w:val="center"/>
              <w:rPr>
                <w:rFonts w:eastAsia="Times New Roman" w:cs="Arial"/>
                <w:color w:val="000000"/>
                <w:szCs w:val="24"/>
                <w:lang w:val="fr-FR" w:bidi="he-IL"/>
              </w:rPr>
            </w:pPr>
            <w:r w:rsidRPr="00F847E5">
              <w:rPr>
                <w:rFonts w:eastAsia="Times New Roman" w:cs="Arial"/>
                <w:color w:val="000000"/>
                <w:szCs w:val="24"/>
                <w:lang w:val="fr-FR" w:bidi="he-IL"/>
              </w:rPr>
              <w:t>A-3</w:t>
            </w:r>
          </w:p>
        </w:tc>
        <w:tc>
          <w:tcPr>
            <w:tcW w:w="3329" w:type="dxa"/>
          </w:tcPr>
          <w:p w14:paraId="2D606652" w14:textId="77777777" w:rsidR="00C05CA9" w:rsidRPr="00F847E5" w:rsidRDefault="00C05CA9" w:rsidP="00942D47">
            <w:pPr>
              <w:spacing w:before="60" w:after="60"/>
              <w:ind w:left="72" w:right="72"/>
              <w:rPr>
                <w:rFonts w:eastAsia="Times New Roman" w:cs="Arial"/>
                <w:color w:val="000000"/>
                <w:szCs w:val="24"/>
                <w:lang w:val="fr-FR" w:bidi="he-IL"/>
              </w:rPr>
            </w:pPr>
            <w:r w:rsidRPr="00F847E5">
              <w:rPr>
                <w:rFonts w:eastAsia="Times New Roman" w:cs="Arial"/>
                <w:color w:val="000000"/>
                <w:szCs w:val="24"/>
                <w:lang w:val="fr-FR" w:bidi="he-IL"/>
              </w:rPr>
              <w:t>VLF Obligation (K-12)</w:t>
            </w:r>
          </w:p>
        </w:tc>
        <w:tc>
          <w:tcPr>
            <w:tcW w:w="4844" w:type="dxa"/>
          </w:tcPr>
          <w:p w14:paraId="66422C3B"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K-12 portion of ERAF or other property tax revenue that will be used to reimburse cities and counties for reductions in VLF revenue.</w:t>
            </w:r>
          </w:p>
        </w:tc>
      </w:tr>
      <w:tr w:rsidR="00C05CA9" w:rsidRPr="00F847E5" w14:paraId="64C151CA" w14:textId="77777777" w:rsidTr="00A52E23">
        <w:trPr>
          <w:cantSplit/>
          <w:trHeight w:val="273"/>
        </w:trPr>
        <w:tc>
          <w:tcPr>
            <w:tcW w:w="1081" w:type="dxa"/>
            <w:tcMar>
              <w:top w:w="15" w:type="dxa"/>
              <w:left w:w="15" w:type="dxa"/>
              <w:bottom w:w="0" w:type="dxa"/>
              <w:right w:w="15" w:type="dxa"/>
            </w:tcMar>
          </w:tcPr>
          <w:p w14:paraId="26C29928"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A-4</w:t>
            </w:r>
          </w:p>
        </w:tc>
        <w:tc>
          <w:tcPr>
            <w:tcW w:w="3329" w:type="dxa"/>
          </w:tcPr>
          <w:p w14:paraId="127A6D26"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California Community Colleges (CCC) ERAF Capacity, prior to VLF Obligation</w:t>
            </w:r>
          </w:p>
        </w:tc>
        <w:tc>
          <w:tcPr>
            <w:tcW w:w="4844" w:type="dxa"/>
          </w:tcPr>
          <w:p w14:paraId="7DBA0791" w14:textId="77777777" w:rsidR="00C05CA9" w:rsidRPr="00F847E5" w:rsidRDefault="00C05CA9" w:rsidP="00B80F7B">
            <w:pPr>
              <w:numPr>
                <w:ilvl w:val="0"/>
                <w:numId w:val="22"/>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total ERAF capacity for CCC entities within the county.</w:t>
            </w:r>
          </w:p>
        </w:tc>
      </w:tr>
      <w:tr w:rsidR="00C05CA9" w:rsidRPr="00F847E5" w14:paraId="0E5A4678" w14:textId="77777777" w:rsidTr="00A52E23">
        <w:trPr>
          <w:cantSplit/>
          <w:trHeight w:val="273"/>
        </w:trPr>
        <w:tc>
          <w:tcPr>
            <w:tcW w:w="1081" w:type="dxa"/>
            <w:tcMar>
              <w:top w:w="15" w:type="dxa"/>
              <w:left w:w="15" w:type="dxa"/>
              <w:bottom w:w="0" w:type="dxa"/>
              <w:right w:w="15" w:type="dxa"/>
            </w:tcMar>
          </w:tcPr>
          <w:p w14:paraId="676BA5FF"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A-5</w:t>
            </w:r>
          </w:p>
        </w:tc>
        <w:tc>
          <w:tcPr>
            <w:tcW w:w="3329" w:type="dxa"/>
          </w:tcPr>
          <w:p w14:paraId="27CC0BE4"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VLF Obligation (CCC)</w:t>
            </w:r>
          </w:p>
        </w:tc>
        <w:tc>
          <w:tcPr>
            <w:tcW w:w="4844" w:type="dxa"/>
          </w:tcPr>
          <w:p w14:paraId="59F10504" w14:textId="77777777" w:rsidR="00C05CA9" w:rsidRPr="00F847E5" w:rsidRDefault="00C05CA9" w:rsidP="00B80F7B">
            <w:pPr>
              <w:numPr>
                <w:ilvl w:val="0"/>
                <w:numId w:val="22"/>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CCC portion of ERAF or other property tax revenue that will be used to reimburse cities and counties for reductions in VLF revenue.</w:t>
            </w:r>
          </w:p>
        </w:tc>
      </w:tr>
      <w:tr w:rsidR="00C05CA9" w:rsidRPr="00F847E5" w14:paraId="1AA3D6BA" w14:textId="77777777" w:rsidTr="00A52E23">
        <w:trPr>
          <w:cantSplit/>
          <w:trHeight w:val="273"/>
        </w:trPr>
        <w:tc>
          <w:tcPr>
            <w:tcW w:w="1081" w:type="dxa"/>
            <w:tcMar>
              <w:top w:w="15" w:type="dxa"/>
              <w:left w:w="15" w:type="dxa"/>
              <w:bottom w:w="0" w:type="dxa"/>
              <w:right w:w="15" w:type="dxa"/>
            </w:tcMar>
          </w:tcPr>
          <w:p w14:paraId="384E1F2B"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A-6</w:t>
            </w:r>
          </w:p>
        </w:tc>
        <w:tc>
          <w:tcPr>
            <w:tcW w:w="3329" w:type="dxa"/>
          </w:tcPr>
          <w:p w14:paraId="280E8997"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Excess ERAF</w:t>
            </w:r>
          </w:p>
        </w:tc>
        <w:tc>
          <w:tcPr>
            <w:tcW w:w="4844" w:type="dxa"/>
          </w:tcPr>
          <w:p w14:paraId="50C13EF2" w14:textId="77777777" w:rsidR="00C05CA9" w:rsidRPr="00F847E5" w:rsidRDefault="00C05CA9" w:rsidP="00B80F7B">
            <w:pPr>
              <w:numPr>
                <w:ilvl w:val="0"/>
                <w:numId w:val="22"/>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Amount of excess funds within each county collected through property taxes that are shifted from cities, the county, and the special districts prior to their distribution to school agencies.</w:t>
            </w:r>
          </w:p>
          <w:p w14:paraId="2098A2A2" w14:textId="77777777" w:rsidR="00C05CA9" w:rsidRPr="00F847E5" w:rsidRDefault="00C05CA9" w:rsidP="00B80F7B">
            <w:pPr>
              <w:numPr>
                <w:ilvl w:val="0"/>
                <w:numId w:val="22"/>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 xml:space="preserve">The amount used to fund special education should be recorded in </w:t>
            </w:r>
            <w:r w:rsidR="009F7702" w:rsidRPr="00F847E5">
              <w:rPr>
                <w:rFonts w:eastAsia="Times New Roman" w:cs="Arial"/>
                <w:color w:val="000000"/>
                <w:szCs w:val="24"/>
                <w:lang w:bidi="he-IL"/>
              </w:rPr>
              <w:t>the Standardized Account Code Structure (</w:t>
            </w:r>
            <w:r w:rsidRPr="00F847E5">
              <w:rPr>
                <w:rFonts w:eastAsia="Times New Roman" w:cs="Arial"/>
                <w:color w:val="000000"/>
                <w:szCs w:val="24"/>
                <w:lang w:bidi="he-IL"/>
              </w:rPr>
              <w:t>SACS</w:t>
            </w:r>
            <w:r w:rsidR="009F7702" w:rsidRPr="00F847E5">
              <w:rPr>
                <w:rFonts w:eastAsia="Times New Roman" w:cs="Arial"/>
                <w:color w:val="000000"/>
                <w:szCs w:val="24"/>
                <w:lang w:bidi="he-IL"/>
              </w:rPr>
              <w:t>)</w:t>
            </w:r>
            <w:r w:rsidRPr="00F847E5">
              <w:rPr>
                <w:rFonts w:eastAsia="Times New Roman" w:cs="Arial"/>
                <w:color w:val="000000"/>
                <w:szCs w:val="24"/>
                <w:lang w:bidi="he-IL"/>
              </w:rPr>
              <w:t xml:space="preserve"> Resource and Revenue Object Code 0000 - 8045.</w:t>
            </w:r>
          </w:p>
        </w:tc>
      </w:tr>
    </w:tbl>
    <w:p w14:paraId="27F2AFA9" w14:textId="77777777" w:rsidR="00B16B60" w:rsidRPr="00F933EA" w:rsidRDefault="00B16B60" w:rsidP="00B16B60">
      <w:pPr>
        <w:pStyle w:val="Heading6"/>
        <w:rPr>
          <w:rFonts w:eastAsia="Times New Roman"/>
        </w:rPr>
      </w:pPr>
      <w:r w:rsidRPr="00F933EA">
        <w:rPr>
          <w:rFonts w:eastAsia="Times New Roman"/>
        </w:rPr>
        <w:t>Notes</w:t>
      </w:r>
    </w:p>
    <w:p w14:paraId="24499D9E" w14:textId="77777777" w:rsidR="00B16B60" w:rsidRPr="00F933EA" w:rsidRDefault="00B16B60" w:rsidP="00B16B60">
      <w:r w:rsidRPr="00F933EA">
        <w:t>The Notes Tab allows any user with the Data Entry, Manager, or Administrator role to add text to accompany the data reporting. The user may:</w:t>
      </w:r>
    </w:p>
    <w:p w14:paraId="37308B38" w14:textId="77777777" w:rsidR="00B16B60" w:rsidRPr="00F933EA" w:rsidRDefault="00B16B60">
      <w:pPr>
        <w:pStyle w:val="ListParagraph"/>
        <w:numPr>
          <w:ilvl w:val="0"/>
          <w:numId w:val="74"/>
        </w:numPr>
      </w:pPr>
      <w:r w:rsidRPr="00F933EA">
        <w:t>provide any relevant details pertaining to any of the data reported in this</w:t>
      </w:r>
      <w:r>
        <w:t xml:space="preserve"> DES</w:t>
      </w:r>
      <w:r w:rsidRPr="00F933EA">
        <w:t>;</w:t>
      </w:r>
    </w:p>
    <w:p w14:paraId="5C59AE7F" w14:textId="049EF929" w:rsidR="00B16B60" w:rsidRPr="00F933EA" w:rsidRDefault="00B16B60">
      <w:pPr>
        <w:pStyle w:val="ListParagraph"/>
        <w:numPr>
          <w:ilvl w:val="0"/>
          <w:numId w:val="74"/>
        </w:numPr>
      </w:pPr>
      <w:r w:rsidRPr="00F933EA">
        <w:t xml:space="preserve">explain any significant or unusual variations in data reported as compared to data reported for a prior period or prior </w:t>
      </w:r>
      <w:r w:rsidR="0095161F">
        <w:t>FY</w:t>
      </w:r>
      <w:r w:rsidRPr="00F933EA">
        <w:t>;</w:t>
      </w:r>
    </w:p>
    <w:p w14:paraId="77881F17" w14:textId="77777777" w:rsidR="00B16B60" w:rsidRPr="00F933EA" w:rsidRDefault="00B16B60">
      <w:pPr>
        <w:pStyle w:val="ListParagraph"/>
        <w:numPr>
          <w:ilvl w:val="0"/>
          <w:numId w:val="74"/>
        </w:numPr>
      </w:pPr>
      <w:r w:rsidRPr="00F933EA">
        <w:t>communicate any relevant details between the reporting entity and the oversight entity;</w:t>
      </w:r>
    </w:p>
    <w:p w14:paraId="6437E3D7" w14:textId="2493ACD8" w:rsidR="00B16B60" w:rsidRPr="00B16B60" w:rsidRDefault="00B16B60">
      <w:pPr>
        <w:pStyle w:val="ListParagraph"/>
        <w:numPr>
          <w:ilvl w:val="0"/>
          <w:numId w:val="74"/>
        </w:numPr>
      </w:pPr>
      <w:r w:rsidRPr="00F933EA">
        <w:t>include notes from any additional reviewers who are not part of the PADC electronic certification</w:t>
      </w:r>
      <w:r>
        <w:t>.</w:t>
      </w:r>
    </w:p>
    <w:p w14:paraId="1A71680D" w14:textId="231E8097" w:rsidR="00101D03" w:rsidRPr="00F847E5" w:rsidRDefault="00101D03" w:rsidP="00B3412C">
      <w:pPr>
        <w:pStyle w:val="Heading5"/>
        <w:rPr>
          <w:rFonts w:cs="Arial"/>
        </w:rPr>
      </w:pPr>
      <w:r w:rsidRPr="00F847E5">
        <w:rPr>
          <w:rFonts w:cs="Arial"/>
        </w:rPr>
        <w:br w:type="page"/>
      </w:r>
    </w:p>
    <w:p w14:paraId="7AE054E1" w14:textId="77777777" w:rsidR="00B14AEF" w:rsidRPr="00B14AEF" w:rsidRDefault="00B14AEF" w:rsidP="008107BE">
      <w:pPr>
        <w:pStyle w:val="Heading4"/>
        <w:rPr>
          <w:rFonts w:eastAsia="Times New Roman"/>
        </w:rPr>
      </w:pPr>
      <w:bookmarkStart w:id="136" w:name="_Taxes"/>
      <w:bookmarkStart w:id="137" w:name="_top"/>
      <w:bookmarkStart w:id="138" w:name="_Toc151033190"/>
      <w:bookmarkEnd w:id="136"/>
      <w:bookmarkEnd w:id="137"/>
      <w:r w:rsidRPr="00B14AEF">
        <w:rPr>
          <w:rFonts w:eastAsia="Times New Roman"/>
        </w:rPr>
        <w:t>Miscellaneous Funds</w:t>
      </w:r>
      <w:bookmarkEnd w:id="138"/>
    </w:p>
    <w:p w14:paraId="16277A1D" w14:textId="77777777" w:rsidR="00B14AEF" w:rsidRPr="00B14AEF" w:rsidRDefault="00B14AEF" w:rsidP="008107BE">
      <w:pPr>
        <w:pStyle w:val="Heading5"/>
        <w:rPr>
          <w:rFonts w:eastAsia="Times New Roman"/>
        </w:rPr>
      </w:pPr>
      <w:r w:rsidRPr="00B14AEF">
        <w:rPr>
          <w:rFonts w:eastAsia="Times New Roman"/>
        </w:rPr>
        <w:t>Purpose</w:t>
      </w:r>
    </w:p>
    <w:p w14:paraId="03846F40" w14:textId="77777777" w:rsidR="00B14AEF" w:rsidRPr="00B14AEF" w:rsidRDefault="00B14AEF" w:rsidP="00B14AEF">
      <w:pPr>
        <w:spacing w:after="160" w:line="259" w:lineRule="auto"/>
        <w:rPr>
          <w:rFonts w:eastAsia="Calibri" w:cs="Times New Roman"/>
          <w:color w:val="010100"/>
        </w:rPr>
      </w:pPr>
      <w:r w:rsidRPr="00B14AEF">
        <w:rPr>
          <w:rFonts w:eastAsia="Calibri" w:cs="Times New Roman"/>
        </w:rPr>
        <w:t xml:space="preserve">COEs use the Miscellaneous Funds data entry screen to report funds allocated to COEs and school districts </w:t>
      </w:r>
      <w:r w:rsidRPr="00B14AEF">
        <w:rPr>
          <w:rFonts w:eastAsia="Calibri" w:cs="Times New Roman"/>
          <w:color w:val="010100"/>
        </w:rPr>
        <w:t xml:space="preserve">in accordance with </w:t>
      </w:r>
      <w:r w:rsidRPr="00B14AEF">
        <w:rPr>
          <w:rFonts w:eastAsia="Calibri" w:cs="Times New Roman"/>
          <w:i/>
          <w:color w:val="010100"/>
        </w:rPr>
        <w:t>EC</w:t>
      </w:r>
      <w:r w:rsidRPr="00B14AEF">
        <w:rPr>
          <w:rFonts w:eastAsia="Calibri" w:cs="Times New Roman"/>
          <w:color w:val="010100"/>
        </w:rPr>
        <w:t xml:space="preserve"> sections 41603 and 41604 and the 5 </w:t>
      </w:r>
      <w:r w:rsidRPr="00B14AEF">
        <w:rPr>
          <w:rFonts w:eastAsia="Calibri" w:cs="Times New Roman"/>
          <w:i/>
          <w:color w:val="010100"/>
        </w:rPr>
        <w:t>CCR</w:t>
      </w:r>
      <w:r w:rsidRPr="00B14AEF">
        <w:rPr>
          <w:rFonts w:eastAsia="Calibri" w:cs="Times New Roman"/>
          <w:color w:val="010100"/>
        </w:rPr>
        <w:t xml:space="preserve"> sections 17260 to 17262, inclusive.</w:t>
      </w:r>
    </w:p>
    <w:p w14:paraId="0AAC8D05" w14:textId="77777777" w:rsidR="00B14AEF" w:rsidRPr="00B14AEF" w:rsidRDefault="00B14AEF" w:rsidP="008107BE">
      <w:pPr>
        <w:pStyle w:val="Heading5"/>
        <w:rPr>
          <w:rFonts w:eastAsia="Times New Roman"/>
        </w:rPr>
      </w:pPr>
      <w:r w:rsidRPr="00B14AEF">
        <w:rPr>
          <w:rFonts w:eastAsia="Times New Roman"/>
        </w:rPr>
        <w:t>Funding</w:t>
      </w:r>
    </w:p>
    <w:p w14:paraId="18AAB716" w14:textId="77777777" w:rsidR="00B14AEF" w:rsidRPr="00B14AEF" w:rsidRDefault="00B14AEF" w:rsidP="00B14AEF">
      <w:pPr>
        <w:spacing w:after="160" w:line="259" w:lineRule="auto"/>
        <w:rPr>
          <w:rFonts w:eastAsia="Calibri" w:cs="Times New Roman"/>
        </w:rPr>
      </w:pPr>
      <w:r w:rsidRPr="00B14AEF">
        <w:rPr>
          <w:rFonts w:eastAsia="Calibri" w:cs="Times New Roman"/>
        </w:rPr>
        <w:t>Data reported in the Miscellaneous Funds data entry screen is used in part to calculate the School District Local Revenue and County Office Local Revenue exhibits. These exhibits are then used to calculate LCFF State Aid for school districts and COEs, and local revenue to offset the SELPA AB 602 entitlement.</w:t>
      </w:r>
    </w:p>
    <w:p w14:paraId="683E784B" w14:textId="77777777" w:rsidR="00B14AEF" w:rsidRPr="00B14AEF" w:rsidRDefault="00B14AEF" w:rsidP="008107BE">
      <w:pPr>
        <w:pStyle w:val="Heading5"/>
        <w:rPr>
          <w:rFonts w:eastAsia="Times New Roman"/>
        </w:rPr>
      </w:pPr>
      <w:r w:rsidRPr="00B14AEF">
        <w:rPr>
          <w:rFonts w:eastAsia="Times New Roman"/>
        </w:rPr>
        <w:t>Reporting Entity</w:t>
      </w:r>
    </w:p>
    <w:p w14:paraId="3F99C304" w14:textId="77777777" w:rsidR="00B14AEF" w:rsidRPr="00B14AEF" w:rsidRDefault="00B14AEF" w:rsidP="00B14AEF">
      <w:pPr>
        <w:spacing w:after="160" w:line="259" w:lineRule="auto"/>
        <w:rPr>
          <w:rFonts w:eastAsia="Calibri" w:cs="Times New Roman"/>
        </w:rPr>
      </w:pPr>
      <w:r w:rsidRPr="00B14AEF">
        <w:rPr>
          <w:rFonts w:eastAsia="Calibri" w:cs="Times New Roman"/>
        </w:rPr>
        <w:t>The county office of education user group is the only user group that can access the Miscellaneous Funds DES.</w:t>
      </w:r>
    </w:p>
    <w:p w14:paraId="08DB4E44" w14:textId="77777777" w:rsidR="00B14AEF" w:rsidRPr="00B14AEF" w:rsidRDefault="00B14AEF" w:rsidP="008107BE">
      <w:pPr>
        <w:pStyle w:val="Heading5"/>
        <w:rPr>
          <w:rFonts w:eastAsia="Times New Roman"/>
        </w:rPr>
      </w:pPr>
      <w:r w:rsidRPr="00B14AEF">
        <w:rPr>
          <w:rFonts w:eastAsia="Times New Roman"/>
        </w:rPr>
        <w:t>Reporting Periods</w:t>
      </w:r>
    </w:p>
    <w:p w14:paraId="60564A10" w14:textId="77777777" w:rsidR="00B14AEF" w:rsidRPr="00B14AEF" w:rsidRDefault="00B14AEF" w:rsidP="00B14AEF">
      <w:pPr>
        <w:spacing w:after="160" w:line="259" w:lineRule="auto"/>
        <w:rPr>
          <w:rFonts w:eastAsia="Calibri" w:cs="Times New Roman"/>
        </w:rPr>
      </w:pPr>
      <w:r w:rsidRPr="00B14AEF">
        <w:rPr>
          <w:rFonts w:eastAsia="Calibri" w:cs="Times New Roman"/>
        </w:rPr>
        <w:t xml:space="preserve">The Miscellaneous Funds DES is only available at the Annual period. Report the full amount (100 percent) of “miscellaneous funds” that has been deposited to the credit of the LEA’s General Fund as of June 30 of the preceding </w:t>
      </w:r>
      <w:r w:rsidRPr="00B14AEF">
        <w:rPr>
          <w:rFonts w:eastAsia="Calibri" w:cs="Times New Roman"/>
          <w:color w:val="000000"/>
          <w:szCs w:val="20"/>
        </w:rPr>
        <w:t>FY</w:t>
      </w:r>
      <w:r w:rsidRPr="00B14AEF">
        <w:rPr>
          <w:rFonts w:eastAsia="Calibri" w:cs="Times New Roman"/>
        </w:rPr>
        <w:t xml:space="preserve"> for each LEA under the jurisdiction of the county superintendent of schools. CDE will calculate the amount (50 percent) to be applied to the school district’s or COE’s local revenue calculation.</w:t>
      </w:r>
    </w:p>
    <w:p w14:paraId="69642CF7" w14:textId="77777777" w:rsidR="00B14AEF" w:rsidRPr="008107BE" w:rsidRDefault="00B14AEF" w:rsidP="008107BE">
      <w:pPr>
        <w:rPr>
          <w:b/>
        </w:rPr>
      </w:pPr>
      <w:r w:rsidRPr="008107BE">
        <w:rPr>
          <w:b/>
        </w:rPr>
        <w:t>Key Tax Filing Dates</w:t>
      </w:r>
    </w:p>
    <w:p w14:paraId="431DE1D0" w14:textId="3FD0F5C3" w:rsidR="00B14AEF" w:rsidRPr="00B14AEF" w:rsidRDefault="00B14AEF" w:rsidP="00B14AEF">
      <w:pPr>
        <w:spacing w:after="160" w:line="259" w:lineRule="auto"/>
        <w:rPr>
          <w:rFonts w:eastAsia="Calibri" w:cs="Times New Roman"/>
        </w:rPr>
      </w:pPr>
      <w:r w:rsidRPr="00B14AEF">
        <w:rPr>
          <w:rFonts w:eastAsia="Calibri" w:cs="Times New Roman"/>
        </w:rPr>
        <w:t xml:space="preserve">Miscellaneous Funds data is only reported for the Annual period. This data is due on the same day as the Annual Taxes Report. For specific dates, please see the </w:t>
      </w:r>
      <w:hyperlink w:anchor="_Taxes_1" w:tooltip="Taxes" w:history="1">
        <w:r w:rsidRPr="00C233DC">
          <w:rPr>
            <w:rFonts w:eastAsia="Calibri" w:cs="Times New Roman"/>
            <w:iCs/>
            <w:color w:val="0563C1"/>
            <w:u w:val="single"/>
          </w:rPr>
          <w:t>Taxes</w:t>
        </w:r>
      </w:hyperlink>
      <w:r w:rsidRPr="00B14AEF">
        <w:rPr>
          <w:rFonts w:eastAsia="Calibri" w:cs="Times New Roman"/>
        </w:rPr>
        <w:t xml:space="preserve"> section of this guide.</w:t>
      </w:r>
    </w:p>
    <w:p w14:paraId="6C6CB97C" w14:textId="77777777" w:rsidR="00B14AEF" w:rsidRPr="00B14AEF" w:rsidRDefault="00B14AEF" w:rsidP="008107BE">
      <w:pPr>
        <w:pStyle w:val="Heading5"/>
        <w:rPr>
          <w:rFonts w:eastAsia="Times New Roman"/>
        </w:rPr>
      </w:pPr>
      <w:r w:rsidRPr="00B14AEF">
        <w:rPr>
          <w:rFonts w:eastAsia="Times New Roman"/>
        </w:rPr>
        <w:t>Acceptable Data</w:t>
      </w:r>
    </w:p>
    <w:p w14:paraId="2214AA7B" w14:textId="77777777" w:rsidR="00B14AEF" w:rsidRPr="00B14AEF" w:rsidRDefault="00B14AEF" w:rsidP="00B14AEF">
      <w:pPr>
        <w:spacing w:after="160" w:line="259" w:lineRule="auto"/>
        <w:rPr>
          <w:rFonts w:eastAsia="Calibri" w:cs="Times New Roman"/>
        </w:rPr>
      </w:pPr>
      <w:r w:rsidRPr="00B14AEF">
        <w:rPr>
          <w:rFonts w:eastAsia="Calibri" w:cs="Times New Roman"/>
        </w:rPr>
        <w:t>Lines A-1 and A-2 allow positive whole numbers, up to 10 digits.</w:t>
      </w:r>
    </w:p>
    <w:p w14:paraId="0DDD01D6" w14:textId="77777777" w:rsidR="00B14AEF" w:rsidRPr="00B14AEF" w:rsidRDefault="00B14AEF" w:rsidP="008107BE">
      <w:pPr>
        <w:pStyle w:val="Heading5"/>
        <w:rPr>
          <w:rFonts w:eastAsia="Times New Roman"/>
        </w:rPr>
      </w:pPr>
      <w:r w:rsidRPr="00B14AEF">
        <w:rPr>
          <w:rFonts w:eastAsia="Times New Roman"/>
        </w:rPr>
        <w:t>Main Validation Rules</w:t>
      </w:r>
    </w:p>
    <w:p w14:paraId="729C175A" w14:textId="77777777" w:rsidR="00B14AEF" w:rsidRPr="00B14AEF" w:rsidRDefault="00B14AEF" w:rsidP="00B14AEF">
      <w:pPr>
        <w:spacing w:after="160" w:line="259" w:lineRule="auto"/>
        <w:rPr>
          <w:rFonts w:eastAsia="Calibri" w:cs="Times New Roman"/>
        </w:rPr>
      </w:pPr>
      <w:r w:rsidRPr="00B14AEF">
        <w:rPr>
          <w:rFonts w:eastAsia="Calibri" w:cs="Times New Roman"/>
        </w:rPr>
        <w:t>The user is required to delete any records with a total of zero data reported.</w:t>
      </w:r>
    </w:p>
    <w:p w14:paraId="6938C2C4" w14:textId="77777777" w:rsidR="00B14AEF" w:rsidRPr="00B14AEF" w:rsidRDefault="00B14AEF" w:rsidP="008107BE">
      <w:pPr>
        <w:pStyle w:val="Heading5"/>
        <w:rPr>
          <w:rFonts w:eastAsia="Times New Roman"/>
        </w:rPr>
      </w:pPr>
      <w:r w:rsidRPr="00B14AEF">
        <w:rPr>
          <w:rFonts w:eastAsia="Times New Roman"/>
        </w:rPr>
        <w:t>Reported Data by Tax Category</w:t>
      </w:r>
    </w:p>
    <w:p w14:paraId="4194C8C6" w14:textId="64E22C34" w:rsidR="00B14AEF" w:rsidRPr="00B14AEF" w:rsidRDefault="00B14AEF" w:rsidP="00B14AEF">
      <w:pPr>
        <w:spacing w:after="160" w:line="259" w:lineRule="auto"/>
        <w:rPr>
          <w:rFonts w:eastAsia="Calibri" w:cs="Times New Roman"/>
          <w:lang w:bidi="he-IL"/>
        </w:rPr>
      </w:pPr>
      <w:r w:rsidRPr="00B14AEF">
        <w:rPr>
          <w:rFonts w:eastAsia="Calibri" w:cs="Times New Roman"/>
        </w:rPr>
        <w:t xml:space="preserve">The following table describes the fields displayed in this screen and instructions on the data to be reported for each category. Additionally, the SACS Resource and revenue Object codes have been provided to assist users with reporting data. LEAs can use SACS codes </w:t>
      </w:r>
      <w:r w:rsidRPr="00B14AEF">
        <w:rPr>
          <w:rFonts w:eastAsia="Calibri" w:cs="Times New Roman"/>
          <w:lang w:bidi="he-IL"/>
        </w:rPr>
        <w:t xml:space="preserve">to record and report revenue and expenditure data. More information regarding SACS is available on the CDE SACS web page at </w:t>
      </w:r>
      <w:hyperlink r:id="rId54" w:tooltip="CDE SACS web page " w:history="1">
        <w:r w:rsidRPr="008107BE">
          <w:rPr>
            <w:rStyle w:val="Hyperlink"/>
          </w:rPr>
          <w:t>https://www.cde.ca.gov/fg/ac/ac</w:t>
        </w:r>
      </w:hyperlink>
      <w:r w:rsidRPr="00B14AEF">
        <w:rPr>
          <w:rFonts w:eastAsia="Calibri" w:cs="Times New Roman"/>
          <w:lang w:bidi="he-IL"/>
        </w:rPr>
        <w:t>.</w:t>
      </w:r>
    </w:p>
    <w:tbl>
      <w:tblPr>
        <w:tblW w:w="9070"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000" w:firstRow="0" w:lastRow="0" w:firstColumn="0" w:lastColumn="0" w:noHBand="0" w:noVBand="0"/>
        <w:tblDescription w:val="This table contains the data reporting instructions for each field on the Miscellaneous Funds screen."/>
      </w:tblPr>
      <w:tblGrid>
        <w:gridCol w:w="1455"/>
        <w:gridCol w:w="1990"/>
        <w:gridCol w:w="4005"/>
        <w:gridCol w:w="1620"/>
      </w:tblGrid>
      <w:tr w:rsidR="00B14AEF" w:rsidRPr="00B14AEF" w14:paraId="47D3950E" w14:textId="77777777" w:rsidTr="00C233DC">
        <w:trPr>
          <w:cantSplit/>
          <w:trHeight w:val="272"/>
          <w:tblHeader/>
        </w:trPr>
        <w:tc>
          <w:tcPr>
            <w:tcW w:w="1455" w:type="dxa"/>
            <w:shd w:val="clear" w:color="auto" w:fill="DEEAF6" w:themeFill="accent5" w:themeFillTint="33"/>
            <w:tcMar>
              <w:top w:w="15" w:type="dxa"/>
              <w:left w:w="15" w:type="dxa"/>
              <w:bottom w:w="0" w:type="dxa"/>
              <w:right w:w="15" w:type="dxa"/>
            </w:tcMar>
            <w:vAlign w:val="center"/>
          </w:tcPr>
          <w:p w14:paraId="03E7192B" w14:textId="77777777" w:rsidR="00B14AEF" w:rsidRPr="00B14AEF" w:rsidRDefault="00B14AEF" w:rsidP="00B14AEF">
            <w:pPr>
              <w:spacing w:after="160" w:line="259" w:lineRule="auto"/>
              <w:jc w:val="center"/>
              <w:rPr>
                <w:rFonts w:eastAsia="Calibri" w:cs="Times New Roman"/>
                <w:color w:val="000000"/>
              </w:rPr>
            </w:pPr>
            <w:r w:rsidRPr="00B14AEF">
              <w:rPr>
                <w:rFonts w:eastAsia="Calibri" w:cs="Times New Roman"/>
                <w:b/>
                <w:color w:val="000000"/>
              </w:rPr>
              <w:t>Line Number</w:t>
            </w:r>
          </w:p>
        </w:tc>
        <w:tc>
          <w:tcPr>
            <w:tcW w:w="1990" w:type="dxa"/>
            <w:shd w:val="clear" w:color="auto" w:fill="DEEAF6" w:themeFill="accent5" w:themeFillTint="33"/>
            <w:vAlign w:val="center"/>
          </w:tcPr>
          <w:p w14:paraId="53BD33CD" w14:textId="77777777" w:rsidR="00B14AEF" w:rsidRPr="00B14AEF" w:rsidRDefault="00B14AEF" w:rsidP="00B14AEF">
            <w:pPr>
              <w:spacing w:after="160" w:line="259" w:lineRule="auto"/>
              <w:jc w:val="center"/>
              <w:rPr>
                <w:rFonts w:eastAsia="Arial Unicode MS" w:cs="Times New Roman"/>
                <w:color w:val="000000"/>
              </w:rPr>
            </w:pPr>
            <w:r w:rsidRPr="00B14AEF">
              <w:rPr>
                <w:rFonts w:eastAsia="Calibri" w:cs="Times New Roman"/>
                <w:b/>
                <w:color w:val="000000"/>
              </w:rPr>
              <w:t>Field</w:t>
            </w:r>
          </w:p>
        </w:tc>
        <w:tc>
          <w:tcPr>
            <w:tcW w:w="4005" w:type="dxa"/>
            <w:shd w:val="clear" w:color="auto" w:fill="DEEAF6" w:themeFill="accent5" w:themeFillTint="33"/>
            <w:vAlign w:val="center"/>
          </w:tcPr>
          <w:p w14:paraId="1C792D9F" w14:textId="77777777" w:rsidR="00B14AEF" w:rsidRPr="00B14AEF" w:rsidRDefault="00B14AEF" w:rsidP="00B14AEF">
            <w:pPr>
              <w:spacing w:after="160" w:line="259" w:lineRule="auto"/>
              <w:jc w:val="center"/>
              <w:rPr>
                <w:rFonts w:eastAsia="Calibri" w:cs="Times New Roman"/>
              </w:rPr>
            </w:pPr>
            <w:r w:rsidRPr="00B14AEF">
              <w:rPr>
                <w:rFonts w:eastAsia="Calibri" w:cs="Times New Roman"/>
                <w:b/>
                <w:color w:val="000000"/>
              </w:rPr>
              <w:t>Field Description</w:t>
            </w:r>
          </w:p>
        </w:tc>
        <w:tc>
          <w:tcPr>
            <w:tcW w:w="1620" w:type="dxa"/>
            <w:shd w:val="clear" w:color="auto" w:fill="DEEAF6" w:themeFill="accent5" w:themeFillTint="33"/>
          </w:tcPr>
          <w:p w14:paraId="6FD7E0AF" w14:textId="77777777" w:rsidR="00B14AEF" w:rsidRPr="00B14AEF" w:rsidRDefault="00B14AEF" w:rsidP="00B14AEF">
            <w:pPr>
              <w:spacing w:after="160" w:line="259" w:lineRule="auto"/>
              <w:jc w:val="center"/>
              <w:rPr>
                <w:rFonts w:eastAsia="Calibri" w:cs="Times New Roman"/>
                <w:b/>
                <w:color w:val="000000"/>
              </w:rPr>
            </w:pPr>
            <w:r w:rsidRPr="00B14AEF">
              <w:rPr>
                <w:rFonts w:eastAsia="Calibri" w:cs="Times New Roman"/>
                <w:b/>
                <w:color w:val="000000"/>
                <w:lang w:bidi="he-IL"/>
              </w:rPr>
              <w:t>SACS Resource and Revenue Object Codes</w:t>
            </w:r>
          </w:p>
        </w:tc>
      </w:tr>
      <w:tr w:rsidR="00B14AEF" w:rsidRPr="00B14AEF" w14:paraId="7C49DEFF" w14:textId="77777777" w:rsidTr="00B14AEF">
        <w:trPr>
          <w:cantSplit/>
          <w:trHeight w:val="2270"/>
        </w:trPr>
        <w:tc>
          <w:tcPr>
            <w:tcW w:w="1455" w:type="dxa"/>
            <w:tcMar>
              <w:top w:w="15" w:type="dxa"/>
              <w:left w:w="15" w:type="dxa"/>
              <w:bottom w:w="0" w:type="dxa"/>
              <w:right w:w="15" w:type="dxa"/>
            </w:tcMar>
          </w:tcPr>
          <w:p w14:paraId="1B0A211D" w14:textId="77777777" w:rsidR="00B14AEF" w:rsidRPr="00B14AEF" w:rsidRDefault="00B14AEF" w:rsidP="00B14AEF">
            <w:pPr>
              <w:spacing w:after="0" w:line="259" w:lineRule="auto"/>
              <w:jc w:val="center"/>
              <w:rPr>
                <w:rFonts w:eastAsia="Arial Unicode MS" w:cs="Times New Roman"/>
                <w:color w:val="000000"/>
              </w:rPr>
            </w:pPr>
            <w:r w:rsidRPr="00B14AEF">
              <w:rPr>
                <w:rFonts w:eastAsia="Calibri" w:cs="Times New Roman"/>
                <w:color w:val="000000"/>
              </w:rPr>
              <w:t>A-1</w:t>
            </w:r>
          </w:p>
        </w:tc>
        <w:tc>
          <w:tcPr>
            <w:tcW w:w="1990" w:type="dxa"/>
          </w:tcPr>
          <w:p w14:paraId="6EA52601" w14:textId="77777777" w:rsidR="00B14AEF" w:rsidRPr="00B14AEF" w:rsidRDefault="00B14AEF" w:rsidP="00B14AEF">
            <w:pPr>
              <w:spacing w:after="0" w:line="259" w:lineRule="auto"/>
              <w:ind w:left="101"/>
              <w:rPr>
                <w:rFonts w:eastAsia="Arial Unicode MS" w:cs="Times New Roman"/>
                <w:color w:val="000000"/>
              </w:rPr>
            </w:pPr>
            <w:r w:rsidRPr="00B14AEF">
              <w:rPr>
                <w:rFonts w:eastAsia="Arial Unicode MS" w:cs="Times New Roman"/>
                <w:color w:val="000000"/>
              </w:rPr>
              <w:t>Royalties and Bonuses</w:t>
            </w:r>
          </w:p>
        </w:tc>
        <w:tc>
          <w:tcPr>
            <w:tcW w:w="4005" w:type="dxa"/>
          </w:tcPr>
          <w:p w14:paraId="50AFF7B6" w14:textId="77777777" w:rsidR="00B14AEF" w:rsidRPr="00B14AEF" w:rsidRDefault="00B14AEF" w:rsidP="00B14AEF">
            <w:pPr>
              <w:spacing w:after="0" w:line="259" w:lineRule="auto"/>
              <w:ind w:left="101"/>
              <w:rPr>
                <w:rFonts w:eastAsia="Calibri" w:cs="Times New Roman"/>
                <w:color w:val="000000"/>
              </w:rPr>
            </w:pPr>
            <w:r w:rsidRPr="00B14AEF">
              <w:rPr>
                <w:rFonts w:eastAsia="Calibri" w:cs="Times New Roman"/>
              </w:rPr>
              <w:t>Report 100 percent of payments for the royalties and bonuses received from the operation of any laws, or under the terms of any agreement from federal, state, county or city government, or from any private individual, partnership, company or corporation.</w:t>
            </w:r>
          </w:p>
        </w:tc>
        <w:tc>
          <w:tcPr>
            <w:tcW w:w="1620" w:type="dxa"/>
          </w:tcPr>
          <w:p w14:paraId="09BEEAFF" w14:textId="77777777" w:rsidR="00B14AEF" w:rsidRPr="00B14AEF" w:rsidRDefault="00B14AEF" w:rsidP="00B14AEF">
            <w:pPr>
              <w:spacing w:after="0" w:line="259" w:lineRule="auto"/>
              <w:ind w:left="101"/>
              <w:jc w:val="center"/>
              <w:rPr>
                <w:rFonts w:eastAsia="Calibri" w:cs="Times New Roman"/>
              </w:rPr>
            </w:pPr>
            <w:r w:rsidRPr="00B14AEF">
              <w:rPr>
                <w:rFonts w:eastAsia="Calibri" w:cs="Times New Roman"/>
              </w:rPr>
              <w:t>0000-8081</w:t>
            </w:r>
          </w:p>
        </w:tc>
      </w:tr>
      <w:tr w:rsidR="00B14AEF" w:rsidRPr="00B14AEF" w14:paraId="0965236C" w14:textId="77777777" w:rsidTr="00B14AEF">
        <w:trPr>
          <w:cantSplit/>
          <w:trHeight w:val="2648"/>
        </w:trPr>
        <w:tc>
          <w:tcPr>
            <w:tcW w:w="1455" w:type="dxa"/>
            <w:tcMar>
              <w:top w:w="15" w:type="dxa"/>
              <w:left w:w="15" w:type="dxa"/>
              <w:bottom w:w="0" w:type="dxa"/>
              <w:right w:w="15" w:type="dxa"/>
            </w:tcMar>
          </w:tcPr>
          <w:p w14:paraId="38FCDCD7" w14:textId="77777777" w:rsidR="00B14AEF" w:rsidRPr="00B14AEF" w:rsidRDefault="00B14AEF" w:rsidP="00B14AEF">
            <w:pPr>
              <w:spacing w:after="0" w:line="259" w:lineRule="auto"/>
              <w:jc w:val="center"/>
              <w:rPr>
                <w:rFonts w:eastAsia="Calibri" w:cs="Times New Roman"/>
                <w:color w:val="000000"/>
              </w:rPr>
            </w:pPr>
            <w:r w:rsidRPr="00B14AEF">
              <w:rPr>
                <w:rFonts w:eastAsia="Calibri" w:cs="Times New Roman"/>
                <w:color w:val="000000"/>
              </w:rPr>
              <w:t>A-2</w:t>
            </w:r>
          </w:p>
        </w:tc>
        <w:tc>
          <w:tcPr>
            <w:tcW w:w="1990" w:type="dxa"/>
          </w:tcPr>
          <w:p w14:paraId="57B0F5DA" w14:textId="77777777" w:rsidR="00B14AEF" w:rsidRPr="00B14AEF" w:rsidRDefault="00B14AEF" w:rsidP="00B14AEF">
            <w:pPr>
              <w:spacing w:after="0" w:line="259" w:lineRule="auto"/>
              <w:ind w:left="101"/>
              <w:rPr>
                <w:rFonts w:eastAsia="Calibri" w:cs="Times New Roman"/>
                <w:color w:val="000000"/>
              </w:rPr>
            </w:pPr>
            <w:r w:rsidRPr="00B14AEF">
              <w:rPr>
                <w:rFonts w:eastAsia="Calibri" w:cs="Times New Roman"/>
                <w:color w:val="000000"/>
              </w:rPr>
              <w:t>Federal, State, County, or Local Payments in Lieu of Taxes</w:t>
            </w:r>
          </w:p>
        </w:tc>
        <w:tc>
          <w:tcPr>
            <w:tcW w:w="4005" w:type="dxa"/>
          </w:tcPr>
          <w:p w14:paraId="3AD48C8E" w14:textId="77777777" w:rsidR="00B14AEF" w:rsidRPr="00B14AEF" w:rsidRDefault="00B14AEF" w:rsidP="00B14AEF">
            <w:pPr>
              <w:spacing w:after="160" w:line="259" w:lineRule="auto"/>
              <w:ind w:left="101"/>
              <w:rPr>
                <w:rFonts w:eastAsia="Calibri" w:cs="Times New Roman"/>
              </w:rPr>
            </w:pPr>
            <w:r w:rsidRPr="00B14AEF">
              <w:rPr>
                <w:rFonts w:eastAsia="Calibri" w:cs="Times New Roman"/>
              </w:rPr>
              <w:t xml:space="preserve">Report 100 percent of payments from federal, state, county or city government, or any agency of such government, that are payments received </w:t>
            </w:r>
            <w:r w:rsidRPr="00B14AEF">
              <w:rPr>
                <w:rFonts w:eastAsia="Calibri" w:cs="Times New Roman"/>
                <w:b/>
              </w:rPr>
              <w:t>in lieu</w:t>
            </w:r>
            <w:r w:rsidRPr="00B14AEF">
              <w:rPr>
                <w:rFonts w:eastAsia="Calibri" w:cs="Times New Roman"/>
              </w:rPr>
              <w:t xml:space="preserve"> of taxes.</w:t>
            </w:r>
          </w:p>
          <w:p w14:paraId="0720EDB2" w14:textId="77777777" w:rsidR="00B14AEF" w:rsidRPr="00B14AEF" w:rsidRDefault="00B14AEF" w:rsidP="00B14AEF">
            <w:pPr>
              <w:spacing w:after="0" w:line="259" w:lineRule="auto"/>
              <w:ind w:left="101"/>
              <w:rPr>
                <w:rFonts w:eastAsia="Calibri" w:cs="Times New Roman"/>
                <w:color w:val="000000"/>
              </w:rPr>
            </w:pPr>
            <w:r w:rsidRPr="00B14AEF">
              <w:rPr>
                <w:rFonts w:eastAsia="Calibri" w:cs="Times New Roman"/>
              </w:rPr>
              <w:t xml:space="preserve">Miscellaneous taxes or subventions which are reported by the County Auditor on Line A-4 of the Taxes report should not be included. </w:t>
            </w:r>
          </w:p>
        </w:tc>
        <w:tc>
          <w:tcPr>
            <w:tcW w:w="1620" w:type="dxa"/>
          </w:tcPr>
          <w:p w14:paraId="154B6B6E" w14:textId="77777777" w:rsidR="00B14AEF" w:rsidRPr="00B14AEF" w:rsidRDefault="00B14AEF" w:rsidP="00B14AEF">
            <w:pPr>
              <w:spacing w:after="0" w:line="259" w:lineRule="auto"/>
              <w:ind w:left="101"/>
              <w:jc w:val="center"/>
              <w:rPr>
                <w:rFonts w:eastAsia="Calibri" w:cs="Times New Roman"/>
              </w:rPr>
            </w:pPr>
            <w:r w:rsidRPr="00B14AEF">
              <w:rPr>
                <w:rFonts w:eastAsia="Calibri" w:cs="Times New Roman"/>
              </w:rPr>
              <w:t>0000-8082</w:t>
            </w:r>
          </w:p>
        </w:tc>
      </w:tr>
      <w:tr w:rsidR="00B14AEF" w:rsidRPr="00B14AEF" w14:paraId="367DC07F" w14:textId="77777777" w:rsidTr="00B14AEF">
        <w:trPr>
          <w:cantSplit/>
          <w:trHeight w:val="1145"/>
        </w:trPr>
        <w:tc>
          <w:tcPr>
            <w:tcW w:w="1455" w:type="dxa"/>
            <w:tcMar>
              <w:top w:w="15" w:type="dxa"/>
              <w:left w:w="15" w:type="dxa"/>
              <w:bottom w:w="0" w:type="dxa"/>
              <w:right w:w="15" w:type="dxa"/>
            </w:tcMar>
          </w:tcPr>
          <w:p w14:paraId="080C8C27" w14:textId="77777777" w:rsidR="00B14AEF" w:rsidRPr="00B14AEF" w:rsidRDefault="00B14AEF" w:rsidP="00B14AEF">
            <w:pPr>
              <w:spacing w:after="0" w:line="259" w:lineRule="auto"/>
              <w:jc w:val="center"/>
              <w:rPr>
                <w:rFonts w:eastAsia="Calibri" w:cs="Times New Roman"/>
                <w:color w:val="000000"/>
              </w:rPr>
            </w:pPr>
            <w:r w:rsidRPr="00B14AEF">
              <w:rPr>
                <w:rFonts w:eastAsia="Calibri" w:cs="Times New Roman"/>
                <w:color w:val="000000"/>
              </w:rPr>
              <w:t>A-3</w:t>
            </w:r>
          </w:p>
        </w:tc>
        <w:tc>
          <w:tcPr>
            <w:tcW w:w="1990" w:type="dxa"/>
          </w:tcPr>
          <w:p w14:paraId="64696432" w14:textId="77777777" w:rsidR="00B14AEF" w:rsidRPr="00B14AEF" w:rsidRDefault="00B14AEF" w:rsidP="00B14AEF">
            <w:pPr>
              <w:spacing w:after="0" w:line="259" w:lineRule="auto"/>
              <w:ind w:left="101"/>
              <w:rPr>
                <w:rFonts w:eastAsia="Calibri" w:cs="Times New Roman"/>
                <w:color w:val="000000"/>
              </w:rPr>
            </w:pPr>
            <w:r w:rsidRPr="00B14AEF">
              <w:rPr>
                <w:rFonts w:eastAsia="Calibri" w:cs="Times New Roman"/>
                <w:color w:val="000000"/>
              </w:rPr>
              <w:t>Total</w:t>
            </w:r>
          </w:p>
        </w:tc>
        <w:tc>
          <w:tcPr>
            <w:tcW w:w="4005" w:type="dxa"/>
          </w:tcPr>
          <w:p w14:paraId="3A35BC90" w14:textId="470D1680" w:rsidR="00B14AEF" w:rsidRPr="00B14AEF" w:rsidRDefault="00B14AEF" w:rsidP="00B14AEF">
            <w:pPr>
              <w:spacing w:after="0" w:line="259" w:lineRule="auto"/>
              <w:ind w:left="101"/>
              <w:rPr>
                <w:rFonts w:eastAsia="Calibri" w:cs="Times New Roman"/>
                <w:color w:val="000000"/>
              </w:rPr>
            </w:pPr>
            <w:r w:rsidRPr="00B14AEF">
              <w:rPr>
                <w:rFonts w:eastAsia="Calibri" w:cs="Times New Roman"/>
                <w:color w:val="000000"/>
              </w:rPr>
              <w:t xml:space="preserve">After selecting </w:t>
            </w:r>
            <w:r w:rsidRPr="00B14AEF">
              <w:rPr>
                <w:rFonts w:eastAsia="Calibri" w:cs="Times New Roman"/>
                <w:b/>
                <w:color w:val="000000"/>
              </w:rPr>
              <w:t>Save</w:t>
            </w:r>
            <w:r w:rsidRPr="00B14AEF">
              <w:rPr>
                <w:rFonts w:eastAsia="Calibri" w:cs="Times New Roman"/>
                <w:color w:val="000000"/>
              </w:rPr>
              <w:t xml:space="preserve">, displays the total amount of all fields in Section </w:t>
            </w:r>
            <w:r w:rsidR="00B972E4" w:rsidRPr="00B14AEF">
              <w:rPr>
                <w:rFonts w:eastAsia="Calibri" w:cs="Times New Roman"/>
                <w:color w:val="000000"/>
              </w:rPr>
              <w:t>A.</w:t>
            </w:r>
          </w:p>
        </w:tc>
        <w:tc>
          <w:tcPr>
            <w:tcW w:w="1620" w:type="dxa"/>
          </w:tcPr>
          <w:p w14:paraId="3A8FB774" w14:textId="77777777" w:rsidR="00B14AEF" w:rsidRPr="00B14AEF" w:rsidRDefault="00B14AEF" w:rsidP="00B14AEF">
            <w:pPr>
              <w:spacing w:after="0" w:line="259" w:lineRule="auto"/>
              <w:ind w:left="101"/>
              <w:jc w:val="center"/>
              <w:rPr>
                <w:rFonts w:eastAsia="Calibri" w:cs="Times New Roman"/>
                <w:color w:val="000000"/>
              </w:rPr>
            </w:pPr>
            <w:r w:rsidRPr="00B14AEF">
              <w:rPr>
                <w:rFonts w:eastAsia="Calibri" w:cs="Times New Roman"/>
                <w:color w:val="000000"/>
              </w:rPr>
              <w:t>N/A</w:t>
            </w:r>
          </w:p>
        </w:tc>
      </w:tr>
    </w:tbl>
    <w:p w14:paraId="34894DE3" w14:textId="439966C7" w:rsidR="00D74CAB" w:rsidRPr="00BC6AE5" w:rsidRDefault="00B14AEF">
      <w:pPr>
        <w:pStyle w:val="Heading4"/>
        <w:rPr>
          <w:rFonts w:eastAsia="Times New Roman"/>
          <w:sz w:val="18"/>
          <w:szCs w:val="18"/>
        </w:rPr>
      </w:pPr>
      <w:r>
        <w:rPr>
          <w:rFonts w:eastAsia="Times New Roman"/>
        </w:rPr>
        <w:br w:type="page"/>
      </w:r>
      <w:bookmarkStart w:id="139" w:name="_Toc151033191"/>
      <w:r w:rsidR="00D74CAB">
        <w:rPr>
          <w:rFonts w:eastAsia="Times New Roman"/>
        </w:rPr>
        <w:t>Special Education Tax Allocation</w:t>
      </w:r>
      <w:bookmarkEnd w:id="139"/>
    </w:p>
    <w:p w14:paraId="127DC639" w14:textId="77777777" w:rsidR="00D74CAB" w:rsidRPr="00EA120E" w:rsidRDefault="00D74CAB" w:rsidP="00D74CAB">
      <w:pPr>
        <w:pStyle w:val="Heading5"/>
        <w:rPr>
          <w:rFonts w:eastAsia="Times New Roman"/>
        </w:rPr>
      </w:pPr>
      <w:r w:rsidRPr="00BC6AE5">
        <w:rPr>
          <w:rFonts w:eastAsia="Times New Roman"/>
        </w:rPr>
        <w:t>Purpose</w:t>
      </w:r>
    </w:p>
    <w:p w14:paraId="7E2A3A7E" w14:textId="77777777" w:rsidR="00D74CAB" w:rsidRPr="000F1B40" w:rsidRDefault="00D74CAB" w:rsidP="00D74CAB">
      <w:pPr>
        <w:rPr>
          <w:rFonts w:cs="Arial"/>
        </w:rPr>
      </w:pPr>
      <w:r w:rsidRPr="00A93DA6">
        <w:rPr>
          <w:rFonts w:cs="Arial"/>
        </w:rPr>
        <w:t xml:space="preserve">This </w:t>
      </w:r>
      <w:r>
        <w:rPr>
          <w:rFonts w:cs="Arial"/>
        </w:rPr>
        <w:t xml:space="preserve">data entry </w:t>
      </w:r>
      <w:r w:rsidRPr="00A93DA6">
        <w:rPr>
          <w:rFonts w:cs="Arial"/>
        </w:rPr>
        <w:t>screen is used by a COE to allocate a percentage of tax receipts to each SELPA.</w:t>
      </w:r>
    </w:p>
    <w:p w14:paraId="3512E00C" w14:textId="77777777" w:rsidR="00D74CAB" w:rsidRDefault="00D74CAB" w:rsidP="00D74CAB">
      <w:pPr>
        <w:pStyle w:val="Heading5"/>
        <w:rPr>
          <w:rFonts w:eastAsia="Times New Roman"/>
        </w:rPr>
      </w:pPr>
      <w:r>
        <w:rPr>
          <w:rFonts w:eastAsia="Times New Roman"/>
        </w:rPr>
        <w:t>Funding</w:t>
      </w:r>
    </w:p>
    <w:p w14:paraId="3029F1F8" w14:textId="77777777" w:rsidR="00D74CAB" w:rsidRPr="004D3FB2" w:rsidRDefault="00D74CAB" w:rsidP="00D74CAB">
      <w:pPr>
        <w:tabs>
          <w:tab w:val="left" w:pos="0"/>
        </w:tabs>
        <w:ind w:right="130"/>
        <w:rPr>
          <w:rFonts w:cs="Arial"/>
          <w:bCs/>
          <w:szCs w:val="24"/>
          <w:lang w:bidi="he-IL"/>
        </w:rPr>
      </w:pPr>
      <w:r w:rsidRPr="004D3FB2">
        <w:rPr>
          <w:rFonts w:cs="Arial"/>
          <w:szCs w:val="24"/>
          <w:lang w:bidi="he-IL"/>
        </w:rPr>
        <w:t>The special education portion</w:t>
      </w:r>
      <w:r>
        <w:rPr>
          <w:rFonts w:cs="Arial"/>
          <w:szCs w:val="24"/>
          <w:lang w:bidi="he-IL"/>
        </w:rPr>
        <w:t>s</w:t>
      </w:r>
      <w:r w:rsidRPr="004D3FB2">
        <w:rPr>
          <w:rFonts w:cs="Arial"/>
          <w:szCs w:val="24"/>
          <w:lang w:bidi="he-IL"/>
        </w:rPr>
        <w:t xml:space="preserve"> of county local property taxes are multiplied by the percentages reported in this screen and are deducted from the AB 602 funding entitlements.</w:t>
      </w:r>
    </w:p>
    <w:p w14:paraId="5434871E" w14:textId="77777777" w:rsidR="00D74CAB" w:rsidRPr="00BC6AE5" w:rsidRDefault="00D74CAB" w:rsidP="00D74CAB">
      <w:pPr>
        <w:pStyle w:val="Heading5"/>
        <w:rPr>
          <w:rFonts w:eastAsia="Times New Roman"/>
          <w:sz w:val="18"/>
          <w:szCs w:val="18"/>
        </w:rPr>
      </w:pPr>
      <w:r w:rsidRPr="00BC6AE5">
        <w:rPr>
          <w:rFonts w:eastAsia="Times New Roman"/>
        </w:rPr>
        <w:t>Reporting Entity </w:t>
      </w:r>
    </w:p>
    <w:p w14:paraId="7E30636F" w14:textId="630AAC15" w:rsidR="00D74CAB" w:rsidRPr="00DA6B69" w:rsidRDefault="00D74CAB" w:rsidP="00D74CAB">
      <w:pPr>
        <w:rPr>
          <w:rFonts w:cs="Arial"/>
        </w:rPr>
      </w:pPr>
      <w:r w:rsidRPr="00BC6AE5">
        <w:rPr>
          <w:rFonts w:cs="Arial"/>
        </w:rPr>
        <w:t>This screen is available to COEs</w:t>
      </w:r>
      <w:r>
        <w:rPr>
          <w:rFonts w:cs="Arial"/>
        </w:rPr>
        <w:t xml:space="preserve"> that </w:t>
      </w:r>
      <w:r w:rsidRPr="004D3FB2">
        <w:rPr>
          <w:rFonts w:cs="Arial"/>
        </w:rPr>
        <w:t>allocate a percentage of tax receipts to each SELPA</w:t>
      </w:r>
      <w:r>
        <w:rPr>
          <w:rFonts w:cs="Arial"/>
        </w:rPr>
        <w:t xml:space="preserve"> in their county. O</w:t>
      </w:r>
      <w:r w:rsidRPr="00BC6AE5">
        <w:rPr>
          <w:rFonts w:cs="Arial"/>
        </w:rPr>
        <w:t xml:space="preserve">nly the following </w:t>
      </w:r>
      <w:r w:rsidR="00AA1F40">
        <w:rPr>
          <w:rFonts w:cs="Arial"/>
        </w:rPr>
        <w:t>eight</w:t>
      </w:r>
      <w:r w:rsidR="00AA1F40" w:rsidRPr="00BC6AE5">
        <w:rPr>
          <w:rFonts w:cs="Arial"/>
        </w:rPr>
        <w:t xml:space="preserve"> </w:t>
      </w:r>
      <w:r w:rsidRPr="00BC6AE5">
        <w:rPr>
          <w:rFonts w:cs="Arial"/>
        </w:rPr>
        <w:t>COE</w:t>
      </w:r>
      <w:r>
        <w:rPr>
          <w:rFonts w:cs="Arial"/>
        </w:rPr>
        <w:t>s</w:t>
      </w:r>
      <w:r w:rsidRPr="00BC6AE5">
        <w:rPr>
          <w:rFonts w:cs="Arial"/>
        </w:rPr>
        <w:t xml:space="preserve"> </w:t>
      </w:r>
      <w:r>
        <w:rPr>
          <w:rFonts w:cs="Arial"/>
        </w:rPr>
        <w:t>currently</w:t>
      </w:r>
      <w:r w:rsidRPr="00BC6AE5">
        <w:rPr>
          <w:rFonts w:cs="Arial"/>
        </w:rPr>
        <w:t xml:space="preserve"> have access to the data entry screen.</w:t>
      </w:r>
      <w:r>
        <w:rPr>
          <w:rFonts w:cs="Arial"/>
        </w:rPr>
        <w:t xml:space="preserve"> </w:t>
      </w:r>
    </w:p>
    <w:p w14:paraId="21639BDA" w14:textId="77777777" w:rsidR="00D74CAB" w:rsidRDefault="00D74CAB">
      <w:pPr>
        <w:pStyle w:val="ListParagraph"/>
        <w:numPr>
          <w:ilvl w:val="0"/>
          <w:numId w:val="67"/>
        </w:numPr>
        <w:rPr>
          <w:rFonts w:cs="Arial"/>
        </w:rPr>
      </w:pPr>
      <w:r>
        <w:rPr>
          <w:rFonts w:cs="Arial"/>
        </w:rPr>
        <w:t>Alameda</w:t>
      </w:r>
    </w:p>
    <w:p w14:paraId="055EBDDC" w14:textId="1F5032C9" w:rsidR="00D74CAB" w:rsidRDefault="00D74CAB">
      <w:pPr>
        <w:pStyle w:val="ListParagraph"/>
        <w:numPr>
          <w:ilvl w:val="0"/>
          <w:numId w:val="67"/>
        </w:numPr>
        <w:rPr>
          <w:rFonts w:cs="Arial"/>
        </w:rPr>
      </w:pPr>
      <w:r w:rsidRPr="00BC6AE5">
        <w:rPr>
          <w:rFonts w:cs="Arial"/>
        </w:rPr>
        <w:t>Los Angeles</w:t>
      </w:r>
    </w:p>
    <w:p w14:paraId="62B90376" w14:textId="23C8C472" w:rsidR="00AA1F40" w:rsidRPr="00BC6AE5" w:rsidRDefault="00AA1F40">
      <w:pPr>
        <w:pStyle w:val="ListParagraph"/>
        <w:numPr>
          <w:ilvl w:val="0"/>
          <w:numId w:val="67"/>
        </w:numPr>
        <w:rPr>
          <w:rFonts w:cs="Arial"/>
        </w:rPr>
      </w:pPr>
      <w:r>
        <w:rPr>
          <w:rFonts w:cs="Arial"/>
        </w:rPr>
        <w:t>Orange</w:t>
      </w:r>
    </w:p>
    <w:p w14:paraId="1EA65539" w14:textId="77777777" w:rsidR="00D74CAB" w:rsidRPr="00BC6AE5" w:rsidRDefault="00D74CAB">
      <w:pPr>
        <w:pStyle w:val="ListParagraph"/>
        <w:numPr>
          <w:ilvl w:val="0"/>
          <w:numId w:val="67"/>
        </w:numPr>
        <w:rPr>
          <w:rFonts w:cs="Arial"/>
        </w:rPr>
      </w:pPr>
      <w:r>
        <w:rPr>
          <w:rFonts w:cs="Arial"/>
        </w:rPr>
        <w:t>Sacramento</w:t>
      </w:r>
    </w:p>
    <w:p w14:paraId="6E203D4D" w14:textId="77777777" w:rsidR="00D74CAB" w:rsidRPr="00BC6AE5" w:rsidRDefault="00D74CAB">
      <w:pPr>
        <w:pStyle w:val="ListParagraph"/>
        <w:numPr>
          <w:ilvl w:val="0"/>
          <w:numId w:val="67"/>
        </w:numPr>
        <w:rPr>
          <w:rFonts w:cs="Arial"/>
        </w:rPr>
      </w:pPr>
      <w:r w:rsidRPr="00BC6AE5">
        <w:rPr>
          <w:rFonts w:cs="Arial"/>
        </w:rPr>
        <w:t>San Bernardino</w:t>
      </w:r>
    </w:p>
    <w:p w14:paraId="65DCABC1" w14:textId="77777777" w:rsidR="00D74CAB" w:rsidRPr="00A93DA6" w:rsidRDefault="00D74CAB">
      <w:pPr>
        <w:pStyle w:val="ListParagraph"/>
        <w:numPr>
          <w:ilvl w:val="0"/>
          <w:numId w:val="67"/>
        </w:numPr>
        <w:rPr>
          <w:rFonts w:cs="Arial"/>
        </w:rPr>
      </w:pPr>
      <w:r w:rsidRPr="00A93DA6">
        <w:rPr>
          <w:rFonts w:cs="Arial"/>
        </w:rPr>
        <w:t>Santa Clara</w:t>
      </w:r>
    </w:p>
    <w:p w14:paraId="5DB603D2" w14:textId="77777777" w:rsidR="00D74CAB" w:rsidRDefault="00D74CAB">
      <w:pPr>
        <w:pStyle w:val="ListParagraph"/>
        <w:numPr>
          <w:ilvl w:val="0"/>
          <w:numId w:val="67"/>
        </w:numPr>
        <w:rPr>
          <w:rFonts w:cs="Arial"/>
        </w:rPr>
      </w:pPr>
      <w:r w:rsidRPr="00BC6AE5">
        <w:rPr>
          <w:rFonts w:cs="Arial"/>
        </w:rPr>
        <w:t>Santa Diego</w:t>
      </w:r>
    </w:p>
    <w:p w14:paraId="2ABD8108" w14:textId="77777777" w:rsidR="00D74CAB" w:rsidRDefault="00D74CAB">
      <w:pPr>
        <w:pStyle w:val="ListParagraph"/>
        <w:numPr>
          <w:ilvl w:val="0"/>
          <w:numId w:val="67"/>
        </w:numPr>
        <w:rPr>
          <w:rFonts w:cs="Arial"/>
        </w:rPr>
      </w:pPr>
      <w:r>
        <w:rPr>
          <w:rFonts w:cs="Arial"/>
        </w:rPr>
        <w:t>Stanislaus</w:t>
      </w:r>
    </w:p>
    <w:p w14:paraId="430BDF68" w14:textId="73F069C0" w:rsidR="00D74CAB" w:rsidRPr="00814C3C" w:rsidRDefault="00D74CAB" w:rsidP="00D74CAB">
      <w:pPr>
        <w:rPr>
          <w:rFonts w:cs="Arial"/>
        </w:rPr>
      </w:pPr>
      <w:r w:rsidRPr="00751409">
        <w:rPr>
          <w:rFonts w:cs="Arial"/>
        </w:rPr>
        <w:t xml:space="preserve">A COE that operates in more than one SELPA that does not have access to this entry screen may contact </w:t>
      </w:r>
      <w:r w:rsidR="00AA1F40">
        <w:rPr>
          <w:rFonts w:cs="Arial"/>
        </w:rPr>
        <w:t xml:space="preserve">the </w:t>
      </w:r>
      <w:r w:rsidRPr="00751409">
        <w:rPr>
          <w:rFonts w:cs="Arial"/>
        </w:rPr>
        <w:t xml:space="preserve">Principal Apportionment </w:t>
      </w:r>
      <w:r w:rsidR="00AA1F40">
        <w:rPr>
          <w:rFonts w:cs="Arial"/>
        </w:rPr>
        <w:t>Section</w:t>
      </w:r>
      <w:r w:rsidR="00AA1F40" w:rsidRPr="00751409">
        <w:rPr>
          <w:rFonts w:cs="Arial"/>
        </w:rPr>
        <w:t xml:space="preserve"> </w:t>
      </w:r>
      <w:r w:rsidRPr="00751409">
        <w:rPr>
          <w:rFonts w:cs="Arial"/>
        </w:rPr>
        <w:t xml:space="preserve">at </w:t>
      </w:r>
      <w:hyperlink r:id="rId55" w:tooltip="PADC Email" w:history="1">
        <w:r w:rsidRPr="0070570C">
          <w:rPr>
            <w:rStyle w:val="Hyperlink"/>
            <w:rFonts w:cs="Arial"/>
          </w:rPr>
          <w:t>PADC@cde.ca.gov</w:t>
        </w:r>
      </w:hyperlink>
      <w:r>
        <w:rPr>
          <w:rFonts w:cs="Arial"/>
        </w:rPr>
        <w:t xml:space="preserve"> </w:t>
      </w:r>
      <w:r w:rsidRPr="00751409">
        <w:rPr>
          <w:rFonts w:cs="Arial"/>
        </w:rPr>
        <w:t>to request access to the data entry screen in advance of the reporting deadline.</w:t>
      </w:r>
    </w:p>
    <w:p w14:paraId="398667E8" w14:textId="77777777" w:rsidR="00D74CAB" w:rsidRPr="00BC6AE5" w:rsidRDefault="00D74CAB" w:rsidP="00D74CAB">
      <w:pPr>
        <w:pStyle w:val="Heading5"/>
        <w:rPr>
          <w:rFonts w:eastAsia="Times New Roman"/>
          <w:sz w:val="18"/>
          <w:szCs w:val="18"/>
        </w:rPr>
      </w:pPr>
      <w:r w:rsidRPr="00BC6AE5">
        <w:rPr>
          <w:rFonts w:eastAsia="Times New Roman"/>
        </w:rPr>
        <w:t>Reporting Periods </w:t>
      </w:r>
    </w:p>
    <w:p w14:paraId="744D01ED" w14:textId="77777777" w:rsidR="00D74CAB" w:rsidRPr="00BC6AE5" w:rsidRDefault="00D74CAB" w:rsidP="00D74CAB">
      <w:pPr>
        <w:rPr>
          <w:rFonts w:cs="Arial"/>
        </w:rPr>
      </w:pPr>
      <w:r w:rsidRPr="00BC6AE5">
        <w:rPr>
          <w:rFonts w:cs="Arial"/>
        </w:rPr>
        <w:t>This data entry screen is completed at every reporting period: P-1, P-2, and Annual.</w:t>
      </w:r>
    </w:p>
    <w:p w14:paraId="494FC859" w14:textId="77777777" w:rsidR="00D74CAB" w:rsidRPr="00AF6EB4" w:rsidRDefault="00D74CAB" w:rsidP="00D74CAB">
      <w:pPr>
        <w:pStyle w:val="Heading5"/>
        <w:rPr>
          <w:rFonts w:eastAsia="Times New Roman"/>
        </w:rPr>
      </w:pPr>
      <w:r w:rsidRPr="00AF6EB4">
        <w:rPr>
          <w:rFonts w:eastAsia="Times New Roman"/>
        </w:rPr>
        <w:t>Acceptable Data</w:t>
      </w:r>
    </w:p>
    <w:p w14:paraId="14C5E3DD" w14:textId="77777777" w:rsidR="00D74CAB" w:rsidRDefault="00D74CAB" w:rsidP="00D74CAB">
      <w:pPr>
        <w:ind w:right="130"/>
        <w:rPr>
          <w:rFonts w:cs="Arial"/>
        </w:rPr>
      </w:pPr>
      <w:r>
        <w:rPr>
          <w:rFonts w:cs="Arial"/>
        </w:rPr>
        <w:t>Line A-1</w:t>
      </w:r>
      <w:r w:rsidRPr="00AF6EB4">
        <w:rPr>
          <w:rFonts w:cs="Arial"/>
        </w:rPr>
        <w:t xml:space="preserve"> of this data entry screen </w:t>
      </w:r>
      <w:r>
        <w:rPr>
          <w:rFonts w:cs="Arial"/>
        </w:rPr>
        <w:t xml:space="preserve">allows data to be reported as zero or a positive number </w:t>
      </w:r>
      <w:r w:rsidRPr="00AF6EB4">
        <w:rPr>
          <w:rFonts w:cs="Arial"/>
        </w:rPr>
        <w:t xml:space="preserve">up to </w:t>
      </w:r>
      <w:r>
        <w:rPr>
          <w:rFonts w:cs="Arial"/>
        </w:rPr>
        <w:t>thirteen</w:t>
      </w:r>
      <w:r w:rsidRPr="00AF6EB4">
        <w:rPr>
          <w:rFonts w:cs="Arial"/>
        </w:rPr>
        <w:t xml:space="preserve"> digits long including t</w:t>
      </w:r>
      <w:r>
        <w:rPr>
          <w:rFonts w:cs="Arial"/>
        </w:rPr>
        <w:t>en</w:t>
      </w:r>
      <w:r w:rsidRPr="00AF6EB4">
        <w:rPr>
          <w:rFonts w:cs="Arial"/>
        </w:rPr>
        <w:t xml:space="preserve"> decimal places.</w:t>
      </w:r>
    </w:p>
    <w:p w14:paraId="06C34D7C" w14:textId="77777777" w:rsidR="00D74CAB" w:rsidRDefault="00D74CAB" w:rsidP="00D74CAB">
      <w:pPr>
        <w:pStyle w:val="Heading5"/>
      </w:pPr>
      <w:r>
        <w:t>Main Validation Rules</w:t>
      </w:r>
    </w:p>
    <w:p w14:paraId="0D804A5E" w14:textId="77777777" w:rsidR="00D74CAB" w:rsidRPr="00C0773E" w:rsidRDefault="00D74CAB">
      <w:pPr>
        <w:pStyle w:val="ListParagraph"/>
        <w:numPr>
          <w:ilvl w:val="0"/>
          <w:numId w:val="75"/>
        </w:numPr>
        <w:spacing w:after="160" w:line="259" w:lineRule="auto"/>
      </w:pPr>
      <w:r w:rsidRPr="00C0773E">
        <w:t>The sum of all records for Line A-1 must equal 100 percent.</w:t>
      </w:r>
    </w:p>
    <w:p w14:paraId="0DB1B418" w14:textId="622FFDC2" w:rsidR="00D74CAB" w:rsidRDefault="00D74CAB" w:rsidP="00D74CAB">
      <w:pPr>
        <w:pStyle w:val="Heading5"/>
        <w:rPr>
          <w:rFonts w:eastAsia="Times New Roman"/>
        </w:rPr>
      </w:pPr>
      <w:r w:rsidRPr="005E799E">
        <w:rPr>
          <w:rFonts w:eastAsia="Times New Roman"/>
        </w:rPr>
        <w:t>Data Reporting Instructions</w:t>
      </w:r>
    </w:p>
    <w:p w14:paraId="6626E9FE" w14:textId="58882A62" w:rsidR="00B16B60" w:rsidRPr="00DB0A89" w:rsidRDefault="009B6975" w:rsidP="00DB0A89">
      <w:r w:rsidRPr="008F5D33">
        <w:t xml:space="preserve">Refer to the </w:t>
      </w:r>
      <w:r w:rsidRPr="009B6975">
        <w:t>Data Entry Functions</w:t>
      </w:r>
      <w:r w:rsidRPr="008F5D33">
        <w:t xml:space="preserve"> section of th</w:t>
      </w:r>
      <w:r>
        <w:t>e current year</w:t>
      </w:r>
      <w:r w:rsidRPr="008F5D33">
        <w:t xml:space="preserve"> manual for information on data entry, save, delete, and other functions</w:t>
      </w:r>
      <w:r w:rsidR="00B16B60">
        <w:rPr>
          <w:rFonts w:cs="Arial"/>
        </w:rPr>
        <w:t>.</w:t>
      </w:r>
    </w:p>
    <w:p w14:paraId="65C8F01D" w14:textId="69DB736C" w:rsidR="00B16B60" w:rsidRPr="00B16B60" w:rsidRDefault="00B16B60" w:rsidP="00C07598">
      <w:pPr>
        <w:pStyle w:val="Heading6"/>
        <w:rPr>
          <w:rFonts w:ascii="Calibri" w:eastAsia="Times New Roman" w:hAnsi="Calibri" w:cs="Calibri"/>
          <w:sz w:val="22"/>
        </w:rPr>
      </w:pPr>
      <w:r w:rsidRPr="007F7635">
        <w:rPr>
          <w:rFonts w:eastAsia="Times New Roman"/>
        </w:rPr>
        <w:t xml:space="preserve">Tab 1: </w:t>
      </w:r>
      <w:r>
        <w:rPr>
          <w:rFonts w:eastAsia="Times New Roman"/>
        </w:rPr>
        <w:t xml:space="preserve">Tax </w:t>
      </w:r>
      <w:r w:rsidRPr="007F7635">
        <w:rPr>
          <w:rFonts w:eastAsia="Times New Roman"/>
        </w:rPr>
        <w:t>Allocation</w:t>
      </w:r>
    </w:p>
    <w:p w14:paraId="7556BC2E" w14:textId="7A5243C9" w:rsidR="00D74CAB" w:rsidRPr="005E799E" w:rsidRDefault="00D74CAB">
      <w:pPr>
        <w:pStyle w:val="ListParagraph"/>
        <w:numPr>
          <w:ilvl w:val="0"/>
          <w:numId w:val="69"/>
        </w:numPr>
        <w:spacing w:after="0"/>
        <w:textAlignment w:val="center"/>
        <w:rPr>
          <w:rFonts w:ascii="Calibri" w:eastAsia="Times New Roman" w:hAnsi="Calibri" w:cs="Calibri"/>
          <w:sz w:val="22"/>
        </w:rPr>
      </w:pPr>
      <w:r w:rsidRPr="005E799E">
        <w:rPr>
          <w:rFonts w:eastAsia="Times New Roman" w:cs="Arial"/>
          <w:szCs w:val="24"/>
        </w:rPr>
        <w:t xml:space="preserve">Choose </w:t>
      </w:r>
      <w:r w:rsidR="00AA1F40">
        <w:rPr>
          <w:rFonts w:eastAsia="Times New Roman" w:cs="Arial"/>
          <w:szCs w:val="24"/>
        </w:rPr>
        <w:t>a</w:t>
      </w:r>
      <w:r w:rsidR="00AA1F40" w:rsidRPr="005E799E">
        <w:rPr>
          <w:rFonts w:eastAsia="Times New Roman" w:cs="Arial"/>
          <w:szCs w:val="24"/>
        </w:rPr>
        <w:t xml:space="preserve"> </w:t>
      </w:r>
      <w:r w:rsidRPr="005E799E">
        <w:rPr>
          <w:rFonts w:eastAsia="Times New Roman" w:cs="Arial"/>
          <w:szCs w:val="24"/>
        </w:rPr>
        <w:t xml:space="preserve">SELPA and enter data for the first record, save, and select </w:t>
      </w:r>
      <w:r w:rsidRPr="005E799E">
        <w:rPr>
          <w:rFonts w:eastAsia="Times New Roman" w:cs="Arial"/>
          <w:i/>
          <w:iCs/>
          <w:szCs w:val="24"/>
        </w:rPr>
        <w:t>Add New</w:t>
      </w:r>
      <w:r w:rsidRPr="005E799E">
        <w:rPr>
          <w:rFonts w:eastAsia="Times New Roman" w:cs="Arial"/>
          <w:szCs w:val="24"/>
        </w:rPr>
        <w:t xml:space="preserve"> at the top of the screen to choose</w:t>
      </w:r>
      <w:r w:rsidR="00AA1F40">
        <w:rPr>
          <w:rFonts w:eastAsia="Times New Roman" w:cs="Arial"/>
          <w:szCs w:val="24"/>
        </w:rPr>
        <w:t xml:space="preserve"> another</w:t>
      </w:r>
      <w:r w:rsidRPr="005E799E">
        <w:rPr>
          <w:rFonts w:eastAsia="Times New Roman" w:cs="Arial"/>
          <w:szCs w:val="24"/>
        </w:rPr>
        <w:t xml:space="preserve"> SELPA for the second and each subsequent record.</w:t>
      </w:r>
    </w:p>
    <w:p w14:paraId="1B7E2B25" w14:textId="77777777" w:rsidR="00D74CAB" w:rsidRPr="005E799E" w:rsidRDefault="00D74CAB">
      <w:pPr>
        <w:pStyle w:val="ListParagraph"/>
        <w:numPr>
          <w:ilvl w:val="0"/>
          <w:numId w:val="69"/>
        </w:numPr>
        <w:spacing w:after="0"/>
        <w:textAlignment w:val="center"/>
        <w:rPr>
          <w:rFonts w:ascii="Calibri" w:eastAsia="Times New Roman" w:hAnsi="Calibri" w:cs="Calibri"/>
          <w:sz w:val="22"/>
        </w:rPr>
      </w:pPr>
      <w:r w:rsidRPr="005E799E">
        <w:rPr>
          <w:rFonts w:cs="Arial"/>
        </w:rPr>
        <w:t>When entering data, save each record before navigating to another record; the system does not automatically save edits if user navigates to another record or another page.</w:t>
      </w:r>
    </w:p>
    <w:tbl>
      <w:tblPr>
        <w:tblW w:w="927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020" w:firstRow="1" w:lastRow="0" w:firstColumn="0" w:lastColumn="0" w:noHBand="0" w:noVBand="0"/>
        <w:tblDescription w:val="This table contains the data reporting instructions for each field on the SELPA ADA Allocation screen."/>
      </w:tblPr>
      <w:tblGrid>
        <w:gridCol w:w="1795"/>
        <w:gridCol w:w="2700"/>
        <w:gridCol w:w="4778"/>
      </w:tblGrid>
      <w:tr w:rsidR="00D74CAB" w:rsidRPr="00805701" w14:paraId="6CA98473" w14:textId="77777777" w:rsidTr="00A52E23">
        <w:trPr>
          <w:cantSplit/>
          <w:trHeight w:val="270"/>
          <w:tblHeader/>
        </w:trPr>
        <w:tc>
          <w:tcPr>
            <w:tcW w:w="1795" w:type="dxa"/>
            <w:shd w:val="clear" w:color="auto" w:fill="E8EEF8"/>
            <w:tcMar>
              <w:top w:w="15" w:type="dxa"/>
              <w:left w:w="15" w:type="dxa"/>
              <w:bottom w:w="0" w:type="dxa"/>
              <w:right w:w="15" w:type="dxa"/>
            </w:tcMar>
          </w:tcPr>
          <w:p w14:paraId="7B739CC2" w14:textId="77777777" w:rsidR="00D74CAB" w:rsidRPr="00805701" w:rsidRDefault="00D74CAB" w:rsidP="00C07598">
            <w:pPr>
              <w:spacing w:before="60" w:after="60"/>
              <w:jc w:val="center"/>
              <w:rPr>
                <w:rFonts w:cs="Arial"/>
                <w:b/>
                <w:color w:val="000000"/>
                <w:lang w:bidi="he-IL"/>
              </w:rPr>
            </w:pPr>
            <w:r w:rsidRPr="00805701">
              <w:rPr>
                <w:rFonts w:cs="Arial"/>
                <w:b/>
                <w:color w:val="000000"/>
                <w:lang w:bidi="he-IL"/>
              </w:rPr>
              <w:t>Line Number</w:t>
            </w:r>
          </w:p>
        </w:tc>
        <w:tc>
          <w:tcPr>
            <w:tcW w:w="2700" w:type="dxa"/>
            <w:shd w:val="clear" w:color="auto" w:fill="E8EEF8"/>
          </w:tcPr>
          <w:p w14:paraId="1D51B457" w14:textId="77777777" w:rsidR="00D74CAB" w:rsidRPr="00805701" w:rsidRDefault="00D74CAB" w:rsidP="00C07598">
            <w:pPr>
              <w:spacing w:before="60" w:after="60"/>
              <w:jc w:val="center"/>
              <w:rPr>
                <w:rFonts w:cs="Arial"/>
                <w:b/>
                <w:color w:val="000000"/>
                <w:lang w:bidi="he-IL"/>
              </w:rPr>
            </w:pPr>
            <w:r>
              <w:rPr>
                <w:rFonts w:cs="Arial"/>
                <w:b/>
                <w:color w:val="000000"/>
                <w:lang w:bidi="he-IL"/>
              </w:rPr>
              <w:t>Line Caption</w:t>
            </w:r>
          </w:p>
        </w:tc>
        <w:tc>
          <w:tcPr>
            <w:tcW w:w="4778" w:type="dxa"/>
            <w:shd w:val="clear" w:color="auto" w:fill="E8EEF8"/>
          </w:tcPr>
          <w:p w14:paraId="62803CCE" w14:textId="77777777" w:rsidR="00D74CAB" w:rsidRPr="00805701" w:rsidRDefault="00D74CAB" w:rsidP="00C07598">
            <w:pPr>
              <w:spacing w:before="60" w:after="60"/>
              <w:jc w:val="center"/>
              <w:rPr>
                <w:rFonts w:cs="Arial"/>
                <w:b/>
              </w:rPr>
            </w:pPr>
            <w:r>
              <w:rPr>
                <w:rFonts w:cs="Arial"/>
                <w:b/>
              </w:rPr>
              <w:t>Reporting Notes</w:t>
            </w:r>
          </w:p>
        </w:tc>
      </w:tr>
      <w:tr w:rsidR="00D74CAB" w:rsidRPr="00805701" w14:paraId="099F1EB9" w14:textId="77777777" w:rsidTr="00A52E23">
        <w:trPr>
          <w:cantSplit/>
          <w:trHeight w:val="270"/>
        </w:trPr>
        <w:tc>
          <w:tcPr>
            <w:tcW w:w="1795" w:type="dxa"/>
            <w:tcMar>
              <w:top w:w="15" w:type="dxa"/>
              <w:left w:w="15" w:type="dxa"/>
              <w:bottom w:w="0" w:type="dxa"/>
              <w:right w:w="15" w:type="dxa"/>
            </w:tcMar>
          </w:tcPr>
          <w:p w14:paraId="3E4B12E8" w14:textId="77777777" w:rsidR="00D74CAB" w:rsidRPr="00805701" w:rsidRDefault="00D74CAB" w:rsidP="00C07598">
            <w:pPr>
              <w:spacing w:before="60" w:after="60"/>
              <w:ind w:left="115" w:right="130"/>
              <w:jc w:val="center"/>
              <w:rPr>
                <w:rFonts w:cs="Arial"/>
                <w:color w:val="000000"/>
                <w:szCs w:val="20"/>
                <w:lang w:bidi="he-IL"/>
              </w:rPr>
            </w:pPr>
            <w:r>
              <w:rPr>
                <w:rFonts w:cs="Arial"/>
                <w:color w:val="000000"/>
                <w:szCs w:val="20"/>
                <w:lang w:bidi="he-IL"/>
              </w:rPr>
              <w:t>N/A</w:t>
            </w:r>
          </w:p>
        </w:tc>
        <w:tc>
          <w:tcPr>
            <w:tcW w:w="2700" w:type="dxa"/>
          </w:tcPr>
          <w:p w14:paraId="6121341B" w14:textId="4846CDB6" w:rsidR="00D74CAB" w:rsidRPr="009868DB" w:rsidRDefault="00D74CAB" w:rsidP="00C07598">
            <w:pPr>
              <w:spacing w:before="60" w:after="60"/>
              <w:ind w:left="90" w:right="130"/>
              <w:rPr>
                <w:rFonts w:cs="Arial"/>
                <w:color w:val="000000"/>
                <w:szCs w:val="20"/>
                <w:lang w:bidi="he-IL"/>
              </w:rPr>
            </w:pPr>
            <w:r>
              <w:rPr>
                <w:rFonts w:cs="Arial"/>
                <w:color w:val="000000"/>
                <w:szCs w:val="20"/>
                <w:lang w:bidi="he-IL"/>
              </w:rPr>
              <w:t xml:space="preserve">SELPA </w:t>
            </w:r>
            <w:r w:rsidR="00AA1F40">
              <w:rPr>
                <w:rFonts w:cs="Arial"/>
                <w:color w:val="000000"/>
                <w:szCs w:val="20"/>
                <w:lang w:bidi="he-IL"/>
              </w:rPr>
              <w:t>Name</w:t>
            </w:r>
          </w:p>
        </w:tc>
        <w:tc>
          <w:tcPr>
            <w:tcW w:w="4778" w:type="dxa"/>
          </w:tcPr>
          <w:p w14:paraId="51D8EA3E" w14:textId="77777777" w:rsidR="00D74CAB" w:rsidRDefault="00D74CAB" w:rsidP="00C07598">
            <w:pPr>
              <w:spacing w:before="60" w:after="60"/>
              <w:ind w:left="91" w:right="130"/>
              <w:rPr>
                <w:rFonts w:cs="Arial"/>
                <w:color w:val="000000"/>
                <w:szCs w:val="20"/>
                <w:lang w:bidi="he-IL"/>
              </w:rPr>
            </w:pPr>
            <w:r>
              <w:rPr>
                <w:rFonts w:cs="Arial"/>
                <w:color w:val="000000"/>
                <w:szCs w:val="20"/>
                <w:lang w:bidi="he-IL"/>
              </w:rPr>
              <w:t>Select the SELPA for the data entry record.</w:t>
            </w:r>
          </w:p>
        </w:tc>
      </w:tr>
      <w:tr w:rsidR="00D74CAB" w:rsidRPr="00805701" w14:paraId="11BC3BFD" w14:textId="77777777" w:rsidTr="00A52E23">
        <w:trPr>
          <w:cantSplit/>
          <w:trHeight w:val="270"/>
        </w:trPr>
        <w:tc>
          <w:tcPr>
            <w:tcW w:w="1795" w:type="dxa"/>
            <w:tcMar>
              <w:top w:w="15" w:type="dxa"/>
              <w:left w:w="15" w:type="dxa"/>
              <w:bottom w:w="0" w:type="dxa"/>
              <w:right w:w="15" w:type="dxa"/>
            </w:tcMar>
          </w:tcPr>
          <w:p w14:paraId="386A5CA6" w14:textId="77777777" w:rsidR="00D74CAB" w:rsidRPr="00805701" w:rsidRDefault="00D74CAB" w:rsidP="00C07598">
            <w:pPr>
              <w:spacing w:before="60" w:after="60"/>
              <w:ind w:left="115" w:right="130"/>
              <w:jc w:val="center"/>
              <w:rPr>
                <w:rFonts w:eastAsia="Arial Unicode MS" w:cs="Arial"/>
                <w:bCs/>
                <w:color w:val="000000"/>
                <w:szCs w:val="20"/>
                <w:lang w:bidi="he-IL"/>
              </w:rPr>
            </w:pPr>
            <w:r w:rsidRPr="00805701">
              <w:rPr>
                <w:rFonts w:cs="Arial"/>
                <w:color w:val="000000"/>
                <w:szCs w:val="20"/>
                <w:lang w:bidi="he-IL"/>
              </w:rPr>
              <w:t>A-1</w:t>
            </w:r>
          </w:p>
        </w:tc>
        <w:tc>
          <w:tcPr>
            <w:tcW w:w="2700" w:type="dxa"/>
          </w:tcPr>
          <w:p w14:paraId="6371240B" w14:textId="77777777" w:rsidR="00D74CAB" w:rsidRPr="00805701" w:rsidRDefault="00D74CAB" w:rsidP="00C07598">
            <w:pPr>
              <w:spacing w:before="60" w:after="60"/>
              <w:ind w:left="90" w:right="130"/>
              <w:rPr>
                <w:rFonts w:eastAsia="Arial Unicode MS" w:cs="Arial"/>
                <w:bCs/>
                <w:color w:val="000000"/>
                <w:szCs w:val="20"/>
                <w:lang w:bidi="he-IL"/>
              </w:rPr>
            </w:pPr>
            <w:r w:rsidRPr="009868DB">
              <w:rPr>
                <w:rFonts w:cs="Arial"/>
                <w:color w:val="000000"/>
                <w:szCs w:val="20"/>
                <w:lang w:bidi="he-IL"/>
              </w:rPr>
              <w:t>Percentage of Tax Allocation (%)</w:t>
            </w:r>
          </w:p>
        </w:tc>
        <w:tc>
          <w:tcPr>
            <w:tcW w:w="4778" w:type="dxa"/>
          </w:tcPr>
          <w:p w14:paraId="0680AEBD" w14:textId="77777777" w:rsidR="00D74CAB" w:rsidRPr="00C0773E" w:rsidRDefault="00D74CAB" w:rsidP="00C07598">
            <w:pPr>
              <w:spacing w:before="60" w:after="60"/>
              <w:ind w:left="91" w:right="130"/>
              <w:rPr>
                <w:rFonts w:cs="Arial"/>
                <w:color w:val="000000"/>
                <w:szCs w:val="20"/>
                <w:lang w:bidi="he-IL"/>
              </w:rPr>
            </w:pPr>
            <w:r>
              <w:rPr>
                <w:rFonts w:cs="Arial"/>
                <w:color w:val="000000"/>
                <w:szCs w:val="20"/>
                <w:lang w:bidi="he-IL"/>
              </w:rPr>
              <w:t>Report the percentage of tax receipts allocated to the selected SELPA.</w:t>
            </w:r>
          </w:p>
        </w:tc>
      </w:tr>
    </w:tbl>
    <w:p w14:paraId="7D561CA4" w14:textId="77777777" w:rsidR="00D74CAB" w:rsidRDefault="00D74CAB" w:rsidP="00D74CAB">
      <w:pPr>
        <w:rPr>
          <w:rFonts w:cs="Arial"/>
        </w:rPr>
      </w:pPr>
    </w:p>
    <w:p w14:paraId="6B95C792" w14:textId="77777777" w:rsidR="00D74CAB" w:rsidRPr="00E71FEB" w:rsidRDefault="00D74CAB" w:rsidP="0048605C">
      <w:pPr>
        <w:pStyle w:val="Heading6"/>
        <w:rPr>
          <w:rFonts w:eastAsia="Times New Roman"/>
        </w:rPr>
      </w:pPr>
      <w:r w:rsidRPr="00E71FEB">
        <w:rPr>
          <w:rFonts w:eastAsia="Times New Roman"/>
        </w:rPr>
        <w:t>Notes</w:t>
      </w:r>
    </w:p>
    <w:p w14:paraId="6C161FF3" w14:textId="77777777" w:rsidR="00D74CAB" w:rsidRDefault="00D74CAB" w:rsidP="00D74CAB">
      <w:pPr>
        <w:rPr>
          <w:rFonts w:cs="Arial"/>
        </w:rPr>
      </w:pPr>
      <w:r w:rsidRPr="003B0403">
        <w:rPr>
          <w:rFonts w:cs="Arial"/>
        </w:rPr>
        <w:t>The Notes Tab allows any user with the Data Entry, Manager, or Administrator role to add text to accompany the data reporting. The user may</w:t>
      </w:r>
      <w:r>
        <w:rPr>
          <w:rFonts w:cs="Arial"/>
        </w:rPr>
        <w:t>:</w:t>
      </w:r>
    </w:p>
    <w:p w14:paraId="27D4AD7B" w14:textId="77777777" w:rsidR="00D74CAB" w:rsidRDefault="00D74CAB">
      <w:pPr>
        <w:pStyle w:val="ListParagraph"/>
        <w:numPr>
          <w:ilvl w:val="0"/>
          <w:numId w:val="75"/>
        </w:numPr>
        <w:spacing w:after="160" w:line="259" w:lineRule="auto"/>
        <w:rPr>
          <w:rFonts w:cs="Arial"/>
        </w:rPr>
      </w:pPr>
      <w:r w:rsidRPr="003B0403">
        <w:rPr>
          <w:rFonts w:cs="Arial"/>
        </w:rPr>
        <w:t>provide any relevant details pertaining to any of the data reported in this data entry screen;</w:t>
      </w:r>
    </w:p>
    <w:p w14:paraId="2510196F" w14:textId="37C5943C" w:rsidR="00D74CAB" w:rsidRDefault="00D74CAB">
      <w:pPr>
        <w:pStyle w:val="ListParagraph"/>
        <w:numPr>
          <w:ilvl w:val="0"/>
          <w:numId w:val="75"/>
        </w:numPr>
        <w:spacing w:after="160" w:line="259" w:lineRule="auto"/>
        <w:rPr>
          <w:rFonts w:cs="Arial"/>
        </w:rPr>
      </w:pPr>
      <w:r w:rsidRPr="003B0403">
        <w:rPr>
          <w:rFonts w:cs="Arial"/>
        </w:rPr>
        <w:t xml:space="preserve">explain any significant or unusual variations in data reported as compared to data reported for a prior period or prior </w:t>
      </w:r>
      <w:r w:rsidR="0095161F">
        <w:rPr>
          <w:rFonts w:cs="Arial"/>
        </w:rPr>
        <w:t>FY</w:t>
      </w:r>
      <w:r w:rsidRPr="003B0403">
        <w:rPr>
          <w:rFonts w:cs="Arial"/>
        </w:rPr>
        <w:t>;</w:t>
      </w:r>
    </w:p>
    <w:p w14:paraId="75AC7151" w14:textId="77777777" w:rsidR="00D74CAB" w:rsidRDefault="00D74CAB">
      <w:pPr>
        <w:pStyle w:val="ListParagraph"/>
        <w:numPr>
          <w:ilvl w:val="0"/>
          <w:numId w:val="75"/>
        </w:numPr>
        <w:spacing w:after="160" w:line="259" w:lineRule="auto"/>
        <w:rPr>
          <w:rFonts w:cs="Arial"/>
        </w:rPr>
      </w:pPr>
      <w:r w:rsidRPr="003B0403">
        <w:rPr>
          <w:rFonts w:cs="Arial"/>
        </w:rPr>
        <w:t>communicate any relevant details between the reporting entity and the oversight entity;</w:t>
      </w:r>
    </w:p>
    <w:p w14:paraId="738420E4" w14:textId="77777777" w:rsidR="00D74CAB" w:rsidRPr="003B0403" w:rsidRDefault="00D74CAB">
      <w:pPr>
        <w:pStyle w:val="ListParagraph"/>
        <w:numPr>
          <w:ilvl w:val="0"/>
          <w:numId w:val="75"/>
        </w:numPr>
        <w:spacing w:after="160" w:line="259" w:lineRule="auto"/>
        <w:rPr>
          <w:rFonts w:cs="Arial"/>
        </w:rPr>
      </w:pPr>
      <w:r w:rsidRPr="003B0403">
        <w:rPr>
          <w:rFonts w:cs="Arial"/>
        </w:rPr>
        <w:t>include notes from any additional reviewers who are not part of the PADC electronic certification</w:t>
      </w:r>
      <w:r>
        <w:rPr>
          <w:rFonts w:cs="Arial"/>
        </w:rPr>
        <w:t>.</w:t>
      </w:r>
    </w:p>
    <w:p w14:paraId="0F6D9E2A" w14:textId="77777777" w:rsidR="00D74CAB" w:rsidRPr="00D74CAB" w:rsidRDefault="00D74CAB" w:rsidP="00D74CAB"/>
    <w:p w14:paraId="3F5D97F0" w14:textId="77777777" w:rsidR="00D74CAB" w:rsidRDefault="00D74CAB" w:rsidP="00D74CAB">
      <w:pPr>
        <w:sectPr w:rsidR="00D74CAB" w:rsidSect="004774E4">
          <w:headerReference w:type="default" r:id="rId56"/>
          <w:pgSz w:w="12240" w:h="15840"/>
          <w:pgMar w:top="1440" w:right="1440" w:bottom="1440" w:left="1440" w:header="720" w:footer="720" w:gutter="0"/>
          <w:cols w:space="720"/>
          <w:docGrid w:linePitch="360"/>
        </w:sectPr>
      </w:pPr>
    </w:p>
    <w:p w14:paraId="0BB18355" w14:textId="66A49797" w:rsidR="00CD2302" w:rsidRPr="00FA7C08" w:rsidRDefault="00CD2302" w:rsidP="00CD2302">
      <w:pPr>
        <w:pStyle w:val="Heading4"/>
        <w:rPr>
          <w:rFonts w:eastAsia="Times New Roman" w:cs="Arial"/>
          <w:sz w:val="18"/>
          <w:szCs w:val="18"/>
        </w:rPr>
      </w:pPr>
      <w:bookmarkStart w:id="140" w:name="_Taxes_1"/>
      <w:bookmarkStart w:id="141" w:name="_Toc151033192"/>
      <w:bookmarkEnd w:id="140"/>
      <w:r w:rsidRPr="00F847E5">
        <w:rPr>
          <w:rFonts w:eastAsia="Times New Roman" w:cs="Arial"/>
        </w:rPr>
        <w:t>Taxes</w:t>
      </w:r>
      <w:bookmarkEnd w:id="141"/>
    </w:p>
    <w:p w14:paraId="735F1210" w14:textId="77777777" w:rsidR="00D80C1C" w:rsidRPr="00FA7C08" w:rsidRDefault="00D80C1C" w:rsidP="00D80C1C">
      <w:pPr>
        <w:pStyle w:val="Heading5"/>
        <w:rPr>
          <w:rFonts w:eastAsia="Times New Roman" w:cs="Arial"/>
          <w:sz w:val="18"/>
          <w:szCs w:val="18"/>
        </w:rPr>
      </w:pPr>
      <w:r w:rsidRPr="00F847E5">
        <w:rPr>
          <w:rFonts w:eastAsia="Times New Roman" w:cs="Arial"/>
        </w:rPr>
        <w:t>Purpose</w:t>
      </w:r>
    </w:p>
    <w:p w14:paraId="2144E082" w14:textId="77777777" w:rsidR="00D80C1C" w:rsidRPr="00FA7C08" w:rsidRDefault="00D80C1C" w:rsidP="00D80C1C">
      <w:pPr>
        <w:spacing w:after="120"/>
        <w:textAlignment w:val="baseline"/>
        <w:rPr>
          <w:rFonts w:eastAsia="Times New Roman" w:cs="Arial"/>
          <w:sz w:val="18"/>
          <w:szCs w:val="18"/>
        </w:rPr>
      </w:pPr>
      <w:r w:rsidRPr="00F847E5">
        <w:rPr>
          <w:rFonts w:eastAsia="Times New Roman" w:cs="Arial"/>
          <w:szCs w:val="24"/>
        </w:rPr>
        <w:t xml:space="preserve">County auditors use the Taxes data entry screen to report taxes pursuant to Part 0.5, Chapter 3.5, Article 7, Section 75.70, et seq., and Chapter 6, Articles 1–6, Section 95, et seq., of the </w:t>
      </w:r>
      <w:r w:rsidRPr="00F847E5">
        <w:rPr>
          <w:rFonts w:eastAsia="Times New Roman" w:cs="Arial"/>
          <w:i/>
          <w:szCs w:val="24"/>
        </w:rPr>
        <w:t>Revenue and Taxation Code</w:t>
      </w:r>
      <w:r w:rsidRPr="00F847E5">
        <w:rPr>
          <w:rFonts w:eastAsia="Times New Roman" w:cs="Arial"/>
          <w:szCs w:val="24"/>
        </w:rPr>
        <w:t xml:space="preserve"> (</w:t>
      </w:r>
      <w:r w:rsidRPr="00F847E5">
        <w:rPr>
          <w:rFonts w:eastAsia="Times New Roman" w:cs="Arial"/>
          <w:i/>
          <w:szCs w:val="24"/>
        </w:rPr>
        <w:t>RTC)</w:t>
      </w:r>
      <w:r w:rsidRPr="00F847E5">
        <w:rPr>
          <w:rFonts w:eastAsia="Times New Roman" w:cs="Arial"/>
          <w:szCs w:val="24"/>
        </w:rPr>
        <w:t xml:space="preserve">, and sections 2575(c) and 42238.02(j) of the </w:t>
      </w:r>
      <w:r w:rsidRPr="00F847E5">
        <w:rPr>
          <w:rFonts w:eastAsia="Times New Roman" w:cs="Arial"/>
          <w:i/>
          <w:szCs w:val="24"/>
        </w:rPr>
        <w:t>EC</w:t>
      </w:r>
      <w:r w:rsidRPr="00F847E5">
        <w:rPr>
          <w:rFonts w:eastAsia="Times New Roman" w:cs="Arial"/>
          <w:szCs w:val="24"/>
        </w:rPr>
        <w:t>.</w:t>
      </w:r>
    </w:p>
    <w:p w14:paraId="044470E9" w14:textId="77777777" w:rsidR="00CD2302" w:rsidRPr="00FA7C08" w:rsidRDefault="00CD2302" w:rsidP="00CD2302">
      <w:pPr>
        <w:pStyle w:val="Heading5"/>
        <w:rPr>
          <w:rFonts w:eastAsia="Times New Roman" w:cs="Arial"/>
          <w:sz w:val="18"/>
          <w:szCs w:val="18"/>
        </w:rPr>
      </w:pPr>
      <w:r w:rsidRPr="00F847E5">
        <w:rPr>
          <w:rFonts w:eastAsia="Times New Roman" w:cs="Arial"/>
        </w:rPr>
        <w:t>Funding</w:t>
      </w:r>
    </w:p>
    <w:p w14:paraId="50AC3DA3" w14:textId="77777777" w:rsidR="00CD2302" w:rsidRPr="00FA7C08" w:rsidRDefault="00CD2302" w:rsidP="00CD2302">
      <w:pPr>
        <w:spacing w:after="120"/>
        <w:textAlignment w:val="baseline"/>
        <w:rPr>
          <w:rFonts w:eastAsia="Times New Roman" w:cs="Arial"/>
          <w:sz w:val="18"/>
          <w:szCs w:val="18"/>
        </w:rPr>
      </w:pPr>
      <w:r w:rsidRPr="00F847E5">
        <w:rPr>
          <w:rFonts w:eastAsia="Times New Roman" w:cs="Arial"/>
          <w:szCs w:val="24"/>
        </w:rPr>
        <w:t>Data reported in the Taxes data entry screen is used in part to populate the School District Local Revenue and County Office Local Revenue exhibits. These exhibits are then used to calculate LCFF State Aid for school districts and COEs, in-lieu of property taxes for calculation of charter school state aid, and local revenue to offset SELPA’s AB 602 entitlement. </w:t>
      </w:r>
    </w:p>
    <w:p w14:paraId="3B327F1D" w14:textId="77777777" w:rsidR="00CD2302" w:rsidRPr="00FA7C08" w:rsidRDefault="00CD2302" w:rsidP="00CD2302">
      <w:pPr>
        <w:pStyle w:val="Heading5"/>
        <w:rPr>
          <w:rFonts w:eastAsia="Times New Roman" w:cs="Arial"/>
          <w:sz w:val="18"/>
          <w:szCs w:val="18"/>
        </w:rPr>
      </w:pPr>
      <w:r w:rsidRPr="00F847E5">
        <w:rPr>
          <w:rFonts w:eastAsia="Times New Roman" w:cs="Arial"/>
        </w:rPr>
        <w:t>Reporting Entity </w:t>
      </w:r>
    </w:p>
    <w:p w14:paraId="1B435A79" w14:textId="609DD468" w:rsidR="00FC7FFA" w:rsidRPr="00F847E5" w:rsidRDefault="00FC7FFA" w:rsidP="00FC7FFA">
      <w:pPr>
        <w:rPr>
          <w:rFonts w:cs="Arial"/>
        </w:rPr>
      </w:pPr>
      <w:r w:rsidRPr="00F847E5">
        <w:rPr>
          <w:rFonts w:cs="Arial"/>
        </w:rPr>
        <w:t xml:space="preserve">This screen may be completed by the county auditor, or the COE </w:t>
      </w:r>
      <w:r w:rsidR="008A333F">
        <w:rPr>
          <w:rFonts w:cs="Arial"/>
        </w:rPr>
        <w:t xml:space="preserve">on behalf of the county auditor </w:t>
      </w:r>
      <w:r w:rsidRPr="00F847E5">
        <w:rPr>
          <w:rFonts w:cs="Arial"/>
        </w:rPr>
        <w:t>with the data provided by the county auditor.</w:t>
      </w:r>
    </w:p>
    <w:p w14:paraId="01F28CC2" w14:textId="61C2B14B" w:rsidR="00CD2302" w:rsidRPr="00FA7C08" w:rsidRDefault="00CD2302" w:rsidP="00CD2302">
      <w:pPr>
        <w:spacing w:after="120"/>
        <w:textAlignment w:val="baseline"/>
        <w:rPr>
          <w:rFonts w:eastAsia="Times New Roman" w:cs="Arial"/>
          <w:sz w:val="18"/>
          <w:szCs w:val="18"/>
        </w:rPr>
      </w:pPr>
      <w:r w:rsidRPr="00BD2BD0">
        <w:rPr>
          <w:rFonts w:eastAsia="Times New Roman" w:cs="Arial"/>
          <w:szCs w:val="24"/>
        </w:rPr>
        <w:t xml:space="preserve">In order for the county auditor to access the Taxes screen, the COE of the county must assign the county auditor as the Administrator in the County Auditor user group. For instructions, see PADC Access, </w:t>
      </w:r>
      <w:r w:rsidRPr="009B6975">
        <w:rPr>
          <w:rFonts w:eastAsia="Times New Roman" w:cs="Arial"/>
          <w:szCs w:val="24"/>
        </w:rPr>
        <w:t>Step-by-Step</w:t>
      </w:r>
      <w:r w:rsidRPr="00BD2BD0">
        <w:rPr>
          <w:rFonts w:eastAsia="Times New Roman" w:cs="Arial"/>
          <w:szCs w:val="24"/>
        </w:rPr>
        <w:t xml:space="preserve"> section</w:t>
      </w:r>
      <w:r w:rsidR="009B6975" w:rsidRPr="009B6975">
        <w:t xml:space="preserve"> </w:t>
      </w:r>
      <w:r w:rsidR="009B6975" w:rsidRPr="009B6975">
        <w:rPr>
          <w:rFonts w:eastAsia="Times New Roman" w:cs="Arial"/>
          <w:szCs w:val="24"/>
        </w:rPr>
        <w:t>of the current year manual</w:t>
      </w:r>
      <w:r w:rsidRPr="00BD2BD0">
        <w:rPr>
          <w:rFonts w:eastAsia="Times New Roman" w:cs="Arial"/>
          <w:szCs w:val="24"/>
        </w:rPr>
        <w:t>.</w:t>
      </w:r>
      <w:r w:rsidRPr="00F847E5">
        <w:rPr>
          <w:rFonts w:eastAsia="Times New Roman" w:cs="Arial"/>
          <w:szCs w:val="24"/>
        </w:rPr>
        <w:t> </w:t>
      </w:r>
    </w:p>
    <w:p w14:paraId="510E95D0" w14:textId="77777777" w:rsidR="00CD2302" w:rsidRPr="00FA7C08" w:rsidRDefault="00CD2302" w:rsidP="00CD2302">
      <w:pPr>
        <w:pStyle w:val="Heading5"/>
        <w:rPr>
          <w:rFonts w:eastAsia="Times New Roman" w:cs="Arial"/>
          <w:sz w:val="18"/>
          <w:szCs w:val="18"/>
        </w:rPr>
      </w:pPr>
      <w:r w:rsidRPr="00F847E5">
        <w:rPr>
          <w:rFonts w:eastAsia="Times New Roman" w:cs="Arial"/>
        </w:rPr>
        <w:t>Reporting Periods </w:t>
      </w:r>
    </w:p>
    <w:p w14:paraId="37963444" w14:textId="745C62CF" w:rsidR="00CD2302" w:rsidRPr="00FA7C08" w:rsidRDefault="00CD2302" w:rsidP="00CD2302">
      <w:pPr>
        <w:spacing w:after="120"/>
        <w:textAlignment w:val="baseline"/>
        <w:rPr>
          <w:rFonts w:eastAsia="Times New Roman" w:cs="Arial"/>
          <w:sz w:val="18"/>
          <w:szCs w:val="18"/>
        </w:rPr>
      </w:pPr>
      <w:r w:rsidRPr="00F847E5">
        <w:rPr>
          <w:rFonts w:eastAsia="Times New Roman" w:cs="Arial"/>
          <w:szCs w:val="24"/>
        </w:rPr>
        <w:t xml:space="preserve">At P-1 and P-2, report full </w:t>
      </w:r>
      <w:r w:rsidR="0095161F">
        <w:rPr>
          <w:rFonts w:eastAsia="Times New Roman" w:cs="Arial"/>
          <w:szCs w:val="24"/>
        </w:rPr>
        <w:t>FY</w:t>
      </w:r>
      <w:r w:rsidRPr="00F847E5">
        <w:rPr>
          <w:rFonts w:eastAsia="Times New Roman" w:cs="Arial"/>
          <w:szCs w:val="24"/>
        </w:rPr>
        <w:t xml:space="preserve"> estimates for all categories. At the Annual period, report the actual taxes received in the </w:t>
      </w:r>
      <w:r w:rsidR="0095161F">
        <w:rPr>
          <w:rFonts w:eastAsia="Times New Roman" w:cs="Arial"/>
          <w:szCs w:val="24"/>
        </w:rPr>
        <w:t>FY</w:t>
      </w:r>
      <w:r w:rsidRPr="00F847E5">
        <w:rPr>
          <w:rFonts w:eastAsia="Times New Roman" w:cs="Arial"/>
          <w:szCs w:val="24"/>
        </w:rPr>
        <w:t>. Taxes are reported on a cash rather than accrual basis. </w:t>
      </w:r>
    </w:p>
    <w:p w14:paraId="3D46B436" w14:textId="77777777" w:rsidR="00D80C1C" w:rsidRPr="00FA7C08" w:rsidRDefault="00D80C1C" w:rsidP="00D80C1C">
      <w:pPr>
        <w:pStyle w:val="Heading5"/>
        <w:rPr>
          <w:rFonts w:eastAsia="Times New Roman" w:cs="Arial"/>
          <w:sz w:val="18"/>
          <w:szCs w:val="18"/>
        </w:rPr>
      </w:pPr>
      <w:r w:rsidRPr="00F847E5">
        <w:rPr>
          <w:rFonts w:eastAsia="Times New Roman" w:cs="Arial"/>
        </w:rPr>
        <w:t>Key Tax Filing Dates, </w:t>
      </w:r>
      <w:r w:rsidRPr="00F847E5">
        <w:rPr>
          <w:rFonts w:eastAsia="Times New Roman" w:cs="Arial"/>
          <w:i/>
          <w:iCs/>
        </w:rPr>
        <w:t>EC </w:t>
      </w:r>
      <w:r w:rsidRPr="00F847E5">
        <w:rPr>
          <w:rFonts w:eastAsia="Times New Roman" w:cs="Arial"/>
        </w:rPr>
        <w:t>Section 41760.2 </w:t>
      </w:r>
    </w:p>
    <w:p w14:paraId="022CD924" w14:textId="5FF8FD67" w:rsidR="008A333F" w:rsidRPr="00F847E5" w:rsidRDefault="00D80C1C" w:rsidP="000723B3">
      <w:pPr>
        <w:textAlignment w:val="baseline"/>
        <w:rPr>
          <w:rFonts w:eastAsia="Times New Roman" w:cs="Arial"/>
          <w:szCs w:val="24"/>
        </w:rPr>
      </w:pPr>
      <w:r w:rsidRPr="00F847E5">
        <w:rPr>
          <w:rFonts w:eastAsia="Times New Roman" w:cs="Arial"/>
          <w:szCs w:val="24"/>
        </w:rPr>
        <w:t>The reporting deadlines for the Taxes data entry screen are below. Dates that fall on non-business days are adjusted accordingly and reflected on the Principal Apportionment Deadlines calendar published annually at </w:t>
      </w:r>
      <w:hyperlink r:id="rId57" w:tooltip="Principal Apportionment Deadline Calendar" w:history="1">
        <w:r w:rsidRPr="00F847E5">
          <w:rPr>
            <w:rStyle w:val="Hyperlink"/>
            <w:rFonts w:eastAsia="Times New Roman" w:cs="Arial"/>
            <w:szCs w:val="24"/>
          </w:rPr>
          <w:t>https://www.cde.ca.gov/re/ca/fc/</w:t>
        </w:r>
      </w:hyperlink>
      <w:r w:rsidRPr="00E671DC">
        <w:rPr>
          <w:rStyle w:val="Hyperlin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provides reporting deadlines all reporting periods."/>
      </w:tblPr>
      <w:tblGrid>
        <w:gridCol w:w="4020"/>
        <w:gridCol w:w="5324"/>
      </w:tblGrid>
      <w:tr w:rsidR="00D80C1C" w:rsidRPr="00F847E5" w14:paraId="340DBEB4" w14:textId="77777777" w:rsidTr="001E313B">
        <w:trPr>
          <w:cantSplit/>
          <w:trHeight w:val="120"/>
          <w:tblHeader/>
        </w:trPr>
        <w:tc>
          <w:tcPr>
            <w:tcW w:w="4020"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29C77117" w14:textId="0CDD1566" w:rsidR="00D80C1C" w:rsidRPr="00FA7C08" w:rsidRDefault="00D80C1C" w:rsidP="001E313B">
            <w:pPr>
              <w:spacing w:before="60" w:after="60"/>
              <w:jc w:val="center"/>
              <w:textAlignment w:val="baseline"/>
              <w:rPr>
                <w:rFonts w:eastAsia="Times New Roman" w:cs="Arial"/>
                <w:szCs w:val="24"/>
              </w:rPr>
            </w:pPr>
            <w:r w:rsidRPr="00F847E5">
              <w:rPr>
                <w:rFonts w:eastAsia="Times New Roman" w:cs="Arial"/>
                <w:b/>
                <w:bCs/>
                <w:szCs w:val="24"/>
              </w:rPr>
              <w:t>Period to Report</w:t>
            </w:r>
            <w:r w:rsidRPr="00F847E5">
              <w:rPr>
                <w:rFonts w:eastAsia="Times New Roman" w:cs="Arial"/>
                <w:szCs w:val="24"/>
              </w:rPr>
              <w:t> </w:t>
            </w:r>
          </w:p>
        </w:tc>
        <w:tc>
          <w:tcPr>
            <w:tcW w:w="5325"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634A4A35" w14:textId="77777777" w:rsidR="00D80C1C" w:rsidRPr="00FA7C08" w:rsidRDefault="00D80C1C" w:rsidP="001E313B">
            <w:pPr>
              <w:spacing w:before="60" w:after="60"/>
              <w:ind w:left="90"/>
              <w:jc w:val="center"/>
              <w:textAlignment w:val="baseline"/>
              <w:rPr>
                <w:rFonts w:eastAsia="Times New Roman" w:cs="Arial"/>
                <w:szCs w:val="24"/>
              </w:rPr>
            </w:pPr>
            <w:r w:rsidRPr="00F847E5">
              <w:rPr>
                <w:rFonts w:eastAsia="Times New Roman" w:cs="Arial"/>
                <w:b/>
                <w:bCs/>
                <w:szCs w:val="24"/>
              </w:rPr>
              <w:t>Reporting Deadlines</w:t>
            </w:r>
            <w:r w:rsidRPr="00F847E5">
              <w:rPr>
                <w:rFonts w:eastAsia="Times New Roman" w:cs="Arial"/>
                <w:szCs w:val="24"/>
              </w:rPr>
              <w:t> </w:t>
            </w:r>
          </w:p>
        </w:tc>
      </w:tr>
      <w:tr w:rsidR="00D80C1C" w:rsidRPr="00F847E5" w14:paraId="5B81FCB8" w14:textId="77777777" w:rsidTr="001E313B">
        <w:trPr>
          <w:cantSplit/>
          <w:trHeight w:val="237"/>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0E59C501"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First Period Taxes Report (P-1)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24E76107" w14:textId="77777777" w:rsidR="00D80C1C" w:rsidRPr="00FA7C08" w:rsidRDefault="00D80C1C" w:rsidP="001E313B">
            <w:pPr>
              <w:spacing w:before="60" w:after="60"/>
              <w:ind w:left="90"/>
              <w:textAlignment w:val="baseline"/>
              <w:rPr>
                <w:rFonts w:eastAsia="Times New Roman" w:cs="Arial"/>
                <w:szCs w:val="24"/>
              </w:rPr>
            </w:pPr>
            <w:r w:rsidRPr="00F847E5">
              <w:rPr>
                <w:rFonts w:eastAsia="Times New Roman" w:cs="Arial"/>
                <w:szCs w:val="24"/>
              </w:rPr>
              <w:t>Send to the CDE no later than November 15 </w:t>
            </w:r>
          </w:p>
        </w:tc>
      </w:tr>
      <w:tr w:rsidR="00D80C1C" w:rsidRPr="00F847E5" w14:paraId="6750D3E2" w14:textId="77777777" w:rsidTr="001E313B">
        <w:trPr>
          <w:cantSplit/>
          <w:trHeight w:val="72"/>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24C8FB02"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Second Period Taxes Report (P-2)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4D523F3D" w14:textId="77777777" w:rsidR="00D80C1C" w:rsidRPr="00FA7C08" w:rsidRDefault="00D80C1C" w:rsidP="001E313B">
            <w:pPr>
              <w:spacing w:before="60" w:after="60"/>
              <w:ind w:left="90"/>
              <w:textAlignment w:val="baseline"/>
              <w:rPr>
                <w:rFonts w:eastAsia="Times New Roman" w:cs="Arial"/>
                <w:szCs w:val="24"/>
              </w:rPr>
            </w:pPr>
            <w:r w:rsidRPr="00F847E5">
              <w:rPr>
                <w:rFonts w:eastAsia="Times New Roman" w:cs="Arial"/>
                <w:szCs w:val="24"/>
              </w:rPr>
              <w:t>Send to the CDE no later than April 15 </w:t>
            </w:r>
          </w:p>
        </w:tc>
      </w:tr>
      <w:tr w:rsidR="00D80C1C" w:rsidRPr="00F847E5" w14:paraId="3C5ECD1E" w14:textId="77777777" w:rsidTr="001E313B">
        <w:trPr>
          <w:cantSplit/>
          <w:trHeight w:val="72"/>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22DD854E"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Annual Taxes Report (Annual)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274FD302" w14:textId="77777777" w:rsidR="00D80C1C" w:rsidRPr="00FA7C08" w:rsidRDefault="00D80C1C" w:rsidP="001E313B">
            <w:pPr>
              <w:spacing w:before="60" w:after="60"/>
              <w:ind w:left="90"/>
              <w:textAlignment w:val="baseline"/>
              <w:rPr>
                <w:rFonts w:eastAsia="Times New Roman" w:cs="Arial"/>
                <w:szCs w:val="24"/>
              </w:rPr>
            </w:pPr>
            <w:r w:rsidRPr="00F847E5">
              <w:rPr>
                <w:rFonts w:eastAsia="Times New Roman" w:cs="Arial"/>
                <w:szCs w:val="24"/>
              </w:rPr>
              <w:t>Send to the CDE no later than August 15 </w:t>
            </w:r>
          </w:p>
        </w:tc>
      </w:tr>
    </w:tbl>
    <w:p w14:paraId="06FFCE28" w14:textId="77777777" w:rsidR="008A333F" w:rsidRDefault="008A333F" w:rsidP="00D80C1C">
      <w:pPr>
        <w:spacing w:after="120"/>
        <w:textAlignment w:val="baseline"/>
        <w:rPr>
          <w:rFonts w:eastAsia="Times New Roman" w:cs="Arial"/>
          <w:szCs w:val="24"/>
        </w:rPr>
      </w:pPr>
    </w:p>
    <w:p w14:paraId="58908560" w14:textId="0AE4CFAD" w:rsidR="00D80C1C" w:rsidRPr="00FA7C08" w:rsidRDefault="00D80C1C" w:rsidP="00D80C1C">
      <w:pPr>
        <w:spacing w:after="120"/>
        <w:textAlignment w:val="baseline"/>
        <w:rPr>
          <w:rFonts w:eastAsia="Times New Roman" w:cs="Arial"/>
          <w:sz w:val="18"/>
          <w:szCs w:val="18"/>
        </w:rPr>
      </w:pPr>
      <w:r w:rsidRPr="00F847E5">
        <w:rPr>
          <w:rFonts w:eastAsia="Times New Roman" w:cs="Arial"/>
          <w:szCs w:val="24"/>
        </w:rPr>
        <w:t>Extensions to the reporting deadlines may be granted on a case-by-case basis by contacting </w:t>
      </w:r>
      <w:hyperlink r:id="rId58" w:tgtFrame="_blank" w:tooltip="PASE Email" w:history="1">
        <w:r w:rsidRPr="00F847E5">
          <w:rPr>
            <w:rFonts w:eastAsia="Times New Roman" w:cs="Arial"/>
            <w:color w:val="0563C1"/>
            <w:szCs w:val="24"/>
            <w:u w:val="single"/>
          </w:rPr>
          <w:t>PASE@cde.ca.gov</w:t>
        </w:r>
      </w:hyperlink>
      <w:r w:rsidRPr="00F847E5">
        <w:rPr>
          <w:rFonts w:eastAsia="Times New Roman" w:cs="Arial"/>
          <w:szCs w:val="24"/>
        </w:rPr>
        <w:t> with ample justification. </w:t>
      </w:r>
    </w:p>
    <w:p w14:paraId="185FEE2C" w14:textId="77777777" w:rsidR="00CD2302" w:rsidRPr="00FA7C08" w:rsidRDefault="00CD2302" w:rsidP="00CD2302">
      <w:pPr>
        <w:pStyle w:val="Heading5"/>
        <w:rPr>
          <w:rFonts w:eastAsia="Times New Roman" w:cs="Arial"/>
          <w:sz w:val="18"/>
          <w:szCs w:val="18"/>
        </w:rPr>
      </w:pPr>
      <w:r w:rsidRPr="00F847E5">
        <w:rPr>
          <w:rFonts w:eastAsia="Times New Roman" w:cs="Arial"/>
        </w:rPr>
        <w:t>Acceptable Data </w:t>
      </w:r>
    </w:p>
    <w:p w14:paraId="3340BCD1" w14:textId="77777777" w:rsidR="00CD2302" w:rsidRPr="00FA7C08" w:rsidRDefault="00CD2302" w:rsidP="00CD2302">
      <w:pPr>
        <w:spacing w:after="120"/>
        <w:textAlignment w:val="baseline"/>
        <w:rPr>
          <w:rFonts w:eastAsia="Times New Roman" w:cs="Arial"/>
          <w:sz w:val="18"/>
          <w:szCs w:val="18"/>
        </w:rPr>
      </w:pPr>
      <w:r w:rsidRPr="00F847E5">
        <w:rPr>
          <w:rFonts w:eastAsia="Times New Roman" w:cs="Arial"/>
          <w:szCs w:val="24"/>
        </w:rPr>
        <w:t>Lines A-1 through A-9 and B-1 through B-3 allow positive or negative whole numbers, up to 10 digits. </w:t>
      </w:r>
    </w:p>
    <w:p w14:paraId="5598658E" w14:textId="77777777" w:rsidR="00CD2302" w:rsidRPr="00FA7C08" w:rsidRDefault="00CD2302" w:rsidP="00CD2302">
      <w:pPr>
        <w:spacing w:after="120"/>
        <w:textAlignment w:val="baseline"/>
        <w:rPr>
          <w:rFonts w:eastAsia="Times New Roman" w:cs="Arial"/>
          <w:sz w:val="18"/>
          <w:szCs w:val="18"/>
        </w:rPr>
      </w:pPr>
      <w:r w:rsidRPr="00F847E5">
        <w:rPr>
          <w:rFonts w:eastAsia="Times New Roman" w:cs="Arial"/>
          <w:szCs w:val="24"/>
        </w:rPr>
        <w:t xml:space="preserve">The PADC user must </w:t>
      </w:r>
      <w:r w:rsidR="00FA7C08">
        <w:rPr>
          <w:rFonts w:eastAsia="Times New Roman" w:cs="Arial"/>
          <w:szCs w:val="24"/>
        </w:rPr>
        <w:t>select</w:t>
      </w:r>
      <w:r w:rsidR="00FA7C08" w:rsidRPr="00F847E5">
        <w:rPr>
          <w:rFonts w:eastAsia="Times New Roman" w:cs="Arial"/>
          <w:szCs w:val="24"/>
        </w:rPr>
        <w:t> </w:t>
      </w:r>
      <w:r w:rsidRPr="00F847E5">
        <w:rPr>
          <w:rFonts w:eastAsia="Times New Roman" w:cs="Arial"/>
          <w:i/>
          <w:iCs/>
          <w:szCs w:val="24"/>
        </w:rPr>
        <w:t>Save</w:t>
      </w:r>
      <w:r w:rsidRPr="00F847E5">
        <w:rPr>
          <w:rFonts w:eastAsia="Times New Roman" w:cs="Arial"/>
          <w:szCs w:val="24"/>
        </w:rPr>
        <w:t> before navigating to another record to save any data entered for each LEA.</w:t>
      </w:r>
      <w:r w:rsidR="00545CAC" w:rsidRPr="00F847E5">
        <w:rPr>
          <w:rFonts w:eastAsia="Times New Roman" w:cs="Arial"/>
          <w:szCs w:val="24"/>
        </w:rPr>
        <w:t xml:space="preserve"> If the user does not save each record individually, data entered for the LEA will be lost.</w:t>
      </w:r>
    </w:p>
    <w:p w14:paraId="527CEB4D" w14:textId="77777777" w:rsidR="00CD2302" w:rsidRPr="00FA7C08" w:rsidRDefault="00CD2302" w:rsidP="00CD2302">
      <w:pPr>
        <w:pStyle w:val="Heading5"/>
        <w:rPr>
          <w:rFonts w:eastAsia="Times New Roman" w:cs="Arial"/>
          <w:sz w:val="18"/>
          <w:szCs w:val="18"/>
        </w:rPr>
      </w:pPr>
      <w:r w:rsidRPr="00F847E5">
        <w:rPr>
          <w:rFonts w:eastAsia="Times New Roman" w:cs="Arial"/>
        </w:rPr>
        <w:t>Main Validation Rules </w:t>
      </w:r>
    </w:p>
    <w:p w14:paraId="1D5BC656" w14:textId="77777777" w:rsidR="00CD2302" w:rsidRPr="00FA7C08" w:rsidRDefault="00CD2302">
      <w:pPr>
        <w:numPr>
          <w:ilvl w:val="0"/>
          <w:numId w:val="26"/>
        </w:numPr>
        <w:spacing w:after="120"/>
        <w:textAlignment w:val="baseline"/>
        <w:rPr>
          <w:rFonts w:eastAsia="Times New Roman" w:cs="Arial"/>
          <w:szCs w:val="24"/>
        </w:rPr>
      </w:pPr>
      <w:r w:rsidRPr="00F847E5">
        <w:rPr>
          <w:rFonts w:eastAsia="Times New Roman" w:cs="Arial"/>
          <w:szCs w:val="24"/>
        </w:rPr>
        <w:t>For any negative values reported, excluding those on lines A-6 and A-9, the user is required to provide an explanation in the text box below Line C-1. </w:t>
      </w:r>
    </w:p>
    <w:p w14:paraId="64D49127" w14:textId="77777777" w:rsidR="00CD2302" w:rsidRPr="00FA7C08" w:rsidRDefault="00CD2302">
      <w:pPr>
        <w:numPr>
          <w:ilvl w:val="0"/>
          <w:numId w:val="27"/>
        </w:numPr>
        <w:spacing w:after="120"/>
        <w:textAlignment w:val="baseline"/>
        <w:rPr>
          <w:rFonts w:eastAsia="Times New Roman" w:cs="Arial"/>
          <w:szCs w:val="24"/>
        </w:rPr>
      </w:pPr>
      <w:r w:rsidRPr="00F847E5">
        <w:rPr>
          <w:rFonts w:eastAsia="Times New Roman" w:cs="Arial"/>
          <w:szCs w:val="24"/>
        </w:rPr>
        <w:t>For any records with zero total taxes reported (Line C-1), the user is required to provide an explanation in the text box below Line C-1. </w:t>
      </w:r>
    </w:p>
    <w:p w14:paraId="49D1830C" w14:textId="272AC94D" w:rsidR="00CD2302" w:rsidRPr="00FA7C08" w:rsidRDefault="00CD2302">
      <w:pPr>
        <w:numPr>
          <w:ilvl w:val="0"/>
          <w:numId w:val="27"/>
        </w:numPr>
        <w:spacing w:after="120"/>
        <w:textAlignment w:val="baseline"/>
        <w:rPr>
          <w:rFonts w:eastAsia="Times New Roman" w:cs="Arial"/>
          <w:szCs w:val="24"/>
        </w:rPr>
      </w:pPr>
      <w:r w:rsidRPr="00F847E5">
        <w:rPr>
          <w:rFonts w:eastAsia="Times New Roman" w:cs="Arial"/>
          <w:szCs w:val="24"/>
        </w:rPr>
        <w:t xml:space="preserve">Supplemental Taxes may not be allocated to cross-county entities and entities that were deemed to be excess tax at P-2 of the prior </w:t>
      </w:r>
      <w:r w:rsidR="0095161F">
        <w:rPr>
          <w:rFonts w:eastAsia="Times New Roman" w:cs="Arial"/>
          <w:szCs w:val="24"/>
        </w:rPr>
        <w:t>FY</w:t>
      </w:r>
      <w:r w:rsidRPr="00F847E5">
        <w:rPr>
          <w:rFonts w:eastAsia="Times New Roman" w:cs="Arial"/>
          <w:szCs w:val="24"/>
        </w:rPr>
        <w:t>. </w:t>
      </w:r>
    </w:p>
    <w:p w14:paraId="7286582B" w14:textId="552B8C80" w:rsidR="00CD2302" w:rsidRPr="003C220D" w:rsidRDefault="009309D5" w:rsidP="00232527">
      <w:pPr>
        <w:pStyle w:val="Heading6"/>
        <w:rPr>
          <w:rFonts w:eastAsia="Times New Roman"/>
          <w:sz w:val="18"/>
          <w:szCs w:val="18"/>
        </w:rPr>
      </w:pPr>
      <w:r>
        <w:rPr>
          <w:rFonts w:eastAsia="Times New Roman"/>
        </w:rPr>
        <w:t>Taxes</w:t>
      </w:r>
    </w:p>
    <w:p w14:paraId="26F155E5" w14:textId="77777777" w:rsidR="00CD2302" w:rsidRPr="00FA7C08" w:rsidRDefault="00CD2302" w:rsidP="00CD2302">
      <w:pPr>
        <w:spacing w:after="120"/>
        <w:textAlignment w:val="baseline"/>
        <w:rPr>
          <w:rFonts w:eastAsia="Times New Roman" w:cs="Arial"/>
          <w:sz w:val="18"/>
          <w:szCs w:val="18"/>
        </w:rPr>
      </w:pPr>
      <w:r w:rsidRPr="00F847E5">
        <w:rPr>
          <w:rFonts w:eastAsia="Times New Roman" w:cs="Arial"/>
          <w:szCs w:val="24"/>
        </w:rPr>
        <w:t xml:space="preserve">The following table describes the fields displayed in this screen and instructions on the data to be reported for each tax category. Additionally, the SACS Resource and </w:t>
      </w:r>
      <w:r w:rsidR="009514DF">
        <w:rPr>
          <w:rFonts w:eastAsia="Times New Roman" w:cs="Arial"/>
          <w:szCs w:val="24"/>
        </w:rPr>
        <w:t>R</w:t>
      </w:r>
      <w:r w:rsidRPr="00F847E5">
        <w:rPr>
          <w:rFonts w:eastAsia="Times New Roman" w:cs="Arial"/>
          <w:szCs w:val="24"/>
        </w:rPr>
        <w:t>evenue Object codes have been provided to assist users with reporting tax data. LEAs use SACS codes to record and report revenue and expenditure data. More information regarding SACS is available on the CDE SACS web page at</w:t>
      </w:r>
      <w:r w:rsidR="00894DBA">
        <w:rPr>
          <w:rFonts w:eastAsia="Times New Roman" w:cs="Arial"/>
          <w:szCs w:val="24"/>
        </w:rPr>
        <w:t xml:space="preserve"> </w:t>
      </w:r>
      <w:hyperlink r:id="rId59" w:tooltip="CDE's SACS guidance page" w:history="1">
        <w:r w:rsidR="00894DBA" w:rsidRPr="00DD2D52">
          <w:rPr>
            <w:rStyle w:val="Hyperlink"/>
            <w:rFonts w:eastAsia="Times New Roman" w:cs="Arial"/>
            <w:szCs w:val="24"/>
          </w:rPr>
          <w:t>https://www.cde.ca.gov/fg/ac/ac</w:t>
        </w:r>
      </w:hyperlink>
      <w:r w:rsidRPr="00F847E5">
        <w:rPr>
          <w:rFonts w:eastAsia="Times New Roman" w:cs="Arial"/>
          <w:szCs w:val="24"/>
        </w:rPr>
        <w:t>. </w:t>
      </w:r>
    </w:p>
    <w:p w14:paraId="1378F7CE" w14:textId="77777777" w:rsidR="00CD2302" w:rsidRPr="00FA7C08" w:rsidRDefault="00CD2302" w:rsidP="000723B3">
      <w:pPr>
        <w:textAlignment w:val="baseline"/>
        <w:rPr>
          <w:rFonts w:eastAsia="Times New Roman" w:cs="Arial"/>
          <w:sz w:val="18"/>
          <w:szCs w:val="18"/>
        </w:rPr>
      </w:pPr>
      <w:r w:rsidRPr="00F847E5">
        <w:rPr>
          <w:rFonts w:eastAsia="Times New Roman" w:cs="Arial"/>
          <w:szCs w:val="24"/>
        </w:rPr>
        <w:t xml:space="preserve">County taxes allocated for purposes of the Child Development Fund must be included on </w:t>
      </w:r>
      <w:r w:rsidR="001279F1" w:rsidRPr="00F847E5">
        <w:rPr>
          <w:rFonts w:eastAsia="Times New Roman" w:cs="Arial"/>
          <w:szCs w:val="24"/>
        </w:rPr>
        <w:t>L</w:t>
      </w:r>
      <w:r w:rsidRPr="00F847E5">
        <w:rPr>
          <w:rFonts w:eastAsia="Times New Roman" w:cs="Arial"/>
          <w:szCs w:val="24"/>
        </w:rPr>
        <w:t>ines A-1, A-2, and A-4.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e table provides detailed instructions for each line on the Taxes screen."/>
      </w:tblPr>
      <w:tblGrid>
        <w:gridCol w:w="1162"/>
        <w:gridCol w:w="2160"/>
        <w:gridCol w:w="3870"/>
        <w:gridCol w:w="2152"/>
      </w:tblGrid>
      <w:tr w:rsidR="00CD2302" w:rsidRPr="00F847E5" w14:paraId="22D767AD" w14:textId="77777777" w:rsidTr="00797D22">
        <w:trPr>
          <w:cantSplit/>
          <w:trHeight w:val="720"/>
          <w:tblHeader/>
        </w:trPr>
        <w:tc>
          <w:tcPr>
            <w:tcW w:w="1162"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22C74380" w14:textId="77777777" w:rsidR="00CD2302" w:rsidRPr="00FA7C08" w:rsidRDefault="00CD2302" w:rsidP="009F7702">
            <w:pPr>
              <w:spacing w:before="60" w:after="60"/>
              <w:ind w:left="60" w:right="60"/>
              <w:jc w:val="center"/>
              <w:textAlignment w:val="baseline"/>
              <w:rPr>
                <w:rFonts w:eastAsia="Times New Roman" w:cs="Arial"/>
                <w:b/>
                <w:bCs/>
                <w:szCs w:val="24"/>
              </w:rPr>
            </w:pPr>
            <w:r w:rsidRPr="00F847E5">
              <w:rPr>
                <w:rFonts w:eastAsia="Times New Roman" w:cs="Arial"/>
                <w:b/>
                <w:bCs/>
                <w:szCs w:val="24"/>
              </w:rPr>
              <w:t>Line Number</w:t>
            </w:r>
          </w:p>
        </w:tc>
        <w:tc>
          <w:tcPr>
            <w:tcW w:w="2160"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517538AD" w14:textId="77777777" w:rsidR="00CD2302" w:rsidRPr="00FA7C08" w:rsidRDefault="00CD2302" w:rsidP="009F7702">
            <w:pPr>
              <w:spacing w:before="60" w:after="60"/>
              <w:ind w:left="60" w:right="60"/>
              <w:jc w:val="center"/>
              <w:textAlignment w:val="baseline"/>
              <w:rPr>
                <w:rFonts w:eastAsia="Times New Roman" w:cs="Arial"/>
                <w:b/>
                <w:bCs/>
                <w:szCs w:val="24"/>
              </w:rPr>
            </w:pPr>
            <w:r w:rsidRPr="00F847E5">
              <w:rPr>
                <w:rFonts w:eastAsia="Times New Roman" w:cs="Arial"/>
                <w:b/>
                <w:bCs/>
                <w:szCs w:val="24"/>
              </w:rPr>
              <w:t>Line Caption</w:t>
            </w:r>
          </w:p>
        </w:tc>
        <w:tc>
          <w:tcPr>
            <w:tcW w:w="3870"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190C2103" w14:textId="160EB8AE" w:rsidR="00CD2302" w:rsidRPr="00FA7C08" w:rsidRDefault="00D74CAB" w:rsidP="009F7702">
            <w:pPr>
              <w:spacing w:before="60" w:after="60"/>
              <w:ind w:left="60" w:right="60"/>
              <w:jc w:val="center"/>
              <w:textAlignment w:val="baseline"/>
              <w:rPr>
                <w:rFonts w:eastAsia="Times New Roman" w:cs="Arial"/>
                <w:b/>
                <w:bCs/>
                <w:szCs w:val="24"/>
              </w:rPr>
            </w:pPr>
            <w:r>
              <w:rPr>
                <w:rFonts w:eastAsia="Times New Roman" w:cs="Arial"/>
                <w:b/>
                <w:bCs/>
                <w:color w:val="000000"/>
                <w:szCs w:val="24"/>
                <w:lang w:bidi="he-IL"/>
              </w:rPr>
              <w:t>Reporting Notes</w:t>
            </w:r>
          </w:p>
        </w:tc>
        <w:tc>
          <w:tcPr>
            <w:tcW w:w="2152"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015B339B" w14:textId="77777777" w:rsidR="00CD2302" w:rsidRPr="00FA7C08" w:rsidRDefault="00CD2302" w:rsidP="009F7702">
            <w:pPr>
              <w:spacing w:before="60" w:after="60"/>
              <w:ind w:left="60" w:right="60"/>
              <w:jc w:val="center"/>
              <w:textAlignment w:val="baseline"/>
              <w:rPr>
                <w:rFonts w:eastAsia="Times New Roman" w:cs="Arial"/>
                <w:b/>
                <w:bCs/>
                <w:szCs w:val="24"/>
              </w:rPr>
            </w:pPr>
            <w:r w:rsidRPr="00F847E5">
              <w:rPr>
                <w:rFonts w:eastAsia="Times New Roman" w:cs="Arial"/>
                <w:b/>
                <w:bCs/>
                <w:szCs w:val="24"/>
              </w:rPr>
              <w:t>SACS Resource and Revenue Object Codes</w:t>
            </w:r>
          </w:p>
        </w:tc>
      </w:tr>
      <w:tr w:rsidR="00CD2302" w:rsidRPr="00F847E5" w14:paraId="476BD4A4"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3CB10B53" w14:textId="77777777" w:rsidR="00CD2302" w:rsidRPr="00FA7C08"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A-1</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F0C4C53" w14:textId="77777777" w:rsidR="00CD2302" w:rsidRPr="00FA7C08" w:rsidRDefault="00CD2302" w:rsidP="009F7702">
            <w:pPr>
              <w:spacing w:before="60" w:after="60"/>
              <w:ind w:left="60" w:right="60"/>
              <w:textAlignment w:val="baseline"/>
              <w:rPr>
                <w:rFonts w:eastAsia="Times New Roman" w:cs="Arial"/>
                <w:szCs w:val="24"/>
              </w:rPr>
            </w:pPr>
            <w:r w:rsidRPr="00F847E5">
              <w:rPr>
                <w:rFonts w:eastAsia="Times New Roman" w:cs="Arial"/>
                <w:szCs w:val="24"/>
              </w:rPr>
              <w:t>Secured</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5D8F427" w14:textId="77777777" w:rsidR="00CD2302" w:rsidRPr="00FA7C08" w:rsidRDefault="00CD2302" w:rsidP="009F7702">
            <w:pPr>
              <w:spacing w:before="60" w:after="60"/>
              <w:ind w:left="60" w:right="60"/>
              <w:textAlignment w:val="baseline"/>
              <w:rPr>
                <w:rFonts w:eastAsia="Times New Roman" w:cs="Arial"/>
                <w:szCs w:val="24"/>
              </w:rPr>
            </w:pPr>
            <w:r w:rsidRPr="00F847E5">
              <w:rPr>
                <w:rFonts w:eastAsia="Times New Roman" w:cs="Arial"/>
                <w:szCs w:val="24"/>
              </w:rPr>
              <w:t>Revenue from taxes levied on the secured roll</w:t>
            </w:r>
            <w:r w:rsidR="00EF4156" w:rsidRPr="00F847E5">
              <w:rPr>
                <w:rFonts w:eastAsia="Times New Roman" w:cs="Arial"/>
                <w:szCs w:val="24"/>
              </w:rPr>
              <w:t xml:space="preserve"> </w:t>
            </w:r>
            <w:r w:rsidRPr="00F847E5">
              <w:rPr>
                <w:rFonts w:eastAsia="Times New Roman" w:cs="Arial"/>
                <w:szCs w:val="24"/>
              </w:rPr>
              <w:t>(</w:t>
            </w:r>
            <w:r w:rsidRPr="00F847E5">
              <w:rPr>
                <w:rFonts w:eastAsia="Times New Roman" w:cs="Arial"/>
                <w:i/>
                <w:iCs/>
                <w:szCs w:val="24"/>
              </w:rPr>
              <w:t>RTC</w:t>
            </w:r>
            <w:r w:rsidR="00EF4156" w:rsidRPr="00F847E5">
              <w:rPr>
                <w:rFonts w:eastAsia="Times New Roman" w:cs="Arial"/>
                <w:i/>
                <w:iCs/>
                <w:szCs w:val="24"/>
              </w:rPr>
              <w:t xml:space="preserve"> </w:t>
            </w:r>
            <w:r w:rsidRPr="00F847E5">
              <w:rPr>
                <w:rFonts w:eastAsia="Times New Roman" w:cs="Arial"/>
                <w:szCs w:val="24"/>
              </w:rPr>
              <w:t>sections 2601–2636).</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2F1B5A81"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8041</w:t>
            </w:r>
          </w:p>
        </w:tc>
      </w:tr>
      <w:tr w:rsidR="00CD2302" w:rsidRPr="00F847E5" w14:paraId="1B4717B6"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0EC95FE3"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A-2</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E7045CE"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Unsecured</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432CE79"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Revenue from taxes levied on the unsecured roll (</w:t>
            </w:r>
            <w:r w:rsidRPr="00F847E5">
              <w:rPr>
                <w:rFonts w:eastAsia="Times New Roman" w:cs="Arial"/>
                <w:i/>
                <w:iCs/>
                <w:szCs w:val="24"/>
              </w:rPr>
              <w:t>RTC</w:t>
            </w:r>
            <w:r w:rsidRPr="00F847E5">
              <w:rPr>
                <w:rFonts w:eastAsia="Times New Roman" w:cs="Arial"/>
                <w:szCs w:val="24"/>
              </w:rPr>
              <w:t> sections 2901–2928.1).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7C27BB3D"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8042</w:t>
            </w:r>
          </w:p>
        </w:tc>
      </w:tr>
      <w:tr w:rsidR="00CD2302" w:rsidRPr="00F847E5" w14:paraId="04660DEB"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11656109"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lang w:val="fr-FR"/>
              </w:rPr>
              <w:t>A-3</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948476B" w14:textId="57BE7BE1"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lang w:val="fr-FR"/>
              </w:rPr>
              <w:t>Homeowners</w:t>
            </w:r>
            <w:r w:rsidR="00491E92">
              <w:rPr>
                <w:rFonts w:eastAsia="Times New Roman" w:cs="Arial"/>
                <w:szCs w:val="24"/>
                <w:lang w:val="fr-FR"/>
              </w:rPr>
              <w:t>’</w:t>
            </w:r>
            <w:r w:rsidR="00EF4156" w:rsidRPr="00F847E5">
              <w:rPr>
                <w:rFonts w:eastAsia="Times New Roman" w:cs="Arial"/>
                <w:szCs w:val="24"/>
                <w:lang w:val="fr-FR"/>
              </w:rPr>
              <w:t xml:space="preserve"> </w:t>
            </w:r>
            <w:r w:rsidRPr="00F847E5">
              <w:rPr>
                <w:rFonts w:eastAsia="Times New Roman" w:cs="Arial"/>
                <w:szCs w:val="24"/>
                <w:lang w:val="fr-FR"/>
              </w:rPr>
              <w:t>Exemption Subventions</w:t>
            </w:r>
            <w:r w:rsidRPr="00F847E5">
              <w:rPr>
                <w:rFonts w:eastAsia="Times New Roman" w:cs="Arial"/>
                <w:szCs w:val="24"/>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4E8DA11"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received for loss of revenue because of homeowners’ exemptions (</w:t>
            </w:r>
            <w:r w:rsidRPr="00F847E5">
              <w:rPr>
                <w:rFonts w:eastAsia="Times New Roman" w:cs="Arial"/>
                <w:i/>
                <w:iCs/>
                <w:szCs w:val="24"/>
              </w:rPr>
              <w:t>RTC</w:t>
            </w:r>
            <w:r w:rsidRPr="00F847E5">
              <w:rPr>
                <w:rFonts w:eastAsia="Times New Roman" w:cs="Arial"/>
                <w:szCs w:val="24"/>
              </w:rPr>
              <w:t> Section 218)</w:t>
            </w:r>
            <w:r w:rsidR="001279F1" w:rsidRPr="00F847E5">
              <w:rPr>
                <w:rFonts w:eastAsia="Times New Roman" w:cs="Arial"/>
                <w:szCs w:val="24"/>
              </w:rPr>
              <w:t>.</w:t>
            </w:r>
            <w:r w:rsidRPr="00F847E5">
              <w:rPr>
                <w:rFonts w:eastAsia="Times New Roman" w:cs="Arial"/>
                <w:szCs w:val="24"/>
              </w:rPr>
              <w:t>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5402A44D"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8021</w:t>
            </w:r>
          </w:p>
        </w:tc>
      </w:tr>
      <w:tr w:rsidR="00CD2302" w:rsidRPr="00F847E5" w14:paraId="69C1FDFF"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5A30B215"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A-4</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92CB4EF"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Miscellaneous Taxes/Other Appropriate Local Revenues or Subventions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325FE7A"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of Miscellaneous Taxes/Other Appropriate Revenues or Local Revenues Subventions. </w:t>
            </w:r>
          </w:p>
          <w:p w14:paraId="43A07D5D"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 partial list of Miscellaneous Taxes and Subventions is as follows: </w:t>
            </w:r>
          </w:p>
          <w:p w14:paraId="7EF639F7" w14:textId="77777777" w:rsidR="00CD2302" w:rsidRPr="00F847E5" w:rsidRDefault="00CD2302">
            <w:pPr>
              <w:numPr>
                <w:ilvl w:val="0"/>
                <w:numId w:val="28"/>
              </w:numPr>
              <w:spacing w:before="60" w:after="60"/>
              <w:ind w:hanging="270"/>
              <w:textAlignment w:val="baseline"/>
              <w:rPr>
                <w:rFonts w:eastAsia="Times New Roman" w:cs="Arial"/>
                <w:szCs w:val="24"/>
              </w:rPr>
            </w:pPr>
            <w:r w:rsidRPr="00F847E5">
              <w:rPr>
                <w:rFonts w:eastAsia="Times New Roman" w:cs="Arial"/>
                <w:szCs w:val="24"/>
              </w:rPr>
              <w:t>Business or Professional Records Assessed Valuation Reduction </w:t>
            </w:r>
          </w:p>
          <w:p w14:paraId="471AA91F" w14:textId="77777777" w:rsidR="00CD2302" w:rsidRPr="00F847E5" w:rsidRDefault="00CD2302">
            <w:pPr>
              <w:numPr>
                <w:ilvl w:val="0"/>
                <w:numId w:val="28"/>
              </w:numPr>
              <w:spacing w:before="60" w:after="60"/>
              <w:ind w:hanging="270"/>
              <w:textAlignment w:val="baseline"/>
              <w:rPr>
                <w:rFonts w:eastAsia="Times New Roman" w:cs="Arial"/>
                <w:szCs w:val="24"/>
              </w:rPr>
            </w:pPr>
            <w:r w:rsidRPr="00F847E5">
              <w:rPr>
                <w:rFonts w:eastAsia="Times New Roman" w:cs="Arial"/>
                <w:szCs w:val="24"/>
              </w:rPr>
              <w:t>Church Parking Lot Exemption </w:t>
            </w:r>
          </w:p>
          <w:p w14:paraId="64D6F5C8" w14:textId="77777777" w:rsidR="00CD2302" w:rsidRPr="00F847E5" w:rsidRDefault="00CD2302">
            <w:pPr>
              <w:numPr>
                <w:ilvl w:val="0"/>
                <w:numId w:val="28"/>
              </w:numPr>
              <w:spacing w:before="60" w:after="60"/>
              <w:ind w:hanging="270"/>
              <w:textAlignment w:val="baseline"/>
              <w:rPr>
                <w:rFonts w:eastAsia="Times New Roman" w:cs="Arial"/>
                <w:szCs w:val="24"/>
              </w:rPr>
            </w:pPr>
            <w:r w:rsidRPr="00F847E5">
              <w:rPr>
                <w:rFonts w:eastAsia="Times New Roman" w:cs="Arial"/>
                <w:szCs w:val="24"/>
              </w:rPr>
              <w:t>Veteran’s Property Tax Exemption </w:t>
            </w:r>
          </w:p>
          <w:p w14:paraId="259FEC99" w14:textId="77777777" w:rsidR="00CD2302" w:rsidRPr="00F847E5" w:rsidRDefault="00CD2302">
            <w:pPr>
              <w:numPr>
                <w:ilvl w:val="0"/>
                <w:numId w:val="28"/>
              </w:numPr>
              <w:spacing w:before="60" w:after="60"/>
              <w:ind w:hanging="270"/>
              <w:textAlignment w:val="baseline"/>
              <w:rPr>
                <w:rFonts w:eastAsia="Times New Roman" w:cs="Arial"/>
                <w:szCs w:val="24"/>
              </w:rPr>
            </w:pPr>
            <w:r w:rsidRPr="00F847E5">
              <w:rPr>
                <w:rFonts w:eastAsia="Times New Roman" w:cs="Arial"/>
                <w:szCs w:val="24"/>
              </w:rPr>
              <w:t>Tax Deeded Land for Highway Rental </w:t>
            </w:r>
          </w:p>
          <w:p w14:paraId="0344757D" w14:textId="77777777" w:rsidR="00CD2302" w:rsidRPr="00F847E5" w:rsidRDefault="00CD2302">
            <w:pPr>
              <w:numPr>
                <w:ilvl w:val="0"/>
                <w:numId w:val="28"/>
              </w:numPr>
              <w:spacing w:before="60" w:after="60"/>
              <w:ind w:hanging="270"/>
              <w:textAlignment w:val="baseline"/>
              <w:rPr>
                <w:rFonts w:eastAsia="Times New Roman" w:cs="Arial"/>
                <w:szCs w:val="24"/>
              </w:rPr>
            </w:pPr>
            <w:r w:rsidRPr="00F847E5">
              <w:rPr>
                <w:rFonts w:eastAsia="Times New Roman" w:cs="Arial"/>
                <w:szCs w:val="24"/>
              </w:rPr>
              <w:t>Housing Authority </w:t>
            </w:r>
          </w:p>
          <w:p w14:paraId="745BEFF5"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b/>
                <w:bCs/>
                <w:szCs w:val="24"/>
              </w:rPr>
              <w:t>Note:</w:t>
            </w:r>
            <w:r w:rsidRPr="00F847E5">
              <w:rPr>
                <w:rFonts w:eastAsia="Times New Roman" w:cs="Arial"/>
                <w:szCs w:val="24"/>
              </w:rPr>
              <w:t xml:space="preserve"> Royalties, Bonuses, and payments in-lieu of taxes reported by the COE on </w:t>
            </w:r>
            <w:r w:rsidR="001279F1" w:rsidRPr="00F847E5">
              <w:rPr>
                <w:rFonts w:eastAsia="Times New Roman" w:cs="Arial"/>
                <w:szCs w:val="24"/>
              </w:rPr>
              <w:t>L</w:t>
            </w:r>
            <w:r w:rsidRPr="00F847E5">
              <w:rPr>
                <w:rFonts w:eastAsia="Times New Roman" w:cs="Arial"/>
                <w:szCs w:val="24"/>
              </w:rPr>
              <w:t>ines A-1 and A-2 of the Miscellaneous Funds report should not be included.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06118903"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0000 - 8029</w:t>
            </w:r>
          </w:p>
        </w:tc>
      </w:tr>
      <w:tr w:rsidR="00CD2302" w:rsidRPr="00F847E5" w14:paraId="2EB3D13B"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523A0B88"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A-5</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7D94FD4"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Distribution of Timber Yield Taxes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6D82F51" w14:textId="24E6DD7F"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 xml:space="preserve">Revenue collected by the State Board of Equalization on timber harvested from private or public land </w:t>
            </w:r>
            <w:r w:rsidR="0095161F">
              <w:rPr>
                <w:rFonts w:eastAsia="Times New Roman" w:cs="Arial"/>
                <w:szCs w:val="24"/>
              </w:rPr>
              <w:t>[</w:t>
            </w:r>
            <w:r w:rsidR="0095161F">
              <w:rPr>
                <w:rFonts w:eastAsia="Times New Roman" w:cs="Arial"/>
                <w:i/>
                <w:szCs w:val="24"/>
              </w:rPr>
              <w:t xml:space="preserve">Government Code </w:t>
            </w:r>
            <w:r w:rsidRPr="00F847E5">
              <w:rPr>
                <w:rFonts w:eastAsia="Times New Roman" w:cs="Arial"/>
                <w:szCs w:val="24"/>
              </w:rPr>
              <w:t>(</w:t>
            </w:r>
            <w:r w:rsidRPr="00F847E5">
              <w:rPr>
                <w:rFonts w:eastAsia="Times New Roman" w:cs="Arial"/>
                <w:i/>
                <w:iCs/>
                <w:szCs w:val="24"/>
              </w:rPr>
              <w:t>GC</w:t>
            </w:r>
            <w:r w:rsidR="0095161F">
              <w:rPr>
                <w:rFonts w:eastAsia="Times New Roman" w:cs="Arial"/>
                <w:i/>
                <w:iCs/>
                <w:szCs w:val="24"/>
              </w:rPr>
              <w:t xml:space="preserve">) </w:t>
            </w:r>
            <w:r w:rsidRPr="00F847E5">
              <w:rPr>
                <w:rFonts w:eastAsia="Times New Roman" w:cs="Arial"/>
                <w:szCs w:val="24"/>
              </w:rPr>
              <w:t>Section 27423; </w:t>
            </w:r>
            <w:r w:rsidRPr="00F847E5">
              <w:rPr>
                <w:rFonts w:eastAsia="Times New Roman" w:cs="Arial"/>
                <w:i/>
                <w:iCs/>
                <w:szCs w:val="24"/>
              </w:rPr>
              <w:t>RTC</w:t>
            </w:r>
            <w:r w:rsidRPr="00F847E5">
              <w:rPr>
                <w:rFonts w:eastAsia="Times New Roman" w:cs="Arial"/>
                <w:szCs w:val="24"/>
              </w:rPr>
              <w:t> Section 38905.1)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2E9BEBDA"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0000 - 8022</w:t>
            </w:r>
          </w:p>
        </w:tc>
      </w:tr>
      <w:tr w:rsidR="00CD2302" w:rsidRPr="00F847E5" w14:paraId="00371F5D"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436E7F67"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A-6</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11A6A63"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Distribution of Prior Year Taxes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D7014E1" w14:textId="22030650"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of prior </w:t>
            </w:r>
            <w:r w:rsidR="0095161F">
              <w:rPr>
                <w:rFonts w:eastAsia="Times New Roman" w:cs="Arial"/>
                <w:szCs w:val="24"/>
              </w:rPr>
              <w:t>FY</w:t>
            </w:r>
            <w:r w:rsidRPr="00F847E5">
              <w:rPr>
                <w:rFonts w:eastAsia="Times New Roman" w:cs="Arial"/>
                <w:szCs w:val="24"/>
              </w:rPr>
              <w:t xml:space="preserve"> penalties, interest, delinquent property taxes, and property tax redemption monies collected and disbursed in the current year.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7FDDEF6D"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0000 - 8043</w:t>
            </w:r>
          </w:p>
        </w:tc>
      </w:tr>
      <w:tr w:rsidR="00CD2302" w:rsidRPr="00F847E5" w14:paraId="73D49B1A"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5DBAE283"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A-7</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590B07A"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Release of Prior Year Tax Impounds [</w:t>
            </w:r>
            <w:r w:rsidRPr="00F847E5">
              <w:rPr>
                <w:rFonts w:eastAsia="Times New Roman" w:cs="Arial"/>
                <w:i/>
                <w:iCs/>
                <w:szCs w:val="24"/>
              </w:rPr>
              <w:t>EC</w:t>
            </w:r>
            <w:r w:rsidRPr="00F847E5">
              <w:rPr>
                <w:rFonts w:eastAsia="Times New Roman" w:cs="Arial"/>
                <w:szCs w:val="24"/>
              </w:rPr>
              <w:t> 14240]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ACF2E54" w14:textId="7A94B012"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 xml:space="preserve">Amount of prior </w:t>
            </w:r>
            <w:r w:rsidR="0095161F">
              <w:rPr>
                <w:rFonts w:eastAsia="Times New Roman" w:cs="Arial"/>
                <w:szCs w:val="24"/>
              </w:rPr>
              <w:t>FY</w:t>
            </w:r>
            <w:r w:rsidRPr="00F847E5">
              <w:rPr>
                <w:rFonts w:eastAsia="Times New Roman" w:cs="Arial"/>
                <w:szCs w:val="24"/>
              </w:rPr>
              <w:t xml:space="preserve"> tax impounds released and disbursed in the current year as pursuant to </w:t>
            </w:r>
            <w:r w:rsidRPr="00F847E5">
              <w:rPr>
                <w:rFonts w:eastAsia="Times New Roman" w:cs="Arial"/>
                <w:i/>
                <w:iCs/>
                <w:szCs w:val="24"/>
              </w:rPr>
              <w:t>EC</w:t>
            </w:r>
            <w:r w:rsidRPr="00F847E5">
              <w:rPr>
                <w:rFonts w:eastAsia="Times New Roman" w:cs="Arial"/>
                <w:szCs w:val="24"/>
              </w:rPr>
              <w:t> Section 14240.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79314FF0"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0000 - 8043</w:t>
            </w:r>
          </w:p>
        </w:tc>
      </w:tr>
      <w:tr w:rsidR="00CD2302" w:rsidRPr="00F847E5" w14:paraId="52CCB9FB"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3E4F2A75"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A-8</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E1CA7A3"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Supplemental Taxes from Increased Assessment [</w:t>
            </w:r>
            <w:r w:rsidR="00EF4156" w:rsidRPr="00F847E5">
              <w:rPr>
                <w:rFonts w:eastAsia="Times New Roman" w:cs="Arial"/>
                <w:i/>
                <w:szCs w:val="24"/>
              </w:rPr>
              <w:t>Revenue and Taxation Code</w:t>
            </w:r>
            <w:r w:rsidRPr="00F847E5">
              <w:rPr>
                <w:rFonts w:eastAsia="Times New Roman" w:cs="Arial"/>
                <w:szCs w:val="24"/>
              </w:rPr>
              <w:t xml:space="preserve"> 75.70-75.72]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C580FF4" w14:textId="5E3A2DB5"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of supplemental taxes generated by increased assessments per</w:t>
            </w:r>
            <w:r w:rsidR="00EF4156" w:rsidRPr="00F847E5">
              <w:rPr>
                <w:rFonts w:eastAsia="Times New Roman" w:cs="Arial"/>
                <w:szCs w:val="24"/>
              </w:rPr>
              <w:t xml:space="preserve"> </w:t>
            </w:r>
            <w:r w:rsidRPr="00F847E5">
              <w:rPr>
                <w:rFonts w:eastAsia="Times New Roman" w:cs="Arial"/>
                <w:i/>
                <w:iCs/>
                <w:szCs w:val="24"/>
              </w:rPr>
              <w:t>RTC</w:t>
            </w:r>
            <w:r w:rsidR="00EF4156" w:rsidRPr="00F847E5">
              <w:rPr>
                <w:rFonts w:eastAsia="Times New Roman" w:cs="Arial"/>
                <w:i/>
                <w:iCs/>
                <w:szCs w:val="24"/>
              </w:rPr>
              <w:t xml:space="preserve"> </w:t>
            </w:r>
            <w:r w:rsidRPr="00F847E5">
              <w:rPr>
                <w:rFonts w:eastAsia="Times New Roman" w:cs="Arial"/>
                <w:szCs w:val="24"/>
              </w:rPr>
              <w:t>sections 75.70-75.72.</w:t>
            </w:r>
            <w:r w:rsidR="00EF4156" w:rsidRPr="00F847E5">
              <w:rPr>
                <w:rFonts w:eastAsia="Times New Roman" w:cs="Arial"/>
                <w:szCs w:val="24"/>
              </w:rPr>
              <w:t xml:space="preserve"> </w:t>
            </w:r>
            <w:r w:rsidRPr="00F847E5">
              <w:rPr>
                <w:rFonts w:eastAsia="Times New Roman" w:cs="Arial"/>
                <w:szCs w:val="24"/>
              </w:rPr>
              <w:t>Each year, the CDE certifies the</w:t>
            </w:r>
            <w:r w:rsidR="00EF4156" w:rsidRPr="00F847E5">
              <w:rPr>
                <w:rFonts w:eastAsia="Times New Roman" w:cs="Arial"/>
                <w:szCs w:val="24"/>
              </w:rPr>
              <w:t xml:space="preserve"> </w:t>
            </w:r>
            <w:r w:rsidRPr="00F847E5">
              <w:rPr>
                <w:rFonts w:eastAsia="Times New Roman" w:cs="Arial"/>
                <w:szCs w:val="24"/>
              </w:rPr>
              <w:t>Advance Apportionment ADA used to allocate supplemental taxes.</w:t>
            </w:r>
            <w:r w:rsidR="00EF4156" w:rsidRPr="00F847E5">
              <w:rPr>
                <w:rFonts w:eastAsia="Times New Roman" w:cs="Arial"/>
                <w:szCs w:val="24"/>
              </w:rPr>
              <w:t xml:space="preserve"> T</w:t>
            </w:r>
            <w:r w:rsidRPr="00F847E5">
              <w:rPr>
                <w:rFonts w:eastAsia="Times New Roman" w:cs="Arial"/>
                <w:szCs w:val="24"/>
              </w:rPr>
              <w:t>he Advance Apportionment ADA list is available by accessing the Principal Apportionment page on the CDE</w:t>
            </w:r>
            <w:r w:rsidR="00EF4156" w:rsidRPr="00F847E5">
              <w:rPr>
                <w:rFonts w:eastAsia="Times New Roman" w:cs="Arial"/>
                <w:szCs w:val="24"/>
              </w:rPr>
              <w:t xml:space="preserve"> </w:t>
            </w:r>
            <w:r w:rsidRPr="00F847E5">
              <w:rPr>
                <w:rFonts w:eastAsia="Times New Roman" w:cs="Arial"/>
                <w:szCs w:val="24"/>
              </w:rPr>
              <w:t>website</w:t>
            </w:r>
            <w:r w:rsidR="00EF4156" w:rsidRPr="00F847E5">
              <w:rPr>
                <w:rFonts w:eastAsia="Times New Roman" w:cs="Arial"/>
                <w:szCs w:val="24"/>
              </w:rPr>
              <w:t xml:space="preserve"> </w:t>
            </w:r>
            <w:r w:rsidRPr="00F847E5">
              <w:rPr>
                <w:rFonts w:eastAsia="Times New Roman" w:cs="Arial"/>
                <w:szCs w:val="24"/>
              </w:rPr>
              <w:t>at</w:t>
            </w:r>
            <w:r w:rsidR="00EF4156" w:rsidRPr="00F847E5">
              <w:rPr>
                <w:rFonts w:eastAsia="Times New Roman" w:cs="Arial"/>
                <w:szCs w:val="24"/>
              </w:rPr>
              <w:t xml:space="preserve"> </w:t>
            </w:r>
            <w:hyperlink r:id="rId60" w:tgtFrame="_blank" w:tooltip="Pricipal Apportionment page" w:history="1">
              <w:r w:rsidRPr="00E671DC">
                <w:rPr>
                  <w:rStyle w:val="Hyperlink"/>
                </w:rPr>
                <w:t>https://www.cde.ca.gov/fg/aa/pa</w:t>
              </w:r>
            </w:hyperlink>
            <w:r w:rsidRPr="00F847E5">
              <w:rPr>
                <w:rFonts w:eastAsia="Times New Roman" w:cs="Arial"/>
                <w:szCs w:val="24"/>
              </w:rPr>
              <w:t xml:space="preserve">, selecting the appropriate </w:t>
            </w:r>
            <w:r w:rsidR="0095161F">
              <w:rPr>
                <w:rFonts w:eastAsia="Times New Roman" w:cs="Arial"/>
                <w:szCs w:val="24"/>
              </w:rPr>
              <w:t>FY</w:t>
            </w:r>
            <w:r w:rsidRPr="00F847E5">
              <w:rPr>
                <w:rFonts w:eastAsia="Times New Roman" w:cs="Arial"/>
                <w:szCs w:val="24"/>
              </w:rPr>
              <w:t>, and is located below the section labeled “Other Fiscal Information”.</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4968C14E"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0000 - 8044</w:t>
            </w:r>
          </w:p>
        </w:tc>
      </w:tr>
      <w:tr w:rsidR="00CD2302" w:rsidRPr="00F847E5" w14:paraId="59715F54"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1307BA90"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A-9</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A8CDAC4"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Educational Revenue Augmentation Fund [</w:t>
            </w:r>
            <w:r w:rsidRPr="00F847E5">
              <w:rPr>
                <w:rFonts w:eastAsia="Times New Roman" w:cs="Arial"/>
                <w:i/>
                <w:szCs w:val="24"/>
              </w:rPr>
              <w:t>Revenue and Taxation Code</w:t>
            </w:r>
            <w:r w:rsidRPr="00F847E5">
              <w:rPr>
                <w:rFonts w:eastAsia="Times New Roman" w:cs="Arial"/>
                <w:szCs w:val="24"/>
              </w:rPr>
              <w:t xml:space="preserve"> 97-97.81]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8B14A5F" w14:textId="5A609184"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 xml:space="preserve">Based on the information provided by the county superintendent of schools and school districts, enter the amount of the ERAF disbursed to the county’s school districts and </w:t>
            </w:r>
            <w:r w:rsidR="008A7281">
              <w:rPr>
                <w:rFonts w:eastAsia="Times New Roman" w:cs="Arial"/>
                <w:szCs w:val="24"/>
              </w:rPr>
              <w:t>COE</w:t>
            </w:r>
            <w:r w:rsidRPr="00F847E5">
              <w:rPr>
                <w:rFonts w:eastAsia="Times New Roman" w:cs="Arial"/>
                <w:szCs w:val="24"/>
              </w:rPr>
              <w:t xml:space="preserve"> pursuant to </w:t>
            </w:r>
            <w:r w:rsidRPr="00F847E5">
              <w:rPr>
                <w:rFonts w:eastAsia="Times New Roman" w:cs="Arial"/>
                <w:i/>
                <w:iCs/>
                <w:szCs w:val="24"/>
              </w:rPr>
              <w:t>RTC</w:t>
            </w:r>
            <w:r w:rsidRPr="00F847E5">
              <w:rPr>
                <w:rFonts w:eastAsia="Times New Roman" w:cs="Arial"/>
                <w:szCs w:val="24"/>
              </w:rPr>
              <w:t> sections 97-97.81.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447F0F0E"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0000 - 8045</w:t>
            </w:r>
          </w:p>
        </w:tc>
      </w:tr>
      <w:tr w:rsidR="00CD2302" w:rsidRPr="00F847E5" w14:paraId="7166C789"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6D631226"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A-10</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CBC2695"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Total Local Revenue (Sum of A-1 through A-9)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920CF76"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This is a calculated field.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6AC3B795" w14:textId="77777777" w:rsidR="00CD2302" w:rsidRPr="00C2709E" w:rsidRDefault="005F7279" w:rsidP="009F7702">
            <w:pPr>
              <w:spacing w:before="60" w:after="60"/>
              <w:ind w:left="60" w:right="60"/>
              <w:jc w:val="center"/>
              <w:textAlignment w:val="baseline"/>
              <w:rPr>
                <w:rFonts w:eastAsia="Times New Roman" w:cs="Arial"/>
                <w:szCs w:val="24"/>
              </w:rPr>
            </w:pPr>
            <w:r>
              <w:rPr>
                <w:rFonts w:eastAsia="Times New Roman" w:cs="Arial"/>
                <w:szCs w:val="24"/>
              </w:rPr>
              <w:t>N/A</w:t>
            </w:r>
          </w:p>
        </w:tc>
      </w:tr>
      <w:tr w:rsidR="00CD2302" w:rsidRPr="00F847E5" w14:paraId="779FC4D4"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0F01CF01"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B-1</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36F1322"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Community Redevelopment Funds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73DDAE9"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of community redevelopment funds that meet the requirements of </w:t>
            </w:r>
            <w:r w:rsidRPr="00F847E5">
              <w:rPr>
                <w:rFonts w:eastAsia="Times New Roman" w:cs="Arial"/>
                <w:i/>
                <w:iCs/>
                <w:szCs w:val="24"/>
              </w:rPr>
              <w:t>EC</w:t>
            </w:r>
            <w:r w:rsidRPr="00F847E5">
              <w:rPr>
                <w:rFonts w:eastAsia="Times New Roman" w:cs="Arial"/>
                <w:szCs w:val="24"/>
              </w:rPr>
              <w:t> sections 2575(c)(3) (applicable to county taxes) or 42238.02(j)(6) (applicable to school district taxes).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4B041B7F"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0000 - 8047</w:t>
            </w:r>
          </w:p>
        </w:tc>
      </w:tr>
      <w:tr w:rsidR="00CD2302" w:rsidRPr="00F847E5" w14:paraId="1B3DF6F0"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474EF638"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B-2</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B48B044" w14:textId="77777777" w:rsidR="00CD2302" w:rsidRPr="009E5064" w:rsidRDefault="00CD2302" w:rsidP="009F7702">
            <w:pPr>
              <w:spacing w:before="60" w:after="60"/>
              <w:ind w:left="60" w:right="60"/>
              <w:textAlignment w:val="baseline"/>
              <w:rPr>
                <w:rFonts w:eastAsia="Times New Roman" w:cs="Arial"/>
                <w:szCs w:val="24"/>
              </w:rPr>
            </w:pPr>
            <w:r w:rsidRPr="00F847E5">
              <w:rPr>
                <w:rFonts w:eastAsia="Times New Roman" w:cs="Arial"/>
                <w:szCs w:val="24"/>
              </w:rPr>
              <w:t>Redevelopment Property Tax Trust Fund Residual Distributions [</w:t>
            </w:r>
            <w:r w:rsidRPr="00F847E5">
              <w:rPr>
                <w:rFonts w:eastAsia="Times New Roman" w:cs="Arial"/>
                <w:i/>
                <w:szCs w:val="24"/>
              </w:rPr>
              <w:t>Health and Safety Code</w:t>
            </w:r>
            <w:r w:rsidRPr="00F847E5">
              <w:rPr>
                <w:rFonts w:eastAsia="Times New Roman" w:cs="Arial"/>
                <w:szCs w:val="24"/>
              </w:rPr>
              <w:t xml:space="preserve"> </w:t>
            </w:r>
            <w:r w:rsidR="00FC7FFA" w:rsidRPr="00F847E5">
              <w:rPr>
                <w:rFonts w:eastAsia="Times New Roman" w:cs="Arial"/>
                <w:szCs w:val="24"/>
              </w:rPr>
              <w:t>(</w:t>
            </w:r>
            <w:r w:rsidR="00FC7FFA" w:rsidRPr="00F847E5">
              <w:rPr>
                <w:rFonts w:eastAsia="Times New Roman" w:cs="Arial"/>
                <w:i/>
                <w:szCs w:val="24"/>
              </w:rPr>
              <w:t>HSC</w:t>
            </w:r>
            <w:r w:rsidR="00FC7FFA" w:rsidRPr="00F847E5">
              <w:rPr>
                <w:rFonts w:eastAsia="Times New Roman" w:cs="Arial"/>
                <w:szCs w:val="24"/>
              </w:rPr>
              <w:t xml:space="preserve">) </w:t>
            </w:r>
            <w:r w:rsidRPr="00F847E5">
              <w:rPr>
                <w:rFonts w:eastAsia="Times New Roman" w:cs="Arial"/>
                <w:szCs w:val="24"/>
              </w:rPr>
              <w:t>sections 34183(a)(4), 34183.5(b)(2)(A) and 34188]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E9EE616"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of remittances of excess revenues allocated from the Redevelopment Property Tax Trust Fund that are distributed pursuant to </w:t>
            </w:r>
            <w:r w:rsidRPr="00F847E5">
              <w:rPr>
                <w:rFonts w:eastAsia="Times New Roman" w:cs="Arial"/>
                <w:i/>
                <w:iCs/>
                <w:szCs w:val="24"/>
              </w:rPr>
              <w:t>HS</w:t>
            </w:r>
            <w:r w:rsidR="001279F1" w:rsidRPr="00F847E5">
              <w:rPr>
                <w:rFonts w:eastAsia="Times New Roman" w:cs="Arial"/>
                <w:i/>
                <w:iCs/>
                <w:szCs w:val="24"/>
              </w:rPr>
              <w:t>C</w:t>
            </w:r>
            <w:r w:rsidRPr="00F847E5">
              <w:rPr>
                <w:rFonts w:eastAsia="Times New Roman" w:cs="Arial"/>
                <w:szCs w:val="24"/>
              </w:rPr>
              <w:t xml:space="preserve"> sections 34183(a)(4) and 34188. Also includes amount remitted pursuant to </w:t>
            </w:r>
            <w:r w:rsidRPr="00F847E5">
              <w:rPr>
                <w:rFonts w:eastAsia="Times New Roman" w:cs="Arial"/>
                <w:i/>
                <w:iCs/>
                <w:szCs w:val="24"/>
              </w:rPr>
              <w:t>HSC</w:t>
            </w:r>
            <w:r w:rsidRPr="00F847E5">
              <w:rPr>
                <w:rFonts w:eastAsia="Times New Roman" w:cs="Arial"/>
                <w:szCs w:val="24"/>
              </w:rPr>
              <w:t> Section 34183.5(b)(2)(A) in the current year.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60EDBB79"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0000 - 8047</w:t>
            </w:r>
          </w:p>
        </w:tc>
      </w:tr>
      <w:tr w:rsidR="00CD2302" w:rsidRPr="00F847E5" w14:paraId="417A7AB5"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333710D5"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B-3</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28D8555"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Redevelopment Agency Asset Liquidation [</w:t>
            </w:r>
            <w:r w:rsidR="00FC7FFA" w:rsidRPr="00F847E5">
              <w:rPr>
                <w:rFonts w:eastAsia="Times New Roman" w:cs="Arial"/>
                <w:i/>
                <w:szCs w:val="24"/>
              </w:rPr>
              <w:t>HSC</w:t>
            </w:r>
            <w:r w:rsidRPr="00F847E5">
              <w:rPr>
                <w:rFonts w:eastAsia="Times New Roman" w:cs="Arial"/>
                <w:szCs w:val="24"/>
              </w:rPr>
              <w:t xml:space="preserve"> sections 34177 and 34179.6]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A40F26E"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of remittances from unencumbered balances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34177(d)] and proceeds for asset sales and other related funds due to the wind down of Redevelopment Agency affairs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34177(e)]. Includes additional amounts remitted pursuant to a determination by the Department of Finance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34179.6(f)].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58A15D05"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0000 - 8047</w:t>
            </w:r>
          </w:p>
        </w:tc>
      </w:tr>
      <w:tr w:rsidR="00CD2302" w:rsidRPr="00F847E5" w14:paraId="5A868F81"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12C24F31"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B-4</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364D1AF"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Total RDA Funds (Sum of B-1 through B-3)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DCCF9F9"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This is a calculated field.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0B9E7F4E"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N/A</w:t>
            </w:r>
          </w:p>
        </w:tc>
      </w:tr>
      <w:tr w:rsidR="00CD2302" w:rsidRPr="00F847E5" w14:paraId="24E43E9B"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773C1C3B"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C-1</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813F181"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Total Local Revenue and RDA Funds (A-10 + B-4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024B543"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This is a calculated field.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6B4A852F"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N/A</w:t>
            </w:r>
          </w:p>
        </w:tc>
      </w:tr>
      <w:tr w:rsidR="00CD2302" w:rsidRPr="00F847E5" w14:paraId="003CDF28"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634294C0"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N/A</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C517ECB"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If negative values or a total of zero data is reported, please explain any relevant details and contributing</w:t>
            </w:r>
            <w:r w:rsidR="003C220D">
              <w:rPr>
                <w:rFonts w:eastAsia="Times New Roman" w:cs="Arial"/>
                <w:szCs w:val="24"/>
              </w:rPr>
              <w:t xml:space="preserve"> </w:t>
            </w:r>
            <w:r w:rsidRPr="00F847E5">
              <w:rPr>
                <w:rFonts w:eastAsia="Times New Roman" w:cs="Arial"/>
                <w:szCs w:val="24"/>
              </w:rPr>
              <w:t>factors/circumstances.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D79DA95" w14:textId="2356E273" w:rsidR="00CD2302" w:rsidRPr="005948DC" w:rsidRDefault="00CD2302" w:rsidP="00360C42">
            <w:pPr>
              <w:spacing w:before="60" w:after="60"/>
              <w:ind w:right="60"/>
              <w:textAlignment w:val="baseline"/>
              <w:rPr>
                <w:rFonts w:eastAsia="Times New Roman" w:cs="Arial"/>
                <w:szCs w:val="24"/>
              </w:rPr>
            </w:pPr>
            <w:r w:rsidRPr="00F847E5">
              <w:rPr>
                <w:rFonts w:eastAsia="Times New Roman" w:cs="Arial"/>
                <w:szCs w:val="24"/>
              </w:rPr>
              <w:t>Use this text box to provide any relevant details, and explain contributing factors/circumstances for zero total taxes being reported, or a negative amount on any applicable lines.</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36C35FBE"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N/A</w:t>
            </w:r>
          </w:p>
        </w:tc>
      </w:tr>
    </w:tbl>
    <w:p w14:paraId="3A7AEAD6" w14:textId="77777777" w:rsidR="00CD2302" w:rsidRPr="00AF78A8" w:rsidRDefault="00CD2302" w:rsidP="00515E3A">
      <w:pPr>
        <w:pStyle w:val="Heading6"/>
        <w:rPr>
          <w:sz w:val="18"/>
          <w:szCs w:val="18"/>
        </w:rPr>
      </w:pPr>
      <w:r w:rsidRPr="00AF78A8">
        <w:t>Cross-County Taxes </w:t>
      </w:r>
    </w:p>
    <w:p w14:paraId="188FF873" w14:textId="77777777" w:rsidR="00CD2302" w:rsidRPr="005948DC" w:rsidRDefault="00CD2302" w:rsidP="000723B3">
      <w:pPr>
        <w:textAlignment w:val="baseline"/>
        <w:rPr>
          <w:rFonts w:eastAsia="Times New Roman" w:cs="Arial"/>
          <w:sz w:val="18"/>
          <w:szCs w:val="18"/>
        </w:rPr>
      </w:pPr>
      <w:r w:rsidRPr="00F847E5">
        <w:rPr>
          <w:rFonts w:eastAsia="Times New Roman" w:cs="Arial"/>
          <w:szCs w:val="24"/>
        </w:rPr>
        <w:t>Taxes disbursed from a county to a neighboring county for educational services rendered to students residing in the disbursing county are referred to as cross-county taxes. This data must be entered on the Taxes entry screen. Estimates of taxes to be </w:t>
      </w:r>
      <w:r w:rsidRPr="00F847E5">
        <w:rPr>
          <w:rFonts w:eastAsia="Times New Roman" w:cs="Arial"/>
          <w:i/>
          <w:iCs/>
          <w:szCs w:val="24"/>
        </w:rPr>
        <w:t>disbursed</w:t>
      </w:r>
      <w:r w:rsidRPr="005948DC">
        <w:rPr>
          <w:rFonts w:eastAsia="Times New Roman" w:cs="Arial"/>
          <w:szCs w:val="24"/>
        </w:rPr>
        <w:t> </w:t>
      </w:r>
      <w:r w:rsidRPr="00F847E5">
        <w:rPr>
          <w:rFonts w:eastAsia="Times New Roman" w:cs="Arial"/>
          <w:i/>
          <w:iCs/>
          <w:szCs w:val="24"/>
        </w:rPr>
        <w:t>to</w:t>
      </w:r>
      <w:r w:rsidRPr="00F847E5">
        <w:rPr>
          <w:rFonts w:eastAsia="Times New Roman" w:cs="Arial"/>
          <w:szCs w:val="24"/>
        </w:rPr>
        <w:t> another county are reported at P-1 and P-2 by the sending county, while at Annual, the receiving county reports the actual taxes </w:t>
      </w:r>
      <w:r w:rsidRPr="00F847E5">
        <w:rPr>
          <w:rFonts w:eastAsia="Times New Roman" w:cs="Arial"/>
          <w:i/>
          <w:iCs/>
          <w:szCs w:val="24"/>
        </w:rPr>
        <w:t>received from </w:t>
      </w:r>
      <w:r w:rsidRPr="00F847E5">
        <w:rPr>
          <w:rFonts w:eastAsia="Times New Roman" w:cs="Arial"/>
          <w:szCs w:val="24"/>
        </w:rPr>
        <w:t>another county. See the table below for more details.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provides instructions for reporting cross-county taxes for P-1, P-2 and Annual reporting periods."/>
      </w:tblPr>
      <w:tblGrid>
        <w:gridCol w:w="1522"/>
        <w:gridCol w:w="7822"/>
      </w:tblGrid>
      <w:tr w:rsidR="00CD2302" w:rsidRPr="00F847E5" w14:paraId="6EA1B4E9" w14:textId="77777777" w:rsidTr="00797D22">
        <w:trPr>
          <w:cantSplit/>
          <w:trHeight w:val="720"/>
          <w:tblHeader/>
        </w:trPr>
        <w:tc>
          <w:tcPr>
            <w:tcW w:w="1522"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663B0C0C" w14:textId="77777777" w:rsidR="00CD2302" w:rsidRPr="005948DC" w:rsidRDefault="00CD2302" w:rsidP="00D80C1C">
            <w:pPr>
              <w:spacing w:before="60" w:after="60"/>
              <w:jc w:val="center"/>
              <w:textAlignment w:val="baseline"/>
              <w:rPr>
                <w:rFonts w:eastAsia="Times New Roman" w:cs="Arial"/>
                <w:b/>
                <w:bCs/>
                <w:szCs w:val="24"/>
              </w:rPr>
            </w:pPr>
            <w:r w:rsidRPr="00F847E5">
              <w:rPr>
                <w:rFonts w:eastAsia="Times New Roman" w:cs="Arial"/>
                <w:b/>
                <w:bCs/>
                <w:szCs w:val="24"/>
              </w:rPr>
              <w:t>Reporting Period</w:t>
            </w:r>
          </w:p>
        </w:tc>
        <w:tc>
          <w:tcPr>
            <w:tcW w:w="7822"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024A1203" w14:textId="4C96F4EF" w:rsidR="00CD2302" w:rsidRPr="005948DC" w:rsidRDefault="00D74CAB" w:rsidP="00D80C1C">
            <w:pPr>
              <w:spacing w:before="60" w:after="60"/>
              <w:jc w:val="center"/>
              <w:textAlignment w:val="baseline"/>
              <w:rPr>
                <w:rFonts w:eastAsia="Times New Roman" w:cs="Arial"/>
                <w:b/>
                <w:bCs/>
                <w:szCs w:val="24"/>
              </w:rPr>
            </w:pPr>
            <w:r>
              <w:rPr>
                <w:rFonts w:eastAsia="Times New Roman" w:cs="Arial"/>
                <w:b/>
                <w:bCs/>
                <w:color w:val="000000"/>
                <w:szCs w:val="24"/>
                <w:lang w:bidi="he-IL"/>
              </w:rPr>
              <w:t>Reporting Notes</w:t>
            </w:r>
          </w:p>
        </w:tc>
      </w:tr>
      <w:tr w:rsidR="00CD2302" w:rsidRPr="00F847E5" w14:paraId="2027FDCE" w14:textId="77777777" w:rsidTr="00797D22">
        <w:trPr>
          <w:cantSplit/>
          <w:trHeight w:val="72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4CA634D9" w14:textId="77777777" w:rsidR="00CD2302" w:rsidRPr="005948DC" w:rsidRDefault="00CD2302" w:rsidP="00D80C1C">
            <w:pPr>
              <w:spacing w:before="60" w:after="60"/>
              <w:ind w:left="77"/>
              <w:textAlignment w:val="baseline"/>
              <w:rPr>
                <w:rFonts w:eastAsia="Times New Roman" w:cs="Arial"/>
                <w:szCs w:val="24"/>
              </w:rPr>
            </w:pPr>
            <w:r w:rsidRPr="00F847E5">
              <w:rPr>
                <w:rFonts w:eastAsia="Times New Roman" w:cs="Arial"/>
                <w:szCs w:val="24"/>
              </w:rPr>
              <w:t>P-1 and P-2 </w:t>
            </w:r>
          </w:p>
        </w:tc>
        <w:tc>
          <w:tcPr>
            <w:tcW w:w="7822" w:type="dxa"/>
            <w:tcBorders>
              <w:top w:val="single" w:sz="6" w:space="0" w:color="auto"/>
              <w:left w:val="single" w:sz="6" w:space="0" w:color="auto"/>
              <w:bottom w:val="single" w:sz="6" w:space="0" w:color="auto"/>
              <w:right w:val="single" w:sz="6" w:space="0" w:color="auto"/>
            </w:tcBorders>
            <w:shd w:val="clear" w:color="auto" w:fill="auto"/>
            <w:hideMark/>
          </w:tcPr>
          <w:p w14:paraId="1F465076" w14:textId="77777777" w:rsidR="00CD2302" w:rsidRPr="005948DC" w:rsidRDefault="00CD2302" w:rsidP="00D80C1C">
            <w:pPr>
              <w:spacing w:before="60" w:after="60"/>
              <w:ind w:left="103"/>
              <w:textAlignment w:val="baseline"/>
              <w:rPr>
                <w:rFonts w:eastAsia="Times New Roman" w:cs="Arial"/>
                <w:szCs w:val="24"/>
              </w:rPr>
            </w:pPr>
            <w:r w:rsidRPr="00F847E5">
              <w:rPr>
                <w:rFonts w:eastAsia="Times New Roman" w:cs="Arial"/>
                <w:szCs w:val="24"/>
              </w:rPr>
              <w:t>Do not report estimated receipts </w:t>
            </w:r>
            <w:r w:rsidRPr="00F847E5">
              <w:rPr>
                <w:rFonts w:eastAsia="Times New Roman" w:cs="Arial"/>
                <w:b/>
                <w:bCs/>
                <w:i/>
                <w:iCs/>
                <w:szCs w:val="24"/>
              </w:rPr>
              <w:t>from</w:t>
            </w:r>
            <w:r w:rsidRPr="00F847E5">
              <w:rPr>
                <w:rFonts w:eastAsia="Times New Roman" w:cs="Arial"/>
                <w:szCs w:val="24"/>
              </w:rPr>
              <w:t> another county at P-1 and P-2. </w:t>
            </w:r>
          </w:p>
          <w:p w14:paraId="67897A5C" w14:textId="77777777" w:rsidR="00CD2302" w:rsidRPr="005948DC" w:rsidRDefault="00CD2302" w:rsidP="00D80C1C">
            <w:pPr>
              <w:spacing w:before="60" w:after="60"/>
              <w:ind w:left="103"/>
              <w:textAlignment w:val="baseline"/>
              <w:rPr>
                <w:rFonts w:eastAsia="Times New Roman" w:cs="Arial"/>
                <w:szCs w:val="24"/>
              </w:rPr>
            </w:pPr>
            <w:r w:rsidRPr="00F847E5">
              <w:rPr>
                <w:rFonts w:eastAsia="Times New Roman" w:cs="Arial"/>
                <w:szCs w:val="24"/>
              </w:rPr>
              <w:t>Report estimates of any taxes to be </w:t>
            </w:r>
            <w:r w:rsidRPr="00F847E5">
              <w:rPr>
                <w:rFonts w:eastAsia="Times New Roman" w:cs="Arial"/>
                <w:b/>
                <w:bCs/>
                <w:i/>
                <w:iCs/>
                <w:szCs w:val="24"/>
              </w:rPr>
              <w:t>disbursed to</w:t>
            </w:r>
            <w:r w:rsidRPr="00F847E5">
              <w:rPr>
                <w:rFonts w:eastAsia="Times New Roman" w:cs="Arial"/>
                <w:szCs w:val="24"/>
              </w:rPr>
              <w:t> another county. </w:t>
            </w:r>
          </w:p>
        </w:tc>
      </w:tr>
      <w:tr w:rsidR="00CD2302" w:rsidRPr="00F847E5" w14:paraId="7A21679C" w14:textId="77777777" w:rsidTr="00797D22">
        <w:trPr>
          <w:cantSplit/>
          <w:trHeight w:val="72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39408E45" w14:textId="77777777" w:rsidR="00CD2302" w:rsidRPr="005948DC" w:rsidRDefault="00CD2302" w:rsidP="00D80C1C">
            <w:pPr>
              <w:spacing w:before="60" w:after="60"/>
              <w:ind w:left="77"/>
              <w:textAlignment w:val="baseline"/>
              <w:rPr>
                <w:rFonts w:eastAsia="Times New Roman" w:cs="Arial"/>
                <w:szCs w:val="24"/>
              </w:rPr>
            </w:pPr>
            <w:r w:rsidRPr="00F847E5">
              <w:rPr>
                <w:rFonts w:eastAsia="Times New Roman" w:cs="Arial"/>
                <w:szCs w:val="24"/>
              </w:rPr>
              <w:t>Annual </w:t>
            </w:r>
          </w:p>
        </w:tc>
        <w:tc>
          <w:tcPr>
            <w:tcW w:w="7822" w:type="dxa"/>
            <w:tcBorders>
              <w:top w:val="single" w:sz="6" w:space="0" w:color="auto"/>
              <w:left w:val="single" w:sz="6" w:space="0" w:color="auto"/>
              <w:bottom w:val="single" w:sz="6" w:space="0" w:color="auto"/>
              <w:right w:val="single" w:sz="6" w:space="0" w:color="auto"/>
            </w:tcBorders>
            <w:shd w:val="clear" w:color="auto" w:fill="auto"/>
            <w:hideMark/>
          </w:tcPr>
          <w:p w14:paraId="7C9EBD03" w14:textId="6EEAD3BD" w:rsidR="00CD2302" w:rsidRPr="005948DC" w:rsidRDefault="00CD2302" w:rsidP="00D80C1C">
            <w:pPr>
              <w:spacing w:before="60" w:after="60"/>
              <w:ind w:left="103"/>
              <w:textAlignment w:val="baseline"/>
              <w:rPr>
                <w:rFonts w:eastAsia="Times New Roman" w:cs="Arial"/>
                <w:szCs w:val="24"/>
              </w:rPr>
            </w:pPr>
            <w:r w:rsidRPr="00F847E5">
              <w:rPr>
                <w:rFonts w:eastAsia="Times New Roman" w:cs="Arial"/>
                <w:szCs w:val="24"/>
              </w:rPr>
              <w:t>Do not report receipts </w:t>
            </w:r>
            <w:r w:rsidRPr="00F847E5">
              <w:rPr>
                <w:rFonts w:eastAsia="Times New Roman" w:cs="Arial"/>
                <w:b/>
                <w:bCs/>
                <w:i/>
                <w:iCs/>
                <w:szCs w:val="24"/>
              </w:rPr>
              <w:t>disbursed to</w:t>
            </w:r>
            <w:r w:rsidRPr="00F847E5">
              <w:rPr>
                <w:rFonts w:eastAsia="Times New Roman" w:cs="Arial"/>
                <w:szCs w:val="24"/>
              </w:rPr>
              <w:t> another county at Annual, otherwise those tax revenues will be reported twice. The county who received the revenue will report the receipt.</w:t>
            </w:r>
            <w:r w:rsidR="00F83F4F">
              <w:rPr>
                <w:rFonts w:eastAsia="Times New Roman" w:cs="Arial"/>
                <w:szCs w:val="24"/>
              </w:rPr>
              <w:t xml:space="preserve"> </w:t>
            </w:r>
          </w:p>
          <w:p w14:paraId="70C61505" w14:textId="77777777" w:rsidR="00CD2302" w:rsidRPr="005948DC" w:rsidRDefault="00CD2302" w:rsidP="00D80C1C">
            <w:pPr>
              <w:spacing w:before="60" w:after="60"/>
              <w:ind w:left="103"/>
              <w:textAlignment w:val="baseline"/>
              <w:rPr>
                <w:rFonts w:eastAsia="Times New Roman" w:cs="Arial"/>
                <w:szCs w:val="24"/>
              </w:rPr>
            </w:pPr>
            <w:r w:rsidRPr="00F847E5">
              <w:rPr>
                <w:rFonts w:eastAsia="Times New Roman" w:cs="Arial"/>
                <w:szCs w:val="24"/>
              </w:rPr>
              <w:t xml:space="preserve">Report all actual receipts received from the reporting county. For any cross-county tax receipts, report the amounts received </w:t>
            </w:r>
            <w:r w:rsidR="00653D90">
              <w:rPr>
                <w:rFonts w:eastAsia="Times New Roman" w:cs="Arial"/>
                <w:szCs w:val="24"/>
              </w:rPr>
              <w:t>in the record corresponding to</w:t>
            </w:r>
            <w:r w:rsidR="00653D90" w:rsidRPr="00AE603B">
              <w:rPr>
                <w:rFonts w:eastAsia="Times New Roman" w:cs="Arial"/>
                <w:szCs w:val="24"/>
              </w:rPr>
              <w:t xml:space="preserve"> </w:t>
            </w:r>
            <w:r w:rsidRPr="00F847E5">
              <w:rPr>
                <w:rFonts w:eastAsia="Times New Roman" w:cs="Arial"/>
                <w:szCs w:val="24"/>
              </w:rPr>
              <w:t>the county the taxes were received from. </w:t>
            </w:r>
          </w:p>
        </w:tc>
      </w:tr>
    </w:tbl>
    <w:p w14:paraId="429CB120" w14:textId="77777777" w:rsidR="00CD2302" w:rsidRPr="00AF78A8" w:rsidRDefault="00CD2302" w:rsidP="00515E3A">
      <w:pPr>
        <w:pStyle w:val="Heading6"/>
        <w:rPr>
          <w:sz w:val="18"/>
          <w:szCs w:val="18"/>
        </w:rPr>
      </w:pPr>
      <w:r w:rsidRPr="00AF78A8">
        <w:t>Prior Year Tax Adjustments</w:t>
      </w:r>
    </w:p>
    <w:p w14:paraId="1043E461" w14:textId="4C4256C2" w:rsidR="00CD2302" w:rsidRPr="005948DC" w:rsidRDefault="00CD2302" w:rsidP="00CD2302">
      <w:pPr>
        <w:spacing w:after="120"/>
        <w:textAlignment w:val="baseline"/>
        <w:rPr>
          <w:rFonts w:eastAsia="Times New Roman" w:cs="Arial"/>
          <w:sz w:val="18"/>
          <w:szCs w:val="18"/>
        </w:rPr>
      </w:pPr>
      <w:r w:rsidRPr="00F847E5">
        <w:rPr>
          <w:rFonts w:eastAsia="Times New Roman" w:cs="Arial"/>
          <w:szCs w:val="24"/>
        </w:rPr>
        <w:t xml:space="preserve">Because taxes are reported on a cash basis, in most cases when reporting a tax correction for a </w:t>
      </w:r>
      <w:r w:rsidR="0040282B">
        <w:rPr>
          <w:rFonts w:eastAsia="Times New Roman" w:cs="Arial"/>
          <w:szCs w:val="24"/>
        </w:rPr>
        <w:t>PY</w:t>
      </w:r>
      <w:r w:rsidRPr="00F847E5">
        <w:rPr>
          <w:rFonts w:eastAsia="Times New Roman" w:cs="Arial"/>
          <w:szCs w:val="24"/>
        </w:rPr>
        <w:t xml:space="preserve">, adjustments should be entered on Line A-6, Distribution of </w:t>
      </w:r>
      <w:r w:rsidR="0040282B">
        <w:rPr>
          <w:rFonts w:eastAsia="Times New Roman" w:cs="Arial"/>
          <w:szCs w:val="24"/>
        </w:rPr>
        <w:t>PY</w:t>
      </w:r>
      <w:r w:rsidRPr="00F847E5">
        <w:rPr>
          <w:rFonts w:eastAsia="Times New Roman" w:cs="Arial"/>
          <w:szCs w:val="24"/>
        </w:rPr>
        <w:t xml:space="preserve"> Taxes in the current </w:t>
      </w:r>
      <w:r w:rsidR="0095161F">
        <w:rPr>
          <w:rFonts w:eastAsia="Times New Roman" w:cs="Arial"/>
          <w:szCs w:val="24"/>
        </w:rPr>
        <w:t>FY</w:t>
      </w:r>
      <w:r w:rsidRPr="00F847E5">
        <w:rPr>
          <w:rFonts w:eastAsia="Times New Roman" w:cs="Arial"/>
          <w:szCs w:val="24"/>
        </w:rPr>
        <w:t xml:space="preserve">. If the correction is due to an input error but the cash was already received in the </w:t>
      </w:r>
      <w:r w:rsidR="0040282B">
        <w:rPr>
          <w:rFonts w:eastAsia="Times New Roman" w:cs="Arial"/>
          <w:szCs w:val="24"/>
        </w:rPr>
        <w:t>PY</w:t>
      </w:r>
      <w:r w:rsidRPr="00F847E5">
        <w:rPr>
          <w:rFonts w:eastAsia="Times New Roman" w:cs="Arial"/>
          <w:szCs w:val="24"/>
        </w:rPr>
        <w:t xml:space="preserve">, submit the correction in the year the cash was received. Additionally, counties with Excess </w:t>
      </w:r>
      <w:r w:rsidR="00085455">
        <w:rPr>
          <w:rFonts w:eastAsia="Times New Roman" w:cs="Arial"/>
          <w:szCs w:val="24"/>
        </w:rPr>
        <w:t>ERAF</w:t>
      </w:r>
      <w:r w:rsidRPr="00F847E5">
        <w:rPr>
          <w:rFonts w:eastAsia="Times New Roman" w:cs="Arial"/>
          <w:szCs w:val="24"/>
        </w:rPr>
        <w:t xml:space="preserve"> may submit corrections for a </w:t>
      </w:r>
      <w:r w:rsidR="0040282B">
        <w:rPr>
          <w:rFonts w:eastAsia="Times New Roman" w:cs="Arial"/>
          <w:szCs w:val="24"/>
        </w:rPr>
        <w:t>PY</w:t>
      </w:r>
      <w:r w:rsidRPr="00F847E5">
        <w:rPr>
          <w:rFonts w:eastAsia="Times New Roman" w:cs="Arial"/>
          <w:szCs w:val="24"/>
        </w:rPr>
        <w:t xml:space="preserve"> in the </w:t>
      </w:r>
      <w:r w:rsidR="0095161F">
        <w:rPr>
          <w:rFonts w:eastAsia="Times New Roman" w:cs="Arial"/>
          <w:szCs w:val="24"/>
        </w:rPr>
        <w:t>FY</w:t>
      </w:r>
      <w:r w:rsidRPr="00F847E5">
        <w:rPr>
          <w:rFonts w:eastAsia="Times New Roman" w:cs="Arial"/>
          <w:szCs w:val="24"/>
        </w:rPr>
        <w:t xml:space="preserve"> of the adjustment. These adjustments will be applied to the local revenue for the year of the adjustment due to the potential impact on the distribution of taxes within the county. </w:t>
      </w:r>
    </w:p>
    <w:p w14:paraId="552039F1" w14:textId="40577D57" w:rsidR="001C1449" w:rsidRDefault="00CD2302" w:rsidP="001C1449">
      <w:pPr>
        <w:spacing w:after="120"/>
        <w:textAlignment w:val="baseline"/>
        <w:rPr>
          <w:rFonts w:eastAsia="Times New Roman" w:cs="Arial"/>
          <w:szCs w:val="24"/>
        </w:rPr>
      </w:pPr>
      <w:r w:rsidRPr="00F847E5">
        <w:rPr>
          <w:rFonts w:eastAsia="Times New Roman" w:cs="Arial"/>
          <w:szCs w:val="24"/>
        </w:rPr>
        <w:t xml:space="preserve">Corrections to tax data for </w:t>
      </w:r>
      <w:r w:rsidR="0095161F">
        <w:rPr>
          <w:rFonts w:eastAsia="Times New Roman" w:cs="Arial"/>
          <w:szCs w:val="24"/>
        </w:rPr>
        <w:t>FY</w:t>
      </w:r>
      <w:r w:rsidRPr="00F847E5">
        <w:rPr>
          <w:rFonts w:eastAsia="Times New Roman" w:cs="Arial"/>
          <w:szCs w:val="24"/>
        </w:rPr>
        <w:t>s prior to 2021</w:t>
      </w:r>
      <w:r w:rsidR="00BD2BD0">
        <w:rPr>
          <w:rFonts w:eastAsia="Times New Roman" w:cs="Arial"/>
          <w:szCs w:val="24"/>
        </w:rPr>
        <w:t>–</w:t>
      </w:r>
      <w:r w:rsidRPr="00F847E5">
        <w:rPr>
          <w:rFonts w:eastAsia="Times New Roman" w:cs="Arial"/>
          <w:szCs w:val="24"/>
        </w:rPr>
        <w:t>22 must be submitted with the corresponding version of the PADC or Tax desktop software. </w:t>
      </w:r>
    </w:p>
    <w:p w14:paraId="54B86395" w14:textId="77777777" w:rsidR="00B16B60" w:rsidRPr="00F933EA" w:rsidRDefault="00B16B60" w:rsidP="00B16B60">
      <w:pPr>
        <w:pStyle w:val="Heading6"/>
        <w:rPr>
          <w:rFonts w:eastAsia="Times New Roman"/>
        </w:rPr>
      </w:pPr>
      <w:r w:rsidRPr="00F933EA">
        <w:rPr>
          <w:rFonts w:eastAsia="Times New Roman"/>
        </w:rPr>
        <w:t>Notes</w:t>
      </w:r>
    </w:p>
    <w:p w14:paraId="40D13767" w14:textId="77777777" w:rsidR="00B16B60" w:rsidRPr="00F933EA" w:rsidRDefault="00B16B60" w:rsidP="00B16B60">
      <w:r w:rsidRPr="00F933EA">
        <w:t>The Notes Tab allows any user with the Data Entry, Manager, or Administrator role to add text to accompany the data reporting. The user may:</w:t>
      </w:r>
    </w:p>
    <w:p w14:paraId="35472FF4" w14:textId="77777777" w:rsidR="00B16B60" w:rsidRPr="00F933EA" w:rsidRDefault="00B16B60">
      <w:pPr>
        <w:pStyle w:val="ListParagraph"/>
        <w:numPr>
          <w:ilvl w:val="0"/>
          <w:numId w:val="74"/>
        </w:numPr>
      </w:pPr>
      <w:r w:rsidRPr="00F933EA">
        <w:t>provide any relevant details pertaining to any of the data reported in this</w:t>
      </w:r>
      <w:r>
        <w:t xml:space="preserve"> DES</w:t>
      </w:r>
      <w:r w:rsidRPr="00F933EA">
        <w:t>;</w:t>
      </w:r>
    </w:p>
    <w:p w14:paraId="07076CB3" w14:textId="1BB0425C" w:rsidR="00B16B60" w:rsidRPr="00F933EA" w:rsidRDefault="00B16B60">
      <w:pPr>
        <w:pStyle w:val="ListParagraph"/>
        <w:numPr>
          <w:ilvl w:val="0"/>
          <w:numId w:val="74"/>
        </w:numPr>
      </w:pPr>
      <w:r w:rsidRPr="00F933EA">
        <w:t xml:space="preserve">explain any significant or unusual variations in data reported as compared to data reported for a prior period or prior </w:t>
      </w:r>
      <w:r w:rsidR="0095161F">
        <w:t>FY</w:t>
      </w:r>
      <w:r w:rsidRPr="00F933EA">
        <w:t>;</w:t>
      </w:r>
    </w:p>
    <w:p w14:paraId="42E1C653" w14:textId="77777777" w:rsidR="00B16B60" w:rsidRPr="00F933EA" w:rsidRDefault="00B16B60">
      <w:pPr>
        <w:pStyle w:val="ListParagraph"/>
        <w:numPr>
          <w:ilvl w:val="0"/>
          <w:numId w:val="74"/>
        </w:numPr>
      </w:pPr>
      <w:r w:rsidRPr="00F933EA">
        <w:t>communicate any relevant details between the reporting entity and the oversight entity;</w:t>
      </w:r>
    </w:p>
    <w:p w14:paraId="5A844A39" w14:textId="30050E42" w:rsidR="00DD651E" w:rsidRDefault="00B16B60" w:rsidP="00D47AEC">
      <w:pPr>
        <w:pStyle w:val="ListParagraph"/>
        <w:numPr>
          <w:ilvl w:val="0"/>
          <w:numId w:val="74"/>
        </w:numPr>
        <w:sectPr w:rsidR="00DD651E" w:rsidSect="004774E4">
          <w:headerReference w:type="default" r:id="rId61"/>
          <w:pgSz w:w="12240" w:h="15840"/>
          <w:pgMar w:top="1440" w:right="1440" w:bottom="1440" w:left="1440" w:header="720" w:footer="720" w:gutter="0"/>
          <w:cols w:space="720"/>
          <w:docGrid w:linePitch="360"/>
        </w:sectPr>
      </w:pPr>
      <w:r w:rsidRPr="00F933EA">
        <w:t>include notes from any additional reviewers who are not part of the PADC electronic certification</w:t>
      </w:r>
      <w:r w:rsidR="00DD651E">
        <w:t>.</w:t>
      </w:r>
    </w:p>
    <w:p w14:paraId="62EAD4FC" w14:textId="77777777" w:rsidR="00DD651E" w:rsidRDefault="00DD651E" w:rsidP="00DD651E">
      <w:pPr>
        <w:pStyle w:val="Heading2"/>
        <w:ind w:left="0"/>
      </w:pPr>
      <w:bookmarkStart w:id="142" w:name="_Toc122429444"/>
      <w:bookmarkStart w:id="143" w:name="_Toc151033193"/>
      <w:r w:rsidRPr="001C1449">
        <w:t>APPENDICES</w:t>
      </w:r>
      <w:bookmarkEnd w:id="142"/>
      <w:bookmarkEnd w:id="143"/>
    </w:p>
    <w:p w14:paraId="14EC5C1B" w14:textId="77777777" w:rsidR="00DD651E" w:rsidRPr="00051971" w:rsidRDefault="00DD651E" w:rsidP="00DD651E">
      <w:pPr>
        <w:pStyle w:val="Heading3"/>
      </w:pPr>
      <w:bookmarkStart w:id="144" w:name="_Toc87294211"/>
      <w:bookmarkStart w:id="145" w:name="_Toc122429453"/>
      <w:bookmarkStart w:id="146" w:name="_Toc151033194"/>
      <w:bookmarkStart w:id="147" w:name="_Hlk87462168"/>
      <w:r w:rsidRPr="00051971">
        <w:t>Common Acronyms</w:t>
      </w:r>
      <w:bookmarkEnd w:id="144"/>
      <w:bookmarkEnd w:id="145"/>
      <w:bookmarkEnd w:id="146"/>
    </w:p>
    <w:bookmarkEnd w:id="147"/>
    <w:p w14:paraId="4A963FBD" w14:textId="77777777" w:rsidR="00DD651E" w:rsidRPr="00F847E5" w:rsidRDefault="00DD651E" w:rsidP="00DD651E">
      <w:pPr>
        <w:rPr>
          <w:rFonts w:cs="Arial"/>
        </w:rPr>
      </w:pPr>
      <w:r w:rsidRPr="00F847E5">
        <w:rPr>
          <w:rFonts w:cs="Arial"/>
        </w:rPr>
        <w:t>The following table provides a list of common acronyms, in alphabetical order, used in the manual:</w:t>
      </w:r>
    </w:p>
    <w:tbl>
      <w:tblPr>
        <w:tblStyle w:val="Style1"/>
        <w:tblW w:w="0" w:type="auto"/>
        <w:tblLook w:val="0620" w:firstRow="1" w:lastRow="0" w:firstColumn="0" w:lastColumn="0" w:noHBand="1" w:noVBand="1"/>
        <w:tblDescription w:val="This table contains a list of common Acronyms used in the Data Reporting Instruction Manual."/>
      </w:tblPr>
      <w:tblGrid>
        <w:gridCol w:w="6032"/>
        <w:gridCol w:w="3318"/>
      </w:tblGrid>
      <w:tr w:rsidR="00DD651E" w:rsidRPr="00F847E5" w14:paraId="3A79A362" w14:textId="77777777" w:rsidTr="008B4E65">
        <w:trPr>
          <w:cnfStyle w:val="100000000000" w:firstRow="1" w:lastRow="0" w:firstColumn="0" w:lastColumn="0" w:oddVBand="0" w:evenVBand="0" w:oddHBand="0" w:evenHBand="0" w:firstRowFirstColumn="0" w:firstRowLastColumn="0" w:lastRowFirstColumn="0" w:lastRowLastColumn="0"/>
          <w:trHeight w:val="315"/>
          <w:tblHeader/>
        </w:trPr>
        <w:tc>
          <w:tcPr>
            <w:tcW w:w="6032" w:type="dxa"/>
          </w:tcPr>
          <w:p w14:paraId="01181DE4" w14:textId="77777777" w:rsidR="00DD651E" w:rsidRPr="00F847E5" w:rsidRDefault="00DD651E" w:rsidP="008B4E65">
            <w:pPr>
              <w:spacing w:after="0"/>
              <w:jc w:val="center"/>
              <w:rPr>
                <w:rFonts w:cs="Arial"/>
              </w:rPr>
            </w:pPr>
            <w:r w:rsidRPr="00F847E5">
              <w:rPr>
                <w:rFonts w:cs="Arial"/>
              </w:rPr>
              <w:t>Name</w:t>
            </w:r>
          </w:p>
        </w:tc>
        <w:tc>
          <w:tcPr>
            <w:tcW w:w="3318" w:type="dxa"/>
          </w:tcPr>
          <w:p w14:paraId="153F5A58" w14:textId="77777777" w:rsidR="00DD651E" w:rsidRPr="00F847E5" w:rsidRDefault="00DD651E" w:rsidP="008B4E65">
            <w:pPr>
              <w:spacing w:after="0"/>
              <w:jc w:val="center"/>
              <w:rPr>
                <w:rFonts w:cs="Arial"/>
              </w:rPr>
            </w:pPr>
            <w:r w:rsidRPr="00F847E5">
              <w:rPr>
                <w:rFonts w:cs="Arial"/>
              </w:rPr>
              <w:t>Acronym</w:t>
            </w:r>
          </w:p>
        </w:tc>
      </w:tr>
      <w:tr w:rsidR="00DD651E" w:rsidRPr="00F847E5" w14:paraId="00ED8AD4" w14:textId="77777777" w:rsidTr="008B4E65">
        <w:trPr>
          <w:trHeight w:val="300"/>
        </w:trPr>
        <w:tc>
          <w:tcPr>
            <w:tcW w:w="6032" w:type="dxa"/>
          </w:tcPr>
          <w:p w14:paraId="677DBB88" w14:textId="77777777" w:rsidR="00DD651E" w:rsidRPr="00F847E5" w:rsidRDefault="00DD651E" w:rsidP="008B4E65">
            <w:pPr>
              <w:spacing w:after="0"/>
              <w:rPr>
                <w:rFonts w:cs="Arial"/>
              </w:rPr>
            </w:pPr>
            <w:r w:rsidRPr="00F847E5">
              <w:rPr>
                <w:rFonts w:cs="Arial"/>
              </w:rPr>
              <w:t>administrative unit</w:t>
            </w:r>
          </w:p>
        </w:tc>
        <w:tc>
          <w:tcPr>
            <w:tcW w:w="3318" w:type="dxa"/>
          </w:tcPr>
          <w:p w14:paraId="5D903928" w14:textId="77777777" w:rsidR="00DD651E" w:rsidRPr="00F847E5" w:rsidRDefault="00DD651E" w:rsidP="008B4E65">
            <w:pPr>
              <w:spacing w:after="0"/>
              <w:jc w:val="center"/>
              <w:rPr>
                <w:rFonts w:cs="Arial"/>
              </w:rPr>
            </w:pPr>
            <w:r w:rsidRPr="00F847E5">
              <w:rPr>
                <w:rFonts w:cs="Arial"/>
              </w:rPr>
              <w:t>AU</w:t>
            </w:r>
          </w:p>
        </w:tc>
      </w:tr>
      <w:tr w:rsidR="00DD651E" w:rsidRPr="00F847E5" w14:paraId="7A6D9B0F" w14:textId="77777777" w:rsidTr="008B4E65">
        <w:trPr>
          <w:trHeight w:val="300"/>
        </w:trPr>
        <w:tc>
          <w:tcPr>
            <w:tcW w:w="6032" w:type="dxa"/>
          </w:tcPr>
          <w:p w14:paraId="33F38B95" w14:textId="77777777" w:rsidR="00DD651E" w:rsidRPr="00F847E5" w:rsidRDefault="00DD651E" w:rsidP="008B4E65">
            <w:pPr>
              <w:spacing w:after="0"/>
              <w:rPr>
                <w:rFonts w:cs="Arial"/>
              </w:rPr>
            </w:pPr>
            <w:r w:rsidRPr="00F847E5">
              <w:rPr>
                <w:rFonts w:cs="Arial"/>
              </w:rPr>
              <w:t>Adults in Correctional Facilities</w:t>
            </w:r>
          </w:p>
        </w:tc>
        <w:tc>
          <w:tcPr>
            <w:tcW w:w="3318" w:type="dxa"/>
          </w:tcPr>
          <w:p w14:paraId="213E9F2F" w14:textId="77777777" w:rsidR="00DD651E" w:rsidRPr="00F847E5" w:rsidRDefault="00DD651E" w:rsidP="008B4E65">
            <w:pPr>
              <w:spacing w:after="0"/>
              <w:jc w:val="center"/>
              <w:rPr>
                <w:rFonts w:cs="Arial"/>
              </w:rPr>
            </w:pPr>
            <w:r w:rsidRPr="00F847E5">
              <w:rPr>
                <w:rFonts w:cs="Arial"/>
              </w:rPr>
              <w:t>AICF</w:t>
            </w:r>
          </w:p>
        </w:tc>
      </w:tr>
      <w:tr w:rsidR="00DD651E" w:rsidRPr="00F847E5" w14:paraId="4DC2E834" w14:textId="77777777" w:rsidTr="008B4E65">
        <w:trPr>
          <w:trHeight w:val="300"/>
        </w:trPr>
        <w:tc>
          <w:tcPr>
            <w:tcW w:w="6032" w:type="dxa"/>
          </w:tcPr>
          <w:p w14:paraId="59E293DC" w14:textId="77777777" w:rsidR="00DD651E" w:rsidRPr="00F847E5" w:rsidRDefault="00DD651E" w:rsidP="008B4E65">
            <w:pPr>
              <w:spacing w:after="0"/>
              <w:rPr>
                <w:rFonts w:cs="Arial"/>
              </w:rPr>
            </w:pPr>
            <w:r w:rsidRPr="00F847E5">
              <w:rPr>
                <w:rFonts w:cs="Arial"/>
              </w:rPr>
              <w:t>Assembly Bill</w:t>
            </w:r>
          </w:p>
        </w:tc>
        <w:tc>
          <w:tcPr>
            <w:tcW w:w="3318" w:type="dxa"/>
          </w:tcPr>
          <w:p w14:paraId="644F3576" w14:textId="77777777" w:rsidR="00DD651E" w:rsidRPr="00F847E5" w:rsidRDefault="00DD651E" w:rsidP="008B4E65">
            <w:pPr>
              <w:spacing w:after="0"/>
              <w:jc w:val="center"/>
              <w:rPr>
                <w:rFonts w:cs="Arial"/>
              </w:rPr>
            </w:pPr>
            <w:r w:rsidRPr="00F847E5">
              <w:rPr>
                <w:rFonts w:cs="Arial"/>
              </w:rPr>
              <w:t>AB</w:t>
            </w:r>
          </w:p>
        </w:tc>
      </w:tr>
      <w:tr w:rsidR="00DD651E" w:rsidRPr="00F847E5" w14:paraId="031316AA" w14:textId="77777777" w:rsidTr="008B4E65">
        <w:trPr>
          <w:trHeight w:val="300"/>
        </w:trPr>
        <w:tc>
          <w:tcPr>
            <w:tcW w:w="6032" w:type="dxa"/>
          </w:tcPr>
          <w:p w14:paraId="4952E1CA" w14:textId="77777777" w:rsidR="00DD651E" w:rsidRPr="00F847E5" w:rsidRDefault="00DD651E" w:rsidP="008B4E65">
            <w:pPr>
              <w:spacing w:after="0"/>
              <w:rPr>
                <w:rFonts w:cs="Arial"/>
              </w:rPr>
            </w:pPr>
            <w:r w:rsidRPr="00F847E5">
              <w:rPr>
                <w:rFonts w:cs="Arial"/>
              </w:rPr>
              <w:t xml:space="preserve">average daily attendance </w:t>
            </w:r>
          </w:p>
        </w:tc>
        <w:tc>
          <w:tcPr>
            <w:tcW w:w="3318" w:type="dxa"/>
          </w:tcPr>
          <w:p w14:paraId="0BACE67E" w14:textId="77777777" w:rsidR="00DD651E" w:rsidRPr="00F847E5" w:rsidRDefault="00DD651E" w:rsidP="008B4E65">
            <w:pPr>
              <w:spacing w:after="0"/>
              <w:jc w:val="center"/>
              <w:rPr>
                <w:rFonts w:cs="Arial"/>
              </w:rPr>
            </w:pPr>
            <w:r w:rsidRPr="00F847E5">
              <w:rPr>
                <w:rFonts w:cs="Arial"/>
              </w:rPr>
              <w:t>ADA</w:t>
            </w:r>
          </w:p>
        </w:tc>
      </w:tr>
      <w:tr w:rsidR="00DD651E" w:rsidRPr="00F847E5" w14:paraId="3CC260CA" w14:textId="77777777" w:rsidTr="008B4E65">
        <w:trPr>
          <w:trHeight w:val="315"/>
        </w:trPr>
        <w:tc>
          <w:tcPr>
            <w:tcW w:w="6032" w:type="dxa"/>
          </w:tcPr>
          <w:p w14:paraId="0E5935A7" w14:textId="77777777" w:rsidR="00DD651E" w:rsidRPr="00F847E5" w:rsidRDefault="00DD651E" w:rsidP="008B4E65">
            <w:pPr>
              <w:spacing w:after="0"/>
              <w:rPr>
                <w:rFonts w:cs="Arial"/>
                <w:i/>
                <w:iCs/>
              </w:rPr>
            </w:pPr>
            <w:r w:rsidRPr="00F847E5">
              <w:rPr>
                <w:rFonts w:cs="Arial"/>
                <w:i/>
                <w:iCs/>
              </w:rPr>
              <w:t>California Code of Regulations</w:t>
            </w:r>
          </w:p>
        </w:tc>
        <w:tc>
          <w:tcPr>
            <w:tcW w:w="3318" w:type="dxa"/>
          </w:tcPr>
          <w:p w14:paraId="0F6BFC80" w14:textId="77777777" w:rsidR="00DD651E" w:rsidRPr="00F847E5" w:rsidRDefault="00DD651E" w:rsidP="008B4E65">
            <w:pPr>
              <w:spacing w:after="0"/>
              <w:jc w:val="center"/>
              <w:rPr>
                <w:rFonts w:cs="Arial"/>
                <w:i/>
                <w:iCs/>
              </w:rPr>
            </w:pPr>
            <w:r w:rsidRPr="00F847E5">
              <w:rPr>
                <w:rFonts w:cs="Arial"/>
                <w:i/>
                <w:iCs/>
              </w:rPr>
              <w:t>CCR</w:t>
            </w:r>
          </w:p>
        </w:tc>
      </w:tr>
      <w:tr w:rsidR="00DD651E" w:rsidRPr="00F847E5" w14:paraId="047B8DCD" w14:textId="77777777" w:rsidTr="008B4E65">
        <w:trPr>
          <w:trHeight w:val="300"/>
        </w:trPr>
        <w:tc>
          <w:tcPr>
            <w:tcW w:w="6032" w:type="dxa"/>
          </w:tcPr>
          <w:p w14:paraId="0807F842" w14:textId="77777777" w:rsidR="00DD651E" w:rsidRPr="00F847E5" w:rsidRDefault="00DD651E" w:rsidP="008B4E65">
            <w:pPr>
              <w:spacing w:after="0"/>
              <w:rPr>
                <w:rFonts w:cs="Arial"/>
              </w:rPr>
            </w:pPr>
            <w:r w:rsidRPr="00F847E5">
              <w:rPr>
                <w:rFonts w:cs="Arial"/>
                <w:i/>
                <w:iCs/>
              </w:rPr>
              <w:t>California Code of Regulations</w:t>
            </w:r>
            <w:r w:rsidRPr="00F847E5">
              <w:rPr>
                <w:rFonts w:cs="Arial"/>
              </w:rPr>
              <w:t>, Title 5</w:t>
            </w:r>
          </w:p>
        </w:tc>
        <w:tc>
          <w:tcPr>
            <w:tcW w:w="3318" w:type="dxa"/>
          </w:tcPr>
          <w:p w14:paraId="34CBAB68" w14:textId="77777777" w:rsidR="00DD651E" w:rsidRPr="00F847E5" w:rsidRDefault="00DD651E" w:rsidP="008B4E65">
            <w:pPr>
              <w:spacing w:after="0"/>
              <w:jc w:val="center"/>
              <w:rPr>
                <w:rFonts w:cs="Arial"/>
                <w:i/>
                <w:iCs/>
              </w:rPr>
            </w:pPr>
            <w:r w:rsidRPr="00F847E5">
              <w:rPr>
                <w:rFonts w:cs="Arial"/>
              </w:rPr>
              <w:t>5</w:t>
            </w:r>
            <w:r w:rsidRPr="00F847E5">
              <w:rPr>
                <w:rFonts w:cs="Arial"/>
                <w:i/>
                <w:iCs/>
              </w:rPr>
              <w:t xml:space="preserve"> CCR</w:t>
            </w:r>
          </w:p>
        </w:tc>
      </w:tr>
      <w:tr w:rsidR="00DD651E" w:rsidRPr="00F847E5" w14:paraId="50C8CA79" w14:textId="77777777" w:rsidTr="008B4E65">
        <w:trPr>
          <w:trHeight w:val="300"/>
        </w:trPr>
        <w:tc>
          <w:tcPr>
            <w:tcW w:w="6032" w:type="dxa"/>
          </w:tcPr>
          <w:p w14:paraId="12FB9CDC" w14:textId="77777777" w:rsidR="00DD651E" w:rsidRPr="00F847E5" w:rsidRDefault="00DD651E" w:rsidP="008B4E65">
            <w:pPr>
              <w:spacing w:after="0"/>
              <w:rPr>
                <w:rFonts w:cs="Arial"/>
              </w:rPr>
            </w:pPr>
            <w:r w:rsidRPr="00F847E5">
              <w:rPr>
                <w:rFonts w:cs="Arial"/>
              </w:rPr>
              <w:t>California Department of Education</w:t>
            </w:r>
          </w:p>
        </w:tc>
        <w:tc>
          <w:tcPr>
            <w:tcW w:w="3318" w:type="dxa"/>
          </w:tcPr>
          <w:p w14:paraId="59BD5DEA" w14:textId="77777777" w:rsidR="00DD651E" w:rsidRPr="00F847E5" w:rsidRDefault="00DD651E" w:rsidP="008B4E65">
            <w:pPr>
              <w:spacing w:after="0"/>
              <w:jc w:val="center"/>
              <w:rPr>
                <w:rFonts w:cs="Arial"/>
              </w:rPr>
            </w:pPr>
            <w:r w:rsidRPr="00F847E5">
              <w:rPr>
                <w:rFonts w:cs="Arial"/>
              </w:rPr>
              <w:t>CDE</w:t>
            </w:r>
          </w:p>
        </w:tc>
      </w:tr>
      <w:tr w:rsidR="00DD651E" w:rsidRPr="00F847E5" w14:paraId="027BE414" w14:textId="77777777" w:rsidTr="008B4E65">
        <w:trPr>
          <w:trHeight w:val="300"/>
        </w:trPr>
        <w:tc>
          <w:tcPr>
            <w:tcW w:w="6032" w:type="dxa"/>
          </w:tcPr>
          <w:p w14:paraId="420C7673" w14:textId="77777777" w:rsidR="00DD651E" w:rsidRPr="00F847E5" w:rsidRDefault="00DD651E" w:rsidP="008B4E65">
            <w:pPr>
              <w:spacing w:after="0"/>
              <w:rPr>
                <w:rFonts w:cs="Arial"/>
              </w:rPr>
            </w:pPr>
            <w:r w:rsidRPr="00F847E5">
              <w:rPr>
                <w:rFonts w:cs="Arial"/>
              </w:rPr>
              <w:t>California Longitudinal Pupil Achievement Data System</w:t>
            </w:r>
          </w:p>
        </w:tc>
        <w:tc>
          <w:tcPr>
            <w:tcW w:w="3318" w:type="dxa"/>
          </w:tcPr>
          <w:p w14:paraId="7328E23B" w14:textId="77777777" w:rsidR="00DD651E" w:rsidRPr="00F847E5" w:rsidRDefault="00DD651E" w:rsidP="008B4E65">
            <w:pPr>
              <w:spacing w:after="0"/>
              <w:jc w:val="center"/>
              <w:rPr>
                <w:rFonts w:cs="Arial"/>
              </w:rPr>
            </w:pPr>
            <w:r w:rsidRPr="00F847E5">
              <w:rPr>
                <w:rFonts w:cs="Arial"/>
              </w:rPr>
              <w:t>CALPADS</w:t>
            </w:r>
          </w:p>
        </w:tc>
      </w:tr>
      <w:tr w:rsidR="00DD651E" w:rsidRPr="00F847E5" w14:paraId="0C5181DF" w14:textId="77777777" w:rsidTr="008B4E65">
        <w:trPr>
          <w:trHeight w:val="300"/>
        </w:trPr>
        <w:tc>
          <w:tcPr>
            <w:tcW w:w="6032" w:type="dxa"/>
          </w:tcPr>
          <w:p w14:paraId="65E98371" w14:textId="77777777" w:rsidR="00DD651E" w:rsidRPr="00F847E5" w:rsidRDefault="00DD651E" w:rsidP="008B4E65">
            <w:pPr>
              <w:spacing w:after="0"/>
              <w:rPr>
                <w:rFonts w:cs="Arial"/>
              </w:rPr>
            </w:pPr>
            <w:r w:rsidRPr="00F847E5">
              <w:rPr>
                <w:rFonts w:cs="Arial"/>
              </w:rPr>
              <w:t>Centralized Authentication System</w:t>
            </w:r>
          </w:p>
        </w:tc>
        <w:tc>
          <w:tcPr>
            <w:tcW w:w="3318" w:type="dxa"/>
          </w:tcPr>
          <w:p w14:paraId="4A647E63" w14:textId="77777777" w:rsidR="00DD651E" w:rsidRPr="00F847E5" w:rsidRDefault="00DD651E" w:rsidP="008B4E65">
            <w:pPr>
              <w:spacing w:after="0"/>
              <w:jc w:val="center"/>
              <w:rPr>
                <w:rFonts w:cs="Arial"/>
              </w:rPr>
            </w:pPr>
            <w:r>
              <w:rPr>
                <w:rFonts w:cs="Arial"/>
              </w:rPr>
              <w:t>CAS</w:t>
            </w:r>
          </w:p>
        </w:tc>
      </w:tr>
      <w:tr w:rsidR="00DD651E" w:rsidRPr="00F847E5" w14:paraId="0B95E946" w14:textId="77777777" w:rsidTr="008B4E65">
        <w:trPr>
          <w:trHeight w:val="300"/>
        </w:trPr>
        <w:tc>
          <w:tcPr>
            <w:tcW w:w="6032" w:type="dxa"/>
          </w:tcPr>
          <w:p w14:paraId="2DEFFCB0" w14:textId="77777777" w:rsidR="00DD651E" w:rsidRPr="00F847E5" w:rsidRDefault="00DD651E" w:rsidP="008B4E65">
            <w:pPr>
              <w:spacing w:after="0"/>
              <w:rPr>
                <w:rFonts w:cs="Arial"/>
              </w:rPr>
            </w:pPr>
            <w:r w:rsidRPr="00F847E5">
              <w:rPr>
                <w:rFonts w:cs="Arial"/>
              </w:rPr>
              <w:t>class size penalties</w:t>
            </w:r>
          </w:p>
        </w:tc>
        <w:tc>
          <w:tcPr>
            <w:tcW w:w="3318" w:type="dxa"/>
          </w:tcPr>
          <w:p w14:paraId="6ABDBA03" w14:textId="77777777" w:rsidR="00DD651E" w:rsidRPr="00F847E5" w:rsidRDefault="00DD651E" w:rsidP="008B4E65">
            <w:pPr>
              <w:spacing w:after="0"/>
              <w:jc w:val="center"/>
              <w:rPr>
                <w:rFonts w:cs="Arial"/>
              </w:rPr>
            </w:pPr>
            <w:r w:rsidRPr="00F847E5">
              <w:rPr>
                <w:rFonts w:cs="Arial"/>
              </w:rPr>
              <w:t>CSP</w:t>
            </w:r>
          </w:p>
        </w:tc>
      </w:tr>
      <w:tr w:rsidR="00DD651E" w:rsidRPr="00F847E5" w14:paraId="5391C23B" w14:textId="77777777" w:rsidTr="008B4E65">
        <w:trPr>
          <w:trHeight w:val="300"/>
        </w:trPr>
        <w:tc>
          <w:tcPr>
            <w:tcW w:w="6032" w:type="dxa"/>
          </w:tcPr>
          <w:p w14:paraId="1122D04A" w14:textId="77777777" w:rsidR="00DD651E" w:rsidRPr="00F847E5" w:rsidRDefault="00DD651E" w:rsidP="008B4E65">
            <w:pPr>
              <w:spacing w:after="0"/>
              <w:rPr>
                <w:rFonts w:cs="Arial"/>
              </w:rPr>
            </w:pPr>
            <w:r w:rsidRPr="00F847E5">
              <w:rPr>
                <w:rFonts w:cs="Arial"/>
              </w:rPr>
              <w:t>Course Based Independent Study</w:t>
            </w:r>
          </w:p>
        </w:tc>
        <w:tc>
          <w:tcPr>
            <w:tcW w:w="3318" w:type="dxa"/>
          </w:tcPr>
          <w:p w14:paraId="7F9D60A6" w14:textId="77777777" w:rsidR="00DD651E" w:rsidRPr="00F847E5" w:rsidRDefault="00DD651E" w:rsidP="008B4E65">
            <w:pPr>
              <w:spacing w:after="0"/>
              <w:jc w:val="center"/>
              <w:rPr>
                <w:rFonts w:cs="Arial"/>
              </w:rPr>
            </w:pPr>
            <w:r w:rsidRPr="00F847E5">
              <w:rPr>
                <w:rFonts w:cs="Arial"/>
              </w:rPr>
              <w:t>CBIS</w:t>
            </w:r>
          </w:p>
        </w:tc>
      </w:tr>
      <w:tr w:rsidR="00DD651E" w:rsidRPr="00F847E5" w14:paraId="41F99696" w14:textId="77777777" w:rsidTr="008B4E65">
        <w:trPr>
          <w:trHeight w:val="300"/>
        </w:trPr>
        <w:tc>
          <w:tcPr>
            <w:tcW w:w="6032" w:type="dxa"/>
          </w:tcPr>
          <w:p w14:paraId="19D52A14" w14:textId="77777777" w:rsidR="00DD651E" w:rsidRPr="00F847E5" w:rsidRDefault="00DD651E" w:rsidP="008B4E65">
            <w:pPr>
              <w:spacing w:after="0"/>
              <w:rPr>
                <w:rFonts w:cs="Arial"/>
              </w:rPr>
            </w:pPr>
            <w:r w:rsidRPr="00F847E5">
              <w:rPr>
                <w:rFonts w:cs="Arial"/>
              </w:rPr>
              <w:t>county office of education</w:t>
            </w:r>
          </w:p>
        </w:tc>
        <w:tc>
          <w:tcPr>
            <w:tcW w:w="3318" w:type="dxa"/>
          </w:tcPr>
          <w:p w14:paraId="21BBF02C" w14:textId="77777777" w:rsidR="00DD651E" w:rsidRPr="00F847E5" w:rsidRDefault="00DD651E" w:rsidP="008B4E65">
            <w:pPr>
              <w:spacing w:after="0"/>
              <w:jc w:val="center"/>
              <w:rPr>
                <w:rFonts w:cs="Arial"/>
              </w:rPr>
            </w:pPr>
            <w:r w:rsidRPr="00F847E5">
              <w:rPr>
                <w:rFonts w:cs="Arial"/>
              </w:rPr>
              <w:t>COE</w:t>
            </w:r>
          </w:p>
        </w:tc>
      </w:tr>
      <w:tr w:rsidR="00DD651E" w:rsidRPr="00F847E5" w14:paraId="7CAC3E4E" w14:textId="77777777" w:rsidTr="008B4E65">
        <w:trPr>
          <w:trHeight w:val="300"/>
        </w:trPr>
        <w:tc>
          <w:tcPr>
            <w:tcW w:w="6032" w:type="dxa"/>
          </w:tcPr>
          <w:p w14:paraId="1F12C0BA" w14:textId="77777777" w:rsidR="00DD651E" w:rsidRPr="00F847E5" w:rsidRDefault="00DD651E" w:rsidP="008B4E65">
            <w:pPr>
              <w:spacing w:after="0"/>
              <w:rPr>
                <w:rFonts w:cs="Arial"/>
              </w:rPr>
            </w:pPr>
            <w:r w:rsidRPr="00F847E5">
              <w:rPr>
                <w:rFonts w:cs="Arial"/>
              </w:rPr>
              <w:t>Current Year</w:t>
            </w:r>
          </w:p>
        </w:tc>
        <w:tc>
          <w:tcPr>
            <w:tcW w:w="3318" w:type="dxa"/>
          </w:tcPr>
          <w:p w14:paraId="2D7856F2" w14:textId="77777777" w:rsidR="00DD651E" w:rsidRPr="00F847E5" w:rsidRDefault="00DD651E" w:rsidP="008B4E65">
            <w:pPr>
              <w:spacing w:after="0"/>
              <w:jc w:val="center"/>
              <w:rPr>
                <w:rFonts w:cs="Arial"/>
              </w:rPr>
            </w:pPr>
            <w:r w:rsidRPr="00F847E5">
              <w:rPr>
                <w:rFonts w:cs="Arial"/>
              </w:rPr>
              <w:t>CY</w:t>
            </w:r>
          </w:p>
        </w:tc>
      </w:tr>
      <w:tr w:rsidR="00DD651E" w:rsidRPr="00F847E5" w14:paraId="09288EA2" w14:textId="77777777" w:rsidTr="008B4E65">
        <w:trPr>
          <w:trHeight w:val="300"/>
        </w:trPr>
        <w:tc>
          <w:tcPr>
            <w:tcW w:w="6032" w:type="dxa"/>
          </w:tcPr>
          <w:p w14:paraId="76DF1F9B" w14:textId="77777777" w:rsidR="00DD651E" w:rsidRPr="00F847E5" w:rsidRDefault="00DD651E" w:rsidP="008B4E65">
            <w:pPr>
              <w:spacing w:after="0"/>
              <w:rPr>
                <w:rFonts w:cs="Arial"/>
              </w:rPr>
            </w:pPr>
            <w:r w:rsidRPr="00F847E5">
              <w:rPr>
                <w:rFonts w:cs="Arial"/>
              </w:rPr>
              <w:t>Data Entry Screen</w:t>
            </w:r>
          </w:p>
        </w:tc>
        <w:tc>
          <w:tcPr>
            <w:tcW w:w="3318" w:type="dxa"/>
          </w:tcPr>
          <w:p w14:paraId="68CC8573" w14:textId="77777777" w:rsidR="00DD651E" w:rsidRPr="00F847E5" w:rsidRDefault="00DD651E" w:rsidP="008B4E65">
            <w:pPr>
              <w:spacing w:after="0"/>
              <w:jc w:val="center"/>
              <w:rPr>
                <w:rFonts w:cs="Arial"/>
              </w:rPr>
            </w:pPr>
            <w:r w:rsidRPr="00F847E5">
              <w:rPr>
                <w:rFonts w:cs="Arial"/>
              </w:rPr>
              <w:t>DES</w:t>
            </w:r>
          </w:p>
        </w:tc>
      </w:tr>
      <w:tr w:rsidR="00DD651E" w:rsidRPr="00F847E5" w14:paraId="718BF909" w14:textId="77777777" w:rsidTr="008B4E65">
        <w:trPr>
          <w:trHeight w:val="300"/>
        </w:trPr>
        <w:tc>
          <w:tcPr>
            <w:tcW w:w="6032" w:type="dxa"/>
          </w:tcPr>
          <w:p w14:paraId="73F48802" w14:textId="77777777" w:rsidR="00DD651E" w:rsidRPr="00F847E5" w:rsidRDefault="00DD651E" w:rsidP="008B4E65">
            <w:pPr>
              <w:spacing w:after="0"/>
              <w:rPr>
                <w:rFonts w:cs="Arial"/>
              </w:rPr>
            </w:pPr>
            <w:r w:rsidRPr="00F847E5">
              <w:rPr>
                <w:rFonts w:cs="Arial"/>
              </w:rPr>
              <w:t>Designated Instruction and Services</w:t>
            </w:r>
          </w:p>
        </w:tc>
        <w:tc>
          <w:tcPr>
            <w:tcW w:w="3318" w:type="dxa"/>
          </w:tcPr>
          <w:p w14:paraId="0712A68C" w14:textId="77777777" w:rsidR="00DD651E" w:rsidRPr="00F847E5" w:rsidRDefault="00DD651E" w:rsidP="008B4E65">
            <w:pPr>
              <w:spacing w:after="0"/>
              <w:jc w:val="center"/>
              <w:rPr>
                <w:rFonts w:cs="Arial"/>
              </w:rPr>
            </w:pPr>
            <w:r w:rsidRPr="00F847E5">
              <w:rPr>
                <w:rFonts w:cs="Arial"/>
              </w:rPr>
              <w:t>DIS</w:t>
            </w:r>
          </w:p>
        </w:tc>
      </w:tr>
      <w:tr w:rsidR="00DD651E" w:rsidRPr="00F847E5" w14:paraId="5CD65019" w14:textId="77777777" w:rsidTr="008B4E65">
        <w:trPr>
          <w:trHeight w:val="300"/>
        </w:trPr>
        <w:tc>
          <w:tcPr>
            <w:tcW w:w="6032" w:type="dxa"/>
          </w:tcPr>
          <w:p w14:paraId="21DDC69B" w14:textId="77777777" w:rsidR="00DD651E" w:rsidRPr="00F847E5" w:rsidRDefault="00DD651E" w:rsidP="008B4E65">
            <w:pPr>
              <w:spacing w:after="0"/>
              <w:rPr>
                <w:rFonts w:cs="Arial"/>
              </w:rPr>
            </w:pPr>
            <w:r w:rsidRPr="00F847E5">
              <w:rPr>
                <w:rFonts w:cs="Arial"/>
              </w:rPr>
              <w:t>District of Choice</w:t>
            </w:r>
          </w:p>
        </w:tc>
        <w:tc>
          <w:tcPr>
            <w:tcW w:w="3318" w:type="dxa"/>
          </w:tcPr>
          <w:p w14:paraId="5418F75B" w14:textId="77777777" w:rsidR="00DD651E" w:rsidRPr="00F847E5" w:rsidRDefault="00DD651E" w:rsidP="008B4E65">
            <w:pPr>
              <w:spacing w:after="0"/>
              <w:jc w:val="center"/>
              <w:rPr>
                <w:rFonts w:cs="Arial"/>
              </w:rPr>
            </w:pPr>
            <w:r w:rsidRPr="00F847E5">
              <w:rPr>
                <w:rFonts w:cs="Arial"/>
              </w:rPr>
              <w:t>DOC</w:t>
            </w:r>
          </w:p>
        </w:tc>
      </w:tr>
      <w:tr w:rsidR="00DD651E" w:rsidRPr="00F847E5" w14:paraId="05E33497" w14:textId="77777777" w:rsidTr="008B4E65">
        <w:trPr>
          <w:trHeight w:val="300"/>
        </w:trPr>
        <w:tc>
          <w:tcPr>
            <w:tcW w:w="6032" w:type="dxa"/>
          </w:tcPr>
          <w:p w14:paraId="24CBBA75" w14:textId="77777777" w:rsidR="00DD651E" w:rsidRPr="00F847E5" w:rsidRDefault="00DD651E" w:rsidP="008B4E65">
            <w:pPr>
              <w:spacing w:after="0"/>
              <w:rPr>
                <w:rFonts w:cs="Arial"/>
                <w:i/>
                <w:iCs/>
              </w:rPr>
            </w:pPr>
            <w:r w:rsidRPr="00F847E5">
              <w:rPr>
                <w:rFonts w:cs="Arial"/>
                <w:i/>
                <w:iCs/>
              </w:rPr>
              <w:t>Education Code</w:t>
            </w:r>
          </w:p>
        </w:tc>
        <w:tc>
          <w:tcPr>
            <w:tcW w:w="3318" w:type="dxa"/>
          </w:tcPr>
          <w:p w14:paraId="36BCD925" w14:textId="77777777" w:rsidR="00DD651E" w:rsidRPr="00F847E5" w:rsidRDefault="00DD651E" w:rsidP="008B4E65">
            <w:pPr>
              <w:pStyle w:val="Header"/>
              <w:tabs>
                <w:tab w:val="clear" w:pos="4680"/>
                <w:tab w:val="clear" w:pos="9360"/>
              </w:tabs>
              <w:jc w:val="center"/>
              <w:rPr>
                <w:i/>
                <w:iCs/>
              </w:rPr>
            </w:pPr>
            <w:r w:rsidRPr="00F847E5">
              <w:rPr>
                <w:i/>
                <w:iCs/>
              </w:rPr>
              <w:t>EC</w:t>
            </w:r>
          </w:p>
        </w:tc>
      </w:tr>
      <w:tr w:rsidR="00DD651E" w:rsidRPr="00F847E5" w14:paraId="67D5CFAB" w14:textId="77777777" w:rsidTr="008B4E65">
        <w:trPr>
          <w:trHeight w:val="300"/>
        </w:trPr>
        <w:tc>
          <w:tcPr>
            <w:tcW w:w="6032" w:type="dxa"/>
          </w:tcPr>
          <w:p w14:paraId="786537A7" w14:textId="77777777" w:rsidR="00DD651E" w:rsidRPr="00F847E5" w:rsidRDefault="00DD651E" w:rsidP="008B4E65">
            <w:pPr>
              <w:spacing w:after="0"/>
              <w:rPr>
                <w:rFonts w:cs="Arial"/>
              </w:rPr>
            </w:pPr>
            <w:r w:rsidRPr="00F847E5">
              <w:rPr>
                <w:rFonts w:cs="Arial"/>
              </w:rPr>
              <w:t>Education Protection Account</w:t>
            </w:r>
          </w:p>
        </w:tc>
        <w:tc>
          <w:tcPr>
            <w:tcW w:w="3318" w:type="dxa"/>
          </w:tcPr>
          <w:p w14:paraId="5E1507B7" w14:textId="77777777" w:rsidR="00DD651E" w:rsidRPr="00F847E5" w:rsidRDefault="00DD651E" w:rsidP="008B4E65">
            <w:pPr>
              <w:pStyle w:val="Header"/>
              <w:tabs>
                <w:tab w:val="clear" w:pos="4680"/>
                <w:tab w:val="clear" w:pos="9360"/>
              </w:tabs>
              <w:jc w:val="center"/>
            </w:pPr>
            <w:r w:rsidRPr="00F847E5">
              <w:t>EPA</w:t>
            </w:r>
          </w:p>
        </w:tc>
      </w:tr>
      <w:tr w:rsidR="00DD651E" w:rsidRPr="00F847E5" w14:paraId="7EE97DBD" w14:textId="77777777" w:rsidTr="008B4E65">
        <w:trPr>
          <w:trHeight w:val="300"/>
        </w:trPr>
        <w:tc>
          <w:tcPr>
            <w:tcW w:w="6032" w:type="dxa"/>
          </w:tcPr>
          <w:p w14:paraId="108CCB4F" w14:textId="77777777" w:rsidR="00DD651E" w:rsidRPr="00F847E5" w:rsidRDefault="00DD651E" w:rsidP="008B4E65">
            <w:pPr>
              <w:spacing w:after="0"/>
              <w:rPr>
                <w:rFonts w:cs="Arial"/>
              </w:rPr>
            </w:pPr>
            <w:r w:rsidRPr="00F847E5">
              <w:rPr>
                <w:rFonts w:cs="Arial"/>
              </w:rPr>
              <w:t>Educational Revenue Augmentation Fund</w:t>
            </w:r>
          </w:p>
        </w:tc>
        <w:tc>
          <w:tcPr>
            <w:tcW w:w="3318" w:type="dxa"/>
          </w:tcPr>
          <w:p w14:paraId="046056AA" w14:textId="77777777" w:rsidR="00DD651E" w:rsidRPr="00F847E5" w:rsidRDefault="00DD651E" w:rsidP="008B4E65">
            <w:pPr>
              <w:spacing w:after="0"/>
              <w:jc w:val="center"/>
              <w:rPr>
                <w:rFonts w:cs="Arial"/>
              </w:rPr>
            </w:pPr>
            <w:r w:rsidRPr="00F847E5">
              <w:rPr>
                <w:rFonts w:cs="Arial"/>
              </w:rPr>
              <w:t>ERAF</w:t>
            </w:r>
          </w:p>
        </w:tc>
      </w:tr>
      <w:tr w:rsidR="00DD651E" w:rsidRPr="00F847E5" w14:paraId="0D9B75BB" w14:textId="77777777" w:rsidTr="008B4E65">
        <w:trPr>
          <w:trHeight w:val="300"/>
        </w:trPr>
        <w:tc>
          <w:tcPr>
            <w:tcW w:w="6032" w:type="dxa"/>
          </w:tcPr>
          <w:p w14:paraId="5E89AE86" w14:textId="77777777" w:rsidR="00DD651E" w:rsidRPr="00F847E5" w:rsidRDefault="00DD651E" w:rsidP="008B4E65">
            <w:pPr>
              <w:spacing w:after="0"/>
              <w:rPr>
                <w:rFonts w:cs="Arial"/>
              </w:rPr>
            </w:pPr>
            <w:r>
              <w:rPr>
                <w:rFonts w:cs="Arial"/>
              </w:rPr>
              <w:t>Extended Learning Opportunities</w:t>
            </w:r>
          </w:p>
        </w:tc>
        <w:tc>
          <w:tcPr>
            <w:tcW w:w="3318" w:type="dxa"/>
          </w:tcPr>
          <w:p w14:paraId="62F9360D" w14:textId="77777777" w:rsidR="00DD651E" w:rsidRPr="00F847E5" w:rsidRDefault="00DD651E" w:rsidP="008B4E65">
            <w:pPr>
              <w:spacing w:after="0"/>
              <w:jc w:val="center"/>
              <w:rPr>
                <w:rFonts w:cs="Arial"/>
              </w:rPr>
            </w:pPr>
            <w:r>
              <w:rPr>
                <w:rFonts w:cs="Arial"/>
              </w:rPr>
              <w:t>ELO</w:t>
            </w:r>
          </w:p>
        </w:tc>
      </w:tr>
      <w:tr w:rsidR="00DD651E" w:rsidRPr="00F847E5" w14:paraId="05917EA1" w14:textId="77777777" w:rsidTr="008B4E65">
        <w:trPr>
          <w:trHeight w:val="300"/>
        </w:trPr>
        <w:tc>
          <w:tcPr>
            <w:tcW w:w="6032" w:type="dxa"/>
          </w:tcPr>
          <w:p w14:paraId="200034B8" w14:textId="77777777" w:rsidR="00DD651E" w:rsidRPr="00F847E5" w:rsidRDefault="00DD651E" w:rsidP="008B4E65">
            <w:pPr>
              <w:spacing w:after="0"/>
              <w:rPr>
                <w:rFonts w:cs="Arial"/>
              </w:rPr>
            </w:pPr>
            <w:r w:rsidRPr="00F847E5">
              <w:rPr>
                <w:rFonts w:cs="Arial"/>
              </w:rPr>
              <w:t>Extraordinary Cost Pool</w:t>
            </w:r>
          </w:p>
        </w:tc>
        <w:tc>
          <w:tcPr>
            <w:tcW w:w="3318" w:type="dxa"/>
          </w:tcPr>
          <w:p w14:paraId="42F329A5" w14:textId="77777777" w:rsidR="00DD651E" w:rsidRPr="00F847E5" w:rsidRDefault="00DD651E" w:rsidP="008B4E65">
            <w:pPr>
              <w:spacing w:after="0"/>
              <w:jc w:val="center"/>
              <w:rPr>
                <w:rFonts w:cs="Arial"/>
              </w:rPr>
            </w:pPr>
            <w:r w:rsidRPr="00F847E5">
              <w:rPr>
                <w:rFonts w:cs="Arial"/>
              </w:rPr>
              <w:t>ECP</w:t>
            </w:r>
          </w:p>
        </w:tc>
      </w:tr>
      <w:tr w:rsidR="00DD651E" w:rsidRPr="00F847E5" w14:paraId="06794753" w14:textId="77777777" w:rsidTr="008B4E65">
        <w:trPr>
          <w:trHeight w:val="300"/>
        </w:trPr>
        <w:tc>
          <w:tcPr>
            <w:tcW w:w="6032" w:type="dxa"/>
          </w:tcPr>
          <w:p w14:paraId="39B3983E" w14:textId="77777777" w:rsidR="00DD651E" w:rsidRPr="00F847E5" w:rsidRDefault="00DD651E" w:rsidP="008B4E65">
            <w:pPr>
              <w:spacing w:after="0"/>
              <w:rPr>
                <w:rFonts w:cs="Arial"/>
              </w:rPr>
            </w:pPr>
            <w:r w:rsidRPr="00F847E5">
              <w:rPr>
                <w:rFonts w:cs="Arial"/>
              </w:rPr>
              <w:t>First Principal Apportionment Period</w:t>
            </w:r>
          </w:p>
        </w:tc>
        <w:tc>
          <w:tcPr>
            <w:tcW w:w="3318" w:type="dxa"/>
          </w:tcPr>
          <w:p w14:paraId="39E44D61" w14:textId="77777777" w:rsidR="00DD651E" w:rsidRPr="00F847E5" w:rsidRDefault="00DD651E" w:rsidP="008B4E65">
            <w:pPr>
              <w:spacing w:after="0"/>
              <w:jc w:val="center"/>
              <w:rPr>
                <w:rFonts w:cs="Arial"/>
              </w:rPr>
            </w:pPr>
            <w:r w:rsidRPr="00F847E5">
              <w:rPr>
                <w:rFonts w:cs="Arial"/>
              </w:rPr>
              <w:t>P-1</w:t>
            </w:r>
          </w:p>
        </w:tc>
      </w:tr>
      <w:tr w:rsidR="00DD651E" w:rsidRPr="00F847E5" w14:paraId="0964DFD4" w14:textId="77777777" w:rsidTr="008B4E65">
        <w:trPr>
          <w:trHeight w:val="300"/>
        </w:trPr>
        <w:tc>
          <w:tcPr>
            <w:tcW w:w="6032" w:type="dxa"/>
          </w:tcPr>
          <w:p w14:paraId="75B200C2" w14:textId="77777777" w:rsidR="00DD651E" w:rsidRPr="00F847E5" w:rsidRDefault="00DD651E" w:rsidP="008B4E65">
            <w:pPr>
              <w:spacing w:after="0"/>
              <w:rPr>
                <w:rFonts w:cs="Arial"/>
              </w:rPr>
            </w:pPr>
            <w:r w:rsidRPr="00F847E5">
              <w:rPr>
                <w:rFonts w:cs="Arial"/>
              </w:rPr>
              <w:t>fiscal year</w:t>
            </w:r>
          </w:p>
        </w:tc>
        <w:tc>
          <w:tcPr>
            <w:tcW w:w="3318" w:type="dxa"/>
          </w:tcPr>
          <w:p w14:paraId="48D408DD" w14:textId="77777777" w:rsidR="00DD651E" w:rsidRPr="00F847E5" w:rsidRDefault="00DD651E" w:rsidP="008B4E65">
            <w:pPr>
              <w:spacing w:after="0"/>
              <w:jc w:val="center"/>
              <w:rPr>
                <w:rFonts w:cs="Arial"/>
              </w:rPr>
            </w:pPr>
            <w:r w:rsidRPr="00F847E5">
              <w:rPr>
                <w:rFonts w:cs="Arial"/>
              </w:rPr>
              <w:t>FY</w:t>
            </w:r>
          </w:p>
        </w:tc>
      </w:tr>
      <w:tr w:rsidR="00DD651E" w:rsidRPr="00F847E5" w14:paraId="016D5B7E" w14:textId="77777777" w:rsidTr="008B4E65">
        <w:trPr>
          <w:trHeight w:val="300"/>
        </w:trPr>
        <w:tc>
          <w:tcPr>
            <w:tcW w:w="6032" w:type="dxa"/>
          </w:tcPr>
          <w:p w14:paraId="7DEB7DD0" w14:textId="77777777" w:rsidR="00DD651E" w:rsidRPr="00F847E5" w:rsidRDefault="00DD651E" w:rsidP="008B4E65">
            <w:pPr>
              <w:spacing w:after="0"/>
              <w:rPr>
                <w:rFonts w:cs="Arial"/>
              </w:rPr>
            </w:pPr>
            <w:r w:rsidRPr="00F847E5">
              <w:rPr>
                <w:rFonts w:cs="Arial"/>
              </w:rPr>
              <w:t>full-time equivalent</w:t>
            </w:r>
          </w:p>
        </w:tc>
        <w:tc>
          <w:tcPr>
            <w:tcW w:w="3318" w:type="dxa"/>
          </w:tcPr>
          <w:p w14:paraId="4E467E70" w14:textId="77777777" w:rsidR="00DD651E" w:rsidRPr="00F847E5" w:rsidRDefault="00DD651E" w:rsidP="008B4E65">
            <w:pPr>
              <w:spacing w:after="0"/>
              <w:jc w:val="center"/>
              <w:rPr>
                <w:rFonts w:cs="Arial"/>
              </w:rPr>
            </w:pPr>
            <w:r w:rsidRPr="00F847E5">
              <w:rPr>
                <w:rFonts w:cs="Arial"/>
              </w:rPr>
              <w:t>FTE</w:t>
            </w:r>
          </w:p>
        </w:tc>
      </w:tr>
      <w:tr w:rsidR="00DD651E" w:rsidRPr="00F847E5" w14:paraId="1460466C" w14:textId="77777777" w:rsidTr="008B4E65">
        <w:trPr>
          <w:trHeight w:val="300"/>
        </w:trPr>
        <w:tc>
          <w:tcPr>
            <w:tcW w:w="6032" w:type="dxa"/>
          </w:tcPr>
          <w:p w14:paraId="5B5BAB37" w14:textId="77777777" w:rsidR="00DD651E" w:rsidRPr="00F847E5" w:rsidRDefault="00DD651E" w:rsidP="008B4E65">
            <w:pPr>
              <w:spacing w:after="0"/>
              <w:rPr>
                <w:rFonts w:cs="Arial"/>
                <w:i/>
                <w:iCs/>
              </w:rPr>
            </w:pPr>
            <w:r w:rsidRPr="00F847E5">
              <w:rPr>
                <w:rFonts w:cs="Arial"/>
                <w:i/>
                <w:iCs/>
              </w:rPr>
              <w:t>Government Code</w:t>
            </w:r>
          </w:p>
        </w:tc>
        <w:tc>
          <w:tcPr>
            <w:tcW w:w="3318" w:type="dxa"/>
          </w:tcPr>
          <w:p w14:paraId="66C450E5" w14:textId="77777777" w:rsidR="00DD651E" w:rsidRPr="00F847E5" w:rsidRDefault="00DD651E" w:rsidP="008B4E65">
            <w:pPr>
              <w:spacing w:after="0"/>
              <w:jc w:val="center"/>
              <w:rPr>
                <w:rFonts w:cs="Arial"/>
                <w:i/>
                <w:iCs/>
              </w:rPr>
            </w:pPr>
            <w:r w:rsidRPr="00F847E5">
              <w:rPr>
                <w:rFonts w:cs="Arial"/>
                <w:i/>
                <w:iCs/>
              </w:rPr>
              <w:t>GC</w:t>
            </w:r>
          </w:p>
        </w:tc>
      </w:tr>
      <w:tr w:rsidR="00DD651E" w:rsidRPr="00F847E5" w14:paraId="67144193" w14:textId="77777777" w:rsidTr="008B4E65">
        <w:trPr>
          <w:trHeight w:val="300"/>
        </w:trPr>
        <w:tc>
          <w:tcPr>
            <w:tcW w:w="6032" w:type="dxa"/>
          </w:tcPr>
          <w:p w14:paraId="4C7A5FEC" w14:textId="77777777" w:rsidR="00DD651E" w:rsidRPr="00F847E5" w:rsidRDefault="00DD651E" w:rsidP="008B4E65">
            <w:pPr>
              <w:spacing w:after="0"/>
              <w:rPr>
                <w:rFonts w:cs="Arial"/>
              </w:rPr>
            </w:pPr>
            <w:r w:rsidRPr="00F847E5">
              <w:rPr>
                <w:rFonts w:cs="Arial"/>
              </w:rPr>
              <w:t>Grade Span Adjustment</w:t>
            </w:r>
          </w:p>
        </w:tc>
        <w:tc>
          <w:tcPr>
            <w:tcW w:w="3318" w:type="dxa"/>
          </w:tcPr>
          <w:p w14:paraId="0DBEAD8A" w14:textId="77777777" w:rsidR="00DD651E" w:rsidRPr="00F847E5" w:rsidRDefault="00DD651E" w:rsidP="008B4E65">
            <w:pPr>
              <w:spacing w:after="0"/>
              <w:jc w:val="center"/>
              <w:rPr>
                <w:rFonts w:cs="Arial"/>
              </w:rPr>
            </w:pPr>
            <w:r w:rsidRPr="00F847E5">
              <w:rPr>
                <w:rFonts w:cs="Arial"/>
              </w:rPr>
              <w:t>GSA</w:t>
            </w:r>
          </w:p>
        </w:tc>
      </w:tr>
      <w:tr w:rsidR="00DD651E" w:rsidRPr="00F847E5" w14:paraId="78A96380" w14:textId="77777777" w:rsidTr="008B4E65">
        <w:trPr>
          <w:trHeight w:val="300"/>
        </w:trPr>
        <w:tc>
          <w:tcPr>
            <w:tcW w:w="6032" w:type="dxa"/>
          </w:tcPr>
          <w:p w14:paraId="0F249852" w14:textId="77777777" w:rsidR="00DD651E" w:rsidRPr="00F847E5" w:rsidRDefault="00DD651E" w:rsidP="008B4E65">
            <w:pPr>
              <w:spacing w:after="0"/>
              <w:rPr>
                <w:rFonts w:cs="Arial"/>
                <w:i/>
                <w:iCs/>
              </w:rPr>
            </w:pPr>
            <w:r w:rsidRPr="00F847E5">
              <w:rPr>
                <w:rFonts w:cs="Arial"/>
                <w:i/>
                <w:iCs/>
              </w:rPr>
              <w:t>Health and Safety</w:t>
            </w:r>
            <w:r w:rsidRPr="00F847E5">
              <w:rPr>
                <w:rFonts w:cs="Arial"/>
              </w:rPr>
              <w:t xml:space="preserve"> </w:t>
            </w:r>
            <w:r w:rsidRPr="00F847E5">
              <w:rPr>
                <w:rFonts w:cs="Arial"/>
                <w:i/>
                <w:iCs/>
              </w:rPr>
              <w:t>Code</w:t>
            </w:r>
          </w:p>
        </w:tc>
        <w:tc>
          <w:tcPr>
            <w:tcW w:w="3318" w:type="dxa"/>
          </w:tcPr>
          <w:p w14:paraId="09F43532" w14:textId="77777777" w:rsidR="00DD651E" w:rsidRPr="00F847E5" w:rsidRDefault="00DD651E" w:rsidP="008B4E65">
            <w:pPr>
              <w:spacing w:after="0"/>
              <w:jc w:val="center"/>
              <w:rPr>
                <w:rFonts w:cs="Arial"/>
                <w:i/>
                <w:iCs/>
              </w:rPr>
            </w:pPr>
            <w:r w:rsidRPr="00F847E5">
              <w:rPr>
                <w:rFonts w:cs="Arial"/>
                <w:i/>
                <w:iCs/>
              </w:rPr>
              <w:t>HSC</w:t>
            </w:r>
          </w:p>
        </w:tc>
      </w:tr>
      <w:tr w:rsidR="00DD651E" w:rsidRPr="00F847E5" w14:paraId="26014FD9" w14:textId="77777777" w:rsidTr="008B4E65">
        <w:trPr>
          <w:trHeight w:val="300"/>
        </w:trPr>
        <w:tc>
          <w:tcPr>
            <w:tcW w:w="6032" w:type="dxa"/>
          </w:tcPr>
          <w:p w14:paraId="155B2960" w14:textId="77777777" w:rsidR="00DD651E" w:rsidRPr="00F847E5" w:rsidRDefault="00DD651E" w:rsidP="008B4E65">
            <w:pPr>
              <w:spacing w:after="0"/>
              <w:rPr>
                <w:rFonts w:cs="Arial"/>
              </w:rPr>
            </w:pPr>
            <w:r w:rsidRPr="00F847E5">
              <w:rPr>
                <w:rFonts w:cs="Arial"/>
              </w:rPr>
              <w:t>Instructional Personnel Service</w:t>
            </w:r>
          </w:p>
        </w:tc>
        <w:tc>
          <w:tcPr>
            <w:tcW w:w="3318" w:type="dxa"/>
          </w:tcPr>
          <w:p w14:paraId="654F15B9" w14:textId="77777777" w:rsidR="00DD651E" w:rsidRPr="00F847E5" w:rsidRDefault="00DD651E" w:rsidP="008B4E65">
            <w:pPr>
              <w:spacing w:after="0"/>
              <w:jc w:val="center"/>
              <w:rPr>
                <w:rFonts w:cs="Arial"/>
              </w:rPr>
            </w:pPr>
            <w:r w:rsidRPr="00F847E5">
              <w:rPr>
                <w:rFonts w:cs="Arial"/>
              </w:rPr>
              <w:t>IPS</w:t>
            </w:r>
          </w:p>
        </w:tc>
      </w:tr>
      <w:tr w:rsidR="00DD651E" w:rsidRPr="00F847E5" w14:paraId="4258DB10" w14:textId="77777777" w:rsidTr="008B4E65">
        <w:trPr>
          <w:trHeight w:val="300"/>
        </w:trPr>
        <w:tc>
          <w:tcPr>
            <w:tcW w:w="6032" w:type="dxa"/>
          </w:tcPr>
          <w:p w14:paraId="1B60F20E" w14:textId="77777777" w:rsidR="00DD651E" w:rsidRPr="00F847E5" w:rsidRDefault="00DD651E" w:rsidP="008B4E65">
            <w:pPr>
              <w:spacing w:after="0"/>
              <w:rPr>
                <w:rFonts w:cs="Arial"/>
              </w:rPr>
            </w:pPr>
            <w:r w:rsidRPr="00F847E5">
              <w:rPr>
                <w:rFonts w:cs="Arial"/>
              </w:rPr>
              <w:t>Local Control Funding Formula</w:t>
            </w:r>
          </w:p>
        </w:tc>
        <w:tc>
          <w:tcPr>
            <w:tcW w:w="3318" w:type="dxa"/>
          </w:tcPr>
          <w:p w14:paraId="7132BBBB" w14:textId="77777777" w:rsidR="00DD651E" w:rsidRPr="00F847E5" w:rsidRDefault="00DD651E" w:rsidP="008B4E65">
            <w:pPr>
              <w:spacing w:after="0"/>
              <w:jc w:val="center"/>
              <w:rPr>
                <w:rFonts w:cs="Arial"/>
              </w:rPr>
            </w:pPr>
            <w:r w:rsidRPr="00F847E5">
              <w:rPr>
                <w:rFonts w:cs="Arial"/>
              </w:rPr>
              <w:t>LCFF</w:t>
            </w:r>
          </w:p>
        </w:tc>
      </w:tr>
      <w:tr w:rsidR="00DD651E" w:rsidRPr="00F847E5" w14:paraId="43CFC09D" w14:textId="77777777" w:rsidTr="008B4E65">
        <w:trPr>
          <w:trHeight w:val="300"/>
        </w:trPr>
        <w:tc>
          <w:tcPr>
            <w:tcW w:w="6032" w:type="dxa"/>
          </w:tcPr>
          <w:p w14:paraId="65D8BE77" w14:textId="77777777" w:rsidR="00DD651E" w:rsidRPr="00F847E5" w:rsidRDefault="00DD651E" w:rsidP="008B4E65">
            <w:pPr>
              <w:spacing w:after="0"/>
              <w:rPr>
                <w:rFonts w:cs="Arial"/>
              </w:rPr>
            </w:pPr>
            <w:r w:rsidRPr="00F847E5">
              <w:rPr>
                <w:rFonts w:cs="Arial"/>
              </w:rPr>
              <w:t>local educational agency</w:t>
            </w:r>
          </w:p>
        </w:tc>
        <w:tc>
          <w:tcPr>
            <w:tcW w:w="3318" w:type="dxa"/>
          </w:tcPr>
          <w:p w14:paraId="470FCA46" w14:textId="77777777" w:rsidR="00DD651E" w:rsidRPr="00F847E5" w:rsidRDefault="00DD651E" w:rsidP="008B4E65">
            <w:pPr>
              <w:spacing w:after="0"/>
              <w:jc w:val="center"/>
              <w:rPr>
                <w:rFonts w:cs="Arial"/>
              </w:rPr>
            </w:pPr>
            <w:r w:rsidRPr="00F847E5">
              <w:rPr>
                <w:rFonts w:cs="Arial"/>
              </w:rPr>
              <w:t>LEA</w:t>
            </w:r>
          </w:p>
        </w:tc>
      </w:tr>
      <w:tr w:rsidR="00DD651E" w:rsidRPr="00F847E5" w14:paraId="250F75D2" w14:textId="77777777" w:rsidTr="008B4E65">
        <w:trPr>
          <w:trHeight w:val="300"/>
        </w:trPr>
        <w:tc>
          <w:tcPr>
            <w:tcW w:w="6032" w:type="dxa"/>
          </w:tcPr>
          <w:p w14:paraId="141D1111" w14:textId="77777777" w:rsidR="00DD651E" w:rsidRPr="00F847E5" w:rsidRDefault="00DD651E" w:rsidP="008B4E65">
            <w:pPr>
              <w:spacing w:after="0"/>
              <w:rPr>
                <w:rFonts w:cs="Arial"/>
              </w:rPr>
            </w:pPr>
            <w:r w:rsidRPr="00F847E5">
              <w:rPr>
                <w:rFonts w:cs="Arial"/>
              </w:rPr>
              <w:t>Necessary Small School</w:t>
            </w:r>
          </w:p>
        </w:tc>
        <w:tc>
          <w:tcPr>
            <w:tcW w:w="3318" w:type="dxa"/>
          </w:tcPr>
          <w:p w14:paraId="3A247E56" w14:textId="77777777" w:rsidR="00DD651E" w:rsidRPr="00F847E5" w:rsidRDefault="00DD651E" w:rsidP="008B4E65">
            <w:pPr>
              <w:spacing w:after="0"/>
              <w:jc w:val="center"/>
              <w:rPr>
                <w:rFonts w:cs="Arial"/>
              </w:rPr>
            </w:pPr>
            <w:r w:rsidRPr="00F847E5">
              <w:rPr>
                <w:rFonts w:cs="Arial"/>
              </w:rPr>
              <w:t>NSS</w:t>
            </w:r>
          </w:p>
        </w:tc>
      </w:tr>
      <w:tr w:rsidR="00DD651E" w:rsidRPr="00F847E5" w14:paraId="6C6EBF1E" w14:textId="77777777" w:rsidTr="008B4E65">
        <w:trPr>
          <w:trHeight w:val="300"/>
        </w:trPr>
        <w:tc>
          <w:tcPr>
            <w:tcW w:w="6032" w:type="dxa"/>
          </w:tcPr>
          <w:p w14:paraId="5D27C531" w14:textId="77777777" w:rsidR="00DD651E" w:rsidRPr="00F847E5" w:rsidRDefault="00DD651E" w:rsidP="008B4E65">
            <w:pPr>
              <w:spacing w:after="0"/>
              <w:rPr>
                <w:rFonts w:cs="Arial"/>
              </w:rPr>
            </w:pPr>
            <w:r w:rsidRPr="00F847E5">
              <w:rPr>
                <w:rFonts w:cs="Arial"/>
              </w:rPr>
              <w:t>Nonpublic, Nonsectarian Schools</w:t>
            </w:r>
          </w:p>
        </w:tc>
        <w:tc>
          <w:tcPr>
            <w:tcW w:w="3318" w:type="dxa"/>
          </w:tcPr>
          <w:p w14:paraId="59C4C2B7" w14:textId="77777777" w:rsidR="00DD651E" w:rsidRPr="00F847E5" w:rsidRDefault="00DD651E" w:rsidP="008B4E65">
            <w:pPr>
              <w:spacing w:after="0"/>
              <w:jc w:val="center"/>
              <w:rPr>
                <w:rFonts w:cs="Arial"/>
              </w:rPr>
            </w:pPr>
            <w:r w:rsidRPr="00F847E5">
              <w:rPr>
                <w:rFonts w:cs="Arial"/>
              </w:rPr>
              <w:t>NPS</w:t>
            </w:r>
          </w:p>
        </w:tc>
      </w:tr>
      <w:tr w:rsidR="00DD651E" w:rsidRPr="00F847E5" w14:paraId="216DC9C7" w14:textId="77777777" w:rsidTr="008B4E65">
        <w:trPr>
          <w:trHeight w:val="300"/>
        </w:trPr>
        <w:tc>
          <w:tcPr>
            <w:tcW w:w="6032" w:type="dxa"/>
          </w:tcPr>
          <w:p w14:paraId="6FA6DD87" w14:textId="77777777" w:rsidR="00DD651E" w:rsidRPr="00F847E5" w:rsidRDefault="00DD651E" w:rsidP="008B4E65">
            <w:pPr>
              <w:spacing w:after="0"/>
              <w:rPr>
                <w:rFonts w:cs="Arial"/>
              </w:rPr>
            </w:pPr>
            <w:r w:rsidRPr="00F847E5">
              <w:rPr>
                <w:rFonts w:cs="Arial"/>
              </w:rPr>
              <w:t>Nonpublic, Nonsectarian Schools - Licensed Children's Institutions</w:t>
            </w:r>
          </w:p>
        </w:tc>
        <w:tc>
          <w:tcPr>
            <w:tcW w:w="3318" w:type="dxa"/>
          </w:tcPr>
          <w:p w14:paraId="6F8D7927" w14:textId="77777777" w:rsidR="00DD651E" w:rsidRPr="00F847E5" w:rsidRDefault="00DD651E" w:rsidP="008B4E65">
            <w:pPr>
              <w:spacing w:after="0"/>
              <w:jc w:val="center"/>
              <w:rPr>
                <w:rFonts w:cs="Arial"/>
              </w:rPr>
            </w:pPr>
            <w:r w:rsidRPr="00F847E5">
              <w:rPr>
                <w:rFonts w:cs="Arial"/>
              </w:rPr>
              <w:t>NPS/LCI</w:t>
            </w:r>
          </w:p>
        </w:tc>
      </w:tr>
      <w:tr w:rsidR="00DD651E" w:rsidRPr="00F847E5" w14:paraId="4F08D69D" w14:textId="77777777" w:rsidTr="008B4E65">
        <w:trPr>
          <w:trHeight w:val="300"/>
        </w:trPr>
        <w:tc>
          <w:tcPr>
            <w:tcW w:w="6032" w:type="dxa"/>
          </w:tcPr>
          <w:p w14:paraId="0BE28D78" w14:textId="77777777" w:rsidR="00DD651E" w:rsidRPr="00F847E5" w:rsidRDefault="00DD651E" w:rsidP="008B4E65">
            <w:pPr>
              <w:spacing w:after="0"/>
              <w:rPr>
                <w:rFonts w:cs="Arial"/>
              </w:rPr>
            </w:pPr>
            <w:r w:rsidRPr="00F847E5">
              <w:rPr>
                <w:rFonts w:cs="Arial"/>
              </w:rPr>
              <w:t>Principal Apportionment Data Collection</w:t>
            </w:r>
          </w:p>
        </w:tc>
        <w:tc>
          <w:tcPr>
            <w:tcW w:w="3318" w:type="dxa"/>
          </w:tcPr>
          <w:p w14:paraId="0D59F496" w14:textId="77777777" w:rsidR="00DD651E" w:rsidRPr="00F847E5" w:rsidRDefault="00DD651E" w:rsidP="008B4E65">
            <w:pPr>
              <w:spacing w:after="0"/>
              <w:jc w:val="center"/>
              <w:rPr>
                <w:rFonts w:cs="Arial"/>
              </w:rPr>
            </w:pPr>
            <w:r w:rsidRPr="00F847E5">
              <w:rPr>
                <w:rFonts w:cs="Arial"/>
              </w:rPr>
              <w:t>PADC</w:t>
            </w:r>
          </w:p>
        </w:tc>
      </w:tr>
      <w:tr w:rsidR="00DD651E" w:rsidRPr="00F847E5" w14:paraId="41468204" w14:textId="77777777" w:rsidTr="008B4E65">
        <w:trPr>
          <w:trHeight w:val="300"/>
        </w:trPr>
        <w:tc>
          <w:tcPr>
            <w:tcW w:w="6032" w:type="dxa"/>
          </w:tcPr>
          <w:p w14:paraId="211E20C0" w14:textId="77777777" w:rsidR="00DD651E" w:rsidRPr="00F847E5" w:rsidRDefault="00DD651E" w:rsidP="008B4E65">
            <w:pPr>
              <w:spacing w:after="0"/>
              <w:rPr>
                <w:rFonts w:cs="Arial"/>
              </w:rPr>
            </w:pPr>
            <w:r w:rsidRPr="00F847E5">
              <w:rPr>
                <w:rFonts w:cs="Arial"/>
              </w:rPr>
              <w:t>Principal Apportionment Section</w:t>
            </w:r>
          </w:p>
        </w:tc>
        <w:tc>
          <w:tcPr>
            <w:tcW w:w="3318" w:type="dxa"/>
          </w:tcPr>
          <w:p w14:paraId="1BDB25D1" w14:textId="77777777" w:rsidR="00DD651E" w:rsidRPr="00F847E5" w:rsidRDefault="00DD651E" w:rsidP="008B4E65">
            <w:pPr>
              <w:spacing w:after="0"/>
              <w:jc w:val="center"/>
              <w:rPr>
                <w:rFonts w:cs="Arial"/>
              </w:rPr>
            </w:pPr>
            <w:r w:rsidRPr="00F847E5">
              <w:rPr>
                <w:rFonts w:cs="Arial"/>
              </w:rPr>
              <w:t>PAS</w:t>
            </w:r>
          </w:p>
        </w:tc>
      </w:tr>
      <w:tr w:rsidR="00DD651E" w:rsidRPr="00F847E5" w14:paraId="1327930B" w14:textId="77777777" w:rsidTr="008B4E65">
        <w:trPr>
          <w:trHeight w:val="300"/>
        </w:trPr>
        <w:tc>
          <w:tcPr>
            <w:tcW w:w="6032" w:type="dxa"/>
          </w:tcPr>
          <w:p w14:paraId="48F6AB0B" w14:textId="77777777" w:rsidR="00DD651E" w:rsidRPr="00F847E5" w:rsidRDefault="00DD651E" w:rsidP="008B4E65">
            <w:pPr>
              <w:spacing w:after="0"/>
              <w:rPr>
                <w:rFonts w:cs="Arial"/>
              </w:rPr>
            </w:pPr>
            <w:r w:rsidRPr="00F847E5">
              <w:rPr>
                <w:rFonts w:cs="Arial"/>
              </w:rPr>
              <w:t>Prior Year</w:t>
            </w:r>
          </w:p>
        </w:tc>
        <w:tc>
          <w:tcPr>
            <w:tcW w:w="3318" w:type="dxa"/>
          </w:tcPr>
          <w:p w14:paraId="3A0CABCC" w14:textId="77777777" w:rsidR="00DD651E" w:rsidRPr="00F847E5" w:rsidRDefault="00DD651E" w:rsidP="008B4E65">
            <w:pPr>
              <w:spacing w:after="0"/>
              <w:jc w:val="center"/>
              <w:rPr>
                <w:rFonts w:cs="Arial"/>
              </w:rPr>
            </w:pPr>
            <w:r w:rsidRPr="00F847E5">
              <w:rPr>
                <w:rFonts w:cs="Arial"/>
              </w:rPr>
              <w:t>PY</w:t>
            </w:r>
          </w:p>
        </w:tc>
      </w:tr>
      <w:tr w:rsidR="00DD651E" w:rsidRPr="00F847E5" w14:paraId="68FBA051" w14:textId="77777777" w:rsidTr="008B4E65">
        <w:trPr>
          <w:trHeight w:val="300"/>
        </w:trPr>
        <w:tc>
          <w:tcPr>
            <w:tcW w:w="6032" w:type="dxa"/>
          </w:tcPr>
          <w:p w14:paraId="7040CFFB" w14:textId="77777777" w:rsidR="00DD651E" w:rsidRPr="00F847E5" w:rsidRDefault="00DD651E" w:rsidP="008B4E65">
            <w:pPr>
              <w:spacing w:after="0"/>
              <w:rPr>
                <w:rFonts w:cs="Arial"/>
              </w:rPr>
            </w:pPr>
            <w:r w:rsidRPr="00F847E5">
              <w:rPr>
                <w:rFonts w:cs="Arial"/>
              </w:rPr>
              <w:t>Redevelopment Agency</w:t>
            </w:r>
          </w:p>
        </w:tc>
        <w:tc>
          <w:tcPr>
            <w:tcW w:w="3318" w:type="dxa"/>
          </w:tcPr>
          <w:p w14:paraId="0177B8DD" w14:textId="77777777" w:rsidR="00DD651E" w:rsidRPr="00F847E5" w:rsidRDefault="00DD651E" w:rsidP="008B4E65">
            <w:pPr>
              <w:spacing w:after="0"/>
              <w:jc w:val="center"/>
              <w:rPr>
                <w:rFonts w:cs="Arial"/>
              </w:rPr>
            </w:pPr>
            <w:r w:rsidRPr="00F847E5">
              <w:rPr>
                <w:rFonts w:cs="Arial"/>
              </w:rPr>
              <w:t>RDA</w:t>
            </w:r>
          </w:p>
        </w:tc>
      </w:tr>
      <w:tr w:rsidR="00DD651E" w:rsidRPr="00F847E5" w14:paraId="71993712" w14:textId="77777777" w:rsidTr="008B4E65">
        <w:trPr>
          <w:trHeight w:val="300"/>
        </w:trPr>
        <w:tc>
          <w:tcPr>
            <w:tcW w:w="6032" w:type="dxa"/>
          </w:tcPr>
          <w:p w14:paraId="18423FD0" w14:textId="77777777" w:rsidR="00DD651E" w:rsidRPr="00F847E5" w:rsidRDefault="00DD651E" w:rsidP="008B4E65">
            <w:pPr>
              <w:spacing w:after="0"/>
              <w:rPr>
                <w:rFonts w:cs="Arial"/>
              </w:rPr>
            </w:pPr>
            <w:r w:rsidRPr="00F847E5">
              <w:rPr>
                <w:rFonts w:cs="Arial"/>
              </w:rPr>
              <w:t>Resource Specialist Program</w:t>
            </w:r>
          </w:p>
        </w:tc>
        <w:tc>
          <w:tcPr>
            <w:tcW w:w="3318" w:type="dxa"/>
          </w:tcPr>
          <w:p w14:paraId="4096BB38" w14:textId="77777777" w:rsidR="00DD651E" w:rsidRPr="00F847E5" w:rsidRDefault="00DD651E" w:rsidP="008B4E65">
            <w:pPr>
              <w:spacing w:after="0"/>
              <w:jc w:val="center"/>
              <w:rPr>
                <w:rFonts w:cs="Arial"/>
              </w:rPr>
            </w:pPr>
            <w:r w:rsidRPr="00F847E5">
              <w:rPr>
                <w:rFonts w:cs="Arial"/>
              </w:rPr>
              <w:t>RSP</w:t>
            </w:r>
          </w:p>
        </w:tc>
      </w:tr>
      <w:tr w:rsidR="00DD651E" w:rsidRPr="00F847E5" w14:paraId="5E93F006" w14:textId="77777777" w:rsidTr="008B4E65">
        <w:trPr>
          <w:trHeight w:val="300"/>
        </w:trPr>
        <w:tc>
          <w:tcPr>
            <w:tcW w:w="6032" w:type="dxa"/>
          </w:tcPr>
          <w:p w14:paraId="1DE2A4AD" w14:textId="77777777" w:rsidR="00DD651E" w:rsidRPr="00F847E5" w:rsidRDefault="00DD651E" w:rsidP="008B4E65">
            <w:pPr>
              <w:spacing w:after="0"/>
              <w:rPr>
                <w:rFonts w:cs="Arial"/>
              </w:rPr>
            </w:pPr>
            <w:r w:rsidRPr="00F847E5">
              <w:rPr>
                <w:rFonts w:cs="Arial"/>
              </w:rPr>
              <w:t>Revenue and Taxation Code</w:t>
            </w:r>
          </w:p>
        </w:tc>
        <w:tc>
          <w:tcPr>
            <w:tcW w:w="3318" w:type="dxa"/>
          </w:tcPr>
          <w:p w14:paraId="1AD4537F" w14:textId="77777777" w:rsidR="00DD651E" w:rsidRPr="00F847E5" w:rsidRDefault="00DD651E" w:rsidP="008B4E65">
            <w:pPr>
              <w:spacing w:after="0"/>
              <w:jc w:val="center"/>
              <w:rPr>
                <w:rFonts w:cs="Arial"/>
              </w:rPr>
            </w:pPr>
            <w:r w:rsidRPr="00F847E5">
              <w:rPr>
                <w:rFonts w:cs="Arial"/>
              </w:rPr>
              <w:t>RTC</w:t>
            </w:r>
          </w:p>
        </w:tc>
      </w:tr>
      <w:tr w:rsidR="00DD651E" w:rsidRPr="00F847E5" w14:paraId="29DE64F7" w14:textId="77777777" w:rsidTr="008B4E65">
        <w:trPr>
          <w:trHeight w:val="300"/>
        </w:trPr>
        <w:tc>
          <w:tcPr>
            <w:tcW w:w="6032" w:type="dxa"/>
          </w:tcPr>
          <w:p w14:paraId="6C6BFB8E" w14:textId="77777777" w:rsidR="00DD651E" w:rsidRPr="00F847E5" w:rsidRDefault="00DD651E" w:rsidP="008B4E65">
            <w:pPr>
              <w:spacing w:after="0"/>
              <w:rPr>
                <w:rFonts w:cs="Arial"/>
              </w:rPr>
            </w:pPr>
            <w:r>
              <w:rPr>
                <w:rFonts w:cs="Arial"/>
              </w:rPr>
              <w:t>School Fiscal Services Division</w:t>
            </w:r>
          </w:p>
        </w:tc>
        <w:tc>
          <w:tcPr>
            <w:tcW w:w="3318" w:type="dxa"/>
          </w:tcPr>
          <w:p w14:paraId="059E6D93" w14:textId="77777777" w:rsidR="00DD651E" w:rsidRPr="00F847E5" w:rsidRDefault="00DD651E" w:rsidP="008B4E65">
            <w:pPr>
              <w:spacing w:after="0"/>
              <w:jc w:val="center"/>
              <w:rPr>
                <w:rFonts w:cs="Arial"/>
              </w:rPr>
            </w:pPr>
            <w:r>
              <w:rPr>
                <w:rFonts w:cs="Arial"/>
              </w:rPr>
              <w:t>SFSD</w:t>
            </w:r>
          </w:p>
        </w:tc>
      </w:tr>
      <w:tr w:rsidR="00DD651E" w:rsidRPr="00F847E5" w14:paraId="77771539" w14:textId="77777777" w:rsidTr="008B4E65">
        <w:trPr>
          <w:trHeight w:val="300"/>
        </w:trPr>
        <w:tc>
          <w:tcPr>
            <w:tcW w:w="6032" w:type="dxa"/>
          </w:tcPr>
          <w:p w14:paraId="53D412EC" w14:textId="77777777" w:rsidR="00DD651E" w:rsidRPr="00F847E5" w:rsidRDefault="00DD651E" w:rsidP="008B4E65">
            <w:pPr>
              <w:spacing w:after="0"/>
              <w:rPr>
                <w:rFonts w:cs="Arial"/>
              </w:rPr>
            </w:pPr>
            <w:r w:rsidRPr="00F847E5">
              <w:rPr>
                <w:rFonts w:cs="Arial"/>
              </w:rPr>
              <w:t>Second Principal Apportionment Period</w:t>
            </w:r>
          </w:p>
        </w:tc>
        <w:tc>
          <w:tcPr>
            <w:tcW w:w="3318" w:type="dxa"/>
          </w:tcPr>
          <w:p w14:paraId="09E6D49C" w14:textId="77777777" w:rsidR="00DD651E" w:rsidRPr="00F847E5" w:rsidRDefault="00DD651E" w:rsidP="008B4E65">
            <w:pPr>
              <w:spacing w:after="0"/>
              <w:jc w:val="center"/>
              <w:rPr>
                <w:rFonts w:cs="Arial"/>
              </w:rPr>
            </w:pPr>
            <w:r w:rsidRPr="00F847E5">
              <w:rPr>
                <w:rFonts w:cs="Arial"/>
              </w:rPr>
              <w:t>P-2</w:t>
            </w:r>
          </w:p>
        </w:tc>
      </w:tr>
      <w:tr w:rsidR="00DD651E" w:rsidRPr="00F847E5" w14:paraId="65130C4E" w14:textId="77777777" w:rsidTr="008B4E65">
        <w:trPr>
          <w:trHeight w:val="300"/>
        </w:trPr>
        <w:tc>
          <w:tcPr>
            <w:tcW w:w="6032" w:type="dxa"/>
          </w:tcPr>
          <w:p w14:paraId="2E762086" w14:textId="77777777" w:rsidR="00DD651E" w:rsidRPr="00F847E5" w:rsidRDefault="00DD651E" w:rsidP="008B4E65">
            <w:pPr>
              <w:spacing w:after="0"/>
              <w:rPr>
                <w:rFonts w:cs="Arial"/>
              </w:rPr>
            </w:pPr>
            <w:r w:rsidRPr="00F847E5">
              <w:rPr>
                <w:rFonts w:cs="Arial"/>
              </w:rPr>
              <w:t>Special Day Class</w:t>
            </w:r>
          </w:p>
        </w:tc>
        <w:tc>
          <w:tcPr>
            <w:tcW w:w="3318" w:type="dxa"/>
          </w:tcPr>
          <w:p w14:paraId="04CA6F0E" w14:textId="77777777" w:rsidR="00DD651E" w:rsidRPr="00F847E5" w:rsidRDefault="00DD651E" w:rsidP="008B4E65">
            <w:pPr>
              <w:spacing w:after="0"/>
              <w:jc w:val="center"/>
              <w:rPr>
                <w:rFonts w:cs="Arial"/>
              </w:rPr>
            </w:pPr>
            <w:r w:rsidRPr="00F847E5">
              <w:rPr>
                <w:rFonts w:cs="Arial"/>
              </w:rPr>
              <w:t>SDC</w:t>
            </w:r>
          </w:p>
        </w:tc>
      </w:tr>
      <w:tr w:rsidR="00DD651E" w:rsidRPr="00F847E5" w14:paraId="3448D54D" w14:textId="77777777" w:rsidTr="008B4E65">
        <w:trPr>
          <w:trHeight w:val="300"/>
        </w:trPr>
        <w:tc>
          <w:tcPr>
            <w:tcW w:w="6032" w:type="dxa"/>
          </w:tcPr>
          <w:p w14:paraId="26CBEA39" w14:textId="77777777" w:rsidR="00DD651E" w:rsidRPr="00F847E5" w:rsidRDefault="00DD651E" w:rsidP="008B4E65">
            <w:pPr>
              <w:spacing w:after="0"/>
              <w:rPr>
                <w:rFonts w:cs="Arial"/>
              </w:rPr>
            </w:pPr>
            <w:r w:rsidRPr="00F847E5">
              <w:rPr>
                <w:rFonts w:cs="Arial"/>
              </w:rPr>
              <w:t>special education local plan area</w:t>
            </w:r>
          </w:p>
        </w:tc>
        <w:tc>
          <w:tcPr>
            <w:tcW w:w="3318" w:type="dxa"/>
          </w:tcPr>
          <w:p w14:paraId="77E55708" w14:textId="77777777" w:rsidR="00DD651E" w:rsidRPr="00F847E5" w:rsidRDefault="00DD651E" w:rsidP="008B4E65">
            <w:pPr>
              <w:spacing w:after="0"/>
              <w:jc w:val="center"/>
              <w:rPr>
                <w:rFonts w:cs="Arial"/>
              </w:rPr>
            </w:pPr>
            <w:r w:rsidRPr="00F847E5">
              <w:rPr>
                <w:rFonts w:cs="Arial"/>
              </w:rPr>
              <w:t>SELPA</w:t>
            </w:r>
          </w:p>
        </w:tc>
      </w:tr>
      <w:tr w:rsidR="00DD651E" w:rsidRPr="00F847E5" w14:paraId="18979F82" w14:textId="77777777" w:rsidTr="008B4E65">
        <w:trPr>
          <w:trHeight w:val="300"/>
        </w:trPr>
        <w:tc>
          <w:tcPr>
            <w:tcW w:w="6032" w:type="dxa"/>
          </w:tcPr>
          <w:p w14:paraId="692BCD80" w14:textId="77777777" w:rsidR="00DD651E" w:rsidRPr="00F847E5" w:rsidRDefault="00DD651E" w:rsidP="008B4E65">
            <w:pPr>
              <w:spacing w:after="0"/>
              <w:rPr>
                <w:rFonts w:cs="Arial"/>
              </w:rPr>
            </w:pPr>
            <w:r w:rsidRPr="00F847E5">
              <w:rPr>
                <w:rFonts w:cs="Arial"/>
              </w:rPr>
              <w:t>Standardized Account Code Structure</w:t>
            </w:r>
          </w:p>
        </w:tc>
        <w:tc>
          <w:tcPr>
            <w:tcW w:w="3318" w:type="dxa"/>
          </w:tcPr>
          <w:p w14:paraId="5077A23B" w14:textId="77777777" w:rsidR="00DD651E" w:rsidRPr="00F847E5" w:rsidRDefault="00DD651E" w:rsidP="008B4E65">
            <w:pPr>
              <w:spacing w:after="0"/>
              <w:jc w:val="center"/>
              <w:rPr>
                <w:rFonts w:cs="Arial"/>
              </w:rPr>
            </w:pPr>
            <w:r w:rsidRPr="00F847E5">
              <w:rPr>
                <w:rFonts w:cs="Arial"/>
              </w:rPr>
              <w:t>SACS</w:t>
            </w:r>
          </w:p>
        </w:tc>
      </w:tr>
      <w:tr w:rsidR="00DD651E" w:rsidRPr="00F847E5" w14:paraId="43203AB7" w14:textId="77777777" w:rsidTr="008B4E65">
        <w:trPr>
          <w:trHeight w:val="300"/>
        </w:trPr>
        <w:tc>
          <w:tcPr>
            <w:tcW w:w="6032" w:type="dxa"/>
          </w:tcPr>
          <w:p w14:paraId="0BCEEB30" w14:textId="77777777" w:rsidR="00DD651E" w:rsidRPr="00F847E5" w:rsidRDefault="00DD651E" w:rsidP="008B4E65">
            <w:pPr>
              <w:spacing w:after="0"/>
              <w:rPr>
                <w:rFonts w:cs="Arial"/>
              </w:rPr>
            </w:pPr>
            <w:r w:rsidRPr="00F847E5">
              <w:rPr>
                <w:rFonts w:cs="Arial"/>
              </w:rPr>
              <w:t>State Board of Education</w:t>
            </w:r>
          </w:p>
        </w:tc>
        <w:tc>
          <w:tcPr>
            <w:tcW w:w="3318" w:type="dxa"/>
          </w:tcPr>
          <w:p w14:paraId="1C214351" w14:textId="77777777" w:rsidR="00DD651E" w:rsidRPr="00F847E5" w:rsidRDefault="00DD651E" w:rsidP="008B4E65">
            <w:pPr>
              <w:spacing w:after="0"/>
              <w:jc w:val="center"/>
              <w:rPr>
                <w:rFonts w:cs="Arial"/>
              </w:rPr>
            </w:pPr>
            <w:r w:rsidRPr="00F847E5">
              <w:rPr>
                <w:rFonts w:cs="Arial"/>
              </w:rPr>
              <w:t>SBE</w:t>
            </w:r>
          </w:p>
        </w:tc>
      </w:tr>
      <w:tr w:rsidR="00A31DE3" w:rsidRPr="00F847E5" w14:paraId="3CD238DB" w14:textId="77777777" w:rsidTr="008B4E65">
        <w:trPr>
          <w:trHeight w:val="300"/>
        </w:trPr>
        <w:tc>
          <w:tcPr>
            <w:tcW w:w="6032" w:type="dxa"/>
          </w:tcPr>
          <w:p w14:paraId="31443ECC" w14:textId="3FE71FDA" w:rsidR="00A31DE3" w:rsidRPr="00F847E5" w:rsidRDefault="00A31DE3" w:rsidP="008B4E65">
            <w:pPr>
              <w:spacing w:after="0"/>
              <w:rPr>
                <w:rFonts w:cs="Arial"/>
              </w:rPr>
            </w:pPr>
            <w:r w:rsidRPr="00A31DE3">
              <w:rPr>
                <w:rFonts w:cs="Arial"/>
              </w:rPr>
              <w:t>State Superintendent of Public Instruction</w:t>
            </w:r>
          </w:p>
        </w:tc>
        <w:tc>
          <w:tcPr>
            <w:tcW w:w="3318" w:type="dxa"/>
          </w:tcPr>
          <w:p w14:paraId="2229E8BC" w14:textId="3E5D9F7A" w:rsidR="00A31DE3" w:rsidRPr="00F847E5" w:rsidRDefault="00A31DE3" w:rsidP="008B4E65">
            <w:pPr>
              <w:spacing w:after="0"/>
              <w:jc w:val="center"/>
              <w:rPr>
                <w:rFonts w:cs="Arial"/>
              </w:rPr>
            </w:pPr>
            <w:r>
              <w:rPr>
                <w:rFonts w:cs="Arial"/>
              </w:rPr>
              <w:t>SSPI</w:t>
            </w:r>
          </w:p>
        </w:tc>
      </w:tr>
      <w:tr w:rsidR="00DD651E" w:rsidRPr="00F847E5" w14:paraId="27092BC9" w14:textId="77777777" w:rsidTr="008B4E65">
        <w:trPr>
          <w:trHeight w:val="300"/>
        </w:trPr>
        <w:tc>
          <w:tcPr>
            <w:tcW w:w="6032" w:type="dxa"/>
          </w:tcPr>
          <w:p w14:paraId="4679527A" w14:textId="77777777" w:rsidR="00DD651E" w:rsidRPr="00F847E5" w:rsidRDefault="00DD651E" w:rsidP="008B4E65">
            <w:pPr>
              <w:spacing w:after="0"/>
              <w:rPr>
                <w:rFonts w:cs="Arial"/>
              </w:rPr>
            </w:pPr>
            <w:r w:rsidRPr="00F847E5">
              <w:rPr>
                <w:rFonts w:cs="Arial"/>
              </w:rPr>
              <w:t>Transitional Kindergarten/Kindergarten–3</w:t>
            </w:r>
          </w:p>
        </w:tc>
        <w:tc>
          <w:tcPr>
            <w:tcW w:w="3318" w:type="dxa"/>
          </w:tcPr>
          <w:p w14:paraId="375DDD8D" w14:textId="77777777" w:rsidR="00DD651E" w:rsidRPr="00F847E5" w:rsidRDefault="00DD651E" w:rsidP="008B4E65">
            <w:pPr>
              <w:spacing w:after="0"/>
              <w:jc w:val="center"/>
              <w:rPr>
                <w:rFonts w:cs="Arial"/>
              </w:rPr>
            </w:pPr>
            <w:r w:rsidRPr="00F847E5">
              <w:rPr>
                <w:rFonts w:cs="Arial"/>
              </w:rPr>
              <w:t>TK/K–3</w:t>
            </w:r>
          </w:p>
        </w:tc>
      </w:tr>
      <w:tr w:rsidR="00DD651E" w:rsidRPr="00F847E5" w14:paraId="03228E38" w14:textId="77777777" w:rsidTr="008B4E65">
        <w:trPr>
          <w:trHeight w:val="300"/>
        </w:trPr>
        <w:tc>
          <w:tcPr>
            <w:tcW w:w="6032" w:type="dxa"/>
          </w:tcPr>
          <w:p w14:paraId="25E19563" w14:textId="77777777" w:rsidR="00DD651E" w:rsidRPr="00F847E5" w:rsidRDefault="00DD651E" w:rsidP="008B4E65">
            <w:pPr>
              <w:spacing w:after="0"/>
              <w:rPr>
                <w:rFonts w:cs="Arial"/>
              </w:rPr>
            </w:pPr>
            <w:r w:rsidRPr="00F847E5">
              <w:rPr>
                <w:rFonts w:cs="Arial"/>
              </w:rPr>
              <w:t>Unduplicated Pupil Percentage</w:t>
            </w:r>
          </w:p>
        </w:tc>
        <w:tc>
          <w:tcPr>
            <w:tcW w:w="3318" w:type="dxa"/>
          </w:tcPr>
          <w:p w14:paraId="5A2CC8DC" w14:textId="77777777" w:rsidR="00DD651E" w:rsidRPr="00F847E5" w:rsidRDefault="00DD651E" w:rsidP="008B4E65">
            <w:pPr>
              <w:spacing w:after="0"/>
              <w:jc w:val="center"/>
              <w:rPr>
                <w:rFonts w:cs="Arial"/>
              </w:rPr>
            </w:pPr>
            <w:r w:rsidRPr="00F847E5">
              <w:rPr>
                <w:rFonts w:cs="Arial"/>
              </w:rPr>
              <w:t>UPP</w:t>
            </w:r>
          </w:p>
        </w:tc>
      </w:tr>
    </w:tbl>
    <w:p w14:paraId="2184359B" w14:textId="77777777" w:rsidR="00DD651E" w:rsidRPr="00DD651E" w:rsidRDefault="00DD651E" w:rsidP="00DD651E">
      <w:pPr>
        <w:rPr>
          <w:rFonts w:cs="Arial"/>
        </w:rPr>
      </w:pPr>
    </w:p>
    <w:sectPr w:rsidR="00DD651E" w:rsidRPr="00DD651E" w:rsidSect="004774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63D3" w14:textId="77777777" w:rsidR="00BC3F56" w:rsidRDefault="00BC3F56" w:rsidP="0084457F">
      <w:pPr>
        <w:spacing w:after="0"/>
      </w:pPr>
      <w:r>
        <w:separator/>
      </w:r>
    </w:p>
    <w:p w14:paraId="6F515D0E" w14:textId="77777777" w:rsidR="00BC3F56" w:rsidRDefault="00BC3F56"/>
  </w:endnote>
  <w:endnote w:type="continuationSeparator" w:id="0">
    <w:p w14:paraId="096D5BB4" w14:textId="77777777" w:rsidR="00BC3F56" w:rsidRDefault="00BC3F56" w:rsidP="0084457F">
      <w:pPr>
        <w:spacing w:after="0"/>
      </w:pPr>
      <w:r>
        <w:continuationSeparator/>
      </w:r>
    </w:p>
    <w:p w14:paraId="4363C72E" w14:textId="77777777" w:rsidR="00BC3F56" w:rsidRDefault="00BC3F56"/>
  </w:endnote>
  <w:endnote w:type="continuationNotice" w:id="1">
    <w:p w14:paraId="6D0069AB" w14:textId="77777777" w:rsidR="00BC3F56" w:rsidRDefault="00BC3F56">
      <w:pPr>
        <w:spacing w:after="0"/>
      </w:pPr>
    </w:p>
    <w:p w14:paraId="43E2A58E" w14:textId="77777777" w:rsidR="00BC3F56" w:rsidRDefault="00BC3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127411"/>
      <w:docPartObj>
        <w:docPartGallery w:val="Page Numbers (Bottom of Page)"/>
        <w:docPartUnique/>
      </w:docPartObj>
    </w:sdtPr>
    <w:sdtEndPr>
      <w:rPr>
        <w:noProof/>
        <w:sz w:val="28"/>
      </w:rPr>
    </w:sdtEndPr>
    <w:sdtContent>
      <w:p w14:paraId="00A9544C" w14:textId="77777777" w:rsidR="00500EF4" w:rsidRPr="00F15C9E" w:rsidRDefault="00500EF4" w:rsidP="00F469F1">
        <w:pPr>
          <w:pStyle w:val="Footer"/>
          <w:spacing w:before="120"/>
          <w:rPr>
            <w:i/>
          </w:rPr>
        </w:pPr>
        <w:r w:rsidRPr="0024417A">
          <w:rPr>
            <w:i/>
          </w:rPr>
          <w:t>Principal Apportionment Data Collection Web Application User Manual</w:t>
        </w:r>
      </w:p>
      <w:p w14:paraId="7B13A7AB" w14:textId="77777777" w:rsidR="00500EF4" w:rsidRDefault="00500EF4" w:rsidP="00F469F1">
        <w:pPr>
          <w:pStyle w:val="Footer"/>
          <w:jc w:val="right"/>
          <w:rPr>
            <w:noProof/>
            <w:sz w:val="28"/>
          </w:rPr>
        </w:pPr>
        <w:r w:rsidRPr="0024417A">
          <w:rPr>
            <w:i/>
          </w:rPr>
          <w:t>California Department of Education, School Fiscal Services Division</w:t>
        </w:r>
        <w:r w:rsidRPr="0024417A">
          <w:rPr>
            <w:i/>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34087" w14:textId="77777777" w:rsidR="00BC3F56" w:rsidRDefault="00BC3F56" w:rsidP="0084457F">
      <w:pPr>
        <w:spacing w:after="0"/>
      </w:pPr>
      <w:r>
        <w:separator/>
      </w:r>
    </w:p>
    <w:p w14:paraId="7F0F2F6A" w14:textId="77777777" w:rsidR="00BC3F56" w:rsidRDefault="00BC3F56"/>
  </w:footnote>
  <w:footnote w:type="continuationSeparator" w:id="0">
    <w:p w14:paraId="47A03B23" w14:textId="77777777" w:rsidR="00BC3F56" w:rsidRDefault="00BC3F56" w:rsidP="0084457F">
      <w:pPr>
        <w:spacing w:after="0"/>
      </w:pPr>
      <w:r>
        <w:continuationSeparator/>
      </w:r>
    </w:p>
    <w:p w14:paraId="69098E5F" w14:textId="77777777" w:rsidR="00BC3F56" w:rsidRDefault="00BC3F56"/>
  </w:footnote>
  <w:footnote w:type="continuationNotice" w:id="1">
    <w:p w14:paraId="735D756A" w14:textId="77777777" w:rsidR="00BC3F56" w:rsidRDefault="00BC3F56">
      <w:pPr>
        <w:spacing w:after="0"/>
      </w:pPr>
    </w:p>
    <w:p w14:paraId="636E53D3" w14:textId="77777777" w:rsidR="00BC3F56" w:rsidRDefault="00BC3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350265"/>
      <w:docPartObj>
        <w:docPartGallery w:val="Page Numbers (Top of Page)"/>
        <w:docPartUnique/>
      </w:docPartObj>
    </w:sdtPr>
    <w:sdtEndPr>
      <w:rPr>
        <w:noProof/>
      </w:rPr>
    </w:sdtEndPr>
    <w:sdtContent>
      <w:p w14:paraId="085E0494" w14:textId="1E036228" w:rsidR="00500EF4" w:rsidRDefault="00500EF4">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9E261C2" w14:textId="77777777" w:rsidR="00500EF4" w:rsidRDefault="00500EF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CD03" w14:textId="2A3C6CBE"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FD19B8">
      <w:rPr>
        <w:noProof/>
      </w:rPr>
      <w:t>Attendance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4123" w14:textId="1BEFAE49"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FD19B8">
      <w:rPr>
        <w:noProof/>
      </w:rPr>
      <w:t>Attendance Supplement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585022"/>
      <w:docPartObj>
        <w:docPartGallery w:val="Page Numbers (Top of Page)"/>
        <w:docPartUnique/>
      </w:docPartObj>
    </w:sdtPr>
    <w:sdtEndPr>
      <w:rPr>
        <w:noProof/>
      </w:rPr>
    </w:sdtEndPr>
    <w:sdtContent>
      <w:p w14:paraId="24E4F5D4" w14:textId="7A22E61E"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FD19B8">
          <w:rPr>
            <w:noProof/>
          </w:rPr>
          <w:t>School District Audit Adjustments to CALPADS Data</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19003"/>
      <w:docPartObj>
        <w:docPartGallery w:val="Page Numbers (Top of Page)"/>
        <w:docPartUnique/>
      </w:docPartObj>
    </w:sdtPr>
    <w:sdtEndPr>
      <w:rPr>
        <w:noProof/>
      </w:rPr>
    </w:sdtEndPr>
    <w:sdtContent>
      <w:p w14:paraId="2A7D40A4" w14:textId="28BFE151"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FD19B8">
          <w:rPr>
            <w:noProof/>
          </w:rPr>
          <w:t>Transfer of Funds Alternative Rate Option</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885600"/>
      <w:docPartObj>
        <w:docPartGallery w:val="Page Numbers (Top of Page)"/>
        <w:docPartUnique/>
      </w:docPartObj>
    </w:sdtPr>
    <w:sdtEndPr>
      <w:rPr>
        <w:noProof/>
      </w:rPr>
    </w:sdtEndPr>
    <w:sdtContent>
      <w:p w14:paraId="794FD20C" w14:textId="733B2CFC" w:rsidR="00500EF4" w:rsidRDefault="00500EF4">
        <w:pPr>
          <w:pStyle w:val="Header"/>
          <w:jc w:val="right"/>
        </w:pPr>
        <w:r>
          <w:rPr>
            <w:noProof/>
          </w:rPr>
          <w:fldChar w:fldCharType="begin"/>
        </w:r>
        <w:r>
          <w:rPr>
            <w:noProof/>
          </w:rPr>
          <w:instrText xml:space="preserve"> STYLEREF  "Heading 3"  \* MERGEFORMAT </w:instrText>
        </w:r>
        <w:r>
          <w:rPr>
            <w:noProof/>
          </w:rPr>
          <w:fldChar w:fldCharType="separate"/>
        </w:r>
        <w:r w:rsidR="00FD19B8">
          <w:rPr>
            <w:noProof/>
          </w:rPr>
          <w:t>Charter School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345810"/>
      <w:docPartObj>
        <w:docPartGallery w:val="Page Numbers (Top of Page)"/>
        <w:docPartUnique/>
      </w:docPartObj>
    </w:sdtPr>
    <w:sdtEndPr>
      <w:rPr>
        <w:noProof/>
      </w:rPr>
    </w:sdtEndPr>
    <w:sdtContent>
      <w:p w14:paraId="033379DE" w14:textId="72294FB5"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FD19B8">
          <w:rPr>
            <w:noProof/>
          </w:rPr>
          <w:t>Attendance Charter School - All Charter District</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17231"/>
      <w:docPartObj>
        <w:docPartGallery w:val="Page Numbers (Top of Page)"/>
        <w:docPartUnique/>
      </w:docPartObj>
    </w:sdtPr>
    <w:sdtEndPr>
      <w:rPr>
        <w:noProof/>
      </w:rPr>
    </w:sdtEndPr>
    <w:sdtContent>
      <w:p w14:paraId="611185CD" w14:textId="1E43DD7B"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FD19B8">
          <w:rPr>
            <w:noProof/>
          </w:rPr>
          <w:t>Attendance County Program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145592"/>
      <w:docPartObj>
        <w:docPartGallery w:val="Page Numbers (Top of Page)"/>
        <w:docPartUnique/>
      </w:docPartObj>
    </w:sdtPr>
    <w:sdtEndPr>
      <w:rPr>
        <w:noProof/>
      </w:rPr>
    </w:sdtEndPr>
    <w:sdtContent>
      <w:p w14:paraId="407ADD15" w14:textId="5C4F90CA"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FD19B8">
          <w:rPr>
            <w:noProof/>
          </w:rPr>
          <w:t>Basic Aid Supplement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529350"/>
      <w:docPartObj>
        <w:docPartGallery w:val="Page Numbers (Top of Page)"/>
        <w:docPartUnique/>
      </w:docPartObj>
    </w:sdtPr>
    <w:sdtEndPr>
      <w:rPr>
        <w:noProof/>
      </w:rPr>
    </w:sdtEndPr>
    <w:sdtContent>
      <w:p w14:paraId="451A6060" w14:textId="7A2A46A4"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FD19B8">
          <w:rPr>
            <w:noProof/>
          </w:rPr>
          <w:t>Charter School Physical Location</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593781"/>
      <w:docPartObj>
        <w:docPartGallery w:val="Page Numbers (Top of Page)"/>
        <w:docPartUnique/>
      </w:docPartObj>
    </w:sdtPr>
    <w:sdtEndPr>
      <w:rPr>
        <w:noProof/>
      </w:rPr>
    </w:sdtEndPr>
    <w:sdtContent>
      <w:p w14:paraId="6A56E5DC" w14:textId="67038182" w:rsidR="00500EF4" w:rsidRDefault="00500EF4" w:rsidP="002A543E">
        <w:pPr>
          <w:pStyle w:val="Header"/>
          <w:jc w:val="right"/>
        </w:pPr>
        <w:r>
          <w:rPr>
            <w:noProof/>
          </w:rPr>
          <w:fldChar w:fldCharType="begin"/>
        </w:r>
        <w:r>
          <w:rPr>
            <w:noProof/>
          </w:rPr>
          <w:instrText xml:space="preserve"> STYLEREF  "Heading 3"  \* MERGEFORMAT </w:instrText>
        </w:r>
        <w:r>
          <w:rPr>
            <w:noProof/>
          </w:rPr>
          <w:fldChar w:fldCharType="separate"/>
        </w:r>
        <w:r w:rsidR="00FD19B8">
          <w:rPr>
            <w:noProof/>
          </w:rPr>
          <w:t>SELPA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89F3" w14:textId="3FD386F7" w:rsidR="00500EF4" w:rsidRDefault="00500EF4" w:rsidP="00167B43">
    <w:pPr>
      <w:pStyle w:val="Header"/>
      <w:tabs>
        <w:tab w:val="clear" w:pos="4680"/>
        <w:tab w:val="center" w:pos="5400"/>
      </w:tabs>
      <w:jc w:val="right"/>
      <w:rPr>
        <w:i/>
      </w:rPr>
    </w:pPr>
    <w:r>
      <w:rPr>
        <w:i/>
      </w:rPr>
      <w:fldChar w:fldCharType="begin"/>
    </w:r>
    <w:r>
      <w:rPr>
        <w:i/>
      </w:rPr>
      <w:instrText xml:space="preserve"> STYLEREF  "Heading 3"  \* MERGEFORMAT </w:instrText>
    </w:r>
    <w:r>
      <w:rPr>
        <w:i/>
      </w:rPr>
      <w:fldChar w:fldCharType="separate"/>
    </w:r>
    <w:r w:rsidR="00FD19B8">
      <w:rPr>
        <w:i/>
        <w:noProof/>
      </w:rPr>
      <w:t>County Office of Education Entry Screens</w:t>
    </w:r>
    <w:r>
      <w:rPr>
        <w:i/>
      </w:rPr>
      <w:fldChar w:fldCharType="end"/>
    </w:r>
  </w:p>
  <w:p w14:paraId="66CE0B4A" w14:textId="77777777" w:rsidR="00500EF4" w:rsidRDefault="00000000" w:rsidP="00167B43">
    <w:pPr>
      <w:pStyle w:val="Header"/>
      <w:tabs>
        <w:tab w:val="clear" w:pos="4680"/>
        <w:tab w:val="center" w:pos="5400"/>
      </w:tabs>
      <w:jc w:val="right"/>
    </w:pPr>
    <w:sdt>
      <w:sdtPr>
        <w:id w:val="-73826473"/>
        <w:docPartObj>
          <w:docPartGallery w:val="Page Numbers (Top of Page)"/>
          <w:docPartUnique/>
        </w:docPartObj>
      </w:sdtPr>
      <w:sdtEndPr>
        <w:rPr>
          <w:noProof/>
        </w:rPr>
      </w:sdtEndPr>
      <w:sdtContent>
        <w:r w:rsidR="00500EF4">
          <w:fldChar w:fldCharType="begin"/>
        </w:r>
        <w:r w:rsidR="00500EF4">
          <w:instrText xml:space="preserve"> PAGE   \* MERGEFORMAT </w:instrText>
        </w:r>
        <w:r w:rsidR="00500EF4">
          <w:fldChar w:fldCharType="separate"/>
        </w:r>
        <w:r w:rsidR="00500EF4">
          <w:rPr>
            <w:noProof/>
          </w:rPr>
          <w:t>2</w:t>
        </w:r>
        <w:r w:rsidR="00500EF4">
          <w:rPr>
            <w:noProof/>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336774"/>
      <w:docPartObj>
        <w:docPartGallery w:val="Page Numbers (Top of Page)"/>
        <w:docPartUnique/>
      </w:docPartObj>
    </w:sdtPr>
    <w:sdtEndPr>
      <w:rPr>
        <w:noProof/>
      </w:rPr>
    </w:sdtEndPr>
    <w:sdtContent>
      <w:p w14:paraId="5F2832C5" w14:textId="2A9D5AF4"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FD19B8">
          <w:rPr>
            <w:noProof/>
          </w:rPr>
          <w:t>Necessary Small SELPAs’ Extraordinary Cost Pool for Mental Health Services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008050"/>
      <w:docPartObj>
        <w:docPartGallery w:val="Page Numbers (Top of Page)"/>
        <w:docPartUnique/>
      </w:docPartObj>
    </w:sdtPr>
    <w:sdtEndPr>
      <w:rPr>
        <w:noProof/>
      </w:rPr>
    </w:sdtEndPr>
    <w:sdtContent>
      <w:p w14:paraId="73E1FEEE" w14:textId="1500D812" w:rsidR="00500EF4" w:rsidRDefault="00500EF4" w:rsidP="002A543E">
        <w:pPr>
          <w:pStyle w:val="Header"/>
          <w:jc w:val="right"/>
        </w:pPr>
        <w:r>
          <w:rPr>
            <w:noProof/>
          </w:rPr>
          <w:fldChar w:fldCharType="begin"/>
        </w:r>
        <w:r>
          <w:rPr>
            <w:noProof/>
          </w:rPr>
          <w:instrText xml:space="preserve"> STYLEREF  "Heading 3"  \* MERGEFORMAT </w:instrText>
        </w:r>
        <w:r>
          <w:rPr>
            <w:noProof/>
          </w:rPr>
          <w:fldChar w:fldCharType="separate"/>
        </w:r>
        <w:r w:rsidR="00FD19B8">
          <w:rPr>
            <w:noProof/>
          </w:rPr>
          <w:t>Local Revenue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715784"/>
      <w:docPartObj>
        <w:docPartGallery w:val="Page Numbers (Top of Page)"/>
        <w:docPartUnique/>
      </w:docPartObj>
    </w:sdtPr>
    <w:sdtEndPr>
      <w:rPr>
        <w:noProof/>
      </w:rPr>
    </w:sdtEndPr>
    <w:sdtContent>
      <w:p w14:paraId="18CFF2DE" w14:textId="151ABA82" w:rsidR="00500EF4" w:rsidRDefault="00500EF4">
        <w:pPr>
          <w:pStyle w:val="Header"/>
          <w:jc w:val="right"/>
          <w:rPr>
            <w:i/>
          </w:rPr>
        </w:pPr>
        <w:r>
          <w:rPr>
            <w:i/>
          </w:rPr>
          <w:fldChar w:fldCharType="begin"/>
        </w:r>
        <w:r>
          <w:rPr>
            <w:i/>
          </w:rPr>
          <w:instrText xml:space="preserve"> STYLEREF  "Heading 4"  \* MERGEFORMAT </w:instrText>
        </w:r>
        <w:r>
          <w:rPr>
            <w:i/>
          </w:rPr>
          <w:fldChar w:fldCharType="separate"/>
        </w:r>
        <w:r w:rsidR="00FD19B8">
          <w:rPr>
            <w:i/>
            <w:noProof/>
          </w:rPr>
          <w:t>Special Education Tax Allocation</w:t>
        </w:r>
        <w:r>
          <w:rPr>
            <w:i/>
          </w:rPr>
          <w:fldChar w:fldCharType="end"/>
        </w:r>
      </w:p>
      <w:p w14:paraId="7CA4E0B2" w14:textId="77777777" w:rsidR="00500EF4" w:rsidRDefault="00500E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07427"/>
      <w:docPartObj>
        <w:docPartGallery w:val="Page Numbers (Top of Page)"/>
        <w:docPartUnique/>
      </w:docPartObj>
    </w:sdtPr>
    <w:sdtEndPr>
      <w:rPr>
        <w:noProof/>
      </w:rPr>
    </w:sdtEndPr>
    <w:sdtContent>
      <w:p w14:paraId="7E4238B3" w14:textId="7DE3ACEC" w:rsidR="00500EF4" w:rsidRDefault="00500EF4">
        <w:pPr>
          <w:pStyle w:val="Header"/>
          <w:jc w:val="right"/>
        </w:pPr>
        <w:r>
          <w:rPr>
            <w:i/>
          </w:rPr>
          <w:fldChar w:fldCharType="begin"/>
        </w:r>
        <w:r>
          <w:rPr>
            <w:i/>
          </w:rPr>
          <w:instrText xml:space="preserve"> STYLEREF  "Heading 3"  \* MERGEFORMAT </w:instrText>
        </w:r>
        <w:r>
          <w:rPr>
            <w:i/>
          </w:rPr>
          <w:fldChar w:fldCharType="separate"/>
        </w:r>
        <w:r w:rsidR="00FD19B8">
          <w:rPr>
            <w:i/>
            <w:noProof/>
          </w:rPr>
          <w:t>Common Acronyms</w:t>
        </w:r>
        <w:r>
          <w:rPr>
            <w:i/>
          </w:rPr>
          <w:fldChar w:fldCharType="end"/>
        </w:r>
        <w:r>
          <w:rPr>
            <w:i/>
          </w:rPr>
          <w:br/>
        </w:r>
        <w:r>
          <w:fldChar w:fldCharType="begin"/>
        </w:r>
        <w:r>
          <w:instrText xml:space="preserve"> PAGE   \* MERGEFORMAT </w:instrText>
        </w:r>
        <w:r>
          <w:fldChar w:fldCharType="separate"/>
        </w:r>
        <w:r>
          <w:rPr>
            <w:noProof/>
          </w:rPr>
          <w:t>1</w:t>
        </w:r>
        <w:r>
          <w:rPr>
            <w:noProof/>
          </w:rPr>
          <w:fldChar w:fldCharType="end"/>
        </w:r>
      </w:p>
    </w:sdtContent>
  </w:sdt>
  <w:p w14:paraId="47642732" w14:textId="77777777" w:rsidR="00500EF4" w:rsidRDefault="00500E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0C27" w14:textId="0EA31B43" w:rsidR="00500EF4" w:rsidRDefault="00500EF4" w:rsidP="00167B43">
    <w:pPr>
      <w:pStyle w:val="Header"/>
      <w:tabs>
        <w:tab w:val="clear" w:pos="4680"/>
        <w:tab w:val="center" w:pos="5400"/>
      </w:tabs>
      <w:jc w:val="right"/>
    </w:pPr>
    <w:r>
      <w:rPr>
        <w:noProof/>
      </w:rPr>
      <w:fldChar w:fldCharType="begin"/>
    </w:r>
    <w:r>
      <w:rPr>
        <w:noProof/>
      </w:rPr>
      <w:instrText xml:space="preserve"> STYLEREF  "Heading 4"  \* MERGEFORMAT </w:instrText>
    </w:r>
    <w:r>
      <w:rPr>
        <w:noProof/>
      </w:rPr>
      <w:fldChar w:fldCharType="separate"/>
    </w:r>
    <w:r w:rsidR="00FD19B8">
      <w:rPr>
        <w:noProof/>
      </w:rPr>
      <w:t>Adults in Correctional Facilities (County)</w:t>
    </w:r>
    <w:r>
      <w:rPr>
        <w:noProof/>
      </w:rPr>
      <w:fldChar w:fldCharType="end"/>
    </w:r>
    <w:r>
      <w:br/>
    </w:r>
    <w:sdt>
      <w:sdtPr>
        <w:id w:val="-12132744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C2C8" w14:textId="40A07852" w:rsidR="00500EF4" w:rsidRDefault="00500EF4" w:rsidP="00167B43">
    <w:pPr>
      <w:pStyle w:val="Header"/>
      <w:tabs>
        <w:tab w:val="clear" w:pos="4680"/>
        <w:tab w:val="center" w:pos="5400"/>
      </w:tabs>
      <w:jc w:val="right"/>
    </w:pPr>
    <w:r>
      <w:rPr>
        <w:i/>
      </w:rPr>
      <w:fldChar w:fldCharType="begin"/>
    </w:r>
    <w:r>
      <w:rPr>
        <w:i/>
      </w:rPr>
      <w:instrText xml:space="preserve"> STYLEREF  "Heading 4"  \* MERGEFORMAT </w:instrText>
    </w:r>
    <w:r>
      <w:rPr>
        <w:i/>
      </w:rPr>
      <w:fldChar w:fldCharType="separate"/>
    </w:r>
    <w:r w:rsidR="00FD19B8">
      <w:rPr>
        <w:i/>
        <w:noProof/>
      </w:rPr>
      <w:t>Attendance COE</w:t>
    </w:r>
    <w:r>
      <w:rPr>
        <w:i/>
      </w:rPr>
      <w:fldChar w:fldCharType="end"/>
    </w:r>
    <w:r>
      <w:rPr>
        <w:i/>
      </w:rPr>
      <w:br/>
    </w:r>
    <w:sdt>
      <w:sdtPr>
        <w:id w:val="-2747145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EAB5" w14:textId="1A397376" w:rsidR="00500EF4" w:rsidRPr="00F14469" w:rsidRDefault="00500EF4" w:rsidP="0057299B">
    <w:pPr>
      <w:pStyle w:val="Header"/>
      <w:jc w:val="right"/>
    </w:pPr>
    <w:r>
      <w:rPr>
        <w:noProof/>
      </w:rPr>
      <w:fldChar w:fldCharType="begin"/>
    </w:r>
    <w:r>
      <w:rPr>
        <w:noProof/>
      </w:rPr>
      <w:instrText xml:space="preserve"> STYLEREF  "Heading 4"  \* MERGEFORMAT </w:instrText>
    </w:r>
    <w:r>
      <w:rPr>
        <w:noProof/>
      </w:rPr>
      <w:fldChar w:fldCharType="separate"/>
    </w:r>
    <w:r w:rsidR="00FD19B8">
      <w:rPr>
        <w:noProof/>
      </w:rPr>
      <w:t>COE Audit Adjustments to CALPADS Data</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4E51" w14:textId="60354D1D"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FD19B8">
      <w:rPr>
        <w:noProof/>
      </w:rPr>
      <w:t>SELPA ADA Allocation</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2045" w14:textId="589AA3F4" w:rsidR="00500EF4" w:rsidRDefault="00500EF4" w:rsidP="0026098B">
    <w:pPr>
      <w:pStyle w:val="Header"/>
      <w:jc w:val="right"/>
    </w:pPr>
    <w:r>
      <w:rPr>
        <w:i/>
      </w:rPr>
      <w:fldChar w:fldCharType="begin"/>
    </w:r>
    <w:r>
      <w:rPr>
        <w:i/>
      </w:rPr>
      <w:instrText xml:space="preserve"> STYLEREF  "Heading 3"  \* MERGEFORMAT </w:instrText>
    </w:r>
    <w:r>
      <w:rPr>
        <w:i/>
      </w:rPr>
      <w:fldChar w:fldCharType="separate"/>
    </w:r>
    <w:r w:rsidR="00FD19B8">
      <w:rPr>
        <w:i/>
        <w:noProof/>
      </w:rPr>
      <w:t>School District Data Entry Screens</w:t>
    </w:r>
    <w:r>
      <w:rPr>
        <w:i/>
      </w:rPr>
      <w:fldChar w:fldCharType="end"/>
    </w:r>
    <w:r>
      <w:rPr>
        <w:i/>
      </w:rPr>
      <w:br/>
    </w:r>
    <w:sdt>
      <w:sdtPr>
        <w:id w:val="-14792999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2CE2" w14:textId="78E36ADA" w:rsidR="00500EF4" w:rsidRPr="00F14469" w:rsidRDefault="00500EF4" w:rsidP="0026098B">
    <w:pPr>
      <w:pStyle w:val="Header"/>
      <w:jc w:val="right"/>
    </w:pPr>
    <w:r>
      <w:rPr>
        <w:noProof/>
      </w:rPr>
      <w:fldChar w:fldCharType="begin"/>
    </w:r>
    <w:r>
      <w:rPr>
        <w:noProof/>
      </w:rPr>
      <w:instrText xml:space="preserve"> STYLEREF  "Heading 4"  \* MERGEFORMAT </w:instrText>
    </w:r>
    <w:r>
      <w:rPr>
        <w:noProof/>
      </w:rPr>
      <w:fldChar w:fldCharType="separate"/>
    </w:r>
    <w:r w:rsidR="00FD19B8">
      <w:rPr>
        <w:noProof/>
      </w:rPr>
      <w:t>Adults in Correctional Facilities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1CA3" w14:textId="71E83D9D" w:rsidR="00500EF4" w:rsidRPr="00F544B3" w:rsidRDefault="00500EF4" w:rsidP="00F544B3">
    <w:pPr>
      <w:pStyle w:val="Header"/>
      <w:jc w:val="right"/>
      <w:rPr>
        <w:i/>
      </w:rPr>
    </w:pPr>
    <w:r>
      <w:rPr>
        <w:noProof/>
      </w:rPr>
      <w:fldChar w:fldCharType="begin"/>
    </w:r>
    <w:r>
      <w:rPr>
        <w:noProof/>
      </w:rPr>
      <w:instrText xml:space="preserve"> STYLEREF  "Heading 4"  \* MERGEFORMAT </w:instrText>
    </w:r>
    <w:r>
      <w:rPr>
        <w:noProof/>
      </w:rPr>
      <w:fldChar w:fldCharType="separate"/>
    </w:r>
    <w:r w:rsidR="00FD19B8">
      <w:rPr>
        <w:noProof/>
      </w:rPr>
      <w:t>Attendance Basic Aid Choice / Court-Ordered Voluntary Pupil Transfer</w:t>
    </w:r>
    <w:r>
      <w:rPr>
        <w:noProof/>
      </w:rPr>
      <w:fldChar w:fldCharType="end"/>
    </w:r>
    <w:r>
      <w:br/>
    </w:r>
    <w:sdt>
      <w:sdtPr>
        <w:id w:val="-20506019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7E9"/>
    <w:multiLevelType w:val="hybridMultilevel"/>
    <w:tmpl w:val="A31A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11C7"/>
    <w:multiLevelType w:val="multilevel"/>
    <w:tmpl w:val="4404E18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24D4E"/>
    <w:multiLevelType w:val="hybridMultilevel"/>
    <w:tmpl w:val="D1F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75B63"/>
    <w:multiLevelType w:val="hybridMultilevel"/>
    <w:tmpl w:val="549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35E7B"/>
    <w:multiLevelType w:val="hybridMultilevel"/>
    <w:tmpl w:val="0B2CF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567A48"/>
    <w:multiLevelType w:val="hybridMultilevel"/>
    <w:tmpl w:val="62BE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A6C39"/>
    <w:multiLevelType w:val="hybridMultilevel"/>
    <w:tmpl w:val="31D8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BF3913"/>
    <w:multiLevelType w:val="hybridMultilevel"/>
    <w:tmpl w:val="BC18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46D6A"/>
    <w:multiLevelType w:val="hybridMultilevel"/>
    <w:tmpl w:val="9F8E7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D77A01"/>
    <w:multiLevelType w:val="hybridMultilevel"/>
    <w:tmpl w:val="9BA8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F924F3"/>
    <w:multiLevelType w:val="multilevel"/>
    <w:tmpl w:val="85E0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5449D1"/>
    <w:multiLevelType w:val="hybridMultilevel"/>
    <w:tmpl w:val="2BF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B01CF3"/>
    <w:multiLevelType w:val="hybridMultilevel"/>
    <w:tmpl w:val="A43075CE"/>
    <w:lvl w:ilvl="0" w:tplc="E62CBA8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85162"/>
    <w:multiLevelType w:val="hybridMultilevel"/>
    <w:tmpl w:val="A5064B50"/>
    <w:lvl w:ilvl="0" w:tplc="D3DC52A0">
      <w:start w:val="1"/>
      <w:numFmt w:val="bullet"/>
      <w:lvlText w:val=""/>
      <w:lvlJc w:val="left"/>
      <w:pPr>
        <w:ind w:left="720" w:hanging="360"/>
      </w:pPr>
      <w:rPr>
        <w:rFonts w:ascii="Symbol" w:hAnsi="Symbol" w:hint="default"/>
      </w:rPr>
    </w:lvl>
    <w:lvl w:ilvl="1" w:tplc="4454A686">
      <w:start w:val="1"/>
      <w:numFmt w:val="bullet"/>
      <w:lvlText w:val="o"/>
      <w:lvlJc w:val="left"/>
      <w:pPr>
        <w:ind w:left="1440" w:hanging="360"/>
      </w:pPr>
      <w:rPr>
        <w:rFonts w:ascii="Courier New" w:hAnsi="Courier New" w:hint="default"/>
      </w:rPr>
    </w:lvl>
    <w:lvl w:ilvl="2" w:tplc="F46A149E">
      <w:start w:val="1"/>
      <w:numFmt w:val="bullet"/>
      <w:lvlText w:val=""/>
      <w:lvlJc w:val="left"/>
      <w:pPr>
        <w:ind w:left="2160" w:hanging="360"/>
      </w:pPr>
      <w:rPr>
        <w:rFonts w:ascii="Wingdings" w:hAnsi="Wingdings" w:hint="default"/>
      </w:rPr>
    </w:lvl>
    <w:lvl w:ilvl="3" w:tplc="5BF8B9A0">
      <w:start w:val="1"/>
      <w:numFmt w:val="bullet"/>
      <w:lvlText w:val=""/>
      <w:lvlJc w:val="left"/>
      <w:pPr>
        <w:ind w:left="2880" w:hanging="360"/>
      </w:pPr>
      <w:rPr>
        <w:rFonts w:ascii="Symbol" w:hAnsi="Symbol" w:hint="default"/>
      </w:rPr>
    </w:lvl>
    <w:lvl w:ilvl="4" w:tplc="BDBED9B6">
      <w:start w:val="1"/>
      <w:numFmt w:val="bullet"/>
      <w:lvlText w:val="o"/>
      <w:lvlJc w:val="left"/>
      <w:pPr>
        <w:ind w:left="3600" w:hanging="360"/>
      </w:pPr>
      <w:rPr>
        <w:rFonts w:ascii="Courier New" w:hAnsi="Courier New" w:hint="default"/>
      </w:rPr>
    </w:lvl>
    <w:lvl w:ilvl="5" w:tplc="97DA2124">
      <w:start w:val="1"/>
      <w:numFmt w:val="bullet"/>
      <w:lvlText w:val=""/>
      <w:lvlJc w:val="left"/>
      <w:pPr>
        <w:ind w:left="4320" w:hanging="360"/>
      </w:pPr>
      <w:rPr>
        <w:rFonts w:ascii="Wingdings" w:hAnsi="Wingdings" w:hint="default"/>
      </w:rPr>
    </w:lvl>
    <w:lvl w:ilvl="6" w:tplc="EE2A6CCE">
      <w:start w:val="1"/>
      <w:numFmt w:val="bullet"/>
      <w:lvlText w:val=""/>
      <w:lvlJc w:val="left"/>
      <w:pPr>
        <w:ind w:left="5040" w:hanging="360"/>
      </w:pPr>
      <w:rPr>
        <w:rFonts w:ascii="Symbol" w:hAnsi="Symbol" w:hint="default"/>
      </w:rPr>
    </w:lvl>
    <w:lvl w:ilvl="7" w:tplc="B400F9C4">
      <w:start w:val="1"/>
      <w:numFmt w:val="bullet"/>
      <w:lvlText w:val="o"/>
      <w:lvlJc w:val="left"/>
      <w:pPr>
        <w:ind w:left="5760" w:hanging="360"/>
      </w:pPr>
      <w:rPr>
        <w:rFonts w:ascii="Courier New" w:hAnsi="Courier New" w:hint="default"/>
      </w:rPr>
    </w:lvl>
    <w:lvl w:ilvl="8" w:tplc="5DF03330">
      <w:start w:val="1"/>
      <w:numFmt w:val="bullet"/>
      <w:lvlText w:val=""/>
      <w:lvlJc w:val="left"/>
      <w:pPr>
        <w:ind w:left="6480" w:hanging="360"/>
      </w:pPr>
      <w:rPr>
        <w:rFonts w:ascii="Wingdings" w:hAnsi="Wingdings" w:hint="default"/>
      </w:rPr>
    </w:lvl>
  </w:abstractNum>
  <w:abstractNum w:abstractNumId="14" w15:restartNumberingAfterBreak="0">
    <w:nsid w:val="0C333440"/>
    <w:multiLevelType w:val="hybridMultilevel"/>
    <w:tmpl w:val="1492849E"/>
    <w:lvl w:ilvl="0" w:tplc="04090001">
      <w:start w:val="1"/>
      <w:numFmt w:val="bullet"/>
      <w:lvlText w:val=""/>
      <w:lvlJc w:val="left"/>
      <w:pPr>
        <w:ind w:left="720" w:hanging="360"/>
      </w:pPr>
      <w:rPr>
        <w:rFonts w:ascii="Symbol" w:hAnsi="Symbol" w:hint="default"/>
        <w:sz w:val="24"/>
        <w:szCs w:val="24"/>
      </w:rPr>
    </w:lvl>
    <w:lvl w:ilvl="1" w:tplc="2D380A1C">
      <w:start w:val="1"/>
      <w:numFmt w:val="bullet"/>
      <w:lvlText w:val="o"/>
      <w:lvlJc w:val="left"/>
      <w:pPr>
        <w:ind w:left="1440" w:hanging="360"/>
      </w:pPr>
      <w:rPr>
        <w:rFonts w:ascii="Courier New" w:hAnsi="Courier New" w:hint="default"/>
      </w:rPr>
    </w:lvl>
    <w:lvl w:ilvl="2" w:tplc="1C30DE22">
      <w:start w:val="1"/>
      <w:numFmt w:val="bullet"/>
      <w:lvlText w:val=""/>
      <w:lvlJc w:val="left"/>
      <w:pPr>
        <w:ind w:left="2160" w:hanging="360"/>
      </w:pPr>
      <w:rPr>
        <w:rFonts w:ascii="Wingdings" w:hAnsi="Wingdings" w:hint="default"/>
      </w:rPr>
    </w:lvl>
    <w:lvl w:ilvl="3" w:tplc="529E127A">
      <w:start w:val="1"/>
      <w:numFmt w:val="bullet"/>
      <w:lvlText w:val=""/>
      <w:lvlJc w:val="left"/>
      <w:pPr>
        <w:ind w:left="2880" w:hanging="360"/>
      </w:pPr>
      <w:rPr>
        <w:rFonts w:ascii="Symbol" w:hAnsi="Symbol" w:hint="default"/>
      </w:rPr>
    </w:lvl>
    <w:lvl w:ilvl="4" w:tplc="3BD27AC2">
      <w:start w:val="1"/>
      <w:numFmt w:val="bullet"/>
      <w:lvlText w:val="o"/>
      <w:lvlJc w:val="left"/>
      <w:pPr>
        <w:ind w:left="3600" w:hanging="360"/>
      </w:pPr>
      <w:rPr>
        <w:rFonts w:ascii="Courier New" w:hAnsi="Courier New" w:hint="default"/>
      </w:rPr>
    </w:lvl>
    <w:lvl w:ilvl="5" w:tplc="EC38C252">
      <w:start w:val="1"/>
      <w:numFmt w:val="bullet"/>
      <w:lvlText w:val=""/>
      <w:lvlJc w:val="left"/>
      <w:pPr>
        <w:ind w:left="4320" w:hanging="360"/>
      </w:pPr>
      <w:rPr>
        <w:rFonts w:ascii="Wingdings" w:hAnsi="Wingdings" w:hint="default"/>
      </w:rPr>
    </w:lvl>
    <w:lvl w:ilvl="6" w:tplc="52E21CF2">
      <w:start w:val="1"/>
      <w:numFmt w:val="bullet"/>
      <w:lvlText w:val=""/>
      <w:lvlJc w:val="left"/>
      <w:pPr>
        <w:ind w:left="5040" w:hanging="360"/>
      </w:pPr>
      <w:rPr>
        <w:rFonts w:ascii="Symbol" w:hAnsi="Symbol" w:hint="default"/>
      </w:rPr>
    </w:lvl>
    <w:lvl w:ilvl="7" w:tplc="D70430EA">
      <w:start w:val="1"/>
      <w:numFmt w:val="bullet"/>
      <w:lvlText w:val="o"/>
      <w:lvlJc w:val="left"/>
      <w:pPr>
        <w:ind w:left="5760" w:hanging="360"/>
      </w:pPr>
      <w:rPr>
        <w:rFonts w:ascii="Courier New" w:hAnsi="Courier New" w:hint="default"/>
      </w:rPr>
    </w:lvl>
    <w:lvl w:ilvl="8" w:tplc="E42CE7F6">
      <w:start w:val="1"/>
      <w:numFmt w:val="bullet"/>
      <w:lvlText w:val=""/>
      <w:lvlJc w:val="left"/>
      <w:pPr>
        <w:ind w:left="6480" w:hanging="360"/>
      </w:pPr>
      <w:rPr>
        <w:rFonts w:ascii="Wingdings" w:hAnsi="Wingdings" w:hint="default"/>
      </w:rPr>
    </w:lvl>
  </w:abstractNum>
  <w:abstractNum w:abstractNumId="15" w15:restartNumberingAfterBreak="0">
    <w:nsid w:val="0CA84954"/>
    <w:multiLevelType w:val="hybridMultilevel"/>
    <w:tmpl w:val="EDA222C8"/>
    <w:lvl w:ilvl="0" w:tplc="B290AE64">
      <w:start w:val="1"/>
      <w:numFmt w:val="decimal"/>
      <w:lvlText w:val="%1."/>
      <w:lvlJc w:val="left"/>
      <w:pPr>
        <w:ind w:left="883" w:hanging="343"/>
      </w:pPr>
      <w:rPr>
        <w:rFonts w:ascii="Arial" w:eastAsia="Arial" w:hAnsi="Arial" w:hint="default"/>
        <w:sz w:val="24"/>
        <w:szCs w:val="20"/>
      </w:rPr>
    </w:lvl>
    <w:lvl w:ilvl="1" w:tplc="5DFC1566">
      <w:start w:val="1"/>
      <w:numFmt w:val="bullet"/>
      <w:lvlText w:val="•"/>
      <w:lvlJc w:val="left"/>
      <w:pPr>
        <w:ind w:left="1699" w:hanging="343"/>
      </w:pPr>
      <w:rPr>
        <w:rFonts w:hint="default"/>
      </w:rPr>
    </w:lvl>
    <w:lvl w:ilvl="2" w:tplc="71D20114">
      <w:start w:val="1"/>
      <w:numFmt w:val="bullet"/>
      <w:lvlText w:val="•"/>
      <w:lvlJc w:val="left"/>
      <w:pPr>
        <w:ind w:left="2516" w:hanging="343"/>
      </w:pPr>
      <w:rPr>
        <w:rFonts w:hint="default"/>
      </w:rPr>
    </w:lvl>
    <w:lvl w:ilvl="3" w:tplc="A2F29FB4">
      <w:start w:val="1"/>
      <w:numFmt w:val="bullet"/>
      <w:lvlText w:val="•"/>
      <w:lvlJc w:val="left"/>
      <w:pPr>
        <w:ind w:left="3333" w:hanging="343"/>
      </w:pPr>
      <w:rPr>
        <w:rFonts w:hint="default"/>
      </w:rPr>
    </w:lvl>
    <w:lvl w:ilvl="4" w:tplc="46BC05B6">
      <w:start w:val="1"/>
      <w:numFmt w:val="bullet"/>
      <w:lvlText w:val="•"/>
      <w:lvlJc w:val="left"/>
      <w:pPr>
        <w:ind w:left="4149" w:hanging="343"/>
      </w:pPr>
      <w:rPr>
        <w:rFonts w:hint="default"/>
      </w:rPr>
    </w:lvl>
    <w:lvl w:ilvl="5" w:tplc="6A722E6E">
      <w:start w:val="1"/>
      <w:numFmt w:val="bullet"/>
      <w:lvlText w:val="•"/>
      <w:lvlJc w:val="left"/>
      <w:pPr>
        <w:ind w:left="4966" w:hanging="343"/>
      </w:pPr>
      <w:rPr>
        <w:rFonts w:hint="default"/>
      </w:rPr>
    </w:lvl>
    <w:lvl w:ilvl="6" w:tplc="96CC8D84">
      <w:start w:val="1"/>
      <w:numFmt w:val="bullet"/>
      <w:lvlText w:val="•"/>
      <w:lvlJc w:val="left"/>
      <w:pPr>
        <w:ind w:left="5782" w:hanging="343"/>
      </w:pPr>
      <w:rPr>
        <w:rFonts w:hint="default"/>
      </w:rPr>
    </w:lvl>
    <w:lvl w:ilvl="7" w:tplc="65747244">
      <w:start w:val="1"/>
      <w:numFmt w:val="bullet"/>
      <w:lvlText w:val="•"/>
      <w:lvlJc w:val="left"/>
      <w:pPr>
        <w:ind w:left="6599" w:hanging="343"/>
      </w:pPr>
      <w:rPr>
        <w:rFonts w:hint="default"/>
      </w:rPr>
    </w:lvl>
    <w:lvl w:ilvl="8" w:tplc="30FCBFC8">
      <w:start w:val="1"/>
      <w:numFmt w:val="bullet"/>
      <w:lvlText w:val="•"/>
      <w:lvlJc w:val="left"/>
      <w:pPr>
        <w:ind w:left="7416" w:hanging="343"/>
      </w:pPr>
      <w:rPr>
        <w:rFonts w:hint="default"/>
      </w:rPr>
    </w:lvl>
  </w:abstractNum>
  <w:abstractNum w:abstractNumId="16" w15:restartNumberingAfterBreak="0">
    <w:nsid w:val="0DA763DE"/>
    <w:multiLevelType w:val="hybridMultilevel"/>
    <w:tmpl w:val="21D417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C904C6"/>
    <w:multiLevelType w:val="hybridMultilevel"/>
    <w:tmpl w:val="AC0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2E2CA9"/>
    <w:multiLevelType w:val="hybridMultilevel"/>
    <w:tmpl w:val="0C58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2D6B95"/>
    <w:multiLevelType w:val="hybridMultilevel"/>
    <w:tmpl w:val="0FE6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186884"/>
    <w:multiLevelType w:val="multilevel"/>
    <w:tmpl w:val="A98AC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13E35B2"/>
    <w:multiLevelType w:val="hybridMultilevel"/>
    <w:tmpl w:val="5F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F7578A"/>
    <w:multiLevelType w:val="hybridMultilevel"/>
    <w:tmpl w:val="4EF2ED26"/>
    <w:lvl w:ilvl="0" w:tplc="04090001">
      <w:start w:val="1"/>
      <w:numFmt w:val="bullet"/>
      <w:lvlText w:val=""/>
      <w:lvlJc w:val="left"/>
      <w:pPr>
        <w:ind w:left="792" w:hanging="360"/>
      </w:pPr>
      <w:rPr>
        <w:rFonts w:ascii="Symbol" w:hAnsi="Symbol" w:hint="default"/>
      </w:rPr>
    </w:lvl>
    <w:lvl w:ilvl="1" w:tplc="04090001">
      <w:start w:val="1"/>
      <w:numFmt w:val="bullet"/>
      <w:lvlText w:val=""/>
      <w:lvlJc w:val="left"/>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12E647CC"/>
    <w:multiLevelType w:val="hybridMultilevel"/>
    <w:tmpl w:val="472CB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5C434AF"/>
    <w:multiLevelType w:val="hybridMultilevel"/>
    <w:tmpl w:val="D786BB7E"/>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6A85061"/>
    <w:multiLevelType w:val="hybridMultilevel"/>
    <w:tmpl w:val="AF280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1119DA"/>
    <w:multiLevelType w:val="hybridMultilevel"/>
    <w:tmpl w:val="D1F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9905F9"/>
    <w:multiLevelType w:val="hybridMultilevel"/>
    <w:tmpl w:val="88E8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AE2936"/>
    <w:multiLevelType w:val="hybridMultilevel"/>
    <w:tmpl w:val="4DD0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9779D5"/>
    <w:multiLevelType w:val="hybridMultilevel"/>
    <w:tmpl w:val="6CCE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473F32"/>
    <w:multiLevelType w:val="multilevel"/>
    <w:tmpl w:val="539E6A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1BA13420"/>
    <w:multiLevelType w:val="hybridMultilevel"/>
    <w:tmpl w:val="D15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3164E"/>
    <w:multiLevelType w:val="hybridMultilevel"/>
    <w:tmpl w:val="820ECE18"/>
    <w:lvl w:ilvl="0" w:tplc="C4A0D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EB4444"/>
    <w:multiLevelType w:val="hybridMultilevel"/>
    <w:tmpl w:val="57FE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FE26DD"/>
    <w:multiLevelType w:val="hybridMultilevel"/>
    <w:tmpl w:val="623C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054075"/>
    <w:multiLevelType w:val="hybridMultilevel"/>
    <w:tmpl w:val="0F743280"/>
    <w:lvl w:ilvl="0" w:tplc="04090005">
      <w:start w:val="1"/>
      <w:numFmt w:val="bullet"/>
      <w:lvlText w:val=""/>
      <w:lvlJc w:val="left"/>
      <w:pPr>
        <w:tabs>
          <w:tab w:val="num" w:pos="835"/>
        </w:tabs>
        <w:ind w:left="835" w:hanging="360"/>
      </w:pPr>
      <w:rPr>
        <w:rFonts w:ascii="Wingdings" w:hAnsi="Wingdings"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36" w15:restartNumberingAfterBreak="0">
    <w:nsid w:val="20A81316"/>
    <w:multiLevelType w:val="multilevel"/>
    <w:tmpl w:val="B4B2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0BB4EA4"/>
    <w:multiLevelType w:val="hybridMultilevel"/>
    <w:tmpl w:val="5F1A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601D03"/>
    <w:multiLevelType w:val="hybridMultilevel"/>
    <w:tmpl w:val="8BF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D60738"/>
    <w:multiLevelType w:val="hybridMultilevel"/>
    <w:tmpl w:val="3440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BD121B"/>
    <w:multiLevelType w:val="hybridMultilevel"/>
    <w:tmpl w:val="9A46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F214F8"/>
    <w:multiLevelType w:val="hybridMultilevel"/>
    <w:tmpl w:val="31C26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5457AA3"/>
    <w:multiLevelType w:val="hybridMultilevel"/>
    <w:tmpl w:val="31BA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97482A"/>
    <w:multiLevelType w:val="hybridMultilevel"/>
    <w:tmpl w:val="5CF6B2DE"/>
    <w:lvl w:ilvl="0" w:tplc="87428A9E">
      <w:start w:val="1"/>
      <w:numFmt w:val="bullet"/>
      <w:lvlText w:val=""/>
      <w:lvlJc w:val="left"/>
      <w:pPr>
        <w:ind w:left="720" w:hanging="360"/>
      </w:pPr>
      <w:rPr>
        <w:rFonts w:ascii="Symbol" w:hAnsi="Symbol" w:hint="default"/>
      </w:rPr>
    </w:lvl>
    <w:lvl w:ilvl="1" w:tplc="5C163370">
      <w:start w:val="1"/>
      <w:numFmt w:val="bullet"/>
      <w:lvlText w:val="o"/>
      <w:lvlJc w:val="left"/>
      <w:pPr>
        <w:ind w:left="1440" w:hanging="360"/>
      </w:pPr>
      <w:rPr>
        <w:rFonts w:ascii="Courier New" w:hAnsi="Courier New" w:hint="default"/>
      </w:rPr>
    </w:lvl>
    <w:lvl w:ilvl="2" w:tplc="A9FA8DC2">
      <w:start w:val="1"/>
      <w:numFmt w:val="bullet"/>
      <w:lvlText w:val=""/>
      <w:lvlJc w:val="left"/>
      <w:pPr>
        <w:ind w:left="2160" w:hanging="360"/>
      </w:pPr>
      <w:rPr>
        <w:rFonts w:ascii="Wingdings" w:hAnsi="Wingdings" w:hint="default"/>
      </w:rPr>
    </w:lvl>
    <w:lvl w:ilvl="3" w:tplc="EC586BAA">
      <w:start w:val="1"/>
      <w:numFmt w:val="bullet"/>
      <w:lvlText w:val=""/>
      <w:lvlJc w:val="left"/>
      <w:pPr>
        <w:ind w:left="2880" w:hanging="360"/>
      </w:pPr>
      <w:rPr>
        <w:rFonts w:ascii="Symbol" w:hAnsi="Symbol" w:hint="default"/>
      </w:rPr>
    </w:lvl>
    <w:lvl w:ilvl="4" w:tplc="BF36F5B8">
      <w:start w:val="1"/>
      <w:numFmt w:val="bullet"/>
      <w:lvlText w:val="o"/>
      <w:lvlJc w:val="left"/>
      <w:pPr>
        <w:ind w:left="3600" w:hanging="360"/>
      </w:pPr>
      <w:rPr>
        <w:rFonts w:ascii="Courier New" w:hAnsi="Courier New" w:hint="default"/>
      </w:rPr>
    </w:lvl>
    <w:lvl w:ilvl="5" w:tplc="46A6DFD6">
      <w:start w:val="1"/>
      <w:numFmt w:val="bullet"/>
      <w:lvlText w:val=""/>
      <w:lvlJc w:val="left"/>
      <w:pPr>
        <w:ind w:left="4320" w:hanging="360"/>
      </w:pPr>
      <w:rPr>
        <w:rFonts w:ascii="Wingdings" w:hAnsi="Wingdings" w:hint="default"/>
      </w:rPr>
    </w:lvl>
    <w:lvl w:ilvl="6" w:tplc="CEB80472">
      <w:start w:val="1"/>
      <w:numFmt w:val="bullet"/>
      <w:lvlText w:val=""/>
      <w:lvlJc w:val="left"/>
      <w:pPr>
        <w:ind w:left="5040" w:hanging="360"/>
      </w:pPr>
      <w:rPr>
        <w:rFonts w:ascii="Symbol" w:hAnsi="Symbol" w:hint="default"/>
      </w:rPr>
    </w:lvl>
    <w:lvl w:ilvl="7" w:tplc="CB565BF6">
      <w:start w:val="1"/>
      <w:numFmt w:val="bullet"/>
      <w:lvlText w:val="o"/>
      <w:lvlJc w:val="left"/>
      <w:pPr>
        <w:ind w:left="5760" w:hanging="360"/>
      </w:pPr>
      <w:rPr>
        <w:rFonts w:ascii="Courier New" w:hAnsi="Courier New" w:hint="default"/>
      </w:rPr>
    </w:lvl>
    <w:lvl w:ilvl="8" w:tplc="89BC63BE">
      <w:start w:val="1"/>
      <w:numFmt w:val="bullet"/>
      <w:lvlText w:val=""/>
      <w:lvlJc w:val="left"/>
      <w:pPr>
        <w:ind w:left="6480" w:hanging="360"/>
      </w:pPr>
      <w:rPr>
        <w:rFonts w:ascii="Wingdings" w:hAnsi="Wingdings" w:hint="default"/>
      </w:rPr>
    </w:lvl>
  </w:abstractNum>
  <w:abstractNum w:abstractNumId="44" w15:restartNumberingAfterBreak="0">
    <w:nsid w:val="27B3419D"/>
    <w:multiLevelType w:val="hybridMultilevel"/>
    <w:tmpl w:val="B984762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5" w15:restartNumberingAfterBreak="0">
    <w:nsid w:val="27E35C88"/>
    <w:multiLevelType w:val="hybridMultilevel"/>
    <w:tmpl w:val="0DA8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71239E"/>
    <w:multiLevelType w:val="hybridMultilevel"/>
    <w:tmpl w:val="15FA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7D041C"/>
    <w:multiLevelType w:val="multilevel"/>
    <w:tmpl w:val="8660B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AD01D43"/>
    <w:multiLevelType w:val="hybridMultilevel"/>
    <w:tmpl w:val="AB10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7C413F"/>
    <w:multiLevelType w:val="hybridMultilevel"/>
    <w:tmpl w:val="C360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6F06AD"/>
    <w:multiLevelType w:val="hybridMultilevel"/>
    <w:tmpl w:val="2C14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CA3EC3"/>
    <w:multiLevelType w:val="hybridMultilevel"/>
    <w:tmpl w:val="E1F6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0183333"/>
    <w:multiLevelType w:val="hybridMultilevel"/>
    <w:tmpl w:val="B13E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BF5CAB"/>
    <w:multiLevelType w:val="multilevel"/>
    <w:tmpl w:val="BC70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24704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33882C6E"/>
    <w:multiLevelType w:val="hybridMultilevel"/>
    <w:tmpl w:val="94AAD6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C01B7F"/>
    <w:multiLevelType w:val="hybridMultilevel"/>
    <w:tmpl w:val="256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C6705E"/>
    <w:multiLevelType w:val="hybridMultilevel"/>
    <w:tmpl w:val="ECD2F97A"/>
    <w:lvl w:ilvl="0" w:tplc="0409000F">
      <w:start w:val="1"/>
      <w:numFmt w:val="decimal"/>
      <w:lvlText w:val="%1."/>
      <w:lvlJc w:val="left"/>
      <w:pPr>
        <w:ind w:left="840" w:hanging="360"/>
      </w:pPr>
      <w:rPr>
        <w:rFont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8" w15:restartNumberingAfterBreak="0">
    <w:nsid w:val="33E64233"/>
    <w:multiLevelType w:val="hybridMultilevel"/>
    <w:tmpl w:val="AAC6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42A7FA4"/>
    <w:multiLevelType w:val="hybridMultilevel"/>
    <w:tmpl w:val="0ECE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5335B1"/>
    <w:multiLevelType w:val="hybridMultilevel"/>
    <w:tmpl w:val="820ECE18"/>
    <w:lvl w:ilvl="0" w:tplc="C4A0D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BD34573"/>
    <w:multiLevelType w:val="hybridMultilevel"/>
    <w:tmpl w:val="06D21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327B78"/>
    <w:multiLevelType w:val="hybridMultilevel"/>
    <w:tmpl w:val="19D4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345693"/>
    <w:multiLevelType w:val="hybridMultilevel"/>
    <w:tmpl w:val="30E2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D1C0A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3E224EB0"/>
    <w:multiLevelType w:val="hybridMultilevel"/>
    <w:tmpl w:val="A7BEA738"/>
    <w:lvl w:ilvl="0" w:tplc="04090001">
      <w:start w:val="1"/>
      <w:numFmt w:val="bullet"/>
      <w:lvlText w:val=""/>
      <w:lvlJc w:val="left"/>
      <w:pPr>
        <w:ind w:left="720" w:hanging="360"/>
      </w:pPr>
      <w:rPr>
        <w:rFonts w:ascii="Symbol" w:hAnsi="Symbol" w:hint="default"/>
      </w:rPr>
    </w:lvl>
    <w:lvl w:ilvl="1" w:tplc="B052B9A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7347E7"/>
    <w:multiLevelType w:val="hybridMultilevel"/>
    <w:tmpl w:val="5402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13E2173"/>
    <w:multiLevelType w:val="hybridMultilevel"/>
    <w:tmpl w:val="BFBC0CA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8" w15:restartNumberingAfterBreak="0">
    <w:nsid w:val="419C361F"/>
    <w:multiLevelType w:val="hybridMultilevel"/>
    <w:tmpl w:val="0F3A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1BF79D5"/>
    <w:multiLevelType w:val="hybridMultilevel"/>
    <w:tmpl w:val="79E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1ED67F5"/>
    <w:multiLevelType w:val="hybridMultilevel"/>
    <w:tmpl w:val="CCA0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3416C7"/>
    <w:multiLevelType w:val="multilevel"/>
    <w:tmpl w:val="078C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4790AE0"/>
    <w:multiLevelType w:val="hybridMultilevel"/>
    <w:tmpl w:val="E48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5D36C2A"/>
    <w:multiLevelType w:val="multilevel"/>
    <w:tmpl w:val="A9B6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5E658E9"/>
    <w:multiLevelType w:val="hybridMultilevel"/>
    <w:tmpl w:val="6336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514337"/>
    <w:multiLevelType w:val="hybridMultilevel"/>
    <w:tmpl w:val="CFE2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A41E67"/>
    <w:multiLevelType w:val="hybridMultilevel"/>
    <w:tmpl w:val="750CEA14"/>
    <w:lvl w:ilvl="0" w:tplc="A35C6EE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C3B484A"/>
    <w:multiLevelType w:val="hybridMultilevel"/>
    <w:tmpl w:val="EFE27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CE95393"/>
    <w:multiLevelType w:val="hybridMultilevel"/>
    <w:tmpl w:val="E78E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D9C291D"/>
    <w:multiLevelType w:val="hybridMultilevel"/>
    <w:tmpl w:val="D1A89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E986DEE"/>
    <w:multiLevelType w:val="hybridMultilevel"/>
    <w:tmpl w:val="1B54E7D8"/>
    <w:lvl w:ilvl="0" w:tplc="0409000F">
      <w:start w:val="1"/>
      <w:numFmt w:val="decimal"/>
      <w:lvlText w:val="%1."/>
      <w:lvlJc w:val="left"/>
      <w:pPr>
        <w:ind w:left="720" w:hanging="360"/>
      </w:pPr>
      <w:rPr>
        <w:rFonts w:hint="default"/>
        <w:spacing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02017BA"/>
    <w:multiLevelType w:val="hybridMultilevel"/>
    <w:tmpl w:val="EC6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204398B"/>
    <w:multiLevelType w:val="hybridMultilevel"/>
    <w:tmpl w:val="9D7039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4592D3A"/>
    <w:multiLevelType w:val="hybridMultilevel"/>
    <w:tmpl w:val="85A2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6C41E2"/>
    <w:multiLevelType w:val="hybridMultilevel"/>
    <w:tmpl w:val="CB24DC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78712E9"/>
    <w:multiLevelType w:val="hybridMultilevel"/>
    <w:tmpl w:val="5454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131D13"/>
    <w:multiLevelType w:val="hybridMultilevel"/>
    <w:tmpl w:val="3D1481B4"/>
    <w:lvl w:ilvl="0" w:tplc="04090001">
      <w:start w:val="1"/>
      <w:numFmt w:val="bullet"/>
      <w:lvlText w:val=""/>
      <w:lvlJc w:val="left"/>
      <w:pPr>
        <w:tabs>
          <w:tab w:val="num" w:pos="600"/>
        </w:tabs>
        <w:ind w:left="600" w:hanging="360"/>
      </w:pPr>
      <w:rPr>
        <w:rFonts w:ascii="Symbol" w:hAnsi="Symbol" w:hint="default"/>
      </w:rPr>
    </w:lvl>
    <w:lvl w:ilvl="1" w:tplc="10887360">
      <w:start w:val="1"/>
      <w:numFmt w:val="bullet"/>
      <w:lvlText w:val="o"/>
      <w:lvlJc w:val="left"/>
      <w:pPr>
        <w:tabs>
          <w:tab w:val="num" w:pos="1440"/>
        </w:tabs>
        <w:ind w:left="1440" w:hanging="360"/>
      </w:pPr>
      <w:rPr>
        <w:rFonts w:hAnsi="Courier New"/>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7" w15:restartNumberingAfterBreak="0">
    <w:nsid w:val="5A426562"/>
    <w:multiLevelType w:val="hybridMultilevel"/>
    <w:tmpl w:val="3D9E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A9E2E11"/>
    <w:multiLevelType w:val="hybridMultilevel"/>
    <w:tmpl w:val="134E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D135D58"/>
    <w:multiLevelType w:val="hybridMultilevel"/>
    <w:tmpl w:val="6FD2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D817567"/>
    <w:multiLevelType w:val="hybridMultilevel"/>
    <w:tmpl w:val="78C0F3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687390"/>
    <w:multiLevelType w:val="hybridMultilevel"/>
    <w:tmpl w:val="7434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1C4699F"/>
    <w:multiLevelType w:val="hybridMultilevel"/>
    <w:tmpl w:val="9EB4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EF54A5"/>
    <w:multiLevelType w:val="hybridMultilevel"/>
    <w:tmpl w:val="58C0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4077BA"/>
    <w:multiLevelType w:val="hybridMultilevel"/>
    <w:tmpl w:val="D8AE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3F90257"/>
    <w:multiLevelType w:val="hybridMultilevel"/>
    <w:tmpl w:val="F4EA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5147C5B"/>
    <w:multiLevelType w:val="hybridMultilevel"/>
    <w:tmpl w:val="1078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5FC4F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661B792B"/>
    <w:multiLevelType w:val="hybridMultilevel"/>
    <w:tmpl w:val="8634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44F88"/>
    <w:multiLevelType w:val="hybridMultilevel"/>
    <w:tmpl w:val="AB56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7CF4975"/>
    <w:multiLevelType w:val="hybridMultilevel"/>
    <w:tmpl w:val="E1EA4E06"/>
    <w:lvl w:ilvl="0" w:tplc="BE789078">
      <w:start w:val="1"/>
      <w:numFmt w:val="decimal"/>
      <w:lvlText w:val="%1."/>
      <w:lvlJc w:val="left"/>
      <w:pPr>
        <w:ind w:left="720" w:hanging="36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8210327"/>
    <w:multiLevelType w:val="hybridMultilevel"/>
    <w:tmpl w:val="3A727150"/>
    <w:lvl w:ilvl="0" w:tplc="9C3C5972">
      <w:start w:val="1"/>
      <w:numFmt w:val="bullet"/>
      <w:lvlText w:val=""/>
      <w:lvlJc w:val="left"/>
      <w:pPr>
        <w:ind w:left="720" w:hanging="360"/>
      </w:pPr>
      <w:rPr>
        <w:rFonts w:ascii="Symbol" w:hAnsi="Symbol" w:hint="default"/>
      </w:rPr>
    </w:lvl>
    <w:lvl w:ilvl="1" w:tplc="BF1AE926">
      <w:start w:val="1"/>
      <w:numFmt w:val="bullet"/>
      <w:lvlText w:val="o"/>
      <w:lvlJc w:val="left"/>
      <w:pPr>
        <w:ind w:left="1440" w:hanging="360"/>
      </w:pPr>
      <w:rPr>
        <w:rFonts w:ascii="Courier New" w:hAnsi="Courier New" w:hint="default"/>
      </w:rPr>
    </w:lvl>
    <w:lvl w:ilvl="2" w:tplc="DED678FA">
      <w:start w:val="1"/>
      <w:numFmt w:val="bullet"/>
      <w:lvlText w:val=""/>
      <w:lvlJc w:val="left"/>
      <w:pPr>
        <w:ind w:left="2160" w:hanging="360"/>
      </w:pPr>
      <w:rPr>
        <w:rFonts w:ascii="Wingdings" w:hAnsi="Wingdings" w:hint="default"/>
      </w:rPr>
    </w:lvl>
    <w:lvl w:ilvl="3" w:tplc="85C09236">
      <w:start w:val="1"/>
      <w:numFmt w:val="bullet"/>
      <w:lvlText w:val=""/>
      <w:lvlJc w:val="left"/>
      <w:pPr>
        <w:ind w:left="2880" w:hanging="360"/>
      </w:pPr>
      <w:rPr>
        <w:rFonts w:ascii="Symbol" w:hAnsi="Symbol" w:hint="default"/>
      </w:rPr>
    </w:lvl>
    <w:lvl w:ilvl="4" w:tplc="B71AF30A">
      <w:start w:val="1"/>
      <w:numFmt w:val="bullet"/>
      <w:lvlText w:val="o"/>
      <w:lvlJc w:val="left"/>
      <w:pPr>
        <w:ind w:left="3600" w:hanging="360"/>
      </w:pPr>
      <w:rPr>
        <w:rFonts w:ascii="Courier New" w:hAnsi="Courier New" w:hint="default"/>
      </w:rPr>
    </w:lvl>
    <w:lvl w:ilvl="5" w:tplc="51882C88">
      <w:start w:val="1"/>
      <w:numFmt w:val="bullet"/>
      <w:lvlText w:val=""/>
      <w:lvlJc w:val="left"/>
      <w:pPr>
        <w:ind w:left="4320" w:hanging="360"/>
      </w:pPr>
      <w:rPr>
        <w:rFonts w:ascii="Wingdings" w:hAnsi="Wingdings" w:hint="default"/>
      </w:rPr>
    </w:lvl>
    <w:lvl w:ilvl="6" w:tplc="CDC6D040">
      <w:start w:val="1"/>
      <w:numFmt w:val="bullet"/>
      <w:lvlText w:val=""/>
      <w:lvlJc w:val="left"/>
      <w:pPr>
        <w:ind w:left="5040" w:hanging="360"/>
      </w:pPr>
      <w:rPr>
        <w:rFonts w:ascii="Symbol" w:hAnsi="Symbol" w:hint="default"/>
      </w:rPr>
    </w:lvl>
    <w:lvl w:ilvl="7" w:tplc="DA3A76C2">
      <w:start w:val="1"/>
      <w:numFmt w:val="bullet"/>
      <w:lvlText w:val="o"/>
      <w:lvlJc w:val="left"/>
      <w:pPr>
        <w:ind w:left="5760" w:hanging="360"/>
      </w:pPr>
      <w:rPr>
        <w:rFonts w:ascii="Courier New" w:hAnsi="Courier New" w:hint="default"/>
      </w:rPr>
    </w:lvl>
    <w:lvl w:ilvl="8" w:tplc="78EC7D5E">
      <w:start w:val="1"/>
      <w:numFmt w:val="bullet"/>
      <w:lvlText w:val=""/>
      <w:lvlJc w:val="left"/>
      <w:pPr>
        <w:ind w:left="6480" w:hanging="360"/>
      </w:pPr>
      <w:rPr>
        <w:rFonts w:ascii="Wingdings" w:hAnsi="Wingdings" w:hint="default"/>
      </w:rPr>
    </w:lvl>
  </w:abstractNum>
  <w:abstractNum w:abstractNumId="102" w15:restartNumberingAfterBreak="0">
    <w:nsid w:val="68EC6EA3"/>
    <w:multiLevelType w:val="hybridMultilevel"/>
    <w:tmpl w:val="4B4274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3" w15:restartNumberingAfterBreak="0">
    <w:nsid w:val="6945590A"/>
    <w:multiLevelType w:val="hybridMultilevel"/>
    <w:tmpl w:val="6000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A051D23"/>
    <w:multiLevelType w:val="hybridMultilevel"/>
    <w:tmpl w:val="EC04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A06370E"/>
    <w:multiLevelType w:val="hybridMultilevel"/>
    <w:tmpl w:val="8922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A877FA1"/>
    <w:multiLevelType w:val="hybridMultilevel"/>
    <w:tmpl w:val="1466F12C"/>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7" w15:restartNumberingAfterBreak="0">
    <w:nsid w:val="6AE36329"/>
    <w:multiLevelType w:val="hybridMultilevel"/>
    <w:tmpl w:val="BD4E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B52744E"/>
    <w:multiLevelType w:val="hybridMultilevel"/>
    <w:tmpl w:val="44D0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CD879A2"/>
    <w:multiLevelType w:val="hybridMultilevel"/>
    <w:tmpl w:val="78C0F3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DF767E6"/>
    <w:multiLevelType w:val="hybridMultilevel"/>
    <w:tmpl w:val="7C2A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7966EB"/>
    <w:multiLevelType w:val="hybridMultilevel"/>
    <w:tmpl w:val="0F8C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F8639A8"/>
    <w:multiLevelType w:val="hybridMultilevel"/>
    <w:tmpl w:val="26DE8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FA0194F"/>
    <w:multiLevelType w:val="hybridMultilevel"/>
    <w:tmpl w:val="23F0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03C0F3A"/>
    <w:multiLevelType w:val="hybridMultilevel"/>
    <w:tmpl w:val="C1F2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13E208E"/>
    <w:multiLevelType w:val="hybridMultilevel"/>
    <w:tmpl w:val="202C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2B56ACE"/>
    <w:multiLevelType w:val="hybridMultilevel"/>
    <w:tmpl w:val="51D4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31C4914"/>
    <w:multiLevelType w:val="hybridMultilevel"/>
    <w:tmpl w:val="7898EAF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18" w15:restartNumberingAfterBreak="0">
    <w:nsid w:val="73C52ABF"/>
    <w:multiLevelType w:val="hybridMultilevel"/>
    <w:tmpl w:val="1E0E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6306614"/>
    <w:multiLevelType w:val="hybridMultilevel"/>
    <w:tmpl w:val="A4B08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78301D03"/>
    <w:multiLevelType w:val="hybridMultilevel"/>
    <w:tmpl w:val="4C84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9C13DE0"/>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7DA207B3"/>
    <w:multiLevelType w:val="hybridMultilevel"/>
    <w:tmpl w:val="143211A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3" w15:restartNumberingAfterBreak="0">
    <w:nsid w:val="7DDC26B0"/>
    <w:multiLevelType w:val="hybridMultilevel"/>
    <w:tmpl w:val="ADE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FE4CFB"/>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7E91502D"/>
    <w:multiLevelType w:val="hybridMultilevel"/>
    <w:tmpl w:val="0AA4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F0F38A8"/>
    <w:multiLevelType w:val="multilevel"/>
    <w:tmpl w:val="63C0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6151790">
    <w:abstractNumId w:val="43"/>
  </w:num>
  <w:num w:numId="2" w16cid:durableId="1459225517">
    <w:abstractNumId w:val="101"/>
  </w:num>
  <w:num w:numId="3" w16cid:durableId="273287444">
    <w:abstractNumId w:val="13"/>
  </w:num>
  <w:num w:numId="4" w16cid:durableId="339738828">
    <w:abstractNumId w:val="78"/>
  </w:num>
  <w:num w:numId="5" w16cid:durableId="1195195018">
    <w:abstractNumId w:val="9"/>
  </w:num>
  <w:num w:numId="6" w16cid:durableId="159779300">
    <w:abstractNumId w:val="102"/>
  </w:num>
  <w:num w:numId="7" w16cid:durableId="1914310484">
    <w:abstractNumId w:val="100"/>
  </w:num>
  <w:num w:numId="8" w16cid:durableId="302077514">
    <w:abstractNumId w:val="80"/>
  </w:num>
  <w:num w:numId="9" w16cid:durableId="673996994">
    <w:abstractNumId w:val="83"/>
  </w:num>
  <w:num w:numId="10" w16cid:durableId="1977756459">
    <w:abstractNumId w:val="65"/>
  </w:num>
  <w:num w:numId="11" w16cid:durableId="666714238">
    <w:abstractNumId w:val="123"/>
  </w:num>
  <w:num w:numId="12" w16cid:durableId="244801042">
    <w:abstractNumId w:val="107"/>
  </w:num>
  <w:num w:numId="13" w16cid:durableId="524251042">
    <w:abstractNumId w:val="69"/>
  </w:num>
  <w:num w:numId="14" w16cid:durableId="774983143">
    <w:abstractNumId w:val="8"/>
  </w:num>
  <w:num w:numId="15" w16cid:durableId="1527407819">
    <w:abstractNumId w:val="32"/>
  </w:num>
  <w:num w:numId="16" w16cid:durableId="418018403">
    <w:abstractNumId w:val="84"/>
  </w:num>
  <w:num w:numId="17" w16cid:durableId="275525011">
    <w:abstractNumId w:val="99"/>
  </w:num>
  <w:num w:numId="18" w16cid:durableId="1301808640">
    <w:abstractNumId w:val="115"/>
  </w:num>
  <w:num w:numId="19" w16cid:durableId="2121993817">
    <w:abstractNumId w:val="37"/>
  </w:num>
  <w:num w:numId="20" w16cid:durableId="5792894">
    <w:abstractNumId w:val="74"/>
  </w:num>
  <w:num w:numId="21" w16cid:durableId="446657306">
    <w:abstractNumId w:val="12"/>
  </w:num>
  <w:num w:numId="22" w16cid:durableId="802041844">
    <w:abstractNumId w:val="35"/>
  </w:num>
  <w:num w:numId="23" w16cid:durableId="321542961">
    <w:abstractNumId w:val="60"/>
  </w:num>
  <w:num w:numId="24" w16cid:durableId="1632010037">
    <w:abstractNumId w:val="61"/>
  </w:num>
  <w:num w:numId="25" w16cid:durableId="631834425">
    <w:abstractNumId w:val="26"/>
  </w:num>
  <w:num w:numId="26" w16cid:durableId="690107806">
    <w:abstractNumId w:val="10"/>
  </w:num>
  <w:num w:numId="27" w16cid:durableId="165873347">
    <w:abstractNumId w:val="36"/>
  </w:num>
  <w:num w:numId="28" w16cid:durableId="747075249">
    <w:abstractNumId w:val="30"/>
  </w:num>
  <w:num w:numId="29" w16cid:durableId="1934126494">
    <w:abstractNumId w:val="89"/>
  </w:num>
  <w:num w:numId="30" w16cid:durableId="1036656043">
    <w:abstractNumId w:val="55"/>
  </w:num>
  <w:num w:numId="31" w16cid:durableId="361442421">
    <w:abstractNumId w:val="3"/>
  </w:num>
  <w:num w:numId="32" w16cid:durableId="1743065946">
    <w:abstractNumId w:val="122"/>
  </w:num>
  <w:num w:numId="33" w16cid:durableId="1670135191">
    <w:abstractNumId w:val="34"/>
  </w:num>
  <w:num w:numId="34" w16cid:durableId="1279482407">
    <w:abstractNumId w:val="63"/>
  </w:num>
  <w:num w:numId="35" w16cid:durableId="1162311567">
    <w:abstractNumId w:val="28"/>
  </w:num>
  <w:num w:numId="36" w16cid:durableId="2019379808">
    <w:abstractNumId w:val="125"/>
  </w:num>
  <w:num w:numId="37" w16cid:durableId="684214246">
    <w:abstractNumId w:val="67"/>
  </w:num>
  <w:num w:numId="38" w16cid:durableId="1667854622">
    <w:abstractNumId w:val="94"/>
  </w:num>
  <w:num w:numId="39" w16cid:durableId="1314408995">
    <w:abstractNumId w:val="105"/>
  </w:num>
  <w:num w:numId="40" w16cid:durableId="28845217">
    <w:abstractNumId w:val="110"/>
  </w:num>
  <w:num w:numId="41" w16cid:durableId="1219588996">
    <w:abstractNumId w:val="6"/>
  </w:num>
  <w:num w:numId="42" w16cid:durableId="1435436760">
    <w:abstractNumId w:val="38"/>
  </w:num>
  <w:num w:numId="43" w16cid:durableId="1444955627">
    <w:abstractNumId w:val="59"/>
  </w:num>
  <w:num w:numId="44" w16cid:durableId="1284535491">
    <w:abstractNumId w:val="72"/>
  </w:num>
  <w:num w:numId="45" w16cid:durableId="759445999">
    <w:abstractNumId w:val="103"/>
  </w:num>
  <w:num w:numId="46" w16cid:durableId="1216770977">
    <w:abstractNumId w:val="113"/>
  </w:num>
  <w:num w:numId="47" w16cid:durableId="644234986">
    <w:abstractNumId w:val="51"/>
  </w:num>
  <w:num w:numId="48" w16cid:durableId="350113197">
    <w:abstractNumId w:val="29"/>
  </w:num>
  <w:num w:numId="49" w16cid:durableId="1525247755">
    <w:abstractNumId w:val="0"/>
  </w:num>
  <w:num w:numId="50" w16cid:durableId="1997999725">
    <w:abstractNumId w:val="57"/>
  </w:num>
  <w:num w:numId="51" w16cid:durableId="861474152">
    <w:abstractNumId w:val="23"/>
  </w:num>
  <w:num w:numId="52" w16cid:durableId="1358695327">
    <w:abstractNumId w:val="70"/>
  </w:num>
  <w:num w:numId="53" w16cid:durableId="1986741435">
    <w:abstractNumId w:val="117"/>
  </w:num>
  <w:num w:numId="54" w16cid:durableId="118189263">
    <w:abstractNumId w:val="14"/>
  </w:num>
  <w:num w:numId="55" w16cid:durableId="797527688">
    <w:abstractNumId w:val="49"/>
  </w:num>
  <w:num w:numId="56" w16cid:durableId="569929460">
    <w:abstractNumId w:val="112"/>
  </w:num>
  <w:num w:numId="57" w16cid:durableId="1410350873">
    <w:abstractNumId w:val="96"/>
  </w:num>
  <w:num w:numId="58" w16cid:durableId="113519786">
    <w:abstractNumId w:val="87"/>
  </w:num>
  <w:num w:numId="59" w16cid:durableId="1505702347">
    <w:abstractNumId w:val="79"/>
  </w:num>
  <w:num w:numId="60" w16cid:durableId="6300037">
    <w:abstractNumId w:val="40"/>
  </w:num>
  <w:num w:numId="61" w16cid:durableId="136150770">
    <w:abstractNumId w:val="27"/>
  </w:num>
  <w:num w:numId="62" w16cid:durableId="1669557360">
    <w:abstractNumId w:val="39"/>
  </w:num>
  <w:num w:numId="63" w16cid:durableId="1507478356">
    <w:abstractNumId w:val="31"/>
  </w:num>
  <w:num w:numId="64" w16cid:durableId="28187667">
    <w:abstractNumId w:val="85"/>
  </w:num>
  <w:num w:numId="65" w16cid:durableId="828135159">
    <w:abstractNumId w:val="52"/>
  </w:num>
  <w:num w:numId="66" w16cid:durableId="1682969981">
    <w:abstractNumId w:val="98"/>
  </w:num>
  <w:num w:numId="67" w16cid:durableId="1388332279">
    <w:abstractNumId w:val="18"/>
  </w:num>
  <w:num w:numId="68" w16cid:durableId="1188641184">
    <w:abstractNumId w:val="19"/>
  </w:num>
  <w:num w:numId="69" w16cid:durableId="1733888995">
    <w:abstractNumId w:val="106"/>
  </w:num>
  <w:num w:numId="70" w16cid:durableId="1977486834">
    <w:abstractNumId w:val="1"/>
  </w:num>
  <w:num w:numId="71" w16cid:durableId="1574896866">
    <w:abstractNumId w:val="111"/>
  </w:num>
  <w:num w:numId="72" w16cid:durableId="1376271897">
    <w:abstractNumId w:val="45"/>
  </w:num>
  <w:num w:numId="73" w16cid:durableId="739598827">
    <w:abstractNumId w:val="93"/>
  </w:num>
  <w:num w:numId="74" w16cid:durableId="536814118">
    <w:abstractNumId w:val="95"/>
  </w:num>
  <w:num w:numId="75" w16cid:durableId="759986683">
    <w:abstractNumId w:val="15"/>
  </w:num>
  <w:num w:numId="76" w16cid:durableId="1717705004">
    <w:abstractNumId w:val="76"/>
  </w:num>
  <w:num w:numId="77" w16cid:durableId="1523519844">
    <w:abstractNumId w:val="25"/>
  </w:num>
  <w:num w:numId="78" w16cid:durableId="1923641100">
    <w:abstractNumId w:val="126"/>
  </w:num>
  <w:num w:numId="79" w16cid:durableId="1953248420">
    <w:abstractNumId w:val="22"/>
  </w:num>
  <w:num w:numId="80" w16cid:durableId="321785105">
    <w:abstractNumId w:val="42"/>
  </w:num>
  <w:num w:numId="81" w16cid:durableId="1414544141">
    <w:abstractNumId w:val="119"/>
  </w:num>
  <w:num w:numId="82" w16cid:durableId="394553288">
    <w:abstractNumId w:val="41"/>
  </w:num>
  <w:num w:numId="83" w16cid:durableId="1117914532">
    <w:abstractNumId w:val="11"/>
  </w:num>
  <w:num w:numId="84" w16cid:durableId="915238248">
    <w:abstractNumId w:val="53"/>
  </w:num>
  <w:num w:numId="85" w16cid:durableId="653417146">
    <w:abstractNumId w:val="73"/>
  </w:num>
  <w:num w:numId="86" w16cid:durableId="1038822637">
    <w:abstractNumId w:val="62"/>
  </w:num>
  <w:num w:numId="87" w16cid:durableId="60711842">
    <w:abstractNumId w:val="47"/>
  </w:num>
  <w:num w:numId="88" w16cid:durableId="1772162358">
    <w:abstractNumId w:val="20"/>
  </w:num>
  <w:num w:numId="89" w16cid:durableId="1227036564">
    <w:abstractNumId w:val="77"/>
  </w:num>
  <w:num w:numId="90" w16cid:durableId="974020244">
    <w:abstractNumId w:val="5"/>
  </w:num>
  <w:num w:numId="91" w16cid:durableId="1315373238">
    <w:abstractNumId w:val="4"/>
  </w:num>
  <w:num w:numId="92" w16cid:durableId="942955222">
    <w:abstractNumId w:val="79"/>
  </w:num>
  <w:num w:numId="93" w16cid:durableId="10183173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105751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561680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4489219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53196551">
    <w:abstractNumId w:val="54"/>
  </w:num>
  <w:num w:numId="98" w16cid:durableId="294215108">
    <w:abstractNumId w:val="24"/>
  </w:num>
  <w:num w:numId="99" w16cid:durableId="533540867">
    <w:abstractNumId w:val="75"/>
  </w:num>
  <w:num w:numId="100" w16cid:durableId="399063598">
    <w:abstractNumId w:val="16"/>
  </w:num>
  <w:num w:numId="101" w16cid:durableId="1482844160">
    <w:abstractNumId w:val="91"/>
  </w:num>
  <w:num w:numId="102" w16cid:durableId="463427237">
    <w:abstractNumId w:val="109"/>
  </w:num>
  <w:num w:numId="103" w16cid:durableId="29192332">
    <w:abstractNumId w:val="21"/>
  </w:num>
  <w:num w:numId="104" w16cid:durableId="1576013339">
    <w:abstractNumId w:val="17"/>
  </w:num>
  <w:num w:numId="105" w16cid:durableId="5836905">
    <w:abstractNumId w:val="92"/>
  </w:num>
  <w:num w:numId="106" w16cid:durableId="782460947">
    <w:abstractNumId w:val="81"/>
  </w:num>
  <w:num w:numId="107" w16cid:durableId="2752619">
    <w:abstractNumId w:val="88"/>
  </w:num>
  <w:num w:numId="108" w16cid:durableId="389808459">
    <w:abstractNumId w:val="48"/>
  </w:num>
  <w:num w:numId="109" w16cid:durableId="1896307764">
    <w:abstractNumId w:val="120"/>
  </w:num>
  <w:num w:numId="110" w16cid:durableId="2014870555">
    <w:abstractNumId w:val="2"/>
  </w:num>
  <w:num w:numId="111" w16cid:durableId="1174227200">
    <w:abstractNumId w:val="56"/>
  </w:num>
  <w:num w:numId="112" w16cid:durableId="175732025">
    <w:abstractNumId w:val="33"/>
  </w:num>
  <w:num w:numId="113" w16cid:durableId="848712256">
    <w:abstractNumId w:val="50"/>
  </w:num>
  <w:num w:numId="114" w16cid:durableId="726415558">
    <w:abstractNumId w:val="58"/>
  </w:num>
  <w:num w:numId="115" w16cid:durableId="1953778541">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16" w16cid:durableId="171839597">
    <w:abstractNumId w:val="58"/>
  </w:num>
  <w:num w:numId="117" w16cid:durableId="1607544350">
    <w:abstractNumId w:val="31"/>
  </w:num>
  <w:num w:numId="118" w16cid:durableId="2077773727">
    <w:abstractNumId w:val="116"/>
  </w:num>
  <w:num w:numId="119" w16cid:durableId="1839493194">
    <w:abstractNumId w:val="71"/>
  </w:num>
  <w:num w:numId="120" w16cid:durableId="1603341580">
    <w:abstractNumId w:val="82"/>
  </w:num>
  <w:num w:numId="121" w16cid:durableId="682172739">
    <w:abstractNumId w:val="86"/>
  </w:num>
  <w:num w:numId="122" w16cid:durableId="1022129486">
    <w:abstractNumId w:val="7"/>
  </w:num>
  <w:num w:numId="123" w16cid:durableId="886572319">
    <w:abstractNumId w:val="44"/>
  </w:num>
  <w:num w:numId="124" w16cid:durableId="768310786">
    <w:abstractNumId w:val="64"/>
  </w:num>
  <w:num w:numId="125" w16cid:durableId="1528175647">
    <w:abstractNumId w:val="97"/>
  </w:num>
  <w:num w:numId="126" w16cid:durableId="1956866582">
    <w:abstractNumId w:val="121"/>
  </w:num>
  <w:num w:numId="127" w16cid:durableId="1566529102">
    <w:abstractNumId w:val="124"/>
  </w:num>
  <w:num w:numId="128" w16cid:durableId="1227952678">
    <w:abstractNumId w:val="66"/>
  </w:num>
  <w:num w:numId="129" w16cid:durableId="1936550934">
    <w:abstractNumId w:val="46"/>
  </w:num>
  <w:num w:numId="130" w16cid:durableId="1123571615">
    <w:abstractNumId w:val="104"/>
  </w:num>
  <w:num w:numId="131" w16cid:durableId="1416827989">
    <w:abstractNumId w:val="118"/>
  </w:num>
  <w:num w:numId="132" w16cid:durableId="2089499464">
    <w:abstractNumId w:val="68"/>
  </w:num>
  <w:num w:numId="133" w16cid:durableId="2132166544">
    <w:abstractNumId w:val="108"/>
  </w:num>
  <w:num w:numId="134" w16cid:durableId="1240675437">
    <w:abstractNumId w:val="114"/>
  </w:num>
  <w:num w:numId="135" w16cid:durableId="372198041">
    <w:abstractNumId w:val="90"/>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3MDE1sTCzMDY0MTNT0lEKTi0uzszPAykwMqwFAMEbl4stAAAA"/>
  </w:docVars>
  <w:rsids>
    <w:rsidRoot w:val="00134A00"/>
    <w:rsid w:val="000005B4"/>
    <w:rsid w:val="00000F5B"/>
    <w:rsid w:val="00001BB5"/>
    <w:rsid w:val="00001BDB"/>
    <w:rsid w:val="00002330"/>
    <w:rsid w:val="00002945"/>
    <w:rsid w:val="000030C5"/>
    <w:rsid w:val="00004C81"/>
    <w:rsid w:val="00004DAD"/>
    <w:rsid w:val="0000591F"/>
    <w:rsid w:val="000066B1"/>
    <w:rsid w:val="00006DE3"/>
    <w:rsid w:val="000102A6"/>
    <w:rsid w:val="000135E4"/>
    <w:rsid w:val="00013BDC"/>
    <w:rsid w:val="00013C82"/>
    <w:rsid w:val="000148E6"/>
    <w:rsid w:val="0001565D"/>
    <w:rsid w:val="0001619B"/>
    <w:rsid w:val="00020178"/>
    <w:rsid w:val="0002085A"/>
    <w:rsid w:val="0002127C"/>
    <w:rsid w:val="000262E3"/>
    <w:rsid w:val="00026C2C"/>
    <w:rsid w:val="0002762F"/>
    <w:rsid w:val="000303FC"/>
    <w:rsid w:val="00030C1D"/>
    <w:rsid w:val="00030FCB"/>
    <w:rsid w:val="00031695"/>
    <w:rsid w:val="00031C7E"/>
    <w:rsid w:val="0003424D"/>
    <w:rsid w:val="000344E6"/>
    <w:rsid w:val="00034C46"/>
    <w:rsid w:val="000420CE"/>
    <w:rsid w:val="000421D8"/>
    <w:rsid w:val="00044142"/>
    <w:rsid w:val="000445DB"/>
    <w:rsid w:val="00046E61"/>
    <w:rsid w:val="00047D38"/>
    <w:rsid w:val="0005056E"/>
    <w:rsid w:val="00051971"/>
    <w:rsid w:val="00052B07"/>
    <w:rsid w:val="00054C61"/>
    <w:rsid w:val="00055097"/>
    <w:rsid w:val="000565AE"/>
    <w:rsid w:val="00056BE8"/>
    <w:rsid w:val="00060A4C"/>
    <w:rsid w:val="00060E5C"/>
    <w:rsid w:val="00060EB7"/>
    <w:rsid w:val="000613DB"/>
    <w:rsid w:val="00062D8D"/>
    <w:rsid w:val="00064DAE"/>
    <w:rsid w:val="00065A2C"/>
    <w:rsid w:val="00065A59"/>
    <w:rsid w:val="00065F2E"/>
    <w:rsid w:val="00066EDD"/>
    <w:rsid w:val="00067EEA"/>
    <w:rsid w:val="000709D9"/>
    <w:rsid w:val="00070B9D"/>
    <w:rsid w:val="000715AF"/>
    <w:rsid w:val="0007215D"/>
    <w:rsid w:val="000723B3"/>
    <w:rsid w:val="00072C2B"/>
    <w:rsid w:val="00073CC9"/>
    <w:rsid w:val="00074023"/>
    <w:rsid w:val="0007459E"/>
    <w:rsid w:val="0007756E"/>
    <w:rsid w:val="00080B42"/>
    <w:rsid w:val="00080D5C"/>
    <w:rsid w:val="00080F9E"/>
    <w:rsid w:val="000817AE"/>
    <w:rsid w:val="00081F5A"/>
    <w:rsid w:val="0008300F"/>
    <w:rsid w:val="000834E8"/>
    <w:rsid w:val="00083FDA"/>
    <w:rsid w:val="0008401D"/>
    <w:rsid w:val="0008453C"/>
    <w:rsid w:val="00085455"/>
    <w:rsid w:val="00085F6C"/>
    <w:rsid w:val="00086AD2"/>
    <w:rsid w:val="0008754B"/>
    <w:rsid w:val="00087846"/>
    <w:rsid w:val="00090F50"/>
    <w:rsid w:val="0009168D"/>
    <w:rsid w:val="00091777"/>
    <w:rsid w:val="000927B8"/>
    <w:rsid w:val="00092FB6"/>
    <w:rsid w:val="000933EA"/>
    <w:rsid w:val="00093D47"/>
    <w:rsid w:val="00095538"/>
    <w:rsid w:val="000963AC"/>
    <w:rsid w:val="00096A04"/>
    <w:rsid w:val="00097844"/>
    <w:rsid w:val="000A1B87"/>
    <w:rsid w:val="000A21BF"/>
    <w:rsid w:val="000A22AA"/>
    <w:rsid w:val="000A3779"/>
    <w:rsid w:val="000A3ECA"/>
    <w:rsid w:val="000A517E"/>
    <w:rsid w:val="000A54A4"/>
    <w:rsid w:val="000A55B7"/>
    <w:rsid w:val="000A61EB"/>
    <w:rsid w:val="000A6D57"/>
    <w:rsid w:val="000A7063"/>
    <w:rsid w:val="000A71AC"/>
    <w:rsid w:val="000A7ACD"/>
    <w:rsid w:val="000A7F95"/>
    <w:rsid w:val="000B0B05"/>
    <w:rsid w:val="000B1C02"/>
    <w:rsid w:val="000B28A9"/>
    <w:rsid w:val="000B32AB"/>
    <w:rsid w:val="000B5823"/>
    <w:rsid w:val="000C0133"/>
    <w:rsid w:val="000C24D7"/>
    <w:rsid w:val="000C3024"/>
    <w:rsid w:val="000C344E"/>
    <w:rsid w:val="000C3E6A"/>
    <w:rsid w:val="000C5F1A"/>
    <w:rsid w:val="000D1391"/>
    <w:rsid w:val="000D1405"/>
    <w:rsid w:val="000D3FF5"/>
    <w:rsid w:val="000D49E0"/>
    <w:rsid w:val="000D5E1A"/>
    <w:rsid w:val="000D605E"/>
    <w:rsid w:val="000D64AC"/>
    <w:rsid w:val="000E1B17"/>
    <w:rsid w:val="000E3C54"/>
    <w:rsid w:val="000E41CA"/>
    <w:rsid w:val="000E41F7"/>
    <w:rsid w:val="000E421C"/>
    <w:rsid w:val="000E54A6"/>
    <w:rsid w:val="000E5C91"/>
    <w:rsid w:val="000E73A2"/>
    <w:rsid w:val="000F146A"/>
    <w:rsid w:val="000F1C7A"/>
    <w:rsid w:val="000F1E09"/>
    <w:rsid w:val="000F1EFE"/>
    <w:rsid w:val="000F22E9"/>
    <w:rsid w:val="000F26CE"/>
    <w:rsid w:val="000F4919"/>
    <w:rsid w:val="000F50EA"/>
    <w:rsid w:val="000F72EB"/>
    <w:rsid w:val="000F737A"/>
    <w:rsid w:val="000F7D68"/>
    <w:rsid w:val="00100EDD"/>
    <w:rsid w:val="00101D03"/>
    <w:rsid w:val="00102809"/>
    <w:rsid w:val="0010348C"/>
    <w:rsid w:val="00104733"/>
    <w:rsid w:val="00106511"/>
    <w:rsid w:val="00106699"/>
    <w:rsid w:val="001111C3"/>
    <w:rsid w:val="00111AAF"/>
    <w:rsid w:val="00111E74"/>
    <w:rsid w:val="00112A08"/>
    <w:rsid w:val="00112E31"/>
    <w:rsid w:val="0011370B"/>
    <w:rsid w:val="00113E86"/>
    <w:rsid w:val="00113FDC"/>
    <w:rsid w:val="0011598A"/>
    <w:rsid w:val="00116B46"/>
    <w:rsid w:val="00117479"/>
    <w:rsid w:val="00117959"/>
    <w:rsid w:val="001223B8"/>
    <w:rsid w:val="00122A69"/>
    <w:rsid w:val="00122AC5"/>
    <w:rsid w:val="00123DB3"/>
    <w:rsid w:val="0012484B"/>
    <w:rsid w:val="001254BE"/>
    <w:rsid w:val="00125671"/>
    <w:rsid w:val="00126118"/>
    <w:rsid w:val="00126188"/>
    <w:rsid w:val="0012666A"/>
    <w:rsid w:val="00126A91"/>
    <w:rsid w:val="00126A98"/>
    <w:rsid w:val="001279F1"/>
    <w:rsid w:val="00130FAF"/>
    <w:rsid w:val="00132106"/>
    <w:rsid w:val="0013293A"/>
    <w:rsid w:val="001335F7"/>
    <w:rsid w:val="001339F0"/>
    <w:rsid w:val="00134A00"/>
    <w:rsid w:val="00134E06"/>
    <w:rsid w:val="00134E3A"/>
    <w:rsid w:val="001361C0"/>
    <w:rsid w:val="0013726D"/>
    <w:rsid w:val="0014158B"/>
    <w:rsid w:val="00141A27"/>
    <w:rsid w:val="001420B8"/>
    <w:rsid w:val="001437FE"/>
    <w:rsid w:val="001439B4"/>
    <w:rsid w:val="001453EA"/>
    <w:rsid w:val="001469E0"/>
    <w:rsid w:val="00147771"/>
    <w:rsid w:val="00150913"/>
    <w:rsid w:val="0015119A"/>
    <w:rsid w:val="00151F08"/>
    <w:rsid w:val="0015331E"/>
    <w:rsid w:val="00155B1E"/>
    <w:rsid w:val="00155EA5"/>
    <w:rsid w:val="001562E5"/>
    <w:rsid w:val="00156717"/>
    <w:rsid w:val="00157D80"/>
    <w:rsid w:val="0016060C"/>
    <w:rsid w:val="001612E2"/>
    <w:rsid w:val="00161C3D"/>
    <w:rsid w:val="00161DB9"/>
    <w:rsid w:val="00163F9B"/>
    <w:rsid w:val="00163FD2"/>
    <w:rsid w:val="00164B68"/>
    <w:rsid w:val="001652C2"/>
    <w:rsid w:val="00166693"/>
    <w:rsid w:val="00167B43"/>
    <w:rsid w:val="00167F5B"/>
    <w:rsid w:val="00170779"/>
    <w:rsid w:val="001729CD"/>
    <w:rsid w:val="00172DBF"/>
    <w:rsid w:val="00173BFA"/>
    <w:rsid w:val="00174199"/>
    <w:rsid w:val="001744BB"/>
    <w:rsid w:val="00174985"/>
    <w:rsid w:val="00175364"/>
    <w:rsid w:val="001800AE"/>
    <w:rsid w:val="00180626"/>
    <w:rsid w:val="00181A46"/>
    <w:rsid w:val="00182151"/>
    <w:rsid w:val="001823CC"/>
    <w:rsid w:val="001827E7"/>
    <w:rsid w:val="00183300"/>
    <w:rsid w:val="0018407C"/>
    <w:rsid w:val="00184C96"/>
    <w:rsid w:val="00190944"/>
    <w:rsid w:val="00191082"/>
    <w:rsid w:val="00193ECF"/>
    <w:rsid w:val="00195220"/>
    <w:rsid w:val="00195623"/>
    <w:rsid w:val="0019632E"/>
    <w:rsid w:val="00196A74"/>
    <w:rsid w:val="001972AF"/>
    <w:rsid w:val="0019733A"/>
    <w:rsid w:val="00197370"/>
    <w:rsid w:val="001978FF"/>
    <w:rsid w:val="001A05E6"/>
    <w:rsid w:val="001A08F7"/>
    <w:rsid w:val="001A2851"/>
    <w:rsid w:val="001A2BEE"/>
    <w:rsid w:val="001A31E7"/>
    <w:rsid w:val="001A368E"/>
    <w:rsid w:val="001A4492"/>
    <w:rsid w:val="001A4943"/>
    <w:rsid w:val="001A5036"/>
    <w:rsid w:val="001A5E1B"/>
    <w:rsid w:val="001A6693"/>
    <w:rsid w:val="001A68AB"/>
    <w:rsid w:val="001A6A66"/>
    <w:rsid w:val="001B3C21"/>
    <w:rsid w:val="001B459B"/>
    <w:rsid w:val="001B4B95"/>
    <w:rsid w:val="001B724E"/>
    <w:rsid w:val="001C0695"/>
    <w:rsid w:val="001C1449"/>
    <w:rsid w:val="001C1DE9"/>
    <w:rsid w:val="001C2F2F"/>
    <w:rsid w:val="001C4BB5"/>
    <w:rsid w:val="001C5692"/>
    <w:rsid w:val="001C5BA8"/>
    <w:rsid w:val="001C5C3C"/>
    <w:rsid w:val="001C644C"/>
    <w:rsid w:val="001C64BC"/>
    <w:rsid w:val="001C744B"/>
    <w:rsid w:val="001D251A"/>
    <w:rsid w:val="001D2A74"/>
    <w:rsid w:val="001D64FF"/>
    <w:rsid w:val="001E0085"/>
    <w:rsid w:val="001E14FC"/>
    <w:rsid w:val="001E313B"/>
    <w:rsid w:val="001E3566"/>
    <w:rsid w:val="001E4102"/>
    <w:rsid w:val="001E587B"/>
    <w:rsid w:val="001E6049"/>
    <w:rsid w:val="001E7769"/>
    <w:rsid w:val="001F0BC7"/>
    <w:rsid w:val="001F0D87"/>
    <w:rsid w:val="001F220B"/>
    <w:rsid w:val="001F25A1"/>
    <w:rsid w:val="001F372E"/>
    <w:rsid w:val="001F3BD7"/>
    <w:rsid w:val="001F75A2"/>
    <w:rsid w:val="0020082B"/>
    <w:rsid w:val="00200B45"/>
    <w:rsid w:val="00201A7F"/>
    <w:rsid w:val="002023FD"/>
    <w:rsid w:val="00202883"/>
    <w:rsid w:val="00202ADF"/>
    <w:rsid w:val="00202D59"/>
    <w:rsid w:val="00204D21"/>
    <w:rsid w:val="002052BC"/>
    <w:rsid w:val="002059C6"/>
    <w:rsid w:val="00210556"/>
    <w:rsid w:val="0021337E"/>
    <w:rsid w:val="00213D03"/>
    <w:rsid w:val="00214831"/>
    <w:rsid w:val="00214ED7"/>
    <w:rsid w:val="00216C28"/>
    <w:rsid w:val="0021725F"/>
    <w:rsid w:val="002204F2"/>
    <w:rsid w:val="00220FC0"/>
    <w:rsid w:val="0022142A"/>
    <w:rsid w:val="0022187B"/>
    <w:rsid w:val="002225E7"/>
    <w:rsid w:val="00222F94"/>
    <w:rsid w:val="00223B8E"/>
    <w:rsid w:val="00223C50"/>
    <w:rsid w:val="00226C49"/>
    <w:rsid w:val="0022719B"/>
    <w:rsid w:val="00227845"/>
    <w:rsid w:val="00232527"/>
    <w:rsid w:val="0023303A"/>
    <w:rsid w:val="00233563"/>
    <w:rsid w:val="00233A9D"/>
    <w:rsid w:val="00236B45"/>
    <w:rsid w:val="002377F6"/>
    <w:rsid w:val="00242AC5"/>
    <w:rsid w:val="00244573"/>
    <w:rsid w:val="00244661"/>
    <w:rsid w:val="00246CA2"/>
    <w:rsid w:val="00247F64"/>
    <w:rsid w:val="002513EE"/>
    <w:rsid w:val="00251784"/>
    <w:rsid w:val="002546DD"/>
    <w:rsid w:val="00255DB0"/>
    <w:rsid w:val="00257587"/>
    <w:rsid w:val="0026097A"/>
    <w:rsid w:val="0026098B"/>
    <w:rsid w:val="002610C6"/>
    <w:rsid w:val="00262199"/>
    <w:rsid w:val="0026385F"/>
    <w:rsid w:val="00263871"/>
    <w:rsid w:val="00263EB0"/>
    <w:rsid w:val="00265025"/>
    <w:rsid w:val="002662E1"/>
    <w:rsid w:val="00271C21"/>
    <w:rsid w:val="00274122"/>
    <w:rsid w:val="00274191"/>
    <w:rsid w:val="0027431F"/>
    <w:rsid w:val="002754FF"/>
    <w:rsid w:val="00276402"/>
    <w:rsid w:val="00280704"/>
    <w:rsid w:val="00280941"/>
    <w:rsid w:val="00280A6E"/>
    <w:rsid w:val="00280AEA"/>
    <w:rsid w:val="00281A28"/>
    <w:rsid w:val="00281CA5"/>
    <w:rsid w:val="00282D74"/>
    <w:rsid w:val="00283E68"/>
    <w:rsid w:val="00284093"/>
    <w:rsid w:val="00286161"/>
    <w:rsid w:val="0028644E"/>
    <w:rsid w:val="00287A8A"/>
    <w:rsid w:val="00290979"/>
    <w:rsid w:val="002909A8"/>
    <w:rsid w:val="0029260D"/>
    <w:rsid w:val="00297676"/>
    <w:rsid w:val="002A025A"/>
    <w:rsid w:val="002A2152"/>
    <w:rsid w:val="002A356C"/>
    <w:rsid w:val="002A3A16"/>
    <w:rsid w:val="002A4F6C"/>
    <w:rsid w:val="002A543E"/>
    <w:rsid w:val="002A547B"/>
    <w:rsid w:val="002A560D"/>
    <w:rsid w:val="002A7C6D"/>
    <w:rsid w:val="002B03EB"/>
    <w:rsid w:val="002B1706"/>
    <w:rsid w:val="002B1F4D"/>
    <w:rsid w:val="002B271F"/>
    <w:rsid w:val="002B306D"/>
    <w:rsid w:val="002B3313"/>
    <w:rsid w:val="002B62BE"/>
    <w:rsid w:val="002B6C57"/>
    <w:rsid w:val="002B6EBD"/>
    <w:rsid w:val="002B7D0A"/>
    <w:rsid w:val="002C1C23"/>
    <w:rsid w:val="002C1CBA"/>
    <w:rsid w:val="002C2437"/>
    <w:rsid w:val="002C4058"/>
    <w:rsid w:val="002C4600"/>
    <w:rsid w:val="002C548E"/>
    <w:rsid w:val="002D040F"/>
    <w:rsid w:val="002D0FAC"/>
    <w:rsid w:val="002D271D"/>
    <w:rsid w:val="002D5875"/>
    <w:rsid w:val="002D5C12"/>
    <w:rsid w:val="002D6CB0"/>
    <w:rsid w:val="002E0624"/>
    <w:rsid w:val="002E2924"/>
    <w:rsid w:val="002E299B"/>
    <w:rsid w:val="002E33F1"/>
    <w:rsid w:val="002E44E9"/>
    <w:rsid w:val="002E4B37"/>
    <w:rsid w:val="002E5719"/>
    <w:rsid w:val="002E6CDD"/>
    <w:rsid w:val="002E79D2"/>
    <w:rsid w:val="002F08E7"/>
    <w:rsid w:val="002F28FD"/>
    <w:rsid w:val="002F4997"/>
    <w:rsid w:val="002F7B13"/>
    <w:rsid w:val="00300AC8"/>
    <w:rsid w:val="00300CED"/>
    <w:rsid w:val="0030162D"/>
    <w:rsid w:val="00301DCB"/>
    <w:rsid w:val="003026FB"/>
    <w:rsid w:val="00302707"/>
    <w:rsid w:val="00302DE0"/>
    <w:rsid w:val="00303813"/>
    <w:rsid w:val="00303D09"/>
    <w:rsid w:val="0030600A"/>
    <w:rsid w:val="00306155"/>
    <w:rsid w:val="003068FE"/>
    <w:rsid w:val="00310077"/>
    <w:rsid w:val="00312DA8"/>
    <w:rsid w:val="003159AB"/>
    <w:rsid w:val="00316CA9"/>
    <w:rsid w:val="00320F46"/>
    <w:rsid w:val="0032101A"/>
    <w:rsid w:val="003211B0"/>
    <w:rsid w:val="003214C6"/>
    <w:rsid w:val="00321900"/>
    <w:rsid w:val="00322B6A"/>
    <w:rsid w:val="00323313"/>
    <w:rsid w:val="003235E7"/>
    <w:rsid w:val="00323FF4"/>
    <w:rsid w:val="003269D4"/>
    <w:rsid w:val="00327070"/>
    <w:rsid w:val="00327D87"/>
    <w:rsid w:val="00327DAD"/>
    <w:rsid w:val="0033095A"/>
    <w:rsid w:val="00330B96"/>
    <w:rsid w:val="003315FE"/>
    <w:rsid w:val="0033197F"/>
    <w:rsid w:val="0033334F"/>
    <w:rsid w:val="00333CBE"/>
    <w:rsid w:val="00337712"/>
    <w:rsid w:val="003406D6"/>
    <w:rsid w:val="00342132"/>
    <w:rsid w:val="00342626"/>
    <w:rsid w:val="003429C4"/>
    <w:rsid w:val="00343812"/>
    <w:rsid w:val="00344179"/>
    <w:rsid w:val="003447BE"/>
    <w:rsid w:val="00346186"/>
    <w:rsid w:val="00346601"/>
    <w:rsid w:val="00346DB0"/>
    <w:rsid w:val="00347D5F"/>
    <w:rsid w:val="003503C3"/>
    <w:rsid w:val="003503F5"/>
    <w:rsid w:val="00351A18"/>
    <w:rsid w:val="00352119"/>
    <w:rsid w:val="00352C58"/>
    <w:rsid w:val="00352E2B"/>
    <w:rsid w:val="00353D75"/>
    <w:rsid w:val="00353EAD"/>
    <w:rsid w:val="00354CCC"/>
    <w:rsid w:val="00356559"/>
    <w:rsid w:val="00360C42"/>
    <w:rsid w:val="00364692"/>
    <w:rsid w:val="003655F9"/>
    <w:rsid w:val="003677DA"/>
    <w:rsid w:val="00367856"/>
    <w:rsid w:val="00367EA2"/>
    <w:rsid w:val="0037002E"/>
    <w:rsid w:val="00370EED"/>
    <w:rsid w:val="00371208"/>
    <w:rsid w:val="00371492"/>
    <w:rsid w:val="003716D6"/>
    <w:rsid w:val="00372178"/>
    <w:rsid w:val="0037383A"/>
    <w:rsid w:val="00373C42"/>
    <w:rsid w:val="00374412"/>
    <w:rsid w:val="00376672"/>
    <w:rsid w:val="00380F45"/>
    <w:rsid w:val="0038128F"/>
    <w:rsid w:val="003821BB"/>
    <w:rsid w:val="0038257E"/>
    <w:rsid w:val="00384BF8"/>
    <w:rsid w:val="00385CE2"/>
    <w:rsid w:val="00385D91"/>
    <w:rsid w:val="00386507"/>
    <w:rsid w:val="00387B35"/>
    <w:rsid w:val="00391A6C"/>
    <w:rsid w:val="00391EE0"/>
    <w:rsid w:val="00392A20"/>
    <w:rsid w:val="0039357F"/>
    <w:rsid w:val="00395333"/>
    <w:rsid w:val="003A00A6"/>
    <w:rsid w:val="003A2972"/>
    <w:rsid w:val="003A2DF7"/>
    <w:rsid w:val="003A3E6A"/>
    <w:rsid w:val="003A490B"/>
    <w:rsid w:val="003A4A69"/>
    <w:rsid w:val="003A4C52"/>
    <w:rsid w:val="003A61E7"/>
    <w:rsid w:val="003B04CC"/>
    <w:rsid w:val="003B0980"/>
    <w:rsid w:val="003B0B76"/>
    <w:rsid w:val="003B0BBE"/>
    <w:rsid w:val="003B1B42"/>
    <w:rsid w:val="003B2E3B"/>
    <w:rsid w:val="003B4A56"/>
    <w:rsid w:val="003B63EC"/>
    <w:rsid w:val="003C078C"/>
    <w:rsid w:val="003C0FB7"/>
    <w:rsid w:val="003C220D"/>
    <w:rsid w:val="003C2E38"/>
    <w:rsid w:val="003C61E7"/>
    <w:rsid w:val="003D0F6C"/>
    <w:rsid w:val="003D2B99"/>
    <w:rsid w:val="003D2ED8"/>
    <w:rsid w:val="003D7727"/>
    <w:rsid w:val="003E05EF"/>
    <w:rsid w:val="003E09B5"/>
    <w:rsid w:val="003E11F7"/>
    <w:rsid w:val="003E5229"/>
    <w:rsid w:val="003F0931"/>
    <w:rsid w:val="003F33F4"/>
    <w:rsid w:val="003F3C21"/>
    <w:rsid w:val="003F3DCC"/>
    <w:rsid w:val="003F56AE"/>
    <w:rsid w:val="003F622C"/>
    <w:rsid w:val="003F6F5F"/>
    <w:rsid w:val="004009B6"/>
    <w:rsid w:val="00402568"/>
    <w:rsid w:val="0040282B"/>
    <w:rsid w:val="00404906"/>
    <w:rsid w:val="00404E95"/>
    <w:rsid w:val="00406A09"/>
    <w:rsid w:val="00410018"/>
    <w:rsid w:val="00410637"/>
    <w:rsid w:val="0041102F"/>
    <w:rsid w:val="004130E2"/>
    <w:rsid w:val="00413CA1"/>
    <w:rsid w:val="00414D31"/>
    <w:rsid w:val="00415774"/>
    <w:rsid w:val="00415DB8"/>
    <w:rsid w:val="00417085"/>
    <w:rsid w:val="00420282"/>
    <w:rsid w:val="00420B84"/>
    <w:rsid w:val="00421B74"/>
    <w:rsid w:val="00421D71"/>
    <w:rsid w:val="00422E48"/>
    <w:rsid w:val="004238F8"/>
    <w:rsid w:val="0042514F"/>
    <w:rsid w:val="0042558D"/>
    <w:rsid w:val="00425D47"/>
    <w:rsid w:val="00430619"/>
    <w:rsid w:val="00430C4F"/>
    <w:rsid w:val="004321D0"/>
    <w:rsid w:val="004321EA"/>
    <w:rsid w:val="0043317D"/>
    <w:rsid w:val="0043350E"/>
    <w:rsid w:val="00433901"/>
    <w:rsid w:val="00433AA2"/>
    <w:rsid w:val="0043447C"/>
    <w:rsid w:val="004346DE"/>
    <w:rsid w:val="00434E69"/>
    <w:rsid w:val="0043590A"/>
    <w:rsid w:val="00435C90"/>
    <w:rsid w:val="00436A5B"/>
    <w:rsid w:val="004406F0"/>
    <w:rsid w:val="004408EB"/>
    <w:rsid w:val="00440AA6"/>
    <w:rsid w:val="00441485"/>
    <w:rsid w:val="00441DCB"/>
    <w:rsid w:val="00441FCD"/>
    <w:rsid w:val="00442630"/>
    <w:rsid w:val="0044287E"/>
    <w:rsid w:val="00442DA4"/>
    <w:rsid w:val="0045038C"/>
    <w:rsid w:val="0045052B"/>
    <w:rsid w:val="004529F9"/>
    <w:rsid w:val="00452AA1"/>
    <w:rsid w:val="0045449D"/>
    <w:rsid w:val="0045504E"/>
    <w:rsid w:val="004557B5"/>
    <w:rsid w:val="0045644A"/>
    <w:rsid w:val="00456BB3"/>
    <w:rsid w:val="00460430"/>
    <w:rsid w:val="004627D8"/>
    <w:rsid w:val="004630E4"/>
    <w:rsid w:val="00464E40"/>
    <w:rsid w:val="0046506C"/>
    <w:rsid w:val="00472166"/>
    <w:rsid w:val="00473391"/>
    <w:rsid w:val="004734D4"/>
    <w:rsid w:val="00474252"/>
    <w:rsid w:val="00476103"/>
    <w:rsid w:val="00477280"/>
    <w:rsid w:val="004774E4"/>
    <w:rsid w:val="00480478"/>
    <w:rsid w:val="00481B85"/>
    <w:rsid w:val="00481CE8"/>
    <w:rsid w:val="00484921"/>
    <w:rsid w:val="00485753"/>
    <w:rsid w:val="0048576A"/>
    <w:rsid w:val="0048605C"/>
    <w:rsid w:val="00486473"/>
    <w:rsid w:val="00487BE9"/>
    <w:rsid w:val="00487CA1"/>
    <w:rsid w:val="00490E1C"/>
    <w:rsid w:val="00491E92"/>
    <w:rsid w:val="004921E1"/>
    <w:rsid w:val="00492364"/>
    <w:rsid w:val="004943EA"/>
    <w:rsid w:val="004945DE"/>
    <w:rsid w:val="004952F6"/>
    <w:rsid w:val="0049581A"/>
    <w:rsid w:val="004965D8"/>
    <w:rsid w:val="004973E9"/>
    <w:rsid w:val="004A0A13"/>
    <w:rsid w:val="004A110E"/>
    <w:rsid w:val="004A1C8C"/>
    <w:rsid w:val="004A269C"/>
    <w:rsid w:val="004A3F93"/>
    <w:rsid w:val="004A40AC"/>
    <w:rsid w:val="004A51D1"/>
    <w:rsid w:val="004B10A2"/>
    <w:rsid w:val="004B2B27"/>
    <w:rsid w:val="004B31EE"/>
    <w:rsid w:val="004B3A20"/>
    <w:rsid w:val="004B6A34"/>
    <w:rsid w:val="004C0490"/>
    <w:rsid w:val="004C083C"/>
    <w:rsid w:val="004C41CC"/>
    <w:rsid w:val="004C4BB6"/>
    <w:rsid w:val="004C5A6E"/>
    <w:rsid w:val="004D13A6"/>
    <w:rsid w:val="004D2631"/>
    <w:rsid w:val="004D26DC"/>
    <w:rsid w:val="004D2CB5"/>
    <w:rsid w:val="004D367D"/>
    <w:rsid w:val="004D40BC"/>
    <w:rsid w:val="004D446C"/>
    <w:rsid w:val="004D6930"/>
    <w:rsid w:val="004D7DE1"/>
    <w:rsid w:val="004E0E5D"/>
    <w:rsid w:val="004E153B"/>
    <w:rsid w:val="004E1B02"/>
    <w:rsid w:val="004E1E47"/>
    <w:rsid w:val="004E26E0"/>
    <w:rsid w:val="004E398E"/>
    <w:rsid w:val="004E5F3E"/>
    <w:rsid w:val="004F0036"/>
    <w:rsid w:val="004F0B70"/>
    <w:rsid w:val="004F1DBC"/>
    <w:rsid w:val="004F23E3"/>
    <w:rsid w:val="004F4B05"/>
    <w:rsid w:val="004F66D3"/>
    <w:rsid w:val="004F7E25"/>
    <w:rsid w:val="005005D1"/>
    <w:rsid w:val="00500EF4"/>
    <w:rsid w:val="00501526"/>
    <w:rsid w:val="00503149"/>
    <w:rsid w:val="005052CC"/>
    <w:rsid w:val="0050778D"/>
    <w:rsid w:val="0051030C"/>
    <w:rsid w:val="005110C6"/>
    <w:rsid w:val="0051126F"/>
    <w:rsid w:val="00515E3A"/>
    <w:rsid w:val="0051749D"/>
    <w:rsid w:val="00517601"/>
    <w:rsid w:val="005203D2"/>
    <w:rsid w:val="00522B5C"/>
    <w:rsid w:val="00523391"/>
    <w:rsid w:val="00524E48"/>
    <w:rsid w:val="00525916"/>
    <w:rsid w:val="005268D8"/>
    <w:rsid w:val="00530192"/>
    <w:rsid w:val="005302AC"/>
    <w:rsid w:val="0053058D"/>
    <w:rsid w:val="005308BD"/>
    <w:rsid w:val="0053169A"/>
    <w:rsid w:val="00532D59"/>
    <w:rsid w:val="00533606"/>
    <w:rsid w:val="00533927"/>
    <w:rsid w:val="00533A15"/>
    <w:rsid w:val="00536F70"/>
    <w:rsid w:val="00537E73"/>
    <w:rsid w:val="00541A97"/>
    <w:rsid w:val="00541B07"/>
    <w:rsid w:val="00541F68"/>
    <w:rsid w:val="0054311D"/>
    <w:rsid w:val="00545CAC"/>
    <w:rsid w:val="00545FE9"/>
    <w:rsid w:val="005479EE"/>
    <w:rsid w:val="00547D95"/>
    <w:rsid w:val="005500B8"/>
    <w:rsid w:val="00550584"/>
    <w:rsid w:val="0055223A"/>
    <w:rsid w:val="005522DC"/>
    <w:rsid w:val="005524A5"/>
    <w:rsid w:val="00555103"/>
    <w:rsid w:val="00556197"/>
    <w:rsid w:val="005561DB"/>
    <w:rsid w:val="005569CF"/>
    <w:rsid w:val="00560470"/>
    <w:rsid w:val="005610A7"/>
    <w:rsid w:val="00561550"/>
    <w:rsid w:val="00562767"/>
    <w:rsid w:val="0056421B"/>
    <w:rsid w:val="005654A9"/>
    <w:rsid w:val="005655DC"/>
    <w:rsid w:val="00566333"/>
    <w:rsid w:val="00567554"/>
    <w:rsid w:val="00567EA3"/>
    <w:rsid w:val="0057191C"/>
    <w:rsid w:val="0057196F"/>
    <w:rsid w:val="00571B67"/>
    <w:rsid w:val="00571C45"/>
    <w:rsid w:val="0057299B"/>
    <w:rsid w:val="005729C3"/>
    <w:rsid w:val="00573493"/>
    <w:rsid w:val="0057426D"/>
    <w:rsid w:val="0057538C"/>
    <w:rsid w:val="00577910"/>
    <w:rsid w:val="005779B6"/>
    <w:rsid w:val="00580619"/>
    <w:rsid w:val="00582D0C"/>
    <w:rsid w:val="00585AF9"/>
    <w:rsid w:val="005907AC"/>
    <w:rsid w:val="0059189B"/>
    <w:rsid w:val="00592031"/>
    <w:rsid w:val="0059298C"/>
    <w:rsid w:val="005948DC"/>
    <w:rsid w:val="00596F5F"/>
    <w:rsid w:val="005A1AE3"/>
    <w:rsid w:val="005A2B2F"/>
    <w:rsid w:val="005A32FC"/>
    <w:rsid w:val="005A340D"/>
    <w:rsid w:val="005A4007"/>
    <w:rsid w:val="005A4F4A"/>
    <w:rsid w:val="005A5866"/>
    <w:rsid w:val="005A5B2B"/>
    <w:rsid w:val="005B0054"/>
    <w:rsid w:val="005B3183"/>
    <w:rsid w:val="005B6BCF"/>
    <w:rsid w:val="005C069D"/>
    <w:rsid w:val="005C18AF"/>
    <w:rsid w:val="005C3AF5"/>
    <w:rsid w:val="005C3B6C"/>
    <w:rsid w:val="005C4A32"/>
    <w:rsid w:val="005C526E"/>
    <w:rsid w:val="005C5E27"/>
    <w:rsid w:val="005C5F3B"/>
    <w:rsid w:val="005D0EE3"/>
    <w:rsid w:val="005D12B0"/>
    <w:rsid w:val="005D283F"/>
    <w:rsid w:val="005D3252"/>
    <w:rsid w:val="005D407C"/>
    <w:rsid w:val="005D4444"/>
    <w:rsid w:val="005D47AC"/>
    <w:rsid w:val="005D5981"/>
    <w:rsid w:val="005D5C6F"/>
    <w:rsid w:val="005D6E64"/>
    <w:rsid w:val="005D7D9C"/>
    <w:rsid w:val="005E0B19"/>
    <w:rsid w:val="005E3F50"/>
    <w:rsid w:val="005E4143"/>
    <w:rsid w:val="005E54F5"/>
    <w:rsid w:val="005E76AA"/>
    <w:rsid w:val="005E7F55"/>
    <w:rsid w:val="005F2C91"/>
    <w:rsid w:val="005F3480"/>
    <w:rsid w:val="005F3AE6"/>
    <w:rsid w:val="005F4F85"/>
    <w:rsid w:val="005F4FA3"/>
    <w:rsid w:val="005F60ED"/>
    <w:rsid w:val="005F6A6D"/>
    <w:rsid w:val="005F7279"/>
    <w:rsid w:val="006000EE"/>
    <w:rsid w:val="00603291"/>
    <w:rsid w:val="006039F8"/>
    <w:rsid w:val="00604B2A"/>
    <w:rsid w:val="00605921"/>
    <w:rsid w:val="00605EE5"/>
    <w:rsid w:val="006061BD"/>
    <w:rsid w:val="006121A2"/>
    <w:rsid w:val="006132F3"/>
    <w:rsid w:val="00621095"/>
    <w:rsid w:val="0062181E"/>
    <w:rsid w:val="00621A17"/>
    <w:rsid w:val="00622B6E"/>
    <w:rsid w:val="00625637"/>
    <w:rsid w:val="00625B9B"/>
    <w:rsid w:val="006262B2"/>
    <w:rsid w:val="00626A89"/>
    <w:rsid w:val="00626F50"/>
    <w:rsid w:val="00630346"/>
    <w:rsid w:val="00633626"/>
    <w:rsid w:val="00633E73"/>
    <w:rsid w:val="00634B9D"/>
    <w:rsid w:val="0063563F"/>
    <w:rsid w:val="006375B0"/>
    <w:rsid w:val="00642EA9"/>
    <w:rsid w:val="00643C7B"/>
    <w:rsid w:val="00644B97"/>
    <w:rsid w:val="0064751F"/>
    <w:rsid w:val="00647822"/>
    <w:rsid w:val="00647AAF"/>
    <w:rsid w:val="006502D6"/>
    <w:rsid w:val="00650909"/>
    <w:rsid w:val="006513D7"/>
    <w:rsid w:val="006527E6"/>
    <w:rsid w:val="006529EC"/>
    <w:rsid w:val="00652FEC"/>
    <w:rsid w:val="006535C5"/>
    <w:rsid w:val="006538B7"/>
    <w:rsid w:val="00653D90"/>
    <w:rsid w:val="006541D9"/>
    <w:rsid w:val="00656225"/>
    <w:rsid w:val="006573F2"/>
    <w:rsid w:val="00660072"/>
    <w:rsid w:val="00661DE7"/>
    <w:rsid w:val="00665B0A"/>
    <w:rsid w:val="00665D6E"/>
    <w:rsid w:val="00666CC7"/>
    <w:rsid w:val="00666CD2"/>
    <w:rsid w:val="00667B91"/>
    <w:rsid w:val="006721E0"/>
    <w:rsid w:val="006723AD"/>
    <w:rsid w:val="0067693A"/>
    <w:rsid w:val="006775B0"/>
    <w:rsid w:val="00677C76"/>
    <w:rsid w:val="00680B6B"/>
    <w:rsid w:val="00683146"/>
    <w:rsid w:val="006833D3"/>
    <w:rsid w:val="00683643"/>
    <w:rsid w:val="0068442C"/>
    <w:rsid w:val="00685FA0"/>
    <w:rsid w:val="00686EB9"/>
    <w:rsid w:val="006871C1"/>
    <w:rsid w:val="00690374"/>
    <w:rsid w:val="00690F80"/>
    <w:rsid w:val="006925B0"/>
    <w:rsid w:val="00692B70"/>
    <w:rsid w:val="00694FEC"/>
    <w:rsid w:val="00696945"/>
    <w:rsid w:val="00696D4F"/>
    <w:rsid w:val="006A138D"/>
    <w:rsid w:val="006A1B8C"/>
    <w:rsid w:val="006A2360"/>
    <w:rsid w:val="006A58B2"/>
    <w:rsid w:val="006A6C0B"/>
    <w:rsid w:val="006A7E9C"/>
    <w:rsid w:val="006B3E6B"/>
    <w:rsid w:val="006B7F90"/>
    <w:rsid w:val="006C111C"/>
    <w:rsid w:val="006C4FA9"/>
    <w:rsid w:val="006C55F0"/>
    <w:rsid w:val="006C64CE"/>
    <w:rsid w:val="006C66CA"/>
    <w:rsid w:val="006D02ED"/>
    <w:rsid w:val="006D17BA"/>
    <w:rsid w:val="006D1E58"/>
    <w:rsid w:val="006D2B08"/>
    <w:rsid w:val="006D4B50"/>
    <w:rsid w:val="006D4F2A"/>
    <w:rsid w:val="006D5BFF"/>
    <w:rsid w:val="006D5D54"/>
    <w:rsid w:val="006D7164"/>
    <w:rsid w:val="006D78EF"/>
    <w:rsid w:val="006D7CB6"/>
    <w:rsid w:val="006D7E64"/>
    <w:rsid w:val="006E3FF5"/>
    <w:rsid w:val="006E520A"/>
    <w:rsid w:val="006E535C"/>
    <w:rsid w:val="006E591F"/>
    <w:rsid w:val="006E63C9"/>
    <w:rsid w:val="006F0F0B"/>
    <w:rsid w:val="006F124D"/>
    <w:rsid w:val="006F3737"/>
    <w:rsid w:val="006F389D"/>
    <w:rsid w:val="006F47F4"/>
    <w:rsid w:val="006F497B"/>
    <w:rsid w:val="006F4D33"/>
    <w:rsid w:val="006F4F23"/>
    <w:rsid w:val="006F77D7"/>
    <w:rsid w:val="0070134F"/>
    <w:rsid w:val="00703492"/>
    <w:rsid w:val="007045B8"/>
    <w:rsid w:val="00705274"/>
    <w:rsid w:val="00706008"/>
    <w:rsid w:val="00706F97"/>
    <w:rsid w:val="00707937"/>
    <w:rsid w:val="0071060E"/>
    <w:rsid w:val="00712A10"/>
    <w:rsid w:val="0071463C"/>
    <w:rsid w:val="00716897"/>
    <w:rsid w:val="00716DB6"/>
    <w:rsid w:val="007177BC"/>
    <w:rsid w:val="00717A02"/>
    <w:rsid w:val="00717E2A"/>
    <w:rsid w:val="00717ECE"/>
    <w:rsid w:val="00720B79"/>
    <w:rsid w:val="007238CD"/>
    <w:rsid w:val="007248A3"/>
    <w:rsid w:val="007304AA"/>
    <w:rsid w:val="00732793"/>
    <w:rsid w:val="00733396"/>
    <w:rsid w:val="00733630"/>
    <w:rsid w:val="007340FB"/>
    <w:rsid w:val="007341D2"/>
    <w:rsid w:val="007364AC"/>
    <w:rsid w:val="00740DB3"/>
    <w:rsid w:val="007418AA"/>
    <w:rsid w:val="00742652"/>
    <w:rsid w:val="00742E5E"/>
    <w:rsid w:val="00744BD2"/>
    <w:rsid w:val="0074544C"/>
    <w:rsid w:val="00750238"/>
    <w:rsid w:val="00750867"/>
    <w:rsid w:val="007508FA"/>
    <w:rsid w:val="007514A5"/>
    <w:rsid w:val="00752201"/>
    <w:rsid w:val="00752D21"/>
    <w:rsid w:val="0075467F"/>
    <w:rsid w:val="00755EB0"/>
    <w:rsid w:val="00757B84"/>
    <w:rsid w:val="0076083A"/>
    <w:rsid w:val="00761AA1"/>
    <w:rsid w:val="0076239E"/>
    <w:rsid w:val="007633BB"/>
    <w:rsid w:val="0076580C"/>
    <w:rsid w:val="00766215"/>
    <w:rsid w:val="007671D7"/>
    <w:rsid w:val="00770BF0"/>
    <w:rsid w:val="0077144F"/>
    <w:rsid w:val="0077247D"/>
    <w:rsid w:val="00772FAD"/>
    <w:rsid w:val="00773242"/>
    <w:rsid w:val="007742A6"/>
    <w:rsid w:val="00775C7E"/>
    <w:rsid w:val="00776707"/>
    <w:rsid w:val="00776A24"/>
    <w:rsid w:val="00776EED"/>
    <w:rsid w:val="00785D32"/>
    <w:rsid w:val="00787203"/>
    <w:rsid w:val="00791F27"/>
    <w:rsid w:val="00792460"/>
    <w:rsid w:val="00792B5E"/>
    <w:rsid w:val="00792C5C"/>
    <w:rsid w:val="007939C4"/>
    <w:rsid w:val="00794144"/>
    <w:rsid w:val="00794436"/>
    <w:rsid w:val="0079448F"/>
    <w:rsid w:val="00794A25"/>
    <w:rsid w:val="007970E3"/>
    <w:rsid w:val="007971F7"/>
    <w:rsid w:val="00797D22"/>
    <w:rsid w:val="007A3160"/>
    <w:rsid w:val="007A38E3"/>
    <w:rsid w:val="007A45F8"/>
    <w:rsid w:val="007A4FE9"/>
    <w:rsid w:val="007A537A"/>
    <w:rsid w:val="007A5B9E"/>
    <w:rsid w:val="007A61D5"/>
    <w:rsid w:val="007A7089"/>
    <w:rsid w:val="007A7950"/>
    <w:rsid w:val="007A7CDA"/>
    <w:rsid w:val="007B09CB"/>
    <w:rsid w:val="007B0F82"/>
    <w:rsid w:val="007B41C8"/>
    <w:rsid w:val="007B55FA"/>
    <w:rsid w:val="007B5A93"/>
    <w:rsid w:val="007C2796"/>
    <w:rsid w:val="007C2CB3"/>
    <w:rsid w:val="007C38E6"/>
    <w:rsid w:val="007D104F"/>
    <w:rsid w:val="007D2943"/>
    <w:rsid w:val="007D2C95"/>
    <w:rsid w:val="007D48AC"/>
    <w:rsid w:val="007D4A7A"/>
    <w:rsid w:val="007D647F"/>
    <w:rsid w:val="007D7695"/>
    <w:rsid w:val="007D7F67"/>
    <w:rsid w:val="007E00C8"/>
    <w:rsid w:val="007E0B7A"/>
    <w:rsid w:val="007E176B"/>
    <w:rsid w:val="007E43C8"/>
    <w:rsid w:val="007E4757"/>
    <w:rsid w:val="007E47CE"/>
    <w:rsid w:val="007E6643"/>
    <w:rsid w:val="007E6A51"/>
    <w:rsid w:val="007F03A2"/>
    <w:rsid w:val="007F16E7"/>
    <w:rsid w:val="007F27BF"/>
    <w:rsid w:val="007F330C"/>
    <w:rsid w:val="007F3D42"/>
    <w:rsid w:val="007F4A94"/>
    <w:rsid w:val="007F4AAC"/>
    <w:rsid w:val="007F4E12"/>
    <w:rsid w:val="007F5257"/>
    <w:rsid w:val="007F5681"/>
    <w:rsid w:val="007F6759"/>
    <w:rsid w:val="008001B7"/>
    <w:rsid w:val="00800BE4"/>
    <w:rsid w:val="00803C92"/>
    <w:rsid w:val="00804820"/>
    <w:rsid w:val="00804E9B"/>
    <w:rsid w:val="00805D49"/>
    <w:rsid w:val="0080608B"/>
    <w:rsid w:val="0080619D"/>
    <w:rsid w:val="008067FE"/>
    <w:rsid w:val="00806A65"/>
    <w:rsid w:val="00807657"/>
    <w:rsid w:val="00807E7B"/>
    <w:rsid w:val="008107BE"/>
    <w:rsid w:val="00811CC2"/>
    <w:rsid w:val="0081283E"/>
    <w:rsid w:val="00813F9D"/>
    <w:rsid w:val="0081574B"/>
    <w:rsid w:val="008179C5"/>
    <w:rsid w:val="00820E48"/>
    <w:rsid w:val="0082169D"/>
    <w:rsid w:val="00821B3E"/>
    <w:rsid w:val="0082207E"/>
    <w:rsid w:val="008221EF"/>
    <w:rsid w:val="00822A7B"/>
    <w:rsid w:val="00823F9B"/>
    <w:rsid w:val="008245C9"/>
    <w:rsid w:val="0082542C"/>
    <w:rsid w:val="008260D9"/>
    <w:rsid w:val="0082624C"/>
    <w:rsid w:val="008262D2"/>
    <w:rsid w:val="008263DE"/>
    <w:rsid w:val="00830622"/>
    <w:rsid w:val="00830D91"/>
    <w:rsid w:val="00830FB7"/>
    <w:rsid w:val="00834153"/>
    <w:rsid w:val="00835F72"/>
    <w:rsid w:val="00836161"/>
    <w:rsid w:val="0083648D"/>
    <w:rsid w:val="0083764A"/>
    <w:rsid w:val="0084457F"/>
    <w:rsid w:val="00845B4B"/>
    <w:rsid w:val="00847435"/>
    <w:rsid w:val="008502C1"/>
    <w:rsid w:val="00851670"/>
    <w:rsid w:val="00851C7A"/>
    <w:rsid w:val="008532EF"/>
    <w:rsid w:val="0085412B"/>
    <w:rsid w:val="00855658"/>
    <w:rsid w:val="00855961"/>
    <w:rsid w:val="00856370"/>
    <w:rsid w:val="008601DB"/>
    <w:rsid w:val="0086162D"/>
    <w:rsid w:val="008679E1"/>
    <w:rsid w:val="008703F0"/>
    <w:rsid w:val="00872B16"/>
    <w:rsid w:val="00872DC4"/>
    <w:rsid w:val="0087579C"/>
    <w:rsid w:val="00882931"/>
    <w:rsid w:val="00883048"/>
    <w:rsid w:val="008837C1"/>
    <w:rsid w:val="00883E9D"/>
    <w:rsid w:val="008847F1"/>
    <w:rsid w:val="00884FEA"/>
    <w:rsid w:val="008852D5"/>
    <w:rsid w:val="00885D28"/>
    <w:rsid w:val="0089042A"/>
    <w:rsid w:val="00890FB9"/>
    <w:rsid w:val="00891E74"/>
    <w:rsid w:val="00891EA1"/>
    <w:rsid w:val="0089336F"/>
    <w:rsid w:val="00893D84"/>
    <w:rsid w:val="008946FC"/>
    <w:rsid w:val="00894DBA"/>
    <w:rsid w:val="0089510E"/>
    <w:rsid w:val="00895803"/>
    <w:rsid w:val="00897D0B"/>
    <w:rsid w:val="008A2CB7"/>
    <w:rsid w:val="008A333F"/>
    <w:rsid w:val="008A4965"/>
    <w:rsid w:val="008A4A3A"/>
    <w:rsid w:val="008A567F"/>
    <w:rsid w:val="008A642A"/>
    <w:rsid w:val="008A66B4"/>
    <w:rsid w:val="008A715D"/>
    <w:rsid w:val="008A7281"/>
    <w:rsid w:val="008A7952"/>
    <w:rsid w:val="008B0BDF"/>
    <w:rsid w:val="008B155D"/>
    <w:rsid w:val="008B1C8F"/>
    <w:rsid w:val="008B3921"/>
    <w:rsid w:val="008B59D2"/>
    <w:rsid w:val="008B63D9"/>
    <w:rsid w:val="008B6729"/>
    <w:rsid w:val="008C0728"/>
    <w:rsid w:val="008C1677"/>
    <w:rsid w:val="008C1895"/>
    <w:rsid w:val="008C1BED"/>
    <w:rsid w:val="008C1F0E"/>
    <w:rsid w:val="008C2449"/>
    <w:rsid w:val="008C2758"/>
    <w:rsid w:val="008C6537"/>
    <w:rsid w:val="008C65CA"/>
    <w:rsid w:val="008D2FC0"/>
    <w:rsid w:val="008D338E"/>
    <w:rsid w:val="008D3BA2"/>
    <w:rsid w:val="008D52B4"/>
    <w:rsid w:val="008D72B1"/>
    <w:rsid w:val="008D7F63"/>
    <w:rsid w:val="008E0276"/>
    <w:rsid w:val="008E1499"/>
    <w:rsid w:val="008F05B3"/>
    <w:rsid w:val="008F0C04"/>
    <w:rsid w:val="008F16C5"/>
    <w:rsid w:val="008F2018"/>
    <w:rsid w:val="008F2E9A"/>
    <w:rsid w:val="008F305C"/>
    <w:rsid w:val="008F5775"/>
    <w:rsid w:val="008F646E"/>
    <w:rsid w:val="00900058"/>
    <w:rsid w:val="00900DEC"/>
    <w:rsid w:val="0090105B"/>
    <w:rsid w:val="009047B0"/>
    <w:rsid w:val="009068B1"/>
    <w:rsid w:val="00910B21"/>
    <w:rsid w:val="009117E8"/>
    <w:rsid w:val="00911D05"/>
    <w:rsid w:val="00914897"/>
    <w:rsid w:val="00915254"/>
    <w:rsid w:val="00915AB2"/>
    <w:rsid w:val="009160C4"/>
    <w:rsid w:val="00916D6C"/>
    <w:rsid w:val="00923A04"/>
    <w:rsid w:val="00923E4B"/>
    <w:rsid w:val="0092617B"/>
    <w:rsid w:val="009261D1"/>
    <w:rsid w:val="009262AC"/>
    <w:rsid w:val="009262D6"/>
    <w:rsid w:val="009269E0"/>
    <w:rsid w:val="00927503"/>
    <w:rsid w:val="0093006B"/>
    <w:rsid w:val="00930159"/>
    <w:rsid w:val="009309D5"/>
    <w:rsid w:val="0093118C"/>
    <w:rsid w:val="00931243"/>
    <w:rsid w:val="00931A6B"/>
    <w:rsid w:val="00931B69"/>
    <w:rsid w:val="0093240E"/>
    <w:rsid w:val="00932AF6"/>
    <w:rsid w:val="0093322D"/>
    <w:rsid w:val="0093399E"/>
    <w:rsid w:val="00934B47"/>
    <w:rsid w:val="00936EF4"/>
    <w:rsid w:val="009379BD"/>
    <w:rsid w:val="00941A72"/>
    <w:rsid w:val="00942D47"/>
    <w:rsid w:val="00942F05"/>
    <w:rsid w:val="00943722"/>
    <w:rsid w:val="00943E78"/>
    <w:rsid w:val="00944F74"/>
    <w:rsid w:val="00946A0C"/>
    <w:rsid w:val="0095046E"/>
    <w:rsid w:val="00950771"/>
    <w:rsid w:val="00950F04"/>
    <w:rsid w:val="009514DF"/>
    <w:rsid w:val="0095161F"/>
    <w:rsid w:val="00951B59"/>
    <w:rsid w:val="00952286"/>
    <w:rsid w:val="009523BD"/>
    <w:rsid w:val="009547AA"/>
    <w:rsid w:val="009549C8"/>
    <w:rsid w:val="0095769A"/>
    <w:rsid w:val="009579C4"/>
    <w:rsid w:val="00957F05"/>
    <w:rsid w:val="00961075"/>
    <w:rsid w:val="00962A25"/>
    <w:rsid w:val="00962D98"/>
    <w:rsid w:val="0096346F"/>
    <w:rsid w:val="009636F3"/>
    <w:rsid w:val="0096425B"/>
    <w:rsid w:val="00964BCE"/>
    <w:rsid w:val="009656B8"/>
    <w:rsid w:val="00965F9A"/>
    <w:rsid w:val="00966A93"/>
    <w:rsid w:val="00966FC1"/>
    <w:rsid w:val="0097148E"/>
    <w:rsid w:val="00973E3F"/>
    <w:rsid w:val="00975781"/>
    <w:rsid w:val="00975FEC"/>
    <w:rsid w:val="00976BC1"/>
    <w:rsid w:val="00977FAC"/>
    <w:rsid w:val="00981EC2"/>
    <w:rsid w:val="00983683"/>
    <w:rsid w:val="009838AA"/>
    <w:rsid w:val="00990035"/>
    <w:rsid w:val="00990308"/>
    <w:rsid w:val="00990A04"/>
    <w:rsid w:val="00991477"/>
    <w:rsid w:val="009943AE"/>
    <w:rsid w:val="00994934"/>
    <w:rsid w:val="0099670F"/>
    <w:rsid w:val="009A0703"/>
    <w:rsid w:val="009A0BA4"/>
    <w:rsid w:val="009A307E"/>
    <w:rsid w:val="009A5A65"/>
    <w:rsid w:val="009A5D04"/>
    <w:rsid w:val="009A66EC"/>
    <w:rsid w:val="009A6DAD"/>
    <w:rsid w:val="009A6DF3"/>
    <w:rsid w:val="009A7A29"/>
    <w:rsid w:val="009B16BA"/>
    <w:rsid w:val="009B2236"/>
    <w:rsid w:val="009B344D"/>
    <w:rsid w:val="009B3676"/>
    <w:rsid w:val="009B3D89"/>
    <w:rsid w:val="009B5689"/>
    <w:rsid w:val="009B646E"/>
    <w:rsid w:val="009B6975"/>
    <w:rsid w:val="009B69BC"/>
    <w:rsid w:val="009C03E4"/>
    <w:rsid w:val="009C0B0E"/>
    <w:rsid w:val="009C4825"/>
    <w:rsid w:val="009C4BF5"/>
    <w:rsid w:val="009C4C7F"/>
    <w:rsid w:val="009C6A35"/>
    <w:rsid w:val="009D0BA8"/>
    <w:rsid w:val="009D0C01"/>
    <w:rsid w:val="009D11A1"/>
    <w:rsid w:val="009D1823"/>
    <w:rsid w:val="009D196C"/>
    <w:rsid w:val="009D394B"/>
    <w:rsid w:val="009D4649"/>
    <w:rsid w:val="009D46C3"/>
    <w:rsid w:val="009D6FDA"/>
    <w:rsid w:val="009E0BE4"/>
    <w:rsid w:val="009E0C05"/>
    <w:rsid w:val="009E1E9D"/>
    <w:rsid w:val="009E5064"/>
    <w:rsid w:val="009E73D9"/>
    <w:rsid w:val="009E76F9"/>
    <w:rsid w:val="009F1B1C"/>
    <w:rsid w:val="009F2A06"/>
    <w:rsid w:val="009F3A7B"/>
    <w:rsid w:val="009F5180"/>
    <w:rsid w:val="009F7026"/>
    <w:rsid w:val="009F7702"/>
    <w:rsid w:val="00A00234"/>
    <w:rsid w:val="00A00874"/>
    <w:rsid w:val="00A00BAC"/>
    <w:rsid w:val="00A0184B"/>
    <w:rsid w:val="00A01F7F"/>
    <w:rsid w:val="00A0442A"/>
    <w:rsid w:val="00A04AD0"/>
    <w:rsid w:val="00A04E73"/>
    <w:rsid w:val="00A067C3"/>
    <w:rsid w:val="00A06B1A"/>
    <w:rsid w:val="00A077A1"/>
    <w:rsid w:val="00A10BA1"/>
    <w:rsid w:val="00A11815"/>
    <w:rsid w:val="00A12840"/>
    <w:rsid w:val="00A12B21"/>
    <w:rsid w:val="00A146F7"/>
    <w:rsid w:val="00A14E39"/>
    <w:rsid w:val="00A1577C"/>
    <w:rsid w:val="00A15B69"/>
    <w:rsid w:val="00A16F4F"/>
    <w:rsid w:val="00A214C3"/>
    <w:rsid w:val="00A2411F"/>
    <w:rsid w:val="00A24D57"/>
    <w:rsid w:val="00A259C0"/>
    <w:rsid w:val="00A25E97"/>
    <w:rsid w:val="00A30CB2"/>
    <w:rsid w:val="00A30F54"/>
    <w:rsid w:val="00A31526"/>
    <w:rsid w:val="00A31DE3"/>
    <w:rsid w:val="00A31FCB"/>
    <w:rsid w:val="00A3279F"/>
    <w:rsid w:val="00A33082"/>
    <w:rsid w:val="00A33238"/>
    <w:rsid w:val="00A335F1"/>
    <w:rsid w:val="00A33951"/>
    <w:rsid w:val="00A34006"/>
    <w:rsid w:val="00A343CF"/>
    <w:rsid w:val="00A347C7"/>
    <w:rsid w:val="00A34836"/>
    <w:rsid w:val="00A34F50"/>
    <w:rsid w:val="00A35970"/>
    <w:rsid w:val="00A3633B"/>
    <w:rsid w:val="00A37059"/>
    <w:rsid w:val="00A379B1"/>
    <w:rsid w:val="00A42BCD"/>
    <w:rsid w:val="00A42F24"/>
    <w:rsid w:val="00A43196"/>
    <w:rsid w:val="00A447C0"/>
    <w:rsid w:val="00A447FA"/>
    <w:rsid w:val="00A44A8C"/>
    <w:rsid w:val="00A4552D"/>
    <w:rsid w:val="00A45AFF"/>
    <w:rsid w:val="00A45DCE"/>
    <w:rsid w:val="00A4709D"/>
    <w:rsid w:val="00A50F9F"/>
    <w:rsid w:val="00A521D7"/>
    <w:rsid w:val="00A52237"/>
    <w:rsid w:val="00A52BD2"/>
    <w:rsid w:val="00A52BDC"/>
    <w:rsid w:val="00A52E23"/>
    <w:rsid w:val="00A53367"/>
    <w:rsid w:val="00A53750"/>
    <w:rsid w:val="00A5389D"/>
    <w:rsid w:val="00A60F2C"/>
    <w:rsid w:val="00A622B0"/>
    <w:rsid w:val="00A62994"/>
    <w:rsid w:val="00A62FFE"/>
    <w:rsid w:val="00A636B5"/>
    <w:rsid w:val="00A6428F"/>
    <w:rsid w:val="00A66ECD"/>
    <w:rsid w:val="00A71703"/>
    <w:rsid w:val="00A731CC"/>
    <w:rsid w:val="00A73399"/>
    <w:rsid w:val="00A767F7"/>
    <w:rsid w:val="00A770AC"/>
    <w:rsid w:val="00A77B8D"/>
    <w:rsid w:val="00A8023E"/>
    <w:rsid w:val="00A80DFA"/>
    <w:rsid w:val="00A80FF7"/>
    <w:rsid w:val="00A81033"/>
    <w:rsid w:val="00A81477"/>
    <w:rsid w:val="00A827BF"/>
    <w:rsid w:val="00A831CE"/>
    <w:rsid w:val="00A832A3"/>
    <w:rsid w:val="00A84CA6"/>
    <w:rsid w:val="00A84CE8"/>
    <w:rsid w:val="00A851FD"/>
    <w:rsid w:val="00A85C68"/>
    <w:rsid w:val="00A87F4D"/>
    <w:rsid w:val="00A95263"/>
    <w:rsid w:val="00A95BE2"/>
    <w:rsid w:val="00AA18F4"/>
    <w:rsid w:val="00AA1F40"/>
    <w:rsid w:val="00AA27CC"/>
    <w:rsid w:val="00AA75E9"/>
    <w:rsid w:val="00AA77FF"/>
    <w:rsid w:val="00AA7AFD"/>
    <w:rsid w:val="00AA7EED"/>
    <w:rsid w:val="00AB3CDE"/>
    <w:rsid w:val="00AB3FBA"/>
    <w:rsid w:val="00AB4275"/>
    <w:rsid w:val="00AB4914"/>
    <w:rsid w:val="00AB4E34"/>
    <w:rsid w:val="00AB5F87"/>
    <w:rsid w:val="00AC1552"/>
    <w:rsid w:val="00AC210A"/>
    <w:rsid w:val="00AC3F81"/>
    <w:rsid w:val="00AC4EF4"/>
    <w:rsid w:val="00AC53BE"/>
    <w:rsid w:val="00AC5715"/>
    <w:rsid w:val="00AC5F6D"/>
    <w:rsid w:val="00AC608B"/>
    <w:rsid w:val="00AC711E"/>
    <w:rsid w:val="00AC72B9"/>
    <w:rsid w:val="00AD0835"/>
    <w:rsid w:val="00AD09EB"/>
    <w:rsid w:val="00AD351B"/>
    <w:rsid w:val="00AD4107"/>
    <w:rsid w:val="00AD48C9"/>
    <w:rsid w:val="00AD55FB"/>
    <w:rsid w:val="00AD57A4"/>
    <w:rsid w:val="00AD5D7D"/>
    <w:rsid w:val="00AE01A7"/>
    <w:rsid w:val="00AE1902"/>
    <w:rsid w:val="00AE25F1"/>
    <w:rsid w:val="00AE347C"/>
    <w:rsid w:val="00AE36E2"/>
    <w:rsid w:val="00AE3F8E"/>
    <w:rsid w:val="00AE5C5D"/>
    <w:rsid w:val="00AE5CE5"/>
    <w:rsid w:val="00AE5EE1"/>
    <w:rsid w:val="00AE6A2C"/>
    <w:rsid w:val="00AF2CE1"/>
    <w:rsid w:val="00AF2E1A"/>
    <w:rsid w:val="00AF3235"/>
    <w:rsid w:val="00AF64B5"/>
    <w:rsid w:val="00AF78A8"/>
    <w:rsid w:val="00B00068"/>
    <w:rsid w:val="00B01D3C"/>
    <w:rsid w:val="00B01E89"/>
    <w:rsid w:val="00B01FAC"/>
    <w:rsid w:val="00B02570"/>
    <w:rsid w:val="00B03F47"/>
    <w:rsid w:val="00B06391"/>
    <w:rsid w:val="00B06F69"/>
    <w:rsid w:val="00B07997"/>
    <w:rsid w:val="00B12712"/>
    <w:rsid w:val="00B14006"/>
    <w:rsid w:val="00B14AEB"/>
    <w:rsid w:val="00B14AEF"/>
    <w:rsid w:val="00B16B60"/>
    <w:rsid w:val="00B16CD9"/>
    <w:rsid w:val="00B170A7"/>
    <w:rsid w:val="00B20B73"/>
    <w:rsid w:val="00B20EFA"/>
    <w:rsid w:val="00B2149F"/>
    <w:rsid w:val="00B23723"/>
    <w:rsid w:val="00B2374D"/>
    <w:rsid w:val="00B2393E"/>
    <w:rsid w:val="00B23C57"/>
    <w:rsid w:val="00B252E7"/>
    <w:rsid w:val="00B2577E"/>
    <w:rsid w:val="00B25B39"/>
    <w:rsid w:val="00B2621A"/>
    <w:rsid w:val="00B26770"/>
    <w:rsid w:val="00B26839"/>
    <w:rsid w:val="00B3272E"/>
    <w:rsid w:val="00B32A94"/>
    <w:rsid w:val="00B3412C"/>
    <w:rsid w:val="00B3432F"/>
    <w:rsid w:val="00B35015"/>
    <w:rsid w:val="00B3515B"/>
    <w:rsid w:val="00B35262"/>
    <w:rsid w:val="00B354A1"/>
    <w:rsid w:val="00B361F7"/>
    <w:rsid w:val="00B367CC"/>
    <w:rsid w:val="00B378F0"/>
    <w:rsid w:val="00B40436"/>
    <w:rsid w:val="00B422F0"/>
    <w:rsid w:val="00B43250"/>
    <w:rsid w:val="00B44D3E"/>
    <w:rsid w:val="00B45D1C"/>
    <w:rsid w:val="00B46570"/>
    <w:rsid w:val="00B478FE"/>
    <w:rsid w:val="00B47B86"/>
    <w:rsid w:val="00B50954"/>
    <w:rsid w:val="00B52264"/>
    <w:rsid w:val="00B52E29"/>
    <w:rsid w:val="00B534A6"/>
    <w:rsid w:val="00B537FB"/>
    <w:rsid w:val="00B53C44"/>
    <w:rsid w:val="00B541A2"/>
    <w:rsid w:val="00B5495E"/>
    <w:rsid w:val="00B5544C"/>
    <w:rsid w:val="00B56CD7"/>
    <w:rsid w:val="00B611BF"/>
    <w:rsid w:val="00B61608"/>
    <w:rsid w:val="00B632CA"/>
    <w:rsid w:val="00B63BB3"/>
    <w:rsid w:val="00B64157"/>
    <w:rsid w:val="00B645B5"/>
    <w:rsid w:val="00B646A5"/>
    <w:rsid w:val="00B64D46"/>
    <w:rsid w:val="00B65188"/>
    <w:rsid w:val="00B65505"/>
    <w:rsid w:val="00B65EFA"/>
    <w:rsid w:val="00B67BDD"/>
    <w:rsid w:val="00B71290"/>
    <w:rsid w:val="00B72630"/>
    <w:rsid w:val="00B730B5"/>
    <w:rsid w:val="00B73238"/>
    <w:rsid w:val="00B73344"/>
    <w:rsid w:val="00B73C09"/>
    <w:rsid w:val="00B73C96"/>
    <w:rsid w:val="00B747D1"/>
    <w:rsid w:val="00B76999"/>
    <w:rsid w:val="00B76ACE"/>
    <w:rsid w:val="00B80F7B"/>
    <w:rsid w:val="00B82609"/>
    <w:rsid w:val="00B8302B"/>
    <w:rsid w:val="00B84A7F"/>
    <w:rsid w:val="00B86B69"/>
    <w:rsid w:val="00B92A37"/>
    <w:rsid w:val="00B94496"/>
    <w:rsid w:val="00B94B0E"/>
    <w:rsid w:val="00B9507B"/>
    <w:rsid w:val="00B960DF"/>
    <w:rsid w:val="00B970FB"/>
    <w:rsid w:val="00B972E4"/>
    <w:rsid w:val="00B973DD"/>
    <w:rsid w:val="00BA0DF7"/>
    <w:rsid w:val="00BA1D6B"/>
    <w:rsid w:val="00BA3DCA"/>
    <w:rsid w:val="00BA4549"/>
    <w:rsid w:val="00BA519D"/>
    <w:rsid w:val="00BA6A3D"/>
    <w:rsid w:val="00BA7462"/>
    <w:rsid w:val="00BB0786"/>
    <w:rsid w:val="00BB16CF"/>
    <w:rsid w:val="00BB2D8C"/>
    <w:rsid w:val="00BB2D97"/>
    <w:rsid w:val="00BB4EDA"/>
    <w:rsid w:val="00BB76FF"/>
    <w:rsid w:val="00BC22B7"/>
    <w:rsid w:val="00BC2CE3"/>
    <w:rsid w:val="00BC3D7F"/>
    <w:rsid w:val="00BC3F56"/>
    <w:rsid w:val="00BC40FA"/>
    <w:rsid w:val="00BC43C4"/>
    <w:rsid w:val="00BC543F"/>
    <w:rsid w:val="00BC5C18"/>
    <w:rsid w:val="00BC6238"/>
    <w:rsid w:val="00BC6CF5"/>
    <w:rsid w:val="00BC7C41"/>
    <w:rsid w:val="00BD2BD0"/>
    <w:rsid w:val="00BD2D48"/>
    <w:rsid w:val="00BD2E9B"/>
    <w:rsid w:val="00BD2F92"/>
    <w:rsid w:val="00BD4DFA"/>
    <w:rsid w:val="00BD5583"/>
    <w:rsid w:val="00BD5A59"/>
    <w:rsid w:val="00BD74B7"/>
    <w:rsid w:val="00BE02AC"/>
    <w:rsid w:val="00BE0FAF"/>
    <w:rsid w:val="00BE135E"/>
    <w:rsid w:val="00BE25F6"/>
    <w:rsid w:val="00BE4722"/>
    <w:rsid w:val="00BE553B"/>
    <w:rsid w:val="00BE554C"/>
    <w:rsid w:val="00BE6AE9"/>
    <w:rsid w:val="00BE759F"/>
    <w:rsid w:val="00BE7C5C"/>
    <w:rsid w:val="00BE7F23"/>
    <w:rsid w:val="00BF1193"/>
    <w:rsid w:val="00BF1CD9"/>
    <w:rsid w:val="00BF23A9"/>
    <w:rsid w:val="00BF3E69"/>
    <w:rsid w:val="00BF77C8"/>
    <w:rsid w:val="00BF7881"/>
    <w:rsid w:val="00C01C9B"/>
    <w:rsid w:val="00C02D09"/>
    <w:rsid w:val="00C05CA9"/>
    <w:rsid w:val="00C073E5"/>
    <w:rsid w:val="00C07598"/>
    <w:rsid w:val="00C12192"/>
    <w:rsid w:val="00C13960"/>
    <w:rsid w:val="00C14451"/>
    <w:rsid w:val="00C14FC3"/>
    <w:rsid w:val="00C1619D"/>
    <w:rsid w:val="00C1666F"/>
    <w:rsid w:val="00C169FD"/>
    <w:rsid w:val="00C17FEC"/>
    <w:rsid w:val="00C21034"/>
    <w:rsid w:val="00C2131B"/>
    <w:rsid w:val="00C21E54"/>
    <w:rsid w:val="00C233DC"/>
    <w:rsid w:val="00C233E0"/>
    <w:rsid w:val="00C24A7A"/>
    <w:rsid w:val="00C24F1E"/>
    <w:rsid w:val="00C2653B"/>
    <w:rsid w:val="00C26933"/>
    <w:rsid w:val="00C2709E"/>
    <w:rsid w:val="00C276A1"/>
    <w:rsid w:val="00C27A7F"/>
    <w:rsid w:val="00C27C7B"/>
    <w:rsid w:val="00C31558"/>
    <w:rsid w:val="00C31C08"/>
    <w:rsid w:val="00C323D4"/>
    <w:rsid w:val="00C32969"/>
    <w:rsid w:val="00C33023"/>
    <w:rsid w:val="00C347AF"/>
    <w:rsid w:val="00C3568F"/>
    <w:rsid w:val="00C35728"/>
    <w:rsid w:val="00C3587B"/>
    <w:rsid w:val="00C369CC"/>
    <w:rsid w:val="00C372E9"/>
    <w:rsid w:val="00C42512"/>
    <w:rsid w:val="00C42516"/>
    <w:rsid w:val="00C42A84"/>
    <w:rsid w:val="00C42AA4"/>
    <w:rsid w:val="00C43269"/>
    <w:rsid w:val="00C440F8"/>
    <w:rsid w:val="00C44DB7"/>
    <w:rsid w:val="00C45F1C"/>
    <w:rsid w:val="00C466D2"/>
    <w:rsid w:val="00C46F51"/>
    <w:rsid w:val="00C5004A"/>
    <w:rsid w:val="00C506F0"/>
    <w:rsid w:val="00C5214B"/>
    <w:rsid w:val="00C52B4B"/>
    <w:rsid w:val="00C53B24"/>
    <w:rsid w:val="00C541FA"/>
    <w:rsid w:val="00C55256"/>
    <w:rsid w:val="00C5580E"/>
    <w:rsid w:val="00C55E82"/>
    <w:rsid w:val="00C61595"/>
    <w:rsid w:val="00C61A09"/>
    <w:rsid w:val="00C61D4E"/>
    <w:rsid w:val="00C62444"/>
    <w:rsid w:val="00C627AA"/>
    <w:rsid w:val="00C63691"/>
    <w:rsid w:val="00C6472B"/>
    <w:rsid w:val="00C64A80"/>
    <w:rsid w:val="00C657A5"/>
    <w:rsid w:val="00C65CFD"/>
    <w:rsid w:val="00C65FBB"/>
    <w:rsid w:val="00C673E1"/>
    <w:rsid w:val="00C6772E"/>
    <w:rsid w:val="00C7015B"/>
    <w:rsid w:val="00C71DDE"/>
    <w:rsid w:val="00C72373"/>
    <w:rsid w:val="00C730EB"/>
    <w:rsid w:val="00C73311"/>
    <w:rsid w:val="00C7421E"/>
    <w:rsid w:val="00C75225"/>
    <w:rsid w:val="00C7563D"/>
    <w:rsid w:val="00C75B07"/>
    <w:rsid w:val="00C7649F"/>
    <w:rsid w:val="00C7657E"/>
    <w:rsid w:val="00C775AC"/>
    <w:rsid w:val="00C77AE4"/>
    <w:rsid w:val="00C809D1"/>
    <w:rsid w:val="00C80A3E"/>
    <w:rsid w:val="00C825EE"/>
    <w:rsid w:val="00C868A1"/>
    <w:rsid w:val="00C86FFA"/>
    <w:rsid w:val="00C91E0C"/>
    <w:rsid w:val="00C93351"/>
    <w:rsid w:val="00C934B5"/>
    <w:rsid w:val="00C9386D"/>
    <w:rsid w:val="00C93B4D"/>
    <w:rsid w:val="00C943B4"/>
    <w:rsid w:val="00C94890"/>
    <w:rsid w:val="00C952F8"/>
    <w:rsid w:val="00CA00BE"/>
    <w:rsid w:val="00CA0A8C"/>
    <w:rsid w:val="00CA29F4"/>
    <w:rsid w:val="00CA40EE"/>
    <w:rsid w:val="00CA4D71"/>
    <w:rsid w:val="00CA6DB3"/>
    <w:rsid w:val="00CB01CB"/>
    <w:rsid w:val="00CB0216"/>
    <w:rsid w:val="00CB1B77"/>
    <w:rsid w:val="00CB25DC"/>
    <w:rsid w:val="00CB2EC6"/>
    <w:rsid w:val="00CB3EC7"/>
    <w:rsid w:val="00CB476A"/>
    <w:rsid w:val="00CB4CDB"/>
    <w:rsid w:val="00CB5EFD"/>
    <w:rsid w:val="00CB60B4"/>
    <w:rsid w:val="00CB6E51"/>
    <w:rsid w:val="00CB75A1"/>
    <w:rsid w:val="00CB7EF7"/>
    <w:rsid w:val="00CC02E0"/>
    <w:rsid w:val="00CC0403"/>
    <w:rsid w:val="00CC279A"/>
    <w:rsid w:val="00CC2D7C"/>
    <w:rsid w:val="00CC2F79"/>
    <w:rsid w:val="00CC33C8"/>
    <w:rsid w:val="00CC4640"/>
    <w:rsid w:val="00CC48F2"/>
    <w:rsid w:val="00CC7C22"/>
    <w:rsid w:val="00CD0B40"/>
    <w:rsid w:val="00CD1249"/>
    <w:rsid w:val="00CD2302"/>
    <w:rsid w:val="00CD26F4"/>
    <w:rsid w:val="00CD295F"/>
    <w:rsid w:val="00CD2DA7"/>
    <w:rsid w:val="00CD4684"/>
    <w:rsid w:val="00CD56C3"/>
    <w:rsid w:val="00CD74AF"/>
    <w:rsid w:val="00CD7C14"/>
    <w:rsid w:val="00CE0648"/>
    <w:rsid w:val="00CE4B8A"/>
    <w:rsid w:val="00CE5361"/>
    <w:rsid w:val="00CE6AEA"/>
    <w:rsid w:val="00CE73F5"/>
    <w:rsid w:val="00CE77E0"/>
    <w:rsid w:val="00CF1A9C"/>
    <w:rsid w:val="00CF38D6"/>
    <w:rsid w:val="00CF3F6B"/>
    <w:rsid w:val="00CF4286"/>
    <w:rsid w:val="00CF5B28"/>
    <w:rsid w:val="00CF7025"/>
    <w:rsid w:val="00D00F1D"/>
    <w:rsid w:val="00D01319"/>
    <w:rsid w:val="00D0190B"/>
    <w:rsid w:val="00D02726"/>
    <w:rsid w:val="00D05CB7"/>
    <w:rsid w:val="00D078E7"/>
    <w:rsid w:val="00D105C8"/>
    <w:rsid w:val="00D114CF"/>
    <w:rsid w:val="00D124B9"/>
    <w:rsid w:val="00D12F0D"/>
    <w:rsid w:val="00D15926"/>
    <w:rsid w:val="00D1763A"/>
    <w:rsid w:val="00D20F77"/>
    <w:rsid w:val="00D23D2D"/>
    <w:rsid w:val="00D23ECF"/>
    <w:rsid w:val="00D241D3"/>
    <w:rsid w:val="00D242EC"/>
    <w:rsid w:val="00D2460F"/>
    <w:rsid w:val="00D24B9E"/>
    <w:rsid w:val="00D27A78"/>
    <w:rsid w:val="00D309A6"/>
    <w:rsid w:val="00D32BED"/>
    <w:rsid w:val="00D330FB"/>
    <w:rsid w:val="00D337A3"/>
    <w:rsid w:val="00D35663"/>
    <w:rsid w:val="00D35C15"/>
    <w:rsid w:val="00D37739"/>
    <w:rsid w:val="00D40141"/>
    <w:rsid w:val="00D413AA"/>
    <w:rsid w:val="00D413EB"/>
    <w:rsid w:val="00D41E6C"/>
    <w:rsid w:val="00D44808"/>
    <w:rsid w:val="00D4487F"/>
    <w:rsid w:val="00D47AEC"/>
    <w:rsid w:val="00D520C0"/>
    <w:rsid w:val="00D52128"/>
    <w:rsid w:val="00D54ECC"/>
    <w:rsid w:val="00D55011"/>
    <w:rsid w:val="00D56513"/>
    <w:rsid w:val="00D56D5E"/>
    <w:rsid w:val="00D576EA"/>
    <w:rsid w:val="00D60DDD"/>
    <w:rsid w:val="00D610BB"/>
    <w:rsid w:val="00D61484"/>
    <w:rsid w:val="00D618E2"/>
    <w:rsid w:val="00D61BB3"/>
    <w:rsid w:val="00D61F3C"/>
    <w:rsid w:val="00D62BC0"/>
    <w:rsid w:val="00D62C19"/>
    <w:rsid w:val="00D62D3F"/>
    <w:rsid w:val="00D63D6D"/>
    <w:rsid w:val="00D64240"/>
    <w:rsid w:val="00D6496F"/>
    <w:rsid w:val="00D67196"/>
    <w:rsid w:val="00D721B4"/>
    <w:rsid w:val="00D737E9"/>
    <w:rsid w:val="00D74CAB"/>
    <w:rsid w:val="00D75678"/>
    <w:rsid w:val="00D75BAE"/>
    <w:rsid w:val="00D76E9C"/>
    <w:rsid w:val="00D76FED"/>
    <w:rsid w:val="00D77B28"/>
    <w:rsid w:val="00D77F95"/>
    <w:rsid w:val="00D80C1C"/>
    <w:rsid w:val="00D81505"/>
    <w:rsid w:val="00D815E0"/>
    <w:rsid w:val="00D83414"/>
    <w:rsid w:val="00D83593"/>
    <w:rsid w:val="00D83C3C"/>
    <w:rsid w:val="00D83EBF"/>
    <w:rsid w:val="00D931B2"/>
    <w:rsid w:val="00D94806"/>
    <w:rsid w:val="00D9736D"/>
    <w:rsid w:val="00D97BAF"/>
    <w:rsid w:val="00DA0101"/>
    <w:rsid w:val="00DA0302"/>
    <w:rsid w:val="00DA274D"/>
    <w:rsid w:val="00DA2CB3"/>
    <w:rsid w:val="00DA3B6A"/>
    <w:rsid w:val="00DA4E75"/>
    <w:rsid w:val="00DA6393"/>
    <w:rsid w:val="00DA6A46"/>
    <w:rsid w:val="00DA6B68"/>
    <w:rsid w:val="00DB0A81"/>
    <w:rsid w:val="00DB0A89"/>
    <w:rsid w:val="00DB0C5E"/>
    <w:rsid w:val="00DB2177"/>
    <w:rsid w:val="00DB2AF1"/>
    <w:rsid w:val="00DB4176"/>
    <w:rsid w:val="00DB419A"/>
    <w:rsid w:val="00DB6A93"/>
    <w:rsid w:val="00DB6DC1"/>
    <w:rsid w:val="00DB6FFB"/>
    <w:rsid w:val="00DC1F1D"/>
    <w:rsid w:val="00DC1F39"/>
    <w:rsid w:val="00DC240C"/>
    <w:rsid w:val="00DC2B81"/>
    <w:rsid w:val="00DC3F0A"/>
    <w:rsid w:val="00DC4195"/>
    <w:rsid w:val="00DC5815"/>
    <w:rsid w:val="00DC5978"/>
    <w:rsid w:val="00DC617D"/>
    <w:rsid w:val="00DC6AF2"/>
    <w:rsid w:val="00DD100D"/>
    <w:rsid w:val="00DD133A"/>
    <w:rsid w:val="00DD1595"/>
    <w:rsid w:val="00DD1602"/>
    <w:rsid w:val="00DD2062"/>
    <w:rsid w:val="00DD28AB"/>
    <w:rsid w:val="00DD2B72"/>
    <w:rsid w:val="00DD3678"/>
    <w:rsid w:val="00DD49C9"/>
    <w:rsid w:val="00DD4C3E"/>
    <w:rsid w:val="00DD4E7C"/>
    <w:rsid w:val="00DD55E5"/>
    <w:rsid w:val="00DD651E"/>
    <w:rsid w:val="00DD6FAB"/>
    <w:rsid w:val="00DD747E"/>
    <w:rsid w:val="00DD7F4F"/>
    <w:rsid w:val="00DE02E7"/>
    <w:rsid w:val="00DE0CB5"/>
    <w:rsid w:val="00DE0F13"/>
    <w:rsid w:val="00DE17BC"/>
    <w:rsid w:val="00DE196F"/>
    <w:rsid w:val="00DE2674"/>
    <w:rsid w:val="00DE2FAA"/>
    <w:rsid w:val="00DE36DC"/>
    <w:rsid w:val="00DE4455"/>
    <w:rsid w:val="00DE751F"/>
    <w:rsid w:val="00DE77E0"/>
    <w:rsid w:val="00DE7974"/>
    <w:rsid w:val="00DF2498"/>
    <w:rsid w:val="00DF32BC"/>
    <w:rsid w:val="00DF374E"/>
    <w:rsid w:val="00DF4BED"/>
    <w:rsid w:val="00DF6A67"/>
    <w:rsid w:val="00DF7BBE"/>
    <w:rsid w:val="00E003E6"/>
    <w:rsid w:val="00E00C43"/>
    <w:rsid w:val="00E01570"/>
    <w:rsid w:val="00E0168E"/>
    <w:rsid w:val="00E01A58"/>
    <w:rsid w:val="00E02DB8"/>
    <w:rsid w:val="00E034FC"/>
    <w:rsid w:val="00E03CBF"/>
    <w:rsid w:val="00E043B5"/>
    <w:rsid w:val="00E071AF"/>
    <w:rsid w:val="00E07902"/>
    <w:rsid w:val="00E13A7C"/>
    <w:rsid w:val="00E15A36"/>
    <w:rsid w:val="00E15D05"/>
    <w:rsid w:val="00E166EA"/>
    <w:rsid w:val="00E16F6F"/>
    <w:rsid w:val="00E170C2"/>
    <w:rsid w:val="00E179C3"/>
    <w:rsid w:val="00E17CE7"/>
    <w:rsid w:val="00E21455"/>
    <w:rsid w:val="00E24A49"/>
    <w:rsid w:val="00E25514"/>
    <w:rsid w:val="00E25EC5"/>
    <w:rsid w:val="00E27847"/>
    <w:rsid w:val="00E2788B"/>
    <w:rsid w:val="00E27A9A"/>
    <w:rsid w:val="00E328F3"/>
    <w:rsid w:val="00E32936"/>
    <w:rsid w:val="00E33302"/>
    <w:rsid w:val="00E3379F"/>
    <w:rsid w:val="00E33E74"/>
    <w:rsid w:val="00E35A86"/>
    <w:rsid w:val="00E3694B"/>
    <w:rsid w:val="00E370F9"/>
    <w:rsid w:val="00E376DF"/>
    <w:rsid w:val="00E42C6B"/>
    <w:rsid w:val="00E44ECD"/>
    <w:rsid w:val="00E45F82"/>
    <w:rsid w:val="00E460E7"/>
    <w:rsid w:val="00E470A9"/>
    <w:rsid w:val="00E47951"/>
    <w:rsid w:val="00E503AA"/>
    <w:rsid w:val="00E507D5"/>
    <w:rsid w:val="00E521E1"/>
    <w:rsid w:val="00E53148"/>
    <w:rsid w:val="00E54A65"/>
    <w:rsid w:val="00E55244"/>
    <w:rsid w:val="00E56172"/>
    <w:rsid w:val="00E56ED4"/>
    <w:rsid w:val="00E60C72"/>
    <w:rsid w:val="00E60E81"/>
    <w:rsid w:val="00E60F30"/>
    <w:rsid w:val="00E61CAE"/>
    <w:rsid w:val="00E65001"/>
    <w:rsid w:val="00E655F5"/>
    <w:rsid w:val="00E66B15"/>
    <w:rsid w:val="00E671DC"/>
    <w:rsid w:val="00E7000C"/>
    <w:rsid w:val="00E712BB"/>
    <w:rsid w:val="00E71EB4"/>
    <w:rsid w:val="00E72534"/>
    <w:rsid w:val="00E72C66"/>
    <w:rsid w:val="00E7380B"/>
    <w:rsid w:val="00E74580"/>
    <w:rsid w:val="00E74EF1"/>
    <w:rsid w:val="00E76A9F"/>
    <w:rsid w:val="00E80C08"/>
    <w:rsid w:val="00E81702"/>
    <w:rsid w:val="00E819C6"/>
    <w:rsid w:val="00E83415"/>
    <w:rsid w:val="00E838E5"/>
    <w:rsid w:val="00E83928"/>
    <w:rsid w:val="00E84516"/>
    <w:rsid w:val="00E84701"/>
    <w:rsid w:val="00E85EF2"/>
    <w:rsid w:val="00E868E7"/>
    <w:rsid w:val="00E87019"/>
    <w:rsid w:val="00E877F5"/>
    <w:rsid w:val="00E878C6"/>
    <w:rsid w:val="00E87A25"/>
    <w:rsid w:val="00E90057"/>
    <w:rsid w:val="00E909AA"/>
    <w:rsid w:val="00E90EE0"/>
    <w:rsid w:val="00E91496"/>
    <w:rsid w:val="00E9207A"/>
    <w:rsid w:val="00E96BBA"/>
    <w:rsid w:val="00EA1625"/>
    <w:rsid w:val="00EA1C08"/>
    <w:rsid w:val="00EA24B7"/>
    <w:rsid w:val="00EA5290"/>
    <w:rsid w:val="00EA6CC0"/>
    <w:rsid w:val="00EB214F"/>
    <w:rsid w:val="00EB296D"/>
    <w:rsid w:val="00EB2D28"/>
    <w:rsid w:val="00EB3109"/>
    <w:rsid w:val="00EB4C0F"/>
    <w:rsid w:val="00EB4E47"/>
    <w:rsid w:val="00EB573C"/>
    <w:rsid w:val="00EB6313"/>
    <w:rsid w:val="00EB6CF6"/>
    <w:rsid w:val="00EB7147"/>
    <w:rsid w:val="00EC04FD"/>
    <w:rsid w:val="00EC08C6"/>
    <w:rsid w:val="00EC0B23"/>
    <w:rsid w:val="00EC16B2"/>
    <w:rsid w:val="00EC26EA"/>
    <w:rsid w:val="00EC2EC5"/>
    <w:rsid w:val="00EC3D10"/>
    <w:rsid w:val="00EC5168"/>
    <w:rsid w:val="00EC54B1"/>
    <w:rsid w:val="00EC5B13"/>
    <w:rsid w:val="00EC60CD"/>
    <w:rsid w:val="00EC7212"/>
    <w:rsid w:val="00EC73B7"/>
    <w:rsid w:val="00EC773E"/>
    <w:rsid w:val="00EC7A8D"/>
    <w:rsid w:val="00ED01DF"/>
    <w:rsid w:val="00ED1FDB"/>
    <w:rsid w:val="00ED3BF8"/>
    <w:rsid w:val="00ED5576"/>
    <w:rsid w:val="00ED5BFB"/>
    <w:rsid w:val="00ED5F1A"/>
    <w:rsid w:val="00ED6043"/>
    <w:rsid w:val="00ED62BA"/>
    <w:rsid w:val="00ED6463"/>
    <w:rsid w:val="00ED7CBD"/>
    <w:rsid w:val="00EE1B7F"/>
    <w:rsid w:val="00EE3AEB"/>
    <w:rsid w:val="00EE3F27"/>
    <w:rsid w:val="00EE476E"/>
    <w:rsid w:val="00EE56E1"/>
    <w:rsid w:val="00EE5930"/>
    <w:rsid w:val="00EE6CFA"/>
    <w:rsid w:val="00EE6E52"/>
    <w:rsid w:val="00EF0AFF"/>
    <w:rsid w:val="00EF11CE"/>
    <w:rsid w:val="00EF18E3"/>
    <w:rsid w:val="00EF2282"/>
    <w:rsid w:val="00EF3A42"/>
    <w:rsid w:val="00EF3F72"/>
    <w:rsid w:val="00EF4156"/>
    <w:rsid w:val="00EF43CE"/>
    <w:rsid w:val="00EF5DBE"/>
    <w:rsid w:val="00EF5E99"/>
    <w:rsid w:val="00EF68A3"/>
    <w:rsid w:val="00EF73B5"/>
    <w:rsid w:val="00EF7AE3"/>
    <w:rsid w:val="00EF7D82"/>
    <w:rsid w:val="00F014D2"/>
    <w:rsid w:val="00F01881"/>
    <w:rsid w:val="00F022E3"/>
    <w:rsid w:val="00F02579"/>
    <w:rsid w:val="00F04809"/>
    <w:rsid w:val="00F04A4A"/>
    <w:rsid w:val="00F07764"/>
    <w:rsid w:val="00F113B9"/>
    <w:rsid w:val="00F11CBA"/>
    <w:rsid w:val="00F127B5"/>
    <w:rsid w:val="00F1302C"/>
    <w:rsid w:val="00F13688"/>
    <w:rsid w:val="00F13A6F"/>
    <w:rsid w:val="00F13E57"/>
    <w:rsid w:val="00F143F4"/>
    <w:rsid w:val="00F14469"/>
    <w:rsid w:val="00F14C11"/>
    <w:rsid w:val="00F21A1D"/>
    <w:rsid w:val="00F24835"/>
    <w:rsid w:val="00F25D02"/>
    <w:rsid w:val="00F27141"/>
    <w:rsid w:val="00F277AC"/>
    <w:rsid w:val="00F27A90"/>
    <w:rsid w:val="00F30636"/>
    <w:rsid w:val="00F31993"/>
    <w:rsid w:val="00F31E3C"/>
    <w:rsid w:val="00F3242D"/>
    <w:rsid w:val="00F32853"/>
    <w:rsid w:val="00F32987"/>
    <w:rsid w:val="00F347BC"/>
    <w:rsid w:val="00F404A7"/>
    <w:rsid w:val="00F41AD4"/>
    <w:rsid w:val="00F41C52"/>
    <w:rsid w:val="00F42223"/>
    <w:rsid w:val="00F4480F"/>
    <w:rsid w:val="00F44F08"/>
    <w:rsid w:val="00F469F1"/>
    <w:rsid w:val="00F46B12"/>
    <w:rsid w:val="00F47531"/>
    <w:rsid w:val="00F50794"/>
    <w:rsid w:val="00F5212D"/>
    <w:rsid w:val="00F523DD"/>
    <w:rsid w:val="00F53A17"/>
    <w:rsid w:val="00F544B3"/>
    <w:rsid w:val="00F54BCF"/>
    <w:rsid w:val="00F5545B"/>
    <w:rsid w:val="00F55DEF"/>
    <w:rsid w:val="00F560AC"/>
    <w:rsid w:val="00F56424"/>
    <w:rsid w:val="00F567C9"/>
    <w:rsid w:val="00F57397"/>
    <w:rsid w:val="00F608E6"/>
    <w:rsid w:val="00F6256C"/>
    <w:rsid w:val="00F637B4"/>
    <w:rsid w:val="00F6465C"/>
    <w:rsid w:val="00F64938"/>
    <w:rsid w:val="00F64D02"/>
    <w:rsid w:val="00F65416"/>
    <w:rsid w:val="00F65501"/>
    <w:rsid w:val="00F65516"/>
    <w:rsid w:val="00F65A47"/>
    <w:rsid w:val="00F673AD"/>
    <w:rsid w:val="00F67510"/>
    <w:rsid w:val="00F67B7D"/>
    <w:rsid w:val="00F713C4"/>
    <w:rsid w:val="00F71F1E"/>
    <w:rsid w:val="00F72C6C"/>
    <w:rsid w:val="00F72E44"/>
    <w:rsid w:val="00F73126"/>
    <w:rsid w:val="00F7366E"/>
    <w:rsid w:val="00F741C8"/>
    <w:rsid w:val="00F742D6"/>
    <w:rsid w:val="00F748DC"/>
    <w:rsid w:val="00F74959"/>
    <w:rsid w:val="00F75DB5"/>
    <w:rsid w:val="00F77624"/>
    <w:rsid w:val="00F81D70"/>
    <w:rsid w:val="00F81F0F"/>
    <w:rsid w:val="00F824E1"/>
    <w:rsid w:val="00F83B0D"/>
    <w:rsid w:val="00F83D18"/>
    <w:rsid w:val="00F83E50"/>
    <w:rsid w:val="00F83F4F"/>
    <w:rsid w:val="00F847E5"/>
    <w:rsid w:val="00F8540D"/>
    <w:rsid w:val="00F87E21"/>
    <w:rsid w:val="00F901D4"/>
    <w:rsid w:val="00F90DBA"/>
    <w:rsid w:val="00F91B66"/>
    <w:rsid w:val="00F932D1"/>
    <w:rsid w:val="00F938C7"/>
    <w:rsid w:val="00F93CC9"/>
    <w:rsid w:val="00F94FA0"/>
    <w:rsid w:val="00F959E3"/>
    <w:rsid w:val="00F95DCC"/>
    <w:rsid w:val="00F9615F"/>
    <w:rsid w:val="00F970DD"/>
    <w:rsid w:val="00F977FF"/>
    <w:rsid w:val="00FA0056"/>
    <w:rsid w:val="00FA0970"/>
    <w:rsid w:val="00FA1841"/>
    <w:rsid w:val="00FA488D"/>
    <w:rsid w:val="00FA5A4A"/>
    <w:rsid w:val="00FA65E0"/>
    <w:rsid w:val="00FA7863"/>
    <w:rsid w:val="00FA7C08"/>
    <w:rsid w:val="00FB1793"/>
    <w:rsid w:val="00FB1F10"/>
    <w:rsid w:val="00FB22EC"/>
    <w:rsid w:val="00FB317F"/>
    <w:rsid w:val="00FB5075"/>
    <w:rsid w:val="00FB61F8"/>
    <w:rsid w:val="00FB6A02"/>
    <w:rsid w:val="00FC00CD"/>
    <w:rsid w:val="00FC2CD1"/>
    <w:rsid w:val="00FC2CD8"/>
    <w:rsid w:val="00FC4546"/>
    <w:rsid w:val="00FC461D"/>
    <w:rsid w:val="00FC50B3"/>
    <w:rsid w:val="00FC58BB"/>
    <w:rsid w:val="00FC6A2C"/>
    <w:rsid w:val="00FC7086"/>
    <w:rsid w:val="00FC7FFA"/>
    <w:rsid w:val="00FD18C9"/>
    <w:rsid w:val="00FD19B8"/>
    <w:rsid w:val="00FD19C2"/>
    <w:rsid w:val="00FD1DF6"/>
    <w:rsid w:val="00FD2367"/>
    <w:rsid w:val="00FD272C"/>
    <w:rsid w:val="00FD347D"/>
    <w:rsid w:val="00FD4775"/>
    <w:rsid w:val="00FD497E"/>
    <w:rsid w:val="00FD6248"/>
    <w:rsid w:val="00FD641B"/>
    <w:rsid w:val="00FD65BA"/>
    <w:rsid w:val="00FD6DA0"/>
    <w:rsid w:val="00FE00C5"/>
    <w:rsid w:val="00FE065F"/>
    <w:rsid w:val="00FE107B"/>
    <w:rsid w:val="00FE22A9"/>
    <w:rsid w:val="00FE3E6A"/>
    <w:rsid w:val="00FE54CD"/>
    <w:rsid w:val="00FE65F0"/>
    <w:rsid w:val="00FE6716"/>
    <w:rsid w:val="00FE76BF"/>
    <w:rsid w:val="00FF179D"/>
    <w:rsid w:val="00FF1D66"/>
    <w:rsid w:val="00FF58C8"/>
    <w:rsid w:val="00FF68C5"/>
    <w:rsid w:val="00FF6E50"/>
    <w:rsid w:val="00FF7753"/>
    <w:rsid w:val="00FF7B47"/>
    <w:rsid w:val="01625210"/>
    <w:rsid w:val="028B0AA3"/>
    <w:rsid w:val="02B30D3D"/>
    <w:rsid w:val="03492700"/>
    <w:rsid w:val="04427394"/>
    <w:rsid w:val="048ED2F6"/>
    <w:rsid w:val="04DDE1E8"/>
    <w:rsid w:val="04E09A42"/>
    <w:rsid w:val="0502AE02"/>
    <w:rsid w:val="0576DF8E"/>
    <w:rsid w:val="057F2D42"/>
    <w:rsid w:val="05A97703"/>
    <w:rsid w:val="05BBBE25"/>
    <w:rsid w:val="05C2AB65"/>
    <w:rsid w:val="05C52ED7"/>
    <w:rsid w:val="061F700B"/>
    <w:rsid w:val="06E30733"/>
    <w:rsid w:val="071888B8"/>
    <w:rsid w:val="072BD84C"/>
    <w:rsid w:val="0787804E"/>
    <w:rsid w:val="07BABD5D"/>
    <w:rsid w:val="07D9811A"/>
    <w:rsid w:val="080BDB71"/>
    <w:rsid w:val="082C8BB2"/>
    <w:rsid w:val="083A4EC4"/>
    <w:rsid w:val="084C7C42"/>
    <w:rsid w:val="0879AFA8"/>
    <w:rsid w:val="089ACECD"/>
    <w:rsid w:val="0932BBA0"/>
    <w:rsid w:val="09432619"/>
    <w:rsid w:val="0969F8BA"/>
    <w:rsid w:val="0975517B"/>
    <w:rsid w:val="09A1FDB3"/>
    <w:rsid w:val="0A0F959F"/>
    <w:rsid w:val="0AA8CC35"/>
    <w:rsid w:val="0AFD3A9F"/>
    <w:rsid w:val="0B38CA6F"/>
    <w:rsid w:val="0B66BEE9"/>
    <w:rsid w:val="0B874432"/>
    <w:rsid w:val="0C1E6223"/>
    <w:rsid w:val="0CF4CF19"/>
    <w:rsid w:val="0D249357"/>
    <w:rsid w:val="0D642715"/>
    <w:rsid w:val="0DA57675"/>
    <w:rsid w:val="0DC6FF83"/>
    <w:rsid w:val="0DDA201D"/>
    <w:rsid w:val="0DDCB6C0"/>
    <w:rsid w:val="0E085E88"/>
    <w:rsid w:val="0E8CB1B4"/>
    <w:rsid w:val="0EA46FE1"/>
    <w:rsid w:val="0EAA5BB1"/>
    <w:rsid w:val="0F1C289E"/>
    <w:rsid w:val="0F9A1D2C"/>
    <w:rsid w:val="1019889F"/>
    <w:rsid w:val="101A5CB2"/>
    <w:rsid w:val="102A5167"/>
    <w:rsid w:val="108AB1AC"/>
    <w:rsid w:val="11698D29"/>
    <w:rsid w:val="11BAAB3D"/>
    <w:rsid w:val="11CAC868"/>
    <w:rsid w:val="11F3DCF6"/>
    <w:rsid w:val="1215CAAA"/>
    <w:rsid w:val="1236C2AE"/>
    <w:rsid w:val="127D1400"/>
    <w:rsid w:val="12EEDC30"/>
    <w:rsid w:val="12EEE46D"/>
    <w:rsid w:val="137FCA1F"/>
    <w:rsid w:val="1465DA98"/>
    <w:rsid w:val="1472C4EB"/>
    <w:rsid w:val="14818B1C"/>
    <w:rsid w:val="1486190A"/>
    <w:rsid w:val="149F4167"/>
    <w:rsid w:val="15705F70"/>
    <w:rsid w:val="159BA212"/>
    <w:rsid w:val="163AAC26"/>
    <w:rsid w:val="16657120"/>
    <w:rsid w:val="16BA6B40"/>
    <w:rsid w:val="16E002A0"/>
    <w:rsid w:val="16F96770"/>
    <w:rsid w:val="179DD985"/>
    <w:rsid w:val="17BDB9CC"/>
    <w:rsid w:val="17C24D53"/>
    <w:rsid w:val="183393FA"/>
    <w:rsid w:val="186BD806"/>
    <w:rsid w:val="187BD301"/>
    <w:rsid w:val="18B13C75"/>
    <w:rsid w:val="18CF0115"/>
    <w:rsid w:val="18EABFCF"/>
    <w:rsid w:val="195E5A2B"/>
    <w:rsid w:val="19724CE8"/>
    <w:rsid w:val="19A5ECEC"/>
    <w:rsid w:val="19C95F25"/>
    <w:rsid w:val="1A347C8D"/>
    <w:rsid w:val="1A87A279"/>
    <w:rsid w:val="1AB8C064"/>
    <w:rsid w:val="1AE41FB7"/>
    <w:rsid w:val="1B0B6655"/>
    <w:rsid w:val="1B10A8F7"/>
    <w:rsid w:val="1B618D83"/>
    <w:rsid w:val="1BBB6149"/>
    <w:rsid w:val="1C816D5D"/>
    <w:rsid w:val="1CC62FC6"/>
    <w:rsid w:val="1CF007CF"/>
    <w:rsid w:val="1D31A4BF"/>
    <w:rsid w:val="1D36BED1"/>
    <w:rsid w:val="1D6BC585"/>
    <w:rsid w:val="1DC4C7F8"/>
    <w:rsid w:val="1DCBBE4E"/>
    <w:rsid w:val="1E5D9FB2"/>
    <w:rsid w:val="1E86CF16"/>
    <w:rsid w:val="1EDCBA79"/>
    <w:rsid w:val="1EE314D9"/>
    <w:rsid w:val="1EFF7B00"/>
    <w:rsid w:val="1F7D7014"/>
    <w:rsid w:val="1FAADB9C"/>
    <w:rsid w:val="1FAE569E"/>
    <w:rsid w:val="1FB75090"/>
    <w:rsid w:val="1FBD9937"/>
    <w:rsid w:val="1FE97BF2"/>
    <w:rsid w:val="203E8F79"/>
    <w:rsid w:val="208A830F"/>
    <w:rsid w:val="20B608AD"/>
    <w:rsid w:val="20D0042C"/>
    <w:rsid w:val="20D095E9"/>
    <w:rsid w:val="20D29A6B"/>
    <w:rsid w:val="212C7F0E"/>
    <w:rsid w:val="2153754B"/>
    <w:rsid w:val="215BD17F"/>
    <w:rsid w:val="21F991EF"/>
    <w:rsid w:val="221E3E3F"/>
    <w:rsid w:val="22FB2FC5"/>
    <w:rsid w:val="2308D7F0"/>
    <w:rsid w:val="23211CB4"/>
    <w:rsid w:val="23706B7E"/>
    <w:rsid w:val="238A61C2"/>
    <w:rsid w:val="239BD291"/>
    <w:rsid w:val="23A9AA5D"/>
    <w:rsid w:val="23ADE63E"/>
    <w:rsid w:val="23F6B467"/>
    <w:rsid w:val="2472FF37"/>
    <w:rsid w:val="24CD6FF7"/>
    <w:rsid w:val="24E1F157"/>
    <w:rsid w:val="25032195"/>
    <w:rsid w:val="25858943"/>
    <w:rsid w:val="258E27A9"/>
    <w:rsid w:val="25AB14A8"/>
    <w:rsid w:val="260DCFCE"/>
    <w:rsid w:val="263CE91C"/>
    <w:rsid w:val="264C0133"/>
    <w:rsid w:val="27529AE1"/>
    <w:rsid w:val="27E9E95D"/>
    <w:rsid w:val="2867E309"/>
    <w:rsid w:val="286F43B4"/>
    <w:rsid w:val="288ED1FB"/>
    <w:rsid w:val="28971028"/>
    <w:rsid w:val="28DBB69D"/>
    <w:rsid w:val="29C6B49E"/>
    <w:rsid w:val="2A23E153"/>
    <w:rsid w:val="2AB12945"/>
    <w:rsid w:val="2B08F39F"/>
    <w:rsid w:val="2B0E72F5"/>
    <w:rsid w:val="2BA10439"/>
    <w:rsid w:val="2BF0094A"/>
    <w:rsid w:val="2C1795D8"/>
    <w:rsid w:val="2C2B9628"/>
    <w:rsid w:val="2C524BE3"/>
    <w:rsid w:val="2C9AA769"/>
    <w:rsid w:val="2CC03D2A"/>
    <w:rsid w:val="2D4B9871"/>
    <w:rsid w:val="2DDB259D"/>
    <w:rsid w:val="2DF144DA"/>
    <w:rsid w:val="2E00F803"/>
    <w:rsid w:val="2E10CAFD"/>
    <w:rsid w:val="2E400284"/>
    <w:rsid w:val="2EA68E54"/>
    <w:rsid w:val="2FE3C06B"/>
    <w:rsid w:val="3020A1BF"/>
    <w:rsid w:val="3074755C"/>
    <w:rsid w:val="3097B29C"/>
    <w:rsid w:val="30C1374D"/>
    <w:rsid w:val="30CF1606"/>
    <w:rsid w:val="30EB7529"/>
    <w:rsid w:val="316771DA"/>
    <w:rsid w:val="31FB540B"/>
    <w:rsid w:val="3233FA9E"/>
    <w:rsid w:val="32441F9B"/>
    <w:rsid w:val="32ACF891"/>
    <w:rsid w:val="32B12ECE"/>
    <w:rsid w:val="32DC3FEE"/>
    <w:rsid w:val="32E13751"/>
    <w:rsid w:val="32EC2D09"/>
    <w:rsid w:val="33176365"/>
    <w:rsid w:val="3345DF5D"/>
    <w:rsid w:val="33B4EC66"/>
    <w:rsid w:val="33C2ADCA"/>
    <w:rsid w:val="33C36E9B"/>
    <w:rsid w:val="33C864E7"/>
    <w:rsid w:val="33FAA036"/>
    <w:rsid w:val="34711A82"/>
    <w:rsid w:val="354D5EEE"/>
    <w:rsid w:val="35654CDC"/>
    <w:rsid w:val="35A5118B"/>
    <w:rsid w:val="35EC48E3"/>
    <w:rsid w:val="3613F61E"/>
    <w:rsid w:val="361AF0E2"/>
    <w:rsid w:val="36347CF5"/>
    <w:rsid w:val="367FBDDB"/>
    <w:rsid w:val="36DB0D72"/>
    <w:rsid w:val="371398AA"/>
    <w:rsid w:val="3767F8A7"/>
    <w:rsid w:val="3794FE8A"/>
    <w:rsid w:val="37DC8F5D"/>
    <w:rsid w:val="37F1EC6D"/>
    <w:rsid w:val="3856B5E8"/>
    <w:rsid w:val="39608AF0"/>
    <w:rsid w:val="39A175AB"/>
    <w:rsid w:val="3A681993"/>
    <w:rsid w:val="3A99910C"/>
    <w:rsid w:val="3A9D6FAB"/>
    <w:rsid w:val="3AABE192"/>
    <w:rsid w:val="3AD3CFB2"/>
    <w:rsid w:val="3ADDC8BD"/>
    <w:rsid w:val="3B19B80D"/>
    <w:rsid w:val="3B201032"/>
    <w:rsid w:val="3BC65EEC"/>
    <w:rsid w:val="3BD5B9C6"/>
    <w:rsid w:val="3C32C419"/>
    <w:rsid w:val="3C714711"/>
    <w:rsid w:val="3CB4F3FB"/>
    <w:rsid w:val="3CF6BB69"/>
    <w:rsid w:val="3D20D974"/>
    <w:rsid w:val="3D39D007"/>
    <w:rsid w:val="3F22A2A3"/>
    <w:rsid w:val="3F28D459"/>
    <w:rsid w:val="3F8F88A7"/>
    <w:rsid w:val="3FDE96DE"/>
    <w:rsid w:val="400CCE27"/>
    <w:rsid w:val="40875B92"/>
    <w:rsid w:val="40E6DDFA"/>
    <w:rsid w:val="416533BC"/>
    <w:rsid w:val="41834800"/>
    <w:rsid w:val="41A89E88"/>
    <w:rsid w:val="420DD8A2"/>
    <w:rsid w:val="42643D39"/>
    <w:rsid w:val="42925B77"/>
    <w:rsid w:val="429FCE4D"/>
    <w:rsid w:val="42AA9185"/>
    <w:rsid w:val="42F115FC"/>
    <w:rsid w:val="43446EE9"/>
    <w:rsid w:val="43857F73"/>
    <w:rsid w:val="43AACE7B"/>
    <w:rsid w:val="43D51B5D"/>
    <w:rsid w:val="43F613C6"/>
    <w:rsid w:val="4426B2F3"/>
    <w:rsid w:val="444E5C34"/>
    <w:rsid w:val="4483AC21"/>
    <w:rsid w:val="44EB53FE"/>
    <w:rsid w:val="45305989"/>
    <w:rsid w:val="453EED9F"/>
    <w:rsid w:val="45415700"/>
    <w:rsid w:val="4587866B"/>
    <w:rsid w:val="45909771"/>
    <w:rsid w:val="4591E427"/>
    <w:rsid w:val="45AAA6E2"/>
    <w:rsid w:val="45D91A35"/>
    <w:rsid w:val="4607BE55"/>
    <w:rsid w:val="4645A532"/>
    <w:rsid w:val="4652F2FA"/>
    <w:rsid w:val="46C4C3F8"/>
    <w:rsid w:val="4735E03A"/>
    <w:rsid w:val="4747E640"/>
    <w:rsid w:val="478FBE9F"/>
    <w:rsid w:val="47B95FD9"/>
    <w:rsid w:val="47C1AA42"/>
    <w:rsid w:val="47D47540"/>
    <w:rsid w:val="47E3E132"/>
    <w:rsid w:val="47F8F7EA"/>
    <w:rsid w:val="483080DC"/>
    <w:rsid w:val="485AC0A1"/>
    <w:rsid w:val="488E1611"/>
    <w:rsid w:val="48B29BAB"/>
    <w:rsid w:val="48C6734A"/>
    <w:rsid w:val="48E9E17C"/>
    <w:rsid w:val="493F5F17"/>
    <w:rsid w:val="498C1571"/>
    <w:rsid w:val="49B14886"/>
    <w:rsid w:val="4A30C076"/>
    <w:rsid w:val="4A6D42D0"/>
    <w:rsid w:val="4A990FB6"/>
    <w:rsid w:val="4C61EF4B"/>
    <w:rsid w:val="4C912FDF"/>
    <w:rsid w:val="4D012BFA"/>
    <w:rsid w:val="4D1EC257"/>
    <w:rsid w:val="4D2743CF"/>
    <w:rsid w:val="4D2D00B0"/>
    <w:rsid w:val="4D996007"/>
    <w:rsid w:val="4DCAF0EF"/>
    <w:rsid w:val="4DEC27A8"/>
    <w:rsid w:val="4E4948DB"/>
    <w:rsid w:val="4EF07353"/>
    <w:rsid w:val="4EF1E1D8"/>
    <w:rsid w:val="4F353AEB"/>
    <w:rsid w:val="4F36E9B3"/>
    <w:rsid w:val="50454C1B"/>
    <w:rsid w:val="504FFBAF"/>
    <w:rsid w:val="50B8A0DD"/>
    <w:rsid w:val="51CCED48"/>
    <w:rsid w:val="5201A103"/>
    <w:rsid w:val="5268AE28"/>
    <w:rsid w:val="5278FA73"/>
    <w:rsid w:val="52D7093D"/>
    <w:rsid w:val="52F61A73"/>
    <w:rsid w:val="52FF72C2"/>
    <w:rsid w:val="53206982"/>
    <w:rsid w:val="53C552FB"/>
    <w:rsid w:val="5424FA4B"/>
    <w:rsid w:val="54419F56"/>
    <w:rsid w:val="547055C1"/>
    <w:rsid w:val="54821BC9"/>
    <w:rsid w:val="54FCE8E4"/>
    <w:rsid w:val="55523292"/>
    <w:rsid w:val="5613D544"/>
    <w:rsid w:val="5637E3DF"/>
    <w:rsid w:val="56465D90"/>
    <w:rsid w:val="5653B63F"/>
    <w:rsid w:val="56651BC4"/>
    <w:rsid w:val="56B48D9F"/>
    <w:rsid w:val="56CD6015"/>
    <w:rsid w:val="56EA8180"/>
    <w:rsid w:val="572190AF"/>
    <w:rsid w:val="574BC5D8"/>
    <w:rsid w:val="5799B928"/>
    <w:rsid w:val="57ECB59A"/>
    <w:rsid w:val="5815860E"/>
    <w:rsid w:val="5863B82C"/>
    <w:rsid w:val="594F6601"/>
    <w:rsid w:val="59A5AF6E"/>
    <w:rsid w:val="59BBCB26"/>
    <w:rsid w:val="59F218A8"/>
    <w:rsid w:val="5A6A3E3D"/>
    <w:rsid w:val="5B7D5A48"/>
    <w:rsid w:val="5BA1271F"/>
    <w:rsid w:val="5BB77459"/>
    <w:rsid w:val="5BF9D472"/>
    <w:rsid w:val="5C970FE3"/>
    <w:rsid w:val="5D28A599"/>
    <w:rsid w:val="5D3D6778"/>
    <w:rsid w:val="5D5DB30C"/>
    <w:rsid w:val="5DB92D30"/>
    <w:rsid w:val="5DD9C7C5"/>
    <w:rsid w:val="5E5393A6"/>
    <w:rsid w:val="5E6B6036"/>
    <w:rsid w:val="5E8ED9CD"/>
    <w:rsid w:val="5E963821"/>
    <w:rsid w:val="5F7A9FCA"/>
    <w:rsid w:val="5F8AF05F"/>
    <w:rsid w:val="5FE06A91"/>
    <w:rsid w:val="604499AE"/>
    <w:rsid w:val="607B48CF"/>
    <w:rsid w:val="6081FB72"/>
    <w:rsid w:val="60A1E94F"/>
    <w:rsid w:val="611197D3"/>
    <w:rsid w:val="61818D2F"/>
    <w:rsid w:val="618DCD02"/>
    <w:rsid w:val="618FAC6B"/>
    <w:rsid w:val="61C9E8B5"/>
    <w:rsid w:val="61E06A0F"/>
    <w:rsid w:val="61EF5C50"/>
    <w:rsid w:val="631FCBBA"/>
    <w:rsid w:val="639059B3"/>
    <w:rsid w:val="64B2D9A6"/>
    <w:rsid w:val="658B1B1A"/>
    <w:rsid w:val="65901C35"/>
    <w:rsid w:val="65E7B409"/>
    <w:rsid w:val="66938EF1"/>
    <w:rsid w:val="6696E997"/>
    <w:rsid w:val="678C48FA"/>
    <w:rsid w:val="67C251AA"/>
    <w:rsid w:val="67FDB140"/>
    <w:rsid w:val="6829838D"/>
    <w:rsid w:val="68488261"/>
    <w:rsid w:val="685446DE"/>
    <w:rsid w:val="68AC9BEF"/>
    <w:rsid w:val="68FC8A51"/>
    <w:rsid w:val="69782904"/>
    <w:rsid w:val="698509B7"/>
    <w:rsid w:val="69AF0313"/>
    <w:rsid w:val="69CE8A59"/>
    <w:rsid w:val="69CF1A5D"/>
    <w:rsid w:val="6A1F44E0"/>
    <w:rsid w:val="6A98BB73"/>
    <w:rsid w:val="6AB24D1F"/>
    <w:rsid w:val="6B0C96F9"/>
    <w:rsid w:val="6B479E38"/>
    <w:rsid w:val="6BCE2FA3"/>
    <w:rsid w:val="6C26774F"/>
    <w:rsid w:val="6CA0F8FA"/>
    <w:rsid w:val="6D00D457"/>
    <w:rsid w:val="6D5B126D"/>
    <w:rsid w:val="6E72CB77"/>
    <w:rsid w:val="6E764431"/>
    <w:rsid w:val="6EB294E2"/>
    <w:rsid w:val="6F0EAE56"/>
    <w:rsid w:val="6FFF05BC"/>
    <w:rsid w:val="702118E1"/>
    <w:rsid w:val="702E6DC0"/>
    <w:rsid w:val="70513D56"/>
    <w:rsid w:val="70B4C689"/>
    <w:rsid w:val="70EC7C5D"/>
    <w:rsid w:val="711C824C"/>
    <w:rsid w:val="7131EB5B"/>
    <w:rsid w:val="71373608"/>
    <w:rsid w:val="71F02776"/>
    <w:rsid w:val="72441A0D"/>
    <w:rsid w:val="72999328"/>
    <w:rsid w:val="732BEDBC"/>
    <w:rsid w:val="73911526"/>
    <w:rsid w:val="73A826A3"/>
    <w:rsid w:val="73AAD98B"/>
    <w:rsid w:val="73B121F7"/>
    <w:rsid w:val="73FECD1F"/>
    <w:rsid w:val="75081099"/>
    <w:rsid w:val="75192A86"/>
    <w:rsid w:val="760E89E9"/>
    <w:rsid w:val="7625707C"/>
    <w:rsid w:val="762632FD"/>
    <w:rsid w:val="76549508"/>
    <w:rsid w:val="76589A8F"/>
    <w:rsid w:val="7708BDE1"/>
    <w:rsid w:val="77446FFC"/>
    <w:rsid w:val="77AC9D6A"/>
    <w:rsid w:val="77F0026C"/>
    <w:rsid w:val="78056929"/>
    <w:rsid w:val="7838CEB1"/>
    <w:rsid w:val="78A0605D"/>
    <w:rsid w:val="78C8B010"/>
    <w:rsid w:val="79D17547"/>
    <w:rsid w:val="79DD7E20"/>
    <w:rsid w:val="79EC9BA9"/>
    <w:rsid w:val="7A04EA92"/>
    <w:rsid w:val="7A5ADBC4"/>
    <w:rsid w:val="7AA11B21"/>
    <w:rsid w:val="7ADEFF07"/>
    <w:rsid w:val="7B1E40F6"/>
    <w:rsid w:val="7B392AB0"/>
    <w:rsid w:val="7B8EDC4B"/>
    <w:rsid w:val="7BB4E866"/>
    <w:rsid w:val="7BCA35D6"/>
    <w:rsid w:val="7BCDA204"/>
    <w:rsid w:val="7BDF4D65"/>
    <w:rsid w:val="7CD2D002"/>
    <w:rsid w:val="7D284AAA"/>
    <w:rsid w:val="7D2FC05E"/>
    <w:rsid w:val="7D50787D"/>
    <w:rsid w:val="7DBD3D87"/>
    <w:rsid w:val="7DDACFAA"/>
    <w:rsid w:val="7E0B3B33"/>
    <w:rsid w:val="7E2AB14D"/>
    <w:rsid w:val="7E5D7BDE"/>
    <w:rsid w:val="7E822A8C"/>
    <w:rsid w:val="7ECFF335"/>
    <w:rsid w:val="7ED7DCB0"/>
    <w:rsid w:val="7F072DC0"/>
    <w:rsid w:val="7F4F81E1"/>
    <w:rsid w:val="7F77A476"/>
    <w:rsid w:val="7F9C8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B4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B77"/>
    <w:pPr>
      <w:spacing w:after="240" w:line="240" w:lineRule="auto"/>
    </w:pPr>
    <w:rPr>
      <w:rFonts w:ascii="Arial" w:hAnsi="Arial"/>
      <w:sz w:val="24"/>
    </w:rPr>
  </w:style>
  <w:style w:type="paragraph" w:styleId="Heading1">
    <w:name w:val="heading 1"/>
    <w:basedOn w:val="Normal"/>
    <w:next w:val="Normal"/>
    <w:link w:val="Heading1Char"/>
    <w:uiPriority w:val="9"/>
    <w:qFormat/>
    <w:rsid w:val="00C934B5"/>
    <w:pPr>
      <w:keepNext/>
      <w:keepLines/>
      <w:spacing w:before="240"/>
      <w:outlineLvl w:val="0"/>
    </w:pPr>
    <w:rPr>
      <w:rFonts w:eastAsiaTheme="majorEastAsia" w:cstheme="majorBidi"/>
      <w:b/>
      <w:sz w:val="48"/>
      <w:szCs w:val="32"/>
      <w:u w:val="single"/>
    </w:rPr>
  </w:style>
  <w:style w:type="paragraph" w:styleId="Heading2">
    <w:name w:val="heading 2"/>
    <w:basedOn w:val="Normal"/>
    <w:next w:val="Normal"/>
    <w:link w:val="Heading2Char"/>
    <w:uiPriority w:val="9"/>
    <w:unhideWhenUsed/>
    <w:qFormat/>
    <w:rsid w:val="00C934B5"/>
    <w:pPr>
      <w:keepNext/>
      <w:keepLines/>
      <w:spacing w:before="240"/>
      <w:ind w:left="-720"/>
      <w:outlineLvl w:val="1"/>
    </w:pPr>
    <w:rPr>
      <w:rFonts w:eastAsiaTheme="majorEastAsia" w:cstheme="majorBidi"/>
      <w:b/>
      <w:sz w:val="40"/>
      <w:szCs w:val="26"/>
    </w:rPr>
  </w:style>
  <w:style w:type="paragraph" w:styleId="Heading3">
    <w:name w:val="heading 3"/>
    <w:basedOn w:val="Normal"/>
    <w:next w:val="Normal"/>
    <w:link w:val="Heading3Char"/>
    <w:uiPriority w:val="9"/>
    <w:unhideWhenUsed/>
    <w:qFormat/>
    <w:rsid w:val="002C548E"/>
    <w:pPr>
      <w:keepNext/>
      <w:keepLines/>
      <w:spacing w:before="240"/>
      <w:outlineLvl w:val="2"/>
    </w:pPr>
    <w:rPr>
      <w:rFonts w:eastAsiaTheme="majorEastAsia" w:cstheme="majorBidi"/>
      <w:b/>
      <w:sz w:val="30"/>
      <w:szCs w:val="24"/>
    </w:rPr>
  </w:style>
  <w:style w:type="paragraph" w:styleId="Heading4">
    <w:name w:val="heading 4"/>
    <w:basedOn w:val="Normal"/>
    <w:next w:val="Normal"/>
    <w:link w:val="Heading4Char"/>
    <w:uiPriority w:val="9"/>
    <w:unhideWhenUsed/>
    <w:qFormat/>
    <w:rsid w:val="00F847E5"/>
    <w:pPr>
      <w:keepNext/>
      <w:keepLines/>
      <w:spacing w:before="24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AD351B"/>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AD351B"/>
    <w:pPr>
      <w:keepNext/>
      <w:keepLines/>
      <w:spacing w:before="240"/>
      <w:outlineLvl w:val="5"/>
    </w:pPr>
    <w:rPr>
      <w:rFonts w:eastAsiaTheme="majorEastAsia" w:cstheme="majorBidi"/>
      <w:i/>
    </w:rPr>
  </w:style>
  <w:style w:type="paragraph" w:styleId="Heading7">
    <w:name w:val="heading 7"/>
    <w:basedOn w:val="Normal"/>
    <w:next w:val="Normal"/>
    <w:link w:val="Heading7Char"/>
    <w:uiPriority w:val="9"/>
    <w:unhideWhenUsed/>
    <w:qFormat/>
    <w:rsid w:val="00D0190B"/>
    <w:pPr>
      <w:keepNext/>
      <w:keepLines/>
      <w:spacing w:before="40"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FD65B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A00"/>
    <w:pPr>
      <w:ind w:left="720"/>
      <w:contextualSpacing/>
    </w:pPr>
  </w:style>
  <w:style w:type="character" w:customStyle="1" w:styleId="Heading3Char">
    <w:name w:val="Heading 3 Char"/>
    <w:basedOn w:val="DefaultParagraphFont"/>
    <w:link w:val="Heading3"/>
    <w:uiPriority w:val="9"/>
    <w:rsid w:val="002C548E"/>
    <w:rPr>
      <w:rFonts w:ascii="Arial" w:eastAsiaTheme="majorEastAsia" w:hAnsi="Arial" w:cstheme="majorBidi"/>
      <w:b/>
      <w:sz w:val="30"/>
      <w:szCs w:val="24"/>
    </w:rPr>
  </w:style>
  <w:style w:type="paragraph" w:styleId="Header">
    <w:name w:val="header"/>
    <w:basedOn w:val="Normal"/>
    <w:link w:val="HeaderChar"/>
    <w:uiPriority w:val="99"/>
    <w:unhideWhenUsed/>
    <w:rsid w:val="000E41F7"/>
    <w:pPr>
      <w:tabs>
        <w:tab w:val="center" w:pos="4680"/>
        <w:tab w:val="right" w:pos="9360"/>
      </w:tabs>
      <w:spacing w:after="0"/>
    </w:pPr>
    <w:rPr>
      <w:rFonts w:eastAsia="Times New Roman" w:cs="Arial"/>
      <w:bCs/>
      <w:szCs w:val="32"/>
    </w:rPr>
  </w:style>
  <w:style w:type="character" w:customStyle="1" w:styleId="HeaderChar">
    <w:name w:val="Header Char"/>
    <w:basedOn w:val="DefaultParagraphFont"/>
    <w:link w:val="Header"/>
    <w:uiPriority w:val="99"/>
    <w:rsid w:val="000E41F7"/>
    <w:rPr>
      <w:rFonts w:ascii="Arial" w:eastAsia="Times New Roman" w:hAnsi="Arial" w:cs="Arial"/>
      <w:bCs/>
      <w:sz w:val="24"/>
      <w:szCs w:val="32"/>
    </w:rPr>
  </w:style>
  <w:style w:type="table" w:styleId="TableGrid">
    <w:name w:val="Table Grid"/>
    <w:basedOn w:val="TableNormal"/>
    <w:uiPriority w:val="39"/>
    <w:rsid w:val="00030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847E5"/>
    <w:rPr>
      <w:rFonts w:ascii="Arial" w:eastAsiaTheme="majorEastAsia" w:hAnsi="Arial" w:cstheme="majorBidi"/>
      <w:b/>
      <w:iCs/>
      <w:sz w:val="26"/>
    </w:rPr>
  </w:style>
  <w:style w:type="character" w:customStyle="1" w:styleId="Heading2Char">
    <w:name w:val="Heading 2 Char"/>
    <w:basedOn w:val="DefaultParagraphFont"/>
    <w:link w:val="Heading2"/>
    <w:uiPriority w:val="9"/>
    <w:rsid w:val="00C934B5"/>
    <w:rPr>
      <w:rFonts w:ascii="Arial" w:eastAsiaTheme="majorEastAsia" w:hAnsi="Arial" w:cstheme="majorBidi"/>
      <w:b/>
      <w:sz w:val="40"/>
      <w:szCs w:val="26"/>
    </w:rPr>
  </w:style>
  <w:style w:type="character" w:customStyle="1" w:styleId="Heading5Char">
    <w:name w:val="Heading 5 Char"/>
    <w:basedOn w:val="DefaultParagraphFont"/>
    <w:link w:val="Heading5"/>
    <w:uiPriority w:val="9"/>
    <w:rsid w:val="00AD351B"/>
    <w:rPr>
      <w:rFonts w:ascii="Arial" w:eastAsiaTheme="majorEastAsia" w:hAnsi="Arial" w:cstheme="majorBidi"/>
      <w:b/>
      <w:sz w:val="24"/>
    </w:rPr>
  </w:style>
  <w:style w:type="character" w:customStyle="1" w:styleId="Heading1Char">
    <w:name w:val="Heading 1 Char"/>
    <w:basedOn w:val="DefaultParagraphFont"/>
    <w:link w:val="Heading1"/>
    <w:uiPriority w:val="9"/>
    <w:rsid w:val="00C934B5"/>
    <w:rPr>
      <w:rFonts w:ascii="Arial" w:eastAsiaTheme="majorEastAsia" w:hAnsi="Arial" w:cstheme="majorBidi"/>
      <w:b/>
      <w:sz w:val="48"/>
      <w:szCs w:val="32"/>
      <w:u w:val="single"/>
    </w:rPr>
  </w:style>
  <w:style w:type="character" w:styleId="Hyperlink">
    <w:name w:val="Hyperlink"/>
    <w:basedOn w:val="DefaultParagraphFont"/>
    <w:uiPriority w:val="99"/>
    <w:unhideWhenUsed/>
    <w:rsid w:val="00B3432F"/>
    <w:rPr>
      <w:color w:val="0563C1" w:themeColor="hyperlink"/>
      <w:u w:val="single"/>
    </w:rPr>
  </w:style>
  <w:style w:type="character" w:styleId="UnresolvedMention">
    <w:name w:val="Unresolved Mention"/>
    <w:basedOn w:val="DefaultParagraphFont"/>
    <w:uiPriority w:val="99"/>
    <w:semiHidden/>
    <w:unhideWhenUsed/>
    <w:rsid w:val="00B3432F"/>
    <w:rPr>
      <w:color w:val="605E5C"/>
      <w:shd w:val="clear" w:color="auto" w:fill="E1DFDD"/>
    </w:rPr>
  </w:style>
  <w:style w:type="paragraph" w:customStyle="1" w:styleId="paragraph">
    <w:name w:val="paragraph"/>
    <w:basedOn w:val="Normal"/>
    <w:rsid w:val="00B3432F"/>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B3432F"/>
  </w:style>
  <w:style w:type="character" w:customStyle="1" w:styleId="eop">
    <w:name w:val="eop"/>
    <w:basedOn w:val="DefaultParagraphFont"/>
    <w:rsid w:val="00B3432F"/>
  </w:style>
  <w:style w:type="character" w:customStyle="1" w:styleId="Heading6Char">
    <w:name w:val="Heading 6 Char"/>
    <w:basedOn w:val="DefaultParagraphFont"/>
    <w:link w:val="Heading6"/>
    <w:uiPriority w:val="9"/>
    <w:rsid w:val="00AD351B"/>
    <w:rPr>
      <w:rFonts w:ascii="Arial" w:eastAsiaTheme="majorEastAsia" w:hAnsi="Arial" w:cstheme="majorBidi"/>
      <w:i/>
      <w:sz w:val="24"/>
    </w:rPr>
  </w:style>
  <w:style w:type="character" w:customStyle="1" w:styleId="Heading7Char">
    <w:name w:val="Heading 7 Char"/>
    <w:basedOn w:val="DefaultParagraphFont"/>
    <w:link w:val="Heading7"/>
    <w:uiPriority w:val="9"/>
    <w:rsid w:val="00D0190B"/>
    <w:rPr>
      <w:rFonts w:ascii="Arial" w:eastAsiaTheme="majorEastAsia" w:hAnsi="Arial" w:cstheme="majorBidi"/>
      <w:iCs/>
      <w:sz w:val="24"/>
    </w:rPr>
  </w:style>
  <w:style w:type="paragraph" w:styleId="Title">
    <w:name w:val="Title"/>
    <w:basedOn w:val="Normal"/>
    <w:next w:val="Normal"/>
    <w:link w:val="TitleChar"/>
    <w:uiPriority w:val="10"/>
    <w:qFormat/>
    <w:rsid w:val="00AD351B"/>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D351B"/>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D351B"/>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D351B"/>
    <w:rPr>
      <w:rFonts w:ascii="Arial" w:eastAsiaTheme="minorEastAsia" w:hAnsi="Arial"/>
      <w:color w:val="5A5A5A" w:themeColor="text1" w:themeTint="A5"/>
      <w:spacing w:val="15"/>
      <w:sz w:val="28"/>
    </w:rPr>
  </w:style>
  <w:style w:type="paragraph" w:styleId="NoSpacing">
    <w:name w:val="No Spacing"/>
    <w:uiPriority w:val="1"/>
    <w:qFormat/>
    <w:rsid w:val="00AD351B"/>
    <w:pPr>
      <w:spacing w:after="0" w:line="240" w:lineRule="auto"/>
    </w:pPr>
    <w:rPr>
      <w:rFonts w:ascii="Arial" w:hAnsi="Arial"/>
      <w:sz w:val="24"/>
    </w:rPr>
  </w:style>
  <w:style w:type="table" w:styleId="ListTable3-Accent3">
    <w:name w:val="List Table 3 Accent 3"/>
    <w:basedOn w:val="TableNormal"/>
    <w:uiPriority w:val="48"/>
    <w:rsid w:val="00647AAF"/>
    <w:pPr>
      <w:spacing w:after="0" w:line="240" w:lineRule="auto"/>
    </w:pPr>
    <w:rPr>
      <w:rFonts w:ascii="Arial" w:hAnsi="Arial"/>
      <w:color w:val="000000" w:themeColor="text1"/>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shd w:val="clear" w:color="auto" w:fill="D0CECE" w:themeFill="background2" w:themeFillShade="E6"/>
      </w:tcPr>
    </w:tblStylePr>
    <w:tblStylePr w:type="lastRow">
      <w:rPr>
        <w:b/>
        <w:bCs/>
      </w:rPr>
      <w:tblPr/>
      <w:tcPr>
        <w:tcBorders>
          <w:top w:val="double" w:sz="4" w:space="0" w:color="A5A5A5" w:themeColor="accent3"/>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Style1">
    <w:name w:val="Style1"/>
    <w:basedOn w:val="TableNormal"/>
    <w:uiPriority w:val="99"/>
    <w:rsid w:val="00CD26F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rPr>
      <w:tblPr/>
      <w:tcPr>
        <w:shd w:val="clear" w:color="auto" w:fill="DEEAF6" w:themeFill="accent5" w:themeFillTint="33"/>
      </w:tcPr>
    </w:tblStylePr>
    <w:tblStylePr w:type="firstCol">
      <w:pPr>
        <w:jc w:val="left"/>
      </w:pPr>
    </w:tblStylePr>
  </w:style>
  <w:style w:type="paragraph" w:styleId="Footer">
    <w:name w:val="footer"/>
    <w:basedOn w:val="Normal"/>
    <w:link w:val="FooterChar"/>
    <w:uiPriority w:val="99"/>
    <w:unhideWhenUsed/>
    <w:rsid w:val="0084457F"/>
    <w:pPr>
      <w:tabs>
        <w:tab w:val="center" w:pos="4680"/>
        <w:tab w:val="right" w:pos="9360"/>
      </w:tabs>
      <w:spacing w:after="0"/>
    </w:pPr>
  </w:style>
  <w:style w:type="character" w:customStyle="1" w:styleId="FooterChar">
    <w:name w:val="Footer Char"/>
    <w:basedOn w:val="DefaultParagraphFont"/>
    <w:link w:val="Footer"/>
    <w:uiPriority w:val="99"/>
    <w:rsid w:val="0084457F"/>
    <w:rPr>
      <w:rFonts w:ascii="Arial" w:hAnsi="Arial"/>
      <w:sz w:val="24"/>
    </w:rPr>
  </w:style>
  <w:style w:type="character" w:styleId="FollowedHyperlink">
    <w:name w:val="FollowedHyperlink"/>
    <w:basedOn w:val="DefaultParagraphFont"/>
    <w:uiPriority w:val="99"/>
    <w:semiHidden/>
    <w:unhideWhenUsed/>
    <w:rsid w:val="001A6693"/>
    <w:rPr>
      <w:color w:val="0563C1" w:themeColor="followedHyperlink"/>
      <w:u w:val="single"/>
    </w:rPr>
  </w:style>
  <w:style w:type="paragraph" w:styleId="TOCHeading">
    <w:name w:val="TOC Heading"/>
    <w:basedOn w:val="Heading1"/>
    <w:next w:val="Normal"/>
    <w:uiPriority w:val="39"/>
    <w:unhideWhenUsed/>
    <w:qFormat/>
    <w:rsid w:val="00096A04"/>
    <w:pPr>
      <w:spacing w:after="0" w:line="259" w:lineRule="auto"/>
      <w:outlineLvl w:val="9"/>
    </w:pPr>
    <w:rPr>
      <w:rFonts w:asciiTheme="majorHAnsi" w:hAnsiTheme="majorHAnsi"/>
      <w:b w:val="0"/>
      <w:color w:val="2F5496" w:themeColor="accent1" w:themeShade="BF"/>
      <w:sz w:val="32"/>
      <w:u w:val="none"/>
    </w:rPr>
  </w:style>
  <w:style w:type="paragraph" w:styleId="TOC1">
    <w:name w:val="toc 1"/>
    <w:basedOn w:val="Normal"/>
    <w:next w:val="Normal"/>
    <w:autoRedefine/>
    <w:uiPriority w:val="39"/>
    <w:unhideWhenUsed/>
    <w:rsid w:val="00173BFA"/>
    <w:pPr>
      <w:tabs>
        <w:tab w:val="left" w:pos="8730"/>
        <w:tab w:val="right" w:leader="dot" w:pos="9350"/>
      </w:tabs>
      <w:spacing w:after="100"/>
    </w:pPr>
    <w:rPr>
      <w:b/>
      <w:noProof/>
    </w:rPr>
  </w:style>
  <w:style w:type="paragraph" w:styleId="TOC2">
    <w:name w:val="toc 2"/>
    <w:basedOn w:val="Normal"/>
    <w:next w:val="Normal"/>
    <w:autoRedefine/>
    <w:uiPriority w:val="39"/>
    <w:unhideWhenUsed/>
    <w:rsid w:val="00173BFA"/>
    <w:pPr>
      <w:tabs>
        <w:tab w:val="right" w:leader="dot" w:pos="9350"/>
      </w:tabs>
      <w:spacing w:after="100"/>
      <w:ind w:left="240"/>
    </w:pPr>
    <w:rPr>
      <w:b/>
    </w:rPr>
  </w:style>
  <w:style w:type="paragraph" w:styleId="TOC3">
    <w:name w:val="toc 3"/>
    <w:basedOn w:val="Normal"/>
    <w:next w:val="Normal"/>
    <w:autoRedefine/>
    <w:uiPriority w:val="39"/>
    <w:unhideWhenUsed/>
    <w:rsid w:val="00096A04"/>
    <w:pPr>
      <w:spacing w:after="100"/>
      <w:ind w:left="480"/>
    </w:pPr>
  </w:style>
  <w:style w:type="paragraph" w:styleId="TOC4">
    <w:name w:val="toc 4"/>
    <w:basedOn w:val="Normal"/>
    <w:next w:val="Normal"/>
    <w:autoRedefine/>
    <w:uiPriority w:val="39"/>
    <w:unhideWhenUsed/>
    <w:rsid w:val="008B59D2"/>
    <w:pPr>
      <w:tabs>
        <w:tab w:val="right" w:leader="dot" w:pos="9350"/>
      </w:tabs>
      <w:spacing w:after="100"/>
      <w:ind w:left="720"/>
    </w:pPr>
  </w:style>
  <w:style w:type="character" w:styleId="CommentReference">
    <w:name w:val="annotation reference"/>
    <w:basedOn w:val="DefaultParagraphFont"/>
    <w:uiPriority w:val="99"/>
    <w:semiHidden/>
    <w:unhideWhenUsed/>
    <w:rsid w:val="00111E74"/>
    <w:rPr>
      <w:sz w:val="16"/>
      <w:szCs w:val="16"/>
    </w:rPr>
  </w:style>
  <w:style w:type="paragraph" w:styleId="CommentText">
    <w:name w:val="annotation text"/>
    <w:basedOn w:val="Normal"/>
    <w:link w:val="CommentTextChar"/>
    <w:uiPriority w:val="99"/>
    <w:unhideWhenUsed/>
    <w:rsid w:val="00111E74"/>
    <w:rPr>
      <w:sz w:val="20"/>
      <w:szCs w:val="20"/>
    </w:rPr>
  </w:style>
  <w:style w:type="character" w:customStyle="1" w:styleId="CommentTextChar">
    <w:name w:val="Comment Text Char"/>
    <w:basedOn w:val="DefaultParagraphFont"/>
    <w:link w:val="CommentText"/>
    <w:uiPriority w:val="99"/>
    <w:rsid w:val="00111E7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1E74"/>
    <w:rPr>
      <w:b/>
      <w:bCs/>
    </w:rPr>
  </w:style>
  <w:style w:type="character" w:customStyle="1" w:styleId="CommentSubjectChar">
    <w:name w:val="Comment Subject Char"/>
    <w:basedOn w:val="CommentTextChar"/>
    <w:link w:val="CommentSubject"/>
    <w:uiPriority w:val="99"/>
    <w:semiHidden/>
    <w:rsid w:val="00111E74"/>
    <w:rPr>
      <w:rFonts w:ascii="Arial" w:hAnsi="Arial"/>
      <w:b/>
      <w:bCs/>
      <w:sz w:val="20"/>
      <w:szCs w:val="20"/>
    </w:rPr>
  </w:style>
  <w:style w:type="paragraph" w:styleId="BalloonText">
    <w:name w:val="Balloon Text"/>
    <w:basedOn w:val="Normal"/>
    <w:link w:val="BalloonTextChar"/>
    <w:uiPriority w:val="99"/>
    <w:semiHidden/>
    <w:unhideWhenUsed/>
    <w:rsid w:val="00111E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E74"/>
    <w:rPr>
      <w:rFonts w:ascii="Segoe UI" w:hAnsi="Segoe UI" w:cs="Segoe UI"/>
      <w:sz w:val="18"/>
      <w:szCs w:val="18"/>
    </w:rPr>
  </w:style>
  <w:style w:type="paragraph" w:styleId="TOC5">
    <w:name w:val="toc 5"/>
    <w:basedOn w:val="Normal"/>
    <w:next w:val="Normal"/>
    <w:autoRedefine/>
    <w:uiPriority w:val="39"/>
    <w:unhideWhenUsed/>
    <w:rsid w:val="006A58B2"/>
    <w:pPr>
      <w:spacing w:after="100"/>
      <w:ind w:left="960"/>
    </w:pPr>
  </w:style>
  <w:style w:type="paragraph" w:styleId="TOC7">
    <w:name w:val="toc 7"/>
    <w:basedOn w:val="Normal"/>
    <w:next w:val="Normal"/>
    <w:autoRedefine/>
    <w:uiPriority w:val="39"/>
    <w:unhideWhenUsed/>
    <w:rsid w:val="00FF7B47"/>
    <w:pPr>
      <w:spacing w:after="100"/>
      <w:ind w:left="1440"/>
    </w:pPr>
  </w:style>
  <w:style w:type="character" w:styleId="Strong">
    <w:name w:val="Strong"/>
    <w:basedOn w:val="DefaultParagraphFont"/>
    <w:uiPriority w:val="22"/>
    <w:qFormat/>
    <w:rsid w:val="00DE17BC"/>
    <w:rPr>
      <w:b/>
      <w:bCs/>
    </w:rPr>
  </w:style>
  <w:style w:type="character" w:styleId="Emphasis">
    <w:name w:val="Emphasis"/>
    <w:basedOn w:val="DefaultParagraphFont"/>
    <w:uiPriority w:val="20"/>
    <w:qFormat/>
    <w:rsid w:val="00E655F5"/>
    <w:rPr>
      <w:i/>
      <w:iCs/>
    </w:rPr>
  </w:style>
  <w:style w:type="paragraph" w:styleId="BodyText">
    <w:name w:val="Body Text"/>
    <w:basedOn w:val="Normal"/>
    <w:link w:val="BodyTextChar"/>
    <w:uiPriority w:val="1"/>
    <w:unhideWhenUsed/>
    <w:qFormat/>
    <w:rsid w:val="00C24F1E"/>
    <w:pPr>
      <w:spacing w:before="120" w:after="120"/>
    </w:pPr>
    <w:rPr>
      <w:rFonts w:eastAsia="Times New Roman" w:cs="Arial"/>
      <w:bCs/>
      <w:szCs w:val="32"/>
    </w:rPr>
  </w:style>
  <w:style w:type="character" w:customStyle="1" w:styleId="BodyTextChar">
    <w:name w:val="Body Text Char"/>
    <w:basedOn w:val="DefaultParagraphFont"/>
    <w:link w:val="BodyText"/>
    <w:uiPriority w:val="99"/>
    <w:rsid w:val="00C24F1E"/>
    <w:rPr>
      <w:rFonts w:ascii="Arial" w:eastAsia="Times New Roman" w:hAnsi="Arial" w:cs="Arial"/>
      <w:bCs/>
      <w:sz w:val="24"/>
      <w:szCs w:val="32"/>
    </w:rPr>
  </w:style>
  <w:style w:type="paragraph" w:styleId="Revision">
    <w:name w:val="Revision"/>
    <w:hidden/>
    <w:uiPriority w:val="99"/>
    <w:semiHidden/>
    <w:rsid w:val="00E76A9F"/>
    <w:pPr>
      <w:spacing w:after="0" w:line="240" w:lineRule="auto"/>
    </w:pPr>
    <w:rPr>
      <w:rFonts w:ascii="Arial" w:hAnsi="Arial"/>
      <w:sz w:val="24"/>
    </w:rPr>
  </w:style>
  <w:style w:type="paragraph" w:styleId="NormalWeb">
    <w:name w:val="Normal (Web)"/>
    <w:basedOn w:val="Normal"/>
    <w:uiPriority w:val="99"/>
    <w:semiHidden/>
    <w:unhideWhenUsed/>
    <w:rsid w:val="00931B69"/>
    <w:pPr>
      <w:spacing w:before="100" w:beforeAutospacing="1" w:after="100" w:afterAutospacing="1"/>
    </w:pPr>
    <w:rPr>
      <w:rFonts w:ascii="Times New Roman" w:eastAsia="Times New Roman" w:hAnsi="Times New Roman" w:cs="Times New Roman"/>
      <w:szCs w:val="24"/>
    </w:rPr>
  </w:style>
  <w:style w:type="table" w:customStyle="1" w:styleId="Style11">
    <w:name w:val="Style11"/>
    <w:basedOn w:val="TableNormal"/>
    <w:uiPriority w:val="99"/>
    <w:rsid w:val="00C1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rPr>
      <w:tblPr/>
      <w:tcPr>
        <w:shd w:val="clear" w:color="auto" w:fill="E8EEF8"/>
        <w:vAlign w:val="center"/>
      </w:tcPr>
    </w:tblStylePr>
    <w:tblStylePr w:type="firstCol">
      <w:pPr>
        <w:jc w:val="left"/>
      </w:pPr>
    </w:tblStylePr>
  </w:style>
  <w:style w:type="paragraph" w:customStyle="1" w:styleId="msonormal0">
    <w:name w:val="msonormal"/>
    <w:basedOn w:val="Normal"/>
    <w:rsid w:val="00460430"/>
    <w:pPr>
      <w:spacing w:before="100" w:beforeAutospacing="1" w:after="100" w:afterAutospacing="1"/>
    </w:pPr>
    <w:rPr>
      <w:rFonts w:ascii="Times New Roman" w:eastAsia="Times New Roman" w:hAnsi="Times New Roman" w:cs="Times New Roman"/>
      <w:szCs w:val="24"/>
    </w:rPr>
  </w:style>
  <w:style w:type="character" w:customStyle="1" w:styleId="textrun">
    <w:name w:val="textrun"/>
    <w:basedOn w:val="DefaultParagraphFont"/>
    <w:rsid w:val="00460430"/>
  </w:style>
  <w:style w:type="paragraph" w:customStyle="1" w:styleId="outlineelement">
    <w:name w:val="outlineelement"/>
    <w:basedOn w:val="Normal"/>
    <w:rsid w:val="00460430"/>
    <w:pPr>
      <w:spacing w:before="100" w:beforeAutospacing="1" w:after="100" w:afterAutospacing="1"/>
    </w:pPr>
    <w:rPr>
      <w:rFonts w:ascii="Times New Roman" w:eastAsia="Times New Roman" w:hAnsi="Times New Roman" w:cs="Times New Roman"/>
      <w:szCs w:val="24"/>
    </w:rPr>
  </w:style>
  <w:style w:type="paragraph" w:styleId="BodyText3">
    <w:name w:val="Body Text 3"/>
    <w:basedOn w:val="Normal"/>
    <w:link w:val="BodyText3Char"/>
    <w:uiPriority w:val="99"/>
    <w:semiHidden/>
    <w:unhideWhenUsed/>
    <w:rsid w:val="0029260D"/>
    <w:pPr>
      <w:spacing w:after="120"/>
    </w:pPr>
    <w:rPr>
      <w:sz w:val="16"/>
      <w:szCs w:val="16"/>
    </w:rPr>
  </w:style>
  <w:style w:type="character" w:customStyle="1" w:styleId="BodyText3Char">
    <w:name w:val="Body Text 3 Char"/>
    <w:basedOn w:val="DefaultParagraphFont"/>
    <w:link w:val="BodyText3"/>
    <w:uiPriority w:val="99"/>
    <w:semiHidden/>
    <w:rsid w:val="0029260D"/>
    <w:rPr>
      <w:rFonts w:ascii="Arial" w:hAnsi="Arial"/>
      <w:sz w:val="16"/>
      <w:szCs w:val="16"/>
    </w:rPr>
  </w:style>
  <w:style w:type="table" w:customStyle="1" w:styleId="Style12">
    <w:name w:val="Style12"/>
    <w:basedOn w:val="TableNormal"/>
    <w:uiPriority w:val="99"/>
    <w:rsid w:val="00CF1A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shd w:val="clear" w:color="auto" w:fill="E8EEF8"/>
        <w:vAlign w:val="center"/>
      </w:tcPr>
    </w:tblStylePr>
    <w:tblStylePr w:type="firstCol">
      <w:pPr>
        <w:jc w:val="left"/>
      </w:pPr>
    </w:tblStylePr>
  </w:style>
  <w:style w:type="table" w:customStyle="1" w:styleId="Style13">
    <w:name w:val="Style13"/>
    <w:basedOn w:val="TableNormal"/>
    <w:uiPriority w:val="99"/>
    <w:rsid w:val="00CF1A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shd w:val="clear" w:color="auto" w:fill="E8EEF8"/>
        <w:vAlign w:val="center"/>
      </w:tcPr>
    </w:tblStylePr>
    <w:tblStylePr w:type="firstCol">
      <w:pPr>
        <w:jc w:val="left"/>
      </w:pPr>
    </w:tblStylePr>
  </w:style>
  <w:style w:type="table" w:customStyle="1" w:styleId="UM">
    <w:name w:val="UM"/>
    <w:basedOn w:val="TableNormal"/>
    <w:uiPriority w:val="99"/>
    <w:rsid w:val="00CD26F4"/>
    <w:pPr>
      <w:spacing w:after="0" w:line="240" w:lineRule="auto"/>
    </w:pPr>
    <w:tblPr/>
  </w:style>
  <w:style w:type="paragraph" w:styleId="TOC6">
    <w:name w:val="toc 6"/>
    <w:basedOn w:val="Normal"/>
    <w:next w:val="Normal"/>
    <w:autoRedefine/>
    <w:uiPriority w:val="39"/>
    <w:unhideWhenUsed/>
    <w:rsid w:val="004A40AC"/>
    <w:pPr>
      <w:spacing w:after="100" w:line="259" w:lineRule="auto"/>
      <w:ind w:left="1100"/>
    </w:pPr>
    <w:rPr>
      <w:rFonts w:asciiTheme="minorHAnsi" w:eastAsiaTheme="minorEastAsia" w:hAnsiTheme="minorHAnsi"/>
      <w:sz w:val="22"/>
    </w:rPr>
  </w:style>
  <w:style w:type="paragraph" w:styleId="TOC8">
    <w:name w:val="toc 8"/>
    <w:basedOn w:val="Normal"/>
    <w:next w:val="Normal"/>
    <w:autoRedefine/>
    <w:uiPriority w:val="39"/>
    <w:unhideWhenUsed/>
    <w:rsid w:val="004A40AC"/>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A40AC"/>
    <w:pPr>
      <w:spacing w:after="100" w:line="259" w:lineRule="auto"/>
      <w:ind w:left="1760"/>
    </w:pPr>
    <w:rPr>
      <w:rFonts w:asciiTheme="minorHAnsi" w:eastAsiaTheme="minorEastAsia" w:hAnsiTheme="minorHAnsi"/>
      <w:sz w:val="22"/>
    </w:rPr>
  </w:style>
  <w:style w:type="character" w:customStyle="1" w:styleId="scxw40094282">
    <w:name w:val="scxw40094282"/>
    <w:basedOn w:val="DefaultParagraphFont"/>
    <w:rsid w:val="00CC2D7C"/>
  </w:style>
  <w:style w:type="paragraph" w:styleId="Caption">
    <w:name w:val="caption"/>
    <w:basedOn w:val="Normal"/>
    <w:next w:val="Normal"/>
    <w:uiPriority w:val="35"/>
    <w:unhideWhenUsed/>
    <w:qFormat/>
    <w:rsid w:val="00D0190B"/>
    <w:pPr>
      <w:spacing w:before="240" w:after="120"/>
    </w:pPr>
    <w:rPr>
      <w:iCs/>
      <w:szCs w:val="18"/>
    </w:rPr>
  </w:style>
  <w:style w:type="character" w:customStyle="1" w:styleId="Heading8Char">
    <w:name w:val="Heading 8 Char"/>
    <w:basedOn w:val="DefaultParagraphFont"/>
    <w:link w:val="Heading8"/>
    <w:uiPriority w:val="9"/>
    <w:rsid w:val="00FD65B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89">
      <w:bodyDiv w:val="1"/>
      <w:marLeft w:val="0"/>
      <w:marRight w:val="0"/>
      <w:marTop w:val="0"/>
      <w:marBottom w:val="0"/>
      <w:divBdr>
        <w:top w:val="none" w:sz="0" w:space="0" w:color="auto"/>
        <w:left w:val="none" w:sz="0" w:space="0" w:color="auto"/>
        <w:bottom w:val="none" w:sz="0" w:space="0" w:color="auto"/>
        <w:right w:val="none" w:sz="0" w:space="0" w:color="auto"/>
      </w:divBdr>
      <w:divsChild>
        <w:div w:id="1478566084">
          <w:marLeft w:val="0"/>
          <w:marRight w:val="0"/>
          <w:marTop w:val="0"/>
          <w:marBottom w:val="0"/>
          <w:divBdr>
            <w:top w:val="none" w:sz="0" w:space="0" w:color="auto"/>
            <w:left w:val="none" w:sz="0" w:space="0" w:color="auto"/>
            <w:bottom w:val="none" w:sz="0" w:space="0" w:color="auto"/>
            <w:right w:val="none" w:sz="0" w:space="0" w:color="auto"/>
          </w:divBdr>
        </w:div>
      </w:divsChild>
    </w:div>
    <w:div w:id="52584510">
      <w:bodyDiv w:val="1"/>
      <w:marLeft w:val="0"/>
      <w:marRight w:val="0"/>
      <w:marTop w:val="0"/>
      <w:marBottom w:val="0"/>
      <w:divBdr>
        <w:top w:val="none" w:sz="0" w:space="0" w:color="auto"/>
        <w:left w:val="none" w:sz="0" w:space="0" w:color="auto"/>
        <w:bottom w:val="none" w:sz="0" w:space="0" w:color="auto"/>
        <w:right w:val="none" w:sz="0" w:space="0" w:color="auto"/>
      </w:divBdr>
      <w:divsChild>
        <w:div w:id="650403360">
          <w:marLeft w:val="0"/>
          <w:marRight w:val="0"/>
          <w:marTop w:val="0"/>
          <w:marBottom w:val="0"/>
          <w:divBdr>
            <w:top w:val="none" w:sz="0" w:space="0" w:color="auto"/>
            <w:left w:val="none" w:sz="0" w:space="0" w:color="auto"/>
            <w:bottom w:val="none" w:sz="0" w:space="0" w:color="auto"/>
            <w:right w:val="none" w:sz="0" w:space="0" w:color="auto"/>
          </w:divBdr>
        </w:div>
      </w:divsChild>
    </w:div>
    <w:div w:id="62795801">
      <w:bodyDiv w:val="1"/>
      <w:marLeft w:val="0"/>
      <w:marRight w:val="0"/>
      <w:marTop w:val="0"/>
      <w:marBottom w:val="0"/>
      <w:divBdr>
        <w:top w:val="none" w:sz="0" w:space="0" w:color="auto"/>
        <w:left w:val="none" w:sz="0" w:space="0" w:color="auto"/>
        <w:bottom w:val="none" w:sz="0" w:space="0" w:color="auto"/>
        <w:right w:val="none" w:sz="0" w:space="0" w:color="auto"/>
      </w:divBdr>
      <w:divsChild>
        <w:div w:id="859859298">
          <w:marLeft w:val="-225"/>
          <w:marRight w:val="-225"/>
          <w:marTop w:val="0"/>
          <w:marBottom w:val="0"/>
          <w:divBdr>
            <w:top w:val="none" w:sz="0" w:space="0" w:color="auto"/>
            <w:left w:val="none" w:sz="0" w:space="0" w:color="auto"/>
            <w:bottom w:val="none" w:sz="0" w:space="0" w:color="auto"/>
            <w:right w:val="none" w:sz="0" w:space="0" w:color="auto"/>
          </w:divBdr>
        </w:div>
        <w:div w:id="131869762">
          <w:marLeft w:val="-225"/>
          <w:marRight w:val="-225"/>
          <w:marTop w:val="0"/>
          <w:marBottom w:val="0"/>
          <w:divBdr>
            <w:top w:val="none" w:sz="0" w:space="0" w:color="auto"/>
            <w:left w:val="none" w:sz="0" w:space="0" w:color="auto"/>
            <w:bottom w:val="none" w:sz="0" w:space="0" w:color="auto"/>
            <w:right w:val="none" w:sz="0" w:space="0" w:color="auto"/>
          </w:divBdr>
        </w:div>
      </w:divsChild>
    </w:div>
    <w:div w:id="82187786">
      <w:bodyDiv w:val="1"/>
      <w:marLeft w:val="0"/>
      <w:marRight w:val="0"/>
      <w:marTop w:val="0"/>
      <w:marBottom w:val="0"/>
      <w:divBdr>
        <w:top w:val="none" w:sz="0" w:space="0" w:color="auto"/>
        <w:left w:val="none" w:sz="0" w:space="0" w:color="auto"/>
        <w:bottom w:val="none" w:sz="0" w:space="0" w:color="auto"/>
        <w:right w:val="none" w:sz="0" w:space="0" w:color="auto"/>
      </w:divBdr>
    </w:div>
    <w:div w:id="123893939">
      <w:bodyDiv w:val="1"/>
      <w:marLeft w:val="0"/>
      <w:marRight w:val="0"/>
      <w:marTop w:val="0"/>
      <w:marBottom w:val="0"/>
      <w:divBdr>
        <w:top w:val="none" w:sz="0" w:space="0" w:color="auto"/>
        <w:left w:val="none" w:sz="0" w:space="0" w:color="auto"/>
        <w:bottom w:val="none" w:sz="0" w:space="0" w:color="auto"/>
        <w:right w:val="none" w:sz="0" w:space="0" w:color="auto"/>
      </w:divBdr>
    </w:div>
    <w:div w:id="164328452">
      <w:bodyDiv w:val="1"/>
      <w:marLeft w:val="0"/>
      <w:marRight w:val="0"/>
      <w:marTop w:val="0"/>
      <w:marBottom w:val="0"/>
      <w:divBdr>
        <w:top w:val="none" w:sz="0" w:space="0" w:color="auto"/>
        <w:left w:val="none" w:sz="0" w:space="0" w:color="auto"/>
        <w:bottom w:val="none" w:sz="0" w:space="0" w:color="auto"/>
        <w:right w:val="none" w:sz="0" w:space="0" w:color="auto"/>
      </w:divBdr>
      <w:divsChild>
        <w:div w:id="617296757">
          <w:marLeft w:val="-225"/>
          <w:marRight w:val="-225"/>
          <w:marTop w:val="0"/>
          <w:marBottom w:val="0"/>
          <w:divBdr>
            <w:top w:val="none" w:sz="0" w:space="0" w:color="auto"/>
            <w:left w:val="none" w:sz="0" w:space="0" w:color="auto"/>
            <w:bottom w:val="none" w:sz="0" w:space="0" w:color="auto"/>
            <w:right w:val="none" w:sz="0" w:space="0" w:color="auto"/>
          </w:divBdr>
        </w:div>
        <w:div w:id="371000017">
          <w:marLeft w:val="-225"/>
          <w:marRight w:val="-225"/>
          <w:marTop w:val="0"/>
          <w:marBottom w:val="0"/>
          <w:divBdr>
            <w:top w:val="none" w:sz="0" w:space="0" w:color="auto"/>
            <w:left w:val="none" w:sz="0" w:space="0" w:color="auto"/>
            <w:bottom w:val="none" w:sz="0" w:space="0" w:color="auto"/>
            <w:right w:val="none" w:sz="0" w:space="0" w:color="auto"/>
          </w:divBdr>
        </w:div>
        <w:div w:id="152721253">
          <w:marLeft w:val="-225"/>
          <w:marRight w:val="-225"/>
          <w:marTop w:val="0"/>
          <w:marBottom w:val="0"/>
          <w:divBdr>
            <w:top w:val="none" w:sz="0" w:space="0" w:color="auto"/>
            <w:left w:val="none" w:sz="0" w:space="0" w:color="auto"/>
            <w:bottom w:val="none" w:sz="0" w:space="0" w:color="auto"/>
            <w:right w:val="none" w:sz="0" w:space="0" w:color="auto"/>
          </w:divBdr>
        </w:div>
        <w:div w:id="1630208214">
          <w:marLeft w:val="-225"/>
          <w:marRight w:val="-225"/>
          <w:marTop w:val="0"/>
          <w:marBottom w:val="0"/>
          <w:divBdr>
            <w:top w:val="none" w:sz="0" w:space="0" w:color="auto"/>
            <w:left w:val="none" w:sz="0" w:space="0" w:color="auto"/>
            <w:bottom w:val="none" w:sz="0" w:space="0" w:color="auto"/>
            <w:right w:val="none" w:sz="0" w:space="0" w:color="auto"/>
          </w:divBdr>
        </w:div>
        <w:div w:id="220332234">
          <w:marLeft w:val="-225"/>
          <w:marRight w:val="-225"/>
          <w:marTop w:val="0"/>
          <w:marBottom w:val="0"/>
          <w:divBdr>
            <w:top w:val="none" w:sz="0" w:space="0" w:color="auto"/>
            <w:left w:val="none" w:sz="0" w:space="0" w:color="auto"/>
            <w:bottom w:val="none" w:sz="0" w:space="0" w:color="auto"/>
            <w:right w:val="none" w:sz="0" w:space="0" w:color="auto"/>
          </w:divBdr>
        </w:div>
        <w:div w:id="1304238025">
          <w:marLeft w:val="-225"/>
          <w:marRight w:val="-225"/>
          <w:marTop w:val="0"/>
          <w:marBottom w:val="0"/>
          <w:divBdr>
            <w:top w:val="none" w:sz="0" w:space="0" w:color="auto"/>
            <w:left w:val="none" w:sz="0" w:space="0" w:color="auto"/>
            <w:bottom w:val="none" w:sz="0" w:space="0" w:color="auto"/>
            <w:right w:val="none" w:sz="0" w:space="0" w:color="auto"/>
          </w:divBdr>
        </w:div>
      </w:divsChild>
    </w:div>
    <w:div w:id="253247154">
      <w:bodyDiv w:val="1"/>
      <w:marLeft w:val="0"/>
      <w:marRight w:val="0"/>
      <w:marTop w:val="0"/>
      <w:marBottom w:val="0"/>
      <w:divBdr>
        <w:top w:val="none" w:sz="0" w:space="0" w:color="auto"/>
        <w:left w:val="none" w:sz="0" w:space="0" w:color="auto"/>
        <w:bottom w:val="none" w:sz="0" w:space="0" w:color="auto"/>
        <w:right w:val="none" w:sz="0" w:space="0" w:color="auto"/>
      </w:divBdr>
    </w:div>
    <w:div w:id="282999135">
      <w:bodyDiv w:val="1"/>
      <w:marLeft w:val="0"/>
      <w:marRight w:val="0"/>
      <w:marTop w:val="0"/>
      <w:marBottom w:val="0"/>
      <w:divBdr>
        <w:top w:val="none" w:sz="0" w:space="0" w:color="auto"/>
        <w:left w:val="none" w:sz="0" w:space="0" w:color="auto"/>
        <w:bottom w:val="none" w:sz="0" w:space="0" w:color="auto"/>
        <w:right w:val="none" w:sz="0" w:space="0" w:color="auto"/>
      </w:divBdr>
      <w:divsChild>
        <w:div w:id="2123068828">
          <w:marLeft w:val="0"/>
          <w:marRight w:val="0"/>
          <w:marTop w:val="0"/>
          <w:marBottom w:val="0"/>
          <w:divBdr>
            <w:top w:val="none" w:sz="0" w:space="0" w:color="auto"/>
            <w:left w:val="none" w:sz="0" w:space="0" w:color="auto"/>
            <w:bottom w:val="none" w:sz="0" w:space="0" w:color="auto"/>
            <w:right w:val="none" w:sz="0" w:space="0" w:color="auto"/>
          </w:divBdr>
        </w:div>
        <w:div w:id="131678099">
          <w:marLeft w:val="0"/>
          <w:marRight w:val="0"/>
          <w:marTop w:val="0"/>
          <w:marBottom w:val="0"/>
          <w:divBdr>
            <w:top w:val="none" w:sz="0" w:space="0" w:color="auto"/>
            <w:left w:val="none" w:sz="0" w:space="0" w:color="auto"/>
            <w:bottom w:val="none" w:sz="0" w:space="0" w:color="auto"/>
            <w:right w:val="none" w:sz="0" w:space="0" w:color="auto"/>
          </w:divBdr>
        </w:div>
      </w:divsChild>
    </w:div>
    <w:div w:id="292248706">
      <w:bodyDiv w:val="1"/>
      <w:marLeft w:val="0"/>
      <w:marRight w:val="0"/>
      <w:marTop w:val="0"/>
      <w:marBottom w:val="0"/>
      <w:divBdr>
        <w:top w:val="none" w:sz="0" w:space="0" w:color="auto"/>
        <w:left w:val="none" w:sz="0" w:space="0" w:color="auto"/>
        <w:bottom w:val="none" w:sz="0" w:space="0" w:color="auto"/>
        <w:right w:val="none" w:sz="0" w:space="0" w:color="auto"/>
      </w:divBdr>
    </w:div>
    <w:div w:id="345256674">
      <w:bodyDiv w:val="1"/>
      <w:marLeft w:val="0"/>
      <w:marRight w:val="0"/>
      <w:marTop w:val="0"/>
      <w:marBottom w:val="0"/>
      <w:divBdr>
        <w:top w:val="none" w:sz="0" w:space="0" w:color="auto"/>
        <w:left w:val="none" w:sz="0" w:space="0" w:color="auto"/>
        <w:bottom w:val="none" w:sz="0" w:space="0" w:color="auto"/>
        <w:right w:val="none" w:sz="0" w:space="0" w:color="auto"/>
      </w:divBdr>
      <w:divsChild>
        <w:div w:id="935212088">
          <w:marLeft w:val="0"/>
          <w:marRight w:val="0"/>
          <w:marTop w:val="0"/>
          <w:marBottom w:val="0"/>
          <w:divBdr>
            <w:top w:val="none" w:sz="0" w:space="0" w:color="auto"/>
            <w:left w:val="none" w:sz="0" w:space="0" w:color="auto"/>
            <w:bottom w:val="none" w:sz="0" w:space="0" w:color="auto"/>
            <w:right w:val="none" w:sz="0" w:space="0" w:color="auto"/>
          </w:divBdr>
          <w:divsChild>
            <w:div w:id="1252161765">
              <w:marLeft w:val="0"/>
              <w:marRight w:val="0"/>
              <w:marTop w:val="0"/>
              <w:marBottom w:val="0"/>
              <w:divBdr>
                <w:top w:val="none" w:sz="0" w:space="0" w:color="auto"/>
                <w:left w:val="none" w:sz="0" w:space="0" w:color="auto"/>
                <w:bottom w:val="none" w:sz="0" w:space="0" w:color="auto"/>
                <w:right w:val="none" w:sz="0" w:space="0" w:color="auto"/>
              </w:divBdr>
            </w:div>
            <w:div w:id="402728045">
              <w:marLeft w:val="0"/>
              <w:marRight w:val="0"/>
              <w:marTop w:val="0"/>
              <w:marBottom w:val="0"/>
              <w:divBdr>
                <w:top w:val="none" w:sz="0" w:space="0" w:color="auto"/>
                <w:left w:val="none" w:sz="0" w:space="0" w:color="auto"/>
                <w:bottom w:val="none" w:sz="0" w:space="0" w:color="auto"/>
                <w:right w:val="none" w:sz="0" w:space="0" w:color="auto"/>
              </w:divBdr>
            </w:div>
            <w:div w:id="900561285">
              <w:marLeft w:val="0"/>
              <w:marRight w:val="0"/>
              <w:marTop w:val="0"/>
              <w:marBottom w:val="0"/>
              <w:divBdr>
                <w:top w:val="none" w:sz="0" w:space="0" w:color="auto"/>
                <w:left w:val="none" w:sz="0" w:space="0" w:color="auto"/>
                <w:bottom w:val="none" w:sz="0" w:space="0" w:color="auto"/>
                <w:right w:val="none" w:sz="0" w:space="0" w:color="auto"/>
              </w:divBdr>
            </w:div>
            <w:div w:id="1333875779">
              <w:marLeft w:val="0"/>
              <w:marRight w:val="0"/>
              <w:marTop w:val="0"/>
              <w:marBottom w:val="0"/>
              <w:divBdr>
                <w:top w:val="none" w:sz="0" w:space="0" w:color="auto"/>
                <w:left w:val="none" w:sz="0" w:space="0" w:color="auto"/>
                <w:bottom w:val="none" w:sz="0" w:space="0" w:color="auto"/>
                <w:right w:val="none" w:sz="0" w:space="0" w:color="auto"/>
              </w:divBdr>
            </w:div>
          </w:divsChild>
        </w:div>
        <w:div w:id="1165628383">
          <w:marLeft w:val="0"/>
          <w:marRight w:val="0"/>
          <w:marTop w:val="0"/>
          <w:marBottom w:val="0"/>
          <w:divBdr>
            <w:top w:val="none" w:sz="0" w:space="0" w:color="auto"/>
            <w:left w:val="none" w:sz="0" w:space="0" w:color="auto"/>
            <w:bottom w:val="none" w:sz="0" w:space="0" w:color="auto"/>
            <w:right w:val="none" w:sz="0" w:space="0" w:color="auto"/>
          </w:divBdr>
          <w:divsChild>
            <w:div w:id="1049066924">
              <w:marLeft w:val="0"/>
              <w:marRight w:val="0"/>
              <w:marTop w:val="0"/>
              <w:marBottom w:val="0"/>
              <w:divBdr>
                <w:top w:val="none" w:sz="0" w:space="0" w:color="auto"/>
                <w:left w:val="none" w:sz="0" w:space="0" w:color="auto"/>
                <w:bottom w:val="none" w:sz="0" w:space="0" w:color="auto"/>
                <w:right w:val="none" w:sz="0" w:space="0" w:color="auto"/>
              </w:divBdr>
            </w:div>
            <w:div w:id="1425608372">
              <w:marLeft w:val="0"/>
              <w:marRight w:val="0"/>
              <w:marTop w:val="0"/>
              <w:marBottom w:val="0"/>
              <w:divBdr>
                <w:top w:val="none" w:sz="0" w:space="0" w:color="auto"/>
                <w:left w:val="none" w:sz="0" w:space="0" w:color="auto"/>
                <w:bottom w:val="none" w:sz="0" w:space="0" w:color="auto"/>
                <w:right w:val="none" w:sz="0" w:space="0" w:color="auto"/>
              </w:divBdr>
            </w:div>
            <w:div w:id="396710629">
              <w:marLeft w:val="0"/>
              <w:marRight w:val="0"/>
              <w:marTop w:val="0"/>
              <w:marBottom w:val="0"/>
              <w:divBdr>
                <w:top w:val="none" w:sz="0" w:space="0" w:color="auto"/>
                <w:left w:val="none" w:sz="0" w:space="0" w:color="auto"/>
                <w:bottom w:val="none" w:sz="0" w:space="0" w:color="auto"/>
                <w:right w:val="none" w:sz="0" w:space="0" w:color="auto"/>
              </w:divBdr>
            </w:div>
            <w:div w:id="1171915538">
              <w:marLeft w:val="0"/>
              <w:marRight w:val="0"/>
              <w:marTop w:val="0"/>
              <w:marBottom w:val="0"/>
              <w:divBdr>
                <w:top w:val="none" w:sz="0" w:space="0" w:color="auto"/>
                <w:left w:val="none" w:sz="0" w:space="0" w:color="auto"/>
                <w:bottom w:val="none" w:sz="0" w:space="0" w:color="auto"/>
                <w:right w:val="none" w:sz="0" w:space="0" w:color="auto"/>
              </w:divBdr>
            </w:div>
          </w:divsChild>
        </w:div>
        <w:div w:id="556015568">
          <w:marLeft w:val="0"/>
          <w:marRight w:val="0"/>
          <w:marTop w:val="0"/>
          <w:marBottom w:val="0"/>
          <w:divBdr>
            <w:top w:val="none" w:sz="0" w:space="0" w:color="auto"/>
            <w:left w:val="none" w:sz="0" w:space="0" w:color="auto"/>
            <w:bottom w:val="none" w:sz="0" w:space="0" w:color="auto"/>
            <w:right w:val="none" w:sz="0" w:space="0" w:color="auto"/>
          </w:divBdr>
          <w:divsChild>
            <w:div w:id="1909074283">
              <w:marLeft w:val="0"/>
              <w:marRight w:val="0"/>
              <w:marTop w:val="0"/>
              <w:marBottom w:val="0"/>
              <w:divBdr>
                <w:top w:val="none" w:sz="0" w:space="0" w:color="auto"/>
                <w:left w:val="none" w:sz="0" w:space="0" w:color="auto"/>
                <w:bottom w:val="none" w:sz="0" w:space="0" w:color="auto"/>
                <w:right w:val="none" w:sz="0" w:space="0" w:color="auto"/>
              </w:divBdr>
            </w:div>
            <w:div w:id="284696171">
              <w:marLeft w:val="0"/>
              <w:marRight w:val="0"/>
              <w:marTop w:val="0"/>
              <w:marBottom w:val="0"/>
              <w:divBdr>
                <w:top w:val="none" w:sz="0" w:space="0" w:color="auto"/>
                <w:left w:val="none" w:sz="0" w:space="0" w:color="auto"/>
                <w:bottom w:val="none" w:sz="0" w:space="0" w:color="auto"/>
                <w:right w:val="none" w:sz="0" w:space="0" w:color="auto"/>
              </w:divBdr>
            </w:div>
            <w:div w:id="1010066195">
              <w:marLeft w:val="0"/>
              <w:marRight w:val="0"/>
              <w:marTop w:val="0"/>
              <w:marBottom w:val="0"/>
              <w:divBdr>
                <w:top w:val="none" w:sz="0" w:space="0" w:color="auto"/>
                <w:left w:val="none" w:sz="0" w:space="0" w:color="auto"/>
                <w:bottom w:val="none" w:sz="0" w:space="0" w:color="auto"/>
                <w:right w:val="none" w:sz="0" w:space="0" w:color="auto"/>
              </w:divBdr>
            </w:div>
            <w:div w:id="40325740">
              <w:marLeft w:val="0"/>
              <w:marRight w:val="0"/>
              <w:marTop w:val="0"/>
              <w:marBottom w:val="0"/>
              <w:divBdr>
                <w:top w:val="none" w:sz="0" w:space="0" w:color="auto"/>
                <w:left w:val="none" w:sz="0" w:space="0" w:color="auto"/>
                <w:bottom w:val="none" w:sz="0" w:space="0" w:color="auto"/>
                <w:right w:val="none" w:sz="0" w:space="0" w:color="auto"/>
              </w:divBdr>
            </w:div>
          </w:divsChild>
        </w:div>
        <w:div w:id="2006975842">
          <w:marLeft w:val="0"/>
          <w:marRight w:val="0"/>
          <w:marTop w:val="0"/>
          <w:marBottom w:val="0"/>
          <w:divBdr>
            <w:top w:val="none" w:sz="0" w:space="0" w:color="auto"/>
            <w:left w:val="none" w:sz="0" w:space="0" w:color="auto"/>
            <w:bottom w:val="none" w:sz="0" w:space="0" w:color="auto"/>
            <w:right w:val="none" w:sz="0" w:space="0" w:color="auto"/>
          </w:divBdr>
          <w:divsChild>
            <w:div w:id="252475240">
              <w:marLeft w:val="0"/>
              <w:marRight w:val="0"/>
              <w:marTop w:val="0"/>
              <w:marBottom w:val="0"/>
              <w:divBdr>
                <w:top w:val="none" w:sz="0" w:space="0" w:color="auto"/>
                <w:left w:val="none" w:sz="0" w:space="0" w:color="auto"/>
                <w:bottom w:val="none" w:sz="0" w:space="0" w:color="auto"/>
                <w:right w:val="none" w:sz="0" w:space="0" w:color="auto"/>
              </w:divBdr>
            </w:div>
            <w:div w:id="1472746619">
              <w:marLeft w:val="0"/>
              <w:marRight w:val="0"/>
              <w:marTop w:val="0"/>
              <w:marBottom w:val="0"/>
              <w:divBdr>
                <w:top w:val="none" w:sz="0" w:space="0" w:color="auto"/>
                <w:left w:val="none" w:sz="0" w:space="0" w:color="auto"/>
                <w:bottom w:val="none" w:sz="0" w:space="0" w:color="auto"/>
                <w:right w:val="none" w:sz="0" w:space="0" w:color="auto"/>
              </w:divBdr>
            </w:div>
            <w:div w:id="59408309">
              <w:marLeft w:val="0"/>
              <w:marRight w:val="0"/>
              <w:marTop w:val="0"/>
              <w:marBottom w:val="0"/>
              <w:divBdr>
                <w:top w:val="none" w:sz="0" w:space="0" w:color="auto"/>
                <w:left w:val="none" w:sz="0" w:space="0" w:color="auto"/>
                <w:bottom w:val="none" w:sz="0" w:space="0" w:color="auto"/>
                <w:right w:val="none" w:sz="0" w:space="0" w:color="auto"/>
              </w:divBdr>
            </w:div>
            <w:div w:id="1761871765">
              <w:marLeft w:val="0"/>
              <w:marRight w:val="0"/>
              <w:marTop w:val="0"/>
              <w:marBottom w:val="0"/>
              <w:divBdr>
                <w:top w:val="none" w:sz="0" w:space="0" w:color="auto"/>
                <w:left w:val="none" w:sz="0" w:space="0" w:color="auto"/>
                <w:bottom w:val="none" w:sz="0" w:space="0" w:color="auto"/>
                <w:right w:val="none" w:sz="0" w:space="0" w:color="auto"/>
              </w:divBdr>
            </w:div>
          </w:divsChild>
        </w:div>
        <w:div w:id="1924025926">
          <w:marLeft w:val="0"/>
          <w:marRight w:val="0"/>
          <w:marTop w:val="0"/>
          <w:marBottom w:val="0"/>
          <w:divBdr>
            <w:top w:val="none" w:sz="0" w:space="0" w:color="auto"/>
            <w:left w:val="none" w:sz="0" w:space="0" w:color="auto"/>
            <w:bottom w:val="none" w:sz="0" w:space="0" w:color="auto"/>
            <w:right w:val="none" w:sz="0" w:space="0" w:color="auto"/>
          </w:divBdr>
          <w:divsChild>
            <w:div w:id="1250386469">
              <w:marLeft w:val="0"/>
              <w:marRight w:val="0"/>
              <w:marTop w:val="0"/>
              <w:marBottom w:val="0"/>
              <w:divBdr>
                <w:top w:val="none" w:sz="0" w:space="0" w:color="auto"/>
                <w:left w:val="none" w:sz="0" w:space="0" w:color="auto"/>
                <w:bottom w:val="none" w:sz="0" w:space="0" w:color="auto"/>
                <w:right w:val="none" w:sz="0" w:space="0" w:color="auto"/>
              </w:divBdr>
            </w:div>
            <w:div w:id="1316838687">
              <w:marLeft w:val="0"/>
              <w:marRight w:val="0"/>
              <w:marTop w:val="0"/>
              <w:marBottom w:val="0"/>
              <w:divBdr>
                <w:top w:val="none" w:sz="0" w:space="0" w:color="auto"/>
                <w:left w:val="none" w:sz="0" w:space="0" w:color="auto"/>
                <w:bottom w:val="none" w:sz="0" w:space="0" w:color="auto"/>
                <w:right w:val="none" w:sz="0" w:space="0" w:color="auto"/>
              </w:divBdr>
            </w:div>
            <w:div w:id="112749185">
              <w:marLeft w:val="0"/>
              <w:marRight w:val="0"/>
              <w:marTop w:val="0"/>
              <w:marBottom w:val="0"/>
              <w:divBdr>
                <w:top w:val="none" w:sz="0" w:space="0" w:color="auto"/>
                <w:left w:val="none" w:sz="0" w:space="0" w:color="auto"/>
                <w:bottom w:val="none" w:sz="0" w:space="0" w:color="auto"/>
                <w:right w:val="none" w:sz="0" w:space="0" w:color="auto"/>
              </w:divBdr>
            </w:div>
            <w:div w:id="96025907">
              <w:marLeft w:val="0"/>
              <w:marRight w:val="0"/>
              <w:marTop w:val="0"/>
              <w:marBottom w:val="0"/>
              <w:divBdr>
                <w:top w:val="none" w:sz="0" w:space="0" w:color="auto"/>
                <w:left w:val="none" w:sz="0" w:space="0" w:color="auto"/>
                <w:bottom w:val="none" w:sz="0" w:space="0" w:color="auto"/>
                <w:right w:val="none" w:sz="0" w:space="0" w:color="auto"/>
              </w:divBdr>
            </w:div>
          </w:divsChild>
        </w:div>
        <w:div w:id="908005669">
          <w:marLeft w:val="0"/>
          <w:marRight w:val="0"/>
          <w:marTop w:val="0"/>
          <w:marBottom w:val="0"/>
          <w:divBdr>
            <w:top w:val="none" w:sz="0" w:space="0" w:color="auto"/>
            <w:left w:val="none" w:sz="0" w:space="0" w:color="auto"/>
            <w:bottom w:val="none" w:sz="0" w:space="0" w:color="auto"/>
            <w:right w:val="none" w:sz="0" w:space="0" w:color="auto"/>
          </w:divBdr>
          <w:divsChild>
            <w:div w:id="1698387460">
              <w:marLeft w:val="0"/>
              <w:marRight w:val="0"/>
              <w:marTop w:val="0"/>
              <w:marBottom w:val="0"/>
              <w:divBdr>
                <w:top w:val="none" w:sz="0" w:space="0" w:color="auto"/>
                <w:left w:val="none" w:sz="0" w:space="0" w:color="auto"/>
                <w:bottom w:val="none" w:sz="0" w:space="0" w:color="auto"/>
                <w:right w:val="none" w:sz="0" w:space="0" w:color="auto"/>
              </w:divBdr>
            </w:div>
            <w:div w:id="1918664485">
              <w:marLeft w:val="0"/>
              <w:marRight w:val="0"/>
              <w:marTop w:val="0"/>
              <w:marBottom w:val="0"/>
              <w:divBdr>
                <w:top w:val="none" w:sz="0" w:space="0" w:color="auto"/>
                <w:left w:val="none" w:sz="0" w:space="0" w:color="auto"/>
                <w:bottom w:val="none" w:sz="0" w:space="0" w:color="auto"/>
                <w:right w:val="none" w:sz="0" w:space="0" w:color="auto"/>
              </w:divBdr>
            </w:div>
            <w:div w:id="1577133880">
              <w:marLeft w:val="0"/>
              <w:marRight w:val="0"/>
              <w:marTop w:val="0"/>
              <w:marBottom w:val="0"/>
              <w:divBdr>
                <w:top w:val="none" w:sz="0" w:space="0" w:color="auto"/>
                <w:left w:val="none" w:sz="0" w:space="0" w:color="auto"/>
                <w:bottom w:val="none" w:sz="0" w:space="0" w:color="auto"/>
                <w:right w:val="none" w:sz="0" w:space="0" w:color="auto"/>
              </w:divBdr>
            </w:div>
            <w:div w:id="847712082">
              <w:marLeft w:val="0"/>
              <w:marRight w:val="0"/>
              <w:marTop w:val="0"/>
              <w:marBottom w:val="0"/>
              <w:divBdr>
                <w:top w:val="none" w:sz="0" w:space="0" w:color="auto"/>
                <w:left w:val="none" w:sz="0" w:space="0" w:color="auto"/>
                <w:bottom w:val="none" w:sz="0" w:space="0" w:color="auto"/>
                <w:right w:val="none" w:sz="0" w:space="0" w:color="auto"/>
              </w:divBdr>
            </w:div>
          </w:divsChild>
        </w:div>
        <w:div w:id="994185563">
          <w:marLeft w:val="0"/>
          <w:marRight w:val="0"/>
          <w:marTop w:val="0"/>
          <w:marBottom w:val="0"/>
          <w:divBdr>
            <w:top w:val="none" w:sz="0" w:space="0" w:color="auto"/>
            <w:left w:val="none" w:sz="0" w:space="0" w:color="auto"/>
            <w:bottom w:val="none" w:sz="0" w:space="0" w:color="auto"/>
            <w:right w:val="none" w:sz="0" w:space="0" w:color="auto"/>
          </w:divBdr>
          <w:divsChild>
            <w:div w:id="1975137924">
              <w:marLeft w:val="0"/>
              <w:marRight w:val="0"/>
              <w:marTop w:val="0"/>
              <w:marBottom w:val="0"/>
              <w:divBdr>
                <w:top w:val="none" w:sz="0" w:space="0" w:color="auto"/>
                <w:left w:val="none" w:sz="0" w:space="0" w:color="auto"/>
                <w:bottom w:val="none" w:sz="0" w:space="0" w:color="auto"/>
                <w:right w:val="none" w:sz="0" w:space="0" w:color="auto"/>
              </w:divBdr>
            </w:div>
            <w:div w:id="1992097849">
              <w:marLeft w:val="0"/>
              <w:marRight w:val="0"/>
              <w:marTop w:val="0"/>
              <w:marBottom w:val="0"/>
              <w:divBdr>
                <w:top w:val="none" w:sz="0" w:space="0" w:color="auto"/>
                <w:left w:val="none" w:sz="0" w:space="0" w:color="auto"/>
                <w:bottom w:val="none" w:sz="0" w:space="0" w:color="auto"/>
                <w:right w:val="none" w:sz="0" w:space="0" w:color="auto"/>
              </w:divBdr>
            </w:div>
            <w:div w:id="96826962">
              <w:marLeft w:val="0"/>
              <w:marRight w:val="0"/>
              <w:marTop w:val="0"/>
              <w:marBottom w:val="0"/>
              <w:divBdr>
                <w:top w:val="none" w:sz="0" w:space="0" w:color="auto"/>
                <w:left w:val="none" w:sz="0" w:space="0" w:color="auto"/>
                <w:bottom w:val="none" w:sz="0" w:space="0" w:color="auto"/>
                <w:right w:val="none" w:sz="0" w:space="0" w:color="auto"/>
              </w:divBdr>
            </w:div>
            <w:div w:id="1170867976">
              <w:marLeft w:val="0"/>
              <w:marRight w:val="0"/>
              <w:marTop w:val="0"/>
              <w:marBottom w:val="0"/>
              <w:divBdr>
                <w:top w:val="none" w:sz="0" w:space="0" w:color="auto"/>
                <w:left w:val="none" w:sz="0" w:space="0" w:color="auto"/>
                <w:bottom w:val="none" w:sz="0" w:space="0" w:color="auto"/>
                <w:right w:val="none" w:sz="0" w:space="0" w:color="auto"/>
              </w:divBdr>
            </w:div>
          </w:divsChild>
        </w:div>
        <w:div w:id="1404915388">
          <w:marLeft w:val="0"/>
          <w:marRight w:val="0"/>
          <w:marTop w:val="0"/>
          <w:marBottom w:val="0"/>
          <w:divBdr>
            <w:top w:val="none" w:sz="0" w:space="0" w:color="auto"/>
            <w:left w:val="none" w:sz="0" w:space="0" w:color="auto"/>
            <w:bottom w:val="none" w:sz="0" w:space="0" w:color="auto"/>
            <w:right w:val="none" w:sz="0" w:space="0" w:color="auto"/>
          </w:divBdr>
        </w:div>
        <w:div w:id="497044198">
          <w:marLeft w:val="0"/>
          <w:marRight w:val="0"/>
          <w:marTop w:val="0"/>
          <w:marBottom w:val="0"/>
          <w:divBdr>
            <w:top w:val="none" w:sz="0" w:space="0" w:color="auto"/>
            <w:left w:val="none" w:sz="0" w:space="0" w:color="auto"/>
            <w:bottom w:val="none" w:sz="0" w:space="0" w:color="auto"/>
            <w:right w:val="none" w:sz="0" w:space="0" w:color="auto"/>
          </w:divBdr>
        </w:div>
        <w:div w:id="2072118240">
          <w:marLeft w:val="0"/>
          <w:marRight w:val="0"/>
          <w:marTop w:val="0"/>
          <w:marBottom w:val="0"/>
          <w:divBdr>
            <w:top w:val="none" w:sz="0" w:space="0" w:color="auto"/>
            <w:left w:val="none" w:sz="0" w:space="0" w:color="auto"/>
            <w:bottom w:val="none" w:sz="0" w:space="0" w:color="auto"/>
            <w:right w:val="none" w:sz="0" w:space="0" w:color="auto"/>
          </w:divBdr>
        </w:div>
        <w:div w:id="1026829907">
          <w:marLeft w:val="0"/>
          <w:marRight w:val="0"/>
          <w:marTop w:val="0"/>
          <w:marBottom w:val="0"/>
          <w:divBdr>
            <w:top w:val="none" w:sz="0" w:space="0" w:color="auto"/>
            <w:left w:val="none" w:sz="0" w:space="0" w:color="auto"/>
            <w:bottom w:val="none" w:sz="0" w:space="0" w:color="auto"/>
            <w:right w:val="none" w:sz="0" w:space="0" w:color="auto"/>
          </w:divBdr>
        </w:div>
        <w:div w:id="1229994236">
          <w:marLeft w:val="0"/>
          <w:marRight w:val="0"/>
          <w:marTop w:val="0"/>
          <w:marBottom w:val="0"/>
          <w:divBdr>
            <w:top w:val="none" w:sz="0" w:space="0" w:color="auto"/>
            <w:left w:val="none" w:sz="0" w:space="0" w:color="auto"/>
            <w:bottom w:val="none" w:sz="0" w:space="0" w:color="auto"/>
            <w:right w:val="none" w:sz="0" w:space="0" w:color="auto"/>
          </w:divBdr>
        </w:div>
        <w:div w:id="1093208463">
          <w:marLeft w:val="0"/>
          <w:marRight w:val="0"/>
          <w:marTop w:val="0"/>
          <w:marBottom w:val="0"/>
          <w:divBdr>
            <w:top w:val="none" w:sz="0" w:space="0" w:color="auto"/>
            <w:left w:val="none" w:sz="0" w:space="0" w:color="auto"/>
            <w:bottom w:val="none" w:sz="0" w:space="0" w:color="auto"/>
            <w:right w:val="none" w:sz="0" w:space="0" w:color="auto"/>
          </w:divBdr>
          <w:divsChild>
            <w:div w:id="1612466823">
              <w:marLeft w:val="-75"/>
              <w:marRight w:val="0"/>
              <w:marTop w:val="30"/>
              <w:marBottom w:val="30"/>
              <w:divBdr>
                <w:top w:val="none" w:sz="0" w:space="0" w:color="auto"/>
                <w:left w:val="none" w:sz="0" w:space="0" w:color="auto"/>
                <w:bottom w:val="none" w:sz="0" w:space="0" w:color="auto"/>
                <w:right w:val="none" w:sz="0" w:space="0" w:color="auto"/>
              </w:divBdr>
              <w:divsChild>
                <w:div w:id="240330761">
                  <w:marLeft w:val="0"/>
                  <w:marRight w:val="0"/>
                  <w:marTop w:val="0"/>
                  <w:marBottom w:val="0"/>
                  <w:divBdr>
                    <w:top w:val="none" w:sz="0" w:space="0" w:color="auto"/>
                    <w:left w:val="none" w:sz="0" w:space="0" w:color="auto"/>
                    <w:bottom w:val="none" w:sz="0" w:space="0" w:color="auto"/>
                    <w:right w:val="none" w:sz="0" w:space="0" w:color="auto"/>
                  </w:divBdr>
                  <w:divsChild>
                    <w:div w:id="1200818721">
                      <w:marLeft w:val="0"/>
                      <w:marRight w:val="0"/>
                      <w:marTop w:val="0"/>
                      <w:marBottom w:val="0"/>
                      <w:divBdr>
                        <w:top w:val="none" w:sz="0" w:space="0" w:color="auto"/>
                        <w:left w:val="none" w:sz="0" w:space="0" w:color="auto"/>
                        <w:bottom w:val="none" w:sz="0" w:space="0" w:color="auto"/>
                        <w:right w:val="none" w:sz="0" w:space="0" w:color="auto"/>
                      </w:divBdr>
                    </w:div>
                  </w:divsChild>
                </w:div>
                <w:div w:id="769931525">
                  <w:marLeft w:val="0"/>
                  <w:marRight w:val="0"/>
                  <w:marTop w:val="0"/>
                  <w:marBottom w:val="0"/>
                  <w:divBdr>
                    <w:top w:val="none" w:sz="0" w:space="0" w:color="auto"/>
                    <w:left w:val="none" w:sz="0" w:space="0" w:color="auto"/>
                    <w:bottom w:val="none" w:sz="0" w:space="0" w:color="auto"/>
                    <w:right w:val="none" w:sz="0" w:space="0" w:color="auto"/>
                  </w:divBdr>
                  <w:divsChild>
                    <w:div w:id="109594550">
                      <w:marLeft w:val="0"/>
                      <w:marRight w:val="0"/>
                      <w:marTop w:val="0"/>
                      <w:marBottom w:val="0"/>
                      <w:divBdr>
                        <w:top w:val="none" w:sz="0" w:space="0" w:color="auto"/>
                        <w:left w:val="none" w:sz="0" w:space="0" w:color="auto"/>
                        <w:bottom w:val="none" w:sz="0" w:space="0" w:color="auto"/>
                        <w:right w:val="none" w:sz="0" w:space="0" w:color="auto"/>
                      </w:divBdr>
                    </w:div>
                  </w:divsChild>
                </w:div>
                <w:div w:id="1373965774">
                  <w:marLeft w:val="0"/>
                  <w:marRight w:val="0"/>
                  <w:marTop w:val="0"/>
                  <w:marBottom w:val="0"/>
                  <w:divBdr>
                    <w:top w:val="none" w:sz="0" w:space="0" w:color="auto"/>
                    <w:left w:val="none" w:sz="0" w:space="0" w:color="auto"/>
                    <w:bottom w:val="none" w:sz="0" w:space="0" w:color="auto"/>
                    <w:right w:val="none" w:sz="0" w:space="0" w:color="auto"/>
                  </w:divBdr>
                  <w:divsChild>
                    <w:div w:id="2106539221">
                      <w:marLeft w:val="0"/>
                      <w:marRight w:val="0"/>
                      <w:marTop w:val="0"/>
                      <w:marBottom w:val="0"/>
                      <w:divBdr>
                        <w:top w:val="none" w:sz="0" w:space="0" w:color="auto"/>
                        <w:left w:val="none" w:sz="0" w:space="0" w:color="auto"/>
                        <w:bottom w:val="none" w:sz="0" w:space="0" w:color="auto"/>
                        <w:right w:val="none" w:sz="0" w:space="0" w:color="auto"/>
                      </w:divBdr>
                    </w:div>
                  </w:divsChild>
                </w:div>
                <w:div w:id="224336195">
                  <w:marLeft w:val="0"/>
                  <w:marRight w:val="0"/>
                  <w:marTop w:val="0"/>
                  <w:marBottom w:val="0"/>
                  <w:divBdr>
                    <w:top w:val="none" w:sz="0" w:space="0" w:color="auto"/>
                    <w:left w:val="none" w:sz="0" w:space="0" w:color="auto"/>
                    <w:bottom w:val="none" w:sz="0" w:space="0" w:color="auto"/>
                    <w:right w:val="none" w:sz="0" w:space="0" w:color="auto"/>
                  </w:divBdr>
                  <w:divsChild>
                    <w:div w:id="344946573">
                      <w:marLeft w:val="0"/>
                      <w:marRight w:val="0"/>
                      <w:marTop w:val="0"/>
                      <w:marBottom w:val="0"/>
                      <w:divBdr>
                        <w:top w:val="none" w:sz="0" w:space="0" w:color="auto"/>
                        <w:left w:val="none" w:sz="0" w:space="0" w:color="auto"/>
                        <w:bottom w:val="none" w:sz="0" w:space="0" w:color="auto"/>
                        <w:right w:val="none" w:sz="0" w:space="0" w:color="auto"/>
                      </w:divBdr>
                    </w:div>
                  </w:divsChild>
                </w:div>
                <w:div w:id="1694260726">
                  <w:marLeft w:val="0"/>
                  <w:marRight w:val="0"/>
                  <w:marTop w:val="0"/>
                  <w:marBottom w:val="0"/>
                  <w:divBdr>
                    <w:top w:val="none" w:sz="0" w:space="0" w:color="auto"/>
                    <w:left w:val="none" w:sz="0" w:space="0" w:color="auto"/>
                    <w:bottom w:val="none" w:sz="0" w:space="0" w:color="auto"/>
                    <w:right w:val="none" w:sz="0" w:space="0" w:color="auto"/>
                  </w:divBdr>
                  <w:divsChild>
                    <w:div w:id="507447418">
                      <w:marLeft w:val="0"/>
                      <w:marRight w:val="0"/>
                      <w:marTop w:val="0"/>
                      <w:marBottom w:val="0"/>
                      <w:divBdr>
                        <w:top w:val="none" w:sz="0" w:space="0" w:color="auto"/>
                        <w:left w:val="none" w:sz="0" w:space="0" w:color="auto"/>
                        <w:bottom w:val="none" w:sz="0" w:space="0" w:color="auto"/>
                        <w:right w:val="none" w:sz="0" w:space="0" w:color="auto"/>
                      </w:divBdr>
                    </w:div>
                    <w:div w:id="955673395">
                      <w:marLeft w:val="0"/>
                      <w:marRight w:val="0"/>
                      <w:marTop w:val="0"/>
                      <w:marBottom w:val="0"/>
                      <w:divBdr>
                        <w:top w:val="none" w:sz="0" w:space="0" w:color="auto"/>
                        <w:left w:val="none" w:sz="0" w:space="0" w:color="auto"/>
                        <w:bottom w:val="none" w:sz="0" w:space="0" w:color="auto"/>
                        <w:right w:val="none" w:sz="0" w:space="0" w:color="auto"/>
                      </w:divBdr>
                    </w:div>
                    <w:div w:id="447966725">
                      <w:marLeft w:val="0"/>
                      <w:marRight w:val="0"/>
                      <w:marTop w:val="0"/>
                      <w:marBottom w:val="0"/>
                      <w:divBdr>
                        <w:top w:val="none" w:sz="0" w:space="0" w:color="auto"/>
                        <w:left w:val="none" w:sz="0" w:space="0" w:color="auto"/>
                        <w:bottom w:val="none" w:sz="0" w:space="0" w:color="auto"/>
                        <w:right w:val="none" w:sz="0" w:space="0" w:color="auto"/>
                      </w:divBdr>
                    </w:div>
                  </w:divsChild>
                </w:div>
                <w:div w:id="1674410804">
                  <w:marLeft w:val="0"/>
                  <w:marRight w:val="0"/>
                  <w:marTop w:val="0"/>
                  <w:marBottom w:val="0"/>
                  <w:divBdr>
                    <w:top w:val="none" w:sz="0" w:space="0" w:color="auto"/>
                    <w:left w:val="none" w:sz="0" w:space="0" w:color="auto"/>
                    <w:bottom w:val="none" w:sz="0" w:space="0" w:color="auto"/>
                    <w:right w:val="none" w:sz="0" w:space="0" w:color="auto"/>
                  </w:divBdr>
                  <w:divsChild>
                    <w:div w:id="1040662642">
                      <w:marLeft w:val="0"/>
                      <w:marRight w:val="0"/>
                      <w:marTop w:val="0"/>
                      <w:marBottom w:val="0"/>
                      <w:divBdr>
                        <w:top w:val="none" w:sz="0" w:space="0" w:color="auto"/>
                        <w:left w:val="none" w:sz="0" w:space="0" w:color="auto"/>
                        <w:bottom w:val="none" w:sz="0" w:space="0" w:color="auto"/>
                        <w:right w:val="none" w:sz="0" w:space="0" w:color="auto"/>
                      </w:divBdr>
                    </w:div>
                    <w:div w:id="1599561836">
                      <w:marLeft w:val="0"/>
                      <w:marRight w:val="0"/>
                      <w:marTop w:val="0"/>
                      <w:marBottom w:val="0"/>
                      <w:divBdr>
                        <w:top w:val="none" w:sz="0" w:space="0" w:color="auto"/>
                        <w:left w:val="none" w:sz="0" w:space="0" w:color="auto"/>
                        <w:bottom w:val="none" w:sz="0" w:space="0" w:color="auto"/>
                        <w:right w:val="none" w:sz="0" w:space="0" w:color="auto"/>
                      </w:divBdr>
                    </w:div>
                    <w:div w:id="836456690">
                      <w:marLeft w:val="0"/>
                      <w:marRight w:val="0"/>
                      <w:marTop w:val="0"/>
                      <w:marBottom w:val="0"/>
                      <w:divBdr>
                        <w:top w:val="none" w:sz="0" w:space="0" w:color="auto"/>
                        <w:left w:val="none" w:sz="0" w:space="0" w:color="auto"/>
                        <w:bottom w:val="none" w:sz="0" w:space="0" w:color="auto"/>
                        <w:right w:val="none" w:sz="0" w:space="0" w:color="auto"/>
                      </w:divBdr>
                    </w:div>
                  </w:divsChild>
                </w:div>
                <w:div w:id="573661631">
                  <w:marLeft w:val="0"/>
                  <w:marRight w:val="0"/>
                  <w:marTop w:val="0"/>
                  <w:marBottom w:val="0"/>
                  <w:divBdr>
                    <w:top w:val="none" w:sz="0" w:space="0" w:color="auto"/>
                    <w:left w:val="none" w:sz="0" w:space="0" w:color="auto"/>
                    <w:bottom w:val="none" w:sz="0" w:space="0" w:color="auto"/>
                    <w:right w:val="none" w:sz="0" w:space="0" w:color="auto"/>
                  </w:divBdr>
                  <w:divsChild>
                    <w:div w:id="475074061">
                      <w:marLeft w:val="0"/>
                      <w:marRight w:val="0"/>
                      <w:marTop w:val="0"/>
                      <w:marBottom w:val="0"/>
                      <w:divBdr>
                        <w:top w:val="none" w:sz="0" w:space="0" w:color="auto"/>
                        <w:left w:val="none" w:sz="0" w:space="0" w:color="auto"/>
                        <w:bottom w:val="none" w:sz="0" w:space="0" w:color="auto"/>
                        <w:right w:val="none" w:sz="0" w:space="0" w:color="auto"/>
                      </w:divBdr>
                    </w:div>
                  </w:divsChild>
                </w:div>
                <w:div w:id="1085953753">
                  <w:marLeft w:val="0"/>
                  <w:marRight w:val="0"/>
                  <w:marTop w:val="0"/>
                  <w:marBottom w:val="0"/>
                  <w:divBdr>
                    <w:top w:val="none" w:sz="0" w:space="0" w:color="auto"/>
                    <w:left w:val="none" w:sz="0" w:space="0" w:color="auto"/>
                    <w:bottom w:val="none" w:sz="0" w:space="0" w:color="auto"/>
                    <w:right w:val="none" w:sz="0" w:space="0" w:color="auto"/>
                  </w:divBdr>
                  <w:divsChild>
                    <w:div w:id="1891728580">
                      <w:marLeft w:val="0"/>
                      <w:marRight w:val="0"/>
                      <w:marTop w:val="0"/>
                      <w:marBottom w:val="0"/>
                      <w:divBdr>
                        <w:top w:val="none" w:sz="0" w:space="0" w:color="auto"/>
                        <w:left w:val="none" w:sz="0" w:space="0" w:color="auto"/>
                        <w:bottom w:val="none" w:sz="0" w:space="0" w:color="auto"/>
                        <w:right w:val="none" w:sz="0" w:space="0" w:color="auto"/>
                      </w:divBdr>
                    </w:div>
                    <w:div w:id="448820626">
                      <w:marLeft w:val="0"/>
                      <w:marRight w:val="0"/>
                      <w:marTop w:val="0"/>
                      <w:marBottom w:val="0"/>
                      <w:divBdr>
                        <w:top w:val="none" w:sz="0" w:space="0" w:color="auto"/>
                        <w:left w:val="none" w:sz="0" w:space="0" w:color="auto"/>
                        <w:bottom w:val="none" w:sz="0" w:space="0" w:color="auto"/>
                        <w:right w:val="none" w:sz="0" w:space="0" w:color="auto"/>
                      </w:divBdr>
                    </w:div>
                    <w:div w:id="113015034">
                      <w:marLeft w:val="0"/>
                      <w:marRight w:val="0"/>
                      <w:marTop w:val="0"/>
                      <w:marBottom w:val="0"/>
                      <w:divBdr>
                        <w:top w:val="none" w:sz="0" w:space="0" w:color="auto"/>
                        <w:left w:val="none" w:sz="0" w:space="0" w:color="auto"/>
                        <w:bottom w:val="none" w:sz="0" w:space="0" w:color="auto"/>
                        <w:right w:val="none" w:sz="0" w:space="0" w:color="auto"/>
                      </w:divBdr>
                    </w:div>
                    <w:div w:id="1083911660">
                      <w:marLeft w:val="0"/>
                      <w:marRight w:val="0"/>
                      <w:marTop w:val="0"/>
                      <w:marBottom w:val="0"/>
                      <w:divBdr>
                        <w:top w:val="none" w:sz="0" w:space="0" w:color="auto"/>
                        <w:left w:val="none" w:sz="0" w:space="0" w:color="auto"/>
                        <w:bottom w:val="none" w:sz="0" w:space="0" w:color="auto"/>
                        <w:right w:val="none" w:sz="0" w:space="0" w:color="auto"/>
                      </w:divBdr>
                    </w:div>
                    <w:div w:id="1591306998">
                      <w:marLeft w:val="0"/>
                      <w:marRight w:val="0"/>
                      <w:marTop w:val="0"/>
                      <w:marBottom w:val="0"/>
                      <w:divBdr>
                        <w:top w:val="none" w:sz="0" w:space="0" w:color="auto"/>
                        <w:left w:val="none" w:sz="0" w:space="0" w:color="auto"/>
                        <w:bottom w:val="none" w:sz="0" w:space="0" w:color="auto"/>
                        <w:right w:val="none" w:sz="0" w:space="0" w:color="auto"/>
                      </w:divBdr>
                    </w:div>
                    <w:div w:id="1951665842">
                      <w:marLeft w:val="0"/>
                      <w:marRight w:val="0"/>
                      <w:marTop w:val="0"/>
                      <w:marBottom w:val="0"/>
                      <w:divBdr>
                        <w:top w:val="none" w:sz="0" w:space="0" w:color="auto"/>
                        <w:left w:val="none" w:sz="0" w:space="0" w:color="auto"/>
                        <w:bottom w:val="none" w:sz="0" w:space="0" w:color="auto"/>
                        <w:right w:val="none" w:sz="0" w:space="0" w:color="auto"/>
                      </w:divBdr>
                    </w:div>
                  </w:divsChild>
                </w:div>
                <w:div w:id="948395436">
                  <w:marLeft w:val="0"/>
                  <w:marRight w:val="0"/>
                  <w:marTop w:val="0"/>
                  <w:marBottom w:val="0"/>
                  <w:divBdr>
                    <w:top w:val="none" w:sz="0" w:space="0" w:color="auto"/>
                    <w:left w:val="none" w:sz="0" w:space="0" w:color="auto"/>
                    <w:bottom w:val="none" w:sz="0" w:space="0" w:color="auto"/>
                    <w:right w:val="none" w:sz="0" w:space="0" w:color="auto"/>
                  </w:divBdr>
                  <w:divsChild>
                    <w:div w:id="1545559351">
                      <w:marLeft w:val="0"/>
                      <w:marRight w:val="0"/>
                      <w:marTop w:val="0"/>
                      <w:marBottom w:val="0"/>
                      <w:divBdr>
                        <w:top w:val="none" w:sz="0" w:space="0" w:color="auto"/>
                        <w:left w:val="none" w:sz="0" w:space="0" w:color="auto"/>
                        <w:bottom w:val="none" w:sz="0" w:space="0" w:color="auto"/>
                        <w:right w:val="none" w:sz="0" w:space="0" w:color="auto"/>
                      </w:divBdr>
                    </w:div>
                  </w:divsChild>
                </w:div>
                <w:div w:id="1831485941">
                  <w:marLeft w:val="0"/>
                  <w:marRight w:val="0"/>
                  <w:marTop w:val="0"/>
                  <w:marBottom w:val="0"/>
                  <w:divBdr>
                    <w:top w:val="none" w:sz="0" w:space="0" w:color="auto"/>
                    <w:left w:val="none" w:sz="0" w:space="0" w:color="auto"/>
                    <w:bottom w:val="none" w:sz="0" w:space="0" w:color="auto"/>
                    <w:right w:val="none" w:sz="0" w:space="0" w:color="auto"/>
                  </w:divBdr>
                  <w:divsChild>
                    <w:div w:id="691229094">
                      <w:marLeft w:val="0"/>
                      <w:marRight w:val="0"/>
                      <w:marTop w:val="0"/>
                      <w:marBottom w:val="0"/>
                      <w:divBdr>
                        <w:top w:val="none" w:sz="0" w:space="0" w:color="auto"/>
                        <w:left w:val="none" w:sz="0" w:space="0" w:color="auto"/>
                        <w:bottom w:val="none" w:sz="0" w:space="0" w:color="auto"/>
                        <w:right w:val="none" w:sz="0" w:space="0" w:color="auto"/>
                      </w:divBdr>
                    </w:div>
                  </w:divsChild>
                </w:div>
                <w:div w:id="761030566">
                  <w:marLeft w:val="0"/>
                  <w:marRight w:val="0"/>
                  <w:marTop w:val="0"/>
                  <w:marBottom w:val="0"/>
                  <w:divBdr>
                    <w:top w:val="none" w:sz="0" w:space="0" w:color="auto"/>
                    <w:left w:val="none" w:sz="0" w:space="0" w:color="auto"/>
                    <w:bottom w:val="none" w:sz="0" w:space="0" w:color="auto"/>
                    <w:right w:val="none" w:sz="0" w:space="0" w:color="auto"/>
                  </w:divBdr>
                  <w:divsChild>
                    <w:div w:id="1807818232">
                      <w:marLeft w:val="0"/>
                      <w:marRight w:val="0"/>
                      <w:marTop w:val="0"/>
                      <w:marBottom w:val="0"/>
                      <w:divBdr>
                        <w:top w:val="none" w:sz="0" w:space="0" w:color="auto"/>
                        <w:left w:val="none" w:sz="0" w:space="0" w:color="auto"/>
                        <w:bottom w:val="none" w:sz="0" w:space="0" w:color="auto"/>
                        <w:right w:val="none" w:sz="0" w:space="0" w:color="auto"/>
                      </w:divBdr>
                    </w:div>
                    <w:div w:id="1354917343">
                      <w:marLeft w:val="0"/>
                      <w:marRight w:val="0"/>
                      <w:marTop w:val="0"/>
                      <w:marBottom w:val="0"/>
                      <w:divBdr>
                        <w:top w:val="none" w:sz="0" w:space="0" w:color="auto"/>
                        <w:left w:val="none" w:sz="0" w:space="0" w:color="auto"/>
                        <w:bottom w:val="none" w:sz="0" w:space="0" w:color="auto"/>
                        <w:right w:val="none" w:sz="0" w:space="0" w:color="auto"/>
                      </w:divBdr>
                    </w:div>
                    <w:div w:id="992564301">
                      <w:marLeft w:val="0"/>
                      <w:marRight w:val="0"/>
                      <w:marTop w:val="0"/>
                      <w:marBottom w:val="0"/>
                      <w:divBdr>
                        <w:top w:val="none" w:sz="0" w:space="0" w:color="auto"/>
                        <w:left w:val="none" w:sz="0" w:space="0" w:color="auto"/>
                        <w:bottom w:val="none" w:sz="0" w:space="0" w:color="auto"/>
                        <w:right w:val="none" w:sz="0" w:space="0" w:color="auto"/>
                      </w:divBdr>
                    </w:div>
                  </w:divsChild>
                </w:div>
                <w:div w:id="1874271361">
                  <w:marLeft w:val="0"/>
                  <w:marRight w:val="0"/>
                  <w:marTop w:val="0"/>
                  <w:marBottom w:val="0"/>
                  <w:divBdr>
                    <w:top w:val="none" w:sz="0" w:space="0" w:color="auto"/>
                    <w:left w:val="none" w:sz="0" w:space="0" w:color="auto"/>
                    <w:bottom w:val="none" w:sz="0" w:space="0" w:color="auto"/>
                    <w:right w:val="none" w:sz="0" w:space="0" w:color="auto"/>
                  </w:divBdr>
                  <w:divsChild>
                    <w:div w:id="1949196033">
                      <w:marLeft w:val="0"/>
                      <w:marRight w:val="0"/>
                      <w:marTop w:val="0"/>
                      <w:marBottom w:val="0"/>
                      <w:divBdr>
                        <w:top w:val="none" w:sz="0" w:space="0" w:color="auto"/>
                        <w:left w:val="none" w:sz="0" w:space="0" w:color="auto"/>
                        <w:bottom w:val="none" w:sz="0" w:space="0" w:color="auto"/>
                        <w:right w:val="none" w:sz="0" w:space="0" w:color="auto"/>
                      </w:divBdr>
                    </w:div>
                    <w:div w:id="1083455345">
                      <w:marLeft w:val="0"/>
                      <w:marRight w:val="0"/>
                      <w:marTop w:val="0"/>
                      <w:marBottom w:val="0"/>
                      <w:divBdr>
                        <w:top w:val="none" w:sz="0" w:space="0" w:color="auto"/>
                        <w:left w:val="none" w:sz="0" w:space="0" w:color="auto"/>
                        <w:bottom w:val="none" w:sz="0" w:space="0" w:color="auto"/>
                        <w:right w:val="none" w:sz="0" w:space="0" w:color="auto"/>
                      </w:divBdr>
                    </w:div>
                  </w:divsChild>
                </w:div>
                <w:div w:id="1259757578">
                  <w:marLeft w:val="0"/>
                  <w:marRight w:val="0"/>
                  <w:marTop w:val="0"/>
                  <w:marBottom w:val="0"/>
                  <w:divBdr>
                    <w:top w:val="none" w:sz="0" w:space="0" w:color="auto"/>
                    <w:left w:val="none" w:sz="0" w:space="0" w:color="auto"/>
                    <w:bottom w:val="none" w:sz="0" w:space="0" w:color="auto"/>
                    <w:right w:val="none" w:sz="0" w:space="0" w:color="auto"/>
                  </w:divBdr>
                  <w:divsChild>
                    <w:div w:id="609246470">
                      <w:marLeft w:val="0"/>
                      <w:marRight w:val="0"/>
                      <w:marTop w:val="0"/>
                      <w:marBottom w:val="0"/>
                      <w:divBdr>
                        <w:top w:val="none" w:sz="0" w:space="0" w:color="auto"/>
                        <w:left w:val="none" w:sz="0" w:space="0" w:color="auto"/>
                        <w:bottom w:val="none" w:sz="0" w:space="0" w:color="auto"/>
                        <w:right w:val="none" w:sz="0" w:space="0" w:color="auto"/>
                      </w:divBdr>
                    </w:div>
                  </w:divsChild>
                </w:div>
                <w:div w:id="1588464684">
                  <w:marLeft w:val="0"/>
                  <w:marRight w:val="0"/>
                  <w:marTop w:val="0"/>
                  <w:marBottom w:val="0"/>
                  <w:divBdr>
                    <w:top w:val="none" w:sz="0" w:space="0" w:color="auto"/>
                    <w:left w:val="none" w:sz="0" w:space="0" w:color="auto"/>
                    <w:bottom w:val="none" w:sz="0" w:space="0" w:color="auto"/>
                    <w:right w:val="none" w:sz="0" w:space="0" w:color="auto"/>
                  </w:divBdr>
                  <w:divsChild>
                    <w:div w:id="78522723">
                      <w:marLeft w:val="0"/>
                      <w:marRight w:val="0"/>
                      <w:marTop w:val="0"/>
                      <w:marBottom w:val="0"/>
                      <w:divBdr>
                        <w:top w:val="none" w:sz="0" w:space="0" w:color="auto"/>
                        <w:left w:val="none" w:sz="0" w:space="0" w:color="auto"/>
                        <w:bottom w:val="none" w:sz="0" w:space="0" w:color="auto"/>
                        <w:right w:val="none" w:sz="0" w:space="0" w:color="auto"/>
                      </w:divBdr>
                    </w:div>
                    <w:div w:id="1102186661">
                      <w:marLeft w:val="0"/>
                      <w:marRight w:val="0"/>
                      <w:marTop w:val="0"/>
                      <w:marBottom w:val="0"/>
                      <w:divBdr>
                        <w:top w:val="none" w:sz="0" w:space="0" w:color="auto"/>
                        <w:left w:val="none" w:sz="0" w:space="0" w:color="auto"/>
                        <w:bottom w:val="none" w:sz="0" w:space="0" w:color="auto"/>
                        <w:right w:val="none" w:sz="0" w:space="0" w:color="auto"/>
                      </w:divBdr>
                    </w:div>
                    <w:div w:id="620452395">
                      <w:marLeft w:val="0"/>
                      <w:marRight w:val="0"/>
                      <w:marTop w:val="0"/>
                      <w:marBottom w:val="0"/>
                      <w:divBdr>
                        <w:top w:val="none" w:sz="0" w:space="0" w:color="auto"/>
                        <w:left w:val="none" w:sz="0" w:space="0" w:color="auto"/>
                        <w:bottom w:val="none" w:sz="0" w:space="0" w:color="auto"/>
                        <w:right w:val="none" w:sz="0" w:space="0" w:color="auto"/>
                      </w:divBdr>
                    </w:div>
                    <w:div w:id="1166745438">
                      <w:marLeft w:val="0"/>
                      <w:marRight w:val="0"/>
                      <w:marTop w:val="0"/>
                      <w:marBottom w:val="0"/>
                      <w:divBdr>
                        <w:top w:val="none" w:sz="0" w:space="0" w:color="auto"/>
                        <w:left w:val="none" w:sz="0" w:space="0" w:color="auto"/>
                        <w:bottom w:val="none" w:sz="0" w:space="0" w:color="auto"/>
                        <w:right w:val="none" w:sz="0" w:space="0" w:color="auto"/>
                      </w:divBdr>
                    </w:div>
                    <w:div w:id="1595822103">
                      <w:marLeft w:val="0"/>
                      <w:marRight w:val="0"/>
                      <w:marTop w:val="0"/>
                      <w:marBottom w:val="0"/>
                      <w:divBdr>
                        <w:top w:val="none" w:sz="0" w:space="0" w:color="auto"/>
                        <w:left w:val="none" w:sz="0" w:space="0" w:color="auto"/>
                        <w:bottom w:val="none" w:sz="0" w:space="0" w:color="auto"/>
                        <w:right w:val="none" w:sz="0" w:space="0" w:color="auto"/>
                      </w:divBdr>
                    </w:div>
                    <w:div w:id="820730512">
                      <w:marLeft w:val="0"/>
                      <w:marRight w:val="0"/>
                      <w:marTop w:val="0"/>
                      <w:marBottom w:val="0"/>
                      <w:divBdr>
                        <w:top w:val="none" w:sz="0" w:space="0" w:color="auto"/>
                        <w:left w:val="none" w:sz="0" w:space="0" w:color="auto"/>
                        <w:bottom w:val="none" w:sz="0" w:space="0" w:color="auto"/>
                        <w:right w:val="none" w:sz="0" w:space="0" w:color="auto"/>
                      </w:divBdr>
                    </w:div>
                  </w:divsChild>
                </w:div>
                <w:div w:id="1829902845">
                  <w:marLeft w:val="0"/>
                  <w:marRight w:val="0"/>
                  <w:marTop w:val="0"/>
                  <w:marBottom w:val="0"/>
                  <w:divBdr>
                    <w:top w:val="none" w:sz="0" w:space="0" w:color="auto"/>
                    <w:left w:val="none" w:sz="0" w:space="0" w:color="auto"/>
                    <w:bottom w:val="none" w:sz="0" w:space="0" w:color="auto"/>
                    <w:right w:val="none" w:sz="0" w:space="0" w:color="auto"/>
                  </w:divBdr>
                  <w:divsChild>
                    <w:div w:id="1985354922">
                      <w:marLeft w:val="0"/>
                      <w:marRight w:val="0"/>
                      <w:marTop w:val="0"/>
                      <w:marBottom w:val="0"/>
                      <w:divBdr>
                        <w:top w:val="none" w:sz="0" w:space="0" w:color="auto"/>
                        <w:left w:val="none" w:sz="0" w:space="0" w:color="auto"/>
                        <w:bottom w:val="none" w:sz="0" w:space="0" w:color="auto"/>
                        <w:right w:val="none" w:sz="0" w:space="0" w:color="auto"/>
                      </w:divBdr>
                    </w:div>
                    <w:div w:id="723795270">
                      <w:marLeft w:val="0"/>
                      <w:marRight w:val="0"/>
                      <w:marTop w:val="0"/>
                      <w:marBottom w:val="0"/>
                      <w:divBdr>
                        <w:top w:val="none" w:sz="0" w:space="0" w:color="auto"/>
                        <w:left w:val="none" w:sz="0" w:space="0" w:color="auto"/>
                        <w:bottom w:val="none" w:sz="0" w:space="0" w:color="auto"/>
                        <w:right w:val="none" w:sz="0" w:space="0" w:color="auto"/>
                      </w:divBdr>
                    </w:div>
                    <w:div w:id="1325473667">
                      <w:marLeft w:val="0"/>
                      <w:marRight w:val="0"/>
                      <w:marTop w:val="0"/>
                      <w:marBottom w:val="0"/>
                      <w:divBdr>
                        <w:top w:val="none" w:sz="0" w:space="0" w:color="auto"/>
                        <w:left w:val="none" w:sz="0" w:space="0" w:color="auto"/>
                        <w:bottom w:val="none" w:sz="0" w:space="0" w:color="auto"/>
                        <w:right w:val="none" w:sz="0" w:space="0" w:color="auto"/>
                      </w:divBdr>
                    </w:div>
                    <w:div w:id="12070698">
                      <w:marLeft w:val="0"/>
                      <w:marRight w:val="0"/>
                      <w:marTop w:val="0"/>
                      <w:marBottom w:val="0"/>
                      <w:divBdr>
                        <w:top w:val="none" w:sz="0" w:space="0" w:color="auto"/>
                        <w:left w:val="none" w:sz="0" w:space="0" w:color="auto"/>
                        <w:bottom w:val="none" w:sz="0" w:space="0" w:color="auto"/>
                        <w:right w:val="none" w:sz="0" w:space="0" w:color="auto"/>
                      </w:divBdr>
                    </w:div>
                  </w:divsChild>
                </w:div>
                <w:div w:id="933898056">
                  <w:marLeft w:val="0"/>
                  <w:marRight w:val="0"/>
                  <w:marTop w:val="0"/>
                  <w:marBottom w:val="0"/>
                  <w:divBdr>
                    <w:top w:val="none" w:sz="0" w:space="0" w:color="auto"/>
                    <w:left w:val="none" w:sz="0" w:space="0" w:color="auto"/>
                    <w:bottom w:val="none" w:sz="0" w:space="0" w:color="auto"/>
                    <w:right w:val="none" w:sz="0" w:space="0" w:color="auto"/>
                  </w:divBdr>
                  <w:divsChild>
                    <w:div w:id="524756209">
                      <w:marLeft w:val="0"/>
                      <w:marRight w:val="0"/>
                      <w:marTop w:val="0"/>
                      <w:marBottom w:val="0"/>
                      <w:divBdr>
                        <w:top w:val="none" w:sz="0" w:space="0" w:color="auto"/>
                        <w:left w:val="none" w:sz="0" w:space="0" w:color="auto"/>
                        <w:bottom w:val="none" w:sz="0" w:space="0" w:color="auto"/>
                        <w:right w:val="none" w:sz="0" w:space="0" w:color="auto"/>
                      </w:divBdr>
                    </w:div>
                  </w:divsChild>
                </w:div>
                <w:div w:id="845092423">
                  <w:marLeft w:val="0"/>
                  <w:marRight w:val="0"/>
                  <w:marTop w:val="0"/>
                  <w:marBottom w:val="0"/>
                  <w:divBdr>
                    <w:top w:val="none" w:sz="0" w:space="0" w:color="auto"/>
                    <w:left w:val="none" w:sz="0" w:space="0" w:color="auto"/>
                    <w:bottom w:val="none" w:sz="0" w:space="0" w:color="auto"/>
                    <w:right w:val="none" w:sz="0" w:space="0" w:color="auto"/>
                  </w:divBdr>
                  <w:divsChild>
                    <w:div w:id="363097067">
                      <w:marLeft w:val="0"/>
                      <w:marRight w:val="0"/>
                      <w:marTop w:val="0"/>
                      <w:marBottom w:val="0"/>
                      <w:divBdr>
                        <w:top w:val="none" w:sz="0" w:space="0" w:color="auto"/>
                        <w:left w:val="none" w:sz="0" w:space="0" w:color="auto"/>
                        <w:bottom w:val="none" w:sz="0" w:space="0" w:color="auto"/>
                        <w:right w:val="none" w:sz="0" w:space="0" w:color="auto"/>
                      </w:divBdr>
                    </w:div>
                    <w:div w:id="1138450533">
                      <w:marLeft w:val="0"/>
                      <w:marRight w:val="0"/>
                      <w:marTop w:val="0"/>
                      <w:marBottom w:val="0"/>
                      <w:divBdr>
                        <w:top w:val="none" w:sz="0" w:space="0" w:color="auto"/>
                        <w:left w:val="none" w:sz="0" w:space="0" w:color="auto"/>
                        <w:bottom w:val="none" w:sz="0" w:space="0" w:color="auto"/>
                        <w:right w:val="none" w:sz="0" w:space="0" w:color="auto"/>
                      </w:divBdr>
                    </w:div>
                    <w:div w:id="560870435">
                      <w:marLeft w:val="0"/>
                      <w:marRight w:val="0"/>
                      <w:marTop w:val="0"/>
                      <w:marBottom w:val="0"/>
                      <w:divBdr>
                        <w:top w:val="none" w:sz="0" w:space="0" w:color="auto"/>
                        <w:left w:val="none" w:sz="0" w:space="0" w:color="auto"/>
                        <w:bottom w:val="none" w:sz="0" w:space="0" w:color="auto"/>
                        <w:right w:val="none" w:sz="0" w:space="0" w:color="auto"/>
                      </w:divBdr>
                    </w:div>
                  </w:divsChild>
                </w:div>
                <w:div w:id="1289631653">
                  <w:marLeft w:val="0"/>
                  <w:marRight w:val="0"/>
                  <w:marTop w:val="0"/>
                  <w:marBottom w:val="0"/>
                  <w:divBdr>
                    <w:top w:val="none" w:sz="0" w:space="0" w:color="auto"/>
                    <w:left w:val="none" w:sz="0" w:space="0" w:color="auto"/>
                    <w:bottom w:val="none" w:sz="0" w:space="0" w:color="auto"/>
                    <w:right w:val="none" w:sz="0" w:space="0" w:color="auto"/>
                  </w:divBdr>
                  <w:divsChild>
                    <w:div w:id="1042754825">
                      <w:marLeft w:val="0"/>
                      <w:marRight w:val="0"/>
                      <w:marTop w:val="0"/>
                      <w:marBottom w:val="0"/>
                      <w:divBdr>
                        <w:top w:val="none" w:sz="0" w:space="0" w:color="auto"/>
                        <w:left w:val="none" w:sz="0" w:space="0" w:color="auto"/>
                        <w:bottom w:val="none" w:sz="0" w:space="0" w:color="auto"/>
                        <w:right w:val="none" w:sz="0" w:space="0" w:color="auto"/>
                      </w:divBdr>
                    </w:div>
                    <w:div w:id="942106496">
                      <w:marLeft w:val="0"/>
                      <w:marRight w:val="0"/>
                      <w:marTop w:val="0"/>
                      <w:marBottom w:val="0"/>
                      <w:divBdr>
                        <w:top w:val="none" w:sz="0" w:space="0" w:color="auto"/>
                        <w:left w:val="none" w:sz="0" w:space="0" w:color="auto"/>
                        <w:bottom w:val="none" w:sz="0" w:space="0" w:color="auto"/>
                        <w:right w:val="none" w:sz="0" w:space="0" w:color="auto"/>
                      </w:divBdr>
                    </w:div>
                  </w:divsChild>
                </w:div>
                <w:div w:id="1034816258">
                  <w:marLeft w:val="0"/>
                  <w:marRight w:val="0"/>
                  <w:marTop w:val="0"/>
                  <w:marBottom w:val="0"/>
                  <w:divBdr>
                    <w:top w:val="none" w:sz="0" w:space="0" w:color="auto"/>
                    <w:left w:val="none" w:sz="0" w:space="0" w:color="auto"/>
                    <w:bottom w:val="none" w:sz="0" w:space="0" w:color="auto"/>
                    <w:right w:val="none" w:sz="0" w:space="0" w:color="auto"/>
                  </w:divBdr>
                  <w:divsChild>
                    <w:div w:id="1000936264">
                      <w:marLeft w:val="0"/>
                      <w:marRight w:val="0"/>
                      <w:marTop w:val="0"/>
                      <w:marBottom w:val="0"/>
                      <w:divBdr>
                        <w:top w:val="none" w:sz="0" w:space="0" w:color="auto"/>
                        <w:left w:val="none" w:sz="0" w:space="0" w:color="auto"/>
                        <w:bottom w:val="none" w:sz="0" w:space="0" w:color="auto"/>
                        <w:right w:val="none" w:sz="0" w:space="0" w:color="auto"/>
                      </w:divBdr>
                    </w:div>
                  </w:divsChild>
                </w:div>
                <w:div w:id="50155344">
                  <w:marLeft w:val="0"/>
                  <w:marRight w:val="0"/>
                  <w:marTop w:val="0"/>
                  <w:marBottom w:val="0"/>
                  <w:divBdr>
                    <w:top w:val="none" w:sz="0" w:space="0" w:color="auto"/>
                    <w:left w:val="none" w:sz="0" w:space="0" w:color="auto"/>
                    <w:bottom w:val="none" w:sz="0" w:space="0" w:color="auto"/>
                    <w:right w:val="none" w:sz="0" w:space="0" w:color="auto"/>
                  </w:divBdr>
                  <w:divsChild>
                    <w:div w:id="1490250367">
                      <w:marLeft w:val="0"/>
                      <w:marRight w:val="0"/>
                      <w:marTop w:val="0"/>
                      <w:marBottom w:val="0"/>
                      <w:divBdr>
                        <w:top w:val="none" w:sz="0" w:space="0" w:color="auto"/>
                        <w:left w:val="none" w:sz="0" w:space="0" w:color="auto"/>
                        <w:bottom w:val="none" w:sz="0" w:space="0" w:color="auto"/>
                        <w:right w:val="none" w:sz="0" w:space="0" w:color="auto"/>
                      </w:divBdr>
                    </w:div>
                    <w:div w:id="905724066">
                      <w:marLeft w:val="0"/>
                      <w:marRight w:val="0"/>
                      <w:marTop w:val="0"/>
                      <w:marBottom w:val="0"/>
                      <w:divBdr>
                        <w:top w:val="none" w:sz="0" w:space="0" w:color="auto"/>
                        <w:left w:val="none" w:sz="0" w:space="0" w:color="auto"/>
                        <w:bottom w:val="none" w:sz="0" w:space="0" w:color="auto"/>
                        <w:right w:val="none" w:sz="0" w:space="0" w:color="auto"/>
                      </w:divBdr>
                    </w:div>
                    <w:div w:id="711460236">
                      <w:marLeft w:val="0"/>
                      <w:marRight w:val="0"/>
                      <w:marTop w:val="0"/>
                      <w:marBottom w:val="0"/>
                      <w:divBdr>
                        <w:top w:val="none" w:sz="0" w:space="0" w:color="auto"/>
                        <w:left w:val="none" w:sz="0" w:space="0" w:color="auto"/>
                        <w:bottom w:val="none" w:sz="0" w:space="0" w:color="auto"/>
                        <w:right w:val="none" w:sz="0" w:space="0" w:color="auto"/>
                      </w:divBdr>
                    </w:div>
                    <w:div w:id="1664775273">
                      <w:marLeft w:val="0"/>
                      <w:marRight w:val="0"/>
                      <w:marTop w:val="0"/>
                      <w:marBottom w:val="0"/>
                      <w:divBdr>
                        <w:top w:val="none" w:sz="0" w:space="0" w:color="auto"/>
                        <w:left w:val="none" w:sz="0" w:space="0" w:color="auto"/>
                        <w:bottom w:val="none" w:sz="0" w:space="0" w:color="auto"/>
                        <w:right w:val="none" w:sz="0" w:space="0" w:color="auto"/>
                      </w:divBdr>
                    </w:div>
                    <w:div w:id="166410164">
                      <w:marLeft w:val="0"/>
                      <w:marRight w:val="0"/>
                      <w:marTop w:val="0"/>
                      <w:marBottom w:val="0"/>
                      <w:divBdr>
                        <w:top w:val="none" w:sz="0" w:space="0" w:color="auto"/>
                        <w:left w:val="none" w:sz="0" w:space="0" w:color="auto"/>
                        <w:bottom w:val="none" w:sz="0" w:space="0" w:color="auto"/>
                        <w:right w:val="none" w:sz="0" w:space="0" w:color="auto"/>
                      </w:divBdr>
                    </w:div>
                    <w:div w:id="265314010">
                      <w:marLeft w:val="0"/>
                      <w:marRight w:val="0"/>
                      <w:marTop w:val="0"/>
                      <w:marBottom w:val="0"/>
                      <w:divBdr>
                        <w:top w:val="none" w:sz="0" w:space="0" w:color="auto"/>
                        <w:left w:val="none" w:sz="0" w:space="0" w:color="auto"/>
                        <w:bottom w:val="none" w:sz="0" w:space="0" w:color="auto"/>
                        <w:right w:val="none" w:sz="0" w:space="0" w:color="auto"/>
                      </w:divBdr>
                    </w:div>
                  </w:divsChild>
                </w:div>
                <w:div w:id="1907178113">
                  <w:marLeft w:val="0"/>
                  <w:marRight w:val="0"/>
                  <w:marTop w:val="0"/>
                  <w:marBottom w:val="0"/>
                  <w:divBdr>
                    <w:top w:val="none" w:sz="0" w:space="0" w:color="auto"/>
                    <w:left w:val="none" w:sz="0" w:space="0" w:color="auto"/>
                    <w:bottom w:val="none" w:sz="0" w:space="0" w:color="auto"/>
                    <w:right w:val="none" w:sz="0" w:space="0" w:color="auto"/>
                  </w:divBdr>
                  <w:divsChild>
                    <w:div w:id="1586722632">
                      <w:marLeft w:val="0"/>
                      <w:marRight w:val="0"/>
                      <w:marTop w:val="0"/>
                      <w:marBottom w:val="0"/>
                      <w:divBdr>
                        <w:top w:val="none" w:sz="0" w:space="0" w:color="auto"/>
                        <w:left w:val="none" w:sz="0" w:space="0" w:color="auto"/>
                        <w:bottom w:val="none" w:sz="0" w:space="0" w:color="auto"/>
                        <w:right w:val="none" w:sz="0" w:space="0" w:color="auto"/>
                      </w:divBdr>
                    </w:div>
                    <w:div w:id="1063020607">
                      <w:marLeft w:val="0"/>
                      <w:marRight w:val="0"/>
                      <w:marTop w:val="0"/>
                      <w:marBottom w:val="0"/>
                      <w:divBdr>
                        <w:top w:val="none" w:sz="0" w:space="0" w:color="auto"/>
                        <w:left w:val="none" w:sz="0" w:space="0" w:color="auto"/>
                        <w:bottom w:val="none" w:sz="0" w:space="0" w:color="auto"/>
                        <w:right w:val="none" w:sz="0" w:space="0" w:color="auto"/>
                      </w:divBdr>
                    </w:div>
                    <w:div w:id="1617984345">
                      <w:marLeft w:val="0"/>
                      <w:marRight w:val="0"/>
                      <w:marTop w:val="0"/>
                      <w:marBottom w:val="0"/>
                      <w:divBdr>
                        <w:top w:val="none" w:sz="0" w:space="0" w:color="auto"/>
                        <w:left w:val="none" w:sz="0" w:space="0" w:color="auto"/>
                        <w:bottom w:val="none" w:sz="0" w:space="0" w:color="auto"/>
                        <w:right w:val="none" w:sz="0" w:space="0" w:color="auto"/>
                      </w:divBdr>
                    </w:div>
                    <w:div w:id="576089008">
                      <w:marLeft w:val="0"/>
                      <w:marRight w:val="0"/>
                      <w:marTop w:val="0"/>
                      <w:marBottom w:val="0"/>
                      <w:divBdr>
                        <w:top w:val="none" w:sz="0" w:space="0" w:color="auto"/>
                        <w:left w:val="none" w:sz="0" w:space="0" w:color="auto"/>
                        <w:bottom w:val="none" w:sz="0" w:space="0" w:color="auto"/>
                        <w:right w:val="none" w:sz="0" w:space="0" w:color="auto"/>
                      </w:divBdr>
                    </w:div>
                  </w:divsChild>
                </w:div>
                <w:div w:id="2047026801">
                  <w:marLeft w:val="0"/>
                  <w:marRight w:val="0"/>
                  <w:marTop w:val="0"/>
                  <w:marBottom w:val="0"/>
                  <w:divBdr>
                    <w:top w:val="none" w:sz="0" w:space="0" w:color="auto"/>
                    <w:left w:val="none" w:sz="0" w:space="0" w:color="auto"/>
                    <w:bottom w:val="none" w:sz="0" w:space="0" w:color="auto"/>
                    <w:right w:val="none" w:sz="0" w:space="0" w:color="auto"/>
                  </w:divBdr>
                  <w:divsChild>
                    <w:div w:id="103503874">
                      <w:marLeft w:val="0"/>
                      <w:marRight w:val="0"/>
                      <w:marTop w:val="0"/>
                      <w:marBottom w:val="0"/>
                      <w:divBdr>
                        <w:top w:val="none" w:sz="0" w:space="0" w:color="auto"/>
                        <w:left w:val="none" w:sz="0" w:space="0" w:color="auto"/>
                        <w:bottom w:val="none" w:sz="0" w:space="0" w:color="auto"/>
                        <w:right w:val="none" w:sz="0" w:space="0" w:color="auto"/>
                      </w:divBdr>
                    </w:div>
                  </w:divsChild>
                </w:div>
                <w:div w:id="1235048653">
                  <w:marLeft w:val="0"/>
                  <w:marRight w:val="0"/>
                  <w:marTop w:val="0"/>
                  <w:marBottom w:val="0"/>
                  <w:divBdr>
                    <w:top w:val="none" w:sz="0" w:space="0" w:color="auto"/>
                    <w:left w:val="none" w:sz="0" w:space="0" w:color="auto"/>
                    <w:bottom w:val="none" w:sz="0" w:space="0" w:color="auto"/>
                    <w:right w:val="none" w:sz="0" w:space="0" w:color="auto"/>
                  </w:divBdr>
                  <w:divsChild>
                    <w:div w:id="1101878578">
                      <w:marLeft w:val="0"/>
                      <w:marRight w:val="0"/>
                      <w:marTop w:val="0"/>
                      <w:marBottom w:val="0"/>
                      <w:divBdr>
                        <w:top w:val="none" w:sz="0" w:space="0" w:color="auto"/>
                        <w:left w:val="none" w:sz="0" w:space="0" w:color="auto"/>
                        <w:bottom w:val="none" w:sz="0" w:space="0" w:color="auto"/>
                        <w:right w:val="none" w:sz="0" w:space="0" w:color="auto"/>
                      </w:divBdr>
                    </w:div>
                    <w:div w:id="1972518876">
                      <w:marLeft w:val="0"/>
                      <w:marRight w:val="0"/>
                      <w:marTop w:val="0"/>
                      <w:marBottom w:val="0"/>
                      <w:divBdr>
                        <w:top w:val="none" w:sz="0" w:space="0" w:color="auto"/>
                        <w:left w:val="none" w:sz="0" w:space="0" w:color="auto"/>
                        <w:bottom w:val="none" w:sz="0" w:space="0" w:color="auto"/>
                        <w:right w:val="none" w:sz="0" w:space="0" w:color="auto"/>
                      </w:divBdr>
                    </w:div>
                    <w:div w:id="2022471704">
                      <w:marLeft w:val="0"/>
                      <w:marRight w:val="0"/>
                      <w:marTop w:val="0"/>
                      <w:marBottom w:val="0"/>
                      <w:divBdr>
                        <w:top w:val="none" w:sz="0" w:space="0" w:color="auto"/>
                        <w:left w:val="none" w:sz="0" w:space="0" w:color="auto"/>
                        <w:bottom w:val="none" w:sz="0" w:space="0" w:color="auto"/>
                        <w:right w:val="none" w:sz="0" w:space="0" w:color="auto"/>
                      </w:divBdr>
                    </w:div>
                    <w:div w:id="1814521111">
                      <w:marLeft w:val="0"/>
                      <w:marRight w:val="0"/>
                      <w:marTop w:val="0"/>
                      <w:marBottom w:val="0"/>
                      <w:divBdr>
                        <w:top w:val="none" w:sz="0" w:space="0" w:color="auto"/>
                        <w:left w:val="none" w:sz="0" w:space="0" w:color="auto"/>
                        <w:bottom w:val="none" w:sz="0" w:space="0" w:color="auto"/>
                        <w:right w:val="none" w:sz="0" w:space="0" w:color="auto"/>
                      </w:divBdr>
                    </w:div>
                    <w:div w:id="1168134110">
                      <w:marLeft w:val="0"/>
                      <w:marRight w:val="0"/>
                      <w:marTop w:val="0"/>
                      <w:marBottom w:val="0"/>
                      <w:divBdr>
                        <w:top w:val="none" w:sz="0" w:space="0" w:color="auto"/>
                        <w:left w:val="none" w:sz="0" w:space="0" w:color="auto"/>
                        <w:bottom w:val="none" w:sz="0" w:space="0" w:color="auto"/>
                        <w:right w:val="none" w:sz="0" w:space="0" w:color="auto"/>
                      </w:divBdr>
                    </w:div>
                    <w:div w:id="698361500">
                      <w:marLeft w:val="0"/>
                      <w:marRight w:val="0"/>
                      <w:marTop w:val="0"/>
                      <w:marBottom w:val="0"/>
                      <w:divBdr>
                        <w:top w:val="none" w:sz="0" w:space="0" w:color="auto"/>
                        <w:left w:val="none" w:sz="0" w:space="0" w:color="auto"/>
                        <w:bottom w:val="none" w:sz="0" w:space="0" w:color="auto"/>
                        <w:right w:val="none" w:sz="0" w:space="0" w:color="auto"/>
                      </w:divBdr>
                    </w:div>
                  </w:divsChild>
                </w:div>
                <w:div w:id="708722318">
                  <w:marLeft w:val="0"/>
                  <w:marRight w:val="0"/>
                  <w:marTop w:val="0"/>
                  <w:marBottom w:val="0"/>
                  <w:divBdr>
                    <w:top w:val="none" w:sz="0" w:space="0" w:color="auto"/>
                    <w:left w:val="none" w:sz="0" w:space="0" w:color="auto"/>
                    <w:bottom w:val="none" w:sz="0" w:space="0" w:color="auto"/>
                    <w:right w:val="none" w:sz="0" w:space="0" w:color="auto"/>
                  </w:divBdr>
                  <w:divsChild>
                    <w:div w:id="1076589382">
                      <w:marLeft w:val="0"/>
                      <w:marRight w:val="0"/>
                      <w:marTop w:val="0"/>
                      <w:marBottom w:val="0"/>
                      <w:divBdr>
                        <w:top w:val="none" w:sz="0" w:space="0" w:color="auto"/>
                        <w:left w:val="none" w:sz="0" w:space="0" w:color="auto"/>
                        <w:bottom w:val="none" w:sz="0" w:space="0" w:color="auto"/>
                        <w:right w:val="none" w:sz="0" w:space="0" w:color="auto"/>
                      </w:divBdr>
                    </w:div>
                    <w:div w:id="1662661258">
                      <w:marLeft w:val="0"/>
                      <w:marRight w:val="0"/>
                      <w:marTop w:val="0"/>
                      <w:marBottom w:val="0"/>
                      <w:divBdr>
                        <w:top w:val="none" w:sz="0" w:space="0" w:color="auto"/>
                        <w:left w:val="none" w:sz="0" w:space="0" w:color="auto"/>
                        <w:bottom w:val="none" w:sz="0" w:space="0" w:color="auto"/>
                        <w:right w:val="none" w:sz="0" w:space="0" w:color="auto"/>
                      </w:divBdr>
                    </w:div>
                    <w:div w:id="1584336541">
                      <w:marLeft w:val="0"/>
                      <w:marRight w:val="0"/>
                      <w:marTop w:val="0"/>
                      <w:marBottom w:val="0"/>
                      <w:divBdr>
                        <w:top w:val="none" w:sz="0" w:space="0" w:color="auto"/>
                        <w:left w:val="none" w:sz="0" w:space="0" w:color="auto"/>
                        <w:bottom w:val="none" w:sz="0" w:space="0" w:color="auto"/>
                        <w:right w:val="none" w:sz="0" w:space="0" w:color="auto"/>
                      </w:divBdr>
                    </w:div>
                    <w:div w:id="799150027">
                      <w:marLeft w:val="0"/>
                      <w:marRight w:val="0"/>
                      <w:marTop w:val="0"/>
                      <w:marBottom w:val="0"/>
                      <w:divBdr>
                        <w:top w:val="none" w:sz="0" w:space="0" w:color="auto"/>
                        <w:left w:val="none" w:sz="0" w:space="0" w:color="auto"/>
                        <w:bottom w:val="none" w:sz="0" w:space="0" w:color="auto"/>
                        <w:right w:val="none" w:sz="0" w:space="0" w:color="auto"/>
                      </w:divBdr>
                    </w:div>
                    <w:div w:id="1935167837">
                      <w:marLeft w:val="0"/>
                      <w:marRight w:val="0"/>
                      <w:marTop w:val="0"/>
                      <w:marBottom w:val="0"/>
                      <w:divBdr>
                        <w:top w:val="none" w:sz="0" w:space="0" w:color="auto"/>
                        <w:left w:val="none" w:sz="0" w:space="0" w:color="auto"/>
                        <w:bottom w:val="none" w:sz="0" w:space="0" w:color="auto"/>
                        <w:right w:val="none" w:sz="0" w:space="0" w:color="auto"/>
                      </w:divBdr>
                    </w:div>
                    <w:div w:id="12464073">
                      <w:marLeft w:val="0"/>
                      <w:marRight w:val="0"/>
                      <w:marTop w:val="0"/>
                      <w:marBottom w:val="0"/>
                      <w:divBdr>
                        <w:top w:val="none" w:sz="0" w:space="0" w:color="auto"/>
                        <w:left w:val="none" w:sz="0" w:space="0" w:color="auto"/>
                        <w:bottom w:val="none" w:sz="0" w:space="0" w:color="auto"/>
                        <w:right w:val="none" w:sz="0" w:space="0" w:color="auto"/>
                      </w:divBdr>
                    </w:div>
                    <w:div w:id="1194419662">
                      <w:marLeft w:val="0"/>
                      <w:marRight w:val="0"/>
                      <w:marTop w:val="0"/>
                      <w:marBottom w:val="0"/>
                      <w:divBdr>
                        <w:top w:val="none" w:sz="0" w:space="0" w:color="auto"/>
                        <w:left w:val="none" w:sz="0" w:space="0" w:color="auto"/>
                        <w:bottom w:val="none" w:sz="0" w:space="0" w:color="auto"/>
                        <w:right w:val="none" w:sz="0" w:space="0" w:color="auto"/>
                      </w:divBdr>
                    </w:div>
                  </w:divsChild>
                </w:div>
                <w:div w:id="905604921">
                  <w:marLeft w:val="0"/>
                  <w:marRight w:val="0"/>
                  <w:marTop w:val="0"/>
                  <w:marBottom w:val="0"/>
                  <w:divBdr>
                    <w:top w:val="none" w:sz="0" w:space="0" w:color="auto"/>
                    <w:left w:val="none" w:sz="0" w:space="0" w:color="auto"/>
                    <w:bottom w:val="none" w:sz="0" w:space="0" w:color="auto"/>
                    <w:right w:val="none" w:sz="0" w:space="0" w:color="auto"/>
                  </w:divBdr>
                  <w:divsChild>
                    <w:div w:id="1911960070">
                      <w:marLeft w:val="0"/>
                      <w:marRight w:val="0"/>
                      <w:marTop w:val="0"/>
                      <w:marBottom w:val="0"/>
                      <w:divBdr>
                        <w:top w:val="none" w:sz="0" w:space="0" w:color="auto"/>
                        <w:left w:val="none" w:sz="0" w:space="0" w:color="auto"/>
                        <w:bottom w:val="none" w:sz="0" w:space="0" w:color="auto"/>
                        <w:right w:val="none" w:sz="0" w:space="0" w:color="auto"/>
                      </w:divBdr>
                    </w:div>
                  </w:divsChild>
                </w:div>
                <w:div w:id="1733306837">
                  <w:marLeft w:val="0"/>
                  <w:marRight w:val="0"/>
                  <w:marTop w:val="0"/>
                  <w:marBottom w:val="0"/>
                  <w:divBdr>
                    <w:top w:val="none" w:sz="0" w:space="0" w:color="auto"/>
                    <w:left w:val="none" w:sz="0" w:space="0" w:color="auto"/>
                    <w:bottom w:val="none" w:sz="0" w:space="0" w:color="auto"/>
                    <w:right w:val="none" w:sz="0" w:space="0" w:color="auto"/>
                  </w:divBdr>
                  <w:divsChild>
                    <w:div w:id="119303684">
                      <w:marLeft w:val="0"/>
                      <w:marRight w:val="0"/>
                      <w:marTop w:val="0"/>
                      <w:marBottom w:val="0"/>
                      <w:divBdr>
                        <w:top w:val="none" w:sz="0" w:space="0" w:color="auto"/>
                        <w:left w:val="none" w:sz="0" w:space="0" w:color="auto"/>
                        <w:bottom w:val="none" w:sz="0" w:space="0" w:color="auto"/>
                        <w:right w:val="none" w:sz="0" w:space="0" w:color="auto"/>
                      </w:divBdr>
                    </w:div>
                    <w:div w:id="922764532">
                      <w:marLeft w:val="0"/>
                      <w:marRight w:val="0"/>
                      <w:marTop w:val="0"/>
                      <w:marBottom w:val="0"/>
                      <w:divBdr>
                        <w:top w:val="none" w:sz="0" w:space="0" w:color="auto"/>
                        <w:left w:val="none" w:sz="0" w:space="0" w:color="auto"/>
                        <w:bottom w:val="none" w:sz="0" w:space="0" w:color="auto"/>
                        <w:right w:val="none" w:sz="0" w:space="0" w:color="auto"/>
                      </w:divBdr>
                    </w:div>
                    <w:div w:id="1714306929">
                      <w:marLeft w:val="0"/>
                      <w:marRight w:val="0"/>
                      <w:marTop w:val="0"/>
                      <w:marBottom w:val="0"/>
                      <w:divBdr>
                        <w:top w:val="none" w:sz="0" w:space="0" w:color="auto"/>
                        <w:left w:val="none" w:sz="0" w:space="0" w:color="auto"/>
                        <w:bottom w:val="none" w:sz="0" w:space="0" w:color="auto"/>
                        <w:right w:val="none" w:sz="0" w:space="0" w:color="auto"/>
                      </w:divBdr>
                    </w:div>
                    <w:div w:id="1910529400">
                      <w:marLeft w:val="0"/>
                      <w:marRight w:val="0"/>
                      <w:marTop w:val="0"/>
                      <w:marBottom w:val="0"/>
                      <w:divBdr>
                        <w:top w:val="none" w:sz="0" w:space="0" w:color="auto"/>
                        <w:left w:val="none" w:sz="0" w:space="0" w:color="auto"/>
                        <w:bottom w:val="none" w:sz="0" w:space="0" w:color="auto"/>
                        <w:right w:val="none" w:sz="0" w:space="0" w:color="auto"/>
                      </w:divBdr>
                    </w:div>
                  </w:divsChild>
                </w:div>
                <w:div w:id="876623673">
                  <w:marLeft w:val="0"/>
                  <w:marRight w:val="0"/>
                  <w:marTop w:val="0"/>
                  <w:marBottom w:val="0"/>
                  <w:divBdr>
                    <w:top w:val="none" w:sz="0" w:space="0" w:color="auto"/>
                    <w:left w:val="none" w:sz="0" w:space="0" w:color="auto"/>
                    <w:bottom w:val="none" w:sz="0" w:space="0" w:color="auto"/>
                    <w:right w:val="none" w:sz="0" w:space="0" w:color="auto"/>
                  </w:divBdr>
                  <w:divsChild>
                    <w:div w:id="16363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1426">
          <w:marLeft w:val="0"/>
          <w:marRight w:val="0"/>
          <w:marTop w:val="0"/>
          <w:marBottom w:val="0"/>
          <w:divBdr>
            <w:top w:val="none" w:sz="0" w:space="0" w:color="auto"/>
            <w:left w:val="none" w:sz="0" w:space="0" w:color="auto"/>
            <w:bottom w:val="none" w:sz="0" w:space="0" w:color="auto"/>
            <w:right w:val="none" w:sz="0" w:space="0" w:color="auto"/>
          </w:divBdr>
          <w:divsChild>
            <w:div w:id="1353993142">
              <w:marLeft w:val="0"/>
              <w:marRight w:val="0"/>
              <w:marTop w:val="0"/>
              <w:marBottom w:val="0"/>
              <w:divBdr>
                <w:top w:val="none" w:sz="0" w:space="0" w:color="auto"/>
                <w:left w:val="none" w:sz="0" w:space="0" w:color="auto"/>
                <w:bottom w:val="none" w:sz="0" w:space="0" w:color="auto"/>
                <w:right w:val="none" w:sz="0" w:space="0" w:color="auto"/>
              </w:divBdr>
            </w:div>
            <w:div w:id="1281960154">
              <w:marLeft w:val="0"/>
              <w:marRight w:val="0"/>
              <w:marTop w:val="0"/>
              <w:marBottom w:val="0"/>
              <w:divBdr>
                <w:top w:val="none" w:sz="0" w:space="0" w:color="auto"/>
                <w:left w:val="none" w:sz="0" w:space="0" w:color="auto"/>
                <w:bottom w:val="none" w:sz="0" w:space="0" w:color="auto"/>
                <w:right w:val="none" w:sz="0" w:space="0" w:color="auto"/>
              </w:divBdr>
            </w:div>
          </w:divsChild>
        </w:div>
        <w:div w:id="839352168">
          <w:marLeft w:val="0"/>
          <w:marRight w:val="0"/>
          <w:marTop w:val="0"/>
          <w:marBottom w:val="0"/>
          <w:divBdr>
            <w:top w:val="none" w:sz="0" w:space="0" w:color="auto"/>
            <w:left w:val="none" w:sz="0" w:space="0" w:color="auto"/>
            <w:bottom w:val="none" w:sz="0" w:space="0" w:color="auto"/>
            <w:right w:val="none" w:sz="0" w:space="0" w:color="auto"/>
          </w:divBdr>
          <w:divsChild>
            <w:div w:id="560216794">
              <w:marLeft w:val="0"/>
              <w:marRight w:val="0"/>
              <w:marTop w:val="0"/>
              <w:marBottom w:val="0"/>
              <w:divBdr>
                <w:top w:val="none" w:sz="0" w:space="0" w:color="auto"/>
                <w:left w:val="none" w:sz="0" w:space="0" w:color="auto"/>
                <w:bottom w:val="none" w:sz="0" w:space="0" w:color="auto"/>
                <w:right w:val="none" w:sz="0" w:space="0" w:color="auto"/>
              </w:divBdr>
            </w:div>
            <w:div w:id="1688629257">
              <w:marLeft w:val="0"/>
              <w:marRight w:val="0"/>
              <w:marTop w:val="0"/>
              <w:marBottom w:val="0"/>
              <w:divBdr>
                <w:top w:val="none" w:sz="0" w:space="0" w:color="auto"/>
                <w:left w:val="none" w:sz="0" w:space="0" w:color="auto"/>
                <w:bottom w:val="none" w:sz="0" w:space="0" w:color="auto"/>
                <w:right w:val="none" w:sz="0" w:space="0" w:color="auto"/>
              </w:divBdr>
            </w:div>
          </w:divsChild>
        </w:div>
        <w:div w:id="174612047">
          <w:marLeft w:val="0"/>
          <w:marRight w:val="0"/>
          <w:marTop w:val="0"/>
          <w:marBottom w:val="0"/>
          <w:divBdr>
            <w:top w:val="none" w:sz="0" w:space="0" w:color="auto"/>
            <w:left w:val="none" w:sz="0" w:space="0" w:color="auto"/>
            <w:bottom w:val="none" w:sz="0" w:space="0" w:color="auto"/>
            <w:right w:val="none" w:sz="0" w:space="0" w:color="auto"/>
          </w:divBdr>
          <w:divsChild>
            <w:div w:id="1503083584">
              <w:marLeft w:val="-75"/>
              <w:marRight w:val="0"/>
              <w:marTop w:val="30"/>
              <w:marBottom w:val="30"/>
              <w:divBdr>
                <w:top w:val="none" w:sz="0" w:space="0" w:color="auto"/>
                <w:left w:val="none" w:sz="0" w:space="0" w:color="auto"/>
                <w:bottom w:val="none" w:sz="0" w:space="0" w:color="auto"/>
                <w:right w:val="none" w:sz="0" w:space="0" w:color="auto"/>
              </w:divBdr>
              <w:divsChild>
                <w:div w:id="422380522">
                  <w:marLeft w:val="0"/>
                  <w:marRight w:val="0"/>
                  <w:marTop w:val="0"/>
                  <w:marBottom w:val="0"/>
                  <w:divBdr>
                    <w:top w:val="none" w:sz="0" w:space="0" w:color="auto"/>
                    <w:left w:val="none" w:sz="0" w:space="0" w:color="auto"/>
                    <w:bottom w:val="none" w:sz="0" w:space="0" w:color="auto"/>
                    <w:right w:val="none" w:sz="0" w:space="0" w:color="auto"/>
                  </w:divBdr>
                  <w:divsChild>
                    <w:div w:id="1428580987">
                      <w:marLeft w:val="0"/>
                      <w:marRight w:val="0"/>
                      <w:marTop w:val="0"/>
                      <w:marBottom w:val="0"/>
                      <w:divBdr>
                        <w:top w:val="none" w:sz="0" w:space="0" w:color="auto"/>
                        <w:left w:val="none" w:sz="0" w:space="0" w:color="auto"/>
                        <w:bottom w:val="none" w:sz="0" w:space="0" w:color="auto"/>
                        <w:right w:val="none" w:sz="0" w:space="0" w:color="auto"/>
                      </w:divBdr>
                    </w:div>
                  </w:divsChild>
                </w:div>
                <w:div w:id="984164266">
                  <w:marLeft w:val="0"/>
                  <w:marRight w:val="0"/>
                  <w:marTop w:val="0"/>
                  <w:marBottom w:val="0"/>
                  <w:divBdr>
                    <w:top w:val="none" w:sz="0" w:space="0" w:color="auto"/>
                    <w:left w:val="none" w:sz="0" w:space="0" w:color="auto"/>
                    <w:bottom w:val="none" w:sz="0" w:space="0" w:color="auto"/>
                    <w:right w:val="none" w:sz="0" w:space="0" w:color="auto"/>
                  </w:divBdr>
                  <w:divsChild>
                    <w:div w:id="558713906">
                      <w:marLeft w:val="0"/>
                      <w:marRight w:val="0"/>
                      <w:marTop w:val="0"/>
                      <w:marBottom w:val="0"/>
                      <w:divBdr>
                        <w:top w:val="none" w:sz="0" w:space="0" w:color="auto"/>
                        <w:left w:val="none" w:sz="0" w:space="0" w:color="auto"/>
                        <w:bottom w:val="none" w:sz="0" w:space="0" w:color="auto"/>
                        <w:right w:val="none" w:sz="0" w:space="0" w:color="auto"/>
                      </w:divBdr>
                    </w:div>
                  </w:divsChild>
                </w:div>
                <w:div w:id="995064789">
                  <w:marLeft w:val="0"/>
                  <w:marRight w:val="0"/>
                  <w:marTop w:val="0"/>
                  <w:marBottom w:val="0"/>
                  <w:divBdr>
                    <w:top w:val="none" w:sz="0" w:space="0" w:color="auto"/>
                    <w:left w:val="none" w:sz="0" w:space="0" w:color="auto"/>
                    <w:bottom w:val="none" w:sz="0" w:space="0" w:color="auto"/>
                    <w:right w:val="none" w:sz="0" w:space="0" w:color="auto"/>
                  </w:divBdr>
                  <w:divsChild>
                    <w:div w:id="1029259263">
                      <w:marLeft w:val="0"/>
                      <w:marRight w:val="0"/>
                      <w:marTop w:val="0"/>
                      <w:marBottom w:val="0"/>
                      <w:divBdr>
                        <w:top w:val="none" w:sz="0" w:space="0" w:color="auto"/>
                        <w:left w:val="none" w:sz="0" w:space="0" w:color="auto"/>
                        <w:bottom w:val="none" w:sz="0" w:space="0" w:color="auto"/>
                        <w:right w:val="none" w:sz="0" w:space="0" w:color="auto"/>
                      </w:divBdr>
                    </w:div>
                  </w:divsChild>
                </w:div>
                <w:div w:id="2090958046">
                  <w:marLeft w:val="0"/>
                  <w:marRight w:val="0"/>
                  <w:marTop w:val="0"/>
                  <w:marBottom w:val="0"/>
                  <w:divBdr>
                    <w:top w:val="none" w:sz="0" w:space="0" w:color="auto"/>
                    <w:left w:val="none" w:sz="0" w:space="0" w:color="auto"/>
                    <w:bottom w:val="none" w:sz="0" w:space="0" w:color="auto"/>
                    <w:right w:val="none" w:sz="0" w:space="0" w:color="auto"/>
                  </w:divBdr>
                  <w:divsChild>
                    <w:div w:id="1190683398">
                      <w:marLeft w:val="0"/>
                      <w:marRight w:val="0"/>
                      <w:marTop w:val="0"/>
                      <w:marBottom w:val="0"/>
                      <w:divBdr>
                        <w:top w:val="none" w:sz="0" w:space="0" w:color="auto"/>
                        <w:left w:val="none" w:sz="0" w:space="0" w:color="auto"/>
                        <w:bottom w:val="none" w:sz="0" w:space="0" w:color="auto"/>
                        <w:right w:val="none" w:sz="0" w:space="0" w:color="auto"/>
                      </w:divBdr>
                    </w:div>
                  </w:divsChild>
                </w:div>
                <w:div w:id="1206672009">
                  <w:marLeft w:val="0"/>
                  <w:marRight w:val="0"/>
                  <w:marTop w:val="0"/>
                  <w:marBottom w:val="0"/>
                  <w:divBdr>
                    <w:top w:val="none" w:sz="0" w:space="0" w:color="auto"/>
                    <w:left w:val="none" w:sz="0" w:space="0" w:color="auto"/>
                    <w:bottom w:val="none" w:sz="0" w:space="0" w:color="auto"/>
                    <w:right w:val="none" w:sz="0" w:space="0" w:color="auto"/>
                  </w:divBdr>
                  <w:divsChild>
                    <w:div w:id="217867246">
                      <w:marLeft w:val="0"/>
                      <w:marRight w:val="0"/>
                      <w:marTop w:val="0"/>
                      <w:marBottom w:val="0"/>
                      <w:divBdr>
                        <w:top w:val="none" w:sz="0" w:space="0" w:color="auto"/>
                        <w:left w:val="none" w:sz="0" w:space="0" w:color="auto"/>
                        <w:bottom w:val="none" w:sz="0" w:space="0" w:color="auto"/>
                        <w:right w:val="none" w:sz="0" w:space="0" w:color="auto"/>
                      </w:divBdr>
                    </w:div>
                  </w:divsChild>
                </w:div>
                <w:div w:id="1572738365">
                  <w:marLeft w:val="0"/>
                  <w:marRight w:val="0"/>
                  <w:marTop w:val="0"/>
                  <w:marBottom w:val="0"/>
                  <w:divBdr>
                    <w:top w:val="none" w:sz="0" w:space="0" w:color="auto"/>
                    <w:left w:val="none" w:sz="0" w:space="0" w:color="auto"/>
                    <w:bottom w:val="none" w:sz="0" w:space="0" w:color="auto"/>
                    <w:right w:val="none" w:sz="0" w:space="0" w:color="auto"/>
                  </w:divBdr>
                  <w:divsChild>
                    <w:div w:id="1314942723">
                      <w:marLeft w:val="0"/>
                      <w:marRight w:val="0"/>
                      <w:marTop w:val="0"/>
                      <w:marBottom w:val="0"/>
                      <w:divBdr>
                        <w:top w:val="none" w:sz="0" w:space="0" w:color="auto"/>
                        <w:left w:val="none" w:sz="0" w:space="0" w:color="auto"/>
                        <w:bottom w:val="none" w:sz="0" w:space="0" w:color="auto"/>
                        <w:right w:val="none" w:sz="0" w:space="0" w:color="auto"/>
                      </w:divBdr>
                    </w:div>
                  </w:divsChild>
                </w:div>
                <w:div w:id="630939933">
                  <w:marLeft w:val="0"/>
                  <w:marRight w:val="0"/>
                  <w:marTop w:val="0"/>
                  <w:marBottom w:val="0"/>
                  <w:divBdr>
                    <w:top w:val="none" w:sz="0" w:space="0" w:color="auto"/>
                    <w:left w:val="none" w:sz="0" w:space="0" w:color="auto"/>
                    <w:bottom w:val="none" w:sz="0" w:space="0" w:color="auto"/>
                    <w:right w:val="none" w:sz="0" w:space="0" w:color="auto"/>
                  </w:divBdr>
                  <w:divsChild>
                    <w:div w:id="1663585973">
                      <w:marLeft w:val="0"/>
                      <w:marRight w:val="0"/>
                      <w:marTop w:val="0"/>
                      <w:marBottom w:val="0"/>
                      <w:divBdr>
                        <w:top w:val="none" w:sz="0" w:space="0" w:color="auto"/>
                        <w:left w:val="none" w:sz="0" w:space="0" w:color="auto"/>
                        <w:bottom w:val="none" w:sz="0" w:space="0" w:color="auto"/>
                        <w:right w:val="none" w:sz="0" w:space="0" w:color="auto"/>
                      </w:divBdr>
                    </w:div>
                  </w:divsChild>
                </w:div>
                <w:div w:id="502479804">
                  <w:marLeft w:val="0"/>
                  <w:marRight w:val="0"/>
                  <w:marTop w:val="0"/>
                  <w:marBottom w:val="0"/>
                  <w:divBdr>
                    <w:top w:val="none" w:sz="0" w:space="0" w:color="auto"/>
                    <w:left w:val="none" w:sz="0" w:space="0" w:color="auto"/>
                    <w:bottom w:val="none" w:sz="0" w:space="0" w:color="auto"/>
                    <w:right w:val="none" w:sz="0" w:space="0" w:color="auto"/>
                  </w:divBdr>
                  <w:divsChild>
                    <w:div w:id="1046217589">
                      <w:marLeft w:val="0"/>
                      <w:marRight w:val="0"/>
                      <w:marTop w:val="0"/>
                      <w:marBottom w:val="0"/>
                      <w:divBdr>
                        <w:top w:val="none" w:sz="0" w:space="0" w:color="auto"/>
                        <w:left w:val="none" w:sz="0" w:space="0" w:color="auto"/>
                        <w:bottom w:val="none" w:sz="0" w:space="0" w:color="auto"/>
                        <w:right w:val="none" w:sz="0" w:space="0" w:color="auto"/>
                      </w:divBdr>
                    </w:div>
                  </w:divsChild>
                </w:div>
                <w:div w:id="1670018393">
                  <w:marLeft w:val="0"/>
                  <w:marRight w:val="0"/>
                  <w:marTop w:val="0"/>
                  <w:marBottom w:val="0"/>
                  <w:divBdr>
                    <w:top w:val="none" w:sz="0" w:space="0" w:color="auto"/>
                    <w:left w:val="none" w:sz="0" w:space="0" w:color="auto"/>
                    <w:bottom w:val="none" w:sz="0" w:space="0" w:color="auto"/>
                    <w:right w:val="none" w:sz="0" w:space="0" w:color="auto"/>
                  </w:divBdr>
                  <w:divsChild>
                    <w:div w:id="1174732809">
                      <w:marLeft w:val="0"/>
                      <w:marRight w:val="0"/>
                      <w:marTop w:val="0"/>
                      <w:marBottom w:val="0"/>
                      <w:divBdr>
                        <w:top w:val="none" w:sz="0" w:space="0" w:color="auto"/>
                        <w:left w:val="none" w:sz="0" w:space="0" w:color="auto"/>
                        <w:bottom w:val="none" w:sz="0" w:space="0" w:color="auto"/>
                        <w:right w:val="none" w:sz="0" w:space="0" w:color="auto"/>
                      </w:divBdr>
                    </w:div>
                  </w:divsChild>
                </w:div>
                <w:div w:id="1613201037">
                  <w:marLeft w:val="0"/>
                  <w:marRight w:val="0"/>
                  <w:marTop w:val="0"/>
                  <w:marBottom w:val="0"/>
                  <w:divBdr>
                    <w:top w:val="none" w:sz="0" w:space="0" w:color="auto"/>
                    <w:left w:val="none" w:sz="0" w:space="0" w:color="auto"/>
                    <w:bottom w:val="none" w:sz="0" w:space="0" w:color="auto"/>
                    <w:right w:val="none" w:sz="0" w:space="0" w:color="auto"/>
                  </w:divBdr>
                  <w:divsChild>
                    <w:div w:id="1900893506">
                      <w:marLeft w:val="0"/>
                      <w:marRight w:val="0"/>
                      <w:marTop w:val="0"/>
                      <w:marBottom w:val="0"/>
                      <w:divBdr>
                        <w:top w:val="none" w:sz="0" w:space="0" w:color="auto"/>
                        <w:left w:val="none" w:sz="0" w:space="0" w:color="auto"/>
                        <w:bottom w:val="none" w:sz="0" w:space="0" w:color="auto"/>
                        <w:right w:val="none" w:sz="0" w:space="0" w:color="auto"/>
                      </w:divBdr>
                    </w:div>
                  </w:divsChild>
                </w:div>
                <w:div w:id="2048486273">
                  <w:marLeft w:val="0"/>
                  <w:marRight w:val="0"/>
                  <w:marTop w:val="0"/>
                  <w:marBottom w:val="0"/>
                  <w:divBdr>
                    <w:top w:val="none" w:sz="0" w:space="0" w:color="auto"/>
                    <w:left w:val="none" w:sz="0" w:space="0" w:color="auto"/>
                    <w:bottom w:val="none" w:sz="0" w:space="0" w:color="auto"/>
                    <w:right w:val="none" w:sz="0" w:space="0" w:color="auto"/>
                  </w:divBdr>
                  <w:divsChild>
                    <w:div w:id="637534858">
                      <w:marLeft w:val="0"/>
                      <w:marRight w:val="0"/>
                      <w:marTop w:val="0"/>
                      <w:marBottom w:val="0"/>
                      <w:divBdr>
                        <w:top w:val="none" w:sz="0" w:space="0" w:color="auto"/>
                        <w:left w:val="none" w:sz="0" w:space="0" w:color="auto"/>
                        <w:bottom w:val="none" w:sz="0" w:space="0" w:color="auto"/>
                        <w:right w:val="none" w:sz="0" w:space="0" w:color="auto"/>
                      </w:divBdr>
                    </w:div>
                  </w:divsChild>
                </w:div>
                <w:div w:id="1901944505">
                  <w:marLeft w:val="0"/>
                  <w:marRight w:val="0"/>
                  <w:marTop w:val="0"/>
                  <w:marBottom w:val="0"/>
                  <w:divBdr>
                    <w:top w:val="none" w:sz="0" w:space="0" w:color="auto"/>
                    <w:left w:val="none" w:sz="0" w:space="0" w:color="auto"/>
                    <w:bottom w:val="none" w:sz="0" w:space="0" w:color="auto"/>
                    <w:right w:val="none" w:sz="0" w:space="0" w:color="auto"/>
                  </w:divBdr>
                  <w:divsChild>
                    <w:div w:id="1839954538">
                      <w:marLeft w:val="0"/>
                      <w:marRight w:val="0"/>
                      <w:marTop w:val="0"/>
                      <w:marBottom w:val="0"/>
                      <w:divBdr>
                        <w:top w:val="none" w:sz="0" w:space="0" w:color="auto"/>
                        <w:left w:val="none" w:sz="0" w:space="0" w:color="auto"/>
                        <w:bottom w:val="none" w:sz="0" w:space="0" w:color="auto"/>
                        <w:right w:val="none" w:sz="0" w:space="0" w:color="auto"/>
                      </w:divBdr>
                    </w:div>
                  </w:divsChild>
                </w:div>
                <w:div w:id="1463229812">
                  <w:marLeft w:val="0"/>
                  <w:marRight w:val="0"/>
                  <w:marTop w:val="0"/>
                  <w:marBottom w:val="0"/>
                  <w:divBdr>
                    <w:top w:val="none" w:sz="0" w:space="0" w:color="auto"/>
                    <w:left w:val="none" w:sz="0" w:space="0" w:color="auto"/>
                    <w:bottom w:val="none" w:sz="0" w:space="0" w:color="auto"/>
                    <w:right w:val="none" w:sz="0" w:space="0" w:color="auto"/>
                  </w:divBdr>
                  <w:divsChild>
                    <w:div w:id="167792875">
                      <w:marLeft w:val="0"/>
                      <w:marRight w:val="0"/>
                      <w:marTop w:val="0"/>
                      <w:marBottom w:val="0"/>
                      <w:divBdr>
                        <w:top w:val="none" w:sz="0" w:space="0" w:color="auto"/>
                        <w:left w:val="none" w:sz="0" w:space="0" w:color="auto"/>
                        <w:bottom w:val="none" w:sz="0" w:space="0" w:color="auto"/>
                        <w:right w:val="none" w:sz="0" w:space="0" w:color="auto"/>
                      </w:divBdr>
                    </w:div>
                  </w:divsChild>
                </w:div>
                <w:div w:id="653215134">
                  <w:marLeft w:val="0"/>
                  <w:marRight w:val="0"/>
                  <w:marTop w:val="0"/>
                  <w:marBottom w:val="0"/>
                  <w:divBdr>
                    <w:top w:val="none" w:sz="0" w:space="0" w:color="auto"/>
                    <w:left w:val="none" w:sz="0" w:space="0" w:color="auto"/>
                    <w:bottom w:val="none" w:sz="0" w:space="0" w:color="auto"/>
                    <w:right w:val="none" w:sz="0" w:space="0" w:color="auto"/>
                  </w:divBdr>
                  <w:divsChild>
                    <w:div w:id="187380817">
                      <w:marLeft w:val="0"/>
                      <w:marRight w:val="0"/>
                      <w:marTop w:val="0"/>
                      <w:marBottom w:val="0"/>
                      <w:divBdr>
                        <w:top w:val="none" w:sz="0" w:space="0" w:color="auto"/>
                        <w:left w:val="none" w:sz="0" w:space="0" w:color="auto"/>
                        <w:bottom w:val="none" w:sz="0" w:space="0" w:color="auto"/>
                        <w:right w:val="none" w:sz="0" w:space="0" w:color="auto"/>
                      </w:divBdr>
                    </w:div>
                  </w:divsChild>
                </w:div>
                <w:div w:id="904921482">
                  <w:marLeft w:val="0"/>
                  <w:marRight w:val="0"/>
                  <w:marTop w:val="0"/>
                  <w:marBottom w:val="0"/>
                  <w:divBdr>
                    <w:top w:val="none" w:sz="0" w:space="0" w:color="auto"/>
                    <w:left w:val="none" w:sz="0" w:space="0" w:color="auto"/>
                    <w:bottom w:val="none" w:sz="0" w:space="0" w:color="auto"/>
                    <w:right w:val="none" w:sz="0" w:space="0" w:color="auto"/>
                  </w:divBdr>
                  <w:divsChild>
                    <w:div w:id="1323005761">
                      <w:marLeft w:val="0"/>
                      <w:marRight w:val="0"/>
                      <w:marTop w:val="0"/>
                      <w:marBottom w:val="0"/>
                      <w:divBdr>
                        <w:top w:val="none" w:sz="0" w:space="0" w:color="auto"/>
                        <w:left w:val="none" w:sz="0" w:space="0" w:color="auto"/>
                        <w:bottom w:val="none" w:sz="0" w:space="0" w:color="auto"/>
                        <w:right w:val="none" w:sz="0" w:space="0" w:color="auto"/>
                      </w:divBdr>
                    </w:div>
                  </w:divsChild>
                </w:div>
                <w:div w:id="341975249">
                  <w:marLeft w:val="0"/>
                  <w:marRight w:val="0"/>
                  <w:marTop w:val="0"/>
                  <w:marBottom w:val="0"/>
                  <w:divBdr>
                    <w:top w:val="none" w:sz="0" w:space="0" w:color="auto"/>
                    <w:left w:val="none" w:sz="0" w:space="0" w:color="auto"/>
                    <w:bottom w:val="none" w:sz="0" w:space="0" w:color="auto"/>
                    <w:right w:val="none" w:sz="0" w:space="0" w:color="auto"/>
                  </w:divBdr>
                  <w:divsChild>
                    <w:div w:id="91752632">
                      <w:marLeft w:val="0"/>
                      <w:marRight w:val="0"/>
                      <w:marTop w:val="0"/>
                      <w:marBottom w:val="0"/>
                      <w:divBdr>
                        <w:top w:val="none" w:sz="0" w:space="0" w:color="auto"/>
                        <w:left w:val="none" w:sz="0" w:space="0" w:color="auto"/>
                        <w:bottom w:val="none" w:sz="0" w:space="0" w:color="auto"/>
                        <w:right w:val="none" w:sz="0" w:space="0" w:color="auto"/>
                      </w:divBdr>
                    </w:div>
                  </w:divsChild>
                </w:div>
                <w:div w:id="2044135617">
                  <w:marLeft w:val="0"/>
                  <w:marRight w:val="0"/>
                  <w:marTop w:val="0"/>
                  <w:marBottom w:val="0"/>
                  <w:divBdr>
                    <w:top w:val="none" w:sz="0" w:space="0" w:color="auto"/>
                    <w:left w:val="none" w:sz="0" w:space="0" w:color="auto"/>
                    <w:bottom w:val="none" w:sz="0" w:space="0" w:color="auto"/>
                    <w:right w:val="none" w:sz="0" w:space="0" w:color="auto"/>
                  </w:divBdr>
                  <w:divsChild>
                    <w:div w:id="1891334336">
                      <w:marLeft w:val="0"/>
                      <w:marRight w:val="0"/>
                      <w:marTop w:val="0"/>
                      <w:marBottom w:val="0"/>
                      <w:divBdr>
                        <w:top w:val="none" w:sz="0" w:space="0" w:color="auto"/>
                        <w:left w:val="none" w:sz="0" w:space="0" w:color="auto"/>
                        <w:bottom w:val="none" w:sz="0" w:space="0" w:color="auto"/>
                        <w:right w:val="none" w:sz="0" w:space="0" w:color="auto"/>
                      </w:divBdr>
                    </w:div>
                  </w:divsChild>
                </w:div>
                <w:div w:id="1645962149">
                  <w:marLeft w:val="0"/>
                  <w:marRight w:val="0"/>
                  <w:marTop w:val="0"/>
                  <w:marBottom w:val="0"/>
                  <w:divBdr>
                    <w:top w:val="none" w:sz="0" w:space="0" w:color="auto"/>
                    <w:left w:val="none" w:sz="0" w:space="0" w:color="auto"/>
                    <w:bottom w:val="none" w:sz="0" w:space="0" w:color="auto"/>
                    <w:right w:val="none" w:sz="0" w:space="0" w:color="auto"/>
                  </w:divBdr>
                  <w:divsChild>
                    <w:div w:id="17634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6257">
          <w:marLeft w:val="0"/>
          <w:marRight w:val="0"/>
          <w:marTop w:val="0"/>
          <w:marBottom w:val="0"/>
          <w:divBdr>
            <w:top w:val="none" w:sz="0" w:space="0" w:color="auto"/>
            <w:left w:val="none" w:sz="0" w:space="0" w:color="auto"/>
            <w:bottom w:val="none" w:sz="0" w:space="0" w:color="auto"/>
            <w:right w:val="none" w:sz="0" w:space="0" w:color="auto"/>
          </w:divBdr>
        </w:div>
        <w:div w:id="1034233211">
          <w:marLeft w:val="0"/>
          <w:marRight w:val="0"/>
          <w:marTop w:val="0"/>
          <w:marBottom w:val="0"/>
          <w:divBdr>
            <w:top w:val="none" w:sz="0" w:space="0" w:color="auto"/>
            <w:left w:val="none" w:sz="0" w:space="0" w:color="auto"/>
            <w:bottom w:val="none" w:sz="0" w:space="0" w:color="auto"/>
            <w:right w:val="none" w:sz="0" w:space="0" w:color="auto"/>
          </w:divBdr>
          <w:divsChild>
            <w:div w:id="1384525232">
              <w:marLeft w:val="-75"/>
              <w:marRight w:val="0"/>
              <w:marTop w:val="30"/>
              <w:marBottom w:val="30"/>
              <w:divBdr>
                <w:top w:val="none" w:sz="0" w:space="0" w:color="auto"/>
                <w:left w:val="none" w:sz="0" w:space="0" w:color="auto"/>
                <w:bottom w:val="none" w:sz="0" w:space="0" w:color="auto"/>
                <w:right w:val="none" w:sz="0" w:space="0" w:color="auto"/>
              </w:divBdr>
              <w:divsChild>
                <w:div w:id="1119881360">
                  <w:marLeft w:val="0"/>
                  <w:marRight w:val="0"/>
                  <w:marTop w:val="0"/>
                  <w:marBottom w:val="0"/>
                  <w:divBdr>
                    <w:top w:val="none" w:sz="0" w:space="0" w:color="auto"/>
                    <w:left w:val="none" w:sz="0" w:space="0" w:color="auto"/>
                    <w:bottom w:val="none" w:sz="0" w:space="0" w:color="auto"/>
                    <w:right w:val="none" w:sz="0" w:space="0" w:color="auto"/>
                  </w:divBdr>
                  <w:divsChild>
                    <w:div w:id="206336210">
                      <w:marLeft w:val="0"/>
                      <w:marRight w:val="0"/>
                      <w:marTop w:val="0"/>
                      <w:marBottom w:val="0"/>
                      <w:divBdr>
                        <w:top w:val="none" w:sz="0" w:space="0" w:color="auto"/>
                        <w:left w:val="none" w:sz="0" w:space="0" w:color="auto"/>
                        <w:bottom w:val="none" w:sz="0" w:space="0" w:color="auto"/>
                        <w:right w:val="none" w:sz="0" w:space="0" w:color="auto"/>
                      </w:divBdr>
                    </w:div>
                  </w:divsChild>
                </w:div>
                <w:div w:id="1492483744">
                  <w:marLeft w:val="0"/>
                  <w:marRight w:val="0"/>
                  <w:marTop w:val="0"/>
                  <w:marBottom w:val="0"/>
                  <w:divBdr>
                    <w:top w:val="none" w:sz="0" w:space="0" w:color="auto"/>
                    <w:left w:val="none" w:sz="0" w:space="0" w:color="auto"/>
                    <w:bottom w:val="none" w:sz="0" w:space="0" w:color="auto"/>
                    <w:right w:val="none" w:sz="0" w:space="0" w:color="auto"/>
                  </w:divBdr>
                  <w:divsChild>
                    <w:div w:id="24910098">
                      <w:marLeft w:val="0"/>
                      <w:marRight w:val="0"/>
                      <w:marTop w:val="0"/>
                      <w:marBottom w:val="0"/>
                      <w:divBdr>
                        <w:top w:val="none" w:sz="0" w:space="0" w:color="auto"/>
                        <w:left w:val="none" w:sz="0" w:space="0" w:color="auto"/>
                        <w:bottom w:val="none" w:sz="0" w:space="0" w:color="auto"/>
                        <w:right w:val="none" w:sz="0" w:space="0" w:color="auto"/>
                      </w:divBdr>
                    </w:div>
                  </w:divsChild>
                </w:div>
                <w:div w:id="1399282555">
                  <w:marLeft w:val="0"/>
                  <w:marRight w:val="0"/>
                  <w:marTop w:val="0"/>
                  <w:marBottom w:val="0"/>
                  <w:divBdr>
                    <w:top w:val="none" w:sz="0" w:space="0" w:color="auto"/>
                    <w:left w:val="none" w:sz="0" w:space="0" w:color="auto"/>
                    <w:bottom w:val="none" w:sz="0" w:space="0" w:color="auto"/>
                    <w:right w:val="none" w:sz="0" w:space="0" w:color="auto"/>
                  </w:divBdr>
                  <w:divsChild>
                    <w:div w:id="1994290853">
                      <w:marLeft w:val="0"/>
                      <w:marRight w:val="0"/>
                      <w:marTop w:val="0"/>
                      <w:marBottom w:val="0"/>
                      <w:divBdr>
                        <w:top w:val="none" w:sz="0" w:space="0" w:color="auto"/>
                        <w:left w:val="none" w:sz="0" w:space="0" w:color="auto"/>
                        <w:bottom w:val="none" w:sz="0" w:space="0" w:color="auto"/>
                        <w:right w:val="none" w:sz="0" w:space="0" w:color="auto"/>
                      </w:divBdr>
                    </w:div>
                  </w:divsChild>
                </w:div>
                <w:div w:id="1384258228">
                  <w:marLeft w:val="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 w:id="1332180578">
                  <w:marLeft w:val="0"/>
                  <w:marRight w:val="0"/>
                  <w:marTop w:val="0"/>
                  <w:marBottom w:val="0"/>
                  <w:divBdr>
                    <w:top w:val="none" w:sz="0" w:space="0" w:color="auto"/>
                    <w:left w:val="none" w:sz="0" w:space="0" w:color="auto"/>
                    <w:bottom w:val="none" w:sz="0" w:space="0" w:color="auto"/>
                    <w:right w:val="none" w:sz="0" w:space="0" w:color="auto"/>
                  </w:divBdr>
                  <w:divsChild>
                    <w:div w:id="1753504473">
                      <w:marLeft w:val="0"/>
                      <w:marRight w:val="0"/>
                      <w:marTop w:val="0"/>
                      <w:marBottom w:val="0"/>
                      <w:divBdr>
                        <w:top w:val="none" w:sz="0" w:space="0" w:color="auto"/>
                        <w:left w:val="none" w:sz="0" w:space="0" w:color="auto"/>
                        <w:bottom w:val="none" w:sz="0" w:space="0" w:color="auto"/>
                        <w:right w:val="none" w:sz="0" w:space="0" w:color="auto"/>
                      </w:divBdr>
                    </w:div>
                  </w:divsChild>
                </w:div>
                <w:div w:id="1619219938">
                  <w:marLeft w:val="0"/>
                  <w:marRight w:val="0"/>
                  <w:marTop w:val="0"/>
                  <w:marBottom w:val="0"/>
                  <w:divBdr>
                    <w:top w:val="none" w:sz="0" w:space="0" w:color="auto"/>
                    <w:left w:val="none" w:sz="0" w:space="0" w:color="auto"/>
                    <w:bottom w:val="none" w:sz="0" w:space="0" w:color="auto"/>
                    <w:right w:val="none" w:sz="0" w:space="0" w:color="auto"/>
                  </w:divBdr>
                  <w:divsChild>
                    <w:div w:id="961494583">
                      <w:marLeft w:val="0"/>
                      <w:marRight w:val="0"/>
                      <w:marTop w:val="0"/>
                      <w:marBottom w:val="0"/>
                      <w:divBdr>
                        <w:top w:val="none" w:sz="0" w:space="0" w:color="auto"/>
                        <w:left w:val="none" w:sz="0" w:space="0" w:color="auto"/>
                        <w:bottom w:val="none" w:sz="0" w:space="0" w:color="auto"/>
                        <w:right w:val="none" w:sz="0" w:space="0" w:color="auto"/>
                      </w:divBdr>
                    </w:div>
                  </w:divsChild>
                </w:div>
                <w:div w:id="1550606851">
                  <w:marLeft w:val="0"/>
                  <w:marRight w:val="0"/>
                  <w:marTop w:val="0"/>
                  <w:marBottom w:val="0"/>
                  <w:divBdr>
                    <w:top w:val="none" w:sz="0" w:space="0" w:color="auto"/>
                    <w:left w:val="none" w:sz="0" w:space="0" w:color="auto"/>
                    <w:bottom w:val="none" w:sz="0" w:space="0" w:color="auto"/>
                    <w:right w:val="none" w:sz="0" w:space="0" w:color="auto"/>
                  </w:divBdr>
                  <w:divsChild>
                    <w:div w:id="1840777706">
                      <w:marLeft w:val="0"/>
                      <w:marRight w:val="0"/>
                      <w:marTop w:val="0"/>
                      <w:marBottom w:val="0"/>
                      <w:divBdr>
                        <w:top w:val="none" w:sz="0" w:space="0" w:color="auto"/>
                        <w:left w:val="none" w:sz="0" w:space="0" w:color="auto"/>
                        <w:bottom w:val="none" w:sz="0" w:space="0" w:color="auto"/>
                        <w:right w:val="none" w:sz="0" w:space="0" w:color="auto"/>
                      </w:divBdr>
                    </w:div>
                  </w:divsChild>
                </w:div>
                <w:div w:id="1545170446">
                  <w:marLeft w:val="0"/>
                  <w:marRight w:val="0"/>
                  <w:marTop w:val="0"/>
                  <w:marBottom w:val="0"/>
                  <w:divBdr>
                    <w:top w:val="none" w:sz="0" w:space="0" w:color="auto"/>
                    <w:left w:val="none" w:sz="0" w:space="0" w:color="auto"/>
                    <w:bottom w:val="none" w:sz="0" w:space="0" w:color="auto"/>
                    <w:right w:val="none" w:sz="0" w:space="0" w:color="auto"/>
                  </w:divBdr>
                  <w:divsChild>
                    <w:div w:id="724111670">
                      <w:marLeft w:val="0"/>
                      <w:marRight w:val="0"/>
                      <w:marTop w:val="0"/>
                      <w:marBottom w:val="0"/>
                      <w:divBdr>
                        <w:top w:val="none" w:sz="0" w:space="0" w:color="auto"/>
                        <w:left w:val="none" w:sz="0" w:space="0" w:color="auto"/>
                        <w:bottom w:val="none" w:sz="0" w:space="0" w:color="auto"/>
                        <w:right w:val="none" w:sz="0" w:space="0" w:color="auto"/>
                      </w:divBdr>
                    </w:div>
                  </w:divsChild>
                </w:div>
                <w:div w:id="2104261061">
                  <w:marLeft w:val="0"/>
                  <w:marRight w:val="0"/>
                  <w:marTop w:val="0"/>
                  <w:marBottom w:val="0"/>
                  <w:divBdr>
                    <w:top w:val="none" w:sz="0" w:space="0" w:color="auto"/>
                    <w:left w:val="none" w:sz="0" w:space="0" w:color="auto"/>
                    <w:bottom w:val="none" w:sz="0" w:space="0" w:color="auto"/>
                    <w:right w:val="none" w:sz="0" w:space="0" w:color="auto"/>
                  </w:divBdr>
                  <w:divsChild>
                    <w:div w:id="627400654">
                      <w:marLeft w:val="0"/>
                      <w:marRight w:val="0"/>
                      <w:marTop w:val="0"/>
                      <w:marBottom w:val="0"/>
                      <w:divBdr>
                        <w:top w:val="none" w:sz="0" w:space="0" w:color="auto"/>
                        <w:left w:val="none" w:sz="0" w:space="0" w:color="auto"/>
                        <w:bottom w:val="none" w:sz="0" w:space="0" w:color="auto"/>
                        <w:right w:val="none" w:sz="0" w:space="0" w:color="auto"/>
                      </w:divBdr>
                    </w:div>
                  </w:divsChild>
                </w:div>
                <w:div w:id="310135623">
                  <w:marLeft w:val="0"/>
                  <w:marRight w:val="0"/>
                  <w:marTop w:val="0"/>
                  <w:marBottom w:val="0"/>
                  <w:divBdr>
                    <w:top w:val="none" w:sz="0" w:space="0" w:color="auto"/>
                    <w:left w:val="none" w:sz="0" w:space="0" w:color="auto"/>
                    <w:bottom w:val="none" w:sz="0" w:space="0" w:color="auto"/>
                    <w:right w:val="none" w:sz="0" w:space="0" w:color="auto"/>
                  </w:divBdr>
                  <w:divsChild>
                    <w:div w:id="591354753">
                      <w:marLeft w:val="0"/>
                      <w:marRight w:val="0"/>
                      <w:marTop w:val="0"/>
                      <w:marBottom w:val="0"/>
                      <w:divBdr>
                        <w:top w:val="none" w:sz="0" w:space="0" w:color="auto"/>
                        <w:left w:val="none" w:sz="0" w:space="0" w:color="auto"/>
                        <w:bottom w:val="none" w:sz="0" w:space="0" w:color="auto"/>
                        <w:right w:val="none" w:sz="0" w:space="0" w:color="auto"/>
                      </w:divBdr>
                    </w:div>
                  </w:divsChild>
                </w:div>
                <w:div w:id="1056588340">
                  <w:marLeft w:val="0"/>
                  <w:marRight w:val="0"/>
                  <w:marTop w:val="0"/>
                  <w:marBottom w:val="0"/>
                  <w:divBdr>
                    <w:top w:val="none" w:sz="0" w:space="0" w:color="auto"/>
                    <w:left w:val="none" w:sz="0" w:space="0" w:color="auto"/>
                    <w:bottom w:val="none" w:sz="0" w:space="0" w:color="auto"/>
                    <w:right w:val="none" w:sz="0" w:space="0" w:color="auto"/>
                  </w:divBdr>
                  <w:divsChild>
                    <w:div w:id="1936475943">
                      <w:marLeft w:val="0"/>
                      <w:marRight w:val="0"/>
                      <w:marTop w:val="0"/>
                      <w:marBottom w:val="0"/>
                      <w:divBdr>
                        <w:top w:val="none" w:sz="0" w:space="0" w:color="auto"/>
                        <w:left w:val="none" w:sz="0" w:space="0" w:color="auto"/>
                        <w:bottom w:val="none" w:sz="0" w:space="0" w:color="auto"/>
                        <w:right w:val="none" w:sz="0" w:space="0" w:color="auto"/>
                      </w:divBdr>
                    </w:div>
                  </w:divsChild>
                </w:div>
                <w:div w:id="347566305">
                  <w:marLeft w:val="0"/>
                  <w:marRight w:val="0"/>
                  <w:marTop w:val="0"/>
                  <w:marBottom w:val="0"/>
                  <w:divBdr>
                    <w:top w:val="none" w:sz="0" w:space="0" w:color="auto"/>
                    <w:left w:val="none" w:sz="0" w:space="0" w:color="auto"/>
                    <w:bottom w:val="none" w:sz="0" w:space="0" w:color="auto"/>
                    <w:right w:val="none" w:sz="0" w:space="0" w:color="auto"/>
                  </w:divBdr>
                  <w:divsChild>
                    <w:div w:id="1844588895">
                      <w:marLeft w:val="0"/>
                      <w:marRight w:val="0"/>
                      <w:marTop w:val="0"/>
                      <w:marBottom w:val="0"/>
                      <w:divBdr>
                        <w:top w:val="none" w:sz="0" w:space="0" w:color="auto"/>
                        <w:left w:val="none" w:sz="0" w:space="0" w:color="auto"/>
                        <w:bottom w:val="none" w:sz="0" w:space="0" w:color="auto"/>
                        <w:right w:val="none" w:sz="0" w:space="0" w:color="auto"/>
                      </w:divBdr>
                    </w:div>
                  </w:divsChild>
                </w:div>
                <w:div w:id="837694485">
                  <w:marLeft w:val="0"/>
                  <w:marRight w:val="0"/>
                  <w:marTop w:val="0"/>
                  <w:marBottom w:val="0"/>
                  <w:divBdr>
                    <w:top w:val="none" w:sz="0" w:space="0" w:color="auto"/>
                    <w:left w:val="none" w:sz="0" w:space="0" w:color="auto"/>
                    <w:bottom w:val="none" w:sz="0" w:space="0" w:color="auto"/>
                    <w:right w:val="none" w:sz="0" w:space="0" w:color="auto"/>
                  </w:divBdr>
                  <w:divsChild>
                    <w:div w:id="236982104">
                      <w:marLeft w:val="0"/>
                      <w:marRight w:val="0"/>
                      <w:marTop w:val="0"/>
                      <w:marBottom w:val="0"/>
                      <w:divBdr>
                        <w:top w:val="none" w:sz="0" w:space="0" w:color="auto"/>
                        <w:left w:val="none" w:sz="0" w:space="0" w:color="auto"/>
                        <w:bottom w:val="none" w:sz="0" w:space="0" w:color="auto"/>
                        <w:right w:val="none" w:sz="0" w:space="0" w:color="auto"/>
                      </w:divBdr>
                    </w:div>
                  </w:divsChild>
                </w:div>
                <w:div w:id="137110638">
                  <w:marLeft w:val="0"/>
                  <w:marRight w:val="0"/>
                  <w:marTop w:val="0"/>
                  <w:marBottom w:val="0"/>
                  <w:divBdr>
                    <w:top w:val="none" w:sz="0" w:space="0" w:color="auto"/>
                    <w:left w:val="none" w:sz="0" w:space="0" w:color="auto"/>
                    <w:bottom w:val="none" w:sz="0" w:space="0" w:color="auto"/>
                    <w:right w:val="none" w:sz="0" w:space="0" w:color="auto"/>
                  </w:divBdr>
                  <w:divsChild>
                    <w:div w:id="572275546">
                      <w:marLeft w:val="0"/>
                      <w:marRight w:val="0"/>
                      <w:marTop w:val="0"/>
                      <w:marBottom w:val="0"/>
                      <w:divBdr>
                        <w:top w:val="none" w:sz="0" w:space="0" w:color="auto"/>
                        <w:left w:val="none" w:sz="0" w:space="0" w:color="auto"/>
                        <w:bottom w:val="none" w:sz="0" w:space="0" w:color="auto"/>
                        <w:right w:val="none" w:sz="0" w:space="0" w:color="auto"/>
                      </w:divBdr>
                    </w:div>
                  </w:divsChild>
                </w:div>
                <w:div w:id="467816712">
                  <w:marLeft w:val="0"/>
                  <w:marRight w:val="0"/>
                  <w:marTop w:val="0"/>
                  <w:marBottom w:val="0"/>
                  <w:divBdr>
                    <w:top w:val="none" w:sz="0" w:space="0" w:color="auto"/>
                    <w:left w:val="none" w:sz="0" w:space="0" w:color="auto"/>
                    <w:bottom w:val="none" w:sz="0" w:space="0" w:color="auto"/>
                    <w:right w:val="none" w:sz="0" w:space="0" w:color="auto"/>
                  </w:divBdr>
                  <w:divsChild>
                    <w:div w:id="449324372">
                      <w:marLeft w:val="0"/>
                      <w:marRight w:val="0"/>
                      <w:marTop w:val="0"/>
                      <w:marBottom w:val="0"/>
                      <w:divBdr>
                        <w:top w:val="none" w:sz="0" w:space="0" w:color="auto"/>
                        <w:left w:val="none" w:sz="0" w:space="0" w:color="auto"/>
                        <w:bottom w:val="none" w:sz="0" w:space="0" w:color="auto"/>
                        <w:right w:val="none" w:sz="0" w:space="0" w:color="auto"/>
                      </w:divBdr>
                    </w:div>
                  </w:divsChild>
                </w:div>
                <w:div w:id="262029487">
                  <w:marLeft w:val="0"/>
                  <w:marRight w:val="0"/>
                  <w:marTop w:val="0"/>
                  <w:marBottom w:val="0"/>
                  <w:divBdr>
                    <w:top w:val="none" w:sz="0" w:space="0" w:color="auto"/>
                    <w:left w:val="none" w:sz="0" w:space="0" w:color="auto"/>
                    <w:bottom w:val="none" w:sz="0" w:space="0" w:color="auto"/>
                    <w:right w:val="none" w:sz="0" w:space="0" w:color="auto"/>
                  </w:divBdr>
                  <w:divsChild>
                    <w:div w:id="1160538390">
                      <w:marLeft w:val="0"/>
                      <w:marRight w:val="0"/>
                      <w:marTop w:val="0"/>
                      <w:marBottom w:val="0"/>
                      <w:divBdr>
                        <w:top w:val="none" w:sz="0" w:space="0" w:color="auto"/>
                        <w:left w:val="none" w:sz="0" w:space="0" w:color="auto"/>
                        <w:bottom w:val="none" w:sz="0" w:space="0" w:color="auto"/>
                        <w:right w:val="none" w:sz="0" w:space="0" w:color="auto"/>
                      </w:divBdr>
                    </w:div>
                  </w:divsChild>
                </w:div>
                <w:div w:id="1644846816">
                  <w:marLeft w:val="0"/>
                  <w:marRight w:val="0"/>
                  <w:marTop w:val="0"/>
                  <w:marBottom w:val="0"/>
                  <w:divBdr>
                    <w:top w:val="none" w:sz="0" w:space="0" w:color="auto"/>
                    <w:left w:val="none" w:sz="0" w:space="0" w:color="auto"/>
                    <w:bottom w:val="none" w:sz="0" w:space="0" w:color="auto"/>
                    <w:right w:val="none" w:sz="0" w:space="0" w:color="auto"/>
                  </w:divBdr>
                  <w:divsChild>
                    <w:div w:id="646320105">
                      <w:marLeft w:val="0"/>
                      <w:marRight w:val="0"/>
                      <w:marTop w:val="0"/>
                      <w:marBottom w:val="0"/>
                      <w:divBdr>
                        <w:top w:val="none" w:sz="0" w:space="0" w:color="auto"/>
                        <w:left w:val="none" w:sz="0" w:space="0" w:color="auto"/>
                        <w:bottom w:val="none" w:sz="0" w:space="0" w:color="auto"/>
                        <w:right w:val="none" w:sz="0" w:space="0" w:color="auto"/>
                      </w:divBdr>
                    </w:div>
                  </w:divsChild>
                </w:div>
                <w:div w:id="1804224789">
                  <w:marLeft w:val="0"/>
                  <w:marRight w:val="0"/>
                  <w:marTop w:val="0"/>
                  <w:marBottom w:val="0"/>
                  <w:divBdr>
                    <w:top w:val="none" w:sz="0" w:space="0" w:color="auto"/>
                    <w:left w:val="none" w:sz="0" w:space="0" w:color="auto"/>
                    <w:bottom w:val="none" w:sz="0" w:space="0" w:color="auto"/>
                    <w:right w:val="none" w:sz="0" w:space="0" w:color="auto"/>
                  </w:divBdr>
                  <w:divsChild>
                    <w:div w:id="16160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6052">
          <w:marLeft w:val="0"/>
          <w:marRight w:val="0"/>
          <w:marTop w:val="0"/>
          <w:marBottom w:val="0"/>
          <w:divBdr>
            <w:top w:val="none" w:sz="0" w:space="0" w:color="auto"/>
            <w:left w:val="none" w:sz="0" w:space="0" w:color="auto"/>
            <w:bottom w:val="none" w:sz="0" w:space="0" w:color="auto"/>
            <w:right w:val="none" w:sz="0" w:space="0" w:color="auto"/>
          </w:divBdr>
        </w:div>
        <w:div w:id="1930187992">
          <w:marLeft w:val="0"/>
          <w:marRight w:val="0"/>
          <w:marTop w:val="0"/>
          <w:marBottom w:val="0"/>
          <w:divBdr>
            <w:top w:val="none" w:sz="0" w:space="0" w:color="auto"/>
            <w:left w:val="none" w:sz="0" w:space="0" w:color="auto"/>
            <w:bottom w:val="none" w:sz="0" w:space="0" w:color="auto"/>
            <w:right w:val="none" w:sz="0" w:space="0" w:color="auto"/>
          </w:divBdr>
          <w:divsChild>
            <w:div w:id="313149425">
              <w:marLeft w:val="-75"/>
              <w:marRight w:val="0"/>
              <w:marTop w:val="30"/>
              <w:marBottom w:val="30"/>
              <w:divBdr>
                <w:top w:val="none" w:sz="0" w:space="0" w:color="auto"/>
                <w:left w:val="none" w:sz="0" w:space="0" w:color="auto"/>
                <w:bottom w:val="none" w:sz="0" w:space="0" w:color="auto"/>
                <w:right w:val="none" w:sz="0" w:space="0" w:color="auto"/>
              </w:divBdr>
              <w:divsChild>
                <w:div w:id="1769230587">
                  <w:marLeft w:val="0"/>
                  <w:marRight w:val="0"/>
                  <w:marTop w:val="0"/>
                  <w:marBottom w:val="0"/>
                  <w:divBdr>
                    <w:top w:val="none" w:sz="0" w:space="0" w:color="auto"/>
                    <w:left w:val="none" w:sz="0" w:space="0" w:color="auto"/>
                    <w:bottom w:val="none" w:sz="0" w:space="0" w:color="auto"/>
                    <w:right w:val="none" w:sz="0" w:space="0" w:color="auto"/>
                  </w:divBdr>
                  <w:divsChild>
                    <w:div w:id="1402288235">
                      <w:marLeft w:val="0"/>
                      <w:marRight w:val="0"/>
                      <w:marTop w:val="0"/>
                      <w:marBottom w:val="0"/>
                      <w:divBdr>
                        <w:top w:val="none" w:sz="0" w:space="0" w:color="auto"/>
                        <w:left w:val="none" w:sz="0" w:space="0" w:color="auto"/>
                        <w:bottom w:val="none" w:sz="0" w:space="0" w:color="auto"/>
                        <w:right w:val="none" w:sz="0" w:space="0" w:color="auto"/>
                      </w:divBdr>
                    </w:div>
                  </w:divsChild>
                </w:div>
                <w:div w:id="2040739824">
                  <w:marLeft w:val="0"/>
                  <w:marRight w:val="0"/>
                  <w:marTop w:val="0"/>
                  <w:marBottom w:val="0"/>
                  <w:divBdr>
                    <w:top w:val="none" w:sz="0" w:space="0" w:color="auto"/>
                    <w:left w:val="none" w:sz="0" w:space="0" w:color="auto"/>
                    <w:bottom w:val="none" w:sz="0" w:space="0" w:color="auto"/>
                    <w:right w:val="none" w:sz="0" w:space="0" w:color="auto"/>
                  </w:divBdr>
                  <w:divsChild>
                    <w:div w:id="1381514681">
                      <w:marLeft w:val="0"/>
                      <w:marRight w:val="0"/>
                      <w:marTop w:val="0"/>
                      <w:marBottom w:val="0"/>
                      <w:divBdr>
                        <w:top w:val="none" w:sz="0" w:space="0" w:color="auto"/>
                        <w:left w:val="none" w:sz="0" w:space="0" w:color="auto"/>
                        <w:bottom w:val="none" w:sz="0" w:space="0" w:color="auto"/>
                        <w:right w:val="none" w:sz="0" w:space="0" w:color="auto"/>
                      </w:divBdr>
                    </w:div>
                  </w:divsChild>
                </w:div>
                <w:div w:id="569921802">
                  <w:marLeft w:val="0"/>
                  <w:marRight w:val="0"/>
                  <w:marTop w:val="0"/>
                  <w:marBottom w:val="0"/>
                  <w:divBdr>
                    <w:top w:val="none" w:sz="0" w:space="0" w:color="auto"/>
                    <w:left w:val="none" w:sz="0" w:space="0" w:color="auto"/>
                    <w:bottom w:val="none" w:sz="0" w:space="0" w:color="auto"/>
                    <w:right w:val="none" w:sz="0" w:space="0" w:color="auto"/>
                  </w:divBdr>
                  <w:divsChild>
                    <w:div w:id="42481465">
                      <w:marLeft w:val="0"/>
                      <w:marRight w:val="0"/>
                      <w:marTop w:val="0"/>
                      <w:marBottom w:val="0"/>
                      <w:divBdr>
                        <w:top w:val="none" w:sz="0" w:space="0" w:color="auto"/>
                        <w:left w:val="none" w:sz="0" w:space="0" w:color="auto"/>
                        <w:bottom w:val="none" w:sz="0" w:space="0" w:color="auto"/>
                        <w:right w:val="none" w:sz="0" w:space="0" w:color="auto"/>
                      </w:divBdr>
                    </w:div>
                  </w:divsChild>
                </w:div>
                <w:div w:id="1284268288">
                  <w:marLeft w:val="0"/>
                  <w:marRight w:val="0"/>
                  <w:marTop w:val="0"/>
                  <w:marBottom w:val="0"/>
                  <w:divBdr>
                    <w:top w:val="none" w:sz="0" w:space="0" w:color="auto"/>
                    <w:left w:val="none" w:sz="0" w:space="0" w:color="auto"/>
                    <w:bottom w:val="none" w:sz="0" w:space="0" w:color="auto"/>
                    <w:right w:val="none" w:sz="0" w:space="0" w:color="auto"/>
                  </w:divBdr>
                  <w:divsChild>
                    <w:div w:id="273097282">
                      <w:marLeft w:val="0"/>
                      <w:marRight w:val="0"/>
                      <w:marTop w:val="0"/>
                      <w:marBottom w:val="0"/>
                      <w:divBdr>
                        <w:top w:val="none" w:sz="0" w:space="0" w:color="auto"/>
                        <w:left w:val="none" w:sz="0" w:space="0" w:color="auto"/>
                        <w:bottom w:val="none" w:sz="0" w:space="0" w:color="auto"/>
                        <w:right w:val="none" w:sz="0" w:space="0" w:color="auto"/>
                      </w:divBdr>
                    </w:div>
                  </w:divsChild>
                </w:div>
                <w:div w:id="1660428101">
                  <w:marLeft w:val="0"/>
                  <w:marRight w:val="0"/>
                  <w:marTop w:val="0"/>
                  <w:marBottom w:val="0"/>
                  <w:divBdr>
                    <w:top w:val="none" w:sz="0" w:space="0" w:color="auto"/>
                    <w:left w:val="none" w:sz="0" w:space="0" w:color="auto"/>
                    <w:bottom w:val="none" w:sz="0" w:space="0" w:color="auto"/>
                    <w:right w:val="none" w:sz="0" w:space="0" w:color="auto"/>
                  </w:divBdr>
                  <w:divsChild>
                    <w:div w:id="1428498654">
                      <w:marLeft w:val="0"/>
                      <w:marRight w:val="0"/>
                      <w:marTop w:val="0"/>
                      <w:marBottom w:val="0"/>
                      <w:divBdr>
                        <w:top w:val="none" w:sz="0" w:space="0" w:color="auto"/>
                        <w:left w:val="none" w:sz="0" w:space="0" w:color="auto"/>
                        <w:bottom w:val="none" w:sz="0" w:space="0" w:color="auto"/>
                        <w:right w:val="none" w:sz="0" w:space="0" w:color="auto"/>
                      </w:divBdr>
                    </w:div>
                  </w:divsChild>
                </w:div>
                <w:div w:id="1861820749">
                  <w:marLeft w:val="0"/>
                  <w:marRight w:val="0"/>
                  <w:marTop w:val="0"/>
                  <w:marBottom w:val="0"/>
                  <w:divBdr>
                    <w:top w:val="none" w:sz="0" w:space="0" w:color="auto"/>
                    <w:left w:val="none" w:sz="0" w:space="0" w:color="auto"/>
                    <w:bottom w:val="none" w:sz="0" w:space="0" w:color="auto"/>
                    <w:right w:val="none" w:sz="0" w:space="0" w:color="auto"/>
                  </w:divBdr>
                  <w:divsChild>
                    <w:div w:id="429855635">
                      <w:marLeft w:val="0"/>
                      <w:marRight w:val="0"/>
                      <w:marTop w:val="0"/>
                      <w:marBottom w:val="0"/>
                      <w:divBdr>
                        <w:top w:val="none" w:sz="0" w:space="0" w:color="auto"/>
                        <w:left w:val="none" w:sz="0" w:space="0" w:color="auto"/>
                        <w:bottom w:val="none" w:sz="0" w:space="0" w:color="auto"/>
                        <w:right w:val="none" w:sz="0" w:space="0" w:color="auto"/>
                      </w:divBdr>
                    </w:div>
                  </w:divsChild>
                </w:div>
                <w:div w:id="1517160263">
                  <w:marLeft w:val="0"/>
                  <w:marRight w:val="0"/>
                  <w:marTop w:val="0"/>
                  <w:marBottom w:val="0"/>
                  <w:divBdr>
                    <w:top w:val="none" w:sz="0" w:space="0" w:color="auto"/>
                    <w:left w:val="none" w:sz="0" w:space="0" w:color="auto"/>
                    <w:bottom w:val="none" w:sz="0" w:space="0" w:color="auto"/>
                    <w:right w:val="none" w:sz="0" w:space="0" w:color="auto"/>
                  </w:divBdr>
                  <w:divsChild>
                    <w:div w:id="660893232">
                      <w:marLeft w:val="0"/>
                      <w:marRight w:val="0"/>
                      <w:marTop w:val="0"/>
                      <w:marBottom w:val="0"/>
                      <w:divBdr>
                        <w:top w:val="none" w:sz="0" w:space="0" w:color="auto"/>
                        <w:left w:val="none" w:sz="0" w:space="0" w:color="auto"/>
                        <w:bottom w:val="none" w:sz="0" w:space="0" w:color="auto"/>
                        <w:right w:val="none" w:sz="0" w:space="0" w:color="auto"/>
                      </w:divBdr>
                    </w:div>
                  </w:divsChild>
                </w:div>
                <w:div w:id="936912780">
                  <w:marLeft w:val="0"/>
                  <w:marRight w:val="0"/>
                  <w:marTop w:val="0"/>
                  <w:marBottom w:val="0"/>
                  <w:divBdr>
                    <w:top w:val="none" w:sz="0" w:space="0" w:color="auto"/>
                    <w:left w:val="none" w:sz="0" w:space="0" w:color="auto"/>
                    <w:bottom w:val="none" w:sz="0" w:space="0" w:color="auto"/>
                    <w:right w:val="none" w:sz="0" w:space="0" w:color="auto"/>
                  </w:divBdr>
                  <w:divsChild>
                    <w:div w:id="876238165">
                      <w:marLeft w:val="0"/>
                      <w:marRight w:val="0"/>
                      <w:marTop w:val="0"/>
                      <w:marBottom w:val="0"/>
                      <w:divBdr>
                        <w:top w:val="none" w:sz="0" w:space="0" w:color="auto"/>
                        <w:left w:val="none" w:sz="0" w:space="0" w:color="auto"/>
                        <w:bottom w:val="none" w:sz="0" w:space="0" w:color="auto"/>
                        <w:right w:val="none" w:sz="0" w:space="0" w:color="auto"/>
                      </w:divBdr>
                    </w:div>
                  </w:divsChild>
                </w:div>
                <w:div w:id="422259696">
                  <w:marLeft w:val="0"/>
                  <w:marRight w:val="0"/>
                  <w:marTop w:val="0"/>
                  <w:marBottom w:val="0"/>
                  <w:divBdr>
                    <w:top w:val="none" w:sz="0" w:space="0" w:color="auto"/>
                    <w:left w:val="none" w:sz="0" w:space="0" w:color="auto"/>
                    <w:bottom w:val="none" w:sz="0" w:space="0" w:color="auto"/>
                    <w:right w:val="none" w:sz="0" w:space="0" w:color="auto"/>
                  </w:divBdr>
                  <w:divsChild>
                    <w:div w:id="1261984281">
                      <w:marLeft w:val="0"/>
                      <w:marRight w:val="0"/>
                      <w:marTop w:val="0"/>
                      <w:marBottom w:val="0"/>
                      <w:divBdr>
                        <w:top w:val="none" w:sz="0" w:space="0" w:color="auto"/>
                        <w:left w:val="none" w:sz="0" w:space="0" w:color="auto"/>
                        <w:bottom w:val="none" w:sz="0" w:space="0" w:color="auto"/>
                        <w:right w:val="none" w:sz="0" w:space="0" w:color="auto"/>
                      </w:divBdr>
                    </w:div>
                  </w:divsChild>
                </w:div>
                <w:div w:id="603073505">
                  <w:marLeft w:val="0"/>
                  <w:marRight w:val="0"/>
                  <w:marTop w:val="0"/>
                  <w:marBottom w:val="0"/>
                  <w:divBdr>
                    <w:top w:val="none" w:sz="0" w:space="0" w:color="auto"/>
                    <w:left w:val="none" w:sz="0" w:space="0" w:color="auto"/>
                    <w:bottom w:val="none" w:sz="0" w:space="0" w:color="auto"/>
                    <w:right w:val="none" w:sz="0" w:space="0" w:color="auto"/>
                  </w:divBdr>
                  <w:divsChild>
                    <w:div w:id="909465917">
                      <w:marLeft w:val="0"/>
                      <w:marRight w:val="0"/>
                      <w:marTop w:val="0"/>
                      <w:marBottom w:val="0"/>
                      <w:divBdr>
                        <w:top w:val="none" w:sz="0" w:space="0" w:color="auto"/>
                        <w:left w:val="none" w:sz="0" w:space="0" w:color="auto"/>
                        <w:bottom w:val="none" w:sz="0" w:space="0" w:color="auto"/>
                        <w:right w:val="none" w:sz="0" w:space="0" w:color="auto"/>
                      </w:divBdr>
                    </w:div>
                  </w:divsChild>
                </w:div>
                <w:div w:id="849637992">
                  <w:marLeft w:val="0"/>
                  <w:marRight w:val="0"/>
                  <w:marTop w:val="0"/>
                  <w:marBottom w:val="0"/>
                  <w:divBdr>
                    <w:top w:val="none" w:sz="0" w:space="0" w:color="auto"/>
                    <w:left w:val="none" w:sz="0" w:space="0" w:color="auto"/>
                    <w:bottom w:val="none" w:sz="0" w:space="0" w:color="auto"/>
                    <w:right w:val="none" w:sz="0" w:space="0" w:color="auto"/>
                  </w:divBdr>
                  <w:divsChild>
                    <w:div w:id="1550454673">
                      <w:marLeft w:val="0"/>
                      <w:marRight w:val="0"/>
                      <w:marTop w:val="0"/>
                      <w:marBottom w:val="0"/>
                      <w:divBdr>
                        <w:top w:val="none" w:sz="0" w:space="0" w:color="auto"/>
                        <w:left w:val="none" w:sz="0" w:space="0" w:color="auto"/>
                        <w:bottom w:val="none" w:sz="0" w:space="0" w:color="auto"/>
                        <w:right w:val="none" w:sz="0" w:space="0" w:color="auto"/>
                      </w:divBdr>
                    </w:div>
                  </w:divsChild>
                </w:div>
                <w:div w:id="197813228">
                  <w:marLeft w:val="0"/>
                  <w:marRight w:val="0"/>
                  <w:marTop w:val="0"/>
                  <w:marBottom w:val="0"/>
                  <w:divBdr>
                    <w:top w:val="none" w:sz="0" w:space="0" w:color="auto"/>
                    <w:left w:val="none" w:sz="0" w:space="0" w:color="auto"/>
                    <w:bottom w:val="none" w:sz="0" w:space="0" w:color="auto"/>
                    <w:right w:val="none" w:sz="0" w:space="0" w:color="auto"/>
                  </w:divBdr>
                  <w:divsChild>
                    <w:div w:id="1000739424">
                      <w:marLeft w:val="0"/>
                      <w:marRight w:val="0"/>
                      <w:marTop w:val="0"/>
                      <w:marBottom w:val="0"/>
                      <w:divBdr>
                        <w:top w:val="none" w:sz="0" w:space="0" w:color="auto"/>
                        <w:left w:val="none" w:sz="0" w:space="0" w:color="auto"/>
                        <w:bottom w:val="none" w:sz="0" w:space="0" w:color="auto"/>
                        <w:right w:val="none" w:sz="0" w:space="0" w:color="auto"/>
                      </w:divBdr>
                    </w:div>
                  </w:divsChild>
                </w:div>
                <w:div w:id="1718697731">
                  <w:marLeft w:val="0"/>
                  <w:marRight w:val="0"/>
                  <w:marTop w:val="0"/>
                  <w:marBottom w:val="0"/>
                  <w:divBdr>
                    <w:top w:val="none" w:sz="0" w:space="0" w:color="auto"/>
                    <w:left w:val="none" w:sz="0" w:space="0" w:color="auto"/>
                    <w:bottom w:val="none" w:sz="0" w:space="0" w:color="auto"/>
                    <w:right w:val="none" w:sz="0" w:space="0" w:color="auto"/>
                  </w:divBdr>
                  <w:divsChild>
                    <w:div w:id="66809182">
                      <w:marLeft w:val="0"/>
                      <w:marRight w:val="0"/>
                      <w:marTop w:val="0"/>
                      <w:marBottom w:val="0"/>
                      <w:divBdr>
                        <w:top w:val="none" w:sz="0" w:space="0" w:color="auto"/>
                        <w:left w:val="none" w:sz="0" w:space="0" w:color="auto"/>
                        <w:bottom w:val="none" w:sz="0" w:space="0" w:color="auto"/>
                        <w:right w:val="none" w:sz="0" w:space="0" w:color="auto"/>
                      </w:divBdr>
                    </w:div>
                  </w:divsChild>
                </w:div>
                <w:div w:id="1172835409">
                  <w:marLeft w:val="0"/>
                  <w:marRight w:val="0"/>
                  <w:marTop w:val="0"/>
                  <w:marBottom w:val="0"/>
                  <w:divBdr>
                    <w:top w:val="none" w:sz="0" w:space="0" w:color="auto"/>
                    <w:left w:val="none" w:sz="0" w:space="0" w:color="auto"/>
                    <w:bottom w:val="none" w:sz="0" w:space="0" w:color="auto"/>
                    <w:right w:val="none" w:sz="0" w:space="0" w:color="auto"/>
                  </w:divBdr>
                  <w:divsChild>
                    <w:div w:id="1603222657">
                      <w:marLeft w:val="0"/>
                      <w:marRight w:val="0"/>
                      <w:marTop w:val="0"/>
                      <w:marBottom w:val="0"/>
                      <w:divBdr>
                        <w:top w:val="none" w:sz="0" w:space="0" w:color="auto"/>
                        <w:left w:val="none" w:sz="0" w:space="0" w:color="auto"/>
                        <w:bottom w:val="none" w:sz="0" w:space="0" w:color="auto"/>
                        <w:right w:val="none" w:sz="0" w:space="0" w:color="auto"/>
                      </w:divBdr>
                    </w:div>
                  </w:divsChild>
                </w:div>
                <w:div w:id="1168517900">
                  <w:marLeft w:val="0"/>
                  <w:marRight w:val="0"/>
                  <w:marTop w:val="0"/>
                  <w:marBottom w:val="0"/>
                  <w:divBdr>
                    <w:top w:val="none" w:sz="0" w:space="0" w:color="auto"/>
                    <w:left w:val="none" w:sz="0" w:space="0" w:color="auto"/>
                    <w:bottom w:val="none" w:sz="0" w:space="0" w:color="auto"/>
                    <w:right w:val="none" w:sz="0" w:space="0" w:color="auto"/>
                  </w:divBdr>
                  <w:divsChild>
                    <w:div w:id="2033602831">
                      <w:marLeft w:val="0"/>
                      <w:marRight w:val="0"/>
                      <w:marTop w:val="0"/>
                      <w:marBottom w:val="0"/>
                      <w:divBdr>
                        <w:top w:val="none" w:sz="0" w:space="0" w:color="auto"/>
                        <w:left w:val="none" w:sz="0" w:space="0" w:color="auto"/>
                        <w:bottom w:val="none" w:sz="0" w:space="0" w:color="auto"/>
                        <w:right w:val="none" w:sz="0" w:space="0" w:color="auto"/>
                      </w:divBdr>
                    </w:div>
                  </w:divsChild>
                </w:div>
                <w:div w:id="1444879049">
                  <w:marLeft w:val="0"/>
                  <w:marRight w:val="0"/>
                  <w:marTop w:val="0"/>
                  <w:marBottom w:val="0"/>
                  <w:divBdr>
                    <w:top w:val="none" w:sz="0" w:space="0" w:color="auto"/>
                    <w:left w:val="none" w:sz="0" w:space="0" w:color="auto"/>
                    <w:bottom w:val="none" w:sz="0" w:space="0" w:color="auto"/>
                    <w:right w:val="none" w:sz="0" w:space="0" w:color="auto"/>
                  </w:divBdr>
                  <w:divsChild>
                    <w:div w:id="2000033035">
                      <w:marLeft w:val="0"/>
                      <w:marRight w:val="0"/>
                      <w:marTop w:val="0"/>
                      <w:marBottom w:val="0"/>
                      <w:divBdr>
                        <w:top w:val="none" w:sz="0" w:space="0" w:color="auto"/>
                        <w:left w:val="none" w:sz="0" w:space="0" w:color="auto"/>
                        <w:bottom w:val="none" w:sz="0" w:space="0" w:color="auto"/>
                        <w:right w:val="none" w:sz="0" w:space="0" w:color="auto"/>
                      </w:divBdr>
                    </w:div>
                  </w:divsChild>
                </w:div>
                <w:div w:id="1691758243">
                  <w:marLeft w:val="0"/>
                  <w:marRight w:val="0"/>
                  <w:marTop w:val="0"/>
                  <w:marBottom w:val="0"/>
                  <w:divBdr>
                    <w:top w:val="none" w:sz="0" w:space="0" w:color="auto"/>
                    <w:left w:val="none" w:sz="0" w:space="0" w:color="auto"/>
                    <w:bottom w:val="none" w:sz="0" w:space="0" w:color="auto"/>
                    <w:right w:val="none" w:sz="0" w:space="0" w:color="auto"/>
                  </w:divBdr>
                  <w:divsChild>
                    <w:div w:id="286081391">
                      <w:marLeft w:val="0"/>
                      <w:marRight w:val="0"/>
                      <w:marTop w:val="0"/>
                      <w:marBottom w:val="0"/>
                      <w:divBdr>
                        <w:top w:val="none" w:sz="0" w:space="0" w:color="auto"/>
                        <w:left w:val="none" w:sz="0" w:space="0" w:color="auto"/>
                        <w:bottom w:val="none" w:sz="0" w:space="0" w:color="auto"/>
                        <w:right w:val="none" w:sz="0" w:space="0" w:color="auto"/>
                      </w:divBdr>
                    </w:div>
                  </w:divsChild>
                </w:div>
                <w:div w:id="938440849">
                  <w:marLeft w:val="0"/>
                  <w:marRight w:val="0"/>
                  <w:marTop w:val="0"/>
                  <w:marBottom w:val="0"/>
                  <w:divBdr>
                    <w:top w:val="none" w:sz="0" w:space="0" w:color="auto"/>
                    <w:left w:val="none" w:sz="0" w:space="0" w:color="auto"/>
                    <w:bottom w:val="none" w:sz="0" w:space="0" w:color="auto"/>
                    <w:right w:val="none" w:sz="0" w:space="0" w:color="auto"/>
                  </w:divBdr>
                  <w:divsChild>
                    <w:div w:id="12600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7920">
          <w:marLeft w:val="0"/>
          <w:marRight w:val="0"/>
          <w:marTop w:val="0"/>
          <w:marBottom w:val="0"/>
          <w:divBdr>
            <w:top w:val="none" w:sz="0" w:space="0" w:color="auto"/>
            <w:left w:val="none" w:sz="0" w:space="0" w:color="auto"/>
            <w:bottom w:val="none" w:sz="0" w:space="0" w:color="auto"/>
            <w:right w:val="none" w:sz="0" w:space="0" w:color="auto"/>
          </w:divBdr>
        </w:div>
        <w:div w:id="286737740">
          <w:marLeft w:val="0"/>
          <w:marRight w:val="0"/>
          <w:marTop w:val="0"/>
          <w:marBottom w:val="0"/>
          <w:divBdr>
            <w:top w:val="none" w:sz="0" w:space="0" w:color="auto"/>
            <w:left w:val="none" w:sz="0" w:space="0" w:color="auto"/>
            <w:bottom w:val="none" w:sz="0" w:space="0" w:color="auto"/>
            <w:right w:val="none" w:sz="0" w:space="0" w:color="auto"/>
          </w:divBdr>
          <w:divsChild>
            <w:div w:id="1848978082">
              <w:marLeft w:val="-75"/>
              <w:marRight w:val="0"/>
              <w:marTop w:val="30"/>
              <w:marBottom w:val="30"/>
              <w:divBdr>
                <w:top w:val="none" w:sz="0" w:space="0" w:color="auto"/>
                <w:left w:val="none" w:sz="0" w:space="0" w:color="auto"/>
                <w:bottom w:val="none" w:sz="0" w:space="0" w:color="auto"/>
                <w:right w:val="none" w:sz="0" w:space="0" w:color="auto"/>
              </w:divBdr>
              <w:divsChild>
                <w:div w:id="567690539">
                  <w:marLeft w:val="0"/>
                  <w:marRight w:val="0"/>
                  <w:marTop w:val="0"/>
                  <w:marBottom w:val="0"/>
                  <w:divBdr>
                    <w:top w:val="none" w:sz="0" w:space="0" w:color="auto"/>
                    <w:left w:val="none" w:sz="0" w:space="0" w:color="auto"/>
                    <w:bottom w:val="none" w:sz="0" w:space="0" w:color="auto"/>
                    <w:right w:val="none" w:sz="0" w:space="0" w:color="auto"/>
                  </w:divBdr>
                  <w:divsChild>
                    <w:div w:id="422917204">
                      <w:marLeft w:val="0"/>
                      <w:marRight w:val="0"/>
                      <w:marTop w:val="0"/>
                      <w:marBottom w:val="0"/>
                      <w:divBdr>
                        <w:top w:val="none" w:sz="0" w:space="0" w:color="auto"/>
                        <w:left w:val="none" w:sz="0" w:space="0" w:color="auto"/>
                        <w:bottom w:val="none" w:sz="0" w:space="0" w:color="auto"/>
                        <w:right w:val="none" w:sz="0" w:space="0" w:color="auto"/>
                      </w:divBdr>
                    </w:div>
                  </w:divsChild>
                </w:div>
                <w:div w:id="1940410749">
                  <w:marLeft w:val="0"/>
                  <w:marRight w:val="0"/>
                  <w:marTop w:val="0"/>
                  <w:marBottom w:val="0"/>
                  <w:divBdr>
                    <w:top w:val="none" w:sz="0" w:space="0" w:color="auto"/>
                    <w:left w:val="none" w:sz="0" w:space="0" w:color="auto"/>
                    <w:bottom w:val="none" w:sz="0" w:space="0" w:color="auto"/>
                    <w:right w:val="none" w:sz="0" w:space="0" w:color="auto"/>
                  </w:divBdr>
                  <w:divsChild>
                    <w:div w:id="436607401">
                      <w:marLeft w:val="0"/>
                      <w:marRight w:val="0"/>
                      <w:marTop w:val="0"/>
                      <w:marBottom w:val="0"/>
                      <w:divBdr>
                        <w:top w:val="none" w:sz="0" w:space="0" w:color="auto"/>
                        <w:left w:val="none" w:sz="0" w:space="0" w:color="auto"/>
                        <w:bottom w:val="none" w:sz="0" w:space="0" w:color="auto"/>
                        <w:right w:val="none" w:sz="0" w:space="0" w:color="auto"/>
                      </w:divBdr>
                    </w:div>
                  </w:divsChild>
                </w:div>
                <w:div w:id="1941914105">
                  <w:marLeft w:val="0"/>
                  <w:marRight w:val="0"/>
                  <w:marTop w:val="0"/>
                  <w:marBottom w:val="0"/>
                  <w:divBdr>
                    <w:top w:val="none" w:sz="0" w:space="0" w:color="auto"/>
                    <w:left w:val="none" w:sz="0" w:space="0" w:color="auto"/>
                    <w:bottom w:val="none" w:sz="0" w:space="0" w:color="auto"/>
                    <w:right w:val="none" w:sz="0" w:space="0" w:color="auto"/>
                  </w:divBdr>
                  <w:divsChild>
                    <w:div w:id="1436291460">
                      <w:marLeft w:val="0"/>
                      <w:marRight w:val="0"/>
                      <w:marTop w:val="0"/>
                      <w:marBottom w:val="0"/>
                      <w:divBdr>
                        <w:top w:val="none" w:sz="0" w:space="0" w:color="auto"/>
                        <w:left w:val="none" w:sz="0" w:space="0" w:color="auto"/>
                        <w:bottom w:val="none" w:sz="0" w:space="0" w:color="auto"/>
                        <w:right w:val="none" w:sz="0" w:space="0" w:color="auto"/>
                      </w:divBdr>
                    </w:div>
                  </w:divsChild>
                </w:div>
                <w:div w:id="527372187">
                  <w:marLeft w:val="0"/>
                  <w:marRight w:val="0"/>
                  <w:marTop w:val="0"/>
                  <w:marBottom w:val="0"/>
                  <w:divBdr>
                    <w:top w:val="none" w:sz="0" w:space="0" w:color="auto"/>
                    <w:left w:val="none" w:sz="0" w:space="0" w:color="auto"/>
                    <w:bottom w:val="none" w:sz="0" w:space="0" w:color="auto"/>
                    <w:right w:val="none" w:sz="0" w:space="0" w:color="auto"/>
                  </w:divBdr>
                  <w:divsChild>
                    <w:div w:id="341930810">
                      <w:marLeft w:val="0"/>
                      <w:marRight w:val="0"/>
                      <w:marTop w:val="0"/>
                      <w:marBottom w:val="0"/>
                      <w:divBdr>
                        <w:top w:val="none" w:sz="0" w:space="0" w:color="auto"/>
                        <w:left w:val="none" w:sz="0" w:space="0" w:color="auto"/>
                        <w:bottom w:val="none" w:sz="0" w:space="0" w:color="auto"/>
                        <w:right w:val="none" w:sz="0" w:space="0" w:color="auto"/>
                      </w:divBdr>
                    </w:div>
                  </w:divsChild>
                </w:div>
                <w:div w:id="754399542">
                  <w:marLeft w:val="0"/>
                  <w:marRight w:val="0"/>
                  <w:marTop w:val="0"/>
                  <w:marBottom w:val="0"/>
                  <w:divBdr>
                    <w:top w:val="none" w:sz="0" w:space="0" w:color="auto"/>
                    <w:left w:val="none" w:sz="0" w:space="0" w:color="auto"/>
                    <w:bottom w:val="none" w:sz="0" w:space="0" w:color="auto"/>
                    <w:right w:val="none" w:sz="0" w:space="0" w:color="auto"/>
                  </w:divBdr>
                  <w:divsChild>
                    <w:div w:id="1111436189">
                      <w:marLeft w:val="0"/>
                      <w:marRight w:val="0"/>
                      <w:marTop w:val="0"/>
                      <w:marBottom w:val="0"/>
                      <w:divBdr>
                        <w:top w:val="none" w:sz="0" w:space="0" w:color="auto"/>
                        <w:left w:val="none" w:sz="0" w:space="0" w:color="auto"/>
                        <w:bottom w:val="none" w:sz="0" w:space="0" w:color="auto"/>
                        <w:right w:val="none" w:sz="0" w:space="0" w:color="auto"/>
                      </w:divBdr>
                    </w:div>
                  </w:divsChild>
                </w:div>
                <w:div w:id="1192957214">
                  <w:marLeft w:val="0"/>
                  <w:marRight w:val="0"/>
                  <w:marTop w:val="0"/>
                  <w:marBottom w:val="0"/>
                  <w:divBdr>
                    <w:top w:val="none" w:sz="0" w:space="0" w:color="auto"/>
                    <w:left w:val="none" w:sz="0" w:space="0" w:color="auto"/>
                    <w:bottom w:val="none" w:sz="0" w:space="0" w:color="auto"/>
                    <w:right w:val="none" w:sz="0" w:space="0" w:color="auto"/>
                  </w:divBdr>
                  <w:divsChild>
                    <w:div w:id="1720323398">
                      <w:marLeft w:val="0"/>
                      <w:marRight w:val="0"/>
                      <w:marTop w:val="0"/>
                      <w:marBottom w:val="0"/>
                      <w:divBdr>
                        <w:top w:val="none" w:sz="0" w:space="0" w:color="auto"/>
                        <w:left w:val="none" w:sz="0" w:space="0" w:color="auto"/>
                        <w:bottom w:val="none" w:sz="0" w:space="0" w:color="auto"/>
                        <w:right w:val="none" w:sz="0" w:space="0" w:color="auto"/>
                      </w:divBdr>
                    </w:div>
                    <w:div w:id="1281376185">
                      <w:marLeft w:val="0"/>
                      <w:marRight w:val="0"/>
                      <w:marTop w:val="0"/>
                      <w:marBottom w:val="0"/>
                      <w:divBdr>
                        <w:top w:val="none" w:sz="0" w:space="0" w:color="auto"/>
                        <w:left w:val="none" w:sz="0" w:space="0" w:color="auto"/>
                        <w:bottom w:val="none" w:sz="0" w:space="0" w:color="auto"/>
                        <w:right w:val="none" w:sz="0" w:space="0" w:color="auto"/>
                      </w:divBdr>
                    </w:div>
                  </w:divsChild>
                </w:div>
                <w:div w:id="1303583287">
                  <w:marLeft w:val="0"/>
                  <w:marRight w:val="0"/>
                  <w:marTop w:val="0"/>
                  <w:marBottom w:val="0"/>
                  <w:divBdr>
                    <w:top w:val="none" w:sz="0" w:space="0" w:color="auto"/>
                    <w:left w:val="none" w:sz="0" w:space="0" w:color="auto"/>
                    <w:bottom w:val="none" w:sz="0" w:space="0" w:color="auto"/>
                    <w:right w:val="none" w:sz="0" w:space="0" w:color="auto"/>
                  </w:divBdr>
                  <w:divsChild>
                    <w:div w:id="1013803818">
                      <w:marLeft w:val="0"/>
                      <w:marRight w:val="0"/>
                      <w:marTop w:val="0"/>
                      <w:marBottom w:val="0"/>
                      <w:divBdr>
                        <w:top w:val="none" w:sz="0" w:space="0" w:color="auto"/>
                        <w:left w:val="none" w:sz="0" w:space="0" w:color="auto"/>
                        <w:bottom w:val="none" w:sz="0" w:space="0" w:color="auto"/>
                        <w:right w:val="none" w:sz="0" w:space="0" w:color="auto"/>
                      </w:divBdr>
                    </w:div>
                  </w:divsChild>
                </w:div>
                <w:div w:id="678704507">
                  <w:marLeft w:val="0"/>
                  <w:marRight w:val="0"/>
                  <w:marTop w:val="0"/>
                  <w:marBottom w:val="0"/>
                  <w:divBdr>
                    <w:top w:val="none" w:sz="0" w:space="0" w:color="auto"/>
                    <w:left w:val="none" w:sz="0" w:space="0" w:color="auto"/>
                    <w:bottom w:val="none" w:sz="0" w:space="0" w:color="auto"/>
                    <w:right w:val="none" w:sz="0" w:space="0" w:color="auto"/>
                  </w:divBdr>
                  <w:divsChild>
                    <w:div w:id="1097407521">
                      <w:marLeft w:val="0"/>
                      <w:marRight w:val="0"/>
                      <w:marTop w:val="0"/>
                      <w:marBottom w:val="0"/>
                      <w:divBdr>
                        <w:top w:val="none" w:sz="0" w:space="0" w:color="auto"/>
                        <w:left w:val="none" w:sz="0" w:space="0" w:color="auto"/>
                        <w:bottom w:val="none" w:sz="0" w:space="0" w:color="auto"/>
                        <w:right w:val="none" w:sz="0" w:space="0" w:color="auto"/>
                      </w:divBdr>
                    </w:div>
                  </w:divsChild>
                </w:div>
                <w:div w:id="522479460">
                  <w:marLeft w:val="0"/>
                  <w:marRight w:val="0"/>
                  <w:marTop w:val="0"/>
                  <w:marBottom w:val="0"/>
                  <w:divBdr>
                    <w:top w:val="none" w:sz="0" w:space="0" w:color="auto"/>
                    <w:left w:val="none" w:sz="0" w:space="0" w:color="auto"/>
                    <w:bottom w:val="none" w:sz="0" w:space="0" w:color="auto"/>
                    <w:right w:val="none" w:sz="0" w:space="0" w:color="auto"/>
                  </w:divBdr>
                  <w:divsChild>
                    <w:div w:id="1505634727">
                      <w:marLeft w:val="0"/>
                      <w:marRight w:val="0"/>
                      <w:marTop w:val="0"/>
                      <w:marBottom w:val="0"/>
                      <w:divBdr>
                        <w:top w:val="none" w:sz="0" w:space="0" w:color="auto"/>
                        <w:left w:val="none" w:sz="0" w:space="0" w:color="auto"/>
                        <w:bottom w:val="none" w:sz="0" w:space="0" w:color="auto"/>
                        <w:right w:val="none" w:sz="0" w:space="0" w:color="auto"/>
                      </w:divBdr>
                    </w:div>
                    <w:div w:id="1975985856">
                      <w:marLeft w:val="0"/>
                      <w:marRight w:val="0"/>
                      <w:marTop w:val="0"/>
                      <w:marBottom w:val="0"/>
                      <w:divBdr>
                        <w:top w:val="none" w:sz="0" w:space="0" w:color="auto"/>
                        <w:left w:val="none" w:sz="0" w:space="0" w:color="auto"/>
                        <w:bottom w:val="none" w:sz="0" w:space="0" w:color="auto"/>
                        <w:right w:val="none" w:sz="0" w:space="0" w:color="auto"/>
                      </w:divBdr>
                    </w:div>
                  </w:divsChild>
                </w:div>
                <w:div w:id="1087843204">
                  <w:marLeft w:val="0"/>
                  <w:marRight w:val="0"/>
                  <w:marTop w:val="0"/>
                  <w:marBottom w:val="0"/>
                  <w:divBdr>
                    <w:top w:val="none" w:sz="0" w:space="0" w:color="auto"/>
                    <w:left w:val="none" w:sz="0" w:space="0" w:color="auto"/>
                    <w:bottom w:val="none" w:sz="0" w:space="0" w:color="auto"/>
                    <w:right w:val="none" w:sz="0" w:space="0" w:color="auto"/>
                  </w:divBdr>
                  <w:divsChild>
                    <w:div w:id="37779693">
                      <w:marLeft w:val="0"/>
                      <w:marRight w:val="0"/>
                      <w:marTop w:val="0"/>
                      <w:marBottom w:val="0"/>
                      <w:divBdr>
                        <w:top w:val="none" w:sz="0" w:space="0" w:color="auto"/>
                        <w:left w:val="none" w:sz="0" w:space="0" w:color="auto"/>
                        <w:bottom w:val="none" w:sz="0" w:space="0" w:color="auto"/>
                        <w:right w:val="none" w:sz="0" w:space="0" w:color="auto"/>
                      </w:divBdr>
                    </w:div>
                  </w:divsChild>
                </w:div>
                <w:div w:id="283851451">
                  <w:marLeft w:val="0"/>
                  <w:marRight w:val="0"/>
                  <w:marTop w:val="0"/>
                  <w:marBottom w:val="0"/>
                  <w:divBdr>
                    <w:top w:val="none" w:sz="0" w:space="0" w:color="auto"/>
                    <w:left w:val="none" w:sz="0" w:space="0" w:color="auto"/>
                    <w:bottom w:val="none" w:sz="0" w:space="0" w:color="auto"/>
                    <w:right w:val="none" w:sz="0" w:space="0" w:color="auto"/>
                  </w:divBdr>
                  <w:divsChild>
                    <w:div w:id="1802921254">
                      <w:marLeft w:val="0"/>
                      <w:marRight w:val="0"/>
                      <w:marTop w:val="0"/>
                      <w:marBottom w:val="0"/>
                      <w:divBdr>
                        <w:top w:val="none" w:sz="0" w:space="0" w:color="auto"/>
                        <w:left w:val="none" w:sz="0" w:space="0" w:color="auto"/>
                        <w:bottom w:val="none" w:sz="0" w:space="0" w:color="auto"/>
                        <w:right w:val="none" w:sz="0" w:space="0" w:color="auto"/>
                      </w:divBdr>
                    </w:div>
                  </w:divsChild>
                </w:div>
                <w:div w:id="1435205602">
                  <w:marLeft w:val="0"/>
                  <w:marRight w:val="0"/>
                  <w:marTop w:val="0"/>
                  <w:marBottom w:val="0"/>
                  <w:divBdr>
                    <w:top w:val="none" w:sz="0" w:space="0" w:color="auto"/>
                    <w:left w:val="none" w:sz="0" w:space="0" w:color="auto"/>
                    <w:bottom w:val="none" w:sz="0" w:space="0" w:color="auto"/>
                    <w:right w:val="none" w:sz="0" w:space="0" w:color="auto"/>
                  </w:divBdr>
                  <w:divsChild>
                    <w:div w:id="959646512">
                      <w:marLeft w:val="0"/>
                      <w:marRight w:val="0"/>
                      <w:marTop w:val="0"/>
                      <w:marBottom w:val="0"/>
                      <w:divBdr>
                        <w:top w:val="none" w:sz="0" w:space="0" w:color="auto"/>
                        <w:left w:val="none" w:sz="0" w:space="0" w:color="auto"/>
                        <w:bottom w:val="none" w:sz="0" w:space="0" w:color="auto"/>
                        <w:right w:val="none" w:sz="0" w:space="0" w:color="auto"/>
                      </w:divBdr>
                    </w:div>
                    <w:div w:id="1129470544">
                      <w:marLeft w:val="0"/>
                      <w:marRight w:val="0"/>
                      <w:marTop w:val="0"/>
                      <w:marBottom w:val="0"/>
                      <w:divBdr>
                        <w:top w:val="none" w:sz="0" w:space="0" w:color="auto"/>
                        <w:left w:val="none" w:sz="0" w:space="0" w:color="auto"/>
                        <w:bottom w:val="none" w:sz="0" w:space="0" w:color="auto"/>
                        <w:right w:val="none" w:sz="0" w:space="0" w:color="auto"/>
                      </w:divBdr>
                    </w:div>
                  </w:divsChild>
                </w:div>
                <w:div w:id="1903250904">
                  <w:marLeft w:val="0"/>
                  <w:marRight w:val="0"/>
                  <w:marTop w:val="0"/>
                  <w:marBottom w:val="0"/>
                  <w:divBdr>
                    <w:top w:val="none" w:sz="0" w:space="0" w:color="auto"/>
                    <w:left w:val="none" w:sz="0" w:space="0" w:color="auto"/>
                    <w:bottom w:val="none" w:sz="0" w:space="0" w:color="auto"/>
                    <w:right w:val="none" w:sz="0" w:space="0" w:color="auto"/>
                  </w:divBdr>
                  <w:divsChild>
                    <w:div w:id="1097092935">
                      <w:marLeft w:val="0"/>
                      <w:marRight w:val="0"/>
                      <w:marTop w:val="0"/>
                      <w:marBottom w:val="0"/>
                      <w:divBdr>
                        <w:top w:val="none" w:sz="0" w:space="0" w:color="auto"/>
                        <w:left w:val="none" w:sz="0" w:space="0" w:color="auto"/>
                        <w:bottom w:val="none" w:sz="0" w:space="0" w:color="auto"/>
                        <w:right w:val="none" w:sz="0" w:space="0" w:color="auto"/>
                      </w:divBdr>
                    </w:div>
                  </w:divsChild>
                </w:div>
                <w:div w:id="66196038">
                  <w:marLeft w:val="0"/>
                  <w:marRight w:val="0"/>
                  <w:marTop w:val="0"/>
                  <w:marBottom w:val="0"/>
                  <w:divBdr>
                    <w:top w:val="none" w:sz="0" w:space="0" w:color="auto"/>
                    <w:left w:val="none" w:sz="0" w:space="0" w:color="auto"/>
                    <w:bottom w:val="none" w:sz="0" w:space="0" w:color="auto"/>
                    <w:right w:val="none" w:sz="0" w:space="0" w:color="auto"/>
                  </w:divBdr>
                  <w:divsChild>
                    <w:div w:id="129398812">
                      <w:marLeft w:val="0"/>
                      <w:marRight w:val="0"/>
                      <w:marTop w:val="0"/>
                      <w:marBottom w:val="0"/>
                      <w:divBdr>
                        <w:top w:val="none" w:sz="0" w:space="0" w:color="auto"/>
                        <w:left w:val="none" w:sz="0" w:space="0" w:color="auto"/>
                        <w:bottom w:val="none" w:sz="0" w:space="0" w:color="auto"/>
                        <w:right w:val="none" w:sz="0" w:space="0" w:color="auto"/>
                      </w:divBdr>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83598209">
                      <w:marLeft w:val="0"/>
                      <w:marRight w:val="0"/>
                      <w:marTop w:val="0"/>
                      <w:marBottom w:val="0"/>
                      <w:divBdr>
                        <w:top w:val="none" w:sz="0" w:space="0" w:color="auto"/>
                        <w:left w:val="none" w:sz="0" w:space="0" w:color="auto"/>
                        <w:bottom w:val="none" w:sz="0" w:space="0" w:color="auto"/>
                        <w:right w:val="none" w:sz="0" w:space="0" w:color="auto"/>
                      </w:divBdr>
                    </w:div>
                    <w:div w:id="2117677709">
                      <w:marLeft w:val="0"/>
                      <w:marRight w:val="0"/>
                      <w:marTop w:val="0"/>
                      <w:marBottom w:val="0"/>
                      <w:divBdr>
                        <w:top w:val="none" w:sz="0" w:space="0" w:color="auto"/>
                        <w:left w:val="none" w:sz="0" w:space="0" w:color="auto"/>
                        <w:bottom w:val="none" w:sz="0" w:space="0" w:color="auto"/>
                        <w:right w:val="none" w:sz="0" w:space="0" w:color="auto"/>
                      </w:divBdr>
                    </w:div>
                    <w:div w:id="18700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0159">
          <w:marLeft w:val="0"/>
          <w:marRight w:val="0"/>
          <w:marTop w:val="0"/>
          <w:marBottom w:val="0"/>
          <w:divBdr>
            <w:top w:val="none" w:sz="0" w:space="0" w:color="auto"/>
            <w:left w:val="none" w:sz="0" w:space="0" w:color="auto"/>
            <w:bottom w:val="none" w:sz="0" w:space="0" w:color="auto"/>
            <w:right w:val="none" w:sz="0" w:space="0" w:color="auto"/>
          </w:divBdr>
          <w:divsChild>
            <w:div w:id="273249259">
              <w:marLeft w:val="0"/>
              <w:marRight w:val="0"/>
              <w:marTop w:val="0"/>
              <w:marBottom w:val="0"/>
              <w:divBdr>
                <w:top w:val="none" w:sz="0" w:space="0" w:color="auto"/>
                <w:left w:val="none" w:sz="0" w:space="0" w:color="auto"/>
                <w:bottom w:val="none" w:sz="0" w:space="0" w:color="auto"/>
                <w:right w:val="none" w:sz="0" w:space="0" w:color="auto"/>
              </w:divBdr>
            </w:div>
            <w:div w:id="699479591">
              <w:marLeft w:val="0"/>
              <w:marRight w:val="0"/>
              <w:marTop w:val="0"/>
              <w:marBottom w:val="0"/>
              <w:divBdr>
                <w:top w:val="none" w:sz="0" w:space="0" w:color="auto"/>
                <w:left w:val="none" w:sz="0" w:space="0" w:color="auto"/>
                <w:bottom w:val="none" w:sz="0" w:space="0" w:color="auto"/>
                <w:right w:val="none" w:sz="0" w:space="0" w:color="auto"/>
              </w:divBdr>
            </w:div>
          </w:divsChild>
        </w:div>
        <w:div w:id="333649909">
          <w:marLeft w:val="0"/>
          <w:marRight w:val="0"/>
          <w:marTop w:val="0"/>
          <w:marBottom w:val="0"/>
          <w:divBdr>
            <w:top w:val="none" w:sz="0" w:space="0" w:color="auto"/>
            <w:left w:val="none" w:sz="0" w:space="0" w:color="auto"/>
            <w:bottom w:val="none" w:sz="0" w:space="0" w:color="auto"/>
            <w:right w:val="none" w:sz="0" w:space="0" w:color="auto"/>
          </w:divBdr>
          <w:divsChild>
            <w:div w:id="911548941">
              <w:marLeft w:val="0"/>
              <w:marRight w:val="0"/>
              <w:marTop w:val="0"/>
              <w:marBottom w:val="0"/>
              <w:divBdr>
                <w:top w:val="none" w:sz="0" w:space="0" w:color="auto"/>
                <w:left w:val="none" w:sz="0" w:space="0" w:color="auto"/>
                <w:bottom w:val="none" w:sz="0" w:space="0" w:color="auto"/>
                <w:right w:val="none" w:sz="0" w:space="0" w:color="auto"/>
              </w:divBdr>
            </w:div>
            <w:div w:id="1680236668">
              <w:marLeft w:val="0"/>
              <w:marRight w:val="0"/>
              <w:marTop w:val="0"/>
              <w:marBottom w:val="0"/>
              <w:divBdr>
                <w:top w:val="none" w:sz="0" w:space="0" w:color="auto"/>
                <w:left w:val="none" w:sz="0" w:space="0" w:color="auto"/>
                <w:bottom w:val="none" w:sz="0" w:space="0" w:color="auto"/>
                <w:right w:val="none" w:sz="0" w:space="0" w:color="auto"/>
              </w:divBdr>
            </w:div>
          </w:divsChild>
        </w:div>
        <w:div w:id="1027875038">
          <w:marLeft w:val="0"/>
          <w:marRight w:val="0"/>
          <w:marTop w:val="0"/>
          <w:marBottom w:val="0"/>
          <w:divBdr>
            <w:top w:val="none" w:sz="0" w:space="0" w:color="auto"/>
            <w:left w:val="none" w:sz="0" w:space="0" w:color="auto"/>
            <w:bottom w:val="none" w:sz="0" w:space="0" w:color="auto"/>
            <w:right w:val="none" w:sz="0" w:space="0" w:color="auto"/>
          </w:divBdr>
          <w:divsChild>
            <w:div w:id="1847594977">
              <w:marLeft w:val="-75"/>
              <w:marRight w:val="0"/>
              <w:marTop w:val="30"/>
              <w:marBottom w:val="30"/>
              <w:divBdr>
                <w:top w:val="none" w:sz="0" w:space="0" w:color="auto"/>
                <w:left w:val="none" w:sz="0" w:space="0" w:color="auto"/>
                <w:bottom w:val="none" w:sz="0" w:space="0" w:color="auto"/>
                <w:right w:val="none" w:sz="0" w:space="0" w:color="auto"/>
              </w:divBdr>
              <w:divsChild>
                <w:div w:id="1569919354">
                  <w:marLeft w:val="0"/>
                  <w:marRight w:val="0"/>
                  <w:marTop w:val="0"/>
                  <w:marBottom w:val="0"/>
                  <w:divBdr>
                    <w:top w:val="none" w:sz="0" w:space="0" w:color="auto"/>
                    <w:left w:val="none" w:sz="0" w:space="0" w:color="auto"/>
                    <w:bottom w:val="none" w:sz="0" w:space="0" w:color="auto"/>
                    <w:right w:val="none" w:sz="0" w:space="0" w:color="auto"/>
                  </w:divBdr>
                  <w:divsChild>
                    <w:div w:id="747962587">
                      <w:marLeft w:val="0"/>
                      <w:marRight w:val="0"/>
                      <w:marTop w:val="0"/>
                      <w:marBottom w:val="0"/>
                      <w:divBdr>
                        <w:top w:val="none" w:sz="0" w:space="0" w:color="auto"/>
                        <w:left w:val="none" w:sz="0" w:space="0" w:color="auto"/>
                        <w:bottom w:val="none" w:sz="0" w:space="0" w:color="auto"/>
                        <w:right w:val="none" w:sz="0" w:space="0" w:color="auto"/>
                      </w:divBdr>
                    </w:div>
                  </w:divsChild>
                </w:div>
                <w:div w:id="1493452240">
                  <w:marLeft w:val="0"/>
                  <w:marRight w:val="0"/>
                  <w:marTop w:val="0"/>
                  <w:marBottom w:val="0"/>
                  <w:divBdr>
                    <w:top w:val="none" w:sz="0" w:space="0" w:color="auto"/>
                    <w:left w:val="none" w:sz="0" w:space="0" w:color="auto"/>
                    <w:bottom w:val="none" w:sz="0" w:space="0" w:color="auto"/>
                    <w:right w:val="none" w:sz="0" w:space="0" w:color="auto"/>
                  </w:divBdr>
                  <w:divsChild>
                    <w:div w:id="360323837">
                      <w:marLeft w:val="0"/>
                      <w:marRight w:val="0"/>
                      <w:marTop w:val="0"/>
                      <w:marBottom w:val="0"/>
                      <w:divBdr>
                        <w:top w:val="none" w:sz="0" w:space="0" w:color="auto"/>
                        <w:left w:val="none" w:sz="0" w:space="0" w:color="auto"/>
                        <w:bottom w:val="none" w:sz="0" w:space="0" w:color="auto"/>
                        <w:right w:val="none" w:sz="0" w:space="0" w:color="auto"/>
                      </w:divBdr>
                    </w:div>
                  </w:divsChild>
                </w:div>
                <w:div w:id="122044619">
                  <w:marLeft w:val="0"/>
                  <w:marRight w:val="0"/>
                  <w:marTop w:val="0"/>
                  <w:marBottom w:val="0"/>
                  <w:divBdr>
                    <w:top w:val="none" w:sz="0" w:space="0" w:color="auto"/>
                    <w:left w:val="none" w:sz="0" w:space="0" w:color="auto"/>
                    <w:bottom w:val="none" w:sz="0" w:space="0" w:color="auto"/>
                    <w:right w:val="none" w:sz="0" w:space="0" w:color="auto"/>
                  </w:divBdr>
                  <w:divsChild>
                    <w:div w:id="1231505523">
                      <w:marLeft w:val="0"/>
                      <w:marRight w:val="0"/>
                      <w:marTop w:val="0"/>
                      <w:marBottom w:val="0"/>
                      <w:divBdr>
                        <w:top w:val="none" w:sz="0" w:space="0" w:color="auto"/>
                        <w:left w:val="none" w:sz="0" w:space="0" w:color="auto"/>
                        <w:bottom w:val="none" w:sz="0" w:space="0" w:color="auto"/>
                        <w:right w:val="none" w:sz="0" w:space="0" w:color="auto"/>
                      </w:divBdr>
                    </w:div>
                  </w:divsChild>
                </w:div>
                <w:div w:id="1182205020">
                  <w:marLeft w:val="0"/>
                  <w:marRight w:val="0"/>
                  <w:marTop w:val="0"/>
                  <w:marBottom w:val="0"/>
                  <w:divBdr>
                    <w:top w:val="none" w:sz="0" w:space="0" w:color="auto"/>
                    <w:left w:val="none" w:sz="0" w:space="0" w:color="auto"/>
                    <w:bottom w:val="none" w:sz="0" w:space="0" w:color="auto"/>
                    <w:right w:val="none" w:sz="0" w:space="0" w:color="auto"/>
                  </w:divBdr>
                  <w:divsChild>
                    <w:div w:id="1472288302">
                      <w:marLeft w:val="0"/>
                      <w:marRight w:val="0"/>
                      <w:marTop w:val="0"/>
                      <w:marBottom w:val="0"/>
                      <w:divBdr>
                        <w:top w:val="none" w:sz="0" w:space="0" w:color="auto"/>
                        <w:left w:val="none" w:sz="0" w:space="0" w:color="auto"/>
                        <w:bottom w:val="none" w:sz="0" w:space="0" w:color="auto"/>
                        <w:right w:val="none" w:sz="0" w:space="0" w:color="auto"/>
                      </w:divBdr>
                    </w:div>
                  </w:divsChild>
                </w:div>
                <w:div w:id="2125496184">
                  <w:marLeft w:val="0"/>
                  <w:marRight w:val="0"/>
                  <w:marTop w:val="0"/>
                  <w:marBottom w:val="0"/>
                  <w:divBdr>
                    <w:top w:val="none" w:sz="0" w:space="0" w:color="auto"/>
                    <w:left w:val="none" w:sz="0" w:space="0" w:color="auto"/>
                    <w:bottom w:val="none" w:sz="0" w:space="0" w:color="auto"/>
                    <w:right w:val="none" w:sz="0" w:space="0" w:color="auto"/>
                  </w:divBdr>
                  <w:divsChild>
                    <w:div w:id="1247572339">
                      <w:marLeft w:val="0"/>
                      <w:marRight w:val="0"/>
                      <w:marTop w:val="0"/>
                      <w:marBottom w:val="0"/>
                      <w:divBdr>
                        <w:top w:val="none" w:sz="0" w:space="0" w:color="auto"/>
                        <w:left w:val="none" w:sz="0" w:space="0" w:color="auto"/>
                        <w:bottom w:val="none" w:sz="0" w:space="0" w:color="auto"/>
                        <w:right w:val="none" w:sz="0" w:space="0" w:color="auto"/>
                      </w:divBdr>
                    </w:div>
                  </w:divsChild>
                </w:div>
                <w:div w:id="1274096745">
                  <w:marLeft w:val="0"/>
                  <w:marRight w:val="0"/>
                  <w:marTop w:val="0"/>
                  <w:marBottom w:val="0"/>
                  <w:divBdr>
                    <w:top w:val="none" w:sz="0" w:space="0" w:color="auto"/>
                    <w:left w:val="none" w:sz="0" w:space="0" w:color="auto"/>
                    <w:bottom w:val="none" w:sz="0" w:space="0" w:color="auto"/>
                    <w:right w:val="none" w:sz="0" w:space="0" w:color="auto"/>
                  </w:divBdr>
                  <w:divsChild>
                    <w:div w:id="1358509505">
                      <w:marLeft w:val="0"/>
                      <w:marRight w:val="0"/>
                      <w:marTop w:val="0"/>
                      <w:marBottom w:val="0"/>
                      <w:divBdr>
                        <w:top w:val="none" w:sz="0" w:space="0" w:color="auto"/>
                        <w:left w:val="none" w:sz="0" w:space="0" w:color="auto"/>
                        <w:bottom w:val="none" w:sz="0" w:space="0" w:color="auto"/>
                        <w:right w:val="none" w:sz="0" w:space="0" w:color="auto"/>
                      </w:divBdr>
                    </w:div>
                  </w:divsChild>
                </w:div>
                <w:div w:id="631177488">
                  <w:marLeft w:val="0"/>
                  <w:marRight w:val="0"/>
                  <w:marTop w:val="0"/>
                  <w:marBottom w:val="0"/>
                  <w:divBdr>
                    <w:top w:val="none" w:sz="0" w:space="0" w:color="auto"/>
                    <w:left w:val="none" w:sz="0" w:space="0" w:color="auto"/>
                    <w:bottom w:val="none" w:sz="0" w:space="0" w:color="auto"/>
                    <w:right w:val="none" w:sz="0" w:space="0" w:color="auto"/>
                  </w:divBdr>
                  <w:divsChild>
                    <w:div w:id="1443719343">
                      <w:marLeft w:val="0"/>
                      <w:marRight w:val="0"/>
                      <w:marTop w:val="0"/>
                      <w:marBottom w:val="0"/>
                      <w:divBdr>
                        <w:top w:val="none" w:sz="0" w:space="0" w:color="auto"/>
                        <w:left w:val="none" w:sz="0" w:space="0" w:color="auto"/>
                        <w:bottom w:val="none" w:sz="0" w:space="0" w:color="auto"/>
                        <w:right w:val="none" w:sz="0" w:space="0" w:color="auto"/>
                      </w:divBdr>
                    </w:div>
                  </w:divsChild>
                </w:div>
                <w:div w:id="1529561917">
                  <w:marLeft w:val="0"/>
                  <w:marRight w:val="0"/>
                  <w:marTop w:val="0"/>
                  <w:marBottom w:val="0"/>
                  <w:divBdr>
                    <w:top w:val="none" w:sz="0" w:space="0" w:color="auto"/>
                    <w:left w:val="none" w:sz="0" w:space="0" w:color="auto"/>
                    <w:bottom w:val="none" w:sz="0" w:space="0" w:color="auto"/>
                    <w:right w:val="none" w:sz="0" w:space="0" w:color="auto"/>
                  </w:divBdr>
                  <w:divsChild>
                    <w:div w:id="1268853482">
                      <w:marLeft w:val="0"/>
                      <w:marRight w:val="0"/>
                      <w:marTop w:val="0"/>
                      <w:marBottom w:val="0"/>
                      <w:divBdr>
                        <w:top w:val="none" w:sz="0" w:space="0" w:color="auto"/>
                        <w:left w:val="none" w:sz="0" w:space="0" w:color="auto"/>
                        <w:bottom w:val="none" w:sz="0" w:space="0" w:color="auto"/>
                        <w:right w:val="none" w:sz="0" w:space="0" w:color="auto"/>
                      </w:divBdr>
                    </w:div>
                  </w:divsChild>
                </w:div>
                <w:div w:id="939339809">
                  <w:marLeft w:val="0"/>
                  <w:marRight w:val="0"/>
                  <w:marTop w:val="0"/>
                  <w:marBottom w:val="0"/>
                  <w:divBdr>
                    <w:top w:val="none" w:sz="0" w:space="0" w:color="auto"/>
                    <w:left w:val="none" w:sz="0" w:space="0" w:color="auto"/>
                    <w:bottom w:val="none" w:sz="0" w:space="0" w:color="auto"/>
                    <w:right w:val="none" w:sz="0" w:space="0" w:color="auto"/>
                  </w:divBdr>
                  <w:divsChild>
                    <w:div w:id="691877980">
                      <w:marLeft w:val="0"/>
                      <w:marRight w:val="0"/>
                      <w:marTop w:val="0"/>
                      <w:marBottom w:val="0"/>
                      <w:divBdr>
                        <w:top w:val="none" w:sz="0" w:space="0" w:color="auto"/>
                        <w:left w:val="none" w:sz="0" w:space="0" w:color="auto"/>
                        <w:bottom w:val="none" w:sz="0" w:space="0" w:color="auto"/>
                        <w:right w:val="none" w:sz="0" w:space="0" w:color="auto"/>
                      </w:divBdr>
                    </w:div>
                  </w:divsChild>
                </w:div>
                <w:div w:id="468742861">
                  <w:marLeft w:val="0"/>
                  <w:marRight w:val="0"/>
                  <w:marTop w:val="0"/>
                  <w:marBottom w:val="0"/>
                  <w:divBdr>
                    <w:top w:val="none" w:sz="0" w:space="0" w:color="auto"/>
                    <w:left w:val="none" w:sz="0" w:space="0" w:color="auto"/>
                    <w:bottom w:val="none" w:sz="0" w:space="0" w:color="auto"/>
                    <w:right w:val="none" w:sz="0" w:space="0" w:color="auto"/>
                  </w:divBdr>
                  <w:divsChild>
                    <w:div w:id="39332714">
                      <w:marLeft w:val="0"/>
                      <w:marRight w:val="0"/>
                      <w:marTop w:val="0"/>
                      <w:marBottom w:val="0"/>
                      <w:divBdr>
                        <w:top w:val="none" w:sz="0" w:space="0" w:color="auto"/>
                        <w:left w:val="none" w:sz="0" w:space="0" w:color="auto"/>
                        <w:bottom w:val="none" w:sz="0" w:space="0" w:color="auto"/>
                        <w:right w:val="none" w:sz="0" w:space="0" w:color="auto"/>
                      </w:divBdr>
                    </w:div>
                  </w:divsChild>
                </w:div>
                <w:div w:id="1918324439">
                  <w:marLeft w:val="0"/>
                  <w:marRight w:val="0"/>
                  <w:marTop w:val="0"/>
                  <w:marBottom w:val="0"/>
                  <w:divBdr>
                    <w:top w:val="none" w:sz="0" w:space="0" w:color="auto"/>
                    <w:left w:val="none" w:sz="0" w:space="0" w:color="auto"/>
                    <w:bottom w:val="none" w:sz="0" w:space="0" w:color="auto"/>
                    <w:right w:val="none" w:sz="0" w:space="0" w:color="auto"/>
                  </w:divBdr>
                  <w:divsChild>
                    <w:div w:id="1093823198">
                      <w:marLeft w:val="0"/>
                      <w:marRight w:val="0"/>
                      <w:marTop w:val="0"/>
                      <w:marBottom w:val="0"/>
                      <w:divBdr>
                        <w:top w:val="none" w:sz="0" w:space="0" w:color="auto"/>
                        <w:left w:val="none" w:sz="0" w:space="0" w:color="auto"/>
                        <w:bottom w:val="none" w:sz="0" w:space="0" w:color="auto"/>
                        <w:right w:val="none" w:sz="0" w:space="0" w:color="auto"/>
                      </w:divBdr>
                    </w:div>
                  </w:divsChild>
                </w:div>
                <w:div w:id="1322074818">
                  <w:marLeft w:val="0"/>
                  <w:marRight w:val="0"/>
                  <w:marTop w:val="0"/>
                  <w:marBottom w:val="0"/>
                  <w:divBdr>
                    <w:top w:val="none" w:sz="0" w:space="0" w:color="auto"/>
                    <w:left w:val="none" w:sz="0" w:space="0" w:color="auto"/>
                    <w:bottom w:val="none" w:sz="0" w:space="0" w:color="auto"/>
                    <w:right w:val="none" w:sz="0" w:space="0" w:color="auto"/>
                  </w:divBdr>
                  <w:divsChild>
                    <w:div w:id="761756215">
                      <w:marLeft w:val="0"/>
                      <w:marRight w:val="0"/>
                      <w:marTop w:val="0"/>
                      <w:marBottom w:val="0"/>
                      <w:divBdr>
                        <w:top w:val="none" w:sz="0" w:space="0" w:color="auto"/>
                        <w:left w:val="none" w:sz="0" w:space="0" w:color="auto"/>
                        <w:bottom w:val="none" w:sz="0" w:space="0" w:color="auto"/>
                        <w:right w:val="none" w:sz="0" w:space="0" w:color="auto"/>
                      </w:divBdr>
                    </w:div>
                  </w:divsChild>
                </w:div>
                <w:div w:id="1081869883">
                  <w:marLeft w:val="0"/>
                  <w:marRight w:val="0"/>
                  <w:marTop w:val="0"/>
                  <w:marBottom w:val="0"/>
                  <w:divBdr>
                    <w:top w:val="none" w:sz="0" w:space="0" w:color="auto"/>
                    <w:left w:val="none" w:sz="0" w:space="0" w:color="auto"/>
                    <w:bottom w:val="none" w:sz="0" w:space="0" w:color="auto"/>
                    <w:right w:val="none" w:sz="0" w:space="0" w:color="auto"/>
                  </w:divBdr>
                  <w:divsChild>
                    <w:div w:id="527182819">
                      <w:marLeft w:val="0"/>
                      <w:marRight w:val="0"/>
                      <w:marTop w:val="0"/>
                      <w:marBottom w:val="0"/>
                      <w:divBdr>
                        <w:top w:val="none" w:sz="0" w:space="0" w:color="auto"/>
                        <w:left w:val="none" w:sz="0" w:space="0" w:color="auto"/>
                        <w:bottom w:val="none" w:sz="0" w:space="0" w:color="auto"/>
                        <w:right w:val="none" w:sz="0" w:space="0" w:color="auto"/>
                      </w:divBdr>
                    </w:div>
                  </w:divsChild>
                </w:div>
                <w:div w:id="1969044836">
                  <w:marLeft w:val="0"/>
                  <w:marRight w:val="0"/>
                  <w:marTop w:val="0"/>
                  <w:marBottom w:val="0"/>
                  <w:divBdr>
                    <w:top w:val="none" w:sz="0" w:space="0" w:color="auto"/>
                    <w:left w:val="none" w:sz="0" w:space="0" w:color="auto"/>
                    <w:bottom w:val="none" w:sz="0" w:space="0" w:color="auto"/>
                    <w:right w:val="none" w:sz="0" w:space="0" w:color="auto"/>
                  </w:divBdr>
                  <w:divsChild>
                    <w:div w:id="442308025">
                      <w:marLeft w:val="0"/>
                      <w:marRight w:val="0"/>
                      <w:marTop w:val="0"/>
                      <w:marBottom w:val="0"/>
                      <w:divBdr>
                        <w:top w:val="none" w:sz="0" w:space="0" w:color="auto"/>
                        <w:left w:val="none" w:sz="0" w:space="0" w:color="auto"/>
                        <w:bottom w:val="none" w:sz="0" w:space="0" w:color="auto"/>
                        <w:right w:val="none" w:sz="0" w:space="0" w:color="auto"/>
                      </w:divBdr>
                    </w:div>
                  </w:divsChild>
                </w:div>
                <w:div w:id="60254592">
                  <w:marLeft w:val="0"/>
                  <w:marRight w:val="0"/>
                  <w:marTop w:val="0"/>
                  <w:marBottom w:val="0"/>
                  <w:divBdr>
                    <w:top w:val="none" w:sz="0" w:space="0" w:color="auto"/>
                    <w:left w:val="none" w:sz="0" w:space="0" w:color="auto"/>
                    <w:bottom w:val="none" w:sz="0" w:space="0" w:color="auto"/>
                    <w:right w:val="none" w:sz="0" w:space="0" w:color="auto"/>
                  </w:divBdr>
                  <w:divsChild>
                    <w:div w:id="1341657710">
                      <w:marLeft w:val="0"/>
                      <w:marRight w:val="0"/>
                      <w:marTop w:val="0"/>
                      <w:marBottom w:val="0"/>
                      <w:divBdr>
                        <w:top w:val="none" w:sz="0" w:space="0" w:color="auto"/>
                        <w:left w:val="none" w:sz="0" w:space="0" w:color="auto"/>
                        <w:bottom w:val="none" w:sz="0" w:space="0" w:color="auto"/>
                        <w:right w:val="none" w:sz="0" w:space="0" w:color="auto"/>
                      </w:divBdr>
                    </w:div>
                  </w:divsChild>
                </w:div>
                <w:div w:id="27488024">
                  <w:marLeft w:val="0"/>
                  <w:marRight w:val="0"/>
                  <w:marTop w:val="0"/>
                  <w:marBottom w:val="0"/>
                  <w:divBdr>
                    <w:top w:val="none" w:sz="0" w:space="0" w:color="auto"/>
                    <w:left w:val="none" w:sz="0" w:space="0" w:color="auto"/>
                    <w:bottom w:val="none" w:sz="0" w:space="0" w:color="auto"/>
                    <w:right w:val="none" w:sz="0" w:space="0" w:color="auto"/>
                  </w:divBdr>
                  <w:divsChild>
                    <w:div w:id="217595001">
                      <w:marLeft w:val="0"/>
                      <w:marRight w:val="0"/>
                      <w:marTop w:val="0"/>
                      <w:marBottom w:val="0"/>
                      <w:divBdr>
                        <w:top w:val="none" w:sz="0" w:space="0" w:color="auto"/>
                        <w:left w:val="none" w:sz="0" w:space="0" w:color="auto"/>
                        <w:bottom w:val="none" w:sz="0" w:space="0" w:color="auto"/>
                        <w:right w:val="none" w:sz="0" w:space="0" w:color="auto"/>
                      </w:divBdr>
                    </w:div>
                  </w:divsChild>
                </w:div>
                <w:div w:id="396904129">
                  <w:marLeft w:val="0"/>
                  <w:marRight w:val="0"/>
                  <w:marTop w:val="0"/>
                  <w:marBottom w:val="0"/>
                  <w:divBdr>
                    <w:top w:val="none" w:sz="0" w:space="0" w:color="auto"/>
                    <w:left w:val="none" w:sz="0" w:space="0" w:color="auto"/>
                    <w:bottom w:val="none" w:sz="0" w:space="0" w:color="auto"/>
                    <w:right w:val="none" w:sz="0" w:space="0" w:color="auto"/>
                  </w:divBdr>
                  <w:divsChild>
                    <w:div w:id="515003972">
                      <w:marLeft w:val="0"/>
                      <w:marRight w:val="0"/>
                      <w:marTop w:val="0"/>
                      <w:marBottom w:val="0"/>
                      <w:divBdr>
                        <w:top w:val="none" w:sz="0" w:space="0" w:color="auto"/>
                        <w:left w:val="none" w:sz="0" w:space="0" w:color="auto"/>
                        <w:bottom w:val="none" w:sz="0" w:space="0" w:color="auto"/>
                        <w:right w:val="none" w:sz="0" w:space="0" w:color="auto"/>
                      </w:divBdr>
                    </w:div>
                  </w:divsChild>
                </w:div>
                <w:div w:id="1128737604">
                  <w:marLeft w:val="0"/>
                  <w:marRight w:val="0"/>
                  <w:marTop w:val="0"/>
                  <w:marBottom w:val="0"/>
                  <w:divBdr>
                    <w:top w:val="none" w:sz="0" w:space="0" w:color="auto"/>
                    <w:left w:val="none" w:sz="0" w:space="0" w:color="auto"/>
                    <w:bottom w:val="none" w:sz="0" w:space="0" w:color="auto"/>
                    <w:right w:val="none" w:sz="0" w:space="0" w:color="auto"/>
                  </w:divBdr>
                  <w:divsChild>
                    <w:div w:id="213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2067">
          <w:marLeft w:val="0"/>
          <w:marRight w:val="0"/>
          <w:marTop w:val="0"/>
          <w:marBottom w:val="0"/>
          <w:divBdr>
            <w:top w:val="none" w:sz="0" w:space="0" w:color="auto"/>
            <w:left w:val="none" w:sz="0" w:space="0" w:color="auto"/>
            <w:bottom w:val="none" w:sz="0" w:space="0" w:color="auto"/>
            <w:right w:val="none" w:sz="0" w:space="0" w:color="auto"/>
          </w:divBdr>
        </w:div>
        <w:div w:id="1981153952">
          <w:marLeft w:val="0"/>
          <w:marRight w:val="0"/>
          <w:marTop w:val="0"/>
          <w:marBottom w:val="0"/>
          <w:divBdr>
            <w:top w:val="none" w:sz="0" w:space="0" w:color="auto"/>
            <w:left w:val="none" w:sz="0" w:space="0" w:color="auto"/>
            <w:bottom w:val="none" w:sz="0" w:space="0" w:color="auto"/>
            <w:right w:val="none" w:sz="0" w:space="0" w:color="auto"/>
          </w:divBdr>
          <w:divsChild>
            <w:div w:id="1220437622">
              <w:marLeft w:val="-75"/>
              <w:marRight w:val="0"/>
              <w:marTop w:val="30"/>
              <w:marBottom w:val="30"/>
              <w:divBdr>
                <w:top w:val="none" w:sz="0" w:space="0" w:color="auto"/>
                <w:left w:val="none" w:sz="0" w:space="0" w:color="auto"/>
                <w:bottom w:val="none" w:sz="0" w:space="0" w:color="auto"/>
                <w:right w:val="none" w:sz="0" w:space="0" w:color="auto"/>
              </w:divBdr>
              <w:divsChild>
                <w:div w:id="602494841">
                  <w:marLeft w:val="0"/>
                  <w:marRight w:val="0"/>
                  <w:marTop w:val="0"/>
                  <w:marBottom w:val="0"/>
                  <w:divBdr>
                    <w:top w:val="none" w:sz="0" w:space="0" w:color="auto"/>
                    <w:left w:val="none" w:sz="0" w:space="0" w:color="auto"/>
                    <w:bottom w:val="none" w:sz="0" w:space="0" w:color="auto"/>
                    <w:right w:val="none" w:sz="0" w:space="0" w:color="auto"/>
                  </w:divBdr>
                  <w:divsChild>
                    <w:div w:id="58938852">
                      <w:marLeft w:val="0"/>
                      <w:marRight w:val="0"/>
                      <w:marTop w:val="0"/>
                      <w:marBottom w:val="0"/>
                      <w:divBdr>
                        <w:top w:val="none" w:sz="0" w:space="0" w:color="auto"/>
                        <w:left w:val="none" w:sz="0" w:space="0" w:color="auto"/>
                        <w:bottom w:val="none" w:sz="0" w:space="0" w:color="auto"/>
                        <w:right w:val="none" w:sz="0" w:space="0" w:color="auto"/>
                      </w:divBdr>
                    </w:div>
                  </w:divsChild>
                </w:div>
                <w:div w:id="671030928">
                  <w:marLeft w:val="0"/>
                  <w:marRight w:val="0"/>
                  <w:marTop w:val="0"/>
                  <w:marBottom w:val="0"/>
                  <w:divBdr>
                    <w:top w:val="none" w:sz="0" w:space="0" w:color="auto"/>
                    <w:left w:val="none" w:sz="0" w:space="0" w:color="auto"/>
                    <w:bottom w:val="none" w:sz="0" w:space="0" w:color="auto"/>
                    <w:right w:val="none" w:sz="0" w:space="0" w:color="auto"/>
                  </w:divBdr>
                  <w:divsChild>
                    <w:div w:id="1743287182">
                      <w:marLeft w:val="0"/>
                      <w:marRight w:val="0"/>
                      <w:marTop w:val="0"/>
                      <w:marBottom w:val="0"/>
                      <w:divBdr>
                        <w:top w:val="none" w:sz="0" w:space="0" w:color="auto"/>
                        <w:left w:val="none" w:sz="0" w:space="0" w:color="auto"/>
                        <w:bottom w:val="none" w:sz="0" w:space="0" w:color="auto"/>
                        <w:right w:val="none" w:sz="0" w:space="0" w:color="auto"/>
                      </w:divBdr>
                    </w:div>
                  </w:divsChild>
                </w:div>
                <w:div w:id="1404789687">
                  <w:marLeft w:val="0"/>
                  <w:marRight w:val="0"/>
                  <w:marTop w:val="0"/>
                  <w:marBottom w:val="0"/>
                  <w:divBdr>
                    <w:top w:val="none" w:sz="0" w:space="0" w:color="auto"/>
                    <w:left w:val="none" w:sz="0" w:space="0" w:color="auto"/>
                    <w:bottom w:val="none" w:sz="0" w:space="0" w:color="auto"/>
                    <w:right w:val="none" w:sz="0" w:space="0" w:color="auto"/>
                  </w:divBdr>
                  <w:divsChild>
                    <w:div w:id="202134706">
                      <w:marLeft w:val="0"/>
                      <w:marRight w:val="0"/>
                      <w:marTop w:val="0"/>
                      <w:marBottom w:val="0"/>
                      <w:divBdr>
                        <w:top w:val="none" w:sz="0" w:space="0" w:color="auto"/>
                        <w:left w:val="none" w:sz="0" w:space="0" w:color="auto"/>
                        <w:bottom w:val="none" w:sz="0" w:space="0" w:color="auto"/>
                        <w:right w:val="none" w:sz="0" w:space="0" w:color="auto"/>
                      </w:divBdr>
                    </w:div>
                  </w:divsChild>
                </w:div>
                <w:div w:id="1877083989">
                  <w:marLeft w:val="0"/>
                  <w:marRight w:val="0"/>
                  <w:marTop w:val="0"/>
                  <w:marBottom w:val="0"/>
                  <w:divBdr>
                    <w:top w:val="none" w:sz="0" w:space="0" w:color="auto"/>
                    <w:left w:val="none" w:sz="0" w:space="0" w:color="auto"/>
                    <w:bottom w:val="none" w:sz="0" w:space="0" w:color="auto"/>
                    <w:right w:val="none" w:sz="0" w:space="0" w:color="auto"/>
                  </w:divBdr>
                  <w:divsChild>
                    <w:div w:id="134874702">
                      <w:marLeft w:val="0"/>
                      <w:marRight w:val="0"/>
                      <w:marTop w:val="0"/>
                      <w:marBottom w:val="0"/>
                      <w:divBdr>
                        <w:top w:val="none" w:sz="0" w:space="0" w:color="auto"/>
                        <w:left w:val="none" w:sz="0" w:space="0" w:color="auto"/>
                        <w:bottom w:val="none" w:sz="0" w:space="0" w:color="auto"/>
                        <w:right w:val="none" w:sz="0" w:space="0" w:color="auto"/>
                      </w:divBdr>
                    </w:div>
                  </w:divsChild>
                </w:div>
                <w:div w:id="2017994638">
                  <w:marLeft w:val="0"/>
                  <w:marRight w:val="0"/>
                  <w:marTop w:val="0"/>
                  <w:marBottom w:val="0"/>
                  <w:divBdr>
                    <w:top w:val="none" w:sz="0" w:space="0" w:color="auto"/>
                    <w:left w:val="none" w:sz="0" w:space="0" w:color="auto"/>
                    <w:bottom w:val="none" w:sz="0" w:space="0" w:color="auto"/>
                    <w:right w:val="none" w:sz="0" w:space="0" w:color="auto"/>
                  </w:divBdr>
                  <w:divsChild>
                    <w:div w:id="1287735998">
                      <w:marLeft w:val="0"/>
                      <w:marRight w:val="0"/>
                      <w:marTop w:val="0"/>
                      <w:marBottom w:val="0"/>
                      <w:divBdr>
                        <w:top w:val="none" w:sz="0" w:space="0" w:color="auto"/>
                        <w:left w:val="none" w:sz="0" w:space="0" w:color="auto"/>
                        <w:bottom w:val="none" w:sz="0" w:space="0" w:color="auto"/>
                        <w:right w:val="none" w:sz="0" w:space="0" w:color="auto"/>
                      </w:divBdr>
                    </w:div>
                  </w:divsChild>
                </w:div>
                <w:div w:id="2124030650">
                  <w:marLeft w:val="0"/>
                  <w:marRight w:val="0"/>
                  <w:marTop w:val="0"/>
                  <w:marBottom w:val="0"/>
                  <w:divBdr>
                    <w:top w:val="none" w:sz="0" w:space="0" w:color="auto"/>
                    <w:left w:val="none" w:sz="0" w:space="0" w:color="auto"/>
                    <w:bottom w:val="none" w:sz="0" w:space="0" w:color="auto"/>
                    <w:right w:val="none" w:sz="0" w:space="0" w:color="auto"/>
                  </w:divBdr>
                  <w:divsChild>
                    <w:div w:id="241834696">
                      <w:marLeft w:val="0"/>
                      <w:marRight w:val="0"/>
                      <w:marTop w:val="0"/>
                      <w:marBottom w:val="0"/>
                      <w:divBdr>
                        <w:top w:val="none" w:sz="0" w:space="0" w:color="auto"/>
                        <w:left w:val="none" w:sz="0" w:space="0" w:color="auto"/>
                        <w:bottom w:val="none" w:sz="0" w:space="0" w:color="auto"/>
                        <w:right w:val="none" w:sz="0" w:space="0" w:color="auto"/>
                      </w:divBdr>
                    </w:div>
                  </w:divsChild>
                </w:div>
                <w:div w:id="382605998">
                  <w:marLeft w:val="0"/>
                  <w:marRight w:val="0"/>
                  <w:marTop w:val="0"/>
                  <w:marBottom w:val="0"/>
                  <w:divBdr>
                    <w:top w:val="none" w:sz="0" w:space="0" w:color="auto"/>
                    <w:left w:val="none" w:sz="0" w:space="0" w:color="auto"/>
                    <w:bottom w:val="none" w:sz="0" w:space="0" w:color="auto"/>
                    <w:right w:val="none" w:sz="0" w:space="0" w:color="auto"/>
                  </w:divBdr>
                  <w:divsChild>
                    <w:div w:id="1349480903">
                      <w:marLeft w:val="0"/>
                      <w:marRight w:val="0"/>
                      <w:marTop w:val="0"/>
                      <w:marBottom w:val="0"/>
                      <w:divBdr>
                        <w:top w:val="none" w:sz="0" w:space="0" w:color="auto"/>
                        <w:left w:val="none" w:sz="0" w:space="0" w:color="auto"/>
                        <w:bottom w:val="none" w:sz="0" w:space="0" w:color="auto"/>
                        <w:right w:val="none" w:sz="0" w:space="0" w:color="auto"/>
                      </w:divBdr>
                    </w:div>
                  </w:divsChild>
                </w:div>
                <w:div w:id="1363088823">
                  <w:marLeft w:val="0"/>
                  <w:marRight w:val="0"/>
                  <w:marTop w:val="0"/>
                  <w:marBottom w:val="0"/>
                  <w:divBdr>
                    <w:top w:val="none" w:sz="0" w:space="0" w:color="auto"/>
                    <w:left w:val="none" w:sz="0" w:space="0" w:color="auto"/>
                    <w:bottom w:val="none" w:sz="0" w:space="0" w:color="auto"/>
                    <w:right w:val="none" w:sz="0" w:space="0" w:color="auto"/>
                  </w:divBdr>
                  <w:divsChild>
                    <w:div w:id="345595339">
                      <w:marLeft w:val="0"/>
                      <w:marRight w:val="0"/>
                      <w:marTop w:val="0"/>
                      <w:marBottom w:val="0"/>
                      <w:divBdr>
                        <w:top w:val="none" w:sz="0" w:space="0" w:color="auto"/>
                        <w:left w:val="none" w:sz="0" w:space="0" w:color="auto"/>
                        <w:bottom w:val="none" w:sz="0" w:space="0" w:color="auto"/>
                        <w:right w:val="none" w:sz="0" w:space="0" w:color="auto"/>
                      </w:divBdr>
                    </w:div>
                  </w:divsChild>
                </w:div>
                <w:div w:id="1925725294">
                  <w:marLeft w:val="0"/>
                  <w:marRight w:val="0"/>
                  <w:marTop w:val="0"/>
                  <w:marBottom w:val="0"/>
                  <w:divBdr>
                    <w:top w:val="none" w:sz="0" w:space="0" w:color="auto"/>
                    <w:left w:val="none" w:sz="0" w:space="0" w:color="auto"/>
                    <w:bottom w:val="none" w:sz="0" w:space="0" w:color="auto"/>
                    <w:right w:val="none" w:sz="0" w:space="0" w:color="auto"/>
                  </w:divBdr>
                  <w:divsChild>
                    <w:div w:id="743576096">
                      <w:marLeft w:val="0"/>
                      <w:marRight w:val="0"/>
                      <w:marTop w:val="0"/>
                      <w:marBottom w:val="0"/>
                      <w:divBdr>
                        <w:top w:val="none" w:sz="0" w:space="0" w:color="auto"/>
                        <w:left w:val="none" w:sz="0" w:space="0" w:color="auto"/>
                        <w:bottom w:val="none" w:sz="0" w:space="0" w:color="auto"/>
                        <w:right w:val="none" w:sz="0" w:space="0" w:color="auto"/>
                      </w:divBdr>
                    </w:div>
                  </w:divsChild>
                </w:div>
                <w:div w:id="410544211">
                  <w:marLeft w:val="0"/>
                  <w:marRight w:val="0"/>
                  <w:marTop w:val="0"/>
                  <w:marBottom w:val="0"/>
                  <w:divBdr>
                    <w:top w:val="none" w:sz="0" w:space="0" w:color="auto"/>
                    <w:left w:val="none" w:sz="0" w:space="0" w:color="auto"/>
                    <w:bottom w:val="none" w:sz="0" w:space="0" w:color="auto"/>
                    <w:right w:val="none" w:sz="0" w:space="0" w:color="auto"/>
                  </w:divBdr>
                  <w:divsChild>
                    <w:div w:id="1728332061">
                      <w:marLeft w:val="0"/>
                      <w:marRight w:val="0"/>
                      <w:marTop w:val="0"/>
                      <w:marBottom w:val="0"/>
                      <w:divBdr>
                        <w:top w:val="none" w:sz="0" w:space="0" w:color="auto"/>
                        <w:left w:val="none" w:sz="0" w:space="0" w:color="auto"/>
                        <w:bottom w:val="none" w:sz="0" w:space="0" w:color="auto"/>
                        <w:right w:val="none" w:sz="0" w:space="0" w:color="auto"/>
                      </w:divBdr>
                    </w:div>
                  </w:divsChild>
                </w:div>
                <w:div w:id="1975020029">
                  <w:marLeft w:val="0"/>
                  <w:marRight w:val="0"/>
                  <w:marTop w:val="0"/>
                  <w:marBottom w:val="0"/>
                  <w:divBdr>
                    <w:top w:val="none" w:sz="0" w:space="0" w:color="auto"/>
                    <w:left w:val="none" w:sz="0" w:space="0" w:color="auto"/>
                    <w:bottom w:val="none" w:sz="0" w:space="0" w:color="auto"/>
                    <w:right w:val="none" w:sz="0" w:space="0" w:color="auto"/>
                  </w:divBdr>
                  <w:divsChild>
                    <w:div w:id="1652632258">
                      <w:marLeft w:val="0"/>
                      <w:marRight w:val="0"/>
                      <w:marTop w:val="0"/>
                      <w:marBottom w:val="0"/>
                      <w:divBdr>
                        <w:top w:val="none" w:sz="0" w:space="0" w:color="auto"/>
                        <w:left w:val="none" w:sz="0" w:space="0" w:color="auto"/>
                        <w:bottom w:val="none" w:sz="0" w:space="0" w:color="auto"/>
                        <w:right w:val="none" w:sz="0" w:space="0" w:color="auto"/>
                      </w:divBdr>
                    </w:div>
                  </w:divsChild>
                </w:div>
                <w:div w:id="1789078658">
                  <w:marLeft w:val="0"/>
                  <w:marRight w:val="0"/>
                  <w:marTop w:val="0"/>
                  <w:marBottom w:val="0"/>
                  <w:divBdr>
                    <w:top w:val="none" w:sz="0" w:space="0" w:color="auto"/>
                    <w:left w:val="none" w:sz="0" w:space="0" w:color="auto"/>
                    <w:bottom w:val="none" w:sz="0" w:space="0" w:color="auto"/>
                    <w:right w:val="none" w:sz="0" w:space="0" w:color="auto"/>
                  </w:divBdr>
                  <w:divsChild>
                    <w:div w:id="1187669208">
                      <w:marLeft w:val="0"/>
                      <w:marRight w:val="0"/>
                      <w:marTop w:val="0"/>
                      <w:marBottom w:val="0"/>
                      <w:divBdr>
                        <w:top w:val="none" w:sz="0" w:space="0" w:color="auto"/>
                        <w:left w:val="none" w:sz="0" w:space="0" w:color="auto"/>
                        <w:bottom w:val="none" w:sz="0" w:space="0" w:color="auto"/>
                        <w:right w:val="none" w:sz="0" w:space="0" w:color="auto"/>
                      </w:divBdr>
                    </w:div>
                  </w:divsChild>
                </w:div>
                <w:div w:id="525290728">
                  <w:marLeft w:val="0"/>
                  <w:marRight w:val="0"/>
                  <w:marTop w:val="0"/>
                  <w:marBottom w:val="0"/>
                  <w:divBdr>
                    <w:top w:val="none" w:sz="0" w:space="0" w:color="auto"/>
                    <w:left w:val="none" w:sz="0" w:space="0" w:color="auto"/>
                    <w:bottom w:val="none" w:sz="0" w:space="0" w:color="auto"/>
                    <w:right w:val="none" w:sz="0" w:space="0" w:color="auto"/>
                  </w:divBdr>
                  <w:divsChild>
                    <w:div w:id="469591608">
                      <w:marLeft w:val="0"/>
                      <w:marRight w:val="0"/>
                      <w:marTop w:val="0"/>
                      <w:marBottom w:val="0"/>
                      <w:divBdr>
                        <w:top w:val="none" w:sz="0" w:space="0" w:color="auto"/>
                        <w:left w:val="none" w:sz="0" w:space="0" w:color="auto"/>
                        <w:bottom w:val="none" w:sz="0" w:space="0" w:color="auto"/>
                        <w:right w:val="none" w:sz="0" w:space="0" w:color="auto"/>
                      </w:divBdr>
                    </w:div>
                  </w:divsChild>
                </w:div>
                <w:div w:id="1597128574">
                  <w:marLeft w:val="0"/>
                  <w:marRight w:val="0"/>
                  <w:marTop w:val="0"/>
                  <w:marBottom w:val="0"/>
                  <w:divBdr>
                    <w:top w:val="none" w:sz="0" w:space="0" w:color="auto"/>
                    <w:left w:val="none" w:sz="0" w:space="0" w:color="auto"/>
                    <w:bottom w:val="none" w:sz="0" w:space="0" w:color="auto"/>
                    <w:right w:val="none" w:sz="0" w:space="0" w:color="auto"/>
                  </w:divBdr>
                  <w:divsChild>
                    <w:div w:id="154341486">
                      <w:marLeft w:val="0"/>
                      <w:marRight w:val="0"/>
                      <w:marTop w:val="0"/>
                      <w:marBottom w:val="0"/>
                      <w:divBdr>
                        <w:top w:val="none" w:sz="0" w:space="0" w:color="auto"/>
                        <w:left w:val="none" w:sz="0" w:space="0" w:color="auto"/>
                        <w:bottom w:val="none" w:sz="0" w:space="0" w:color="auto"/>
                        <w:right w:val="none" w:sz="0" w:space="0" w:color="auto"/>
                      </w:divBdr>
                    </w:div>
                  </w:divsChild>
                </w:div>
                <w:div w:id="1190411363">
                  <w:marLeft w:val="0"/>
                  <w:marRight w:val="0"/>
                  <w:marTop w:val="0"/>
                  <w:marBottom w:val="0"/>
                  <w:divBdr>
                    <w:top w:val="none" w:sz="0" w:space="0" w:color="auto"/>
                    <w:left w:val="none" w:sz="0" w:space="0" w:color="auto"/>
                    <w:bottom w:val="none" w:sz="0" w:space="0" w:color="auto"/>
                    <w:right w:val="none" w:sz="0" w:space="0" w:color="auto"/>
                  </w:divBdr>
                  <w:divsChild>
                    <w:div w:id="1924415150">
                      <w:marLeft w:val="0"/>
                      <w:marRight w:val="0"/>
                      <w:marTop w:val="0"/>
                      <w:marBottom w:val="0"/>
                      <w:divBdr>
                        <w:top w:val="none" w:sz="0" w:space="0" w:color="auto"/>
                        <w:left w:val="none" w:sz="0" w:space="0" w:color="auto"/>
                        <w:bottom w:val="none" w:sz="0" w:space="0" w:color="auto"/>
                        <w:right w:val="none" w:sz="0" w:space="0" w:color="auto"/>
                      </w:divBdr>
                    </w:div>
                  </w:divsChild>
                </w:div>
                <w:div w:id="471757588">
                  <w:marLeft w:val="0"/>
                  <w:marRight w:val="0"/>
                  <w:marTop w:val="0"/>
                  <w:marBottom w:val="0"/>
                  <w:divBdr>
                    <w:top w:val="none" w:sz="0" w:space="0" w:color="auto"/>
                    <w:left w:val="none" w:sz="0" w:space="0" w:color="auto"/>
                    <w:bottom w:val="none" w:sz="0" w:space="0" w:color="auto"/>
                    <w:right w:val="none" w:sz="0" w:space="0" w:color="auto"/>
                  </w:divBdr>
                  <w:divsChild>
                    <w:div w:id="1129393906">
                      <w:marLeft w:val="0"/>
                      <w:marRight w:val="0"/>
                      <w:marTop w:val="0"/>
                      <w:marBottom w:val="0"/>
                      <w:divBdr>
                        <w:top w:val="none" w:sz="0" w:space="0" w:color="auto"/>
                        <w:left w:val="none" w:sz="0" w:space="0" w:color="auto"/>
                        <w:bottom w:val="none" w:sz="0" w:space="0" w:color="auto"/>
                        <w:right w:val="none" w:sz="0" w:space="0" w:color="auto"/>
                      </w:divBdr>
                    </w:div>
                  </w:divsChild>
                </w:div>
                <w:div w:id="293684829">
                  <w:marLeft w:val="0"/>
                  <w:marRight w:val="0"/>
                  <w:marTop w:val="0"/>
                  <w:marBottom w:val="0"/>
                  <w:divBdr>
                    <w:top w:val="none" w:sz="0" w:space="0" w:color="auto"/>
                    <w:left w:val="none" w:sz="0" w:space="0" w:color="auto"/>
                    <w:bottom w:val="none" w:sz="0" w:space="0" w:color="auto"/>
                    <w:right w:val="none" w:sz="0" w:space="0" w:color="auto"/>
                  </w:divBdr>
                  <w:divsChild>
                    <w:div w:id="2137798770">
                      <w:marLeft w:val="0"/>
                      <w:marRight w:val="0"/>
                      <w:marTop w:val="0"/>
                      <w:marBottom w:val="0"/>
                      <w:divBdr>
                        <w:top w:val="none" w:sz="0" w:space="0" w:color="auto"/>
                        <w:left w:val="none" w:sz="0" w:space="0" w:color="auto"/>
                        <w:bottom w:val="none" w:sz="0" w:space="0" w:color="auto"/>
                        <w:right w:val="none" w:sz="0" w:space="0" w:color="auto"/>
                      </w:divBdr>
                    </w:div>
                  </w:divsChild>
                </w:div>
                <w:div w:id="1681542154">
                  <w:marLeft w:val="0"/>
                  <w:marRight w:val="0"/>
                  <w:marTop w:val="0"/>
                  <w:marBottom w:val="0"/>
                  <w:divBdr>
                    <w:top w:val="none" w:sz="0" w:space="0" w:color="auto"/>
                    <w:left w:val="none" w:sz="0" w:space="0" w:color="auto"/>
                    <w:bottom w:val="none" w:sz="0" w:space="0" w:color="auto"/>
                    <w:right w:val="none" w:sz="0" w:space="0" w:color="auto"/>
                  </w:divBdr>
                  <w:divsChild>
                    <w:div w:id="20560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03937">
          <w:marLeft w:val="0"/>
          <w:marRight w:val="0"/>
          <w:marTop w:val="0"/>
          <w:marBottom w:val="0"/>
          <w:divBdr>
            <w:top w:val="none" w:sz="0" w:space="0" w:color="auto"/>
            <w:left w:val="none" w:sz="0" w:space="0" w:color="auto"/>
            <w:bottom w:val="none" w:sz="0" w:space="0" w:color="auto"/>
            <w:right w:val="none" w:sz="0" w:space="0" w:color="auto"/>
          </w:divBdr>
        </w:div>
        <w:div w:id="1078022280">
          <w:marLeft w:val="0"/>
          <w:marRight w:val="0"/>
          <w:marTop w:val="0"/>
          <w:marBottom w:val="0"/>
          <w:divBdr>
            <w:top w:val="none" w:sz="0" w:space="0" w:color="auto"/>
            <w:left w:val="none" w:sz="0" w:space="0" w:color="auto"/>
            <w:bottom w:val="none" w:sz="0" w:space="0" w:color="auto"/>
            <w:right w:val="none" w:sz="0" w:space="0" w:color="auto"/>
          </w:divBdr>
          <w:divsChild>
            <w:div w:id="739408633">
              <w:marLeft w:val="-75"/>
              <w:marRight w:val="0"/>
              <w:marTop w:val="30"/>
              <w:marBottom w:val="30"/>
              <w:divBdr>
                <w:top w:val="none" w:sz="0" w:space="0" w:color="auto"/>
                <w:left w:val="none" w:sz="0" w:space="0" w:color="auto"/>
                <w:bottom w:val="none" w:sz="0" w:space="0" w:color="auto"/>
                <w:right w:val="none" w:sz="0" w:space="0" w:color="auto"/>
              </w:divBdr>
              <w:divsChild>
                <w:div w:id="1705670379">
                  <w:marLeft w:val="0"/>
                  <w:marRight w:val="0"/>
                  <w:marTop w:val="0"/>
                  <w:marBottom w:val="0"/>
                  <w:divBdr>
                    <w:top w:val="none" w:sz="0" w:space="0" w:color="auto"/>
                    <w:left w:val="none" w:sz="0" w:space="0" w:color="auto"/>
                    <w:bottom w:val="none" w:sz="0" w:space="0" w:color="auto"/>
                    <w:right w:val="none" w:sz="0" w:space="0" w:color="auto"/>
                  </w:divBdr>
                  <w:divsChild>
                    <w:div w:id="1684086198">
                      <w:marLeft w:val="0"/>
                      <w:marRight w:val="0"/>
                      <w:marTop w:val="0"/>
                      <w:marBottom w:val="0"/>
                      <w:divBdr>
                        <w:top w:val="none" w:sz="0" w:space="0" w:color="auto"/>
                        <w:left w:val="none" w:sz="0" w:space="0" w:color="auto"/>
                        <w:bottom w:val="none" w:sz="0" w:space="0" w:color="auto"/>
                        <w:right w:val="none" w:sz="0" w:space="0" w:color="auto"/>
                      </w:divBdr>
                    </w:div>
                  </w:divsChild>
                </w:div>
                <w:div w:id="1711569458">
                  <w:marLeft w:val="0"/>
                  <w:marRight w:val="0"/>
                  <w:marTop w:val="0"/>
                  <w:marBottom w:val="0"/>
                  <w:divBdr>
                    <w:top w:val="none" w:sz="0" w:space="0" w:color="auto"/>
                    <w:left w:val="none" w:sz="0" w:space="0" w:color="auto"/>
                    <w:bottom w:val="none" w:sz="0" w:space="0" w:color="auto"/>
                    <w:right w:val="none" w:sz="0" w:space="0" w:color="auto"/>
                  </w:divBdr>
                  <w:divsChild>
                    <w:div w:id="1199120259">
                      <w:marLeft w:val="0"/>
                      <w:marRight w:val="0"/>
                      <w:marTop w:val="0"/>
                      <w:marBottom w:val="0"/>
                      <w:divBdr>
                        <w:top w:val="none" w:sz="0" w:space="0" w:color="auto"/>
                        <w:left w:val="none" w:sz="0" w:space="0" w:color="auto"/>
                        <w:bottom w:val="none" w:sz="0" w:space="0" w:color="auto"/>
                        <w:right w:val="none" w:sz="0" w:space="0" w:color="auto"/>
                      </w:divBdr>
                    </w:div>
                  </w:divsChild>
                </w:div>
                <w:div w:id="706832174">
                  <w:marLeft w:val="0"/>
                  <w:marRight w:val="0"/>
                  <w:marTop w:val="0"/>
                  <w:marBottom w:val="0"/>
                  <w:divBdr>
                    <w:top w:val="none" w:sz="0" w:space="0" w:color="auto"/>
                    <w:left w:val="none" w:sz="0" w:space="0" w:color="auto"/>
                    <w:bottom w:val="none" w:sz="0" w:space="0" w:color="auto"/>
                    <w:right w:val="none" w:sz="0" w:space="0" w:color="auto"/>
                  </w:divBdr>
                  <w:divsChild>
                    <w:div w:id="1967004708">
                      <w:marLeft w:val="0"/>
                      <w:marRight w:val="0"/>
                      <w:marTop w:val="0"/>
                      <w:marBottom w:val="0"/>
                      <w:divBdr>
                        <w:top w:val="none" w:sz="0" w:space="0" w:color="auto"/>
                        <w:left w:val="none" w:sz="0" w:space="0" w:color="auto"/>
                        <w:bottom w:val="none" w:sz="0" w:space="0" w:color="auto"/>
                        <w:right w:val="none" w:sz="0" w:space="0" w:color="auto"/>
                      </w:divBdr>
                    </w:div>
                  </w:divsChild>
                </w:div>
                <w:div w:id="524095704">
                  <w:marLeft w:val="0"/>
                  <w:marRight w:val="0"/>
                  <w:marTop w:val="0"/>
                  <w:marBottom w:val="0"/>
                  <w:divBdr>
                    <w:top w:val="none" w:sz="0" w:space="0" w:color="auto"/>
                    <w:left w:val="none" w:sz="0" w:space="0" w:color="auto"/>
                    <w:bottom w:val="none" w:sz="0" w:space="0" w:color="auto"/>
                    <w:right w:val="none" w:sz="0" w:space="0" w:color="auto"/>
                  </w:divBdr>
                  <w:divsChild>
                    <w:div w:id="1943219694">
                      <w:marLeft w:val="0"/>
                      <w:marRight w:val="0"/>
                      <w:marTop w:val="0"/>
                      <w:marBottom w:val="0"/>
                      <w:divBdr>
                        <w:top w:val="none" w:sz="0" w:space="0" w:color="auto"/>
                        <w:left w:val="none" w:sz="0" w:space="0" w:color="auto"/>
                        <w:bottom w:val="none" w:sz="0" w:space="0" w:color="auto"/>
                        <w:right w:val="none" w:sz="0" w:space="0" w:color="auto"/>
                      </w:divBdr>
                    </w:div>
                  </w:divsChild>
                </w:div>
                <w:div w:id="1275357812">
                  <w:marLeft w:val="0"/>
                  <w:marRight w:val="0"/>
                  <w:marTop w:val="0"/>
                  <w:marBottom w:val="0"/>
                  <w:divBdr>
                    <w:top w:val="none" w:sz="0" w:space="0" w:color="auto"/>
                    <w:left w:val="none" w:sz="0" w:space="0" w:color="auto"/>
                    <w:bottom w:val="none" w:sz="0" w:space="0" w:color="auto"/>
                    <w:right w:val="none" w:sz="0" w:space="0" w:color="auto"/>
                  </w:divBdr>
                  <w:divsChild>
                    <w:div w:id="859783037">
                      <w:marLeft w:val="0"/>
                      <w:marRight w:val="0"/>
                      <w:marTop w:val="0"/>
                      <w:marBottom w:val="0"/>
                      <w:divBdr>
                        <w:top w:val="none" w:sz="0" w:space="0" w:color="auto"/>
                        <w:left w:val="none" w:sz="0" w:space="0" w:color="auto"/>
                        <w:bottom w:val="none" w:sz="0" w:space="0" w:color="auto"/>
                        <w:right w:val="none" w:sz="0" w:space="0" w:color="auto"/>
                      </w:divBdr>
                    </w:div>
                  </w:divsChild>
                </w:div>
                <w:div w:id="188295291">
                  <w:marLeft w:val="0"/>
                  <w:marRight w:val="0"/>
                  <w:marTop w:val="0"/>
                  <w:marBottom w:val="0"/>
                  <w:divBdr>
                    <w:top w:val="none" w:sz="0" w:space="0" w:color="auto"/>
                    <w:left w:val="none" w:sz="0" w:space="0" w:color="auto"/>
                    <w:bottom w:val="none" w:sz="0" w:space="0" w:color="auto"/>
                    <w:right w:val="none" w:sz="0" w:space="0" w:color="auto"/>
                  </w:divBdr>
                  <w:divsChild>
                    <w:div w:id="2113012166">
                      <w:marLeft w:val="0"/>
                      <w:marRight w:val="0"/>
                      <w:marTop w:val="0"/>
                      <w:marBottom w:val="0"/>
                      <w:divBdr>
                        <w:top w:val="none" w:sz="0" w:space="0" w:color="auto"/>
                        <w:left w:val="none" w:sz="0" w:space="0" w:color="auto"/>
                        <w:bottom w:val="none" w:sz="0" w:space="0" w:color="auto"/>
                        <w:right w:val="none" w:sz="0" w:space="0" w:color="auto"/>
                      </w:divBdr>
                    </w:div>
                  </w:divsChild>
                </w:div>
                <w:div w:id="852572191">
                  <w:marLeft w:val="0"/>
                  <w:marRight w:val="0"/>
                  <w:marTop w:val="0"/>
                  <w:marBottom w:val="0"/>
                  <w:divBdr>
                    <w:top w:val="none" w:sz="0" w:space="0" w:color="auto"/>
                    <w:left w:val="none" w:sz="0" w:space="0" w:color="auto"/>
                    <w:bottom w:val="none" w:sz="0" w:space="0" w:color="auto"/>
                    <w:right w:val="none" w:sz="0" w:space="0" w:color="auto"/>
                  </w:divBdr>
                  <w:divsChild>
                    <w:div w:id="492987430">
                      <w:marLeft w:val="0"/>
                      <w:marRight w:val="0"/>
                      <w:marTop w:val="0"/>
                      <w:marBottom w:val="0"/>
                      <w:divBdr>
                        <w:top w:val="none" w:sz="0" w:space="0" w:color="auto"/>
                        <w:left w:val="none" w:sz="0" w:space="0" w:color="auto"/>
                        <w:bottom w:val="none" w:sz="0" w:space="0" w:color="auto"/>
                        <w:right w:val="none" w:sz="0" w:space="0" w:color="auto"/>
                      </w:divBdr>
                    </w:div>
                  </w:divsChild>
                </w:div>
                <w:div w:id="1094403126">
                  <w:marLeft w:val="0"/>
                  <w:marRight w:val="0"/>
                  <w:marTop w:val="0"/>
                  <w:marBottom w:val="0"/>
                  <w:divBdr>
                    <w:top w:val="none" w:sz="0" w:space="0" w:color="auto"/>
                    <w:left w:val="none" w:sz="0" w:space="0" w:color="auto"/>
                    <w:bottom w:val="none" w:sz="0" w:space="0" w:color="auto"/>
                    <w:right w:val="none" w:sz="0" w:space="0" w:color="auto"/>
                  </w:divBdr>
                  <w:divsChild>
                    <w:div w:id="284236737">
                      <w:marLeft w:val="0"/>
                      <w:marRight w:val="0"/>
                      <w:marTop w:val="0"/>
                      <w:marBottom w:val="0"/>
                      <w:divBdr>
                        <w:top w:val="none" w:sz="0" w:space="0" w:color="auto"/>
                        <w:left w:val="none" w:sz="0" w:space="0" w:color="auto"/>
                        <w:bottom w:val="none" w:sz="0" w:space="0" w:color="auto"/>
                        <w:right w:val="none" w:sz="0" w:space="0" w:color="auto"/>
                      </w:divBdr>
                    </w:div>
                  </w:divsChild>
                </w:div>
                <w:div w:id="1844777023">
                  <w:marLeft w:val="0"/>
                  <w:marRight w:val="0"/>
                  <w:marTop w:val="0"/>
                  <w:marBottom w:val="0"/>
                  <w:divBdr>
                    <w:top w:val="none" w:sz="0" w:space="0" w:color="auto"/>
                    <w:left w:val="none" w:sz="0" w:space="0" w:color="auto"/>
                    <w:bottom w:val="none" w:sz="0" w:space="0" w:color="auto"/>
                    <w:right w:val="none" w:sz="0" w:space="0" w:color="auto"/>
                  </w:divBdr>
                  <w:divsChild>
                    <w:div w:id="1947349218">
                      <w:marLeft w:val="0"/>
                      <w:marRight w:val="0"/>
                      <w:marTop w:val="0"/>
                      <w:marBottom w:val="0"/>
                      <w:divBdr>
                        <w:top w:val="none" w:sz="0" w:space="0" w:color="auto"/>
                        <w:left w:val="none" w:sz="0" w:space="0" w:color="auto"/>
                        <w:bottom w:val="none" w:sz="0" w:space="0" w:color="auto"/>
                        <w:right w:val="none" w:sz="0" w:space="0" w:color="auto"/>
                      </w:divBdr>
                    </w:div>
                  </w:divsChild>
                </w:div>
                <w:div w:id="678774267">
                  <w:marLeft w:val="0"/>
                  <w:marRight w:val="0"/>
                  <w:marTop w:val="0"/>
                  <w:marBottom w:val="0"/>
                  <w:divBdr>
                    <w:top w:val="none" w:sz="0" w:space="0" w:color="auto"/>
                    <w:left w:val="none" w:sz="0" w:space="0" w:color="auto"/>
                    <w:bottom w:val="none" w:sz="0" w:space="0" w:color="auto"/>
                    <w:right w:val="none" w:sz="0" w:space="0" w:color="auto"/>
                  </w:divBdr>
                  <w:divsChild>
                    <w:div w:id="1520120176">
                      <w:marLeft w:val="0"/>
                      <w:marRight w:val="0"/>
                      <w:marTop w:val="0"/>
                      <w:marBottom w:val="0"/>
                      <w:divBdr>
                        <w:top w:val="none" w:sz="0" w:space="0" w:color="auto"/>
                        <w:left w:val="none" w:sz="0" w:space="0" w:color="auto"/>
                        <w:bottom w:val="none" w:sz="0" w:space="0" w:color="auto"/>
                        <w:right w:val="none" w:sz="0" w:space="0" w:color="auto"/>
                      </w:divBdr>
                    </w:div>
                  </w:divsChild>
                </w:div>
                <w:div w:id="1889030293">
                  <w:marLeft w:val="0"/>
                  <w:marRight w:val="0"/>
                  <w:marTop w:val="0"/>
                  <w:marBottom w:val="0"/>
                  <w:divBdr>
                    <w:top w:val="none" w:sz="0" w:space="0" w:color="auto"/>
                    <w:left w:val="none" w:sz="0" w:space="0" w:color="auto"/>
                    <w:bottom w:val="none" w:sz="0" w:space="0" w:color="auto"/>
                    <w:right w:val="none" w:sz="0" w:space="0" w:color="auto"/>
                  </w:divBdr>
                  <w:divsChild>
                    <w:div w:id="1089624216">
                      <w:marLeft w:val="0"/>
                      <w:marRight w:val="0"/>
                      <w:marTop w:val="0"/>
                      <w:marBottom w:val="0"/>
                      <w:divBdr>
                        <w:top w:val="none" w:sz="0" w:space="0" w:color="auto"/>
                        <w:left w:val="none" w:sz="0" w:space="0" w:color="auto"/>
                        <w:bottom w:val="none" w:sz="0" w:space="0" w:color="auto"/>
                        <w:right w:val="none" w:sz="0" w:space="0" w:color="auto"/>
                      </w:divBdr>
                    </w:div>
                  </w:divsChild>
                </w:div>
                <w:div w:id="201476080">
                  <w:marLeft w:val="0"/>
                  <w:marRight w:val="0"/>
                  <w:marTop w:val="0"/>
                  <w:marBottom w:val="0"/>
                  <w:divBdr>
                    <w:top w:val="none" w:sz="0" w:space="0" w:color="auto"/>
                    <w:left w:val="none" w:sz="0" w:space="0" w:color="auto"/>
                    <w:bottom w:val="none" w:sz="0" w:space="0" w:color="auto"/>
                    <w:right w:val="none" w:sz="0" w:space="0" w:color="auto"/>
                  </w:divBdr>
                  <w:divsChild>
                    <w:div w:id="305479361">
                      <w:marLeft w:val="0"/>
                      <w:marRight w:val="0"/>
                      <w:marTop w:val="0"/>
                      <w:marBottom w:val="0"/>
                      <w:divBdr>
                        <w:top w:val="none" w:sz="0" w:space="0" w:color="auto"/>
                        <w:left w:val="none" w:sz="0" w:space="0" w:color="auto"/>
                        <w:bottom w:val="none" w:sz="0" w:space="0" w:color="auto"/>
                        <w:right w:val="none" w:sz="0" w:space="0" w:color="auto"/>
                      </w:divBdr>
                    </w:div>
                  </w:divsChild>
                </w:div>
                <w:div w:id="515192282">
                  <w:marLeft w:val="0"/>
                  <w:marRight w:val="0"/>
                  <w:marTop w:val="0"/>
                  <w:marBottom w:val="0"/>
                  <w:divBdr>
                    <w:top w:val="none" w:sz="0" w:space="0" w:color="auto"/>
                    <w:left w:val="none" w:sz="0" w:space="0" w:color="auto"/>
                    <w:bottom w:val="none" w:sz="0" w:space="0" w:color="auto"/>
                    <w:right w:val="none" w:sz="0" w:space="0" w:color="auto"/>
                  </w:divBdr>
                  <w:divsChild>
                    <w:div w:id="1287736122">
                      <w:marLeft w:val="0"/>
                      <w:marRight w:val="0"/>
                      <w:marTop w:val="0"/>
                      <w:marBottom w:val="0"/>
                      <w:divBdr>
                        <w:top w:val="none" w:sz="0" w:space="0" w:color="auto"/>
                        <w:left w:val="none" w:sz="0" w:space="0" w:color="auto"/>
                        <w:bottom w:val="none" w:sz="0" w:space="0" w:color="auto"/>
                        <w:right w:val="none" w:sz="0" w:space="0" w:color="auto"/>
                      </w:divBdr>
                    </w:div>
                  </w:divsChild>
                </w:div>
                <w:div w:id="1311404050">
                  <w:marLeft w:val="0"/>
                  <w:marRight w:val="0"/>
                  <w:marTop w:val="0"/>
                  <w:marBottom w:val="0"/>
                  <w:divBdr>
                    <w:top w:val="none" w:sz="0" w:space="0" w:color="auto"/>
                    <w:left w:val="none" w:sz="0" w:space="0" w:color="auto"/>
                    <w:bottom w:val="none" w:sz="0" w:space="0" w:color="auto"/>
                    <w:right w:val="none" w:sz="0" w:space="0" w:color="auto"/>
                  </w:divBdr>
                  <w:divsChild>
                    <w:div w:id="298806745">
                      <w:marLeft w:val="0"/>
                      <w:marRight w:val="0"/>
                      <w:marTop w:val="0"/>
                      <w:marBottom w:val="0"/>
                      <w:divBdr>
                        <w:top w:val="none" w:sz="0" w:space="0" w:color="auto"/>
                        <w:left w:val="none" w:sz="0" w:space="0" w:color="auto"/>
                        <w:bottom w:val="none" w:sz="0" w:space="0" w:color="auto"/>
                        <w:right w:val="none" w:sz="0" w:space="0" w:color="auto"/>
                      </w:divBdr>
                    </w:div>
                  </w:divsChild>
                </w:div>
                <w:div w:id="1527524269">
                  <w:marLeft w:val="0"/>
                  <w:marRight w:val="0"/>
                  <w:marTop w:val="0"/>
                  <w:marBottom w:val="0"/>
                  <w:divBdr>
                    <w:top w:val="none" w:sz="0" w:space="0" w:color="auto"/>
                    <w:left w:val="none" w:sz="0" w:space="0" w:color="auto"/>
                    <w:bottom w:val="none" w:sz="0" w:space="0" w:color="auto"/>
                    <w:right w:val="none" w:sz="0" w:space="0" w:color="auto"/>
                  </w:divBdr>
                  <w:divsChild>
                    <w:div w:id="160242335">
                      <w:marLeft w:val="0"/>
                      <w:marRight w:val="0"/>
                      <w:marTop w:val="0"/>
                      <w:marBottom w:val="0"/>
                      <w:divBdr>
                        <w:top w:val="none" w:sz="0" w:space="0" w:color="auto"/>
                        <w:left w:val="none" w:sz="0" w:space="0" w:color="auto"/>
                        <w:bottom w:val="none" w:sz="0" w:space="0" w:color="auto"/>
                        <w:right w:val="none" w:sz="0" w:space="0" w:color="auto"/>
                      </w:divBdr>
                    </w:div>
                  </w:divsChild>
                </w:div>
                <w:div w:id="358045088">
                  <w:marLeft w:val="0"/>
                  <w:marRight w:val="0"/>
                  <w:marTop w:val="0"/>
                  <w:marBottom w:val="0"/>
                  <w:divBdr>
                    <w:top w:val="none" w:sz="0" w:space="0" w:color="auto"/>
                    <w:left w:val="none" w:sz="0" w:space="0" w:color="auto"/>
                    <w:bottom w:val="none" w:sz="0" w:space="0" w:color="auto"/>
                    <w:right w:val="none" w:sz="0" w:space="0" w:color="auto"/>
                  </w:divBdr>
                  <w:divsChild>
                    <w:div w:id="595014790">
                      <w:marLeft w:val="0"/>
                      <w:marRight w:val="0"/>
                      <w:marTop w:val="0"/>
                      <w:marBottom w:val="0"/>
                      <w:divBdr>
                        <w:top w:val="none" w:sz="0" w:space="0" w:color="auto"/>
                        <w:left w:val="none" w:sz="0" w:space="0" w:color="auto"/>
                        <w:bottom w:val="none" w:sz="0" w:space="0" w:color="auto"/>
                        <w:right w:val="none" w:sz="0" w:space="0" w:color="auto"/>
                      </w:divBdr>
                    </w:div>
                  </w:divsChild>
                </w:div>
                <w:div w:id="2013221233">
                  <w:marLeft w:val="0"/>
                  <w:marRight w:val="0"/>
                  <w:marTop w:val="0"/>
                  <w:marBottom w:val="0"/>
                  <w:divBdr>
                    <w:top w:val="none" w:sz="0" w:space="0" w:color="auto"/>
                    <w:left w:val="none" w:sz="0" w:space="0" w:color="auto"/>
                    <w:bottom w:val="none" w:sz="0" w:space="0" w:color="auto"/>
                    <w:right w:val="none" w:sz="0" w:space="0" w:color="auto"/>
                  </w:divBdr>
                  <w:divsChild>
                    <w:div w:id="98573220">
                      <w:marLeft w:val="0"/>
                      <w:marRight w:val="0"/>
                      <w:marTop w:val="0"/>
                      <w:marBottom w:val="0"/>
                      <w:divBdr>
                        <w:top w:val="none" w:sz="0" w:space="0" w:color="auto"/>
                        <w:left w:val="none" w:sz="0" w:space="0" w:color="auto"/>
                        <w:bottom w:val="none" w:sz="0" w:space="0" w:color="auto"/>
                        <w:right w:val="none" w:sz="0" w:space="0" w:color="auto"/>
                      </w:divBdr>
                    </w:div>
                  </w:divsChild>
                </w:div>
                <w:div w:id="210119770">
                  <w:marLeft w:val="0"/>
                  <w:marRight w:val="0"/>
                  <w:marTop w:val="0"/>
                  <w:marBottom w:val="0"/>
                  <w:divBdr>
                    <w:top w:val="none" w:sz="0" w:space="0" w:color="auto"/>
                    <w:left w:val="none" w:sz="0" w:space="0" w:color="auto"/>
                    <w:bottom w:val="none" w:sz="0" w:space="0" w:color="auto"/>
                    <w:right w:val="none" w:sz="0" w:space="0" w:color="auto"/>
                  </w:divBdr>
                  <w:divsChild>
                    <w:div w:id="1916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99049">
          <w:marLeft w:val="0"/>
          <w:marRight w:val="0"/>
          <w:marTop w:val="0"/>
          <w:marBottom w:val="0"/>
          <w:divBdr>
            <w:top w:val="none" w:sz="0" w:space="0" w:color="auto"/>
            <w:left w:val="none" w:sz="0" w:space="0" w:color="auto"/>
            <w:bottom w:val="none" w:sz="0" w:space="0" w:color="auto"/>
            <w:right w:val="none" w:sz="0" w:space="0" w:color="auto"/>
          </w:divBdr>
        </w:div>
        <w:div w:id="151870756">
          <w:marLeft w:val="0"/>
          <w:marRight w:val="0"/>
          <w:marTop w:val="0"/>
          <w:marBottom w:val="0"/>
          <w:divBdr>
            <w:top w:val="none" w:sz="0" w:space="0" w:color="auto"/>
            <w:left w:val="none" w:sz="0" w:space="0" w:color="auto"/>
            <w:bottom w:val="none" w:sz="0" w:space="0" w:color="auto"/>
            <w:right w:val="none" w:sz="0" w:space="0" w:color="auto"/>
          </w:divBdr>
        </w:div>
        <w:div w:id="1444110713">
          <w:marLeft w:val="0"/>
          <w:marRight w:val="0"/>
          <w:marTop w:val="0"/>
          <w:marBottom w:val="0"/>
          <w:divBdr>
            <w:top w:val="none" w:sz="0" w:space="0" w:color="auto"/>
            <w:left w:val="none" w:sz="0" w:space="0" w:color="auto"/>
            <w:bottom w:val="none" w:sz="0" w:space="0" w:color="auto"/>
            <w:right w:val="none" w:sz="0" w:space="0" w:color="auto"/>
          </w:divBdr>
        </w:div>
        <w:div w:id="1393967949">
          <w:marLeft w:val="0"/>
          <w:marRight w:val="0"/>
          <w:marTop w:val="0"/>
          <w:marBottom w:val="0"/>
          <w:divBdr>
            <w:top w:val="none" w:sz="0" w:space="0" w:color="auto"/>
            <w:left w:val="none" w:sz="0" w:space="0" w:color="auto"/>
            <w:bottom w:val="none" w:sz="0" w:space="0" w:color="auto"/>
            <w:right w:val="none" w:sz="0" w:space="0" w:color="auto"/>
          </w:divBdr>
          <w:divsChild>
            <w:div w:id="986671480">
              <w:marLeft w:val="-75"/>
              <w:marRight w:val="0"/>
              <w:marTop w:val="30"/>
              <w:marBottom w:val="30"/>
              <w:divBdr>
                <w:top w:val="none" w:sz="0" w:space="0" w:color="auto"/>
                <w:left w:val="none" w:sz="0" w:space="0" w:color="auto"/>
                <w:bottom w:val="none" w:sz="0" w:space="0" w:color="auto"/>
                <w:right w:val="none" w:sz="0" w:space="0" w:color="auto"/>
              </w:divBdr>
              <w:divsChild>
                <w:div w:id="1372223263">
                  <w:marLeft w:val="0"/>
                  <w:marRight w:val="0"/>
                  <w:marTop w:val="0"/>
                  <w:marBottom w:val="0"/>
                  <w:divBdr>
                    <w:top w:val="none" w:sz="0" w:space="0" w:color="auto"/>
                    <w:left w:val="none" w:sz="0" w:space="0" w:color="auto"/>
                    <w:bottom w:val="none" w:sz="0" w:space="0" w:color="auto"/>
                    <w:right w:val="none" w:sz="0" w:space="0" w:color="auto"/>
                  </w:divBdr>
                  <w:divsChild>
                    <w:div w:id="2144345629">
                      <w:marLeft w:val="0"/>
                      <w:marRight w:val="0"/>
                      <w:marTop w:val="0"/>
                      <w:marBottom w:val="0"/>
                      <w:divBdr>
                        <w:top w:val="none" w:sz="0" w:space="0" w:color="auto"/>
                        <w:left w:val="none" w:sz="0" w:space="0" w:color="auto"/>
                        <w:bottom w:val="none" w:sz="0" w:space="0" w:color="auto"/>
                        <w:right w:val="none" w:sz="0" w:space="0" w:color="auto"/>
                      </w:divBdr>
                    </w:div>
                  </w:divsChild>
                </w:div>
                <w:div w:id="230583492">
                  <w:marLeft w:val="0"/>
                  <w:marRight w:val="0"/>
                  <w:marTop w:val="0"/>
                  <w:marBottom w:val="0"/>
                  <w:divBdr>
                    <w:top w:val="none" w:sz="0" w:space="0" w:color="auto"/>
                    <w:left w:val="none" w:sz="0" w:space="0" w:color="auto"/>
                    <w:bottom w:val="none" w:sz="0" w:space="0" w:color="auto"/>
                    <w:right w:val="none" w:sz="0" w:space="0" w:color="auto"/>
                  </w:divBdr>
                  <w:divsChild>
                    <w:div w:id="451560496">
                      <w:marLeft w:val="0"/>
                      <w:marRight w:val="0"/>
                      <w:marTop w:val="0"/>
                      <w:marBottom w:val="0"/>
                      <w:divBdr>
                        <w:top w:val="none" w:sz="0" w:space="0" w:color="auto"/>
                        <w:left w:val="none" w:sz="0" w:space="0" w:color="auto"/>
                        <w:bottom w:val="none" w:sz="0" w:space="0" w:color="auto"/>
                        <w:right w:val="none" w:sz="0" w:space="0" w:color="auto"/>
                      </w:divBdr>
                    </w:div>
                  </w:divsChild>
                </w:div>
                <w:div w:id="67849016">
                  <w:marLeft w:val="0"/>
                  <w:marRight w:val="0"/>
                  <w:marTop w:val="0"/>
                  <w:marBottom w:val="0"/>
                  <w:divBdr>
                    <w:top w:val="none" w:sz="0" w:space="0" w:color="auto"/>
                    <w:left w:val="none" w:sz="0" w:space="0" w:color="auto"/>
                    <w:bottom w:val="none" w:sz="0" w:space="0" w:color="auto"/>
                    <w:right w:val="none" w:sz="0" w:space="0" w:color="auto"/>
                  </w:divBdr>
                  <w:divsChild>
                    <w:div w:id="1399209224">
                      <w:marLeft w:val="0"/>
                      <w:marRight w:val="0"/>
                      <w:marTop w:val="0"/>
                      <w:marBottom w:val="0"/>
                      <w:divBdr>
                        <w:top w:val="none" w:sz="0" w:space="0" w:color="auto"/>
                        <w:left w:val="none" w:sz="0" w:space="0" w:color="auto"/>
                        <w:bottom w:val="none" w:sz="0" w:space="0" w:color="auto"/>
                        <w:right w:val="none" w:sz="0" w:space="0" w:color="auto"/>
                      </w:divBdr>
                    </w:div>
                  </w:divsChild>
                </w:div>
                <w:div w:id="858200829">
                  <w:marLeft w:val="0"/>
                  <w:marRight w:val="0"/>
                  <w:marTop w:val="0"/>
                  <w:marBottom w:val="0"/>
                  <w:divBdr>
                    <w:top w:val="none" w:sz="0" w:space="0" w:color="auto"/>
                    <w:left w:val="none" w:sz="0" w:space="0" w:color="auto"/>
                    <w:bottom w:val="none" w:sz="0" w:space="0" w:color="auto"/>
                    <w:right w:val="none" w:sz="0" w:space="0" w:color="auto"/>
                  </w:divBdr>
                  <w:divsChild>
                    <w:div w:id="825436084">
                      <w:marLeft w:val="0"/>
                      <w:marRight w:val="0"/>
                      <w:marTop w:val="0"/>
                      <w:marBottom w:val="0"/>
                      <w:divBdr>
                        <w:top w:val="none" w:sz="0" w:space="0" w:color="auto"/>
                        <w:left w:val="none" w:sz="0" w:space="0" w:color="auto"/>
                        <w:bottom w:val="none" w:sz="0" w:space="0" w:color="auto"/>
                        <w:right w:val="none" w:sz="0" w:space="0" w:color="auto"/>
                      </w:divBdr>
                    </w:div>
                  </w:divsChild>
                </w:div>
                <w:div w:id="1069307042">
                  <w:marLeft w:val="0"/>
                  <w:marRight w:val="0"/>
                  <w:marTop w:val="0"/>
                  <w:marBottom w:val="0"/>
                  <w:divBdr>
                    <w:top w:val="none" w:sz="0" w:space="0" w:color="auto"/>
                    <w:left w:val="none" w:sz="0" w:space="0" w:color="auto"/>
                    <w:bottom w:val="none" w:sz="0" w:space="0" w:color="auto"/>
                    <w:right w:val="none" w:sz="0" w:space="0" w:color="auto"/>
                  </w:divBdr>
                  <w:divsChild>
                    <w:div w:id="1831558265">
                      <w:marLeft w:val="0"/>
                      <w:marRight w:val="0"/>
                      <w:marTop w:val="0"/>
                      <w:marBottom w:val="0"/>
                      <w:divBdr>
                        <w:top w:val="none" w:sz="0" w:space="0" w:color="auto"/>
                        <w:left w:val="none" w:sz="0" w:space="0" w:color="auto"/>
                        <w:bottom w:val="none" w:sz="0" w:space="0" w:color="auto"/>
                        <w:right w:val="none" w:sz="0" w:space="0" w:color="auto"/>
                      </w:divBdr>
                    </w:div>
                  </w:divsChild>
                </w:div>
                <w:div w:id="1051344303">
                  <w:marLeft w:val="0"/>
                  <w:marRight w:val="0"/>
                  <w:marTop w:val="0"/>
                  <w:marBottom w:val="0"/>
                  <w:divBdr>
                    <w:top w:val="none" w:sz="0" w:space="0" w:color="auto"/>
                    <w:left w:val="none" w:sz="0" w:space="0" w:color="auto"/>
                    <w:bottom w:val="none" w:sz="0" w:space="0" w:color="auto"/>
                    <w:right w:val="none" w:sz="0" w:space="0" w:color="auto"/>
                  </w:divBdr>
                  <w:divsChild>
                    <w:div w:id="1625697942">
                      <w:marLeft w:val="0"/>
                      <w:marRight w:val="0"/>
                      <w:marTop w:val="0"/>
                      <w:marBottom w:val="0"/>
                      <w:divBdr>
                        <w:top w:val="none" w:sz="0" w:space="0" w:color="auto"/>
                        <w:left w:val="none" w:sz="0" w:space="0" w:color="auto"/>
                        <w:bottom w:val="none" w:sz="0" w:space="0" w:color="auto"/>
                        <w:right w:val="none" w:sz="0" w:space="0" w:color="auto"/>
                      </w:divBdr>
                    </w:div>
                  </w:divsChild>
                </w:div>
                <w:div w:id="969633894">
                  <w:marLeft w:val="0"/>
                  <w:marRight w:val="0"/>
                  <w:marTop w:val="0"/>
                  <w:marBottom w:val="0"/>
                  <w:divBdr>
                    <w:top w:val="none" w:sz="0" w:space="0" w:color="auto"/>
                    <w:left w:val="none" w:sz="0" w:space="0" w:color="auto"/>
                    <w:bottom w:val="none" w:sz="0" w:space="0" w:color="auto"/>
                    <w:right w:val="none" w:sz="0" w:space="0" w:color="auto"/>
                  </w:divBdr>
                  <w:divsChild>
                    <w:div w:id="56904901">
                      <w:marLeft w:val="0"/>
                      <w:marRight w:val="0"/>
                      <w:marTop w:val="0"/>
                      <w:marBottom w:val="0"/>
                      <w:divBdr>
                        <w:top w:val="none" w:sz="0" w:space="0" w:color="auto"/>
                        <w:left w:val="none" w:sz="0" w:space="0" w:color="auto"/>
                        <w:bottom w:val="none" w:sz="0" w:space="0" w:color="auto"/>
                        <w:right w:val="none" w:sz="0" w:space="0" w:color="auto"/>
                      </w:divBdr>
                    </w:div>
                  </w:divsChild>
                </w:div>
                <w:div w:id="327950515">
                  <w:marLeft w:val="0"/>
                  <w:marRight w:val="0"/>
                  <w:marTop w:val="0"/>
                  <w:marBottom w:val="0"/>
                  <w:divBdr>
                    <w:top w:val="none" w:sz="0" w:space="0" w:color="auto"/>
                    <w:left w:val="none" w:sz="0" w:space="0" w:color="auto"/>
                    <w:bottom w:val="none" w:sz="0" w:space="0" w:color="auto"/>
                    <w:right w:val="none" w:sz="0" w:space="0" w:color="auto"/>
                  </w:divBdr>
                  <w:divsChild>
                    <w:div w:id="427968444">
                      <w:marLeft w:val="0"/>
                      <w:marRight w:val="0"/>
                      <w:marTop w:val="0"/>
                      <w:marBottom w:val="0"/>
                      <w:divBdr>
                        <w:top w:val="none" w:sz="0" w:space="0" w:color="auto"/>
                        <w:left w:val="none" w:sz="0" w:space="0" w:color="auto"/>
                        <w:bottom w:val="none" w:sz="0" w:space="0" w:color="auto"/>
                        <w:right w:val="none" w:sz="0" w:space="0" w:color="auto"/>
                      </w:divBdr>
                    </w:div>
                  </w:divsChild>
                </w:div>
                <w:div w:id="547257306">
                  <w:marLeft w:val="0"/>
                  <w:marRight w:val="0"/>
                  <w:marTop w:val="0"/>
                  <w:marBottom w:val="0"/>
                  <w:divBdr>
                    <w:top w:val="none" w:sz="0" w:space="0" w:color="auto"/>
                    <w:left w:val="none" w:sz="0" w:space="0" w:color="auto"/>
                    <w:bottom w:val="none" w:sz="0" w:space="0" w:color="auto"/>
                    <w:right w:val="none" w:sz="0" w:space="0" w:color="auto"/>
                  </w:divBdr>
                  <w:divsChild>
                    <w:div w:id="2342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5813">
          <w:marLeft w:val="0"/>
          <w:marRight w:val="0"/>
          <w:marTop w:val="0"/>
          <w:marBottom w:val="0"/>
          <w:divBdr>
            <w:top w:val="none" w:sz="0" w:space="0" w:color="auto"/>
            <w:left w:val="none" w:sz="0" w:space="0" w:color="auto"/>
            <w:bottom w:val="none" w:sz="0" w:space="0" w:color="auto"/>
            <w:right w:val="none" w:sz="0" w:space="0" w:color="auto"/>
          </w:divBdr>
        </w:div>
        <w:div w:id="258413134">
          <w:marLeft w:val="0"/>
          <w:marRight w:val="0"/>
          <w:marTop w:val="0"/>
          <w:marBottom w:val="0"/>
          <w:divBdr>
            <w:top w:val="none" w:sz="0" w:space="0" w:color="auto"/>
            <w:left w:val="none" w:sz="0" w:space="0" w:color="auto"/>
            <w:bottom w:val="none" w:sz="0" w:space="0" w:color="auto"/>
            <w:right w:val="none" w:sz="0" w:space="0" w:color="auto"/>
          </w:divBdr>
          <w:divsChild>
            <w:div w:id="799879942">
              <w:marLeft w:val="-75"/>
              <w:marRight w:val="0"/>
              <w:marTop w:val="30"/>
              <w:marBottom w:val="30"/>
              <w:divBdr>
                <w:top w:val="none" w:sz="0" w:space="0" w:color="auto"/>
                <w:left w:val="none" w:sz="0" w:space="0" w:color="auto"/>
                <w:bottom w:val="none" w:sz="0" w:space="0" w:color="auto"/>
                <w:right w:val="none" w:sz="0" w:space="0" w:color="auto"/>
              </w:divBdr>
              <w:divsChild>
                <w:div w:id="934828557">
                  <w:marLeft w:val="0"/>
                  <w:marRight w:val="0"/>
                  <w:marTop w:val="0"/>
                  <w:marBottom w:val="0"/>
                  <w:divBdr>
                    <w:top w:val="none" w:sz="0" w:space="0" w:color="auto"/>
                    <w:left w:val="none" w:sz="0" w:space="0" w:color="auto"/>
                    <w:bottom w:val="none" w:sz="0" w:space="0" w:color="auto"/>
                    <w:right w:val="none" w:sz="0" w:space="0" w:color="auto"/>
                  </w:divBdr>
                  <w:divsChild>
                    <w:div w:id="1460030834">
                      <w:marLeft w:val="0"/>
                      <w:marRight w:val="0"/>
                      <w:marTop w:val="0"/>
                      <w:marBottom w:val="0"/>
                      <w:divBdr>
                        <w:top w:val="none" w:sz="0" w:space="0" w:color="auto"/>
                        <w:left w:val="none" w:sz="0" w:space="0" w:color="auto"/>
                        <w:bottom w:val="none" w:sz="0" w:space="0" w:color="auto"/>
                        <w:right w:val="none" w:sz="0" w:space="0" w:color="auto"/>
                      </w:divBdr>
                    </w:div>
                  </w:divsChild>
                </w:div>
                <w:div w:id="129127826">
                  <w:marLeft w:val="0"/>
                  <w:marRight w:val="0"/>
                  <w:marTop w:val="0"/>
                  <w:marBottom w:val="0"/>
                  <w:divBdr>
                    <w:top w:val="none" w:sz="0" w:space="0" w:color="auto"/>
                    <w:left w:val="none" w:sz="0" w:space="0" w:color="auto"/>
                    <w:bottom w:val="none" w:sz="0" w:space="0" w:color="auto"/>
                    <w:right w:val="none" w:sz="0" w:space="0" w:color="auto"/>
                  </w:divBdr>
                  <w:divsChild>
                    <w:div w:id="1388063891">
                      <w:marLeft w:val="0"/>
                      <w:marRight w:val="0"/>
                      <w:marTop w:val="0"/>
                      <w:marBottom w:val="0"/>
                      <w:divBdr>
                        <w:top w:val="none" w:sz="0" w:space="0" w:color="auto"/>
                        <w:left w:val="none" w:sz="0" w:space="0" w:color="auto"/>
                        <w:bottom w:val="none" w:sz="0" w:space="0" w:color="auto"/>
                        <w:right w:val="none" w:sz="0" w:space="0" w:color="auto"/>
                      </w:divBdr>
                    </w:div>
                  </w:divsChild>
                </w:div>
                <w:div w:id="370960817">
                  <w:marLeft w:val="0"/>
                  <w:marRight w:val="0"/>
                  <w:marTop w:val="0"/>
                  <w:marBottom w:val="0"/>
                  <w:divBdr>
                    <w:top w:val="none" w:sz="0" w:space="0" w:color="auto"/>
                    <w:left w:val="none" w:sz="0" w:space="0" w:color="auto"/>
                    <w:bottom w:val="none" w:sz="0" w:space="0" w:color="auto"/>
                    <w:right w:val="none" w:sz="0" w:space="0" w:color="auto"/>
                  </w:divBdr>
                  <w:divsChild>
                    <w:div w:id="1486512138">
                      <w:marLeft w:val="0"/>
                      <w:marRight w:val="0"/>
                      <w:marTop w:val="0"/>
                      <w:marBottom w:val="0"/>
                      <w:divBdr>
                        <w:top w:val="none" w:sz="0" w:space="0" w:color="auto"/>
                        <w:left w:val="none" w:sz="0" w:space="0" w:color="auto"/>
                        <w:bottom w:val="none" w:sz="0" w:space="0" w:color="auto"/>
                        <w:right w:val="none" w:sz="0" w:space="0" w:color="auto"/>
                      </w:divBdr>
                    </w:div>
                  </w:divsChild>
                </w:div>
                <w:div w:id="1112745112">
                  <w:marLeft w:val="0"/>
                  <w:marRight w:val="0"/>
                  <w:marTop w:val="0"/>
                  <w:marBottom w:val="0"/>
                  <w:divBdr>
                    <w:top w:val="none" w:sz="0" w:space="0" w:color="auto"/>
                    <w:left w:val="none" w:sz="0" w:space="0" w:color="auto"/>
                    <w:bottom w:val="none" w:sz="0" w:space="0" w:color="auto"/>
                    <w:right w:val="none" w:sz="0" w:space="0" w:color="auto"/>
                  </w:divBdr>
                  <w:divsChild>
                    <w:div w:id="1359741977">
                      <w:marLeft w:val="0"/>
                      <w:marRight w:val="0"/>
                      <w:marTop w:val="0"/>
                      <w:marBottom w:val="0"/>
                      <w:divBdr>
                        <w:top w:val="none" w:sz="0" w:space="0" w:color="auto"/>
                        <w:left w:val="none" w:sz="0" w:space="0" w:color="auto"/>
                        <w:bottom w:val="none" w:sz="0" w:space="0" w:color="auto"/>
                        <w:right w:val="none" w:sz="0" w:space="0" w:color="auto"/>
                      </w:divBdr>
                    </w:div>
                  </w:divsChild>
                </w:div>
                <w:div w:id="306015885">
                  <w:marLeft w:val="0"/>
                  <w:marRight w:val="0"/>
                  <w:marTop w:val="0"/>
                  <w:marBottom w:val="0"/>
                  <w:divBdr>
                    <w:top w:val="none" w:sz="0" w:space="0" w:color="auto"/>
                    <w:left w:val="none" w:sz="0" w:space="0" w:color="auto"/>
                    <w:bottom w:val="none" w:sz="0" w:space="0" w:color="auto"/>
                    <w:right w:val="none" w:sz="0" w:space="0" w:color="auto"/>
                  </w:divBdr>
                  <w:divsChild>
                    <w:div w:id="1748920294">
                      <w:marLeft w:val="0"/>
                      <w:marRight w:val="0"/>
                      <w:marTop w:val="0"/>
                      <w:marBottom w:val="0"/>
                      <w:divBdr>
                        <w:top w:val="none" w:sz="0" w:space="0" w:color="auto"/>
                        <w:left w:val="none" w:sz="0" w:space="0" w:color="auto"/>
                        <w:bottom w:val="none" w:sz="0" w:space="0" w:color="auto"/>
                        <w:right w:val="none" w:sz="0" w:space="0" w:color="auto"/>
                      </w:divBdr>
                    </w:div>
                  </w:divsChild>
                </w:div>
                <w:div w:id="2059358836">
                  <w:marLeft w:val="0"/>
                  <w:marRight w:val="0"/>
                  <w:marTop w:val="0"/>
                  <w:marBottom w:val="0"/>
                  <w:divBdr>
                    <w:top w:val="none" w:sz="0" w:space="0" w:color="auto"/>
                    <w:left w:val="none" w:sz="0" w:space="0" w:color="auto"/>
                    <w:bottom w:val="none" w:sz="0" w:space="0" w:color="auto"/>
                    <w:right w:val="none" w:sz="0" w:space="0" w:color="auto"/>
                  </w:divBdr>
                  <w:divsChild>
                    <w:div w:id="1149515950">
                      <w:marLeft w:val="0"/>
                      <w:marRight w:val="0"/>
                      <w:marTop w:val="0"/>
                      <w:marBottom w:val="0"/>
                      <w:divBdr>
                        <w:top w:val="none" w:sz="0" w:space="0" w:color="auto"/>
                        <w:left w:val="none" w:sz="0" w:space="0" w:color="auto"/>
                        <w:bottom w:val="none" w:sz="0" w:space="0" w:color="auto"/>
                        <w:right w:val="none" w:sz="0" w:space="0" w:color="auto"/>
                      </w:divBdr>
                    </w:div>
                  </w:divsChild>
                </w:div>
                <w:div w:id="1291403714">
                  <w:marLeft w:val="0"/>
                  <w:marRight w:val="0"/>
                  <w:marTop w:val="0"/>
                  <w:marBottom w:val="0"/>
                  <w:divBdr>
                    <w:top w:val="none" w:sz="0" w:space="0" w:color="auto"/>
                    <w:left w:val="none" w:sz="0" w:space="0" w:color="auto"/>
                    <w:bottom w:val="none" w:sz="0" w:space="0" w:color="auto"/>
                    <w:right w:val="none" w:sz="0" w:space="0" w:color="auto"/>
                  </w:divBdr>
                  <w:divsChild>
                    <w:div w:id="1079794519">
                      <w:marLeft w:val="0"/>
                      <w:marRight w:val="0"/>
                      <w:marTop w:val="0"/>
                      <w:marBottom w:val="0"/>
                      <w:divBdr>
                        <w:top w:val="none" w:sz="0" w:space="0" w:color="auto"/>
                        <w:left w:val="none" w:sz="0" w:space="0" w:color="auto"/>
                        <w:bottom w:val="none" w:sz="0" w:space="0" w:color="auto"/>
                        <w:right w:val="none" w:sz="0" w:space="0" w:color="auto"/>
                      </w:divBdr>
                    </w:div>
                  </w:divsChild>
                </w:div>
                <w:div w:id="762409211">
                  <w:marLeft w:val="0"/>
                  <w:marRight w:val="0"/>
                  <w:marTop w:val="0"/>
                  <w:marBottom w:val="0"/>
                  <w:divBdr>
                    <w:top w:val="none" w:sz="0" w:space="0" w:color="auto"/>
                    <w:left w:val="none" w:sz="0" w:space="0" w:color="auto"/>
                    <w:bottom w:val="none" w:sz="0" w:space="0" w:color="auto"/>
                    <w:right w:val="none" w:sz="0" w:space="0" w:color="auto"/>
                  </w:divBdr>
                  <w:divsChild>
                    <w:div w:id="1454014184">
                      <w:marLeft w:val="0"/>
                      <w:marRight w:val="0"/>
                      <w:marTop w:val="0"/>
                      <w:marBottom w:val="0"/>
                      <w:divBdr>
                        <w:top w:val="none" w:sz="0" w:space="0" w:color="auto"/>
                        <w:left w:val="none" w:sz="0" w:space="0" w:color="auto"/>
                        <w:bottom w:val="none" w:sz="0" w:space="0" w:color="auto"/>
                        <w:right w:val="none" w:sz="0" w:space="0" w:color="auto"/>
                      </w:divBdr>
                    </w:div>
                  </w:divsChild>
                </w:div>
                <w:div w:id="1421678603">
                  <w:marLeft w:val="0"/>
                  <w:marRight w:val="0"/>
                  <w:marTop w:val="0"/>
                  <w:marBottom w:val="0"/>
                  <w:divBdr>
                    <w:top w:val="none" w:sz="0" w:space="0" w:color="auto"/>
                    <w:left w:val="none" w:sz="0" w:space="0" w:color="auto"/>
                    <w:bottom w:val="none" w:sz="0" w:space="0" w:color="auto"/>
                    <w:right w:val="none" w:sz="0" w:space="0" w:color="auto"/>
                  </w:divBdr>
                  <w:divsChild>
                    <w:div w:id="130557853">
                      <w:marLeft w:val="0"/>
                      <w:marRight w:val="0"/>
                      <w:marTop w:val="0"/>
                      <w:marBottom w:val="0"/>
                      <w:divBdr>
                        <w:top w:val="none" w:sz="0" w:space="0" w:color="auto"/>
                        <w:left w:val="none" w:sz="0" w:space="0" w:color="auto"/>
                        <w:bottom w:val="none" w:sz="0" w:space="0" w:color="auto"/>
                        <w:right w:val="none" w:sz="0" w:space="0" w:color="auto"/>
                      </w:divBdr>
                    </w:div>
                  </w:divsChild>
                </w:div>
                <w:div w:id="1180318683">
                  <w:marLeft w:val="0"/>
                  <w:marRight w:val="0"/>
                  <w:marTop w:val="0"/>
                  <w:marBottom w:val="0"/>
                  <w:divBdr>
                    <w:top w:val="none" w:sz="0" w:space="0" w:color="auto"/>
                    <w:left w:val="none" w:sz="0" w:space="0" w:color="auto"/>
                    <w:bottom w:val="none" w:sz="0" w:space="0" w:color="auto"/>
                    <w:right w:val="none" w:sz="0" w:space="0" w:color="auto"/>
                  </w:divBdr>
                  <w:divsChild>
                    <w:div w:id="1572888438">
                      <w:marLeft w:val="0"/>
                      <w:marRight w:val="0"/>
                      <w:marTop w:val="0"/>
                      <w:marBottom w:val="0"/>
                      <w:divBdr>
                        <w:top w:val="none" w:sz="0" w:space="0" w:color="auto"/>
                        <w:left w:val="none" w:sz="0" w:space="0" w:color="auto"/>
                        <w:bottom w:val="none" w:sz="0" w:space="0" w:color="auto"/>
                        <w:right w:val="none" w:sz="0" w:space="0" w:color="auto"/>
                      </w:divBdr>
                    </w:div>
                  </w:divsChild>
                </w:div>
                <w:div w:id="2112435894">
                  <w:marLeft w:val="0"/>
                  <w:marRight w:val="0"/>
                  <w:marTop w:val="0"/>
                  <w:marBottom w:val="0"/>
                  <w:divBdr>
                    <w:top w:val="none" w:sz="0" w:space="0" w:color="auto"/>
                    <w:left w:val="none" w:sz="0" w:space="0" w:color="auto"/>
                    <w:bottom w:val="none" w:sz="0" w:space="0" w:color="auto"/>
                    <w:right w:val="none" w:sz="0" w:space="0" w:color="auto"/>
                  </w:divBdr>
                  <w:divsChild>
                    <w:div w:id="1344893469">
                      <w:marLeft w:val="0"/>
                      <w:marRight w:val="0"/>
                      <w:marTop w:val="0"/>
                      <w:marBottom w:val="0"/>
                      <w:divBdr>
                        <w:top w:val="none" w:sz="0" w:space="0" w:color="auto"/>
                        <w:left w:val="none" w:sz="0" w:space="0" w:color="auto"/>
                        <w:bottom w:val="none" w:sz="0" w:space="0" w:color="auto"/>
                        <w:right w:val="none" w:sz="0" w:space="0" w:color="auto"/>
                      </w:divBdr>
                    </w:div>
                  </w:divsChild>
                </w:div>
                <w:div w:id="970091880">
                  <w:marLeft w:val="0"/>
                  <w:marRight w:val="0"/>
                  <w:marTop w:val="0"/>
                  <w:marBottom w:val="0"/>
                  <w:divBdr>
                    <w:top w:val="none" w:sz="0" w:space="0" w:color="auto"/>
                    <w:left w:val="none" w:sz="0" w:space="0" w:color="auto"/>
                    <w:bottom w:val="none" w:sz="0" w:space="0" w:color="auto"/>
                    <w:right w:val="none" w:sz="0" w:space="0" w:color="auto"/>
                  </w:divBdr>
                  <w:divsChild>
                    <w:div w:id="235172016">
                      <w:marLeft w:val="0"/>
                      <w:marRight w:val="0"/>
                      <w:marTop w:val="0"/>
                      <w:marBottom w:val="0"/>
                      <w:divBdr>
                        <w:top w:val="none" w:sz="0" w:space="0" w:color="auto"/>
                        <w:left w:val="none" w:sz="0" w:space="0" w:color="auto"/>
                        <w:bottom w:val="none" w:sz="0" w:space="0" w:color="auto"/>
                        <w:right w:val="none" w:sz="0" w:space="0" w:color="auto"/>
                      </w:divBdr>
                    </w:div>
                  </w:divsChild>
                </w:div>
                <w:div w:id="672343035">
                  <w:marLeft w:val="0"/>
                  <w:marRight w:val="0"/>
                  <w:marTop w:val="0"/>
                  <w:marBottom w:val="0"/>
                  <w:divBdr>
                    <w:top w:val="none" w:sz="0" w:space="0" w:color="auto"/>
                    <w:left w:val="none" w:sz="0" w:space="0" w:color="auto"/>
                    <w:bottom w:val="none" w:sz="0" w:space="0" w:color="auto"/>
                    <w:right w:val="none" w:sz="0" w:space="0" w:color="auto"/>
                  </w:divBdr>
                  <w:divsChild>
                    <w:div w:id="1297444135">
                      <w:marLeft w:val="0"/>
                      <w:marRight w:val="0"/>
                      <w:marTop w:val="0"/>
                      <w:marBottom w:val="0"/>
                      <w:divBdr>
                        <w:top w:val="none" w:sz="0" w:space="0" w:color="auto"/>
                        <w:left w:val="none" w:sz="0" w:space="0" w:color="auto"/>
                        <w:bottom w:val="none" w:sz="0" w:space="0" w:color="auto"/>
                        <w:right w:val="none" w:sz="0" w:space="0" w:color="auto"/>
                      </w:divBdr>
                    </w:div>
                  </w:divsChild>
                </w:div>
                <w:div w:id="197276794">
                  <w:marLeft w:val="0"/>
                  <w:marRight w:val="0"/>
                  <w:marTop w:val="0"/>
                  <w:marBottom w:val="0"/>
                  <w:divBdr>
                    <w:top w:val="none" w:sz="0" w:space="0" w:color="auto"/>
                    <w:left w:val="none" w:sz="0" w:space="0" w:color="auto"/>
                    <w:bottom w:val="none" w:sz="0" w:space="0" w:color="auto"/>
                    <w:right w:val="none" w:sz="0" w:space="0" w:color="auto"/>
                  </w:divBdr>
                  <w:divsChild>
                    <w:div w:id="1457524297">
                      <w:marLeft w:val="0"/>
                      <w:marRight w:val="0"/>
                      <w:marTop w:val="0"/>
                      <w:marBottom w:val="0"/>
                      <w:divBdr>
                        <w:top w:val="none" w:sz="0" w:space="0" w:color="auto"/>
                        <w:left w:val="none" w:sz="0" w:space="0" w:color="auto"/>
                        <w:bottom w:val="none" w:sz="0" w:space="0" w:color="auto"/>
                        <w:right w:val="none" w:sz="0" w:space="0" w:color="auto"/>
                      </w:divBdr>
                    </w:div>
                  </w:divsChild>
                </w:div>
                <w:div w:id="815605971">
                  <w:marLeft w:val="0"/>
                  <w:marRight w:val="0"/>
                  <w:marTop w:val="0"/>
                  <w:marBottom w:val="0"/>
                  <w:divBdr>
                    <w:top w:val="none" w:sz="0" w:space="0" w:color="auto"/>
                    <w:left w:val="none" w:sz="0" w:space="0" w:color="auto"/>
                    <w:bottom w:val="none" w:sz="0" w:space="0" w:color="auto"/>
                    <w:right w:val="none" w:sz="0" w:space="0" w:color="auto"/>
                  </w:divBdr>
                  <w:divsChild>
                    <w:div w:id="1254049054">
                      <w:marLeft w:val="0"/>
                      <w:marRight w:val="0"/>
                      <w:marTop w:val="0"/>
                      <w:marBottom w:val="0"/>
                      <w:divBdr>
                        <w:top w:val="none" w:sz="0" w:space="0" w:color="auto"/>
                        <w:left w:val="none" w:sz="0" w:space="0" w:color="auto"/>
                        <w:bottom w:val="none" w:sz="0" w:space="0" w:color="auto"/>
                        <w:right w:val="none" w:sz="0" w:space="0" w:color="auto"/>
                      </w:divBdr>
                    </w:div>
                  </w:divsChild>
                </w:div>
                <w:div w:id="1501265114">
                  <w:marLeft w:val="0"/>
                  <w:marRight w:val="0"/>
                  <w:marTop w:val="0"/>
                  <w:marBottom w:val="0"/>
                  <w:divBdr>
                    <w:top w:val="none" w:sz="0" w:space="0" w:color="auto"/>
                    <w:left w:val="none" w:sz="0" w:space="0" w:color="auto"/>
                    <w:bottom w:val="none" w:sz="0" w:space="0" w:color="auto"/>
                    <w:right w:val="none" w:sz="0" w:space="0" w:color="auto"/>
                  </w:divBdr>
                  <w:divsChild>
                    <w:div w:id="1277129805">
                      <w:marLeft w:val="0"/>
                      <w:marRight w:val="0"/>
                      <w:marTop w:val="0"/>
                      <w:marBottom w:val="0"/>
                      <w:divBdr>
                        <w:top w:val="none" w:sz="0" w:space="0" w:color="auto"/>
                        <w:left w:val="none" w:sz="0" w:space="0" w:color="auto"/>
                        <w:bottom w:val="none" w:sz="0" w:space="0" w:color="auto"/>
                        <w:right w:val="none" w:sz="0" w:space="0" w:color="auto"/>
                      </w:divBdr>
                    </w:div>
                  </w:divsChild>
                </w:div>
                <w:div w:id="1497918874">
                  <w:marLeft w:val="0"/>
                  <w:marRight w:val="0"/>
                  <w:marTop w:val="0"/>
                  <w:marBottom w:val="0"/>
                  <w:divBdr>
                    <w:top w:val="none" w:sz="0" w:space="0" w:color="auto"/>
                    <w:left w:val="none" w:sz="0" w:space="0" w:color="auto"/>
                    <w:bottom w:val="none" w:sz="0" w:space="0" w:color="auto"/>
                    <w:right w:val="none" w:sz="0" w:space="0" w:color="auto"/>
                  </w:divBdr>
                  <w:divsChild>
                    <w:div w:id="1710955301">
                      <w:marLeft w:val="0"/>
                      <w:marRight w:val="0"/>
                      <w:marTop w:val="0"/>
                      <w:marBottom w:val="0"/>
                      <w:divBdr>
                        <w:top w:val="none" w:sz="0" w:space="0" w:color="auto"/>
                        <w:left w:val="none" w:sz="0" w:space="0" w:color="auto"/>
                        <w:bottom w:val="none" w:sz="0" w:space="0" w:color="auto"/>
                        <w:right w:val="none" w:sz="0" w:space="0" w:color="auto"/>
                      </w:divBdr>
                    </w:div>
                  </w:divsChild>
                </w:div>
                <w:div w:id="58678875">
                  <w:marLeft w:val="0"/>
                  <w:marRight w:val="0"/>
                  <w:marTop w:val="0"/>
                  <w:marBottom w:val="0"/>
                  <w:divBdr>
                    <w:top w:val="none" w:sz="0" w:space="0" w:color="auto"/>
                    <w:left w:val="none" w:sz="0" w:space="0" w:color="auto"/>
                    <w:bottom w:val="none" w:sz="0" w:space="0" w:color="auto"/>
                    <w:right w:val="none" w:sz="0" w:space="0" w:color="auto"/>
                  </w:divBdr>
                  <w:divsChild>
                    <w:div w:id="15706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6012">
          <w:marLeft w:val="0"/>
          <w:marRight w:val="0"/>
          <w:marTop w:val="0"/>
          <w:marBottom w:val="0"/>
          <w:divBdr>
            <w:top w:val="none" w:sz="0" w:space="0" w:color="auto"/>
            <w:left w:val="none" w:sz="0" w:space="0" w:color="auto"/>
            <w:bottom w:val="none" w:sz="0" w:space="0" w:color="auto"/>
            <w:right w:val="none" w:sz="0" w:space="0" w:color="auto"/>
          </w:divBdr>
        </w:div>
        <w:div w:id="1332297101">
          <w:marLeft w:val="0"/>
          <w:marRight w:val="0"/>
          <w:marTop w:val="0"/>
          <w:marBottom w:val="0"/>
          <w:divBdr>
            <w:top w:val="none" w:sz="0" w:space="0" w:color="auto"/>
            <w:left w:val="none" w:sz="0" w:space="0" w:color="auto"/>
            <w:bottom w:val="none" w:sz="0" w:space="0" w:color="auto"/>
            <w:right w:val="none" w:sz="0" w:space="0" w:color="auto"/>
          </w:divBdr>
        </w:div>
        <w:div w:id="1264873361">
          <w:marLeft w:val="0"/>
          <w:marRight w:val="0"/>
          <w:marTop w:val="0"/>
          <w:marBottom w:val="0"/>
          <w:divBdr>
            <w:top w:val="none" w:sz="0" w:space="0" w:color="auto"/>
            <w:left w:val="none" w:sz="0" w:space="0" w:color="auto"/>
            <w:bottom w:val="none" w:sz="0" w:space="0" w:color="auto"/>
            <w:right w:val="none" w:sz="0" w:space="0" w:color="auto"/>
          </w:divBdr>
          <w:divsChild>
            <w:div w:id="1885017111">
              <w:marLeft w:val="-75"/>
              <w:marRight w:val="0"/>
              <w:marTop w:val="30"/>
              <w:marBottom w:val="30"/>
              <w:divBdr>
                <w:top w:val="none" w:sz="0" w:space="0" w:color="auto"/>
                <w:left w:val="none" w:sz="0" w:space="0" w:color="auto"/>
                <w:bottom w:val="none" w:sz="0" w:space="0" w:color="auto"/>
                <w:right w:val="none" w:sz="0" w:space="0" w:color="auto"/>
              </w:divBdr>
              <w:divsChild>
                <w:div w:id="1087074054">
                  <w:marLeft w:val="0"/>
                  <w:marRight w:val="0"/>
                  <w:marTop w:val="0"/>
                  <w:marBottom w:val="0"/>
                  <w:divBdr>
                    <w:top w:val="none" w:sz="0" w:space="0" w:color="auto"/>
                    <w:left w:val="none" w:sz="0" w:space="0" w:color="auto"/>
                    <w:bottom w:val="none" w:sz="0" w:space="0" w:color="auto"/>
                    <w:right w:val="none" w:sz="0" w:space="0" w:color="auto"/>
                  </w:divBdr>
                  <w:divsChild>
                    <w:div w:id="1625889625">
                      <w:marLeft w:val="0"/>
                      <w:marRight w:val="0"/>
                      <w:marTop w:val="0"/>
                      <w:marBottom w:val="0"/>
                      <w:divBdr>
                        <w:top w:val="none" w:sz="0" w:space="0" w:color="auto"/>
                        <w:left w:val="none" w:sz="0" w:space="0" w:color="auto"/>
                        <w:bottom w:val="none" w:sz="0" w:space="0" w:color="auto"/>
                        <w:right w:val="none" w:sz="0" w:space="0" w:color="auto"/>
                      </w:divBdr>
                    </w:div>
                  </w:divsChild>
                </w:div>
                <w:div w:id="1266384012">
                  <w:marLeft w:val="0"/>
                  <w:marRight w:val="0"/>
                  <w:marTop w:val="0"/>
                  <w:marBottom w:val="0"/>
                  <w:divBdr>
                    <w:top w:val="none" w:sz="0" w:space="0" w:color="auto"/>
                    <w:left w:val="none" w:sz="0" w:space="0" w:color="auto"/>
                    <w:bottom w:val="none" w:sz="0" w:space="0" w:color="auto"/>
                    <w:right w:val="none" w:sz="0" w:space="0" w:color="auto"/>
                  </w:divBdr>
                  <w:divsChild>
                    <w:div w:id="1540891689">
                      <w:marLeft w:val="0"/>
                      <w:marRight w:val="0"/>
                      <w:marTop w:val="0"/>
                      <w:marBottom w:val="0"/>
                      <w:divBdr>
                        <w:top w:val="none" w:sz="0" w:space="0" w:color="auto"/>
                        <w:left w:val="none" w:sz="0" w:space="0" w:color="auto"/>
                        <w:bottom w:val="none" w:sz="0" w:space="0" w:color="auto"/>
                        <w:right w:val="none" w:sz="0" w:space="0" w:color="auto"/>
                      </w:divBdr>
                    </w:div>
                  </w:divsChild>
                </w:div>
                <w:div w:id="1513493196">
                  <w:marLeft w:val="0"/>
                  <w:marRight w:val="0"/>
                  <w:marTop w:val="0"/>
                  <w:marBottom w:val="0"/>
                  <w:divBdr>
                    <w:top w:val="none" w:sz="0" w:space="0" w:color="auto"/>
                    <w:left w:val="none" w:sz="0" w:space="0" w:color="auto"/>
                    <w:bottom w:val="none" w:sz="0" w:space="0" w:color="auto"/>
                    <w:right w:val="none" w:sz="0" w:space="0" w:color="auto"/>
                  </w:divBdr>
                  <w:divsChild>
                    <w:div w:id="979847405">
                      <w:marLeft w:val="0"/>
                      <w:marRight w:val="0"/>
                      <w:marTop w:val="0"/>
                      <w:marBottom w:val="0"/>
                      <w:divBdr>
                        <w:top w:val="none" w:sz="0" w:space="0" w:color="auto"/>
                        <w:left w:val="none" w:sz="0" w:space="0" w:color="auto"/>
                        <w:bottom w:val="none" w:sz="0" w:space="0" w:color="auto"/>
                        <w:right w:val="none" w:sz="0" w:space="0" w:color="auto"/>
                      </w:divBdr>
                    </w:div>
                  </w:divsChild>
                </w:div>
                <w:div w:id="357583077">
                  <w:marLeft w:val="0"/>
                  <w:marRight w:val="0"/>
                  <w:marTop w:val="0"/>
                  <w:marBottom w:val="0"/>
                  <w:divBdr>
                    <w:top w:val="none" w:sz="0" w:space="0" w:color="auto"/>
                    <w:left w:val="none" w:sz="0" w:space="0" w:color="auto"/>
                    <w:bottom w:val="none" w:sz="0" w:space="0" w:color="auto"/>
                    <w:right w:val="none" w:sz="0" w:space="0" w:color="auto"/>
                  </w:divBdr>
                  <w:divsChild>
                    <w:div w:id="478419420">
                      <w:marLeft w:val="0"/>
                      <w:marRight w:val="0"/>
                      <w:marTop w:val="0"/>
                      <w:marBottom w:val="0"/>
                      <w:divBdr>
                        <w:top w:val="none" w:sz="0" w:space="0" w:color="auto"/>
                        <w:left w:val="none" w:sz="0" w:space="0" w:color="auto"/>
                        <w:bottom w:val="none" w:sz="0" w:space="0" w:color="auto"/>
                        <w:right w:val="none" w:sz="0" w:space="0" w:color="auto"/>
                      </w:divBdr>
                    </w:div>
                  </w:divsChild>
                </w:div>
                <w:div w:id="178473507">
                  <w:marLeft w:val="0"/>
                  <w:marRight w:val="0"/>
                  <w:marTop w:val="0"/>
                  <w:marBottom w:val="0"/>
                  <w:divBdr>
                    <w:top w:val="none" w:sz="0" w:space="0" w:color="auto"/>
                    <w:left w:val="none" w:sz="0" w:space="0" w:color="auto"/>
                    <w:bottom w:val="none" w:sz="0" w:space="0" w:color="auto"/>
                    <w:right w:val="none" w:sz="0" w:space="0" w:color="auto"/>
                  </w:divBdr>
                  <w:divsChild>
                    <w:div w:id="408771587">
                      <w:marLeft w:val="0"/>
                      <w:marRight w:val="0"/>
                      <w:marTop w:val="0"/>
                      <w:marBottom w:val="0"/>
                      <w:divBdr>
                        <w:top w:val="none" w:sz="0" w:space="0" w:color="auto"/>
                        <w:left w:val="none" w:sz="0" w:space="0" w:color="auto"/>
                        <w:bottom w:val="none" w:sz="0" w:space="0" w:color="auto"/>
                        <w:right w:val="none" w:sz="0" w:space="0" w:color="auto"/>
                      </w:divBdr>
                    </w:div>
                  </w:divsChild>
                </w:div>
                <w:div w:id="751513610">
                  <w:marLeft w:val="0"/>
                  <w:marRight w:val="0"/>
                  <w:marTop w:val="0"/>
                  <w:marBottom w:val="0"/>
                  <w:divBdr>
                    <w:top w:val="none" w:sz="0" w:space="0" w:color="auto"/>
                    <w:left w:val="none" w:sz="0" w:space="0" w:color="auto"/>
                    <w:bottom w:val="none" w:sz="0" w:space="0" w:color="auto"/>
                    <w:right w:val="none" w:sz="0" w:space="0" w:color="auto"/>
                  </w:divBdr>
                  <w:divsChild>
                    <w:div w:id="954871315">
                      <w:marLeft w:val="0"/>
                      <w:marRight w:val="0"/>
                      <w:marTop w:val="0"/>
                      <w:marBottom w:val="0"/>
                      <w:divBdr>
                        <w:top w:val="none" w:sz="0" w:space="0" w:color="auto"/>
                        <w:left w:val="none" w:sz="0" w:space="0" w:color="auto"/>
                        <w:bottom w:val="none" w:sz="0" w:space="0" w:color="auto"/>
                        <w:right w:val="none" w:sz="0" w:space="0" w:color="auto"/>
                      </w:divBdr>
                    </w:div>
                  </w:divsChild>
                </w:div>
                <w:div w:id="2103526996">
                  <w:marLeft w:val="0"/>
                  <w:marRight w:val="0"/>
                  <w:marTop w:val="0"/>
                  <w:marBottom w:val="0"/>
                  <w:divBdr>
                    <w:top w:val="none" w:sz="0" w:space="0" w:color="auto"/>
                    <w:left w:val="none" w:sz="0" w:space="0" w:color="auto"/>
                    <w:bottom w:val="none" w:sz="0" w:space="0" w:color="auto"/>
                    <w:right w:val="none" w:sz="0" w:space="0" w:color="auto"/>
                  </w:divBdr>
                  <w:divsChild>
                    <w:div w:id="117337719">
                      <w:marLeft w:val="0"/>
                      <w:marRight w:val="0"/>
                      <w:marTop w:val="0"/>
                      <w:marBottom w:val="0"/>
                      <w:divBdr>
                        <w:top w:val="none" w:sz="0" w:space="0" w:color="auto"/>
                        <w:left w:val="none" w:sz="0" w:space="0" w:color="auto"/>
                        <w:bottom w:val="none" w:sz="0" w:space="0" w:color="auto"/>
                        <w:right w:val="none" w:sz="0" w:space="0" w:color="auto"/>
                      </w:divBdr>
                    </w:div>
                  </w:divsChild>
                </w:div>
                <w:div w:id="1183206386">
                  <w:marLeft w:val="0"/>
                  <w:marRight w:val="0"/>
                  <w:marTop w:val="0"/>
                  <w:marBottom w:val="0"/>
                  <w:divBdr>
                    <w:top w:val="none" w:sz="0" w:space="0" w:color="auto"/>
                    <w:left w:val="none" w:sz="0" w:space="0" w:color="auto"/>
                    <w:bottom w:val="none" w:sz="0" w:space="0" w:color="auto"/>
                    <w:right w:val="none" w:sz="0" w:space="0" w:color="auto"/>
                  </w:divBdr>
                  <w:divsChild>
                    <w:div w:id="440758842">
                      <w:marLeft w:val="0"/>
                      <w:marRight w:val="0"/>
                      <w:marTop w:val="0"/>
                      <w:marBottom w:val="0"/>
                      <w:divBdr>
                        <w:top w:val="none" w:sz="0" w:space="0" w:color="auto"/>
                        <w:left w:val="none" w:sz="0" w:space="0" w:color="auto"/>
                        <w:bottom w:val="none" w:sz="0" w:space="0" w:color="auto"/>
                        <w:right w:val="none" w:sz="0" w:space="0" w:color="auto"/>
                      </w:divBdr>
                    </w:div>
                  </w:divsChild>
                </w:div>
                <w:div w:id="589124955">
                  <w:marLeft w:val="0"/>
                  <w:marRight w:val="0"/>
                  <w:marTop w:val="0"/>
                  <w:marBottom w:val="0"/>
                  <w:divBdr>
                    <w:top w:val="none" w:sz="0" w:space="0" w:color="auto"/>
                    <w:left w:val="none" w:sz="0" w:space="0" w:color="auto"/>
                    <w:bottom w:val="none" w:sz="0" w:space="0" w:color="auto"/>
                    <w:right w:val="none" w:sz="0" w:space="0" w:color="auto"/>
                  </w:divBdr>
                  <w:divsChild>
                    <w:div w:id="3930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97809">
          <w:marLeft w:val="0"/>
          <w:marRight w:val="0"/>
          <w:marTop w:val="0"/>
          <w:marBottom w:val="0"/>
          <w:divBdr>
            <w:top w:val="none" w:sz="0" w:space="0" w:color="auto"/>
            <w:left w:val="none" w:sz="0" w:space="0" w:color="auto"/>
            <w:bottom w:val="none" w:sz="0" w:space="0" w:color="auto"/>
            <w:right w:val="none" w:sz="0" w:space="0" w:color="auto"/>
          </w:divBdr>
        </w:div>
        <w:div w:id="1573925916">
          <w:marLeft w:val="0"/>
          <w:marRight w:val="0"/>
          <w:marTop w:val="0"/>
          <w:marBottom w:val="0"/>
          <w:divBdr>
            <w:top w:val="none" w:sz="0" w:space="0" w:color="auto"/>
            <w:left w:val="none" w:sz="0" w:space="0" w:color="auto"/>
            <w:bottom w:val="none" w:sz="0" w:space="0" w:color="auto"/>
            <w:right w:val="none" w:sz="0" w:space="0" w:color="auto"/>
          </w:divBdr>
          <w:divsChild>
            <w:div w:id="1614556789">
              <w:marLeft w:val="-75"/>
              <w:marRight w:val="0"/>
              <w:marTop w:val="30"/>
              <w:marBottom w:val="30"/>
              <w:divBdr>
                <w:top w:val="none" w:sz="0" w:space="0" w:color="auto"/>
                <w:left w:val="none" w:sz="0" w:space="0" w:color="auto"/>
                <w:bottom w:val="none" w:sz="0" w:space="0" w:color="auto"/>
                <w:right w:val="none" w:sz="0" w:space="0" w:color="auto"/>
              </w:divBdr>
              <w:divsChild>
                <w:div w:id="405997417">
                  <w:marLeft w:val="0"/>
                  <w:marRight w:val="0"/>
                  <w:marTop w:val="0"/>
                  <w:marBottom w:val="0"/>
                  <w:divBdr>
                    <w:top w:val="none" w:sz="0" w:space="0" w:color="auto"/>
                    <w:left w:val="none" w:sz="0" w:space="0" w:color="auto"/>
                    <w:bottom w:val="none" w:sz="0" w:space="0" w:color="auto"/>
                    <w:right w:val="none" w:sz="0" w:space="0" w:color="auto"/>
                  </w:divBdr>
                  <w:divsChild>
                    <w:div w:id="1573154611">
                      <w:marLeft w:val="0"/>
                      <w:marRight w:val="0"/>
                      <w:marTop w:val="0"/>
                      <w:marBottom w:val="0"/>
                      <w:divBdr>
                        <w:top w:val="none" w:sz="0" w:space="0" w:color="auto"/>
                        <w:left w:val="none" w:sz="0" w:space="0" w:color="auto"/>
                        <w:bottom w:val="none" w:sz="0" w:space="0" w:color="auto"/>
                        <w:right w:val="none" w:sz="0" w:space="0" w:color="auto"/>
                      </w:divBdr>
                    </w:div>
                  </w:divsChild>
                </w:div>
                <w:div w:id="1044212646">
                  <w:marLeft w:val="0"/>
                  <w:marRight w:val="0"/>
                  <w:marTop w:val="0"/>
                  <w:marBottom w:val="0"/>
                  <w:divBdr>
                    <w:top w:val="none" w:sz="0" w:space="0" w:color="auto"/>
                    <w:left w:val="none" w:sz="0" w:space="0" w:color="auto"/>
                    <w:bottom w:val="none" w:sz="0" w:space="0" w:color="auto"/>
                    <w:right w:val="none" w:sz="0" w:space="0" w:color="auto"/>
                  </w:divBdr>
                  <w:divsChild>
                    <w:div w:id="1209074233">
                      <w:marLeft w:val="0"/>
                      <w:marRight w:val="0"/>
                      <w:marTop w:val="0"/>
                      <w:marBottom w:val="0"/>
                      <w:divBdr>
                        <w:top w:val="none" w:sz="0" w:space="0" w:color="auto"/>
                        <w:left w:val="none" w:sz="0" w:space="0" w:color="auto"/>
                        <w:bottom w:val="none" w:sz="0" w:space="0" w:color="auto"/>
                        <w:right w:val="none" w:sz="0" w:space="0" w:color="auto"/>
                      </w:divBdr>
                    </w:div>
                  </w:divsChild>
                </w:div>
                <w:div w:id="2092849103">
                  <w:marLeft w:val="0"/>
                  <w:marRight w:val="0"/>
                  <w:marTop w:val="0"/>
                  <w:marBottom w:val="0"/>
                  <w:divBdr>
                    <w:top w:val="none" w:sz="0" w:space="0" w:color="auto"/>
                    <w:left w:val="none" w:sz="0" w:space="0" w:color="auto"/>
                    <w:bottom w:val="none" w:sz="0" w:space="0" w:color="auto"/>
                    <w:right w:val="none" w:sz="0" w:space="0" w:color="auto"/>
                  </w:divBdr>
                  <w:divsChild>
                    <w:div w:id="1531531009">
                      <w:marLeft w:val="0"/>
                      <w:marRight w:val="0"/>
                      <w:marTop w:val="0"/>
                      <w:marBottom w:val="0"/>
                      <w:divBdr>
                        <w:top w:val="none" w:sz="0" w:space="0" w:color="auto"/>
                        <w:left w:val="none" w:sz="0" w:space="0" w:color="auto"/>
                        <w:bottom w:val="none" w:sz="0" w:space="0" w:color="auto"/>
                        <w:right w:val="none" w:sz="0" w:space="0" w:color="auto"/>
                      </w:divBdr>
                    </w:div>
                  </w:divsChild>
                </w:div>
                <w:div w:id="544833474">
                  <w:marLeft w:val="0"/>
                  <w:marRight w:val="0"/>
                  <w:marTop w:val="0"/>
                  <w:marBottom w:val="0"/>
                  <w:divBdr>
                    <w:top w:val="none" w:sz="0" w:space="0" w:color="auto"/>
                    <w:left w:val="none" w:sz="0" w:space="0" w:color="auto"/>
                    <w:bottom w:val="none" w:sz="0" w:space="0" w:color="auto"/>
                    <w:right w:val="none" w:sz="0" w:space="0" w:color="auto"/>
                  </w:divBdr>
                  <w:divsChild>
                    <w:div w:id="1095901701">
                      <w:marLeft w:val="0"/>
                      <w:marRight w:val="0"/>
                      <w:marTop w:val="0"/>
                      <w:marBottom w:val="0"/>
                      <w:divBdr>
                        <w:top w:val="none" w:sz="0" w:space="0" w:color="auto"/>
                        <w:left w:val="none" w:sz="0" w:space="0" w:color="auto"/>
                        <w:bottom w:val="none" w:sz="0" w:space="0" w:color="auto"/>
                        <w:right w:val="none" w:sz="0" w:space="0" w:color="auto"/>
                      </w:divBdr>
                    </w:div>
                  </w:divsChild>
                </w:div>
                <w:div w:id="1885020336">
                  <w:marLeft w:val="0"/>
                  <w:marRight w:val="0"/>
                  <w:marTop w:val="0"/>
                  <w:marBottom w:val="0"/>
                  <w:divBdr>
                    <w:top w:val="none" w:sz="0" w:space="0" w:color="auto"/>
                    <w:left w:val="none" w:sz="0" w:space="0" w:color="auto"/>
                    <w:bottom w:val="none" w:sz="0" w:space="0" w:color="auto"/>
                    <w:right w:val="none" w:sz="0" w:space="0" w:color="auto"/>
                  </w:divBdr>
                  <w:divsChild>
                    <w:div w:id="1814911499">
                      <w:marLeft w:val="0"/>
                      <w:marRight w:val="0"/>
                      <w:marTop w:val="0"/>
                      <w:marBottom w:val="0"/>
                      <w:divBdr>
                        <w:top w:val="none" w:sz="0" w:space="0" w:color="auto"/>
                        <w:left w:val="none" w:sz="0" w:space="0" w:color="auto"/>
                        <w:bottom w:val="none" w:sz="0" w:space="0" w:color="auto"/>
                        <w:right w:val="none" w:sz="0" w:space="0" w:color="auto"/>
                      </w:divBdr>
                    </w:div>
                  </w:divsChild>
                </w:div>
                <w:div w:id="688676772">
                  <w:marLeft w:val="0"/>
                  <w:marRight w:val="0"/>
                  <w:marTop w:val="0"/>
                  <w:marBottom w:val="0"/>
                  <w:divBdr>
                    <w:top w:val="none" w:sz="0" w:space="0" w:color="auto"/>
                    <w:left w:val="none" w:sz="0" w:space="0" w:color="auto"/>
                    <w:bottom w:val="none" w:sz="0" w:space="0" w:color="auto"/>
                    <w:right w:val="none" w:sz="0" w:space="0" w:color="auto"/>
                  </w:divBdr>
                  <w:divsChild>
                    <w:div w:id="161941145">
                      <w:marLeft w:val="0"/>
                      <w:marRight w:val="0"/>
                      <w:marTop w:val="0"/>
                      <w:marBottom w:val="0"/>
                      <w:divBdr>
                        <w:top w:val="none" w:sz="0" w:space="0" w:color="auto"/>
                        <w:left w:val="none" w:sz="0" w:space="0" w:color="auto"/>
                        <w:bottom w:val="none" w:sz="0" w:space="0" w:color="auto"/>
                        <w:right w:val="none" w:sz="0" w:space="0" w:color="auto"/>
                      </w:divBdr>
                    </w:div>
                  </w:divsChild>
                </w:div>
                <w:div w:id="1107306795">
                  <w:marLeft w:val="0"/>
                  <w:marRight w:val="0"/>
                  <w:marTop w:val="0"/>
                  <w:marBottom w:val="0"/>
                  <w:divBdr>
                    <w:top w:val="none" w:sz="0" w:space="0" w:color="auto"/>
                    <w:left w:val="none" w:sz="0" w:space="0" w:color="auto"/>
                    <w:bottom w:val="none" w:sz="0" w:space="0" w:color="auto"/>
                    <w:right w:val="none" w:sz="0" w:space="0" w:color="auto"/>
                  </w:divBdr>
                  <w:divsChild>
                    <w:div w:id="838689070">
                      <w:marLeft w:val="0"/>
                      <w:marRight w:val="0"/>
                      <w:marTop w:val="0"/>
                      <w:marBottom w:val="0"/>
                      <w:divBdr>
                        <w:top w:val="none" w:sz="0" w:space="0" w:color="auto"/>
                        <w:left w:val="none" w:sz="0" w:space="0" w:color="auto"/>
                        <w:bottom w:val="none" w:sz="0" w:space="0" w:color="auto"/>
                        <w:right w:val="none" w:sz="0" w:space="0" w:color="auto"/>
                      </w:divBdr>
                    </w:div>
                  </w:divsChild>
                </w:div>
                <w:div w:id="869296910">
                  <w:marLeft w:val="0"/>
                  <w:marRight w:val="0"/>
                  <w:marTop w:val="0"/>
                  <w:marBottom w:val="0"/>
                  <w:divBdr>
                    <w:top w:val="none" w:sz="0" w:space="0" w:color="auto"/>
                    <w:left w:val="none" w:sz="0" w:space="0" w:color="auto"/>
                    <w:bottom w:val="none" w:sz="0" w:space="0" w:color="auto"/>
                    <w:right w:val="none" w:sz="0" w:space="0" w:color="auto"/>
                  </w:divBdr>
                  <w:divsChild>
                    <w:div w:id="1841461231">
                      <w:marLeft w:val="0"/>
                      <w:marRight w:val="0"/>
                      <w:marTop w:val="0"/>
                      <w:marBottom w:val="0"/>
                      <w:divBdr>
                        <w:top w:val="none" w:sz="0" w:space="0" w:color="auto"/>
                        <w:left w:val="none" w:sz="0" w:space="0" w:color="auto"/>
                        <w:bottom w:val="none" w:sz="0" w:space="0" w:color="auto"/>
                        <w:right w:val="none" w:sz="0" w:space="0" w:color="auto"/>
                      </w:divBdr>
                    </w:div>
                  </w:divsChild>
                </w:div>
                <w:div w:id="476849021">
                  <w:marLeft w:val="0"/>
                  <w:marRight w:val="0"/>
                  <w:marTop w:val="0"/>
                  <w:marBottom w:val="0"/>
                  <w:divBdr>
                    <w:top w:val="none" w:sz="0" w:space="0" w:color="auto"/>
                    <w:left w:val="none" w:sz="0" w:space="0" w:color="auto"/>
                    <w:bottom w:val="none" w:sz="0" w:space="0" w:color="auto"/>
                    <w:right w:val="none" w:sz="0" w:space="0" w:color="auto"/>
                  </w:divBdr>
                  <w:divsChild>
                    <w:div w:id="830755653">
                      <w:marLeft w:val="0"/>
                      <w:marRight w:val="0"/>
                      <w:marTop w:val="0"/>
                      <w:marBottom w:val="0"/>
                      <w:divBdr>
                        <w:top w:val="none" w:sz="0" w:space="0" w:color="auto"/>
                        <w:left w:val="none" w:sz="0" w:space="0" w:color="auto"/>
                        <w:bottom w:val="none" w:sz="0" w:space="0" w:color="auto"/>
                        <w:right w:val="none" w:sz="0" w:space="0" w:color="auto"/>
                      </w:divBdr>
                    </w:div>
                  </w:divsChild>
                </w:div>
                <w:div w:id="4673745">
                  <w:marLeft w:val="0"/>
                  <w:marRight w:val="0"/>
                  <w:marTop w:val="0"/>
                  <w:marBottom w:val="0"/>
                  <w:divBdr>
                    <w:top w:val="none" w:sz="0" w:space="0" w:color="auto"/>
                    <w:left w:val="none" w:sz="0" w:space="0" w:color="auto"/>
                    <w:bottom w:val="none" w:sz="0" w:space="0" w:color="auto"/>
                    <w:right w:val="none" w:sz="0" w:space="0" w:color="auto"/>
                  </w:divBdr>
                  <w:divsChild>
                    <w:div w:id="233659625">
                      <w:marLeft w:val="0"/>
                      <w:marRight w:val="0"/>
                      <w:marTop w:val="0"/>
                      <w:marBottom w:val="0"/>
                      <w:divBdr>
                        <w:top w:val="none" w:sz="0" w:space="0" w:color="auto"/>
                        <w:left w:val="none" w:sz="0" w:space="0" w:color="auto"/>
                        <w:bottom w:val="none" w:sz="0" w:space="0" w:color="auto"/>
                        <w:right w:val="none" w:sz="0" w:space="0" w:color="auto"/>
                      </w:divBdr>
                    </w:div>
                  </w:divsChild>
                </w:div>
                <w:div w:id="514343394">
                  <w:marLeft w:val="0"/>
                  <w:marRight w:val="0"/>
                  <w:marTop w:val="0"/>
                  <w:marBottom w:val="0"/>
                  <w:divBdr>
                    <w:top w:val="none" w:sz="0" w:space="0" w:color="auto"/>
                    <w:left w:val="none" w:sz="0" w:space="0" w:color="auto"/>
                    <w:bottom w:val="none" w:sz="0" w:space="0" w:color="auto"/>
                    <w:right w:val="none" w:sz="0" w:space="0" w:color="auto"/>
                  </w:divBdr>
                  <w:divsChild>
                    <w:div w:id="1960791416">
                      <w:marLeft w:val="0"/>
                      <w:marRight w:val="0"/>
                      <w:marTop w:val="0"/>
                      <w:marBottom w:val="0"/>
                      <w:divBdr>
                        <w:top w:val="none" w:sz="0" w:space="0" w:color="auto"/>
                        <w:left w:val="none" w:sz="0" w:space="0" w:color="auto"/>
                        <w:bottom w:val="none" w:sz="0" w:space="0" w:color="auto"/>
                        <w:right w:val="none" w:sz="0" w:space="0" w:color="auto"/>
                      </w:divBdr>
                    </w:div>
                  </w:divsChild>
                </w:div>
                <w:div w:id="1469862655">
                  <w:marLeft w:val="0"/>
                  <w:marRight w:val="0"/>
                  <w:marTop w:val="0"/>
                  <w:marBottom w:val="0"/>
                  <w:divBdr>
                    <w:top w:val="none" w:sz="0" w:space="0" w:color="auto"/>
                    <w:left w:val="none" w:sz="0" w:space="0" w:color="auto"/>
                    <w:bottom w:val="none" w:sz="0" w:space="0" w:color="auto"/>
                    <w:right w:val="none" w:sz="0" w:space="0" w:color="auto"/>
                  </w:divBdr>
                  <w:divsChild>
                    <w:div w:id="514534422">
                      <w:marLeft w:val="0"/>
                      <w:marRight w:val="0"/>
                      <w:marTop w:val="0"/>
                      <w:marBottom w:val="0"/>
                      <w:divBdr>
                        <w:top w:val="none" w:sz="0" w:space="0" w:color="auto"/>
                        <w:left w:val="none" w:sz="0" w:space="0" w:color="auto"/>
                        <w:bottom w:val="none" w:sz="0" w:space="0" w:color="auto"/>
                        <w:right w:val="none" w:sz="0" w:space="0" w:color="auto"/>
                      </w:divBdr>
                    </w:div>
                  </w:divsChild>
                </w:div>
                <w:div w:id="1368024481">
                  <w:marLeft w:val="0"/>
                  <w:marRight w:val="0"/>
                  <w:marTop w:val="0"/>
                  <w:marBottom w:val="0"/>
                  <w:divBdr>
                    <w:top w:val="none" w:sz="0" w:space="0" w:color="auto"/>
                    <w:left w:val="none" w:sz="0" w:space="0" w:color="auto"/>
                    <w:bottom w:val="none" w:sz="0" w:space="0" w:color="auto"/>
                    <w:right w:val="none" w:sz="0" w:space="0" w:color="auto"/>
                  </w:divBdr>
                  <w:divsChild>
                    <w:div w:id="393353160">
                      <w:marLeft w:val="0"/>
                      <w:marRight w:val="0"/>
                      <w:marTop w:val="0"/>
                      <w:marBottom w:val="0"/>
                      <w:divBdr>
                        <w:top w:val="none" w:sz="0" w:space="0" w:color="auto"/>
                        <w:left w:val="none" w:sz="0" w:space="0" w:color="auto"/>
                        <w:bottom w:val="none" w:sz="0" w:space="0" w:color="auto"/>
                        <w:right w:val="none" w:sz="0" w:space="0" w:color="auto"/>
                      </w:divBdr>
                    </w:div>
                  </w:divsChild>
                </w:div>
                <w:div w:id="1569337398">
                  <w:marLeft w:val="0"/>
                  <w:marRight w:val="0"/>
                  <w:marTop w:val="0"/>
                  <w:marBottom w:val="0"/>
                  <w:divBdr>
                    <w:top w:val="none" w:sz="0" w:space="0" w:color="auto"/>
                    <w:left w:val="none" w:sz="0" w:space="0" w:color="auto"/>
                    <w:bottom w:val="none" w:sz="0" w:space="0" w:color="auto"/>
                    <w:right w:val="none" w:sz="0" w:space="0" w:color="auto"/>
                  </w:divBdr>
                  <w:divsChild>
                    <w:div w:id="1811442207">
                      <w:marLeft w:val="0"/>
                      <w:marRight w:val="0"/>
                      <w:marTop w:val="0"/>
                      <w:marBottom w:val="0"/>
                      <w:divBdr>
                        <w:top w:val="none" w:sz="0" w:space="0" w:color="auto"/>
                        <w:left w:val="none" w:sz="0" w:space="0" w:color="auto"/>
                        <w:bottom w:val="none" w:sz="0" w:space="0" w:color="auto"/>
                        <w:right w:val="none" w:sz="0" w:space="0" w:color="auto"/>
                      </w:divBdr>
                    </w:div>
                  </w:divsChild>
                </w:div>
                <w:div w:id="1917013154">
                  <w:marLeft w:val="0"/>
                  <w:marRight w:val="0"/>
                  <w:marTop w:val="0"/>
                  <w:marBottom w:val="0"/>
                  <w:divBdr>
                    <w:top w:val="none" w:sz="0" w:space="0" w:color="auto"/>
                    <w:left w:val="none" w:sz="0" w:space="0" w:color="auto"/>
                    <w:bottom w:val="none" w:sz="0" w:space="0" w:color="auto"/>
                    <w:right w:val="none" w:sz="0" w:space="0" w:color="auto"/>
                  </w:divBdr>
                  <w:divsChild>
                    <w:div w:id="629626315">
                      <w:marLeft w:val="0"/>
                      <w:marRight w:val="0"/>
                      <w:marTop w:val="0"/>
                      <w:marBottom w:val="0"/>
                      <w:divBdr>
                        <w:top w:val="none" w:sz="0" w:space="0" w:color="auto"/>
                        <w:left w:val="none" w:sz="0" w:space="0" w:color="auto"/>
                        <w:bottom w:val="none" w:sz="0" w:space="0" w:color="auto"/>
                        <w:right w:val="none" w:sz="0" w:space="0" w:color="auto"/>
                      </w:divBdr>
                    </w:div>
                  </w:divsChild>
                </w:div>
                <w:div w:id="1977832641">
                  <w:marLeft w:val="0"/>
                  <w:marRight w:val="0"/>
                  <w:marTop w:val="0"/>
                  <w:marBottom w:val="0"/>
                  <w:divBdr>
                    <w:top w:val="none" w:sz="0" w:space="0" w:color="auto"/>
                    <w:left w:val="none" w:sz="0" w:space="0" w:color="auto"/>
                    <w:bottom w:val="none" w:sz="0" w:space="0" w:color="auto"/>
                    <w:right w:val="none" w:sz="0" w:space="0" w:color="auto"/>
                  </w:divBdr>
                  <w:divsChild>
                    <w:div w:id="232549680">
                      <w:marLeft w:val="0"/>
                      <w:marRight w:val="0"/>
                      <w:marTop w:val="0"/>
                      <w:marBottom w:val="0"/>
                      <w:divBdr>
                        <w:top w:val="none" w:sz="0" w:space="0" w:color="auto"/>
                        <w:left w:val="none" w:sz="0" w:space="0" w:color="auto"/>
                        <w:bottom w:val="none" w:sz="0" w:space="0" w:color="auto"/>
                        <w:right w:val="none" w:sz="0" w:space="0" w:color="auto"/>
                      </w:divBdr>
                    </w:div>
                  </w:divsChild>
                </w:div>
                <w:div w:id="2108308541">
                  <w:marLeft w:val="0"/>
                  <w:marRight w:val="0"/>
                  <w:marTop w:val="0"/>
                  <w:marBottom w:val="0"/>
                  <w:divBdr>
                    <w:top w:val="none" w:sz="0" w:space="0" w:color="auto"/>
                    <w:left w:val="none" w:sz="0" w:space="0" w:color="auto"/>
                    <w:bottom w:val="none" w:sz="0" w:space="0" w:color="auto"/>
                    <w:right w:val="none" w:sz="0" w:space="0" w:color="auto"/>
                  </w:divBdr>
                  <w:divsChild>
                    <w:div w:id="370421950">
                      <w:marLeft w:val="0"/>
                      <w:marRight w:val="0"/>
                      <w:marTop w:val="0"/>
                      <w:marBottom w:val="0"/>
                      <w:divBdr>
                        <w:top w:val="none" w:sz="0" w:space="0" w:color="auto"/>
                        <w:left w:val="none" w:sz="0" w:space="0" w:color="auto"/>
                        <w:bottom w:val="none" w:sz="0" w:space="0" w:color="auto"/>
                        <w:right w:val="none" w:sz="0" w:space="0" w:color="auto"/>
                      </w:divBdr>
                    </w:div>
                  </w:divsChild>
                </w:div>
                <w:div w:id="567033074">
                  <w:marLeft w:val="0"/>
                  <w:marRight w:val="0"/>
                  <w:marTop w:val="0"/>
                  <w:marBottom w:val="0"/>
                  <w:divBdr>
                    <w:top w:val="none" w:sz="0" w:space="0" w:color="auto"/>
                    <w:left w:val="none" w:sz="0" w:space="0" w:color="auto"/>
                    <w:bottom w:val="none" w:sz="0" w:space="0" w:color="auto"/>
                    <w:right w:val="none" w:sz="0" w:space="0" w:color="auto"/>
                  </w:divBdr>
                  <w:divsChild>
                    <w:div w:id="21182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7958">
          <w:marLeft w:val="0"/>
          <w:marRight w:val="0"/>
          <w:marTop w:val="0"/>
          <w:marBottom w:val="0"/>
          <w:divBdr>
            <w:top w:val="none" w:sz="0" w:space="0" w:color="auto"/>
            <w:left w:val="none" w:sz="0" w:space="0" w:color="auto"/>
            <w:bottom w:val="none" w:sz="0" w:space="0" w:color="auto"/>
            <w:right w:val="none" w:sz="0" w:space="0" w:color="auto"/>
          </w:divBdr>
          <w:divsChild>
            <w:div w:id="752432931">
              <w:marLeft w:val="0"/>
              <w:marRight w:val="0"/>
              <w:marTop w:val="0"/>
              <w:marBottom w:val="0"/>
              <w:divBdr>
                <w:top w:val="none" w:sz="0" w:space="0" w:color="auto"/>
                <w:left w:val="none" w:sz="0" w:space="0" w:color="auto"/>
                <w:bottom w:val="none" w:sz="0" w:space="0" w:color="auto"/>
                <w:right w:val="none" w:sz="0" w:space="0" w:color="auto"/>
              </w:divBdr>
            </w:div>
            <w:div w:id="1101294445">
              <w:marLeft w:val="0"/>
              <w:marRight w:val="0"/>
              <w:marTop w:val="0"/>
              <w:marBottom w:val="0"/>
              <w:divBdr>
                <w:top w:val="none" w:sz="0" w:space="0" w:color="auto"/>
                <w:left w:val="none" w:sz="0" w:space="0" w:color="auto"/>
                <w:bottom w:val="none" w:sz="0" w:space="0" w:color="auto"/>
                <w:right w:val="none" w:sz="0" w:space="0" w:color="auto"/>
              </w:divBdr>
            </w:div>
            <w:div w:id="1597060749">
              <w:marLeft w:val="0"/>
              <w:marRight w:val="0"/>
              <w:marTop w:val="0"/>
              <w:marBottom w:val="0"/>
              <w:divBdr>
                <w:top w:val="none" w:sz="0" w:space="0" w:color="auto"/>
                <w:left w:val="none" w:sz="0" w:space="0" w:color="auto"/>
                <w:bottom w:val="none" w:sz="0" w:space="0" w:color="auto"/>
                <w:right w:val="none" w:sz="0" w:space="0" w:color="auto"/>
              </w:divBdr>
            </w:div>
            <w:div w:id="1674529497">
              <w:marLeft w:val="0"/>
              <w:marRight w:val="0"/>
              <w:marTop w:val="0"/>
              <w:marBottom w:val="0"/>
              <w:divBdr>
                <w:top w:val="none" w:sz="0" w:space="0" w:color="auto"/>
                <w:left w:val="none" w:sz="0" w:space="0" w:color="auto"/>
                <w:bottom w:val="none" w:sz="0" w:space="0" w:color="auto"/>
                <w:right w:val="none" w:sz="0" w:space="0" w:color="auto"/>
              </w:divBdr>
            </w:div>
          </w:divsChild>
        </w:div>
        <w:div w:id="315454095">
          <w:marLeft w:val="0"/>
          <w:marRight w:val="0"/>
          <w:marTop w:val="0"/>
          <w:marBottom w:val="0"/>
          <w:divBdr>
            <w:top w:val="none" w:sz="0" w:space="0" w:color="auto"/>
            <w:left w:val="none" w:sz="0" w:space="0" w:color="auto"/>
            <w:bottom w:val="none" w:sz="0" w:space="0" w:color="auto"/>
            <w:right w:val="none" w:sz="0" w:space="0" w:color="auto"/>
          </w:divBdr>
          <w:divsChild>
            <w:div w:id="1785877303">
              <w:marLeft w:val="0"/>
              <w:marRight w:val="0"/>
              <w:marTop w:val="0"/>
              <w:marBottom w:val="0"/>
              <w:divBdr>
                <w:top w:val="none" w:sz="0" w:space="0" w:color="auto"/>
                <w:left w:val="none" w:sz="0" w:space="0" w:color="auto"/>
                <w:bottom w:val="none" w:sz="0" w:space="0" w:color="auto"/>
                <w:right w:val="none" w:sz="0" w:space="0" w:color="auto"/>
              </w:divBdr>
            </w:div>
            <w:div w:id="19484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5550">
      <w:bodyDiv w:val="1"/>
      <w:marLeft w:val="0"/>
      <w:marRight w:val="0"/>
      <w:marTop w:val="0"/>
      <w:marBottom w:val="0"/>
      <w:divBdr>
        <w:top w:val="none" w:sz="0" w:space="0" w:color="auto"/>
        <w:left w:val="none" w:sz="0" w:space="0" w:color="auto"/>
        <w:bottom w:val="none" w:sz="0" w:space="0" w:color="auto"/>
        <w:right w:val="none" w:sz="0" w:space="0" w:color="auto"/>
      </w:divBdr>
      <w:divsChild>
        <w:div w:id="1729260052">
          <w:marLeft w:val="-225"/>
          <w:marRight w:val="-225"/>
          <w:marTop w:val="0"/>
          <w:marBottom w:val="0"/>
          <w:divBdr>
            <w:top w:val="none" w:sz="0" w:space="0" w:color="auto"/>
            <w:left w:val="none" w:sz="0" w:space="0" w:color="auto"/>
            <w:bottom w:val="none" w:sz="0" w:space="0" w:color="auto"/>
            <w:right w:val="none" w:sz="0" w:space="0" w:color="auto"/>
          </w:divBdr>
        </w:div>
        <w:div w:id="380251880">
          <w:marLeft w:val="-225"/>
          <w:marRight w:val="-225"/>
          <w:marTop w:val="0"/>
          <w:marBottom w:val="0"/>
          <w:divBdr>
            <w:top w:val="none" w:sz="0" w:space="0" w:color="auto"/>
            <w:left w:val="none" w:sz="0" w:space="0" w:color="auto"/>
            <w:bottom w:val="none" w:sz="0" w:space="0" w:color="auto"/>
            <w:right w:val="none" w:sz="0" w:space="0" w:color="auto"/>
          </w:divBdr>
        </w:div>
      </w:divsChild>
    </w:div>
    <w:div w:id="411702241">
      <w:bodyDiv w:val="1"/>
      <w:marLeft w:val="0"/>
      <w:marRight w:val="0"/>
      <w:marTop w:val="0"/>
      <w:marBottom w:val="0"/>
      <w:divBdr>
        <w:top w:val="none" w:sz="0" w:space="0" w:color="auto"/>
        <w:left w:val="none" w:sz="0" w:space="0" w:color="auto"/>
        <w:bottom w:val="none" w:sz="0" w:space="0" w:color="auto"/>
        <w:right w:val="none" w:sz="0" w:space="0" w:color="auto"/>
      </w:divBdr>
      <w:divsChild>
        <w:div w:id="1605652087">
          <w:marLeft w:val="600"/>
          <w:marRight w:val="0"/>
          <w:marTop w:val="0"/>
          <w:marBottom w:val="240"/>
          <w:divBdr>
            <w:top w:val="none" w:sz="0" w:space="0" w:color="auto"/>
            <w:left w:val="none" w:sz="0" w:space="0" w:color="auto"/>
            <w:bottom w:val="none" w:sz="0" w:space="0" w:color="auto"/>
            <w:right w:val="none" w:sz="0" w:space="0" w:color="auto"/>
          </w:divBdr>
        </w:div>
        <w:div w:id="1492529101">
          <w:marLeft w:val="600"/>
          <w:marRight w:val="0"/>
          <w:marTop w:val="0"/>
          <w:marBottom w:val="240"/>
          <w:divBdr>
            <w:top w:val="none" w:sz="0" w:space="0" w:color="auto"/>
            <w:left w:val="none" w:sz="0" w:space="0" w:color="auto"/>
            <w:bottom w:val="none" w:sz="0" w:space="0" w:color="auto"/>
            <w:right w:val="none" w:sz="0" w:space="0" w:color="auto"/>
          </w:divBdr>
        </w:div>
        <w:div w:id="1672760876">
          <w:marLeft w:val="600"/>
          <w:marRight w:val="0"/>
          <w:marTop w:val="0"/>
          <w:marBottom w:val="240"/>
          <w:divBdr>
            <w:top w:val="none" w:sz="0" w:space="0" w:color="auto"/>
            <w:left w:val="none" w:sz="0" w:space="0" w:color="auto"/>
            <w:bottom w:val="none" w:sz="0" w:space="0" w:color="auto"/>
            <w:right w:val="none" w:sz="0" w:space="0" w:color="auto"/>
          </w:divBdr>
        </w:div>
      </w:divsChild>
    </w:div>
    <w:div w:id="456796057">
      <w:bodyDiv w:val="1"/>
      <w:marLeft w:val="0"/>
      <w:marRight w:val="0"/>
      <w:marTop w:val="0"/>
      <w:marBottom w:val="0"/>
      <w:divBdr>
        <w:top w:val="none" w:sz="0" w:space="0" w:color="auto"/>
        <w:left w:val="none" w:sz="0" w:space="0" w:color="auto"/>
        <w:bottom w:val="none" w:sz="0" w:space="0" w:color="auto"/>
        <w:right w:val="none" w:sz="0" w:space="0" w:color="auto"/>
      </w:divBdr>
      <w:divsChild>
        <w:div w:id="16272685">
          <w:marLeft w:val="-225"/>
          <w:marRight w:val="-225"/>
          <w:marTop w:val="0"/>
          <w:marBottom w:val="0"/>
          <w:divBdr>
            <w:top w:val="none" w:sz="0" w:space="0" w:color="auto"/>
            <w:left w:val="none" w:sz="0" w:space="0" w:color="auto"/>
            <w:bottom w:val="none" w:sz="0" w:space="0" w:color="auto"/>
            <w:right w:val="none" w:sz="0" w:space="0" w:color="auto"/>
          </w:divBdr>
        </w:div>
        <w:div w:id="346834791">
          <w:marLeft w:val="-225"/>
          <w:marRight w:val="-225"/>
          <w:marTop w:val="0"/>
          <w:marBottom w:val="0"/>
          <w:divBdr>
            <w:top w:val="none" w:sz="0" w:space="0" w:color="auto"/>
            <w:left w:val="none" w:sz="0" w:space="0" w:color="auto"/>
            <w:bottom w:val="none" w:sz="0" w:space="0" w:color="auto"/>
            <w:right w:val="none" w:sz="0" w:space="0" w:color="auto"/>
          </w:divBdr>
        </w:div>
        <w:div w:id="535891106">
          <w:marLeft w:val="-225"/>
          <w:marRight w:val="-225"/>
          <w:marTop w:val="0"/>
          <w:marBottom w:val="0"/>
          <w:divBdr>
            <w:top w:val="none" w:sz="0" w:space="0" w:color="auto"/>
            <w:left w:val="none" w:sz="0" w:space="0" w:color="auto"/>
            <w:bottom w:val="none" w:sz="0" w:space="0" w:color="auto"/>
            <w:right w:val="none" w:sz="0" w:space="0" w:color="auto"/>
          </w:divBdr>
        </w:div>
        <w:div w:id="593366348">
          <w:marLeft w:val="-225"/>
          <w:marRight w:val="-225"/>
          <w:marTop w:val="0"/>
          <w:marBottom w:val="0"/>
          <w:divBdr>
            <w:top w:val="none" w:sz="0" w:space="0" w:color="auto"/>
            <w:left w:val="none" w:sz="0" w:space="0" w:color="auto"/>
            <w:bottom w:val="none" w:sz="0" w:space="0" w:color="auto"/>
            <w:right w:val="none" w:sz="0" w:space="0" w:color="auto"/>
          </w:divBdr>
        </w:div>
        <w:div w:id="718165693">
          <w:marLeft w:val="-225"/>
          <w:marRight w:val="-225"/>
          <w:marTop w:val="0"/>
          <w:marBottom w:val="0"/>
          <w:divBdr>
            <w:top w:val="none" w:sz="0" w:space="0" w:color="auto"/>
            <w:left w:val="none" w:sz="0" w:space="0" w:color="auto"/>
            <w:bottom w:val="none" w:sz="0" w:space="0" w:color="auto"/>
            <w:right w:val="none" w:sz="0" w:space="0" w:color="auto"/>
          </w:divBdr>
        </w:div>
        <w:div w:id="776171234">
          <w:marLeft w:val="-225"/>
          <w:marRight w:val="-225"/>
          <w:marTop w:val="0"/>
          <w:marBottom w:val="0"/>
          <w:divBdr>
            <w:top w:val="none" w:sz="0" w:space="0" w:color="auto"/>
            <w:left w:val="none" w:sz="0" w:space="0" w:color="auto"/>
            <w:bottom w:val="none" w:sz="0" w:space="0" w:color="auto"/>
            <w:right w:val="none" w:sz="0" w:space="0" w:color="auto"/>
          </w:divBdr>
        </w:div>
        <w:div w:id="929042964">
          <w:marLeft w:val="-225"/>
          <w:marRight w:val="-225"/>
          <w:marTop w:val="0"/>
          <w:marBottom w:val="0"/>
          <w:divBdr>
            <w:top w:val="none" w:sz="0" w:space="0" w:color="auto"/>
            <w:left w:val="none" w:sz="0" w:space="0" w:color="auto"/>
            <w:bottom w:val="none" w:sz="0" w:space="0" w:color="auto"/>
            <w:right w:val="none" w:sz="0" w:space="0" w:color="auto"/>
          </w:divBdr>
        </w:div>
        <w:div w:id="961611520">
          <w:marLeft w:val="-225"/>
          <w:marRight w:val="-225"/>
          <w:marTop w:val="0"/>
          <w:marBottom w:val="0"/>
          <w:divBdr>
            <w:top w:val="none" w:sz="0" w:space="0" w:color="auto"/>
            <w:left w:val="none" w:sz="0" w:space="0" w:color="auto"/>
            <w:bottom w:val="none" w:sz="0" w:space="0" w:color="auto"/>
            <w:right w:val="none" w:sz="0" w:space="0" w:color="auto"/>
          </w:divBdr>
        </w:div>
        <w:div w:id="1160656340">
          <w:marLeft w:val="-225"/>
          <w:marRight w:val="-225"/>
          <w:marTop w:val="0"/>
          <w:marBottom w:val="0"/>
          <w:divBdr>
            <w:top w:val="none" w:sz="0" w:space="0" w:color="auto"/>
            <w:left w:val="none" w:sz="0" w:space="0" w:color="auto"/>
            <w:bottom w:val="none" w:sz="0" w:space="0" w:color="auto"/>
            <w:right w:val="none" w:sz="0" w:space="0" w:color="auto"/>
          </w:divBdr>
        </w:div>
        <w:div w:id="1422333007">
          <w:marLeft w:val="-225"/>
          <w:marRight w:val="-225"/>
          <w:marTop w:val="0"/>
          <w:marBottom w:val="0"/>
          <w:divBdr>
            <w:top w:val="none" w:sz="0" w:space="0" w:color="auto"/>
            <w:left w:val="none" w:sz="0" w:space="0" w:color="auto"/>
            <w:bottom w:val="none" w:sz="0" w:space="0" w:color="auto"/>
            <w:right w:val="none" w:sz="0" w:space="0" w:color="auto"/>
          </w:divBdr>
        </w:div>
        <w:div w:id="1449279186">
          <w:marLeft w:val="-225"/>
          <w:marRight w:val="-225"/>
          <w:marTop w:val="0"/>
          <w:marBottom w:val="0"/>
          <w:divBdr>
            <w:top w:val="none" w:sz="0" w:space="0" w:color="auto"/>
            <w:left w:val="none" w:sz="0" w:space="0" w:color="auto"/>
            <w:bottom w:val="none" w:sz="0" w:space="0" w:color="auto"/>
            <w:right w:val="none" w:sz="0" w:space="0" w:color="auto"/>
          </w:divBdr>
        </w:div>
        <w:div w:id="2093620643">
          <w:marLeft w:val="-225"/>
          <w:marRight w:val="-225"/>
          <w:marTop w:val="0"/>
          <w:marBottom w:val="0"/>
          <w:divBdr>
            <w:top w:val="none" w:sz="0" w:space="0" w:color="auto"/>
            <w:left w:val="none" w:sz="0" w:space="0" w:color="auto"/>
            <w:bottom w:val="none" w:sz="0" w:space="0" w:color="auto"/>
            <w:right w:val="none" w:sz="0" w:space="0" w:color="auto"/>
          </w:divBdr>
        </w:div>
      </w:divsChild>
    </w:div>
    <w:div w:id="515653767">
      <w:bodyDiv w:val="1"/>
      <w:marLeft w:val="0"/>
      <w:marRight w:val="0"/>
      <w:marTop w:val="0"/>
      <w:marBottom w:val="0"/>
      <w:divBdr>
        <w:top w:val="none" w:sz="0" w:space="0" w:color="auto"/>
        <w:left w:val="none" w:sz="0" w:space="0" w:color="auto"/>
        <w:bottom w:val="none" w:sz="0" w:space="0" w:color="auto"/>
        <w:right w:val="none" w:sz="0" w:space="0" w:color="auto"/>
      </w:divBdr>
      <w:divsChild>
        <w:div w:id="1105157174">
          <w:marLeft w:val="-225"/>
          <w:marRight w:val="-225"/>
          <w:marTop w:val="0"/>
          <w:marBottom w:val="0"/>
          <w:divBdr>
            <w:top w:val="none" w:sz="0" w:space="0" w:color="auto"/>
            <w:left w:val="none" w:sz="0" w:space="0" w:color="auto"/>
            <w:bottom w:val="none" w:sz="0" w:space="0" w:color="auto"/>
            <w:right w:val="none" w:sz="0" w:space="0" w:color="auto"/>
          </w:divBdr>
        </w:div>
        <w:div w:id="722947503">
          <w:marLeft w:val="-225"/>
          <w:marRight w:val="-225"/>
          <w:marTop w:val="0"/>
          <w:marBottom w:val="0"/>
          <w:divBdr>
            <w:top w:val="none" w:sz="0" w:space="0" w:color="auto"/>
            <w:left w:val="none" w:sz="0" w:space="0" w:color="auto"/>
            <w:bottom w:val="none" w:sz="0" w:space="0" w:color="auto"/>
            <w:right w:val="none" w:sz="0" w:space="0" w:color="auto"/>
          </w:divBdr>
        </w:div>
        <w:div w:id="1109590973">
          <w:marLeft w:val="-225"/>
          <w:marRight w:val="-225"/>
          <w:marTop w:val="0"/>
          <w:marBottom w:val="0"/>
          <w:divBdr>
            <w:top w:val="none" w:sz="0" w:space="0" w:color="auto"/>
            <w:left w:val="none" w:sz="0" w:space="0" w:color="auto"/>
            <w:bottom w:val="none" w:sz="0" w:space="0" w:color="auto"/>
            <w:right w:val="none" w:sz="0" w:space="0" w:color="auto"/>
          </w:divBdr>
        </w:div>
        <w:div w:id="1973435216">
          <w:marLeft w:val="-225"/>
          <w:marRight w:val="-225"/>
          <w:marTop w:val="0"/>
          <w:marBottom w:val="0"/>
          <w:divBdr>
            <w:top w:val="none" w:sz="0" w:space="0" w:color="auto"/>
            <w:left w:val="none" w:sz="0" w:space="0" w:color="auto"/>
            <w:bottom w:val="none" w:sz="0" w:space="0" w:color="auto"/>
            <w:right w:val="none" w:sz="0" w:space="0" w:color="auto"/>
          </w:divBdr>
        </w:div>
        <w:div w:id="1935942879">
          <w:marLeft w:val="-225"/>
          <w:marRight w:val="-225"/>
          <w:marTop w:val="0"/>
          <w:marBottom w:val="0"/>
          <w:divBdr>
            <w:top w:val="none" w:sz="0" w:space="0" w:color="auto"/>
            <w:left w:val="none" w:sz="0" w:space="0" w:color="auto"/>
            <w:bottom w:val="none" w:sz="0" w:space="0" w:color="auto"/>
            <w:right w:val="none" w:sz="0" w:space="0" w:color="auto"/>
          </w:divBdr>
        </w:div>
        <w:div w:id="110169957">
          <w:marLeft w:val="-225"/>
          <w:marRight w:val="-225"/>
          <w:marTop w:val="0"/>
          <w:marBottom w:val="0"/>
          <w:divBdr>
            <w:top w:val="none" w:sz="0" w:space="0" w:color="auto"/>
            <w:left w:val="none" w:sz="0" w:space="0" w:color="auto"/>
            <w:bottom w:val="none" w:sz="0" w:space="0" w:color="auto"/>
            <w:right w:val="none" w:sz="0" w:space="0" w:color="auto"/>
          </w:divBdr>
        </w:div>
      </w:divsChild>
    </w:div>
    <w:div w:id="518859514">
      <w:bodyDiv w:val="1"/>
      <w:marLeft w:val="0"/>
      <w:marRight w:val="0"/>
      <w:marTop w:val="0"/>
      <w:marBottom w:val="0"/>
      <w:divBdr>
        <w:top w:val="none" w:sz="0" w:space="0" w:color="auto"/>
        <w:left w:val="none" w:sz="0" w:space="0" w:color="auto"/>
        <w:bottom w:val="none" w:sz="0" w:space="0" w:color="auto"/>
        <w:right w:val="none" w:sz="0" w:space="0" w:color="auto"/>
      </w:divBdr>
      <w:divsChild>
        <w:div w:id="1428766168">
          <w:marLeft w:val="0"/>
          <w:marRight w:val="0"/>
          <w:marTop w:val="0"/>
          <w:marBottom w:val="0"/>
          <w:divBdr>
            <w:top w:val="none" w:sz="0" w:space="0" w:color="auto"/>
            <w:left w:val="none" w:sz="0" w:space="0" w:color="auto"/>
            <w:bottom w:val="none" w:sz="0" w:space="0" w:color="auto"/>
            <w:right w:val="none" w:sz="0" w:space="0" w:color="auto"/>
          </w:divBdr>
        </w:div>
      </w:divsChild>
    </w:div>
    <w:div w:id="521209106">
      <w:bodyDiv w:val="1"/>
      <w:marLeft w:val="0"/>
      <w:marRight w:val="0"/>
      <w:marTop w:val="0"/>
      <w:marBottom w:val="0"/>
      <w:divBdr>
        <w:top w:val="none" w:sz="0" w:space="0" w:color="auto"/>
        <w:left w:val="none" w:sz="0" w:space="0" w:color="auto"/>
        <w:bottom w:val="none" w:sz="0" w:space="0" w:color="auto"/>
        <w:right w:val="none" w:sz="0" w:space="0" w:color="auto"/>
      </w:divBdr>
    </w:div>
    <w:div w:id="607322987">
      <w:bodyDiv w:val="1"/>
      <w:marLeft w:val="0"/>
      <w:marRight w:val="0"/>
      <w:marTop w:val="0"/>
      <w:marBottom w:val="0"/>
      <w:divBdr>
        <w:top w:val="none" w:sz="0" w:space="0" w:color="auto"/>
        <w:left w:val="none" w:sz="0" w:space="0" w:color="auto"/>
        <w:bottom w:val="none" w:sz="0" w:space="0" w:color="auto"/>
        <w:right w:val="none" w:sz="0" w:space="0" w:color="auto"/>
      </w:divBdr>
      <w:divsChild>
        <w:div w:id="287124630">
          <w:marLeft w:val="0"/>
          <w:marRight w:val="0"/>
          <w:marTop w:val="0"/>
          <w:marBottom w:val="0"/>
          <w:divBdr>
            <w:top w:val="none" w:sz="0" w:space="0" w:color="auto"/>
            <w:left w:val="none" w:sz="0" w:space="0" w:color="auto"/>
            <w:bottom w:val="none" w:sz="0" w:space="0" w:color="auto"/>
            <w:right w:val="none" w:sz="0" w:space="0" w:color="auto"/>
          </w:divBdr>
        </w:div>
        <w:div w:id="2089500824">
          <w:marLeft w:val="0"/>
          <w:marRight w:val="0"/>
          <w:marTop w:val="0"/>
          <w:marBottom w:val="0"/>
          <w:divBdr>
            <w:top w:val="none" w:sz="0" w:space="0" w:color="auto"/>
            <w:left w:val="none" w:sz="0" w:space="0" w:color="auto"/>
            <w:bottom w:val="none" w:sz="0" w:space="0" w:color="auto"/>
            <w:right w:val="none" w:sz="0" w:space="0" w:color="auto"/>
          </w:divBdr>
        </w:div>
        <w:div w:id="306057665">
          <w:marLeft w:val="0"/>
          <w:marRight w:val="0"/>
          <w:marTop w:val="0"/>
          <w:marBottom w:val="0"/>
          <w:divBdr>
            <w:top w:val="none" w:sz="0" w:space="0" w:color="auto"/>
            <w:left w:val="none" w:sz="0" w:space="0" w:color="auto"/>
            <w:bottom w:val="none" w:sz="0" w:space="0" w:color="auto"/>
            <w:right w:val="none" w:sz="0" w:space="0" w:color="auto"/>
          </w:divBdr>
        </w:div>
      </w:divsChild>
    </w:div>
    <w:div w:id="612592661">
      <w:bodyDiv w:val="1"/>
      <w:marLeft w:val="0"/>
      <w:marRight w:val="0"/>
      <w:marTop w:val="0"/>
      <w:marBottom w:val="0"/>
      <w:divBdr>
        <w:top w:val="none" w:sz="0" w:space="0" w:color="auto"/>
        <w:left w:val="none" w:sz="0" w:space="0" w:color="auto"/>
        <w:bottom w:val="none" w:sz="0" w:space="0" w:color="auto"/>
        <w:right w:val="none" w:sz="0" w:space="0" w:color="auto"/>
      </w:divBdr>
      <w:divsChild>
        <w:div w:id="557516462">
          <w:marLeft w:val="-225"/>
          <w:marRight w:val="-225"/>
          <w:marTop w:val="0"/>
          <w:marBottom w:val="0"/>
          <w:divBdr>
            <w:top w:val="none" w:sz="0" w:space="0" w:color="auto"/>
            <w:left w:val="none" w:sz="0" w:space="0" w:color="auto"/>
            <w:bottom w:val="none" w:sz="0" w:space="0" w:color="auto"/>
            <w:right w:val="none" w:sz="0" w:space="0" w:color="auto"/>
          </w:divBdr>
        </w:div>
        <w:div w:id="1577008925">
          <w:marLeft w:val="-225"/>
          <w:marRight w:val="-225"/>
          <w:marTop w:val="0"/>
          <w:marBottom w:val="0"/>
          <w:divBdr>
            <w:top w:val="none" w:sz="0" w:space="0" w:color="auto"/>
            <w:left w:val="none" w:sz="0" w:space="0" w:color="auto"/>
            <w:bottom w:val="none" w:sz="0" w:space="0" w:color="auto"/>
            <w:right w:val="none" w:sz="0" w:space="0" w:color="auto"/>
          </w:divBdr>
        </w:div>
        <w:div w:id="1537624031">
          <w:marLeft w:val="-225"/>
          <w:marRight w:val="-225"/>
          <w:marTop w:val="0"/>
          <w:marBottom w:val="0"/>
          <w:divBdr>
            <w:top w:val="none" w:sz="0" w:space="0" w:color="auto"/>
            <w:left w:val="none" w:sz="0" w:space="0" w:color="auto"/>
            <w:bottom w:val="none" w:sz="0" w:space="0" w:color="auto"/>
            <w:right w:val="none" w:sz="0" w:space="0" w:color="auto"/>
          </w:divBdr>
        </w:div>
        <w:div w:id="1492062298">
          <w:marLeft w:val="-225"/>
          <w:marRight w:val="-225"/>
          <w:marTop w:val="0"/>
          <w:marBottom w:val="0"/>
          <w:divBdr>
            <w:top w:val="none" w:sz="0" w:space="0" w:color="auto"/>
            <w:left w:val="none" w:sz="0" w:space="0" w:color="auto"/>
            <w:bottom w:val="none" w:sz="0" w:space="0" w:color="auto"/>
            <w:right w:val="none" w:sz="0" w:space="0" w:color="auto"/>
          </w:divBdr>
        </w:div>
        <w:div w:id="1567572133">
          <w:marLeft w:val="-225"/>
          <w:marRight w:val="-225"/>
          <w:marTop w:val="0"/>
          <w:marBottom w:val="0"/>
          <w:divBdr>
            <w:top w:val="none" w:sz="0" w:space="0" w:color="auto"/>
            <w:left w:val="none" w:sz="0" w:space="0" w:color="auto"/>
            <w:bottom w:val="none" w:sz="0" w:space="0" w:color="auto"/>
            <w:right w:val="none" w:sz="0" w:space="0" w:color="auto"/>
          </w:divBdr>
        </w:div>
        <w:div w:id="589582638">
          <w:marLeft w:val="-225"/>
          <w:marRight w:val="-225"/>
          <w:marTop w:val="0"/>
          <w:marBottom w:val="0"/>
          <w:divBdr>
            <w:top w:val="none" w:sz="0" w:space="0" w:color="auto"/>
            <w:left w:val="none" w:sz="0" w:space="0" w:color="auto"/>
            <w:bottom w:val="none" w:sz="0" w:space="0" w:color="auto"/>
            <w:right w:val="none" w:sz="0" w:space="0" w:color="auto"/>
          </w:divBdr>
        </w:div>
        <w:div w:id="2072922036">
          <w:marLeft w:val="-225"/>
          <w:marRight w:val="-225"/>
          <w:marTop w:val="0"/>
          <w:marBottom w:val="0"/>
          <w:divBdr>
            <w:top w:val="none" w:sz="0" w:space="0" w:color="auto"/>
            <w:left w:val="none" w:sz="0" w:space="0" w:color="auto"/>
            <w:bottom w:val="none" w:sz="0" w:space="0" w:color="auto"/>
            <w:right w:val="none" w:sz="0" w:space="0" w:color="auto"/>
          </w:divBdr>
        </w:div>
        <w:div w:id="1656639034">
          <w:marLeft w:val="-225"/>
          <w:marRight w:val="-225"/>
          <w:marTop w:val="0"/>
          <w:marBottom w:val="0"/>
          <w:divBdr>
            <w:top w:val="none" w:sz="0" w:space="0" w:color="auto"/>
            <w:left w:val="none" w:sz="0" w:space="0" w:color="auto"/>
            <w:bottom w:val="none" w:sz="0" w:space="0" w:color="auto"/>
            <w:right w:val="none" w:sz="0" w:space="0" w:color="auto"/>
          </w:divBdr>
        </w:div>
        <w:div w:id="379524746">
          <w:marLeft w:val="-225"/>
          <w:marRight w:val="-225"/>
          <w:marTop w:val="0"/>
          <w:marBottom w:val="0"/>
          <w:divBdr>
            <w:top w:val="none" w:sz="0" w:space="0" w:color="auto"/>
            <w:left w:val="none" w:sz="0" w:space="0" w:color="auto"/>
            <w:bottom w:val="none" w:sz="0" w:space="0" w:color="auto"/>
            <w:right w:val="none" w:sz="0" w:space="0" w:color="auto"/>
          </w:divBdr>
        </w:div>
        <w:div w:id="1075667593">
          <w:marLeft w:val="-225"/>
          <w:marRight w:val="-225"/>
          <w:marTop w:val="0"/>
          <w:marBottom w:val="0"/>
          <w:divBdr>
            <w:top w:val="none" w:sz="0" w:space="0" w:color="auto"/>
            <w:left w:val="none" w:sz="0" w:space="0" w:color="auto"/>
            <w:bottom w:val="none" w:sz="0" w:space="0" w:color="auto"/>
            <w:right w:val="none" w:sz="0" w:space="0" w:color="auto"/>
          </w:divBdr>
        </w:div>
        <w:div w:id="1053890022">
          <w:marLeft w:val="-225"/>
          <w:marRight w:val="-225"/>
          <w:marTop w:val="0"/>
          <w:marBottom w:val="0"/>
          <w:divBdr>
            <w:top w:val="none" w:sz="0" w:space="0" w:color="auto"/>
            <w:left w:val="none" w:sz="0" w:space="0" w:color="auto"/>
            <w:bottom w:val="none" w:sz="0" w:space="0" w:color="auto"/>
            <w:right w:val="none" w:sz="0" w:space="0" w:color="auto"/>
          </w:divBdr>
        </w:div>
        <w:div w:id="420562716">
          <w:marLeft w:val="-225"/>
          <w:marRight w:val="-225"/>
          <w:marTop w:val="0"/>
          <w:marBottom w:val="0"/>
          <w:divBdr>
            <w:top w:val="none" w:sz="0" w:space="0" w:color="auto"/>
            <w:left w:val="none" w:sz="0" w:space="0" w:color="auto"/>
            <w:bottom w:val="none" w:sz="0" w:space="0" w:color="auto"/>
            <w:right w:val="none" w:sz="0" w:space="0" w:color="auto"/>
          </w:divBdr>
        </w:div>
        <w:div w:id="750928905">
          <w:marLeft w:val="-225"/>
          <w:marRight w:val="-225"/>
          <w:marTop w:val="0"/>
          <w:marBottom w:val="0"/>
          <w:divBdr>
            <w:top w:val="none" w:sz="0" w:space="0" w:color="auto"/>
            <w:left w:val="none" w:sz="0" w:space="0" w:color="auto"/>
            <w:bottom w:val="none" w:sz="0" w:space="0" w:color="auto"/>
            <w:right w:val="none" w:sz="0" w:space="0" w:color="auto"/>
          </w:divBdr>
        </w:div>
        <w:div w:id="427316221">
          <w:marLeft w:val="-225"/>
          <w:marRight w:val="-225"/>
          <w:marTop w:val="0"/>
          <w:marBottom w:val="0"/>
          <w:divBdr>
            <w:top w:val="none" w:sz="0" w:space="0" w:color="auto"/>
            <w:left w:val="none" w:sz="0" w:space="0" w:color="auto"/>
            <w:bottom w:val="none" w:sz="0" w:space="0" w:color="auto"/>
            <w:right w:val="none" w:sz="0" w:space="0" w:color="auto"/>
          </w:divBdr>
        </w:div>
        <w:div w:id="1079863099">
          <w:marLeft w:val="-225"/>
          <w:marRight w:val="-225"/>
          <w:marTop w:val="0"/>
          <w:marBottom w:val="0"/>
          <w:divBdr>
            <w:top w:val="none" w:sz="0" w:space="0" w:color="auto"/>
            <w:left w:val="none" w:sz="0" w:space="0" w:color="auto"/>
            <w:bottom w:val="none" w:sz="0" w:space="0" w:color="auto"/>
            <w:right w:val="none" w:sz="0" w:space="0" w:color="auto"/>
          </w:divBdr>
        </w:div>
        <w:div w:id="2026469481">
          <w:marLeft w:val="-225"/>
          <w:marRight w:val="-225"/>
          <w:marTop w:val="0"/>
          <w:marBottom w:val="0"/>
          <w:divBdr>
            <w:top w:val="none" w:sz="0" w:space="0" w:color="auto"/>
            <w:left w:val="none" w:sz="0" w:space="0" w:color="auto"/>
            <w:bottom w:val="none" w:sz="0" w:space="0" w:color="auto"/>
            <w:right w:val="none" w:sz="0" w:space="0" w:color="auto"/>
          </w:divBdr>
        </w:div>
        <w:div w:id="301472167">
          <w:marLeft w:val="-225"/>
          <w:marRight w:val="-225"/>
          <w:marTop w:val="0"/>
          <w:marBottom w:val="0"/>
          <w:divBdr>
            <w:top w:val="none" w:sz="0" w:space="0" w:color="auto"/>
            <w:left w:val="none" w:sz="0" w:space="0" w:color="auto"/>
            <w:bottom w:val="none" w:sz="0" w:space="0" w:color="auto"/>
            <w:right w:val="none" w:sz="0" w:space="0" w:color="auto"/>
          </w:divBdr>
        </w:div>
      </w:divsChild>
    </w:div>
    <w:div w:id="704643606">
      <w:bodyDiv w:val="1"/>
      <w:marLeft w:val="0"/>
      <w:marRight w:val="0"/>
      <w:marTop w:val="0"/>
      <w:marBottom w:val="0"/>
      <w:divBdr>
        <w:top w:val="none" w:sz="0" w:space="0" w:color="auto"/>
        <w:left w:val="none" w:sz="0" w:space="0" w:color="auto"/>
        <w:bottom w:val="none" w:sz="0" w:space="0" w:color="auto"/>
        <w:right w:val="none" w:sz="0" w:space="0" w:color="auto"/>
      </w:divBdr>
    </w:div>
    <w:div w:id="806707865">
      <w:bodyDiv w:val="1"/>
      <w:marLeft w:val="0"/>
      <w:marRight w:val="0"/>
      <w:marTop w:val="0"/>
      <w:marBottom w:val="0"/>
      <w:divBdr>
        <w:top w:val="none" w:sz="0" w:space="0" w:color="auto"/>
        <w:left w:val="none" w:sz="0" w:space="0" w:color="auto"/>
        <w:bottom w:val="none" w:sz="0" w:space="0" w:color="auto"/>
        <w:right w:val="none" w:sz="0" w:space="0" w:color="auto"/>
      </w:divBdr>
    </w:div>
    <w:div w:id="920485772">
      <w:bodyDiv w:val="1"/>
      <w:marLeft w:val="0"/>
      <w:marRight w:val="0"/>
      <w:marTop w:val="0"/>
      <w:marBottom w:val="0"/>
      <w:divBdr>
        <w:top w:val="none" w:sz="0" w:space="0" w:color="auto"/>
        <w:left w:val="none" w:sz="0" w:space="0" w:color="auto"/>
        <w:bottom w:val="none" w:sz="0" w:space="0" w:color="auto"/>
        <w:right w:val="none" w:sz="0" w:space="0" w:color="auto"/>
      </w:divBdr>
      <w:divsChild>
        <w:div w:id="1658069734">
          <w:marLeft w:val="0"/>
          <w:marRight w:val="0"/>
          <w:marTop w:val="0"/>
          <w:marBottom w:val="0"/>
          <w:divBdr>
            <w:top w:val="none" w:sz="0" w:space="0" w:color="auto"/>
            <w:left w:val="none" w:sz="0" w:space="0" w:color="auto"/>
            <w:bottom w:val="none" w:sz="0" w:space="0" w:color="auto"/>
            <w:right w:val="none" w:sz="0" w:space="0" w:color="auto"/>
          </w:divBdr>
        </w:div>
        <w:div w:id="1933969924">
          <w:marLeft w:val="0"/>
          <w:marRight w:val="0"/>
          <w:marTop w:val="0"/>
          <w:marBottom w:val="0"/>
          <w:divBdr>
            <w:top w:val="none" w:sz="0" w:space="0" w:color="auto"/>
            <w:left w:val="none" w:sz="0" w:space="0" w:color="auto"/>
            <w:bottom w:val="none" w:sz="0" w:space="0" w:color="auto"/>
            <w:right w:val="none" w:sz="0" w:space="0" w:color="auto"/>
          </w:divBdr>
        </w:div>
      </w:divsChild>
    </w:div>
    <w:div w:id="934173675">
      <w:bodyDiv w:val="1"/>
      <w:marLeft w:val="0"/>
      <w:marRight w:val="0"/>
      <w:marTop w:val="0"/>
      <w:marBottom w:val="0"/>
      <w:divBdr>
        <w:top w:val="none" w:sz="0" w:space="0" w:color="auto"/>
        <w:left w:val="none" w:sz="0" w:space="0" w:color="auto"/>
        <w:bottom w:val="none" w:sz="0" w:space="0" w:color="auto"/>
        <w:right w:val="none" w:sz="0" w:space="0" w:color="auto"/>
      </w:divBdr>
    </w:div>
    <w:div w:id="954293418">
      <w:bodyDiv w:val="1"/>
      <w:marLeft w:val="0"/>
      <w:marRight w:val="0"/>
      <w:marTop w:val="0"/>
      <w:marBottom w:val="0"/>
      <w:divBdr>
        <w:top w:val="none" w:sz="0" w:space="0" w:color="auto"/>
        <w:left w:val="none" w:sz="0" w:space="0" w:color="auto"/>
        <w:bottom w:val="none" w:sz="0" w:space="0" w:color="auto"/>
        <w:right w:val="none" w:sz="0" w:space="0" w:color="auto"/>
      </w:divBdr>
      <w:divsChild>
        <w:div w:id="1414738679">
          <w:marLeft w:val="0"/>
          <w:marRight w:val="0"/>
          <w:marTop w:val="0"/>
          <w:marBottom w:val="0"/>
          <w:divBdr>
            <w:top w:val="none" w:sz="0" w:space="0" w:color="auto"/>
            <w:left w:val="none" w:sz="0" w:space="0" w:color="auto"/>
            <w:bottom w:val="none" w:sz="0" w:space="0" w:color="auto"/>
            <w:right w:val="none" w:sz="0" w:space="0" w:color="auto"/>
          </w:divBdr>
        </w:div>
        <w:div w:id="1186409950">
          <w:marLeft w:val="0"/>
          <w:marRight w:val="0"/>
          <w:marTop w:val="0"/>
          <w:marBottom w:val="0"/>
          <w:divBdr>
            <w:top w:val="none" w:sz="0" w:space="0" w:color="auto"/>
            <w:left w:val="none" w:sz="0" w:space="0" w:color="auto"/>
            <w:bottom w:val="none" w:sz="0" w:space="0" w:color="auto"/>
            <w:right w:val="none" w:sz="0" w:space="0" w:color="auto"/>
          </w:divBdr>
        </w:div>
      </w:divsChild>
    </w:div>
    <w:div w:id="967662992">
      <w:bodyDiv w:val="1"/>
      <w:marLeft w:val="0"/>
      <w:marRight w:val="0"/>
      <w:marTop w:val="0"/>
      <w:marBottom w:val="0"/>
      <w:divBdr>
        <w:top w:val="none" w:sz="0" w:space="0" w:color="auto"/>
        <w:left w:val="none" w:sz="0" w:space="0" w:color="auto"/>
        <w:bottom w:val="none" w:sz="0" w:space="0" w:color="auto"/>
        <w:right w:val="none" w:sz="0" w:space="0" w:color="auto"/>
      </w:divBdr>
    </w:div>
    <w:div w:id="992953056">
      <w:bodyDiv w:val="1"/>
      <w:marLeft w:val="0"/>
      <w:marRight w:val="0"/>
      <w:marTop w:val="0"/>
      <w:marBottom w:val="0"/>
      <w:divBdr>
        <w:top w:val="none" w:sz="0" w:space="0" w:color="auto"/>
        <w:left w:val="none" w:sz="0" w:space="0" w:color="auto"/>
        <w:bottom w:val="none" w:sz="0" w:space="0" w:color="auto"/>
        <w:right w:val="none" w:sz="0" w:space="0" w:color="auto"/>
      </w:divBdr>
    </w:div>
    <w:div w:id="1048913868">
      <w:bodyDiv w:val="1"/>
      <w:marLeft w:val="0"/>
      <w:marRight w:val="0"/>
      <w:marTop w:val="0"/>
      <w:marBottom w:val="0"/>
      <w:divBdr>
        <w:top w:val="none" w:sz="0" w:space="0" w:color="auto"/>
        <w:left w:val="none" w:sz="0" w:space="0" w:color="auto"/>
        <w:bottom w:val="none" w:sz="0" w:space="0" w:color="auto"/>
        <w:right w:val="none" w:sz="0" w:space="0" w:color="auto"/>
      </w:divBdr>
      <w:divsChild>
        <w:div w:id="1857233656">
          <w:marLeft w:val="-225"/>
          <w:marRight w:val="-225"/>
          <w:marTop w:val="0"/>
          <w:marBottom w:val="0"/>
          <w:divBdr>
            <w:top w:val="none" w:sz="0" w:space="0" w:color="auto"/>
            <w:left w:val="none" w:sz="0" w:space="0" w:color="auto"/>
            <w:bottom w:val="none" w:sz="0" w:space="0" w:color="auto"/>
            <w:right w:val="none" w:sz="0" w:space="0" w:color="auto"/>
          </w:divBdr>
        </w:div>
        <w:div w:id="537009373">
          <w:marLeft w:val="-225"/>
          <w:marRight w:val="-225"/>
          <w:marTop w:val="0"/>
          <w:marBottom w:val="0"/>
          <w:divBdr>
            <w:top w:val="none" w:sz="0" w:space="0" w:color="auto"/>
            <w:left w:val="none" w:sz="0" w:space="0" w:color="auto"/>
            <w:bottom w:val="none" w:sz="0" w:space="0" w:color="auto"/>
            <w:right w:val="none" w:sz="0" w:space="0" w:color="auto"/>
          </w:divBdr>
        </w:div>
        <w:div w:id="1841189123">
          <w:marLeft w:val="-225"/>
          <w:marRight w:val="-225"/>
          <w:marTop w:val="0"/>
          <w:marBottom w:val="0"/>
          <w:divBdr>
            <w:top w:val="none" w:sz="0" w:space="0" w:color="auto"/>
            <w:left w:val="none" w:sz="0" w:space="0" w:color="auto"/>
            <w:bottom w:val="none" w:sz="0" w:space="0" w:color="auto"/>
            <w:right w:val="none" w:sz="0" w:space="0" w:color="auto"/>
          </w:divBdr>
        </w:div>
        <w:div w:id="178542017">
          <w:marLeft w:val="-225"/>
          <w:marRight w:val="-225"/>
          <w:marTop w:val="0"/>
          <w:marBottom w:val="0"/>
          <w:divBdr>
            <w:top w:val="none" w:sz="0" w:space="0" w:color="auto"/>
            <w:left w:val="none" w:sz="0" w:space="0" w:color="auto"/>
            <w:bottom w:val="none" w:sz="0" w:space="0" w:color="auto"/>
            <w:right w:val="none" w:sz="0" w:space="0" w:color="auto"/>
          </w:divBdr>
        </w:div>
        <w:div w:id="1833057918">
          <w:marLeft w:val="-225"/>
          <w:marRight w:val="-225"/>
          <w:marTop w:val="0"/>
          <w:marBottom w:val="0"/>
          <w:divBdr>
            <w:top w:val="none" w:sz="0" w:space="0" w:color="auto"/>
            <w:left w:val="none" w:sz="0" w:space="0" w:color="auto"/>
            <w:bottom w:val="none" w:sz="0" w:space="0" w:color="auto"/>
            <w:right w:val="none" w:sz="0" w:space="0" w:color="auto"/>
          </w:divBdr>
        </w:div>
        <w:div w:id="326907950">
          <w:marLeft w:val="-225"/>
          <w:marRight w:val="-225"/>
          <w:marTop w:val="0"/>
          <w:marBottom w:val="0"/>
          <w:divBdr>
            <w:top w:val="none" w:sz="0" w:space="0" w:color="auto"/>
            <w:left w:val="none" w:sz="0" w:space="0" w:color="auto"/>
            <w:bottom w:val="none" w:sz="0" w:space="0" w:color="auto"/>
            <w:right w:val="none" w:sz="0" w:space="0" w:color="auto"/>
          </w:divBdr>
        </w:div>
        <w:div w:id="1314334969">
          <w:marLeft w:val="-225"/>
          <w:marRight w:val="-225"/>
          <w:marTop w:val="0"/>
          <w:marBottom w:val="0"/>
          <w:divBdr>
            <w:top w:val="none" w:sz="0" w:space="0" w:color="auto"/>
            <w:left w:val="none" w:sz="0" w:space="0" w:color="auto"/>
            <w:bottom w:val="none" w:sz="0" w:space="0" w:color="auto"/>
            <w:right w:val="none" w:sz="0" w:space="0" w:color="auto"/>
          </w:divBdr>
        </w:div>
        <w:div w:id="1538734663">
          <w:marLeft w:val="-225"/>
          <w:marRight w:val="-225"/>
          <w:marTop w:val="0"/>
          <w:marBottom w:val="0"/>
          <w:divBdr>
            <w:top w:val="none" w:sz="0" w:space="0" w:color="auto"/>
            <w:left w:val="none" w:sz="0" w:space="0" w:color="auto"/>
            <w:bottom w:val="none" w:sz="0" w:space="0" w:color="auto"/>
            <w:right w:val="none" w:sz="0" w:space="0" w:color="auto"/>
          </w:divBdr>
        </w:div>
        <w:div w:id="1061635608">
          <w:marLeft w:val="-225"/>
          <w:marRight w:val="-225"/>
          <w:marTop w:val="0"/>
          <w:marBottom w:val="0"/>
          <w:divBdr>
            <w:top w:val="none" w:sz="0" w:space="0" w:color="auto"/>
            <w:left w:val="none" w:sz="0" w:space="0" w:color="auto"/>
            <w:bottom w:val="none" w:sz="0" w:space="0" w:color="auto"/>
            <w:right w:val="none" w:sz="0" w:space="0" w:color="auto"/>
          </w:divBdr>
        </w:div>
        <w:div w:id="587664492">
          <w:marLeft w:val="-225"/>
          <w:marRight w:val="-225"/>
          <w:marTop w:val="0"/>
          <w:marBottom w:val="0"/>
          <w:divBdr>
            <w:top w:val="none" w:sz="0" w:space="0" w:color="auto"/>
            <w:left w:val="none" w:sz="0" w:space="0" w:color="auto"/>
            <w:bottom w:val="none" w:sz="0" w:space="0" w:color="auto"/>
            <w:right w:val="none" w:sz="0" w:space="0" w:color="auto"/>
          </w:divBdr>
        </w:div>
        <w:div w:id="501117411">
          <w:marLeft w:val="-225"/>
          <w:marRight w:val="-225"/>
          <w:marTop w:val="0"/>
          <w:marBottom w:val="0"/>
          <w:divBdr>
            <w:top w:val="none" w:sz="0" w:space="0" w:color="auto"/>
            <w:left w:val="none" w:sz="0" w:space="0" w:color="auto"/>
            <w:bottom w:val="none" w:sz="0" w:space="0" w:color="auto"/>
            <w:right w:val="none" w:sz="0" w:space="0" w:color="auto"/>
          </w:divBdr>
        </w:div>
      </w:divsChild>
    </w:div>
    <w:div w:id="1062405812">
      <w:bodyDiv w:val="1"/>
      <w:marLeft w:val="0"/>
      <w:marRight w:val="0"/>
      <w:marTop w:val="0"/>
      <w:marBottom w:val="0"/>
      <w:divBdr>
        <w:top w:val="none" w:sz="0" w:space="0" w:color="auto"/>
        <w:left w:val="none" w:sz="0" w:space="0" w:color="auto"/>
        <w:bottom w:val="none" w:sz="0" w:space="0" w:color="auto"/>
        <w:right w:val="none" w:sz="0" w:space="0" w:color="auto"/>
      </w:divBdr>
    </w:div>
    <w:div w:id="1119059377">
      <w:bodyDiv w:val="1"/>
      <w:marLeft w:val="0"/>
      <w:marRight w:val="0"/>
      <w:marTop w:val="0"/>
      <w:marBottom w:val="0"/>
      <w:divBdr>
        <w:top w:val="none" w:sz="0" w:space="0" w:color="auto"/>
        <w:left w:val="none" w:sz="0" w:space="0" w:color="auto"/>
        <w:bottom w:val="none" w:sz="0" w:space="0" w:color="auto"/>
        <w:right w:val="none" w:sz="0" w:space="0" w:color="auto"/>
      </w:divBdr>
    </w:div>
    <w:div w:id="1139763499">
      <w:bodyDiv w:val="1"/>
      <w:marLeft w:val="0"/>
      <w:marRight w:val="0"/>
      <w:marTop w:val="0"/>
      <w:marBottom w:val="0"/>
      <w:divBdr>
        <w:top w:val="none" w:sz="0" w:space="0" w:color="auto"/>
        <w:left w:val="none" w:sz="0" w:space="0" w:color="auto"/>
        <w:bottom w:val="none" w:sz="0" w:space="0" w:color="auto"/>
        <w:right w:val="none" w:sz="0" w:space="0" w:color="auto"/>
      </w:divBdr>
      <w:divsChild>
        <w:div w:id="1272854404">
          <w:marLeft w:val="720"/>
          <w:marRight w:val="0"/>
          <w:marTop w:val="106"/>
          <w:marBottom w:val="240"/>
          <w:divBdr>
            <w:top w:val="none" w:sz="0" w:space="0" w:color="auto"/>
            <w:left w:val="none" w:sz="0" w:space="0" w:color="auto"/>
            <w:bottom w:val="none" w:sz="0" w:space="0" w:color="auto"/>
            <w:right w:val="none" w:sz="0" w:space="0" w:color="auto"/>
          </w:divBdr>
        </w:div>
        <w:div w:id="1088816461">
          <w:marLeft w:val="720"/>
          <w:marRight w:val="0"/>
          <w:marTop w:val="106"/>
          <w:marBottom w:val="240"/>
          <w:divBdr>
            <w:top w:val="none" w:sz="0" w:space="0" w:color="auto"/>
            <w:left w:val="none" w:sz="0" w:space="0" w:color="auto"/>
            <w:bottom w:val="none" w:sz="0" w:space="0" w:color="auto"/>
            <w:right w:val="none" w:sz="0" w:space="0" w:color="auto"/>
          </w:divBdr>
        </w:div>
        <w:div w:id="1475221647">
          <w:marLeft w:val="720"/>
          <w:marRight w:val="0"/>
          <w:marTop w:val="106"/>
          <w:marBottom w:val="240"/>
          <w:divBdr>
            <w:top w:val="none" w:sz="0" w:space="0" w:color="auto"/>
            <w:left w:val="none" w:sz="0" w:space="0" w:color="auto"/>
            <w:bottom w:val="none" w:sz="0" w:space="0" w:color="auto"/>
            <w:right w:val="none" w:sz="0" w:space="0" w:color="auto"/>
          </w:divBdr>
        </w:div>
        <w:div w:id="1645810769">
          <w:marLeft w:val="720"/>
          <w:marRight w:val="0"/>
          <w:marTop w:val="106"/>
          <w:marBottom w:val="240"/>
          <w:divBdr>
            <w:top w:val="none" w:sz="0" w:space="0" w:color="auto"/>
            <w:left w:val="none" w:sz="0" w:space="0" w:color="auto"/>
            <w:bottom w:val="none" w:sz="0" w:space="0" w:color="auto"/>
            <w:right w:val="none" w:sz="0" w:space="0" w:color="auto"/>
          </w:divBdr>
        </w:div>
        <w:div w:id="1525091178">
          <w:marLeft w:val="720"/>
          <w:marRight w:val="0"/>
          <w:marTop w:val="106"/>
          <w:marBottom w:val="240"/>
          <w:divBdr>
            <w:top w:val="none" w:sz="0" w:space="0" w:color="auto"/>
            <w:left w:val="none" w:sz="0" w:space="0" w:color="auto"/>
            <w:bottom w:val="none" w:sz="0" w:space="0" w:color="auto"/>
            <w:right w:val="none" w:sz="0" w:space="0" w:color="auto"/>
          </w:divBdr>
        </w:div>
        <w:div w:id="1280648883">
          <w:marLeft w:val="720"/>
          <w:marRight w:val="0"/>
          <w:marTop w:val="106"/>
          <w:marBottom w:val="240"/>
          <w:divBdr>
            <w:top w:val="none" w:sz="0" w:space="0" w:color="auto"/>
            <w:left w:val="none" w:sz="0" w:space="0" w:color="auto"/>
            <w:bottom w:val="none" w:sz="0" w:space="0" w:color="auto"/>
            <w:right w:val="none" w:sz="0" w:space="0" w:color="auto"/>
          </w:divBdr>
        </w:div>
      </w:divsChild>
    </w:div>
    <w:div w:id="1142238268">
      <w:bodyDiv w:val="1"/>
      <w:marLeft w:val="0"/>
      <w:marRight w:val="0"/>
      <w:marTop w:val="0"/>
      <w:marBottom w:val="0"/>
      <w:divBdr>
        <w:top w:val="none" w:sz="0" w:space="0" w:color="auto"/>
        <w:left w:val="none" w:sz="0" w:space="0" w:color="auto"/>
        <w:bottom w:val="none" w:sz="0" w:space="0" w:color="auto"/>
        <w:right w:val="none" w:sz="0" w:space="0" w:color="auto"/>
      </w:divBdr>
    </w:div>
    <w:div w:id="1144279311">
      <w:bodyDiv w:val="1"/>
      <w:marLeft w:val="0"/>
      <w:marRight w:val="0"/>
      <w:marTop w:val="0"/>
      <w:marBottom w:val="0"/>
      <w:divBdr>
        <w:top w:val="none" w:sz="0" w:space="0" w:color="auto"/>
        <w:left w:val="none" w:sz="0" w:space="0" w:color="auto"/>
        <w:bottom w:val="none" w:sz="0" w:space="0" w:color="auto"/>
        <w:right w:val="none" w:sz="0" w:space="0" w:color="auto"/>
      </w:divBdr>
    </w:div>
    <w:div w:id="1158352139">
      <w:bodyDiv w:val="1"/>
      <w:marLeft w:val="0"/>
      <w:marRight w:val="0"/>
      <w:marTop w:val="0"/>
      <w:marBottom w:val="0"/>
      <w:divBdr>
        <w:top w:val="none" w:sz="0" w:space="0" w:color="auto"/>
        <w:left w:val="none" w:sz="0" w:space="0" w:color="auto"/>
        <w:bottom w:val="none" w:sz="0" w:space="0" w:color="auto"/>
        <w:right w:val="none" w:sz="0" w:space="0" w:color="auto"/>
      </w:divBdr>
      <w:divsChild>
        <w:div w:id="1291131891">
          <w:marLeft w:val="-225"/>
          <w:marRight w:val="-225"/>
          <w:marTop w:val="0"/>
          <w:marBottom w:val="0"/>
          <w:divBdr>
            <w:top w:val="none" w:sz="0" w:space="0" w:color="auto"/>
            <w:left w:val="none" w:sz="0" w:space="0" w:color="auto"/>
            <w:bottom w:val="none" w:sz="0" w:space="0" w:color="auto"/>
            <w:right w:val="none" w:sz="0" w:space="0" w:color="auto"/>
          </w:divBdr>
        </w:div>
      </w:divsChild>
    </w:div>
    <w:div w:id="1184857484">
      <w:bodyDiv w:val="1"/>
      <w:marLeft w:val="0"/>
      <w:marRight w:val="0"/>
      <w:marTop w:val="0"/>
      <w:marBottom w:val="0"/>
      <w:divBdr>
        <w:top w:val="none" w:sz="0" w:space="0" w:color="auto"/>
        <w:left w:val="none" w:sz="0" w:space="0" w:color="auto"/>
        <w:bottom w:val="none" w:sz="0" w:space="0" w:color="auto"/>
        <w:right w:val="none" w:sz="0" w:space="0" w:color="auto"/>
      </w:divBdr>
      <w:divsChild>
        <w:div w:id="31463644">
          <w:marLeft w:val="446"/>
          <w:marRight w:val="0"/>
          <w:marTop w:val="96"/>
          <w:marBottom w:val="240"/>
          <w:divBdr>
            <w:top w:val="none" w:sz="0" w:space="0" w:color="auto"/>
            <w:left w:val="none" w:sz="0" w:space="0" w:color="auto"/>
            <w:bottom w:val="none" w:sz="0" w:space="0" w:color="auto"/>
            <w:right w:val="none" w:sz="0" w:space="0" w:color="auto"/>
          </w:divBdr>
        </w:div>
        <w:div w:id="683942145">
          <w:marLeft w:val="446"/>
          <w:marRight w:val="0"/>
          <w:marTop w:val="96"/>
          <w:marBottom w:val="240"/>
          <w:divBdr>
            <w:top w:val="none" w:sz="0" w:space="0" w:color="auto"/>
            <w:left w:val="none" w:sz="0" w:space="0" w:color="auto"/>
            <w:bottom w:val="none" w:sz="0" w:space="0" w:color="auto"/>
            <w:right w:val="none" w:sz="0" w:space="0" w:color="auto"/>
          </w:divBdr>
        </w:div>
        <w:div w:id="2012296171">
          <w:marLeft w:val="446"/>
          <w:marRight w:val="0"/>
          <w:marTop w:val="96"/>
          <w:marBottom w:val="240"/>
          <w:divBdr>
            <w:top w:val="none" w:sz="0" w:space="0" w:color="auto"/>
            <w:left w:val="none" w:sz="0" w:space="0" w:color="auto"/>
            <w:bottom w:val="none" w:sz="0" w:space="0" w:color="auto"/>
            <w:right w:val="none" w:sz="0" w:space="0" w:color="auto"/>
          </w:divBdr>
        </w:div>
        <w:div w:id="1821732910">
          <w:marLeft w:val="446"/>
          <w:marRight w:val="0"/>
          <w:marTop w:val="96"/>
          <w:marBottom w:val="240"/>
          <w:divBdr>
            <w:top w:val="none" w:sz="0" w:space="0" w:color="auto"/>
            <w:left w:val="none" w:sz="0" w:space="0" w:color="auto"/>
            <w:bottom w:val="none" w:sz="0" w:space="0" w:color="auto"/>
            <w:right w:val="none" w:sz="0" w:space="0" w:color="auto"/>
          </w:divBdr>
        </w:div>
      </w:divsChild>
    </w:div>
    <w:div w:id="1211262547">
      <w:bodyDiv w:val="1"/>
      <w:marLeft w:val="0"/>
      <w:marRight w:val="0"/>
      <w:marTop w:val="0"/>
      <w:marBottom w:val="0"/>
      <w:divBdr>
        <w:top w:val="none" w:sz="0" w:space="0" w:color="auto"/>
        <w:left w:val="none" w:sz="0" w:space="0" w:color="auto"/>
        <w:bottom w:val="none" w:sz="0" w:space="0" w:color="auto"/>
        <w:right w:val="none" w:sz="0" w:space="0" w:color="auto"/>
      </w:divBdr>
    </w:div>
    <w:div w:id="1235821377">
      <w:bodyDiv w:val="1"/>
      <w:marLeft w:val="0"/>
      <w:marRight w:val="0"/>
      <w:marTop w:val="0"/>
      <w:marBottom w:val="0"/>
      <w:divBdr>
        <w:top w:val="none" w:sz="0" w:space="0" w:color="auto"/>
        <w:left w:val="none" w:sz="0" w:space="0" w:color="auto"/>
        <w:bottom w:val="none" w:sz="0" w:space="0" w:color="auto"/>
        <w:right w:val="none" w:sz="0" w:space="0" w:color="auto"/>
      </w:divBdr>
    </w:div>
    <w:div w:id="1259756659">
      <w:bodyDiv w:val="1"/>
      <w:marLeft w:val="0"/>
      <w:marRight w:val="0"/>
      <w:marTop w:val="0"/>
      <w:marBottom w:val="0"/>
      <w:divBdr>
        <w:top w:val="none" w:sz="0" w:space="0" w:color="auto"/>
        <w:left w:val="none" w:sz="0" w:space="0" w:color="auto"/>
        <w:bottom w:val="none" w:sz="0" w:space="0" w:color="auto"/>
        <w:right w:val="none" w:sz="0" w:space="0" w:color="auto"/>
      </w:divBdr>
    </w:div>
    <w:div w:id="1317566865">
      <w:bodyDiv w:val="1"/>
      <w:marLeft w:val="0"/>
      <w:marRight w:val="0"/>
      <w:marTop w:val="0"/>
      <w:marBottom w:val="0"/>
      <w:divBdr>
        <w:top w:val="none" w:sz="0" w:space="0" w:color="auto"/>
        <w:left w:val="none" w:sz="0" w:space="0" w:color="auto"/>
        <w:bottom w:val="none" w:sz="0" w:space="0" w:color="auto"/>
        <w:right w:val="none" w:sz="0" w:space="0" w:color="auto"/>
      </w:divBdr>
    </w:div>
    <w:div w:id="1371304348">
      <w:bodyDiv w:val="1"/>
      <w:marLeft w:val="0"/>
      <w:marRight w:val="0"/>
      <w:marTop w:val="0"/>
      <w:marBottom w:val="0"/>
      <w:divBdr>
        <w:top w:val="none" w:sz="0" w:space="0" w:color="auto"/>
        <w:left w:val="none" w:sz="0" w:space="0" w:color="auto"/>
        <w:bottom w:val="none" w:sz="0" w:space="0" w:color="auto"/>
        <w:right w:val="none" w:sz="0" w:space="0" w:color="auto"/>
      </w:divBdr>
      <w:divsChild>
        <w:div w:id="1906379484">
          <w:marLeft w:val="-225"/>
          <w:marRight w:val="-225"/>
          <w:marTop w:val="0"/>
          <w:marBottom w:val="0"/>
          <w:divBdr>
            <w:top w:val="none" w:sz="0" w:space="0" w:color="auto"/>
            <w:left w:val="none" w:sz="0" w:space="0" w:color="auto"/>
            <w:bottom w:val="none" w:sz="0" w:space="0" w:color="auto"/>
            <w:right w:val="none" w:sz="0" w:space="0" w:color="auto"/>
          </w:divBdr>
        </w:div>
        <w:div w:id="508719985">
          <w:marLeft w:val="-225"/>
          <w:marRight w:val="-225"/>
          <w:marTop w:val="0"/>
          <w:marBottom w:val="0"/>
          <w:divBdr>
            <w:top w:val="none" w:sz="0" w:space="0" w:color="auto"/>
            <w:left w:val="none" w:sz="0" w:space="0" w:color="auto"/>
            <w:bottom w:val="none" w:sz="0" w:space="0" w:color="auto"/>
            <w:right w:val="none" w:sz="0" w:space="0" w:color="auto"/>
          </w:divBdr>
        </w:div>
        <w:div w:id="1574927325">
          <w:marLeft w:val="-225"/>
          <w:marRight w:val="-225"/>
          <w:marTop w:val="0"/>
          <w:marBottom w:val="0"/>
          <w:divBdr>
            <w:top w:val="none" w:sz="0" w:space="0" w:color="auto"/>
            <w:left w:val="none" w:sz="0" w:space="0" w:color="auto"/>
            <w:bottom w:val="none" w:sz="0" w:space="0" w:color="auto"/>
            <w:right w:val="none" w:sz="0" w:space="0" w:color="auto"/>
          </w:divBdr>
        </w:div>
        <w:div w:id="2116443472">
          <w:marLeft w:val="-225"/>
          <w:marRight w:val="-225"/>
          <w:marTop w:val="0"/>
          <w:marBottom w:val="0"/>
          <w:divBdr>
            <w:top w:val="none" w:sz="0" w:space="0" w:color="auto"/>
            <w:left w:val="none" w:sz="0" w:space="0" w:color="auto"/>
            <w:bottom w:val="none" w:sz="0" w:space="0" w:color="auto"/>
            <w:right w:val="none" w:sz="0" w:space="0" w:color="auto"/>
          </w:divBdr>
        </w:div>
        <w:div w:id="2066877203">
          <w:marLeft w:val="-225"/>
          <w:marRight w:val="-225"/>
          <w:marTop w:val="0"/>
          <w:marBottom w:val="0"/>
          <w:divBdr>
            <w:top w:val="none" w:sz="0" w:space="0" w:color="auto"/>
            <w:left w:val="none" w:sz="0" w:space="0" w:color="auto"/>
            <w:bottom w:val="none" w:sz="0" w:space="0" w:color="auto"/>
            <w:right w:val="none" w:sz="0" w:space="0" w:color="auto"/>
          </w:divBdr>
        </w:div>
      </w:divsChild>
    </w:div>
    <w:div w:id="1411732626">
      <w:bodyDiv w:val="1"/>
      <w:marLeft w:val="0"/>
      <w:marRight w:val="0"/>
      <w:marTop w:val="0"/>
      <w:marBottom w:val="0"/>
      <w:divBdr>
        <w:top w:val="none" w:sz="0" w:space="0" w:color="auto"/>
        <w:left w:val="none" w:sz="0" w:space="0" w:color="auto"/>
        <w:bottom w:val="none" w:sz="0" w:space="0" w:color="auto"/>
        <w:right w:val="none" w:sz="0" w:space="0" w:color="auto"/>
      </w:divBdr>
      <w:divsChild>
        <w:div w:id="1661303832">
          <w:marLeft w:val="0"/>
          <w:marRight w:val="0"/>
          <w:marTop w:val="0"/>
          <w:marBottom w:val="0"/>
          <w:divBdr>
            <w:top w:val="none" w:sz="0" w:space="0" w:color="auto"/>
            <w:left w:val="none" w:sz="0" w:space="0" w:color="auto"/>
            <w:bottom w:val="none" w:sz="0" w:space="0" w:color="auto"/>
            <w:right w:val="none" w:sz="0" w:space="0" w:color="auto"/>
          </w:divBdr>
        </w:div>
        <w:div w:id="1732271445">
          <w:marLeft w:val="0"/>
          <w:marRight w:val="0"/>
          <w:marTop w:val="0"/>
          <w:marBottom w:val="0"/>
          <w:divBdr>
            <w:top w:val="none" w:sz="0" w:space="0" w:color="auto"/>
            <w:left w:val="none" w:sz="0" w:space="0" w:color="auto"/>
            <w:bottom w:val="none" w:sz="0" w:space="0" w:color="auto"/>
            <w:right w:val="none" w:sz="0" w:space="0" w:color="auto"/>
          </w:divBdr>
          <w:divsChild>
            <w:div w:id="271786126">
              <w:marLeft w:val="-75"/>
              <w:marRight w:val="0"/>
              <w:marTop w:val="30"/>
              <w:marBottom w:val="30"/>
              <w:divBdr>
                <w:top w:val="none" w:sz="0" w:space="0" w:color="auto"/>
                <w:left w:val="none" w:sz="0" w:space="0" w:color="auto"/>
                <w:bottom w:val="none" w:sz="0" w:space="0" w:color="auto"/>
                <w:right w:val="none" w:sz="0" w:space="0" w:color="auto"/>
              </w:divBdr>
              <w:divsChild>
                <w:div w:id="51541704">
                  <w:marLeft w:val="0"/>
                  <w:marRight w:val="0"/>
                  <w:marTop w:val="0"/>
                  <w:marBottom w:val="0"/>
                  <w:divBdr>
                    <w:top w:val="none" w:sz="0" w:space="0" w:color="auto"/>
                    <w:left w:val="none" w:sz="0" w:space="0" w:color="auto"/>
                    <w:bottom w:val="none" w:sz="0" w:space="0" w:color="auto"/>
                    <w:right w:val="none" w:sz="0" w:space="0" w:color="auto"/>
                  </w:divBdr>
                  <w:divsChild>
                    <w:div w:id="1276061795">
                      <w:marLeft w:val="0"/>
                      <w:marRight w:val="0"/>
                      <w:marTop w:val="0"/>
                      <w:marBottom w:val="0"/>
                      <w:divBdr>
                        <w:top w:val="none" w:sz="0" w:space="0" w:color="auto"/>
                        <w:left w:val="none" w:sz="0" w:space="0" w:color="auto"/>
                        <w:bottom w:val="none" w:sz="0" w:space="0" w:color="auto"/>
                        <w:right w:val="none" w:sz="0" w:space="0" w:color="auto"/>
                      </w:divBdr>
                    </w:div>
                  </w:divsChild>
                </w:div>
                <w:div w:id="1935475018">
                  <w:marLeft w:val="0"/>
                  <w:marRight w:val="0"/>
                  <w:marTop w:val="0"/>
                  <w:marBottom w:val="0"/>
                  <w:divBdr>
                    <w:top w:val="none" w:sz="0" w:space="0" w:color="auto"/>
                    <w:left w:val="none" w:sz="0" w:space="0" w:color="auto"/>
                    <w:bottom w:val="none" w:sz="0" w:space="0" w:color="auto"/>
                    <w:right w:val="none" w:sz="0" w:space="0" w:color="auto"/>
                  </w:divBdr>
                  <w:divsChild>
                    <w:div w:id="215506046">
                      <w:marLeft w:val="0"/>
                      <w:marRight w:val="0"/>
                      <w:marTop w:val="0"/>
                      <w:marBottom w:val="0"/>
                      <w:divBdr>
                        <w:top w:val="none" w:sz="0" w:space="0" w:color="auto"/>
                        <w:left w:val="none" w:sz="0" w:space="0" w:color="auto"/>
                        <w:bottom w:val="none" w:sz="0" w:space="0" w:color="auto"/>
                        <w:right w:val="none" w:sz="0" w:space="0" w:color="auto"/>
                      </w:divBdr>
                    </w:div>
                  </w:divsChild>
                </w:div>
                <w:div w:id="654263033">
                  <w:marLeft w:val="0"/>
                  <w:marRight w:val="0"/>
                  <w:marTop w:val="0"/>
                  <w:marBottom w:val="0"/>
                  <w:divBdr>
                    <w:top w:val="none" w:sz="0" w:space="0" w:color="auto"/>
                    <w:left w:val="none" w:sz="0" w:space="0" w:color="auto"/>
                    <w:bottom w:val="none" w:sz="0" w:space="0" w:color="auto"/>
                    <w:right w:val="none" w:sz="0" w:space="0" w:color="auto"/>
                  </w:divBdr>
                  <w:divsChild>
                    <w:div w:id="1991010389">
                      <w:marLeft w:val="0"/>
                      <w:marRight w:val="0"/>
                      <w:marTop w:val="0"/>
                      <w:marBottom w:val="0"/>
                      <w:divBdr>
                        <w:top w:val="none" w:sz="0" w:space="0" w:color="auto"/>
                        <w:left w:val="none" w:sz="0" w:space="0" w:color="auto"/>
                        <w:bottom w:val="none" w:sz="0" w:space="0" w:color="auto"/>
                        <w:right w:val="none" w:sz="0" w:space="0" w:color="auto"/>
                      </w:divBdr>
                    </w:div>
                  </w:divsChild>
                </w:div>
                <w:div w:id="167865126">
                  <w:marLeft w:val="0"/>
                  <w:marRight w:val="0"/>
                  <w:marTop w:val="0"/>
                  <w:marBottom w:val="0"/>
                  <w:divBdr>
                    <w:top w:val="none" w:sz="0" w:space="0" w:color="auto"/>
                    <w:left w:val="none" w:sz="0" w:space="0" w:color="auto"/>
                    <w:bottom w:val="none" w:sz="0" w:space="0" w:color="auto"/>
                    <w:right w:val="none" w:sz="0" w:space="0" w:color="auto"/>
                  </w:divBdr>
                  <w:divsChild>
                    <w:div w:id="1992441150">
                      <w:marLeft w:val="0"/>
                      <w:marRight w:val="0"/>
                      <w:marTop w:val="0"/>
                      <w:marBottom w:val="0"/>
                      <w:divBdr>
                        <w:top w:val="none" w:sz="0" w:space="0" w:color="auto"/>
                        <w:left w:val="none" w:sz="0" w:space="0" w:color="auto"/>
                        <w:bottom w:val="none" w:sz="0" w:space="0" w:color="auto"/>
                        <w:right w:val="none" w:sz="0" w:space="0" w:color="auto"/>
                      </w:divBdr>
                    </w:div>
                  </w:divsChild>
                </w:div>
                <w:div w:id="1527522346">
                  <w:marLeft w:val="0"/>
                  <w:marRight w:val="0"/>
                  <w:marTop w:val="0"/>
                  <w:marBottom w:val="0"/>
                  <w:divBdr>
                    <w:top w:val="none" w:sz="0" w:space="0" w:color="auto"/>
                    <w:left w:val="none" w:sz="0" w:space="0" w:color="auto"/>
                    <w:bottom w:val="none" w:sz="0" w:space="0" w:color="auto"/>
                    <w:right w:val="none" w:sz="0" w:space="0" w:color="auto"/>
                  </w:divBdr>
                  <w:divsChild>
                    <w:div w:id="1172984799">
                      <w:marLeft w:val="0"/>
                      <w:marRight w:val="0"/>
                      <w:marTop w:val="0"/>
                      <w:marBottom w:val="0"/>
                      <w:divBdr>
                        <w:top w:val="none" w:sz="0" w:space="0" w:color="auto"/>
                        <w:left w:val="none" w:sz="0" w:space="0" w:color="auto"/>
                        <w:bottom w:val="none" w:sz="0" w:space="0" w:color="auto"/>
                        <w:right w:val="none" w:sz="0" w:space="0" w:color="auto"/>
                      </w:divBdr>
                    </w:div>
                    <w:div w:id="898900840">
                      <w:marLeft w:val="0"/>
                      <w:marRight w:val="0"/>
                      <w:marTop w:val="0"/>
                      <w:marBottom w:val="0"/>
                      <w:divBdr>
                        <w:top w:val="none" w:sz="0" w:space="0" w:color="auto"/>
                        <w:left w:val="none" w:sz="0" w:space="0" w:color="auto"/>
                        <w:bottom w:val="none" w:sz="0" w:space="0" w:color="auto"/>
                        <w:right w:val="none" w:sz="0" w:space="0" w:color="auto"/>
                      </w:divBdr>
                    </w:div>
                  </w:divsChild>
                </w:div>
                <w:div w:id="1321927954">
                  <w:marLeft w:val="0"/>
                  <w:marRight w:val="0"/>
                  <w:marTop w:val="0"/>
                  <w:marBottom w:val="0"/>
                  <w:divBdr>
                    <w:top w:val="none" w:sz="0" w:space="0" w:color="auto"/>
                    <w:left w:val="none" w:sz="0" w:space="0" w:color="auto"/>
                    <w:bottom w:val="none" w:sz="0" w:space="0" w:color="auto"/>
                    <w:right w:val="none" w:sz="0" w:space="0" w:color="auto"/>
                  </w:divBdr>
                  <w:divsChild>
                    <w:div w:id="1641417620">
                      <w:marLeft w:val="0"/>
                      <w:marRight w:val="0"/>
                      <w:marTop w:val="0"/>
                      <w:marBottom w:val="0"/>
                      <w:divBdr>
                        <w:top w:val="none" w:sz="0" w:space="0" w:color="auto"/>
                        <w:left w:val="none" w:sz="0" w:space="0" w:color="auto"/>
                        <w:bottom w:val="none" w:sz="0" w:space="0" w:color="auto"/>
                        <w:right w:val="none" w:sz="0" w:space="0" w:color="auto"/>
                      </w:divBdr>
                    </w:div>
                    <w:div w:id="1094477510">
                      <w:marLeft w:val="0"/>
                      <w:marRight w:val="0"/>
                      <w:marTop w:val="0"/>
                      <w:marBottom w:val="0"/>
                      <w:divBdr>
                        <w:top w:val="none" w:sz="0" w:space="0" w:color="auto"/>
                        <w:left w:val="none" w:sz="0" w:space="0" w:color="auto"/>
                        <w:bottom w:val="none" w:sz="0" w:space="0" w:color="auto"/>
                        <w:right w:val="none" w:sz="0" w:space="0" w:color="auto"/>
                      </w:divBdr>
                    </w:div>
                  </w:divsChild>
                </w:div>
                <w:div w:id="1699164648">
                  <w:marLeft w:val="0"/>
                  <w:marRight w:val="0"/>
                  <w:marTop w:val="0"/>
                  <w:marBottom w:val="0"/>
                  <w:divBdr>
                    <w:top w:val="none" w:sz="0" w:space="0" w:color="auto"/>
                    <w:left w:val="none" w:sz="0" w:space="0" w:color="auto"/>
                    <w:bottom w:val="none" w:sz="0" w:space="0" w:color="auto"/>
                    <w:right w:val="none" w:sz="0" w:space="0" w:color="auto"/>
                  </w:divBdr>
                  <w:divsChild>
                    <w:div w:id="289626648">
                      <w:marLeft w:val="0"/>
                      <w:marRight w:val="0"/>
                      <w:marTop w:val="0"/>
                      <w:marBottom w:val="0"/>
                      <w:divBdr>
                        <w:top w:val="none" w:sz="0" w:space="0" w:color="auto"/>
                        <w:left w:val="none" w:sz="0" w:space="0" w:color="auto"/>
                        <w:bottom w:val="none" w:sz="0" w:space="0" w:color="auto"/>
                        <w:right w:val="none" w:sz="0" w:space="0" w:color="auto"/>
                      </w:divBdr>
                    </w:div>
                  </w:divsChild>
                </w:div>
                <w:div w:id="242954700">
                  <w:marLeft w:val="0"/>
                  <w:marRight w:val="0"/>
                  <w:marTop w:val="0"/>
                  <w:marBottom w:val="0"/>
                  <w:divBdr>
                    <w:top w:val="none" w:sz="0" w:space="0" w:color="auto"/>
                    <w:left w:val="none" w:sz="0" w:space="0" w:color="auto"/>
                    <w:bottom w:val="none" w:sz="0" w:space="0" w:color="auto"/>
                    <w:right w:val="none" w:sz="0" w:space="0" w:color="auto"/>
                  </w:divBdr>
                  <w:divsChild>
                    <w:div w:id="416251139">
                      <w:marLeft w:val="0"/>
                      <w:marRight w:val="0"/>
                      <w:marTop w:val="0"/>
                      <w:marBottom w:val="0"/>
                      <w:divBdr>
                        <w:top w:val="none" w:sz="0" w:space="0" w:color="auto"/>
                        <w:left w:val="none" w:sz="0" w:space="0" w:color="auto"/>
                        <w:bottom w:val="none" w:sz="0" w:space="0" w:color="auto"/>
                        <w:right w:val="none" w:sz="0" w:space="0" w:color="auto"/>
                      </w:divBdr>
                    </w:div>
                  </w:divsChild>
                </w:div>
                <w:div w:id="1505441134">
                  <w:marLeft w:val="0"/>
                  <w:marRight w:val="0"/>
                  <w:marTop w:val="0"/>
                  <w:marBottom w:val="0"/>
                  <w:divBdr>
                    <w:top w:val="none" w:sz="0" w:space="0" w:color="auto"/>
                    <w:left w:val="none" w:sz="0" w:space="0" w:color="auto"/>
                    <w:bottom w:val="none" w:sz="0" w:space="0" w:color="auto"/>
                    <w:right w:val="none" w:sz="0" w:space="0" w:color="auto"/>
                  </w:divBdr>
                  <w:divsChild>
                    <w:div w:id="1954945852">
                      <w:marLeft w:val="0"/>
                      <w:marRight w:val="0"/>
                      <w:marTop w:val="0"/>
                      <w:marBottom w:val="0"/>
                      <w:divBdr>
                        <w:top w:val="none" w:sz="0" w:space="0" w:color="auto"/>
                        <w:left w:val="none" w:sz="0" w:space="0" w:color="auto"/>
                        <w:bottom w:val="none" w:sz="0" w:space="0" w:color="auto"/>
                        <w:right w:val="none" w:sz="0" w:space="0" w:color="auto"/>
                      </w:divBdr>
                    </w:div>
                  </w:divsChild>
                </w:div>
                <w:div w:id="953824923">
                  <w:marLeft w:val="0"/>
                  <w:marRight w:val="0"/>
                  <w:marTop w:val="0"/>
                  <w:marBottom w:val="0"/>
                  <w:divBdr>
                    <w:top w:val="none" w:sz="0" w:space="0" w:color="auto"/>
                    <w:left w:val="none" w:sz="0" w:space="0" w:color="auto"/>
                    <w:bottom w:val="none" w:sz="0" w:space="0" w:color="auto"/>
                    <w:right w:val="none" w:sz="0" w:space="0" w:color="auto"/>
                  </w:divBdr>
                  <w:divsChild>
                    <w:div w:id="1319191341">
                      <w:marLeft w:val="0"/>
                      <w:marRight w:val="0"/>
                      <w:marTop w:val="0"/>
                      <w:marBottom w:val="0"/>
                      <w:divBdr>
                        <w:top w:val="none" w:sz="0" w:space="0" w:color="auto"/>
                        <w:left w:val="none" w:sz="0" w:space="0" w:color="auto"/>
                        <w:bottom w:val="none" w:sz="0" w:space="0" w:color="auto"/>
                        <w:right w:val="none" w:sz="0" w:space="0" w:color="auto"/>
                      </w:divBdr>
                    </w:div>
                  </w:divsChild>
                </w:div>
                <w:div w:id="2091538914">
                  <w:marLeft w:val="0"/>
                  <w:marRight w:val="0"/>
                  <w:marTop w:val="0"/>
                  <w:marBottom w:val="0"/>
                  <w:divBdr>
                    <w:top w:val="none" w:sz="0" w:space="0" w:color="auto"/>
                    <w:left w:val="none" w:sz="0" w:space="0" w:color="auto"/>
                    <w:bottom w:val="none" w:sz="0" w:space="0" w:color="auto"/>
                    <w:right w:val="none" w:sz="0" w:space="0" w:color="auto"/>
                  </w:divBdr>
                  <w:divsChild>
                    <w:div w:id="2072459131">
                      <w:marLeft w:val="0"/>
                      <w:marRight w:val="0"/>
                      <w:marTop w:val="0"/>
                      <w:marBottom w:val="0"/>
                      <w:divBdr>
                        <w:top w:val="none" w:sz="0" w:space="0" w:color="auto"/>
                        <w:left w:val="none" w:sz="0" w:space="0" w:color="auto"/>
                        <w:bottom w:val="none" w:sz="0" w:space="0" w:color="auto"/>
                        <w:right w:val="none" w:sz="0" w:space="0" w:color="auto"/>
                      </w:divBdr>
                    </w:div>
                  </w:divsChild>
                </w:div>
                <w:div w:id="349918017">
                  <w:marLeft w:val="0"/>
                  <w:marRight w:val="0"/>
                  <w:marTop w:val="0"/>
                  <w:marBottom w:val="0"/>
                  <w:divBdr>
                    <w:top w:val="none" w:sz="0" w:space="0" w:color="auto"/>
                    <w:left w:val="none" w:sz="0" w:space="0" w:color="auto"/>
                    <w:bottom w:val="none" w:sz="0" w:space="0" w:color="auto"/>
                    <w:right w:val="none" w:sz="0" w:space="0" w:color="auto"/>
                  </w:divBdr>
                  <w:divsChild>
                    <w:div w:id="1279870578">
                      <w:marLeft w:val="0"/>
                      <w:marRight w:val="0"/>
                      <w:marTop w:val="0"/>
                      <w:marBottom w:val="0"/>
                      <w:divBdr>
                        <w:top w:val="none" w:sz="0" w:space="0" w:color="auto"/>
                        <w:left w:val="none" w:sz="0" w:space="0" w:color="auto"/>
                        <w:bottom w:val="none" w:sz="0" w:space="0" w:color="auto"/>
                        <w:right w:val="none" w:sz="0" w:space="0" w:color="auto"/>
                      </w:divBdr>
                    </w:div>
                  </w:divsChild>
                </w:div>
                <w:div w:id="1382024632">
                  <w:marLeft w:val="0"/>
                  <w:marRight w:val="0"/>
                  <w:marTop w:val="0"/>
                  <w:marBottom w:val="0"/>
                  <w:divBdr>
                    <w:top w:val="none" w:sz="0" w:space="0" w:color="auto"/>
                    <w:left w:val="none" w:sz="0" w:space="0" w:color="auto"/>
                    <w:bottom w:val="none" w:sz="0" w:space="0" w:color="auto"/>
                    <w:right w:val="none" w:sz="0" w:space="0" w:color="auto"/>
                  </w:divBdr>
                  <w:divsChild>
                    <w:div w:id="156961474">
                      <w:marLeft w:val="0"/>
                      <w:marRight w:val="0"/>
                      <w:marTop w:val="0"/>
                      <w:marBottom w:val="0"/>
                      <w:divBdr>
                        <w:top w:val="none" w:sz="0" w:space="0" w:color="auto"/>
                        <w:left w:val="none" w:sz="0" w:space="0" w:color="auto"/>
                        <w:bottom w:val="none" w:sz="0" w:space="0" w:color="auto"/>
                        <w:right w:val="none" w:sz="0" w:space="0" w:color="auto"/>
                      </w:divBdr>
                    </w:div>
                  </w:divsChild>
                </w:div>
                <w:div w:id="1687245240">
                  <w:marLeft w:val="0"/>
                  <w:marRight w:val="0"/>
                  <w:marTop w:val="0"/>
                  <w:marBottom w:val="0"/>
                  <w:divBdr>
                    <w:top w:val="none" w:sz="0" w:space="0" w:color="auto"/>
                    <w:left w:val="none" w:sz="0" w:space="0" w:color="auto"/>
                    <w:bottom w:val="none" w:sz="0" w:space="0" w:color="auto"/>
                    <w:right w:val="none" w:sz="0" w:space="0" w:color="auto"/>
                  </w:divBdr>
                  <w:divsChild>
                    <w:div w:id="1699088294">
                      <w:marLeft w:val="0"/>
                      <w:marRight w:val="0"/>
                      <w:marTop w:val="0"/>
                      <w:marBottom w:val="0"/>
                      <w:divBdr>
                        <w:top w:val="none" w:sz="0" w:space="0" w:color="auto"/>
                        <w:left w:val="none" w:sz="0" w:space="0" w:color="auto"/>
                        <w:bottom w:val="none" w:sz="0" w:space="0" w:color="auto"/>
                        <w:right w:val="none" w:sz="0" w:space="0" w:color="auto"/>
                      </w:divBdr>
                    </w:div>
                  </w:divsChild>
                </w:div>
                <w:div w:id="160395639">
                  <w:marLeft w:val="0"/>
                  <w:marRight w:val="0"/>
                  <w:marTop w:val="0"/>
                  <w:marBottom w:val="0"/>
                  <w:divBdr>
                    <w:top w:val="none" w:sz="0" w:space="0" w:color="auto"/>
                    <w:left w:val="none" w:sz="0" w:space="0" w:color="auto"/>
                    <w:bottom w:val="none" w:sz="0" w:space="0" w:color="auto"/>
                    <w:right w:val="none" w:sz="0" w:space="0" w:color="auto"/>
                  </w:divBdr>
                  <w:divsChild>
                    <w:div w:id="4016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52236">
          <w:marLeft w:val="0"/>
          <w:marRight w:val="0"/>
          <w:marTop w:val="0"/>
          <w:marBottom w:val="0"/>
          <w:divBdr>
            <w:top w:val="none" w:sz="0" w:space="0" w:color="auto"/>
            <w:left w:val="none" w:sz="0" w:space="0" w:color="auto"/>
            <w:bottom w:val="none" w:sz="0" w:space="0" w:color="auto"/>
            <w:right w:val="none" w:sz="0" w:space="0" w:color="auto"/>
          </w:divBdr>
        </w:div>
        <w:div w:id="838547909">
          <w:marLeft w:val="0"/>
          <w:marRight w:val="0"/>
          <w:marTop w:val="0"/>
          <w:marBottom w:val="0"/>
          <w:divBdr>
            <w:top w:val="none" w:sz="0" w:space="0" w:color="auto"/>
            <w:left w:val="none" w:sz="0" w:space="0" w:color="auto"/>
            <w:bottom w:val="none" w:sz="0" w:space="0" w:color="auto"/>
            <w:right w:val="none" w:sz="0" w:space="0" w:color="auto"/>
          </w:divBdr>
        </w:div>
        <w:div w:id="923762610">
          <w:marLeft w:val="0"/>
          <w:marRight w:val="0"/>
          <w:marTop w:val="0"/>
          <w:marBottom w:val="0"/>
          <w:divBdr>
            <w:top w:val="none" w:sz="0" w:space="0" w:color="auto"/>
            <w:left w:val="none" w:sz="0" w:space="0" w:color="auto"/>
            <w:bottom w:val="none" w:sz="0" w:space="0" w:color="auto"/>
            <w:right w:val="none" w:sz="0" w:space="0" w:color="auto"/>
          </w:divBdr>
          <w:divsChild>
            <w:div w:id="1620645737">
              <w:marLeft w:val="-75"/>
              <w:marRight w:val="0"/>
              <w:marTop w:val="30"/>
              <w:marBottom w:val="30"/>
              <w:divBdr>
                <w:top w:val="none" w:sz="0" w:space="0" w:color="auto"/>
                <w:left w:val="none" w:sz="0" w:space="0" w:color="auto"/>
                <w:bottom w:val="none" w:sz="0" w:space="0" w:color="auto"/>
                <w:right w:val="none" w:sz="0" w:space="0" w:color="auto"/>
              </w:divBdr>
              <w:divsChild>
                <w:div w:id="2035230866">
                  <w:marLeft w:val="0"/>
                  <w:marRight w:val="0"/>
                  <w:marTop w:val="0"/>
                  <w:marBottom w:val="0"/>
                  <w:divBdr>
                    <w:top w:val="none" w:sz="0" w:space="0" w:color="auto"/>
                    <w:left w:val="none" w:sz="0" w:space="0" w:color="auto"/>
                    <w:bottom w:val="none" w:sz="0" w:space="0" w:color="auto"/>
                    <w:right w:val="none" w:sz="0" w:space="0" w:color="auto"/>
                  </w:divBdr>
                  <w:divsChild>
                    <w:div w:id="1223567339">
                      <w:marLeft w:val="0"/>
                      <w:marRight w:val="0"/>
                      <w:marTop w:val="0"/>
                      <w:marBottom w:val="0"/>
                      <w:divBdr>
                        <w:top w:val="none" w:sz="0" w:space="0" w:color="auto"/>
                        <w:left w:val="none" w:sz="0" w:space="0" w:color="auto"/>
                        <w:bottom w:val="none" w:sz="0" w:space="0" w:color="auto"/>
                        <w:right w:val="none" w:sz="0" w:space="0" w:color="auto"/>
                      </w:divBdr>
                    </w:div>
                  </w:divsChild>
                </w:div>
                <w:div w:id="1720278534">
                  <w:marLeft w:val="0"/>
                  <w:marRight w:val="0"/>
                  <w:marTop w:val="0"/>
                  <w:marBottom w:val="0"/>
                  <w:divBdr>
                    <w:top w:val="none" w:sz="0" w:space="0" w:color="auto"/>
                    <w:left w:val="none" w:sz="0" w:space="0" w:color="auto"/>
                    <w:bottom w:val="none" w:sz="0" w:space="0" w:color="auto"/>
                    <w:right w:val="none" w:sz="0" w:space="0" w:color="auto"/>
                  </w:divBdr>
                  <w:divsChild>
                    <w:div w:id="2054889420">
                      <w:marLeft w:val="0"/>
                      <w:marRight w:val="0"/>
                      <w:marTop w:val="0"/>
                      <w:marBottom w:val="0"/>
                      <w:divBdr>
                        <w:top w:val="none" w:sz="0" w:space="0" w:color="auto"/>
                        <w:left w:val="none" w:sz="0" w:space="0" w:color="auto"/>
                        <w:bottom w:val="none" w:sz="0" w:space="0" w:color="auto"/>
                        <w:right w:val="none" w:sz="0" w:space="0" w:color="auto"/>
                      </w:divBdr>
                    </w:div>
                  </w:divsChild>
                </w:div>
                <w:div w:id="589386751">
                  <w:marLeft w:val="0"/>
                  <w:marRight w:val="0"/>
                  <w:marTop w:val="0"/>
                  <w:marBottom w:val="0"/>
                  <w:divBdr>
                    <w:top w:val="none" w:sz="0" w:space="0" w:color="auto"/>
                    <w:left w:val="none" w:sz="0" w:space="0" w:color="auto"/>
                    <w:bottom w:val="none" w:sz="0" w:space="0" w:color="auto"/>
                    <w:right w:val="none" w:sz="0" w:space="0" w:color="auto"/>
                  </w:divBdr>
                  <w:divsChild>
                    <w:div w:id="935870369">
                      <w:marLeft w:val="0"/>
                      <w:marRight w:val="0"/>
                      <w:marTop w:val="0"/>
                      <w:marBottom w:val="0"/>
                      <w:divBdr>
                        <w:top w:val="none" w:sz="0" w:space="0" w:color="auto"/>
                        <w:left w:val="none" w:sz="0" w:space="0" w:color="auto"/>
                        <w:bottom w:val="none" w:sz="0" w:space="0" w:color="auto"/>
                        <w:right w:val="none" w:sz="0" w:space="0" w:color="auto"/>
                      </w:divBdr>
                    </w:div>
                  </w:divsChild>
                </w:div>
                <w:div w:id="1534809403">
                  <w:marLeft w:val="0"/>
                  <w:marRight w:val="0"/>
                  <w:marTop w:val="0"/>
                  <w:marBottom w:val="0"/>
                  <w:divBdr>
                    <w:top w:val="none" w:sz="0" w:space="0" w:color="auto"/>
                    <w:left w:val="none" w:sz="0" w:space="0" w:color="auto"/>
                    <w:bottom w:val="none" w:sz="0" w:space="0" w:color="auto"/>
                    <w:right w:val="none" w:sz="0" w:space="0" w:color="auto"/>
                  </w:divBdr>
                  <w:divsChild>
                    <w:div w:id="102845441">
                      <w:marLeft w:val="0"/>
                      <w:marRight w:val="0"/>
                      <w:marTop w:val="0"/>
                      <w:marBottom w:val="0"/>
                      <w:divBdr>
                        <w:top w:val="none" w:sz="0" w:space="0" w:color="auto"/>
                        <w:left w:val="none" w:sz="0" w:space="0" w:color="auto"/>
                        <w:bottom w:val="none" w:sz="0" w:space="0" w:color="auto"/>
                        <w:right w:val="none" w:sz="0" w:space="0" w:color="auto"/>
                      </w:divBdr>
                    </w:div>
                  </w:divsChild>
                </w:div>
                <w:div w:id="365646911">
                  <w:marLeft w:val="0"/>
                  <w:marRight w:val="0"/>
                  <w:marTop w:val="0"/>
                  <w:marBottom w:val="0"/>
                  <w:divBdr>
                    <w:top w:val="none" w:sz="0" w:space="0" w:color="auto"/>
                    <w:left w:val="none" w:sz="0" w:space="0" w:color="auto"/>
                    <w:bottom w:val="none" w:sz="0" w:space="0" w:color="auto"/>
                    <w:right w:val="none" w:sz="0" w:space="0" w:color="auto"/>
                  </w:divBdr>
                  <w:divsChild>
                    <w:div w:id="1567108038">
                      <w:marLeft w:val="0"/>
                      <w:marRight w:val="0"/>
                      <w:marTop w:val="0"/>
                      <w:marBottom w:val="0"/>
                      <w:divBdr>
                        <w:top w:val="none" w:sz="0" w:space="0" w:color="auto"/>
                        <w:left w:val="none" w:sz="0" w:space="0" w:color="auto"/>
                        <w:bottom w:val="none" w:sz="0" w:space="0" w:color="auto"/>
                        <w:right w:val="none" w:sz="0" w:space="0" w:color="auto"/>
                      </w:divBdr>
                    </w:div>
                    <w:div w:id="1767455799">
                      <w:marLeft w:val="0"/>
                      <w:marRight w:val="0"/>
                      <w:marTop w:val="0"/>
                      <w:marBottom w:val="0"/>
                      <w:divBdr>
                        <w:top w:val="none" w:sz="0" w:space="0" w:color="auto"/>
                        <w:left w:val="none" w:sz="0" w:space="0" w:color="auto"/>
                        <w:bottom w:val="none" w:sz="0" w:space="0" w:color="auto"/>
                        <w:right w:val="none" w:sz="0" w:space="0" w:color="auto"/>
                      </w:divBdr>
                    </w:div>
                  </w:divsChild>
                </w:div>
                <w:div w:id="1381661566">
                  <w:marLeft w:val="0"/>
                  <w:marRight w:val="0"/>
                  <w:marTop w:val="0"/>
                  <w:marBottom w:val="0"/>
                  <w:divBdr>
                    <w:top w:val="none" w:sz="0" w:space="0" w:color="auto"/>
                    <w:left w:val="none" w:sz="0" w:space="0" w:color="auto"/>
                    <w:bottom w:val="none" w:sz="0" w:space="0" w:color="auto"/>
                    <w:right w:val="none" w:sz="0" w:space="0" w:color="auto"/>
                  </w:divBdr>
                  <w:divsChild>
                    <w:div w:id="248583108">
                      <w:marLeft w:val="0"/>
                      <w:marRight w:val="0"/>
                      <w:marTop w:val="0"/>
                      <w:marBottom w:val="0"/>
                      <w:divBdr>
                        <w:top w:val="none" w:sz="0" w:space="0" w:color="auto"/>
                        <w:left w:val="none" w:sz="0" w:space="0" w:color="auto"/>
                        <w:bottom w:val="none" w:sz="0" w:space="0" w:color="auto"/>
                        <w:right w:val="none" w:sz="0" w:space="0" w:color="auto"/>
                      </w:divBdr>
                    </w:div>
                    <w:div w:id="1128475827">
                      <w:marLeft w:val="0"/>
                      <w:marRight w:val="0"/>
                      <w:marTop w:val="0"/>
                      <w:marBottom w:val="0"/>
                      <w:divBdr>
                        <w:top w:val="none" w:sz="0" w:space="0" w:color="auto"/>
                        <w:left w:val="none" w:sz="0" w:space="0" w:color="auto"/>
                        <w:bottom w:val="none" w:sz="0" w:space="0" w:color="auto"/>
                        <w:right w:val="none" w:sz="0" w:space="0" w:color="auto"/>
                      </w:divBdr>
                    </w:div>
                  </w:divsChild>
                </w:div>
                <w:div w:id="2066642351">
                  <w:marLeft w:val="0"/>
                  <w:marRight w:val="0"/>
                  <w:marTop w:val="0"/>
                  <w:marBottom w:val="0"/>
                  <w:divBdr>
                    <w:top w:val="none" w:sz="0" w:space="0" w:color="auto"/>
                    <w:left w:val="none" w:sz="0" w:space="0" w:color="auto"/>
                    <w:bottom w:val="none" w:sz="0" w:space="0" w:color="auto"/>
                    <w:right w:val="none" w:sz="0" w:space="0" w:color="auto"/>
                  </w:divBdr>
                  <w:divsChild>
                    <w:div w:id="1153595343">
                      <w:marLeft w:val="0"/>
                      <w:marRight w:val="0"/>
                      <w:marTop w:val="0"/>
                      <w:marBottom w:val="0"/>
                      <w:divBdr>
                        <w:top w:val="none" w:sz="0" w:space="0" w:color="auto"/>
                        <w:left w:val="none" w:sz="0" w:space="0" w:color="auto"/>
                        <w:bottom w:val="none" w:sz="0" w:space="0" w:color="auto"/>
                        <w:right w:val="none" w:sz="0" w:space="0" w:color="auto"/>
                      </w:divBdr>
                    </w:div>
                  </w:divsChild>
                </w:div>
                <w:div w:id="150024743">
                  <w:marLeft w:val="0"/>
                  <w:marRight w:val="0"/>
                  <w:marTop w:val="0"/>
                  <w:marBottom w:val="0"/>
                  <w:divBdr>
                    <w:top w:val="none" w:sz="0" w:space="0" w:color="auto"/>
                    <w:left w:val="none" w:sz="0" w:space="0" w:color="auto"/>
                    <w:bottom w:val="none" w:sz="0" w:space="0" w:color="auto"/>
                    <w:right w:val="none" w:sz="0" w:space="0" w:color="auto"/>
                  </w:divBdr>
                  <w:divsChild>
                    <w:div w:id="1765566081">
                      <w:marLeft w:val="0"/>
                      <w:marRight w:val="0"/>
                      <w:marTop w:val="0"/>
                      <w:marBottom w:val="0"/>
                      <w:divBdr>
                        <w:top w:val="none" w:sz="0" w:space="0" w:color="auto"/>
                        <w:left w:val="none" w:sz="0" w:space="0" w:color="auto"/>
                        <w:bottom w:val="none" w:sz="0" w:space="0" w:color="auto"/>
                        <w:right w:val="none" w:sz="0" w:space="0" w:color="auto"/>
                      </w:divBdr>
                    </w:div>
                  </w:divsChild>
                </w:div>
                <w:div w:id="1975207727">
                  <w:marLeft w:val="0"/>
                  <w:marRight w:val="0"/>
                  <w:marTop w:val="0"/>
                  <w:marBottom w:val="0"/>
                  <w:divBdr>
                    <w:top w:val="none" w:sz="0" w:space="0" w:color="auto"/>
                    <w:left w:val="none" w:sz="0" w:space="0" w:color="auto"/>
                    <w:bottom w:val="none" w:sz="0" w:space="0" w:color="auto"/>
                    <w:right w:val="none" w:sz="0" w:space="0" w:color="auto"/>
                  </w:divBdr>
                  <w:divsChild>
                    <w:div w:id="144904827">
                      <w:marLeft w:val="0"/>
                      <w:marRight w:val="0"/>
                      <w:marTop w:val="0"/>
                      <w:marBottom w:val="0"/>
                      <w:divBdr>
                        <w:top w:val="none" w:sz="0" w:space="0" w:color="auto"/>
                        <w:left w:val="none" w:sz="0" w:space="0" w:color="auto"/>
                        <w:bottom w:val="none" w:sz="0" w:space="0" w:color="auto"/>
                        <w:right w:val="none" w:sz="0" w:space="0" w:color="auto"/>
                      </w:divBdr>
                    </w:div>
                  </w:divsChild>
                </w:div>
                <w:div w:id="1730349432">
                  <w:marLeft w:val="0"/>
                  <w:marRight w:val="0"/>
                  <w:marTop w:val="0"/>
                  <w:marBottom w:val="0"/>
                  <w:divBdr>
                    <w:top w:val="none" w:sz="0" w:space="0" w:color="auto"/>
                    <w:left w:val="none" w:sz="0" w:space="0" w:color="auto"/>
                    <w:bottom w:val="none" w:sz="0" w:space="0" w:color="auto"/>
                    <w:right w:val="none" w:sz="0" w:space="0" w:color="auto"/>
                  </w:divBdr>
                  <w:divsChild>
                    <w:div w:id="1855538323">
                      <w:marLeft w:val="0"/>
                      <w:marRight w:val="0"/>
                      <w:marTop w:val="0"/>
                      <w:marBottom w:val="0"/>
                      <w:divBdr>
                        <w:top w:val="none" w:sz="0" w:space="0" w:color="auto"/>
                        <w:left w:val="none" w:sz="0" w:space="0" w:color="auto"/>
                        <w:bottom w:val="none" w:sz="0" w:space="0" w:color="auto"/>
                        <w:right w:val="none" w:sz="0" w:space="0" w:color="auto"/>
                      </w:divBdr>
                    </w:div>
                  </w:divsChild>
                </w:div>
                <w:div w:id="1374884431">
                  <w:marLeft w:val="0"/>
                  <w:marRight w:val="0"/>
                  <w:marTop w:val="0"/>
                  <w:marBottom w:val="0"/>
                  <w:divBdr>
                    <w:top w:val="none" w:sz="0" w:space="0" w:color="auto"/>
                    <w:left w:val="none" w:sz="0" w:space="0" w:color="auto"/>
                    <w:bottom w:val="none" w:sz="0" w:space="0" w:color="auto"/>
                    <w:right w:val="none" w:sz="0" w:space="0" w:color="auto"/>
                  </w:divBdr>
                  <w:divsChild>
                    <w:div w:id="1406143414">
                      <w:marLeft w:val="0"/>
                      <w:marRight w:val="0"/>
                      <w:marTop w:val="0"/>
                      <w:marBottom w:val="0"/>
                      <w:divBdr>
                        <w:top w:val="none" w:sz="0" w:space="0" w:color="auto"/>
                        <w:left w:val="none" w:sz="0" w:space="0" w:color="auto"/>
                        <w:bottom w:val="none" w:sz="0" w:space="0" w:color="auto"/>
                        <w:right w:val="none" w:sz="0" w:space="0" w:color="auto"/>
                      </w:divBdr>
                    </w:div>
                  </w:divsChild>
                </w:div>
                <w:div w:id="1634289292">
                  <w:marLeft w:val="0"/>
                  <w:marRight w:val="0"/>
                  <w:marTop w:val="0"/>
                  <w:marBottom w:val="0"/>
                  <w:divBdr>
                    <w:top w:val="none" w:sz="0" w:space="0" w:color="auto"/>
                    <w:left w:val="none" w:sz="0" w:space="0" w:color="auto"/>
                    <w:bottom w:val="none" w:sz="0" w:space="0" w:color="auto"/>
                    <w:right w:val="none" w:sz="0" w:space="0" w:color="auto"/>
                  </w:divBdr>
                  <w:divsChild>
                    <w:div w:id="1623728843">
                      <w:marLeft w:val="0"/>
                      <w:marRight w:val="0"/>
                      <w:marTop w:val="0"/>
                      <w:marBottom w:val="0"/>
                      <w:divBdr>
                        <w:top w:val="none" w:sz="0" w:space="0" w:color="auto"/>
                        <w:left w:val="none" w:sz="0" w:space="0" w:color="auto"/>
                        <w:bottom w:val="none" w:sz="0" w:space="0" w:color="auto"/>
                        <w:right w:val="none" w:sz="0" w:space="0" w:color="auto"/>
                      </w:divBdr>
                    </w:div>
                  </w:divsChild>
                </w:div>
                <w:div w:id="1140154361">
                  <w:marLeft w:val="0"/>
                  <w:marRight w:val="0"/>
                  <w:marTop w:val="0"/>
                  <w:marBottom w:val="0"/>
                  <w:divBdr>
                    <w:top w:val="none" w:sz="0" w:space="0" w:color="auto"/>
                    <w:left w:val="none" w:sz="0" w:space="0" w:color="auto"/>
                    <w:bottom w:val="none" w:sz="0" w:space="0" w:color="auto"/>
                    <w:right w:val="none" w:sz="0" w:space="0" w:color="auto"/>
                  </w:divBdr>
                  <w:divsChild>
                    <w:div w:id="301273918">
                      <w:marLeft w:val="0"/>
                      <w:marRight w:val="0"/>
                      <w:marTop w:val="0"/>
                      <w:marBottom w:val="0"/>
                      <w:divBdr>
                        <w:top w:val="none" w:sz="0" w:space="0" w:color="auto"/>
                        <w:left w:val="none" w:sz="0" w:space="0" w:color="auto"/>
                        <w:bottom w:val="none" w:sz="0" w:space="0" w:color="auto"/>
                        <w:right w:val="none" w:sz="0" w:space="0" w:color="auto"/>
                      </w:divBdr>
                    </w:div>
                  </w:divsChild>
                </w:div>
                <w:div w:id="1120757622">
                  <w:marLeft w:val="0"/>
                  <w:marRight w:val="0"/>
                  <w:marTop w:val="0"/>
                  <w:marBottom w:val="0"/>
                  <w:divBdr>
                    <w:top w:val="none" w:sz="0" w:space="0" w:color="auto"/>
                    <w:left w:val="none" w:sz="0" w:space="0" w:color="auto"/>
                    <w:bottom w:val="none" w:sz="0" w:space="0" w:color="auto"/>
                    <w:right w:val="none" w:sz="0" w:space="0" w:color="auto"/>
                  </w:divBdr>
                  <w:divsChild>
                    <w:div w:id="1974752404">
                      <w:marLeft w:val="0"/>
                      <w:marRight w:val="0"/>
                      <w:marTop w:val="0"/>
                      <w:marBottom w:val="0"/>
                      <w:divBdr>
                        <w:top w:val="none" w:sz="0" w:space="0" w:color="auto"/>
                        <w:left w:val="none" w:sz="0" w:space="0" w:color="auto"/>
                        <w:bottom w:val="none" w:sz="0" w:space="0" w:color="auto"/>
                        <w:right w:val="none" w:sz="0" w:space="0" w:color="auto"/>
                      </w:divBdr>
                    </w:div>
                  </w:divsChild>
                </w:div>
                <w:div w:id="1171992345">
                  <w:marLeft w:val="0"/>
                  <w:marRight w:val="0"/>
                  <w:marTop w:val="0"/>
                  <w:marBottom w:val="0"/>
                  <w:divBdr>
                    <w:top w:val="none" w:sz="0" w:space="0" w:color="auto"/>
                    <w:left w:val="none" w:sz="0" w:space="0" w:color="auto"/>
                    <w:bottom w:val="none" w:sz="0" w:space="0" w:color="auto"/>
                    <w:right w:val="none" w:sz="0" w:space="0" w:color="auto"/>
                  </w:divBdr>
                  <w:divsChild>
                    <w:div w:id="8220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80857">
          <w:marLeft w:val="0"/>
          <w:marRight w:val="0"/>
          <w:marTop w:val="0"/>
          <w:marBottom w:val="0"/>
          <w:divBdr>
            <w:top w:val="none" w:sz="0" w:space="0" w:color="auto"/>
            <w:left w:val="none" w:sz="0" w:space="0" w:color="auto"/>
            <w:bottom w:val="none" w:sz="0" w:space="0" w:color="auto"/>
            <w:right w:val="none" w:sz="0" w:space="0" w:color="auto"/>
          </w:divBdr>
        </w:div>
      </w:divsChild>
    </w:div>
    <w:div w:id="1417677076">
      <w:bodyDiv w:val="1"/>
      <w:marLeft w:val="0"/>
      <w:marRight w:val="0"/>
      <w:marTop w:val="0"/>
      <w:marBottom w:val="0"/>
      <w:divBdr>
        <w:top w:val="none" w:sz="0" w:space="0" w:color="auto"/>
        <w:left w:val="none" w:sz="0" w:space="0" w:color="auto"/>
        <w:bottom w:val="none" w:sz="0" w:space="0" w:color="auto"/>
        <w:right w:val="none" w:sz="0" w:space="0" w:color="auto"/>
      </w:divBdr>
      <w:divsChild>
        <w:div w:id="1391032496">
          <w:marLeft w:val="0"/>
          <w:marRight w:val="0"/>
          <w:marTop w:val="0"/>
          <w:marBottom w:val="0"/>
          <w:divBdr>
            <w:top w:val="none" w:sz="0" w:space="0" w:color="auto"/>
            <w:left w:val="none" w:sz="0" w:space="0" w:color="auto"/>
            <w:bottom w:val="none" w:sz="0" w:space="0" w:color="auto"/>
            <w:right w:val="none" w:sz="0" w:space="0" w:color="auto"/>
          </w:divBdr>
          <w:divsChild>
            <w:div w:id="536429722">
              <w:marLeft w:val="0"/>
              <w:marRight w:val="0"/>
              <w:marTop w:val="0"/>
              <w:marBottom w:val="0"/>
              <w:divBdr>
                <w:top w:val="none" w:sz="0" w:space="0" w:color="auto"/>
                <w:left w:val="none" w:sz="0" w:space="0" w:color="auto"/>
                <w:bottom w:val="none" w:sz="0" w:space="0" w:color="auto"/>
                <w:right w:val="none" w:sz="0" w:space="0" w:color="auto"/>
              </w:divBdr>
            </w:div>
            <w:div w:id="1921013618">
              <w:marLeft w:val="0"/>
              <w:marRight w:val="0"/>
              <w:marTop w:val="0"/>
              <w:marBottom w:val="0"/>
              <w:divBdr>
                <w:top w:val="none" w:sz="0" w:space="0" w:color="auto"/>
                <w:left w:val="none" w:sz="0" w:space="0" w:color="auto"/>
                <w:bottom w:val="none" w:sz="0" w:space="0" w:color="auto"/>
                <w:right w:val="none" w:sz="0" w:space="0" w:color="auto"/>
              </w:divBdr>
            </w:div>
            <w:div w:id="1521889325">
              <w:marLeft w:val="0"/>
              <w:marRight w:val="0"/>
              <w:marTop w:val="0"/>
              <w:marBottom w:val="0"/>
              <w:divBdr>
                <w:top w:val="none" w:sz="0" w:space="0" w:color="auto"/>
                <w:left w:val="none" w:sz="0" w:space="0" w:color="auto"/>
                <w:bottom w:val="none" w:sz="0" w:space="0" w:color="auto"/>
                <w:right w:val="none" w:sz="0" w:space="0" w:color="auto"/>
              </w:divBdr>
            </w:div>
          </w:divsChild>
        </w:div>
        <w:div w:id="550963953">
          <w:marLeft w:val="0"/>
          <w:marRight w:val="0"/>
          <w:marTop w:val="0"/>
          <w:marBottom w:val="0"/>
          <w:divBdr>
            <w:top w:val="none" w:sz="0" w:space="0" w:color="auto"/>
            <w:left w:val="none" w:sz="0" w:space="0" w:color="auto"/>
            <w:bottom w:val="none" w:sz="0" w:space="0" w:color="auto"/>
            <w:right w:val="none" w:sz="0" w:space="0" w:color="auto"/>
          </w:divBdr>
          <w:divsChild>
            <w:div w:id="1907060127">
              <w:marLeft w:val="0"/>
              <w:marRight w:val="0"/>
              <w:marTop w:val="30"/>
              <w:marBottom w:val="30"/>
              <w:divBdr>
                <w:top w:val="none" w:sz="0" w:space="0" w:color="auto"/>
                <w:left w:val="none" w:sz="0" w:space="0" w:color="auto"/>
                <w:bottom w:val="none" w:sz="0" w:space="0" w:color="auto"/>
                <w:right w:val="none" w:sz="0" w:space="0" w:color="auto"/>
              </w:divBdr>
              <w:divsChild>
                <w:div w:id="1640767201">
                  <w:marLeft w:val="0"/>
                  <w:marRight w:val="0"/>
                  <w:marTop w:val="0"/>
                  <w:marBottom w:val="0"/>
                  <w:divBdr>
                    <w:top w:val="none" w:sz="0" w:space="0" w:color="auto"/>
                    <w:left w:val="none" w:sz="0" w:space="0" w:color="auto"/>
                    <w:bottom w:val="none" w:sz="0" w:space="0" w:color="auto"/>
                    <w:right w:val="none" w:sz="0" w:space="0" w:color="auto"/>
                  </w:divBdr>
                  <w:divsChild>
                    <w:div w:id="460149591">
                      <w:marLeft w:val="0"/>
                      <w:marRight w:val="0"/>
                      <w:marTop w:val="0"/>
                      <w:marBottom w:val="0"/>
                      <w:divBdr>
                        <w:top w:val="none" w:sz="0" w:space="0" w:color="auto"/>
                        <w:left w:val="none" w:sz="0" w:space="0" w:color="auto"/>
                        <w:bottom w:val="none" w:sz="0" w:space="0" w:color="auto"/>
                        <w:right w:val="none" w:sz="0" w:space="0" w:color="auto"/>
                      </w:divBdr>
                    </w:div>
                  </w:divsChild>
                </w:div>
                <w:div w:id="493909509">
                  <w:marLeft w:val="0"/>
                  <w:marRight w:val="0"/>
                  <w:marTop w:val="0"/>
                  <w:marBottom w:val="0"/>
                  <w:divBdr>
                    <w:top w:val="none" w:sz="0" w:space="0" w:color="auto"/>
                    <w:left w:val="none" w:sz="0" w:space="0" w:color="auto"/>
                    <w:bottom w:val="none" w:sz="0" w:space="0" w:color="auto"/>
                    <w:right w:val="none" w:sz="0" w:space="0" w:color="auto"/>
                  </w:divBdr>
                  <w:divsChild>
                    <w:div w:id="582418716">
                      <w:marLeft w:val="0"/>
                      <w:marRight w:val="0"/>
                      <w:marTop w:val="0"/>
                      <w:marBottom w:val="0"/>
                      <w:divBdr>
                        <w:top w:val="none" w:sz="0" w:space="0" w:color="auto"/>
                        <w:left w:val="none" w:sz="0" w:space="0" w:color="auto"/>
                        <w:bottom w:val="none" w:sz="0" w:space="0" w:color="auto"/>
                        <w:right w:val="none" w:sz="0" w:space="0" w:color="auto"/>
                      </w:divBdr>
                    </w:div>
                  </w:divsChild>
                </w:div>
                <w:div w:id="929967438">
                  <w:marLeft w:val="0"/>
                  <w:marRight w:val="0"/>
                  <w:marTop w:val="0"/>
                  <w:marBottom w:val="0"/>
                  <w:divBdr>
                    <w:top w:val="none" w:sz="0" w:space="0" w:color="auto"/>
                    <w:left w:val="none" w:sz="0" w:space="0" w:color="auto"/>
                    <w:bottom w:val="none" w:sz="0" w:space="0" w:color="auto"/>
                    <w:right w:val="none" w:sz="0" w:space="0" w:color="auto"/>
                  </w:divBdr>
                  <w:divsChild>
                    <w:div w:id="955916552">
                      <w:marLeft w:val="0"/>
                      <w:marRight w:val="0"/>
                      <w:marTop w:val="0"/>
                      <w:marBottom w:val="0"/>
                      <w:divBdr>
                        <w:top w:val="none" w:sz="0" w:space="0" w:color="auto"/>
                        <w:left w:val="none" w:sz="0" w:space="0" w:color="auto"/>
                        <w:bottom w:val="none" w:sz="0" w:space="0" w:color="auto"/>
                        <w:right w:val="none" w:sz="0" w:space="0" w:color="auto"/>
                      </w:divBdr>
                    </w:div>
                  </w:divsChild>
                </w:div>
                <w:div w:id="145174442">
                  <w:marLeft w:val="0"/>
                  <w:marRight w:val="0"/>
                  <w:marTop w:val="0"/>
                  <w:marBottom w:val="0"/>
                  <w:divBdr>
                    <w:top w:val="none" w:sz="0" w:space="0" w:color="auto"/>
                    <w:left w:val="none" w:sz="0" w:space="0" w:color="auto"/>
                    <w:bottom w:val="none" w:sz="0" w:space="0" w:color="auto"/>
                    <w:right w:val="none" w:sz="0" w:space="0" w:color="auto"/>
                  </w:divBdr>
                  <w:divsChild>
                    <w:div w:id="778135813">
                      <w:marLeft w:val="0"/>
                      <w:marRight w:val="0"/>
                      <w:marTop w:val="0"/>
                      <w:marBottom w:val="0"/>
                      <w:divBdr>
                        <w:top w:val="none" w:sz="0" w:space="0" w:color="auto"/>
                        <w:left w:val="none" w:sz="0" w:space="0" w:color="auto"/>
                        <w:bottom w:val="none" w:sz="0" w:space="0" w:color="auto"/>
                        <w:right w:val="none" w:sz="0" w:space="0" w:color="auto"/>
                      </w:divBdr>
                    </w:div>
                  </w:divsChild>
                </w:div>
                <w:div w:id="958103146">
                  <w:marLeft w:val="0"/>
                  <w:marRight w:val="0"/>
                  <w:marTop w:val="0"/>
                  <w:marBottom w:val="0"/>
                  <w:divBdr>
                    <w:top w:val="none" w:sz="0" w:space="0" w:color="auto"/>
                    <w:left w:val="none" w:sz="0" w:space="0" w:color="auto"/>
                    <w:bottom w:val="none" w:sz="0" w:space="0" w:color="auto"/>
                    <w:right w:val="none" w:sz="0" w:space="0" w:color="auto"/>
                  </w:divBdr>
                  <w:divsChild>
                    <w:div w:id="839780274">
                      <w:marLeft w:val="0"/>
                      <w:marRight w:val="0"/>
                      <w:marTop w:val="0"/>
                      <w:marBottom w:val="0"/>
                      <w:divBdr>
                        <w:top w:val="none" w:sz="0" w:space="0" w:color="auto"/>
                        <w:left w:val="none" w:sz="0" w:space="0" w:color="auto"/>
                        <w:bottom w:val="none" w:sz="0" w:space="0" w:color="auto"/>
                        <w:right w:val="none" w:sz="0" w:space="0" w:color="auto"/>
                      </w:divBdr>
                    </w:div>
                  </w:divsChild>
                </w:div>
                <w:div w:id="1029531386">
                  <w:marLeft w:val="0"/>
                  <w:marRight w:val="0"/>
                  <w:marTop w:val="0"/>
                  <w:marBottom w:val="0"/>
                  <w:divBdr>
                    <w:top w:val="none" w:sz="0" w:space="0" w:color="auto"/>
                    <w:left w:val="none" w:sz="0" w:space="0" w:color="auto"/>
                    <w:bottom w:val="none" w:sz="0" w:space="0" w:color="auto"/>
                    <w:right w:val="none" w:sz="0" w:space="0" w:color="auto"/>
                  </w:divBdr>
                  <w:divsChild>
                    <w:div w:id="1331979342">
                      <w:marLeft w:val="0"/>
                      <w:marRight w:val="0"/>
                      <w:marTop w:val="0"/>
                      <w:marBottom w:val="0"/>
                      <w:divBdr>
                        <w:top w:val="none" w:sz="0" w:space="0" w:color="auto"/>
                        <w:left w:val="none" w:sz="0" w:space="0" w:color="auto"/>
                        <w:bottom w:val="none" w:sz="0" w:space="0" w:color="auto"/>
                        <w:right w:val="none" w:sz="0" w:space="0" w:color="auto"/>
                      </w:divBdr>
                    </w:div>
                  </w:divsChild>
                </w:div>
                <w:div w:id="1405107796">
                  <w:marLeft w:val="0"/>
                  <w:marRight w:val="0"/>
                  <w:marTop w:val="0"/>
                  <w:marBottom w:val="0"/>
                  <w:divBdr>
                    <w:top w:val="none" w:sz="0" w:space="0" w:color="auto"/>
                    <w:left w:val="none" w:sz="0" w:space="0" w:color="auto"/>
                    <w:bottom w:val="none" w:sz="0" w:space="0" w:color="auto"/>
                    <w:right w:val="none" w:sz="0" w:space="0" w:color="auto"/>
                  </w:divBdr>
                  <w:divsChild>
                    <w:div w:id="630522305">
                      <w:marLeft w:val="0"/>
                      <w:marRight w:val="0"/>
                      <w:marTop w:val="0"/>
                      <w:marBottom w:val="0"/>
                      <w:divBdr>
                        <w:top w:val="none" w:sz="0" w:space="0" w:color="auto"/>
                        <w:left w:val="none" w:sz="0" w:space="0" w:color="auto"/>
                        <w:bottom w:val="none" w:sz="0" w:space="0" w:color="auto"/>
                        <w:right w:val="none" w:sz="0" w:space="0" w:color="auto"/>
                      </w:divBdr>
                    </w:div>
                  </w:divsChild>
                </w:div>
                <w:div w:id="2096244883">
                  <w:marLeft w:val="0"/>
                  <w:marRight w:val="0"/>
                  <w:marTop w:val="0"/>
                  <w:marBottom w:val="0"/>
                  <w:divBdr>
                    <w:top w:val="none" w:sz="0" w:space="0" w:color="auto"/>
                    <w:left w:val="none" w:sz="0" w:space="0" w:color="auto"/>
                    <w:bottom w:val="none" w:sz="0" w:space="0" w:color="auto"/>
                    <w:right w:val="none" w:sz="0" w:space="0" w:color="auto"/>
                  </w:divBdr>
                  <w:divsChild>
                    <w:div w:id="1200581032">
                      <w:marLeft w:val="0"/>
                      <w:marRight w:val="0"/>
                      <w:marTop w:val="0"/>
                      <w:marBottom w:val="0"/>
                      <w:divBdr>
                        <w:top w:val="none" w:sz="0" w:space="0" w:color="auto"/>
                        <w:left w:val="none" w:sz="0" w:space="0" w:color="auto"/>
                        <w:bottom w:val="none" w:sz="0" w:space="0" w:color="auto"/>
                        <w:right w:val="none" w:sz="0" w:space="0" w:color="auto"/>
                      </w:divBdr>
                    </w:div>
                  </w:divsChild>
                </w:div>
                <w:div w:id="1052116757">
                  <w:marLeft w:val="0"/>
                  <w:marRight w:val="0"/>
                  <w:marTop w:val="0"/>
                  <w:marBottom w:val="0"/>
                  <w:divBdr>
                    <w:top w:val="none" w:sz="0" w:space="0" w:color="auto"/>
                    <w:left w:val="none" w:sz="0" w:space="0" w:color="auto"/>
                    <w:bottom w:val="none" w:sz="0" w:space="0" w:color="auto"/>
                    <w:right w:val="none" w:sz="0" w:space="0" w:color="auto"/>
                  </w:divBdr>
                  <w:divsChild>
                    <w:div w:id="277224638">
                      <w:marLeft w:val="0"/>
                      <w:marRight w:val="0"/>
                      <w:marTop w:val="0"/>
                      <w:marBottom w:val="0"/>
                      <w:divBdr>
                        <w:top w:val="none" w:sz="0" w:space="0" w:color="auto"/>
                        <w:left w:val="none" w:sz="0" w:space="0" w:color="auto"/>
                        <w:bottom w:val="none" w:sz="0" w:space="0" w:color="auto"/>
                        <w:right w:val="none" w:sz="0" w:space="0" w:color="auto"/>
                      </w:divBdr>
                    </w:div>
                  </w:divsChild>
                </w:div>
                <w:div w:id="1962492183">
                  <w:marLeft w:val="0"/>
                  <w:marRight w:val="0"/>
                  <w:marTop w:val="0"/>
                  <w:marBottom w:val="0"/>
                  <w:divBdr>
                    <w:top w:val="none" w:sz="0" w:space="0" w:color="auto"/>
                    <w:left w:val="none" w:sz="0" w:space="0" w:color="auto"/>
                    <w:bottom w:val="none" w:sz="0" w:space="0" w:color="auto"/>
                    <w:right w:val="none" w:sz="0" w:space="0" w:color="auto"/>
                  </w:divBdr>
                  <w:divsChild>
                    <w:div w:id="1140541171">
                      <w:marLeft w:val="0"/>
                      <w:marRight w:val="0"/>
                      <w:marTop w:val="0"/>
                      <w:marBottom w:val="0"/>
                      <w:divBdr>
                        <w:top w:val="none" w:sz="0" w:space="0" w:color="auto"/>
                        <w:left w:val="none" w:sz="0" w:space="0" w:color="auto"/>
                        <w:bottom w:val="none" w:sz="0" w:space="0" w:color="auto"/>
                        <w:right w:val="none" w:sz="0" w:space="0" w:color="auto"/>
                      </w:divBdr>
                    </w:div>
                  </w:divsChild>
                </w:div>
                <w:div w:id="1026297092">
                  <w:marLeft w:val="0"/>
                  <w:marRight w:val="0"/>
                  <w:marTop w:val="0"/>
                  <w:marBottom w:val="0"/>
                  <w:divBdr>
                    <w:top w:val="none" w:sz="0" w:space="0" w:color="auto"/>
                    <w:left w:val="none" w:sz="0" w:space="0" w:color="auto"/>
                    <w:bottom w:val="none" w:sz="0" w:space="0" w:color="auto"/>
                    <w:right w:val="none" w:sz="0" w:space="0" w:color="auto"/>
                  </w:divBdr>
                  <w:divsChild>
                    <w:div w:id="1025522016">
                      <w:marLeft w:val="0"/>
                      <w:marRight w:val="0"/>
                      <w:marTop w:val="0"/>
                      <w:marBottom w:val="0"/>
                      <w:divBdr>
                        <w:top w:val="none" w:sz="0" w:space="0" w:color="auto"/>
                        <w:left w:val="none" w:sz="0" w:space="0" w:color="auto"/>
                        <w:bottom w:val="none" w:sz="0" w:space="0" w:color="auto"/>
                        <w:right w:val="none" w:sz="0" w:space="0" w:color="auto"/>
                      </w:divBdr>
                    </w:div>
                  </w:divsChild>
                </w:div>
                <w:div w:id="305014560">
                  <w:marLeft w:val="0"/>
                  <w:marRight w:val="0"/>
                  <w:marTop w:val="0"/>
                  <w:marBottom w:val="0"/>
                  <w:divBdr>
                    <w:top w:val="none" w:sz="0" w:space="0" w:color="auto"/>
                    <w:left w:val="none" w:sz="0" w:space="0" w:color="auto"/>
                    <w:bottom w:val="none" w:sz="0" w:space="0" w:color="auto"/>
                    <w:right w:val="none" w:sz="0" w:space="0" w:color="auto"/>
                  </w:divBdr>
                  <w:divsChild>
                    <w:div w:id="1433938444">
                      <w:marLeft w:val="0"/>
                      <w:marRight w:val="0"/>
                      <w:marTop w:val="0"/>
                      <w:marBottom w:val="0"/>
                      <w:divBdr>
                        <w:top w:val="none" w:sz="0" w:space="0" w:color="auto"/>
                        <w:left w:val="none" w:sz="0" w:space="0" w:color="auto"/>
                        <w:bottom w:val="none" w:sz="0" w:space="0" w:color="auto"/>
                        <w:right w:val="none" w:sz="0" w:space="0" w:color="auto"/>
                      </w:divBdr>
                    </w:div>
                  </w:divsChild>
                </w:div>
                <w:div w:id="1531991539">
                  <w:marLeft w:val="0"/>
                  <w:marRight w:val="0"/>
                  <w:marTop w:val="0"/>
                  <w:marBottom w:val="0"/>
                  <w:divBdr>
                    <w:top w:val="none" w:sz="0" w:space="0" w:color="auto"/>
                    <w:left w:val="none" w:sz="0" w:space="0" w:color="auto"/>
                    <w:bottom w:val="none" w:sz="0" w:space="0" w:color="auto"/>
                    <w:right w:val="none" w:sz="0" w:space="0" w:color="auto"/>
                  </w:divBdr>
                  <w:divsChild>
                    <w:div w:id="2145346025">
                      <w:marLeft w:val="0"/>
                      <w:marRight w:val="0"/>
                      <w:marTop w:val="0"/>
                      <w:marBottom w:val="0"/>
                      <w:divBdr>
                        <w:top w:val="none" w:sz="0" w:space="0" w:color="auto"/>
                        <w:left w:val="none" w:sz="0" w:space="0" w:color="auto"/>
                        <w:bottom w:val="none" w:sz="0" w:space="0" w:color="auto"/>
                        <w:right w:val="none" w:sz="0" w:space="0" w:color="auto"/>
                      </w:divBdr>
                    </w:div>
                  </w:divsChild>
                </w:div>
                <w:div w:id="33191376">
                  <w:marLeft w:val="0"/>
                  <w:marRight w:val="0"/>
                  <w:marTop w:val="0"/>
                  <w:marBottom w:val="0"/>
                  <w:divBdr>
                    <w:top w:val="none" w:sz="0" w:space="0" w:color="auto"/>
                    <w:left w:val="none" w:sz="0" w:space="0" w:color="auto"/>
                    <w:bottom w:val="none" w:sz="0" w:space="0" w:color="auto"/>
                    <w:right w:val="none" w:sz="0" w:space="0" w:color="auto"/>
                  </w:divBdr>
                  <w:divsChild>
                    <w:div w:id="1898971740">
                      <w:marLeft w:val="0"/>
                      <w:marRight w:val="0"/>
                      <w:marTop w:val="0"/>
                      <w:marBottom w:val="0"/>
                      <w:divBdr>
                        <w:top w:val="none" w:sz="0" w:space="0" w:color="auto"/>
                        <w:left w:val="none" w:sz="0" w:space="0" w:color="auto"/>
                        <w:bottom w:val="none" w:sz="0" w:space="0" w:color="auto"/>
                        <w:right w:val="none" w:sz="0" w:space="0" w:color="auto"/>
                      </w:divBdr>
                    </w:div>
                  </w:divsChild>
                </w:div>
                <w:div w:id="1970668476">
                  <w:marLeft w:val="0"/>
                  <w:marRight w:val="0"/>
                  <w:marTop w:val="0"/>
                  <w:marBottom w:val="0"/>
                  <w:divBdr>
                    <w:top w:val="none" w:sz="0" w:space="0" w:color="auto"/>
                    <w:left w:val="none" w:sz="0" w:space="0" w:color="auto"/>
                    <w:bottom w:val="none" w:sz="0" w:space="0" w:color="auto"/>
                    <w:right w:val="none" w:sz="0" w:space="0" w:color="auto"/>
                  </w:divBdr>
                  <w:divsChild>
                    <w:div w:id="1160537191">
                      <w:marLeft w:val="0"/>
                      <w:marRight w:val="0"/>
                      <w:marTop w:val="0"/>
                      <w:marBottom w:val="0"/>
                      <w:divBdr>
                        <w:top w:val="none" w:sz="0" w:space="0" w:color="auto"/>
                        <w:left w:val="none" w:sz="0" w:space="0" w:color="auto"/>
                        <w:bottom w:val="none" w:sz="0" w:space="0" w:color="auto"/>
                        <w:right w:val="none" w:sz="0" w:space="0" w:color="auto"/>
                      </w:divBdr>
                    </w:div>
                  </w:divsChild>
                </w:div>
                <w:div w:id="879127013">
                  <w:marLeft w:val="0"/>
                  <w:marRight w:val="0"/>
                  <w:marTop w:val="0"/>
                  <w:marBottom w:val="0"/>
                  <w:divBdr>
                    <w:top w:val="none" w:sz="0" w:space="0" w:color="auto"/>
                    <w:left w:val="none" w:sz="0" w:space="0" w:color="auto"/>
                    <w:bottom w:val="none" w:sz="0" w:space="0" w:color="auto"/>
                    <w:right w:val="none" w:sz="0" w:space="0" w:color="auto"/>
                  </w:divBdr>
                  <w:divsChild>
                    <w:div w:id="1565604259">
                      <w:marLeft w:val="0"/>
                      <w:marRight w:val="0"/>
                      <w:marTop w:val="0"/>
                      <w:marBottom w:val="0"/>
                      <w:divBdr>
                        <w:top w:val="none" w:sz="0" w:space="0" w:color="auto"/>
                        <w:left w:val="none" w:sz="0" w:space="0" w:color="auto"/>
                        <w:bottom w:val="none" w:sz="0" w:space="0" w:color="auto"/>
                        <w:right w:val="none" w:sz="0" w:space="0" w:color="auto"/>
                      </w:divBdr>
                    </w:div>
                  </w:divsChild>
                </w:div>
                <w:div w:id="898176299">
                  <w:marLeft w:val="0"/>
                  <w:marRight w:val="0"/>
                  <w:marTop w:val="0"/>
                  <w:marBottom w:val="0"/>
                  <w:divBdr>
                    <w:top w:val="none" w:sz="0" w:space="0" w:color="auto"/>
                    <w:left w:val="none" w:sz="0" w:space="0" w:color="auto"/>
                    <w:bottom w:val="none" w:sz="0" w:space="0" w:color="auto"/>
                    <w:right w:val="none" w:sz="0" w:space="0" w:color="auto"/>
                  </w:divBdr>
                  <w:divsChild>
                    <w:div w:id="676659235">
                      <w:marLeft w:val="0"/>
                      <w:marRight w:val="0"/>
                      <w:marTop w:val="0"/>
                      <w:marBottom w:val="0"/>
                      <w:divBdr>
                        <w:top w:val="none" w:sz="0" w:space="0" w:color="auto"/>
                        <w:left w:val="none" w:sz="0" w:space="0" w:color="auto"/>
                        <w:bottom w:val="none" w:sz="0" w:space="0" w:color="auto"/>
                        <w:right w:val="none" w:sz="0" w:space="0" w:color="auto"/>
                      </w:divBdr>
                    </w:div>
                  </w:divsChild>
                </w:div>
                <w:div w:id="313072167">
                  <w:marLeft w:val="0"/>
                  <w:marRight w:val="0"/>
                  <w:marTop w:val="0"/>
                  <w:marBottom w:val="0"/>
                  <w:divBdr>
                    <w:top w:val="none" w:sz="0" w:space="0" w:color="auto"/>
                    <w:left w:val="none" w:sz="0" w:space="0" w:color="auto"/>
                    <w:bottom w:val="none" w:sz="0" w:space="0" w:color="auto"/>
                    <w:right w:val="none" w:sz="0" w:space="0" w:color="auto"/>
                  </w:divBdr>
                  <w:divsChild>
                    <w:div w:id="765732400">
                      <w:marLeft w:val="0"/>
                      <w:marRight w:val="0"/>
                      <w:marTop w:val="0"/>
                      <w:marBottom w:val="0"/>
                      <w:divBdr>
                        <w:top w:val="none" w:sz="0" w:space="0" w:color="auto"/>
                        <w:left w:val="none" w:sz="0" w:space="0" w:color="auto"/>
                        <w:bottom w:val="none" w:sz="0" w:space="0" w:color="auto"/>
                        <w:right w:val="none" w:sz="0" w:space="0" w:color="auto"/>
                      </w:divBdr>
                    </w:div>
                  </w:divsChild>
                </w:div>
                <w:div w:id="1604916720">
                  <w:marLeft w:val="0"/>
                  <w:marRight w:val="0"/>
                  <w:marTop w:val="0"/>
                  <w:marBottom w:val="0"/>
                  <w:divBdr>
                    <w:top w:val="none" w:sz="0" w:space="0" w:color="auto"/>
                    <w:left w:val="none" w:sz="0" w:space="0" w:color="auto"/>
                    <w:bottom w:val="none" w:sz="0" w:space="0" w:color="auto"/>
                    <w:right w:val="none" w:sz="0" w:space="0" w:color="auto"/>
                  </w:divBdr>
                  <w:divsChild>
                    <w:div w:id="1370567889">
                      <w:marLeft w:val="0"/>
                      <w:marRight w:val="0"/>
                      <w:marTop w:val="0"/>
                      <w:marBottom w:val="0"/>
                      <w:divBdr>
                        <w:top w:val="none" w:sz="0" w:space="0" w:color="auto"/>
                        <w:left w:val="none" w:sz="0" w:space="0" w:color="auto"/>
                        <w:bottom w:val="none" w:sz="0" w:space="0" w:color="auto"/>
                        <w:right w:val="none" w:sz="0" w:space="0" w:color="auto"/>
                      </w:divBdr>
                    </w:div>
                  </w:divsChild>
                </w:div>
                <w:div w:id="339745310">
                  <w:marLeft w:val="0"/>
                  <w:marRight w:val="0"/>
                  <w:marTop w:val="0"/>
                  <w:marBottom w:val="0"/>
                  <w:divBdr>
                    <w:top w:val="none" w:sz="0" w:space="0" w:color="auto"/>
                    <w:left w:val="none" w:sz="0" w:space="0" w:color="auto"/>
                    <w:bottom w:val="none" w:sz="0" w:space="0" w:color="auto"/>
                    <w:right w:val="none" w:sz="0" w:space="0" w:color="auto"/>
                  </w:divBdr>
                  <w:divsChild>
                    <w:div w:id="830413096">
                      <w:marLeft w:val="0"/>
                      <w:marRight w:val="0"/>
                      <w:marTop w:val="0"/>
                      <w:marBottom w:val="0"/>
                      <w:divBdr>
                        <w:top w:val="none" w:sz="0" w:space="0" w:color="auto"/>
                        <w:left w:val="none" w:sz="0" w:space="0" w:color="auto"/>
                        <w:bottom w:val="none" w:sz="0" w:space="0" w:color="auto"/>
                        <w:right w:val="none" w:sz="0" w:space="0" w:color="auto"/>
                      </w:divBdr>
                    </w:div>
                  </w:divsChild>
                </w:div>
                <w:div w:id="175270441">
                  <w:marLeft w:val="0"/>
                  <w:marRight w:val="0"/>
                  <w:marTop w:val="0"/>
                  <w:marBottom w:val="0"/>
                  <w:divBdr>
                    <w:top w:val="none" w:sz="0" w:space="0" w:color="auto"/>
                    <w:left w:val="none" w:sz="0" w:space="0" w:color="auto"/>
                    <w:bottom w:val="none" w:sz="0" w:space="0" w:color="auto"/>
                    <w:right w:val="none" w:sz="0" w:space="0" w:color="auto"/>
                  </w:divBdr>
                  <w:divsChild>
                    <w:div w:id="1984919661">
                      <w:marLeft w:val="0"/>
                      <w:marRight w:val="0"/>
                      <w:marTop w:val="0"/>
                      <w:marBottom w:val="0"/>
                      <w:divBdr>
                        <w:top w:val="none" w:sz="0" w:space="0" w:color="auto"/>
                        <w:left w:val="none" w:sz="0" w:space="0" w:color="auto"/>
                        <w:bottom w:val="none" w:sz="0" w:space="0" w:color="auto"/>
                        <w:right w:val="none" w:sz="0" w:space="0" w:color="auto"/>
                      </w:divBdr>
                    </w:div>
                  </w:divsChild>
                </w:div>
                <w:div w:id="2004503152">
                  <w:marLeft w:val="0"/>
                  <w:marRight w:val="0"/>
                  <w:marTop w:val="0"/>
                  <w:marBottom w:val="0"/>
                  <w:divBdr>
                    <w:top w:val="none" w:sz="0" w:space="0" w:color="auto"/>
                    <w:left w:val="none" w:sz="0" w:space="0" w:color="auto"/>
                    <w:bottom w:val="none" w:sz="0" w:space="0" w:color="auto"/>
                    <w:right w:val="none" w:sz="0" w:space="0" w:color="auto"/>
                  </w:divBdr>
                  <w:divsChild>
                    <w:div w:id="1485510120">
                      <w:marLeft w:val="0"/>
                      <w:marRight w:val="0"/>
                      <w:marTop w:val="0"/>
                      <w:marBottom w:val="0"/>
                      <w:divBdr>
                        <w:top w:val="none" w:sz="0" w:space="0" w:color="auto"/>
                        <w:left w:val="none" w:sz="0" w:space="0" w:color="auto"/>
                        <w:bottom w:val="none" w:sz="0" w:space="0" w:color="auto"/>
                        <w:right w:val="none" w:sz="0" w:space="0" w:color="auto"/>
                      </w:divBdr>
                    </w:div>
                  </w:divsChild>
                </w:div>
                <w:div w:id="1350713128">
                  <w:marLeft w:val="0"/>
                  <w:marRight w:val="0"/>
                  <w:marTop w:val="0"/>
                  <w:marBottom w:val="0"/>
                  <w:divBdr>
                    <w:top w:val="none" w:sz="0" w:space="0" w:color="auto"/>
                    <w:left w:val="none" w:sz="0" w:space="0" w:color="auto"/>
                    <w:bottom w:val="none" w:sz="0" w:space="0" w:color="auto"/>
                    <w:right w:val="none" w:sz="0" w:space="0" w:color="auto"/>
                  </w:divBdr>
                  <w:divsChild>
                    <w:div w:id="1386639039">
                      <w:marLeft w:val="0"/>
                      <w:marRight w:val="0"/>
                      <w:marTop w:val="0"/>
                      <w:marBottom w:val="0"/>
                      <w:divBdr>
                        <w:top w:val="none" w:sz="0" w:space="0" w:color="auto"/>
                        <w:left w:val="none" w:sz="0" w:space="0" w:color="auto"/>
                        <w:bottom w:val="none" w:sz="0" w:space="0" w:color="auto"/>
                        <w:right w:val="none" w:sz="0" w:space="0" w:color="auto"/>
                      </w:divBdr>
                    </w:div>
                  </w:divsChild>
                </w:div>
                <w:div w:id="1836921613">
                  <w:marLeft w:val="0"/>
                  <w:marRight w:val="0"/>
                  <w:marTop w:val="0"/>
                  <w:marBottom w:val="0"/>
                  <w:divBdr>
                    <w:top w:val="none" w:sz="0" w:space="0" w:color="auto"/>
                    <w:left w:val="none" w:sz="0" w:space="0" w:color="auto"/>
                    <w:bottom w:val="none" w:sz="0" w:space="0" w:color="auto"/>
                    <w:right w:val="none" w:sz="0" w:space="0" w:color="auto"/>
                  </w:divBdr>
                  <w:divsChild>
                    <w:div w:id="1500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11794">
      <w:bodyDiv w:val="1"/>
      <w:marLeft w:val="0"/>
      <w:marRight w:val="0"/>
      <w:marTop w:val="0"/>
      <w:marBottom w:val="0"/>
      <w:divBdr>
        <w:top w:val="none" w:sz="0" w:space="0" w:color="auto"/>
        <w:left w:val="none" w:sz="0" w:space="0" w:color="auto"/>
        <w:bottom w:val="none" w:sz="0" w:space="0" w:color="auto"/>
        <w:right w:val="none" w:sz="0" w:space="0" w:color="auto"/>
      </w:divBdr>
    </w:div>
    <w:div w:id="1522473720">
      <w:bodyDiv w:val="1"/>
      <w:marLeft w:val="0"/>
      <w:marRight w:val="0"/>
      <w:marTop w:val="0"/>
      <w:marBottom w:val="0"/>
      <w:divBdr>
        <w:top w:val="none" w:sz="0" w:space="0" w:color="auto"/>
        <w:left w:val="none" w:sz="0" w:space="0" w:color="auto"/>
        <w:bottom w:val="none" w:sz="0" w:space="0" w:color="auto"/>
        <w:right w:val="none" w:sz="0" w:space="0" w:color="auto"/>
      </w:divBdr>
    </w:div>
    <w:div w:id="1596285894">
      <w:bodyDiv w:val="1"/>
      <w:marLeft w:val="0"/>
      <w:marRight w:val="0"/>
      <w:marTop w:val="0"/>
      <w:marBottom w:val="0"/>
      <w:divBdr>
        <w:top w:val="none" w:sz="0" w:space="0" w:color="auto"/>
        <w:left w:val="none" w:sz="0" w:space="0" w:color="auto"/>
        <w:bottom w:val="none" w:sz="0" w:space="0" w:color="auto"/>
        <w:right w:val="none" w:sz="0" w:space="0" w:color="auto"/>
      </w:divBdr>
      <w:divsChild>
        <w:div w:id="345913561">
          <w:marLeft w:val="0"/>
          <w:marRight w:val="0"/>
          <w:marTop w:val="0"/>
          <w:marBottom w:val="0"/>
          <w:divBdr>
            <w:top w:val="none" w:sz="0" w:space="0" w:color="auto"/>
            <w:left w:val="none" w:sz="0" w:space="0" w:color="auto"/>
            <w:bottom w:val="none" w:sz="0" w:space="0" w:color="auto"/>
            <w:right w:val="none" w:sz="0" w:space="0" w:color="auto"/>
          </w:divBdr>
          <w:divsChild>
            <w:div w:id="493452344">
              <w:marLeft w:val="0"/>
              <w:marRight w:val="0"/>
              <w:marTop w:val="0"/>
              <w:marBottom w:val="0"/>
              <w:divBdr>
                <w:top w:val="none" w:sz="0" w:space="0" w:color="auto"/>
                <w:left w:val="none" w:sz="0" w:space="0" w:color="auto"/>
                <w:bottom w:val="none" w:sz="0" w:space="0" w:color="auto"/>
                <w:right w:val="none" w:sz="0" w:space="0" w:color="auto"/>
              </w:divBdr>
            </w:div>
          </w:divsChild>
        </w:div>
        <w:div w:id="201022577">
          <w:marLeft w:val="0"/>
          <w:marRight w:val="0"/>
          <w:marTop w:val="0"/>
          <w:marBottom w:val="0"/>
          <w:divBdr>
            <w:top w:val="none" w:sz="0" w:space="0" w:color="auto"/>
            <w:left w:val="none" w:sz="0" w:space="0" w:color="auto"/>
            <w:bottom w:val="none" w:sz="0" w:space="0" w:color="auto"/>
            <w:right w:val="none" w:sz="0" w:space="0" w:color="auto"/>
          </w:divBdr>
          <w:divsChild>
            <w:div w:id="131137773">
              <w:marLeft w:val="0"/>
              <w:marRight w:val="0"/>
              <w:marTop w:val="0"/>
              <w:marBottom w:val="0"/>
              <w:divBdr>
                <w:top w:val="none" w:sz="0" w:space="0" w:color="auto"/>
                <w:left w:val="none" w:sz="0" w:space="0" w:color="auto"/>
                <w:bottom w:val="none" w:sz="0" w:space="0" w:color="auto"/>
                <w:right w:val="none" w:sz="0" w:space="0" w:color="auto"/>
              </w:divBdr>
            </w:div>
          </w:divsChild>
        </w:div>
        <w:div w:id="1895582063">
          <w:marLeft w:val="0"/>
          <w:marRight w:val="0"/>
          <w:marTop w:val="0"/>
          <w:marBottom w:val="0"/>
          <w:divBdr>
            <w:top w:val="none" w:sz="0" w:space="0" w:color="auto"/>
            <w:left w:val="none" w:sz="0" w:space="0" w:color="auto"/>
            <w:bottom w:val="none" w:sz="0" w:space="0" w:color="auto"/>
            <w:right w:val="none" w:sz="0" w:space="0" w:color="auto"/>
          </w:divBdr>
          <w:divsChild>
            <w:div w:id="1835221356">
              <w:marLeft w:val="0"/>
              <w:marRight w:val="0"/>
              <w:marTop w:val="0"/>
              <w:marBottom w:val="0"/>
              <w:divBdr>
                <w:top w:val="none" w:sz="0" w:space="0" w:color="auto"/>
                <w:left w:val="none" w:sz="0" w:space="0" w:color="auto"/>
                <w:bottom w:val="none" w:sz="0" w:space="0" w:color="auto"/>
                <w:right w:val="none" w:sz="0" w:space="0" w:color="auto"/>
              </w:divBdr>
            </w:div>
          </w:divsChild>
        </w:div>
        <w:div w:id="1225918227">
          <w:marLeft w:val="0"/>
          <w:marRight w:val="0"/>
          <w:marTop w:val="0"/>
          <w:marBottom w:val="0"/>
          <w:divBdr>
            <w:top w:val="none" w:sz="0" w:space="0" w:color="auto"/>
            <w:left w:val="none" w:sz="0" w:space="0" w:color="auto"/>
            <w:bottom w:val="none" w:sz="0" w:space="0" w:color="auto"/>
            <w:right w:val="none" w:sz="0" w:space="0" w:color="auto"/>
          </w:divBdr>
          <w:divsChild>
            <w:div w:id="1319110602">
              <w:marLeft w:val="0"/>
              <w:marRight w:val="0"/>
              <w:marTop w:val="0"/>
              <w:marBottom w:val="0"/>
              <w:divBdr>
                <w:top w:val="none" w:sz="0" w:space="0" w:color="auto"/>
                <w:left w:val="none" w:sz="0" w:space="0" w:color="auto"/>
                <w:bottom w:val="none" w:sz="0" w:space="0" w:color="auto"/>
                <w:right w:val="none" w:sz="0" w:space="0" w:color="auto"/>
              </w:divBdr>
            </w:div>
          </w:divsChild>
        </w:div>
        <w:div w:id="118227248">
          <w:marLeft w:val="0"/>
          <w:marRight w:val="0"/>
          <w:marTop w:val="0"/>
          <w:marBottom w:val="0"/>
          <w:divBdr>
            <w:top w:val="none" w:sz="0" w:space="0" w:color="auto"/>
            <w:left w:val="none" w:sz="0" w:space="0" w:color="auto"/>
            <w:bottom w:val="none" w:sz="0" w:space="0" w:color="auto"/>
            <w:right w:val="none" w:sz="0" w:space="0" w:color="auto"/>
          </w:divBdr>
          <w:divsChild>
            <w:div w:id="1539321119">
              <w:marLeft w:val="0"/>
              <w:marRight w:val="0"/>
              <w:marTop w:val="0"/>
              <w:marBottom w:val="0"/>
              <w:divBdr>
                <w:top w:val="none" w:sz="0" w:space="0" w:color="auto"/>
                <w:left w:val="none" w:sz="0" w:space="0" w:color="auto"/>
                <w:bottom w:val="none" w:sz="0" w:space="0" w:color="auto"/>
                <w:right w:val="none" w:sz="0" w:space="0" w:color="auto"/>
              </w:divBdr>
            </w:div>
          </w:divsChild>
        </w:div>
        <w:div w:id="741413417">
          <w:marLeft w:val="0"/>
          <w:marRight w:val="0"/>
          <w:marTop w:val="0"/>
          <w:marBottom w:val="0"/>
          <w:divBdr>
            <w:top w:val="none" w:sz="0" w:space="0" w:color="auto"/>
            <w:left w:val="none" w:sz="0" w:space="0" w:color="auto"/>
            <w:bottom w:val="none" w:sz="0" w:space="0" w:color="auto"/>
            <w:right w:val="none" w:sz="0" w:space="0" w:color="auto"/>
          </w:divBdr>
          <w:divsChild>
            <w:div w:id="343479276">
              <w:marLeft w:val="0"/>
              <w:marRight w:val="0"/>
              <w:marTop w:val="0"/>
              <w:marBottom w:val="0"/>
              <w:divBdr>
                <w:top w:val="none" w:sz="0" w:space="0" w:color="auto"/>
                <w:left w:val="none" w:sz="0" w:space="0" w:color="auto"/>
                <w:bottom w:val="none" w:sz="0" w:space="0" w:color="auto"/>
                <w:right w:val="none" w:sz="0" w:space="0" w:color="auto"/>
              </w:divBdr>
            </w:div>
            <w:div w:id="1682048349">
              <w:marLeft w:val="0"/>
              <w:marRight w:val="0"/>
              <w:marTop w:val="0"/>
              <w:marBottom w:val="0"/>
              <w:divBdr>
                <w:top w:val="none" w:sz="0" w:space="0" w:color="auto"/>
                <w:left w:val="none" w:sz="0" w:space="0" w:color="auto"/>
                <w:bottom w:val="none" w:sz="0" w:space="0" w:color="auto"/>
                <w:right w:val="none" w:sz="0" w:space="0" w:color="auto"/>
              </w:divBdr>
            </w:div>
            <w:div w:id="1312979667">
              <w:marLeft w:val="0"/>
              <w:marRight w:val="0"/>
              <w:marTop w:val="0"/>
              <w:marBottom w:val="0"/>
              <w:divBdr>
                <w:top w:val="none" w:sz="0" w:space="0" w:color="auto"/>
                <w:left w:val="none" w:sz="0" w:space="0" w:color="auto"/>
                <w:bottom w:val="none" w:sz="0" w:space="0" w:color="auto"/>
                <w:right w:val="none" w:sz="0" w:space="0" w:color="auto"/>
              </w:divBdr>
            </w:div>
          </w:divsChild>
        </w:div>
        <w:div w:id="1130173219">
          <w:marLeft w:val="0"/>
          <w:marRight w:val="0"/>
          <w:marTop w:val="0"/>
          <w:marBottom w:val="0"/>
          <w:divBdr>
            <w:top w:val="none" w:sz="0" w:space="0" w:color="auto"/>
            <w:left w:val="none" w:sz="0" w:space="0" w:color="auto"/>
            <w:bottom w:val="none" w:sz="0" w:space="0" w:color="auto"/>
            <w:right w:val="none" w:sz="0" w:space="0" w:color="auto"/>
          </w:divBdr>
          <w:divsChild>
            <w:div w:id="1270701328">
              <w:marLeft w:val="0"/>
              <w:marRight w:val="0"/>
              <w:marTop w:val="0"/>
              <w:marBottom w:val="0"/>
              <w:divBdr>
                <w:top w:val="none" w:sz="0" w:space="0" w:color="auto"/>
                <w:left w:val="none" w:sz="0" w:space="0" w:color="auto"/>
                <w:bottom w:val="none" w:sz="0" w:space="0" w:color="auto"/>
                <w:right w:val="none" w:sz="0" w:space="0" w:color="auto"/>
              </w:divBdr>
            </w:div>
          </w:divsChild>
        </w:div>
        <w:div w:id="548684064">
          <w:marLeft w:val="0"/>
          <w:marRight w:val="0"/>
          <w:marTop w:val="0"/>
          <w:marBottom w:val="0"/>
          <w:divBdr>
            <w:top w:val="none" w:sz="0" w:space="0" w:color="auto"/>
            <w:left w:val="none" w:sz="0" w:space="0" w:color="auto"/>
            <w:bottom w:val="none" w:sz="0" w:space="0" w:color="auto"/>
            <w:right w:val="none" w:sz="0" w:space="0" w:color="auto"/>
          </w:divBdr>
          <w:divsChild>
            <w:div w:id="974600046">
              <w:marLeft w:val="0"/>
              <w:marRight w:val="0"/>
              <w:marTop w:val="0"/>
              <w:marBottom w:val="0"/>
              <w:divBdr>
                <w:top w:val="none" w:sz="0" w:space="0" w:color="auto"/>
                <w:left w:val="none" w:sz="0" w:space="0" w:color="auto"/>
                <w:bottom w:val="none" w:sz="0" w:space="0" w:color="auto"/>
                <w:right w:val="none" w:sz="0" w:space="0" w:color="auto"/>
              </w:divBdr>
            </w:div>
          </w:divsChild>
        </w:div>
        <w:div w:id="518471704">
          <w:marLeft w:val="0"/>
          <w:marRight w:val="0"/>
          <w:marTop w:val="0"/>
          <w:marBottom w:val="0"/>
          <w:divBdr>
            <w:top w:val="none" w:sz="0" w:space="0" w:color="auto"/>
            <w:left w:val="none" w:sz="0" w:space="0" w:color="auto"/>
            <w:bottom w:val="none" w:sz="0" w:space="0" w:color="auto"/>
            <w:right w:val="none" w:sz="0" w:space="0" w:color="auto"/>
          </w:divBdr>
          <w:divsChild>
            <w:div w:id="350494277">
              <w:marLeft w:val="0"/>
              <w:marRight w:val="0"/>
              <w:marTop w:val="0"/>
              <w:marBottom w:val="0"/>
              <w:divBdr>
                <w:top w:val="none" w:sz="0" w:space="0" w:color="auto"/>
                <w:left w:val="none" w:sz="0" w:space="0" w:color="auto"/>
                <w:bottom w:val="none" w:sz="0" w:space="0" w:color="auto"/>
                <w:right w:val="none" w:sz="0" w:space="0" w:color="auto"/>
              </w:divBdr>
            </w:div>
            <w:div w:id="1387679256">
              <w:marLeft w:val="0"/>
              <w:marRight w:val="0"/>
              <w:marTop w:val="0"/>
              <w:marBottom w:val="0"/>
              <w:divBdr>
                <w:top w:val="none" w:sz="0" w:space="0" w:color="auto"/>
                <w:left w:val="none" w:sz="0" w:space="0" w:color="auto"/>
                <w:bottom w:val="none" w:sz="0" w:space="0" w:color="auto"/>
                <w:right w:val="none" w:sz="0" w:space="0" w:color="auto"/>
              </w:divBdr>
            </w:div>
            <w:div w:id="288782528">
              <w:marLeft w:val="0"/>
              <w:marRight w:val="0"/>
              <w:marTop w:val="0"/>
              <w:marBottom w:val="0"/>
              <w:divBdr>
                <w:top w:val="none" w:sz="0" w:space="0" w:color="auto"/>
                <w:left w:val="none" w:sz="0" w:space="0" w:color="auto"/>
                <w:bottom w:val="none" w:sz="0" w:space="0" w:color="auto"/>
                <w:right w:val="none" w:sz="0" w:space="0" w:color="auto"/>
              </w:divBdr>
            </w:div>
            <w:div w:id="257830166">
              <w:marLeft w:val="0"/>
              <w:marRight w:val="0"/>
              <w:marTop w:val="0"/>
              <w:marBottom w:val="0"/>
              <w:divBdr>
                <w:top w:val="none" w:sz="0" w:space="0" w:color="auto"/>
                <w:left w:val="none" w:sz="0" w:space="0" w:color="auto"/>
                <w:bottom w:val="none" w:sz="0" w:space="0" w:color="auto"/>
                <w:right w:val="none" w:sz="0" w:space="0" w:color="auto"/>
              </w:divBdr>
            </w:div>
            <w:div w:id="1082872839">
              <w:marLeft w:val="0"/>
              <w:marRight w:val="0"/>
              <w:marTop w:val="0"/>
              <w:marBottom w:val="0"/>
              <w:divBdr>
                <w:top w:val="none" w:sz="0" w:space="0" w:color="auto"/>
                <w:left w:val="none" w:sz="0" w:space="0" w:color="auto"/>
                <w:bottom w:val="none" w:sz="0" w:space="0" w:color="auto"/>
                <w:right w:val="none" w:sz="0" w:space="0" w:color="auto"/>
              </w:divBdr>
            </w:div>
          </w:divsChild>
        </w:div>
        <w:div w:id="7755804">
          <w:marLeft w:val="0"/>
          <w:marRight w:val="0"/>
          <w:marTop w:val="0"/>
          <w:marBottom w:val="0"/>
          <w:divBdr>
            <w:top w:val="none" w:sz="0" w:space="0" w:color="auto"/>
            <w:left w:val="none" w:sz="0" w:space="0" w:color="auto"/>
            <w:bottom w:val="none" w:sz="0" w:space="0" w:color="auto"/>
            <w:right w:val="none" w:sz="0" w:space="0" w:color="auto"/>
          </w:divBdr>
          <w:divsChild>
            <w:div w:id="2107187412">
              <w:marLeft w:val="0"/>
              <w:marRight w:val="0"/>
              <w:marTop w:val="0"/>
              <w:marBottom w:val="0"/>
              <w:divBdr>
                <w:top w:val="none" w:sz="0" w:space="0" w:color="auto"/>
                <w:left w:val="none" w:sz="0" w:space="0" w:color="auto"/>
                <w:bottom w:val="none" w:sz="0" w:space="0" w:color="auto"/>
                <w:right w:val="none" w:sz="0" w:space="0" w:color="auto"/>
              </w:divBdr>
            </w:div>
          </w:divsChild>
        </w:div>
        <w:div w:id="1391076429">
          <w:marLeft w:val="0"/>
          <w:marRight w:val="0"/>
          <w:marTop w:val="0"/>
          <w:marBottom w:val="0"/>
          <w:divBdr>
            <w:top w:val="none" w:sz="0" w:space="0" w:color="auto"/>
            <w:left w:val="none" w:sz="0" w:space="0" w:color="auto"/>
            <w:bottom w:val="none" w:sz="0" w:space="0" w:color="auto"/>
            <w:right w:val="none" w:sz="0" w:space="0" w:color="auto"/>
          </w:divBdr>
          <w:divsChild>
            <w:div w:id="1418013304">
              <w:marLeft w:val="0"/>
              <w:marRight w:val="0"/>
              <w:marTop w:val="0"/>
              <w:marBottom w:val="0"/>
              <w:divBdr>
                <w:top w:val="none" w:sz="0" w:space="0" w:color="auto"/>
                <w:left w:val="none" w:sz="0" w:space="0" w:color="auto"/>
                <w:bottom w:val="none" w:sz="0" w:space="0" w:color="auto"/>
                <w:right w:val="none" w:sz="0" w:space="0" w:color="auto"/>
              </w:divBdr>
            </w:div>
          </w:divsChild>
        </w:div>
        <w:div w:id="481042085">
          <w:marLeft w:val="0"/>
          <w:marRight w:val="0"/>
          <w:marTop w:val="0"/>
          <w:marBottom w:val="0"/>
          <w:divBdr>
            <w:top w:val="none" w:sz="0" w:space="0" w:color="auto"/>
            <w:left w:val="none" w:sz="0" w:space="0" w:color="auto"/>
            <w:bottom w:val="none" w:sz="0" w:space="0" w:color="auto"/>
            <w:right w:val="none" w:sz="0" w:space="0" w:color="auto"/>
          </w:divBdr>
          <w:divsChild>
            <w:div w:id="1080560541">
              <w:marLeft w:val="0"/>
              <w:marRight w:val="0"/>
              <w:marTop w:val="0"/>
              <w:marBottom w:val="0"/>
              <w:divBdr>
                <w:top w:val="none" w:sz="0" w:space="0" w:color="auto"/>
                <w:left w:val="none" w:sz="0" w:space="0" w:color="auto"/>
                <w:bottom w:val="none" w:sz="0" w:space="0" w:color="auto"/>
                <w:right w:val="none" w:sz="0" w:space="0" w:color="auto"/>
              </w:divBdr>
            </w:div>
            <w:div w:id="331027227">
              <w:marLeft w:val="0"/>
              <w:marRight w:val="0"/>
              <w:marTop w:val="0"/>
              <w:marBottom w:val="0"/>
              <w:divBdr>
                <w:top w:val="none" w:sz="0" w:space="0" w:color="auto"/>
                <w:left w:val="none" w:sz="0" w:space="0" w:color="auto"/>
                <w:bottom w:val="none" w:sz="0" w:space="0" w:color="auto"/>
                <w:right w:val="none" w:sz="0" w:space="0" w:color="auto"/>
              </w:divBdr>
            </w:div>
            <w:div w:id="2003846061">
              <w:marLeft w:val="0"/>
              <w:marRight w:val="0"/>
              <w:marTop w:val="0"/>
              <w:marBottom w:val="0"/>
              <w:divBdr>
                <w:top w:val="none" w:sz="0" w:space="0" w:color="auto"/>
                <w:left w:val="none" w:sz="0" w:space="0" w:color="auto"/>
                <w:bottom w:val="none" w:sz="0" w:space="0" w:color="auto"/>
                <w:right w:val="none" w:sz="0" w:space="0" w:color="auto"/>
              </w:divBdr>
            </w:div>
            <w:div w:id="1617254550">
              <w:marLeft w:val="0"/>
              <w:marRight w:val="0"/>
              <w:marTop w:val="0"/>
              <w:marBottom w:val="0"/>
              <w:divBdr>
                <w:top w:val="none" w:sz="0" w:space="0" w:color="auto"/>
                <w:left w:val="none" w:sz="0" w:space="0" w:color="auto"/>
                <w:bottom w:val="none" w:sz="0" w:space="0" w:color="auto"/>
                <w:right w:val="none" w:sz="0" w:space="0" w:color="auto"/>
              </w:divBdr>
            </w:div>
            <w:div w:id="4905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27894">
      <w:bodyDiv w:val="1"/>
      <w:marLeft w:val="0"/>
      <w:marRight w:val="0"/>
      <w:marTop w:val="0"/>
      <w:marBottom w:val="0"/>
      <w:divBdr>
        <w:top w:val="none" w:sz="0" w:space="0" w:color="auto"/>
        <w:left w:val="none" w:sz="0" w:space="0" w:color="auto"/>
        <w:bottom w:val="none" w:sz="0" w:space="0" w:color="auto"/>
        <w:right w:val="none" w:sz="0" w:space="0" w:color="auto"/>
      </w:divBdr>
      <w:divsChild>
        <w:div w:id="948124824">
          <w:marLeft w:val="720"/>
          <w:marRight w:val="0"/>
          <w:marTop w:val="115"/>
          <w:marBottom w:val="240"/>
          <w:divBdr>
            <w:top w:val="none" w:sz="0" w:space="0" w:color="auto"/>
            <w:left w:val="none" w:sz="0" w:space="0" w:color="auto"/>
            <w:bottom w:val="none" w:sz="0" w:space="0" w:color="auto"/>
            <w:right w:val="none" w:sz="0" w:space="0" w:color="auto"/>
          </w:divBdr>
        </w:div>
        <w:div w:id="1374887360">
          <w:marLeft w:val="720"/>
          <w:marRight w:val="0"/>
          <w:marTop w:val="115"/>
          <w:marBottom w:val="240"/>
          <w:divBdr>
            <w:top w:val="none" w:sz="0" w:space="0" w:color="auto"/>
            <w:left w:val="none" w:sz="0" w:space="0" w:color="auto"/>
            <w:bottom w:val="none" w:sz="0" w:space="0" w:color="auto"/>
            <w:right w:val="none" w:sz="0" w:space="0" w:color="auto"/>
          </w:divBdr>
        </w:div>
        <w:div w:id="1117870789">
          <w:marLeft w:val="720"/>
          <w:marRight w:val="0"/>
          <w:marTop w:val="115"/>
          <w:marBottom w:val="240"/>
          <w:divBdr>
            <w:top w:val="none" w:sz="0" w:space="0" w:color="auto"/>
            <w:left w:val="none" w:sz="0" w:space="0" w:color="auto"/>
            <w:bottom w:val="none" w:sz="0" w:space="0" w:color="auto"/>
            <w:right w:val="none" w:sz="0" w:space="0" w:color="auto"/>
          </w:divBdr>
        </w:div>
      </w:divsChild>
    </w:div>
    <w:div w:id="1677656711">
      <w:bodyDiv w:val="1"/>
      <w:marLeft w:val="0"/>
      <w:marRight w:val="0"/>
      <w:marTop w:val="0"/>
      <w:marBottom w:val="0"/>
      <w:divBdr>
        <w:top w:val="none" w:sz="0" w:space="0" w:color="auto"/>
        <w:left w:val="none" w:sz="0" w:space="0" w:color="auto"/>
        <w:bottom w:val="none" w:sz="0" w:space="0" w:color="auto"/>
        <w:right w:val="none" w:sz="0" w:space="0" w:color="auto"/>
      </w:divBdr>
      <w:divsChild>
        <w:div w:id="144012738">
          <w:marLeft w:val="0"/>
          <w:marRight w:val="0"/>
          <w:marTop w:val="0"/>
          <w:marBottom w:val="0"/>
          <w:divBdr>
            <w:top w:val="none" w:sz="0" w:space="0" w:color="auto"/>
            <w:left w:val="none" w:sz="0" w:space="0" w:color="auto"/>
            <w:bottom w:val="none" w:sz="0" w:space="0" w:color="auto"/>
            <w:right w:val="none" w:sz="0" w:space="0" w:color="auto"/>
          </w:divBdr>
        </w:div>
        <w:div w:id="1252853469">
          <w:marLeft w:val="0"/>
          <w:marRight w:val="0"/>
          <w:marTop w:val="0"/>
          <w:marBottom w:val="0"/>
          <w:divBdr>
            <w:top w:val="none" w:sz="0" w:space="0" w:color="auto"/>
            <w:left w:val="none" w:sz="0" w:space="0" w:color="auto"/>
            <w:bottom w:val="none" w:sz="0" w:space="0" w:color="auto"/>
            <w:right w:val="none" w:sz="0" w:space="0" w:color="auto"/>
          </w:divBdr>
        </w:div>
      </w:divsChild>
    </w:div>
    <w:div w:id="1742092423">
      <w:bodyDiv w:val="1"/>
      <w:marLeft w:val="0"/>
      <w:marRight w:val="0"/>
      <w:marTop w:val="0"/>
      <w:marBottom w:val="0"/>
      <w:divBdr>
        <w:top w:val="none" w:sz="0" w:space="0" w:color="auto"/>
        <w:left w:val="none" w:sz="0" w:space="0" w:color="auto"/>
        <w:bottom w:val="none" w:sz="0" w:space="0" w:color="auto"/>
        <w:right w:val="none" w:sz="0" w:space="0" w:color="auto"/>
      </w:divBdr>
      <w:divsChild>
        <w:div w:id="116343359">
          <w:marLeft w:val="0"/>
          <w:marRight w:val="0"/>
          <w:marTop w:val="0"/>
          <w:marBottom w:val="0"/>
          <w:divBdr>
            <w:top w:val="none" w:sz="0" w:space="0" w:color="auto"/>
            <w:left w:val="none" w:sz="0" w:space="0" w:color="auto"/>
            <w:bottom w:val="none" w:sz="0" w:space="0" w:color="auto"/>
            <w:right w:val="none" w:sz="0" w:space="0" w:color="auto"/>
          </w:divBdr>
          <w:divsChild>
            <w:div w:id="1693340508">
              <w:marLeft w:val="0"/>
              <w:marRight w:val="0"/>
              <w:marTop w:val="0"/>
              <w:marBottom w:val="300"/>
              <w:divBdr>
                <w:top w:val="single" w:sz="6" w:space="0" w:color="DDDDDD"/>
                <w:left w:val="single" w:sz="6" w:space="0" w:color="DDDDDD"/>
                <w:bottom w:val="single" w:sz="6" w:space="0" w:color="DDDDDD"/>
                <w:right w:val="single" w:sz="6" w:space="0" w:color="DDDDDD"/>
              </w:divBdr>
              <w:divsChild>
                <w:div w:id="1363019379">
                  <w:marLeft w:val="0"/>
                  <w:marRight w:val="0"/>
                  <w:marTop w:val="0"/>
                  <w:marBottom w:val="0"/>
                  <w:divBdr>
                    <w:top w:val="none" w:sz="0" w:space="8" w:color="DDDDDD"/>
                    <w:left w:val="none" w:sz="0" w:space="11" w:color="DDDDDD"/>
                    <w:bottom w:val="single" w:sz="6" w:space="8" w:color="DDDDDD"/>
                    <w:right w:val="none" w:sz="0" w:space="11" w:color="DDDDDD"/>
                  </w:divBdr>
                </w:div>
                <w:div w:id="1407149873">
                  <w:marLeft w:val="0"/>
                  <w:marRight w:val="0"/>
                  <w:marTop w:val="0"/>
                  <w:marBottom w:val="0"/>
                  <w:divBdr>
                    <w:top w:val="none" w:sz="0" w:space="0" w:color="auto"/>
                    <w:left w:val="none" w:sz="0" w:space="0" w:color="auto"/>
                    <w:bottom w:val="none" w:sz="0" w:space="0" w:color="auto"/>
                    <w:right w:val="none" w:sz="0" w:space="0" w:color="auto"/>
                  </w:divBdr>
                  <w:divsChild>
                    <w:div w:id="1076124263">
                      <w:marLeft w:val="0"/>
                      <w:marRight w:val="0"/>
                      <w:marTop w:val="0"/>
                      <w:marBottom w:val="0"/>
                      <w:divBdr>
                        <w:top w:val="none" w:sz="0" w:space="11" w:color="DDDDDD"/>
                        <w:left w:val="none" w:sz="0" w:space="0" w:color="auto"/>
                        <w:bottom w:val="none" w:sz="0" w:space="0" w:color="auto"/>
                        <w:right w:val="none" w:sz="0" w:space="0" w:color="auto"/>
                      </w:divBdr>
                      <w:divsChild>
                        <w:div w:id="17616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234">
          <w:marLeft w:val="0"/>
          <w:marRight w:val="0"/>
          <w:marTop w:val="0"/>
          <w:marBottom w:val="0"/>
          <w:divBdr>
            <w:top w:val="none" w:sz="0" w:space="0" w:color="auto"/>
            <w:left w:val="none" w:sz="0" w:space="0" w:color="auto"/>
            <w:bottom w:val="none" w:sz="0" w:space="0" w:color="auto"/>
            <w:right w:val="none" w:sz="0" w:space="0" w:color="auto"/>
          </w:divBdr>
          <w:divsChild>
            <w:div w:id="1351756366">
              <w:marLeft w:val="0"/>
              <w:marRight w:val="0"/>
              <w:marTop w:val="0"/>
              <w:marBottom w:val="300"/>
              <w:divBdr>
                <w:top w:val="single" w:sz="6" w:space="0" w:color="DDDDDD"/>
                <w:left w:val="single" w:sz="6" w:space="0" w:color="DDDDDD"/>
                <w:bottom w:val="single" w:sz="6" w:space="0" w:color="DDDDDD"/>
                <w:right w:val="single" w:sz="6" w:space="0" w:color="DDDDDD"/>
              </w:divBdr>
              <w:divsChild>
                <w:div w:id="1943340947">
                  <w:marLeft w:val="0"/>
                  <w:marRight w:val="0"/>
                  <w:marTop w:val="0"/>
                  <w:marBottom w:val="0"/>
                  <w:divBdr>
                    <w:top w:val="none" w:sz="0" w:space="8" w:color="DDDDDD"/>
                    <w:left w:val="none" w:sz="0" w:space="11" w:color="DDDDDD"/>
                    <w:bottom w:val="single" w:sz="6" w:space="8" w:color="DDDDDD"/>
                    <w:right w:val="none" w:sz="0" w:space="11" w:color="DDDDDD"/>
                  </w:divBdr>
                </w:div>
                <w:div w:id="6726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4124">
      <w:bodyDiv w:val="1"/>
      <w:marLeft w:val="0"/>
      <w:marRight w:val="0"/>
      <w:marTop w:val="0"/>
      <w:marBottom w:val="0"/>
      <w:divBdr>
        <w:top w:val="none" w:sz="0" w:space="0" w:color="auto"/>
        <w:left w:val="none" w:sz="0" w:space="0" w:color="auto"/>
        <w:bottom w:val="none" w:sz="0" w:space="0" w:color="auto"/>
        <w:right w:val="none" w:sz="0" w:space="0" w:color="auto"/>
      </w:divBdr>
      <w:divsChild>
        <w:div w:id="984240826">
          <w:marLeft w:val="-225"/>
          <w:marRight w:val="-225"/>
          <w:marTop w:val="0"/>
          <w:marBottom w:val="0"/>
          <w:divBdr>
            <w:top w:val="none" w:sz="0" w:space="0" w:color="auto"/>
            <w:left w:val="none" w:sz="0" w:space="0" w:color="auto"/>
            <w:bottom w:val="none" w:sz="0" w:space="0" w:color="auto"/>
            <w:right w:val="none" w:sz="0" w:space="0" w:color="auto"/>
          </w:divBdr>
        </w:div>
        <w:div w:id="1241478060">
          <w:marLeft w:val="-225"/>
          <w:marRight w:val="-225"/>
          <w:marTop w:val="0"/>
          <w:marBottom w:val="0"/>
          <w:divBdr>
            <w:top w:val="none" w:sz="0" w:space="0" w:color="auto"/>
            <w:left w:val="none" w:sz="0" w:space="0" w:color="auto"/>
            <w:bottom w:val="none" w:sz="0" w:space="0" w:color="auto"/>
            <w:right w:val="none" w:sz="0" w:space="0" w:color="auto"/>
          </w:divBdr>
        </w:div>
        <w:div w:id="1139688111">
          <w:marLeft w:val="-225"/>
          <w:marRight w:val="-225"/>
          <w:marTop w:val="0"/>
          <w:marBottom w:val="0"/>
          <w:divBdr>
            <w:top w:val="none" w:sz="0" w:space="0" w:color="auto"/>
            <w:left w:val="none" w:sz="0" w:space="0" w:color="auto"/>
            <w:bottom w:val="none" w:sz="0" w:space="0" w:color="auto"/>
            <w:right w:val="none" w:sz="0" w:space="0" w:color="auto"/>
          </w:divBdr>
        </w:div>
        <w:div w:id="1071925623">
          <w:marLeft w:val="-225"/>
          <w:marRight w:val="-225"/>
          <w:marTop w:val="0"/>
          <w:marBottom w:val="0"/>
          <w:divBdr>
            <w:top w:val="none" w:sz="0" w:space="0" w:color="auto"/>
            <w:left w:val="none" w:sz="0" w:space="0" w:color="auto"/>
            <w:bottom w:val="none" w:sz="0" w:space="0" w:color="auto"/>
            <w:right w:val="none" w:sz="0" w:space="0" w:color="auto"/>
          </w:divBdr>
        </w:div>
        <w:div w:id="2113089613">
          <w:marLeft w:val="-225"/>
          <w:marRight w:val="-225"/>
          <w:marTop w:val="0"/>
          <w:marBottom w:val="0"/>
          <w:divBdr>
            <w:top w:val="none" w:sz="0" w:space="0" w:color="auto"/>
            <w:left w:val="none" w:sz="0" w:space="0" w:color="auto"/>
            <w:bottom w:val="none" w:sz="0" w:space="0" w:color="auto"/>
            <w:right w:val="none" w:sz="0" w:space="0" w:color="auto"/>
          </w:divBdr>
        </w:div>
        <w:div w:id="375933516">
          <w:marLeft w:val="-225"/>
          <w:marRight w:val="-225"/>
          <w:marTop w:val="0"/>
          <w:marBottom w:val="0"/>
          <w:divBdr>
            <w:top w:val="none" w:sz="0" w:space="0" w:color="auto"/>
            <w:left w:val="none" w:sz="0" w:space="0" w:color="auto"/>
            <w:bottom w:val="none" w:sz="0" w:space="0" w:color="auto"/>
            <w:right w:val="none" w:sz="0" w:space="0" w:color="auto"/>
          </w:divBdr>
        </w:div>
        <w:div w:id="1862890036">
          <w:marLeft w:val="-225"/>
          <w:marRight w:val="-225"/>
          <w:marTop w:val="0"/>
          <w:marBottom w:val="0"/>
          <w:divBdr>
            <w:top w:val="none" w:sz="0" w:space="0" w:color="auto"/>
            <w:left w:val="none" w:sz="0" w:space="0" w:color="auto"/>
            <w:bottom w:val="none" w:sz="0" w:space="0" w:color="auto"/>
            <w:right w:val="none" w:sz="0" w:space="0" w:color="auto"/>
          </w:divBdr>
        </w:div>
      </w:divsChild>
    </w:div>
    <w:div w:id="1928230337">
      <w:bodyDiv w:val="1"/>
      <w:marLeft w:val="0"/>
      <w:marRight w:val="0"/>
      <w:marTop w:val="0"/>
      <w:marBottom w:val="0"/>
      <w:divBdr>
        <w:top w:val="none" w:sz="0" w:space="0" w:color="auto"/>
        <w:left w:val="none" w:sz="0" w:space="0" w:color="auto"/>
        <w:bottom w:val="none" w:sz="0" w:space="0" w:color="auto"/>
        <w:right w:val="none" w:sz="0" w:space="0" w:color="auto"/>
      </w:divBdr>
      <w:divsChild>
        <w:div w:id="1031998667">
          <w:marLeft w:val="547"/>
          <w:marRight w:val="0"/>
          <w:marTop w:val="115"/>
          <w:marBottom w:val="240"/>
          <w:divBdr>
            <w:top w:val="none" w:sz="0" w:space="0" w:color="auto"/>
            <w:left w:val="none" w:sz="0" w:space="0" w:color="auto"/>
            <w:bottom w:val="none" w:sz="0" w:space="0" w:color="auto"/>
            <w:right w:val="none" w:sz="0" w:space="0" w:color="auto"/>
          </w:divBdr>
        </w:div>
        <w:div w:id="1652712808">
          <w:marLeft w:val="547"/>
          <w:marRight w:val="0"/>
          <w:marTop w:val="115"/>
          <w:marBottom w:val="240"/>
          <w:divBdr>
            <w:top w:val="none" w:sz="0" w:space="0" w:color="auto"/>
            <w:left w:val="none" w:sz="0" w:space="0" w:color="auto"/>
            <w:bottom w:val="none" w:sz="0" w:space="0" w:color="auto"/>
            <w:right w:val="none" w:sz="0" w:space="0" w:color="auto"/>
          </w:divBdr>
        </w:div>
      </w:divsChild>
    </w:div>
    <w:div w:id="1941405579">
      <w:bodyDiv w:val="1"/>
      <w:marLeft w:val="0"/>
      <w:marRight w:val="0"/>
      <w:marTop w:val="0"/>
      <w:marBottom w:val="0"/>
      <w:divBdr>
        <w:top w:val="none" w:sz="0" w:space="0" w:color="auto"/>
        <w:left w:val="none" w:sz="0" w:space="0" w:color="auto"/>
        <w:bottom w:val="none" w:sz="0" w:space="0" w:color="auto"/>
        <w:right w:val="none" w:sz="0" w:space="0" w:color="auto"/>
      </w:divBdr>
    </w:div>
    <w:div w:id="1974208284">
      <w:bodyDiv w:val="1"/>
      <w:marLeft w:val="0"/>
      <w:marRight w:val="0"/>
      <w:marTop w:val="0"/>
      <w:marBottom w:val="0"/>
      <w:divBdr>
        <w:top w:val="none" w:sz="0" w:space="0" w:color="auto"/>
        <w:left w:val="none" w:sz="0" w:space="0" w:color="auto"/>
        <w:bottom w:val="none" w:sz="0" w:space="0" w:color="auto"/>
        <w:right w:val="none" w:sz="0" w:space="0" w:color="auto"/>
      </w:divBdr>
    </w:div>
    <w:div w:id="2015066698">
      <w:bodyDiv w:val="1"/>
      <w:marLeft w:val="0"/>
      <w:marRight w:val="0"/>
      <w:marTop w:val="0"/>
      <w:marBottom w:val="0"/>
      <w:divBdr>
        <w:top w:val="none" w:sz="0" w:space="0" w:color="auto"/>
        <w:left w:val="none" w:sz="0" w:space="0" w:color="auto"/>
        <w:bottom w:val="none" w:sz="0" w:space="0" w:color="auto"/>
        <w:right w:val="none" w:sz="0" w:space="0" w:color="auto"/>
      </w:divBdr>
    </w:div>
    <w:div w:id="2027518802">
      <w:bodyDiv w:val="1"/>
      <w:marLeft w:val="0"/>
      <w:marRight w:val="0"/>
      <w:marTop w:val="0"/>
      <w:marBottom w:val="0"/>
      <w:divBdr>
        <w:top w:val="none" w:sz="0" w:space="0" w:color="auto"/>
        <w:left w:val="none" w:sz="0" w:space="0" w:color="auto"/>
        <w:bottom w:val="none" w:sz="0" w:space="0" w:color="auto"/>
        <w:right w:val="none" w:sz="0" w:space="0" w:color="auto"/>
      </w:divBdr>
      <w:divsChild>
        <w:div w:id="477917880">
          <w:marLeft w:val="0"/>
          <w:marRight w:val="0"/>
          <w:marTop w:val="0"/>
          <w:marBottom w:val="0"/>
          <w:divBdr>
            <w:top w:val="none" w:sz="0" w:space="0" w:color="auto"/>
            <w:left w:val="none" w:sz="0" w:space="0" w:color="auto"/>
            <w:bottom w:val="none" w:sz="0" w:space="0" w:color="auto"/>
            <w:right w:val="none" w:sz="0" w:space="0" w:color="auto"/>
          </w:divBdr>
        </w:div>
        <w:div w:id="851071328">
          <w:marLeft w:val="0"/>
          <w:marRight w:val="0"/>
          <w:marTop w:val="0"/>
          <w:marBottom w:val="0"/>
          <w:divBdr>
            <w:top w:val="none" w:sz="0" w:space="0" w:color="auto"/>
            <w:left w:val="none" w:sz="0" w:space="0" w:color="auto"/>
            <w:bottom w:val="none" w:sz="0" w:space="0" w:color="auto"/>
            <w:right w:val="none" w:sz="0" w:space="0" w:color="auto"/>
          </w:divBdr>
        </w:div>
      </w:divsChild>
    </w:div>
    <w:div w:id="2030251097">
      <w:bodyDiv w:val="1"/>
      <w:marLeft w:val="0"/>
      <w:marRight w:val="0"/>
      <w:marTop w:val="0"/>
      <w:marBottom w:val="0"/>
      <w:divBdr>
        <w:top w:val="none" w:sz="0" w:space="0" w:color="auto"/>
        <w:left w:val="none" w:sz="0" w:space="0" w:color="auto"/>
        <w:bottom w:val="none" w:sz="0" w:space="0" w:color="auto"/>
        <w:right w:val="none" w:sz="0" w:space="0" w:color="auto"/>
      </w:divBdr>
    </w:div>
    <w:div w:id="2053260105">
      <w:bodyDiv w:val="1"/>
      <w:marLeft w:val="0"/>
      <w:marRight w:val="0"/>
      <w:marTop w:val="0"/>
      <w:marBottom w:val="0"/>
      <w:divBdr>
        <w:top w:val="none" w:sz="0" w:space="0" w:color="auto"/>
        <w:left w:val="none" w:sz="0" w:space="0" w:color="auto"/>
        <w:bottom w:val="none" w:sz="0" w:space="0" w:color="auto"/>
        <w:right w:val="none" w:sz="0" w:space="0" w:color="auto"/>
      </w:divBdr>
    </w:div>
    <w:div w:id="2074817132">
      <w:bodyDiv w:val="1"/>
      <w:marLeft w:val="0"/>
      <w:marRight w:val="0"/>
      <w:marTop w:val="0"/>
      <w:marBottom w:val="0"/>
      <w:divBdr>
        <w:top w:val="none" w:sz="0" w:space="0" w:color="auto"/>
        <w:left w:val="none" w:sz="0" w:space="0" w:color="auto"/>
        <w:bottom w:val="none" w:sz="0" w:space="0" w:color="auto"/>
        <w:right w:val="none" w:sz="0" w:space="0" w:color="auto"/>
      </w:divBdr>
      <w:divsChild>
        <w:div w:id="520437933">
          <w:marLeft w:val="-225"/>
          <w:marRight w:val="-225"/>
          <w:marTop w:val="0"/>
          <w:marBottom w:val="0"/>
          <w:divBdr>
            <w:top w:val="none" w:sz="0" w:space="0" w:color="auto"/>
            <w:left w:val="none" w:sz="0" w:space="0" w:color="auto"/>
            <w:bottom w:val="none" w:sz="0" w:space="0" w:color="auto"/>
            <w:right w:val="none" w:sz="0" w:space="0" w:color="auto"/>
          </w:divBdr>
        </w:div>
        <w:div w:id="930236563">
          <w:marLeft w:val="-225"/>
          <w:marRight w:val="-225"/>
          <w:marTop w:val="0"/>
          <w:marBottom w:val="0"/>
          <w:divBdr>
            <w:top w:val="none" w:sz="0" w:space="0" w:color="auto"/>
            <w:left w:val="none" w:sz="0" w:space="0" w:color="auto"/>
            <w:bottom w:val="none" w:sz="0" w:space="0" w:color="auto"/>
            <w:right w:val="none" w:sz="0" w:space="0" w:color="auto"/>
          </w:divBdr>
        </w:div>
        <w:div w:id="972710692">
          <w:marLeft w:val="-225"/>
          <w:marRight w:val="-225"/>
          <w:marTop w:val="0"/>
          <w:marBottom w:val="0"/>
          <w:divBdr>
            <w:top w:val="none" w:sz="0" w:space="0" w:color="auto"/>
            <w:left w:val="none" w:sz="0" w:space="0" w:color="auto"/>
            <w:bottom w:val="none" w:sz="0" w:space="0" w:color="auto"/>
            <w:right w:val="none" w:sz="0" w:space="0" w:color="auto"/>
          </w:divBdr>
        </w:div>
        <w:div w:id="310792405">
          <w:marLeft w:val="-225"/>
          <w:marRight w:val="-225"/>
          <w:marTop w:val="0"/>
          <w:marBottom w:val="0"/>
          <w:divBdr>
            <w:top w:val="none" w:sz="0" w:space="0" w:color="auto"/>
            <w:left w:val="none" w:sz="0" w:space="0" w:color="auto"/>
            <w:bottom w:val="none" w:sz="0" w:space="0" w:color="auto"/>
            <w:right w:val="none" w:sz="0" w:space="0" w:color="auto"/>
          </w:divBdr>
        </w:div>
        <w:div w:id="404188118">
          <w:marLeft w:val="-225"/>
          <w:marRight w:val="-225"/>
          <w:marTop w:val="0"/>
          <w:marBottom w:val="0"/>
          <w:divBdr>
            <w:top w:val="none" w:sz="0" w:space="0" w:color="auto"/>
            <w:left w:val="none" w:sz="0" w:space="0" w:color="auto"/>
            <w:bottom w:val="none" w:sz="0" w:space="0" w:color="auto"/>
            <w:right w:val="none" w:sz="0" w:space="0" w:color="auto"/>
          </w:divBdr>
        </w:div>
        <w:div w:id="172719536">
          <w:marLeft w:val="-225"/>
          <w:marRight w:val="-225"/>
          <w:marTop w:val="0"/>
          <w:marBottom w:val="0"/>
          <w:divBdr>
            <w:top w:val="none" w:sz="0" w:space="0" w:color="auto"/>
            <w:left w:val="none" w:sz="0" w:space="0" w:color="auto"/>
            <w:bottom w:val="none" w:sz="0" w:space="0" w:color="auto"/>
            <w:right w:val="none" w:sz="0" w:space="0" w:color="auto"/>
          </w:divBdr>
        </w:div>
      </w:divsChild>
    </w:div>
    <w:div w:id="2095010089">
      <w:bodyDiv w:val="1"/>
      <w:marLeft w:val="0"/>
      <w:marRight w:val="0"/>
      <w:marTop w:val="0"/>
      <w:marBottom w:val="0"/>
      <w:divBdr>
        <w:top w:val="none" w:sz="0" w:space="0" w:color="auto"/>
        <w:left w:val="none" w:sz="0" w:space="0" w:color="auto"/>
        <w:bottom w:val="none" w:sz="0" w:space="0" w:color="auto"/>
        <w:right w:val="none" w:sz="0" w:space="0" w:color="auto"/>
      </w:divBdr>
      <w:divsChild>
        <w:div w:id="1040666250">
          <w:marLeft w:val="-225"/>
          <w:marRight w:val="-225"/>
          <w:marTop w:val="0"/>
          <w:marBottom w:val="0"/>
          <w:divBdr>
            <w:top w:val="none" w:sz="0" w:space="0" w:color="auto"/>
            <w:left w:val="none" w:sz="0" w:space="0" w:color="auto"/>
            <w:bottom w:val="none" w:sz="0" w:space="0" w:color="auto"/>
            <w:right w:val="none" w:sz="0" w:space="0" w:color="auto"/>
          </w:divBdr>
        </w:div>
        <w:div w:id="475758591">
          <w:marLeft w:val="-225"/>
          <w:marRight w:val="-225"/>
          <w:marTop w:val="0"/>
          <w:marBottom w:val="0"/>
          <w:divBdr>
            <w:top w:val="none" w:sz="0" w:space="0" w:color="auto"/>
            <w:left w:val="none" w:sz="0" w:space="0" w:color="auto"/>
            <w:bottom w:val="none" w:sz="0" w:space="0" w:color="auto"/>
            <w:right w:val="none" w:sz="0" w:space="0" w:color="auto"/>
          </w:divBdr>
        </w:div>
        <w:div w:id="2117745322">
          <w:marLeft w:val="-225"/>
          <w:marRight w:val="-225"/>
          <w:marTop w:val="0"/>
          <w:marBottom w:val="0"/>
          <w:divBdr>
            <w:top w:val="none" w:sz="0" w:space="0" w:color="auto"/>
            <w:left w:val="none" w:sz="0" w:space="0" w:color="auto"/>
            <w:bottom w:val="none" w:sz="0" w:space="0" w:color="auto"/>
            <w:right w:val="none" w:sz="0" w:space="0" w:color="auto"/>
          </w:divBdr>
        </w:div>
        <w:div w:id="431358843">
          <w:marLeft w:val="-225"/>
          <w:marRight w:val="-225"/>
          <w:marTop w:val="0"/>
          <w:marBottom w:val="0"/>
          <w:divBdr>
            <w:top w:val="none" w:sz="0" w:space="0" w:color="auto"/>
            <w:left w:val="none" w:sz="0" w:space="0" w:color="auto"/>
            <w:bottom w:val="none" w:sz="0" w:space="0" w:color="auto"/>
            <w:right w:val="none" w:sz="0" w:space="0" w:color="auto"/>
          </w:divBdr>
        </w:div>
        <w:div w:id="566036354">
          <w:marLeft w:val="-225"/>
          <w:marRight w:val="-225"/>
          <w:marTop w:val="0"/>
          <w:marBottom w:val="0"/>
          <w:divBdr>
            <w:top w:val="none" w:sz="0" w:space="0" w:color="auto"/>
            <w:left w:val="none" w:sz="0" w:space="0" w:color="auto"/>
            <w:bottom w:val="none" w:sz="0" w:space="0" w:color="auto"/>
            <w:right w:val="none" w:sz="0" w:space="0" w:color="auto"/>
          </w:divBdr>
        </w:div>
        <w:div w:id="66929412">
          <w:marLeft w:val="-225"/>
          <w:marRight w:val="-225"/>
          <w:marTop w:val="0"/>
          <w:marBottom w:val="0"/>
          <w:divBdr>
            <w:top w:val="none" w:sz="0" w:space="0" w:color="auto"/>
            <w:left w:val="none" w:sz="0" w:space="0" w:color="auto"/>
            <w:bottom w:val="none" w:sz="0" w:space="0" w:color="auto"/>
            <w:right w:val="none" w:sz="0" w:space="0" w:color="auto"/>
          </w:divBdr>
        </w:div>
      </w:divsChild>
    </w:div>
    <w:div w:id="2127310795">
      <w:bodyDiv w:val="1"/>
      <w:marLeft w:val="0"/>
      <w:marRight w:val="0"/>
      <w:marTop w:val="0"/>
      <w:marBottom w:val="0"/>
      <w:divBdr>
        <w:top w:val="none" w:sz="0" w:space="0" w:color="auto"/>
        <w:left w:val="none" w:sz="0" w:space="0" w:color="auto"/>
        <w:bottom w:val="none" w:sz="0" w:space="0" w:color="auto"/>
        <w:right w:val="none" w:sz="0" w:space="0" w:color="auto"/>
      </w:divBdr>
      <w:divsChild>
        <w:div w:id="1012100467">
          <w:marLeft w:val="547"/>
          <w:marRight w:val="0"/>
          <w:marTop w:val="115"/>
          <w:marBottom w:val="240"/>
          <w:divBdr>
            <w:top w:val="none" w:sz="0" w:space="0" w:color="auto"/>
            <w:left w:val="none" w:sz="0" w:space="0" w:color="auto"/>
            <w:bottom w:val="none" w:sz="0" w:space="0" w:color="auto"/>
            <w:right w:val="none" w:sz="0" w:space="0" w:color="auto"/>
          </w:divBdr>
        </w:div>
        <w:div w:id="2133984987">
          <w:marLeft w:val="547"/>
          <w:marRight w:val="0"/>
          <w:marTop w:val="115"/>
          <w:marBottom w:val="240"/>
          <w:divBdr>
            <w:top w:val="none" w:sz="0" w:space="0" w:color="auto"/>
            <w:left w:val="none" w:sz="0" w:space="0" w:color="auto"/>
            <w:bottom w:val="none" w:sz="0" w:space="0" w:color="auto"/>
            <w:right w:val="none" w:sz="0" w:space="0" w:color="auto"/>
          </w:divBdr>
        </w:div>
        <w:div w:id="602810474">
          <w:marLeft w:val="547"/>
          <w:marRight w:val="0"/>
          <w:marTop w:val="115"/>
          <w:marBottom w:val="240"/>
          <w:divBdr>
            <w:top w:val="none" w:sz="0" w:space="0" w:color="auto"/>
            <w:left w:val="none" w:sz="0" w:space="0" w:color="auto"/>
            <w:bottom w:val="none" w:sz="0" w:space="0" w:color="auto"/>
            <w:right w:val="none" w:sz="0" w:space="0" w:color="auto"/>
          </w:divBdr>
        </w:div>
      </w:divsChild>
    </w:div>
    <w:div w:id="214364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yperlink" Target="mailto:PADC@cde.ca.gov" TargetMode="External"/><Relationship Id="rId21" Type="http://schemas.openxmlformats.org/officeDocument/2006/relationships/header" Target="header9.xml"/><Relationship Id="rId34" Type="http://schemas.openxmlformats.org/officeDocument/2006/relationships/hyperlink" Target="https://www.cde.ca.gov/fg/aa/pa/sdfundcoeservfaq.asp" TargetMode="External"/><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header" Target="header20.xml"/><Relationship Id="rId55" Type="http://schemas.openxmlformats.org/officeDocument/2006/relationships/hyperlink" Target="mailto:PADC@cde.ca.gov"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ASE@cde.ca.gov" TargetMode="External"/><Relationship Id="rId20" Type="http://schemas.openxmlformats.org/officeDocument/2006/relationships/header" Target="header8.xml"/><Relationship Id="rId29" Type="http://schemas.openxmlformats.org/officeDocument/2006/relationships/hyperlink" Target="https://www.cde.ca.gov/fg/aa/pa/index.asp" TargetMode="External"/><Relationship Id="rId41" Type="http://schemas.openxmlformats.org/officeDocument/2006/relationships/hyperlink" Target="mailto:PADC@cde.ca.gov" TargetMode="External"/><Relationship Id="rId54" Type="http://schemas.openxmlformats.org/officeDocument/2006/relationships/hyperlink" Target="https://www.cde.ca.gov/fg/ac/ac"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PASE@cde.ca.gov" TargetMode="External"/><Relationship Id="rId32" Type="http://schemas.openxmlformats.org/officeDocument/2006/relationships/hyperlink" Target="mailto:PASE@cde.ca.gov" TargetMode="External"/><Relationship Id="rId37" Type="http://schemas.openxmlformats.org/officeDocument/2006/relationships/hyperlink" Target="mailto:PADC@cde.ca.gov" TargetMode="External"/><Relationship Id="rId40" Type="http://schemas.openxmlformats.org/officeDocument/2006/relationships/hyperlink" Target="mailto:PADC@cde.ca.gov" TargetMode="External"/><Relationship Id="rId45" Type="http://schemas.openxmlformats.org/officeDocument/2006/relationships/header" Target="header18.xml"/><Relationship Id="rId53" Type="http://schemas.openxmlformats.org/officeDocument/2006/relationships/header" Target="header21.xml"/><Relationship Id="rId58" Type="http://schemas.openxmlformats.org/officeDocument/2006/relationships/hyperlink" Target="mailto:PASE@cde.ca.gov"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PASE@cde.ca.gov" TargetMode="External"/><Relationship Id="rId28" Type="http://schemas.openxmlformats.org/officeDocument/2006/relationships/hyperlink" Target="https://www.cde.ca.gov/fg/aa/lc/lcfffaq.asp" TargetMode="External"/><Relationship Id="rId36" Type="http://schemas.openxmlformats.org/officeDocument/2006/relationships/header" Target="header14.xml"/><Relationship Id="rId49" Type="http://schemas.openxmlformats.org/officeDocument/2006/relationships/hyperlink" Target="mailto:PASE@cde.ca.gov" TargetMode="External"/><Relationship Id="rId57" Type="http://schemas.openxmlformats.org/officeDocument/2006/relationships/hyperlink" Target="https://www.cde.ca.gov/re/ca/fc/" TargetMode="External"/><Relationship Id="rId61" Type="http://schemas.openxmlformats.org/officeDocument/2006/relationships/header" Target="header2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yperlink" Target="https://www.cde.ca.gov/fg/aa/pa/ratesandinfo.asp" TargetMode="External"/><Relationship Id="rId44" Type="http://schemas.openxmlformats.org/officeDocument/2006/relationships/hyperlink" Target="mailto:PASE@cde.ca.gov" TargetMode="External"/><Relationship Id="rId52" Type="http://schemas.openxmlformats.org/officeDocument/2006/relationships/hyperlink" Target="mailto:PASE@cde.ca.gov" TargetMode="External"/><Relationship Id="rId60" Type="http://schemas.openxmlformats.org/officeDocument/2006/relationships/hyperlink" Target="https://www.cde.ca.gov/fg/aa/p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de.ca.gov/fg/aa/pa/ratesandinfo.asp" TargetMode="External"/><Relationship Id="rId22" Type="http://schemas.openxmlformats.org/officeDocument/2006/relationships/hyperlink" Target="mailto:PASE@cde.ca.gov" TargetMode="External"/><Relationship Id="rId27" Type="http://schemas.openxmlformats.org/officeDocument/2006/relationships/hyperlink" Target="https://www.cde.ca.gov/fg/aa/pa/cefcsp.asp" TargetMode="External"/><Relationship Id="rId30" Type="http://schemas.openxmlformats.org/officeDocument/2006/relationships/header" Target="header12.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yperlink" Target="https://www.cde.ca.gov/fg/aa/se/senpslciecp.asp" TargetMode="External"/><Relationship Id="rId56" Type="http://schemas.openxmlformats.org/officeDocument/2006/relationships/header" Target="header22.xml"/><Relationship Id="rId8" Type="http://schemas.openxmlformats.org/officeDocument/2006/relationships/image" Target="media/image1.jpeg"/><Relationship Id="rId51" Type="http://schemas.openxmlformats.org/officeDocument/2006/relationships/hyperlink" Target="https://www.cde.ca.gov/fg/aa/se/senssecpmh.asp"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PADC@cde.ca.gov" TargetMode="External"/><Relationship Id="rId25" Type="http://schemas.openxmlformats.org/officeDocument/2006/relationships/header" Target="header10.xml"/><Relationship Id="rId33" Type="http://schemas.openxmlformats.org/officeDocument/2006/relationships/hyperlink" Target="https://www.cde.ca.gov/fg/aa/pa/ratesandinfo.asp" TargetMode="External"/><Relationship Id="rId38" Type="http://schemas.openxmlformats.org/officeDocument/2006/relationships/header" Target="header15.xml"/><Relationship Id="rId46" Type="http://schemas.openxmlformats.org/officeDocument/2006/relationships/hyperlink" Target="mailto:PADC@cde.ca.gov" TargetMode="External"/><Relationship Id="rId59" Type="http://schemas.openxmlformats.org/officeDocument/2006/relationships/hyperlink" Target="https://www.cde.ca.gov/fg/ac/ac"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A61B3-DE1E-4AF6-B06F-386D3539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38704</Words>
  <Characters>220616</Characters>
  <Application>Microsoft Office Word</Application>
  <DocSecurity>0</DocSecurity>
  <Lines>1838</Lines>
  <Paragraphs>517</Paragraphs>
  <ScaleCrop>false</ScaleCrop>
  <HeadingPairs>
    <vt:vector size="2" baseType="variant">
      <vt:variant>
        <vt:lpstr>Title</vt:lpstr>
      </vt:variant>
      <vt:variant>
        <vt:i4>1</vt:i4>
      </vt:variant>
    </vt:vector>
  </HeadingPairs>
  <TitlesOfParts>
    <vt:vector size="1" baseType="lpstr">
      <vt:lpstr>22–23 PADC Data Entry Screen Details - Principal Apportionment (CA Dept of Education)</vt:lpstr>
    </vt:vector>
  </TitlesOfParts>
  <Company/>
  <LinksUpToDate>false</LinksUpToDate>
  <CharactersWithSpaces>258803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22–23 PADC Data Entry Screen Details - Principal Apportionment (CA Dept of Education)</dc:title>
  <dc:subject>Historical Data Entry Screen Details pulled from the FY 22–23 Principal Apportionment Data Collection User Manual.</dc:subject>
  <dc:creator/>
  <cp:keywords/>
  <dc:description/>
  <cp:lastModifiedBy/>
  <cp:revision>1</cp:revision>
  <dcterms:created xsi:type="dcterms:W3CDTF">2023-11-22T16:26:00Z</dcterms:created>
  <dcterms:modified xsi:type="dcterms:W3CDTF">2023-11-30T23:31:00Z</dcterms:modified>
</cp:coreProperties>
</file>