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B3E2" w14:textId="07848218" w:rsidR="009C0DD7" w:rsidRPr="00026715" w:rsidRDefault="00C21A27" w:rsidP="00775B83">
      <w:pPr>
        <w:pStyle w:val="Heading1"/>
      </w:pPr>
      <w:bookmarkStart w:id="0" w:name="_Toc128042123"/>
      <w:bookmarkStart w:id="1" w:name="_Toc128042352"/>
      <w:bookmarkStart w:id="2" w:name="_Toc179971366"/>
      <w:bookmarkStart w:id="3" w:name="_Toc179971411"/>
      <w:bookmarkStart w:id="4" w:name="_Toc179971559"/>
      <w:bookmarkStart w:id="5" w:name="_Toc179978135"/>
      <w:bookmarkStart w:id="6" w:name="_Toc179980444"/>
      <w:bookmarkStart w:id="7" w:name="_Toc203121706"/>
      <w:r>
        <w:t>California Preschool</w:t>
      </w:r>
      <w:r w:rsidR="009C0DD7" w:rsidRPr="00026715">
        <w:t xml:space="preserve"> Accounting Reporting Information System (CPARIS) </w:t>
      </w:r>
      <w:bookmarkEnd w:id="0"/>
      <w:bookmarkEnd w:id="1"/>
      <w:r w:rsidR="00106012">
        <w:t>Contract Earnings Calculations</w:t>
      </w:r>
      <w:r w:rsidR="007806E0">
        <w:t xml:space="preserve"> Guide</w:t>
      </w:r>
      <w:bookmarkEnd w:id="2"/>
      <w:bookmarkEnd w:id="3"/>
      <w:bookmarkEnd w:id="4"/>
      <w:bookmarkEnd w:id="5"/>
      <w:bookmarkEnd w:id="6"/>
      <w:bookmarkEnd w:id="7"/>
    </w:p>
    <w:p w14:paraId="4D01B29F" w14:textId="78053B29" w:rsidR="009C0DD7" w:rsidRPr="0076395E" w:rsidRDefault="4EB0EC93" w:rsidP="31F458AD">
      <w:pPr>
        <w:rPr>
          <w:rFonts w:cs="Arial"/>
          <w:i/>
          <w:iCs/>
          <w:szCs w:val="24"/>
        </w:rPr>
      </w:pPr>
      <w:r w:rsidRPr="008442F3">
        <w:rPr>
          <w:rFonts w:cs="Arial"/>
          <w:i/>
          <w:iCs/>
          <w:szCs w:val="24"/>
        </w:rPr>
        <w:t xml:space="preserve">Revised </w:t>
      </w:r>
      <w:r w:rsidR="00792352">
        <w:rPr>
          <w:rFonts w:cs="Arial"/>
          <w:i/>
          <w:iCs/>
          <w:szCs w:val="24"/>
        </w:rPr>
        <w:t>June 16</w:t>
      </w:r>
      <w:r w:rsidR="007E79C0">
        <w:rPr>
          <w:rFonts w:cs="Arial"/>
          <w:i/>
          <w:iCs/>
          <w:szCs w:val="24"/>
        </w:rPr>
        <w:t>, 2025</w:t>
      </w:r>
    </w:p>
    <w:p w14:paraId="29D6B04F" w14:textId="77777777" w:rsidR="009C0DD7" w:rsidRPr="0076395E" w:rsidRDefault="009C0DD7" w:rsidP="009C0DD7">
      <w:pPr>
        <w:tabs>
          <w:tab w:val="left" w:pos="1395"/>
        </w:tabs>
        <w:contextualSpacing/>
        <w:rPr>
          <w:rFonts w:cs="Arial"/>
          <w:noProof/>
        </w:rPr>
      </w:pPr>
      <w:r w:rsidRPr="0076395E">
        <w:rPr>
          <w:rFonts w:cs="Arial"/>
          <w:noProof/>
        </w:rPr>
        <w:t xml:space="preserve"> </w:t>
      </w:r>
    </w:p>
    <w:p w14:paraId="3F11911E" w14:textId="0CA990B5" w:rsidR="009C0DD7" w:rsidRPr="0076395E" w:rsidRDefault="00580DBA" w:rsidP="00B05947">
      <w:pPr>
        <w:tabs>
          <w:tab w:val="left" w:pos="1395"/>
        </w:tabs>
        <w:contextualSpacing/>
        <w:jc w:val="right"/>
        <w:rPr>
          <w:rFonts w:cs="Arial"/>
          <w:noProof/>
          <w:szCs w:val="24"/>
        </w:rPr>
      </w:pPr>
      <w:r>
        <w:rPr>
          <w:rFonts w:cs="Arial"/>
          <w:noProof/>
          <w:szCs w:val="24"/>
        </w:rPr>
        <w:t>Early Education</w:t>
      </w:r>
      <w:r w:rsidR="009C0DD7" w:rsidRPr="0076395E">
        <w:rPr>
          <w:rFonts w:cs="Arial"/>
          <w:noProof/>
          <w:szCs w:val="24"/>
        </w:rPr>
        <w:t xml:space="preserve"> and Nutrition Fiscal Services</w:t>
      </w:r>
      <w:r w:rsidR="00595B47">
        <w:rPr>
          <w:rFonts w:cs="Arial"/>
          <w:noProof/>
          <w:szCs w:val="24"/>
        </w:rPr>
        <w:t xml:space="preserve"> (EENFS)</w:t>
      </w:r>
    </w:p>
    <w:p w14:paraId="45122002" w14:textId="6695AEA3" w:rsidR="009C0DD7" w:rsidRPr="0076395E" w:rsidRDefault="009C0DD7" w:rsidP="009C0DD7">
      <w:pPr>
        <w:tabs>
          <w:tab w:val="left" w:pos="1395"/>
        </w:tabs>
        <w:contextualSpacing/>
        <w:jc w:val="right"/>
        <w:rPr>
          <w:rFonts w:cs="Arial"/>
          <w:szCs w:val="24"/>
        </w:rPr>
      </w:pPr>
      <w:r w:rsidRPr="0076395E">
        <w:rPr>
          <w:rFonts w:cs="Arial"/>
          <w:szCs w:val="24"/>
        </w:rPr>
        <w:t>Fiscal and Administrative Services Division</w:t>
      </w:r>
    </w:p>
    <w:p w14:paraId="2C784A02" w14:textId="77777777" w:rsidR="009C0DD7" w:rsidRPr="0076395E" w:rsidRDefault="009C0DD7" w:rsidP="009C0DD7">
      <w:pPr>
        <w:tabs>
          <w:tab w:val="left" w:pos="1395"/>
        </w:tabs>
        <w:contextualSpacing/>
        <w:jc w:val="right"/>
        <w:rPr>
          <w:rFonts w:cs="Arial"/>
          <w:szCs w:val="24"/>
        </w:rPr>
      </w:pPr>
      <w:r w:rsidRPr="0076395E">
        <w:rPr>
          <w:rFonts w:cs="Arial"/>
          <w:szCs w:val="24"/>
        </w:rPr>
        <w:t>California Department of Education</w:t>
      </w:r>
    </w:p>
    <w:p w14:paraId="46E3E6EA" w14:textId="77777777" w:rsidR="009C0DD7" w:rsidRPr="0076395E" w:rsidRDefault="009C0DD7" w:rsidP="009C0DD7">
      <w:pPr>
        <w:tabs>
          <w:tab w:val="left" w:pos="1395"/>
        </w:tabs>
        <w:contextualSpacing/>
        <w:jc w:val="right"/>
        <w:rPr>
          <w:rFonts w:cs="Arial"/>
          <w:szCs w:val="24"/>
        </w:rPr>
      </w:pPr>
      <w:r w:rsidRPr="0076395E">
        <w:rPr>
          <w:rFonts w:cs="Arial"/>
          <w:szCs w:val="24"/>
        </w:rPr>
        <w:t>1430 N Street, Suite 2213</w:t>
      </w:r>
    </w:p>
    <w:p w14:paraId="1C5413F7" w14:textId="77777777" w:rsidR="009C0DD7" w:rsidRPr="0076395E" w:rsidRDefault="009C0DD7" w:rsidP="009C0DD7">
      <w:pPr>
        <w:tabs>
          <w:tab w:val="left" w:pos="1395"/>
        </w:tabs>
        <w:contextualSpacing/>
        <w:jc w:val="right"/>
        <w:rPr>
          <w:rFonts w:cs="Arial"/>
          <w:szCs w:val="24"/>
        </w:rPr>
      </w:pPr>
      <w:r w:rsidRPr="0076395E">
        <w:rPr>
          <w:rFonts w:cs="Arial"/>
          <w:szCs w:val="24"/>
        </w:rPr>
        <w:t>Sacramento, CA 95814-5901</w:t>
      </w:r>
    </w:p>
    <w:p w14:paraId="0AD40A95" w14:textId="40DC4192" w:rsidR="009C0DD7" w:rsidRPr="0076395E" w:rsidRDefault="009C0DD7" w:rsidP="009C0DD7">
      <w:pPr>
        <w:tabs>
          <w:tab w:val="left" w:pos="1395"/>
        </w:tabs>
        <w:contextualSpacing/>
        <w:jc w:val="right"/>
        <w:rPr>
          <w:rStyle w:val="Hyperlink"/>
          <w:rFonts w:cs="Arial"/>
          <w:szCs w:val="24"/>
        </w:rPr>
      </w:pPr>
      <w:r w:rsidRPr="0076395E">
        <w:rPr>
          <w:rFonts w:cs="Arial"/>
          <w:szCs w:val="24"/>
        </w:rPr>
        <w:t>Email Support:</w:t>
      </w:r>
      <w:r w:rsidR="00C86ADE" w:rsidRPr="0076395E">
        <w:rPr>
          <w:rFonts w:cs="Arial"/>
          <w:szCs w:val="24"/>
        </w:rPr>
        <w:t xml:space="preserve"> </w:t>
      </w:r>
      <w:hyperlink r:id="rId8" w:tooltip="CPARIS Support" w:history="1">
        <w:r w:rsidR="00C86ADE" w:rsidRPr="0076395E">
          <w:rPr>
            <w:rStyle w:val="Hyperlink"/>
            <w:rFonts w:cs="Arial"/>
            <w:szCs w:val="24"/>
          </w:rPr>
          <w:t>cparissupport@cde.ca.gov</w:t>
        </w:r>
      </w:hyperlink>
    </w:p>
    <w:p w14:paraId="46CD1CCD" w14:textId="069E6324" w:rsidR="009C0DD7" w:rsidRPr="0076395E" w:rsidRDefault="00580DBA" w:rsidP="009C0DD7">
      <w:pPr>
        <w:tabs>
          <w:tab w:val="left" w:pos="1395"/>
        </w:tabs>
        <w:contextualSpacing/>
        <w:jc w:val="right"/>
        <w:rPr>
          <w:rFonts w:cs="Arial"/>
          <w:szCs w:val="24"/>
        </w:rPr>
      </w:pPr>
      <w:r>
        <w:rPr>
          <w:rFonts w:cs="Arial"/>
          <w:szCs w:val="24"/>
        </w:rPr>
        <w:t>EE</w:t>
      </w:r>
      <w:r w:rsidR="009C0DD7" w:rsidRPr="0076395E">
        <w:rPr>
          <w:rFonts w:cs="Arial"/>
          <w:szCs w:val="24"/>
        </w:rPr>
        <w:t xml:space="preserve">NFS Contractor Information: </w:t>
      </w:r>
      <w:hyperlink r:id="rId9" w:tooltip="Child Development Fiscal Services Homepage" w:history="1">
        <w:r w:rsidR="009C0DD7" w:rsidRPr="0076395E">
          <w:rPr>
            <w:rStyle w:val="Hyperlink"/>
            <w:rFonts w:cs="Arial"/>
            <w:szCs w:val="24"/>
          </w:rPr>
          <w:t>https://www.cde.ca.gov/fg/aa/cd/</w:t>
        </w:r>
      </w:hyperlink>
    </w:p>
    <w:p w14:paraId="672A6659" w14:textId="77777777" w:rsidR="009C0DD7" w:rsidRPr="0076395E" w:rsidRDefault="009C0DD7" w:rsidP="009C0DD7">
      <w:pPr>
        <w:tabs>
          <w:tab w:val="left" w:pos="1395"/>
        </w:tabs>
        <w:contextualSpacing/>
        <w:jc w:val="right"/>
        <w:rPr>
          <w:rFonts w:cs="Arial"/>
          <w:szCs w:val="24"/>
        </w:rPr>
      </w:pPr>
      <w:r w:rsidRPr="0076395E">
        <w:rPr>
          <w:rFonts w:cs="Arial"/>
          <w:noProof/>
          <w:color w:val="2B579A"/>
          <w:shd w:val="clear" w:color="auto" w:fill="E6E6E6"/>
        </w:rPr>
        <w:drawing>
          <wp:inline distT="0" distB="0" distL="0" distR="0" wp14:anchorId="3B7A82BC" wp14:editId="6F663084">
            <wp:extent cx="1581785" cy="1581785"/>
            <wp:effectExtent l="0" t="0" r="0" b="0"/>
            <wp:docPr id="5" name="Picture 5" descr="This is an image of 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1581785" cy="1581785"/>
                    </a:xfrm>
                    <a:prstGeom prst="rect">
                      <a:avLst/>
                    </a:prstGeom>
                  </pic:spPr>
                </pic:pic>
              </a:graphicData>
            </a:graphic>
          </wp:inline>
        </w:drawing>
      </w:r>
    </w:p>
    <w:p w14:paraId="0A37501D" w14:textId="77777777" w:rsidR="009C0DD7" w:rsidRPr="0076395E" w:rsidRDefault="009C0DD7" w:rsidP="009C0DD7">
      <w:pPr>
        <w:rPr>
          <w:rFonts w:eastAsiaTheme="majorEastAsia" w:cs="Arial"/>
          <w:b/>
          <w:sz w:val="44"/>
          <w:szCs w:val="44"/>
        </w:rPr>
      </w:pPr>
      <w:r w:rsidRPr="0076395E">
        <w:rPr>
          <w:rFonts w:cs="Arial"/>
          <w:sz w:val="44"/>
          <w:szCs w:val="44"/>
        </w:rPr>
        <w:br w:type="page"/>
      </w:r>
    </w:p>
    <w:p w14:paraId="76C41418" w14:textId="77777777" w:rsidR="00137074" w:rsidRDefault="00470EDA" w:rsidP="00470EDA">
      <w:pPr>
        <w:pStyle w:val="Heading2"/>
        <w:rPr>
          <w:noProof/>
        </w:rPr>
      </w:pPr>
      <w:bookmarkStart w:id="8" w:name="_Toc96063824"/>
      <w:bookmarkStart w:id="9" w:name="_Toc203121707"/>
      <w:r w:rsidRPr="0076395E">
        <w:lastRenderedPageBreak/>
        <w:t xml:space="preserve">Table of </w:t>
      </w:r>
      <w:r w:rsidRPr="00E06302">
        <w:t>Contents</w:t>
      </w:r>
      <w:bookmarkEnd w:id="8"/>
      <w:bookmarkEnd w:id="9"/>
      <w:r w:rsidRPr="0076395E">
        <w:rPr>
          <w:rFonts w:eastAsia="Calibri"/>
          <w:noProof/>
          <w:color w:val="2B579A"/>
          <w:shd w:val="clear" w:color="auto" w:fill="E6E6E6"/>
        </w:rPr>
        <w:fldChar w:fldCharType="begin"/>
      </w:r>
      <w:r w:rsidRPr="0076395E">
        <w:instrText xml:space="preserve"> TOC \o "1-3" \h \z \u </w:instrText>
      </w:r>
      <w:r w:rsidRPr="0076395E">
        <w:rPr>
          <w:rFonts w:eastAsia="Calibri"/>
          <w:noProof/>
          <w:color w:val="2B579A"/>
          <w:shd w:val="clear" w:color="auto" w:fill="E6E6E6"/>
        </w:rPr>
        <w:fldChar w:fldCharType="separate"/>
      </w:r>
    </w:p>
    <w:p w14:paraId="54EC8200" w14:textId="0B72AC9E"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07" w:history="1">
        <w:r w:rsidRPr="00C91CE7">
          <w:rPr>
            <w:rStyle w:val="Hyperlink"/>
            <w:noProof/>
          </w:rPr>
          <w:t>Table of Contents</w:t>
        </w:r>
        <w:r>
          <w:rPr>
            <w:noProof/>
            <w:webHidden/>
          </w:rPr>
          <w:tab/>
        </w:r>
        <w:r>
          <w:rPr>
            <w:noProof/>
            <w:webHidden/>
          </w:rPr>
          <w:fldChar w:fldCharType="begin"/>
        </w:r>
        <w:r>
          <w:rPr>
            <w:noProof/>
            <w:webHidden/>
          </w:rPr>
          <w:instrText xml:space="preserve"> PAGEREF _Toc203121707 \h </w:instrText>
        </w:r>
        <w:r>
          <w:rPr>
            <w:noProof/>
            <w:webHidden/>
          </w:rPr>
        </w:r>
        <w:r>
          <w:rPr>
            <w:noProof/>
            <w:webHidden/>
          </w:rPr>
          <w:fldChar w:fldCharType="separate"/>
        </w:r>
        <w:r>
          <w:rPr>
            <w:noProof/>
            <w:webHidden/>
          </w:rPr>
          <w:t>2</w:t>
        </w:r>
        <w:r>
          <w:rPr>
            <w:noProof/>
            <w:webHidden/>
          </w:rPr>
          <w:fldChar w:fldCharType="end"/>
        </w:r>
      </w:hyperlink>
    </w:p>
    <w:p w14:paraId="104425C0" w14:textId="5A64CF9F"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08" w:history="1">
        <w:r w:rsidRPr="00C91CE7">
          <w:rPr>
            <w:rStyle w:val="Hyperlink"/>
            <w:noProof/>
          </w:rPr>
          <w:t>Glossary</w:t>
        </w:r>
        <w:r>
          <w:rPr>
            <w:noProof/>
            <w:webHidden/>
          </w:rPr>
          <w:tab/>
        </w:r>
        <w:r>
          <w:rPr>
            <w:noProof/>
            <w:webHidden/>
          </w:rPr>
          <w:fldChar w:fldCharType="begin"/>
        </w:r>
        <w:r>
          <w:rPr>
            <w:noProof/>
            <w:webHidden/>
          </w:rPr>
          <w:instrText xml:space="preserve"> PAGEREF _Toc203121708 \h </w:instrText>
        </w:r>
        <w:r>
          <w:rPr>
            <w:noProof/>
            <w:webHidden/>
          </w:rPr>
        </w:r>
        <w:r>
          <w:rPr>
            <w:noProof/>
            <w:webHidden/>
          </w:rPr>
          <w:fldChar w:fldCharType="separate"/>
        </w:r>
        <w:r>
          <w:rPr>
            <w:noProof/>
            <w:webHidden/>
          </w:rPr>
          <w:t>4</w:t>
        </w:r>
        <w:r>
          <w:rPr>
            <w:noProof/>
            <w:webHidden/>
          </w:rPr>
          <w:fldChar w:fldCharType="end"/>
        </w:r>
      </w:hyperlink>
    </w:p>
    <w:p w14:paraId="2168F1DF" w14:textId="3F74AD3F"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09" w:history="1">
        <w:r w:rsidRPr="00C91CE7">
          <w:rPr>
            <w:rStyle w:val="Hyperlink"/>
            <w:noProof/>
          </w:rPr>
          <w:t>Introduction</w:t>
        </w:r>
        <w:r>
          <w:rPr>
            <w:noProof/>
            <w:webHidden/>
          </w:rPr>
          <w:tab/>
        </w:r>
        <w:r>
          <w:rPr>
            <w:noProof/>
            <w:webHidden/>
          </w:rPr>
          <w:fldChar w:fldCharType="begin"/>
        </w:r>
        <w:r>
          <w:rPr>
            <w:noProof/>
            <w:webHidden/>
          </w:rPr>
          <w:instrText xml:space="preserve"> PAGEREF _Toc203121709 \h </w:instrText>
        </w:r>
        <w:r>
          <w:rPr>
            <w:noProof/>
            <w:webHidden/>
          </w:rPr>
        </w:r>
        <w:r>
          <w:rPr>
            <w:noProof/>
            <w:webHidden/>
          </w:rPr>
          <w:fldChar w:fldCharType="separate"/>
        </w:r>
        <w:r>
          <w:rPr>
            <w:noProof/>
            <w:webHidden/>
          </w:rPr>
          <w:t>5</w:t>
        </w:r>
        <w:r>
          <w:rPr>
            <w:noProof/>
            <w:webHidden/>
          </w:rPr>
          <w:fldChar w:fldCharType="end"/>
        </w:r>
      </w:hyperlink>
    </w:p>
    <w:p w14:paraId="5213B78D" w14:textId="4C7272A5"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10" w:history="1">
        <w:r w:rsidRPr="00C91CE7">
          <w:rPr>
            <w:rStyle w:val="Hyperlink"/>
            <w:noProof/>
          </w:rPr>
          <w:t>CSPP Contract Earnings Calculation</w:t>
        </w:r>
        <w:r>
          <w:rPr>
            <w:noProof/>
            <w:webHidden/>
          </w:rPr>
          <w:tab/>
        </w:r>
        <w:r>
          <w:rPr>
            <w:noProof/>
            <w:webHidden/>
          </w:rPr>
          <w:fldChar w:fldCharType="begin"/>
        </w:r>
        <w:r>
          <w:rPr>
            <w:noProof/>
            <w:webHidden/>
          </w:rPr>
          <w:instrText xml:space="preserve"> PAGEREF _Toc203121710 \h </w:instrText>
        </w:r>
        <w:r>
          <w:rPr>
            <w:noProof/>
            <w:webHidden/>
          </w:rPr>
        </w:r>
        <w:r>
          <w:rPr>
            <w:noProof/>
            <w:webHidden/>
          </w:rPr>
          <w:fldChar w:fldCharType="separate"/>
        </w:r>
        <w:r>
          <w:rPr>
            <w:noProof/>
            <w:webHidden/>
          </w:rPr>
          <w:t>6</w:t>
        </w:r>
        <w:r>
          <w:rPr>
            <w:noProof/>
            <w:webHidden/>
          </w:rPr>
          <w:fldChar w:fldCharType="end"/>
        </w:r>
      </w:hyperlink>
    </w:p>
    <w:p w14:paraId="59757742" w14:textId="1DF36FF8"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11" w:history="1">
        <w:r w:rsidRPr="00C91CE7">
          <w:rPr>
            <w:rStyle w:val="Hyperlink"/>
            <w:noProof/>
          </w:rPr>
          <w:t>CSPP Contract Earnings Calculation (Projection)</w:t>
        </w:r>
        <w:r>
          <w:rPr>
            <w:noProof/>
            <w:webHidden/>
          </w:rPr>
          <w:tab/>
        </w:r>
        <w:r>
          <w:rPr>
            <w:noProof/>
            <w:webHidden/>
          </w:rPr>
          <w:fldChar w:fldCharType="begin"/>
        </w:r>
        <w:r>
          <w:rPr>
            <w:noProof/>
            <w:webHidden/>
          </w:rPr>
          <w:instrText xml:space="preserve"> PAGEREF _Toc203121711 \h </w:instrText>
        </w:r>
        <w:r>
          <w:rPr>
            <w:noProof/>
            <w:webHidden/>
          </w:rPr>
        </w:r>
        <w:r>
          <w:rPr>
            <w:noProof/>
            <w:webHidden/>
          </w:rPr>
          <w:fldChar w:fldCharType="separate"/>
        </w:r>
        <w:r>
          <w:rPr>
            <w:noProof/>
            <w:webHidden/>
          </w:rPr>
          <w:t>7</w:t>
        </w:r>
        <w:r>
          <w:rPr>
            <w:noProof/>
            <w:webHidden/>
          </w:rPr>
          <w:fldChar w:fldCharType="end"/>
        </w:r>
      </w:hyperlink>
    </w:p>
    <w:p w14:paraId="0A6D136B" w14:textId="724295C7"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12" w:history="1">
        <w:r w:rsidRPr="00C91CE7">
          <w:rPr>
            <w:rStyle w:val="Hyperlink"/>
            <w:noProof/>
            <w:lang w:bidi="en-US"/>
          </w:rPr>
          <w:t>Navigating to the Contract Earnings Calculation (Projection)</w:t>
        </w:r>
        <w:r>
          <w:rPr>
            <w:noProof/>
            <w:webHidden/>
          </w:rPr>
          <w:tab/>
        </w:r>
        <w:r>
          <w:rPr>
            <w:noProof/>
            <w:webHidden/>
          </w:rPr>
          <w:fldChar w:fldCharType="begin"/>
        </w:r>
        <w:r>
          <w:rPr>
            <w:noProof/>
            <w:webHidden/>
          </w:rPr>
          <w:instrText xml:space="preserve"> PAGEREF _Toc203121712 \h </w:instrText>
        </w:r>
        <w:r>
          <w:rPr>
            <w:noProof/>
            <w:webHidden/>
          </w:rPr>
        </w:r>
        <w:r>
          <w:rPr>
            <w:noProof/>
            <w:webHidden/>
          </w:rPr>
          <w:fldChar w:fldCharType="separate"/>
        </w:r>
        <w:r>
          <w:rPr>
            <w:noProof/>
            <w:webHidden/>
          </w:rPr>
          <w:t>7</w:t>
        </w:r>
        <w:r>
          <w:rPr>
            <w:noProof/>
            <w:webHidden/>
          </w:rPr>
          <w:fldChar w:fldCharType="end"/>
        </w:r>
      </w:hyperlink>
    </w:p>
    <w:p w14:paraId="158EADB1" w14:textId="59CC92CD"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13" w:history="1">
        <w:r w:rsidRPr="00C91CE7">
          <w:rPr>
            <w:rStyle w:val="Hyperlink"/>
            <w:noProof/>
            <w:lang w:bidi="en-US"/>
          </w:rPr>
          <w:t>Submission and Report Information</w:t>
        </w:r>
        <w:r>
          <w:rPr>
            <w:noProof/>
            <w:webHidden/>
          </w:rPr>
          <w:tab/>
        </w:r>
        <w:r>
          <w:rPr>
            <w:noProof/>
            <w:webHidden/>
          </w:rPr>
          <w:fldChar w:fldCharType="begin"/>
        </w:r>
        <w:r>
          <w:rPr>
            <w:noProof/>
            <w:webHidden/>
          </w:rPr>
          <w:instrText xml:space="preserve"> PAGEREF _Toc203121713 \h </w:instrText>
        </w:r>
        <w:r>
          <w:rPr>
            <w:noProof/>
            <w:webHidden/>
          </w:rPr>
        </w:r>
        <w:r>
          <w:rPr>
            <w:noProof/>
            <w:webHidden/>
          </w:rPr>
          <w:fldChar w:fldCharType="separate"/>
        </w:r>
        <w:r>
          <w:rPr>
            <w:noProof/>
            <w:webHidden/>
          </w:rPr>
          <w:t>7</w:t>
        </w:r>
        <w:r>
          <w:rPr>
            <w:noProof/>
            <w:webHidden/>
          </w:rPr>
          <w:fldChar w:fldCharType="end"/>
        </w:r>
      </w:hyperlink>
    </w:p>
    <w:p w14:paraId="1DAA0D29" w14:textId="6CAA9092"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14" w:history="1">
        <w:r w:rsidRPr="00C91CE7">
          <w:rPr>
            <w:rStyle w:val="Hyperlink"/>
            <w:noProof/>
            <w:lang w:bidi="en-US"/>
          </w:rPr>
          <w:t>Contract Terms</w:t>
        </w:r>
        <w:r>
          <w:rPr>
            <w:noProof/>
            <w:webHidden/>
          </w:rPr>
          <w:tab/>
        </w:r>
        <w:r>
          <w:rPr>
            <w:noProof/>
            <w:webHidden/>
          </w:rPr>
          <w:fldChar w:fldCharType="begin"/>
        </w:r>
        <w:r>
          <w:rPr>
            <w:noProof/>
            <w:webHidden/>
          </w:rPr>
          <w:instrText xml:space="preserve"> PAGEREF _Toc203121714 \h </w:instrText>
        </w:r>
        <w:r>
          <w:rPr>
            <w:noProof/>
            <w:webHidden/>
          </w:rPr>
        </w:r>
        <w:r>
          <w:rPr>
            <w:noProof/>
            <w:webHidden/>
          </w:rPr>
          <w:fldChar w:fldCharType="separate"/>
        </w:r>
        <w:r>
          <w:rPr>
            <w:noProof/>
            <w:webHidden/>
          </w:rPr>
          <w:t>7</w:t>
        </w:r>
        <w:r>
          <w:rPr>
            <w:noProof/>
            <w:webHidden/>
          </w:rPr>
          <w:fldChar w:fldCharType="end"/>
        </w:r>
      </w:hyperlink>
    </w:p>
    <w:p w14:paraId="1FC797AB" w14:textId="5234EB57"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15" w:history="1">
        <w:r w:rsidRPr="00C91CE7">
          <w:rPr>
            <w:rStyle w:val="Hyperlink"/>
            <w:noProof/>
            <w:lang w:bidi="en-US"/>
          </w:rPr>
          <w:t>Calculations from Reported Data</w:t>
        </w:r>
        <w:r>
          <w:rPr>
            <w:noProof/>
            <w:webHidden/>
          </w:rPr>
          <w:tab/>
        </w:r>
        <w:r>
          <w:rPr>
            <w:noProof/>
            <w:webHidden/>
          </w:rPr>
          <w:fldChar w:fldCharType="begin"/>
        </w:r>
        <w:r>
          <w:rPr>
            <w:noProof/>
            <w:webHidden/>
          </w:rPr>
          <w:instrText xml:space="preserve"> PAGEREF _Toc203121715 \h </w:instrText>
        </w:r>
        <w:r>
          <w:rPr>
            <w:noProof/>
            <w:webHidden/>
          </w:rPr>
        </w:r>
        <w:r>
          <w:rPr>
            <w:noProof/>
            <w:webHidden/>
          </w:rPr>
          <w:fldChar w:fldCharType="separate"/>
        </w:r>
        <w:r>
          <w:rPr>
            <w:noProof/>
            <w:webHidden/>
          </w:rPr>
          <w:t>8</w:t>
        </w:r>
        <w:r>
          <w:rPr>
            <w:noProof/>
            <w:webHidden/>
          </w:rPr>
          <w:fldChar w:fldCharType="end"/>
        </w:r>
      </w:hyperlink>
    </w:p>
    <w:p w14:paraId="47123052" w14:textId="3C9F0875"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16" w:history="1">
        <w:r w:rsidRPr="00C91CE7">
          <w:rPr>
            <w:rStyle w:val="Hyperlink"/>
            <w:noProof/>
            <w:lang w:bidi="en-US"/>
          </w:rPr>
          <w:t>Expense Calculations</w:t>
        </w:r>
        <w:r>
          <w:rPr>
            <w:noProof/>
            <w:webHidden/>
          </w:rPr>
          <w:tab/>
        </w:r>
        <w:r>
          <w:rPr>
            <w:noProof/>
            <w:webHidden/>
          </w:rPr>
          <w:fldChar w:fldCharType="begin"/>
        </w:r>
        <w:r>
          <w:rPr>
            <w:noProof/>
            <w:webHidden/>
          </w:rPr>
          <w:instrText xml:space="preserve"> PAGEREF _Toc203121716 \h </w:instrText>
        </w:r>
        <w:r>
          <w:rPr>
            <w:noProof/>
            <w:webHidden/>
          </w:rPr>
        </w:r>
        <w:r>
          <w:rPr>
            <w:noProof/>
            <w:webHidden/>
          </w:rPr>
          <w:fldChar w:fldCharType="separate"/>
        </w:r>
        <w:r>
          <w:rPr>
            <w:noProof/>
            <w:webHidden/>
          </w:rPr>
          <w:t>9</w:t>
        </w:r>
        <w:r>
          <w:rPr>
            <w:noProof/>
            <w:webHidden/>
          </w:rPr>
          <w:fldChar w:fldCharType="end"/>
        </w:r>
      </w:hyperlink>
    </w:p>
    <w:p w14:paraId="1FD49248" w14:textId="7218BC44"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17" w:history="1">
        <w:r w:rsidRPr="00C91CE7">
          <w:rPr>
            <w:rStyle w:val="Hyperlink"/>
            <w:noProof/>
            <w:lang w:bidi="en-US"/>
          </w:rPr>
          <w:t>County Service Earnings</w:t>
        </w:r>
        <w:r>
          <w:rPr>
            <w:noProof/>
            <w:webHidden/>
          </w:rPr>
          <w:tab/>
        </w:r>
        <w:r>
          <w:rPr>
            <w:noProof/>
            <w:webHidden/>
          </w:rPr>
          <w:fldChar w:fldCharType="begin"/>
        </w:r>
        <w:r>
          <w:rPr>
            <w:noProof/>
            <w:webHidden/>
          </w:rPr>
          <w:instrText xml:space="preserve"> PAGEREF _Toc203121717 \h </w:instrText>
        </w:r>
        <w:r>
          <w:rPr>
            <w:noProof/>
            <w:webHidden/>
          </w:rPr>
        </w:r>
        <w:r>
          <w:rPr>
            <w:noProof/>
            <w:webHidden/>
          </w:rPr>
          <w:fldChar w:fldCharType="separate"/>
        </w:r>
        <w:r>
          <w:rPr>
            <w:noProof/>
            <w:webHidden/>
          </w:rPr>
          <w:t>10</w:t>
        </w:r>
        <w:r>
          <w:rPr>
            <w:noProof/>
            <w:webHidden/>
          </w:rPr>
          <w:fldChar w:fldCharType="end"/>
        </w:r>
      </w:hyperlink>
    </w:p>
    <w:p w14:paraId="38FC9B7D" w14:textId="7F2D4B06"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18" w:history="1">
        <w:r w:rsidRPr="00C91CE7">
          <w:rPr>
            <w:rStyle w:val="Hyperlink"/>
            <w:noProof/>
            <w:lang w:bidi="en-US"/>
          </w:rPr>
          <w:t>Exceptional Needs/Severely Disabled Service Level Exemption Calculation</w:t>
        </w:r>
        <w:r>
          <w:rPr>
            <w:noProof/>
            <w:webHidden/>
          </w:rPr>
          <w:tab/>
        </w:r>
        <w:r>
          <w:rPr>
            <w:noProof/>
            <w:webHidden/>
          </w:rPr>
          <w:fldChar w:fldCharType="begin"/>
        </w:r>
        <w:r>
          <w:rPr>
            <w:noProof/>
            <w:webHidden/>
          </w:rPr>
          <w:instrText xml:space="preserve"> PAGEREF _Toc203121718 \h </w:instrText>
        </w:r>
        <w:r>
          <w:rPr>
            <w:noProof/>
            <w:webHidden/>
          </w:rPr>
        </w:r>
        <w:r>
          <w:rPr>
            <w:noProof/>
            <w:webHidden/>
          </w:rPr>
          <w:fldChar w:fldCharType="separate"/>
        </w:r>
        <w:r>
          <w:rPr>
            <w:noProof/>
            <w:webHidden/>
          </w:rPr>
          <w:t>11</w:t>
        </w:r>
        <w:r>
          <w:rPr>
            <w:noProof/>
            <w:webHidden/>
          </w:rPr>
          <w:fldChar w:fldCharType="end"/>
        </w:r>
      </w:hyperlink>
    </w:p>
    <w:p w14:paraId="4DE5E140" w14:textId="3DDF2212"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19" w:history="1">
        <w:r w:rsidRPr="00C91CE7">
          <w:rPr>
            <w:rStyle w:val="Hyperlink"/>
            <w:noProof/>
            <w:lang w:bidi="en-US"/>
          </w:rPr>
          <w:t>Contract Earnings Summary</w:t>
        </w:r>
        <w:r>
          <w:rPr>
            <w:noProof/>
            <w:webHidden/>
          </w:rPr>
          <w:tab/>
        </w:r>
        <w:r>
          <w:rPr>
            <w:noProof/>
            <w:webHidden/>
          </w:rPr>
          <w:fldChar w:fldCharType="begin"/>
        </w:r>
        <w:r>
          <w:rPr>
            <w:noProof/>
            <w:webHidden/>
          </w:rPr>
          <w:instrText xml:space="preserve"> PAGEREF _Toc203121719 \h </w:instrText>
        </w:r>
        <w:r>
          <w:rPr>
            <w:noProof/>
            <w:webHidden/>
          </w:rPr>
        </w:r>
        <w:r>
          <w:rPr>
            <w:noProof/>
            <w:webHidden/>
          </w:rPr>
          <w:fldChar w:fldCharType="separate"/>
        </w:r>
        <w:r>
          <w:rPr>
            <w:noProof/>
            <w:webHidden/>
          </w:rPr>
          <w:t>11</w:t>
        </w:r>
        <w:r>
          <w:rPr>
            <w:noProof/>
            <w:webHidden/>
          </w:rPr>
          <w:fldChar w:fldCharType="end"/>
        </w:r>
      </w:hyperlink>
    </w:p>
    <w:p w14:paraId="06FF4219" w14:textId="6ED771C2"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20" w:history="1">
        <w:r w:rsidRPr="00C91CE7">
          <w:rPr>
            <w:rStyle w:val="Hyperlink"/>
            <w:noProof/>
          </w:rPr>
          <w:t>CSPP Contract Earnings Calculation (Final)</w:t>
        </w:r>
        <w:r>
          <w:rPr>
            <w:noProof/>
            <w:webHidden/>
          </w:rPr>
          <w:tab/>
        </w:r>
        <w:r>
          <w:rPr>
            <w:noProof/>
            <w:webHidden/>
          </w:rPr>
          <w:fldChar w:fldCharType="begin"/>
        </w:r>
        <w:r>
          <w:rPr>
            <w:noProof/>
            <w:webHidden/>
          </w:rPr>
          <w:instrText xml:space="preserve"> PAGEREF _Toc203121720 \h </w:instrText>
        </w:r>
        <w:r>
          <w:rPr>
            <w:noProof/>
            <w:webHidden/>
          </w:rPr>
        </w:r>
        <w:r>
          <w:rPr>
            <w:noProof/>
            <w:webHidden/>
          </w:rPr>
          <w:fldChar w:fldCharType="separate"/>
        </w:r>
        <w:r>
          <w:rPr>
            <w:noProof/>
            <w:webHidden/>
          </w:rPr>
          <w:t>14</w:t>
        </w:r>
        <w:r>
          <w:rPr>
            <w:noProof/>
            <w:webHidden/>
          </w:rPr>
          <w:fldChar w:fldCharType="end"/>
        </w:r>
      </w:hyperlink>
    </w:p>
    <w:p w14:paraId="09977780" w14:textId="1B4E97CB"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1" w:history="1">
        <w:r w:rsidRPr="00C91CE7">
          <w:rPr>
            <w:rStyle w:val="Hyperlink"/>
            <w:noProof/>
            <w:lang w:bidi="en-US"/>
          </w:rPr>
          <w:t>Navigating to the Contract Earnings Calculation (Final)</w:t>
        </w:r>
        <w:r>
          <w:rPr>
            <w:noProof/>
            <w:webHidden/>
          </w:rPr>
          <w:tab/>
        </w:r>
        <w:r>
          <w:rPr>
            <w:noProof/>
            <w:webHidden/>
          </w:rPr>
          <w:fldChar w:fldCharType="begin"/>
        </w:r>
        <w:r>
          <w:rPr>
            <w:noProof/>
            <w:webHidden/>
          </w:rPr>
          <w:instrText xml:space="preserve"> PAGEREF _Toc203121721 \h </w:instrText>
        </w:r>
        <w:r>
          <w:rPr>
            <w:noProof/>
            <w:webHidden/>
          </w:rPr>
        </w:r>
        <w:r>
          <w:rPr>
            <w:noProof/>
            <w:webHidden/>
          </w:rPr>
          <w:fldChar w:fldCharType="separate"/>
        </w:r>
        <w:r>
          <w:rPr>
            <w:noProof/>
            <w:webHidden/>
          </w:rPr>
          <w:t>14</w:t>
        </w:r>
        <w:r>
          <w:rPr>
            <w:noProof/>
            <w:webHidden/>
          </w:rPr>
          <w:fldChar w:fldCharType="end"/>
        </w:r>
      </w:hyperlink>
    </w:p>
    <w:p w14:paraId="12D028BE" w14:textId="00B14110"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2" w:history="1">
        <w:r w:rsidRPr="00C91CE7">
          <w:rPr>
            <w:rStyle w:val="Hyperlink"/>
            <w:noProof/>
            <w:lang w:bidi="en-US"/>
          </w:rPr>
          <w:t>Submission and Report Information</w:t>
        </w:r>
        <w:r>
          <w:rPr>
            <w:noProof/>
            <w:webHidden/>
          </w:rPr>
          <w:tab/>
        </w:r>
        <w:r>
          <w:rPr>
            <w:noProof/>
            <w:webHidden/>
          </w:rPr>
          <w:fldChar w:fldCharType="begin"/>
        </w:r>
        <w:r>
          <w:rPr>
            <w:noProof/>
            <w:webHidden/>
          </w:rPr>
          <w:instrText xml:space="preserve"> PAGEREF _Toc203121722 \h </w:instrText>
        </w:r>
        <w:r>
          <w:rPr>
            <w:noProof/>
            <w:webHidden/>
          </w:rPr>
        </w:r>
        <w:r>
          <w:rPr>
            <w:noProof/>
            <w:webHidden/>
          </w:rPr>
          <w:fldChar w:fldCharType="separate"/>
        </w:r>
        <w:r>
          <w:rPr>
            <w:noProof/>
            <w:webHidden/>
          </w:rPr>
          <w:t>14</w:t>
        </w:r>
        <w:r>
          <w:rPr>
            <w:noProof/>
            <w:webHidden/>
          </w:rPr>
          <w:fldChar w:fldCharType="end"/>
        </w:r>
      </w:hyperlink>
    </w:p>
    <w:p w14:paraId="56B7C030" w14:textId="1402EB9A"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3" w:history="1">
        <w:r w:rsidRPr="00C91CE7">
          <w:rPr>
            <w:rStyle w:val="Hyperlink"/>
            <w:noProof/>
            <w:lang w:bidi="en-US"/>
          </w:rPr>
          <w:t>Contract Terms</w:t>
        </w:r>
        <w:r>
          <w:rPr>
            <w:noProof/>
            <w:webHidden/>
          </w:rPr>
          <w:tab/>
        </w:r>
        <w:r>
          <w:rPr>
            <w:noProof/>
            <w:webHidden/>
          </w:rPr>
          <w:fldChar w:fldCharType="begin"/>
        </w:r>
        <w:r>
          <w:rPr>
            <w:noProof/>
            <w:webHidden/>
          </w:rPr>
          <w:instrText xml:space="preserve"> PAGEREF _Toc203121723 \h </w:instrText>
        </w:r>
        <w:r>
          <w:rPr>
            <w:noProof/>
            <w:webHidden/>
          </w:rPr>
        </w:r>
        <w:r>
          <w:rPr>
            <w:noProof/>
            <w:webHidden/>
          </w:rPr>
          <w:fldChar w:fldCharType="separate"/>
        </w:r>
        <w:r>
          <w:rPr>
            <w:noProof/>
            <w:webHidden/>
          </w:rPr>
          <w:t>14</w:t>
        </w:r>
        <w:r>
          <w:rPr>
            <w:noProof/>
            <w:webHidden/>
          </w:rPr>
          <w:fldChar w:fldCharType="end"/>
        </w:r>
      </w:hyperlink>
    </w:p>
    <w:p w14:paraId="6254CFFF" w14:textId="7C2E9F48"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4" w:history="1">
        <w:r w:rsidRPr="00C91CE7">
          <w:rPr>
            <w:rStyle w:val="Hyperlink"/>
            <w:noProof/>
            <w:lang w:bidi="en-US"/>
          </w:rPr>
          <w:t>Calculations from Reported Data</w:t>
        </w:r>
        <w:r>
          <w:rPr>
            <w:noProof/>
            <w:webHidden/>
          </w:rPr>
          <w:tab/>
        </w:r>
        <w:r>
          <w:rPr>
            <w:noProof/>
            <w:webHidden/>
          </w:rPr>
          <w:fldChar w:fldCharType="begin"/>
        </w:r>
        <w:r>
          <w:rPr>
            <w:noProof/>
            <w:webHidden/>
          </w:rPr>
          <w:instrText xml:space="preserve"> PAGEREF _Toc203121724 \h </w:instrText>
        </w:r>
        <w:r>
          <w:rPr>
            <w:noProof/>
            <w:webHidden/>
          </w:rPr>
        </w:r>
        <w:r>
          <w:rPr>
            <w:noProof/>
            <w:webHidden/>
          </w:rPr>
          <w:fldChar w:fldCharType="separate"/>
        </w:r>
        <w:r>
          <w:rPr>
            <w:noProof/>
            <w:webHidden/>
          </w:rPr>
          <w:t>15</w:t>
        </w:r>
        <w:r>
          <w:rPr>
            <w:noProof/>
            <w:webHidden/>
          </w:rPr>
          <w:fldChar w:fldCharType="end"/>
        </w:r>
      </w:hyperlink>
    </w:p>
    <w:p w14:paraId="6ABC4C51" w14:textId="09036560"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5" w:history="1">
        <w:r w:rsidRPr="00C91CE7">
          <w:rPr>
            <w:rStyle w:val="Hyperlink"/>
            <w:noProof/>
            <w:lang w:bidi="en-US"/>
          </w:rPr>
          <w:t>Expense Calculations</w:t>
        </w:r>
        <w:r>
          <w:rPr>
            <w:noProof/>
            <w:webHidden/>
          </w:rPr>
          <w:tab/>
        </w:r>
        <w:r>
          <w:rPr>
            <w:noProof/>
            <w:webHidden/>
          </w:rPr>
          <w:fldChar w:fldCharType="begin"/>
        </w:r>
        <w:r>
          <w:rPr>
            <w:noProof/>
            <w:webHidden/>
          </w:rPr>
          <w:instrText xml:space="preserve"> PAGEREF _Toc203121725 \h </w:instrText>
        </w:r>
        <w:r>
          <w:rPr>
            <w:noProof/>
            <w:webHidden/>
          </w:rPr>
        </w:r>
        <w:r>
          <w:rPr>
            <w:noProof/>
            <w:webHidden/>
          </w:rPr>
          <w:fldChar w:fldCharType="separate"/>
        </w:r>
        <w:r>
          <w:rPr>
            <w:noProof/>
            <w:webHidden/>
          </w:rPr>
          <w:t>16</w:t>
        </w:r>
        <w:r>
          <w:rPr>
            <w:noProof/>
            <w:webHidden/>
          </w:rPr>
          <w:fldChar w:fldCharType="end"/>
        </w:r>
      </w:hyperlink>
    </w:p>
    <w:p w14:paraId="54C8A1BB" w14:textId="696DB97F"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6" w:history="1">
        <w:r w:rsidRPr="00C91CE7">
          <w:rPr>
            <w:rStyle w:val="Hyperlink"/>
            <w:noProof/>
            <w:lang w:bidi="en-US"/>
          </w:rPr>
          <w:t>County Service Earnings</w:t>
        </w:r>
        <w:r>
          <w:rPr>
            <w:noProof/>
            <w:webHidden/>
          </w:rPr>
          <w:tab/>
        </w:r>
        <w:r>
          <w:rPr>
            <w:noProof/>
            <w:webHidden/>
          </w:rPr>
          <w:fldChar w:fldCharType="begin"/>
        </w:r>
        <w:r>
          <w:rPr>
            <w:noProof/>
            <w:webHidden/>
          </w:rPr>
          <w:instrText xml:space="preserve"> PAGEREF _Toc203121726 \h </w:instrText>
        </w:r>
        <w:r>
          <w:rPr>
            <w:noProof/>
            <w:webHidden/>
          </w:rPr>
        </w:r>
        <w:r>
          <w:rPr>
            <w:noProof/>
            <w:webHidden/>
          </w:rPr>
          <w:fldChar w:fldCharType="separate"/>
        </w:r>
        <w:r>
          <w:rPr>
            <w:noProof/>
            <w:webHidden/>
          </w:rPr>
          <w:t>17</w:t>
        </w:r>
        <w:r>
          <w:rPr>
            <w:noProof/>
            <w:webHidden/>
          </w:rPr>
          <w:fldChar w:fldCharType="end"/>
        </w:r>
      </w:hyperlink>
    </w:p>
    <w:p w14:paraId="2FF168C3" w14:textId="01752029"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7" w:history="1">
        <w:r w:rsidRPr="00C91CE7">
          <w:rPr>
            <w:rStyle w:val="Hyperlink"/>
            <w:noProof/>
            <w:lang w:bidi="en-US"/>
          </w:rPr>
          <w:t>Exceptional Needs/Severely Disabled Service Level Exemption Calculation</w:t>
        </w:r>
        <w:r>
          <w:rPr>
            <w:noProof/>
            <w:webHidden/>
          </w:rPr>
          <w:tab/>
        </w:r>
        <w:r>
          <w:rPr>
            <w:noProof/>
            <w:webHidden/>
          </w:rPr>
          <w:fldChar w:fldCharType="begin"/>
        </w:r>
        <w:r>
          <w:rPr>
            <w:noProof/>
            <w:webHidden/>
          </w:rPr>
          <w:instrText xml:space="preserve"> PAGEREF _Toc203121727 \h </w:instrText>
        </w:r>
        <w:r>
          <w:rPr>
            <w:noProof/>
            <w:webHidden/>
          </w:rPr>
        </w:r>
        <w:r>
          <w:rPr>
            <w:noProof/>
            <w:webHidden/>
          </w:rPr>
          <w:fldChar w:fldCharType="separate"/>
        </w:r>
        <w:r>
          <w:rPr>
            <w:noProof/>
            <w:webHidden/>
          </w:rPr>
          <w:t>17</w:t>
        </w:r>
        <w:r>
          <w:rPr>
            <w:noProof/>
            <w:webHidden/>
          </w:rPr>
          <w:fldChar w:fldCharType="end"/>
        </w:r>
      </w:hyperlink>
    </w:p>
    <w:p w14:paraId="5B4CD4E8" w14:textId="3904586C"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8" w:history="1">
        <w:r w:rsidRPr="00C91CE7">
          <w:rPr>
            <w:rStyle w:val="Hyperlink"/>
            <w:noProof/>
            <w:lang w:bidi="en-US"/>
          </w:rPr>
          <w:t>Contract Earnings Summary</w:t>
        </w:r>
        <w:r>
          <w:rPr>
            <w:noProof/>
            <w:webHidden/>
          </w:rPr>
          <w:tab/>
        </w:r>
        <w:r>
          <w:rPr>
            <w:noProof/>
            <w:webHidden/>
          </w:rPr>
          <w:fldChar w:fldCharType="begin"/>
        </w:r>
        <w:r>
          <w:rPr>
            <w:noProof/>
            <w:webHidden/>
          </w:rPr>
          <w:instrText xml:space="preserve"> PAGEREF _Toc203121728 \h </w:instrText>
        </w:r>
        <w:r>
          <w:rPr>
            <w:noProof/>
            <w:webHidden/>
          </w:rPr>
        </w:r>
        <w:r>
          <w:rPr>
            <w:noProof/>
            <w:webHidden/>
          </w:rPr>
          <w:fldChar w:fldCharType="separate"/>
        </w:r>
        <w:r>
          <w:rPr>
            <w:noProof/>
            <w:webHidden/>
          </w:rPr>
          <w:t>18</w:t>
        </w:r>
        <w:r>
          <w:rPr>
            <w:noProof/>
            <w:webHidden/>
          </w:rPr>
          <w:fldChar w:fldCharType="end"/>
        </w:r>
      </w:hyperlink>
    </w:p>
    <w:p w14:paraId="2D90C0D8" w14:textId="6212AF0B"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29" w:history="1">
        <w:r w:rsidRPr="00C91CE7">
          <w:rPr>
            <w:rStyle w:val="Hyperlink"/>
            <w:noProof/>
            <w:lang w:bidi="en-US"/>
          </w:rPr>
          <w:t>Recommended Billing</w:t>
        </w:r>
        <w:r>
          <w:rPr>
            <w:noProof/>
            <w:webHidden/>
          </w:rPr>
          <w:tab/>
        </w:r>
        <w:r>
          <w:rPr>
            <w:noProof/>
            <w:webHidden/>
          </w:rPr>
          <w:fldChar w:fldCharType="begin"/>
        </w:r>
        <w:r>
          <w:rPr>
            <w:noProof/>
            <w:webHidden/>
          </w:rPr>
          <w:instrText xml:space="preserve"> PAGEREF _Toc203121729 \h </w:instrText>
        </w:r>
        <w:r>
          <w:rPr>
            <w:noProof/>
            <w:webHidden/>
          </w:rPr>
        </w:r>
        <w:r>
          <w:rPr>
            <w:noProof/>
            <w:webHidden/>
          </w:rPr>
          <w:fldChar w:fldCharType="separate"/>
        </w:r>
        <w:r>
          <w:rPr>
            <w:noProof/>
            <w:webHidden/>
          </w:rPr>
          <w:t>19</w:t>
        </w:r>
        <w:r>
          <w:rPr>
            <w:noProof/>
            <w:webHidden/>
          </w:rPr>
          <w:fldChar w:fldCharType="end"/>
        </w:r>
      </w:hyperlink>
    </w:p>
    <w:p w14:paraId="2542DBE9" w14:textId="76E98237"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30" w:history="1">
        <w:r w:rsidRPr="00C91CE7">
          <w:rPr>
            <w:rStyle w:val="Hyperlink"/>
            <w:noProof/>
          </w:rPr>
          <w:t>CSPP Audited Contract Earnings Calculation</w:t>
        </w:r>
        <w:r>
          <w:rPr>
            <w:noProof/>
            <w:webHidden/>
          </w:rPr>
          <w:tab/>
        </w:r>
        <w:r>
          <w:rPr>
            <w:noProof/>
            <w:webHidden/>
          </w:rPr>
          <w:fldChar w:fldCharType="begin"/>
        </w:r>
        <w:r>
          <w:rPr>
            <w:noProof/>
            <w:webHidden/>
          </w:rPr>
          <w:instrText xml:space="preserve"> PAGEREF _Toc203121730 \h </w:instrText>
        </w:r>
        <w:r>
          <w:rPr>
            <w:noProof/>
            <w:webHidden/>
          </w:rPr>
        </w:r>
        <w:r>
          <w:rPr>
            <w:noProof/>
            <w:webHidden/>
          </w:rPr>
          <w:fldChar w:fldCharType="separate"/>
        </w:r>
        <w:r>
          <w:rPr>
            <w:noProof/>
            <w:webHidden/>
          </w:rPr>
          <w:t>20</w:t>
        </w:r>
        <w:r>
          <w:rPr>
            <w:noProof/>
            <w:webHidden/>
          </w:rPr>
          <w:fldChar w:fldCharType="end"/>
        </w:r>
      </w:hyperlink>
    </w:p>
    <w:p w14:paraId="10FB5164" w14:textId="59F18481"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1" w:history="1">
        <w:r w:rsidRPr="00C91CE7">
          <w:rPr>
            <w:rStyle w:val="Hyperlink"/>
            <w:noProof/>
            <w:lang w:bidi="en-US"/>
          </w:rPr>
          <w:t>Navigating to the Audited CSPP Contract Earnings Calculation</w:t>
        </w:r>
        <w:r>
          <w:rPr>
            <w:noProof/>
            <w:webHidden/>
          </w:rPr>
          <w:tab/>
        </w:r>
        <w:r>
          <w:rPr>
            <w:noProof/>
            <w:webHidden/>
          </w:rPr>
          <w:fldChar w:fldCharType="begin"/>
        </w:r>
        <w:r>
          <w:rPr>
            <w:noProof/>
            <w:webHidden/>
          </w:rPr>
          <w:instrText xml:space="preserve"> PAGEREF _Toc203121731 \h </w:instrText>
        </w:r>
        <w:r>
          <w:rPr>
            <w:noProof/>
            <w:webHidden/>
          </w:rPr>
        </w:r>
        <w:r>
          <w:rPr>
            <w:noProof/>
            <w:webHidden/>
          </w:rPr>
          <w:fldChar w:fldCharType="separate"/>
        </w:r>
        <w:r>
          <w:rPr>
            <w:noProof/>
            <w:webHidden/>
          </w:rPr>
          <w:t>20</w:t>
        </w:r>
        <w:r>
          <w:rPr>
            <w:noProof/>
            <w:webHidden/>
          </w:rPr>
          <w:fldChar w:fldCharType="end"/>
        </w:r>
      </w:hyperlink>
    </w:p>
    <w:p w14:paraId="146E1158" w14:textId="29FFB42E"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2" w:history="1">
        <w:r w:rsidRPr="00C91CE7">
          <w:rPr>
            <w:rStyle w:val="Hyperlink"/>
            <w:noProof/>
            <w:lang w:bidi="en-US"/>
          </w:rPr>
          <w:t>Submission and Report Information</w:t>
        </w:r>
        <w:r>
          <w:rPr>
            <w:noProof/>
            <w:webHidden/>
          </w:rPr>
          <w:tab/>
        </w:r>
        <w:r>
          <w:rPr>
            <w:noProof/>
            <w:webHidden/>
          </w:rPr>
          <w:fldChar w:fldCharType="begin"/>
        </w:r>
        <w:r>
          <w:rPr>
            <w:noProof/>
            <w:webHidden/>
          </w:rPr>
          <w:instrText xml:space="preserve"> PAGEREF _Toc203121732 \h </w:instrText>
        </w:r>
        <w:r>
          <w:rPr>
            <w:noProof/>
            <w:webHidden/>
          </w:rPr>
        </w:r>
        <w:r>
          <w:rPr>
            <w:noProof/>
            <w:webHidden/>
          </w:rPr>
          <w:fldChar w:fldCharType="separate"/>
        </w:r>
        <w:r>
          <w:rPr>
            <w:noProof/>
            <w:webHidden/>
          </w:rPr>
          <w:t>20</w:t>
        </w:r>
        <w:r>
          <w:rPr>
            <w:noProof/>
            <w:webHidden/>
          </w:rPr>
          <w:fldChar w:fldCharType="end"/>
        </w:r>
      </w:hyperlink>
    </w:p>
    <w:p w14:paraId="5D9C104B" w14:textId="699DF5C2"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3" w:history="1">
        <w:r w:rsidRPr="00C91CE7">
          <w:rPr>
            <w:rStyle w:val="Hyperlink"/>
            <w:noProof/>
            <w:lang w:bidi="en-US"/>
          </w:rPr>
          <w:t>Contract Terms</w:t>
        </w:r>
        <w:r>
          <w:rPr>
            <w:noProof/>
            <w:webHidden/>
          </w:rPr>
          <w:tab/>
        </w:r>
        <w:r>
          <w:rPr>
            <w:noProof/>
            <w:webHidden/>
          </w:rPr>
          <w:fldChar w:fldCharType="begin"/>
        </w:r>
        <w:r>
          <w:rPr>
            <w:noProof/>
            <w:webHidden/>
          </w:rPr>
          <w:instrText xml:space="preserve"> PAGEREF _Toc203121733 \h </w:instrText>
        </w:r>
        <w:r>
          <w:rPr>
            <w:noProof/>
            <w:webHidden/>
          </w:rPr>
        </w:r>
        <w:r>
          <w:rPr>
            <w:noProof/>
            <w:webHidden/>
          </w:rPr>
          <w:fldChar w:fldCharType="separate"/>
        </w:r>
        <w:r>
          <w:rPr>
            <w:noProof/>
            <w:webHidden/>
          </w:rPr>
          <w:t>20</w:t>
        </w:r>
        <w:r>
          <w:rPr>
            <w:noProof/>
            <w:webHidden/>
          </w:rPr>
          <w:fldChar w:fldCharType="end"/>
        </w:r>
      </w:hyperlink>
    </w:p>
    <w:p w14:paraId="4729F758" w14:textId="0DA01049"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4" w:history="1">
        <w:r w:rsidRPr="00C91CE7">
          <w:rPr>
            <w:rStyle w:val="Hyperlink"/>
            <w:noProof/>
            <w:lang w:bidi="en-US"/>
          </w:rPr>
          <w:t>Calculations from Reported Data</w:t>
        </w:r>
        <w:r>
          <w:rPr>
            <w:noProof/>
            <w:webHidden/>
          </w:rPr>
          <w:tab/>
        </w:r>
        <w:r>
          <w:rPr>
            <w:noProof/>
            <w:webHidden/>
          </w:rPr>
          <w:fldChar w:fldCharType="begin"/>
        </w:r>
        <w:r>
          <w:rPr>
            <w:noProof/>
            <w:webHidden/>
          </w:rPr>
          <w:instrText xml:space="preserve"> PAGEREF _Toc203121734 \h </w:instrText>
        </w:r>
        <w:r>
          <w:rPr>
            <w:noProof/>
            <w:webHidden/>
          </w:rPr>
        </w:r>
        <w:r>
          <w:rPr>
            <w:noProof/>
            <w:webHidden/>
          </w:rPr>
          <w:fldChar w:fldCharType="separate"/>
        </w:r>
        <w:r>
          <w:rPr>
            <w:noProof/>
            <w:webHidden/>
          </w:rPr>
          <w:t>21</w:t>
        </w:r>
        <w:r>
          <w:rPr>
            <w:noProof/>
            <w:webHidden/>
          </w:rPr>
          <w:fldChar w:fldCharType="end"/>
        </w:r>
      </w:hyperlink>
    </w:p>
    <w:p w14:paraId="3002CC9A" w14:textId="4166E71B"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5" w:history="1">
        <w:r w:rsidRPr="00C91CE7">
          <w:rPr>
            <w:rStyle w:val="Hyperlink"/>
            <w:noProof/>
            <w:lang w:bidi="en-US"/>
          </w:rPr>
          <w:t>Expense Calculations</w:t>
        </w:r>
        <w:r>
          <w:rPr>
            <w:noProof/>
            <w:webHidden/>
          </w:rPr>
          <w:tab/>
        </w:r>
        <w:r>
          <w:rPr>
            <w:noProof/>
            <w:webHidden/>
          </w:rPr>
          <w:fldChar w:fldCharType="begin"/>
        </w:r>
        <w:r>
          <w:rPr>
            <w:noProof/>
            <w:webHidden/>
          </w:rPr>
          <w:instrText xml:space="preserve"> PAGEREF _Toc203121735 \h </w:instrText>
        </w:r>
        <w:r>
          <w:rPr>
            <w:noProof/>
            <w:webHidden/>
          </w:rPr>
        </w:r>
        <w:r>
          <w:rPr>
            <w:noProof/>
            <w:webHidden/>
          </w:rPr>
          <w:fldChar w:fldCharType="separate"/>
        </w:r>
        <w:r>
          <w:rPr>
            <w:noProof/>
            <w:webHidden/>
          </w:rPr>
          <w:t>22</w:t>
        </w:r>
        <w:r>
          <w:rPr>
            <w:noProof/>
            <w:webHidden/>
          </w:rPr>
          <w:fldChar w:fldCharType="end"/>
        </w:r>
      </w:hyperlink>
    </w:p>
    <w:p w14:paraId="766FFD6B" w14:textId="1C331246"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6" w:history="1">
        <w:r w:rsidRPr="00C91CE7">
          <w:rPr>
            <w:rStyle w:val="Hyperlink"/>
            <w:noProof/>
            <w:lang w:bidi="en-US"/>
          </w:rPr>
          <w:t>County Service Earnings</w:t>
        </w:r>
        <w:r>
          <w:rPr>
            <w:noProof/>
            <w:webHidden/>
          </w:rPr>
          <w:tab/>
        </w:r>
        <w:r>
          <w:rPr>
            <w:noProof/>
            <w:webHidden/>
          </w:rPr>
          <w:fldChar w:fldCharType="begin"/>
        </w:r>
        <w:r>
          <w:rPr>
            <w:noProof/>
            <w:webHidden/>
          </w:rPr>
          <w:instrText xml:space="preserve"> PAGEREF _Toc203121736 \h </w:instrText>
        </w:r>
        <w:r>
          <w:rPr>
            <w:noProof/>
            <w:webHidden/>
          </w:rPr>
        </w:r>
        <w:r>
          <w:rPr>
            <w:noProof/>
            <w:webHidden/>
          </w:rPr>
          <w:fldChar w:fldCharType="separate"/>
        </w:r>
        <w:r>
          <w:rPr>
            <w:noProof/>
            <w:webHidden/>
          </w:rPr>
          <w:t>23</w:t>
        </w:r>
        <w:r>
          <w:rPr>
            <w:noProof/>
            <w:webHidden/>
          </w:rPr>
          <w:fldChar w:fldCharType="end"/>
        </w:r>
      </w:hyperlink>
    </w:p>
    <w:p w14:paraId="4159EB08" w14:textId="2D21854C"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7" w:history="1">
        <w:r w:rsidRPr="00C91CE7">
          <w:rPr>
            <w:rStyle w:val="Hyperlink"/>
            <w:noProof/>
            <w:lang w:bidi="en-US"/>
          </w:rPr>
          <w:t>Exceptional Needs/Severely Disabled Service Level Exemption Calculation</w:t>
        </w:r>
        <w:r>
          <w:rPr>
            <w:noProof/>
            <w:webHidden/>
          </w:rPr>
          <w:tab/>
        </w:r>
        <w:r>
          <w:rPr>
            <w:noProof/>
            <w:webHidden/>
          </w:rPr>
          <w:fldChar w:fldCharType="begin"/>
        </w:r>
        <w:r>
          <w:rPr>
            <w:noProof/>
            <w:webHidden/>
          </w:rPr>
          <w:instrText xml:space="preserve"> PAGEREF _Toc203121737 \h </w:instrText>
        </w:r>
        <w:r>
          <w:rPr>
            <w:noProof/>
            <w:webHidden/>
          </w:rPr>
        </w:r>
        <w:r>
          <w:rPr>
            <w:noProof/>
            <w:webHidden/>
          </w:rPr>
          <w:fldChar w:fldCharType="separate"/>
        </w:r>
        <w:r>
          <w:rPr>
            <w:noProof/>
            <w:webHidden/>
          </w:rPr>
          <w:t>24</w:t>
        </w:r>
        <w:r>
          <w:rPr>
            <w:noProof/>
            <w:webHidden/>
          </w:rPr>
          <w:fldChar w:fldCharType="end"/>
        </w:r>
      </w:hyperlink>
    </w:p>
    <w:p w14:paraId="319A60CF" w14:textId="70E7D836"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8" w:history="1">
        <w:r w:rsidRPr="00C91CE7">
          <w:rPr>
            <w:rStyle w:val="Hyperlink"/>
            <w:noProof/>
            <w:lang w:bidi="en-US"/>
          </w:rPr>
          <w:t>Contract Earnings Summary</w:t>
        </w:r>
        <w:r>
          <w:rPr>
            <w:noProof/>
            <w:webHidden/>
          </w:rPr>
          <w:tab/>
        </w:r>
        <w:r>
          <w:rPr>
            <w:noProof/>
            <w:webHidden/>
          </w:rPr>
          <w:fldChar w:fldCharType="begin"/>
        </w:r>
        <w:r>
          <w:rPr>
            <w:noProof/>
            <w:webHidden/>
          </w:rPr>
          <w:instrText xml:space="preserve"> PAGEREF _Toc203121738 \h </w:instrText>
        </w:r>
        <w:r>
          <w:rPr>
            <w:noProof/>
            <w:webHidden/>
          </w:rPr>
        </w:r>
        <w:r>
          <w:rPr>
            <w:noProof/>
            <w:webHidden/>
          </w:rPr>
          <w:fldChar w:fldCharType="separate"/>
        </w:r>
        <w:r>
          <w:rPr>
            <w:noProof/>
            <w:webHidden/>
          </w:rPr>
          <w:t>24</w:t>
        </w:r>
        <w:r>
          <w:rPr>
            <w:noProof/>
            <w:webHidden/>
          </w:rPr>
          <w:fldChar w:fldCharType="end"/>
        </w:r>
      </w:hyperlink>
    </w:p>
    <w:p w14:paraId="0A80A2F2" w14:textId="0AB7C8F0"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39" w:history="1">
        <w:r w:rsidRPr="00C91CE7">
          <w:rPr>
            <w:rStyle w:val="Hyperlink"/>
            <w:noProof/>
            <w:lang w:bidi="en-US"/>
          </w:rPr>
          <w:t>Recommended Billing</w:t>
        </w:r>
        <w:r>
          <w:rPr>
            <w:noProof/>
            <w:webHidden/>
          </w:rPr>
          <w:tab/>
        </w:r>
        <w:r>
          <w:rPr>
            <w:noProof/>
            <w:webHidden/>
          </w:rPr>
          <w:fldChar w:fldCharType="begin"/>
        </w:r>
        <w:r>
          <w:rPr>
            <w:noProof/>
            <w:webHidden/>
          </w:rPr>
          <w:instrText xml:space="preserve"> PAGEREF _Toc203121739 \h </w:instrText>
        </w:r>
        <w:r>
          <w:rPr>
            <w:noProof/>
            <w:webHidden/>
          </w:rPr>
        </w:r>
        <w:r>
          <w:rPr>
            <w:noProof/>
            <w:webHidden/>
          </w:rPr>
          <w:fldChar w:fldCharType="separate"/>
        </w:r>
        <w:r>
          <w:rPr>
            <w:noProof/>
            <w:webHidden/>
          </w:rPr>
          <w:t>25</w:t>
        </w:r>
        <w:r>
          <w:rPr>
            <w:noProof/>
            <w:webHidden/>
          </w:rPr>
          <w:fldChar w:fldCharType="end"/>
        </w:r>
      </w:hyperlink>
    </w:p>
    <w:p w14:paraId="03F7C4CE" w14:textId="0651B1F1"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40" w:history="1">
        <w:r w:rsidRPr="00C91CE7">
          <w:rPr>
            <w:rStyle w:val="Hyperlink"/>
            <w:noProof/>
          </w:rPr>
          <w:t>CPKS Contract Earnings Calculation</w:t>
        </w:r>
        <w:r>
          <w:rPr>
            <w:noProof/>
            <w:webHidden/>
          </w:rPr>
          <w:tab/>
        </w:r>
        <w:r>
          <w:rPr>
            <w:noProof/>
            <w:webHidden/>
          </w:rPr>
          <w:fldChar w:fldCharType="begin"/>
        </w:r>
        <w:r>
          <w:rPr>
            <w:noProof/>
            <w:webHidden/>
          </w:rPr>
          <w:instrText xml:space="preserve"> PAGEREF _Toc203121740 \h </w:instrText>
        </w:r>
        <w:r>
          <w:rPr>
            <w:noProof/>
            <w:webHidden/>
          </w:rPr>
        </w:r>
        <w:r>
          <w:rPr>
            <w:noProof/>
            <w:webHidden/>
          </w:rPr>
          <w:fldChar w:fldCharType="separate"/>
        </w:r>
        <w:r>
          <w:rPr>
            <w:noProof/>
            <w:webHidden/>
          </w:rPr>
          <w:t>27</w:t>
        </w:r>
        <w:r>
          <w:rPr>
            <w:noProof/>
            <w:webHidden/>
          </w:rPr>
          <w:fldChar w:fldCharType="end"/>
        </w:r>
      </w:hyperlink>
    </w:p>
    <w:p w14:paraId="5345D0BA" w14:textId="10221E66"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41" w:history="1">
        <w:r w:rsidRPr="00C91CE7">
          <w:rPr>
            <w:rStyle w:val="Hyperlink"/>
            <w:noProof/>
            <w:lang w:bidi="en-US"/>
          </w:rPr>
          <w:t>Navigating to the Contract Earnings Calculation</w:t>
        </w:r>
        <w:r>
          <w:rPr>
            <w:noProof/>
            <w:webHidden/>
          </w:rPr>
          <w:tab/>
        </w:r>
        <w:r>
          <w:rPr>
            <w:noProof/>
            <w:webHidden/>
          </w:rPr>
          <w:fldChar w:fldCharType="begin"/>
        </w:r>
        <w:r>
          <w:rPr>
            <w:noProof/>
            <w:webHidden/>
          </w:rPr>
          <w:instrText xml:space="preserve"> PAGEREF _Toc203121741 \h </w:instrText>
        </w:r>
        <w:r>
          <w:rPr>
            <w:noProof/>
            <w:webHidden/>
          </w:rPr>
        </w:r>
        <w:r>
          <w:rPr>
            <w:noProof/>
            <w:webHidden/>
          </w:rPr>
          <w:fldChar w:fldCharType="separate"/>
        </w:r>
        <w:r>
          <w:rPr>
            <w:noProof/>
            <w:webHidden/>
          </w:rPr>
          <w:t>27</w:t>
        </w:r>
        <w:r>
          <w:rPr>
            <w:noProof/>
            <w:webHidden/>
          </w:rPr>
          <w:fldChar w:fldCharType="end"/>
        </w:r>
      </w:hyperlink>
    </w:p>
    <w:p w14:paraId="38654AC2" w14:textId="598662DC"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42" w:history="1">
        <w:r w:rsidRPr="00C91CE7">
          <w:rPr>
            <w:rStyle w:val="Hyperlink"/>
            <w:noProof/>
            <w:lang w:bidi="en-US"/>
          </w:rPr>
          <w:t>Submission and Report Information</w:t>
        </w:r>
        <w:r>
          <w:rPr>
            <w:noProof/>
            <w:webHidden/>
          </w:rPr>
          <w:tab/>
        </w:r>
        <w:r>
          <w:rPr>
            <w:noProof/>
            <w:webHidden/>
          </w:rPr>
          <w:fldChar w:fldCharType="begin"/>
        </w:r>
        <w:r>
          <w:rPr>
            <w:noProof/>
            <w:webHidden/>
          </w:rPr>
          <w:instrText xml:space="preserve"> PAGEREF _Toc203121742 \h </w:instrText>
        </w:r>
        <w:r>
          <w:rPr>
            <w:noProof/>
            <w:webHidden/>
          </w:rPr>
        </w:r>
        <w:r>
          <w:rPr>
            <w:noProof/>
            <w:webHidden/>
          </w:rPr>
          <w:fldChar w:fldCharType="separate"/>
        </w:r>
        <w:r>
          <w:rPr>
            <w:noProof/>
            <w:webHidden/>
          </w:rPr>
          <w:t>27</w:t>
        </w:r>
        <w:r>
          <w:rPr>
            <w:noProof/>
            <w:webHidden/>
          </w:rPr>
          <w:fldChar w:fldCharType="end"/>
        </w:r>
      </w:hyperlink>
    </w:p>
    <w:p w14:paraId="20F1D07E" w14:textId="6994A846"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43" w:history="1">
        <w:r w:rsidRPr="00C91CE7">
          <w:rPr>
            <w:rStyle w:val="Hyperlink"/>
            <w:noProof/>
            <w:lang w:bidi="en-US"/>
          </w:rPr>
          <w:t>Contract Terms</w:t>
        </w:r>
        <w:r>
          <w:rPr>
            <w:noProof/>
            <w:webHidden/>
          </w:rPr>
          <w:tab/>
        </w:r>
        <w:r>
          <w:rPr>
            <w:noProof/>
            <w:webHidden/>
          </w:rPr>
          <w:fldChar w:fldCharType="begin"/>
        </w:r>
        <w:r>
          <w:rPr>
            <w:noProof/>
            <w:webHidden/>
          </w:rPr>
          <w:instrText xml:space="preserve"> PAGEREF _Toc203121743 \h </w:instrText>
        </w:r>
        <w:r>
          <w:rPr>
            <w:noProof/>
            <w:webHidden/>
          </w:rPr>
        </w:r>
        <w:r>
          <w:rPr>
            <w:noProof/>
            <w:webHidden/>
          </w:rPr>
          <w:fldChar w:fldCharType="separate"/>
        </w:r>
        <w:r>
          <w:rPr>
            <w:noProof/>
            <w:webHidden/>
          </w:rPr>
          <w:t>27</w:t>
        </w:r>
        <w:r>
          <w:rPr>
            <w:noProof/>
            <w:webHidden/>
          </w:rPr>
          <w:fldChar w:fldCharType="end"/>
        </w:r>
      </w:hyperlink>
    </w:p>
    <w:p w14:paraId="77D82758" w14:textId="696C3284"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44" w:history="1">
        <w:r w:rsidRPr="00C91CE7">
          <w:rPr>
            <w:rStyle w:val="Hyperlink"/>
            <w:noProof/>
            <w:lang w:bidi="en-US"/>
          </w:rPr>
          <w:t>Expense Calculations</w:t>
        </w:r>
        <w:r>
          <w:rPr>
            <w:noProof/>
            <w:webHidden/>
          </w:rPr>
          <w:tab/>
        </w:r>
        <w:r>
          <w:rPr>
            <w:noProof/>
            <w:webHidden/>
          </w:rPr>
          <w:fldChar w:fldCharType="begin"/>
        </w:r>
        <w:r>
          <w:rPr>
            <w:noProof/>
            <w:webHidden/>
          </w:rPr>
          <w:instrText xml:space="preserve"> PAGEREF _Toc203121744 \h </w:instrText>
        </w:r>
        <w:r>
          <w:rPr>
            <w:noProof/>
            <w:webHidden/>
          </w:rPr>
        </w:r>
        <w:r>
          <w:rPr>
            <w:noProof/>
            <w:webHidden/>
          </w:rPr>
          <w:fldChar w:fldCharType="separate"/>
        </w:r>
        <w:r>
          <w:rPr>
            <w:noProof/>
            <w:webHidden/>
          </w:rPr>
          <w:t>27</w:t>
        </w:r>
        <w:r>
          <w:rPr>
            <w:noProof/>
            <w:webHidden/>
          </w:rPr>
          <w:fldChar w:fldCharType="end"/>
        </w:r>
      </w:hyperlink>
    </w:p>
    <w:p w14:paraId="3A6A564D" w14:textId="48C5177D"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45" w:history="1">
        <w:r w:rsidRPr="00C91CE7">
          <w:rPr>
            <w:rStyle w:val="Hyperlink"/>
            <w:noProof/>
            <w:lang w:bidi="en-US"/>
          </w:rPr>
          <w:t>Contract Earnings Summary</w:t>
        </w:r>
        <w:r>
          <w:rPr>
            <w:noProof/>
            <w:webHidden/>
          </w:rPr>
          <w:tab/>
        </w:r>
        <w:r>
          <w:rPr>
            <w:noProof/>
            <w:webHidden/>
          </w:rPr>
          <w:fldChar w:fldCharType="begin"/>
        </w:r>
        <w:r>
          <w:rPr>
            <w:noProof/>
            <w:webHidden/>
          </w:rPr>
          <w:instrText xml:space="preserve"> PAGEREF _Toc203121745 \h </w:instrText>
        </w:r>
        <w:r>
          <w:rPr>
            <w:noProof/>
            <w:webHidden/>
          </w:rPr>
        </w:r>
        <w:r>
          <w:rPr>
            <w:noProof/>
            <w:webHidden/>
          </w:rPr>
          <w:fldChar w:fldCharType="separate"/>
        </w:r>
        <w:r>
          <w:rPr>
            <w:noProof/>
            <w:webHidden/>
          </w:rPr>
          <w:t>28</w:t>
        </w:r>
        <w:r>
          <w:rPr>
            <w:noProof/>
            <w:webHidden/>
          </w:rPr>
          <w:fldChar w:fldCharType="end"/>
        </w:r>
      </w:hyperlink>
    </w:p>
    <w:p w14:paraId="1C7DA137" w14:textId="71E0AA82"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46" w:history="1">
        <w:r w:rsidRPr="00C91CE7">
          <w:rPr>
            <w:rStyle w:val="Hyperlink"/>
            <w:noProof/>
            <w:lang w:bidi="en-US"/>
          </w:rPr>
          <w:t>Recommended Billing</w:t>
        </w:r>
        <w:r>
          <w:rPr>
            <w:noProof/>
            <w:webHidden/>
          </w:rPr>
          <w:tab/>
        </w:r>
        <w:r>
          <w:rPr>
            <w:noProof/>
            <w:webHidden/>
          </w:rPr>
          <w:fldChar w:fldCharType="begin"/>
        </w:r>
        <w:r>
          <w:rPr>
            <w:noProof/>
            <w:webHidden/>
          </w:rPr>
          <w:instrText xml:space="preserve"> PAGEREF _Toc203121746 \h </w:instrText>
        </w:r>
        <w:r>
          <w:rPr>
            <w:noProof/>
            <w:webHidden/>
          </w:rPr>
        </w:r>
        <w:r>
          <w:rPr>
            <w:noProof/>
            <w:webHidden/>
          </w:rPr>
          <w:fldChar w:fldCharType="separate"/>
        </w:r>
        <w:r>
          <w:rPr>
            <w:noProof/>
            <w:webHidden/>
          </w:rPr>
          <w:t>28</w:t>
        </w:r>
        <w:r>
          <w:rPr>
            <w:noProof/>
            <w:webHidden/>
          </w:rPr>
          <w:fldChar w:fldCharType="end"/>
        </w:r>
      </w:hyperlink>
    </w:p>
    <w:p w14:paraId="1A9E7B46" w14:textId="62C35159" w:rsidR="00137074" w:rsidRDefault="00137074">
      <w:pPr>
        <w:pStyle w:val="TOC2"/>
        <w:tabs>
          <w:tab w:val="right" w:leader="dot" w:pos="9350"/>
        </w:tabs>
        <w:rPr>
          <w:rFonts w:asciiTheme="minorHAnsi" w:eastAsiaTheme="minorEastAsia" w:hAnsiTheme="minorHAnsi" w:cstheme="minorBidi"/>
          <w:noProof/>
          <w:kern w:val="2"/>
          <w:szCs w:val="24"/>
          <w14:ligatures w14:val="standardContextual"/>
        </w:rPr>
      </w:pPr>
      <w:hyperlink w:anchor="_Toc203121747" w:history="1">
        <w:r w:rsidRPr="00C91CE7">
          <w:rPr>
            <w:rStyle w:val="Hyperlink"/>
            <w:noProof/>
          </w:rPr>
          <w:t>CPKS Audited Contract Earnings Calculation</w:t>
        </w:r>
        <w:r>
          <w:rPr>
            <w:noProof/>
            <w:webHidden/>
          </w:rPr>
          <w:tab/>
        </w:r>
        <w:r>
          <w:rPr>
            <w:noProof/>
            <w:webHidden/>
          </w:rPr>
          <w:fldChar w:fldCharType="begin"/>
        </w:r>
        <w:r>
          <w:rPr>
            <w:noProof/>
            <w:webHidden/>
          </w:rPr>
          <w:instrText xml:space="preserve"> PAGEREF _Toc203121747 \h </w:instrText>
        </w:r>
        <w:r>
          <w:rPr>
            <w:noProof/>
            <w:webHidden/>
          </w:rPr>
        </w:r>
        <w:r>
          <w:rPr>
            <w:noProof/>
            <w:webHidden/>
          </w:rPr>
          <w:fldChar w:fldCharType="separate"/>
        </w:r>
        <w:r>
          <w:rPr>
            <w:noProof/>
            <w:webHidden/>
          </w:rPr>
          <w:t>30</w:t>
        </w:r>
        <w:r>
          <w:rPr>
            <w:noProof/>
            <w:webHidden/>
          </w:rPr>
          <w:fldChar w:fldCharType="end"/>
        </w:r>
      </w:hyperlink>
    </w:p>
    <w:p w14:paraId="4CEBDA10" w14:textId="05963EE0"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48" w:history="1">
        <w:r w:rsidRPr="00C91CE7">
          <w:rPr>
            <w:rStyle w:val="Hyperlink"/>
            <w:noProof/>
            <w:lang w:bidi="en-US"/>
          </w:rPr>
          <w:t>Navigating to the Audited CPKS Contract Earnings Calculation</w:t>
        </w:r>
        <w:r>
          <w:rPr>
            <w:noProof/>
            <w:webHidden/>
          </w:rPr>
          <w:tab/>
        </w:r>
        <w:r>
          <w:rPr>
            <w:noProof/>
            <w:webHidden/>
          </w:rPr>
          <w:fldChar w:fldCharType="begin"/>
        </w:r>
        <w:r>
          <w:rPr>
            <w:noProof/>
            <w:webHidden/>
          </w:rPr>
          <w:instrText xml:space="preserve"> PAGEREF _Toc203121748 \h </w:instrText>
        </w:r>
        <w:r>
          <w:rPr>
            <w:noProof/>
            <w:webHidden/>
          </w:rPr>
        </w:r>
        <w:r>
          <w:rPr>
            <w:noProof/>
            <w:webHidden/>
          </w:rPr>
          <w:fldChar w:fldCharType="separate"/>
        </w:r>
        <w:r>
          <w:rPr>
            <w:noProof/>
            <w:webHidden/>
          </w:rPr>
          <w:t>30</w:t>
        </w:r>
        <w:r>
          <w:rPr>
            <w:noProof/>
            <w:webHidden/>
          </w:rPr>
          <w:fldChar w:fldCharType="end"/>
        </w:r>
      </w:hyperlink>
    </w:p>
    <w:p w14:paraId="0F19630B" w14:textId="67417C5A"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49" w:history="1">
        <w:r w:rsidRPr="00C91CE7">
          <w:rPr>
            <w:rStyle w:val="Hyperlink"/>
            <w:noProof/>
            <w:lang w:bidi="en-US"/>
          </w:rPr>
          <w:t>Submission and Report Information</w:t>
        </w:r>
        <w:r>
          <w:rPr>
            <w:noProof/>
            <w:webHidden/>
          </w:rPr>
          <w:tab/>
        </w:r>
        <w:r>
          <w:rPr>
            <w:noProof/>
            <w:webHidden/>
          </w:rPr>
          <w:fldChar w:fldCharType="begin"/>
        </w:r>
        <w:r>
          <w:rPr>
            <w:noProof/>
            <w:webHidden/>
          </w:rPr>
          <w:instrText xml:space="preserve"> PAGEREF _Toc203121749 \h </w:instrText>
        </w:r>
        <w:r>
          <w:rPr>
            <w:noProof/>
            <w:webHidden/>
          </w:rPr>
        </w:r>
        <w:r>
          <w:rPr>
            <w:noProof/>
            <w:webHidden/>
          </w:rPr>
          <w:fldChar w:fldCharType="separate"/>
        </w:r>
        <w:r>
          <w:rPr>
            <w:noProof/>
            <w:webHidden/>
          </w:rPr>
          <w:t>30</w:t>
        </w:r>
        <w:r>
          <w:rPr>
            <w:noProof/>
            <w:webHidden/>
          </w:rPr>
          <w:fldChar w:fldCharType="end"/>
        </w:r>
      </w:hyperlink>
    </w:p>
    <w:p w14:paraId="5BF95E8F" w14:textId="4E35D35E"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50" w:history="1">
        <w:r w:rsidRPr="00C91CE7">
          <w:rPr>
            <w:rStyle w:val="Hyperlink"/>
            <w:noProof/>
            <w:lang w:bidi="en-US"/>
          </w:rPr>
          <w:t>Contract Terms</w:t>
        </w:r>
        <w:r>
          <w:rPr>
            <w:noProof/>
            <w:webHidden/>
          </w:rPr>
          <w:tab/>
        </w:r>
        <w:r>
          <w:rPr>
            <w:noProof/>
            <w:webHidden/>
          </w:rPr>
          <w:fldChar w:fldCharType="begin"/>
        </w:r>
        <w:r>
          <w:rPr>
            <w:noProof/>
            <w:webHidden/>
          </w:rPr>
          <w:instrText xml:space="preserve"> PAGEREF _Toc203121750 \h </w:instrText>
        </w:r>
        <w:r>
          <w:rPr>
            <w:noProof/>
            <w:webHidden/>
          </w:rPr>
        </w:r>
        <w:r>
          <w:rPr>
            <w:noProof/>
            <w:webHidden/>
          </w:rPr>
          <w:fldChar w:fldCharType="separate"/>
        </w:r>
        <w:r>
          <w:rPr>
            <w:noProof/>
            <w:webHidden/>
          </w:rPr>
          <w:t>30</w:t>
        </w:r>
        <w:r>
          <w:rPr>
            <w:noProof/>
            <w:webHidden/>
          </w:rPr>
          <w:fldChar w:fldCharType="end"/>
        </w:r>
      </w:hyperlink>
    </w:p>
    <w:p w14:paraId="08AD6B52" w14:textId="077EE291"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51" w:history="1">
        <w:r w:rsidRPr="00C91CE7">
          <w:rPr>
            <w:rStyle w:val="Hyperlink"/>
            <w:noProof/>
            <w:lang w:bidi="en-US"/>
          </w:rPr>
          <w:t>Expense Calculations</w:t>
        </w:r>
        <w:r>
          <w:rPr>
            <w:noProof/>
            <w:webHidden/>
          </w:rPr>
          <w:tab/>
        </w:r>
        <w:r>
          <w:rPr>
            <w:noProof/>
            <w:webHidden/>
          </w:rPr>
          <w:fldChar w:fldCharType="begin"/>
        </w:r>
        <w:r>
          <w:rPr>
            <w:noProof/>
            <w:webHidden/>
          </w:rPr>
          <w:instrText xml:space="preserve"> PAGEREF _Toc203121751 \h </w:instrText>
        </w:r>
        <w:r>
          <w:rPr>
            <w:noProof/>
            <w:webHidden/>
          </w:rPr>
        </w:r>
        <w:r>
          <w:rPr>
            <w:noProof/>
            <w:webHidden/>
          </w:rPr>
          <w:fldChar w:fldCharType="separate"/>
        </w:r>
        <w:r>
          <w:rPr>
            <w:noProof/>
            <w:webHidden/>
          </w:rPr>
          <w:t>30</w:t>
        </w:r>
        <w:r>
          <w:rPr>
            <w:noProof/>
            <w:webHidden/>
          </w:rPr>
          <w:fldChar w:fldCharType="end"/>
        </w:r>
      </w:hyperlink>
    </w:p>
    <w:p w14:paraId="7FFAD452" w14:textId="3F9EB1A1"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52" w:history="1">
        <w:r w:rsidRPr="00C91CE7">
          <w:rPr>
            <w:rStyle w:val="Hyperlink"/>
            <w:noProof/>
            <w:lang w:bidi="en-US"/>
          </w:rPr>
          <w:t>Contract Earnings Summary</w:t>
        </w:r>
        <w:r>
          <w:rPr>
            <w:noProof/>
            <w:webHidden/>
          </w:rPr>
          <w:tab/>
        </w:r>
        <w:r>
          <w:rPr>
            <w:noProof/>
            <w:webHidden/>
          </w:rPr>
          <w:fldChar w:fldCharType="begin"/>
        </w:r>
        <w:r>
          <w:rPr>
            <w:noProof/>
            <w:webHidden/>
          </w:rPr>
          <w:instrText xml:space="preserve"> PAGEREF _Toc203121752 \h </w:instrText>
        </w:r>
        <w:r>
          <w:rPr>
            <w:noProof/>
            <w:webHidden/>
          </w:rPr>
        </w:r>
        <w:r>
          <w:rPr>
            <w:noProof/>
            <w:webHidden/>
          </w:rPr>
          <w:fldChar w:fldCharType="separate"/>
        </w:r>
        <w:r>
          <w:rPr>
            <w:noProof/>
            <w:webHidden/>
          </w:rPr>
          <w:t>31</w:t>
        </w:r>
        <w:r>
          <w:rPr>
            <w:noProof/>
            <w:webHidden/>
          </w:rPr>
          <w:fldChar w:fldCharType="end"/>
        </w:r>
      </w:hyperlink>
    </w:p>
    <w:p w14:paraId="54B03C15" w14:textId="1DF499CB" w:rsidR="00137074" w:rsidRDefault="00137074">
      <w:pPr>
        <w:pStyle w:val="TOC3"/>
        <w:tabs>
          <w:tab w:val="right" w:leader="dot" w:pos="9350"/>
        </w:tabs>
        <w:rPr>
          <w:rFonts w:asciiTheme="minorHAnsi" w:eastAsiaTheme="minorEastAsia" w:hAnsiTheme="minorHAnsi" w:cstheme="minorBidi"/>
          <w:noProof/>
          <w:kern w:val="2"/>
          <w:szCs w:val="24"/>
          <w14:ligatures w14:val="standardContextual"/>
        </w:rPr>
      </w:pPr>
      <w:hyperlink w:anchor="_Toc203121753" w:history="1">
        <w:r w:rsidRPr="00C91CE7">
          <w:rPr>
            <w:rStyle w:val="Hyperlink"/>
            <w:noProof/>
            <w:lang w:bidi="en-US"/>
          </w:rPr>
          <w:t>Recommended Billing</w:t>
        </w:r>
        <w:r>
          <w:rPr>
            <w:noProof/>
            <w:webHidden/>
          </w:rPr>
          <w:tab/>
        </w:r>
        <w:r>
          <w:rPr>
            <w:noProof/>
            <w:webHidden/>
          </w:rPr>
          <w:fldChar w:fldCharType="begin"/>
        </w:r>
        <w:r>
          <w:rPr>
            <w:noProof/>
            <w:webHidden/>
          </w:rPr>
          <w:instrText xml:space="preserve"> PAGEREF _Toc203121753 \h </w:instrText>
        </w:r>
        <w:r>
          <w:rPr>
            <w:noProof/>
            <w:webHidden/>
          </w:rPr>
        </w:r>
        <w:r>
          <w:rPr>
            <w:noProof/>
            <w:webHidden/>
          </w:rPr>
          <w:fldChar w:fldCharType="separate"/>
        </w:r>
        <w:r>
          <w:rPr>
            <w:noProof/>
            <w:webHidden/>
          </w:rPr>
          <w:t>31</w:t>
        </w:r>
        <w:r>
          <w:rPr>
            <w:noProof/>
            <w:webHidden/>
          </w:rPr>
          <w:fldChar w:fldCharType="end"/>
        </w:r>
      </w:hyperlink>
    </w:p>
    <w:p w14:paraId="0638DFA9" w14:textId="572428AA" w:rsidR="007379E8" w:rsidRPr="003707DD" w:rsidRDefault="00470EDA" w:rsidP="003707DD">
      <w:r w:rsidRPr="0076395E">
        <w:rPr>
          <w:rFonts w:cs="Arial"/>
          <w:color w:val="2B579A"/>
          <w:szCs w:val="24"/>
          <w:shd w:val="clear" w:color="auto" w:fill="E6E6E6"/>
        </w:rPr>
        <w:fldChar w:fldCharType="end"/>
      </w:r>
      <w:bookmarkStart w:id="10" w:name="_Toc128042354"/>
      <w:r w:rsidR="007379E8">
        <w:br w:type="page"/>
      </w:r>
    </w:p>
    <w:p w14:paraId="5A39BBE3" w14:textId="03D46525" w:rsidR="009C0DD7" w:rsidRPr="0076395E" w:rsidRDefault="009C0DD7" w:rsidP="00F40D44">
      <w:pPr>
        <w:pStyle w:val="Heading2"/>
      </w:pPr>
      <w:bookmarkStart w:id="11" w:name="_Toc203121708"/>
      <w:r w:rsidRPr="00903DE5">
        <w:lastRenderedPageBreak/>
        <w:t>Glossary</w:t>
      </w:r>
      <w:bookmarkStart w:id="12" w:name="_Hlk95805135"/>
      <w:bookmarkEnd w:id="10"/>
      <w:bookmarkEnd w:id="11"/>
      <w:r w:rsidRPr="0076395E">
        <w:tab/>
      </w:r>
    </w:p>
    <w:p w14:paraId="1B86B78F" w14:textId="17068CF6" w:rsidR="009C0DD7" w:rsidRPr="0076395E" w:rsidRDefault="009C0DD7" w:rsidP="009C0DD7">
      <w:pPr>
        <w:rPr>
          <w:rFonts w:cs="Arial"/>
          <w:szCs w:val="24"/>
        </w:rPr>
      </w:pPr>
      <w:r w:rsidRPr="0076395E">
        <w:rPr>
          <w:rFonts w:cs="Arial"/>
          <w:szCs w:val="24"/>
        </w:rPr>
        <w:t xml:space="preserve">Below is an alphabetical list of acronyms, initialisms, and terms that are frequently referenced throughout this document. </w:t>
      </w:r>
    </w:p>
    <w:p w14:paraId="4416DC9D" w14:textId="77777777" w:rsidR="00366120" w:rsidRDefault="00366120" w:rsidP="00A00DEC">
      <w:pPr>
        <w:rPr>
          <w:rStyle w:val="CommentReference"/>
        </w:rPr>
      </w:pPr>
      <w:bookmarkStart w:id="13" w:name="_Toc95807293"/>
      <w:bookmarkStart w:id="14" w:name="_Toc95807772"/>
      <w:bookmarkStart w:id="15" w:name="_Toc95808982"/>
      <w:bookmarkStart w:id="16" w:name="_Toc95811728"/>
      <w:bookmarkStart w:id="17" w:name="_Toc95811981"/>
      <w:bookmarkStart w:id="18" w:name="_Toc95812432"/>
    </w:p>
    <w:p w14:paraId="2B1A7A68" w14:textId="27640B6B" w:rsidR="009C0DD7" w:rsidRDefault="009C0DD7" w:rsidP="00A00DEC">
      <w:pPr>
        <w:rPr>
          <w:rFonts w:cs="Arial"/>
        </w:rPr>
      </w:pPr>
      <w:r w:rsidRPr="0054337D">
        <w:rPr>
          <w:rFonts w:eastAsiaTheme="majorEastAsia"/>
          <w:b/>
        </w:rPr>
        <w:t>CDE</w:t>
      </w:r>
      <w:bookmarkEnd w:id="13"/>
      <w:bookmarkEnd w:id="14"/>
      <w:bookmarkEnd w:id="15"/>
      <w:bookmarkEnd w:id="16"/>
      <w:bookmarkEnd w:id="17"/>
      <w:bookmarkEnd w:id="18"/>
      <w:r w:rsidRPr="0054337D">
        <w:rPr>
          <w:b/>
        </w:rPr>
        <w:t>:</w:t>
      </w:r>
      <w:r w:rsidRPr="006648A3">
        <w:rPr>
          <w:rFonts w:cs="Arial"/>
        </w:rPr>
        <w:t xml:space="preserve"> California Department of Education</w:t>
      </w:r>
    </w:p>
    <w:p w14:paraId="38EA69AA" w14:textId="77777777" w:rsidR="00347DA3" w:rsidRDefault="00347DA3" w:rsidP="00A00DEC">
      <w:pPr>
        <w:rPr>
          <w:rFonts w:cs="Arial"/>
        </w:rPr>
      </w:pPr>
    </w:p>
    <w:p w14:paraId="3C3BB68D" w14:textId="270401AB" w:rsidR="00347DA3" w:rsidRPr="006648A3" w:rsidRDefault="00347DA3" w:rsidP="00A00DEC">
      <w:pPr>
        <w:rPr>
          <w:rFonts w:cs="Arial"/>
        </w:rPr>
      </w:pPr>
      <w:r>
        <w:rPr>
          <w:rFonts w:eastAsiaTheme="majorEastAsia"/>
          <w:b/>
        </w:rPr>
        <w:t>Contractor</w:t>
      </w:r>
      <w:r w:rsidRPr="0054337D">
        <w:rPr>
          <w:b/>
        </w:rPr>
        <w:t>:</w:t>
      </w:r>
      <w:r w:rsidRPr="006B26AE">
        <w:rPr>
          <w:rFonts w:cs="Arial"/>
          <w:b/>
        </w:rPr>
        <w:t xml:space="preserve"> </w:t>
      </w:r>
      <w:r w:rsidRPr="006B26AE">
        <w:rPr>
          <w:rFonts w:cs="Arial"/>
        </w:rPr>
        <w:t>An entity that maintains a</w:t>
      </w:r>
      <w:r>
        <w:rPr>
          <w:rFonts w:cs="Arial"/>
        </w:rPr>
        <w:t xml:space="preserve"> California State Preschool </w:t>
      </w:r>
      <w:r w:rsidRPr="006B26AE">
        <w:rPr>
          <w:rFonts w:cs="Arial"/>
        </w:rPr>
        <w:t>contract with the California Department of Education</w:t>
      </w:r>
      <w:r>
        <w:rPr>
          <w:rFonts w:cs="Arial"/>
        </w:rPr>
        <w:t>.</w:t>
      </w:r>
    </w:p>
    <w:p w14:paraId="11A89BBA" w14:textId="77777777" w:rsidR="004A6B26" w:rsidRDefault="004A6B26" w:rsidP="00A00DEC"/>
    <w:p w14:paraId="2A6E4034" w14:textId="0A5E32FF" w:rsidR="00A03957" w:rsidRPr="00366120" w:rsidRDefault="00A03957" w:rsidP="00A00DEC">
      <w:pPr>
        <w:rPr>
          <w:b/>
          <w:bCs/>
        </w:rPr>
      </w:pPr>
      <w:r w:rsidRPr="00366120">
        <w:rPr>
          <w:b/>
          <w:bCs/>
        </w:rPr>
        <w:t>CPKS</w:t>
      </w:r>
      <w:r>
        <w:rPr>
          <w:b/>
          <w:bCs/>
        </w:rPr>
        <w:t>:</w:t>
      </w:r>
      <w:r w:rsidRPr="00366120">
        <w:rPr>
          <w:b/>
          <w:bCs/>
        </w:rPr>
        <w:t xml:space="preserve"> </w:t>
      </w:r>
      <w:r w:rsidRPr="00366120">
        <w:t>California PreKindergarten and Family Literacy</w:t>
      </w:r>
      <w:r w:rsidR="001B3497">
        <w:t xml:space="preserve"> Support</w:t>
      </w:r>
    </w:p>
    <w:p w14:paraId="59715659" w14:textId="77777777" w:rsidR="00A03957" w:rsidRDefault="00A03957" w:rsidP="00A00DEC"/>
    <w:p w14:paraId="1DAC93CF" w14:textId="76841B80" w:rsidR="00A03957" w:rsidRPr="00366120" w:rsidRDefault="00A03957" w:rsidP="00A00DEC">
      <w:pPr>
        <w:rPr>
          <w:b/>
          <w:bCs/>
        </w:rPr>
      </w:pPr>
      <w:r w:rsidRPr="00366120">
        <w:rPr>
          <w:b/>
          <w:bCs/>
        </w:rPr>
        <w:t>CSPP</w:t>
      </w:r>
      <w:r>
        <w:rPr>
          <w:b/>
          <w:bCs/>
        </w:rPr>
        <w:t xml:space="preserve">: </w:t>
      </w:r>
      <w:r w:rsidRPr="00366120">
        <w:t>California State Preschool Program</w:t>
      </w:r>
      <w:r>
        <w:rPr>
          <w:b/>
          <w:bCs/>
        </w:rPr>
        <w:t xml:space="preserve"> </w:t>
      </w:r>
    </w:p>
    <w:p w14:paraId="7209F258" w14:textId="7499549B" w:rsidR="00A03957" w:rsidRPr="006648A3" w:rsidRDefault="00A03957" w:rsidP="00366120">
      <w:pPr>
        <w:tabs>
          <w:tab w:val="left" w:pos="1387"/>
        </w:tabs>
      </w:pPr>
      <w:r>
        <w:tab/>
      </w:r>
    </w:p>
    <w:p w14:paraId="3D8D2A11" w14:textId="708E5530" w:rsidR="002E7088" w:rsidRPr="00BD75D8" w:rsidRDefault="004A6B26" w:rsidP="00A00DEC">
      <w:pPr>
        <w:rPr>
          <w:rFonts w:cs="Arial"/>
        </w:rPr>
      </w:pPr>
      <w:bookmarkStart w:id="19" w:name="_Toc95807298"/>
      <w:bookmarkStart w:id="20" w:name="_Toc95807777"/>
      <w:bookmarkStart w:id="21" w:name="_Toc95808987"/>
      <w:bookmarkStart w:id="22" w:name="_Toc95811733"/>
      <w:bookmarkStart w:id="23" w:name="_Toc95811986"/>
      <w:bookmarkStart w:id="24" w:name="_Toc95812437"/>
      <w:r w:rsidRPr="0054337D">
        <w:rPr>
          <w:rFonts w:eastAsiaTheme="majorEastAsia"/>
          <w:b/>
        </w:rPr>
        <w:t>EENFS</w:t>
      </w:r>
      <w:bookmarkEnd w:id="19"/>
      <w:bookmarkEnd w:id="20"/>
      <w:bookmarkEnd w:id="21"/>
      <w:bookmarkEnd w:id="22"/>
      <w:bookmarkEnd w:id="23"/>
      <w:bookmarkEnd w:id="24"/>
      <w:r w:rsidRPr="0054337D">
        <w:rPr>
          <w:b/>
        </w:rPr>
        <w:t>:</w:t>
      </w:r>
      <w:r w:rsidRPr="006648A3">
        <w:rPr>
          <w:rFonts w:cs="Arial"/>
        </w:rPr>
        <w:t xml:space="preserve"> Early Education and Nutrition Fiscal Services</w:t>
      </w:r>
      <w:r w:rsidR="006254F6" w:rsidRPr="006648A3">
        <w:rPr>
          <w:rFonts w:cs="Arial"/>
        </w:rPr>
        <w:t xml:space="preserve"> </w:t>
      </w:r>
    </w:p>
    <w:p w14:paraId="3656B9AB" w14:textId="77777777" w:rsidR="009C0DD7" w:rsidRPr="006648A3" w:rsidRDefault="009C0DD7" w:rsidP="00A00DEC">
      <w:pPr>
        <w:rPr>
          <w:rFonts w:cs="Arial"/>
        </w:rPr>
      </w:pPr>
    </w:p>
    <w:p w14:paraId="10E981B3" w14:textId="77777777" w:rsidR="009C0DD7" w:rsidRPr="006648A3" w:rsidRDefault="009C0DD7" w:rsidP="00A00DEC">
      <w:pPr>
        <w:rPr>
          <w:rFonts w:cs="Arial"/>
        </w:rPr>
      </w:pPr>
      <w:bookmarkStart w:id="25" w:name="_Toc95807299"/>
      <w:bookmarkStart w:id="26" w:name="_Toc95807778"/>
      <w:bookmarkStart w:id="27" w:name="_Toc95808988"/>
      <w:bookmarkStart w:id="28" w:name="_Toc95811734"/>
      <w:bookmarkStart w:id="29" w:name="_Toc95811987"/>
      <w:bookmarkStart w:id="30" w:name="_Toc95812438"/>
      <w:r w:rsidRPr="0054337D">
        <w:rPr>
          <w:rFonts w:eastAsiaTheme="majorEastAsia"/>
          <w:b/>
        </w:rPr>
        <w:t>FASD</w:t>
      </w:r>
      <w:bookmarkEnd w:id="25"/>
      <w:bookmarkEnd w:id="26"/>
      <w:bookmarkEnd w:id="27"/>
      <w:bookmarkEnd w:id="28"/>
      <w:bookmarkEnd w:id="29"/>
      <w:bookmarkEnd w:id="30"/>
      <w:r w:rsidRPr="0054337D">
        <w:rPr>
          <w:b/>
        </w:rPr>
        <w:t>:</w:t>
      </w:r>
      <w:r w:rsidRPr="006648A3">
        <w:rPr>
          <w:rFonts w:cs="Arial"/>
          <w:b/>
        </w:rPr>
        <w:t xml:space="preserve"> </w:t>
      </w:r>
      <w:r w:rsidRPr="006648A3">
        <w:rPr>
          <w:rFonts w:cs="Arial"/>
        </w:rPr>
        <w:t>Fiscal and Administrative Services Division</w:t>
      </w:r>
    </w:p>
    <w:p w14:paraId="24041C2A" w14:textId="77777777" w:rsidR="004A6B26" w:rsidRPr="006648A3" w:rsidRDefault="004A6B26" w:rsidP="00A00DEC">
      <w:pPr>
        <w:rPr>
          <w:rFonts w:cs="Arial"/>
          <w:b/>
          <w:bCs/>
        </w:rPr>
      </w:pPr>
    </w:p>
    <w:p w14:paraId="2BFE6F23" w14:textId="16C5BA16" w:rsidR="004A6B26" w:rsidRPr="00387EF6" w:rsidRDefault="004A6B26" w:rsidP="00387EF6">
      <w:pPr>
        <w:spacing w:after="240"/>
        <w:rPr>
          <w:rStyle w:val="Heading3Char"/>
          <w:rFonts w:eastAsiaTheme="minorHAnsi"/>
          <w:szCs w:val="22"/>
        </w:rPr>
      </w:pPr>
      <w:r w:rsidRPr="0054337D">
        <w:rPr>
          <w:b/>
        </w:rPr>
        <w:t>FY:</w:t>
      </w:r>
      <w:r w:rsidRPr="006648A3">
        <w:rPr>
          <w:rFonts w:cs="Arial"/>
        </w:rPr>
        <w:t xml:space="preserve"> Fiscal Year</w:t>
      </w:r>
    </w:p>
    <w:p w14:paraId="4136EC87" w14:textId="2BEF2F92" w:rsidR="00387EF6" w:rsidRPr="00387EF6" w:rsidRDefault="00B86334" w:rsidP="00A00DEC">
      <w:pPr>
        <w:rPr>
          <w:rStyle w:val="Heading3Char"/>
          <w:rFonts w:eastAsia="Times New Roman"/>
          <w:bCs w:val="0"/>
        </w:rPr>
      </w:pPr>
      <w:bookmarkStart w:id="31" w:name="_Toc95807303"/>
      <w:bookmarkStart w:id="32" w:name="_Toc95807782"/>
      <w:bookmarkStart w:id="33" w:name="_Toc95808992"/>
      <w:bookmarkStart w:id="34" w:name="_Toc95811738"/>
      <w:bookmarkStart w:id="35" w:name="_Toc95811991"/>
      <w:bookmarkStart w:id="36" w:name="_Toc95812442"/>
      <w:r w:rsidRPr="0054337D">
        <w:rPr>
          <w:b/>
        </w:rPr>
        <w:t>LEA:</w:t>
      </w:r>
      <w:bookmarkStart w:id="37" w:name="_Toc95807304"/>
      <w:bookmarkStart w:id="38" w:name="_Toc95807783"/>
      <w:bookmarkStart w:id="39" w:name="_Toc95808993"/>
      <w:bookmarkStart w:id="40" w:name="_Toc95811739"/>
      <w:bookmarkStart w:id="41" w:name="_Toc95811992"/>
      <w:bookmarkStart w:id="42" w:name="_Toc95812443"/>
      <w:bookmarkEnd w:id="31"/>
      <w:bookmarkEnd w:id="32"/>
      <w:bookmarkEnd w:id="33"/>
      <w:bookmarkEnd w:id="34"/>
      <w:bookmarkEnd w:id="35"/>
      <w:bookmarkEnd w:id="36"/>
      <w:r w:rsidR="00387EF6">
        <w:rPr>
          <w:b/>
        </w:rPr>
        <w:t xml:space="preserve"> </w:t>
      </w:r>
      <w:r w:rsidR="00387EF6" w:rsidRPr="00387EF6">
        <w:t>Local Education Agency</w:t>
      </w:r>
    </w:p>
    <w:p w14:paraId="340A79D3" w14:textId="7266A1FE" w:rsidR="00387EF6" w:rsidRDefault="00387EF6" w:rsidP="00A00DEC">
      <w:pPr>
        <w:rPr>
          <w:rFonts w:eastAsiaTheme="majorEastAsia"/>
          <w:b/>
        </w:rPr>
      </w:pPr>
    </w:p>
    <w:p w14:paraId="23AAB888" w14:textId="731CD453" w:rsidR="009C0DD7" w:rsidRDefault="009C0DD7" w:rsidP="00A00DEC">
      <w:pPr>
        <w:rPr>
          <w:rFonts w:cs="Arial"/>
        </w:rPr>
      </w:pPr>
      <w:r w:rsidRPr="0054337D">
        <w:rPr>
          <w:rFonts w:eastAsiaTheme="majorEastAsia"/>
          <w:b/>
        </w:rPr>
        <w:t>MDO</w:t>
      </w:r>
      <w:bookmarkEnd w:id="37"/>
      <w:bookmarkEnd w:id="38"/>
      <w:bookmarkEnd w:id="39"/>
      <w:bookmarkEnd w:id="40"/>
      <w:bookmarkEnd w:id="41"/>
      <w:bookmarkEnd w:id="42"/>
      <w:r w:rsidRPr="0054337D">
        <w:rPr>
          <w:b/>
        </w:rPr>
        <w:t>:</w:t>
      </w:r>
      <w:r w:rsidRPr="006648A3">
        <w:rPr>
          <w:rFonts w:cs="Arial"/>
        </w:rPr>
        <w:t xml:space="preserve"> Minimum Days of Operation </w:t>
      </w:r>
    </w:p>
    <w:p w14:paraId="7E02CABB" w14:textId="77777777" w:rsidR="00580DBA" w:rsidRPr="006648A3" w:rsidRDefault="00580DBA" w:rsidP="00A00DEC">
      <w:pPr>
        <w:rPr>
          <w:rFonts w:eastAsiaTheme="minorEastAsia" w:cs="Arial"/>
        </w:rPr>
      </w:pPr>
    </w:p>
    <w:p w14:paraId="77A48803" w14:textId="01E556B0" w:rsidR="00580DBA" w:rsidRPr="006648A3" w:rsidRDefault="00580DBA" w:rsidP="00A00DEC">
      <w:pPr>
        <w:rPr>
          <w:rFonts w:eastAsiaTheme="minorEastAsia" w:cs="Arial"/>
        </w:rPr>
      </w:pPr>
      <w:r w:rsidRPr="0054337D">
        <w:rPr>
          <w:rFonts w:eastAsiaTheme="minorEastAsia"/>
          <w:b/>
        </w:rPr>
        <w:t>MRA:</w:t>
      </w:r>
      <w:r w:rsidRPr="006648A3">
        <w:rPr>
          <w:rFonts w:eastAsiaTheme="minorEastAsia" w:cs="Arial"/>
          <w:b/>
        </w:rPr>
        <w:t xml:space="preserve"> </w:t>
      </w:r>
      <w:r w:rsidRPr="006648A3">
        <w:rPr>
          <w:rFonts w:eastAsiaTheme="minorEastAsia" w:cs="Arial"/>
        </w:rPr>
        <w:t>Maximum Reimbursable Amount</w:t>
      </w:r>
    </w:p>
    <w:p w14:paraId="0312F913" w14:textId="31C31829" w:rsidR="009C0DD7" w:rsidRPr="006648A3" w:rsidRDefault="009C0DD7" w:rsidP="00BD75D8">
      <w:pPr>
        <w:rPr>
          <w:rFonts w:cs="Arial"/>
        </w:rPr>
      </w:pPr>
      <w:bookmarkStart w:id="43" w:name="_Hlk95805214"/>
      <w:bookmarkEnd w:id="12"/>
    </w:p>
    <w:p w14:paraId="34CE0A41" w14:textId="17DFAF7D" w:rsidR="00106012" w:rsidRDefault="00631D13">
      <w:r>
        <w:rPr>
          <w:rFonts w:cs="Arial"/>
          <w:szCs w:val="24"/>
        </w:rPr>
        <w:br/>
      </w:r>
      <w:bookmarkEnd w:id="43"/>
    </w:p>
    <w:p w14:paraId="2261AABC" w14:textId="13E97154" w:rsidR="009C0DD7" w:rsidRPr="0033622C" w:rsidRDefault="00106012" w:rsidP="00106012">
      <w:pPr>
        <w:spacing w:after="160" w:line="259" w:lineRule="auto"/>
      </w:pPr>
      <w:r>
        <w:br w:type="page"/>
      </w:r>
    </w:p>
    <w:p w14:paraId="62EBF3C5" w14:textId="4764E31B" w:rsidR="009C0DD7" w:rsidRPr="00503132" w:rsidRDefault="009C0DD7" w:rsidP="00F40D44">
      <w:pPr>
        <w:pStyle w:val="Heading2"/>
      </w:pPr>
      <w:bookmarkStart w:id="44" w:name="_Toc128042355"/>
      <w:bookmarkStart w:id="45" w:name="_Toc203121709"/>
      <w:r w:rsidRPr="00086636">
        <w:lastRenderedPageBreak/>
        <w:t>Introduction</w:t>
      </w:r>
      <w:bookmarkEnd w:id="44"/>
      <w:bookmarkEnd w:id="45"/>
    </w:p>
    <w:p w14:paraId="1C937054" w14:textId="7343BD41" w:rsidR="003327E0" w:rsidRDefault="009C0DD7" w:rsidP="009C0DD7">
      <w:pPr>
        <w:rPr>
          <w:rFonts w:cs="Arial"/>
          <w:szCs w:val="24"/>
        </w:rPr>
      </w:pPr>
      <w:r w:rsidRPr="0076395E">
        <w:rPr>
          <w:rFonts w:cs="Arial"/>
          <w:szCs w:val="24"/>
        </w:rPr>
        <w:t>The purpose of th</w:t>
      </w:r>
      <w:r w:rsidR="00106012">
        <w:rPr>
          <w:rFonts w:cs="Arial"/>
          <w:szCs w:val="24"/>
        </w:rPr>
        <w:t xml:space="preserve">is document </w:t>
      </w:r>
      <w:r w:rsidRPr="0076395E">
        <w:rPr>
          <w:rFonts w:cs="Arial"/>
          <w:szCs w:val="24"/>
        </w:rPr>
        <w:t xml:space="preserve">is to provide early </w:t>
      </w:r>
      <w:r w:rsidR="00106012">
        <w:rPr>
          <w:rFonts w:cs="Arial"/>
          <w:szCs w:val="24"/>
        </w:rPr>
        <w:t xml:space="preserve">education </w:t>
      </w:r>
      <w:r w:rsidRPr="0076395E">
        <w:rPr>
          <w:rFonts w:cs="Arial"/>
          <w:szCs w:val="24"/>
        </w:rPr>
        <w:t xml:space="preserve">contractors with </w:t>
      </w:r>
      <w:r w:rsidR="00106012">
        <w:rPr>
          <w:rFonts w:cs="Arial"/>
          <w:szCs w:val="24"/>
        </w:rPr>
        <w:t>information they can use when reviewing the contract earnings calculations in CPARIS.</w:t>
      </w:r>
      <w:r w:rsidRPr="0076395E">
        <w:rPr>
          <w:rFonts w:cs="Arial"/>
          <w:szCs w:val="24"/>
        </w:rPr>
        <w:t xml:space="preserve"> </w:t>
      </w:r>
    </w:p>
    <w:p w14:paraId="12378292" w14:textId="77777777" w:rsidR="003327E0" w:rsidRDefault="003327E0" w:rsidP="009C0DD7">
      <w:pPr>
        <w:rPr>
          <w:rFonts w:cs="Arial"/>
          <w:szCs w:val="24"/>
        </w:rPr>
      </w:pPr>
    </w:p>
    <w:p w14:paraId="279BA90C" w14:textId="34A0A1D0" w:rsidR="003327E0" w:rsidRDefault="00106012" w:rsidP="009C0DD7">
      <w:pPr>
        <w:rPr>
          <w:rFonts w:cs="Arial"/>
          <w:szCs w:val="24"/>
        </w:rPr>
      </w:pPr>
      <w:r>
        <w:rPr>
          <w:rFonts w:cs="Arial"/>
          <w:szCs w:val="24"/>
        </w:rPr>
        <w:t>Contract earnings calculation types reviewed in this document</w:t>
      </w:r>
      <w:r w:rsidR="003327E0">
        <w:rPr>
          <w:rFonts w:cs="Arial"/>
          <w:szCs w:val="24"/>
        </w:rPr>
        <w:t>:</w:t>
      </w:r>
    </w:p>
    <w:p w14:paraId="3441A0A7" w14:textId="77777777" w:rsidR="003327E0" w:rsidRDefault="003327E0" w:rsidP="009C0DD7">
      <w:pPr>
        <w:rPr>
          <w:rFonts w:cs="Arial"/>
          <w:szCs w:val="24"/>
        </w:rPr>
      </w:pPr>
    </w:p>
    <w:p w14:paraId="4AA75DFC" w14:textId="4E82DD4E" w:rsidR="003327E0" w:rsidRDefault="00106012" w:rsidP="003327E0">
      <w:pPr>
        <w:pStyle w:val="ListParagraph"/>
        <w:numPr>
          <w:ilvl w:val="0"/>
          <w:numId w:val="25"/>
        </w:numPr>
        <w:rPr>
          <w:rFonts w:cs="Arial"/>
        </w:rPr>
      </w:pPr>
      <w:bookmarkStart w:id="46" w:name="_Hlk177024895"/>
      <w:r>
        <w:rPr>
          <w:rFonts w:cs="Arial"/>
        </w:rPr>
        <w:t>CSPP Contract Earnings Calculation</w:t>
      </w:r>
      <w:r w:rsidR="00CF5141">
        <w:rPr>
          <w:rFonts w:cs="Arial"/>
        </w:rPr>
        <w:t xml:space="preserve"> (Projection)</w:t>
      </w:r>
    </w:p>
    <w:bookmarkEnd w:id="46"/>
    <w:p w14:paraId="746B5CB8" w14:textId="6128EFC4" w:rsidR="003327E0" w:rsidRDefault="00106012" w:rsidP="003327E0">
      <w:pPr>
        <w:pStyle w:val="ListParagraph"/>
        <w:numPr>
          <w:ilvl w:val="0"/>
          <w:numId w:val="25"/>
        </w:numPr>
        <w:rPr>
          <w:rFonts w:cs="Arial"/>
        </w:rPr>
      </w:pPr>
      <w:r>
        <w:rPr>
          <w:rFonts w:cs="Arial"/>
        </w:rPr>
        <w:t>CSPP Contract Earnings Calculation</w:t>
      </w:r>
      <w:r w:rsidR="00CF5141">
        <w:rPr>
          <w:rFonts w:cs="Arial"/>
        </w:rPr>
        <w:t xml:space="preserve"> (Final)</w:t>
      </w:r>
    </w:p>
    <w:p w14:paraId="797E7852" w14:textId="6DAACBEE" w:rsidR="00106012" w:rsidRPr="00106012" w:rsidRDefault="00106012" w:rsidP="00106012">
      <w:pPr>
        <w:pStyle w:val="ListParagraph"/>
        <w:numPr>
          <w:ilvl w:val="0"/>
          <w:numId w:val="25"/>
        </w:numPr>
        <w:rPr>
          <w:rFonts w:cs="Arial"/>
        </w:rPr>
      </w:pPr>
      <w:r>
        <w:rPr>
          <w:rFonts w:cs="Arial"/>
        </w:rPr>
        <w:t>CSPP Audited Contract Earnings Calculation</w:t>
      </w:r>
    </w:p>
    <w:p w14:paraId="534DAC38" w14:textId="47FE7078" w:rsidR="00B17D59" w:rsidRDefault="00106012" w:rsidP="00106012">
      <w:pPr>
        <w:pStyle w:val="ListParagraph"/>
        <w:numPr>
          <w:ilvl w:val="0"/>
          <w:numId w:val="25"/>
        </w:numPr>
        <w:rPr>
          <w:rFonts w:cs="Arial"/>
        </w:rPr>
      </w:pPr>
      <w:r>
        <w:rPr>
          <w:rFonts w:cs="Arial"/>
        </w:rPr>
        <w:t>CPKS Contract Earnings Calculation</w:t>
      </w:r>
    </w:p>
    <w:p w14:paraId="2D6E75F2" w14:textId="2D98A9ED" w:rsidR="007E79C0" w:rsidRPr="00106012" w:rsidRDefault="007E79C0" w:rsidP="00106012">
      <w:pPr>
        <w:pStyle w:val="ListParagraph"/>
        <w:numPr>
          <w:ilvl w:val="0"/>
          <w:numId w:val="25"/>
        </w:numPr>
        <w:rPr>
          <w:rFonts w:cs="Arial"/>
        </w:rPr>
      </w:pPr>
      <w:r>
        <w:rPr>
          <w:rFonts w:cs="Arial"/>
        </w:rPr>
        <w:t>CPKS Audited Contract Earnings Calculation</w:t>
      </w:r>
    </w:p>
    <w:p w14:paraId="5997CC1D" w14:textId="0CAF74CE" w:rsidR="009C0DD7" w:rsidRDefault="009C0DD7" w:rsidP="009C0DD7">
      <w:pPr>
        <w:tabs>
          <w:tab w:val="left" w:pos="7845"/>
        </w:tabs>
        <w:rPr>
          <w:rFonts w:cs="Arial"/>
          <w:szCs w:val="24"/>
        </w:rPr>
      </w:pPr>
    </w:p>
    <w:p w14:paraId="39ADA19D" w14:textId="0E24F126" w:rsidR="00CF5141" w:rsidRDefault="00347DA3" w:rsidP="00775B83">
      <w:pPr>
        <w:pStyle w:val="BodyText"/>
        <w:rPr>
          <w:rFonts w:eastAsiaTheme="majorEastAsia"/>
          <w:b/>
          <w:sz w:val="44"/>
          <w:szCs w:val="44"/>
        </w:rPr>
      </w:pPr>
      <w:r>
        <w:t>CSPP c</w:t>
      </w:r>
      <w:r w:rsidR="00CF5141">
        <w:t>ontract earnings calculations are available in CPARIS beginning in FY 2022</w:t>
      </w:r>
      <w:r w:rsidR="00CF5141">
        <w:rPr>
          <w:rStyle w:val="normaltextrun"/>
          <w:color w:val="000000"/>
          <w:shd w:val="clear" w:color="auto" w:fill="FFFFFF"/>
        </w:rPr>
        <w:t>–</w:t>
      </w:r>
      <w:r w:rsidR="00CF5141">
        <w:t xml:space="preserve">23. </w:t>
      </w:r>
      <w:r>
        <w:t>CPKS contract earnings calculations are available beginning in FY 2023</w:t>
      </w:r>
      <w:r>
        <w:rPr>
          <w:rStyle w:val="normaltextrun"/>
          <w:color w:val="000000"/>
          <w:shd w:val="clear" w:color="auto" w:fill="FFFFFF"/>
        </w:rPr>
        <w:t>–</w:t>
      </w:r>
      <w:r>
        <w:t xml:space="preserve">24. </w:t>
      </w:r>
      <w:r w:rsidR="00BB40BA">
        <w:t xml:space="preserve">Contractors should contact their fiscal analyst if they </w:t>
      </w:r>
      <w:r w:rsidR="00775B83">
        <w:t xml:space="preserve">have questions about contract earnings calculations. </w:t>
      </w:r>
    </w:p>
    <w:p w14:paraId="3A8605FD" w14:textId="77777777" w:rsidR="00775B83" w:rsidRDefault="00775B83">
      <w:pPr>
        <w:spacing w:after="160" w:line="259" w:lineRule="auto"/>
        <w:rPr>
          <w:rFonts w:eastAsiaTheme="majorEastAsia" w:cs="Arial"/>
          <w:b/>
          <w:color w:val="000000"/>
          <w:sz w:val="56"/>
          <w:szCs w:val="24"/>
          <w:shd w:val="clear" w:color="auto" w:fill="FFFFFF"/>
        </w:rPr>
      </w:pPr>
      <w:r>
        <w:br w:type="page"/>
      </w:r>
    </w:p>
    <w:p w14:paraId="147C4C8C" w14:textId="093467FD" w:rsidR="003E7356" w:rsidRPr="000B1490" w:rsidRDefault="00CF5141" w:rsidP="000B1490">
      <w:pPr>
        <w:pStyle w:val="Heading2"/>
      </w:pPr>
      <w:bookmarkStart w:id="47" w:name="_Toc203121710"/>
      <w:r w:rsidRPr="000B1490">
        <w:lastRenderedPageBreak/>
        <w:t>CSPP Contract Earnings Calculation</w:t>
      </w:r>
      <w:bookmarkEnd w:id="47"/>
      <w:r w:rsidRPr="000B1490">
        <w:t xml:space="preserve"> </w:t>
      </w:r>
    </w:p>
    <w:p w14:paraId="23281BEE" w14:textId="79C46870" w:rsidR="00134F38" w:rsidRDefault="00134F38" w:rsidP="003E7356">
      <w:pPr>
        <w:pStyle w:val="BodyText"/>
      </w:pPr>
      <w:r>
        <w:rPr>
          <w:rFonts w:eastAsia="Times New Roman"/>
          <w:i/>
          <w:iCs/>
          <w:snapToGrid w:val="0"/>
        </w:rPr>
        <w:t xml:space="preserve">Education Code </w:t>
      </w:r>
      <w:r>
        <w:rPr>
          <w:rFonts w:eastAsia="Times New Roman"/>
          <w:snapToGrid w:val="0"/>
        </w:rPr>
        <w:t>(</w:t>
      </w:r>
      <w:r>
        <w:rPr>
          <w:rFonts w:eastAsia="Times New Roman"/>
          <w:i/>
          <w:iCs/>
          <w:snapToGrid w:val="0"/>
        </w:rPr>
        <w:t>EC</w:t>
      </w:r>
      <w:r>
        <w:rPr>
          <w:rFonts w:eastAsia="Times New Roman"/>
          <w:snapToGrid w:val="0"/>
        </w:rPr>
        <w:t xml:space="preserve">) Section </w:t>
      </w:r>
      <w:r w:rsidR="00052755">
        <w:rPr>
          <w:rFonts w:eastAsia="Times New Roman"/>
          <w:snapToGrid w:val="0"/>
        </w:rPr>
        <w:t xml:space="preserve">8246 requires the </w:t>
      </w:r>
      <w:r w:rsidR="00A03957">
        <w:rPr>
          <w:rFonts w:eastAsia="Times New Roman"/>
          <w:snapToGrid w:val="0"/>
        </w:rPr>
        <w:t>CDE</w:t>
      </w:r>
      <w:r w:rsidR="00052755">
        <w:rPr>
          <w:rFonts w:eastAsia="Times New Roman"/>
          <w:snapToGrid w:val="0"/>
        </w:rPr>
        <w:t xml:space="preserve"> to advance contract funds to CSPP contractors. EENFS advances contract funds through monthly apportionments, which are a fixed percentage of the contract’s MRA that may be reduced based on projected contract earnings calculations. </w:t>
      </w:r>
      <w:r w:rsidRPr="31ED8AAD">
        <w:rPr>
          <w:rFonts w:eastAsia="Times New Roman"/>
          <w:snapToGrid w:val="0"/>
        </w:rPr>
        <w:t xml:space="preserve">Contract earnings calculations use </w:t>
      </w:r>
      <w:r>
        <w:rPr>
          <w:rFonts w:eastAsia="Times New Roman"/>
          <w:snapToGrid w:val="0"/>
        </w:rPr>
        <w:t>data reported on the Enrollment, Attendance, and Fiscal Reports</w:t>
      </w:r>
      <w:r w:rsidRPr="31ED8AAD">
        <w:rPr>
          <w:rFonts w:eastAsia="Times New Roman"/>
          <w:snapToGrid w:val="0"/>
        </w:rPr>
        <w:t xml:space="preserve"> to </w:t>
      </w:r>
      <w:r w:rsidRPr="00052755">
        <w:rPr>
          <w:rFonts w:eastAsia="Times New Roman"/>
          <w:snapToGrid w:val="0"/>
        </w:rPr>
        <w:t>project</w:t>
      </w:r>
      <w:r w:rsidRPr="31ED8AAD">
        <w:rPr>
          <w:rFonts w:eastAsia="Times New Roman"/>
          <w:snapToGrid w:val="0"/>
        </w:rPr>
        <w:t xml:space="preserve"> contract earnings through the end of the </w:t>
      </w:r>
      <w:r w:rsidR="006F43F5">
        <w:rPr>
          <w:rFonts w:eastAsia="Times New Roman"/>
          <w:snapToGrid w:val="0"/>
        </w:rPr>
        <w:t>FY</w:t>
      </w:r>
      <w:r w:rsidRPr="31ED8AAD">
        <w:rPr>
          <w:rFonts w:eastAsia="Times New Roman"/>
          <w:snapToGrid w:val="0"/>
        </w:rPr>
        <w:t xml:space="preserve">. Contract earnings calculations are intended to produce a flow of funds that corresponds to the amount the contractor will earn through the end of the contract period. </w:t>
      </w:r>
    </w:p>
    <w:p w14:paraId="3AAEA4BA" w14:textId="77777777" w:rsidR="00134F38" w:rsidRDefault="00134F38" w:rsidP="003E7356">
      <w:pPr>
        <w:pStyle w:val="BodyText"/>
      </w:pPr>
    </w:p>
    <w:p w14:paraId="0F9FB9BB" w14:textId="77777777" w:rsidR="00775B83" w:rsidRDefault="003E7356" w:rsidP="003E7356">
      <w:pPr>
        <w:pStyle w:val="BodyText"/>
      </w:pPr>
      <w:r>
        <w:t xml:space="preserve">Contract earnings calculations are available once the Authorized Representative has certified an Enrollment, Attendance, and Fiscal Report and the assigned fiscal analyst has reviewed and approved the report and associated calculation. </w:t>
      </w:r>
    </w:p>
    <w:p w14:paraId="42112687" w14:textId="77777777" w:rsidR="00775B83" w:rsidRDefault="00775B83" w:rsidP="003E7356">
      <w:pPr>
        <w:pStyle w:val="BodyText"/>
      </w:pPr>
    </w:p>
    <w:p w14:paraId="3F8222DD" w14:textId="0E92F17C" w:rsidR="00775B83" w:rsidRPr="00775B83" w:rsidRDefault="00775B83" w:rsidP="00775B83">
      <w:pPr>
        <w:rPr>
          <w:rFonts w:eastAsia="Arial" w:cs="Arial"/>
        </w:rPr>
      </w:pPr>
      <w:r>
        <w:rPr>
          <w:rFonts w:eastAsia="Arial" w:cs="Arial"/>
        </w:rPr>
        <w:t>A new contract earnings calculation will be generated for each certified Enrollment, Attendance, and Fiscal Report. Revisions to any Enrollment, Attendance, and Fiscal Report, with an associated contract earnings calculation, will be replaced with a newly approved contract earnings calculation</w:t>
      </w:r>
      <w:r w:rsidR="00792352">
        <w:rPr>
          <w:rFonts w:eastAsia="Arial" w:cs="Arial"/>
        </w:rPr>
        <w:t>;</w:t>
      </w:r>
      <w:r>
        <w:rPr>
          <w:rFonts w:eastAsia="Arial" w:cs="Arial"/>
        </w:rPr>
        <w:t xml:space="preserve"> prior versions </w:t>
      </w:r>
      <w:r w:rsidR="00792352">
        <w:rPr>
          <w:rFonts w:eastAsia="Arial" w:cs="Arial"/>
        </w:rPr>
        <w:t xml:space="preserve">can be found in the Agreements menu once the user selects the contract, clicks on the </w:t>
      </w:r>
      <w:r w:rsidR="00792352" w:rsidRPr="00792352">
        <w:rPr>
          <w:rFonts w:eastAsia="Arial" w:cs="Arial"/>
          <w:i/>
          <w:iCs/>
        </w:rPr>
        <w:t>Reports</w:t>
      </w:r>
      <w:r w:rsidR="00792352">
        <w:rPr>
          <w:rFonts w:eastAsia="Arial" w:cs="Arial"/>
        </w:rPr>
        <w:t xml:space="preserve"> tab, and clicks </w:t>
      </w:r>
      <w:r w:rsidR="00792352">
        <w:rPr>
          <w:rFonts w:eastAsia="Arial" w:cs="Arial"/>
          <w:i/>
          <w:iCs/>
        </w:rPr>
        <w:t>History</w:t>
      </w:r>
      <w:r>
        <w:rPr>
          <w:rFonts w:eastAsia="Arial" w:cs="Arial"/>
        </w:rPr>
        <w:t xml:space="preserve">. </w:t>
      </w:r>
    </w:p>
    <w:p w14:paraId="3B1606EC" w14:textId="77777777" w:rsidR="00775B83" w:rsidRDefault="00775B83" w:rsidP="003E7356">
      <w:pPr>
        <w:pStyle w:val="BodyText"/>
      </w:pPr>
    </w:p>
    <w:p w14:paraId="0A428AAA" w14:textId="7DA4EC9C" w:rsidR="003E7356" w:rsidRDefault="003E7356" w:rsidP="003E7356">
      <w:pPr>
        <w:pStyle w:val="BodyText"/>
      </w:pPr>
      <w:r>
        <w:t xml:space="preserve">There are </w:t>
      </w:r>
      <w:r w:rsidR="00775B83">
        <w:t>two</w:t>
      </w:r>
      <w:r>
        <w:t xml:space="preserve"> types of contract earnings calculations</w:t>
      </w:r>
      <w:r w:rsidR="003B3DF9">
        <w:t xml:space="preserve"> that can be generated</w:t>
      </w:r>
      <w:r w:rsidR="00775B83">
        <w:t xml:space="preserve"> during the contract year:</w:t>
      </w:r>
    </w:p>
    <w:p w14:paraId="6495629E" w14:textId="77777777" w:rsidR="003E7356" w:rsidRDefault="003E7356" w:rsidP="003E7356">
      <w:pPr>
        <w:pStyle w:val="BodyText"/>
      </w:pPr>
    </w:p>
    <w:p w14:paraId="30D47C40" w14:textId="15F58A8D" w:rsidR="003E7356" w:rsidRDefault="003E7356" w:rsidP="003E7356">
      <w:pPr>
        <w:pStyle w:val="BodyText"/>
        <w:numPr>
          <w:ilvl w:val="0"/>
          <w:numId w:val="29"/>
        </w:numPr>
      </w:pPr>
      <w:r w:rsidRPr="00366120">
        <w:rPr>
          <w:b/>
          <w:bCs/>
        </w:rPr>
        <w:t>Projected Contract Earnings Calculation</w:t>
      </w:r>
      <w:r>
        <w:t xml:space="preserve"> – Associated with any certified Enrollment, Attendance, and Fiscal Report between July and May. </w:t>
      </w:r>
    </w:p>
    <w:p w14:paraId="5621816B" w14:textId="77777777" w:rsidR="003E7356" w:rsidRPr="00366120" w:rsidRDefault="003E7356" w:rsidP="00366120">
      <w:pPr>
        <w:pStyle w:val="BodyText"/>
        <w:ind w:left="720"/>
      </w:pPr>
    </w:p>
    <w:p w14:paraId="223B36BE" w14:textId="0B84D274" w:rsidR="003E7356" w:rsidRDefault="003E7356" w:rsidP="00366120">
      <w:pPr>
        <w:pStyle w:val="BodyText"/>
        <w:numPr>
          <w:ilvl w:val="0"/>
          <w:numId w:val="29"/>
        </w:numPr>
      </w:pPr>
      <w:r w:rsidRPr="00366120">
        <w:rPr>
          <w:b/>
          <w:bCs/>
        </w:rPr>
        <w:t>Final Contract Earnings Calculation</w:t>
      </w:r>
      <w:r>
        <w:t xml:space="preserve"> – Based on a certified June Enrollment, Attendance, and Fiscal Report</w:t>
      </w:r>
      <w:r w:rsidR="003B3DF9">
        <w:t>.</w:t>
      </w:r>
    </w:p>
    <w:p w14:paraId="0C8714AE" w14:textId="77777777" w:rsidR="00775B83" w:rsidRDefault="00775B83" w:rsidP="00775B83">
      <w:pPr>
        <w:pStyle w:val="ListParagraph"/>
      </w:pPr>
    </w:p>
    <w:p w14:paraId="584C91ED" w14:textId="0B8742CE" w:rsidR="00775B83" w:rsidRDefault="00775B83" w:rsidP="00775B83">
      <w:pPr>
        <w:pStyle w:val="BodyText"/>
      </w:pPr>
      <w:r>
        <w:t xml:space="preserve">The third type of contract earnings calculation is </w:t>
      </w:r>
      <w:r w:rsidR="00792352">
        <w:t xml:space="preserve">only </w:t>
      </w:r>
      <w:r>
        <w:t xml:space="preserve">applicable to non-LEA contractors and becomes available once the audit has been approved by the Audits and Investigations Division (A&amp;I) and the audit has been processed by the fiscal analyst. The fiscal analyst will create an Audited Enrollment, Attendance, and Fiscal Report, which will generate the audited contract earnings calculation. </w:t>
      </w:r>
    </w:p>
    <w:p w14:paraId="3493FEAE" w14:textId="77777777" w:rsidR="00366120" w:rsidRDefault="00366120" w:rsidP="00366120">
      <w:pPr>
        <w:pStyle w:val="ListParagraph"/>
      </w:pPr>
    </w:p>
    <w:p w14:paraId="67835656" w14:textId="7EE79947" w:rsidR="00366120" w:rsidRDefault="00366120" w:rsidP="00366120">
      <w:pPr>
        <w:pStyle w:val="BodyText"/>
        <w:numPr>
          <w:ilvl w:val="0"/>
          <w:numId w:val="29"/>
        </w:numPr>
      </w:pPr>
      <w:r>
        <w:rPr>
          <w:b/>
          <w:bCs/>
        </w:rPr>
        <w:t xml:space="preserve">Audited Contract Earnings Calculation </w:t>
      </w:r>
      <w:r>
        <w:t xml:space="preserve">– Based on an acceptable audit submitted to </w:t>
      </w:r>
      <w:r w:rsidR="00C85362">
        <w:t>A&amp;I</w:t>
      </w:r>
      <w:r>
        <w:t>. Applicable only to non-LEA contractors.</w:t>
      </w:r>
    </w:p>
    <w:p w14:paraId="14AB46F9" w14:textId="77777777" w:rsidR="003E7356" w:rsidRDefault="003E7356" w:rsidP="003E7356">
      <w:pPr>
        <w:pStyle w:val="BodyText"/>
      </w:pPr>
    </w:p>
    <w:p w14:paraId="24E99354" w14:textId="28B30D13" w:rsidR="00AB1FE5" w:rsidRDefault="00AB1FE5">
      <w:pPr>
        <w:spacing w:after="160" w:line="259" w:lineRule="auto"/>
        <w:rPr>
          <w:rFonts w:eastAsiaTheme="majorEastAsia" w:cs="Arial"/>
          <w:b/>
          <w:color w:val="000000"/>
          <w:sz w:val="56"/>
          <w:szCs w:val="24"/>
          <w:shd w:val="clear" w:color="auto" w:fill="FFFFFF"/>
        </w:rPr>
      </w:pPr>
      <w:r>
        <w:br w:type="page"/>
      </w:r>
    </w:p>
    <w:p w14:paraId="37F60421" w14:textId="021E45FD" w:rsidR="002417E9" w:rsidRPr="00366120" w:rsidRDefault="003E7356" w:rsidP="00125BFC">
      <w:pPr>
        <w:pStyle w:val="Heading2"/>
      </w:pPr>
      <w:bookmarkStart w:id="48" w:name="_Toc203121711"/>
      <w:r w:rsidRPr="00CF5141">
        <w:lastRenderedPageBreak/>
        <w:t>CSPP Contract Earnings Calculation</w:t>
      </w:r>
      <w:r>
        <w:t xml:space="preserve"> </w:t>
      </w:r>
      <w:r w:rsidR="00CF5141">
        <w:t>(Projection)</w:t>
      </w:r>
      <w:bookmarkEnd w:id="48"/>
    </w:p>
    <w:p w14:paraId="48821518" w14:textId="10D527B0" w:rsidR="00BB40BA" w:rsidRDefault="00BB40BA" w:rsidP="00125BFC">
      <w:pPr>
        <w:pStyle w:val="Heading3"/>
      </w:pPr>
      <w:bookmarkStart w:id="49" w:name="_Toc203121712"/>
      <w:r>
        <w:t>Navigating to the Contract Earnings Calculation (Projection)</w:t>
      </w:r>
      <w:bookmarkEnd w:id="49"/>
    </w:p>
    <w:p w14:paraId="39FB7DE9" w14:textId="77777777" w:rsidR="00BB40BA" w:rsidRDefault="00BB40BA" w:rsidP="00BB40BA">
      <w:r>
        <w:t xml:space="preserve">Projected contract earnings calculations can be found in the Reporting/Certified Reports submenu. </w:t>
      </w:r>
    </w:p>
    <w:p w14:paraId="07EDD89C" w14:textId="77777777" w:rsidR="00BB40BA" w:rsidRDefault="00BB40BA" w:rsidP="00BB40BA"/>
    <w:p w14:paraId="04AAFB1D" w14:textId="15F03E18" w:rsidR="00BB40BA" w:rsidRPr="00BB40BA" w:rsidRDefault="00BB40BA" w:rsidP="00BB40BA">
      <w:r>
        <w:t xml:space="preserve">On this page, users will see a list of all certified reports. This list can be filtered by </w:t>
      </w:r>
      <w:r w:rsidR="006F43F5">
        <w:t>FY</w:t>
      </w:r>
      <w:r>
        <w:t xml:space="preserve"> and agreement type. Each certified report is listed separately. To view a contract earnings calculation, click on the </w:t>
      </w:r>
      <w:r>
        <w:rPr>
          <w:i/>
          <w:iCs/>
        </w:rPr>
        <w:t>Calculation</w:t>
      </w:r>
      <w:r>
        <w:t xml:space="preserve"> link in the </w:t>
      </w:r>
      <w:r>
        <w:rPr>
          <w:i/>
          <w:iCs/>
        </w:rPr>
        <w:t>Earnings Calculations</w:t>
      </w:r>
      <w:r>
        <w:t xml:space="preserve"> column next to the relevant certified report. </w:t>
      </w:r>
      <w:r w:rsidR="00B56DD6">
        <w:t xml:space="preserve">To view report and contract earnings calculation history, navigate to the Agreements menu, select the contract, click on the </w:t>
      </w:r>
      <w:r w:rsidR="00B56DD6">
        <w:rPr>
          <w:i/>
          <w:iCs/>
        </w:rPr>
        <w:t xml:space="preserve">Reports </w:t>
      </w:r>
      <w:r w:rsidR="00B56DD6">
        <w:t xml:space="preserve">tab, and click on </w:t>
      </w:r>
      <w:r w:rsidR="00B56DD6">
        <w:rPr>
          <w:i/>
          <w:iCs/>
        </w:rPr>
        <w:t>History.</w:t>
      </w:r>
    </w:p>
    <w:p w14:paraId="59DF9540" w14:textId="77777777" w:rsidR="00676B19" w:rsidRDefault="00676B19" w:rsidP="00125BFC">
      <w:pPr>
        <w:pStyle w:val="Heading3"/>
      </w:pPr>
      <w:bookmarkStart w:id="50" w:name="_Toc203121713"/>
      <w:r>
        <w:t>Submission and Report Information</w:t>
      </w:r>
      <w:bookmarkEnd w:id="50"/>
    </w:p>
    <w:p w14:paraId="21990E79" w14:textId="7AD2021A" w:rsidR="00734763" w:rsidRDefault="00DF79F8" w:rsidP="00DF79F8">
      <w:r>
        <w:t xml:space="preserve">The top of the contract earnings calculation </w:t>
      </w:r>
      <w:r w:rsidR="00DF3052">
        <w:t xml:space="preserve">will </w:t>
      </w:r>
      <w:r w:rsidR="001C6302">
        <w:t>indicate</w:t>
      </w:r>
      <w:r w:rsidR="00DF3052">
        <w:t>:</w:t>
      </w:r>
      <w:r>
        <w:t xml:space="preserve"> </w:t>
      </w:r>
      <w:r w:rsidR="00D0104E">
        <w:br/>
      </w:r>
    </w:p>
    <w:p w14:paraId="165AE3B2" w14:textId="09E4C107" w:rsidR="00792352" w:rsidRDefault="00DF3052" w:rsidP="00792352">
      <w:pPr>
        <w:pStyle w:val="ListParagraph"/>
        <w:numPr>
          <w:ilvl w:val="0"/>
          <w:numId w:val="16"/>
        </w:numPr>
      </w:pPr>
      <w:r>
        <w:t>T</w:t>
      </w:r>
      <w:r w:rsidR="00DF79F8">
        <w:t>he</w:t>
      </w:r>
      <w:r w:rsidR="005E6DBC">
        <w:t xml:space="preserve"> username of the fiscal analyst who approved the report, as well as the date and time the calculation was approved.</w:t>
      </w:r>
    </w:p>
    <w:p w14:paraId="2177F57A" w14:textId="34B359B1" w:rsidR="00792352" w:rsidRDefault="00BD0ADD" w:rsidP="00792352">
      <w:pPr>
        <w:pStyle w:val="ListParagraph"/>
        <w:numPr>
          <w:ilvl w:val="0"/>
          <w:numId w:val="16"/>
        </w:numPr>
      </w:pPr>
      <w:r>
        <w:t>Note and w</w:t>
      </w:r>
      <w:r w:rsidR="00792352">
        <w:t xml:space="preserve">arning messages generated by the Enrollment, Attendance, and Fiscal Report, if applicable. </w:t>
      </w:r>
      <w:r>
        <w:t>Notes and warnings</w:t>
      </w:r>
      <w:r w:rsidR="00792352">
        <w:t xml:space="preserve"> will not prevent users from certifying reports, but they display information that is relevant to users, such as reporting administrative costs in excess of fifteen percent</w:t>
      </w:r>
      <w:r>
        <w:t>, or zero enrollment in any of the Exceptional Needs/Severely Disabled adjustment factor categories.</w:t>
      </w:r>
    </w:p>
    <w:p w14:paraId="7B7D6674" w14:textId="1C66EC2C" w:rsidR="00DF3052" w:rsidRDefault="00DF3052" w:rsidP="00DF3052">
      <w:pPr>
        <w:pStyle w:val="ListParagraph"/>
        <w:numPr>
          <w:ilvl w:val="0"/>
          <w:numId w:val="16"/>
        </w:numPr>
      </w:pPr>
      <w:r>
        <w:t>T</w:t>
      </w:r>
      <w:r w:rsidR="00DF79F8">
        <w:t xml:space="preserve">he </w:t>
      </w:r>
      <w:r w:rsidR="001C6302">
        <w:t xml:space="preserve">report month </w:t>
      </w:r>
      <w:r w:rsidR="009C5D0B">
        <w:t xml:space="preserve">upon which </w:t>
      </w:r>
      <w:r w:rsidR="001C6302">
        <w:t xml:space="preserve">the </w:t>
      </w:r>
      <w:r w:rsidR="005E6DBC">
        <w:t xml:space="preserve">calculation </w:t>
      </w:r>
      <w:r w:rsidR="001C6302">
        <w:t xml:space="preserve">is based. </w:t>
      </w:r>
    </w:p>
    <w:p w14:paraId="360940C1" w14:textId="3F44268D" w:rsidR="00DF3052" w:rsidRDefault="00DF3052" w:rsidP="00DF3052">
      <w:pPr>
        <w:pStyle w:val="ListParagraph"/>
        <w:numPr>
          <w:ilvl w:val="0"/>
          <w:numId w:val="16"/>
        </w:numPr>
      </w:pPr>
      <w:r>
        <w:t>T</w:t>
      </w:r>
      <w:r w:rsidR="00DF79F8">
        <w:t>he username of the Authorized Representative who certified the report</w:t>
      </w:r>
      <w:r w:rsidR="005E6DBC">
        <w:t>, as well as the date and time of the report certification.</w:t>
      </w:r>
    </w:p>
    <w:p w14:paraId="3994D877" w14:textId="63AB7D1C" w:rsidR="001C6302" w:rsidRDefault="00DF3052" w:rsidP="00DF3052">
      <w:pPr>
        <w:pStyle w:val="ListParagraph"/>
        <w:numPr>
          <w:ilvl w:val="0"/>
          <w:numId w:val="16"/>
        </w:numPr>
      </w:pPr>
      <w:r>
        <w:t xml:space="preserve">The </w:t>
      </w:r>
      <w:r w:rsidR="00DF79F8">
        <w:t>apportionment month</w:t>
      </w:r>
      <w:r w:rsidR="007F0FCE">
        <w:t xml:space="preserve"> (</w:t>
      </w:r>
      <w:r w:rsidR="008B5320">
        <w:t xml:space="preserve">i.e. </w:t>
      </w:r>
      <w:r w:rsidR="007F0FCE">
        <w:t>the specific month</w:t>
      </w:r>
      <w:r w:rsidR="009C5D0B">
        <w:t xml:space="preserve"> for which</w:t>
      </w:r>
      <w:r w:rsidR="007F0FCE">
        <w:t xml:space="preserve"> the contract earnings calculation is calculating a payment</w:t>
      </w:r>
      <w:r w:rsidR="00CD7656">
        <w:t xml:space="preserve"> – for example, a September report, due on October 20, will calculate payment for December services</w:t>
      </w:r>
      <w:r w:rsidR="007F0FCE">
        <w:t>).</w:t>
      </w:r>
    </w:p>
    <w:p w14:paraId="601995BE" w14:textId="18556CA8" w:rsidR="00633070" w:rsidRPr="00D0104E" w:rsidRDefault="001C6302" w:rsidP="00011265">
      <w:pPr>
        <w:pStyle w:val="ListParagraph"/>
        <w:numPr>
          <w:ilvl w:val="0"/>
          <w:numId w:val="16"/>
        </w:numPr>
      </w:pPr>
      <w:r>
        <w:t>T</w:t>
      </w:r>
      <w:r w:rsidR="00DF3052">
        <w:t xml:space="preserve">he most recently </w:t>
      </w:r>
      <w:r w:rsidR="009A7C95">
        <w:t>executed</w:t>
      </w:r>
      <w:r w:rsidR="00DF3052">
        <w:t xml:space="preserve"> amendment</w:t>
      </w:r>
      <w:r w:rsidR="005022B1">
        <w:t xml:space="preserve"> and revision</w:t>
      </w:r>
      <w:r w:rsidR="00DF3052">
        <w:t xml:space="preserve"> number</w:t>
      </w:r>
      <w:r w:rsidR="00CD7656">
        <w:t>.</w:t>
      </w:r>
    </w:p>
    <w:p w14:paraId="79481308" w14:textId="7302B2BE" w:rsidR="004E43B7" w:rsidRPr="00B948CB" w:rsidRDefault="00DF79F8" w:rsidP="00125BFC">
      <w:pPr>
        <w:pStyle w:val="Heading3"/>
      </w:pPr>
      <w:bookmarkStart w:id="51" w:name="_Toc128042392"/>
      <w:bookmarkStart w:id="52" w:name="_Toc203121714"/>
      <w:r w:rsidRPr="005E6DBC">
        <w:t>Contract Terms</w:t>
      </w:r>
      <w:bookmarkEnd w:id="51"/>
      <w:bookmarkEnd w:id="52"/>
    </w:p>
    <w:p w14:paraId="367321AA" w14:textId="5D317D2C" w:rsidR="00011265" w:rsidRDefault="007F0FCE" w:rsidP="005022B1">
      <w:pPr>
        <w:rPr>
          <w:rFonts w:eastAsia="Arial" w:cs="Arial"/>
          <w:szCs w:val="24"/>
        </w:rPr>
      </w:pPr>
      <w:r>
        <w:rPr>
          <w:rFonts w:eastAsia="Arial" w:cs="Arial"/>
          <w:szCs w:val="24"/>
        </w:rPr>
        <w:t>Th</w:t>
      </w:r>
      <w:r w:rsidR="00F0299D">
        <w:rPr>
          <w:rFonts w:eastAsia="Arial" w:cs="Arial"/>
          <w:szCs w:val="24"/>
        </w:rPr>
        <w:t xml:space="preserve">e Contract Terms </w:t>
      </w:r>
      <w:r>
        <w:rPr>
          <w:rFonts w:eastAsia="Arial" w:cs="Arial"/>
          <w:szCs w:val="24"/>
        </w:rPr>
        <w:t xml:space="preserve">section </w:t>
      </w:r>
      <w:r w:rsidR="00F0299D">
        <w:rPr>
          <w:rFonts w:eastAsia="Arial" w:cs="Arial"/>
          <w:szCs w:val="24"/>
        </w:rPr>
        <w:t>contains</w:t>
      </w:r>
      <w:r>
        <w:rPr>
          <w:rFonts w:eastAsia="Arial" w:cs="Arial"/>
          <w:szCs w:val="24"/>
        </w:rPr>
        <w:t xml:space="preserve"> the contract terms of the most recently </w:t>
      </w:r>
      <w:r w:rsidR="009A7C95">
        <w:rPr>
          <w:rFonts w:eastAsia="Arial" w:cs="Arial"/>
          <w:szCs w:val="24"/>
        </w:rPr>
        <w:t>executed</w:t>
      </w:r>
      <w:r>
        <w:rPr>
          <w:rFonts w:eastAsia="Arial" w:cs="Arial"/>
          <w:szCs w:val="24"/>
        </w:rPr>
        <w:t xml:space="preserve"> amendment</w:t>
      </w:r>
      <w:r w:rsidR="00D15D10">
        <w:rPr>
          <w:rFonts w:eastAsia="Arial" w:cs="Arial"/>
          <w:szCs w:val="24"/>
        </w:rPr>
        <w:t xml:space="preserve"> as well as information relevant to the calculation</w:t>
      </w:r>
      <w:r w:rsidR="005E6DBC">
        <w:rPr>
          <w:rFonts w:eastAsia="Arial" w:cs="Arial"/>
          <w:szCs w:val="24"/>
        </w:rPr>
        <w:t>. It includes:</w:t>
      </w:r>
    </w:p>
    <w:p w14:paraId="03B45AC1" w14:textId="77777777" w:rsidR="00E92901" w:rsidRDefault="00E92901" w:rsidP="005022B1">
      <w:pPr>
        <w:rPr>
          <w:rFonts w:eastAsia="Arial" w:cs="Arial"/>
          <w:szCs w:val="24"/>
        </w:rPr>
      </w:pPr>
    </w:p>
    <w:p w14:paraId="1DD00498" w14:textId="357D9087" w:rsidR="007F0FCE" w:rsidRPr="005022B1" w:rsidRDefault="007F0FCE" w:rsidP="005022B1">
      <w:pPr>
        <w:rPr>
          <w:rFonts w:eastAsia="Arial" w:cs="Arial"/>
          <w:bCs/>
        </w:rPr>
      </w:pPr>
      <w:r w:rsidRPr="003707DD">
        <w:rPr>
          <w:rStyle w:val="Heading4Char"/>
        </w:rPr>
        <w:t>MRA</w:t>
      </w:r>
      <w:r w:rsidR="005022B1">
        <w:rPr>
          <w:rFonts w:eastAsia="Arial" w:cs="Arial"/>
          <w:b/>
        </w:rPr>
        <w:t xml:space="preserve"> </w:t>
      </w:r>
      <w:r w:rsidR="005022B1">
        <w:rPr>
          <w:rFonts w:eastAsia="Arial" w:cs="Arial"/>
          <w:bCs/>
        </w:rPr>
        <w:t>– The contract amount.</w:t>
      </w:r>
    </w:p>
    <w:p w14:paraId="067D16C2" w14:textId="77777777" w:rsidR="00011265" w:rsidRPr="00116A02" w:rsidRDefault="00011265" w:rsidP="005022B1">
      <w:pPr>
        <w:rPr>
          <w:rFonts w:eastAsia="Arial" w:cs="Arial"/>
          <w:b/>
        </w:rPr>
      </w:pPr>
    </w:p>
    <w:p w14:paraId="5E1E68EC" w14:textId="30A1F335" w:rsidR="007F0FCE" w:rsidRPr="004919F0" w:rsidRDefault="007F0FCE" w:rsidP="005022B1">
      <w:pPr>
        <w:rPr>
          <w:rFonts w:eastAsia="Arial" w:cs="Arial"/>
          <w:bCs/>
        </w:rPr>
      </w:pPr>
      <w:r w:rsidRPr="003707DD">
        <w:rPr>
          <w:rStyle w:val="Heading4Char"/>
        </w:rPr>
        <w:t>Apportionments Paid to Date</w:t>
      </w:r>
      <w:r w:rsidR="005022B1">
        <w:rPr>
          <w:rFonts w:eastAsia="Arial" w:cs="Arial"/>
          <w:b/>
        </w:rPr>
        <w:t xml:space="preserve"> </w:t>
      </w:r>
      <w:r w:rsidR="004919F0">
        <w:rPr>
          <w:rFonts w:eastAsia="Arial" w:cs="Arial"/>
          <w:bCs/>
        </w:rPr>
        <w:t>– The total amount of the contract that has been paid to date.</w:t>
      </w:r>
    </w:p>
    <w:p w14:paraId="09522AD5" w14:textId="77777777" w:rsidR="00011265" w:rsidRPr="00116A02" w:rsidRDefault="00011265" w:rsidP="005022B1">
      <w:pPr>
        <w:rPr>
          <w:rFonts w:eastAsia="Arial" w:cs="Arial"/>
          <w:b/>
        </w:rPr>
      </w:pPr>
    </w:p>
    <w:p w14:paraId="7563E8C1" w14:textId="7DC6F52C" w:rsidR="007F0FCE" w:rsidRPr="00D15D10" w:rsidRDefault="007F0FCE" w:rsidP="005022B1">
      <w:pPr>
        <w:rPr>
          <w:rFonts w:eastAsia="Arial" w:cs="Arial"/>
          <w:bCs/>
        </w:rPr>
      </w:pPr>
      <w:r w:rsidRPr="003707DD">
        <w:rPr>
          <w:rStyle w:val="Heading4Char"/>
        </w:rPr>
        <w:lastRenderedPageBreak/>
        <w:t>MDO</w:t>
      </w:r>
      <w:r w:rsidR="00D15D10">
        <w:rPr>
          <w:rFonts w:eastAsia="Arial" w:cs="Arial"/>
          <w:b/>
        </w:rPr>
        <w:t xml:space="preserve"> </w:t>
      </w:r>
      <w:r w:rsidR="00D15D10">
        <w:rPr>
          <w:rFonts w:eastAsia="Arial" w:cs="Arial"/>
          <w:bCs/>
        </w:rPr>
        <w:t>– The minimum days of operation for the contract</w:t>
      </w:r>
      <w:r w:rsidR="00AB1FE5">
        <w:rPr>
          <w:rFonts w:eastAsia="Arial" w:cs="Arial"/>
          <w:bCs/>
        </w:rPr>
        <w:t>, based on the approved program calendar</w:t>
      </w:r>
      <w:r w:rsidR="00D15D10">
        <w:rPr>
          <w:rFonts w:eastAsia="Arial" w:cs="Arial"/>
          <w:bCs/>
        </w:rPr>
        <w:t>.</w:t>
      </w:r>
    </w:p>
    <w:p w14:paraId="6A1CC613" w14:textId="77777777" w:rsidR="00011265" w:rsidRPr="00116A02" w:rsidRDefault="00011265" w:rsidP="005022B1">
      <w:pPr>
        <w:rPr>
          <w:rFonts w:eastAsia="Arial" w:cs="Arial"/>
          <w:b/>
        </w:rPr>
      </w:pPr>
    </w:p>
    <w:p w14:paraId="2A628975" w14:textId="0ECD73B4" w:rsidR="007F0FCE" w:rsidRPr="005022B1" w:rsidRDefault="007F0FCE" w:rsidP="005022B1">
      <w:pPr>
        <w:rPr>
          <w:rFonts w:eastAsia="Arial" w:cs="Arial"/>
          <w:bCs/>
        </w:rPr>
      </w:pPr>
      <w:r w:rsidRPr="003707DD">
        <w:rPr>
          <w:rStyle w:val="Heading4Char"/>
        </w:rPr>
        <w:t>Approved Start-up</w:t>
      </w:r>
      <w:r w:rsidR="005022B1">
        <w:rPr>
          <w:rFonts w:eastAsia="Arial" w:cs="Arial"/>
          <w:b/>
        </w:rPr>
        <w:t xml:space="preserve"> </w:t>
      </w:r>
      <w:r w:rsidR="005022B1">
        <w:rPr>
          <w:rFonts w:eastAsia="Arial" w:cs="Arial"/>
          <w:bCs/>
        </w:rPr>
        <w:t>– A service-level exemption</w:t>
      </w:r>
      <w:r w:rsidR="00AB1FE5">
        <w:rPr>
          <w:rFonts w:eastAsia="Arial" w:cs="Arial"/>
          <w:bCs/>
        </w:rPr>
        <w:t xml:space="preserve"> that has been approved by the CDE and represents the maximum amount that can be reimbursed by the contract</w:t>
      </w:r>
      <w:r w:rsidR="005022B1">
        <w:rPr>
          <w:rFonts w:eastAsia="Arial" w:cs="Arial"/>
          <w:bCs/>
        </w:rPr>
        <w:t>.</w:t>
      </w:r>
    </w:p>
    <w:p w14:paraId="0F13D36C" w14:textId="77777777" w:rsidR="00011265" w:rsidRPr="00011265" w:rsidRDefault="00011265" w:rsidP="005022B1">
      <w:pPr>
        <w:rPr>
          <w:rFonts w:eastAsia="Arial" w:cs="Arial"/>
          <w:b/>
        </w:rPr>
      </w:pPr>
    </w:p>
    <w:p w14:paraId="5FE934AC" w14:textId="54B89A16" w:rsidR="009A7C95" w:rsidRPr="009A7C95" w:rsidRDefault="007F0FCE" w:rsidP="005022B1">
      <w:pPr>
        <w:rPr>
          <w:rFonts w:eastAsia="Arial" w:cs="Arial"/>
        </w:rPr>
      </w:pPr>
      <w:r w:rsidRPr="003707DD">
        <w:rPr>
          <w:rStyle w:val="Heading4Char"/>
        </w:rPr>
        <w:t>Voluntary Temporary Transfer (VTT)</w:t>
      </w:r>
      <w:r w:rsidR="007E79C0">
        <w:rPr>
          <w:rStyle w:val="Heading4Char"/>
        </w:rPr>
        <w:t xml:space="preserve"> &amp; </w:t>
      </w:r>
      <w:r w:rsidR="009A7C95" w:rsidRPr="003707DD">
        <w:rPr>
          <w:rStyle w:val="Heading4Char"/>
        </w:rPr>
        <w:t>CSPP</w:t>
      </w:r>
      <w:r w:rsidR="00D57135">
        <w:rPr>
          <w:rStyle w:val="Heading4Char"/>
        </w:rPr>
        <w:t>/</w:t>
      </w:r>
      <w:r w:rsidR="00C85362" w:rsidRPr="00C85362">
        <w:rPr>
          <w:rFonts w:eastAsiaTheme="majorEastAsia" w:cstheme="majorBidi"/>
          <w:b/>
          <w:iCs/>
        </w:rPr>
        <w:t>General Childcare and Development</w:t>
      </w:r>
      <w:r w:rsidR="00C85362">
        <w:rPr>
          <w:rFonts w:eastAsiaTheme="majorEastAsia" w:cstheme="majorBidi"/>
          <w:b/>
          <w:iCs/>
        </w:rPr>
        <w:t xml:space="preserve"> (</w:t>
      </w:r>
      <w:r w:rsidR="009A7C95" w:rsidRPr="003707DD">
        <w:rPr>
          <w:rStyle w:val="Heading4Char"/>
        </w:rPr>
        <w:t>CCTR</w:t>
      </w:r>
      <w:r w:rsidR="00C85362">
        <w:rPr>
          <w:rStyle w:val="Heading4Char"/>
        </w:rPr>
        <w:t>)</w:t>
      </w:r>
      <w:r w:rsidR="009A7C95" w:rsidRPr="003707DD">
        <w:rPr>
          <w:rStyle w:val="Heading4Char"/>
        </w:rPr>
        <w:t xml:space="preserve"> Transfer</w:t>
      </w:r>
      <w:r w:rsidRPr="003707DD">
        <w:rPr>
          <w:rStyle w:val="Heading4Char"/>
        </w:rPr>
        <w:t xml:space="preserve"> Exception</w:t>
      </w:r>
      <w:r w:rsidR="005C6A58">
        <w:rPr>
          <w:rFonts w:eastAsia="Arial" w:cs="Arial"/>
        </w:rPr>
        <w:t xml:space="preserve"> </w:t>
      </w:r>
      <w:r w:rsidR="009A7C95">
        <w:rPr>
          <w:rFonts w:eastAsia="Arial" w:cs="Arial"/>
        </w:rPr>
        <w:t>–</w:t>
      </w:r>
      <w:r w:rsidR="005C6A58">
        <w:rPr>
          <w:rFonts w:eastAsia="Arial" w:cs="Arial"/>
        </w:rPr>
        <w:t xml:space="preserve"> </w:t>
      </w:r>
      <w:r w:rsidR="005022B1">
        <w:rPr>
          <w:rFonts w:eastAsia="Arial" w:cs="Arial"/>
        </w:rPr>
        <w:t>An</w:t>
      </w:r>
      <w:r w:rsidR="009A7C95" w:rsidRPr="009A7C95">
        <w:rPr>
          <w:rFonts w:eastAsia="Arial" w:cs="Arial"/>
        </w:rPr>
        <w:t xml:space="preserve"> adjustment that impacts two items in the calculation. </w:t>
      </w:r>
      <w:r w:rsidR="00BB3A5E">
        <w:rPr>
          <w:rFonts w:eastAsia="Arial" w:cs="Arial"/>
        </w:rPr>
        <w:t xml:space="preserve">A </w:t>
      </w:r>
      <w:r w:rsidR="009A7C95" w:rsidRPr="009A7C95">
        <w:rPr>
          <w:rFonts w:eastAsia="Arial" w:cs="Arial"/>
        </w:rPr>
        <w:t xml:space="preserve">VTT </w:t>
      </w:r>
      <w:r w:rsidR="00BB3A5E">
        <w:rPr>
          <w:rFonts w:eastAsia="Arial" w:cs="Arial"/>
        </w:rPr>
        <w:t>is a</w:t>
      </w:r>
      <w:r w:rsidR="009A7C95" w:rsidRPr="009A7C95">
        <w:rPr>
          <w:rFonts w:eastAsia="Arial" w:cs="Arial"/>
        </w:rPr>
        <w:t xml:space="preserve"> transfer between one contractor’s underearning contract </w:t>
      </w:r>
      <w:r w:rsidR="00BB3A5E">
        <w:rPr>
          <w:rFonts w:eastAsia="Arial" w:cs="Arial"/>
        </w:rPr>
        <w:t>and</w:t>
      </w:r>
      <w:r w:rsidR="009A7C95" w:rsidRPr="009A7C95">
        <w:rPr>
          <w:rFonts w:eastAsia="Arial" w:cs="Arial"/>
        </w:rPr>
        <w:t xml:space="preserve"> another contractor’s overearning contract; the transfer is temporary or only for one </w:t>
      </w:r>
      <w:r w:rsidR="006F43F5">
        <w:rPr>
          <w:rFonts w:eastAsia="Arial" w:cs="Arial"/>
        </w:rPr>
        <w:t>FY</w:t>
      </w:r>
      <w:r w:rsidR="009A7C95" w:rsidRPr="009A7C95">
        <w:rPr>
          <w:rFonts w:eastAsia="Arial" w:cs="Arial"/>
        </w:rPr>
        <w:t xml:space="preserve">. CSPP/CCTR transfers are </w:t>
      </w:r>
      <w:r w:rsidR="0044512F">
        <w:rPr>
          <w:rFonts w:eastAsia="Arial" w:cs="Arial"/>
        </w:rPr>
        <w:t>one-time</w:t>
      </w:r>
      <w:r w:rsidR="00CD456C">
        <w:rPr>
          <w:rFonts w:eastAsia="Arial" w:cs="Arial"/>
        </w:rPr>
        <w:t>, temporary</w:t>
      </w:r>
      <w:r w:rsidR="0044512F">
        <w:rPr>
          <w:rFonts w:eastAsia="Arial" w:cs="Arial"/>
        </w:rPr>
        <w:t xml:space="preserve"> </w:t>
      </w:r>
      <w:r w:rsidR="009A7C95" w:rsidRPr="009A7C95">
        <w:rPr>
          <w:rFonts w:eastAsia="Arial" w:cs="Arial"/>
        </w:rPr>
        <w:t>transfers between one contractor’s CSPP and CCTR contract</w:t>
      </w:r>
      <w:r w:rsidR="00BB3A5E">
        <w:rPr>
          <w:rFonts w:eastAsia="Arial" w:cs="Arial"/>
        </w:rPr>
        <w:t>s</w:t>
      </w:r>
      <w:r w:rsidR="009A7C95" w:rsidRPr="009A7C95">
        <w:rPr>
          <w:rFonts w:eastAsia="Arial" w:cs="Arial"/>
        </w:rPr>
        <w:t xml:space="preserve">. </w:t>
      </w:r>
      <w:r w:rsidR="00E843F1">
        <w:rPr>
          <w:rFonts w:eastAsia="Arial" w:cs="Arial"/>
        </w:rPr>
        <w:t>The amount reflected here may be a negative (when temporarily receiving funds) or a positive (when temporarily relinquishing funds).</w:t>
      </w:r>
      <w:r w:rsidR="00FC6CA4">
        <w:rPr>
          <w:rFonts w:eastAsia="Arial" w:cs="Arial"/>
        </w:rPr>
        <w:t xml:space="preserve"> If a contractor participates in more than one transfer, the amount reflected in this field will be the net total amount of the transfers.</w:t>
      </w:r>
    </w:p>
    <w:p w14:paraId="11B66C1F" w14:textId="77777777" w:rsidR="009A7C95" w:rsidRDefault="009A7C95" w:rsidP="009A7C95">
      <w:pPr>
        <w:rPr>
          <w:rFonts w:eastAsia="Arial" w:cs="Arial"/>
        </w:rPr>
      </w:pPr>
    </w:p>
    <w:p w14:paraId="5B7BFC84" w14:textId="681FF513" w:rsidR="002A3C6E" w:rsidRPr="005C6A58" w:rsidRDefault="009A7C95" w:rsidP="00BB40BA">
      <w:pPr>
        <w:rPr>
          <w:rFonts w:eastAsia="Arial" w:cs="Arial"/>
        </w:rPr>
      </w:pPr>
      <w:r w:rsidRPr="009A7C95">
        <w:rPr>
          <w:rFonts w:eastAsia="Arial" w:cs="Arial"/>
        </w:rPr>
        <w:t xml:space="preserve">Contractors with a Preschool Reserve Account are limited to a maximum reserve of 15 percent of the total of their CSPP MRAs. The </w:t>
      </w:r>
      <w:r w:rsidR="00D57135">
        <w:rPr>
          <w:rFonts w:eastAsia="Arial" w:cs="Arial"/>
        </w:rPr>
        <w:t>e</w:t>
      </w:r>
      <w:r w:rsidRPr="009A7C95">
        <w:rPr>
          <w:rFonts w:eastAsia="Arial" w:cs="Arial"/>
        </w:rPr>
        <w:t>xception line prevent</w:t>
      </w:r>
      <w:r>
        <w:rPr>
          <w:rFonts w:eastAsia="Arial" w:cs="Arial"/>
        </w:rPr>
        <w:t>s</w:t>
      </w:r>
      <w:r w:rsidRPr="009A7C95">
        <w:rPr>
          <w:rFonts w:eastAsia="Arial" w:cs="Arial"/>
        </w:rPr>
        <w:t xml:space="preserve"> </w:t>
      </w:r>
      <w:r w:rsidR="003E7356" w:rsidRPr="009A7C95">
        <w:rPr>
          <w:rFonts w:eastAsia="Arial" w:cs="Arial"/>
        </w:rPr>
        <w:t>th</w:t>
      </w:r>
      <w:r w:rsidR="003E7356">
        <w:rPr>
          <w:rFonts w:eastAsia="Arial" w:cs="Arial"/>
        </w:rPr>
        <w:t>e</w:t>
      </w:r>
      <w:r w:rsidR="003E7356" w:rsidRPr="009A7C95">
        <w:rPr>
          <w:rFonts w:eastAsia="Arial" w:cs="Arial"/>
        </w:rPr>
        <w:t xml:space="preserve"> </w:t>
      </w:r>
      <w:r w:rsidRPr="009A7C95">
        <w:rPr>
          <w:rFonts w:eastAsia="Arial" w:cs="Arial"/>
        </w:rPr>
        <w:t xml:space="preserve">temporary increase or decrease to a contractor’s MRA from impacting </w:t>
      </w:r>
      <w:r w:rsidR="00D57135">
        <w:rPr>
          <w:rFonts w:eastAsia="Arial" w:cs="Arial"/>
        </w:rPr>
        <w:t>the</w:t>
      </w:r>
      <w:r w:rsidRPr="009A7C95">
        <w:rPr>
          <w:rFonts w:eastAsia="Arial" w:cs="Arial"/>
        </w:rPr>
        <w:t xml:space="preserve"> Preschool Reserve Account </w:t>
      </w:r>
      <w:r w:rsidR="00D57135">
        <w:rPr>
          <w:rFonts w:eastAsia="Arial" w:cs="Arial"/>
        </w:rPr>
        <w:t>cap</w:t>
      </w:r>
      <w:r w:rsidRPr="009A7C95">
        <w:rPr>
          <w:rFonts w:eastAsia="Arial" w:cs="Arial"/>
        </w:rPr>
        <w:t xml:space="preserve"> or </w:t>
      </w:r>
      <w:r w:rsidR="00D57135">
        <w:rPr>
          <w:rFonts w:eastAsia="Arial" w:cs="Arial"/>
        </w:rPr>
        <w:t>the</w:t>
      </w:r>
      <w:r w:rsidRPr="009A7C95">
        <w:rPr>
          <w:rFonts w:eastAsia="Arial" w:cs="Arial"/>
        </w:rPr>
        <w:t xml:space="preserve"> total Exceptional Needs/Severely Disabled Set Aside.</w:t>
      </w:r>
    </w:p>
    <w:p w14:paraId="398C3CDB" w14:textId="540770A7" w:rsidR="00934631" w:rsidRDefault="00934631" w:rsidP="00141577">
      <w:pPr>
        <w:ind w:left="720"/>
        <w:rPr>
          <w:rFonts w:eastAsia="Arial" w:cs="Arial"/>
          <w:b/>
        </w:rPr>
      </w:pPr>
    </w:p>
    <w:p w14:paraId="1E42ADA6" w14:textId="2CEE06E0" w:rsidR="00633070" w:rsidRPr="00D0104E" w:rsidRDefault="00934631" w:rsidP="00D0104E">
      <w:pPr>
        <w:rPr>
          <w:rFonts w:eastAsiaTheme="majorEastAsia" w:cs="Arial"/>
          <w:b/>
          <w:bCs/>
          <w:sz w:val="44"/>
          <w:szCs w:val="44"/>
        </w:rPr>
      </w:pPr>
      <w:r w:rsidRPr="003707DD">
        <w:rPr>
          <w:rStyle w:val="Heading4Char"/>
        </w:rPr>
        <w:t>Exceptional Needs/Severely Disabled Set Aside</w:t>
      </w:r>
      <w:r w:rsidR="00D65EF9">
        <w:rPr>
          <w:rFonts w:eastAsia="Arial" w:cs="Arial"/>
        </w:rPr>
        <w:t xml:space="preserve"> – </w:t>
      </w:r>
      <w:r w:rsidR="003E7356">
        <w:rPr>
          <w:rStyle w:val="normaltextrun"/>
          <w:color w:val="000000"/>
          <w:shd w:val="clear" w:color="auto" w:fill="FFFFFF"/>
        </w:rPr>
        <w:t xml:space="preserve">Pursuant to </w:t>
      </w:r>
      <w:r w:rsidR="003E7356">
        <w:rPr>
          <w:rStyle w:val="normaltextrun"/>
          <w:i/>
          <w:iCs/>
          <w:shd w:val="clear" w:color="auto" w:fill="FFFFFF"/>
        </w:rPr>
        <w:t>EC</w:t>
      </w:r>
      <w:r w:rsidR="003E7356" w:rsidRPr="0030248B">
        <w:rPr>
          <w:rStyle w:val="normaltextrun"/>
          <w:i/>
          <w:shd w:val="clear" w:color="auto" w:fill="FFFFFF"/>
        </w:rPr>
        <w:t xml:space="preserve"> </w:t>
      </w:r>
      <w:r w:rsidR="003E7356">
        <w:rPr>
          <w:rStyle w:val="normaltextrun"/>
          <w:color w:val="000000"/>
          <w:shd w:val="clear" w:color="auto" w:fill="FFFFFF"/>
        </w:rPr>
        <w:t xml:space="preserve">Section 8208(c)(1), CSPP contractors are required to set aside five percent of funded enrollment for children with exceptional needs, including those that are severely disabled, as defined in </w:t>
      </w:r>
      <w:r w:rsidR="003E7356">
        <w:rPr>
          <w:rStyle w:val="normaltextrun"/>
          <w:i/>
          <w:iCs/>
          <w:color w:val="000000"/>
          <w:shd w:val="clear" w:color="auto" w:fill="FFFFFF"/>
        </w:rPr>
        <w:t>EC</w:t>
      </w:r>
      <w:r w:rsidR="003E7356">
        <w:rPr>
          <w:rStyle w:val="normaltextrun"/>
          <w:color w:val="000000"/>
          <w:shd w:val="clear" w:color="auto" w:fill="FFFFFF"/>
        </w:rPr>
        <w:t xml:space="preserve"> Section 8205(ae). Exceptional Needs/Severely Disabled Set Aside is </w:t>
      </w:r>
      <w:r w:rsidR="003E7356">
        <w:rPr>
          <w:rFonts w:eastAsia="Arial" w:cs="Arial"/>
        </w:rPr>
        <w:t>d</w:t>
      </w:r>
      <w:r w:rsidR="00D65EF9">
        <w:rPr>
          <w:rFonts w:eastAsia="Arial" w:cs="Arial"/>
        </w:rPr>
        <w:t>etermined by</w:t>
      </w:r>
      <w:r w:rsidR="00E843F1">
        <w:rPr>
          <w:rFonts w:eastAsia="Arial" w:cs="Arial"/>
        </w:rPr>
        <w:t xml:space="preserve"> adding the VTT</w:t>
      </w:r>
      <w:r w:rsidR="00D57135">
        <w:rPr>
          <w:rFonts w:eastAsia="Arial" w:cs="Arial"/>
        </w:rPr>
        <w:t xml:space="preserve"> &amp; </w:t>
      </w:r>
      <w:r w:rsidR="00E843F1">
        <w:rPr>
          <w:rFonts w:eastAsia="Arial" w:cs="Arial"/>
        </w:rPr>
        <w:t>CSPP</w:t>
      </w:r>
      <w:r w:rsidR="00D57135">
        <w:rPr>
          <w:rFonts w:eastAsia="Arial" w:cs="Arial"/>
        </w:rPr>
        <w:t>/</w:t>
      </w:r>
      <w:r w:rsidR="00E843F1">
        <w:rPr>
          <w:rFonts w:eastAsia="Arial" w:cs="Arial"/>
        </w:rPr>
        <w:t xml:space="preserve">CCTR Transfer Exception amount to the contract MRA, </w:t>
      </w:r>
      <w:r w:rsidR="00C736FD">
        <w:rPr>
          <w:rFonts w:eastAsia="Arial" w:cs="Arial"/>
        </w:rPr>
        <w:t xml:space="preserve">multiplying the </w:t>
      </w:r>
      <w:r w:rsidR="00E843F1">
        <w:rPr>
          <w:rFonts w:eastAsia="Arial" w:cs="Arial"/>
        </w:rPr>
        <w:t>result</w:t>
      </w:r>
      <w:r w:rsidR="00C736FD">
        <w:rPr>
          <w:rFonts w:eastAsia="Arial" w:cs="Arial"/>
        </w:rPr>
        <w:t xml:space="preserve"> by</w:t>
      </w:r>
      <w:r w:rsidR="00E843F1">
        <w:rPr>
          <w:rFonts w:eastAsia="Arial" w:cs="Arial"/>
        </w:rPr>
        <w:t xml:space="preserve"> five percent, then by</w:t>
      </w:r>
      <w:r w:rsidR="00C736FD">
        <w:rPr>
          <w:rFonts w:eastAsia="Arial" w:cs="Arial"/>
        </w:rPr>
        <w:t xml:space="preserve"> the </w:t>
      </w:r>
      <w:r w:rsidR="00DB343A">
        <w:rPr>
          <w:rFonts w:eastAsia="Arial" w:cs="Arial"/>
        </w:rPr>
        <w:t xml:space="preserve">full-time </w:t>
      </w:r>
      <w:r w:rsidR="00C736FD">
        <w:rPr>
          <w:rFonts w:eastAsia="Arial" w:cs="Arial"/>
        </w:rPr>
        <w:t>exceptional needs adjustment factor of 2</w:t>
      </w:r>
      <w:r w:rsidR="00E843F1">
        <w:rPr>
          <w:rFonts w:eastAsia="Arial" w:cs="Arial"/>
        </w:rPr>
        <w:t>.4</w:t>
      </w:r>
      <w:r w:rsidR="00C736FD">
        <w:rPr>
          <w:rFonts w:eastAsia="Arial" w:cs="Arial"/>
        </w:rPr>
        <w:t>.</w:t>
      </w:r>
      <w:r w:rsidR="00BB40BA">
        <w:rPr>
          <w:rFonts w:eastAsia="Arial" w:cs="Arial"/>
        </w:rPr>
        <w:t xml:space="preserve"> </w:t>
      </w:r>
    </w:p>
    <w:p w14:paraId="74B9414C" w14:textId="0FA1AB19" w:rsidR="004E43B7" w:rsidRDefault="002A3C6E" w:rsidP="00125BFC">
      <w:pPr>
        <w:pStyle w:val="Heading3"/>
      </w:pPr>
      <w:bookmarkStart w:id="53" w:name="_Toc128042393"/>
      <w:bookmarkStart w:id="54" w:name="_Toc203121715"/>
      <w:r w:rsidRPr="00633070">
        <w:t>Calculations from Reported Data</w:t>
      </w:r>
      <w:bookmarkEnd w:id="53"/>
      <w:bookmarkEnd w:id="54"/>
    </w:p>
    <w:p w14:paraId="0A9D33A1" w14:textId="48FC16A2" w:rsidR="00633070" w:rsidRPr="00633070" w:rsidRDefault="00633070" w:rsidP="002A3C6E">
      <w:pPr>
        <w:rPr>
          <w:rFonts w:eastAsia="Arial" w:cs="Arial"/>
        </w:rPr>
      </w:pPr>
      <w:r>
        <w:rPr>
          <w:rFonts w:eastAsia="Arial" w:cs="Arial"/>
        </w:rPr>
        <w:t xml:space="preserve">The Calculations from Reported Data section uses </w:t>
      </w:r>
      <w:r w:rsidR="00DB343A">
        <w:rPr>
          <w:rFonts w:eastAsia="Arial" w:cs="Arial"/>
        </w:rPr>
        <w:t>data from the certified Enrollment, Attendance, and Fiscal Report to</w:t>
      </w:r>
      <w:r w:rsidR="00F0299D">
        <w:rPr>
          <w:rFonts w:eastAsia="Arial" w:cs="Arial"/>
        </w:rPr>
        <w:t xml:space="preserve"> calculate the </w:t>
      </w:r>
      <w:r w:rsidR="006F43F5">
        <w:rPr>
          <w:rFonts w:eastAsia="Arial" w:cs="Arial"/>
        </w:rPr>
        <w:t>FY</w:t>
      </w:r>
      <w:r w:rsidR="00F0299D" w:rsidRPr="00216755">
        <w:rPr>
          <w:rFonts w:eastAsia="Arial" w:cs="Arial"/>
        </w:rPr>
        <w:t xml:space="preserve"> Projection Factor</w:t>
      </w:r>
      <w:r w:rsidR="00F0299D">
        <w:rPr>
          <w:rFonts w:eastAsia="Arial" w:cs="Arial"/>
        </w:rPr>
        <w:t xml:space="preserve">, the </w:t>
      </w:r>
      <w:r w:rsidR="00694390">
        <w:rPr>
          <w:rFonts w:eastAsia="Arial" w:cs="Arial"/>
        </w:rPr>
        <w:t>total certified enrollment percentage</w:t>
      </w:r>
      <w:r w:rsidR="00F0299D">
        <w:rPr>
          <w:rFonts w:eastAsia="Arial" w:cs="Arial"/>
        </w:rPr>
        <w:t xml:space="preserve">, and the total attendance percentage, which are later used to determine </w:t>
      </w:r>
      <w:r w:rsidR="008B5320">
        <w:rPr>
          <w:rFonts w:eastAsia="Arial" w:cs="Arial"/>
        </w:rPr>
        <w:t>contract earnings and apportionment payments.</w:t>
      </w:r>
    </w:p>
    <w:p w14:paraId="1909EC89" w14:textId="77777777" w:rsidR="00CB01B2" w:rsidRDefault="00CB01B2" w:rsidP="00CB01B2">
      <w:pPr>
        <w:rPr>
          <w:rFonts w:eastAsia="Arial" w:cs="Arial"/>
        </w:rPr>
      </w:pPr>
    </w:p>
    <w:p w14:paraId="4B468D3E" w14:textId="31C261BB" w:rsidR="002A3C6E" w:rsidRPr="003656EB" w:rsidRDefault="002A3C6E" w:rsidP="00CB01B2">
      <w:pPr>
        <w:rPr>
          <w:rFonts w:eastAsia="Arial" w:cs="Arial"/>
        </w:rPr>
      </w:pPr>
      <w:r w:rsidRPr="003707DD">
        <w:rPr>
          <w:rStyle w:val="Heading4Char"/>
        </w:rPr>
        <w:t>Actual Days of Operation</w:t>
      </w:r>
      <w:r w:rsidR="003656EB">
        <w:rPr>
          <w:rFonts w:eastAsia="Arial" w:cs="Arial"/>
        </w:rPr>
        <w:t xml:space="preserve"> – Reported Days of Operation</w:t>
      </w:r>
      <w:r w:rsidR="00F0299D">
        <w:rPr>
          <w:rFonts w:eastAsia="Arial" w:cs="Arial"/>
        </w:rPr>
        <w:t>.</w:t>
      </w:r>
    </w:p>
    <w:p w14:paraId="342C3B81" w14:textId="77777777" w:rsidR="00CB01B2" w:rsidRPr="00CB01B2" w:rsidRDefault="00CB01B2" w:rsidP="00CB01B2">
      <w:pPr>
        <w:rPr>
          <w:rFonts w:eastAsia="Arial" w:cs="Arial"/>
          <w:b/>
        </w:rPr>
      </w:pPr>
    </w:p>
    <w:p w14:paraId="5C66F491" w14:textId="51A042B1" w:rsidR="002A3C6E" w:rsidRDefault="007E79C0" w:rsidP="00CB01B2">
      <w:pPr>
        <w:rPr>
          <w:rFonts w:eastAsia="Arial" w:cs="Arial"/>
        </w:rPr>
      </w:pPr>
      <w:r>
        <w:rPr>
          <w:rStyle w:val="Heading4Char"/>
        </w:rPr>
        <w:t>FY</w:t>
      </w:r>
      <w:r w:rsidR="002A3C6E" w:rsidRPr="003707DD">
        <w:rPr>
          <w:rStyle w:val="Heading4Char"/>
        </w:rPr>
        <w:t xml:space="preserve"> Projection Factor</w:t>
      </w:r>
      <w:r w:rsidR="001D4475">
        <w:rPr>
          <w:rFonts w:eastAsia="Arial" w:cs="Arial"/>
        </w:rPr>
        <w:t xml:space="preserve"> – </w:t>
      </w:r>
      <w:r w:rsidR="00734763">
        <w:rPr>
          <w:rFonts w:eastAsia="Arial" w:cs="Arial"/>
        </w:rPr>
        <w:t xml:space="preserve">Determined by dividing the </w:t>
      </w:r>
      <w:r w:rsidR="00CE3130" w:rsidRPr="00FF46A1">
        <w:rPr>
          <w:rFonts w:eastAsia="Arial" w:cs="Arial"/>
        </w:rPr>
        <w:t>MDO</w:t>
      </w:r>
      <w:r w:rsidR="00CE3130">
        <w:rPr>
          <w:rFonts w:eastAsia="Arial" w:cs="Arial"/>
        </w:rPr>
        <w:t xml:space="preserve"> by </w:t>
      </w:r>
      <w:r w:rsidR="00CE3130" w:rsidRPr="00FF46A1">
        <w:rPr>
          <w:rFonts w:eastAsia="Arial" w:cs="Arial"/>
        </w:rPr>
        <w:t>Actual Days of Operation</w:t>
      </w:r>
      <w:r w:rsidR="00CB257C">
        <w:rPr>
          <w:rFonts w:eastAsia="Arial" w:cs="Arial"/>
        </w:rPr>
        <w:t xml:space="preserve"> to date from the report</w:t>
      </w:r>
      <w:r w:rsidR="00CE3130">
        <w:rPr>
          <w:rFonts w:eastAsia="Arial" w:cs="Arial"/>
        </w:rPr>
        <w:t>.</w:t>
      </w:r>
    </w:p>
    <w:p w14:paraId="25ED01A4" w14:textId="77777777" w:rsidR="00CE3130" w:rsidRPr="001D4475" w:rsidRDefault="00CE3130" w:rsidP="00CB01B2">
      <w:pPr>
        <w:rPr>
          <w:rFonts w:eastAsia="Arial" w:cs="Arial"/>
        </w:rPr>
      </w:pPr>
    </w:p>
    <w:p w14:paraId="2E5B1F3C" w14:textId="204125EA" w:rsidR="002A3C6E" w:rsidRPr="00CE3130" w:rsidRDefault="002A3C6E" w:rsidP="00CB01B2">
      <w:pPr>
        <w:rPr>
          <w:rFonts w:eastAsia="Arial" w:cs="Arial"/>
        </w:rPr>
      </w:pPr>
      <w:r w:rsidRPr="003707DD">
        <w:rPr>
          <w:rStyle w:val="Heading4Char"/>
        </w:rPr>
        <w:t>Total Certified Adjusted Days of Enrollment</w:t>
      </w:r>
      <w:r w:rsidR="00CE3130">
        <w:rPr>
          <w:rFonts w:eastAsia="Arial" w:cs="Arial"/>
        </w:rPr>
        <w:t xml:space="preserve"> – Total Certified Adjusted Days of Enrollment from </w:t>
      </w:r>
      <w:r w:rsidR="00CE5E55">
        <w:rPr>
          <w:rFonts w:eastAsia="Arial" w:cs="Arial"/>
        </w:rPr>
        <w:t xml:space="preserve">the </w:t>
      </w:r>
      <w:r w:rsidR="00CE3130">
        <w:rPr>
          <w:rFonts w:eastAsia="Arial" w:cs="Arial"/>
        </w:rPr>
        <w:t>report.</w:t>
      </w:r>
      <w:r w:rsidR="00CB257C">
        <w:rPr>
          <w:rFonts w:eastAsia="Arial" w:cs="Arial"/>
        </w:rPr>
        <w:t xml:space="preserve"> If a contractor is reporting certified enrollment in multiple counties, this number will be the sum of all reported enrollment.</w:t>
      </w:r>
    </w:p>
    <w:p w14:paraId="38D6CE8B" w14:textId="77777777" w:rsidR="00CB01B2" w:rsidRPr="00CB01B2" w:rsidRDefault="00CB01B2" w:rsidP="00CB01B2">
      <w:pPr>
        <w:rPr>
          <w:rFonts w:eastAsia="Arial" w:cs="Arial"/>
          <w:b/>
        </w:rPr>
      </w:pPr>
    </w:p>
    <w:p w14:paraId="4CBB39C2" w14:textId="084F7E68" w:rsidR="002A3C6E" w:rsidRPr="00CB257C" w:rsidRDefault="002A3C6E" w:rsidP="00CB01B2">
      <w:pPr>
        <w:rPr>
          <w:rFonts w:eastAsia="Arial" w:cs="Arial"/>
        </w:rPr>
      </w:pPr>
      <w:r w:rsidRPr="003707DD">
        <w:rPr>
          <w:rStyle w:val="Heading4Char"/>
        </w:rPr>
        <w:t xml:space="preserve">Total Certified </w:t>
      </w:r>
      <w:r w:rsidR="007E79C0">
        <w:rPr>
          <w:rStyle w:val="Heading4Char"/>
        </w:rPr>
        <w:t>Exceptional Needs/Severely Disabled</w:t>
      </w:r>
      <w:r w:rsidRPr="003707DD">
        <w:rPr>
          <w:rStyle w:val="Heading4Char"/>
        </w:rPr>
        <w:t xml:space="preserve"> </w:t>
      </w:r>
      <w:r w:rsidR="006904F2" w:rsidRPr="003707DD">
        <w:rPr>
          <w:rStyle w:val="Heading4Char"/>
        </w:rPr>
        <w:t xml:space="preserve">Adjusted </w:t>
      </w:r>
      <w:r w:rsidRPr="003707DD">
        <w:rPr>
          <w:rStyle w:val="Heading4Char"/>
        </w:rPr>
        <w:t>Days of Enrollmen</w:t>
      </w:r>
      <w:r w:rsidR="0044512F">
        <w:rPr>
          <w:rStyle w:val="Heading4Char"/>
        </w:rPr>
        <w:t xml:space="preserve">t (included in above line) </w:t>
      </w:r>
      <w:r w:rsidR="00005A08">
        <w:rPr>
          <w:rFonts w:eastAsia="Arial" w:cs="Arial"/>
        </w:rPr>
        <w:t xml:space="preserve">– </w:t>
      </w:r>
      <w:r w:rsidR="00CE3130">
        <w:rPr>
          <w:rFonts w:eastAsia="Arial" w:cs="Arial"/>
        </w:rPr>
        <w:t xml:space="preserve">Total Certified </w:t>
      </w:r>
      <w:r w:rsidR="00D57135">
        <w:rPr>
          <w:rFonts w:eastAsia="Arial" w:cs="Arial"/>
        </w:rPr>
        <w:t>Exceptional Needs</w:t>
      </w:r>
      <w:r w:rsidR="00CE3130" w:rsidRPr="00CE3130">
        <w:rPr>
          <w:rFonts w:eastAsia="Arial" w:cs="Arial"/>
        </w:rPr>
        <w:t>/</w:t>
      </w:r>
      <w:r w:rsidR="00D57135">
        <w:rPr>
          <w:rFonts w:eastAsia="Arial" w:cs="Arial"/>
        </w:rPr>
        <w:t>Severely</w:t>
      </w:r>
      <w:r w:rsidR="00CE3130" w:rsidRPr="00CE3130">
        <w:rPr>
          <w:rFonts w:eastAsia="Arial" w:cs="Arial"/>
        </w:rPr>
        <w:t xml:space="preserve"> </w:t>
      </w:r>
      <w:r w:rsidR="006904F2">
        <w:rPr>
          <w:rFonts w:eastAsia="Arial" w:cs="Arial"/>
        </w:rPr>
        <w:t xml:space="preserve">Adjusted </w:t>
      </w:r>
      <w:r w:rsidR="00CE3130" w:rsidRPr="00CE3130">
        <w:rPr>
          <w:rFonts w:eastAsia="Arial" w:cs="Arial"/>
        </w:rPr>
        <w:t xml:space="preserve">Days </w:t>
      </w:r>
      <w:r w:rsidR="00CE3130" w:rsidRPr="00CE3130">
        <w:rPr>
          <w:rFonts w:eastAsia="Arial" w:cs="Arial"/>
        </w:rPr>
        <w:lastRenderedPageBreak/>
        <w:t>of Enrollment</w:t>
      </w:r>
      <w:r w:rsidR="00CE3130">
        <w:rPr>
          <w:rFonts w:eastAsia="Arial" w:cs="Arial"/>
        </w:rPr>
        <w:t xml:space="preserve"> from </w:t>
      </w:r>
      <w:r w:rsidR="00B37919">
        <w:rPr>
          <w:rFonts w:eastAsia="Arial" w:cs="Arial"/>
        </w:rPr>
        <w:t xml:space="preserve">the </w:t>
      </w:r>
      <w:r w:rsidR="00CE3130">
        <w:rPr>
          <w:rFonts w:eastAsia="Arial" w:cs="Arial"/>
        </w:rPr>
        <w:t xml:space="preserve">report. This amount is included in </w:t>
      </w:r>
      <w:r w:rsidR="00B37919">
        <w:rPr>
          <w:rFonts w:eastAsia="Arial" w:cs="Arial"/>
        </w:rPr>
        <w:t xml:space="preserve">the </w:t>
      </w:r>
      <w:r w:rsidR="00CE3130" w:rsidRPr="00FF46A1">
        <w:rPr>
          <w:rFonts w:eastAsia="Arial" w:cs="Arial"/>
        </w:rPr>
        <w:t>Total Certified Adjusted Days of Enrollment</w:t>
      </w:r>
      <w:r w:rsidR="00CE3130">
        <w:rPr>
          <w:rFonts w:eastAsia="Arial" w:cs="Arial"/>
        </w:rPr>
        <w:t>.</w:t>
      </w:r>
      <w:r w:rsidR="00CB257C">
        <w:rPr>
          <w:rFonts w:eastAsia="Arial" w:cs="Arial"/>
        </w:rPr>
        <w:t xml:space="preserve"> If a contractor is reporting certified enrollment in these categories in multiple counties, this number will be the sum of all reported enrollment.</w:t>
      </w:r>
    </w:p>
    <w:p w14:paraId="3CE13889" w14:textId="77777777" w:rsidR="00CB01B2" w:rsidRPr="00CB01B2" w:rsidRDefault="00CB01B2" w:rsidP="00CB01B2">
      <w:pPr>
        <w:rPr>
          <w:rFonts w:eastAsia="Arial" w:cs="Arial"/>
          <w:b/>
        </w:rPr>
      </w:pPr>
    </w:p>
    <w:p w14:paraId="1243E80F" w14:textId="7B70A2F2" w:rsidR="002A3C6E" w:rsidRPr="00CE3130" w:rsidRDefault="002A3C6E" w:rsidP="00CB01B2">
      <w:pPr>
        <w:rPr>
          <w:rFonts w:eastAsia="Arial" w:cs="Arial"/>
        </w:rPr>
      </w:pPr>
      <w:r w:rsidRPr="003707DD">
        <w:rPr>
          <w:rStyle w:val="Heading4Char"/>
        </w:rPr>
        <w:t>Total Non-Certified Adjusted Days of Enrollment</w:t>
      </w:r>
      <w:r w:rsidR="00CE3130">
        <w:rPr>
          <w:rFonts w:eastAsia="Arial" w:cs="Arial"/>
        </w:rPr>
        <w:t xml:space="preserve"> – Total Non-Certified Adjusted Days of Enrollment from report.</w:t>
      </w:r>
      <w:r w:rsidR="00CB257C" w:rsidRPr="00CB257C">
        <w:rPr>
          <w:rFonts w:eastAsia="Arial" w:cs="Arial"/>
        </w:rPr>
        <w:t xml:space="preserve"> </w:t>
      </w:r>
      <w:r w:rsidR="00CB257C">
        <w:rPr>
          <w:rFonts w:eastAsia="Arial" w:cs="Arial"/>
        </w:rPr>
        <w:t>If a contractor is reporting non-certified enrollment in multiple counties, this number will be the sum of all reported non-certified enrollment.</w:t>
      </w:r>
    </w:p>
    <w:p w14:paraId="6625F8C0" w14:textId="77777777" w:rsidR="00CB01B2" w:rsidRPr="00CB01B2" w:rsidRDefault="00CB01B2" w:rsidP="00CB01B2">
      <w:pPr>
        <w:rPr>
          <w:rFonts w:eastAsia="Arial" w:cs="Arial"/>
          <w:b/>
        </w:rPr>
      </w:pPr>
    </w:p>
    <w:p w14:paraId="0EE99CA5" w14:textId="7D55BE44" w:rsidR="002A3C6E" w:rsidRPr="00694390" w:rsidRDefault="002A3C6E" w:rsidP="00CB01B2">
      <w:pPr>
        <w:rPr>
          <w:rFonts w:eastAsia="Arial" w:cs="Arial"/>
        </w:rPr>
      </w:pPr>
      <w:r w:rsidRPr="0032636C">
        <w:rPr>
          <w:rStyle w:val="Heading4Char"/>
        </w:rPr>
        <w:t>Percent Certified Days of Enrollment</w:t>
      </w:r>
      <w:r w:rsidR="00CE3130">
        <w:rPr>
          <w:rFonts w:eastAsia="Arial" w:cs="Arial"/>
        </w:rPr>
        <w:t xml:space="preserve"> – </w:t>
      </w:r>
      <w:r w:rsidR="0037724B">
        <w:rPr>
          <w:rFonts w:eastAsia="Arial" w:cs="Arial"/>
        </w:rPr>
        <w:t>Determined by dividing the</w:t>
      </w:r>
      <w:r w:rsidR="00CE3130">
        <w:rPr>
          <w:rFonts w:eastAsia="Arial" w:cs="Arial"/>
        </w:rPr>
        <w:t xml:space="preserve"> </w:t>
      </w:r>
      <w:r w:rsidR="00CE3130" w:rsidRPr="00FF46A1">
        <w:rPr>
          <w:rFonts w:eastAsia="Arial" w:cs="Arial"/>
        </w:rPr>
        <w:t>Total Certified Adjusted Days of Enrollment</w:t>
      </w:r>
      <w:r w:rsidR="00CE3130" w:rsidRPr="00CE3130">
        <w:rPr>
          <w:rFonts w:eastAsia="Arial" w:cs="Arial"/>
        </w:rPr>
        <w:t xml:space="preserve"> by the sum of </w:t>
      </w:r>
      <w:r w:rsidR="00CE3130" w:rsidRPr="00FF46A1">
        <w:rPr>
          <w:rFonts w:eastAsia="Arial" w:cs="Arial"/>
        </w:rPr>
        <w:t>Total Certified</w:t>
      </w:r>
      <w:r w:rsidR="00CE3130" w:rsidRPr="00CE3130">
        <w:rPr>
          <w:rFonts w:eastAsia="Arial" w:cs="Arial"/>
        </w:rPr>
        <w:t xml:space="preserve"> and </w:t>
      </w:r>
      <w:r w:rsidR="00CE3130" w:rsidRPr="00FF46A1">
        <w:rPr>
          <w:rFonts w:eastAsia="Arial" w:cs="Arial"/>
        </w:rPr>
        <w:t>Non-Certified Adjusted Days of Enrollment</w:t>
      </w:r>
      <w:r w:rsidR="00CE3130" w:rsidRPr="00CE3130">
        <w:rPr>
          <w:rFonts w:eastAsia="Arial" w:cs="Arial"/>
        </w:rPr>
        <w:t>.</w:t>
      </w:r>
      <w:r w:rsidR="00CE3130">
        <w:rPr>
          <w:rFonts w:eastAsia="Arial" w:cs="Arial"/>
          <w:b/>
        </w:rPr>
        <w:t xml:space="preserve"> </w:t>
      </w:r>
    </w:p>
    <w:p w14:paraId="3A7B2C90" w14:textId="77777777" w:rsidR="00CB01B2" w:rsidRPr="00CB01B2" w:rsidRDefault="00CB01B2" w:rsidP="00CB01B2">
      <w:pPr>
        <w:rPr>
          <w:rFonts w:eastAsia="Arial" w:cs="Arial"/>
          <w:b/>
        </w:rPr>
      </w:pPr>
    </w:p>
    <w:p w14:paraId="33BFEAE6" w14:textId="741807D3" w:rsidR="002A3C6E" w:rsidRPr="001E0087" w:rsidRDefault="002A3C6E" w:rsidP="00CB01B2">
      <w:pPr>
        <w:rPr>
          <w:rFonts w:eastAsia="Arial" w:cs="Arial"/>
          <w:b/>
        </w:rPr>
      </w:pPr>
      <w:r w:rsidRPr="0032636C">
        <w:rPr>
          <w:rStyle w:val="Heading4Char"/>
        </w:rPr>
        <w:t>Total Attendance Percentage</w:t>
      </w:r>
      <w:r w:rsidR="001E0087" w:rsidRPr="0032636C">
        <w:rPr>
          <w:rStyle w:val="Heading4Char"/>
        </w:rPr>
        <w:t xml:space="preserve"> </w:t>
      </w:r>
      <w:r w:rsidR="001E0087">
        <w:rPr>
          <w:rFonts w:eastAsia="Arial" w:cs="Arial"/>
        </w:rPr>
        <w:t xml:space="preserve">– </w:t>
      </w:r>
      <w:r w:rsidR="0037724B">
        <w:rPr>
          <w:rFonts w:eastAsia="Arial" w:cs="Arial"/>
        </w:rPr>
        <w:t>Determined by dividing the</w:t>
      </w:r>
      <w:r w:rsidR="00CE3130">
        <w:rPr>
          <w:rFonts w:eastAsia="Arial" w:cs="Arial"/>
        </w:rPr>
        <w:t xml:space="preserve"> </w:t>
      </w:r>
      <w:r w:rsidR="0044512F">
        <w:rPr>
          <w:rFonts w:eastAsia="Arial" w:cs="Arial"/>
        </w:rPr>
        <w:t xml:space="preserve">reported </w:t>
      </w:r>
      <w:r w:rsidR="00CE3130" w:rsidRPr="00FF46A1">
        <w:rPr>
          <w:rFonts w:eastAsia="Arial" w:cs="Arial"/>
        </w:rPr>
        <w:t>Days of Attendance</w:t>
      </w:r>
      <w:r w:rsidR="00CE3130">
        <w:rPr>
          <w:rFonts w:eastAsia="Arial" w:cs="Arial"/>
        </w:rPr>
        <w:t xml:space="preserve"> </w:t>
      </w:r>
      <w:r w:rsidR="0037724B">
        <w:rPr>
          <w:rFonts w:eastAsia="Arial" w:cs="Arial"/>
        </w:rPr>
        <w:t xml:space="preserve">by the </w:t>
      </w:r>
      <w:r w:rsidR="0044512F">
        <w:rPr>
          <w:rFonts w:eastAsia="Arial" w:cs="Arial"/>
        </w:rPr>
        <w:t xml:space="preserve">reported </w:t>
      </w:r>
      <w:r w:rsidR="0037724B" w:rsidRPr="00FF46A1">
        <w:rPr>
          <w:rFonts w:eastAsia="Arial" w:cs="Arial"/>
        </w:rPr>
        <w:t>Total Certified Days of Enrollment</w:t>
      </w:r>
      <w:r w:rsidR="0037724B">
        <w:rPr>
          <w:rFonts w:eastAsia="Arial" w:cs="Arial"/>
        </w:rPr>
        <w:t>.</w:t>
      </w:r>
      <w:r w:rsidR="000476AD">
        <w:rPr>
          <w:rFonts w:eastAsia="Arial" w:cs="Arial"/>
        </w:rPr>
        <w:t xml:space="preserve"> If a contractor is reporting in multiple counties, </w:t>
      </w:r>
      <w:r w:rsidR="00DB343A">
        <w:rPr>
          <w:rFonts w:eastAsia="Arial" w:cs="Arial"/>
        </w:rPr>
        <w:t>the information used</w:t>
      </w:r>
      <w:r w:rsidR="000476AD">
        <w:rPr>
          <w:rFonts w:eastAsia="Arial" w:cs="Arial"/>
        </w:rPr>
        <w:t xml:space="preserve"> </w:t>
      </w:r>
      <w:r w:rsidR="00DB343A">
        <w:rPr>
          <w:rFonts w:eastAsia="Arial" w:cs="Arial"/>
        </w:rPr>
        <w:t>is</w:t>
      </w:r>
      <w:r w:rsidR="000476AD">
        <w:rPr>
          <w:rFonts w:eastAsia="Arial" w:cs="Arial"/>
        </w:rPr>
        <w:t xml:space="preserve"> the sum of all </w:t>
      </w:r>
      <w:r w:rsidR="00DB343A">
        <w:rPr>
          <w:rFonts w:eastAsia="Arial" w:cs="Arial"/>
        </w:rPr>
        <w:t>attendance and enrollment</w:t>
      </w:r>
      <w:r w:rsidR="000476AD">
        <w:rPr>
          <w:rFonts w:eastAsia="Arial" w:cs="Arial"/>
        </w:rPr>
        <w:t>.</w:t>
      </w:r>
    </w:p>
    <w:p w14:paraId="5F38A66D" w14:textId="77777777" w:rsidR="00CB01B2" w:rsidRPr="00CB01B2" w:rsidRDefault="00CB01B2" w:rsidP="00CB01B2">
      <w:pPr>
        <w:rPr>
          <w:rFonts w:eastAsia="Arial" w:cs="Arial"/>
          <w:b/>
        </w:rPr>
      </w:pPr>
    </w:p>
    <w:p w14:paraId="72DA5C9D" w14:textId="2B690646" w:rsidR="00E30FCA" w:rsidRPr="0091096B" w:rsidRDefault="002A3C6E" w:rsidP="00227303">
      <w:pPr>
        <w:rPr>
          <w:rFonts w:eastAsia="Arial" w:cs="Arial"/>
        </w:rPr>
      </w:pPr>
      <w:r w:rsidRPr="0032636C">
        <w:rPr>
          <w:rStyle w:val="Heading4Char"/>
        </w:rPr>
        <w:t>Total Attendance Percentage with Flex Factor</w:t>
      </w:r>
      <w:r w:rsidR="001E0087">
        <w:rPr>
          <w:rFonts w:eastAsia="Arial" w:cs="Arial"/>
        </w:rPr>
        <w:t xml:space="preserve"> – </w:t>
      </w:r>
      <w:r w:rsidR="003B4782">
        <w:rPr>
          <w:rStyle w:val="normaltextrun"/>
          <w:color w:val="000000"/>
          <w:shd w:val="clear" w:color="auto" w:fill="FFFFFF"/>
        </w:rPr>
        <w:t xml:space="preserve">Contracts are allowed a </w:t>
      </w:r>
      <w:r w:rsidR="00EE67D0">
        <w:rPr>
          <w:rStyle w:val="normaltextrun"/>
          <w:color w:val="000000"/>
          <w:shd w:val="clear" w:color="auto" w:fill="FFFFFF"/>
        </w:rPr>
        <w:t xml:space="preserve">5 </w:t>
      </w:r>
      <w:r w:rsidR="003B4782">
        <w:rPr>
          <w:rStyle w:val="normaltextrun"/>
          <w:color w:val="000000"/>
          <w:shd w:val="clear" w:color="auto" w:fill="FFFFFF"/>
        </w:rPr>
        <w:t xml:space="preserve">percent flex factor for attendance. This </w:t>
      </w:r>
      <w:r w:rsidR="00EE67D0">
        <w:rPr>
          <w:rStyle w:val="normaltextrun"/>
          <w:color w:val="000000"/>
          <w:shd w:val="clear" w:color="auto" w:fill="FFFFFF"/>
        </w:rPr>
        <w:t xml:space="preserve">5 </w:t>
      </w:r>
      <w:r w:rsidR="003B4782">
        <w:rPr>
          <w:rStyle w:val="normaltextrun"/>
          <w:color w:val="000000"/>
          <w:shd w:val="clear" w:color="auto" w:fill="FFFFFF"/>
        </w:rPr>
        <w:t xml:space="preserve">percent flex factor is applied as an allowance and is added to the </w:t>
      </w:r>
      <w:r w:rsidR="003B4782" w:rsidRPr="00FF46A1">
        <w:rPr>
          <w:rStyle w:val="normaltextrun"/>
          <w:color w:val="000000"/>
          <w:shd w:val="clear" w:color="auto" w:fill="FFFFFF"/>
        </w:rPr>
        <w:t>Total Attendance Percentage</w:t>
      </w:r>
      <w:r w:rsidR="00DB343A">
        <w:rPr>
          <w:rStyle w:val="normaltextrun"/>
          <w:color w:val="000000"/>
          <w:shd w:val="clear" w:color="auto" w:fill="FFFFFF"/>
        </w:rPr>
        <w:t>, not to exceed 100</w:t>
      </w:r>
      <w:r w:rsidR="00EE67D0">
        <w:rPr>
          <w:rStyle w:val="normaltextrun"/>
          <w:color w:val="000000"/>
          <w:shd w:val="clear" w:color="auto" w:fill="FFFFFF"/>
        </w:rPr>
        <w:t xml:space="preserve"> percent</w:t>
      </w:r>
      <w:r w:rsidR="00B90804">
        <w:rPr>
          <w:rStyle w:val="normaltextrun"/>
          <w:color w:val="000000"/>
          <w:shd w:val="clear" w:color="auto" w:fill="FFFFFF"/>
        </w:rPr>
        <w:t>.</w:t>
      </w:r>
    </w:p>
    <w:p w14:paraId="16FABDD0" w14:textId="450ADD3D" w:rsidR="00CD1D80" w:rsidRDefault="00227303" w:rsidP="00125BFC">
      <w:pPr>
        <w:pStyle w:val="Heading3"/>
      </w:pPr>
      <w:bookmarkStart w:id="55" w:name="_Toc128042394"/>
      <w:bookmarkStart w:id="56" w:name="_Toc203121716"/>
      <w:r w:rsidRPr="00E30FCA">
        <w:t>Expense Ca</w:t>
      </w:r>
      <w:r w:rsidR="00CB01B2" w:rsidRPr="00E30FCA">
        <w:t>lcul</w:t>
      </w:r>
      <w:r w:rsidRPr="00E30FCA">
        <w:t>ation</w:t>
      </w:r>
      <w:r w:rsidR="00D01230" w:rsidRPr="00E30FCA">
        <w:t>s</w:t>
      </w:r>
      <w:bookmarkEnd w:id="55"/>
      <w:bookmarkEnd w:id="56"/>
    </w:p>
    <w:p w14:paraId="0EEF9A7A" w14:textId="798C508A" w:rsidR="00227303" w:rsidRPr="00E30FCA" w:rsidRDefault="00E30FCA" w:rsidP="00227303">
      <w:pPr>
        <w:rPr>
          <w:rFonts w:eastAsia="Arial" w:cs="Arial"/>
        </w:rPr>
      </w:pPr>
      <w:r>
        <w:rPr>
          <w:rFonts w:eastAsia="Arial" w:cs="Arial"/>
        </w:rPr>
        <w:t xml:space="preserve">The Expense Calculations section </w:t>
      </w:r>
      <w:r w:rsidR="00A7358F">
        <w:rPr>
          <w:rFonts w:eastAsia="Arial" w:cs="Arial"/>
        </w:rPr>
        <w:t>uses</w:t>
      </w:r>
      <w:r>
        <w:rPr>
          <w:rFonts w:eastAsia="Arial" w:cs="Arial"/>
        </w:rPr>
        <w:t xml:space="preserve"> data from the Fiscal </w:t>
      </w:r>
      <w:r w:rsidR="00A7358F">
        <w:rPr>
          <w:rFonts w:eastAsia="Arial" w:cs="Arial"/>
        </w:rPr>
        <w:t>s</w:t>
      </w:r>
      <w:r>
        <w:rPr>
          <w:rFonts w:eastAsia="Arial" w:cs="Arial"/>
        </w:rPr>
        <w:t>ection of the Enrollment, Attendance, and Fiscal report</w:t>
      </w:r>
      <w:r w:rsidR="00A7358F">
        <w:rPr>
          <w:rFonts w:eastAsia="Arial" w:cs="Arial"/>
        </w:rPr>
        <w:t xml:space="preserve"> to calculate the </w:t>
      </w:r>
      <w:r w:rsidR="00A7358F" w:rsidRPr="004A5C12">
        <w:rPr>
          <w:rFonts w:eastAsia="Arial" w:cs="Arial"/>
        </w:rPr>
        <w:t>Net Adjusted Reimbursable Expenses</w:t>
      </w:r>
      <w:r w:rsidR="00A7358F">
        <w:rPr>
          <w:rFonts w:eastAsia="Arial" w:cs="Arial"/>
        </w:rPr>
        <w:t>.</w:t>
      </w:r>
    </w:p>
    <w:p w14:paraId="2186E519" w14:textId="77777777" w:rsidR="00CB01B2" w:rsidRDefault="00CB01B2" w:rsidP="00CB01B2">
      <w:pPr>
        <w:rPr>
          <w:rFonts w:eastAsia="Arial" w:cs="Arial"/>
        </w:rPr>
      </w:pPr>
    </w:p>
    <w:p w14:paraId="5FE977D6" w14:textId="1F1C7079" w:rsidR="00227303" w:rsidRPr="002E07D3" w:rsidRDefault="00227303" w:rsidP="00CB01B2">
      <w:pPr>
        <w:rPr>
          <w:rFonts w:eastAsia="Arial" w:cs="Arial"/>
        </w:rPr>
      </w:pPr>
      <w:r w:rsidRPr="0032636C">
        <w:rPr>
          <w:rStyle w:val="Heading4Char"/>
        </w:rPr>
        <w:t>Total Expenses</w:t>
      </w:r>
      <w:r w:rsidR="002E07D3">
        <w:rPr>
          <w:rFonts w:eastAsia="Arial" w:cs="Arial"/>
        </w:rPr>
        <w:t xml:space="preserve"> –</w:t>
      </w:r>
      <w:r w:rsidR="00694390">
        <w:rPr>
          <w:rFonts w:eastAsia="Arial" w:cs="Arial"/>
        </w:rPr>
        <w:t xml:space="preserve"> Reported </w:t>
      </w:r>
      <w:r w:rsidR="002E07D3">
        <w:rPr>
          <w:rFonts w:eastAsia="Arial" w:cs="Arial"/>
        </w:rPr>
        <w:t>Total Expenses</w:t>
      </w:r>
      <w:r w:rsidR="00694390">
        <w:rPr>
          <w:rFonts w:eastAsia="Arial" w:cs="Arial"/>
        </w:rPr>
        <w:t>.</w:t>
      </w:r>
    </w:p>
    <w:p w14:paraId="0825ED74" w14:textId="77777777" w:rsidR="00CB01B2" w:rsidRPr="00CB01B2" w:rsidRDefault="00CB01B2" w:rsidP="00CB01B2">
      <w:pPr>
        <w:rPr>
          <w:rFonts w:eastAsia="Arial" w:cs="Arial"/>
          <w:b/>
        </w:rPr>
      </w:pPr>
    </w:p>
    <w:p w14:paraId="61B3E128" w14:textId="3F03B8A7" w:rsidR="00227303" w:rsidRPr="00B54610" w:rsidRDefault="00227303" w:rsidP="00CB01B2">
      <w:pPr>
        <w:rPr>
          <w:rFonts w:eastAsia="Arial" w:cs="Arial"/>
        </w:rPr>
      </w:pPr>
      <w:r w:rsidRPr="0032636C">
        <w:rPr>
          <w:rStyle w:val="Heading4Char"/>
        </w:rPr>
        <w:t>Restricted Income</w:t>
      </w:r>
      <w:r w:rsidR="00B54610">
        <w:rPr>
          <w:rFonts w:eastAsia="Arial" w:cs="Arial"/>
          <w:b/>
        </w:rPr>
        <w:t xml:space="preserve"> </w:t>
      </w:r>
      <w:r w:rsidR="002E07D3">
        <w:rPr>
          <w:rFonts w:eastAsia="Arial" w:cs="Arial"/>
        </w:rPr>
        <w:t>–</w:t>
      </w:r>
      <w:r w:rsidR="00694390">
        <w:rPr>
          <w:rFonts w:eastAsia="Arial" w:cs="Arial"/>
        </w:rPr>
        <w:t xml:space="preserve"> Reported </w:t>
      </w:r>
      <w:r w:rsidR="002E07D3">
        <w:rPr>
          <w:rFonts w:eastAsia="Arial" w:cs="Arial"/>
        </w:rPr>
        <w:t>Restricted Income</w:t>
      </w:r>
      <w:r w:rsidR="00694390">
        <w:rPr>
          <w:rFonts w:eastAsia="Arial" w:cs="Arial"/>
        </w:rPr>
        <w:t>.</w:t>
      </w:r>
      <w:r w:rsidR="00DB343A">
        <w:rPr>
          <w:rFonts w:eastAsia="Arial" w:cs="Arial"/>
        </w:rPr>
        <w:t xml:space="preserve"> If multiple types of restricted income are reported, this number is the sum of all restricted income</w:t>
      </w:r>
      <w:r w:rsidR="007E79C0">
        <w:rPr>
          <w:rFonts w:eastAsia="Arial" w:cs="Arial"/>
        </w:rPr>
        <w:t>, not including any transfer from the Preschool Reserve Account.</w:t>
      </w:r>
    </w:p>
    <w:p w14:paraId="0FE904E7" w14:textId="77777777" w:rsidR="00CB01B2" w:rsidRPr="00CB01B2" w:rsidRDefault="00CB01B2" w:rsidP="00CB01B2">
      <w:pPr>
        <w:rPr>
          <w:rFonts w:eastAsia="Arial" w:cs="Arial"/>
          <w:b/>
        </w:rPr>
      </w:pPr>
    </w:p>
    <w:p w14:paraId="6BE5E04B" w14:textId="74EB7281" w:rsidR="00227303" w:rsidRPr="004B5F91" w:rsidRDefault="00227303" w:rsidP="00CB01B2">
      <w:pPr>
        <w:rPr>
          <w:rFonts w:eastAsia="Arial" w:cs="Arial"/>
        </w:rPr>
      </w:pPr>
      <w:r w:rsidRPr="0032636C">
        <w:rPr>
          <w:rStyle w:val="Heading4Char"/>
        </w:rPr>
        <w:t>Transfer from Preschool Reserve Account</w:t>
      </w:r>
      <w:r w:rsidR="004B5F91">
        <w:rPr>
          <w:rFonts w:eastAsia="Arial" w:cs="Arial"/>
        </w:rPr>
        <w:t xml:space="preserve"> –</w:t>
      </w:r>
      <w:r w:rsidR="00694390">
        <w:rPr>
          <w:rFonts w:eastAsia="Arial" w:cs="Arial"/>
        </w:rPr>
        <w:t xml:space="preserve"> Reported </w:t>
      </w:r>
      <w:r w:rsidR="004B5F91">
        <w:rPr>
          <w:rFonts w:eastAsia="Arial" w:cs="Arial"/>
        </w:rPr>
        <w:t>Transfer from Preschool Reserve Account</w:t>
      </w:r>
      <w:r w:rsidR="009E6F5B">
        <w:rPr>
          <w:rFonts w:eastAsia="Arial" w:cs="Arial"/>
        </w:rPr>
        <w:t>.</w:t>
      </w:r>
      <w:r w:rsidR="00DB343A">
        <w:rPr>
          <w:rFonts w:eastAsia="Arial" w:cs="Arial"/>
        </w:rPr>
        <w:t xml:space="preserve"> This is the amount a contractor has indicated was transferred from the balance of their Preschool Reserve Account for expenses reimbursable to the contract.</w:t>
      </w:r>
    </w:p>
    <w:p w14:paraId="055F8CAA" w14:textId="77777777" w:rsidR="00CB01B2" w:rsidRPr="00CB01B2" w:rsidRDefault="00CB01B2" w:rsidP="00CB01B2">
      <w:pPr>
        <w:rPr>
          <w:rFonts w:eastAsia="Arial" w:cs="Arial"/>
          <w:b/>
        </w:rPr>
      </w:pPr>
    </w:p>
    <w:p w14:paraId="66142223" w14:textId="003E9793" w:rsidR="00227303" w:rsidRDefault="00227303" w:rsidP="00CB01B2">
      <w:pPr>
        <w:rPr>
          <w:rFonts w:eastAsia="Arial" w:cs="Arial"/>
        </w:rPr>
      </w:pPr>
      <w:r w:rsidRPr="0032636C">
        <w:rPr>
          <w:rStyle w:val="Heading4Char"/>
        </w:rPr>
        <w:t>Net Expenses</w:t>
      </w:r>
      <w:r w:rsidR="004B5F91">
        <w:rPr>
          <w:rFonts w:eastAsia="Arial" w:cs="Arial"/>
        </w:rPr>
        <w:t xml:space="preserve"> – </w:t>
      </w:r>
      <w:r w:rsidR="00F32C2F">
        <w:rPr>
          <w:rFonts w:eastAsia="Arial" w:cs="Arial"/>
        </w:rPr>
        <w:t xml:space="preserve">Determined by subtracting </w:t>
      </w:r>
      <w:r w:rsidR="00F32C2F" w:rsidRPr="004A5C12">
        <w:rPr>
          <w:rFonts w:eastAsia="Arial" w:cs="Arial"/>
        </w:rPr>
        <w:t>Restricted Income</w:t>
      </w:r>
      <w:r w:rsidR="00F32C2F">
        <w:rPr>
          <w:rFonts w:eastAsia="Arial" w:cs="Arial"/>
        </w:rPr>
        <w:t xml:space="preserve"> from Total Expenses.</w:t>
      </w:r>
    </w:p>
    <w:p w14:paraId="77BFCC56" w14:textId="52580026" w:rsidR="0032636C" w:rsidRPr="004B5F91" w:rsidRDefault="0032636C" w:rsidP="00CB01B2">
      <w:pPr>
        <w:rPr>
          <w:rFonts w:eastAsia="Arial" w:cs="Arial"/>
        </w:rPr>
      </w:pPr>
      <w:r>
        <w:rPr>
          <w:rFonts w:eastAsia="Arial" w:cs="Arial"/>
        </w:rPr>
        <w:br/>
      </w:r>
      <w:r w:rsidRPr="0032636C">
        <w:rPr>
          <w:rStyle w:val="Heading4Char"/>
        </w:rPr>
        <w:t>Administrative Expenses</w:t>
      </w:r>
      <w:r>
        <w:rPr>
          <w:rFonts w:eastAsia="Arial" w:cs="Arial"/>
        </w:rPr>
        <w:t xml:space="preserve"> – Reported Administrative Expenses.</w:t>
      </w:r>
    </w:p>
    <w:p w14:paraId="3C301AD8" w14:textId="77777777" w:rsidR="00CB01B2" w:rsidRPr="00CB01B2" w:rsidRDefault="00CB01B2" w:rsidP="00CB01B2">
      <w:pPr>
        <w:rPr>
          <w:rFonts w:eastAsia="Arial" w:cs="Arial"/>
          <w:b/>
        </w:rPr>
      </w:pPr>
    </w:p>
    <w:p w14:paraId="54836C64" w14:textId="19E6C4D0" w:rsidR="00227303" w:rsidRPr="009E6F5B" w:rsidRDefault="00227303" w:rsidP="00CB01B2">
      <w:pPr>
        <w:rPr>
          <w:rFonts w:eastAsia="Arial" w:cs="Arial"/>
        </w:rPr>
      </w:pPr>
      <w:r w:rsidRPr="0032636C">
        <w:rPr>
          <w:rStyle w:val="Heading4Char"/>
        </w:rPr>
        <w:t>Maximum Administrative Expenses Allowed</w:t>
      </w:r>
      <w:r w:rsidR="009E6F5B">
        <w:rPr>
          <w:rFonts w:eastAsia="Arial" w:cs="Arial"/>
        </w:rPr>
        <w:t xml:space="preserve"> – </w:t>
      </w:r>
      <w:r w:rsidR="00D27FB4">
        <w:rPr>
          <w:rFonts w:eastAsia="Arial" w:cs="Arial"/>
        </w:rPr>
        <w:t xml:space="preserve">Determined by multiplying </w:t>
      </w:r>
      <w:r w:rsidR="00D27FB4" w:rsidRPr="004A5C12">
        <w:rPr>
          <w:rFonts w:eastAsia="Arial" w:cs="Arial"/>
        </w:rPr>
        <w:t xml:space="preserve">Net Expenses </w:t>
      </w:r>
      <w:r w:rsidR="00D27FB4">
        <w:rPr>
          <w:rFonts w:eastAsia="Arial" w:cs="Arial"/>
        </w:rPr>
        <w:t xml:space="preserve">by </w:t>
      </w:r>
      <w:r w:rsidR="009E6F5B">
        <w:rPr>
          <w:rFonts w:eastAsia="Arial" w:cs="Arial"/>
        </w:rPr>
        <w:t xml:space="preserve">15 </w:t>
      </w:r>
      <w:r w:rsidR="00D27FB4">
        <w:rPr>
          <w:rFonts w:eastAsia="Arial" w:cs="Arial"/>
        </w:rPr>
        <w:t>percent.</w:t>
      </w:r>
    </w:p>
    <w:p w14:paraId="5873D0E9" w14:textId="77777777" w:rsidR="00CB01B2" w:rsidRPr="00CB01B2" w:rsidRDefault="00CB01B2" w:rsidP="00CB01B2">
      <w:pPr>
        <w:rPr>
          <w:rFonts w:eastAsia="Arial" w:cs="Arial"/>
          <w:b/>
        </w:rPr>
      </w:pPr>
    </w:p>
    <w:p w14:paraId="4B2E7FC2" w14:textId="341F4811" w:rsidR="00D01230" w:rsidRPr="009E6F5B" w:rsidRDefault="00D01230" w:rsidP="00CB01B2">
      <w:pPr>
        <w:rPr>
          <w:rFonts w:eastAsia="Arial" w:cs="Arial"/>
        </w:rPr>
      </w:pPr>
      <w:r w:rsidRPr="0032636C">
        <w:rPr>
          <w:rStyle w:val="Heading4Char"/>
        </w:rPr>
        <w:t>Excess Administrative Expenses</w:t>
      </w:r>
      <w:r w:rsidR="009E6F5B">
        <w:rPr>
          <w:rFonts w:eastAsia="Arial" w:cs="Arial"/>
        </w:rPr>
        <w:t xml:space="preserve"> – </w:t>
      </w:r>
      <w:r w:rsidR="0050739C">
        <w:rPr>
          <w:rFonts w:eastAsia="Arial" w:cs="Arial"/>
        </w:rPr>
        <w:t xml:space="preserve">Determined by </w:t>
      </w:r>
      <w:r w:rsidR="0050739C" w:rsidRPr="004A5C12">
        <w:rPr>
          <w:rFonts w:eastAsia="Arial" w:cs="Arial"/>
        </w:rPr>
        <w:t>subtracting Maximum Administrative Expenses</w:t>
      </w:r>
      <w:r w:rsidR="000476AD" w:rsidRPr="004A5C12">
        <w:rPr>
          <w:rFonts w:eastAsia="Arial" w:cs="Arial"/>
        </w:rPr>
        <w:t xml:space="preserve"> Allowed</w:t>
      </w:r>
      <w:r w:rsidR="0050739C">
        <w:rPr>
          <w:rFonts w:eastAsia="Arial" w:cs="Arial"/>
        </w:rPr>
        <w:t xml:space="preserve"> from r</w:t>
      </w:r>
      <w:r w:rsidR="009E6F5B">
        <w:rPr>
          <w:rFonts w:eastAsia="Arial" w:cs="Arial"/>
        </w:rPr>
        <w:t xml:space="preserve">eported </w:t>
      </w:r>
      <w:r w:rsidR="009E6F5B" w:rsidRPr="004A5C12">
        <w:rPr>
          <w:rFonts w:eastAsia="Arial" w:cs="Arial"/>
        </w:rPr>
        <w:t>Administrative Expenses</w:t>
      </w:r>
      <w:r w:rsidR="009E6F5B">
        <w:rPr>
          <w:rFonts w:eastAsia="Arial" w:cs="Arial"/>
        </w:rPr>
        <w:t xml:space="preserve">. </w:t>
      </w:r>
    </w:p>
    <w:p w14:paraId="360FEAB8" w14:textId="77777777" w:rsidR="00CB01B2" w:rsidRPr="00CB01B2" w:rsidRDefault="00CB01B2" w:rsidP="00CB01B2">
      <w:pPr>
        <w:rPr>
          <w:rFonts w:eastAsia="Arial" w:cs="Arial"/>
          <w:b/>
        </w:rPr>
      </w:pPr>
    </w:p>
    <w:p w14:paraId="5C1B1F50" w14:textId="776B5E1B" w:rsidR="00D01230" w:rsidRPr="002E07D3" w:rsidRDefault="00D01230" w:rsidP="00CB01B2">
      <w:pPr>
        <w:rPr>
          <w:rFonts w:eastAsia="Arial" w:cs="Arial"/>
        </w:rPr>
      </w:pPr>
      <w:r w:rsidRPr="0032636C">
        <w:rPr>
          <w:rStyle w:val="Heading4Char"/>
        </w:rPr>
        <w:lastRenderedPageBreak/>
        <w:t>Start-up Expenses</w:t>
      </w:r>
      <w:r w:rsidR="002E07D3">
        <w:rPr>
          <w:rFonts w:eastAsia="Arial" w:cs="Arial"/>
        </w:rPr>
        <w:t xml:space="preserve"> – Reported Start-up Expenses</w:t>
      </w:r>
      <w:r w:rsidR="0050739C">
        <w:rPr>
          <w:rFonts w:eastAsia="Arial" w:cs="Arial"/>
        </w:rPr>
        <w:t>.</w:t>
      </w:r>
    </w:p>
    <w:p w14:paraId="411381C3" w14:textId="77777777" w:rsidR="00CB01B2" w:rsidRPr="00CB01B2" w:rsidRDefault="00CB01B2" w:rsidP="00CB01B2">
      <w:pPr>
        <w:rPr>
          <w:rFonts w:eastAsia="Arial" w:cs="Arial"/>
          <w:b/>
        </w:rPr>
      </w:pPr>
    </w:p>
    <w:p w14:paraId="7AA54EF4" w14:textId="6D0637B4" w:rsidR="00D01230" w:rsidRPr="00CB01B2" w:rsidRDefault="00D01230" w:rsidP="00CB01B2">
      <w:pPr>
        <w:rPr>
          <w:rFonts w:eastAsia="Arial" w:cs="Arial"/>
          <w:b/>
        </w:rPr>
      </w:pPr>
      <w:r w:rsidRPr="0032636C">
        <w:rPr>
          <w:rStyle w:val="Heading4Char"/>
        </w:rPr>
        <w:t>Staff Training Expenses</w:t>
      </w:r>
      <w:r w:rsidR="002E07D3">
        <w:rPr>
          <w:rFonts w:eastAsia="Arial" w:cs="Arial"/>
          <w:b/>
        </w:rPr>
        <w:t xml:space="preserve"> </w:t>
      </w:r>
      <w:r w:rsidR="002E07D3">
        <w:rPr>
          <w:rFonts w:eastAsia="Arial" w:cs="Arial"/>
        </w:rPr>
        <w:t>– Reported Staff Training Expenses</w:t>
      </w:r>
      <w:r w:rsidR="0050739C">
        <w:rPr>
          <w:rFonts w:eastAsia="Arial" w:cs="Arial"/>
        </w:rPr>
        <w:t>.</w:t>
      </w:r>
    </w:p>
    <w:p w14:paraId="780FDC34" w14:textId="77777777" w:rsidR="00CB01B2" w:rsidRPr="00CB01B2" w:rsidRDefault="00CB01B2" w:rsidP="00CB01B2">
      <w:pPr>
        <w:rPr>
          <w:rFonts w:eastAsia="Arial" w:cs="Arial"/>
          <w:b/>
        </w:rPr>
      </w:pPr>
    </w:p>
    <w:p w14:paraId="72EBF9A3" w14:textId="65A2F670" w:rsidR="00D01230" w:rsidRPr="00346677" w:rsidRDefault="00D01230" w:rsidP="00CB01B2">
      <w:pPr>
        <w:rPr>
          <w:rFonts w:eastAsia="Arial" w:cs="Arial"/>
        </w:rPr>
      </w:pPr>
      <w:r w:rsidRPr="0032636C">
        <w:rPr>
          <w:rStyle w:val="Heading4Char"/>
        </w:rPr>
        <w:t>Net Adjusted Expenses</w:t>
      </w:r>
      <w:r w:rsidR="00346677">
        <w:rPr>
          <w:rFonts w:eastAsia="Arial" w:cs="Arial"/>
        </w:rPr>
        <w:t xml:space="preserve"> – </w:t>
      </w:r>
      <w:r w:rsidR="00E50AB5">
        <w:rPr>
          <w:rFonts w:eastAsia="Arial" w:cs="Arial"/>
        </w:rPr>
        <w:t xml:space="preserve">Determined by </w:t>
      </w:r>
      <w:r w:rsidR="006E7DEC">
        <w:rPr>
          <w:rFonts w:eastAsia="Arial" w:cs="Arial"/>
        </w:rPr>
        <w:t>subtracting</w:t>
      </w:r>
      <w:r w:rsidR="00346677">
        <w:rPr>
          <w:rFonts w:eastAsia="Arial" w:cs="Arial"/>
        </w:rPr>
        <w:t xml:space="preserve"> the sum of </w:t>
      </w:r>
      <w:r w:rsidR="00346677" w:rsidRPr="004A5C12">
        <w:rPr>
          <w:rFonts w:eastAsia="Arial" w:cs="Arial"/>
        </w:rPr>
        <w:t>Excess Administrative Expenses</w:t>
      </w:r>
      <w:r w:rsidR="00346677">
        <w:rPr>
          <w:rFonts w:eastAsia="Arial" w:cs="Arial"/>
        </w:rPr>
        <w:t xml:space="preserve">, </w:t>
      </w:r>
      <w:r w:rsidR="00346677" w:rsidRPr="004A5C12">
        <w:rPr>
          <w:rFonts w:eastAsia="Arial" w:cs="Arial"/>
        </w:rPr>
        <w:t>Start-up Expenses</w:t>
      </w:r>
      <w:r w:rsidR="00346677">
        <w:rPr>
          <w:rFonts w:eastAsia="Arial" w:cs="Arial"/>
        </w:rPr>
        <w:t xml:space="preserve">, and </w:t>
      </w:r>
      <w:r w:rsidR="00346677" w:rsidRPr="004A5C12">
        <w:rPr>
          <w:rFonts w:eastAsia="Arial" w:cs="Arial"/>
        </w:rPr>
        <w:t>Staff Training Expenses</w:t>
      </w:r>
      <w:r w:rsidR="006E7DEC">
        <w:rPr>
          <w:rFonts w:eastAsia="Arial" w:cs="Arial"/>
        </w:rPr>
        <w:t xml:space="preserve"> from </w:t>
      </w:r>
      <w:r w:rsidR="006E7DEC" w:rsidRPr="004A5C12">
        <w:rPr>
          <w:rFonts w:eastAsia="Arial" w:cs="Arial"/>
        </w:rPr>
        <w:t>Net Expenses</w:t>
      </w:r>
      <w:r w:rsidR="006E7DEC">
        <w:rPr>
          <w:rFonts w:eastAsia="Arial" w:cs="Arial"/>
        </w:rPr>
        <w:t>.</w:t>
      </w:r>
      <w:r w:rsidR="0087068E">
        <w:rPr>
          <w:rFonts w:eastAsia="Arial" w:cs="Arial"/>
        </w:rPr>
        <w:t xml:space="preserve"> Excess administrative expenses are removed from the calculation as they are not allowable. Start-up and staff training expenses are considered one-time expenses that cannot be included in the projection. Once expenses have been projected, any reported start-up and staff training expenses will be added back in</w:t>
      </w:r>
      <w:r w:rsidR="007E79C0">
        <w:rPr>
          <w:rFonts w:eastAsia="Arial" w:cs="Arial"/>
        </w:rPr>
        <w:t xml:space="preserve"> to the calculation</w:t>
      </w:r>
      <w:r w:rsidR="0087068E">
        <w:rPr>
          <w:rFonts w:eastAsia="Arial" w:cs="Arial"/>
        </w:rPr>
        <w:t>.</w:t>
      </w:r>
    </w:p>
    <w:p w14:paraId="259FE578" w14:textId="77777777" w:rsidR="00CB01B2" w:rsidRPr="00CB01B2" w:rsidRDefault="00CB01B2" w:rsidP="00CB01B2">
      <w:pPr>
        <w:rPr>
          <w:rFonts w:eastAsia="Arial" w:cs="Arial"/>
          <w:b/>
        </w:rPr>
      </w:pPr>
    </w:p>
    <w:p w14:paraId="3E20513C" w14:textId="2EE3431D" w:rsidR="00D01230" w:rsidRPr="00346677" w:rsidRDefault="00D01230" w:rsidP="00CB01B2">
      <w:pPr>
        <w:rPr>
          <w:rFonts w:eastAsia="Arial" w:cs="Arial"/>
        </w:rPr>
      </w:pPr>
      <w:r w:rsidRPr="0032636C">
        <w:rPr>
          <w:rStyle w:val="Heading4Char"/>
        </w:rPr>
        <w:t>Net Adjusted Reimbursable Expenses</w:t>
      </w:r>
      <w:r w:rsidR="00346677">
        <w:rPr>
          <w:rFonts w:eastAsia="Arial" w:cs="Arial"/>
        </w:rPr>
        <w:t xml:space="preserve"> – </w:t>
      </w:r>
      <w:r w:rsidR="0044512F">
        <w:rPr>
          <w:rFonts w:eastAsia="Arial" w:cs="Arial"/>
        </w:rPr>
        <w:t xml:space="preserve">The amount of net reimbursable expenses to date. </w:t>
      </w:r>
      <w:r w:rsidR="00C4783D">
        <w:rPr>
          <w:rFonts w:eastAsia="Arial" w:cs="Arial"/>
        </w:rPr>
        <w:t xml:space="preserve">Determined by multiplying </w:t>
      </w:r>
      <w:r w:rsidR="00F85B56" w:rsidRPr="004A5C12">
        <w:rPr>
          <w:rFonts w:eastAsia="Arial" w:cs="Arial"/>
        </w:rPr>
        <w:t xml:space="preserve">Net Adjusted Expenses </w:t>
      </w:r>
      <w:r w:rsidR="00C4783D" w:rsidRPr="004A5C12">
        <w:rPr>
          <w:rFonts w:eastAsia="Arial" w:cs="Arial"/>
        </w:rPr>
        <w:t xml:space="preserve">by </w:t>
      </w:r>
      <w:r w:rsidR="00F85B56" w:rsidRPr="004A5C12">
        <w:rPr>
          <w:rFonts w:eastAsia="Arial" w:cs="Arial"/>
        </w:rPr>
        <w:t>Percent Certified Days of Enrollment</w:t>
      </w:r>
      <w:r w:rsidR="00C4783D">
        <w:rPr>
          <w:rFonts w:eastAsia="Arial" w:cs="Arial"/>
        </w:rPr>
        <w:t>.</w:t>
      </w:r>
    </w:p>
    <w:p w14:paraId="75C4F8F5" w14:textId="77777777" w:rsidR="00CB01B2" w:rsidRPr="00CB01B2" w:rsidRDefault="00CB01B2" w:rsidP="00CB01B2">
      <w:pPr>
        <w:rPr>
          <w:rFonts w:eastAsia="Arial" w:cs="Arial"/>
          <w:b/>
        </w:rPr>
      </w:pPr>
    </w:p>
    <w:p w14:paraId="14646ABD" w14:textId="489EC483" w:rsidR="00A7358F" w:rsidRPr="0091096B" w:rsidRDefault="00D01230" w:rsidP="00D01230">
      <w:pPr>
        <w:rPr>
          <w:rFonts w:eastAsia="Arial" w:cs="Arial"/>
        </w:rPr>
      </w:pPr>
      <w:r w:rsidRPr="0032636C">
        <w:rPr>
          <w:rStyle w:val="Heading4Char"/>
        </w:rPr>
        <w:t>Projected FY Net Adjusted Reimbursable Expenses</w:t>
      </w:r>
      <w:r w:rsidR="001C7867">
        <w:rPr>
          <w:rFonts w:eastAsia="Arial" w:cs="Arial"/>
        </w:rPr>
        <w:t xml:space="preserve"> – </w:t>
      </w:r>
      <w:r w:rsidR="0044512F">
        <w:rPr>
          <w:rFonts w:eastAsia="Arial" w:cs="Arial"/>
        </w:rPr>
        <w:t xml:space="preserve">The amount the contract is projected to earn in net reimbursable expenses. </w:t>
      </w:r>
      <w:r w:rsidR="00C4783D">
        <w:rPr>
          <w:rFonts w:eastAsia="Arial" w:cs="Arial"/>
        </w:rPr>
        <w:t xml:space="preserve">Determined by multiplying </w:t>
      </w:r>
      <w:r w:rsidR="001C7867" w:rsidRPr="004A5C12">
        <w:rPr>
          <w:rFonts w:eastAsia="Arial" w:cs="Arial"/>
        </w:rPr>
        <w:t>Net Adjusted Reimbursable Expenses</w:t>
      </w:r>
      <w:r w:rsidR="001C7867">
        <w:rPr>
          <w:rFonts w:eastAsia="Arial" w:cs="Arial"/>
        </w:rPr>
        <w:t xml:space="preserve"> by</w:t>
      </w:r>
      <w:r w:rsidR="00C4783D">
        <w:rPr>
          <w:rFonts w:eastAsia="Arial" w:cs="Arial"/>
        </w:rPr>
        <w:t xml:space="preserve"> the</w:t>
      </w:r>
      <w:r w:rsidR="001C7867">
        <w:rPr>
          <w:rFonts w:eastAsia="Arial" w:cs="Arial"/>
        </w:rPr>
        <w:t xml:space="preserve"> </w:t>
      </w:r>
      <w:r w:rsidR="001C7867" w:rsidRPr="004A5C12">
        <w:rPr>
          <w:rFonts w:eastAsia="Arial" w:cs="Arial"/>
        </w:rPr>
        <w:t>FY Projection Factor</w:t>
      </w:r>
      <w:r w:rsidR="001C7867">
        <w:rPr>
          <w:rFonts w:eastAsia="Arial" w:cs="Arial"/>
        </w:rPr>
        <w:t xml:space="preserve">, </w:t>
      </w:r>
      <w:r w:rsidR="00F608B5">
        <w:rPr>
          <w:rFonts w:eastAsia="Arial" w:cs="Arial"/>
        </w:rPr>
        <w:t>adding</w:t>
      </w:r>
      <w:r w:rsidR="001C7867">
        <w:rPr>
          <w:rFonts w:eastAsia="Arial" w:cs="Arial"/>
        </w:rPr>
        <w:t xml:space="preserve"> reported </w:t>
      </w:r>
      <w:r w:rsidR="001C7867" w:rsidRPr="004A5C12">
        <w:rPr>
          <w:rFonts w:eastAsia="Arial" w:cs="Arial"/>
        </w:rPr>
        <w:t>Start-up</w:t>
      </w:r>
      <w:r w:rsidR="001C7867">
        <w:rPr>
          <w:rFonts w:eastAsia="Arial" w:cs="Arial"/>
        </w:rPr>
        <w:t xml:space="preserve"> and </w:t>
      </w:r>
      <w:r w:rsidR="001C7867" w:rsidRPr="004A5C12">
        <w:rPr>
          <w:rFonts w:eastAsia="Arial" w:cs="Arial"/>
        </w:rPr>
        <w:t>Staff Training Expenses</w:t>
      </w:r>
      <w:r w:rsidR="001C7867">
        <w:rPr>
          <w:rFonts w:eastAsia="Arial" w:cs="Arial"/>
        </w:rPr>
        <w:t xml:space="preserve">, and </w:t>
      </w:r>
      <w:r w:rsidR="00C4783D">
        <w:rPr>
          <w:rFonts w:eastAsia="Arial" w:cs="Arial"/>
        </w:rPr>
        <w:t xml:space="preserve">lastly </w:t>
      </w:r>
      <w:r w:rsidR="00F608B5">
        <w:rPr>
          <w:rFonts w:eastAsia="Arial" w:cs="Arial"/>
        </w:rPr>
        <w:t>subtracting</w:t>
      </w:r>
      <w:r w:rsidR="001C7867">
        <w:rPr>
          <w:rFonts w:eastAsia="Arial" w:cs="Arial"/>
        </w:rPr>
        <w:t xml:space="preserve"> reported </w:t>
      </w:r>
      <w:r w:rsidR="001C7867" w:rsidRPr="004A5C12">
        <w:rPr>
          <w:rFonts w:eastAsia="Arial" w:cs="Arial"/>
        </w:rPr>
        <w:t>Transfer from Preschool Reserve Account</w:t>
      </w:r>
      <w:r w:rsidR="00C4783D">
        <w:rPr>
          <w:rFonts w:eastAsia="Arial" w:cs="Arial"/>
        </w:rPr>
        <w:t>.</w:t>
      </w:r>
    </w:p>
    <w:p w14:paraId="41719484" w14:textId="561D9DC3" w:rsidR="004E43B7" w:rsidRDefault="00D01230" w:rsidP="00125BFC">
      <w:pPr>
        <w:pStyle w:val="Heading3"/>
      </w:pPr>
      <w:bookmarkStart w:id="57" w:name="_Toc128042395"/>
      <w:bookmarkStart w:id="58" w:name="_Toc203121717"/>
      <w:r w:rsidRPr="00A7358F">
        <w:t>County Service Earnings</w:t>
      </w:r>
      <w:bookmarkEnd w:id="57"/>
      <w:bookmarkEnd w:id="58"/>
    </w:p>
    <w:p w14:paraId="2216601A" w14:textId="3B41E2C9" w:rsidR="001E0087" w:rsidRPr="001E0087" w:rsidRDefault="00A7358F" w:rsidP="00D01230">
      <w:pPr>
        <w:rPr>
          <w:rFonts w:eastAsia="Arial" w:cs="Arial"/>
        </w:rPr>
      </w:pPr>
      <w:r>
        <w:rPr>
          <w:rFonts w:eastAsia="Arial" w:cs="Arial"/>
        </w:rPr>
        <w:t xml:space="preserve">The County Service Earnings section uses data from the Enrollment </w:t>
      </w:r>
      <w:r w:rsidR="00426561">
        <w:rPr>
          <w:rFonts w:eastAsia="Arial" w:cs="Arial"/>
        </w:rPr>
        <w:t xml:space="preserve">and </w:t>
      </w:r>
      <w:r>
        <w:rPr>
          <w:rFonts w:eastAsia="Arial" w:cs="Arial"/>
        </w:rPr>
        <w:t xml:space="preserve">Attendance section of the Enrollment, Attendance, and Fiscal </w:t>
      </w:r>
      <w:r w:rsidR="0087068E">
        <w:rPr>
          <w:rFonts w:eastAsia="Arial" w:cs="Arial"/>
        </w:rPr>
        <w:t>R</w:t>
      </w:r>
      <w:r>
        <w:rPr>
          <w:rFonts w:eastAsia="Arial" w:cs="Arial"/>
        </w:rPr>
        <w:t xml:space="preserve">eport to calculate </w:t>
      </w:r>
      <w:r w:rsidR="000476AD">
        <w:rPr>
          <w:rFonts w:eastAsia="Arial" w:cs="Arial"/>
        </w:rPr>
        <w:t>county-specific s</w:t>
      </w:r>
      <w:r>
        <w:rPr>
          <w:rFonts w:eastAsia="Arial" w:cs="Arial"/>
        </w:rPr>
        <w:t xml:space="preserve">ervice </w:t>
      </w:r>
      <w:r w:rsidR="000476AD">
        <w:rPr>
          <w:rFonts w:eastAsia="Arial" w:cs="Arial"/>
        </w:rPr>
        <w:t>e</w:t>
      </w:r>
      <w:r>
        <w:rPr>
          <w:rFonts w:eastAsia="Arial" w:cs="Arial"/>
        </w:rPr>
        <w:t xml:space="preserve">arnings, as well as the </w:t>
      </w:r>
      <w:r w:rsidR="000476AD">
        <w:rPr>
          <w:rFonts w:eastAsia="Arial" w:cs="Arial"/>
        </w:rPr>
        <w:t>s</w:t>
      </w:r>
      <w:r>
        <w:rPr>
          <w:rFonts w:eastAsia="Arial" w:cs="Arial"/>
        </w:rPr>
        <w:t xml:space="preserve">ervice </w:t>
      </w:r>
      <w:r w:rsidR="000476AD">
        <w:rPr>
          <w:rFonts w:eastAsia="Arial" w:cs="Arial"/>
        </w:rPr>
        <w:t>e</w:t>
      </w:r>
      <w:r>
        <w:rPr>
          <w:rFonts w:eastAsia="Arial" w:cs="Arial"/>
        </w:rPr>
        <w:t>arnings associated with Exceptional Needs/Severely Disabled enrollment. This</w:t>
      </w:r>
      <w:r w:rsidR="00951D93">
        <w:rPr>
          <w:rFonts w:eastAsia="Arial" w:cs="Arial"/>
        </w:rPr>
        <w:t xml:space="preserve"> section </w:t>
      </w:r>
      <w:r w:rsidR="00734763">
        <w:rPr>
          <w:rFonts w:eastAsia="Arial" w:cs="Arial"/>
        </w:rPr>
        <w:t>will display</w:t>
      </w:r>
      <w:r w:rsidR="00E1779E">
        <w:rPr>
          <w:rFonts w:eastAsia="Arial" w:cs="Arial"/>
        </w:rPr>
        <w:t xml:space="preserve"> the</w:t>
      </w:r>
      <w:r w:rsidR="00951D93">
        <w:rPr>
          <w:rFonts w:eastAsia="Arial" w:cs="Arial"/>
        </w:rPr>
        <w:t xml:space="preserve"> name of the service county. </w:t>
      </w:r>
      <w:r w:rsidR="001E0087">
        <w:rPr>
          <w:rFonts w:eastAsia="Arial" w:cs="Arial"/>
        </w:rPr>
        <w:t xml:space="preserve">Contract earnings calculations for contractors who serve in more than one county will have a County Service Earnings section for each service county </w:t>
      </w:r>
      <w:r w:rsidR="007E79C0">
        <w:rPr>
          <w:rFonts w:eastAsia="Arial" w:cs="Arial"/>
        </w:rPr>
        <w:t>associated with the contract, regardless of whether enrollment has been reported.</w:t>
      </w:r>
      <w:r w:rsidR="00BE2F8A">
        <w:rPr>
          <w:rFonts w:eastAsia="Arial" w:cs="Arial"/>
        </w:rPr>
        <w:t xml:space="preserve"> </w:t>
      </w:r>
    </w:p>
    <w:p w14:paraId="686B707D" w14:textId="77777777" w:rsidR="001E0087" w:rsidRDefault="001E0087" w:rsidP="001E0087">
      <w:pPr>
        <w:rPr>
          <w:rFonts w:eastAsia="Arial" w:cs="Arial"/>
          <w:b/>
        </w:rPr>
      </w:pPr>
    </w:p>
    <w:p w14:paraId="558A4B4D" w14:textId="064D9463" w:rsidR="00E844B8" w:rsidRPr="00951D93" w:rsidRDefault="00224814" w:rsidP="001E0087">
      <w:pPr>
        <w:rPr>
          <w:rFonts w:eastAsia="Arial" w:cs="Arial"/>
        </w:rPr>
      </w:pPr>
      <w:r w:rsidRPr="0032636C">
        <w:rPr>
          <w:rStyle w:val="Heading4Char"/>
        </w:rPr>
        <w:t>County Total Certif</w:t>
      </w:r>
      <w:r w:rsidR="00E844B8" w:rsidRPr="0032636C">
        <w:rPr>
          <w:rStyle w:val="Heading4Char"/>
        </w:rPr>
        <w:t>ied Adjusted Days of Enrollment</w:t>
      </w:r>
      <w:r w:rsidR="00951D93">
        <w:rPr>
          <w:rFonts w:eastAsia="Arial" w:cs="Arial"/>
        </w:rPr>
        <w:t xml:space="preserve"> </w:t>
      </w:r>
      <w:r w:rsidR="0087068E">
        <w:rPr>
          <w:rFonts w:eastAsia="Arial" w:cs="Arial"/>
        </w:rPr>
        <w:t xml:space="preserve">– </w:t>
      </w:r>
      <w:r w:rsidR="00951D93">
        <w:rPr>
          <w:rFonts w:eastAsia="Arial" w:cs="Arial"/>
        </w:rPr>
        <w:t xml:space="preserve">Total Certified Adjusted Days of Enrollment associated with the </w:t>
      </w:r>
      <w:r w:rsidR="00734763">
        <w:rPr>
          <w:rFonts w:eastAsia="Arial" w:cs="Arial"/>
        </w:rPr>
        <w:t>displayed</w:t>
      </w:r>
      <w:r w:rsidR="00E1779E">
        <w:rPr>
          <w:rFonts w:eastAsia="Arial" w:cs="Arial"/>
        </w:rPr>
        <w:t xml:space="preserve"> </w:t>
      </w:r>
      <w:r w:rsidR="00951D93">
        <w:rPr>
          <w:rFonts w:eastAsia="Arial" w:cs="Arial"/>
        </w:rPr>
        <w:t xml:space="preserve">service county. </w:t>
      </w:r>
    </w:p>
    <w:p w14:paraId="092D7B13" w14:textId="77777777" w:rsidR="001E0087" w:rsidRDefault="001E0087" w:rsidP="001E0087">
      <w:pPr>
        <w:rPr>
          <w:rFonts w:eastAsia="Arial" w:cs="Arial"/>
          <w:b/>
        </w:rPr>
      </w:pPr>
    </w:p>
    <w:p w14:paraId="62C7ECFB" w14:textId="561D373B" w:rsidR="00E1779E" w:rsidRPr="00CE3130" w:rsidRDefault="00E844B8" w:rsidP="00E1779E">
      <w:pPr>
        <w:rPr>
          <w:rFonts w:eastAsia="Arial" w:cs="Arial"/>
        </w:rPr>
      </w:pPr>
      <w:r w:rsidRPr="0032636C">
        <w:rPr>
          <w:rStyle w:val="Heading4Char"/>
        </w:rPr>
        <w:t xml:space="preserve">County Total Certified Exceptional Needs/Severely Disabled </w:t>
      </w:r>
      <w:r w:rsidR="006904F2" w:rsidRPr="0032636C">
        <w:rPr>
          <w:rStyle w:val="Heading4Char"/>
        </w:rPr>
        <w:t xml:space="preserve">Adjusted </w:t>
      </w:r>
      <w:r w:rsidRPr="0032636C">
        <w:rPr>
          <w:rStyle w:val="Heading4Char"/>
        </w:rPr>
        <w:t>Days of Enrollment from Report</w:t>
      </w:r>
      <w:r w:rsidR="0044512F">
        <w:rPr>
          <w:rStyle w:val="Heading4Char"/>
        </w:rPr>
        <w:t xml:space="preserve"> (included in above line)</w:t>
      </w:r>
      <w:r w:rsidRPr="001E0087">
        <w:rPr>
          <w:rFonts w:eastAsia="Arial" w:cs="Arial"/>
          <w:b/>
        </w:rPr>
        <w:t xml:space="preserve"> </w:t>
      </w:r>
      <w:r w:rsidR="0087068E">
        <w:rPr>
          <w:rFonts w:eastAsia="Arial" w:cs="Arial"/>
        </w:rPr>
        <w:t xml:space="preserve">– </w:t>
      </w:r>
      <w:r w:rsidR="00E1779E">
        <w:rPr>
          <w:rFonts w:eastAsia="Arial" w:cs="Arial"/>
        </w:rPr>
        <w:t xml:space="preserve">Total Certified </w:t>
      </w:r>
      <w:r w:rsidR="00D57135">
        <w:rPr>
          <w:rFonts w:eastAsia="Arial" w:cs="Arial"/>
        </w:rPr>
        <w:t>Exceptional Needs</w:t>
      </w:r>
      <w:r w:rsidR="00E1779E" w:rsidRPr="00CE3130">
        <w:rPr>
          <w:rFonts w:eastAsia="Arial" w:cs="Arial"/>
        </w:rPr>
        <w:t>/</w:t>
      </w:r>
      <w:r w:rsidR="00D57135">
        <w:rPr>
          <w:rFonts w:eastAsia="Arial" w:cs="Arial"/>
        </w:rPr>
        <w:t>Severely Disabled</w:t>
      </w:r>
      <w:r w:rsidR="00E1779E" w:rsidRPr="00CE3130">
        <w:rPr>
          <w:rFonts w:eastAsia="Arial" w:cs="Arial"/>
        </w:rPr>
        <w:t xml:space="preserve"> </w:t>
      </w:r>
      <w:r w:rsidR="006904F2">
        <w:rPr>
          <w:rFonts w:eastAsia="Arial" w:cs="Arial"/>
        </w:rPr>
        <w:t xml:space="preserve">Adjusted </w:t>
      </w:r>
      <w:r w:rsidR="00E1779E" w:rsidRPr="00CE3130">
        <w:rPr>
          <w:rFonts w:eastAsia="Arial" w:cs="Arial"/>
        </w:rPr>
        <w:t>Days of Enrollment</w:t>
      </w:r>
      <w:r w:rsidR="00E1779E">
        <w:rPr>
          <w:rFonts w:eastAsia="Arial" w:cs="Arial"/>
        </w:rPr>
        <w:t xml:space="preserve"> associated with the </w:t>
      </w:r>
      <w:r w:rsidR="00734763">
        <w:rPr>
          <w:rFonts w:eastAsia="Arial" w:cs="Arial"/>
        </w:rPr>
        <w:t>displayed</w:t>
      </w:r>
      <w:r w:rsidR="00E1779E">
        <w:rPr>
          <w:rFonts w:eastAsia="Arial" w:cs="Arial"/>
        </w:rPr>
        <w:t xml:space="preserve"> service county. This amount is included in </w:t>
      </w:r>
      <w:r w:rsidR="00B37919">
        <w:rPr>
          <w:rFonts w:eastAsia="Arial" w:cs="Arial"/>
        </w:rPr>
        <w:t xml:space="preserve">the </w:t>
      </w:r>
      <w:r w:rsidR="00E1779E" w:rsidRPr="004A5C12">
        <w:rPr>
          <w:rFonts w:eastAsia="Arial" w:cs="Arial"/>
        </w:rPr>
        <w:t>County Total Certified Adjusted Days of Enrollment</w:t>
      </w:r>
      <w:r w:rsidR="00E1779E">
        <w:rPr>
          <w:rFonts w:eastAsia="Arial" w:cs="Arial"/>
        </w:rPr>
        <w:t>.</w:t>
      </w:r>
    </w:p>
    <w:p w14:paraId="019EDE0F" w14:textId="27E6F814" w:rsidR="00E844B8" w:rsidRPr="00E1779E" w:rsidRDefault="00E844B8" w:rsidP="001E0087">
      <w:pPr>
        <w:rPr>
          <w:rFonts w:eastAsia="Arial" w:cs="Arial"/>
        </w:rPr>
      </w:pPr>
    </w:p>
    <w:p w14:paraId="57EA9C41" w14:textId="53051D9B" w:rsidR="00E844B8" w:rsidRPr="00F659F2" w:rsidRDefault="00E844B8" w:rsidP="001E0087">
      <w:pPr>
        <w:rPr>
          <w:rFonts w:eastAsia="Arial" w:cs="Arial"/>
        </w:rPr>
      </w:pPr>
      <w:r w:rsidRPr="0032636C">
        <w:rPr>
          <w:rStyle w:val="Heading4Char"/>
        </w:rPr>
        <w:t>County Total Non-Certified Adjusted Days of Enrollment</w:t>
      </w:r>
      <w:r w:rsidR="00F659F2">
        <w:rPr>
          <w:rFonts w:eastAsia="Arial" w:cs="Arial"/>
        </w:rPr>
        <w:t xml:space="preserve"> </w:t>
      </w:r>
      <w:r w:rsidR="0087068E">
        <w:rPr>
          <w:rFonts w:eastAsia="Arial" w:cs="Arial"/>
        </w:rPr>
        <w:t xml:space="preserve">– </w:t>
      </w:r>
      <w:r w:rsidR="00F659F2">
        <w:rPr>
          <w:rFonts w:eastAsia="Arial" w:cs="Arial"/>
        </w:rPr>
        <w:t xml:space="preserve">Total Non-Certified Adjusted Days of Enrollment associated with the </w:t>
      </w:r>
      <w:r w:rsidR="00734763">
        <w:rPr>
          <w:rFonts w:eastAsia="Arial" w:cs="Arial"/>
        </w:rPr>
        <w:t>displayed</w:t>
      </w:r>
      <w:r w:rsidR="00F659F2">
        <w:rPr>
          <w:rFonts w:eastAsia="Arial" w:cs="Arial"/>
        </w:rPr>
        <w:t xml:space="preserve"> service county.</w:t>
      </w:r>
    </w:p>
    <w:p w14:paraId="7469E45B" w14:textId="77777777" w:rsidR="001E0087" w:rsidRDefault="001E0087" w:rsidP="001E0087">
      <w:pPr>
        <w:rPr>
          <w:rFonts w:eastAsia="Arial" w:cs="Arial"/>
          <w:b/>
        </w:rPr>
      </w:pPr>
    </w:p>
    <w:p w14:paraId="5BCD1868" w14:textId="66E5A293" w:rsidR="00E844B8" w:rsidRPr="001C6E99" w:rsidRDefault="00E844B8" w:rsidP="001E0087">
      <w:pPr>
        <w:rPr>
          <w:rFonts w:eastAsia="Arial" w:cs="Arial"/>
        </w:rPr>
      </w:pPr>
      <w:r w:rsidRPr="0032636C">
        <w:rPr>
          <w:rStyle w:val="Heading4Char"/>
        </w:rPr>
        <w:t>Service County Rate</w:t>
      </w:r>
      <w:r w:rsidR="001C6E99">
        <w:rPr>
          <w:rFonts w:eastAsia="Arial" w:cs="Arial"/>
        </w:rPr>
        <w:t xml:space="preserve"> – The reimbursement rate of the </w:t>
      </w:r>
      <w:r w:rsidR="00734763">
        <w:rPr>
          <w:rFonts w:eastAsia="Arial" w:cs="Arial"/>
        </w:rPr>
        <w:t>displayed</w:t>
      </w:r>
      <w:r w:rsidR="001C6E99">
        <w:rPr>
          <w:rFonts w:eastAsia="Arial" w:cs="Arial"/>
        </w:rPr>
        <w:t xml:space="preserve"> service county.</w:t>
      </w:r>
      <w:r w:rsidR="0087068E">
        <w:rPr>
          <w:rFonts w:eastAsia="Arial" w:cs="Arial"/>
        </w:rPr>
        <w:t xml:space="preserve"> </w:t>
      </w:r>
    </w:p>
    <w:p w14:paraId="17D5BE05" w14:textId="77777777" w:rsidR="001E0087" w:rsidRDefault="001E0087" w:rsidP="001E0087">
      <w:pPr>
        <w:rPr>
          <w:rFonts w:eastAsia="Arial" w:cs="Arial"/>
          <w:b/>
        </w:rPr>
      </w:pPr>
    </w:p>
    <w:p w14:paraId="7F368860" w14:textId="45F77BD3" w:rsidR="00E844B8" w:rsidRPr="004A5C12" w:rsidRDefault="00E844B8" w:rsidP="001E0087">
      <w:pPr>
        <w:rPr>
          <w:rFonts w:eastAsia="Arial" w:cs="Arial"/>
        </w:rPr>
      </w:pPr>
      <w:r w:rsidRPr="0032636C">
        <w:rPr>
          <w:rStyle w:val="Heading4Char"/>
        </w:rPr>
        <w:lastRenderedPageBreak/>
        <w:t>Actual County Service Earnings</w:t>
      </w:r>
      <w:r w:rsidR="001C6E99">
        <w:rPr>
          <w:rFonts w:eastAsia="Arial" w:cs="Arial"/>
        </w:rPr>
        <w:t xml:space="preserve"> – </w:t>
      </w:r>
      <w:r w:rsidR="0044512F">
        <w:rPr>
          <w:rFonts w:eastAsia="Arial" w:cs="Arial"/>
        </w:rPr>
        <w:t xml:space="preserve">Service earnings to date. </w:t>
      </w:r>
      <w:r w:rsidR="00C4783D">
        <w:rPr>
          <w:rFonts w:eastAsia="Arial" w:cs="Arial"/>
        </w:rPr>
        <w:t xml:space="preserve">Determined by multiplying </w:t>
      </w:r>
      <w:r w:rsidR="001C6E99">
        <w:rPr>
          <w:rFonts w:eastAsia="Arial" w:cs="Arial"/>
        </w:rPr>
        <w:t xml:space="preserve">the </w:t>
      </w:r>
      <w:r w:rsidR="001C6E99" w:rsidRPr="004A5C12">
        <w:rPr>
          <w:rFonts w:eastAsia="Arial" w:cs="Arial"/>
        </w:rPr>
        <w:t>County Total Certified Adjusted Days of Enrollment by the Service County Rate.</w:t>
      </w:r>
    </w:p>
    <w:p w14:paraId="346720F2" w14:textId="77777777" w:rsidR="001E0087" w:rsidRDefault="001E0087" w:rsidP="001E0087">
      <w:pPr>
        <w:rPr>
          <w:rFonts w:eastAsia="Arial" w:cs="Arial"/>
          <w:b/>
        </w:rPr>
      </w:pPr>
    </w:p>
    <w:p w14:paraId="7AF67612" w14:textId="75F1AF2D" w:rsidR="002D3B8C" w:rsidRDefault="00E844B8" w:rsidP="002D3B8C">
      <w:pPr>
        <w:rPr>
          <w:rFonts w:eastAsia="Arial" w:cs="Arial"/>
          <w:b/>
        </w:rPr>
      </w:pPr>
      <w:r w:rsidRPr="0032636C">
        <w:rPr>
          <w:rStyle w:val="Heading4Char"/>
        </w:rPr>
        <w:t>Actual County Exceptional Needs/Severely Disabled Service Earnings</w:t>
      </w:r>
      <w:r w:rsidR="0044512F">
        <w:rPr>
          <w:rStyle w:val="Heading4Char"/>
        </w:rPr>
        <w:t xml:space="preserve"> (included in above line)</w:t>
      </w:r>
      <w:r w:rsidR="001C6E99">
        <w:rPr>
          <w:rFonts w:eastAsia="Arial" w:cs="Arial"/>
        </w:rPr>
        <w:t xml:space="preserve"> – </w:t>
      </w:r>
      <w:r w:rsidR="0044512F">
        <w:rPr>
          <w:rFonts w:eastAsia="Arial" w:cs="Arial"/>
        </w:rPr>
        <w:t xml:space="preserve">Exceptional Needs/Severely Disabled service earnings to date. </w:t>
      </w:r>
      <w:r w:rsidR="00C4783D">
        <w:rPr>
          <w:rFonts w:eastAsia="Arial" w:cs="Arial"/>
        </w:rPr>
        <w:t xml:space="preserve">Determined by multiplying </w:t>
      </w:r>
      <w:r w:rsidR="001C6E99" w:rsidRPr="002D3B8C">
        <w:rPr>
          <w:rFonts w:eastAsia="Arial" w:cs="Arial"/>
        </w:rPr>
        <w:t xml:space="preserve">the </w:t>
      </w:r>
      <w:r w:rsidR="002D3B8C" w:rsidRPr="004A5C12">
        <w:rPr>
          <w:rFonts w:eastAsia="Arial" w:cs="Arial"/>
        </w:rPr>
        <w:t>County Total Certified Exceptional</w:t>
      </w:r>
      <w:r w:rsidR="002D3B8C" w:rsidRPr="004E43B7">
        <w:rPr>
          <w:rFonts w:eastAsia="Arial" w:cs="Arial"/>
          <w:b/>
        </w:rPr>
        <w:t xml:space="preserve"> </w:t>
      </w:r>
      <w:r w:rsidR="002D3B8C" w:rsidRPr="00FF46A1">
        <w:rPr>
          <w:rFonts w:eastAsia="Arial" w:cs="Arial"/>
        </w:rPr>
        <w:t xml:space="preserve">Needs/Severely Disabled </w:t>
      </w:r>
      <w:r w:rsidR="006904F2" w:rsidRPr="004A5C12">
        <w:rPr>
          <w:rFonts w:eastAsia="Arial" w:cs="Arial"/>
        </w:rPr>
        <w:t xml:space="preserve">Adjusted </w:t>
      </w:r>
      <w:r w:rsidR="002D3B8C" w:rsidRPr="00FF46A1">
        <w:rPr>
          <w:rFonts w:eastAsia="Arial" w:cs="Arial"/>
        </w:rPr>
        <w:t>Days of Enrollment</w:t>
      </w:r>
      <w:r w:rsidR="002D3B8C" w:rsidRPr="002D3B8C">
        <w:rPr>
          <w:rFonts w:eastAsia="Arial" w:cs="Arial"/>
        </w:rPr>
        <w:t xml:space="preserve"> by the </w:t>
      </w:r>
      <w:r w:rsidR="002D3B8C" w:rsidRPr="00FF46A1">
        <w:rPr>
          <w:rFonts w:eastAsia="Arial" w:cs="Arial"/>
        </w:rPr>
        <w:t>Service County Rate</w:t>
      </w:r>
      <w:r w:rsidR="002D3B8C" w:rsidRPr="002D3B8C">
        <w:rPr>
          <w:rFonts w:eastAsia="Arial" w:cs="Arial"/>
        </w:rPr>
        <w:t>.</w:t>
      </w:r>
      <w:r w:rsidR="002D3B8C">
        <w:rPr>
          <w:rFonts w:eastAsia="Arial" w:cs="Arial"/>
        </w:rPr>
        <w:t xml:space="preserve"> This amount is included </w:t>
      </w:r>
      <w:r w:rsidR="002D3B8C" w:rsidRPr="00FF46A1">
        <w:rPr>
          <w:rFonts w:eastAsia="Arial" w:cs="Arial"/>
        </w:rPr>
        <w:t xml:space="preserve">in </w:t>
      </w:r>
      <w:r w:rsidR="0087068E" w:rsidRPr="00FF46A1">
        <w:rPr>
          <w:rFonts w:eastAsia="Arial" w:cs="Arial"/>
        </w:rPr>
        <w:t>the Actual</w:t>
      </w:r>
      <w:r w:rsidR="002D3B8C" w:rsidRPr="00FF46A1">
        <w:rPr>
          <w:rFonts w:eastAsia="Arial" w:cs="Arial"/>
        </w:rPr>
        <w:t xml:space="preserve"> County Service Earnings</w:t>
      </w:r>
      <w:r w:rsidR="002D3B8C">
        <w:rPr>
          <w:rFonts w:eastAsia="Arial" w:cs="Arial"/>
        </w:rPr>
        <w:t xml:space="preserve">. </w:t>
      </w:r>
    </w:p>
    <w:p w14:paraId="39F07B96" w14:textId="77777777" w:rsidR="001E0087" w:rsidRDefault="001E0087" w:rsidP="001E0087">
      <w:pPr>
        <w:rPr>
          <w:rFonts w:eastAsia="Arial" w:cs="Arial"/>
          <w:b/>
        </w:rPr>
      </w:pPr>
    </w:p>
    <w:p w14:paraId="05BFF06D" w14:textId="3F341363" w:rsidR="00E844B8" w:rsidRPr="00FF46A1" w:rsidRDefault="00E844B8" w:rsidP="001E0087">
      <w:pPr>
        <w:rPr>
          <w:rFonts w:eastAsia="Arial" w:cs="Arial"/>
        </w:rPr>
      </w:pPr>
      <w:r w:rsidRPr="0032636C">
        <w:rPr>
          <w:rStyle w:val="Heading4Char"/>
        </w:rPr>
        <w:t>Projected FY Service Earnings</w:t>
      </w:r>
      <w:r w:rsidR="00285D17">
        <w:rPr>
          <w:rFonts w:eastAsia="Arial" w:cs="Arial"/>
        </w:rPr>
        <w:t xml:space="preserve"> – </w:t>
      </w:r>
      <w:r w:rsidR="0044512F">
        <w:rPr>
          <w:rFonts w:eastAsia="Arial" w:cs="Arial"/>
        </w:rPr>
        <w:t xml:space="preserve">The amount the contract is projected to earn in services. </w:t>
      </w:r>
      <w:r w:rsidR="00C4783D">
        <w:rPr>
          <w:rFonts w:eastAsia="Arial" w:cs="Arial"/>
        </w:rPr>
        <w:t xml:space="preserve">Determined by multiplying </w:t>
      </w:r>
      <w:r w:rsidR="00285D17" w:rsidRPr="00FF46A1">
        <w:rPr>
          <w:rFonts w:eastAsia="Arial" w:cs="Arial"/>
        </w:rPr>
        <w:t>the Actual County Service Earnings by the FY Projection Factor</w:t>
      </w:r>
      <w:r w:rsidR="00734763" w:rsidRPr="00FF46A1">
        <w:rPr>
          <w:rFonts w:eastAsia="Arial" w:cs="Arial"/>
        </w:rPr>
        <w:t>.</w:t>
      </w:r>
    </w:p>
    <w:p w14:paraId="0411F987" w14:textId="77777777" w:rsidR="001E0087" w:rsidRDefault="001E0087" w:rsidP="001E0087">
      <w:pPr>
        <w:rPr>
          <w:rFonts w:eastAsia="Arial" w:cs="Arial"/>
          <w:b/>
        </w:rPr>
      </w:pPr>
    </w:p>
    <w:p w14:paraId="2E8F2B9C" w14:textId="5C978DE9" w:rsidR="00BE20AF" w:rsidRPr="00FF46A1" w:rsidRDefault="00E844B8" w:rsidP="00E844B8">
      <w:pPr>
        <w:rPr>
          <w:rFonts w:eastAsia="Arial" w:cs="Arial"/>
        </w:rPr>
      </w:pPr>
      <w:r w:rsidRPr="0032636C">
        <w:rPr>
          <w:rStyle w:val="Heading4Char"/>
        </w:rPr>
        <w:t>Projected FY County Exceptional Needs/Severely Disabled Service Earnings</w:t>
      </w:r>
      <w:r w:rsidR="0044512F">
        <w:rPr>
          <w:rStyle w:val="Heading4Char"/>
        </w:rPr>
        <w:t xml:space="preserve"> (included in above line)</w:t>
      </w:r>
      <w:r w:rsidR="00285D17">
        <w:rPr>
          <w:rFonts w:eastAsia="Arial" w:cs="Arial"/>
        </w:rPr>
        <w:t xml:space="preserve"> – </w:t>
      </w:r>
      <w:r w:rsidR="0044512F">
        <w:rPr>
          <w:rFonts w:eastAsia="Arial" w:cs="Arial"/>
        </w:rPr>
        <w:t xml:space="preserve">The amount the contract is projected to earn toward the Exceptional Needs/Severely Disabled set aside. </w:t>
      </w:r>
      <w:r w:rsidR="00C4783D">
        <w:rPr>
          <w:rFonts w:eastAsia="Arial" w:cs="Arial"/>
        </w:rPr>
        <w:t xml:space="preserve">Determined by multiplying </w:t>
      </w:r>
      <w:r w:rsidR="00285D17" w:rsidRPr="00285D17">
        <w:rPr>
          <w:rFonts w:eastAsia="Arial" w:cs="Arial"/>
        </w:rPr>
        <w:t xml:space="preserve">the </w:t>
      </w:r>
      <w:r w:rsidR="00285D17" w:rsidRPr="00FF46A1">
        <w:rPr>
          <w:rFonts w:eastAsia="Arial" w:cs="Arial"/>
        </w:rPr>
        <w:t>Actual County Exceptional Needs/Severely Disabled Service Earnings by the FY Projection Factor. This amount is included in Projected FY Service Earnings.</w:t>
      </w:r>
    </w:p>
    <w:p w14:paraId="3E6BC5AC" w14:textId="57137F0F" w:rsidR="004E43B7" w:rsidRDefault="00E844B8" w:rsidP="00125BFC">
      <w:pPr>
        <w:pStyle w:val="Heading3"/>
      </w:pPr>
      <w:bookmarkStart w:id="59" w:name="_Toc128042396"/>
      <w:bookmarkStart w:id="60" w:name="_Toc203121718"/>
      <w:r w:rsidRPr="00BE20AF">
        <w:t>Exceptional Needs/Severely Disabled Service Level Exemption</w:t>
      </w:r>
      <w:r w:rsidR="00BE20AF">
        <w:t xml:space="preserve"> Calculation</w:t>
      </w:r>
      <w:bookmarkEnd w:id="59"/>
      <w:bookmarkEnd w:id="60"/>
    </w:p>
    <w:p w14:paraId="2E7A8359" w14:textId="0E49C087" w:rsidR="00BE20AF" w:rsidRPr="00FF46A1" w:rsidRDefault="00BE20AF" w:rsidP="00E844B8">
      <w:pPr>
        <w:rPr>
          <w:rFonts w:eastAsia="Arial" w:cs="Arial"/>
        </w:rPr>
      </w:pPr>
      <w:r>
        <w:rPr>
          <w:rFonts w:eastAsia="Arial" w:cs="Arial"/>
        </w:rPr>
        <w:t xml:space="preserve">The </w:t>
      </w:r>
      <w:r w:rsidR="00701F1E" w:rsidRPr="00701F1E">
        <w:rPr>
          <w:rFonts w:eastAsia="Arial" w:cs="Arial"/>
        </w:rPr>
        <w:t>Exceptional Needs/Severely Disabled Service Level Exemption Calculation</w:t>
      </w:r>
      <w:r w:rsidR="00701F1E">
        <w:rPr>
          <w:rFonts w:eastAsia="Arial" w:cs="Arial"/>
        </w:rPr>
        <w:t xml:space="preserve"> section is where the </w:t>
      </w:r>
      <w:r w:rsidR="00701F1E" w:rsidRPr="00FF46A1">
        <w:rPr>
          <w:rFonts w:eastAsia="Arial" w:cs="Arial"/>
        </w:rPr>
        <w:t>Exceptional Needs Severely Disabled Service Level Exemption Credit is calculated.</w:t>
      </w:r>
    </w:p>
    <w:p w14:paraId="570A82E4" w14:textId="77777777" w:rsidR="00934631" w:rsidRDefault="00934631" w:rsidP="00934631">
      <w:pPr>
        <w:rPr>
          <w:rFonts w:eastAsia="Arial" w:cs="Arial"/>
          <w:b/>
        </w:rPr>
      </w:pPr>
    </w:p>
    <w:p w14:paraId="2B8A4983" w14:textId="25C7EEDC" w:rsidR="00E844B8" w:rsidRPr="00934631" w:rsidRDefault="00E844B8" w:rsidP="00934631">
      <w:pPr>
        <w:rPr>
          <w:rFonts w:eastAsia="Arial" w:cs="Arial"/>
        </w:rPr>
      </w:pPr>
      <w:r w:rsidRPr="0032636C">
        <w:rPr>
          <w:rStyle w:val="Heading4Char"/>
        </w:rPr>
        <w:t>Total Projected FY Exceptional Needs/Severely Disabled Service Earnings</w:t>
      </w:r>
      <w:r w:rsidR="00934631">
        <w:rPr>
          <w:rFonts w:eastAsia="Arial" w:cs="Arial"/>
        </w:rPr>
        <w:t xml:space="preserve"> – </w:t>
      </w:r>
      <w:r w:rsidR="000761DD">
        <w:rPr>
          <w:rFonts w:eastAsia="Arial" w:cs="Arial"/>
        </w:rPr>
        <w:t>Sum</w:t>
      </w:r>
      <w:r w:rsidR="00934631">
        <w:rPr>
          <w:rFonts w:eastAsia="Arial" w:cs="Arial"/>
        </w:rPr>
        <w:t xml:space="preserve"> </w:t>
      </w:r>
      <w:r w:rsidR="00934631" w:rsidRPr="00FF46A1">
        <w:rPr>
          <w:rFonts w:eastAsia="Arial" w:cs="Arial"/>
        </w:rPr>
        <w:t xml:space="preserve">of Projected FY County Exceptional Needs/Severely Disabled Service Earnings for all counties </w:t>
      </w:r>
      <w:r w:rsidR="00734763" w:rsidRPr="00FF46A1">
        <w:rPr>
          <w:rFonts w:eastAsia="Arial" w:cs="Arial"/>
        </w:rPr>
        <w:t xml:space="preserve">in which </w:t>
      </w:r>
      <w:r w:rsidR="00CD1D80" w:rsidRPr="00FF46A1">
        <w:rPr>
          <w:rFonts w:eastAsia="Arial" w:cs="Arial"/>
        </w:rPr>
        <w:t>enrollment is reported</w:t>
      </w:r>
      <w:r w:rsidR="00F608B5" w:rsidRPr="00FF46A1">
        <w:rPr>
          <w:rFonts w:eastAsia="Arial" w:cs="Arial"/>
        </w:rPr>
        <w:t>.</w:t>
      </w:r>
    </w:p>
    <w:p w14:paraId="406C5375" w14:textId="77777777" w:rsidR="00934631" w:rsidRDefault="00934631" w:rsidP="00934631">
      <w:pPr>
        <w:rPr>
          <w:rFonts w:eastAsia="Arial" w:cs="Arial"/>
          <w:b/>
        </w:rPr>
      </w:pPr>
    </w:p>
    <w:p w14:paraId="61294092" w14:textId="7146BCF2" w:rsidR="00701F1E" w:rsidRPr="00FF46A1" w:rsidRDefault="00E844B8" w:rsidP="00E844B8">
      <w:pPr>
        <w:rPr>
          <w:rFonts w:eastAsia="Arial" w:cs="Arial"/>
        </w:rPr>
      </w:pPr>
      <w:r w:rsidRPr="0032636C">
        <w:rPr>
          <w:rStyle w:val="Heading4Char"/>
        </w:rPr>
        <w:t>Exceptional Needs Severely Disabled Service Level Exemption Credit</w:t>
      </w:r>
      <w:r w:rsidR="00934631">
        <w:rPr>
          <w:rFonts w:eastAsia="Arial" w:cs="Arial"/>
        </w:rPr>
        <w:t xml:space="preserve"> </w:t>
      </w:r>
      <w:r w:rsidR="00F608B5">
        <w:rPr>
          <w:rFonts w:eastAsia="Arial" w:cs="Arial"/>
        </w:rPr>
        <w:t>–</w:t>
      </w:r>
      <w:r w:rsidR="00934631">
        <w:rPr>
          <w:rFonts w:eastAsia="Arial" w:cs="Arial"/>
        </w:rPr>
        <w:t xml:space="preserve"> </w:t>
      </w:r>
      <w:r w:rsidR="00F608B5" w:rsidRPr="00FF46A1">
        <w:rPr>
          <w:rFonts w:eastAsia="Arial" w:cs="Arial"/>
        </w:rPr>
        <w:t xml:space="preserve">Determined by subtracting the </w:t>
      </w:r>
      <w:r w:rsidR="00934631" w:rsidRPr="00FF46A1">
        <w:rPr>
          <w:rFonts w:eastAsia="Arial" w:cs="Arial"/>
        </w:rPr>
        <w:t>Total Projected FY Exceptional Needs/Severely Disabled Service Earnings</w:t>
      </w:r>
      <w:r w:rsidR="00F608B5" w:rsidRPr="00FF46A1">
        <w:rPr>
          <w:rFonts w:eastAsia="Arial" w:cs="Arial"/>
        </w:rPr>
        <w:t xml:space="preserve"> from the Exceptional Needs/Severely Disabled Set Aside</w:t>
      </w:r>
      <w:r w:rsidR="00934631" w:rsidRPr="00FF46A1">
        <w:rPr>
          <w:rFonts w:eastAsia="Arial" w:cs="Arial"/>
        </w:rPr>
        <w:t xml:space="preserve">. If the Total Projected FY Exceptional Needs/Severely Disabled Service Earnings equal or exceed the Exceptional Needs/Severely Disabled Set Aside, then the service level exemption credit is zero. </w:t>
      </w:r>
    </w:p>
    <w:p w14:paraId="63E6C153" w14:textId="41CB7B36" w:rsidR="00CD1D80" w:rsidRPr="00FF5436" w:rsidRDefault="00E844B8" w:rsidP="00125BFC">
      <w:pPr>
        <w:pStyle w:val="Heading3"/>
      </w:pPr>
      <w:bookmarkStart w:id="61" w:name="_Toc128042397"/>
      <w:bookmarkStart w:id="62" w:name="_Toc203121719"/>
      <w:r w:rsidRPr="00701F1E">
        <w:t>Contract Earnings Summary</w:t>
      </w:r>
      <w:bookmarkEnd w:id="61"/>
      <w:bookmarkEnd w:id="62"/>
    </w:p>
    <w:p w14:paraId="1D0B2FE7" w14:textId="1C04ED52" w:rsidR="00701F1E" w:rsidRPr="00701F1E" w:rsidRDefault="00701F1E" w:rsidP="00E844B8">
      <w:pPr>
        <w:rPr>
          <w:rFonts w:eastAsia="Arial" w:cs="Arial"/>
        </w:rPr>
      </w:pPr>
      <w:r>
        <w:rPr>
          <w:rFonts w:eastAsia="Arial" w:cs="Arial"/>
        </w:rPr>
        <w:t xml:space="preserve">The Contract Earnings Summary </w:t>
      </w:r>
      <w:r w:rsidR="008B5320">
        <w:rPr>
          <w:rFonts w:eastAsia="Arial" w:cs="Arial"/>
        </w:rPr>
        <w:t>section summarizes calculations from prior sections</w:t>
      </w:r>
      <w:r w:rsidR="0087068E">
        <w:rPr>
          <w:rFonts w:eastAsia="Arial" w:cs="Arial"/>
        </w:rPr>
        <w:t xml:space="preserve"> and displays the calculation of </w:t>
      </w:r>
      <w:r w:rsidR="008B5320">
        <w:rPr>
          <w:rFonts w:eastAsia="Arial" w:cs="Arial"/>
        </w:rPr>
        <w:t>contract earnings and</w:t>
      </w:r>
      <w:r w:rsidR="0087068E">
        <w:rPr>
          <w:rFonts w:eastAsia="Arial" w:cs="Arial"/>
        </w:rPr>
        <w:t xml:space="preserve"> the</w:t>
      </w:r>
      <w:r w:rsidR="008B5320">
        <w:rPr>
          <w:rFonts w:eastAsia="Arial" w:cs="Arial"/>
        </w:rPr>
        <w:t xml:space="preserve"> apportionment payment.</w:t>
      </w:r>
    </w:p>
    <w:p w14:paraId="0BB17487" w14:textId="77777777" w:rsidR="00C3323F" w:rsidRDefault="00C3323F" w:rsidP="00C3323F">
      <w:pPr>
        <w:rPr>
          <w:rFonts w:eastAsia="Arial" w:cs="Arial"/>
          <w:b/>
        </w:rPr>
      </w:pPr>
    </w:p>
    <w:p w14:paraId="39FC468F" w14:textId="1D1009E7" w:rsidR="00E844B8" w:rsidRPr="008F1A4B" w:rsidRDefault="00E844B8" w:rsidP="00C3323F">
      <w:pPr>
        <w:rPr>
          <w:rFonts w:eastAsia="Arial" w:cs="Arial"/>
        </w:rPr>
      </w:pPr>
      <w:r w:rsidRPr="008C639F">
        <w:rPr>
          <w:rStyle w:val="Heading4Char"/>
        </w:rPr>
        <w:t>MRA</w:t>
      </w:r>
      <w:r w:rsidR="008F1A4B">
        <w:rPr>
          <w:rFonts w:eastAsia="Arial" w:cs="Arial"/>
        </w:rPr>
        <w:t xml:space="preserve"> – From Contract Terms section</w:t>
      </w:r>
      <w:r w:rsidR="008B5320">
        <w:rPr>
          <w:rFonts w:eastAsia="Arial" w:cs="Arial"/>
        </w:rPr>
        <w:t>.</w:t>
      </w:r>
    </w:p>
    <w:p w14:paraId="196E46F2" w14:textId="77777777" w:rsidR="00C3323F" w:rsidRDefault="00C3323F" w:rsidP="00C3323F">
      <w:pPr>
        <w:rPr>
          <w:rFonts w:eastAsia="Arial" w:cs="Arial"/>
          <w:b/>
        </w:rPr>
      </w:pPr>
    </w:p>
    <w:p w14:paraId="4A5A5FD6" w14:textId="0684790E" w:rsidR="00E844B8" w:rsidRPr="00FF46A1" w:rsidRDefault="00E844B8" w:rsidP="000761DD">
      <w:pPr>
        <w:rPr>
          <w:rFonts w:eastAsia="Arial" w:cs="Arial"/>
        </w:rPr>
      </w:pPr>
      <w:r w:rsidRPr="008C639F">
        <w:rPr>
          <w:rStyle w:val="Heading4Char"/>
        </w:rPr>
        <w:t>Projected FY Net Adjusted Reimbursable Expenses with Exceptional Needs/Severely Disabled Service Level Exemption Credit</w:t>
      </w:r>
      <w:r w:rsidR="000761DD">
        <w:rPr>
          <w:rFonts w:eastAsia="Arial" w:cs="Arial"/>
        </w:rPr>
        <w:t xml:space="preserve"> – </w:t>
      </w:r>
      <w:r w:rsidR="000761DD" w:rsidRPr="00FF46A1">
        <w:rPr>
          <w:rFonts w:eastAsia="Arial" w:cs="Arial"/>
        </w:rPr>
        <w:t xml:space="preserve">Sum of Projected FY </w:t>
      </w:r>
      <w:r w:rsidR="000761DD" w:rsidRPr="00FF46A1">
        <w:rPr>
          <w:rFonts w:eastAsia="Arial" w:cs="Arial"/>
        </w:rPr>
        <w:lastRenderedPageBreak/>
        <w:t>Net Adjusted Reimbursable Expenses and Exceptional Needs/Severely Disabled Service Level Exemption Credit.</w:t>
      </w:r>
    </w:p>
    <w:p w14:paraId="4DDDAC53" w14:textId="77777777" w:rsidR="00C3323F" w:rsidRDefault="00C3323F" w:rsidP="00C3323F">
      <w:pPr>
        <w:rPr>
          <w:rFonts w:eastAsia="Arial" w:cs="Arial"/>
          <w:b/>
        </w:rPr>
      </w:pPr>
    </w:p>
    <w:p w14:paraId="5C8254CB" w14:textId="7BC7A348" w:rsidR="00E844B8" w:rsidRPr="000761DD" w:rsidRDefault="00E844B8" w:rsidP="00C3323F">
      <w:pPr>
        <w:rPr>
          <w:rFonts w:eastAsia="Arial" w:cs="Arial"/>
        </w:rPr>
      </w:pPr>
      <w:r w:rsidRPr="008C639F">
        <w:rPr>
          <w:rStyle w:val="Heading4Char"/>
        </w:rPr>
        <w:t>Total Attendance Percentage</w:t>
      </w:r>
      <w:r w:rsidR="000761DD">
        <w:rPr>
          <w:rFonts w:eastAsia="Arial" w:cs="Arial"/>
        </w:rPr>
        <w:t xml:space="preserve"> – From Calculations from Reported Data section.</w:t>
      </w:r>
    </w:p>
    <w:p w14:paraId="531834C1" w14:textId="77777777" w:rsidR="00C3323F" w:rsidRDefault="00C3323F" w:rsidP="00C3323F">
      <w:pPr>
        <w:rPr>
          <w:rFonts w:eastAsia="Arial" w:cs="Arial"/>
          <w:b/>
        </w:rPr>
      </w:pPr>
    </w:p>
    <w:p w14:paraId="374F5BA8" w14:textId="34CFF599" w:rsidR="00E844B8" w:rsidRPr="00C3323F" w:rsidRDefault="00E844B8" w:rsidP="00C3323F">
      <w:pPr>
        <w:rPr>
          <w:rFonts w:eastAsia="Arial" w:cs="Arial"/>
          <w:b/>
        </w:rPr>
      </w:pPr>
      <w:r w:rsidRPr="008C639F">
        <w:rPr>
          <w:rStyle w:val="Heading4Char"/>
        </w:rPr>
        <w:t>Total Attendance Percentage with Flex Factor</w:t>
      </w:r>
      <w:r w:rsidR="000761DD">
        <w:rPr>
          <w:rFonts w:eastAsia="Arial" w:cs="Arial"/>
          <w:b/>
        </w:rPr>
        <w:t xml:space="preserve"> </w:t>
      </w:r>
      <w:r w:rsidR="000761DD">
        <w:rPr>
          <w:rFonts w:eastAsia="Arial" w:cs="Arial"/>
        </w:rPr>
        <w:t>– From Calculations from Reported Data section.</w:t>
      </w:r>
    </w:p>
    <w:p w14:paraId="17D526BA" w14:textId="77777777" w:rsidR="00C3323F" w:rsidRDefault="00C3323F" w:rsidP="00C3323F">
      <w:pPr>
        <w:rPr>
          <w:rFonts w:eastAsia="Arial" w:cs="Arial"/>
          <w:b/>
        </w:rPr>
      </w:pPr>
    </w:p>
    <w:p w14:paraId="1703EDEF" w14:textId="54BC33B1" w:rsidR="00E844B8" w:rsidRDefault="00E844B8" w:rsidP="00C3323F">
      <w:pPr>
        <w:rPr>
          <w:rFonts w:eastAsia="Arial" w:cs="Arial"/>
        </w:rPr>
      </w:pPr>
      <w:r w:rsidRPr="008C639F">
        <w:rPr>
          <w:rStyle w:val="Heading4Char"/>
        </w:rPr>
        <w:t>Total Projected FY Service Earnings</w:t>
      </w:r>
      <w:r w:rsidR="000761DD">
        <w:rPr>
          <w:rFonts w:eastAsia="Arial" w:cs="Arial"/>
        </w:rPr>
        <w:t xml:space="preserve"> </w:t>
      </w:r>
      <w:bookmarkStart w:id="63" w:name="_Hlk179983264"/>
      <w:r w:rsidR="000761DD">
        <w:rPr>
          <w:rFonts w:eastAsia="Arial" w:cs="Arial"/>
        </w:rPr>
        <w:t>–</w:t>
      </w:r>
      <w:bookmarkEnd w:id="63"/>
      <w:r w:rsidR="000761DD">
        <w:rPr>
          <w:rFonts w:eastAsia="Arial" w:cs="Arial"/>
        </w:rPr>
        <w:t xml:space="preserve"> Sum of </w:t>
      </w:r>
      <w:r w:rsidR="000761DD" w:rsidRPr="00535182">
        <w:rPr>
          <w:rFonts w:eastAsia="Arial" w:cs="Arial"/>
        </w:rPr>
        <w:t>Projected FY Service Earnings</w:t>
      </w:r>
      <w:r w:rsidR="000761DD">
        <w:rPr>
          <w:rFonts w:eastAsia="Arial" w:cs="Arial"/>
        </w:rPr>
        <w:t xml:space="preserve"> for all counties </w:t>
      </w:r>
      <w:r w:rsidR="00734763">
        <w:rPr>
          <w:rFonts w:eastAsia="Arial" w:cs="Arial"/>
        </w:rPr>
        <w:t xml:space="preserve">in which </w:t>
      </w:r>
      <w:r w:rsidR="00BB7E4C">
        <w:rPr>
          <w:rFonts w:eastAsia="Arial" w:cs="Arial"/>
        </w:rPr>
        <w:t>enrollment is reported</w:t>
      </w:r>
      <w:r w:rsidR="00734763">
        <w:rPr>
          <w:rFonts w:eastAsia="Arial" w:cs="Arial"/>
        </w:rPr>
        <w:t>.</w:t>
      </w:r>
    </w:p>
    <w:p w14:paraId="4BF6708B" w14:textId="77777777" w:rsidR="008C639F" w:rsidRDefault="008C639F" w:rsidP="00C3323F">
      <w:pPr>
        <w:rPr>
          <w:rFonts w:eastAsia="Arial" w:cs="Arial"/>
        </w:rPr>
      </w:pPr>
    </w:p>
    <w:p w14:paraId="1C43A751" w14:textId="700F3FC9" w:rsidR="008C639F" w:rsidRPr="000761DD" w:rsidRDefault="008C639F" w:rsidP="00C3323F">
      <w:pPr>
        <w:rPr>
          <w:rFonts w:eastAsia="Arial" w:cs="Arial"/>
        </w:rPr>
      </w:pPr>
      <w:r w:rsidRPr="008C639F">
        <w:rPr>
          <w:rStyle w:val="Heading4Char"/>
        </w:rPr>
        <w:t>Total Projected FY Service Earnings Adjusted for Attendance with Exceptional Needs/Severely Disabled Service Level Exemption</w:t>
      </w:r>
      <w:r>
        <w:rPr>
          <w:rFonts w:eastAsia="Arial" w:cs="Arial"/>
        </w:rPr>
        <w:t xml:space="preserve"> – Determined by multiplying Total Projected FY Service Earnings by the Total Attendance Percentage with Flex Factor, then adding the Exceptional Needs Severely Disabled Service Level Exemption Credit.</w:t>
      </w:r>
    </w:p>
    <w:p w14:paraId="1A410CF0" w14:textId="77777777" w:rsidR="00C3323F" w:rsidRDefault="00C3323F" w:rsidP="00C3323F">
      <w:pPr>
        <w:rPr>
          <w:rFonts w:eastAsia="Arial" w:cs="Arial"/>
          <w:b/>
        </w:rPr>
      </w:pPr>
    </w:p>
    <w:p w14:paraId="65E9274C" w14:textId="642D258D" w:rsidR="00E844B8" w:rsidRDefault="00E844B8" w:rsidP="00C3323F">
      <w:pPr>
        <w:rPr>
          <w:rFonts w:eastAsia="Arial" w:cs="Arial"/>
        </w:rPr>
      </w:pPr>
      <w:r w:rsidRPr="008C639F">
        <w:rPr>
          <w:rStyle w:val="Heading4Char"/>
        </w:rPr>
        <w:t>Projected FY Contract Earnings</w:t>
      </w:r>
      <w:r w:rsidR="00C310F7">
        <w:rPr>
          <w:rFonts w:eastAsia="Arial" w:cs="Arial"/>
        </w:rPr>
        <w:t xml:space="preserve"> – </w:t>
      </w:r>
      <w:r w:rsidR="00C310F7" w:rsidRPr="00535182">
        <w:rPr>
          <w:rFonts w:eastAsia="Arial" w:cs="Arial"/>
        </w:rPr>
        <w:t>Sum of Projected FY Net Adjusted Reimbursable Expenses and the Exceptional Needs Severely Disabled Service Level Exemption Credit.</w:t>
      </w:r>
    </w:p>
    <w:p w14:paraId="4CD32FDC" w14:textId="77777777" w:rsidR="00C3323F" w:rsidRDefault="00C3323F" w:rsidP="00C3323F">
      <w:pPr>
        <w:rPr>
          <w:rFonts w:eastAsia="Arial" w:cs="Arial"/>
          <w:b/>
        </w:rPr>
      </w:pPr>
    </w:p>
    <w:p w14:paraId="06D3A17B" w14:textId="789924D7" w:rsidR="00B96023" w:rsidRPr="00B96023" w:rsidRDefault="00BD75D8" w:rsidP="00C3323F">
      <w:pPr>
        <w:rPr>
          <w:rFonts w:eastAsia="Arial" w:cs="Arial"/>
          <w:bCs/>
        </w:rPr>
      </w:pPr>
      <w:r w:rsidRPr="008C639F">
        <w:rPr>
          <w:rStyle w:val="Heading4Char"/>
        </w:rPr>
        <w:t>Family Fees for Certified Children</w:t>
      </w:r>
      <w:r>
        <w:rPr>
          <w:rFonts w:eastAsia="Arial" w:cs="Arial"/>
          <w:b/>
        </w:rPr>
        <w:t xml:space="preserve"> </w:t>
      </w:r>
      <w:r w:rsidR="00B96023">
        <w:rPr>
          <w:rFonts w:eastAsia="Arial" w:cs="Arial"/>
          <w:bCs/>
        </w:rPr>
        <w:t xml:space="preserve">– Reported </w:t>
      </w:r>
      <w:r w:rsidR="00B96023">
        <w:rPr>
          <w:rFonts w:eastAsia="Arial" w:cs="Arial"/>
        </w:rPr>
        <w:t>Family Fees for Certified Children</w:t>
      </w:r>
      <w:r w:rsidR="00B96023">
        <w:rPr>
          <w:rFonts w:eastAsia="Arial" w:cs="Arial"/>
          <w:bCs/>
        </w:rPr>
        <w:t xml:space="preserve"> </w:t>
      </w:r>
    </w:p>
    <w:p w14:paraId="4B91CF4B" w14:textId="77777777" w:rsidR="00B96023" w:rsidRDefault="00B96023" w:rsidP="00C3323F">
      <w:pPr>
        <w:rPr>
          <w:rFonts w:eastAsia="Arial" w:cs="Arial"/>
          <w:b/>
        </w:rPr>
      </w:pPr>
    </w:p>
    <w:p w14:paraId="6EBF97D8" w14:textId="1FF556AE" w:rsidR="00011265" w:rsidRPr="00C310F7" w:rsidRDefault="00E844B8" w:rsidP="00C3323F">
      <w:pPr>
        <w:rPr>
          <w:rFonts w:eastAsia="Arial" w:cs="Arial"/>
        </w:rPr>
      </w:pPr>
      <w:r w:rsidRPr="008C639F">
        <w:rPr>
          <w:rStyle w:val="Heading4Char"/>
        </w:rPr>
        <w:t>Interest Earned on Apportionment Pa</w:t>
      </w:r>
      <w:r w:rsidR="00011265" w:rsidRPr="008C639F">
        <w:rPr>
          <w:rStyle w:val="Heading4Char"/>
        </w:rPr>
        <w:t>yments</w:t>
      </w:r>
      <w:r w:rsidR="00C310F7">
        <w:rPr>
          <w:rFonts w:eastAsia="Arial" w:cs="Arial"/>
        </w:rPr>
        <w:t xml:space="preserve"> –</w:t>
      </w:r>
      <w:r w:rsidR="00B96023">
        <w:rPr>
          <w:rFonts w:eastAsia="Arial" w:cs="Arial"/>
        </w:rPr>
        <w:t xml:space="preserve"> Reported </w:t>
      </w:r>
      <w:r w:rsidR="00C310F7">
        <w:rPr>
          <w:rFonts w:eastAsia="Arial" w:cs="Arial"/>
        </w:rPr>
        <w:t>Interest Earned on Apportionment Payments.</w:t>
      </w:r>
    </w:p>
    <w:p w14:paraId="6C292BA9" w14:textId="77777777" w:rsidR="00C3323F" w:rsidRDefault="00C3323F" w:rsidP="00C3323F">
      <w:pPr>
        <w:rPr>
          <w:rFonts w:eastAsia="Arial" w:cs="Arial"/>
          <w:b/>
        </w:rPr>
      </w:pPr>
    </w:p>
    <w:p w14:paraId="55CF4075" w14:textId="4975F6C6" w:rsidR="00011265" w:rsidRDefault="00011265" w:rsidP="00C3323F">
      <w:pPr>
        <w:rPr>
          <w:rFonts w:eastAsia="Arial" w:cs="Arial"/>
        </w:rPr>
      </w:pPr>
      <w:r w:rsidRPr="008C639F">
        <w:rPr>
          <w:rStyle w:val="Heading4Char"/>
        </w:rPr>
        <w:t xml:space="preserve">Projected </w:t>
      </w:r>
      <w:r w:rsidR="00BD75D8" w:rsidRPr="008C639F">
        <w:rPr>
          <w:rStyle w:val="Heading4Char"/>
        </w:rPr>
        <w:t>Family Fees</w:t>
      </w:r>
      <w:r w:rsidR="00D57135">
        <w:rPr>
          <w:rStyle w:val="Heading4Char"/>
        </w:rPr>
        <w:t xml:space="preserve"> for Certified Children</w:t>
      </w:r>
      <w:r w:rsidR="00B96023">
        <w:rPr>
          <w:rFonts w:eastAsia="Arial" w:cs="Arial"/>
          <w:b/>
        </w:rPr>
        <w:t xml:space="preserve"> </w:t>
      </w:r>
      <w:r w:rsidR="00C310F7">
        <w:rPr>
          <w:rFonts w:eastAsia="Arial" w:cs="Arial"/>
        </w:rPr>
        <w:t xml:space="preserve">– </w:t>
      </w:r>
      <w:r w:rsidR="00C4783D" w:rsidRPr="00535182">
        <w:rPr>
          <w:rFonts w:eastAsia="Arial" w:cs="Arial"/>
        </w:rPr>
        <w:t>Determined by multiplying</w:t>
      </w:r>
      <w:r w:rsidR="00BD75D8" w:rsidRPr="00BD75D8">
        <w:rPr>
          <w:rFonts w:eastAsia="Arial" w:cs="Arial"/>
        </w:rPr>
        <w:t xml:space="preserve"> </w:t>
      </w:r>
      <w:r w:rsidR="00BD75D8">
        <w:rPr>
          <w:rFonts w:eastAsia="Arial" w:cs="Arial"/>
        </w:rPr>
        <w:t xml:space="preserve">Family Fees for Certified Children </w:t>
      </w:r>
      <w:r w:rsidR="00C310F7" w:rsidRPr="00535182">
        <w:rPr>
          <w:rFonts w:eastAsia="Arial" w:cs="Arial"/>
        </w:rPr>
        <w:t>by FY Projection Factor.</w:t>
      </w:r>
    </w:p>
    <w:p w14:paraId="1B8BF653" w14:textId="77777777" w:rsidR="00B96023" w:rsidRDefault="00B96023" w:rsidP="00C3323F">
      <w:pPr>
        <w:rPr>
          <w:rFonts w:eastAsia="Arial" w:cs="Arial"/>
        </w:rPr>
      </w:pPr>
    </w:p>
    <w:p w14:paraId="328F9A65" w14:textId="4D88E6EA" w:rsidR="00B96023" w:rsidRPr="00B96023" w:rsidRDefault="00B96023" w:rsidP="00C3323F">
      <w:pPr>
        <w:rPr>
          <w:rFonts w:eastAsia="Arial" w:cs="Arial"/>
        </w:rPr>
      </w:pPr>
      <w:r w:rsidRPr="008C639F">
        <w:rPr>
          <w:rStyle w:val="Heading4Char"/>
        </w:rPr>
        <w:t>Projected Interest Earned on Apportionment Payments</w:t>
      </w:r>
      <w:r>
        <w:rPr>
          <w:rFonts w:eastAsia="Arial" w:cs="Arial"/>
          <w:b/>
          <w:bCs/>
        </w:rPr>
        <w:t xml:space="preserve"> </w:t>
      </w:r>
      <w:r>
        <w:rPr>
          <w:rFonts w:eastAsia="Arial" w:cs="Arial"/>
        </w:rPr>
        <w:t xml:space="preserve">– Determined by multiplying </w:t>
      </w:r>
      <w:r w:rsidRPr="00535182">
        <w:rPr>
          <w:rFonts w:eastAsia="Arial" w:cs="Arial"/>
        </w:rPr>
        <w:t>Interest Earned on Apportionment Payments</w:t>
      </w:r>
      <w:r>
        <w:rPr>
          <w:rFonts w:eastAsia="Arial" w:cs="Arial"/>
        </w:rPr>
        <w:t xml:space="preserve"> by FY Projection Factor.</w:t>
      </w:r>
    </w:p>
    <w:p w14:paraId="099FA0F1" w14:textId="77777777" w:rsidR="00C3323F" w:rsidRDefault="00C3323F" w:rsidP="00C3323F">
      <w:pPr>
        <w:rPr>
          <w:rFonts w:eastAsia="Arial" w:cs="Arial"/>
          <w:b/>
        </w:rPr>
      </w:pPr>
    </w:p>
    <w:p w14:paraId="4A1CCF8A" w14:textId="1514E919" w:rsidR="00011265" w:rsidRPr="00C310F7" w:rsidRDefault="00011265" w:rsidP="00C3323F">
      <w:pPr>
        <w:rPr>
          <w:rFonts w:eastAsia="Arial" w:cs="Arial"/>
        </w:rPr>
      </w:pPr>
      <w:r w:rsidRPr="008C639F">
        <w:rPr>
          <w:rStyle w:val="Heading4Char"/>
        </w:rPr>
        <w:t>Projected FY Adjusted Contract Earnings</w:t>
      </w:r>
      <w:r w:rsidR="00535182">
        <w:rPr>
          <w:rFonts w:eastAsia="Arial" w:cs="Arial"/>
        </w:rPr>
        <w:t xml:space="preserve"> –</w:t>
      </w:r>
      <w:r w:rsidR="00C310F7">
        <w:rPr>
          <w:rFonts w:eastAsia="Arial" w:cs="Arial"/>
        </w:rPr>
        <w:t xml:space="preserve"> </w:t>
      </w:r>
      <w:r w:rsidR="00C4783D">
        <w:rPr>
          <w:rFonts w:eastAsia="Arial" w:cs="Arial"/>
        </w:rPr>
        <w:t>Determined by subtracting</w:t>
      </w:r>
      <w:r w:rsidR="00C310F7">
        <w:rPr>
          <w:rFonts w:eastAsia="Arial" w:cs="Arial"/>
        </w:rPr>
        <w:t xml:space="preserve"> </w:t>
      </w:r>
      <w:r w:rsidR="00B96023">
        <w:rPr>
          <w:rFonts w:eastAsia="Arial" w:cs="Arial"/>
        </w:rPr>
        <w:t xml:space="preserve">the sum of </w:t>
      </w:r>
      <w:r w:rsidR="00C4783D" w:rsidRPr="00C12C47">
        <w:rPr>
          <w:rFonts w:eastAsia="Arial" w:cs="Arial"/>
        </w:rPr>
        <w:t xml:space="preserve">Projected </w:t>
      </w:r>
      <w:r w:rsidR="00BD75D8">
        <w:rPr>
          <w:rFonts w:eastAsia="Arial" w:cs="Arial"/>
        </w:rPr>
        <w:t>Family Fees</w:t>
      </w:r>
      <w:r w:rsidR="00D57135">
        <w:rPr>
          <w:rFonts w:eastAsia="Arial" w:cs="Arial"/>
        </w:rPr>
        <w:t xml:space="preserve"> for Certified Children</w:t>
      </w:r>
      <w:r w:rsidR="00BD75D8">
        <w:rPr>
          <w:rFonts w:eastAsia="Arial" w:cs="Arial"/>
        </w:rPr>
        <w:t xml:space="preserve"> + </w:t>
      </w:r>
      <w:r w:rsidR="00B96023">
        <w:rPr>
          <w:rFonts w:eastAsia="Arial" w:cs="Arial"/>
        </w:rPr>
        <w:t xml:space="preserve">Projected </w:t>
      </w:r>
      <w:r w:rsidR="00C4783D" w:rsidRPr="00C12C47">
        <w:rPr>
          <w:rFonts w:eastAsia="Arial" w:cs="Arial"/>
        </w:rPr>
        <w:t xml:space="preserve">Interest </w:t>
      </w:r>
      <w:r w:rsidR="00B96023">
        <w:rPr>
          <w:rFonts w:eastAsia="Arial" w:cs="Arial"/>
        </w:rPr>
        <w:t xml:space="preserve">Earned on Apportionment Payments </w:t>
      </w:r>
      <w:r w:rsidR="00C4783D" w:rsidRPr="00C12C47">
        <w:rPr>
          <w:rFonts w:eastAsia="Arial" w:cs="Arial"/>
        </w:rPr>
        <w:t xml:space="preserve">from </w:t>
      </w:r>
      <w:r w:rsidR="00C310F7" w:rsidRPr="00C12C47">
        <w:rPr>
          <w:rFonts w:eastAsia="Arial" w:cs="Arial"/>
        </w:rPr>
        <w:t>the Projected FY Contract Earnings</w:t>
      </w:r>
      <w:r w:rsidR="00C4783D" w:rsidRPr="00C12C47">
        <w:rPr>
          <w:rFonts w:eastAsia="Arial" w:cs="Arial"/>
        </w:rPr>
        <w:t>.</w:t>
      </w:r>
    </w:p>
    <w:p w14:paraId="04584A49" w14:textId="77777777" w:rsidR="00C3323F" w:rsidRDefault="00C3323F" w:rsidP="00C3323F">
      <w:pPr>
        <w:rPr>
          <w:rFonts w:eastAsia="Arial" w:cs="Arial"/>
          <w:b/>
        </w:rPr>
      </w:pPr>
    </w:p>
    <w:p w14:paraId="41116D27" w14:textId="74C81484" w:rsidR="00011265" w:rsidRPr="00C310F7" w:rsidRDefault="00011265" w:rsidP="00C3323F">
      <w:pPr>
        <w:rPr>
          <w:rFonts w:eastAsia="Arial" w:cs="Arial"/>
        </w:rPr>
      </w:pPr>
      <w:r w:rsidRPr="008C639F">
        <w:rPr>
          <w:rStyle w:val="Heading4Char"/>
        </w:rPr>
        <w:t>Projected FY Reimbursement</w:t>
      </w:r>
      <w:r w:rsidR="00C310F7">
        <w:rPr>
          <w:rFonts w:eastAsia="Arial" w:cs="Arial"/>
          <w:b/>
        </w:rPr>
        <w:t xml:space="preserve"> </w:t>
      </w:r>
      <w:r w:rsidR="00C310F7" w:rsidRPr="00C310F7">
        <w:rPr>
          <w:rFonts w:eastAsia="Arial" w:cs="Arial"/>
        </w:rPr>
        <w:t xml:space="preserve">– </w:t>
      </w:r>
      <w:r w:rsidR="00D57135">
        <w:rPr>
          <w:rFonts w:eastAsia="Arial" w:cs="Arial"/>
        </w:rPr>
        <w:t>The</w:t>
      </w:r>
      <w:r w:rsidR="00C310F7" w:rsidRPr="00C310F7">
        <w:rPr>
          <w:rFonts w:eastAsia="Arial" w:cs="Arial"/>
        </w:rPr>
        <w:t xml:space="preserve"> lesser of the </w:t>
      </w:r>
      <w:r w:rsidR="00C310F7" w:rsidRPr="00C12C47">
        <w:rPr>
          <w:rFonts w:eastAsia="Arial" w:cs="Arial"/>
        </w:rPr>
        <w:t>MRA</w:t>
      </w:r>
      <w:r w:rsidR="00C310F7" w:rsidRPr="00C310F7">
        <w:rPr>
          <w:rFonts w:eastAsia="Arial" w:cs="Arial"/>
        </w:rPr>
        <w:t xml:space="preserve"> </w:t>
      </w:r>
      <w:r w:rsidR="00D57135">
        <w:rPr>
          <w:rFonts w:eastAsia="Arial" w:cs="Arial"/>
        </w:rPr>
        <w:t>and</w:t>
      </w:r>
      <w:r w:rsidR="00C310F7" w:rsidRPr="00C310F7">
        <w:rPr>
          <w:rFonts w:eastAsia="Arial" w:cs="Arial"/>
        </w:rPr>
        <w:t xml:space="preserve"> the </w:t>
      </w:r>
      <w:r w:rsidR="00C310F7" w:rsidRPr="00C12C47">
        <w:rPr>
          <w:rFonts w:eastAsia="Arial" w:cs="Arial"/>
        </w:rPr>
        <w:t>Projected FY Adjusted Contract Earnings</w:t>
      </w:r>
      <w:r w:rsidR="00C310F7" w:rsidRPr="00C310F7">
        <w:rPr>
          <w:rFonts w:eastAsia="Arial" w:cs="Arial"/>
        </w:rPr>
        <w:t>.</w:t>
      </w:r>
    </w:p>
    <w:p w14:paraId="45B2797F" w14:textId="77777777" w:rsidR="00C3323F" w:rsidRDefault="00C3323F" w:rsidP="00C3323F">
      <w:pPr>
        <w:rPr>
          <w:rFonts w:eastAsia="Arial" w:cs="Arial"/>
          <w:b/>
        </w:rPr>
      </w:pPr>
    </w:p>
    <w:p w14:paraId="120365CE" w14:textId="0CED8FFA" w:rsidR="00011265" w:rsidRPr="00C12C47" w:rsidRDefault="00011265" w:rsidP="00C3323F">
      <w:pPr>
        <w:rPr>
          <w:rFonts w:eastAsia="Arial" w:cs="Arial"/>
        </w:rPr>
      </w:pPr>
      <w:r w:rsidRPr="008C639F">
        <w:rPr>
          <w:rStyle w:val="Heading4Char"/>
        </w:rPr>
        <w:t>Projected Percentage of Contract Earnings</w:t>
      </w:r>
      <w:r w:rsidR="00C310F7">
        <w:rPr>
          <w:rFonts w:eastAsia="Arial" w:cs="Arial"/>
        </w:rPr>
        <w:t xml:space="preserve"> – Determined by dividing the </w:t>
      </w:r>
      <w:r w:rsidR="00C310F7" w:rsidRPr="00C12C47">
        <w:rPr>
          <w:rFonts w:eastAsia="Arial" w:cs="Arial"/>
        </w:rPr>
        <w:t>Projected FY Adjusted Contract Earnings by the MRA</w:t>
      </w:r>
      <w:r w:rsidR="00BD75D8">
        <w:rPr>
          <w:rFonts w:eastAsia="Arial" w:cs="Arial"/>
        </w:rPr>
        <w:t>, not to exceed 100</w:t>
      </w:r>
      <w:r w:rsidR="00EE67D0">
        <w:rPr>
          <w:rFonts w:eastAsia="Arial" w:cs="Arial"/>
        </w:rPr>
        <w:t xml:space="preserve"> percent</w:t>
      </w:r>
      <w:r w:rsidR="00BD75D8">
        <w:rPr>
          <w:rFonts w:eastAsia="Arial" w:cs="Arial"/>
        </w:rPr>
        <w:t>.</w:t>
      </w:r>
    </w:p>
    <w:p w14:paraId="721F2375" w14:textId="77777777" w:rsidR="00C3323F" w:rsidRDefault="00C3323F" w:rsidP="00C3323F">
      <w:pPr>
        <w:rPr>
          <w:rFonts w:eastAsia="Arial" w:cs="Arial"/>
          <w:b/>
        </w:rPr>
      </w:pPr>
    </w:p>
    <w:p w14:paraId="540F781F" w14:textId="581FCADC" w:rsidR="00011265" w:rsidRPr="004919F0" w:rsidRDefault="00011265" w:rsidP="00C3323F">
      <w:pPr>
        <w:rPr>
          <w:rFonts w:eastAsia="Arial" w:cs="Arial"/>
          <w:bCs/>
        </w:rPr>
      </w:pPr>
      <w:r w:rsidRPr="008C639F">
        <w:rPr>
          <w:rStyle w:val="Heading4Char"/>
        </w:rPr>
        <w:t>Apportionments Paid to Date</w:t>
      </w:r>
      <w:r w:rsidR="00C310F7">
        <w:rPr>
          <w:rFonts w:eastAsia="Arial" w:cs="Arial"/>
        </w:rPr>
        <w:t xml:space="preserve"> – </w:t>
      </w:r>
      <w:r w:rsidR="004919F0">
        <w:rPr>
          <w:rFonts w:eastAsia="Arial" w:cs="Arial"/>
          <w:bCs/>
        </w:rPr>
        <w:t>The total amount of the contract that has been paid to date.</w:t>
      </w:r>
    </w:p>
    <w:p w14:paraId="320950E1" w14:textId="77777777" w:rsidR="00C3323F" w:rsidRDefault="00C3323F" w:rsidP="00C3323F">
      <w:pPr>
        <w:rPr>
          <w:rFonts w:eastAsia="Arial" w:cs="Arial"/>
          <w:b/>
        </w:rPr>
      </w:pPr>
    </w:p>
    <w:p w14:paraId="4EF60B4E" w14:textId="10B918F4" w:rsidR="00011265" w:rsidRPr="00F608B5" w:rsidRDefault="00011265" w:rsidP="00C3323F">
      <w:pPr>
        <w:rPr>
          <w:rFonts w:eastAsia="Arial" w:cs="Arial"/>
        </w:rPr>
      </w:pPr>
      <w:r w:rsidRPr="008C639F">
        <w:rPr>
          <w:rStyle w:val="Heading4Char"/>
        </w:rPr>
        <w:lastRenderedPageBreak/>
        <w:t>Apportionment Schedule Cumulative Percent</w:t>
      </w:r>
      <w:r w:rsidR="00F608B5">
        <w:rPr>
          <w:rFonts w:eastAsia="Arial" w:cs="Arial"/>
        </w:rPr>
        <w:t xml:space="preserve"> – The maximum percentage of the </w:t>
      </w:r>
      <w:r w:rsidR="005D529D" w:rsidRPr="00012210">
        <w:rPr>
          <w:rFonts w:eastAsia="Arial" w:cs="Arial"/>
        </w:rPr>
        <w:t>Projected FY Reimbursement</w:t>
      </w:r>
      <w:r w:rsidR="00F608B5">
        <w:rPr>
          <w:rFonts w:eastAsia="Arial" w:cs="Arial"/>
        </w:rPr>
        <w:t xml:space="preserve"> that may be apportioned for the month.</w:t>
      </w:r>
      <w:r w:rsidR="00BD75D8">
        <w:rPr>
          <w:rFonts w:eastAsia="Arial" w:cs="Arial"/>
        </w:rPr>
        <w:t xml:space="preserve"> The apportionment schedule can be found in the Fiscal Handbook on the CDE website at </w:t>
      </w:r>
      <w:hyperlink r:id="rId11" w:tooltip="Early Education Homepage" w:history="1">
        <w:r w:rsidR="00BD75D8" w:rsidRPr="00F45FF9">
          <w:rPr>
            <w:rStyle w:val="Hyperlink"/>
            <w:rFonts w:eastAsia="Arial" w:cs="Arial"/>
          </w:rPr>
          <w:t>https://www.cde.ca.gov/fg/aa/cd/</w:t>
        </w:r>
      </w:hyperlink>
      <w:r w:rsidR="00BD75D8">
        <w:rPr>
          <w:rFonts w:eastAsia="Arial" w:cs="Arial"/>
        </w:rPr>
        <w:t xml:space="preserve">. </w:t>
      </w:r>
    </w:p>
    <w:p w14:paraId="19F09828" w14:textId="77777777" w:rsidR="00C3323F" w:rsidRDefault="00C3323F" w:rsidP="00C3323F">
      <w:pPr>
        <w:rPr>
          <w:rFonts w:eastAsia="Arial" w:cs="Arial"/>
          <w:b/>
        </w:rPr>
      </w:pPr>
    </w:p>
    <w:p w14:paraId="19E05D49" w14:textId="6839DA2E" w:rsidR="000B1490" w:rsidRPr="000B1490" w:rsidRDefault="00011265" w:rsidP="000B1490">
      <w:pPr>
        <w:rPr>
          <w:rFonts w:eastAsia="Arial" w:cs="Arial"/>
        </w:rPr>
      </w:pPr>
      <w:r w:rsidRPr="008C639F">
        <w:rPr>
          <w:rStyle w:val="Heading4Char"/>
        </w:rPr>
        <w:t>Calculated Apportionment</w:t>
      </w:r>
      <w:r w:rsidR="00C310F7">
        <w:rPr>
          <w:rFonts w:eastAsia="Arial" w:cs="Arial"/>
          <w:b/>
        </w:rPr>
        <w:t xml:space="preserve"> – </w:t>
      </w:r>
      <w:r w:rsidR="00C310F7" w:rsidRPr="00273E0D">
        <w:rPr>
          <w:rFonts w:eastAsia="Arial" w:cs="Arial"/>
        </w:rPr>
        <w:t xml:space="preserve">Determined by multiplying the </w:t>
      </w:r>
      <w:r w:rsidR="00C310F7" w:rsidRPr="00012210">
        <w:rPr>
          <w:rFonts w:eastAsia="Arial" w:cs="Arial"/>
        </w:rPr>
        <w:t xml:space="preserve">Projected FY Reimbursement by the Apportionment Percentage and </w:t>
      </w:r>
      <w:r w:rsidR="00C4783D" w:rsidRPr="00012210">
        <w:rPr>
          <w:rFonts w:eastAsia="Arial" w:cs="Arial"/>
        </w:rPr>
        <w:t>then subtracting</w:t>
      </w:r>
      <w:r w:rsidR="00C310F7" w:rsidRPr="00012210">
        <w:rPr>
          <w:rFonts w:eastAsia="Arial" w:cs="Arial"/>
        </w:rPr>
        <w:t xml:space="preserve"> Apportionments Paid to Date.</w:t>
      </w:r>
      <w:r w:rsidR="000B1490">
        <w:rPr>
          <w:rFonts w:eastAsia="Arial" w:cs="Arial"/>
        </w:rPr>
        <w:br w:type="page"/>
      </w:r>
    </w:p>
    <w:p w14:paraId="0C705A80" w14:textId="79EA9CF5" w:rsidR="00BD75D8" w:rsidRPr="00DB343A" w:rsidRDefault="00BD75D8" w:rsidP="00125BFC">
      <w:pPr>
        <w:pStyle w:val="Heading2"/>
        <w:rPr>
          <w:rFonts w:eastAsiaTheme="minorHAnsi" w:cstheme="minorBidi"/>
          <w:i/>
        </w:rPr>
      </w:pPr>
      <w:bookmarkStart w:id="64" w:name="_Toc203121720"/>
      <w:r w:rsidRPr="00CF5141">
        <w:lastRenderedPageBreak/>
        <w:t>CSPP Contract Earnings Calculation</w:t>
      </w:r>
      <w:r>
        <w:t xml:space="preserve"> (Final)</w:t>
      </w:r>
      <w:bookmarkEnd w:id="64"/>
    </w:p>
    <w:p w14:paraId="204956D2" w14:textId="491DFE1B" w:rsidR="00BD75D8" w:rsidRDefault="00BD75D8" w:rsidP="00125BFC">
      <w:pPr>
        <w:pStyle w:val="Heading3"/>
      </w:pPr>
      <w:bookmarkStart w:id="65" w:name="_Toc203121721"/>
      <w:r>
        <w:t>Navigating to the Contract Earnings Calculation (</w:t>
      </w:r>
      <w:r w:rsidR="00560756">
        <w:t>Final</w:t>
      </w:r>
      <w:r>
        <w:t>)</w:t>
      </w:r>
      <w:bookmarkEnd w:id="65"/>
    </w:p>
    <w:p w14:paraId="38946E1D" w14:textId="7984F922" w:rsidR="00BD75D8" w:rsidRDefault="00560756" w:rsidP="00BD75D8">
      <w:r>
        <w:t>Final</w:t>
      </w:r>
      <w:r w:rsidR="00BD75D8">
        <w:t xml:space="preserve"> contract earnings calculations can be found in the Reporting/Certified Reports submenu. </w:t>
      </w:r>
    </w:p>
    <w:p w14:paraId="31510E60" w14:textId="77777777" w:rsidR="00BD75D8" w:rsidRDefault="00BD75D8" w:rsidP="00BD75D8"/>
    <w:p w14:paraId="0DA1496D" w14:textId="27FF05C9" w:rsidR="00BD75D8" w:rsidRPr="00B56DD6" w:rsidRDefault="00BD75D8" w:rsidP="00BD75D8">
      <w:pPr>
        <w:rPr>
          <w:i/>
          <w:iCs/>
        </w:rPr>
      </w:pPr>
      <w:r>
        <w:t xml:space="preserve">On this page, users will see a list of all certified reports. This list can be filtered by </w:t>
      </w:r>
      <w:r w:rsidR="006F43F5">
        <w:t>FY</w:t>
      </w:r>
      <w:r>
        <w:t xml:space="preserve"> and agreement type. Each certified report is listed separately. To view a contract earnings calculation, click on the </w:t>
      </w:r>
      <w:r>
        <w:rPr>
          <w:i/>
          <w:iCs/>
        </w:rPr>
        <w:t>Calculation</w:t>
      </w:r>
      <w:r>
        <w:t xml:space="preserve"> link in the </w:t>
      </w:r>
      <w:r>
        <w:rPr>
          <w:i/>
          <w:iCs/>
        </w:rPr>
        <w:t>Earnings Calculations</w:t>
      </w:r>
      <w:r>
        <w:t xml:space="preserve"> column next to the relevant certified</w:t>
      </w:r>
      <w:r w:rsidR="00560756">
        <w:t xml:space="preserve"> June</w:t>
      </w:r>
      <w:r>
        <w:t xml:space="preserve"> report. </w:t>
      </w:r>
      <w:r w:rsidR="00B56DD6">
        <w:t xml:space="preserve">To view report and contract earnings calculation history, navigate to the Agreements menu, select the contract, click on the </w:t>
      </w:r>
      <w:r w:rsidR="00B56DD6">
        <w:rPr>
          <w:i/>
          <w:iCs/>
        </w:rPr>
        <w:t xml:space="preserve">Reports </w:t>
      </w:r>
      <w:r w:rsidR="00B56DD6">
        <w:t xml:space="preserve">tab, and click on </w:t>
      </w:r>
      <w:r w:rsidR="00B56DD6">
        <w:rPr>
          <w:i/>
          <w:iCs/>
        </w:rPr>
        <w:t>History.</w:t>
      </w:r>
    </w:p>
    <w:p w14:paraId="76037F51" w14:textId="77777777" w:rsidR="00676B19" w:rsidRDefault="00676B19" w:rsidP="00125BFC">
      <w:pPr>
        <w:pStyle w:val="Heading3"/>
      </w:pPr>
      <w:bookmarkStart w:id="66" w:name="_Toc203121722"/>
      <w:r>
        <w:t>Submission and Report Information</w:t>
      </w:r>
      <w:bookmarkEnd w:id="66"/>
    </w:p>
    <w:p w14:paraId="02FD4F1F" w14:textId="77777777" w:rsidR="00BD75D8" w:rsidRDefault="00BD75D8" w:rsidP="00BD75D8">
      <w:r>
        <w:t xml:space="preserve">The top of the contract earnings calculation will indicate: </w:t>
      </w:r>
    </w:p>
    <w:p w14:paraId="4AD0F81B" w14:textId="77777777" w:rsidR="00BD75D8" w:rsidRDefault="00BD75D8" w:rsidP="00BD75D8"/>
    <w:p w14:paraId="4DCB0538" w14:textId="77777777" w:rsidR="00BD75D8" w:rsidRDefault="00BD75D8" w:rsidP="00BD75D8">
      <w:pPr>
        <w:pStyle w:val="ListParagraph"/>
        <w:numPr>
          <w:ilvl w:val="0"/>
          <w:numId w:val="16"/>
        </w:numPr>
      </w:pPr>
      <w:r>
        <w:t>The username of the fiscal analyst who approved the report, as well as the date and time the calculation was approved.</w:t>
      </w:r>
    </w:p>
    <w:p w14:paraId="30DA5EB4" w14:textId="7D8DABE2" w:rsidR="00CD456C" w:rsidRDefault="00CD456C" w:rsidP="00CD456C">
      <w:pPr>
        <w:pStyle w:val="ListParagraph"/>
        <w:numPr>
          <w:ilvl w:val="0"/>
          <w:numId w:val="16"/>
        </w:numPr>
      </w:pPr>
      <w:r>
        <w:t xml:space="preserve">Note and warning messages generated by the Enrollment, Attendance, and Fiscal Report, if applicable. Notes and warnings will not prevent users from certifying reports, but they display information that is relevant to users, such as reporting administrative costs in excess of </w:t>
      </w:r>
      <w:r w:rsidR="004B3676">
        <w:t xml:space="preserve">15 </w:t>
      </w:r>
      <w:r>
        <w:t>percent, or zero enrollment in any of the Exceptional Needs/Severely Disabled adjustment factor categories.</w:t>
      </w:r>
    </w:p>
    <w:p w14:paraId="009404EC" w14:textId="77777777" w:rsidR="00BD75D8" w:rsidRDefault="00BD75D8" w:rsidP="00BD75D8">
      <w:pPr>
        <w:pStyle w:val="ListParagraph"/>
        <w:numPr>
          <w:ilvl w:val="0"/>
          <w:numId w:val="16"/>
        </w:numPr>
      </w:pPr>
      <w:r>
        <w:t xml:space="preserve">The report month upon which the calculation is based. </w:t>
      </w:r>
    </w:p>
    <w:p w14:paraId="498D8177" w14:textId="77777777" w:rsidR="00BD75D8" w:rsidRDefault="00BD75D8" w:rsidP="00BD75D8">
      <w:pPr>
        <w:pStyle w:val="ListParagraph"/>
        <w:numPr>
          <w:ilvl w:val="0"/>
          <w:numId w:val="16"/>
        </w:numPr>
      </w:pPr>
      <w:r>
        <w:t>The username of the Authorized Representative who certified the report, as well as the date and time of the report certification.</w:t>
      </w:r>
    </w:p>
    <w:p w14:paraId="0BBC1D00" w14:textId="11D7A764" w:rsidR="0094011C" w:rsidRDefault="0094011C" w:rsidP="00BD75D8">
      <w:pPr>
        <w:pStyle w:val="ListParagraph"/>
        <w:numPr>
          <w:ilvl w:val="0"/>
          <w:numId w:val="16"/>
        </w:numPr>
      </w:pPr>
      <w:r>
        <w:t xml:space="preserve">The apportionment month, which for June reports will always be June. </w:t>
      </w:r>
    </w:p>
    <w:p w14:paraId="065527BC" w14:textId="433963F2" w:rsidR="00BD75D8" w:rsidRPr="000B1490" w:rsidRDefault="00BD75D8" w:rsidP="00BD75D8">
      <w:pPr>
        <w:pStyle w:val="ListParagraph"/>
        <w:numPr>
          <w:ilvl w:val="0"/>
          <w:numId w:val="16"/>
        </w:numPr>
      </w:pPr>
      <w:r>
        <w:t>The most recently executed amendment and revision number.</w:t>
      </w:r>
    </w:p>
    <w:p w14:paraId="0BE202AF" w14:textId="77777777" w:rsidR="00BD75D8" w:rsidRPr="00B948CB" w:rsidRDefault="00BD75D8" w:rsidP="00125BFC">
      <w:pPr>
        <w:pStyle w:val="Heading3"/>
      </w:pPr>
      <w:bookmarkStart w:id="67" w:name="_Toc203121723"/>
      <w:r w:rsidRPr="005E6DBC">
        <w:t>Contract Terms</w:t>
      </w:r>
      <w:bookmarkEnd w:id="67"/>
    </w:p>
    <w:p w14:paraId="59F588FB" w14:textId="77777777" w:rsidR="00D15D10" w:rsidRDefault="00D15D10" w:rsidP="00D15D10">
      <w:pPr>
        <w:rPr>
          <w:rFonts w:eastAsia="Arial" w:cs="Arial"/>
          <w:szCs w:val="24"/>
        </w:rPr>
      </w:pPr>
      <w:r>
        <w:rPr>
          <w:rFonts w:eastAsia="Arial" w:cs="Arial"/>
          <w:szCs w:val="24"/>
        </w:rPr>
        <w:t>The Contract Terms section contains the contract terms of the most recently executed amendment as well as information relevant to the calculation. It includes:</w:t>
      </w:r>
    </w:p>
    <w:p w14:paraId="6E488424" w14:textId="77777777" w:rsidR="00BD75D8" w:rsidRDefault="00BD75D8" w:rsidP="00BD75D8">
      <w:pPr>
        <w:rPr>
          <w:rFonts w:eastAsia="Arial" w:cs="Arial"/>
          <w:szCs w:val="24"/>
        </w:rPr>
      </w:pPr>
    </w:p>
    <w:p w14:paraId="6F024BA4" w14:textId="18C27B89" w:rsidR="00BD75D8" w:rsidRPr="005022B1" w:rsidRDefault="00BD75D8" w:rsidP="00BD75D8">
      <w:pPr>
        <w:rPr>
          <w:rFonts w:eastAsia="Arial" w:cs="Arial"/>
          <w:bCs/>
        </w:rPr>
      </w:pPr>
      <w:r w:rsidRPr="008C639F">
        <w:rPr>
          <w:rStyle w:val="Heading4Char"/>
        </w:rPr>
        <w:t>MRA</w:t>
      </w:r>
      <w:r>
        <w:rPr>
          <w:rFonts w:eastAsia="Arial" w:cs="Arial"/>
          <w:b/>
        </w:rPr>
        <w:t xml:space="preserve"> </w:t>
      </w:r>
      <w:r>
        <w:rPr>
          <w:rFonts w:eastAsia="Arial" w:cs="Arial"/>
          <w:bCs/>
        </w:rPr>
        <w:t>– The contract amount.</w:t>
      </w:r>
    </w:p>
    <w:p w14:paraId="461CC871" w14:textId="77777777" w:rsidR="00BD75D8" w:rsidRPr="00116A02" w:rsidRDefault="00BD75D8" w:rsidP="00BD75D8">
      <w:pPr>
        <w:rPr>
          <w:rFonts w:eastAsia="Arial" w:cs="Arial"/>
          <w:b/>
        </w:rPr>
      </w:pPr>
    </w:p>
    <w:p w14:paraId="59426640" w14:textId="03298556" w:rsidR="00BD75D8" w:rsidRPr="005022B1" w:rsidRDefault="00BD75D8" w:rsidP="00BD75D8">
      <w:pPr>
        <w:rPr>
          <w:rFonts w:eastAsia="Arial" w:cs="Arial"/>
          <w:bCs/>
        </w:rPr>
      </w:pPr>
      <w:r w:rsidRPr="008C639F">
        <w:rPr>
          <w:rStyle w:val="Heading4Char"/>
        </w:rPr>
        <w:t>Apportionments Paid to Date</w:t>
      </w:r>
      <w:r w:rsidR="004919F0">
        <w:rPr>
          <w:rFonts w:eastAsia="Arial" w:cs="Arial"/>
          <w:b/>
        </w:rPr>
        <w:t xml:space="preserve"> </w:t>
      </w:r>
      <w:r w:rsidR="004919F0">
        <w:rPr>
          <w:rFonts w:eastAsia="Arial" w:cs="Arial"/>
          <w:bCs/>
        </w:rPr>
        <w:t>– The total amount of the contract that has been paid to date.</w:t>
      </w:r>
    </w:p>
    <w:p w14:paraId="63597EDD" w14:textId="77777777" w:rsidR="00BD75D8" w:rsidRPr="00116A02" w:rsidRDefault="00BD75D8" w:rsidP="00BD75D8">
      <w:pPr>
        <w:rPr>
          <w:rFonts w:eastAsia="Arial" w:cs="Arial"/>
          <w:b/>
        </w:rPr>
      </w:pPr>
    </w:p>
    <w:p w14:paraId="7B64C769" w14:textId="30357B82" w:rsidR="00BD75D8" w:rsidRPr="00116A02" w:rsidRDefault="00BD75D8" w:rsidP="00BD75D8">
      <w:pPr>
        <w:rPr>
          <w:rFonts w:eastAsia="Arial" w:cs="Arial"/>
          <w:b/>
        </w:rPr>
      </w:pPr>
      <w:r w:rsidRPr="008C639F">
        <w:rPr>
          <w:rStyle w:val="Heading4Char"/>
        </w:rPr>
        <w:t>MDO</w:t>
      </w:r>
      <w:r w:rsidR="00D15D10" w:rsidRPr="00D15D10">
        <w:rPr>
          <w:rFonts w:eastAsia="Arial" w:cs="Arial"/>
          <w:bCs/>
        </w:rPr>
        <w:t xml:space="preserve"> </w:t>
      </w:r>
      <w:r w:rsidR="00D15D10">
        <w:rPr>
          <w:rFonts w:eastAsia="Arial" w:cs="Arial"/>
          <w:bCs/>
        </w:rPr>
        <w:t>– The minimum days of operation for the contract</w:t>
      </w:r>
      <w:r w:rsidR="00AB1FE5">
        <w:rPr>
          <w:rFonts w:eastAsia="Arial" w:cs="Arial"/>
          <w:bCs/>
        </w:rPr>
        <w:t>, based on the approved program calendar</w:t>
      </w:r>
      <w:r w:rsidR="00D15D10">
        <w:rPr>
          <w:rFonts w:eastAsia="Arial" w:cs="Arial"/>
          <w:bCs/>
        </w:rPr>
        <w:t>.</w:t>
      </w:r>
    </w:p>
    <w:p w14:paraId="64431342" w14:textId="77777777" w:rsidR="00BD75D8" w:rsidRPr="00116A02" w:rsidRDefault="00BD75D8" w:rsidP="00BD75D8">
      <w:pPr>
        <w:rPr>
          <w:rFonts w:eastAsia="Arial" w:cs="Arial"/>
          <w:b/>
        </w:rPr>
      </w:pPr>
    </w:p>
    <w:p w14:paraId="7C46BE96" w14:textId="7A548630" w:rsidR="00BD75D8" w:rsidRPr="005022B1" w:rsidRDefault="00BD75D8" w:rsidP="00BD75D8">
      <w:pPr>
        <w:rPr>
          <w:rFonts w:eastAsia="Arial" w:cs="Arial"/>
          <w:bCs/>
        </w:rPr>
      </w:pPr>
      <w:r w:rsidRPr="008C639F">
        <w:rPr>
          <w:rStyle w:val="Heading4Char"/>
        </w:rPr>
        <w:t>Approved Start-up</w:t>
      </w:r>
      <w:r>
        <w:rPr>
          <w:rFonts w:eastAsia="Arial" w:cs="Arial"/>
          <w:b/>
        </w:rPr>
        <w:t xml:space="preserve"> </w:t>
      </w:r>
      <w:r>
        <w:rPr>
          <w:rFonts w:eastAsia="Arial" w:cs="Arial"/>
          <w:bCs/>
        </w:rPr>
        <w:t>– A service-level exemption</w:t>
      </w:r>
      <w:r w:rsidR="00AB1FE5" w:rsidRPr="00AB1FE5">
        <w:rPr>
          <w:rFonts w:eastAsia="Arial" w:cs="Arial"/>
          <w:bCs/>
        </w:rPr>
        <w:t xml:space="preserve"> </w:t>
      </w:r>
      <w:r w:rsidR="00AB1FE5">
        <w:rPr>
          <w:rFonts w:eastAsia="Arial" w:cs="Arial"/>
          <w:bCs/>
        </w:rPr>
        <w:t>that has been approved by the CDE and represents the maximum amount that can be reimbursed by the contract</w:t>
      </w:r>
      <w:r>
        <w:rPr>
          <w:rFonts w:eastAsia="Arial" w:cs="Arial"/>
          <w:bCs/>
        </w:rPr>
        <w:t>.</w:t>
      </w:r>
    </w:p>
    <w:p w14:paraId="410A8B1C" w14:textId="77777777" w:rsidR="00BD75D8" w:rsidRPr="00011265" w:rsidRDefault="00BD75D8" w:rsidP="00BD75D8">
      <w:pPr>
        <w:rPr>
          <w:rFonts w:eastAsia="Arial" w:cs="Arial"/>
          <w:b/>
        </w:rPr>
      </w:pPr>
    </w:p>
    <w:p w14:paraId="4C878C82" w14:textId="3D06C8F6" w:rsidR="00BD75D8" w:rsidRPr="009A7C95" w:rsidRDefault="00BD75D8" w:rsidP="00BD75D8">
      <w:pPr>
        <w:rPr>
          <w:rFonts w:eastAsia="Arial" w:cs="Arial"/>
        </w:rPr>
      </w:pPr>
      <w:r w:rsidRPr="008C639F">
        <w:rPr>
          <w:rStyle w:val="Heading4Char"/>
        </w:rPr>
        <w:t>VTT</w:t>
      </w:r>
      <w:r w:rsidR="00DA1FF4">
        <w:rPr>
          <w:rStyle w:val="Heading4Char"/>
        </w:rPr>
        <w:t xml:space="preserve"> &amp; </w:t>
      </w:r>
      <w:r w:rsidRPr="008C639F">
        <w:rPr>
          <w:rStyle w:val="Heading4Char"/>
        </w:rPr>
        <w:t>CSPP</w:t>
      </w:r>
      <w:r w:rsidR="00DA1FF4">
        <w:rPr>
          <w:rStyle w:val="Heading4Char"/>
        </w:rPr>
        <w:t>/</w:t>
      </w:r>
      <w:r w:rsidRPr="008C639F">
        <w:rPr>
          <w:rStyle w:val="Heading4Char"/>
        </w:rPr>
        <w:t>CCTR Transfer Exception</w:t>
      </w:r>
      <w:r>
        <w:rPr>
          <w:rFonts w:eastAsia="Arial" w:cs="Arial"/>
        </w:rPr>
        <w:t xml:space="preserve"> – An</w:t>
      </w:r>
      <w:r w:rsidRPr="009A7C95">
        <w:rPr>
          <w:rFonts w:eastAsia="Arial" w:cs="Arial"/>
        </w:rPr>
        <w:t xml:space="preserve"> adjustment that impacts two items in the calculation. </w:t>
      </w:r>
      <w:r>
        <w:rPr>
          <w:rFonts w:eastAsia="Arial" w:cs="Arial"/>
        </w:rPr>
        <w:t xml:space="preserve">A </w:t>
      </w:r>
      <w:r w:rsidRPr="009A7C95">
        <w:rPr>
          <w:rFonts w:eastAsia="Arial" w:cs="Arial"/>
        </w:rPr>
        <w:t xml:space="preserve">VTT </w:t>
      </w:r>
      <w:r>
        <w:rPr>
          <w:rFonts w:eastAsia="Arial" w:cs="Arial"/>
        </w:rPr>
        <w:t>is a</w:t>
      </w:r>
      <w:r w:rsidRPr="009A7C95">
        <w:rPr>
          <w:rFonts w:eastAsia="Arial" w:cs="Arial"/>
        </w:rPr>
        <w:t xml:space="preserve"> transfer between one contractor’s underearning contract </w:t>
      </w:r>
      <w:r>
        <w:rPr>
          <w:rFonts w:eastAsia="Arial" w:cs="Arial"/>
        </w:rPr>
        <w:t>and</w:t>
      </w:r>
      <w:r w:rsidRPr="009A7C95">
        <w:rPr>
          <w:rFonts w:eastAsia="Arial" w:cs="Arial"/>
        </w:rPr>
        <w:t xml:space="preserve"> another contractor’s overearning contract; the transfer is temporary or only for </w:t>
      </w:r>
      <w:r w:rsidR="006F43F5">
        <w:rPr>
          <w:rFonts w:eastAsia="Arial" w:cs="Arial"/>
        </w:rPr>
        <w:t>FY</w:t>
      </w:r>
      <w:r w:rsidRPr="009A7C95">
        <w:rPr>
          <w:rFonts w:eastAsia="Arial" w:cs="Arial"/>
        </w:rPr>
        <w:t xml:space="preserve">. CSPP/CCTR transfers are </w:t>
      </w:r>
      <w:r w:rsidR="00CD456C">
        <w:rPr>
          <w:rFonts w:eastAsia="Arial" w:cs="Arial"/>
        </w:rPr>
        <w:t xml:space="preserve">one-time, temporary </w:t>
      </w:r>
      <w:r w:rsidRPr="009A7C95">
        <w:rPr>
          <w:rFonts w:eastAsia="Arial" w:cs="Arial"/>
        </w:rPr>
        <w:t>transfers between one contractor’s CSPP and CCTR contract</w:t>
      </w:r>
      <w:r>
        <w:rPr>
          <w:rFonts w:eastAsia="Arial" w:cs="Arial"/>
        </w:rPr>
        <w:t>s</w:t>
      </w:r>
      <w:r w:rsidRPr="009A7C95">
        <w:rPr>
          <w:rFonts w:eastAsia="Arial" w:cs="Arial"/>
        </w:rPr>
        <w:t xml:space="preserve">. </w:t>
      </w:r>
      <w:r>
        <w:rPr>
          <w:rFonts w:eastAsia="Arial" w:cs="Arial"/>
        </w:rPr>
        <w:t>The amount reflected here may be a negative (when temporarily receiving funds) or a positive (when temporarily relinquishing funds). If a contractor participates in more than one transfer, the amount reflected in this field will be the net total amount of the transfers.</w:t>
      </w:r>
    </w:p>
    <w:p w14:paraId="0726412E" w14:textId="77777777" w:rsidR="00BD75D8" w:rsidRDefault="00BD75D8" w:rsidP="00BD75D8">
      <w:pPr>
        <w:rPr>
          <w:rFonts w:eastAsia="Arial" w:cs="Arial"/>
        </w:rPr>
      </w:pPr>
    </w:p>
    <w:p w14:paraId="619F2F0A" w14:textId="1030D073" w:rsidR="00BD75D8" w:rsidRPr="005C6A58" w:rsidRDefault="00BD75D8" w:rsidP="00BD75D8">
      <w:pPr>
        <w:rPr>
          <w:rFonts w:eastAsia="Arial" w:cs="Arial"/>
        </w:rPr>
      </w:pPr>
      <w:r w:rsidRPr="009A7C95">
        <w:rPr>
          <w:rFonts w:eastAsia="Arial" w:cs="Arial"/>
        </w:rPr>
        <w:t xml:space="preserve">Contractors with a Preschool Reserve Account are limited to a maximum reserve of 15 percent of the total of their CSPP MRAs. The </w:t>
      </w:r>
      <w:r w:rsidR="00DA1FF4">
        <w:rPr>
          <w:rFonts w:eastAsia="Arial" w:cs="Arial"/>
        </w:rPr>
        <w:t>e</w:t>
      </w:r>
      <w:r w:rsidRPr="009A7C95">
        <w:rPr>
          <w:rFonts w:eastAsia="Arial" w:cs="Arial"/>
        </w:rPr>
        <w:t>xception line prevent</w:t>
      </w:r>
      <w:r>
        <w:rPr>
          <w:rFonts w:eastAsia="Arial" w:cs="Arial"/>
        </w:rPr>
        <w:t>s</w:t>
      </w:r>
      <w:r w:rsidRPr="009A7C95">
        <w:rPr>
          <w:rFonts w:eastAsia="Arial" w:cs="Arial"/>
        </w:rPr>
        <w:t xml:space="preserve"> that temporary increase or decrease to a contractor’s MRA from impacting their Preschool Reserve Account </w:t>
      </w:r>
      <w:r w:rsidR="00DA1FF4">
        <w:rPr>
          <w:rFonts w:eastAsia="Arial" w:cs="Arial"/>
        </w:rPr>
        <w:t>c</w:t>
      </w:r>
      <w:r w:rsidRPr="009A7C95">
        <w:rPr>
          <w:rFonts w:eastAsia="Arial" w:cs="Arial"/>
        </w:rPr>
        <w:t>ap or their total Exceptional Needs/Severely Disabled Set Aside.</w:t>
      </w:r>
    </w:p>
    <w:p w14:paraId="32DC8EB7" w14:textId="77777777" w:rsidR="00BD75D8" w:rsidRDefault="00BD75D8" w:rsidP="00BD75D8">
      <w:pPr>
        <w:ind w:left="720"/>
        <w:rPr>
          <w:rFonts w:eastAsia="Arial" w:cs="Arial"/>
          <w:b/>
        </w:rPr>
      </w:pPr>
    </w:p>
    <w:p w14:paraId="27F514EA" w14:textId="2559804A" w:rsidR="00BD75D8" w:rsidRPr="000B1490" w:rsidRDefault="00BD75D8" w:rsidP="000B1490">
      <w:pPr>
        <w:rPr>
          <w:rFonts w:eastAsiaTheme="majorEastAsia" w:cs="Arial"/>
          <w:b/>
          <w:bCs/>
          <w:sz w:val="44"/>
          <w:szCs w:val="44"/>
        </w:rPr>
      </w:pPr>
      <w:r w:rsidRPr="008C639F">
        <w:rPr>
          <w:rStyle w:val="Heading4Char"/>
        </w:rPr>
        <w:t>Exceptional Needs/Severely Disabled Set Aside</w:t>
      </w:r>
      <w:r>
        <w:rPr>
          <w:rFonts w:eastAsia="Arial" w:cs="Arial"/>
        </w:rPr>
        <w:t xml:space="preserve"> – </w:t>
      </w:r>
      <w:r w:rsidR="0013468A">
        <w:rPr>
          <w:rStyle w:val="normaltextrun"/>
          <w:color w:val="000000"/>
          <w:shd w:val="clear" w:color="auto" w:fill="FFFFFF"/>
        </w:rPr>
        <w:t xml:space="preserve">Pursuant to </w:t>
      </w:r>
      <w:r w:rsidR="0013468A">
        <w:rPr>
          <w:rStyle w:val="normaltextrun"/>
          <w:i/>
          <w:iCs/>
          <w:shd w:val="clear" w:color="auto" w:fill="FFFFFF"/>
        </w:rPr>
        <w:t>EC</w:t>
      </w:r>
      <w:r w:rsidR="0013468A" w:rsidRPr="0030248B">
        <w:rPr>
          <w:rStyle w:val="normaltextrun"/>
          <w:i/>
          <w:shd w:val="clear" w:color="auto" w:fill="FFFFFF"/>
        </w:rPr>
        <w:t xml:space="preserve"> </w:t>
      </w:r>
      <w:r w:rsidR="0013468A">
        <w:rPr>
          <w:rStyle w:val="normaltextrun"/>
          <w:color w:val="000000"/>
          <w:shd w:val="clear" w:color="auto" w:fill="FFFFFF"/>
        </w:rPr>
        <w:t xml:space="preserve">Section 8208(c)(1), CSPP contractors are required to set aside five percent of funded enrollment for children with exceptional needs, including those that are severely disabled, as defined in </w:t>
      </w:r>
      <w:r w:rsidR="0013468A">
        <w:rPr>
          <w:rStyle w:val="normaltextrun"/>
          <w:i/>
          <w:iCs/>
          <w:color w:val="000000"/>
          <w:shd w:val="clear" w:color="auto" w:fill="FFFFFF"/>
        </w:rPr>
        <w:t>EC</w:t>
      </w:r>
      <w:r w:rsidR="0013468A">
        <w:rPr>
          <w:rStyle w:val="normaltextrun"/>
          <w:color w:val="000000"/>
          <w:shd w:val="clear" w:color="auto" w:fill="FFFFFF"/>
        </w:rPr>
        <w:t xml:space="preserve"> Section 8205(ae). Exceptional Needs/Severely Disabled Set Aside is </w:t>
      </w:r>
      <w:r w:rsidR="0013468A">
        <w:rPr>
          <w:rFonts w:eastAsia="Arial" w:cs="Arial"/>
        </w:rPr>
        <w:t>d</w:t>
      </w:r>
      <w:r>
        <w:rPr>
          <w:rFonts w:eastAsia="Arial" w:cs="Arial"/>
        </w:rPr>
        <w:t xml:space="preserve">etermined by adding the VTT/CSPP-CCTR Transfer Exception amount to the contract MRA, multiplying the result by five percent, then by the full-time exceptional needs adjustment factor of 2.4. </w:t>
      </w:r>
    </w:p>
    <w:p w14:paraId="00300EA2" w14:textId="77777777" w:rsidR="00BD75D8" w:rsidRDefault="00BD75D8" w:rsidP="00125BFC">
      <w:pPr>
        <w:pStyle w:val="Heading3"/>
      </w:pPr>
      <w:bookmarkStart w:id="68" w:name="_Toc203121724"/>
      <w:r w:rsidRPr="00633070">
        <w:t>Calculations from Reported Data</w:t>
      </w:r>
      <w:bookmarkEnd w:id="68"/>
    </w:p>
    <w:p w14:paraId="4EAE041D" w14:textId="485860C8" w:rsidR="00BD75D8" w:rsidRPr="00633070" w:rsidRDefault="00BD75D8" w:rsidP="00BD75D8">
      <w:pPr>
        <w:rPr>
          <w:rFonts w:eastAsia="Arial" w:cs="Arial"/>
        </w:rPr>
      </w:pPr>
      <w:r>
        <w:rPr>
          <w:rFonts w:eastAsia="Arial" w:cs="Arial"/>
        </w:rPr>
        <w:t>The Calculations from Reported Data section uses data from the certified Enrollment, Attendance, and Fiscal Report to calculate the total certified enrollment percentage, and the total attendance percentage, which are later used to determine contract earnings and apportionment payments.</w:t>
      </w:r>
    </w:p>
    <w:p w14:paraId="04E0AD46" w14:textId="77777777" w:rsidR="00BD75D8" w:rsidRDefault="00BD75D8" w:rsidP="00BD75D8">
      <w:pPr>
        <w:rPr>
          <w:rFonts w:eastAsia="Arial" w:cs="Arial"/>
        </w:rPr>
      </w:pPr>
    </w:p>
    <w:p w14:paraId="3A640509" w14:textId="77777777" w:rsidR="00BD75D8" w:rsidRPr="003656EB" w:rsidRDefault="00BD75D8" w:rsidP="00BD75D8">
      <w:pPr>
        <w:rPr>
          <w:rFonts w:eastAsia="Arial" w:cs="Arial"/>
        </w:rPr>
      </w:pPr>
      <w:r w:rsidRPr="008C639F">
        <w:rPr>
          <w:rStyle w:val="Heading4Char"/>
        </w:rPr>
        <w:t>Actual Days of Operation</w:t>
      </w:r>
      <w:r>
        <w:rPr>
          <w:rFonts w:eastAsia="Arial" w:cs="Arial"/>
        </w:rPr>
        <w:t xml:space="preserve"> – Reported Days of Operation.</w:t>
      </w:r>
    </w:p>
    <w:p w14:paraId="2A22035C" w14:textId="77777777" w:rsidR="00BD75D8" w:rsidRPr="00CB01B2" w:rsidRDefault="00BD75D8" w:rsidP="00BD75D8">
      <w:pPr>
        <w:rPr>
          <w:rFonts w:eastAsia="Arial" w:cs="Arial"/>
          <w:b/>
        </w:rPr>
      </w:pPr>
    </w:p>
    <w:p w14:paraId="75E7B922" w14:textId="3B0A2118" w:rsidR="00BD75D8" w:rsidRDefault="00560756" w:rsidP="00BD75D8">
      <w:pPr>
        <w:rPr>
          <w:rFonts w:eastAsia="Arial" w:cs="Arial"/>
        </w:rPr>
      </w:pPr>
      <w:r w:rsidRPr="008C639F">
        <w:rPr>
          <w:rStyle w:val="Heading4Char"/>
        </w:rPr>
        <w:t>Percent of MDO Operated</w:t>
      </w:r>
      <w:r w:rsidR="00BD75D8">
        <w:rPr>
          <w:rFonts w:eastAsia="Arial" w:cs="Arial"/>
        </w:rPr>
        <w:t xml:space="preserve"> – Determined by dividing the </w:t>
      </w:r>
      <w:r w:rsidR="00BD75D8" w:rsidRPr="00FF46A1">
        <w:rPr>
          <w:rFonts w:eastAsia="Arial" w:cs="Arial"/>
        </w:rPr>
        <w:t xml:space="preserve">Actual Days </w:t>
      </w:r>
      <w:r>
        <w:rPr>
          <w:rFonts w:eastAsia="Arial" w:cs="Arial"/>
        </w:rPr>
        <w:t>of Operation by the MDO.</w:t>
      </w:r>
    </w:p>
    <w:p w14:paraId="55B64FF3" w14:textId="77777777" w:rsidR="00BD75D8" w:rsidRPr="001D4475" w:rsidRDefault="00BD75D8" w:rsidP="00BD75D8">
      <w:pPr>
        <w:rPr>
          <w:rFonts w:eastAsia="Arial" w:cs="Arial"/>
        </w:rPr>
      </w:pPr>
    </w:p>
    <w:p w14:paraId="4E260E32" w14:textId="77777777" w:rsidR="00BD75D8" w:rsidRPr="00CE3130" w:rsidRDefault="00BD75D8" w:rsidP="00BD75D8">
      <w:pPr>
        <w:rPr>
          <w:rFonts w:eastAsia="Arial" w:cs="Arial"/>
        </w:rPr>
      </w:pPr>
      <w:r w:rsidRPr="008C639F">
        <w:rPr>
          <w:rStyle w:val="Heading4Char"/>
        </w:rPr>
        <w:t>Total Certified Adjusted Days of Enrollment</w:t>
      </w:r>
      <w:r>
        <w:rPr>
          <w:rFonts w:eastAsia="Arial" w:cs="Arial"/>
        </w:rPr>
        <w:t xml:space="preserve"> – Total Certified Adjusted Days of Enrollment from the report. If a contractor is reporting certified enrollment in multiple counties, this number will be the sum of all reported enrollment.</w:t>
      </w:r>
    </w:p>
    <w:p w14:paraId="24FB63BD" w14:textId="77777777" w:rsidR="00BD75D8" w:rsidRPr="00CB01B2" w:rsidRDefault="00BD75D8" w:rsidP="00BD75D8">
      <w:pPr>
        <w:rPr>
          <w:rFonts w:eastAsia="Arial" w:cs="Arial"/>
          <w:b/>
        </w:rPr>
      </w:pPr>
    </w:p>
    <w:p w14:paraId="5B2E1FC0" w14:textId="65D00EEF" w:rsidR="00BD75D8" w:rsidRPr="00CB257C" w:rsidRDefault="00BD75D8" w:rsidP="00BD75D8">
      <w:pPr>
        <w:rPr>
          <w:rFonts w:eastAsia="Arial" w:cs="Arial"/>
        </w:rPr>
      </w:pPr>
      <w:r w:rsidRPr="008C639F">
        <w:rPr>
          <w:rStyle w:val="Heading4Char"/>
        </w:rPr>
        <w:t xml:space="preserve">Total Certified </w:t>
      </w:r>
      <w:r w:rsidR="00DA1FF4" w:rsidRPr="008C639F">
        <w:rPr>
          <w:rStyle w:val="Heading4Char"/>
        </w:rPr>
        <w:t>Exceptional Needs</w:t>
      </w:r>
      <w:r w:rsidR="00DA1FF4">
        <w:rPr>
          <w:rStyle w:val="Heading4Char"/>
        </w:rPr>
        <w:t>/</w:t>
      </w:r>
      <w:r w:rsidRPr="008C639F">
        <w:rPr>
          <w:rStyle w:val="Heading4Char"/>
        </w:rPr>
        <w:t xml:space="preserve">Severely Disabled </w:t>
      </w:r>
      <w:r w:rsidR="006904F2" w:rsidRPr="008C639F">
        <w:rPr>
          <w:rStyle w:val="Heading4Char"/>
        </w:rPr>
        <w:t xml:space="preserve">Adjusted </w:t>
      </w:r>
      <w:r w:rsidRPr="008C639F">
        <w:rPr>
          <w:rStyle w:val="Heading4Char"/>
        </w:rPr>
        <w:t>Days of Enrollment</w:t>
      </w:r>
      <w:r w:rsidR="00CC3F69">
        <w:rPr>
          <w:rStyle w:val="Heading4Char"/>
        </w:rPr>
        <w:t xml:space="preserve"> (included in above line)</w:t>
      </w:r>
      <w:r>
        <w:rPr>
          <w:rFonts w:eastAsia="Arial" w:cs="Arial"/>
        </w:rPr>
        <w:t xml:space="preserve"> – Total Certified </w:t>
      </w:r>
      <w:r w:rsidR="00DA1FF4" w:rsidRPr="00CE3130">
        <w:rPr>
          <w:rFonts w:eastAsia="Arial" w:cs="Arial"/>
        </w:rPr>
        <w:t>Exceptional Needs</w:t>
      </w:r>
      <w:r w:rsidR="00DA1FF4">
        <w:rPr>
          <w:rFonts w:eastAsia="Arial" w:cs="Arial"/>
        </w:rPr>
        <w:t>/</w:t>
      </w:r>
      <w:r w:rsidRPr="00CE3130">
        <w:rPr>
          <w:rFonts w:eastAsia="Arial" w:cs="Arial"/>
        </w:rPr>
        <w:t xml:space="preserve">Severely Disabled </w:t>
      </w:r>
      <w:r w:rsidR="006904F2">
        <w:rPr>
          <w:rFonts w:eastAsia="Arial" w:cs="Arial"/>
        </w:rPr>
        <w:t xml:space="preserve">Adjusted </w:t>
      </w:r>
      <w:r w:rsidRPr="00CE3130">
        <w:rPr>
          <w:rFonts w:eastAsia="Arial" w:cs="Arial"/>
        </w:rPr>
        <w:t>Days of Enrollment</w:t>
      </w:r>
      <w:r>
        <w:rPr>
          <w:rFonts w:eastAsia="Arial" w:cs="Arial"/>
        </w:rPr>
        <w:t xml:space="preserve"> from the report. This amount is included in the </w:t>
      </w:r>
      <w:r w:rsidRPr="00FF46A1">
        <w:rPr>
          <w:rFonts w:eastAsia="Arial" w:cs="Arial"/>
        </w:rPr>
        <w:t>Total Certified Adjusted Days of Enrollment</w:t>
      </w:r>
      <w:r>
        <w:rPr>
          <w:rFonts w:eastAsia="Arial" w:cs="Arial"/>
        </w:rPr>
        <w:t>. If a contractor is reporting certified enrollment in these categories in multiple counties, this number will be the sum of all reported enrollment.</w:t>
      </w:r>
    </w:p>
    <w:p w14:paraId="1384FDA4" w14:textId="77777777" w:rsidR="00BD75D8" w:rsidRPr="00CB01B2" w:rsidRDefault="00BD75D8" w:rsidP="00BD75D8">
      <w:pPr>
        <w:rPr>
          <w:rFonts w:eastAsia="Arial" w:cs="Arial"/>
          <w:b/>
        </w:rPr>
      </w:pPr>
    </w:p>
    <w:p w14:paraId="70033DD7" w14:textId="77777777" w:rsidR="00BD75D8" w:rsidRPr="00CE3130" w:rsidRDefault="00BD75D8" w:rsidP="00BD75D8">
      <w:pPr>
        <w:rPr>
          <w:rFonts w:eastAsia="Arial" w:cs="Arial"/>
        </w:rPr>
      </w:pPr>
      <w:r w:rsidRPr="008C639F">
        <w:rPr>
          <w:rStyle w:val="Heading4Char"/>
        </w:rPr>
        <w:lastRenderedPageBreak/>
        <w:t>Total Non-Certified Adjusted Days of Enrollment</w:t>
      </w:r>
      <w:r>
        <w:rPr>
          <w:rFonts w:eastAsia="Arial" w:cs="Arial"/>
        </w:rPr>
        <w:t xml:space="preserve"> – Total Non-Certified Adjusted Days of Enrollment from report.</w:t>
      </w:r>
      <w:r w:rsidRPr="00CB257C">
        <w:rPr>
          <w:rFonts w:eastAsia="Arial" w:cs="Arial"/>
        </w:rPr>
        <w:t xml:space="preserve"> </w:t>
      </w:r>
      <w:r>
        <w:rPr>
          <w:rFonts w:eastAsia="Arial" w:cs="Arial"/>
        </w:rPr>
        <w:t>If a contractor is reporting non-certified enrollment in multiple counties, this number will be the sum of all reported non-certified enrollment.</w:t>
      </w:r>
    </w:p>
    <w:p w14:paraId="476842F6" w14:textId="77777777" w:rsidR="00BD75D8" w:rsidRPr="00CB01B2" w:rsidRDefault="00BD75D8" w:rsidP="00BD75D8">
      <w:pPr>
        <w:rPr>
          <w:rFonts w:eastAsia="Arial" w:cs="Arial"/>
          <w:b/>
        </w:rPr>
      </w:pPr>
    </w:p>
    <w:p w14:paraId="05DDB9E7" w14:textId="77777777" w:rsidR="00BD75D8" w:rsidRPr="00694390" w:rsidRDefault="00BD75D8" w:rsidP="00BD75D8">
      <w:pPr>
        <w:rPr>
          <w:rFonts w:eastAsia="Arial" w:cs="Arial"/>
        </w:rPr>
      </w:pPr>
      <w:r w:rsidRPr="008C639F">
        <w:rPr>
          <w:rStyle w:val="Heading4Char"/>
        </w:rPr>
        <w:t>Percent Certified Days of Enrollment</w:t>
      </w:r>
      <w:r>
        <w:rPr>
          <w:rFonts w:eastAsia="Arial" w:cs="Arial"/>
        </w:rPr>
        <w:t xml:space="preserve"> – Determined by dividing the </w:t>
      </w:r>
      <w:r w:rsidRPr="00FF46A1">
        <w:rPr>
          <w:rFonts w:eastAsia="Arial" w:cs="Arial"/>
        </w:rPr>
        <w:t>Total Certified Adjusted Days of Enrollment</w:t>
      </w:r>
      <w:r w:rsidRPr="00CE3130">
        <w:rPr>
          <w:rFonts w:eastAsia="Arial" w:cs="Arial"/>
        </w:rPr>
        <w:t xml:space="preserve"> by the sum of </w:t>
      </w:r>
      <w:r w:rsidRPr="00FF46A1">
        <w:rPr>
          <w:rFonts w:eastAsia="Arial" w:cs="Arial"/>
        </w:rPr>
        <w:t>Total Certified</w:t>
      </w:r>
      <w:r w:rsidRPr="00CE3130">
        <w:rPr>
          <w:rFonts w:eastAsia="Arial" w:cs="Arial"/>
        </w:rPr>
        <w:t xml:space="preserve"> and </w:t>
      </w:r>
      <w:r w:rsidRPr="00FF46A1">
        <w:rPr>
          <w:rFonts w:eastAsia="Arial" w:cs="Arial"/>
        </w:rPr>
        <w:t>Non-Certified Adjusted Days of Enrollment</w:t>
      </w:r>
      <w:r w:rsidRPr="00CE3130">
        <w:rPr>
          <w:rFonts w:eastAsia="Arial" w:cs="Arial"/>
        </w:rPr>
        <w:t>.</w:t>
      </w:r>
      <w:r>
        <w:rPr>
          <w:rFonts w:eastAsia="Arial" w:cs="Arial"/>
          <w:b/>
        </w:rPr>
        <w:t xml:space="preserve"> </w:t>
      </w:r>
    </w:p>
    <w:p w14:paraId="263180ED" w14:textId="77777777" w:rsidR="00BD75D8" w:rsidRPr="00CB01B2" w:rsidRDefault="00BD75D8" w:rsidP="00BD75D8">
      <w:pPr>
        <w:rPr>
          <w:rFonts w:eastAsia="Arial" w:cs="Arial"/>
          <w:b/>
        </w:rPr>
      </w:pPr>
    </w:p>
    <w:p w14:paraId="542BCBCE" w14:textId="77777777" w:rsidR="00BD75D8" w:rsidRPr="001E0087" w:rsidRDefault="00BD75D8" w:rsidP="00BD75D8">
      <w:pPr>
        <w:rPr>
          <w:rFonts w:eastAsia="Arial" w:cs="Arial"/>
          <w:b/>
        </w:rPr>
      </w:pPr>
      <w:r w:rsidRPr="00892DDF">
        <w:rPr>
          <w:rStyle w:val="Heading4Char"/>
        </w:rPr>
        <w:t>Total Attendance Percentage</w:t>
      </w:r>
      <w:r>
        <w:rPr>
          <w:rFonts w:eastAsia="Arial" w:cs="Arial"/>
        </w:rPr>
        <w:t xml:space="preserve"> – Determined by dividing the </w:t>
      </w:r>
      <w:r w:rsidRPr="00FF46A1">
        <w:rPr>
          <w:rFonts w:eastAsia="Arial" w:cs="Arial"/>
        </w:rPr>
        <w:t>Days of Attendance</w:t>
      </w:r>
      <w:r>
        <w:rPr>
          <w:rFonts w:eastAsia="Arial" w:cs="Arial"/>
        </w:rPr>
        <w:t xml:space="preserve"> reported by the </w:t>
      </w:r>
      <w:r w:rsidRPr="00FF46A1">
        <w:rPr>
          <w:rFonts w:eastAsia="Arial" w:cs="Arial"/>
        </w:rPr>
        <w:t>Total Certified Days of Enrollment</w:t>
      </w:r>
      <w:r>
        <w:rPr>
          <w:rFonts w:eastAsia="Arial" w:cs="Arial"/>
        </w:rPr>
        <w:t>. If a contractor is reporting in multiple counties, the information used is the sum of all attendance and enrollment.</w:t>
      </w:r>
    </w:p>
    <w:p w14:paraId="2F367128" w14:textId="77777777" w:rsidR="00BD75D8" w:rsidRPr="00CB01B2" w:rsidRDefault="00BD75D8" w:rsidP="00BD75D8">
      <w:pPr>
        <w:rPr>
          <w:rFonts w:eastAsia="Arial" w:cs="Arial"/>
          <w:b/>
        </w:rPr>
      </w:pPr>
    </w:p>
    <w:p w14:paraId="569FE4C5" w14:textId="043A13E6" w:rsidR="00BD75D8" w:rsidRPr="0091096B" w:rsidRDefault="00BD75D8" w:rsidP="00BD75D8">
      <w:pPr>
        <w:rPr>
          <w:rFonts w:eastAsia="Arial" w:cs="Arial"/>
        </w:rPr>
      </w:pPr>
      <w:r w:rsidRPr="00892DDF">
        <w:rPr>
          <w:rStyle w:val="Heading4Char"/>
        </w:rPr>
        <w:t>Total Attendance Percentage with Flex Factor</w:t>
      </w:r>
      <w:r>
        <w:rPr>
          <w:rFonts w:eastAsia="Arial" w:cs="Arial"/>
        </w:rPr>
        <w:t xml:space="preserve"> – </w:t>
      </w:r>
      <w:r>
        <w:rPr>
          <w:rStyle w:val="normaltextrun"/>
          <w:color w:val="000000"/>
          <w:shd w:val="clear" w:color="auto" w:fill="FFFFFF"/>
        </w:rPr>
        <w:t xml:space="preserve">Contracts are allowed a </w:t>
      </w:r>
      <w:r w:rsidR="00064351">
        <w:rPr>
          <w:rStyle w:val="normaltextrun"/>
          <w:color w:val="000000"/>
          <w:shd w:val="clear" w:color="auto" w:fill="FFFFFF"/>
        </w:rPr>
        <w:t xml:space="preserve">5 </w:t>
      </w:r>
      <w:r>
        <w:rPr>
          <w:rStyle w:val="normaltextrun"/>
          <w:color w:val="000000"/>
          <w:shd w:val="clear" w:color="auto" w:fill="FFFFFF"/>
        </w:rPr>
        <w:t xml:space="preserve">percent flex factor for attendance. This </w:t>
      </w:r>
      <w:r w:rsidR="00064351">
        <w:rPr>
          <w:rStyle w:val="normaltextrun"/>
          <w:color w:val="000000"/>
          <w:shd w:val="clear" w:color="auto" w:fill="FFFFFF"/>
        </w:rPr>
        <w:t xml:space="preserve">5 </w:t>
      </w:r>
      <w:r>
        <w:rPr>
          <w:rStyle w:val="normaltextrun"/>
          <w:color w:val="000000"/>
          <w:shd w:val="clear" w:color="auto" w:fill="FFFFFF"/>
        </w:rPr>
        <w:t xml:space="preserve">percent flex factor is applied as an allowance and is added to the </w:t>
      </w:r>
      <w:r w:rsidRPr="00FF46A1">
        <w:rPr>
          <w:rStyle w:val="normaltextrun"/>
          <w:color w:val="000000"/>
          <w:shd w:val="clear" w:color="auto" w:fill="FFFFFF"/>
        </w:rPr>
        <w:t>Total Attendance Percentage</w:t>
      </w:r>
      <w:r>
        <w:rPr>
          <w:rStyle w:val="normaltextrun"/>
          <w:color w:val="000000"/>
          <w:shd w:val="clear" w:color="auto" w:fill="FFFFFF"/>
        </w:rPr>
        <w:t>, not to exceed 100</w:t>
      </w:r>
      <w:r w:rsidR="00064351">
        <w:rPr>
          <w:rStyle w:val="normaltextrun"/>
          <w:color w:val="000000"/>
          <w:shd w:val="clear" w:color="auto" w:fill="FFFFFF"/>
        </w:rPr>
        <w:t xml:space="preserve"> percent</w:t>
      </w:r>
      <w:r w:rsidRPr="00FF46A1">
        <w:rPr>
          <w:rStyle w:val="normaltextrun"/>
          <w:color w:val="000000"/>
          <w:shd w:val="clear" w:color="auto" w:fill="FFFFFF"/>
        </w:rPr>
        <w:t>.</w:t>
      </w:r>
    </w:p>
    <w:p w14:paraId="4F184038" w14:textId="77777777" w:rsidR="00BD75D8" w:rsidRDefault="00BD75D8" w:rsidP="00125BFC">
      <w:pPr>
        <w:pStyle w:val="Heading3"/>
      </w:pPr>
      <w:bookmarkStart w:id="69" w:name="_Toc203121725"/>
      <w:r w:rsidRPr="00E30FCA">
        <w:t>Expense Calculations</w:t>
      </w:r>
      <w:bookmarkEnd w:id="69"/>
    </w:p>
    <w:p w14:paraId="70647856" w14:textId="77777777" w:rsidR="00BD75D8" w:rsidRPr="00E30FCA" w:rsidRDefault="00BD75D8" w:rsidP="00BD75D8">
      <w:pPr>
        <w:rPr>
          <w:rFonts w:eastAsia="Arial" w:cs="Arial"/>
        </w:rPr>
      </w:pPr>
      <w:r>
        <w:rPr>
          <w:rFonts w:eastAsia="Arial" w:cs="Arial"/>
        </w:rPr>
        <w:t xml:space="preserve">The Expense Calculations section uses data from the Fiscal section of the Enrollment, Attendance, and Fiscal report to calculate the </w:t>
      </w:r>
      <w:r w:rsidRPr="004A5C12">
        <w:rPr>
          <w:rFonts w:eastAsia="Arial" w:cs="Arial"/>
        </w:rPr>
        <w:t>Net Adjusted Reimbursable Expenses</w:t>
      </w:r>
      <w:r>
        <w:rPr>
          <w:rFonts w:eastAsia="Arial" w:cs="Arial"/>
        </w:rPr>
        <w:t>.</w:t>
      </w:r>
    </w:p>
    <w:p w14:paraId="59696CD5" w14:textId="77777777" w:rsidR="00BD75D8" w:rsidRDefault="00BD75D8" w:rsidP="00BD75D8">
      <w:pPr>
        <w:rPr>
          <w:rFonts w:eastAsia="Arial" w:cs="Arial"/>
        </w:rPr>
      </w:pPr>
    </w:p>
    <w:p w14:paraId="3C810F4E" w14:textId="77777777" w:rsidR="00BD75D8" w:rsidRPr="002E07D3" w:rsidRDefault="00BD75D8" w:rsidP="00BD75D8">
      <w:pPr>
        <w:rPr>
          <w:rFonts w:eastAsia="Arial" w:cs="Arial"/>
        </w:rPr>
      </w:pPr>
      <w:r w:rsidRPr="00892DDF">
        <w:rPr>
          <w:rStyle w:val="Heading4Char"/>
        </w:rPr>
        <w:t>Total Expenses</w:t>
      </w:r>
      <w:r>
        <w:rPr>
          <w:rFonts w:eastAsia="Arial" w:cs="Arial"/>
        </w:rPr>
        <w:t xml:space="preserve"> – Reported Total Expenses.</w:t>
      </w:r>
    </w:p>
    <w:p w14:paraId="3E34FAB4" w14:textId="77777777" w:rsidR="00BD75D8" w:rsidRPr="00CB01B2" w:rsidRDefault="00BD75D8" w:rsidP="00BD75D8">
      <w:pPr>
        <w:rPr>
          <w:rFonts w:eastAsia="Arial" w:cs="Arial"/>
          <w:b/>
        </w:rPr>
      </w:pPr>
    </w:p>
    <w:p w14:paraId="11829D4A" w14:textId="77777777" w:rsidR="00BD75D8" w:rsidRPr="00B54610" w:rsidRDefault="00BD75D8" w:rsidP="00BD75D8">
      <w:pPr>
        <w:rPr>
          <w:rFonts w:eastAsia="Arial" w:cs="Arial"/>
        </w:rPr>
      </w:pPr>
      <w:r w:rsidRPr="00892DDF">
        <w:rPr>
          <w:rStyle w:val="Heading4Char"/>
        </w:rPr>
        <w:t>Restricted Income</w:t>
      </w:r>
      <w:r>
        <w:rPr>
          <w:rFonts w:eastAsia="Arial" w:cs="Arial"/>
          <w:b/>
        </w:rPr>
        <w:t xml:space="preserve"> </w:t>
      </w:r>
      <w:r>
        <w:rPr>
          <w:rFonts w:eastAsia="Arial" w:cs="Arial"/>
        </w:rPr>
        <w:t>– Reported Restricted Income. If multiple types of restricted income are reported, this number is the sum of all restricted income.</w:t>
      </w:r>
    </w:p>
    <w:p w14:paraId="5AD8E7D0" w14:textId="77777777" w:rsidR="00BD75D8" w:rsidRPr="00CB01B2" w:rsidRDefault="00BD75D8" w:rsidP="00BD75D8">
      <w:pPr>
        <w:rPr>
          <w:rFonts w:eastAsia="Arial" w:cs="Arial"/>
          <w:b/>
        </w:rPr>
      </w:pPr>
    </w:p>
    <w:p w14:paraId="4E41FECA" w14:textId="77777777" w:rsidR="00BD75D8" w:rsidRPr="004B5F91" w:rsidRDefault="00BD75D8" w:rsidP="00BD75D8">
      <w:pPr>
        <w:rPr>
          <w:rFonts w:eastAsia="Arial" w:cs="Arial"/>
        </w:rPr>
      </w:pPr>
      <w:r w:rsidRPr="00892DDF">
        <w:rPr>
          <w:rStyle w:val="Heading4Char"/>
        </w:rPr>
        <w:t>Transfer from Preschool Reserve Account</w:t>
      </w:r>
      <w:r>
        <w:rPr>
          <w:rFonts w:eastAsia="Arial" w:cs="Arial"/>
        </w:rPr>
        <w:t xml:space="preserve"> – Reported Transfer from Preschool Reserve Account. This is the amount a contractor has indicated was transferred from the balance of their Preschool Reserve Account for expenses reimbursable to the contract.</w:t>
      </w:r>
    </w:p>
    <w:p w14:paraId="54D85842" w14:textId="77777777" w:rsidR="00BD75D8" w:rsidRPr="00CB01B2" w:rsidRDefault="00BD75D8" w:rsidP="00BD75D8">
      <w:pPr>
        <w:rPr>
          <w:rFonts w:eastAsia="Arial" w:cs="Arial"/>
          <w:b/>
        </w:rPr>
      </w:pPr>
    </w:p>
    <w:p w14:paraId="0ABEC3C1" w14:textId="7E8DCEC4" w:rsidR="00BD75D8" w:rsidRPr="004B5F91" w:rsidRDefault="00BD75D8" w:rsidP="00BD75D8">
      <w:pPr>
        <w:rPr>
          <w:rFonts w:eastAsia="Arial" w:cs="Arial"/>
        </w:rPr>
      </w:pPr>
      <w:r w:rsidRPr="00892DDF">
        <w:rPr>
          <w:rStyle w:val="Heading4Char"/>
        </w:rPr>
        <w:t>Net Expenses</w:t>
      </w:r>
      <w:r>
        <w:rPr>
          <w:rFonts w:eastAsia="Arial" w:cs="Arial"/>
        </w:rPr>
        <w:t xml:space="preserve"> – </w:t>
      </w:r>
      <w:r w:rsidR="00F32C2F">
        <w:rPr>
          <w:rFonts w:eastAsia="Arial" w:cs="Arial"/>
        </w:rPr>
        <w:t xml:space="preserve">Determined by subtracting </w:t>
      </w:r>
      <w:r w:rsidR="00F32C2F" w:rsidRPr="004A5C12">
        <w:rPr>
          <w:rFonts w:eastAsia="Arial" w:cs="Arial"/>
        </w:rPr>
        <w:t>Restricted Income</w:t>
      </w:r>
      <w:r w:rsidR="00F32C2F">
        <w:rPr>
          <w:rFonts w:eastAsia="Arial" w:cs="Arial"/>
        </w:rPr>
        <w:t xml:space="preserve"> from Total Expenses.</w:t>
      </w:r>
    </w:p>
    <w:p w14:paraId="53688C8B" w14:textId="77777777" w:rsidR="00BD75D8" w:rsidRPr="00CB01B2" w:rsidRDefault="00BD75D8" w:rsidP="00BD75D8">
      <w:pPr>
        <w:rPr>
          <w:rFonts w:eastAsia="Arial" w:cs="Arial"/>
          <w:b/>
        </w:rPr>
      </w:pPr>
    </w:p>
    <w:p w14:paraId="6CE48AA2" w14:textId="77777777" w:rsidR="00BD75D8" w:rsidRPr="002E07D3" w:rsidRDefault="00BD75D8" w:rsidP="00BD75D8">
      <w:pPr>
        <w:rPr>
          <w:rFonts w:eastAsia="Arial" w:cs="Arial"/>
        </w:rPr>
      </w:pPr>
      <w:r w:rsidRPr="00892DDF">
        <w:rPr>
          <w:rStyle w:val="Heading4Char"/>
        </w:rPr>
        <w:t>Administrative Expenses</w:t>
      </w:r>
      <w:r>
        <w:rPr>
          <w:rFonts w:eastAsia="Arial" w:cs="Arial"/>
        </w:rPr>
        <w:t xml:space="preserve"> – Reported Administrative Expenses.</w:t>
      </w:r>
    </w:p>
    <w:p w14:paraId="16A75666" w14:textId="77777777" w:rsidR="00BD75D8" w:rsidRPr="00CB01B2" w:rsidRDefault="00BD75D8" w:rsidP="00BD75D8">
      <w:pPr>
        <w:rPr>
          <w:rFonts w:eastAsia="Arial" w:cs="Arial"/>
          <w:b/>
        </w:rPr>
      </w:pPr>
    </w:p>
    <w:p w14:paraId="2CAA501C" w14:textId="77777777" w:rsidR="00BD75D8" w:rsidRPr="009E6F5B" w:rsidRDefault="00BD75D8" w:rsidP="00BD75D8">
      <w:pPr>
        <w:rPr>
          <w:rFonts w:eastAsia="Arial" w:cs="Arial"/>
        </w:rPr>
      </w:pPr>
      <w:r w:rsidRPr="00892DDF">
        <w:rPr>
          <w:rStyle w:val="Heading4Char"/>
        </w:rPr>
        <w:t>Maximum Administrative Expenses Allowed</w:t>
      </w:r>
      <w:r>
        <w:rPr>
          <w:rFonts w:eastAsia="Arial" w:cs="Arial"/>
        </w:rPr>
        <w:t xml:space="preserve"> – Determined by multiplying </w:t>
      </w:r>
      <w:r w:rsidRPr="004A5C12">
        <w:rPr>
          <w:rFonts w:eastAsia="Arial" w:cs="Arial"/>
        </w:rPr>
        <w:t xml:space="preserve">Net Expenses </w:t>
      </w:r>
      <w:r>
        <w:rPr>
          <w:rFonts w:eastAsia="Arial" w:cs="Arial"/>
        </w:rPr>
        <w:t>by 15 percent.</w:t>
      </w:r>
    </w:p>
    <w:p w14:paraId="1CD01FD6" w14:textId="77777777" w:rsidR="00BD75D8" w:rsidRPr="00CB01B2" w:rsidRDefault="00BD75D8" w:rsidP="00BD75D8">
      <w:pPr>
        <w:rPr>
          <w:rFonts w:eastAsia="Arial" w:cs="Arial"/>
          <w:b/>
        </w:rPr>
      </w:pPr>
    </w:p>
    <w:p w14:paraId="77620A2A" w14:textId="79D9DB09" w:rsidR="00BD75D8" w:rsidRPr="009E6F5B" w:rsidRDefault="00BD75D8" w:rsidP="00BD75D8">
      <w:pPr>
        <w:rPr>
          <w:rFonts w:eastAsia="Arial" w:cs="Arial"/>
        </w:rPr>
      </w:pPr>
      <w:r w:rsidRPr="00892DDF">
        <w:rPr>
          <w:rStyle w:val="Heading4Char"/>
        </w:rPr>
        <w:t>Excess Administrative Expenses</w:t>
      </w:r>
      <w:r>
        <w:rPr>
          <w:rFonts w:eastAsia="Arial" w:cs="Arial"/>
        </w:rPr>
        <w:t xml:space="preserve"> – Determined by </w:t>
      </w:r>
      <w:r w:rsidRPr="004A5C12">
        <w:rPr>
          <w:rFonts w:eastAsia="Arial" w:cs="Arial"/>
        </w:rPr>
        <w:t>subtracting Maximum Administrative Expenses Allowed</w:t>
      </w:r>
      <w:r>
        <w:rPr>
          <w:rFonts w:eastAsia="Arial" w:cs="Arial"/>
        </w:rPr>
        <w:t xml:space="preserve"> from reported </w:t>
      </w:r>
      <w:r w:rsidRPr="004A5C12">
        <w:rPr>
          <w:rFonts w:eastAsia="Arial" w:cs="Arial"/>
        </w:rPr>
        <w:t>Administrative Expenses</w:t>
      </w:r>
      <w:r>
        <w:rPr>
          <w:rFonts w:eastAsia="Arial" w:cs="Arial"/>
        </w:rPr>
        <w:t xml:space="preserve">. </w:t>
      </w:r>
    </w:p>
    <w:p w14:paraId="072CDAA8" w14:textId="77777777" w:rsidR="00BD75D8" w:rsidRPr="00CB01B2" w:rsidRDefault="00BD75D8" w:rsidP="00BD75D8">
      <w:pPr>
        <w:rPr>
          <w:rFonts w:eastAsia="Arial" w:cs="Arial"/>
          <w:b/>
        </w:rPr>
      </w:pPr>
    </w:p>
    <w:p w14:paraId="5ECD1A00" w14:textId="77777777" w:rsidR="00BD75D8" w:rsidRPr="002E07D3" w:rsidRDefault="00BD75D8" w:rsidP="00BD75D8">
      <w:pPr>
        <w:rPr>
          <w:rFonts w:eastAsia="Arial" w:cs="Arial"/>
        </w:rPr>
      </w:pPr>
      <w:r w:rsidRPr="00892DDF">
        <w:rPr>
          <w:rStyle w:val="Heading4Char"/>
        </w:rPr>
        <w:t>Start-up Expenses</w:t>
      </w:r>
      <w:r>
        <w:rPr>
          <w:rFonts w:eastAsia="Arial" w:cs="Arial"/>
        </w:rPr>
        <w:t xml:space="preserve"> – Reported Start-up Expenses.</w:t>
      </w:r>
    </w:p>
    <w:p w14:paraId="7D6B49F6" w14:textId="77777777" w:rsidR="00BD75D8" w:rsidRPr="00CB01B2" w:rsidRDefault="00BD75D8" w:rsidP="00BD75D8">
      <w:pPr>
        <w:rPr>
          <w:rFonts w:eastAsia="Arial" w:cs="Arial"/>
          <w:b/>
        </w:rPr>
      </w:pPr>
    </w:p>
    <w:p w14:paraId="18016C03" w14:textId="77777777" w:rsidR="00BD75D8" w:rsidRPr="00CB01B2" w:rsidRDefault="00BD75D8" w:rsidP="00BD75D8">
      <w:pPr>
        <w:rPr>
          <w:rFonts w:eastAsia="Arial" w:cs="Arial"/>
          <w:b/>
        </w:rPr>
      </w:pPr>
      <w:r w:rsidRPr="00892DDF">
        <w:rPr>
          <w:rStyle w:val="Heading4Char"/>
        </w:rPr>
        <w:t>Staff Training Expenses</w:t>
      </w:r>
      <w:r>
        <w:rPr>
          <w:rFonts w:eastAsia="Arial" w:cs="Arial"/>
          <w:b/>
        </w:rPr>
        <w:t xml:space="preserve"> </w:t>
      </w:r>
      <w:r>
        <w:rPr>
          <w:rFonts w:eastAsia="Arial" w:cs="Arial"/>
        </w:rPr>
        <w:t>– Reported Staff Training Expenses.</w:t>
      </w:r>
    </w:p>
    <w:p w14:paraId="09997C7F" w14:textId="77777777" w:rsidR="00BD75D8" w:rsidRPr="00CB01B2" w:rsidRDefault="00BD75D8" w:rsidP="00BD75D8">
      <w:pPr>
        <w:rPr>
          <w:rFonts w:eastAsia="Arial" w:cs="Arial"/>
          <w:b/>
        </w:rPr>
      </w:pPr>
    </w:p>
    <w:p w14:paraId="6049B999" w14:textId="77777777" w:rsidR="00BD75D8" w:rsidRPr="00346677" w:rsidRDefault="00BD75D8" w:rsidP="00BD75D8">
      <w:pPr>
        <w:rPr>
          <w:rFonts w:eastAsia="Arial" w:cs="Arial"/>
        </w:rPr>
      </w:pPr>
      <w:r w:rsidRPr="00892DDF">
        <w:rPr>
          <w:rStyle w:val="Heading4Char"/>
        </w:rPr>
        <w:t>Net Adjusted Expenses</w:t>
      </w:r>
      <w:r>
        <w:rPr>
          <w:rFonts w:eastAsia="Arial" w:cs="Arial"/>
        </w:rPr>
        <w:t xml:space="preserve"> – Determined by subtracting the sum of </w:t>
      </w:r>
      <w:r w:rsidRPr="004A5C12">
        <w:rPr>
          <w:rFonts w:eastAsia="Arial" w:cs="Arial"/>
        </w:rPr>
        <w:t>Excess Administrative Expenses</w:t>
      </w:r>
      <w:r>
        <w:rPr>
          <w:rFonts w:eastAsia="Arial" w:cs="Arial"/>
        </w:rPr>
        <w:t xml:space="preserve">, reported </w:t>
      </w:r>
      <w:r w:rsidRPr="004A5C12">
        <w:rPr>
          <w:rFonts w:eastAsia="Arial" w:cs="Arial"/>
        </w:rPr>
        <w:t>Start-up Expenses</w:t>
      </w:r>
      <w:r>
        <w:rPr>
          <w:rFonts w:eastAsia="Arial" w:cs="Arial"/>
        </w:rPr>
        <w:t xml:space="preserve">, and reported </w:t>
      </w:r>
      <w:r w:rsidRPr="004A5C12">
        <w:rPr>
          <w:rFonts w:eastAsia="Arial" w:cs="Arial"/>
        </w:rPr>
        <w:t>Staff Training Expenses</w:t>
      </w:r>
      <w:r>
        <w:rPr>
          <w:rFonts w:eastAsia="Arial" w:cs="Arial"/>
        </w:rPr>
        <w:t xml:space="preserve"> from </w:t>
      </w:r>
      <w:r w:rsidRPr="004A5C12">
        <w:rPr>
          <w:rFonts w:eastAsia="Arial" w:cs="Arial"/>
        </w:rPr>
        <w:t xml:space="preserve">Net </w:t>
      </w:r>
      <w:r w:rsidRPr="004A5C12">
        <w:rPr>
          <w:rFonts w:eastAsia="Arial" w:cs="Arial"/>
        </w:rPr>
        <w:lastRenderedPageBreak/>
        <w:t>Expenses</w:t>
      </w:r>
      <w:r>
        <w:rPr>
          <w:rFonts w:eastAsia="Arial" w:cs="Arial"/>
        </w:rPr>
        <w:t>. Excess administrative expenses are removed from the calculation as they are not allowable. Start-up and staff training expenses are considered one-time expenses that cannot be included in the projection. Once expenses have been projected, any reported start-up and staff training expenses will be added back in.</w:t>
      </w:r>
    </w:p>
    <w:p w14:paraId="07621BE5" w14:textId="77777777" w:rsidR="00BD75D8" w:rsidRPr="00CB01B2" w:rsidRDefault="00BD75D8" w:rsidP="00BD75D8">
      <w:pPr>
        <w:rPr>
          <w:rFonts w:eastAsia="Arial" w:cs="Arial"/>
          <w:b/>
        </w:rPr>
      </w:pPr>
    </w:p>
    <w:p w14:paraId="59D4D697" w14:textId="77777777" w:rsidR="00BD75D8" w:rsidRPr="00346677" w:rsidRDefault="00BD75D8" w:rsidP="00BD75D8">
      <w:pPr>
        <w:rPr>
          <w:rFonts w:eastAsia="Arial" w:cs="Arial"/>
        </w:rPr>
      </w:pPr>
      <w:r w:rsidRPr="00892DDF">
        <w:rPr>
          <w:rStyle w:val="Heading4Char"/>
        </w:rPr>
        <w:t>Net Adjusted Reimbursable Expenses</w:t>
      </w:r>
      <w:r>
        <w:rPr>
          <w:rFonts w:eastAsia="Arial" w:cs="Arial"/>
        </w:rPr>
        <w:t xml:space="preserve"> – Determined by multiplying </w:t>
      </w:r>
      <w:r w:rsidRPr="004A5C12">
        <w:rPr>
          <w:rFonts w:eastAsia="Arial" w:cs="Arial"/>
        </w:rPr>
        <w:t>Net Adjusted Expenses by Percent Certified Days of Enrollment</w:t>
      </w:r>
      <w:r>
        <w:rPr>
          <w:rFonts w:eastAsia="Arial" w:cs="Arial"/>
        </w:rPr>
        <w:t>.</w:t>
      </w:r>
    </w:p>
    <w:p w14:paraId="57442DD9" w14:textId="0EA46093" w:rsidR="00BD75D8" w:rsidRDefault="00BD75D8" w:rsidP="00125BFC">
      <w:pPr>
        <w:pStyle w:val="Heading3"/>
      </w:pPr>
      <w:bookmarkStart w:id="70" w:name="_Toc203121726"/>
      <w:r w:rsidRPr="00A7358F">
        <w:t>County Service Earnings</w:t>
      </w:r>
      <w:bookmarkEnd w:id="70"/>
    </w:p>
    <w:p w14:paraId="6D9FB9B1" w14:textId="37E154AC" w:rsidR="00BD75D8" w:rsidRPr="001E0087" w:rsidRDefault="00BD75D8" w:rsidP="00BD75D8">
      <w:pPr>
        <w:rPr>
          <w:rFonts w:eastAsia="Arial" w:cs="Arial"/>
        </w:rPr>
      </w:pPr>
      <w:r>
        <w:rPr>
          <w:rFonts w:eastAsia="Arial" w:cs="Arial"/>
        </w:rPr>
        <w:t xml:space="preserve">The County Service Earnings section uses data from the Enrollment </w:t>
      </w:r>
      <w:r w:rsidR="003B3DF9">
        <w:rPr>
          <w:rFonts w:eastAsia="Arial" w:cs="Arial"/>
        </w:rPr>
        <w:t>and</w:t>
      </w:r>
      <w:r>
        <w:rPr>
          <w:rFonts w:eastAsia="Arial" w:cs="Arial"/>
        </w:rPr>
        <w:t xml:space="preserve"> Attendance section of the Enrollment, Attendance, and Fiscal Report to calculate county-specific service earnings, as well as the service earnings associated with Exceptional Needs/Severely Disabled enrollment. This section will display the name of the service county it is associated with. Contract earnings calculations for contractors who serve in more than one county will have a County Service Earnings section for each service county in which enrollment is reported. </w:t>
      </w:r>
    </w:p>
    <w:p w14:paraId="23A3AFAB" w14:textId="77777777" w:rsidR="00BD75D8" w:rsidRDefault="00BD75D8" w:rsidP="00BD75D8">
      <w:pPr>
        <w:rPr>
          <w:rFonts w:eastAsia="Arial" w:cs="Arial"/>
          <w:b/>
        </w:rPr>
      </w:pPr>
    </w:p>
    <w:p w14:paraId="5996EA0B" w14:textId="2CF59881" w:rsidR="00BD75D8" w:rsidRDefault="00BD75D8" w:rsidP="00BD75D8">
      <w:pPr>
        <w:rPr>
          <w:rFonts w:eastAsia="Arial" w:cs="Arial"/>
        </w:rPr>
      </w:pPr>
      <w:r w:rsidRPr="00892DDF">
        <w:rPr>
          <w:rStyle w:val="Heading4Char"/>
        </w:rPr>
        <w:t>County Total Certified Adjusted Days of Enrollment</w:t>
      </w:r>
      <w:r>
        <w:rPr>
          <w:rFonts w:eastAsia="Arial" w:cs="Arial"/>
        </w:rPr>
        <w:t xml:space="preserve"> – Total Certified Adjusted Days of Enrollment associated with the displayed service county. </w:t>
      </w:r>
    </w:p>
    <w:p w14:paraId="50D5984A" w14:textId="77777777" w:rsidR="00892DDF" w:rsidRDefault="00892DDF" w:rsidP="00BD75D8">
      <w:pPr>
        <w:rPr>
          <w:rFonts w:eastAsia="Arial" w:cs="Arial"/>
        </w:rPr>
      </w:pPr>
    </w:p>
    <w:p w14:paraId="13809AB3" w14:textId="58ADA30A" w:rsidR="00892DDF" w:rsidRPr="00951D93" w:rsidRDefault="00892DDF" w:rsidP="00BD75D8">
      <w:pPr>
        <w:rPr>
          <w:rFonts w:eastAsia="Arial" w:cs="Arial"/>
        </w:rPr>
      </w:pPr>
      <w:r w:rsidRPr="00892DDF">
        <w:rPr>
          <w:rStyle w:val="Heading4Char"/>
        </w:rPr>
        <w:t xml:space="preserve">County Total Certified Exceptional Needs/Severely Disabled Adjusted Days of </w:t>
      </w:r>
      <w:r w:rsidRPr="001B3497">
        <w:rPr>
          <w:rStyle w:val="Heading4Char"/>
        </w:rPr>
        <w:t>Enrollment from Report</w:t>
      </w:r>
      <w:r w:rsidR="00CC3F69">
        <w:rPr>
          <w:rStyle w:val="Heading4Char"/>
        </w:rPr>
        <w:t xml:space="preserve"> (included in above line)</w:t>
      </w:r>
      <w:r w:rsidRPr="00892DDF">
        <w:rPr>
          <w:rFonts w:eastAsia="Arial" w:cs="Arial"/>
        </w:rPr>
        <w:t xml:space="preserve"> – Total Certified </w:t>
      </w:r>
      <w:r w:rsidR="00DA1FF4" w:rsidRPr="00892DDF">
        <w:rPr>
          <w:rFonts w:eastAsia="Arial" w:cs="Arial"/>
        </w:rPr>
        <w:t>Exceptional Needs</w:t>
      </w:r>
      <w:r w:rsidR="00DA1FF4">
        <w:rPr>
          <w:rFonts w:eastAsia="Arial" w:cs="Arial"/>
        </w:rPr>
        <w:t>/</w:t>
      </w:r>
      <w:r w:rsidRPr="00892DDF">
        <w:rPr>
          <w:rFonts w:eastAsia="Arial" w:cs="Arial"/>
        </w:rPr>
        <w:t>Severely Disabled Adjusted Days of Enrollment associated with the displayed service county. This amount is included in the County Total Certified Adjusted Days of Enrollment.</w:t>
      </w:r>
    </w:p>
    <w:p w14:paraId="23D4D3BC" w14:textId="77777777" w:rsidR="00BD75D8" w:rsidRPr="00E1779E" w:rsidRDefault="00BD75D8" w:rsidP="00BD75D8">
      <w:pPr>
        <w:rPr>
          <w:rFonts w:eastAsia="Arial" w:cs="Arial"/>
        </w:rPr>
      </w:pPr>
    </w:p>
    <w:p w14:paraId="36CB9216" w14:textId="69423B9B" w:rsidR="00BD75D8" w:rsidRPr="00F659F2" w:rsidRDefault="00BD75D8" w:rsidP="00BD75D8">
      <w:pPr>
        <w:rPr>
          <w:rFonts w:eastAsia="Arial" w:cs="Arial"/>
        </w:rPr>
      </w:pPr>
      <w:r w:rsidRPr="00892DDF">
        <w:rPr>
          <w:rStyle w:val="Heading4Char"/>
        </w:rPr>
        <w:t>County Total Non-Certified Adjusted Days of Enrollment</w:t>
      </w:r>
      <w:r>
        <w:rPr>
          <w:rFonts w:eastAsia="Arial" w:cs="Arial"/>
        </w:rPr>
        <w:t xml:space="preserve"> – Total Non-Certified Adjusted Days of Enrollment associated with the displayed service county.</w:t>
      </w:r>
    </w:p>
    <w:p w14:paraId="3AB03813" w14:textId="77777777" w:rsidR="00BD75D8" w:rsidRDefault="00BD75D8" w:rsidP="00BD75D8">
      <w:pPr>
        <w:rPr>
          <w:rFonts w:eastAsia="Arial" w:cs="Arial"/>
          <w:b/>
        </w:rPr>
      </w:pPr>
    </w:p>
    <w:p w14:paraId="156401D4" w14:textId="77777777" w:rsidR="00BD75D8" w:rsidRPr="001C6E99" w:rsidRDefault="00BD75D8" w:rsidP="00BD75D8">
      <w:pPr>
        <w:rPr>
          <w:rFonts w:eastAsia="Arial" w:cs="Arial"/>
        </w:rPr>
      </w:pPr>
      <w:r w:rsidRPr="00892DDF">
        <w:rPr>
          <w:rStyle w:val="Heading4Char"/>
        </w:rPr>
        <w:t>Service County Rate</w:t>
      </w:r>
      <w:r>
        <w:rPr>
          <w:rFonts w:eastAsia="Arial" w:cs="Arial"/>
        </w:rPr>
        <w:t xml:space="preserve"> – The reimbursement rate of the displayed service county. </w:t>
      </w:r>
    </w:p>
    <w:p w14:paraId="38A6DC16" w14:textId="77777777" w:rsidR="00BD75D8" w:rsidRDefault="00BD75D8" w:rsidP="00BD75D8">
      <w:pPr>
        <w:rPr>
          <w:rFonts w:eastAsia="Arial" w:cs="Arial"/>
          <w:b/>
        </w:rPr>
      </w:pPr>
    </w:p>
    <w:p w14:paraId="74560910" w14:textId="77777777" w:rsidR="00BD75D8" w:rsidRPr="004A5C12" w:rsidRDefault="00BD75D8" w:rsidP="00BD75D8">
      <w:pPr>
        <w:rPr>
          <w:rFonts w:eastAsia="Arial" w:cs="Arial"/>
        </w:rPr>
      </w:pPr>
      <w:r w:rsidRPr="00892DDF">
        <w:rPr>
          <w:rStyle w:val="Heading4Char"/>
        </w:rPr>
        <w:t>Actual County Service Earnings</w:t>
      </w:r>
      <w:r>
        <w:rPr>
          <w:rFonts w:eastAsia="Arial" w:cs="Arial"/>
        </w:rPr>
        <w:t xml:space="preserve"> – Determined by multiplying the </w:t>
      </w:r>
      <w:r w:rsidRPr="004A5C12">
        <w:rPr>
          <w:rFonts w:eastAsia="Arial" w:cs="Arial"/>
        </w:rPr>
        <w:t>County Total Certified Adjusted Days of Enrollment by the Service County Rate.</w:t>
      </w:r>
    </w:p>
    <w:p w14:paraId="23A6992F" w14:textId="77777777" w:rsidR="00BD75D8" w:rsidRDefault="00BD75D8" w:rsidP="00BD75D8">
      <w:pPr>
        <w:rPr>
          <w:rFonts w:eastAsia="Arial" w:cs="Arial"/>
          <w:b/>
        </w:rPr>
      </w:pPr>
    </w:p>
    <w:p w14:paraId="067B34E9" w14:textId="5DE567C9" w:rsidR="00BD75D8" w:rsidRDefault="00BD75D8" w:rsidP="00BD75D8">
      <w:pPr>
        <w:rPr>
          <w:rFonts w:eastAsia="Arial" w:cs="Arial"/>
          <w:b/>
        </w:rPr>
      </w:pPr>
      <w:r w:rsidRPr="00892DDF">
        <w:rPr>
          <w:rStyle w:val="Heading4Char"/>
        </w:rPr>
        <w:t>Actual County Exceptional Needs/Severely Disabled Service Earnings</w:t>
      </w:r>
      <w:r w:rsidR="00CC3F69">
        <w:rPr>
          <w:rStyle w:val="Heading4Char"/>
        </w:rPr>
        <w:t xml:space="preserve"> (included in above line)</w:t>
      </w:r>
      <w:r>
        <w:rPr>
          <w:rFonts w:eastAsia="Arial" w:cs="Arial"/>
        </w:rPr>
        <w:t xml:space="preserve"> – Determined by multiplying </w:t>
      </w:r>
      <w:r w:rsidRPr="002D3B8C">
        <w:rPr>
          <w:rFonts w:eastAsia="Arial" w:cs="Arial"/>
        </w:rPr>
        <w:t xml:space="preserve">the </w:t>
      </w:r>
      <w:r w:rsidRPr="004A5C12">
        <w:rPr>
          <w:rFonts w:eastAsia="Arial" w:cs="Arial"/>
        </w:rPr>
        <w:t>County Total Certified Exceptional</w:t>
      </w:r>
      <w:r w:rsidRPr="004E43B7">
        <w:rPr>
          <w:rFonts w:eastAsia="Arial" w:cs="Arial"/>
          <w:b/>
        </w:rPr>
        <w:t xml:space="preserve"> </w:t>
      </w:r>
      <w:r w:rsidRPr="00FF46A1">
        <w:rPr>
          <w:rFonts w:eastAsia="Arial" w:cs="Arial"/>
        </w:rPr>
        <w:t xml:space="preserve">Needs/Severely Disabled </w:t>
      </w:r>
      <w:r w:rsidR="006904F2" w:rsidRPr="004A5C12">
        <w:rPr>
          <w:rFonts w:eastAsia="Arial" w:cs="Arial"/>
        </w:rPr>
        <w:t xml:space="preserve">Adjusted </w:t>
      </w:r>
      <w:r w:rsidRPr="00FF46A1">
        <w:rPr>
          <w:rFonts w:eastAsia="Arial" w:cs="Arial"/>
        </w:rPr>
        <w:t>Days of Enrollment</w:t>
      </w:r>
      <w:r w:rsidRPr="002D3B8C">
        <w:rPr>
          <w:rFonts w:eastAsia="Arial" w:cs="Arial"/>
        </w:rPr>
        <w:t xml:space="preserve"> by the </w:t>
      </w:r>
      <w:r w:rsidRPr="00FF46A1">
        <w:rPr>
          <w:rFonts w:eastAsia="Arial" w:cs="Arial"/>
        </w:rPr>
        <w:t>Service County Rate</w:t>
      </w:r>
      <w:r w:rsidRPr="002D3B8C">
        <w:rPr>
          <w:rFonts w:eastAsia="Arial" w:cs="Arial"/>
        </w:rPr>
        <w:t>.</w:t>
      </w:r>
      <w:r>
        <w:rPr>
          <w:rFonts w:eastAsia="Arial" w:cs="Arial"/>
        </w:rPr>
        <w:t xml:space="preserve"> This amount is included </w:t>
      </w:r>
      <w:r w:rsidRPr="00FF46A1">
        <w:rPr>
          <w:rFonts w:eastAsia="Arial" w:cs="Arial"/>
        </w:rPr>
        <w:t>in the Actual County Service Earnings</w:t>
      </w:r>
      <w:r>
        <w:rPr>
          <w:rFonts w:eastAsia="Arial" w:cs="Arial"/>
        </w:rPr>
        <w:t xml:space="preserve">. </w:t>
      </w:r>
    </w:p>
    <w:p w14:paraId="763C99C7" w14:textId="77777777" w:rsidR="00BD75D8" w:rsidRDefault="00BD75D8" w:rsidP="00125BFC">
      <w:pPr>
        <w:pStyle w:val="Heading3"/>
      </w:pPr>
      <w:bookmarkStart w:id="71" w:name="_Toc203121727"/>
      <w:r w:rsidRPr="00BE20AF">
        <w:t>Exceptional Needs/Severely Disabled Service Level Exemption</w:t>
      </w:r>
      <w:r>
        <w:t xml:space="preserve"> Calculation</w:t>
      </w:r>
      <w:bookmarkEnd w:id="71"/>
    </w:p>
    <w:p w14:paraId="0DE46D31" w14:textId="77777777" w:rsidR="00BD75D8" w:rsidRPr="00FF46A1" w:rsidRDefault="00BD75D8" w:rsidP="00BD75D8">
      <w:pPr>
        <w:rPr>
          <w:rFonts w:eastAsia="Arial" w:cs="Arial"/>
        </w:rPr>
      </w:pPr>
      <w:r>
        <w:rPr>
          <w:rFonts w:eastAsia="Arial" w:cs="Arial"/>
        </w:rPr>
        <w:t xml:space="preserve">The </w:t>
      </w:r>
      <w:r w:rsidRPr="00701F1E">
        <w:rPr>
          <w:rFonts w:eastAsia="Arial" w:cs="Arial"/>
        </w:rPr>
        <w:t>Exceptional Needs/Severely Disabled Service Level Exemption Calculation</w:t>
      </w:r>
      <w:r>
        <w:rPr>
          <w:rFonts w:eastAsia="Arial" w:cs="Arial"/>
        </w:rPr>
        <w:t xml:space="preserve"> section is where the </w:t>
      </w:r>
      <w:r w:rsidRPr="00FF46A1">
        <w:rPr>
          <w:rFonts w:eastAsia="Arial" w:cs="Arial"/>
        </w:rPr>
        <w:t>Exceptional Needs Severely Disabled Service Level Exemption Credit is calculated.</w:t>
      </w:r>
    </w:p>
    <w:p w14:paraId="0F3DBB0F" w14:textId="77777777" w:rsidR="00BD75D8" w:rsidRDefault="00BD75D8" w:rsidP="00BD75D8">
      <w:pPr>
        <w:rPr>
          <w:rFonts w:eastAsia="Arial" w:cs="Arial"/>
          <w:b/>
        </w:rPr>
      </w:pPr>
    </w:p>
    <w:p w14:paraId="4E3DE226" w14:textId="722A1B94" w:rsidR="00BD75D8" w:rsidRPr="00934631" w:rsidRDefault="00BD75D8" w:rsidP="00BD75D8">
      <w:pPr>
        <w:rPr>
          <w:rFonts w:eastAsia="Arial" w:cs="Arial"/>
        </w:rPr>
      </w:pPr>
      <w:r w:rsidRPr="00892DDF">
        <w:rPr>
          <w:rStyle w:val="Heading4Char"/>
        </w:rPr>
        <w:lastRenderedPageBreak/>
        <w:t xml:space="preserve">Total </w:t>
      </w:r>
      <w:r w:rsidR="00560756" w:rsidRPr="00892DDF">
        <w:rPr>
          <w:rStyle w:val="Heading4Char"/>
        </w:rPr>
        <w:t>Actual</w:t>
      </w:r>
      <w:r w:rsidRPr="00892DDF">
        <w:rPr>
          <w:rStyle w:val="Heading4Char"/>
        </w:rPr>
        <w:t xml:space="preserve"> FY Exceptional Needs/Severely Disabled Service Earnings</w:t>
      </w:r>
      <w:r>
        <w:rPr>
          <w:rFonts w:eastAsia="Arial" w:cs="Arial"/>
        </w:rPr>
        <w:t xml:space="preserve"> – Sum </w:t>
      </w:r>
      <w:r w:rsidRPr="00FF46A1">
        <w:rPr>
          <w:rFonts w:eastAsia="Arial" w:cs="Arial"/>
        </w:rPr>
        <w:t xml:space="preserve">of </w:t>
      </w:r>
      <w:r w:rsidR="00D15D10">
        <w:rPr>
          <w:rFonts w:eastAsia="Arial" w:cs="Arial"/>
        </w:rPr>
        <w:t>Actual</w:t>
      </w:r>
      <w:r w:rsidRPr="00FF46A1">
        <w:rPr>
          <w:rFonts w:eastAsia="Arial" w:cs="Arial"/>
        </w:rPr>
        <w:t xml:space="preserve"> FY County Exceptional Needs/Severely Disabled Service Earnings for all counties in which enrollment is reported.</w:t>
      </w:r>
    </w:p>
    <w:p w14:paraId="3719B262" w14:textId="77777777" w:rsidR="00BD75D8" w:rsidRDefault="00BD75D8" w:rsidP="00BD75D8">
      <w:pPr>
        <w:rPr>
          <w:rFonts w:eastAsia="Arial" w:cs="Arial"/>
          <w:b/>
        </w:rPr>
      </w:pPr>
    </w:p>
    <w:p w14:paraId="6FDD26A0" w14:textId="1DEF3929" w:rsidR="00BD75D8" w:rsidRPr="00FF46A1" w:rsidRDefault="00BD75D8" w:rsidP="00BD75D8">
      <w:pPr>
        <w:rPr>
          <w:rFonts w:eastAsia="Arial" w:cs="Arial"/>
        </w:rPr>
      </w:pPr>
      <w:r w:rsidRPr="00892DDF">
        <w:rPr>
          <w:rStyle w:val="Heading4Char"/>
        </w:rPr>
        <w:t>Exceptional Needs Severely Disabled Service Level Exemption Credit</w:t>
      </w:r>
      <w:r>
        <w:rPr>
          <w:rFonts w:eastAsia="Arial" w:cs="Arial"/>
        </w:rPr>
        <w:t xml:space="preserve"> – </w:t>
      </w:r>
      <w:r w:rsidRPr="00FF46A1">
        <w:rPr>
          <w:rFonts w:eastAsia="Arial" w:cs="Arial"/>
        </w:rPr>
        <w:t xml:space="preserve">Determined by subtracting the Total </w:t>
      </w:r>
      <w:r w:rsidR="00D15D10">
        <w:rPr>
          <w:rFonts w:eastAsia="Arial" w:cs="Arial"/>
        </w:rPr>
        <w:t>Actual</w:t>
      </w:r>
      <w:r w:rsidRPr="00FF46A1">
        <w:rPr>
          <w:rFonts w:eastAsia="Arial" w:cs="Arial"/>
        </w:rPr>
        <w:t xml:space="preserve"> FY Exceptional Needs/Severely Disabled Service Earnings from the Exceptional Needs/Severely Disabled Set Aside. If the Total </w:t>
      </w:r>
      <w:r w:rsidR="00D15D10">
        <w:rPr>
          <w:rFonts w:eastAsia="Arial" w:cs="Arial"/>
        </w:rPr>
        <w:t>Actual</w:t>
      </w:r>
      <w:r w:rsidRPr="00FF46A1">
        <w:rPr>
          <w:rFonts w:eastAsia="Arial" w:cs="Arial"/>
        </w:rPr>
        <w:t xml:space="preserve"> FY Exceptional Needs/Severely Disabled Service Earnings equal or exceed the Exceptional Needs/Severely Disabled Set Aside, then the service level exemption credit is zero. </w:t>
      </w:r>
    </w:p>
    <w:p w14:paraId="121FBDD7" w14:textId="77777777" w:rsidR="00BD75D8" w:rsidRPr="00FF5436" w:rsidRDefault="00BD75D8" w:rsidP="00125BFC">
      <w:pPr>
        <w:pStyle w:val="Heading3"/>
      </w:pPr>
      <w:bookmarkStart w:id="72" w:name="_Toc203121728"/>
      <w:r w:rsidRPr="00701F1E">
        <w:t>Contract Earnings Summary</w:t>
      </w:r>
      <w:bookmarkEnd w:id="72"/>
    </w:p>
    <w:p w14:paraId="66C2A25E" w14:textId="77777777" w:rsidR="00BD75D8" w:rsidRPr="00701F1E" w:rsidRDefault="00BD75D8" w:rsidP="00BD75D8">
      <w:pPr>
        <w:rPr>
          <w:rFonts w:eastAsia="Arial" w:cs="Arial"/>
        </w:rPr>
      </w:pPr>
      <w:r>
        <w:rPr>
          <w:rFonts w:eastAsia="Arial" w:cs="Arial"/>
        </w:rPr>
        <w:t>The Contract Earnings Summary section summarizes calculations from prior sections and displays the calculation of contract earnings and the apportionment payment.</w:t>
      </w:r>
    </w:p>
    <w:p w14:paraId="53DBD201" w14:textId="77777777" w:rsidR="00BD75D8" w:rsidRDefault="00BD75D8" w:rsidP="00BD75D8">
      <w:pPr>
        <w:rPr>
          <w:rFonts w:eastAsia="Arial" w:cs="Arial"/>
          <w:b/>
        </w:rPr>
      </w:pPr>
    </w:p>
    <w:p w14:paraId="331452BF" w14:textId="77777777" w:rsidR="00BD75D8" w:rsidRDefault="00BD75D8" w:rsidP="00BD75D8">
      <w:pPr>
        <w:rPr>
          <w:rFonts w:eastAsia="Arial" w:cs="Arial"/>
        </w:rPr>
      </w:pPr>
      <w:r w:rsidRPr="00892DDF">
        <w:rPr>
          <w:rStyle w:val="Heading4Char"/>
        </w:rPr>
        <w:t>MRA</w:t>
      </w:r>
      <w:r>
        <w:rPr>
          <w:rFonts w:eastAsia="Arial" w:cs="Arial"/>
        </w:rPr>
        <w:t xml:space="preserve"> – From Contract Terms section.</w:t>
      </w:r>
    </w:p>
    <w:p w14:paraId="49C44069" w14:textId="77777777" w:rsidR="00560756" w:rsidRDefault="00560756" w:rsidP="00BD75D8">
      <w:pPr>
        <w:rPr>
          <w:rFonts w:eastAsia="Arial" w:cs="Arial"/>
        </w:rPr>
      </w:pPr>
    </w:p>
    <w:p w14:paraId="41621236" w14:textId="27181348" w:rsidR="00560756" w:rsidRPr="00560756" w:rsidRDefault="00560756" w:rsidP="00BD75D8">
      <w:pPr>
        <w:rPr>
          <w:rFonts w:eastAsia="Arial" w:cs="Arial"/>
        </w:rPr>
      </w:pPr>
      <w:r w:rsidRPr="00892DDF">
        <w:rPr>
          <w:rStyle w:val="Heading4Char"/>
        </w:rPr>
        <w:t>Adjusted MRA</w:t>
      </w:r>
      <w:r>
        <w:rPr>
          <w:rFonts w:eastAsia="Arial" w:cs="Arial"/>
          <w:b/>
          <w:bCs/>
        </w:rPr>
        <w:t xml:space="preserve"> </w:t>
      </w:r>
      <w:r>
        <w:rPr>
          <w:rFonts w:eastAsia="Arial" w:cs="Arial"/>
        </w:rPr>
        <w:t xml:space="preserve">– </w:t>
      </w:r>
      <w:r w:rsidR="00CC3F69" w:rsidRPr="00CC3F69">
        <w:rPr>
          <w:rFonts w:eastAsia="Arial" w:cs="Arial"/>
        </w:rPr>
        <w:t>The adjusted MRA after the Percent of MDO Operated is factored in.</w:t>
      </w:r>
      <w:r w:rsidR="00CC3F69">
        <w:rPr>
          <w:rFonts w:eastAsia="Arial" w:cs="Arial"/>
        </w:rPr>
        <w:t xml:space="preserve"> </w:t>
      </w:r>
      <w:r>
        <w:rPr>
          <w:rFonts w:eastAsia="Arial" w:cs="Arial"/>
        </w:rPr>
        <w:t>Determined by first subtracting Start-up Expenses from the MRA, multiplying the result by the Percent of MDO Operated, and finally adding Start-up Expenses back in.</w:t>
      </w:r>
    </w:p>
    <w:p w14:paraId="7DDF29B3" w14:textId="77777777" w:rsidR="004919F0" w:rsidRDefault="004919F0" w:rsidP="00BD75D8">
      <w:pPr>
        <w:rPr>
          <w:rFonts w:eastAsia="Arial" w:cs="Arial"/>
          <w:b/>
        </w:rPr>
      </w:pPr>
    </w:p>
    <w:p w14:paraId="406305BB" w14:textId="7DA4E468" w:rsidR="00BD75D8" w:rsidRDefault="00BD75D8" w:rsidP="00BD75D8">
      <w:pPr>
        <w:rPr>
          <w:rFonts w:eastAsia="Arial" w:cs="Arial"/>
        </w:rPr>
      </w:pPr>
      <w:r w:rsidRPr="00892DDF">
        <w:rPr>
          <w:rStyle w:val="Heading4Char"/>
        </w:rPr>
        <w:t>FY Net Adjusted Reimbursable Expenses with Exceptional Needs/Severely Disabled Service Level Exemption Credit</w:t>
      </w:r>
      <w:r>
        <w:rPr>
          <w:rFonts w:eastAsia="Arial" w:cs="Arial"/>
        </w:rPr>
        <w:t xml:space="preserve"> – </w:t>
      </w:r>
      <w:r w:rsidRPr="00FF46A1">
        <w:rPr>
          <w:rFonts w:eastAsia="Arial" w:cs="Arial"/>
        </w:rPr>
        <w:t>Sum of FY Net Adjusted Reimbursable Expenses and Exceptional Needs/Severely Disabled Service Level Exemption Credit.</w:t>
      </w:r>
    </w:p>
    <w:p w14:paraId="55C10C7E" w14:textId="77777777" w:rsidR="00EF3C06" w:rsidRDefault="00EF3C06" w:rsidP="00BD75D8">
      <w:pPr>
        <w:rPr>
          <w:rFonts w:eastAsia="Arial" w:cs="Arial"/>
        </w:rPr>
      </w:pPr>
    </w:p>
    <w:p w14:paraId="537DCA4F" w14:textId="27370477" w:rsidR="00EF3C06" w:rsidRPr="000761DD" w:rsidRDefault="00980FA9" w:rsidP="00EF3C06">
      <w:pPr>
        <w:rPr>
          <w:rFonts w:eastAsia="Arial" w:cs="Arial"/>
        </w:rPr>
      </w:pPr>
      <w:r w:rsidRPr="00B90804">
        <w:rPr>
          <w:rStyle w:val="Heading4Char"/>
        </w:rPr>
        <w:t>Total Attendance Percentage</w:t>
      </w:r>
      <w:r>
        <w:rPr>
          <w:rFonts w:eastAsia="Arial" w:cs="Arial"/>
          <w:b/>
          <w:bCs/>
        </w:rPr>
        <w:t xml:space="preserve"> </w:t>
      </w:r>
      <w:r>
        <w:rPr>
          <w:rFonts w:eastAsia="Arial" w:cs="Arial"/>
        </w:rPr>
        <w:t xml:space="preserve">– </w:t>
      </w:r>
      <w:r w:rsidR="00EF3C06" w:rsidRPr="00980FA9">
        <w:rPr>
          <w:rFonts w:eastAsia="Arial" w:cs="Arial"/>
        </w:rPr>
        <w:t>From</w:t>
      </w:r>
      <w:r w:rsidR="00EF3C06">
        <w:rPr>
          <w:rFonts w:eastAsia="Arial" w:cs="Arial"/>
        </w:rPr>
        <w:t xml:space="preserve"> Calculations from Reported Data section.</w:t>
      </w:r>
    </w:p>
    <w:p w14:paraId="1BC725B9" w14:textId="77777777" w:rsidR="00EF3C06" w:rsidRDefault="00EF3C06" w:rsidP="00EF3C06">
      <w:pPr>
        <w:rPr>
          <w:rFonts w:eastAsia="Arial" w:cs="Arial"/>
          <w:b/>
        </w:rPr>
      </w:pPr>
    </w:p>
    <w:p w14:paraId="41FEE8B3" w14:textId="77777777" w:rsidR="00EF3C06" w:rsidRPr="00C3323F" w:rsidRDefault="00EF3C06" w:rsidP="00EF3C06">
      <w:pPr>
        <w:rPr>
          <w:rFonts w:eastAsia="Arial" w:cs="Arial"/>
          <w:b/>
        </w:rPr>
      </w:pPr>
      <w:r w:rsidRPr="008C639F">
        <w:rPr>
          <w:rStyle w:val="Heading4Char"/>
        </w:rPr>
        <w:t>Total Attendance Percentage with Flex Factor</w:t>
      </w:r>
      <w:r>
        <w:rPr>
          <w:rFonts w:eastAsia="Arial" w:cs="Arial"/>
          <w:b/>
        </w:rPr>
        <w:t xml:space="preserve"> </w:t>
      </w:r>
      <w:r>
        <w:rPr>
          <w:rFonts w:eastAsia="Arial" w:cs="Arial"/>
        </w:rPr>
        <w:t>– From Calculations from Reported Data section.</w:t>
      </w:r>
    </w:p>
    <w:p w14:paraId="1DDE8407" w14:textId="77777777" w:rsidR="00BD75D8" w:rsidRDefault="00BD75D8" w:rsidP="00BD75D8">
      <w:pPr>
        <w:rPr>
          <w:rFonts w:eastAsia="Arial" w:cs="Arial"/>
          <w:b/>
        </w:rPr>
      </w:pPr>
    </w:p>
    <w:p w14:paraId="7C7BC805" w14:textId="3E5C40B0" w:rsidR="00BD75D8" w:rsidRPr="000761DD" w:rsidRDefault="001E4C06" w:rsidP="00BD75D8">
      <w:pPr>
        <w:rPr>
          <w:rFonts w:eastAsia="Arial" w:cs="Arial"/>
        </w:rPr>
      </w:pPr>
      <w:r w:rsidRPr="00892DDF">
        <w:rPr>
          <w:rStyle w:val="Heading4Char"/>
        </w:rPr>
        <w:t>Actual</w:t>
      </w:r>
      <w:r w:rsidR="00BD75D8" w:rsidRPr="00892DDF">
        <w:rPr>
          <w:rStyle w:val="Heading4Char"/>
        </w:rPr>
        <w:t xml:space="preserve"> FY Service Earnings</w:t>
      </w:r>
      <w:r w:rsidR="00BD75D8">
        <w:rPr>
          <w:rFonts w:eastAsia="Arial" w:cs="Arial"/>
        </w:rPr>
        <w:t xml:space="preserve"> – Sum of </w:t>
      </w:r>
      <w:r>
        <w:rPr>
          <w:rFonts w:eastAsia="Arial" w:cs="Arial"/>
        </w:rPr>
        <w:t>Actual</w:t>
      </w:r>
      <w:r w:rsidR="00BD75D8" w:rsidRPr="00535182">
        <w:rPr>
          <w:rFonts w:eastAsia="Arial" w:cs="Arial"/>
        </w:rPr>
        <w:t xml:space="preserve"> FY Service Earnings</w:t>
      </w:r>
      <w:r w:rsidR="00BD75D8">
        <w:rPr>
          <w:rFonts w:eastAsia="Arial" w:cs="Arial"/>
        </w:rPr>
        <w:t xml:space="preserve"> for all counties in which enrollment is reported.</w:t>
      </w:r>
    </w:p>
    <w:p w14:paraId="33B572F6" w14:textId="77777777" w:rsidR="00BD75D8" w:rsidRDefault="00BD75D8" w:rsidP="00BD75D8">
      <w:pPr>
        <w:rPr>
          <w:rFonts w:eastAsia="Arial" w:cs="Arial"/>
          <w:b/>
        </w:rPr>
      </w:pPr>
    </w:p>
    <w:p w14:paraId="75F52DB4" w14:textId="40A0382B" w:rsidR="00BD75D8" w:rsidRPr="00535182" w:rsidRDefault="001E4C06" w:rsidP="00BD75D8">
      <w:pPr>
        <w:rPr>
          <w:rFonts w:eastAsia="Arial" w:cs="Arial"/>
        </w:rPr>
      </w:pPr>
      <w:r w:rsidRPr="00892DDF">
        <w:rPr>
          <w:rStyle w:val="Heading4Char"/>
        </w:rPr>
        <w:t>Actual</w:t>
      </w:r>
      <w:r w:rsidR="00BD75D8" w:rsidRPr="00892DDF">
        <w:rPr>
          <w:rStyle w:val="Heading4Char"/>
        </w:rPr>
        <w:t xml:space="preserve"> FY Service Earnings Adjusted for Attendance</w:t>
      </w:r>
      <w:r>
        <w:rPr>
          <w:rFonts w:eastAsia="Arial" w:cs="Arial"/>
        </w:rPr>
        <w:t xml:space="preserve"> </w:t>
      </w:r>
      <w:r w:rsidR="00BD75D8">
        <w:rPr>
          <w:rFonts w:eastAsia="Arial" w:cs="Arial"/>
        </w:rPr>
        <w:t xml:space="preserve">– </w:t>
      </w:r>
      <w:r w:rsidR="00BD75D8" w:rsidRPr="00535182">
        <w:rPr>
          <w:rFonts w:eastAsia="Arial" w:cs="Arial"/>
        </w:rPr>
        <w:t xml:space="preserve">Determined by multiplying </w:t>
      </w:r>
      <w:r>
        <w:rPr>
          <w:rFonts w:eastAsia="Arial" w:cs="Arial"/>
        </w:rPr>
        <w:t>Actual</w:t>
      </w:r>
      <w:r w:rsidR="00BD75D8" w:rsidRPr="00535182">
        <w:rPr>
          <w:rFonts w:eastAsia="Arial" w:cs="Arial"/>
        </w:rPr>
        <w:t xml:space="preserve"> FY Service Earnings by the Total Attendance Percentage with Flex Factor, then adding the </w:t>
      </w:r>
      <w:r>
        <w:rPr>
          <w:rFonts w:eastAsia="Arial" w:cs="Arial"/>
        </w:rPr>
        <w:t xml:space="preserve">Start-up Expenses, Staff Training Expenses, and </w:t>
      </w:r>
      <w:r w:rsidR="00BD75D8" w:rsidRPr="00535182">
        <w:rPr>
          <w:rFonts w:eastAsia="Arial" w:cs="Arial"/>
        </w:rPr>
        <w:t>Exceptional Needs Severely Disabled Service Level Exemption Credit.</w:t>
      </w:r>
    </w:p>
    <w:p w14:paraId="59E75331" w14:textId="77777777" w:rsidR="00BD75D8" w:rsidRDefault="00BD75D8" w:rsidP="00BD75D8">
      <w:pPr>
        <w:rPr>
          <w:rFonts w:eastAsia="Arial" w:cs="Arial"/>
          <w:b/>
        </w:rPr>
      </w:pPr>
    </w:p>
    <w:p w14:paraId="1A6F61EF" w14:textId="022CE2FC" w:rsidR="00BD75D8" w:rsidRDefault="001E4C06" w:rsidP="00BD75D8">
      <w:pPr>
        <w:rPr>
          <w:rFonts w:eastAsia="Arial" w:cs="Arial"/>
        </w:rPr>
      </w:pPr>
      <w:r w:rsidRPr="00892DDF">
        <w:rPr>
          <w:rStyle w:val="Heading4Char"/>
        </w:rPr>
        <w:t>Actual</w:t>
      </w:r>
      <w:r w:rsidR="00BD75D8" w:rsidRPr="00892DDF">
        <w:rPr>
          <w:rStyle w:val="Heading4Char"/>
        </w:rPr>
        <w:t xml:space="preserve"> FY Contract Earnings</w:t>
      </w:r>
      <w:r w:rsidR="00BD75D8">
        <w:rPr>
          <w:rFonts w:eastAsia="Arial" w:cs="Arial"/>
        </w:rPr>
        <w:t xml:space="preserve"> – </w:t>
      </w:r>
      <w:r w:rsidR="00BD75D8" w:rsidRPr="00535182">
        <w:rPr>
          <w:rFonts w:eastAsia="Arial" w:cs="Arial"/>
        </w:rPr>
        <w:t xml:space="preserve">Sum of </w:t>
      </w:r>
      <w:r>
        <w:rPr>
          <w:rFonts w:eastAsia="Arial" w:cs="Arial"/>
        </w:rPr>
        <w:t>Actual</w:t>
      </w:r>
      <w:r w:rsidR="00BD75D8" w:rsidRPr="00535182">
        <w:rPr>
          <w:rFonts w:eastAsia="Arial" w:cs="Arial"/>
        </w:rPr>
        <w:t xml:space="preserve"> FY Net Adjusted Reimbursable Expenses and the Exceptional Needs Severely Disabled Service Level Exemption Credit.</w:t>
      </w:r>
    </w:p>
    <w:p w14:paraId="3E0CCD37" w14:textId="77777777" w:rsidR="00BD75D8" w:rsidRDefault="00BD75D8" w:rsidP="00BD75D8">
      <w:pPr>
        <w:rPr>
          <w:rFonts w:eastAsia="Arial" w:cs="Arial"/>
          <w:b/>
        </w:rPr>
      </w:pPr>
    </w:p>
    <w:p w14:paraId="0C298416" w14:textId="1E44CCCF" w:rsidR="00BD75D8" w:rsidRPr="00C310F7" w:rsidRDefault="00BD75D8" w:rsidP="00BD75D8">
      <w:pPr>
        <w:rPr>
          <w:rFonts w:eastAsia="Arial" w:cs="Arial"/>
        </w:rPr>
      </w:pPr>
      <w:r w:rsidRPr="00892DDF">
        <w:rPr>
          <w:rStyle w:val="Heading4Char"/>
        </w:rPr>
        <w:t>Family Fees for Certified Children</w:t>
      </w:r>
      <w:r w:rsidR="001E4C06">
        <w:rPr>
          <w:rFonts w:eastAsia="Arial" w:cs="Arial"/>
          <w:b/>
        </w:rPr>
        <w:t xml:space="preserve"> </w:t>
      </w:r>
      <w:r>
        <w:rPr>
          <w:rFonts w:eastAsia="Arial" w:cs="Arial"/>
        </w:rPr>
        <w:t>–</w:t>
      </w:r>
      <w:r w:rsidR="00B96023">
        <w:rPr>
          <w:rFonts w:eastAsia="Arial" w:cs="Arial"/>
        </w:rPr>
        <w:t xml:space="preserve"> </w:t>
      </w:r>
      <w:r>
        <w:rPr>
          <w:rFonts w:eastAsia="Arial" w:cs="Arial"/>
        </w:rPr>
        <w:t>Reported Family Fees for Certified Children.</w:t>
      </w:r>
    </w:p>
    <w:p w14:paraId="2FBCEFF3" w14:textId="77777777" w:rsidR="00BD75D8" w:rsidRDefault="00BD75D8" w:rsidP="00BD75D8">
      <w:pPr>
        <w:rPr>
          <w:rFonts w:eastAsia="Arial" w:cs="Arial"/>
          <w:b/>
        </w:rPr>
      </w:pPr>
    </w:p>
    <w:p w14:paraId="7E4DFA57" w14:textId="0A9A91FE" w:rsidR="00BD75D8" w:rsidRPr="00C310F7" w:rsidRDefault="00BD75D8" w:rsidP="00BD75D8">
      <w:pPr>
        <w:rPr>
          <w:rFonts w:eastAsia="Arial" w:cs="Arial"/>
        </w:rPr>
      </w:pPr>
      <w:r w:rsidRPr="00892DDF">
        <w:rPr>
          <w:rStyle w:val="Heading4Char"/>
        </w:rPr>
        <w:t>Interest</w:t>
      </w:r>
      <w:r w:rsidR="001E4C06" w:rsidRPr="00892DDF">
        <w:rPr>
          <w:rStyle w:val="Heading4Char"/>
        </w:rPr>
        <w:t xml:space="preserve"> Earned on Apportionment Payments</w:t>
      </w:r>
      <w:r>
        <w:rPr>
          <w:rFonts w:eastAsia="Arial" w:cs="Arial"/>
        </w:rPr>
        <w:t xml:space="preserve"> – </w:t>
      </w:r>
      <w:r w:rsidR="001E4C06">
        <w:rPr>
          <w:rFonts w:eastAsia="Arial" w:cs="Arial"/>
        </w:rPr>
        <w:t>Reported Interest Earned on Apportionment Payments.</w:t>
      </w:r>
    </w:p>
    <w:p w14:paraId="1089DD3C" w14:textId="77777777" w:rsidR="00BD75D8" w:rsidRDefault="00BD75D8" w:rsidP="00BD75D8">
      <w:pPr>
        <w:rPr>
          <w:rFonts w:eastAsia="Arial" w:cs="Arial"/>
          <w:b/>
        </w:rPr>
      </w:pPr>
    </w:p>
    <w:p w14:paraId="13F90391" w14:textId="539CAF0F" w:rsidR="00BD75D8" w:rsidRPr="00C310F7" w:rsidRDefault="001E4C06" w:rsidP="00BD75D8">
      <w:pPr>
        <w:rPr>
          <w:rFonts w:eastAsia="Arial" w:cs="Arial"/>
        </w:rPr>
      </w:pPr>
      <w:r w:rsidRPr="00892DDF">
        <w:rPr>
          <w:rStyle w:val="Heading4Char"/>
        </w:rPr>
        <w:t>Actual</w:t>
      </w:r>
      <w:r w:rsidR="00BD75D8" w:rsidRPr="00892DDF">
        <w:rPr>
          <w:rStyle w:val="Heading4Char"/>
        </w:rPr>
        <w:t xml:space="preserve"> FY Adjusted Contract Earnings</w:t>
      </w:r>
      <w:r w:rsidR="00BD75D8">
        <w:rPr>
          <w:rFonts w:eastAsia="Arial" w:cs="Arial"/>
        </w:rPr>
        <w:t xml:space="preserve"> – Determined by subtracting</w:t>
      </w:r>
      <w:r w:rsidR="00BD75D8" w:rsidRPr="00C12C47">
        <w:rPr>
          <w:rFonts w:eastAsia="Arial" w:cs="Arial"/>
        </w:rPr>
        <w:t xml:space="preserve"> </w:t>
      </w:r>
      <w:r w:rsidR="00BD75D8">
        <w:rPr>
          <w:rFonts w:eastAsia="Arial" w:cs="Arial"/>
        </w:rPr>
        <w:t>Family Fees</w:t>
      </w:r>
      <w:r>
        <w:rPr>
          <w:rFonts w:eastAsia="Arial" w:cs="Arial"/>
        </w:rPr>
        <w:t xml:space="preserve"> for Certified Children</w:t>
      </w:r>
      <w:r w:rsidR="00BD75D8">
        <w:rPr>
          <w:rFonts w:eastAsia="Arial" w:cs="Arial"/>
        </w:rPr>
        <w:t xml:space="preserve"> </w:t>
      </w:r>
      <w:r>
        <w:rPr>
          <w:rFonts w:eastAsia="Arial" w:cs="Arial"/>
        </w:rPr>
        <w:t>and</w:t>
      </w:r>
      <w:r w:rsidR="00BD75D8">
        <w:rPr>
          <w:rFonts w:eastAsia="Arial" w:cs="Arial"/>
        </w:rPr>
        <w:t xml:space="preserve"> </w:t>
      </w:r>
      <w:r w:rsidR="00BD75D8" w:rsidRPr="00C12C47">
        <w:rPr>
          <w:rFonts w:eastAsia="Arial" w:cs="Arial"/>
        </w:rPr>
        <w:t xml:space="preserve">Interest </w:t>
      </w:r>
      <w:r>
        <w:rPr>
          <w:rFonts w:eastAsia="Arial" w:cs="Arial"/>
        </w:rPr>
        <w:t xml:space="preserve">Earned on Apportionment Payments </w:t>
      </w:r>
      <w:r w:rsidR="00BD75D8" w:rsidRPr="00C12C47">
        <w:rPr>
          <w:rFonts w:eastAsia="Arial" w:cs="Arial"/>
        </w:rPr>
        <w:t xml:space="preserve">from the </w:t>
      </w:r>
      <w:r>
        <w:rPr>
          <w:rFonts w:eastAsia="Arial" w:cs="Arial"/>
        </w:rPr>
        <w:t>Actual</w:t>
      </w:r>
      <w:r w:rsidR="00BD75D8" w:rsidRPr="00C12C47">
        <w:rPr>
          <w:rFonts w:eastAsia="Arial" w:cs="Arial"/>
        </w:rPr>
        <w:t xml:space="preserve"> FY Contract Earnings.</w:t>
      </w:r>
    </w:p>
    <w:p w14:paraId="530A9110" w14:textId="77777777" w:rsidR="00BD75D8" w:rsidRDefault="00BD75D8" w:rsidP="00BD75D8">
      <w:pPr>
        <w:rPr>
          <w:rFonts w:eastAsia="Arial" w:cs="Arial"/>
          <w:b/>
        </w:rPr>
      </w:pPr>
    </w:p>
    <w:p w14:paraId="576C0647" w14:textId="7C2DE0EF" w:rsidR="00BD75D8" w:rsidRDefault="001E4C06" w:rsidP="00BD75D8">
      <w:pPr>
        <w:rPr>
          <w:rFonts w:eastAsia="Arial" w:cs="Arial"/>
        </w:rPr>
      </w:pPr>
      <w:r w:rsidRPr="00892DDF">
        <w:rPr>
          <w:rStyle w:val="Heading4Char"/>
        </w:rPr>
        <w:t>Actual</w:t>
      </w:r>
      <w:r w:rsidR="00BD75D8" w:rsidRPr="00892DDF">
        <w:rPr>
          <w:rStyle w:val="Heading4Char"/>
        </w:rPr>
        <w:t xml:space="preserve"> FY Reimbursement</w:t>
      </w:r>
      <w:r w:rsidR="00BD75D8">
        <w:rPr>
          <w:rFonts w:eastAsia="Arial" w:cs="Arial"/>
          <w:b/>
        </w:rPr>
        <w:t xml:space="preserve"> </w:t>
      </w:r>
      <w:r w:rsidR="00BD75D8" w:rsidRPr="00C310F7">
        <w:rPr>
          <w:rFonts w:eastAsia="Arial" w:cs="Arial"/>
        </w:rPr>
        <w:t xml:space="preserve">– Determined by taking the lesser of the </w:t>
      </w:r>
      <w:r w:rsidR="00BD75D8" w:rsidRPr="00C12C47">
        <w:rPr>
          <w:rFonts w:eastAsia="Arial" w:cs="Arial"/>
        </w:rPr>
        <w:t>MRA</w:t>
      </w:r>
      <w:r w:rsidR="00BD75D8" w:rsidRPr="00C310F7">
        <w:rPr>
          <w:rFonts w:eastAsia="Arial" w:cs="Arial"/>
        </w:rPr>
        <w:t xml:space="preserve"> or the </w:t>
      </w:r>
      <w:r>
        <w:rPr>
          <w:rFonts w:eastAsia="Arial" w:cs="Arial"/>
        </w:rPr>
        <w:t>Actual</w:t>
      </w:r>
      <w:r w:rsidR="00BD75D8" w:rsidRPr="00C12C47">
        <w:rPr>
          <w:rFonts w:eastAsia="Arial" w:cs="Arial"/>
        </w:rPr>
        <w:t xml:space="preserve"> FY Adjusted Contract Earnings</w:t>
      </w:r>
      <w:r w:rsidR="00BD75D8" w:rsidRPr="00C310F7">
        <w:rPr>
          <w:rFonts w:eastAsia="Arial" w:cs="Arial"/>
        </w:rPr>
        <w:t>.</w:t>
      </w:r>
    </w:p>
    <w:p w14:paraId="38CD2FF2" w14:textId="77777777" w:rsidR="001E4C06" w:rsidRDefault="001E4C06" w:rsidP="00BD75D8">
      <w:pPr>
        <w:rPr>
          <w:rFonts w:eastAsia="Arial" w:cs="Arial"/>
        </w:rPr>
      </w:pPr>
    </w:p>
    <w:p w14:paraId="6C52CB53" w14:textId="1107E81F" w:rsidR="001E4C06" w:rsidRPr="001E4C06" w:rsidRDefault="001E4C06" w:rsidP="00BD75D8">
      <w:pPr>
        <w:rPr>
          <w:rFonts w:eastAsia="Arial" w:cs="Arial"/>
        </w:rPr>
      </w:pPr>
      <w:r w:rsidRPr="00892DDF">
        <w:rPr>
          <w:rStyle w:val="Heading4Char"/>
        </w:rPr>
        <w:t>Transfer to Preschool Reserve</w:t>
      </w:r>
      <w:r>
        <w:rPr>
          <w:rFonts w:eastAsia="Arial" w:cs="Arial"/>
          <w:b/>
          <w:bCs/>
        </w:rPr>
        <w:t xml:space="preserve"> </w:t>
      </w:r>
      <w:r>
        <w:rPr>
          <w:rFonts w:eastAsia="Arial" w:cs="Arial"/>
        </w:rPr>
        <w:t xml:space="preserve">– Applicable to contractors with an open Preschool Reserve Account. If the CDE </w:t>
      </w:r>
      <w:proofErr w:type="gramStart"/>
      <w:r>
        <w:rPr>
          <w:rFonts w:eastAsia="Arial" w:cs="Arial"/>
        </w:rPr>
        <w:t>determines</w:t>
      </w:r>
      <w:proofErr w:type="gramEnd"/>
      <w:r>
        <w:rPr>
          <w:rFonts w:eastAsia="Arial" w:cs="Arial"/>
        </w:rPr>
        <w:t xml:space="preserve"> a transfer to the Preschool Reserve Account is appropriate, the amount indicated here must be transferred into the Preschool Reserve Account.</w:t>
      </w:r>
    </w:p>
    <w:p w14:paraId="6639A81C" w14:textId="77777777" w:rsidR="00BD75D8" w:rsidRDefault="00BD75D8" w:rsidP="00BD75D8">
      <w:pPr>
        <w:rPr>
          <w:rFonts w:eastAsia="Arial" w:cs="Arial"/>
          <w:b/>
        </w:rPr>
      </w:pPr>
    </w:p>
    <w:p w14:paraId="4CF31D9A" w14:textId="431A1255" w:rsidR="00BD75D8" w:rsidRPr="00C12C47" w:rsidRDefault="001E4C06" w:rsidP="00BD75D8">
      <w:pPr>
        <w:rPr>
          <w:rFonts w:eastAsia="Arial" w:cs="Arial"/>
        </w:rPr>
      </w:pPr>
      <w:r w:rsidRPr="00892DDF">
        <w:rPr>
          <w:rStyle w:val="Heading4Char"/>
        </w:rPr>
        <w:t>Actual</w:t>
      </w:r>
      <w:r w:rsidR="00BD75D8" w:rsidRPr="00892DDF">
        <w:rPr>
          <w:rStyle w:val="Heading4Char"/>
        </w:rPr>
        <w:t xml:space="preserve"> Percentage of Contract Earnings</w:t>
      </w:r>
      <w:r w:rsidR="00BD75D8">
        <w:rPr>
          <w:rFonts w:eastAsia="Arial" w:cs="Arial"/>
        </w:rPr>
        <w:t xml:space="preserve"> – Determined by dividing the </w:t>
      </w:r>
      <w:r>
        <w:rPr>
          <w:rFonts w:eastAsia="Arial" w:cs="Arial"/>
        </w:rPr>
        <w:t>Actual</w:t>
      </w:r>
      <w:r w:rsidR="00BD75D8" w:rsidRPr="00C12C47">
        <w:rPr>
          <w:rFonts w:eastAsia="Arial" w:cs="Arial"/>
        </w:rPr>
        <w:t xml:space="preserve"> FY </w:t>
      </w:r>
      <w:r>
        <w:rPr>
          <w:rFonts w:eastAsia="Arial" w:cs="Arial"/>
        </w:rPr>
        <w:t>Reimbursement</w:t>
      </w:r>
      <w:r w:rsidR="00BD75D8" w:rsidRPr="00C12C47">
        <w:rPr>
          <w:rFonts w:eastAsia="Arial" w:cs="Arial"/>
        </w:rPr>
        <w:t xml:space="preserve"> by the MRA</w:t>
      </w:r>
      <w:r w:rsidR="00BD75D8">
        <w:rPr>
          <w:rFonts w:eastAsia="Arial" w:cs="Arial"/>
        </w:rPr>
        <w:t>, not to exceed 100</w:t>
      </w:r>
      <w:r w:rsidR="00FB737F">
        <w:rPr>
          <w:rFonts w:eastAsia="Arial" w:cs="Arial"/>
        </w:rPr>
        <w:t xml:space="preserve"> percent.</w:t>
      </w:r>
    </w:p>
    <w:p w14:paraId="25C37836" w14:textId="77777777" w:rsidR="00BD75D8" w:rsidRDefault="00BD75D8" w:rsidP="00BD75D8">
      <w:pPr>
        <w:rPr>
          <w:rFonts w:eastAsia="Arial" w:cs="Arial"/>
          <w:b/>
        </w:rPr>
      </w:pPr>
    </w:p>
    <w:p w14:paraId="56E76C3C" w14:textId="098A2EFF" w:rsidR="00BD75D8" w:rsidRPr="004919F0" w:rsidRDefault="00BD75D8" w:rsidP="00BD75D8">
      <w:pPr>
        <w:rPr>
          <w:rFonts w:eastAsia="Arial" w:cs="Arial"/>
          <w:bCs/>
        </w:rPr>
      </w:pPr>
      <w:r w:rsidRPr="00892DDF">
        <w:rPr>
          <w:rStyle w:val="Heading4Char"/>
        </w:rPr>
        <w:t>Apportionments Paid to Date</w:t>
      </w:r>
      <w:r>
        <w:rPr>
          <w:rFonts w:eastAsia="Arial" w:cs="Arial"/>
        </w:rPr>
        <w:t xml:space="preserve"> </w:t>
      </w:r>
      <w:r w:rsidR="004919F0">
        <w:rPr>
          <w:rFonts w:eastAsia="Arial" w:cs="Arial"/>
          <w:bCs/>
        </w:rPr>
        <w:t>– The total amount of the contract that has been paid to date.</w:t>
      </w:r>
    </w:p>
    <w:p w14:paraId="0730119E" w14:textId="77777777" w:rsidR="00BD75D8" w:rsidRDefault="00BD75D8" w:rsidP="00BD75D8">
      <w:pPr>
        <w:rPr>
          <w:rFonts w:eastAsia="Arial" w:cs="Arial"/>
          <w:b/>
        </w:rPr>
      </w:pPr>
    </w:p>
    <w:p w14:paraId="5A208961" w14:textId="5A3E0E0F" w:rsidR="00BD75D8" w:rsidRPr="00F608B5" w:rsidRDefault="00BD75D8" w:rsidP="00BD75D8">
      <w:pPr>
        <w:rPr>
          <w:rFonts w:eastAsia="Arial" w:cs="Arial"/>
        </w:rPr>
      </w:pPr>
      <w:r w:rsidRPr="00892DDF">
        <w:rPr>
          <w:rStyle w:val="Heading4Char"/>
        </w:rPr>
        <w:t>Apportionment Schedule Cumulative Percent</w:t>
      </w:r>
      <w:r>
        <w:rPr>
          <w:rFonts w:eastAsia="Arial" w:cs="Arial"/>
        </w:rPr>
        <w:t xml:space="preserve"> – The maximum percentage of the </w:t>
      </w:r>
      <w:r w:rsidRPr="00012210">
        <w:rPr>
          <w:rFonts w:eastAsia="Arial" w:cs="Arial"/>
        </w:rPr>
        <w:t>Projected FY Reimbursement</w:t>
      </w:r>
      <w:r>
        <w:rPr>
          <w:rFonts w:eastAsia="Arial" w:cs="Arial"/>
        </w:rPr>
        <w:t xml:space="preserve"> that may be apportioned for the month. The apportionment schedule can be found in the Fiscal Handbook on the CDE website at </w:t>
      </w:r>
      <w:hyperlink r:id="rId12" w:tooltip="Early Education Homepage" w:history="1">
        <w:r w:rsidRPr="00F45FF9">
          <w:rPr>
            <w:rStyle w:val="Hyperlink"/>
            <w:rFonts w:eastAsia="Arial" w:cs="Arial"/>
          </w:rPr>
          <w:t>https://www.cde.ca.gov/fg/aa/cd/</w:t>
        </w:r>
      </w:hyperlink>
      <w:r>
        <w:rPr>
          <w:rFonts w:eastAsia="Arial" w:cs="Arial"/>
        </w:rPr>
        <w:t xml:space="preserve">. </w:t>
      </w:r>
    </w:p>
    <w:p w14:paraId="2D4323CF" w14:textId="77777777" w:rsidR="00BD75D8" w:rsidRDefault="00BD75D8" w:rsidP="00BD75D8">
      <w:pPr>
        <w:rPr>
          <w:rFonts w:eastAsia="Arial" w:cs="Arial"/>
          <w:b/>
        </w:rPr>
      </w:pPr>
    </w:p>
    <w:p w14:paraId="09C63071" w14:textId="4B5A3BE9" w:rsidR="001E4C06" w:rsidRPr="00FB6E28" w:rsidRDefault="00BD75D8" w:rsidP="00BD75D8">
      <w:pPr>
        <w:rPr>
          <w:rFonts w:eastAsia="Arial" w:cs="Arial"/>
        </w:rPr>
      </w:pPr>
      <w:r w:rsidRPr="00892DDF">
        <w:rPr>
          <w:rStyle w:val="Heading4Char"/>
        </w:rPr>
        <w:t>Calculated Apportionment</w:t>
      </w:r>
      <w:r>
        <w:rPr>
          <w:rFonts w:eastAsia="Arial" w:cs="Arial"/>
          <w:b/>
        </w:rPr>
        <w:t xml:space="preserve"> – </w:t>
      </w:r>
      <w:r w:rsidRPr="00273E0D">
        <w:rPr>
          <w:rFonts w:eastAsia="Arial" w:cs="Arial"/>
        </w:rPr>
        <w:t xml:space="preserve">Determined by multiplying the </w:t>
      </w:r>
      <w:r w:rsidR="00D15D10">
        <w:rPr>
          <w:rFonts w:eastAsia="Arial" w:cs="Arial"/>
        </w:rPr>
        <w:t>Actual</w:t>
      </w:r>
      <w:r w:rsidRPr="00012210">
        <w:rPr>
          <w:rFonts w:eastAsia="Arial" w:cs="Arial"/>
        </w:rPr>
        <w:t xml:space="preserve"> FY Reimbursement by the Apportionment Percentage and then subtracting Apportionments Paid to Date.</w:t>
      </w:r>
    </w:p>
    <w:p w14:paraId="30B995F7" w14:textId="77777777" w:rsidR="001E4C06" w:rsidRDefault="001E4C06" w:rsidP="00125BFC">
      <w:pPr>
        <w:pStyle w:val="Heading3"/>
      </w:pPr>
      <w:bookmarkStart w:id="73" w:name="_Toc203121729"/>
      <w:r>
        <w:t>Recommended Billing</w:t>
      </w:r>
      <w:bookmarkEnd w:id="73"/>
    </w:p>
    <w:p w14:paraId="62C09DD8" w14:textId="19AE44B8" w:rsidR="0024189F" w:rsidRPr="00980FA9" w:rsidRDefault="001E4C06" w:rsidP="00F97A06">
      <w:pPr>
        <w:rPr>
          <w:rFonts w:eastAsia="Arial" w:cs="Arial"/>
        </w:rPr>
      </w:pPr>
      <w:r>
        <w:t xml:space="preserve">The Recommended Billing section summarizes the </w:t>
      </w:r>
      <w:r w:rsidR="0024189F">
        <w:t>unearned reimbursement and billing amounts.</w:t>
      </w:r>
      <w:r w:rsidR="00980FA9">
        <w:t xml:space="preserve"> Please note, these amounts are not final and will not be immediately invoiced until the contract is closed. More information can be found in the annual Year-End Reminders letter, as well as the Fiscal Handbook, both of which can be found on the CDE website at </w:t>
      </w:r>
      <w:hyperlink r:id="rId13" w:tooltip="Early Education Homepage" w:history="1">
        <w:r w:rsidR="00980FA9" w:rsidRPr="00F45FF9">
          <w:rPr>
            <w:rStyle w:val="Hyperlink"/>
            <w:rFonts w:eastAsia="Arial" w:cs="Arial"/>
          </w:rPr>
          <w:t>https://www.cde.ca.gov/fg/aa/cd/</w:t>
        </w:r>
      </w:hyperlink>
      <w:r w:rsidR="00980FA9">
        <w:rPr>
          <w:rFonts w:eastAsia="Arial" w:cs="Arial"/>
        </w:rPr>
        <w:t xml:space="preserve">. </w:t>
      </w:r>
    </w:p>
    <w:p w14:paraId="0270A29B" w14:textId="77777777" w:rsidR="003B3DF9" w:rsidRDefault="003B3DF9" w:rsidP="001E4C06">
      <w:pPr>
        <w:pStyle w:val="BodyText"/>
      </w:pPr>
    </w:p>
    <w:p w14:paraId="4D36A3B2" w14:textId="77777777" w:rsidR="0024189F" w:rsidRDefault="0024189F" w:rsidP="00F97A06">
      <w:r w:rsidRPr="00F97A06">
        <w:rPr>
          <w:rStyle w:val="Heading4Char"/>
        </w:rPr>
        <w:t>Total Preliminary Billing Amount</w:t>
      </w:r>
      <w:r>
        <w:rPr>
          <w:b/>
          <w:bCs/>
        </w:rPr>
        <w:t xml:space="preserve"> </w:t>
      </w:r>
      <w:r>
        <w:t xml:space="preserve">– </w:t>
      </w:r>
      <w:r w:rsidRPr="00F97A06">
        <w:t>Determined by subtracting the Actual FY Reimbursement and Transfer to Preschool Reserve Account from the Apportionments Paid to Date.</w:t>
      </w:r>
    </w:p>
    <w:p w14:paraId="6A51E763" w14:textId="77777777" w:rsidR="0024189F" w:rsidRDefault="0024189F" w:rsidP="001E4C06">
      <w:pPr>
        <w:pStyle w:val="BodyText"/>
      </w:pPr>
    </w:p>
    <w:p w14:paraId="7DB5F45D" w14:textId="45476D71" w:rsidR="0024189F" w:rsidRDefault="0024189F" w:rsidP="00F97A06">
      <w:r w:rsidRPr="00F97A06">
        <w:rPr>
          <w:rStyle w:val="Heading4Char"/>
        </w:rPr>
        <w:t>Unearned Reimbursement</w:t>
      </w:r>
      <w:r>
        <w:rPr>
          <w:b/>
          <w:bCs/>
        </w:rPr>
        <w:t xml:space="preserve"> </w:t>
      </w:r>
      <w:r>
        <w:t xml:space="preserve">– </w:t>
      </w:r>
      <w:r w:rsidRPr="00F97A06">
        <w:t>The</w:t>
      </w:r>
      <w:r w:rsidR="00C334F0" w:rsidRPr="00F97A06">
        <w:t xml:space="preserve"> total billing</w:t>
      </w:r>
      <w:r w:rsidRPr="00F97A06">
        <w:t xml:space="preserve"> amount </w:t>
      </w:r>
      <w:r w:rsidR="00C334F0" w:rsidRPr="00F97A06">
        <w:t>above the adjusted MRA.</w:t>
      </w:r>
      <w:r w:rsidR="00C334F0">
        <w:t xml:space="preserve"> </w:t>
      </w:r>
    </w:p>
    <w:p w14:paraId="07F4C88E" w14:textId="77777777" w:rsidR="0024189F" w:rsidRDefault="0024189F" w:rsidP="001E4C06">
      <w:pPr>
        <w:pStyle w:val="BodyText"/>
      </w:pPr>
    </w:p>
    <w:p w14:paraId="7FC0FB87" w14:textId="585AA047" w:rsidR="0024189F" w:rsidRDefault="0024189F" w:rsidP="00F97A06">
      <w:r w:rsidRPr="00CE7D08">
        <w:rPr>
          <w:rStyle w:val="Heading4Char"/>
        </w:rPr>
        <w:t>Preliminary Interest Billing</w:t>
      </w:r>
      <w:r>
        <w:rPr>
          <w:b/>
          <w:bCs/>
        </w:rPr>
        <w:t xml:space="preserve"> </w:t>
      </w:r>
      <w:r>
        <w:t xml:space="preserve">– </w:t>
      </w:r>
      <w:r w:rsidRPr="00F97A06">
        <w:t>The portion of the Total Preliminary Billing Amount related to reported Interest Earned on Apportionment Payments.</w:t>
      </w:r>
    </w:p>
    <w:p w14:paraId="73EF4B7D" w14:textId="77777777" w:rsidR="0024189F" w:rsidRDefault="0024189F" w:rsidP="001E4C06">
      <w:pPr>
        <w:pStyle w:val="BodyText"/>
      </w:pPr>
    </w:p>
    <w:p w14:paraId="134CB340" w14:textId="777DD8FF" w:rsidR="00C52061" w:rsidRDefault="0024189F" w:rsidP="00F97A06">
      <w:r w:rsidRPr="00CE7D08">
        <w:rPr>
          <w:rStyle w:val="Heading4Char"/>
        </w:rPr>
        <w:t>Preliminary Contract Billing</w:t>
      </w:r>
      <w:r>
        <w:rPr>
          <w:b/>
          <w:bCs/>
        </w:rPr>
        <w:t xml:space="preserve"> </w:t>
      </w:r>
      <w:r>
        <w:t xml:space="preserve">– </w:t>
      </w:r>
      <w:r w:rsidRPr="00F97A06">
        <w:t>The portion of the Total Preliminary Billing Amount not related to reported Interest Earned on Apportionment Payments.</w:t>
      </w:r>
    </w:p>
    <w:p w14:paraId="64FD3BF7" w14:textId="61F2684B" w:rsidR="00D15D10" w:rsidRDefault="00D15D10">
      <w:pPr>
        <w:spacing w:after="160" w:line="259" w:lineRule="auto"/>
        <w:rPr>
          <w:rFonts w:eastAsia="Arial" w:cs="Arial"/>
          <w:szCs w:val="24"/>
          <w:lang w:bidi="en-US"/>
        </w:rPr>
      </w:pPr>
      <w:r>
        <w:br w:type="page"/>
      </w:r>
    </w:p>
    <w:p w14:paraId="7C4D810C" w14:textId="0A2DD921" w:rsidR="00D15D10" w:rsidRDefault="00D15D10" w:rsidP="00125BFC">
      <w:pPr>
        <w:pStyle w:val="Heading2"/>
      </w:pPr>
      <w:bookmarkStart w:id="74" w:name="_Toc203121730"/>
      <w:r w:rsidRPr="00CF5141">
        <w:lastRenderedPageBreak/>
        <w:t xml:space="preserve">CSPP </w:t>
      </w:r>
      <w:r>
        <w:t xml:space="preserve">Audited </w:t>
      </w:r>
      <w:r w:rsidRPr="00CF5141">
        <w:t>Contract Earnings Calculation</w:t>
      </w:r>
      <w:bookmarkEnd w:id="74"/>
    </w:p>
    <w:p w14:paraId="6863D008" w14:textId="20D7DA42" w:rsidR="00B03D7B" w:rsidRPr="00D15D10" w:rsidRDefault="00D15D10" w:rsidP="00D15D10">
      <w:pPr>
        <w:rPr>
          <w:i/>
          <w:iCs/>
        </w:rPr>
      </w:pPr>
      <w:r>
        <w:rPr>
          <w:i/>
          <w:iCs/>
        </w:rPr>
        <w:t>(Applicable to Non-LEA Contractors)</w:t>
      </w:r>
    </w:p>
    <w:p w14:paraId="56B21156" w14:textId="010369B2" w:rsidR="00D15D10" w:rsidRDefault="00D15D10" w:rsidP="00125BFC">
      <w:pPr>
        <w:pStyle w:val="Heading3"/>
      </w:pPr>
      <w:bookmarkStart w:id="75" w:name="_Toc203121731"/>
      <w:r>
        <w:t xml:space="preserve">Navigating to the </w:t>
      </w:r>
      <w:r w:rsidR="00F32C2F">
        <w:t xml:space="preserve">Audited </w:t>
      </w:r>
      <w:r w:rsidR="006808E9">
        <w:t xml:space="preserve">CSPP </w:t>
      </w:r>
      <w:r w:rsidRPr="00FB6E28">
        <w:t>Contract</w:t>
      </w:r>
      <w:r>
        <w:t xml:space="preserve"> Earnings Calculation</w:t>
      </w:r>
      <w:bookmarkEnd w:id="75"/>
      <w:r>
        <w:t xml:space="preserve"> </w:t>
      </w:r>
    </w:p>
    <w:p w14:paraId="084FEC2F" w14:textId="1EC0E034" w:rsidR="00D15D10" w:rsidRDefault="00F32C2F" w:rsidP="00D15D10">
      <w:r>
        <w:t>Audited</w:t>
      </w:r>
      <w:r w:rsidR="00D15D10">
        <w:t xml:space="preserve"> contract earnings calculations can be found in the Reporting/</w:t>
      </w:r>
      <w:r>
        <w:t>Audit</w:t>
      </w:r>
      <w:r w:rsidR="00D15D10">
        <w:t xml:space="preserve"> Reports submenu. </w:t>
      </w:r>
    </w:p>
    <w:p w14:paraId="7D2475AD" w14:textId="77777777" w:rsidR="00D15D10" w:rsidRDefault="00D15D10" w:rsidP="00D15D10"/>
    <w:p w14:paraId="7AC36D4C" w14:textId="4D8F1691" w:rsidR="00D15D10" w:rsidRPr="00BB40BA" w:rsidRDefault="00D15D10" w:rsidP="00D15D10">
      <w:r>
        <w:t xml:space="preserve">On this page, users will see a list of all </w:t>
      </w:r>
      <w:r w:rsidR="00F32C2F">
        <w:t>audited</w:t>
      </w:r>
      <w:r>
        <w:t xml:space="preserve"> reports</w:t>
      </w:r>
      <w:r w:rsidR="00F32C2F">
        <w:t>, including audited Preschool Reserve Account Activity Reports</w:t>
      </w:r>
      <w:r>
        <w:t xml:space="preserve">. This list can be filtered by </w:t>
      </w:r>
      <w:r w:rsidR="006F43F5">
        <w:t>FY</w:t>
      </w:r>
      <w:r>
        <w:t xml:space="preserve"> and agreement type. Each certified report is listed separately. To view a</w:t>
      </w:r>
      <w:r w:rsidR="00F32C2F">
        <w:t>n audited</w:t>
      </w:r>
      <w:r>
        <w:t xml:space="preserve"> contract earnings calculation, click on the </w:t>
      </w:r>
      <w:r>
        <w:rPr>
          <w:i/>
          <w:iCs/>
        </w:rPr>
        <w:t>Calculation</w:t>
      </w:r>
      <w:r>
        <w:t xml:space="preserve"> link in the </w:t>
      </w:r>
      <w:r>
        <w:rPr>
          <w:i/>
          <w:iCs/>
        </w:rPr>
        <w:t>Earnings Calculations</w:t>
      </w:r>
      <w:r>
        <w:t xml:space="preserve"> column next to the relevant </w:t>
      </w:r>
      <w:r w:rsidR="00F32C2F">
        <w:t>audit</w:t>
      </w:r>
      <w:r>
        <w:t xml:space="preserve"> report. </w:t>
      </w:r>
    </w:p>
    <w:p w14:paraId="5E2AC360" w14:textId="0A76A08F" w:rsidR="00676B19" w:rsidRDefault="00676B19" w:rsidP="00125BFC">
      <w:pPr>
        <w:pStyle w:val="Heading3"/>
      </w:pPr>
      <w:bookmarkStart w:id="76" w:name="_Toc203121732"/>
      <w:r>
        <w:t>Submission and Report Information</w:t>
      </w:r>
      <w:bookmarkEnd w:id="76"/>
    </w:p>
    <w:p w14:paraId="0F7B4B20" w14:textId="77777777" w:rsidR="00D15D10" w:rsidRDefault="00D15D10" w:rsidP="00D15D10">
      <w:r>
        <w:t xml:space="preserve">The top of the contract earnings calculation will indicate: </w:t>
      </w:r>
    </w:p>
    <w:p w14:paraId="07FDB197" w14:textId="77777777" w:rsidR="00D15D10" w:rsidRDefault="00D15D10" w:rsidP="00D15D10"/>
    <w:p w14:paraId="2A92B2B7" w14:textId="77777777" w:rsidR="00D15D10" w:rsidRDefault="00D15D10" w:rsidP="00D15D10">
      <w:pPr>
        <w:pStyle w:val="ListParagraph"/>
        <w:numPr>
          <w:ilvl w:val="0"/>
          <w:numId w:val="16"/>
        </w:numPr>
      </w:pPr>
      <w:r>
        <w:t>The username of the fiscal analyst who approved the report, as well as the date and time the calculation was approved.</w:t>
      </w:r>
    </w:p>
    <w:p w14:paraId="523BE7FB" w14:textId="05619CB5" w:rsidR="00691750" w:rsidRDefault="00691750" w:rsidP="00691750">
      <w:pPr>
        <w:pStyle w:val="ListParagraph"/>
        <w:numPr>
          <w:ilvl w:val="0"/>
          <w:numId w:val="16"/>
        </w:numPr>
      </w:pPr>
      <w:r>
        <w:t xml:space="preserve">Note and warning messages generated by the audited Enrollment, Attendance, and Fiscal Report, if applicable. Notes and warnings will not prevent users from certifying reports, but they display information that is relevant to users, such as reporting administrative costs in excess of </w:t>
      </w:r>
      <w:r w:rsidR="00FB737F">
        <w:t xml:space="preserve">15 </w:t>
      </w:r>
      <w:r>
        <w:t>percent, or zero enrollment in any of the Exceptional Needs/Severely Disabled adjustment factor categories.</w:t>
      </w:r>
    </w:p>
    <w:p w14:paraId="58DEED8C" w14:textId="13F36673" w:rsidR="00D15D10" w:rsidRDefault="00D15D10" w:rsidP="00D15D10">
      <w:pPr>
        <w:pStyle w:val="ListParagraph"/>
        <w:numPr>
          <w:ilvl w:val="0"/>
          <w:numId w:val="16"/>
        </w:numPr>
      </w:pPr>
      <w:r>
        <w:t>The report month upon which the calculation is based</w:t>
      </w:r>
      <w:r w:rsidR="00983033">
        <w:t>, which for audited reports will always be Audit.</w:t>
      </w:r>
    </w:p>
    <w:p w14:paraId="7B4BF03E" w14:textId="0ED5C92C" w:rsidR="00D15D10" w:rsidRDefault="00D15D10" w:rsidP="00D15D10">
      <w:pPr>
        <w:pStyle w:val="ListParagraph"/>
        <w:numPr>
          <w:ilvl w:val="0"/>
          <w:numId w:val="16"/>
        </w:numPr>
      </w:pPr>
      <w:r>
        <w:t xml:space="preserve">The username of the </w:t>
      </w:r>
      <w:r w:rsidR="00F32C2F">
        <w:t>fiscal analyst</w:t>
      </w:r>
      <w:r>
        <w:t xml:space="preserve"> who certified the report, as well as the date and time of the report certification.</w:t>
      </w:r>
    </w:p>
    <w:p w14:paraId="2B4C794E" w14:textId="6C4C2DEC" w:rsidR="00D15D10" w:rsidRDefault="00D15D10" w:rsidP="00D15D10">
      <w:pPr>
        <w:pStyle w:val="ListParagraph"/>
        <w:numPr>
          <w:ilvl w:val="0"/>
          <w:numId w:val="16"/>
        </w:numPr>
      </w:pPr>
      <w:r>
        <w:t>The apportionment month</w:t>
      </w:r>
      <w:r w:rsidR="00F32C2F">
        <w:t>, which for audited reports will always be June.</w:t>
      </w:r>
    </w:p>
    <w:p w14:paraId="4F085EFD" w14:textId="350B6E30" w:rsidR="00D15D10" w:rsidRPr="00FB6E28" w:rsidRDefault="00D15D10" w:rsidP="00D15D10">
      <w:pPr>
        <w:pStyle w:val="ListParagraph"/>
        <w:numPr>
          <w:ilvl w:val="0"/>
          <w:numId w:val="16"/>
        </w:numPr>
      </w:pPr>
      <w:r>
        <w:t>The most recently executed amendment and revision number.</w:t>
      </w:r>
    </w:p>
    <w:p w14:paraId="0F30FD62" w14:textId="77777777" w:rsidR="00D15D10" w:rsidRPr="00B948CB" w:rsidRDefault="00D15D10" w:rsidP="00125BFC">
      <w:pPr>
        <w:pStyle w:val="Heading3"/>
      </w:pPr>
      <w:bookmarkStart w:id="77" w:name="_Toc203121733"/>
      <w:r w:rsidRPr="005E6DBC">
        <w:t>Contract Terms</w:t>
      </w:r>
      <w:bookmarkEnd w:id="77"/>
    </w:p>
    <w:p w14:paraId="65755A89" w14:textId="77777777" w:rsidR="00D15D10" w:rsidRDefault="00D15D10" w:rsidP="00D15D10">
      <w:pPr>
        <w:rPr>
          <w:rFonts w:eastAsia="Arial" w:cs="Arial"/>
          <w:szCs w:val="24"/>
        </w:rPr>
      </w:pPr>
      <w:r>
        <w:rPr>
          <w:rFonts w:eastAsia="Arial" w:cs="Arial"/>
          <w:szCs w:val="24"/>
        </w:rPr>
        <w:t>The Contract Terms section contains the contract terms of the most recently executed amendment as well as information relevant to the calculation. It includes:</w:t>
      </w:r>
    </w:p>
    <w:p w14:paraId="621F33FA" w14:textId="77777777" w:rsidR="00D15D10" w:rsidRDefault="00D15D10" w:rsidP="00D15D10">
      <w:pPr>
        <w:rPr>
          <w:rFonts w:eastAsia="Arial" w:cs="Arial"/>
          <w:szCs w:val="24"/>
        </w:rPr>
      </w:pPr>
    </w:p>
    <w:p w14:paraId="6219E179" w14:textId="12804BA6" w:rsidR="00D15D10" w:rsidRPr="005022B1" w:rsidRDefault="00D15D10" w:rsidP="00D15D10">
      <w:pPr>
        <w:rPr>
          <w:rFonts w:eastAsia="Arial" w:cs="Arial"/>
          <w:bCs/>
        </w:rPr>
      </w:pPr>
      <w:r w:rsidRPr="00DE0005">
        <w:rPr>
          <w:rStyle w:val="Heading4Char"/>
        </w:rPr>
        <w:t>MRA</w:t>
      </w:r>
      <w:r>
        <w:rPr>
          <w:rFonts w:eastAsia="Arial" w:cs="Arial"/>
          <w:b/>
        </w:rPr>
        <w:t xml:space="preserve"> </w:t>
      </w:r>
      <w:r>
        <w:rPr>
          <w:rFonts w:eastAsia="Arial" w:cs="Arial"/>
          <w:bCs/>
        </w:rPr>
        <w:t>– The contract amount.</w:t>
      </w:r>
    </w:p>
    <w:p w14:paraId="15EBCF21" w14:textId="77777777" w:rsidR="00D15D10" w:rsidRPr="00116A02" w:rsidRDefault="00D15D10" w:rsidP="00D15D10">
      <w:pPr>
        <w:rPr>
          <w:rFonts w:eastAsia="Arial" w:cs="Arial"/>
          <w:b/>
        </w:rPr>
      </w:pPr>
    </w:p>
    <w:p w14:paraId="1275D53F" w14:textId="6F2447D2" w:rsidR="00D15D10" w:rsidRPr="004919F0" w:rsidRDefault="00D15D10" w:rsidP="00D15D10">
      <w:pPr>
        <w:rPr>
          <w:rFonts w:eastAsia="Arial" w:cs="Arial"/>
          <w:bCs/>
        </w:rPr>
      </w:pPr>
      <w:r w:rsidRPr="00DE0005">
        <w:rPr>
          <w:rStyle w:val="Heading4Char"/>
        </w:rPr>
        <w:t>Apportionments Paid to Date</w:t>
      </w:r>
      <w:r>
        <w:rPr>
          <w:rFonts w:eastAsia="Arial" w:cs="Arial"/>
          <w:b/>
        </w:rPr>
        <w:t xml:space="preserve"> </w:t>
      </w:r>
      <w:r w:rsidR="004919F0">
        <w:rPr>
          <w:rFonts w:eastAsia="Arial" w:cs="Arial"/>
          <w:bCs/>
        </w:rPr>
        <w:t>– The total amount of the contract that has been paid to date.</w:t>
      </w:r>
    </w:p>
    <w:p w14:paraId="4D828476" w14:textId="77777777" w:rsidR="00D15D10" w:rsidRPr="00116A02" w:rsidRDefault="00D15D10" w:rsidP="00D15D10">
      <w:pPr>
        <w:rPr>
          <w:rFonts w:eastAsia="Arial" w:cs="Arial"/>
          <w:b/>
        </w:rPr>
      </w:pPr>
    </w:p>
    <w:p w14:paraId="23209403" w14:textId="3EE272A6" w:rsidR="00D15D10" w:rsidRPr="00116A02" w:rsidRDefault="00D15D10" w:rsidP="00D15D10">
      <w:pPr>
        <w:rPr>
          <w:rFonts w:eastAsia="Arial" w:cs="Arial"/>
          <w:b/>
        </w:rPr>
      </w:pPr>
      <w:r w:rsidRPr="00DE0005">
        <w:rPr>
          <w:rStyle w:val="Heading4Char"/>
        </w:rPr>
        <w:lastRenderedPageBreak/>
        <w:t>MDO</w:t>
      </w:r>
      <w:r w:rsidRPr="00D15D10">
        <w:rPr>
          <w:rFonts w:eastAsia="Arial" w:cs="Arial"/>
          <w:bCs/>
        </w:rPr>
        <w:t xml:space="preserve"> </w:t>
      </w:r>
      <w:r>
        <w:rPr>
          <w:rFonts w:eastAsia="Arial" w:cs="Arial"/>
          <w:bCs/>
        </w:rPr>
        <w:t>– The minimum days of operation for the contract.</w:t>
      </w:r>
    </w:p>
    <w:p w14:paraId="33DAF535" w14:textId="77777777" w:rsidR="00D15D10" w:rsidRPr="00116A02" w:rsidRDefault="00D15D10" w:rsidP="00D15D10">
      <w:pPr>
        <w:rPr>
          <w:rFonts w:eastAsia="Arial" w:cs="Arial"/>
          <w:b/>
        </w:rPr>
      </w:pPr>
    </w:p>
    <w:p w14:paraId="71FDBBFB" w14:textId="7C72C972" w:rsidR="00D15D10" w:rsidRPr="005022B1" w:rsidRDefault="00D15D10" w:rsidP="00D15D10">
      <w:pPr>
        <w:rPr>
          <w:rFonts w:eastAsia="Arial" w:cs="Arial"/>
          <w:bCs/>
        </w:rPr>
      </w:pPr>
      <w:r w:rsidRPr="00DE0005">
        <w:rPr>
          <w:rStyle w:val="Heading4Char"/>
        </w:rPr>
        <w:t>Approved Start-up</w:t>
      </w:r>
      <w:r>
        <w:rPr>
          <w:rFonts w:eastAsia="Arial" w:cs="Arial"/>
          <w:b/>
        </w:rPr>
        <w:t xml:space="preserve"> </w:t>
      </w:r>
      <w:r>
        <w:rPr>
          <w:rFonts w:eastAsia="Arial" w:cs="Arial"/>
          <w:bCs/>
        </w:rPr>
        <w:t>– A service-level exemption</w:t>
      </w:r>
      <w:r w:rsidR="004919F0">
        <w:rPr>
          <w:rFonts w:eastAsia="Arial" w:cs="Arial"/>
          <w:bCs/>
        </w:rPr>
        <w:t xml:space="preserve"> that has been approved by the CDE</w:t>
      </w:r>
      <w:r w:rsidR="00AB1FE5">
        <w:rPr>
          <w:rFonts w:eastAsia="Arial" w:cs="Arial"/>
          <w:bCs/>
        </w:rPr>
        <w:t xml:space="preserve"> and represents the maximum amount that can be reimbursed by the contract</w:t>
      </w:r>
      <w:r w:rsidR="00775B83">
        <w:rPr>
          <w:rFonts w:eastAsia="Arial" w:cs="Arial"/>
          <w:bCs/>
        </w:rPr>
        <w:t>.</w:t>
      </w:r>
    </w:p>
    <w:p w14:paraId="2E218232" w14:textId="77777777" w:rsidR="00D15D10" w:rsidRPr="00011265" w:rsidRDefault="00D15D10" w:rsidP="00D15D10">
      <w:pPr>
        <w:rPr>
          <w:rFonts w:eastAsia="Arial" w:cs="Arial"/>
          <w:b/>
        </w:rPr>
      </w:pPr>
    </w:p>
    <w:p w14:paraId="568C954D" w14:textId="01455DF3" w:rsidR="00D15D10" w:rsidRPr="009A7C95" w:rsidRDefault="00D15D10" w:rsidP="00D15D10">
      <w:pPr>
        <w:rPr>
          <w:rFonts w:eastAsia="Arial" w:cs="Arial"/>
        </w:rPr>
      </w:pPr>
      <w:r w:rsidRPr="00DE0005">
        <w:rPr>
          <w:rStyle w:val="Heading4Char"/>
        </w:rPr>
        <w:t>VTT/CSPP-CCTR Transfer Exception</w:t>
      </w:r>
      <w:r>
        <w:rPr>
          <w:rFonts w:eastAsia="Arial" w:cs="Arial"/>
        </w:rPr>
        <w:t xml:space="preserve"> – An</w:t>
      </w:r>
      <w:r w:rsidRPr="009A7C95">
        <w:rPr>
          <w:rFonts w:eastAsia="Arial" w:cs="Arial"/>
        </w:rPr>
        <w:t xml:space="preserve"> adjustment that impacts two items in the calculation. </w:t>
      </w:r>
      <w:r>
        <w:rPr>
          <w:rFonts w:eastAsia="Arial" w:cs="Arial"/>
        </w:rPr>
        <w:t xml:space="preserve">A </w:t>
      </w:r>
      <w:r w:rsidRPr="009A7C95">
        <w:rPr>
          <w:rFonts w:eastAsia="Arial" w:cs="Arial"/>
        </w:rPr>
        <w:t xml:space="preserve">VTT </w:t>
      </w:r>
      <w:r>
        <w:rPr>
          <w:rFonts w:eastAsia="Arial" w:cs="Arial"/>
        </w:rPr>
        <w:t>is a</w:t>
      </w:r>
      <w:r w:rsidRPr="009A7C95">
        <w:rPr>
          <w:rFonts w:eastAsia="Arial" w:cs="Arial"/>
        </w:rPr>
        <w:t xml:space="preserve"> transfer between one contractor’s underearning contract </w:t>
      </w:r>
      <w:r>
        <w:rPr>
          <w:rFonts w:eastAsia="Arial" w:cs="Arial"/>
        </w:rPr>
        <w:t>and</w:t>
      </w:r>
      <w:r w:rsidRPr="009A7C95">
        <w:rPr>
          <w:rFonts w:eastAsia="Arial" w:cs="Arial"/>
        </w:rPr>
        <w:t xml:space="preserve"> another contractor’s overearning contract; the transfer is temporary or only for one </w:t>
      </w:r>
      <w:r w:rsidR="006F43F5">
        <w:rPr>
          <w:rFonts w:eastAsia="Arial" w:cs="Arial"/>
        </w:rPr>
        <w:t>FY</w:t>
      </w:r>
      <w:r w:rsidRPr="009A7C95">
        <w:rPr>
          <w:rFonts w:eastAsia="Arial" w:cs="Arial"/>
        </w:rPr>
        <w:t xml:space="preserve">. CSPP/CCTR transfers are </w:t>
      </w:r>
      <w:r w:rsidR="00691750">
        <w:rPr>
          <w:rFonts w:eastAsia="Arial" w:cs="Arial"/>
        </w:rPr>
        <w:t xml:space="preserve">one-time, temporary </w:t>
      </w:r>
      <w:r w:rsidRPr="009A7C95">
        <w:rPr>
          <w:rFonts w:eastAsia="Arial" w:cs="Arial"/>
        </w:rPr>
        <w:t>transfers between one contractor’s CSPP and CCTR contract</w:t>
      </w:r>
      <w:r>
        <w:rPr>
          <w:rFonts w:eastAsia="Arial" w:cs="Arial"/>
        </w:rPr>
        <w:t>s</w:t>
      </w:r>
      <w:r w:rsidRPr="009A7C95">
        <w:rPr>
          <w:rFonts w:eastAsia="Arial" w:cs="Arial"/>
        </w:rPr>
        <w:t xml:space="preserve">. </w:t>
      </w:r>
      <w:r>
        <w:rPr>
          <w:rFonts w:eastAsia="Arial" w:cs="Arial"/>
        </w:rPr>
        <w:t>The amount reflected here may be a negative (when temporarily receiving funds) or a positive (when temporarily relinquishing funds). If a contractor participates in more than one transfer, the amount reflected in this field will be the net total amount of the transfers.</w:t>
      </w:r>
    </w:p>
    <w:p w14:paraId="6A487C58" w14:textId="77777777" w:rsidR="00D15D10" w:rsidRDefault="00D15D10" w:rsidP="00D15D10">
      <w:pPr>
        <w:rPr>
          <w:rFonts w:eastAsia="Arial" w:cs="Arial"/>
        </w:rPr>
      </w:pPr>
    </w:p>
    <w:p w14:paraId="79D71FD8" w14:textId="77777777" w:rsidR="00D15D10" w:rsidRPr="005C6A58" w:rsidRDefault="00D15D10" w:rsidP="00D15D10">
      <w:pPr>
        <w:rPr>
          <w:rFonts w:eastAsia="Arial" w:cs="Arial"/>
        </w:rPr>
      </w:pPr>
      <w:r w:rsidRPr="009A7C95">
        <w:rPr>
          <w:rFonts w:eastAsia="Arial" w:cs="Arial"/>
        </w:rPr>
        <w:t>Contractors with a Preschool Reserve Account are limited to a maximum reserve of 15 percent of the total of their CSPP MRAs. The Exception line prevent</w:t>
      </w:r>
      <w:r>
        <w:rPr>
          <w:rFonts w:eastAsia="Arial" w:cs="Arial"/>
        </w:rPr>
        <w:t>s</w:t>
      </w:r>
      <w:r w:rsidRPr="009A7C95">
        <w:rPr>
          <w:rFonts w:eastAsia="Arial" w:cs="Arial"/>
        </w:rPr>
        <w:t xml:space="preserve"> that temporary increase or decrease to a contractor’s MRA from impacting their Preschool Reserve Account Cap or their total Exceptional Needs/Severely Disabled Set Aside.</w:t>
      </w:r>
    </w:p>
    <w:p w14:paraId="4CEDA68A" w14:textId="77777777" w:rsidR="00D15D10" w:rsidRDefault="00D15D10" w:rsidP="00D15D10">
      <w:pPr>
        <w:ind w:left="720"/>
        <w:rPr>
          <w:rFonts w:eastAsia="Arial" w:cs="Arial"/>
          <w:b/>
        </w:rPr>
      </w:pPr>
    </w:p>
    <w:p w14:paraId="27F95BD1" w14:textId="3B3099AC" w:rsidR="00D15D10" w:rsidRPr="00FB6E28" w:rsidRDefault="00D15D10" w:rsidP="00DE0005">
      <w:pPr>
        <w:rPr>
          <w:rFonts w:eastAsiaTheme="majorEastAsia" w:cs="Arial"/>
          <w:b/>
          <w:bCs/>
          <w:sz w:val="44"/>
          <w:szCs w:val="44"/>
        </w:rPr>
      </w:pPr>
      <w:r w:rsidRPr="00DE0005">
        <w:rPr>
          <w:rStyle w:val="Heading4Char"/>
        </w:rPr>
        <w:t>Exceptional Needs/Severely Disabled Set Aside</w:t>
      </w:r>
      <w:r>
        <w:rPr>
          <w:rFonts w:eastAsia="Arial" w:cs="Arial"/>
        </w:rPr>
        <w:t xml:space="preserve"> – </w:t>
      </w:r>
      <w:r w:rsidR="0013468A" w:rsidRPr="00DE0005">
        <w:t xml:space="preserve">Pursuant to </w:t>
      </w:r>
      <w:r w:rsidR="0013468A" w:rsidRPr="001E5F7E">
        <w:rPr>
          <w:i/>
          <w:iCs/>
        </w:rPr>
        <w:t>EC</w:t>
      </w:r>
      <w:r w:rsidR="0013468A" w:rsidRPr="00DE0005">
        <w:t xml:space="preserve"> Section 8208(c)(1), CSPP contractors are required to set aside five percent of funded enrollment for children with exceptional needs, including those that are severely disabled, as defined in </w:t>
      </w:r>
      <w:r w:rsidR="0013468A" w:rsidRPr="001E5F7E">
        <w:rPr>
          <w:i/>
          <w:iCs/>
        </w:rPr>
        <w:t>EC</w:t>
      </w:r>
      <w:r w:rsidR="0013468A" w:rsidRPr="00DE0005">
        <w:t xml:space="preserve"> Section 8205(ae). Exceptional Needs/Severely Disabled Set Aside is d</w:t>
      </w:r>
      <w:r w:rsidRPr="00DE0005">
        <w:t xml:space="preserve">etermined by adding the VTT/CSPP-CCTR Transfer Exception amount to the contract MRA, multiplying the result by five percent, then by the full-time exceptional needs adjustment factor of 2.4. </w:t>
      </w:r>
    </w:p>
    <w:p w14:paraId="24442124" w14:textId="77777777" w:rsidR="00D15D10" w:rsidRDefault="00D15D10" w:rsidP="00125BFC">
      <w:pPr>
        <w:pStyle w:val="Heading3"/>
      </w:pPr>
      <w:bookmarkStart w:id="78" w:name="_Toc203121734"/>
      <w:r w:rsidRPr="00633070">
        <w:t>Calculations from Reported Data</w:t>
      </w:r>
      <w:bookmarkEnd w:id="78"/>
    </w:p>
    <w:p w14:paraId="64B82F1A" w14:textId="193D7016" w:rsidR="00D15D10" w:rsidRPr="00633070" w:rsidRDefault="00D15D10" w:rsidP="00D15D10">
      <w:pPr>
        <w:rPr>
          <w:rFonts w:eastAsia="Arial" w:cs="Arial"/>
        </w:rPr>
      </w:pPr>
      <w:r w:rsidRPr="0094011C">
        <w:rPr>
          <w:rFonts w:eastAsia="Arial" w:cs="Arial"/>
        </w:rPr>
        <w:t xml:space="preserve">The Calculations from Reported Data section uses data from the </w:t>
      </w:r>
      <w:r w:rsidR="00863627" w:rsidRPr="0094011C">
        <w:rPr>
          <w:rFonts w:eastAsia="Arial" w:cs="Arial"/>
        </w:rPr>
        <w:t>audited</w:t>
      </w:r>
      <w:r w:rsidRPr="0094011C">
        <w:rPr>
          <w:rFonts w:eastAsia="Arial" w:cs="Arial"/>
        </w:rPr>
        <w:t xml:space="preserve"> Enrollment, Attendance, and Fiscal Report to calculate the total certified enrollment percentage, and the total attendance percentage, which are later used to determine contract earnings and apportionment payments.</w:t>
      </w:r>
    </w:p>
    <w:p w14:paraId="08F3EE29" w14:textId="77777777" w:rsidR="00D15D10" w:rsidRDefault="00D15D10" w:rsidP="00D15D10">
      <w:pPr>
        <w:rPr>
          <w:rFonts w:eastAsia="Arial" w:cs="Arial"/>
        </w:rPr>
      </w:pPr>
    </w:p>
    <w:p w14:paraId="11045C16" w14:textId="77777777" w:rsidR="00D15D10" w:rsidRPr="003656EB" w:rsidRDefault="00D15D10" w:rsidP="00D15D10">
      <w:pPr>
        <w:rPr>
          <w:rFonts w:eastAsia="Arial" w:cs="Arial"/>
        </w:rPr>
      </w:pPr>
      <w:r w:rsidRPr="00DE0005">
        <w:rPr>
          <w:rStyle w:val="Heading4Char"/>
        </w:rPr>
        <w:t>Actual Days of Operation</w:t>
      </w:r>
      <w:r>
        <w:rPr>
          <w:rFonts w:eastAsia="Arial" w:cs="Arial"/>
        </w:rPr>
        <w:t xml:space="preserve"> – Reported Days of Operation.</w:t>
      </w:r>
    </w:p>
    <w:p w14:paraId="6F4D6C84" w14:textId="77777777" w:rsidR="00D15D10" w:rsidRPr="00CB01B2" w:rsidRDefault="00D15D10" w:rsidP="00D15D10">
      <w:pPr>
        <w:rPr>
          <w:rFonts w:eastAsia="Arial" w:cs="Arial"/>
          <w:b/>
        </w:rPr>
      </w:pPr>
    </w:p>
    <w:p w14:paraId="0848EA75" w14:textId="77777777" w:rsidR="00D15D10" w:rsidRDefault="00D15D10" w:rsidP="00D15D10">
      <w:pPr>
        <w:rPr>
          <w:rFonts w:eastAsia="Arial" w:cs="Arial"/>
        </w:rPr>
      </w:pPr>
      <w:r w:rsidRPr="00DE0005">
        <w:rPr>
          <w:rStyle w:val="Heading4Char"/>
        </w:rPr>
        <w:t>Percent of MDO Operated</w:t>
      </w:r>
      <w:r>
        <w:rPr>
          <w:rFonts w:eastAsia="Arial" w:cs="Arial"/>
        </w:rPr>
        <w:t xml:space="preserve"> – Determined by dividing the </w:t>
      </w:r>
      <w:r w:rsidRPr="00FF46A1">
        <w:rPr>
          <w:rFonts w:eastAsia="Arial" w:cs="Arial"/>
        </w:rPr>
        <w:t xml:space="preserve">Actual Days </w:t>
      </w:r>
      <w:r>
        <w:rPr>
          <w:rFonts w:eastAsia="Arial" w:cs="Arial"/>
        </w:rPr>
        <w:t>of Operation by the MDO.</w:t>
      </w:r>
    </w:p>
    <w:p w14:paraId="7057508F" w14:textId="77777777" w:rsidR="00D15D10" w:rsidRPr="001D4475" w:rsidRDefault="00D15D10" w:rsidP="00D15D10">
      <w:pPr>
        <w:rPr>
          <w:rFonts w:eastAsia="Arial" w:cs="Arial"/>
        </w:rPr>
      </w:pPr>
    </w:p>
    <w:p w14:paraId="60BA77C8" w14:textId="77777777" w:rsidR="00D15D10" w:rsidRPr="00CE3130" w:rsidRDefault="00D15D10" w:rsidP="00D15D10">
      <w:pPr>
        <w:rPr>
          <w:rFonts w:eastAsia="Arial" w:cs="Arial"/>
        </w:rPr>
      </w:pPr>
      <w:r w:rsidRPr="00DE0005">
        <w:rPr>
          <w:rStyle w:val="Heading4Char"/>
        </w:rPr>
        <w:t>Total Certified Adjusted Days of Enrollment</w:t>
      </w:r>
      <w:r>
        <w:rPr>
          <w:rFonts w:eastAsia="Arial" w:cs="Arial"/>
        </w:rPr>
        <w:t xml:space="preserve"> – Total Certified Adjusted Days of Enrollment from the report. If a contractor is reporting certified enrollment in multiple counties, this number will be the sum of all reported enrollment.</w:t>
      </w:r>
    </w:p>
    <w:p w14:paraId="6C921AFB" w14:textId="77777777" w:rsidR="00D15D10" w:rsidRPr="00CB01B2" w:rsidRDefault="00D15D10" w:rsidP="00D15D10">
      <w:pPr>
        <w:rPr>
          <w:rFonts w:eastAsia="Arial" w:cs="Arial"/>
          <w:b/>
        </w:rPr>
      </w:pPr>
    </w:p>
    <w:p w14:paraId="3C21FB88" w14:textId="02B41103" w:rsidR="00D15D10" w:rsidRPr="00CB257C" w:rsidRDefault="00D15D10" w:rsidP="00D15D10">
      <w:pPr>
        <w:rPr>
          <w:rFonts w:eastAsia="Arial" w:cs="Arial"/>
        </w:rPr>
      </w:pPr>
      <w:r w:rsidRPr="00DE0005">
        <w:rPr>
          <w:rStyle w:val="Heading4Char"/>
        </w:rPr>
        <w:t xml:space="preserve">Total Certified Severely Disabled/Exceptional Needs </w:t>
      </w:r>
      <w:r w:rsidR="006904F2" w:rsidRPr="00DE0005">
        <w:rPr>
          <w:rStyle w:val="Heading4Char"/>
        </w:rPr>
        <w:t xml:space="preserve">Adjusted </w:t>
      </w:r>
      <w:r w:rsidRPr="00DE0005">
        <w:rPr>
          <w:rStyle w:val="Heading4Char"/>
        </w:rPr>
        <w:t>Days of Enrollment</w:t>
      </w:r>
      <w:r w:rsidR="00BE593C">
        <w:rPr>
          <w:rStyle w:val="Heading4Char"/>
        </w:rPr>
        <w:t xml:space="preserve"> (included in above line)</w:t>
      </w:r>
      <w:r>
        <w:rPr>
          <w:rFonts w:eastAsia="Arial" w:cs="Arial"/>
        </w:rPr>
        <w:t xml:space="preserve"> – Total Certified </w:t>
      </w:r>
      <w:r w:rsidRPr="00CE3130">
        <w:rPr>
          <w:rFonts w:eastAsia="Arial" w:cs="Arial"/>
        </w:rPr>
        <w:t xml:space="preserve">Severely Disabled/Exceptional Needs </w:t>
      </w:r>
      <w:r w:rsidR="006904F2">
        <w:rPr>
          <w:rFonts w:eastAsia="Arial" w:cs="Arial"/>
        </w:rPr>
        <w:t xml:space="preserve">Adjusted </w:t>
      </w:r>
      <w:r w:rsidRPr="00CE3130">
        <w:rPr>
          <w:rFonts w:eastAsia="Arial" w:cs="Arial"/>
        </w:rPr>
        <w:t>Days of Enrollment</w:t>
      </w:r>
      <w:r>
        <w:rPr>
          <w:rFonts w:eastAsia="Arial" w:cs="Arial"/>
        </w:rPr>
        <w:t xml:space="preserve"> from the report. This amount is included in the </w:t>
      </w:r>
      <w:r w:rsidRPr="00FF46A1">
        <w:rPr>
          <w:rFonts w:eastAsia="Arial" w:cs="Arial"/>
        </w:rPr>
        <w:t>Total Certified Adjusted Days of Enrollment</w:t>
      </w:r>
      <w:r>
        <w:rPr>
          <w:rFonts w:eastAsia="Arial" w:cs="Arial"/>
        </w:rPr>
        <w:t xml:space="preserve">. If a contractor is reporting certified enrollment in </w:t>
      </w:r>
      <w:r>
        <w:rPr>
          <w:rFonts w:eastAsia="Arial" w:cs="Arial"/>
        </w:rPr>
        <w:lastRenderedPageBreak/>
        <w:t>these categories in multiple counties, this number will be the sum of all reported enrollment.</w:t>
      </w:r>
    </w:p>
    <w:p w14:paraId="7EBB5D0E" w14:textId="77777777" w:rsidR="00D15D10" w:rsidRPr="00CB01B2" w:rsidRDefault="00D15D10" w:rsidP="00D15D10">
      <w:pPr>
        <w:rPr>
          <w:rFonts w:eastAsia="Arial" w:cs="Arial"/>
          <w:b/>
        </w:rPr>
      </w:pPr>
    </w:p>
    <w:p w14:paraId="74EDDB51" w14:textId="77777777" w:rsidR="00D15D10" w:rsidRPr="00CE3130" w:rsidRDefault="00D15D10" w:rsidP="00D15D10">
      <w:pPr>
        <w:rPr>
          <w:rFonts w:eastAsia="Arial" w:cs="Arial"/>
        </w:rPr>
      </w:pPr>
      <w:r w:rsidRPr="00DE0005">
        <w:rPr>
          <w:rStyle w:val="Heading4Char"/>
        </w:rPr>
        <w:t>Total Non-Certified Adjusted Days of Enrollment</w:t>
      </w:r>
      <w:r>
        <w:rPr>
          <w:rFonts w:eastAsia="Arial" w:cs="Arial"/>
        </w:rPr>
        <w:t xml:space="preserve"> – Total Non-Certified Adjusted Days of Enrollment from report.</w:t>
      </w:r>
      <w:r w:rsidRPr="00CB257C">
        <w:rPr>
          <w:rFonts w:eastAsia="Arial" w:cs="Arial"/>
        </w:rPr>
        <w:t xml:space="preserve"> </w:t>
      </w:r>
      <w:r>
        <w:rPr>
          <w:rFonts w:eastAsia="Arial" w:cs="Arial"/>
        </w:rPr>
        <w:t>If a contractor is reporting non-certified enrollment in multiple counties, this number will be the sum of all reported non-certified enrollment.</w:t>
      </w:r>
    </w:p>
    <w:p w14:paraId="6403AEBB" w14:textId="77777777" w:rsidR="00D15D10" w:rsidRPr="00CB01B2" w:rsidRDefault="00D15D10" w:rsidP="00D15D10">
      <w:pPr>
        <w:rPr>
          <w:rFonts w:eastAsia="Arial" w:cs="Arial"/>
          <w:b/>
        </w:rPr>
      </w:pPr>
    </w:p>
    <w:p w14:paraId="7C5322F5" w14:textId="77777777" w:rsidR="00D15D10" w:rsidRPr="00694390" w:rsidRDefault="00D15D10" w:rsidP="00D15D10">
      <w:pPr>
        <w:rPr>
          <w:rFonts w:eastAsia="Arial" w:cs="Arial"/>
        </w:rPr>
      </w:pPr>
      <w:r w:rsidRPr="00DE0005">
        <w:rPr>
          <w:rStyle w:val="Heading4Char"/>
        </w:rPr>
        <w:t>Percent Certified Days of Enrollment</w:t>
      </w:r>
      <w:r>
        <w:rPr>
          <w:rFonts w:eastAsia="Arial" w:cs="Arial"/>
        </w:rPr>
        <w:t xml:space="preserve"> – Determined by dividing the </w:t>
      </w:r>
      <w:r w:rsidRPr="00FF46A1">
        <w:rPr>
          <w:rFonts w:eastAsia="Arial" w:cs="Arial"/>
        </w:rPr>
        <w:t>Total Certified Adjusted Days of Enrollment</w:t>
      </w:r>
      <w:r w:rsidRPr="00CE3130">
        <w:rPr>
          <w:rFonts w:eastAsia="Arial" w:cs="Arial"/>
        </w:rPr>
        <w:t xml:space="preserve"> by the sum of </w:t>
      </w:r>
      <w:r w:rsidRPr="00FF46A1">
        <w:rPr>
          <w:rFonts w:eastAsia="Arial" w:cs="Arial"/>
        </w:rPr>
        <w:t>Total Certified</w:t>
      </w:r>
      <w:r w:rsidRPr="00CE3130">
        <w:rPr>
          <w:rFonts w:eastAsia="Arial" w:cs="Arial"/>
        </w:rPr>
        <w:t xml:space="preserve"> and </w:t>
      </w:r>
      <w:r w:rsidRPr="00FF46A1">
        <w:rPr>
          <w:rFonts w:eastAsia="Arial" w:cs="Arial"/>
        </w:rPr>
        <w:t>Non-Certified Adjusted Days of Enrollment</w:t>
      </w:r>
      <w:r w:rsidRPr="00CE3130">
        <w:rPr>
          <w:rFonts w:eastAsia="Arial" w:cs="Arial"/>
        </w:rPr>
        <w:t>.</w:t>
      </w:r>
      <w:r>
        <w:rPr>
          <w:rFonts w:eastAsia="Arial" w:cs="Arial"/>
          <w:b/>
        </w:rPr>
        <w:t xml:space="preserve"> </w:t>
      </w:r>
    </w:p>
    <w:p w14:paraId="1C7107D8" w14:textId="77777777" w:rsidR="00D15D10" w:rsidRPr="00CB01B2" w:rsidRDefault="00D15D10" w:rsidP="00D15D10">
      <w:pPr>
        <w:rPr>
          <w:rFonts w:eastAsia="Arial" w:cs="Arial"/>
          <w:b/>
        </w:rPr>
      </w:pPr>
    </w:p>
    <w:p w14:paraId="3746A03E" w14:textId="77777777" w:rsidR="00D15D10" w:rsidRPr="001E0087" w:rsidRDefault="00D15D10" w:rsidP="00D15D10">
      <w:pPr>
        <w:rPr>
          <w:rFonts w:eastAsia="Arial" w:cs="Arial"/>
          <w:b/>
        </w:rPr>
      </w:pPr>
      <w:r w:rsidRPr="00DE0005">
        <w:rPr>
          <w:rStyle w:val="Heading4Char"/>
        </w:rPr>
        <w:t>Total Attendance Percentage</w:t>
      </w:r>
      <w:r>
        <w:rPr>
          <w:rFonts w:eastAsia="Arial" w:cs="Arial"/>
        </w:rPr>
        <w:t xml:space="preserve"> – Determined by dividing the </w:t>
      </w:r>
      <w:r w:rsidRPr="00FF46A1">
        <w:rPr>
          <w:rFonts w:eastAsia="Arial" w:cs="Arial"/>
        </w:rPr>
        <w:t>Days of Attendance</w:t>
      </w:r>
      <w:r>
        <w:rPr>
          <w:rFonts w:eastAsia="Arial" w:cs="Arial"/>
        </w:rPr>
        <w:t xml:space="preserve"> reported by the </w:t>
      </w:r>
      <w:r w:rsidRPr="00FF46A1">
        <w:rPr>
          <w:rFonts w:eastAsia="Arial" w:cs="Arial"/>
        </w:rPr>
        <w:t>Total Certified Days of Enrollment</w:t>
      </w:r>
      <w:r>
        <w:rPr>
          <w:rFonts w:eastAsia="Arial" w:cs="Arial"/>
        </w:rPr>
        <w:t>. If a contractor is reporting in multiple counties, the information used is the sum of all attendance and enrollment.</w:t>
      </w:r>
    </w:p>
    <w:p w14:paraId="2B7E3BE6" w14:textId="77777777" w:rsidR="00D15D10" w:rsidRPr="00CB01B2" w:rsidRDefault="00D15D10" w:rsidP="00D15D10">
      <w:pPr>
        <w:rPr>
          <w:rFonts w:eastAsia="Arial" w:cs="Arial"/>
          <w:b/>
        </w:rPr>
      </w:pPr>
    </w:p>
    <w:p w14:paraId="24CCA413" w14:textId="38C9CB0B" w:rsidR="00D15D10" w:rsidRPr="0091096B" w:rsidRDefault="00D15D10" w:rsidP="00D15D10">
      <w:pPr>
        <w:rPr>
          <w:rFonts w:eastAsia="Arial" w:cs="Arial"/>
        </w:rPr>
      </w:pPr>
      <w:r w:rsidRPr="00DE0005">
        <w:rPr>
          <w:rStyle w:val="Heading4Char"/>
        </w:rPr>
        <w:t>Total Attendance Percentage with Flex Factor</w:t>
      </w:r>
      <w:r>
        <w:rPr>
          <w:rFonts w:eastAsia="Arial" w:cs="Arial"/>
        </w:rPr>
        <w:t xml:space="preserve"> – </w:t>
      </w:r>
      <w:r w:rsidRPr="00DE0005">
        <w:t xml:space="preserve">Contracts are allowed a </w:t>
      </w:r>
      <w:r w:rsidR="0003486A">
        <w:t>5</w:t>
      </w:r>
      <w:r w:rsidR="0003486A" w:rsidRPr="00DE0005">
        <w:t xml:space="preserve"> </w:t>
      </w:r>
      <w:r w:rsidRPr="00DE0005">
        <w:t xml:space="preserve">percent flex factor for attendance. This </w:t>
      </w:r>
      <w:r w:rsidR="0003486A">
        <w:t>5</w:t>
      </w:r>
      <w:r w:rsidR="0003486A" w:rsidRPr="00DE0005">
        <w:t xml:space="preserve"> </w:t>
      </w:r>
      <w:r w:rsidRPr="00DE0005">
        <w:t>percent flex factor is applied as an allowance and is added to the Total Attendance Percentage, not to exceed 100</w:t>
      </w:r>
      <w:r w:rsidR="0003486A">
        <w:t xml:space="preserve"> percent</w:t>
      </w:r>
      <w:r w:rsidRPr="00DE0005">
        <w:t>.</w:t>
      </w:r>
    </w:p>
    <w:p w14:paraId="59BF253F" w14:textId="77777777" w:rsidR="00D15D10" w:rsidRDefault="00D15D10" w:rsidP="00125BFC">
      <w:pPr>
        <w:pStyle w:val="Heading3"/>
      </w:pPr>
      <w:bookmarkStart w:id="79" w:name="_Toc203121735"/>
      <w:r w:rsidRPr="00E30FCA">
        <w:t>Expense Calculations</w:t>
      </w:r>
      <w:bookmarkEnd w:id="79"/>
    </w:p>
    <w:p w14:paraId="1504D282" w14:textId="77777777" w:rsidR="00D15D10" w:rsidRPr="00E30FCA" w:rsidRDefault="00D15D10" w:rsidP="00D15D10">
      <w:pPr>
        <w:rPr>
          <w:rFonts w:eastAsia="Arial" w:cs="Arial"/>
        </w:rPr>
      </w:pPr>
      <w:r>
        <w:rPr>
          <w:rFonts w:eastAsia="Arial" w:cs="Arial"/>
        </w:rPr>
        <w:t xml:space="preserve">The Expense Calculations section uses data from the Fiscal section of the Enrollment, Attendance, and Fiscal report to calculate the </w:t>
      </w:r>
      <w:r w:rsidRPr="004A5C12">
        <w:rPr>
          <w:rFonts w:eastAsia="Arial" w:cs="Arial"/>
        </w:rPr>
        <w:t>Net Adjusted Reimbursable Expenses</w:t>
      </w:r>
      <w:r>
        <w:rPr>
          <w:rFonts w:eastAsia="Arial" w:cs="Arial"/>
        </w:rPr>
        <w:t>.</w:t>
      </w:r>
    </w:p>
    <w:p w14:paraId="750C78ED" w14:textId="77777777" w:rsidR="00D15D10" w:rsidRDefault="00D15D10" w:rsidP="00D15D10">
      <w:pPr>
        <w:rPr>
          <w:rFonts w:eastAsia="Arial" w:cs="Arial"/>
        </w:rPr>
      </w:pPr>
    </w:p>
    <w:p w14:paraId="7A8802AC" w14:textId="77777777" w:rsidR="00D15D10" w:rsidRPr="002E07D3" w:rsidRDefault="00D15D10" w:rsidP="00D15D10">
      <w:pPr>
        <w:rPr>
          <w:rFonts w:eastAsia="Arial" w:cs="Arial"/>
        </w:rPr>
      </w:pPr>
      <w:r w:rsidRPr="00DE0005">
        <w:rPr>
          <w:rStyle w:val="Heading4Char"/>
        </w:rPr>
        <w:t>Total Expenses</w:t>
      </w:r>
      <w:r>
        <w:rPr>
          <w:rFonts w:eastAsia="Arial" w:cs="Arial"/>
        </w:rPr>
        <w:t xml:space="preserve"> – Reported Total Expenses.</w:t>
      </w:r>
    </w:p>
    <w:p w14:paraId="4EDB73F3" w14:textId="77777777" w:rsidR="00D15D10" w:rsidRPr="00CB01B2" w:rsidRDefault="00D15D10" w:rsidP="00D15D10">
      <w:pPr>
        <w:rPr>
          <w:rFonts w:eastAsia="Arial" w:cs="Arial"/>
          <w:b/>
        </w:rPr>
      </w:pPr>
    </w:p>
    <w:p w14:paraId="53FC07AB" w14:textId="77777777" w:rsidR="00D15D10" w:rsidRPr="00B54610" w:rsidRDefault="00D15D10" w:rsidP="00D15D10">
      <w:pPr>
        <w:rPr>
          <w:rFonts w:eastAsia="Arial" w:cs="Arial"/>
        </w:rPr>
      </w:pPr>
      <w:r w:rsidRPr="00DE0005">
        <w:rPr>
          <w:rStyle w:val="Heading4Char"/>
        </w:rPr>
        <w:t>Restricted Income</w:t>
      </w:r>
      <w:r>
        <w:rPr>
          <w:rFonts w:eastAsia="Arial" w:cs="Arial"/>
          <w:b/>
        </w:rPr>
        <w:t xml:space="preserve"> </w:t>
      </w:r>
      <w:r>
        <w:rPr>
          <w:rFonts w:eastAsia="Arial" w:cs="Arial"/>
        </w:rPr>
        <w:t>– Reported Restricted Income. If multiple types of restricted income are reported, this number is the sum of all restricted income.</w:t>
      </w:r>
    </w:p>
    <w:p w14:paraId="06BF1586" w14:textId="77777777" w:rsidR="00D15D10" w:rsidRPr="00CB01B2" w:rsidRDefault="00D15D10" w:rsidP="00D15D10">
      <w:pPr>
        <w:rPr>
          <w:rFonts w:eastAsia="Arial" w:cs="Arial"/>
          <w:b/>
        </w:rPr>
      </w:pPr>
    </w:p>
    <w:p w14:paraId="6BA96675" w14:textId="77777777" w:rsidR="00D15D10" w:rsidRDefault="00D15D10" w:rsidP="00D15D10">
      <w:pPr>
        <w:rPr>
          <w:rFonts w:eastAsia="Arial" w:cs="Arial"/>
        </w:rPr>
      </w:pPr>
      <w:r w:rsidRPr="00DE0005">
        <w:rPr>
          <w:rStyle w:val="Heading4Char"/>
        </w:rPr>
        <w:t>Transfer from Preschool Reserve Account</w:t>
      </w:r>
      <w:r>
        <w:rPr>
          <w:rFonts w:eastAsia="Arial" w:cs="Arial"/>
        </w:rPr>
        <w:t xml:space="preserve"> – Reported Transfer from Preschool Reserve Account. This is the amount a contractor has indicated was transferred from the balance of their Preschool Reserve Account for expenses reimbursable to the contract.</w:t>
      </w:r>
    </w:p>
    <w:p w14:paraId="7EAD888E" w14:textId="77777777" w:rsidR="00F32C2F" w:rsidRDefault="00F32C2F" w:rsidP="00D15D10">
      <w:pPr>
        <w:rPr>
          <w:rFonts w:eastAsia="Arial" w:cs="Arial"/>
        </w:rPr>
      </w:pPr>
    </w:p>
    <w:p w14:paraId="1963439D" w14:textId="61D31DFA" w:rsidR="00F32C2F" w:rsidRPr="00F32C2F" w:rsidRDefault="00F32C2F" w:rsidP="00D15D10">
      <w:pPr>
        <w:rPr>
          <w:rFonts w:eastAsia="Arial" w:cs="Arial"/>
        </w:rPr>
      </w:pPr>
      <w:r w:rsidRPr="00DE0005">
        <w:rPr>
          <w:rStyle w:val="Heading4Char"/>
        </w:rPr>
        <w:t>Nonreimbursable Costs (State Use Only)</w:t>
      </w:r>
      <w:r>
        <w:rPr>
          <w:rFonts w:eastAsia="Arial" w:cs="Arial"/>
          <w:b/>
          <w:bCs/>
        </w:rPr>
        <w:t xml:space="preserve"> </w:t>
      </w:r>
      <w:r>
        <w:rPr>
          <w:rFonts w:eastAsia="Arial" w:cs="Arial"/>
        </w:rPr>
        <w:t xml:space="preserve">– Amount of </w:t>
      </w:r>
      <w:r w:rsidR="00AB1FE5">
        <w:rPr>
          <w:rFonts w:eastAsia="Arial" w:cs="Arial"/>
        </w:rPr>
        <w:t xml:space="preserve">costs that have been identified as </w:t>
      </w:r>
      <w:r>
        <w:rPr>
          <w:rFonts w:eastAsia="Arial" w:cs="Arial"/>
        </w:rPr>
        <w:t xml:space="preserve">nonreimbursable </w:t>
      </w:r>
      <w:r w:rsidR="00AB1FE5">
        <w:rPr>
          <w:rFonts w:eastAsia="Arial" w:cs="Arial"/>
        </w:rPr>
        <w:t>by the</w:t>
      </w:r>
      <w:r w:rsidR="00D17095">
        <w:rPr>
          <w:rFonts w:eastAsia="Arial" w:cs="Arial"/>
        </w:rPr>
        <w:t xml:space="preserve"> Certified Public Accountant</w:t>
      </w:r>
      <w:r w:rsidR="00AB1FE5">
        <w:rPr>
          <w:rFonts w:eastAsia="Arial" w:cs="Arial"/>
        </w:rPr>
        <w:t xml:space="preserve"> </w:t>
      </w:r>
      <w:r w:rsidR="00D17095">
        <w:rPr>
          <w:rFonts w:eastAsia="Arial" w:cs="Arial"/>
        </w:rPr>
        <w:t>(</w:t>
      </w:r>
      <w:r w:rsidR="00BE593C">
        <w:rPr>
          <w:rFonts w:eastAsia="Arial" w:cs="Arial"/>
        </w:rPr>
        <w:t>CPA</w:t>
      </w:r>
      <w:r w:rsidR="00D17095">
        <w:rPr>
          <w:rFonts w:eastAsia="Arial" w:cs="Arial"/>
        </w:rPr>
        <w:t>)</w:t>
      </w:r>
      <w:r w:rsidR="00BE593C">
        <w:rPr>
          <w:rFonts w:eastAsia="Arial" w:cs="Arial"/>
        </w:rPr>
        <w:t xml:space="preserve"> performing the audit or by </w:t>
      </w:r>
      <w:r w:rsidR="00AB1FE5">
        <w:rPr>
          <w:rFonts w:eastAsia="Arial" w:cs="Arial"/>
        </w:rPr>
        <w:t>CDE</w:t>
      </w:r>
      <w:r w:rsidR="00BE593C">
        <w:rPr>
          <w:rFonts w:eastAsia="Arial" w:cs="Arial"/>
        </w:rPr>
        <w:t xml:space="preserve"> auditors</w:t>
      </w:r>
      <w:r>
        <w:rPr>
          <w:rFonts w:eastAsia="Arial" w:cs="Arial"/>
        </w:rPr>
        <w:t>.</w:t>
      </w:r>
      <w:r w:rsidR="00BE593C" w:rsidRPr="00BE593C">
        <w:rPr>
          <w:rFonts w:eastAsia="Arial" w:cs="Arial"/>
        </w:rPr>
        <w:t xml:space="preserve"> </w:t>
      </w:r>
      <w:r w:rsidR="00BE593C">
        <w:rPr>
          <w:rFonts w:eastAsia="Arial" w:cs="Arial"/>
        </w:rPr>
        <w:t>This amount will display as a positive that will be subtracted from Net Expenses.</w:t>
      </w:r>
    </w:p>
    <w:p w14:paraId="5CCC79DB" w14:textId="77777777" w:rsidR="00D15D10" w:rsidRPr="00CB01B2" w:rsidRDefault="00D15D10" w:rsidP="00D15D10">
      <w:pPr>
        <w:rPr>
          <w:rFonts w:eastAsia="Arial" w:cs="Arial"/>
          <w:b/>
        </w:rPr>
      </w:pPr>
    </w:p>
    <w:p w14:paraId="2B6BC15E" w14:textId="06754DC2" w:rsidR="00D15D10" w:rsidRPr="004B5F91" w:rsidRDefault="00D15D10" w:rsidP="00D15D10">
      <w:pPr>
        <w:rPr>
          <w:rFonts w:eastAsia="Arial" w:cs="Arial"/>
        </w:rPr>
      </w:pPr>
      <w:r w:rsidRPr="001B3497">
        <w:rPr>
          <w:rStyle w:val="Heading4Char"/>
        </w:rPr>
        <w:t>Net Expenses</w:t>
      </w:r>
      <w:r w:rsidRPr="001B3497">
        <w:rPr>
          <w:rFonts w:eastAsia="Arial" w:cs="Arial"/>
        </w:rPr>
        <w:t xml:space="preserve"> – Determined by subtracting Restricted Income</w:t>
      </w:r>
      <w:r w:rsidR="003A52FA" w:rsidRPr="001B3497">
        <w:rPr>
          <w:rFonts w:eastAsia="Arial" w:cs="Arial"/>
        </w:rPr>
        <w:t xml:space="preserve"> and Nonreimbursable Costs</w:t>
      </w:r>
      <w:r w:rsidRPr="001B3497">
        <w:rPr>
          <w:rFonts w:eastAsia="Arial" w:cs="Arial"/>
        </w:rPr>
        <w:t xml:space="preserve"> </w:t>
      </w:r>
      <w:r w:rsidR="00F32C2F" w:rsidRPr="001B3497">
        <w:rPr>
          <w:rFonts w:eastAsia="Arial" w:cs="Arial"/>
        </w:rPr>
        <w:t>from Total Expenses.</w:t>
      </w:r>
      <w:r w:rsidR="00BE593C">
        <w:rPr>
          <w:rFonts w:eastAsia="Arial" w:cs="Arial"/>
        </w:rPr>
        <w:t xml:space="preserve"> </w:t>
      </w:r>
    </w:p>
    <w:p w14:paraId="5FE601D2" w14:textId="77777777" w:rsidR="00D15D10" w:rsidRPr="00CB01B2" w:rsidRDefault="00D15D10" w:rsidP="00D15D10">
      <w:pPr>
        <w:rPr>
          <w:rFonts w:eastAsia="Arial" w:cs="Arial"/>
          <w:b/>
        </w:rPr>
      </w:pPr>
    </w:p>
    <w:p w14:paraId="15E0CADB" w14:textId="77777777" w:rsidR="00D15D10" w:rsidRPr="002E07D3" w:rsidRDefault="00D15D10" w:rsidP="00D15D10">
      <w:pPr>
        <w:rPr>
          <w:rFonts w:eastAsia="Arial" w:cs="Arial"/>
        </w:rPr>
      </w:pPr>
      <w:r w:rsidRPr="00DE0005">
        <w:rPr>
          <w:rStyle w:val="Heading4Char"/>
        </w:rPr>
        <w:t>Administrative Expenses</w:t>
      </w:r>
      <w:r>
        <w:rPr>
          <w:rFonts w:eastAsia="Arial" w:cs="Arial"/>
        </w:rPr>
        <w:t xml:space="preserve"> – Reported Administrative Expenses.</w:t>
      </w:r>
    </w:p>
    <w:p w14:paraId="6BD2E6CF" w14:textId="77777777" w:rsidR="00D15D10" w:rsidRPr="00CB01B2" w:rsidRDefault="00D15D10" w:rsidP="00D15D10">
      <w:pPr>
        <w:rPr>
          <w:rFonts w:eastAsia="Arial" w:cs="Arial"/>
          <w:b/>
        </w:rPr>
      </w:pPr>
    </w:p>
    <w:p w14:paraId="14ED7655" w14:textId="77777777" w:rsidR="00D15D10" w:rsidRPr="009E6F5B" w:rsidRDefault="00D15D10" w:rsidP="00D15D10">
      <w:pPr>
        <w:rPr>
          <w:rFonts w:eastAsia="Arial" w:cs="Arial"/>
        </w:rPr>
      </w:pPr>
      <w:r w:rsidRPr="00DE0005">
        <w:rPr>
          <w:rStyle w:val="Heading4Char"/>
        </w:rPr>
        <w:t>Maximum Administrative Expenses Allowed</w:t>
      </w:r>
      <w:r>
        <w:rPr>
          <w:rFonts w:eastAsia="Arial" w:cs="Arial"/>
        </w:rPr>
        <w:t xml:space="preserve"> – Determined by multiplying </w:t>
      </w:r>
      <w:r w:rsidRPr="004A5C12">
        <w:rPr>
          <w:rFonts w:eastAsia="Arial" w:cs="Arial"/>
        </w:rPr>
        <w:t xml:space="preserve">Net Expenses </w:t>
      </w:r>
      <w:r>
        <w:rPr>
          <w:rFonts w:eastAsia="Arial" w:cs="Arial"/>
        </w:rPr>
        <w:t>by 15 percent.</w:t>
      </w:r>
    </w:p>
    <w:p w14:paraId="74E15A57" w14:textId="77777777" w:rsidR="00D15D10" w:rsidRPr="00CB01B2" w:rsidRDefault="00D15D10" w:rsidP="00D15D10">
      <w:pPr>
        <w:rPr>
          <w:rFonts w:eastAsia="Arial" w:cs="Arial"/>
          <w:b/>
        </w:rPr>
      </w:pPr>
    </w:p>
    <w:p w14:paraId="0453B60B" w14:textId="1D260720" w:rsidR="00D15D10" w:rsidRPr="009E6F5B" w:rsidRDefault="00D15D10" w:rsidP="00D15D10">
      <w:pPr>
        <w:rPr>
          <w:rFonts w:eastAsia="Arial" w:cs="Arial"/>
        </w:rPr>
      </w:pPr>
      <w:r w:rsidRPr="00DE0005">
        <w:rPr>
          <w:rStyle w:val="Heading4Char"/>
        </w:rPr>
        <w:lastRenderedPageBreak/>
        <w:t>Excess Administrative Expenses</w:t>
      </w:r>
      <w:r>
        <w:rPr>
          <w:rFonts w:eastAsia="Arial" w:cs="Arial"/>
        </w:rPr>
        <w:t xml:space="preserve"> – Determined by </w:t>
      </w:r>
      <w:r w:rsidRPr="004A5C12">
        <w:rPr>
          <w:rFonts w:eastAsia="Arial" w:cs="Arial"/>
        </w:rPr>
        <w:t>subtracting Maximum Administrative Expenses Allowed</w:t>
      </w:r>
      <w:r>
        <w:rPr>
          <w:rFonts w:eastAsia="Arial" w:cs="Arial"/>
        </w:rPr>
        <w:t xml:space="preserve"> from reported </w:t>
      </w:r>
      <w:r w:rsidRPr="004A5C12">
        <w:rPr>
          <w:rFonts w:eastAsia="Arial" w:cs="Arial"/>
        </w:rPr>
        <w:t>Administrative Expenses</w:t>
      </w:r>
      <w:r>
        <w:rPr>
          <w:rFonts w:eastAsia="Arial" w:cs="Arial"/>
        </w:rPr>
        <w:t xml:space="preserve">. </w:t>
      </w:r>
    </w:p>
    <w:p w14:paraId="1A7B6FFB" w14:textId="77777777" w:rsidR="00D15D10" w:rsidRPr="00CB01B2" w:rsidRDefault="00D15D10" w:rsidP="00D15D10">
      <w:pPr>
        <w:rPr>
          <w:rFonts w:eastAsia="Arial" w:cs="Arial"/>
          <w:b/>
        </w:rPr>
      </w:pPr>
    </w:p>
    <w:p w14:paraId="0C83BB91" w14:textId="77777777" w:rsidR="00D15D10" w:rsidRPr="002E07D3" w:rsidRDefault="00D15D10" w:rsidP="00D15D10">
      <w:pPr>
        <w:rPr>
          <w:rFonts w:eastAsia="Arial" w:cs="Arial"/>
        </w:rPr>
      </w:pPr>
      <w:r w:rsidRPr="00DE0005">
        <w:rPr>
          <w:rStyle w:val="Heading4Char"/>
        </w:rPr>
        <w:t>Start-up Expenses</w:t>
      </w:r>
      <w:r>
        <w:rPr>
          <w:rFonts w:eastAsia="Arial" w:cs="Arial"/>
        </w:rPr>
        <w:t xml:space="preserve"> – Reported Start-up Expenses.</w:t>
      </w:r>
    </w:p>
    <w:p w14:paraId="34BF52D0" w14:textId="77777777" w:rsidR="00D15D10" w:rsidRPr="00CB01B2" w:rsidRDefault="00D15D10" w:rsidP="00D15D10">
      <w:pPr>
        <w:rPr>
          <w:rFonts w:eastAsia="Arial" w:cs="Arial"/>
          <w:b/>
        </w:rPr>
      </w:pPr>
    </w:p>
    <w:p w14:paraId="2AD8C4B0" w14:textId="77777777" w:rsidR="00D15D10" w:rsidRPr="00CB01B2" w:rsidRDefault="00D15D10" w:rsidP="00D15D10">
      <w:pPr>
        <w:rPr>
          <w:rFonts w:eastAsia="Arial" w:cs="Arial"/>
          <w:b/>
        </w:rPr>
      </w:pPr>
      <w:r w:rsidRPr="00DE0005">
        <w:rPr>
          <w:rStyle w:val="Heading4Char"/>
        </w:rPr>
        <w:t>Staff Training Expenses</w:t>
      </w:r>
      <w:r>
        <w:rPr>
          <w:rFonts w:eastAsia="Arial" w:cs="Arial"/>
          <w:b/>
        </w:rPr>
        <w:t xml:space="preserve"> </w:t>
      </w:r>
      <w:r>
        <w:rPr>
          <w:rFonts w:eastAsia="Arial" w:cs="Arial"/>
        </w:rPr>
        <w:t>– Reported Staff Training Expenses.</w:t>
      </w:r>
    </w:p>
    <w:p w14:paraId="58FE6695" w14:textId="77777777" w:rsidR="00D15D10" w:rsidRPr="00CB01B2" w:rsidRDefault="00D15D10" w:rsidP="00D15D10">
      <w:pPr>
        <w:rPr>
          <w:rFonts w:eastAsia="Arial" w:cs="Arial"/>
          <w:b/>
        </w:rPr>
      </w:pPr>
    </w:p>
    <w:p w14:paraId="32B24962" w14:textId="77777777" w:rsidR="00D15D10" w:rsidRPr="00346677" w:rsidRDefault="00D15D10" w:rsidP="00D15D10">
      <w:pPr>
        <w:rPr>
          <w:rFonts w:eastAsia="Arial" w:cs="Arial"/>
        </w:rPr>
      </w:pPr>
      <w:r w:rsidRPr="00DE0005">
        <w:rPr>
          <w:rStyle w:val="Heading4Char"/>
        </w:rPr>
        <w:t>Net Adjusted Expenses</w:t>
      </w:r>
      <w:r>
        <w:rPr>
          <w:rFonts w:eastAsia="Arial" w:cs="Arial"/>
        </w:rPr>
        <w:t xml:space="preserve"> – Determined by subtracting the sum of </w:t>
      </w:r>
      <w:r w:rsidRPr="004A5C12">
        <w:rPr>
          <w:rFonts w:eastAsia="Arial" w:cs="Arial"/>
        </w:rPr>
        <w:t>Excess Administrative Expenses</w:t>
      </w:r>
      <w:r>
        <w:rPr>
          <w:rFonts w:eastAsia="Arial" w:cs="Arial"/>
        </w:rPr>
        <w:t xml:space="preserve">, reported </w:t>
      </w:r>
      <w:r w:rsidRPr="004A5C12">
        <w:rPr>
          <w:rFonts w:eastAsia="Arial" w:cs="Arial"/>
        </w:rPr>
        <w:t>Start-up Expenses</w:t>
      </w:r>
      <w:r>
        <w:rPr>
          <w:rFonts w:eastAsia="Arial" w:cs="Arial"/>
        </w:rPr>
        <w:t xml:space="preserve">, and reported </w:t>
      </w:r>
      <w:r w:rsidRPr="004A5C12">
        <w:rPr>
          <w:rFonts w:eastAsia="Arial" w:cs="Arial"/>
        </w:rPr>
        <w:t>Staff Training Expenses</w:t>
      </w:r>
      <w:r>
        <w:rPr>
          <w:rFonts w:eastAsia="Arial" w:cs="Arial"/>
        </w:rPr>
        <w:t xml:space="preserve"> from </w:t>
      </w:r>
      <w:r w:rsidRPr="004A5C12">
        <w:rPr>
          <w:rFonts w:eastAsia="Arial" w:cs="Arial"/>
        </w:rPr>
        <w:t>Net Expenses</w:t>
      </w:r>
      <w:r>
        <w:rPr>
          <w:rFonts w:eastAsia="Arial" w:cs="Arial"/>
        </w:rPr>
        <w:t>. Excess administrative expenses are removed from the calculation as they are not allowable. Start-up and staff training expenses are considered one-time expenses that cannot be included in the projection. Once expenses have been projected, any reported start-up and staff training expenses will be added back in.</w:t>
      </w:r>
    </w:p>
    <w:p w14:paraId="7CB5F39D" w14:textId="77777777" w:rsidR="00D15D10" w:rsidRPr="00CB01B2" w:rsidRDefault="00D15D10" w:rsidP="00D15D10">
      <w:pPr>
        <w:rPr>
          <w:rFonts w:eastAsia="Arial" w:cs="Arial"/>
          <w:b/>
        </w:rPr>
      </w:pPr>
    </w:p>
    <w:p w14:paraId="6B4FC505" w14:textId="77777777" w:rsidR="00D15D10" w:rsidRPr="00346677" w:rsidRDefault="00D15D10" w:rsidP="00D15D10">
      <w:pPr>
        <w:rPr>
          <w:rFonts w:eastAsia="Arial" w:cs="Arial"/>
        </w:rPr>
      </w:pPr>
      <w:r w:rsidRPr="00DE0005">
        <w:rPr>
          <w:rStyle w:val="Heading4Char"/>
        </w:rPr>
        <w:t>Net Adjusted Reimbursable Expenses</w:t>
      </w:r>
      <w:r>
        <w:rPr>
          <w:rFonts w:eastAsia="Arial" w:cs="Arial"/>
        </w:rPr>
        <w:t xml:space="preserve"> – Determined by multiplying </w:t>
      </w:r>
      <w:r w:rsidRPr="004A5C12">
        <w:rPr>
          <w:rFonts w:eastAsia="Arial" w:cs="Arial"/>
        </w:rPr>
        <w:t>Net Adjusted Expenses by Percent Certified Days of Enrollment</w:t>
      </w:r>
      <w:r>
        <w:rPr>
          <w:rFonts w:eastAsia="Arial" w:cs="Arial"/>
        </w:rPr>
        <w:t>.</w:t>
      </w:r>
    </w:p>
    <w:p w14:paraId="6E463BBD" w14:textId="77777777" w:rsidR="00D15D10" w:rsidRDefault="00D15D10" w:rsidP="00125BFC">
      <w:pPr>
        <w:pStyle w:val="Heading3"/>
      </w:pPr>
      <w:bookmarkStart w:id="80" w:name="_Toc203121736"/>
      <w:r w:rsidRPr="00A7358F">
        <w:t>County Service Earnings</w:t>
      </w:r>
      <w:bookmarkEnd w:id="80"/>
    </w:p>
    <w:p w14:paraId="176EA34B" w14:textId="25CEA37A" w:rsidR="00D15D10" w:rsidRPr="001E0087" w:rsidRDefault="00D15D10" w:rsidP="00D15D10">
      <w:pPr>
        <w:rPr>
          <w:rFonts w:eastAsia="Arial" w:cs="Arial"/>
        </w:rPr>
      </w:pPr>
      <w:r>
        <w:rPr>
          <w:rFonts w:eastAsia="Arial" w:cs="Arial"/>
        </w:rPr>
        <w:t xml:space="preserve">The County Service Earnings section uses data from the Enrollment </w:t>
      </w:r>
      <w:r w:rsidR="00134F38">
        <w:rPr>
          <w:rFonts w:eastAsia="Arial" w:cs="Arial"/>
        </w:rPr>
        <w:t>and</w:t>
      </w:r>
      <w:r>
        <w:rPr>
          <w:rFonts w:eastAsia="Arial" w:cs="Arial"/>
        </w:rPr>
        <w:t xml:space="preserve"> Attendance section of the Enrollment, Attendance, and Fiscal Report to calculate county-specific service earnings, as well as the service earnings associated with Exceptional Needs/Severely Disabled enrollment. This section will display the name of the service county it is associated with. Contract earnings calculations for contractors who serve in more than one county will have a County Service Earnings section for each service county in which enrollment is reported. </w:t>
      </w:r>
    </w:p>
    <w:p w14:paraId="0A7B41CD" w14:textId="77777777" w:rsidR="00D15D10" w:rsidRDefault="00D15D10" w:rsidP="00D15D10">
      <w:pPr>
        <w:rPr>
          <w:rFonts w:eastAsia="Arial" w:cs="Arial"/>
          <w:b/>
        </w:rPr>
      </w:pPr>
    </w:p>
    <w:p w14:paraId="359808E0" w14:textId="77777777" w:rsidR="00D15D10" w:rsidRPr="00951D93" w:rsidRDefault="00D15D10" w:rsidP="00D15D10">
      <w:pPr>
        <w:rPr>
          <w:rFonts w:eastAsia="Arial" w:cs="Arial"/>
        </w:rPr>
      </w:pPr>
      <w:r w:rsidRPr="00DE0005">
        <w:rPr>
          <w:rStyle w:val="Heading4Char"/>
        </w:rPr>
        <w:t>County Total Certified Adjusted Days of Enrollment</w:t>
      </w:r>
      <w:r>
        <w:rPr>
          <w:rFonts w:eastAsia="Arial" w:cs="Arial"/>
        </w:rPr>
        <w:t xml:space="preserve"> – Total Certified Adjusted Days of Enrollment from report associated with the displayed service county. </w:t>
      </w:r>
    </w:p>
    <w:p w14:paraId="24994415" w14:textId="77777777" w:rsidR="00D15D10" w:rsidRDefault="00D15D10" w:rsidP="00D15D10">
      <w:pPr>
        <w:rPr>
          <w:rFonts w:eastAsia="Arial" w:cs="Arial"/>
          <w:b/>
        </w:rPr>
      </w:pPr>
    </w:p>
    <w:p w14:paraId="6A1FF024" w14:textId="2C39AD01" w:rsidR="00D15D10" w:rsidRPr="00CE3130" w:rsidRDefault="00D15D10" w:rsidP="00D15D10">
      <w:pPr>
        <w:rPr>
          <w:rFonts w:eastAsia="Arial" w:cs="Arial"/>
        </w:rPr>
      </w:pPr>
      <w:r w:rsidRPr="00DE0005">
        <w:rPr>
          <w:rStyle w:val="Heading4Char"/>
        </w:rPr>
        <w:t xml:space="preserve">County Total Certified Exceptional Needs/Severely Disabled </w:t>
      </w:r>
      <w:r w:rsidR="006904F2" w:rsidRPr="00DE0005">
        <w:rPr>
          <w:rStyle w:val="Heading4Char"/>
        </w:rPr>
        <w:t xml:space="preserve">Adjusted </w:t>
      </w:r>
      <w:r w:rsidRPr="00DE0005">
        <w:rPr>
          <w:rStyle w:val="Heading4Char"/>
        </w:rPr>
        <w:t>Days of Enrollment from Report</w:t>
      </w:r>
      <w:r w:rsidR="00BE593C">
        <w:rPr>
          <w:rStyle w:val="Heading4Char"/>
        </w:rPr>
        <w:t xml:space="preserve"> (included in above line)</w:t>
      </w:r>
      <w:r w:rsidRPr="001E0087">
        <w:rPr>
          <w:rFonts w:eastAsia="Arial" w:cs="Arial"/>
          <w:b/>
        </w:rPr>
        <w:t xml:space="preserve"> </w:t>
      </w:r>
      <w:r>
        <w:rPr>
          <w:rFonts w:eastAsia="Arial" w:cs="Arial"/>
        </w:rPr>
        <w:t xml:space="preserve">– Total Certified </w:t>
      </w:r>
      <w:r w:rsidR="00BE593C" w:rsidRPr="00CE3130">
        <w:rPr>
          <w:rFonts w:eastAsia="Arial" w:cs="Arial"/>
        </w:rPr>
        <w:t>Exceptional Needs</w:t>
      </w:r>
      <w:r w:rsidR="00BE593C">
        <w:rPr>
          <w:rFonts w:eastAsia="Arial" w:cs="Arial"/>
        </w:rPr>
        <w:t>/Severely Disabled</w:t>
      </w:r>
      <w:r w:rsidRPr="00CE3130">
        <w:rPr>
          <w:rFonts w:eastAsia="Arial" w:cs="Arial"/>
        </w:rPr>
        <w:t xml:space="preserve"> </w:t>
      </w:r>
      <w:r w:rsidR="006904F2">
        <w:rPr>
          <w:rFonts w:eastAsia="Arial" w:cs="Arial"/>
        </w:rPr>
        <w:t xml:space="preserve">Adjusted </w:t>
      </w:r>
      <w:r w:rsidRPr="00CE3130">
        <w:rPr>
          <w:rFonts w:eastAsia="Arial" w:cs="Arial"/>
        </w:rPr>
        <w:t>Days of Enrollment</w:t>
      </w:r>
      <w:r>
        <w:rPr>
          <w:rFonts w:eastAsia="Arial" w:cs="Arial"/>
        </w:rPr>
        <w:t xml:space="preserve"> from report associated with the displayed service county. This amount is included in the </w:t>
      </w:r>
      <w:r w:rsidRPr="004A5C12">
        <w:rPr>
          <w:rFonts w:eastAsia="Arial" w:cs="Arial"/>
        </w:rPr>
        <w:t>County Total Certified Adjusted Days of Enrollment</w:t>
      </w:r>
      <w:r>
        <w:rPr>
          <w:rFonts w:eastAsia="Arial" w:cs="Arial"/>
        </w:rPr>
        <w:t>.</w:t>
      </w:r>
    </w:p>
    <w:p w14:paraId="664C8AB7" w14:textId="77777777" w:rsidR="00D15D10" w:rsidRPr="00E1779E" w:rsidRDefault="00D15D10" w:rsidP="00D15D10">
      <w:pPr>
        <w:rPr>
          <w:rFonts w:eastAsia="Arial" w:cs="Arial"/>
        </w:rPr>
      </w:pPr>
    </w:p>
    <w:p w14:paraId="21726F11" w14:textId="77777777" w:rsidR="00D15D10" w:rsidRPr="00F659F2" w:rsidRDefault="00D15D10" w:rsidP="00D15D10">
      <w:pPr>
        <w:rPr>
          <w:rFonts w:eastAsia="Arial" w:cs="Arial"/>
        </w:rPr>
      </w:pPr>
      <w:r w:rsidRPr="00DE0005">
        <w:rPr>
          <w:rStyle w:val="Heading4Char"/>
        </w:rPr>
        <w:t>County Total Non-Certified Adjusted Days of Enrollment</w:t>
      </w:r>
      <w:r>
        <w:rPr>
          <w:rFonts w:eastAsia="Arial" w:cs="Arial"/>
        </w:rPr>
        <w:t xml:space="preserve"> – Total Non-Certified Adjusted Days of Enrollment from the report associated with the displayed service county.</w:t>
      </w:r>
    </w:p>
    <w:p w14:paraId="3E1B97D2" w14:textId="77777777" w:rsidR="00D15D10" w:rsidRDefault="00D15D10" w:rsidP="00D15D10">
      <w:pPr>
        <w:rPr>
          <w:rFonts w:eastAsia="Arial" w:cs="Arial"/>
          <w:b/>
        </w:rPr>
      </w:pPr>
    </w:p>
    <w:p w14:paraId="439C396B" w14:textId="77777777" w:rsidR="00D15D10" w:rsidRPr="001C6E99" w:rsidRDefault="00D15D10" w:rsidP="00D15D10">
      <w:pPr>
        <w:rPr>
          <w:rFonts w:eastAsia="Arial" w:cs="Arial"/>
        </w:rPr>
      </w:pPr>
      <w:r w:rsidRPr="00DE0005">
        <w:rPr>
          <w:rStyle w:val="Heading4Char"/>
        </w:rPr>
        <w:t>Service County Rate</w:t>
      </w:r>
      <w:r>
        <w:rPr>
          <w:rFonts w:eastAsia="Arial" w:cs="Arial"/>
        </w:rPr>
        <w:t xml:space="preserve"> – The reimbursement rate of the displayed service county. </w:t>
      </w:r>
    </w:p>
    <w:p w14:paraId="5B538773" w14:textId="77777777" w:rsidR="00D15D10" w:rsidRDefault="00D15D10" w:rsidP="00D15D10">
      <w:pPr>
        <w:rPr>
          <w:rFonts w:eastAsia="Arial" w:cs="Arial"/>
          <w:b/>
        </w:rPr>
      </w:pPr>
    </w:p>
    <w:p w14:paraId="2E802EDB" w14:textId="77777777" w:rsidR="00D15D10" w:rsidRPr="004A5C12" w:rsidRDefault="00D15D10" w:rsidP="00D15D10">
      <w:pPr>
        <w:rPr>
          <w:rFonts w:eastAsia="Arial" w:cs="Arial"/>
        </w:rPr>
      </w:pPr>
      <w:r w:rsidRPr="00DE0005">
        <w:rPr>
          <w:rStyle w:val="Heading4Char"/>
        </w:rPr>
        <w:t>Actual County Service Earnings</w:t>
      </w:r>
      <w:r>
        <w:rPr>
          <w:rFonts w:eastAsia="Arial" w:cs="Arial"/>
        </w:rPr>
        <w:t xml:space="preserve"> – Determined by multiplying the </w:t>
      </w:r>
      <w:r w:rsidRPr="004A5C12">
        <w:rPr>
          <w:rFonts w:eastAsia="Arial" w:cs="Arial"/>
        </w:rPr>
        <w:t>County Total Certified Adjusted Days of Enrollment by the Service County Rate.</w:t>
      </w:r>
    </w:p>
    <w:p w14:paraId="06924681" w14:textId="77777777" w:rsidR="00D15D10" w:rsidRDefault="00D15D10" w:rsidP="00D15D10">
      <w:pPr>
        <w:rPr>
          <w:rFonts w:eastAsia="Arial" w:cs="Arial"/>
          <w:b/>
        </w:rPr>
      </w:pPr>
    </w:p>
    <w:p w14:paraId="1506D537" w14:textId="19FAA2A5" w:rsidR="00D15D10" w:rsidRDefault="00D15D10" w:rsidP="00D15D10">
      <w:pPr>
        <w:rPr>
          <w:rFonts w:eastAsia="Arial" w:cs="Arial"/>
          <w:b/>
        </w:rPr>
      </w:pPr>
      <w:r w:rsidRPr="00DE0005">
        <w:rPr>
          <w:rStyle w:val="Heading4Char"/>
        </w:rPr>
        <w:t>Actual County Exceptional Needs/Severely Disabled Service Earnings</w:t>
      </w:r>
      <w:r>
        <w:rPr>
          <w:rFonts w:eastAsia="Arial" w:cs="Arial"/>
        </w:rPr>
        <w:t xml:space="preserve"> – Determined by multiplying </w:t>
      </w:r>
      <w:r w:rsidRPr="002D3B8C">
        <w:rPr>
          <w:rFonts w:eastAsia="Arial" w:cs="Arial"/>
        </w:rPr>
        <w:t xml:space="preserve">the </w:t>
      </w:r>
      <w:r w:rsidRPr="004A5C12">
        <w:rPr>
          <w:rFonts w:eastAsia="Arial" w:cs="Arial"/>
        </w:rPr>
        <w:t>County Total Certified Exceptional</w:t>
      </w:r>
      <w:r w:rsidRPr="004E43B7">
        <w:rPr>
          <w:rFonts w:eastAsia="Arial" w:cs="Arial"/>
          <w:b/>
        </w:rPr>
        <w:t xml:space="preserve"> </w:t>
      </w:r>
      <w:r w:rsidRPr="00FF46A1">
        <w:rPr>
          <w:rFonts w:eastAsia="Arial" w:cs="Arial"/>
        </w:rPr>
        <w:t xml:space="preserve">Needs/Severely </w:t>
      </w:r>
      <w:r w:rsidRPr="00FF46A1">
        <w:rPr>
          <w:rFonts w:eastAsia="Arial" w:cs="Arial"/>
        </w:rPr>
        <w:lastRenderedPageBreak/>
        <w:t xml:space="preserve">Disabled </w:t>
      </w:r>
      <w:r w:rsidR="006904F2" w:rsidRPr="004A5C12">
        <w:rPr>
          <w:rFonts w:eastAsia="Arial" w:cs="Arial"/>
        </w:rPr>
        <w:t xml:space="preserve">Adjusted </w:t>
      </w:r>
      <w:r w:rsidRPr="00FF46A1">
        <w:rPr>
          <w:rFonts w:eastAsia="Arial" w:cs="Arial"/>
        </w:rPr>
        <w:t>Days of Enrollment</w:t>
      </w:r>
      <w:r w:rsidRPr="002D3B8C">
        <w:rPr>
          <w:rFonts w:eastAsia="Arial" w:cs="Arial"/>
        </w:rPr>
        <w:t xml:space="preserve"> by the </w:t>
      </w:r>
      <w:r w:rsidRPr="00FF46A1">
        <w:rPr>
          <w:rFonts w:eastAsia="Arial" w:cs="Arial"/>
        </w:rPr>
        <w:t>Service County Rate</w:t>
      </w:r>
      <w:r w:rsidRPr="002D3B8C">
        <w:rPr>
          <w:rFonts w:eastAsia="Arial" w:cs="Arial"/>
        </w:rPr>
        <w:t>.</w:t>
      </w:r>
      <w:r>
        <w:rPr>
          <w:rFonts w:eastAsia="Arial" w:cs="Arial"/>
        </w:rPr>
        <w:t xml:space="preserve"> This amount is included </w:t>
      </w:r>
      <w:r w:rsidRPr="00FF46A1">
        <w:rPr>
          <w:rFonts w:eastAsia="Arial" w:cs="Arial"/>
        </w:rPr>
        <w:t>in the Actual County Service Earnings</w:t>
      </w:r>
      <w:r>
        <w:rPr>
          <w:rFonts w:eastAsia="Arial" w:cs="Arial"/>
        </w:rPr>
        <w:t xml:space="preserve">. </w:t>
      </w:r>
    </w:p>
    <w:p w14:paraId="422E59CD" w14:textId="77777777" w:rsidR="00D15D10" w:rsidRDefault="00D15D10" w:rsidP="00125BFC">
      <w:pPr>
        <w:pStyle w:val="Heading3"/>
      </w:pPr>
      <w:bookmarkStart w:id="81" w:name="_Toc203121737"/>
      <w:r w:rsidRPr="00BE20AF">
        <w:t>Exceptional Needs/Severely Disabled Service Level Exemption</w:t>
      </w:r>
      <w:r>
        <w:t xml:space="preserve"> Calculation</w:t>
      </w:r>
      <w:bookmarkEnd w:id="81"/>
    </w:p>
    <w:p w14:paraId="0737D781" w14:textId="77777777" w:rsidR="00D15D10" w:rsidRPr="00FF46A1" w:rsidRDefault="00D15D10" w:rsidP="00D15D10">
      <w:pPr>
        <w:rPr>
          <w:rFonts w:eastAsia="Arial" w:cs="Arial"/>
        </w:rPr>
      </w:pPr>
      <w:r>
        <w:rPr>
          <w:rFonts w:eastAsia="Arial" w:cs="Arial"/>
        </w:rPr>
        <w:t xml:space="preserve">The </w:t>
      </w:r>
      <w:r w:rsidRPr="00701F1E">
        <w:rPr>
          <w:rFonts w:eastAsia="Arial" w:cs="Arial"/>
        </w:rPr>
        <w:t>Exceptional Needs/Severely Disabled Service Level Exemption Calculation</w:t>
      </w:r>
      <w:r>
        <w:rPr>
          <w:rFonts w:eastAsia="Arial" w:cs="Arial"/>
        </w:rPr>
        <w:t xml:space="preserve"> section is where the </w:t>
      </w:r>
      <w:r w:rsidRPr="00FF46A1">
        <w:rPr>
          <w:rFonts w:eastAsia="Arial" w:cs="Arial"/>
        </w:rPr>
        <w:t>Exceptional Needs Severely Disabled Service Level Exemption Credit is calculated.</w:t>
      </w:r>
    </w:p>
    <w:p w14:paraId="04533507" w14:textId="77777777" w:rsidR="00D15D10" w:rsidRDefault="00D15D10" w:rsidP="00D15D10">
      <w:pPr>
        <w:rPr>
          <w:rFonts w:eastAsia="Arial" w:cs="Arial"/>
          <w:b/>
        </w:rPr>
      </w:pPr>
    </w:p>
    <w:p w14:paraId="0725F3C3" w14:textId="77777777" w:rsidR="00D15D10" w:rsidRPr="00934631" w:rsidRDefault="00D15D10" w:rsidP="00D15D10">
      <w:pPr>
        <w:rPr>
          <w:rFonts w:eastAsia="Arial" w:cs="Arial"/>
        </w:rPr>
      </w:pPr>
      <w:r w:rsidRPr="00DE0005">
        <w:rPr>
          <w:rStyle w:val="Heading4Char"/>
        </w:rPr>
        <w:t>Total Actual FY Exceptional Needs/Severely Disabled Service Earnings</w:t>
      </w:r>
      <w:r>
        <w:rPr>
          <w:rFonts w:eastAsia="Arial" w:cs="Arial"/>
        </w:rPr>
        <w:t xml:space="preserve"> – Sum </w:t>
      </w:r>
      <w:r w:rsidRPr="00FF46A1">
        <w:rPr>
          <w:rFonts w:eastAsia="Arial" w:cs="Arial"/>
        </w:rPr>
        <w:t xml:space="preserve">of </w:t>
      </w:r>
      <w:r>
        <w:rPr>
          <w:rFonts w:eastAsia="Arial" w:cs="Arial"/>
        </w:rPr>
        <w:t>Actual</w:t>
      </w:r>
      <w:r w:rsidRPr="00FF46A1">
        <w:rPr>
          <w:rFonts w:eastAsia="Arial" w:cs="Arial"/>
        </w:rPr>
        <w:t xml:space="preserve"> FY County Exceptional Needs/Severely Disabled Service Earnings for all counties in which enrollment is reported.</w:t>
      </w:r>
    </w:p>
    <w:p w14:paraId="56052561" w14:textId="77777777" w:rsidR="00D15D10" w:rsidRDefault="00D15D10" w:rsidP="00D15D10">
      <w:pPr>
        <w:rPr>
          <w:rFonts w:eastAsia="Arial" w:cs="Arial"/>
          <w:b/>
        </w:rPr>
      </w:pPr>
    </w:p>
    <w:p w14:paraId="1E77D428" w14:textId="77777777" w:rsidR="00D15D10" w:rsidRPr="00FF46A1" w:rsidRDefault="00D15D10" w:rsidP="00D15D10">
      <w:pPr>
        <w:rPr>
          <w:rFonts w:eastAsia="Arial" w:cs="Arial"/>
        </w:rPr>
      </w:pPr>
      <w:r w:rsidRPr="00896D12">
        <w:rPr>
          <w:rStyle w:val="Heading4Char"/>
        </w:rPr>
        <w:t>Exceptional Needs Severely Disabled Service Level Exemption Credit</w:t>
      </w:r>
      <w:r>
        <w:rPr>
          <w:rFonts w:eastAsia="Arial" w:cs="Arial"/>
        </w:rPr>
        <w:t xml:space="preserve"> – </w:t>
      </w:r>
      <w:r w:rsidRPr="00FF46A1">
        <w:rPr>
          <w:rFonts w:eastAsia="Arial" w:cs="Arial"/>
        </w:rPr>
        <w:t xml:space="preserve">Determined by subtracting the Total </w:t>
      </w:r>
      <w:r>
        <w:rPr>
          <w:rFonts w:eastAsia="Arial" w:cs="Arial"/>
        </w:rPr>
        <w:t>Actual</w:t>
      </w:r>
      <w:r w:rsidRPr="00FF46A1">
        <w:rPr>
          <w:rFonts w:eastAsia="Arial" w:cs="Arial"/>
        </w:rPr>
        <w:t xml:space="preserve"> FY Exceptional Needs/Severely Disabled Service Earnings from the Exceptional Needs/Severely Disabled Set Aside. If the Total </w:t>
      </w:r>
      <w:r>
        <w:rPr>
          <w:rFonts w:eastAsia="Arial" w:cs="Arial"/>
        </w:rPr>
        <w:t>Actual</w:t>
      </w:r>
      <w:r w:rsidRPr="00FF46A1">
        <w:rPr>
          <w:rFonts w:eastAsia="Arial" w:cs="Arial"/>
        </w:rPr>
        <w:t xml:space="preserve"> FY Exceptional Needs/Severely Disabled Service Earnings equal or exceed the Exceptional Needs/Severely Disabled Set Aside, then the service level exemption credit is zero. </w:t>
      </w:r>
    </w:p>
    <w:p w14:paraId="7612B4CE" w14:textId="77777777" w:rsidR="00D15D10" w:rsidRPr="00FF5436" w:rsidRDefault="00D15D10" w:rsidP="00125BFC">
      <w:pPr>
        <w:pStyle w:val="Heading3"/>
      </w:pPr>
      <w:bookmarkStart w:id="82" w:name="_Toc203121738"/>
      <w:r w:rsidRPr="00701F1E">
        <w:t>Contract Earnings Summary</w:t>
      </w:r>
      <w:bookmarkEnd w:id="82"/>
    </w:p>
    <w:p w14:paraId="46AF3E78" w14:textId="77777777" w:rsidR="00D15D10" w:rsidRPr="00701F1E" w:rsidRDefault="00D15D10" w:rsidP="00D15D10">
      <w:pPr>
        <w:rPr>
          <w:rFonts w:eastAsia="Arial" w:cs="Arial"/>
        </w:rPr>
      </w:pPr>
      <w:r>
        <w:rPr>
          <w:rFonts w:eastAsia="Arial" w:cs="Arial"/>
        </w:rPr>
        <w:t>The Contract Earnings Summary section summarizes calculations from prior sections and displays the calculation of contract earnings and the apportionment payment.</w:t>
      </w:r>
    </w:p>
    <w:p w14:paraId="4BFC5058" w14:textId="77777777" w:rsidR="00D15D10" w:rsidRDefault="00D15D10" w:rsidP="00D15D10">
      <w:pPr>
        <w:rPr>
          <w:rFonts w:eastAsia="Arial" w:cs="Arial"/>
          <w:b/>
        </w:rPr>
      </w:pPr>
    </w:p>
    <w:p w14:paraId="29A31623" w14:textId="77777777" w:rsidR="00D15D10" w:rsidRDefault="00D15D10" w:rsidP="00D15D10">
      <w:pPr>
        <w:rPr>
          <w:rFonts w:eastAsia="Arial" w:cs="Arial"/>
        </w:rPr>
      </w:pPr>
      <w:r w:rsidRPr="00896D12">
        <w:rPr>
          <w:rStyle w:val="Heading4Char"/>
        </w:rPr>
        <w:t>MRA</w:t>
      </w:r>
      <w:r>
        <w:rPr>
          <w:rFonts w:eastAsia="Arial" w:cs="Arial"/>
        </w:rPr>
        <w:t xml:space="preserve"> – From Contract Terms section.</w:t>
      </w:r>
    </w:p>
    <w:p w14:paraId="70951235" w14:textId="77777777" w:rsidR="00D15D10" w:rsidRDefault="00D15D10" w:rsidP="00D15D10">
      <w:pPr>
        <w:rPr>
          <w:rFonts w:eastAsia="Arial" w:cs="Arial"/>
        </w:rPr>
      </w:pPr>
    </w:p>
    <w:p w14:paraId="21E85EC3" w14:textId="5C7293C5" w:rsidR="00D15D10" w:rsidRPr="00560756" w:rsidRDefault="00D15D10" w:rsidP="00D15D10">
      <w:pPr>
        <w:rPr>
          <w:rFonts w:eastAsia="Arial" w:cs="Arial"/>
        </w:rPr>
      </w:pPr>
      <w:r w:rsidRPr="00896D12">
        <w:rPr>
          <w:rStyle w:val="Heading4Char"/>
        </w:rPr>
        <w:t>Adjusted MRA</w:t>
      </w:r>
      <w:r>
        <w:rPr>
          <w:rFonts w:eastAsia="Arial" w:cs="Arial"/>
          <w:b/>
          <w:bCs/>
        </w:rPr>
        <w:t xml:space="preserve"> </w:t>
      </w:r>
      <w:r>
        <w:rPr>
          <w:rFonts w:eastAsia="Arial" w:cs="Arial"/>
        </w:rPr>
        <w:t xml:space="preserve">– </w:t>
      </w:r>
      <w:r w:rsidR="00CC3F69">
        <w:rPr>
          <w:rFonts w:eastAsia="Arial" w:cs="Arial"/>
        </w:rPr>
        <w:t xml:space="preserve">The adjusted MRA after the Percent of MDO Operated is factored in. </w:t>
      </w:r>
      <w:r>
        <w:rPr>
          <w:rFonts w:eastAsia="Arial" w:cs="Arial"/>
        </w:rPr>
        <w:t>Determined by first subtracting Start-up Expenses from the MRA, multiplying the result by the Percent of MDO Operated, and finally adding Start-up Expenses back in.</w:t>
      </w:r>
    </w:p>
    <w:p w14:paraId="6A881AB5" w14:textId="77777777" w:rsidR="00D15D10" w:rsidRDefault="00D15D10" w:rsidP="00D15D10">
      <w:pPr>
        <w:rPr>
          <w:rFonts w:eastAsia="Arial" w:cs="Arial"/>
          <w:b/>
        </w:rPr>
      </w:pPr>
    </w:p>
    <w:p w14:paraId="6E6E0F39" w14:textId="396E7A36" w:rsidR="00D15D10" w:rsidRPr="00FF46A1" w:rsidRDefault="00D15D10" w:rsidP="00D15D10">
      <w:pPr>
        <w:rPr>
          <w:rFonts w:eastAsia="Arial" w:cs="Arial"/>
        </w:rPr>
      </w:pPr>
      <w:r w:rsidRPr="00896D12">
        <w:rPr>
          <w:rStyle w:val="Heading4Char"/>
        </w:rPr>
        <w:t>FY Net Adjusted Reimbursable Expenses with Exceptional Needs/Severely Disabled Service Level Exemption Credit</w:t>
      </w:r>
      <w:r>
        <w:rPr>
          <w:rFonts w:eastAsia="Arial" w:cs="Arial"/>
        </w:rPr>
        <w:t xml:space="preserve"> – </w:t>
      </w:r>
      <w:r w:rsidRPr="00FF46A1">
        <w:rPr>
          <w:rFonts w:eastAsia="Arial" w:cs="Arial"/>
        </w:rPr>
        <w:t>Sum of FY Net Adjusted Reimbursable Expenses and Exceptional Needs/Severely Disabled Service Level Exemption Credit.</w:t>
      </w:r>
    </w:p>
    <w:p w14:paraId="0F4AF5E6" w14:textId="77777777" w:rsidR="00D15D10" w:rsidRDefault="00D15D10" w:rsidP="00D15D10">
      <w:pPr>
        <w:rPr>
          <w:rFonts w:eastAsia="Arial" w:cs="Arial"/>
          <w:b/>
        </w:rPr>
      </w:pPr>
    </w:p>
    <w:p w14:paraId="38D04B1D" w14:textId="3EDE17C2" w:rsidR="00BE593C" w:rsidRPr="00BE593C" w:rsidRDefault="00BE593C" w:rsidP="00D15D10">
      <w:pPr>
        <w:rPr>
          <w:rStyle w:val="Heading4Char"/>
          <w:rFonts w:eastAsia="Arial" w:cs="Arial"/>
          <w:iCs w:val="0"/>
        </w:rPr>
      </w:pPr>
      <w:r>
        <w:rPr>
          <w:rStyle w:val="Heading4Char"/>
        </w:rPr>
        <w:t xml:space="preserve">Total Attendance Percentage </w:t>
      </w:r>
      <w:r>
        <w:rPr>
          <w:rStyle w:val="Heading4Char"/>
          <w:b w:val="0"/>
          <w:bCs/>
        </w:rPr>
        <w:t xml:space="preserve">– From </w:t>
      </w:r>
      <w:r>
        <w:rPr>
          <w:rFonts w:eastAsia="Arial" w:cs="Arial"/>
        </w:rPr>
        <w:t>Calculations from Reported Data section.</w:t>
      </w:r>
    </w:p>
    <w:p w14:paraId="547CAF62" w14:textId="77777777" w:rsidR="00BE593C" w:rsidRDefault="00BE593C" w:rsidP="00D15D10">
      <w:pPr>
        <w:rPr>
          <w:rStyle w:val="Heading4Char"/>
        </w:rPr>
      </w:pPr>
    </w:p>
    <w:p w14:paraId="49C82A3B" w14:textId="29DE695C" w:rsidR="00D15D10" w:rsidRPr="00C3323F" w:rsidRDefault="00D15D10" w:rsidP="00D15D10">
      <w:pPr>
        <w:rPr>
          <w:rFonts w:eastAsia="Arial" w:cs="Arial"/>
          <w:b/>
        </w:rPr>
      </w:pPr>
      <w:r w:rsidRPr="00896D12">
        <w:rPr>
          <w:rStyle w:val="Heading4Char"/>
        </w:rPr>
        <w:t>Total Attendance Percentage with Flex Factor</w:t>
      </w:r>
      <w:r>
        <w:rPr>
          <w:rFonts w:eastAsia="Arial" w:cs="Arial"/>
          <w:b/>
        </w:rPr>
        <w:t xml:space="preserve"> </w:t>
      </w:r>
      <w:r>
        <w:rPr>
          <w:rFonts w:eastAsia="Arial" w:cs="Arial"/>
        </w:rPr>
        <w:t>– From Calculations from Reported Data section.</w:t>
      </w:r>
    </w:p>
    <w:p w14:paraId="1F0903AF" w14:textId="77777777" w:rsidR="00D15D10" w:rsidRDefault="00D15D10" w:rsidP="00D15D10">
      <w:pPr>
        <w:rPr>
          <w:rFonts w:eastAsia="Arial" w:cs="Arial"/>
          <w:b/>
        </w:rPr>
      </w:pPr>
    </w:p>
    <w:p w14:paraId="37DF19C8" w14:textId="77777777" w:rsidR="00D15D10" w:rsidRPr="000761DD" w:rsidRDefault="00D15D10" w:rsidP="00D15D10">
      <w:pPr>
        <w:rPr>
          <w:rFonts w:eastAsia="Arial" w:cs="Arial"/>
        </w:rPr>
      </w:pPr>
      <w:r w:rsidRPr="00896D12">
        <w:rPr>
          <w:rStyle w:val="Heading4Char"/>
        </w:rPr>
        <w:t>Actual FY Service Earnings</w:t>
      </w:r>
      <w:r>
        <w:rPr>
          <w:rFonts w:eastAsia="Arial" w:cs="Arial"/>
        </w:rPr>
        <w:t xml:space="preserve"> – Sum of Actual</w:t>
      </w:r>
      <w:r w:rsidRPr="00535182">
        <w:rPr>
          <w:rFonts w:eastAsia="Arial" w:cs="Arial"/>
        </w:rPr>
        <w:t xml:space="preserve"> FY Service Earnings</w:t>
      </w:r>
      <w:r>
        <w:rPr>
          <w:rFonts w:eastAsia="Arial" w:cs="Arial"/>
        </w:rPr>
        <w:t xml:space="preserve"> for all counties in which enrollment is reported.</w:t>
      </w:r>
    </w:p>
    <w:p w14:paraId="04ECD2E5" w14:textId="77777777" w:rsidR="00D15D10" w:rsidRDefault="00D15D10" w:rsidP="00D15D10">
      <w:pPr>
        <w:rPr>
          <w:rFonts w:eastAsia="Arial" w:cs="Arial"/>
          <w:b/>
        </w:rPr>
      </w:pPr>
    </w:p>
    <w:p w14:paraId="0C634860" w14:textId="77777777" w:rsidR="00D15D10" w:rsidRPr="00535182" w:rsidRDefault="00D15D10" w:rsidP="00D15D10">
      <w:pPr>
        <w:rPr>
          <w:rFonts w:eastAsia="Arial" w:cs="Arial"/>
        </w:rPr>
      </w:pPr>
      <w:r w:rsidRPr="00896D12">
        <w:rPr>
          <w:rStyle w:val="Heading4Char"/>
        </w:rPr>
        <w:t>Actual FY Service Earnings Adjusted for Attendance</w:t>
      </w:r>
      <w:r>
        <w:rPr>
          <w:rFonts w:eastAsia="Arial" w:cs="Arial"/>
        </w:rPr>
        <w:t xml:space="preserve"> – </w:t>
      </w:r>
      <w:r w:rsidRPr="00535182">
        <w:rPr>
          <w:rFonts w:eastAsia="Arial" w:cs="Arial"/>
        </w:rPr>
        <w:t xml:space="preserve">Determined by multiplying </w:t>
      </w:r>
      <w:r>
        <w:rPr>
          <w:rFonts w:eastAsia="Arial" w:cs="Arial"/>
        </w:rPr>
        <w:t>Actual</w:t>
      </w:r>
      <w:r w:rsidRPr="00535182">
        <w:rPr>
          <w:rFonts w:eastAsia="Arial" w:cs="Arial"/>
        </w:rPr>
        <w:t xml:space="preserve"> FY Service Earnings by the Total Attendance Percentage with Flex Factor, then </w:t>
      </w:r>
      <w:r w:rsidRPr="00535182">
        <w:rPr>
          <w:rFonts w:eastAsia="Arial" w:cs="Arial"/>
        </w:rPr>
        <w:lastRenderedPageBreak/>
        <w:t xml:space="preserve">adding the </w:t>
      </w:r>
      <w:r>
        <w:rPr>
          <w:rFonts w:eastAsia="Arial" w:cs="Arial"/>
        </w:rPr>
        <w:t xml:space="preserve">Start-up Expenses, Staff Training Expenses, and </w:t>
      </w:r>
      <w:r w:rsidRPr="00535182">
        <w:rPr>
          <w:rFonts w:eastAsia="Arial" w:cs="Arial"/>
        </w:rPr>
        <w:t>Exceptional Needs Severely Disabled Service Level Exemption Credit.</w:t>
      </w:r>
    </w:p>
    <w:p w14:paraId="57DC52A8" w14:textId="77777777" w:rsidR="00D15D10" w:rsidRDefault="00D15D10" w:rsidP="00D15D10">
      <w:pPr>
        <w:rPr>
          <w:rFonts w:eastAsia="Arial" w:cs="Arial"/>
          <w:b/>
        </w:rPr>
      </w:pPr>
    </w:p>
    <w:p w14:paraId="3A5BD152" w14:textId="77777777" w:rsidR="00D15D10" w:rsidRDefault="00D15D10" w:rsidP="00D15D10">
      <w:pPr>
        <w:rPr>
          <w:rFonts w:eastAsia="Arial" w:cs="Arial"/>
        </w:rPr>
      </w:pPr>
      <w:r w:rsidRPr="00896D12">
        <w:rPr>
          <w:rStyle w:val="Heading4Char"/>
        </w:rPr>
        <w:t>Actual FY Contract Earnings</w:t>
      </w:r>
      <w:r>
        <w:rPr>
          <w:rFonts w:eastAsia="Arial" w:cs="Arial"/>
        </w:rPr>
        <w:t xml:space="preserve"> – </w:t>
      </w:r>
      <w:r w:rsidRPr="00535182">
        <w:rPr>
          <w:rFonts w:eastAsia="Arial" w:cs="Arial"/>
        </w:rPr>
        <w:t xml:space="preserve">Sum of </w:t>
      </w:r>
      <w:r>
        <w:rPr>
          <w:rFonts w:eastAsia="Arial" w:cs="Arial"/>
        </w:rPr>
        <w:t>Actual</w:t>
      </w:r>
      <w:r w:rsidRPr="00535182">
        <w:rPr>
          <w:rFonts w:eastAsia="Arial" w:cs="Arial"/>
        </w:rPr>
        <w:t xml:space="preserve"> FY Net Adjusted Reimbursable Expenses and the Exceptional Needs Severely Disabled Service Level Exemption Credit.</w:t>
      </w:r>
    </w:p>
    <w:p w14:paraId="6F7A0BE8" w14:textId="77777777" w:rsidR="00D15D10" w:rsidRDefault="00D15D10" w:rsidP="00D15D10">
      <w:pPr>
        <w:rPr>
          <w:rFonts w:eastAsia="Arial" w:cs="Arial"/>
          <w:b/>
        </w:rPr>
      </w:pPr>
    </w:p>
    <w:p w14:paraId="3827AA4F" w14:textId="21AA2AF1" w:rsidR="00D15D10" w:rsidRPr="00C310F7" w:rsidRDefault="00D15D10" w:rsidP="00D15D10">
      <w:pPr>
        <w:rPr>
          <w:rFonts w:eastAsia="Arial" w:cs="Arial"/>
        </w:rPr>
      </w:pPr>
      <w:r w:rsidRPr="00896D12">
        <w:rPr>
          <w:rStyle w:val="Heading4Char"/>
        </w:rPr>
        <w:t>Family Fees for Certified Children</w:t>
      </w:r>
      <w:r>
        <w:rPr>
          <w:rFonts w:eastAsia="Arial" w:cs="Arial"/>
          <w:b/>
        </w:rPr>
        <w:t xml:space="preserve"> </w:t>
      </w:r>
      <w:r>
        <w:rPr>
          <w:rFonts w:eastAsia="Arial" w:cs="Arial"/>
        </w:rPr>
        <w:t>–</w:t>
      </w:r>
      <w:r w:rsidR="00AB1FE5">
        <w:rPr>
          <w:rFonts w:eastAsia="Arial" w:cs="Arial"/>
        </w:rPr>
        <w:t xml:space="preserve"> </w:t>
      </w:r>
      <w:r>
        <w:rPr>
          <w:rFonts w:eastAsia="Arial" w:cs="Arial"/>
        </w:rPr>
        <w:t>Reported Family Fees for Certified Children.</w:t>
      </w:r>
    </w:p>
    <w:p w14:paraId="64BD693F" w14:textId="77777777" w:rsidR="00D15D10" w:rsidRDefault="00D15D10" w:rsidP="00D15D10">
      <w:pPr>
        <w:rPr>
          <w:rFonts w:eastAsia="Arial" w:cs="Arial"/>
          <w:b/>
        </w:rPr>
      </w:pPr>
    </w:p>
    <w:p w14:paraId="517B79D7" w14:textId="77777777" w:rsidR="00D15D10" w:rsidRPr="00C310F7" w:rsidRDefault="00D15D10" w:rsidP="00D15D10">
      <w:pPr>
        <w:rPr>
          <w:rFonts w:eastAsia="Arial" w:cs="Arial"/>
        </w:rPr>
      </w:pPr>
      <w:r w:rsidRPr="00DD3428">
        <w:rPr>
          <w:rStyle w:val="Heading4Char"/>
        </w:rPr>
        <w:t>Interest Earned on Apportionment Payments</w:t>
      </w:r>
      <w:r>
        <w:rPr>
          <w:rFonts w:eastAsia="Arial" w:cs="Arial"/>
        </w:rPr>
        <w:t xml:space="preserve"> – Reported Interest Earned on Apportionment Payments.</w:t>
      </w:r>
    </w:p>
    <w:p w14:paraId="08FE12C9" w14:textId="77777777" w:rsidR="00D15D10" w:rsidRDefault="00D15D10" w:rsidP="00D15D10">
      <w:pPr>
        <w:rPr>
          <w:rFonts w:eastAsia="Arial" w:cs="Arial"/>
          <w:b/>
        </w:rPr>
      </w:pPr>
    </w:p>
    <w:p w14:paraId="16236F28" w14:textId="77777777" w:rsidR="00D15D10" w:rsidRPr="00C310F7" w:rsidRDefault="00D15D10" w:rsidP="00D15D10">
      <w:pPr>
        <w:rPr>
          <w:rFonts w:eastAsia="Arial" w:cs="Arial"/>
        </w:rPr>
      </w:pPr>
      <w:r w:rsidRPr="00DD3428">
        <w:rPr>
          <w:rStyle w:val="Heading4Char"/>
        </w:rPr>
        <w:t>Actual FY Adjusted Contract Earnings</w:t>
      </w:r>
      <w:r>
        <w:rPr>
          <w:rFonts w:eastAsia="Arial" w:cs="Arial"/>
        </w:rPr>
        <w:t xml:space="preserve"> – Determined by subtracting</w:t>
      </w:r>
      <w:r w:rsidRPr="00C12C47">
        <w:rPr>
          <w:rFonts w:eastAsia="Arial" w:cs="Arial"/>
        </w:rPr>
        <w:t xml:space="preserve"> </w:t>
      </w:r>
      <w:r>
        <w:rPr>
          <w:rFonts w:eastAsia="Arial" w:cs="Arial"/>
        </w:rPr>
        <w:t xml:space="preserve">Family Fees for Certified Children and </w:t>
      </w:r>
      <w:r w:rsidRPr="00C12C47">
        <w:rPr>
          <w:rFonts w:eastAsia="Arial" w:cs="Arial"/>
        </w:rPr>
        <w:t xml:space="preserve">Interest </w:t>
      </w:r>
      <w:r>
        <w:rPr>
          <w:rFonts w:eastAsia="Arial" w:cs="Arial"/>
        </w:rPr>
        <w:t xml:space="preserve">Earned on Apportionment Payments </w:t>
      </w:r>
      <w:r w:rsidRPr="00C12C47">
        <w:rPr>
          <w:rFonts w:eastAsia="Arial" w:cs="Arial"/>
        </w:rPr>
        <w:t xml:space="preserve">from the </w:t>
      </w:r>
      <w:r>
        <w:rPr>
          <w:rFonts w:eastAsia="Arial" w:cs="Arial"/>
        </w:rPr>
        <w:t>Actual</w:t>
      </w:r>
      <w:r w:rsidRPr="00C12C47">
        <w:rPr>
          <w:rFonts w:eastAsia="Arial" w:cs="Arial"/>
        </w:rPr>
        <w:t xml:space="preserve"> FY Contract Earnings.</w:t>
      </w:r>
    </w:p>
    <w:p w14:paraId="686C059B" w14:textId="77777777" w:rsidR="00D15D10" w:rsidRDefault="00D15D10" w:rsidP="00D15D10">
      <w:pPr>
        <w:rPr>
          <w:rFonts w:eastAsia="Arial" w:cs="Arial"/>
          <w:b/>
        </w:rPr>
      </w:pPr>
    </w:p>
    <w:p w14:paraId="131FEE5E" w14:textId="77777777" w:rsidR="00D15D10" w:rsidRDefault="00D15D10" w:rsidP="00D15D10">
      <w:pPr>
        <w:rPr>
          <w:rFonts w:eastAsia="Arial" w:cs="Arial"/>
        </w:rPr>
      </w:pPr>
      <w:r w:rsidRPr="00DD3428">
        <w:rPr>
          <w:rStyle w:val="Heading4Char"/>
        </w:rPr>
        <w:t>Actual FY Reimbursement</w:t>
      </w:r>
      <w:r>
        <w:rPr>
          <w:rFonts w:eastAsia="Arial" w:cs="Arial"/>
          <w:b/>
        </w:rPr>
        <w:t xml:space="preserve"> </w:t>
      </w:r>
      <w:r w:rsidRPr="00C310F7">
        <w:rPr>
          <w:rFonts w:eastAsia="Arial" w:cs="Arial"/>
        </w:rPr>
        <w:t xml:space="preserve">– Determined by taking the lesser of the </w:t>
      </w:r>
      <w:r w:rsidRPr="00C12C47">
        <w:rPr>
          <w:rFonts w:eastAsia="Arial" w:cs="Arial"/>
        </w:rPr>
        <w:t>MRA</w:t>
      </w:r>
      <w:r w:rsidRPr="00C310F7">
        <w:rPr>
          <w:rFonts w:eastAsia="Arial" w:cs="Arial"/>
        </w:rPr>
        <w:t xml:space="preserve"> or the </w:t>
      </w:r>
      <w:r>
        <w:rPr>
          <w:rFonts w:eastAsia="Arial" w:cs="Arial"/>
        </w:rPr>
        <w:t>Actual</w:t>
      </w:r>
      <w:r w:rsidRPr="00C12C47">
        <w:rPr>
          <w:rFonts w:eastAsia="Arial" w:cs="Arial"/>
        </w:rPr>
        <w:t xml:space="preserve"> FY Adjusted Contract Earnings</w:t>
      </w:r>
      <w:r w:rsidRPr="00C310F7">
        <w:rPr>
          <w:rFonts w:eastAsia="Arial" w:cs="Arial"/>
        </w:rPr>
        <w:t>.</w:t>
      </w:r>
    </w:p>
    <w:p w14:paraId="4B084492" w14:textId="77777777" w:rsidR="00D15D10" w:rsidRDefault="00D15D10" w:rsidP="00D15D10">
      <w:pPr>
        <w:rPr>
          <w:rFonts w:eastAsia="Arial" w:cs="Arial"/>
        </w:rPr>
      </w:pPr>
    </w:p>
    <w:p w14:paraId="173B6644" w14:textId="77777777" w:rsidR="00D15D10" w:rsidRPr="001E4C06" w:rsidRDefault="00D15D10" w:rsidP="00D15D10">
      <w:pPr>
        <w:rPr>
          <w:rFonts w:eastAsia="Arial" w:cs="Arial"/>
        </w:rPr>
      </w:pPr>
      <w:r w:rsidRPr="00DD3428">
        <w:rPr>
          <w:rStyle w:val="Heading4Char"/>
        </w:rPr>
        <w:t>Transfer to Preschool Reserve</w:t>
      </w:r>
      <w:r>
        <w:rPr>
          <w:rFonts w:eastAsia="Arial" w:cs="Arial"/>
          <w:b/>
          <w:bCs/>
        </w:rPr>
        <w:t xml:space="preserve"> </w:t>
      </w:r>
      <w:r>
        <w:rPr>
          <w:rFonts w:eastAsia="Arial" w:cs="Arial"/>
        </w:rPr>
        <w:t xml:space="preserve">– Applicable to contractors with an open Preschool Reserve Account. If the CDE </w:t>
      </w:r>
      <w:proofErr w:type="gramStart"/>
      <w:r>
        <w:rPr>
          <w:rFonts w:eastAsia="Arial" w:cs="Arial"/>
        </w:rPr>
        <w:t>determines</w:t>
      </w:r>
      <w:proofErr w:type="gramEnd"/>
      <w:r>
        <w:rPr>
          <w:rFonts w:eastAsia="Arial" w:cs="Arial"/>
        </w:rPr>
        <w:t xml:space="preserve"> a transfer to the Preschool Reserve Account is appropriate, the amount indicated here must be transferred into the Preschool Reserve Account.</w:t>
      </w:r>
    </w:p>
    <w:p w14:paraId="5CCEEE48" w14:textId="77777777" w:rsidR="00D15D10" w:rsidRDefault="00D15D10" w:rsidP="00D15D10">
      <w:pPr>
        <w:rPr>
          <w:rFonts w:eastAsia="Arial" w:cs="Arial"/>
          <w:b/>
        </w:rPr>
      </w:pPr>
    </w:p>
    <w:p w14:paraId="0998271D" w14:textId="307F2EBA" w:rsidR="00D15D10" w:rsidRPr="00C12C47" w:rsidRDefault="00D15D10" w:rsidP="00D15D10">
      <w:pPr>
        <w:rPr>
          <w:rFonts w:eastAsia="Arial" w:cs="Arial"/>
        </w:rPr>
      </w:pPr>
      <w:r w:rsidRPr="00DD3428">
        <w:rPr>
          <w:rStyle w:val="Heading4Char"/>
        </w:rPr>
        <w:t>Actual Percentage of Contract Earnings</w:t>
      </w:r>
      <w:r>
        <w:rPr>
          <w:rFonts w:eastAsia="Arial" w:cs="Arial"/>
        </w:rPr>
        <w:t xml:space="preserve"> – Determined by dividing the Actual</w:t>
      </w:r>
      <w:r w:rsidRPr="00C12C47">
        <w:rPr>
          <w:rFonts w:eastAsia="Arial" w:cs="Arial"/>
        </w:rPr>
        <w:t xml:space="preserve"> FY </w:t>
      </w:r>
      <w:r>
        <w:rPr>
          <w:rFonts w:eastAsia="Arial" w:cs="Arial"/>
        </w:rPr>
        <w:t>Reimbursement</w:t>
      </w:r>
      <w:r w:rsidRPr="00C12C47">
        <w:rPr>
          <w:rFonts w:eastAsia="Arial" w:cs="Arial"/>
        </w:rPr>
        <w:t xml:space="preserve"> by the MRA</w:t>
      </w:r>
      <w:r>
        <w:rPr>
          <w:rFonts w:eastAsia="Arial" w:cs="Arial"/>
        </w:rPr>
        <w:t>, not to exceed 100</w:t>
      </w:r>
      <w:r w:rsidR="00D17095">
        <w:rPr>
          <w:rFonts w:eastAsia="Arial" w:cs="Arial"/>
        </w:rPr>
        <w:t xml:space="preserve"> percent</w:t>
      </w:r>
      <w:r>
        <w:rPr>
          <w:rFonts w:eastAsia="Arial" w:cs="Arial"/>
        </w:rPr>
        <w:t>.</w:t>
      </w:r>
    </w:p>
    <w:p w14:paraId="2D2126AE" w14:textId="77777777" w:rsidR="00D15D10" w:rsidRDefault="00D15D10" w:rsidP="00D15D10">
      <w:pPr>
        <w:rPr>
          <w:rFonts w:eastAsia="Arial" w:cs="Arial"/>
          <w:b/>
        </w:rPr>
      </w:pPr>
    </w:p>
    <w:p w14:paraId="6BD59BF4" w14:textId="45A74D80" w:rsidR="00D15D10" w:rsidRPr="004919F0" w:rsidRDefault="00D15D10" w:rsidP="00D15D10">
      <w:pPr>
        <w:rPr>
          <w:rFonts w:eastAsia="Arial" w:cs="Arial"/>
          <w:bCs/>
        </w:rPr>
      </w:pPr>
      <w:r w:rsidRPr="00DD3428">
        <w:rPr>
          <w:rStyle w:val="Heading4Char"/>
        </w:rPr>
        <w:t>Apportionments Paid to Date</w:t>
      </w:r>
      <w:r>
        <w:rPr>
          <w:rFonts w:eastAsia="Arial" w:cs="Arial"/>
        </w:rPr>
        <w:t xml:space="preserve"> </w:t>
      </w:r>
      <w:r w:rsidR="004919F0">
        <w:rPr>
          <w:rFonts w:eastAsia="Arial" w:cs="Arial"/>
          <w:bCs/>
        </w:rPr>
        <w:t>– The total amount of the contract that has been paid to date.</w:t>
      </w:r>
    </w:p>
    <w:p w14:paraId="7CCCC910" w14:textId="77777777" w:rsidR="00D15D10" w:rsidRDefault="00D15D10" w:rsidP="00D15D10">
      <w:pPr>
        <w:rPr>
          <w:rFonts w:eastAsia="Arial" w:cs="Arial"/>
          <w:b/>
        </w:rPr>
      </w:pPr>
    </w:p>
    <w:p w14:paraId="574A5A88" w14:textId="1A306539" w:rsidR="00D15D10" w:rsidRPr="00F608B5" w:rsidRDefault="00D15D10" w:rsidP="00D15D10">
      <w:pPr>
        <w:rPr>
          <w:rFonts w:eastAsia="Arial" w:cs="Arial"/>
        </w:rPr>
      </w:pPr>
      <w:r w:rsidRPr="00DD3428">
        <w:rPr>
          <w:rStyle w:val="Heading4Char"/>
        </w:rPr>
        <w:t>Apportionment Schedule Cumulative Percent</w:t>
      </w:r>
      <w:r>
        <w:rPr>
          <w:rFonts w:eastAsia="Arial" w:cs="Arial"/>
        </w:rPr>
        <w:t xml:space="preserve"> – The maximum percentage of the </w:t>
      </w:r>
      <w:r w:rsidRPr="00012210">
        <w:rPr>
          <w:rFonts w:eastAsia="Arial" w:cs="Arial"/>
        </w:rPr>
        <w:t>Projected FY Reimbursement</w:t>
      </w:r>
      <w:r>
        <w:rPr>
          <w:rFonts w:eastAsia="Arial" w:cs="Arial"/>
        </w:rPr>
        <w:t xml:space="preserve"> that may be apportioned for the month. The apportionment schedule can be found in the Fiscal Handbook on the CDE website at </w:t>
      </w:r>
      <w:hyperlink r:id="rId14" w:tooltip="Early Education Homepage" w:history="1">
        <w:r w:rsidRPr="00F45FF9">
          <w:rPr>
            <w:rStyle w:val="Hyperlink"/>
            <w:rFonts w:eastAsia="Arial" w:cs="Arial"/>
          </w:rPr>
          <w:t>https://www.cde.ca.gov/fg/aa/cd/</w:t>
        </w:r>
      </w:hyperlink>
      <w:r>
        <w:rPr>
          <w:rFonts w:eastAsia="Arial" w:cs="Arial"/>
        </w:rPr>
        <w:t xml:space="preserve">. </w:t>
      </w:r>
    </w:p>
    <w:p w14:paraId="5A7FE6A6" w14:textId="77777777" w:rsidR="00D15D10" w:rsidRDefault="00D15D10" w:rsidP="00D15D10">
      <w:pPr>
        <w:rPr>
          <w:rFonts w:eastAsia="Arial" w:cs="Arial"/>
          <w:b/>
        </w:rPr>
      </w:pPr>
    </w:p>
    <w:p w14:paraId="2B39EFF6" w14:textId="5D3E9483" w:rsidR="00D15D10" w:rsidRPr="00FB6E28" w:rsidRDefault="00D15D10" w:rsidP="00D15D10">
      <w:pPr>
        <w:rPr>
          <w:rFonts w:eastAsia="Arial" w:cs="Arial"/>
        </w:rPr>
      </w:pPr>
      <w:r w:rsidRPr="00DD3428">
        <w:rPr>
          <w:rStyle w:val="Heading4Char"/>
        </w:rPr>
        <w:t>Calculated Apportionment</w:t>
      </w:r>
      <w:r>
        <w:rPr>
          <w:rFonts w:eastAsia="Arial" w:cs="Arial"/>
          <w:b/>
        </w:rPr>
        <w:t xml:space="preserve"> – </w:t>
      </w:r>
      <w:r w:rsidRPr="00273E0D">
        <w:rPr>
          <w:rFonts w:eastAsia="Arial" w:cs="Arial"/>
        </w:rPr>
        <w:t xml:space="preserve">Determined by multiplying the </w:t>
      </w:r>
      <w:r>
        <w:rPr>
          <w:rFonts w:eastAsia="Arial" w:cs="Arial"/>
        </w:rPr>
        <w:t>Actual</w:t>
      </w:r>
      <w:r w:rsidRPr="00012210">
        <w:rPr>
          <w:rFonts w:eastAsia="Arial" w:cs="Arial"/>
        </w:rPr>
        <w:t xml:space="preserve"> FY Reimbursement by the Apportionment Percentage and then subtracting Apportionments Paid to Date.</w:t>
      </w:r>
    </w:p>
    <w:p w14:paraId="68B7840F" w14:textId="77777777" w:rsidR="00D15D10" w:rsidRDefault="00D15D10" w:rsidP="00125BFC">
      <w:pPr>
        <w:pStyle w:val="Heading3"/>
      </w:pPr>
      <w:bookmarkStart w:id="83" w:name="_Toc203121739"/>
      <w:r>
        <w:t>Recommended Billing</w:t>
      </w:r>
      <w:bookmarkEnd w:id="83"/>
    </w:p>
    <w:p w14:paraId="6AC05782" w14:textId="3F0B4A2F" w:rsidR="00022872" w:rsidRPr="00980FA9" w:rsidRDefault="00D15D10" w:rsidP="00022872">
      <w:pPr>
        <w:rPr>
          <w:rFonts w:eastAsia="Arial" w:cs="Arial"/>
        </w:rPr>
      </w:pPr>
      <w:r w:rsidRPr="00022872">
        <w:t>The Recommended Billing section summarizes the unearned reimbursement and billing amounts.</w:t>
      </w:r>
      <w:r w:rsidR="00022872" w:rsidRPr="00022872">
        <w:t xml:space="preserve"> Please</w:t>
      </w:r>
      <w:r w:rsidR="00022872">
        <w:t xml:space="preserve"> note, billing amounts that are the lesser of $25,000 or </w:t>
      </w:r>
      <w:r w:rsidR="00D17095">
        <w:t xml:space="preserve">4 </w:t>
      </w:r>
      <w:r w:rsidR="00022872">
        <w:t xml:space="preserve">percent of the MRA will have appeal rights. More information can be found in the Fiscal Handbook, which can be found on the CDE website at </w:t>
      </w:r>
      <w:hyperlink r:id="rId15" w:tooltip="Early Education Homepage" w:history="1">
        <w:r w:rsidR="00022872" w:rsidRPr="00F45FF9">
          <w:rPr>
            <w:rStyle w:val="Hyperlink"/>
            <w:rFonts w:eastAsia="Arial" w:cs="Arial"/>
          </w:rPr>
          <w:t>https://www.cde.ca.gov/fg/aa/cd/</w:t>
        </w:r>
      </w:hyperlink>
      <w:r w:rsidR="00022872">
        <w:rPr>
          <w:rFonts w:eastAsia="Arial" w:cs="Arial"/>
        </w:rPr>
        <w:t xml:space="preserve">. </w:t>
      </w:r>
    </w:p>
    <w:p w14:paraId="63522F87" w14:textId="6FE9FC6D" w:rsidR="00D15D10" w:rsidRDefault="00D15D10" w:rsidP="000E5AEC"/>
    <w:p w14:paraId="38634408" w14:textId="77777777" w:rsidR="00052755" w:rsidRDefault="00052755" w:rsidP="00D15D10">
      <w:pPr>
        <w:pStyle w:val="BodyText"/>
      </w:pPr>
    </w:p>
    <w:p w14:paraId="62F64673" w14:textId="6307F450" w:rsidR="00D15D10" w:rsidRDefault="00D15D10" w:rsidP="000E5AEC">
      <w:r w:rsidRPr="00DD3428">
        <w:rPr>
          <w:rStyle w:val="Heading4Char"/>
        </w:rPr>
        <w:lastRenderedPageBreak/>
        <w:t>Total Billing Amount</w:t>
      </w:r>
      <w:r>
        <w:rPr>
          <w:b/>
          <w:bCs/>
        </w:rPr>
        <w:t xml:space="preserve"> </w:t>
      </w:r>
      <w:r>
        <w:t>– Determined by subtracting the Actual FY Reimbursement and Transfer to Preschool Reserve Account from the Apportionments Paid to Date.</w:t>
      </w:r>
    </w:p>
    <w:p w14:paraId="1CF9A603" w14:textId="77777777" w:rsidR="00D15D10" w:rsidRDefault="00D15D10" w:rsidP="00D15D10">
      <w:pPr>
        <w:pStyle w:val="BodyText"/>
      </w:pPr>
    </w:p>
    <w:p w14:paraId="30627AB6" w14:textId="7EEBCB03" w:rsidR="00D15D10" w:rsidRDefault="00D15D10" w:rsidP="000E5AEC">
      <w:r w:rsidRPr="00DD3428">
        <w:rPr>
          <w:rStyle w:val="Heading4Char"/>
        </w:rPr>
        <w:t>Unearned Reimbursement</w:t>
      </w:r>
      <w:r>
        <w:rPr>
          <w:b/>
          <w:bCs/>
        </w:rPr>
        <w:t xml:space="preserve"> </w:t>
      </w:r>
      <w:r>
        <w:t xml:space="preserve">– The </w:t>
      </w:r>
      <w:r w:rsidR="00C334F0">
        <w:t xml:space="preserve">total billing </w:t>
      </w:r>
      <w:r>
        <w:t xml:space="preserve">amount </w:t>
      </w:r>
      <w:r w:rsidR="00C334F0">
        <w:t xml:space="preserve">above the adjusted MRA. </w:t>
      </w:r>
    </w:p>
    <w:p w14:paraId="4D0A65BE" w14:textId="77777777" w:rsidR="00D15D10" w:rsidRDefault="00D15D10" w:rsidP="00D15D10">
      <w:pPr>
        <w:pStyle w:val="BodyText"/>
      </w:pPr>
    </w:p>
    <w:p w14:paraId="22EE0AC2" w14:textId="05470DF8" w:rsidR="00D15D10" w:rsidRDefault="00D15D10" w:rsidP="000E5AEC">
      <w:r w:rsidRPr="00DD3428">
        <w:rPr>
          <w:rStyle w:val="Heading4Char"/>
        </w:rPr>
        <w:t>Interest Billing</w:t>
      </w:r>
      <w:r>
        <w:rPr>
          <w:b/>
          <w:bCs/>
        </w:rPr>
        <w:t xml:space="preserve"> </w:t>
      </w:r>
      <w:r>
        <w:t>– The portion of the Total Billing Amount related to reported Interest Earned on Apportionment Payments.</w:t>
      </w:r>
    </w:p>
    <w:p w14:paraId="211F7B10" w14:textId="77777777" w:rsidR="00D15D10" w:rsidRDefault="00D15D10" w:rsidP="00D15D10">
      <w:pPr>
        <w:pStyle w:val="BodyText"/>
      </w:pPr>
    </w:p>
    <w:p w14:paraId="2B97DEDD" w14:textId="3D58732B" w:rsidR="00D15D10" w:rsidRDefault="00D15D10" w:rsidP="000E5AEC">
      <w:r w:rsidRPr="00DD3428">
        <w:rPr>
          <w:rStyle w:val="Heading4Char"/>
        </w:rPr>
        <w:t>Contract Billing</w:t>
      </w:r>
      <w:r>
        <w:rPr>
          <w:b/>
          <w:bCs/>
        </w:rPr>
        <w:t xml:space="preserve"> </w:t>
      </w:r>
      <w:r>
        <w:t>– The portion of the Total Billing Amount not related to reported Interest Earned on Apportionment Payments.</w:t>
      </w:r>
    </w:p>
    <w:p w14:paraId="26A61210" w14:textId="4C0FA71C" w:rsidR="00ED7414" w:rsidRDefault="00ED7414">
      <w:pPr>
        <w:spacing w:after="160" w:line="259" w:lineRule="auto"/>
        <w:rPr>
          <w:rFonts w:eastAsia="Arial" w:cs="Arial"/>
          <w:szCs w:val="24"/>
          <w:lang w:bidi="en-US"/>
        </w:rPr>
      </w:pPr>
      <w:r>
        <w:br w:type="page"/>
      </w:r>
    </w:p>
    <w:p w14:paraId="57E67C66" w14:textId="710A2BAB" w:rsidR="00ED7414" w:rsidRPr="00DB343A" w:rsidRDefault="00ED7414" w:rsidP="00125BFC">
      <w:pPr>
        <w:pStyle w:val="Heading2"/>
        <w:rPr>
          <w:rFonts w:eastAsiaTheme="minorHAnsi" w:cstheme="minorBidi"/>
          <w:i/>
        </w:rPr>
      </w:pPr>
      <w:bookmarkStart w:id="84" w:name="_Toc203121740"/>
      <w:r>
        <w:lastRenderedPageBreak/>
        <w:t>CPKS Contract Earnings Calculation</w:t>
      </w:r>
      <w:bookmarkEnd w:id="84"/>
    </w:p>
    <w:p w14:paraId="403F3663" w14:textId="2F29D513" w:rsidR="00ED7414" w:rsidRDefault="00ED7414" w:rsidP="000E5AEC">
      <w:r>
        <w:t>CPKS contracts are support contracts that are paid according to reported costs. As with CSPP contracts, CPKS contracts are advanced an initial 25</w:t>
      </w:r>
      <w:r w:rsidR="00D17095">
        <w:t xml:space="preserve"> percent</w:t>
      </w:r>
      <w:r>
        <w:t xml:space="preserve"> of the contract MRA; however, CPKS earnings are not projected, and subsequent payments are based upon reported expenses.</w:t>
      </w:r>
      <w:r w:rsidR="00676B19">
        <w:t xml:space="preserve"> </w:t>
      </w:r>
    </w:p>
    <w:p w14:paraId="54164BEE" w14:textId="77777777" w:rsidR="00ED7414" w:rsidRDefault="00ED7414" w:rsidP="00ED7414">
      <w:pPr>
        <w:pStyle w:val="BodyText"/>
      </w:pPr>
    </w:p>
    <w:p w14:paraId="4512C804" w14:textId="3669C95D" w:rsidR="00A03957" w:rsidRDefault="00A03957" w:rsidP="00ED7414">
      <w:pPr>
        <w:rPr>
          <w:rFonts w:eastAsia="Arial" w:cs="Arial"/>
        </w:rPr>
      </w:pPr>
      <w:r w:rsidRPr="00A438B1">
        <w:rPr>
          <w:rFonts w:eastAsia="Arial" w:cs="Arial"/>
        </w:rPr>
        <w:t>A new contract earnings calculation will be generated for each certified Support Contract Expense Report. Revisions to any Support Contract Expense Report, with an associated contract earnings calculation, will be replaced with a newly approved contract earnings calculation</w:t>
      </w:r>
      <w:r w:rsidR="00A438B1" w:rsidRPr="00A438B1">
        <w:rPr>
          <w:rFonts w:eastAsia="Arial" w:cs="Arial"/>
        </w:rPr>
        <w:t xml:space="preserve">. </w:t>
      </w:r>
      <w:r w:rsidR="00A438B1" w:rsidRPr="00A438B1">
        <w:t>To</w:t>
      </w:r>
      <w:r w:rsidR="00A438B1">
        <w:t xml:space="preserve"> view report and contract earnings calculation history, navigate to the Agreements menu, select the contract, click on the </w:t>
      </w:r>
      <w:r w:rsidR="00A438B1">
        <w:rPr>
          <w:i/>
          <w:iCs/>
        </w:rPr>
        <w:t xml:space="preserve">Reports </w:t>
      </w:r>
      <w:r w:rsidR="00A438B1">
        <w:t xml:space="preserve">tab, and click on </w:t>
      </w:r>
      <w:r w:rsidR="00A438B1">
        <w:rPr>
          <w:i/>
          <w:iCs/>
        </w:rPr>
        <w:t>History.</w:t>
      </w:r>
      <w:r>
        <w:rPr>
          <w:rFonts w:eastAsia="Arial" w:cs="Arial"/>
        </w:rPr>
        <w:t xml:space="preserve"> </w:t>
      </w:r>
    </w:p>
    <w:p w14:paraId="5DBBDB8E" w14:textId="29553D0F" w:rsidR="00ED7414" w:rsidRDefault="00ED7414" w:rsidP="00125BFC">
      <w:pPr>
        <w:pStyle w:val="Heading3"/>
      </w:pPr>
      <w:bookmarkStart w:id="85" w:name="_Toc203121741"/>
      <w:r>
        <w:t xml:space="preserve">Navigating to the </w:t>
      </w:r>
      <w:r w:rsidR="00676B19">
        <w:t>Contract Earnings Calculation</w:t>
      </w:r>
      <w:bookmarkEnd w:id="85"/>
    </w:p>
    <w:p w14:paraId="0AE2ADA8" w14:textId="122BC377" w:rsidR="00ED7414" w:rsidRDefault="00676B19" w:rsidP="00ED7414">
      <w:r>
        <w:t>C</w:t>
      </w:r>
      <w:r w:rsidR="00ED7414">
        <w:t xml:space="preserve">ontract earnings calculations can be found in the Reporting/Certified Reports submenu. </w:t>
      </w:r>
    </w:p>
    <w:p w14:paraId="352CBC0E" w14:textId="77777777" w:rsidR="00ED7414" w:rsidRDefault="00ED7414" w:rsidP="00ED7414"/>
    <w:p w14:paraId="10373D81" w14:textId="72E0183C" w:rsidR="00ED7414" w:rsidRPr="00BB40BA" w:rsidRDefault="00ED7414" w:rsidP="00ED7414">
      <w:r>
        <w:t xml:space="preserve">On this page, users will see a list of all certified reports. This list can be filtered by </w:t>
      </w:r>
      <w:r w:rsidR="006F43F5">
        <w:t>FY</w:t>
      </w:r>
      <w:r>
        <w:t xml:space="preserve"> and agreement type. Each certified report is listed separately. To view a contract earnings calculation, click on the </w:t>
      </w:r>
      <w:r>
        <w:rPr>
          <w:i/>
          <w:iCs/>
        </w:rPr>
        <w:t>Calculation</w:t>
      </w:r>
      <w:r>
        <w:t xml:space="preserve"> link in the </w:t>
      </w:r>
      <w:r>
        <w:rPr>
          <w:i/>
          <w:iCs/>
        </w:rPr>
        <w:t>Earnings Calculations</w:t>
      </w:r>
      <w:r>
        <w:t xml:space="preserve"> column next to the relevant certified June report. </w:t>
      </w:r>
    </w:p>
    <w:p w14:paraId="323F3E3A" w14:textId="4B10B304" w:rsidR="00ED7414" w:rsidRDefault="00676B19" w:rsidP="00125BFC">
      <w:pPr>
        <w:pStyle w:val="Heading3"/>
      </w:pPr>
      <w:bookmarkStart w:id="86" w:name="_Toc203121742"/>
      <w:r>
        <w:t>Submission and Report Information</w:t>
      </w:r>
      <w:bookmarkEnd w:id="86"/>
    </w:p>
    <w:p w14:paraId="3F431209" w14:textId="77777777" w:rsidR="00ED7414" w:rsidRDefault="00ED7414" w:rsidP="00ED7414">
      <w:r>
        <w:t xml:space="preserve">The top of the contract earnings calculation will indicate: </w:t>
      </w:r>
    </w:p>
    <w:p w14:paraId="0B17AA61" w14:textId="77777777" w:rsidR="00ED7414" w:rsidRDefault="00ED7414" w:rsidP="00ED7414"/>
    <w:p w14:paraId="25F00D2D" w14:textId="77777777" w:rsidR="00ED7414" w:rsidRDefault="00ED7414" w:rsidP="00ED7414">
      <w:pPr>
        <w:pStyle w:val="ListParagraph"/>
        <w:numPr>
          <w:ilvl w:val="0"/>
          <w:numId w:val="16"/>
        </w:numPr>
      </w:pPr>
      <w:r>
        <w:t>The username of the fiscal analyst who approved the report, as well as the date and time the calculation was approved.</w:t>
      </w:r>
    </w:p>
    <w:p w14:paraId="05364B32" w14:textId="77777777" w:rsidR="00ED7414" w:rsidRDefault="00ED7414" w:rsidP="00ED7414">
      <w:pPr>
        <w:pStyle w:val="ListParagraph"/>
        <w:numPr>
          <w:ilvl w:val="0"/>
          <w:numId w:val="16"/>
        </w:numPr>
      </w:pPr>
      <w:r>
        <w:t xml:space="preserve">The report month upon which the calculation is based. </w:t>
      </w:r>
    </w:p>
    <w:p w14:paraId="0EEF7A75" w14:textId="77777777" w:rsidR="00ED7414" w:rsidRDefault="00ED7414" w:rsidP="00ED7414">
      <w:pPr>
        <w:pStyle w:val="ListParagraph"/>
        <w:numPr>
          <w:ilvl w:val="0"/>
          <w:numId w:val="16"/>
        </w:numPr>
      </w:pPr>
      <w:r>
        <w:t>The username of the Authorized Representative who certified the report, as well as the date and time of the report certification.</w:t>
      </w:r>
    </w:p>
    <w:p w14:paraId="1439A450" w14:textId="79DF8F75" w:rsidR="00ED7414" w:rsidRDefault="00ED7414" w:rsidP="00ED7414">
      <w:pPr>
        <w:pStyle w:val="ListParagraph"/>
        <w:numPr>
          <w:ilvl w:val="0"/>
          <w:numId w:val="16"/>
        </w:numPr>
      </w:pPr>
      <w:r>
        <w:t>The apportionment month</w:t>
      </w:r>
      <w:r w:rsidR="00F035A2">
        <w:t>, which for all June reports will be June.</w:t>
      </w:r>
    </w:p>
    <w:p w14:paraId="6813995D" w14:textId="05D15754" w:rsidR="00ED7414" w:rsidRPr="00FB6E28" w:rsidRDefault="00ED7414" w:rsidP="00ED7414">
      <w:pPr>
        <w:pStyle w:val="ListParagraph"/>
        <w:numPr>
          <w:ilvl w:val="0"/>
          <w:numId w:val="16"/>
        </w:numPr>
      </w:pPr>
      <w:r>
        <w:t>The most recently executed amendment and revision number.</w:t>
      </w:r>
    </w:p>
    <w:p w14:paraId="52EF75EE" w14:textId="03FEDD3A" w:rsidR="00ED7414" w:rsidRPr="003A52FA" w:rsidRDefault="00ED7414" w:rsidP="00125BFC">
      <w:pPr>
        <w:pStyle w:val="Heading3"/>
      </w:pPr>
      <w:bookmarkStart w:id="87" w:name="_Toc203121743"/>
      <w:r w:rsidRPr="003A52FA">
        <w:t>Contract Terms</w:t>
      </w:r>
      <w:bookmarkEnd w:id="87"/>
    </w:p>
    <w:p w14:paraId="478C0094" w14:textId="5FED2018" w:rsidR="00ED7414" w:rsidRDefault="00ED7414" w:rsidP="00ED7414">
      <w:pPr>
        <w:rPr>
          <w:rFonts w:eastAsia="Arial" w:cs="Arial"/>
          <w:szCs w:val="24"/>
        </w:rPr>
      </w:pPr>
      <w:r>
        <w:rPr>
          <w:rFonts w:eastAsia="Arial" w:cs="Arial"/>
          <w:szCs w:val="24"/>
        </w:rPr>
        <w:t>The Contract Terms section contains the contract terms relevant to the calculation</w:t>
      </w:r>
      <w:r w:rsidR="00676B19">
        <w:rPr>
          <w:rFonts w:eastAsia="Arial" w:cs="Arial"/>
          <w:szCs w:val="24"/>
        </w:rPr>
        <w:t>:</w:t>
      </w:r>
    </w:p>
    <w:p w14:paraId="60FF14CA" w14:textId="77777777" w:rsidR="00ED7414" w:rsidRDefault="00ED7414" w:rsidP="00ED7414">
      <w:pPr>
        <w:rPr>
          <w:rFonts w:eastAsia="Arial" w:cs="Arial"/>
          <w:szCs w:val="24"/>
        </w:rPr>
      </w:pPr>
    </w:p>
    <w:p w14:paraId="6D8C3B14" w14:textId="3F9A24A5" w:rsidR="00ED7414" w:rsidRPr="00676B19" w:rsidRDefault="00ED7414" w:rsidP="00676B19">
      <w:pPr>
        <w:rPr>
          <w:rFonts w:eastAsia="Arial" w:cs="Arial"/>
          <w:bCs/>
        </w:rPr>
      </w:pPr>
      <w:r w:rsidRPr="000E5AEC">
        <w:rPr>
          <w:rStyle w:val="Heading4Char"/>
        </w:rPr>
        <w:t>MRA</w:t>
      </w:r>
      <w:r>
        <w:rPr>
          <w:rFonts w:eastAsia="Arial" w:cs="Arial"/>
          <w:b/>
        </w:rPr>
        <w:t xml:space="preserve"> </w:t>
      </w:r>
      <w:r>
        <w:rPr>
          <w:rFonts w:eastAsia="Arial" w:cs="Arial"/>
          <w:bCs/>
        </w:rPr>
        <w:t>– The contract amount.</w:t>
      </w:r>
    </w:p>
    <w:p w14:paraId="37C36627" w14:textId="781510F7" w:rsidR="00ED7414" w:rsidRDefault="00676B19" w:rsidP="00125BFC">
      <w:pPr>
        <w:pStyle w:val="Heading3"/>
      </w:pPr>
      <w:bookmarkStart w:id="88" w:name="_Toc203121744"/>
      <w:r>
        <w:t>Expense Calculations</w:t>
      </w:r>
      <w:bookmarkEnd w:id="88"/>
    </w:p>
    <w:p w14:paraId="5E32B19F" w14:textId="3D2822AC" w:rsidR="00ED7414" w:rsidRPr="00633070" w:rsidRDefault="00ED7414" w:rsidP="00ED7414">
      <w:pPr>
        <w:rPr>
          <w:rFonts w:eastAsia="Arial" w:cs="Arial"/>
        </w:rPr>
      </w:pPr>
      <w:r>
        <w:rPr>
          <w:rFonts w:eastAsia="Arial" w:cs="Arial"/>
        </w:rPr>
        <w:t xml:space="preserve">The </w:t>
      </w:r>
      <w:r w:rsidR="00676B19">
        <w:rPr>
          <w:rFonts w:eastAsia="Arial" w:cs="Arial"/>
        </w:rPr>
        <w:t>Expense Calculations</w:t>
      </w:r>
      <w:r>
        <w:rPr>
          <w:rFonts w:eastAsia="Arial" w:cs="Arial"/>
        </w:rPr>
        <w:t xml:space="preserve"> section uses data from the certified </w:t>
      </w:r>
      <w:r w:rsidR="00676B19">
        <w:rPr>
          <w:rFonts w:eastAsia="Arial" w:cs="Arial"/>
        </w:rPr>
        <w:t>Support Contract Expenses Report</w:t>
      </w:r>
      <w:r>
        <w:rPr>
          <w:rFonts w:eastAsia="Arial" w:cs="Arial"/>
        </w:rPr>
        <w:t xml:space="preserve"> to </w:t>
      </w:r>
      <w:r w:rsidR="00676B19">
        <w:rPr>
          <w:rFonts w:eastAsia="Arial" w:cs="Arial"/>
        </w:rPr>
        <w:t>display the contract earnings information.</w:t>
      </w:r>
    </w:p>
    <w:p w14:paraId="59D4F73A" w14:textId="77777777" w:rsidR="00ED7414" w:rsidRDefault="00ED7414" w:rsidP="00ED7414">
      <w:pPr>
        <w:rPr>
          <w:rFonts w:eastAsia="Arial" w:cs="Arial"/>
        </w:rPr>
      </w:pPr>
    </w:p>
    <w:p w14:paraId="5A1D5D70" w14:textId="4B2E285F" w:rsidR="00ED7414" w:rsidRPr="003656EB" w:rsidRDefault="00676B19" w:rsidP="00ED7414">
      <w:pPr>
        <w:rPr>
          <w:rFonts w:eastAsia="Arial" w:cs="Arial"/>
        </w:rPr>
      </w:pPr>
      <w:r w:rsidRPr="000E5AEC">
        <w:rPr>
          <w:rStyle w:val="Heading4Char"/>
        </w:rPr>
        <w:lastRenderedPageBreak/>
        <w:t>Total Expenses</w:t>
      </w:r>
      <w:r w:rsidR="00ED7414">
        <w:rPr>
          <w:rFonts w:eastAsia="Arial" w:cs="Arial"/>
        </w:rPr>
        <w:t xml:space="preserve"> – Reported </w:t>
      </w:r>
      <w:r>
        <w:rPr>
          <w:rFonts w:eastAsia="Arial" w:cs="Arial"/>
        </w:rPr>
        <w:t>Total Expenses.</w:t>
      </w:r>
    </w:p>
    <w:p w14:paraId="339664B6" w14:textId="77777777" w:rsidR="00ED7414" w:rsidRPr="00CB01B2" w:rsidRDefault="00ED7414" w:rsidP="00ED7414">
      <w:pPr>
        <w:rPr>
          <w:rFonts w:eastAsia="Arial" w:cs="Arial"/>
          <w:b/>
        </w:rPr>
      </w:pPr>
    </w:p>
    <w:p w14:paraId="2BA2577C" w14:textId="146511D4" w:rsidR="00ED7414" w:rsidRDefault="00676B19" w:rsidP="00ED7414">
      <w:pPr>
        <w:rPr>
          <w:rFonts w:eastAsia="Arial" w:cs="Arial"/>
        </w:rPr>
      </w:pPr>
      <w:r w:rsidRPr="000E5AEC">
        <w:rPr>
          <w:rStyle w:val="Heading4Char"/>
        </w:rPr>
        <w:t>Restricted Income</w:t>
      </w:r>
      <w:r w:rsidR="00ED7414">
        <w:rPr>
          <w:rFonts w:eastAsia="Arial" w:cs="Arial"/>
        </w:rPr>
        <w:t xml:space="preserve"> – </w:t>
      </w:r>
      <w:r>
        <w:rPr>
          <w:rFonts w:eastAsia="Arial" w:cs="Arial"/>
        </w:rPr>
        <w:t>Reported Restricted Income</w:t>
      </w:r>
      <w:r w:rsidR="00ED7414">
        <w:rPr>
          <w:rFonts w:eastAsia="Arial" w:cs="Arial"/>
        </w:rPr>
        <w:t>.</w:t>
      </w:r>
    </w:p>
    <w:p w14:paraId="0E0300D3" w14:textId="77777777" w:rsidR="00ED7414" w:rsidRPr="001D4475" w:rsidRDefault="00ED7414" w:rsidP="00ED7414">
      <w:pPr>
        <w:rPr>
          <w:rFonts w:eastAsia="Arial" w:cs="Arial"/>
        </w:rPr>
      </w:pPr>
    </w:p>
    <w:p w14:paraId="24434ACA" w14:textId="108F61B6" w:rsidR="00ED7414" w:rsidRPr="00CE3130" w:rsidRDefault="00676B19" w:rsidP="00ED7414">
      <w:pPr>
        <w:rPr>
          <w:rFonts w:eastAsia="Arial" w:cs="Arial"/>
        </w:rPr>
      </w:pPr>
      <w:r w:rsidRPr="000E5AEC">
        <w:rPr>
          <w:rStyle w:val="Heading4Char"/>
        </w:rPr>
        <w:t>Net Expenses</w:t>
      </w:r>
      <w:r w:rsidR="00ED7414">
        <w:rPr>
          <w:rFonts w:eastAsia="Arial" w:cs="Arial"/>
        </w:rPr>
        <w:t xml:space="preserve"> – </w:t>
      </w:r>
      <w:r>
        <w:rPr>
          <w:rFonts w:eastAsia="Arial" w:cs="Arial"/>
        </w:rPr>
        <w:t>Determined by subtracting Restricted Income from Total Expenses.</w:t>
      </w:r>
    </w:p>
    <w:p w14:paraId="4498DA56" w14:textId="77777777" w:rsidR="00ED7414" w:rsidRPr="00CB01B2" w:rsidRDefault="00ED7414" w:rsidP="00ED7414">
      <w:pPr>
        <w:rPr>
          <w:rFonts w:eastAsia="Arial" w:cs="Arial"/>
          <w:b/>
        </w:rPr>
      </w:pPr>
    </w:p>
    <w:p w14:paraId="36FCDC80" w14:textId="6B127A9E" w:rsidR="00ED7414" w:rsidRDefault="00676B19" w:rsidP="00ED7414">
      <w:pPr>
        <w:rPr>
          <w:rFonts w:eastAsia="Arial" w:cs="Arial"/>
        </w:rPr>
      </w:pPr>
      <w:r w:rsidRPr="000E5AEC">
        <w:rPr>
          <w:rStyle w:val="Heading4Char"/>
        </w:rPr>
        <w:t>Administrative Expenses</w:t>
      </w:r>
      <w:r w:rsidR="00ED7414">
        <w:rPr>
          <w:rFonts w:eastAsia="Arial" w:cs="Arial"/>
        </w:rPr>
        <w:t xml:space="preserve"> – </w:t>
      </w:r>
      <w:r>
        <w:rPr>
          <w:rFonts w:eastAsia="Arial" w:cs="Arial"/>
        </w:rPr>
        <w:t>Reported Administrative Expenses.</w:t>
      </w:r>
    </w:p>
    <w:p w14:paraId="49D66A6C" w14:textId="77777777" w:rsidR="00676B19" w:rsidRDefault="00676B19" w:rsidP="00676B19">
      <w:pPr>
        <w:rPr>
          <w:rFonts w:eastAsia="Arial" w:cs="Arial"/>
          <w:b/>
        </w:rPr>
      </w:pPr>
    </w:p>
    <w:p w14:paraId="508D4F4B" w14:textId="0CEF0D1B" w:rsidR="00676B19" w:rsidRPr="009E6F5B" w:rsidRDefault="00676B19" w:rsidP="00676B19">
      <w:pPr>
        <w:rPr>
          <w:rFonts w:eastAsia="Arial" w:cs="Arial"/>
        </w:rPr>
      </w:pPr>
      <w:r w:rsidRPr="000E5AEC">
        <w:rPr>
          <w:rStyle w:val="Heading4Char"/>
        </w:rPr>
        <w:t>Maximum Administrative Expenses Allowed</w:t>
      </w:r>
      <w:r>
        <w:rPr>
          <w:rFonts w:eastAsia="Arial" w:cs="Arial"/>
        </w:rPr>
        <w:t xml:space="preserve"> – Determined by multiplying </w:t>
      </w:r>
      <w:r w:rsidRPr="004A5C12">
        <w:rPr>
          <w:rFonts w:eastAsia="Arial" w:cs="Arial"/>
        </w:rPr>
        <w:t xml:space="preserve">Net Expenses </w:t>
      </w:r>
      <w:r>
        <w:rPr>
          <w:rFonts w:eastAsia="Arial" w:cs="Arial"/>
        </w:rPr>
        <w:t>by 15 percent.</w:t>
      </w:r>
    </w:p>
    <w:p w14:paraId="586C5F35" w14:textId="77777777" w:rsidR="00676B19" w:rsidRPr="00CB257C" w:rsidRDefault="00676B19" w:rsidP="00ED7414">
      <w:pPr>
        <w:rPr>
          <w:rFonts w:eastAsia="Arial" w:cs="Arial"/>
        </w:rPr>
      </w:pPr>
    </w:p>
    <w:p w14:paraId="2A26AEC1" w14:textId="67A42D4D" w:rsidR="00676B19" w:rsidRDefault="00676B19" w:rsidP="00676B19">
      <w:pPr>
        <w:rPr>
          <w:rFonts w:eastAsia="Arial" w:cs="Arial"/>
        </w:rPr>
      </w:pPr>
      <w:r w:rsidRPr="000E5AEC">
        <w:rPr>
          <w:rStyle w:val="Heading4Char"/>
        </w:rPr>
        <w:t>Excess Administrative Expenses</w:t>
      </w:r>
      <w:r>
        <w:rPr>
          <w:rFonts w:eastAsia="Arial" w:cs="Arial"/>
        </w:rPr>
        <w:t xml:space="preserve"> – Determined by </w:t>
      </w:r>
      <w:r w:rsidRPr="004A5C12">
        <w:rPr>
          <w:rFonts w:eastAsia="Arial" w:cs="Arial"/>
        </w:rPr>
        <w:t>subtracting Maximum Administrative Expenses Allowed</w:t>
      </w:r>
      <w:r>
        <w:rPr>
          <w:rFonts w:eastAsia="Arial" w:cs="Arial"/>
        </w:rPr>
        <w:t xml:space="preserve"> from reported </w:t>
      </w:r>
      <w:r w:rsidRPr="004A5C12">
        <w:rPr>
          <w:rFonts w:eastAsia="Arial" w:cs="Arial"/>
        </w:rPr>
        <w:t>Administrative Expenses</w:t>
      </w:r>
      <w:r>
        <w:rPr>
          <w:rFonts w:eastAsia="Arial" w:cs="Arial"/>
        </w:rPr>
        <w:t xml:space="preserve">. </w:t>
      </w:r>
    </w:p>
    <w:p w14:paraId="041BBF99" w14:textId="77777777" w:rsidR="00676B19" w:rsidRDefault="00676B19" w:rsidP="00676B19">
      <w:pPr>
        <w:rPr>
          <w:rFonts w:eastAsia="Arial" w:cs="Arial"/>
        </w:rPr>
      </w:pPr>
    </w:p>
    <w:p w14:paraId="53913F57" w14:textId="79128EC8" w:rsidR="00676B19" w:rsidRPr="00346677" w:rsidRDefault="00676B19" w:rsidP="00676B19">
      <w:pPr>
        <w:rPr>
          <w:rFonts w:eastAsia="Arial" w:cs="Arial"/>
        </w:rPr>
      </w:pPr>
      <w:r w:rsidRPr="000E5AEC">
        <w:rPr>
          <w:rStyle w:val="Heading4Char"/>
        </w:rPr>
        <w:t>Net Adjusted Expenses</w:t>
      </w:r>
      <w:r>
        <w:rPr>
          <w:rFonts w:eastAsia="Arial" w:cs="Arial"/>
        </w:rPr>
        <w:t xml:space="preserve"> – Determined by subtracting the Excess Administrative Expenses from Net Adjusted Expenses.</w:t>
      </w:r>
    </w:p>
    <w:p w14:paraId="788CFB4A" w14:textId="77777777" w:rsidR="00676B19" w:rsidRDefault="00676B19" w:rsidP="00676B19">
      <w:pPr>
        <w:rPr>
          <w:rFonts w:eastAsia="Arial" w:cs="Arial"/>
        </w:rPr>
      </w:pPr>
    </w:p>
    <w:p w14:paraId="76402835" w14:textId="008975F9" w:rsidR="00ED7414" w:rsidRPr="00676B19" w:rsidRDefault="00676B19" w:rsidP="00ED7414">
      <w:pPr>
        <w:rPr>
          <w:rFonts w:eastAsia="Arial" w:cs="Arial"/>
        </w:rPr>
      </w:pPr>
      <w:r w:rsidRPr="000E5AEC">
        <w:rPr>
          <w:rStyle w:val="Heading4Char"/>
        </w:rPr>
        <w:t>Interest Earned on Apportionment Payments</w:t>
      </w:r>
      <w:r>
        <w:rPr>
          <w:rFonts w:eastAsia="Arial" w:cs="Arial"/>
        </w:rPr>
        <w:t xml:space="preserve"> – Reported Interest Earned on Apportionment Payments.</w:t>
      </w:r>
    </w:p>
    <w:p w14:paraId="6F96EDC6" w14:textId="77777777" w:rsidR="00C334F0" w:rsidRDefault="00C334F0" w:rsidP="00ED7414">
      <w:pPr>
        <w:rPr>
          <w:rFonts w:eastAsia="Arial" w:cs="Arial"/>
          <w:b/>
        </w:rPr>
      </w:pPr>
    </w:p>
    <w:p w14:paraId="211364E1" w14:textId="5664C82F" w:rsidR="00ED7414" w:rsidRPr="00346677" w:rsidRDefault="00ED7414" w:rsidP="00ED7414">
      <w:pPr>
        <w:rPr>
          <w:rFonts w:eastAsia="Arial" w:cs="Arial"/>
        </w:rPr>
      </w:pPr>
      <w:r w:rsidRPr="000E5AEC">
        <w:rPr>
          <w:rStyle w:val="Heading4Char"/>
        </w:rPr>
        <w:t>Net Reimbursable Expenses</w:t>
      </w:r>
      <w:r>
        <w:rPr>
          <w:rFonts w:eastAsia="Arial" w:cs="Arial"/>
        </w:rPr>
        <w:t xml:space="preserve"> – Determined by </w:t>
      </w:r>
      <w:r w:rsidR="00676B19">
        <w:rPr>
          <w:rFonts w:eastAsia="Arial" w:cs="Arial"/>
        </w:rPr>
        <w:t>subtracting</w:t>
      </w:r>
      <w:r>
        <w:rPr>
          <w:rFonts w:eastAsia="Arial" w:cs="Arial"/>
        </w:rPr>
        <w:t xml:space="preserve"> </w:t>
      </w:r>
      <w:r w:rsidR="00676B19">
        <w:rPr>
          <w:rFonts w:eastAsia="Arial" w:cs="Arial"/>
        </w:rPr>
        <w:t>Interest Earned on Apportionment Payments from Net Adjusted Expenses.</w:t>
      </w:r>
    </w:p>
    <w:p w14:paraId="0704A252" w14:textId="77777777" w:rsidR="00ED7414" w:rsidRPr="00FF5436" w:rsidRDefault="00ED7414" w:rsidP="00A92579">
      <w:pPr>
        <w:pStyle w:val="Heading3"/>
      </w:pPr>
      <w:bookmarkStart w:id="89" w:name="_Toc203121745"/>
      <w:r w:rsidRPr="00701F1E">
        <w:t>Contract Earnings Summary</w:t>
      </w:r>
      <w:bookmarkEnd w:id="89"/>
    </w:p>
    <w:p w14:paraId="57D3E81F" w14:textId="1DF56D54" w:rsidR="00ED7414" w:rsidRPr="00701F1E" w:rsidRDefault="00ED7414" w:rsidP="00ED7414">
      <w:pPr>
        <w:rPr>
          <w:rFonts w:eastAsia="Arial" w:cs="Arial"/>
        </w:rPr>
      </w:pPr>
      <w:r>
        <w:rPr>
          <w:rFonts w:eastAsia="Arial" w:cs="Arial"/>
        </w:rPr>
        <w:t xml:space="preserve">The Contract Earnings Summary section summarizes </w:t>
      </w:r>
      <w:r w:rsidR="00676B19">
        <w:rPr>
          <w:rFonts w:eastAsia="Arial" w:cs="Arial"/>
        </w:rPr>
        <w:t xml:space="preserve">the </w:t>
      </w:r>
      <w:r>
        <w:rPr>
          <w:rFonts w:eastAsia="Arial" w:cs="Arial"/>
        </w:rPr>
        <w:t>contract earnings and the apportionment payment.</w:t>
      </w:r>
    </w:p>
    <w:p w14:paraId="777CE046" w14:textId="77777777" w:rsidR="00ED7414" w:rsidRDefault="00ED7414" w:rsidP="00ED7414">
      <w:pPr>
        <w:rPr>
          <w:rFonts w:eastAsia="Arial" w:cs="Arial"/>
          <w:b/>
        </w:rPr>
      </w:pPr>
    </w:p>
    <w:p w14:paraId="76E12238" w14:textId="77777777" w:rsidR="004919F0" w:rsidRPr="004919F0" w:rsidRDefault="00676B19" w:rsidP="004919F0">
      <w:pPr>
        <w:rPr>
          <w:rFonts w:eastAsia="Arial" w:cs="Arial"/>
          <w:bCs/>
        </w:rPr>
      </w:pPr>
      <w:r w:rsidRPr="000E5AEC">
        <w:rPr>
          <w:rStyle w:val="Heading4Char"/>
        </w:rPr>
        <w:t>Apportionments Paid to Date</w:t>
      </w:r>
      <w:r w:rsidR="00ED7414">
        <w:rPr>
          <w:rFonts w:eastAsia="Arial" w:cs="Arial"/>
        </w:rPr>
        <w:t xml:space="preserve"> </w:t>
      </w:r>
      <w:r w:rsidR="004919F0">
        <w:rPr>
          <w:rFonts w:eastAsia="Arial" w:cs="Arial"/>
          <w:bCs/>
        </w:rPr>
        <w:t>– The total amount of the contract that has been paid to date.</w:t>
      </w:r>
    </w:p>
    <w:p w14:paraId="109C0DB4" w14:textId="77777777" w:rsidR="00ED7414" w:rsidRDefault="00ED7414" w:rsidP="00ED7414">
      <w:pPr>
        <w:rPr>
          <w:rFonts w:eastAsia="Arial" w:cs="Arial"/>
        </w:rPr>
      </w:pPr>
    </w:p>
    <w:p w14:paraId="3F702F88" w14:textId="177C9A39" w:rsidR="00ED7414" w:rsidRPr="00C12C47" w:rsidRDefault="00ED7414" w:rsidP="00ED7414">
      <w:pPr>
        <w:rPr>
          <w:rFonts w:eastAsia="Arial" w:cs="Arial"/>
        </w:rPr>
      </w:pPr>
      <w:r w:rsidRPr="000E5AEC">
        <w:rPr>
          <w:rStyle w:val="Heading4Char"/>
        </w:rPr>
        <w:t>Percentage of Contract Earnings</w:t>
      </w:r>
      <w:r>
        <w:rPr>
          <w:rFonts w:eastAsia="Arial" w:cs="Arial"/>
        </w:rPr>
        <w:t xml:space="preserve"> – Determined by dividing the </w:t>
      </w:r>
      <w:r w:rsidR="001E6D77">
        <w:rPr>
          <w:rFonts w:eastAsia="Arial" w:cs="Arial"/>
        </w:rPr>
        <w:t>Net Reimbursable Expenses</w:t>
      </w:r>
      <w:r w:rsidRPr="00C12C47">
        <w:rPr>
          <w:rFonts w:eastAsia="Arial" w:cs="Arial"/>
        </w:rPr>
        <w:t xml:space="preserve"> by the MRA</w:t>
      </w:r>
      <w:r>
        <w:rPr>
          <w:rFonts w:eastAsia="Arial" w:cs="Arial"/>
        </w:rPr>
        <w:t>, not to exceed 100</w:t>
      </w:r>
      <w:r w:rsidR="002320A5">
        <w:rPr>
          <w:rFonts w:eastAsia="Arial" w:cs="Arial"/>
        </w:rPr>
        <w:t xml:space="preserve"> percent</w:t>
      </w:r>
      <w:r>
        <w:rPr>
          <w:rFonts w:eastAsia="Arial" w:cs="Arial"/>
        </w:rPr>
        <w:t>.</w:t>
      </w:r>
    </w:p>
    <w:p w14:paraId="38ABB106" w14:textId="77777777" w:rsidR="00ED7414" w:rsidRDefault="00ED7414" w:rsidP="00ED7414">
      <w:pPr>
        <w:rPr>
          <w:rFonts w:eastAsia="Arial" w:cs="Arial"/>
          <w:b/>
        </w:rPr>
      </w:pPr>
    </w:p>
    <w:p w14:paraId="0F8AB8F6" w14:textId="1B0085EB" w:rsidR="00ED7414" w:rsidRDefault="00ED7414" w:rsidP="00FB6E28">
      <w:pPr>
        <w:rPr>
          <w:rFonts w:eastAsia="Arial" w:cs="Arial"/>
        </w:rPr>
      </w:pPr>
      <w:r w:rsidRPr="000E5AEC">
        <w:rPr>
          <w:rStyle w:val="Heading4Char"/>
        </w:rPr>
        <w:t>Calculated Apportionment</w:t>
      </w:r>
      <w:r>
        <w:rPr>
          <w:rFonts w:eastAsia="Arial" w:cs="Arial"/>
          <w:b/>
        </w:rPr>
        <w:t xml:space="preserve"> – </w:t>
      </w:r>
      <w:r w:rsidRPr="00273E0D">
        <w:rPr>
          <w:rFonts w:eastAsia="Arial" w:cs="Arial"/>
        </w:rPr>
        <w:t xml:space="preserve">Determined by </w:t>
      </w:r>
      <w:r w:rsidR="000123AE">
        <w:rPr>
          <w:rFonts w:eastAsia="Arial" w:cs="Arial"/>
        </w:rPr>
        <w:t>subtracting</w:t>
      </w:r>
      <w:r w:rsidRPr="00273E0D">
        <w:rPr>
          <w:rFonts w:eastAsia="Arial" w:cs="Arial"/>
        </w:rPr>
        <w:t xml:space="preserve"> the </w:t>
      </w:r>
      <w:r w:rsidR="000123AE">
        <w:rPr>
          <w:rFonts w:eastAsia="Arial" w:cs="Arial"/>
        </w:rPr>
        <w:t>Apportionments Paid to Date from the Net Reimbursable Expenses.</w:t>
      </w:r>
    </w:p>
    <w:p w14:paraId="5206593B" w14:textId="77777777" w:rsidR="00F035A2" w:rsidRDefault="00F035A2" w:rsidP="00F035A2">
      <w:pPr>
        <w:pStyle w:val="Heading3"/>
      </w:pPr>
      <w:bookmarkStart w:id="90" w:name="_Toc203121746"/>
      <w:r>
        <w:t>Recommended Billing</w:t>
      </w:r>
      <w:bookmarkEnd w:id="90"/>
    </w:p>
    <w:p w14:paraId="589A1615" w14:textId="77777777" w:rsidR="00F035A2" w:rsidRPr="00980FA9" w:rsidRDefault="00F035A2" w:rsidP="00F035A2">
      <w:pPr>
        <w:rPr>
          <w:rFonts w:eastAsia="Arial" w:cs="Arial"/>
        </w:rPr>
      </w:pPr>
      <w:r>
        <w:t xml:space="preserve">The Recommended Billing section summarizes the unearned reimbursement and billing amounts. Please note, these amounts are not final and will not be immediately invoiced until the contract is closed. More information can be found in the annual Year-End Reminders letter, as well as the Fiscal Handbook, both of which can be found on the CDE website at </w:t>
      </w:r>
      <w:hyperlink r:id="rId16" w:tooltip="Early Education Homepage" w:history="1">
        <w:r w:rsidRPr="00F45FF9">
          <w:rPr>
            <w:rStyle w:val="Hyperlink"/>
            <w:rFonts w:eastAsia="Arial" w:cs="Arial"/>
          </w:rPr>
          <w:t>https://www.cde.ca.gov/fg/aa/cd/</w:t>
        </w:r>
      </w:hyperlink>
      <w:r>
        <w:rPr>
          <w:rFonts w:eastAsia="Arial" w:cs="Arial"/>
        </w:rPr>
        <w:t xml:space="preserve">. </w:t>
      </w:r>
    </w:p>
    <w:p w14:paraId="2A4E01D1" w14:textId="77777777" w:rsidR="00F035A2" w:rsidRDefault="00F035A2" w:rsidP="00F035A2">
      <w:pPr>
        <w:pStyle w:val="BodyText"/>
      </w:pPr>
    </w:p>
    <w:p w14:paraId="0DA86EC5" w14:textId="133D2EAD" w:rsidR="00F035A2" w:rsidRDefault="00F035A2" w:rsidP="00F035A2">
      <w:r w:rsidRPr="00F97A06">
        <w:rPr>
          <w:rStyle w:val="Heading4Char"/>
        </w:rPr>
        <w:t>Total Preliminary Billing Amount</w:t>
      </w:r>
      <w:r>
        <w:rPr>
          <w:b/>
          <w:bCs/>
        </w:rPr>
        <w:t xml:space="preserve"> </w:t>
      </w:r>
      <w:r>
        <w:t xml:space="preserve">– </w:t>
      </w:r>
      <w:r w:rsidRPr="00F97A06">
        <w:t xml:space="preserve">Determined by subtracting the </w:t>
      </w:r>
      <w:r>
        <w:t xml:space="preserve">Net Reimbursable Expenses </w:t>
      </w:r>
      <w:r w:rsidRPr="00F97A06">
        <w:t>from the Apportionments Paid to Date.</w:t>
      </w:r>
    </w:p>
    <w:p w14:paraId="366C5112" w14:textId="77777777" w:rsidR="00F035A2" w:rsidRDefault="00F035A2" w:rsidP="00F035A2">
      <w:pPr>
        <w:pStyle w:val="BodyText"/>
      </w:pPr>
    </w:p>
    <w:p w14:paraId="746EE5AB" w14:textId="77777777" w:rsidR="00F035A2" w:rsidRDefault="00F035A2" w:rsidP="00F035A2">
      <w:r w:rsidRPr="00CE7D08">
        <w:rPr>
          <w:rStyle w:val="Heading4Char"/>
        </w:rPr>
        <w:t>Preliminary Interest Billing</w:t>
      </w:r>
      <w:r>
        <w:rPr>
          <w:b/>
          <w:bCs/>
        </w:rPr>
        <w:t xml:space="preserve"> </w:t>
      </w:r>
      <w:r>
        <w:t xml:space="preserve">– </w:t>
      </w:r>
      <w:r w:rsidRPr="00F97A06">
        <w:t>The portion of the Total Preliminary Billing Amount related to reported Interest Earned on Apportionment Payments.</w:t>
      </w:r>
    </w:p>
    <w:p w14:paraId="5D6DD1EC" w14:textId="77777777" w:rsidR="00F035A2" w:rsidRDefault="00F035A2" w:rsidP="00F035A2">
      <w:pPr>
        <w:pStyle w:val="BodyText"/>
      </w:pPr>
    </w:p>
    <w:p w14:paraId="61728928" w14:textId="2F264342" w:rsidR="00F035A2" w:rsidRDefault="00F035A2" w:rsidP="00FB6E28">
      <w:r w:rsidRPr="00CE7D08">
        <w:rPr>
          <w:rStyle w:val="Heading4Char"/>
        </w:rPr>
        <w:t>Preliminary Contract Billing</w:t>
      </w:r>
      <w:r>
        <w:rPr>
          <w:b/>
          <w:bCs/>
        </w:rPr>
        <w:t xml:space="preserve"> </w:t>
      </w:r>
      <w:r>
        <w:t xml:space="preserve">– </w:t>
      </w:r>
      <w:r w:rsidRPr="00F97A06">
        <w:t>The portion of the Total Preliminary Billing Amount not related to reported Interest Earned on Apportionment Payments.</w:t>
      </w:r>
    </w:p>
    <w:p w14:paraId="69EF19C2" w14:textId="77777777" w:rsidR="00F035A2" w:rsidRDefault="00F035A2">
      <w:pPr>
        <w:spacing w:after="160" w:line="259" w:lineRule="auto"/>
      </w:pPr>
      <w:r>
        <w:br w:type="page"/>
      </w:r>
    </w:p>
    <w:p w14:paraId="3A31F443" w14:textId="37984871" w:rsidR="006808E9" w:rsidRPr="00DB343A" w:rsidRDefault="006808E9" w:rsidP="006808E9">
      <w:pPr>
        <w:pStyle w:val="Heading2"/>
        <w:rPr>
          <w:rFonts w:eastAsiaTheme="minorHAnsi" w:cstheme="minorBidi"/>
          <w:i/>
        </w:rPr>
      </w:pPr>
      <w:bookmarkStart w:id="91" w:name="_Toc203121747"/>
      <w:r>
        <w:lastRenderedPageBreak/>
        <w:t>CPKS Audited Contract Earnings Calculation</w:t>
      </w:r>
      <w:bookmarkEnd w:id="91"/>
    </w:p>
    <w:p w14:paraId="7AFA8FA0" w14:textId="77777777" w:rsidR="006808E9" w:rsidRPr="00D15D10" w:rsidRDefault="006808E9" w:rsidP="006808E9">
      <w:pPr>
        <w:rPr>
          <w:i/>
          <w:iCs/>
        </w:rPr>
      </w:pPr>
      <w:r>
        <w:rPr>
          <w:i/>
          <w:iCs/>
        </w:rPr>
        <w:t>(Applicable to Non-LEA Contractors)</w:t>
      </w:r>
    </w:p>
    <w:p w14:paraId="7964F5A4" w14:textId="19100567" w:rsidR="006808E9" w:rsidRDefault="006808E9" w:rsidP="006808E9">
      <w:pPr>
        <w:pStyle w:val="Heading3"/>
      </w:pPr>
      <w:bookmarkStart w:id="92" w:name="_Toc203121748"/>
      <w:r>
        <w:t xml:space="preserve">Navigating to the Audited CPKS </w:t>
      </w:r>
      <w:r w:rsidRPr="00FB6E28">
        <w:t>Contract</w:t>
      </w:r>
      <w:r>
        <w:t xml:space="preserve"> Earnings Calculation</w:t>
      </w:r>
      <w:bookmarkEnd w:id="92"/>
      <w:r>
        <w:t xml:space="preserve"> </w:t>
      </w:r>
    </w:p>
    <w:p w14:paraId="31309E5F" w14:textId="77777777" w:rsidR="006808E9" w:rsidRDefault="006808E9" w:rsidP="006808E9">
      <w:r>
        <w:t xml:space="preserve">Audited contract earnings calculations can be found in the Reporting/Audit Reports submenu. </w:t>
      </w:r>
    </w:p>
    <w:p w14:paraId="31387DDA" w14:textId="77777777" w:rsidR="006808E9" w:rsidRDefault="006808E9" w:rsidP="006808E9"/>
    <w:p w14:paraId="5F40D7C7" w14:textId="22352CBD" w:rsidR="006808E9" w:rsidRPr="00BB40BA" w:rsidRDefault="006808E9" w:rsidP="006808E9">
      <w:r>
        <w:t xml:space="preserve">On this page, users will see a list of all audited reports, including audited Preschool Reserve Account Activity Reports. This list can be filtered by </w:t>
      </w:r>
      <w:r w:rsidR="006F43F5">
        <w:t>FY</w:t>
      </w:r>
      <w:r>
        <w:t xml:space="preserve"> and agreement type. Each certified report is listed separately. To view an audited contract earnings calculation, click on the </w:t>
      </w:r>
      <w:r>
        <w:rPr>
          <w:i/>
          <w:iCs/>
        </w:rPr>
        <w:t>Calculation</w:t>
      </w:r>
      <w:r>
        <w:t xml:space="preserve"> link in the </w:t>
      </w:r>
      <w:r>
        <w:rPr>
          <w:i/>
          <w:iCs/>
        </w:rPr>
        <w:t>Earnings Calculations</w:t>
      </w:r>
      <w:r>
        <w:t xml:space="preserve"> column next to the relevant audit report. </w:t>
      </w:r>
    </w:p>
    <w:p w14:paraId="71F67FC3" w14:textId="77777777" w:rsidR="006808E9" w:rsidRDefault="006808E9" w:rsidP="006808E9">
      <w:pPr>
        <w:pStyle w:val="Heading3"/>
      </w:pPr>
      <w:bookmarkStart w:id="93" w:name="_Toc203121749"/>
      <w:r>
        <w:t>Submission and Report Information</w:t>
      </w:r>
      <w:bookmarkEnd w:id="93"/>
    </w:p>
    <w:p w14:paraId="18905B85" w14:textId="77777777" w:rsidR="006808E9" w:rsidRDefault="006808E9" w:rsidP="006808E9">
      <w:r>
        <w:t xml:space="preserve">The top of the contract earnings calculation will indicate: </w:t>
      </w:r>
    </w:p>
    <w:p w14:paraId="7513C492" w14:textId="77777777" w:rsidR="006808E9" w:rsidRDefault="006808E9" w:rsidP="006808E9"/>
    <w:p w14:paraId="12690B47" w14:textId="77777777" w:rsidR="006808E9" w:rsidRDefault="006808E9" w:rsidP="006808E9">
      <w:pPr>
        <w:pStyle w:val="ListParagraph"/>
        <w:numPr>
          <w:ilvl w:val="0"/>
          <w:numId w:val="16"/>
        </w:numPr>
      </w:pPr>
      <w:r>
        <w:t>The username of the fiscal analyst who approved the report, as well as the date and time the calculation was approved.</w:t>
      </w:r>
    </w:p>
    <w:p w14:paraId="5467FA2C" w14:textId="77777777" w:rsidR="00983033" w:rsidRDefault="00983033" w:rsidP="00983033">
      <w:pPr>
        <w:pStyle w:val="ListParagraph"/>
        <w:numPr>
          <w:ilvl w:val="0"/>
          <w:numId w:val="16"/>
        </w:numPr>
      </w:pPr>
      <w:r>
        <w:t>The report month upon which the calculation is based, which for audited reports will always be Audit.</w:t>
      </w:r>
    </w:p>
    <w:p w14:paraId="33F55249" w14:textId="77777777" w:rsidR="00983033" w:rsidRDefault="00983033" w:rsidP="00983033">
      <w:pPr>
        <w:pStyle w:val="ListParagraph"/>
        <w:numPr>
          <w:ilvl w:val="0"/>
          <w:numId w:val="16"/>
        </w:numPr>
      </w:pPr>
      <w:r>
        <w:t>The username of the fiscal analyst who certified the report, as well as the date and time of the report certification.</w:t>
      </w:r>
    </w:p>
    <w:p w14:paraId="65628E5D" w14:textId="77777777" w:rsidR="00983033" w:rsidRDefault="00983033" w:rsidP="00983033">
      <w:pPr>
        <w:pStyle w:val="ListParagraph"/>
        <w:numPr>
          <w:ilvl w:val="0"/>
          <w:numId w:val="16"/>
        </w:numPr>
      </w:pPr>
      <w:r>
        <w:t>The apportionment month, which for audited reports will always be June.</w:t>
      </w:r>
    </w:p>
    <w:p w14:paraId="1B7354A6" w14:textId="77777777" w:rsidR="006808E9" w:rsidRPr="00FB6E28" w:rsidRDefault="006808E9" w:rsidP="006808E9">
      <w:pPr>
        <w:pStyle w:val="ListParagraph"/>
        <w:numPr>
          <w:ilvl w:val="0"/>
          <w:numId w:val="16"/>
        </w:numPr>
      </w:pPr>
      <w:r>
        <w:t>The most recently executed amendment and revision number.</w:t>
      </w:r>
    </w:p>
    <w:p w14:paraId="32831396" w14:textId="77777777" w:rsidR="006808E9" w:rsidRPr="003A52FA" w:rsidRDefault="006808E9" w:rsidP="006808E9">
      <w:pPr>
        <w:pStyle w:val="Heading3"/>
      </w:pPr>
      <w:bookmarkStart w:id="94" w:name="_Toc203121750"/>
      <w:r w:rsidRPr="003A52FA">
        <w:t>Contract Terms</w:t>
      </w:r>
      <w:bookmarkEnd w:id="94"/>
    </w:p>
    <w:p w14:paraId="69932C91" w14:textId="77777777" w:rsidR="006808E9" w:rsidRDefault="006808E9" w:rsidP="006808E9">
      <w:pPr>
        <w:rPr>
          <w:rFonts w:eastAsia="Arial" w:cs="Arial"/>
          <w:szCs w:val="24"/>
        </w:rPr>
      </w:pPr>
      <w:r>
        <w:rPr>
          <w:rFonts w:eastAsia="Arial" w:cs="Arial"/>
          <w:szCs w:val="24"/>
        </w:rPr>
        <w:t>The Contract Terms section contains the contract terms relevant to the calculation:</w:t>
      </w:r>
    </w:p>
    <w:p w14:paraId="4E21B707" w14:textId="77777777" w:rsidR="006808E9" w:rsidRDefault="006808E9" w:rsidP="006808E9">
      <w:pPr>
        <w:rPr>
          <w:rFonts w:eastAsia="Arial" w:cs="Arial"/>
          <w:szCs w:val="24"/>
        </w:rPr>
      </w:pPr>
    </w:p>
    <w:p w14:paraId="7E776726" w14:textId="03940DCF" w:rsidR="006808E9" w:rsidRPr="00676B19" w:rsidRDefault="006808E9" w:rsidP="006808E9">
      <w:pPr>
        <w:rPr>
          <w:rFonts w:eastAsia="Arial" w:cs="Arial"/>
          <w:bCs/>
        </w:rPr>
      </w:pPr>
      <w:r w:rsidRPr="000E5AEC">
        <w:rPr>
          <w:rStyle w:val="Heading4Char"/>
        </w:rPr>
        <w:t>MRA</w:t>
      </w:r>
      <w:r>
        <w:rPr>
          <w:rFonts w:eastAsia="Arial" w:cs="Arial"/>
          <w:b/>
        </w:rPr>
        <w:t xml:space="preserve"> </w:t>
      </w:r>
      <w:r>
        <w:rPr>
          <w:rFonts w:eastAsia="Arial" w:cs="Arial"/>
          <w:bCs/>
        </w:rPr>
        <w:t>– The contract amount.</w:t>
      </w:r>
    </w:p>
    <w:p w14:paraId="45BD1451" w14:textId="77777777" w:rsidR="006808E9" w:rsidRDefault="006808E9" w:rsidP="006808E9">
      <w:pPr>
        <w:pStyle w:val="Heading3"/>
      </w:pPr>
      <w:bookmarkStart w:id="95" w:name="_Toc203121751"/>
      <w:r>
        <w:t>Expense Calculations</w:t>
      </w:r>
      <w:bookmarkEnd w:id="95"/>
    </w:p>
    <w:p w14:paraId="01C1367B" w14:textId="77777777" w:rsidR="006808E9" w:rsidRPr="00633070" w:rsidRDefault="006808E9" w:rsidP="006808E9">
      <w:pPr>
        <w:rPr>
          <w:rFonts w:eastAsia="Arial" w:cs="Arial"/>
        </w:rPr>
      </w:pPr>
      <w:r>
        <w:rPr>
          <w:rFonts w:eastAsia="Arial" w:cs="Arial"/>
        </w:rPr>
        <w:t>The Expense Calculations section uses data from the certified Support Contract Expenses Report to display the contract earnings information.</w:t>
      </w:r>
    </w:p>
    <w:p w14:paraId="6C53B1FF" w14:textId="77777777" w:rsidR="006808E9" w:rsidRDefault="006808E9" w:rsidP="006808E9">
      <w:pPr>
        <w:rPr>
          <w:rFonts w:eastAsia="Arial" w:cs="Arial"/>
        </w:rPr>
      </w:pPr>
    </w:p>
    <w:p w14:paraId="61E06F02" w14:textId="77777777" w:rsidR="006808E9" w:rsidRPr="003656EB" w:rsidRDefault="006808E9" w:rsidP="006808E9">
      <w:pPr>
        <w:rPr>
          <w:rFonts w:eastAsia="Arial" w:cs="Arial"/>
        </w:rPr>
      </w:pPr>
      <w:r w:rsidRPr="000E5AEC">
        <w:rPr>
          <w:rStyle w:val="Heading4Char"/>
        </w:rPr>
        <w:t>Total Expenses</w:t>
      </w:r>
      <w:r>
        <w:rPr>
          <w:rFonts w:eastAsia="Arial" w:cs="Arial"/>
        </w:rPr>
        <w:t xml:space="preserve"> – Reported Total Expenses.</w:t>
      </w:r>
    </w:p>
    <w:p w14:paraId="7A0F9BBB" w14:textId="77777777" w:rsidR="006808E9" w:rsidRPr="00CB01B2" w:rsidRDefault="006808E9" w:rsidP="006808E9">
      <w:pPr>
        <w:rPr>
          <w:rFonts w:eastAsia="Arial" w:cs="Arial"/>
          <w:b/>
        </w:rPr>
      </w:pPr>
    </w:p>
    <w:p w14:paraId="3E8C591F" w14:textId="4DA47537" w:rsidR="006808E9" w:rsidRPr="001D4475" w:rsidRDefault="006808E9" w:rsidP="006808E9">
      <w:pPr>
        <w:rPr>
          <w:rFonts w:eastAsia="Arial" w:cs="Arial"/>
        </w:rPr>
      </w:pPr>
      <w:r w:rsidRPr="000E5AEC">
        <w:rPr>
          <w:rStyle w:val="Heading4Char"/>
        </w:rPr>
        <w:t>Restricted Income</w:t>
      </w:r>
      <w:r>
        <w:rPr>
          <w:rFonts w:eastAsia="Arial" w:cs="Arial"/>
        </w:rPr>
        <w:t xml:space="preserve"> – Reported Restricted Income.</w:t>
      </w:r>
      <w:r w:rsidR="002320A5">
        <w:rPr>
          <w:rFonts w:eastAsia="Arial" w:cs="Arial"/>
        </w:rPr>
        <w:br/>
      </w:r>
    </w:p>
    <w:p w14:paraId="2943C9FD" w14:textId="13D69977" w:rsidR="006808E9" w:rsidRPr="00CE3130" w:rsidRDefault="006808E9" w:rsidP="006808E9">
      <w:pPr>
        <w:rPr>
          <w:rFonts w:eastAsia="Arial" w:cs="Arial"/>
        </w:rPr>
      </w:pPr>
      <w:r w:rsidRPr="000E5AEC">
        <w:rPr>
          <w:rStyle w:val="Heading4Char"/>
        </w:rPr>
        <w:t>Net Expenses</w:t>
      </w:r>
      <w:r>
        <w:rPr>
          <w:rFonts w:eastAsia="Arial" w:cs="Arial"/>
        </w:rPr>
        <w:t xml:space="preserve"> – Determined by subtracting Restricted Income from Total Expenses.</w:t>
      </w:r>
    </w:p>
    <w:p w14:paraId="28A8AC94" w14:textId="77777777" w:rsidR="006808E9" w:rsidRPr="00CB01B2" w:rsidRDefault="006808E9" w:rsidP="006808E9">
      <w:pPr>
        <w:rPr>
          <w:rFonts w:eastAsia="Arial" w:cs="Arial"/>
          <w:b/>
        </w:rPr>
      </w:pPr>
    </w:p>
    <w:p w14:paraId="69F1700C" w14:textId="77777777" w:rsidR="006808E9" w:rsidRDefault="006808E9" w:rsidP="006808E9">
      <w:pPr>
        <w:rPr>
          <w:rFonts w:eastAsia="Arial" w:cs="Arial"/>
        </w:rPr>
      </w:pPr>
      <w:r w:rsidRPr="000E5AEC">
        <w:rPr>
          <w:rStyle w:val="Heading4Char"/>
        </w:rPr>
        <w:t>Administrative Expenses</w:t>
      </w:r>
      <w:r>
        <w:rPr>
          <w:rFonts w:eastAsia="Arial" w:cs="Arial"/>
        </w:rPr>
        <w:t xml:space="preserve"> – Reported Administrative Expenses.</w:t>
      </w:r>
    </w:p>
    <w:p w14:paraId="6E6464BB" w14:textId="77777777" w:rsidR="006808E9" w:rsidRDefault="006808E9" w:rsidP="006808E9">
      <w:pPr>
        <w:rPr>
          <w:rFonts w:eastAsia="Arial" w:cs="Arial"/>
          <w:b/>
        </w:rPr>
      </w:pPr>
    </w:p>
    <w:p w14:paraId="1C795B1D" w14:textId="77777777" w:rsidR="006808E9" w:rsidRPr="009E6F5B" w:rsidRDefault="006808E9" w:rsidP="006808E9">
      <w:pPr>
        <w:rPr>
          <w:rFonts w:eastAsia="Arial" w:cs="Arial"/>
        </w:rPr>
      </w:pPr>
      <w:r w:rsidRPr="000E5AEC">
        <w:rPr>
          <w:rStyle w:val="Heading4Char"/>
        </w:rPr>
        <w:t>Maximum Administrative Expenses Allowed</w:t>
      </w:r>
      <w:r>
        <w:rPr>
          <w:rFonts w:eastAsia="Arial" w:cs="Arial"/>
        </w:rPr>
        <w:t xml:space="preserve"> – Determined by multiplying </w:t>
      </w:r>
      <w:r w:rsidRPr="004A5C12">
        <w:rPr>
          <w:rFonts w:eastAsia="Arial" w:cs="Arial"/>
        </w:rPr>
        <w:t xml:space="preserve">Net Expenses </w:t>
      </w:r>
      <w:r>
        <w:rPr>
          <w:rFonts w:eastAsia="Arial" w:cs="Arial"/>
        </w:rPr>
        <w:t>by 15 percent.</w:t>
      </w:r>
    </w:p>
    <w:p w14:paraId="76A920B4" w14:textId="77777777" w:rsidR="006808E9" w:rsidRPr="00CB257C" w:rsidRDefault="006808E9" w:rsidP="006808E9">
      <w:pPr>
        <w:rPr>
          <w:rFonts w:eastAsia="Arial" w:cs="Arial"/>
        </w:rPr>
      </w:pPr>
    </w:p>
    <w:p w14:paraId="515889EF" w14:textId="658C0BCF" w:rsidR="006808E9" w:rsidRDefault="006808E9" w:rsidP="006808E9">
      <w:pPr>
        <w:rPr>
          <w:rFonts w:eastAsia="Arial" w:cs="Arial"/>
        </w:rPr>
      </w:pPr>
      <w:r w:rsidRPr="000E5AEC">
        <w:rPr>
          <w:rStyle w:val="Heading4Char"/>
        </w:rPr>
        <w:t>Excess Administrative Expenses</w:t>
      </w:r>
      <w:r>
        <w:rPr>
          <w:rFonts w:eastAsia="Arial" w:cs="Arial"/>
        </w:rPr>
        <w:t xml:space="preserve"> – Determined by </w:t>
      </w:r>
      <w:r w:rsidRPr="004A5C12">
        <w:rPr>
          <w:rFonts w:eastAsia="Arial" w:cs="Arial"/>
        </w:rPr>
        <w:t>subtracting Maximum Administrative Expenses Allowed</w:t>
      </w:r>
      <w:r>
        <w:rPr>
          <w:rFonts w:eastAsia="Arial" w:cs="Arial"/>
        </w:rPr>
        <w:t xml:space="preserve"> from reported </w:t>
      </w:r>
      <w:r w:rsidRPr="004A5C12">
        <w:rPr>
          <w:rFonts w:eastAsia="Arial" w:cs="Arial"/>
        </w:rPr>
        <w:t>Administrative Expenses</w:t>
      </w:r>
      <w:r>
        <w:rPr>
          <w:rFonts w:eastAsia="Arial" w:cs="Arial"/>
        </w:rPr>
        <w:t xml:space="preserve">. </w:t>
      </w:r>
    </w:p>
    <w:p w14:paraId="4CB06912" w14:textId="77777777" w:rsidR="006808E9" w:rsidRDefault="006808E9" w:rsidP="006808E9">
      <w:pPr>
        <w:rPr>
          <w:rFonts w:eastAsia="Arial" w:cs="Arial"/>
        </w:rPr>
      </w:pPr>
    </w:p>
    <w:p w14:paraId="26BBA9D0" w14:textId="77777777" w:rsidR="006808E9" w:rsidRPr="00346677" w:rsidRDefault="006808E9" w:rsidP="006808E9">
      <w:pPr>
        <w:rPr>
          <w:rFonts w:eastAsia="Arial" w:cs="Arial"/>
        </w:rPr>
      </w:pPr>
      <w:r w:rsidRPr="000E5AEC">
        <w:rPr>
          <w:rStyle w:val="Heading4Char"/>
        </w:rPr>
        <w:t>Net Adjusted Expenses</w:t>
      </w:r>
      <w:r>
        <w:rPr>
          <w:rFonts w:eastAsia="Arial" w:cs="Arial"/>
        </w:rPr>
        <w:t xml:space="preserve"> – Determined by subtracting the Excess Administrative Expenses from Net Adjusted Expenses.</w:t>
      </w:r>
    </w:p>
    <w:p w14:paraId="086E54FA" w14:textId="77777777" w:rsidR="006808E9" w:rsidRDefault="006808E9" w:rsidP="006808E9">
      <w:pPr>
        <w:rPr>
          <w:rFonts w:eastAsia="Arial" w:cs="Arial"/>
        </w:rPr>
      </w:pPr>
    </w:p>
    <w:p w14:paraId="0BBEA815" w14:textId="77777777" w:rsidR="006808E9" w:rsidRPr="00676B19" w:rsidRDefault="006808E9" w:rsidP="006808E9">
      <w:pPr>
        <w:rPr>
          <w:rFonts w:eastAsia="Arial" w:cs="Arial"/>
        </w:rPr>
      </w:pPr>
      <w:r w:rsidRPr="000E5AEC">
        <w:rPr>
          <w:rStyle w:val="Heading4Char"/>
        </w:rPr>
        <w:t>Interest Earned on Apportionment Payments</w:t>
      </w:r>
      <w:r>
        <w:rPr>
          <w:rFonts w:eastAsia="Arial" w:cs="Arial"/>
        </w:rPr>
        <w:t xml:space="preserve"> – Reported Interest Earned on Apportionment Payments.</w:t>
      </w:r>
    </w:p>
    <w:p w14:paraId="2C42D604" w14:textId="77777777" w:rsidR="006808E9" w:rsidRDefault="006808E9" w:rsidP="006808E9">
      <w:pPr>
        <w:rPr>
          <w:rFonts w:eastAsia="Arial" w:cs="Arial"/>
          <w:b/>
        </w:rPr>
      </w:pPr>
    </w:p>
    <w:p w14:paraId="1B192DA0" w14:textId="77777777" w:rsidR="006808E9" w:rsidRPr="00346677" w:rsidRDefault="006808E9" w:rsidP="006808E9">
      <w:pPr>
        <w:rPr>
          <w:rFonts w:eastAsia="Arial" w:cs="Arial"/>
        </w:rPr>
      </w:pPr>
      <w:r w:rsidRPr="000E5AEC">
        <w:rPr>
          <w:rStyle w:val="Heading4Char"/>
        </w:rPr>
        <w:t>Net Reimbursable Expenses</w:t>
      </w:r>
      <w:r>
        <w:rPr>
          <w:rFonts w:eastAsia="Arial" w:cs="Arial"/>
        </w:rPr>
        <w:t xml:space="preserve"> – Determined by subtracting Interest Earned on Apportionment Payments from Net Adjusted Expenses.</w:t>
      </w:r>
    </w:p>
    <w:p w14:paraId="2FF80242" w14:textId="77777777" w:rsidR="006808E9" w:rsidRPr="00FF5436" w:rsidRDefault="006808E9" w:rsidP="006808E9">
      <w:pPr>
        <w:pStyle w:val="Heading3"/>
      </w:pPr>
      <w:bookmarkStart w:id="96" w:name="_Toc203121752"/>
      <w:r w:rsidRPr="00701F1E">
        <w:t>Contract Earnings Summary</w:t>
      </w:r>
      <w:bookmarkEnd w:id="96"/>
    </w:p>
    <w:p w14:paraId="587B5B1E" w14:textId="77777777" w:rsidR="006808E9" w:rsidRPr="00701F1E" w:rsidRDefault="006808E9" w:rsidP="006808E9">
      <w:pPr>
        <w:rPr>
          <w:rFonts w:eastAsia="Arial" w:cs="Arial"/>
        </w:rPr>
      </w:pPr>
      <w:r>
        <w:rPr>
          <w:rFonts w:eastAsia="Arial" w:cs="Arial"/>
        </w:rPr>
        <w:t>The Contract Earnings Summary section summarizes the contract earnings and the apportionment payment.</w:t>
      </w:r>
    </w:p>
    <w:p w14:paraId="0F637022" w14:textId="77777777" w:rsidR="006808E9" w:rsidRDefault="006808E9" w:rsidP="006808E9">
      <w:pPr>
        <w:rPr>
          <w:rFonts w:eastAsia="Arial" w:cs="Arial"/>
          <w:b/>
        </w:rPr>
      </w:pPr>
    </w:p>
    <w:p w14:paraId="74D180D8" w14:textId="77777777" w:rsidR="006808E9" w:rsidRPr="004919F0" w:rsidRDefault="006808E9" w:rsidP="006808E9">
      <w:pPr>
        <w:rPr>
          <w:rFonts w:eastAsia="Arial" w:cs="Arial"/>
          <w:bCs/>
        </w:rPr>
      </w:pPr>
      <w:r w:rsidRPr="000E5AEC">
        <w:rPr>
          <w:rStyle w:val="Heading4Char"/>
        </w:rPr>
        <w:t>Apportionments Paid to Date</w:t>
      </w:r>
      <w:r>
        <w:rPr>
          <w:rFonts w:eastAsia="Arial" w:cs="Arial"/>
        </w:rPr>
        <w:t xml:space="preserve"> </w:t>
      </w:r>
      <w:r>
        <w:rPr>
          <w:rFonts w:eastAsia="Arial" w:cs="Arial"/>
          <w:bCs/>
        </w:rPr>
        <w:t>– The total amount of the contract that has been paid to date.</w:t>
      </w:r>
    </w:p>
    <w:p w14:paraId="2448DD06" w14:textId="77777777" w:rsidR="006808E9" w:rsidRDefault="006808E9" w:rsidP="006808E9">
      <w:pPr>
        <w:rPr>
          <w:rFonts w:eastAsia="Arial" w:cs="Arial"/>
        </w:rPr>
      </w:pPr>
    </w:p>
    <w:p w14:paraId="1A540114" w14:textId="61E27B44" w:rsidR="006808E9" w:rsidRPr="00C12C47" w:rsidRDefault="006808E9" w:rsidP="006808E9">
      <w:pPr>
        <w:rPr>
          <w:rFonts w:eastAsia="Arial" w:cs="Arial"/>
        </w:rPr>
      </w:pPr>
      <w:r w:rsidRPr="000E5AEC">
        <w:rPr>
          <w:rStyle w:val="Heading4Char"/>
        </w:rPr>
        <w:t>Percentage of Contract Earnings</w:t>
      </w:r>
      <w:r>
        <w:rPr>
          <w:rFonts w:eastAsia="Arial" w:cs="Arial"/>
        </w:rPr>
        <w:t xml:space="preserve"> – Determined by dividing the Net Reimbursable Expenses</w:t>
      </w:r>
      <w:r w:rsidRPr="00C12C47">
        <w:rPr>
          <w:rFonts w:eastAsia="Arial" w:cs="Arial"/>
        </w:rPr>
        <w:t xml:space="preserve"> by the MRA</w:t>
      </w:r>
      <w:r>
        <w:rPr>
          <w:rFonts w:eastAsia="Arial" w:cs="Arial"/>
        </w:rPr>
        <w:t>, not to exceed 100</w:t>
      </w:r>
      <w:r w:rsidR="002320A5">
        <w:rPr>
          <w:rFonts w:eastAsia="Arial" w:cs="Arial"/>
        </w:rPr>
        <w:t xml:space="preserve"> percent.</w:t>
      </w:r>
    </w:p>
    <w:p w14:paraId="23BA2433" w14:textId="77777777" w:rsidR="006808E9" w:rsidRDefault="006808E9" w:rsidP="006808E9">
      <w:pPr>
        <w:rPr>
          <w:rFonts w:eastAsia="Arial" w:cs="Arial"/>
          <w:b/>
        </w:rPr>
      </w:pPr>
    </w:p>
    <w:p w14:paraId="370B7A64" w14:textId="77777777" w:rsidR="006808E9" w:rsidRDefault="006808E9" w:rsidP="006808E9">
      <w:pPr>
        <w:rPr>
          <w:rFonts w:eastAsia="Arial" w:cs="Arial"/>
        </w:rPr>
      </w:pPr>
      <w:r w:rsidRPr="000E5AEC">
        <w:rPr>
          <w:rStyle w:val="Heading4Char"/>
        </w:rPr>
        <w:t>Calculated Apportionment</w:t>
      </w:r>
      <w:r>
        <w:rPr>
          <w:rFonts w:eastAsia="Arial" w:cs="Arial"/>
          <w:b/>
        </w:rPr>
        <w:t xml:space="preserve"> – </w:t>
      </w:r>
      <w:r w:rsidRPr="00273E0D">
        <w:rPr>
          <w:rFonts w:eastAsia="Arial" w:cs="Arial"/>
        </w:rPr>
        <w:t xml:space="preserve">Determined by </w:t>
      </w:r>
      <w:r>
        <w:rPr>
          <w:rFonts w:eastAsia="Arial" w:cs="Arial"/>
        </w:rPr>
        <w:t>subtracting</w:t>
      </w:r>
      <w:r w:rsidRPr="00273E0D">
        <w:rPr>
          <w:rFonts w:eastAsia="Arial" w:cs="Arial"/>
        </w:rPr>
        <w:t xml:space="preserve"> the </w:t>
      </w:r>
      <w:r>
        <w:rPr>
          <w:rFonts w:eastAsia="Arial" w:cs="Arial"/>
        </w:rPr>
        <w:t>Apportionments Paid to Date from the Net Reimbursable Expenses.</w:t>
      </w:r>
    </w:p>
    <w:p w14:paraId="123582B6" w14:textId="77777777" w:rsidR="007B128B" w:rsidRDefault="007B128B" w:rsidP="007B128B">
      <w:pPr>
        <w:pStyle w:val="Heading3"/>
      </w:pPr>
      <w:bookmarkStart w:id="97" w:name="_Toc203121753"/>
      <w:r>
        <w:t>Recommended Billing</w:t>
      </w:r>
      <w:bookmarkEnd w:id="97"/>
    </w:p>
    <w:p w14:paraId="29E44846" w14:textId="32D478B6" w:rsidR="007B128B" w:rsidRPr="00980FA9" w:rsidRDefault="007B128B" w:rsidP="007B128B">
      <w:pPr>
        <w:rPr>
          <w:rFonts w:eastAsia="Arial" w:cs="Arial"/>
        </w:rPr>
      </w:pPr>
      <w:r w:rsidRPr="00022872">
        <w:t>The Recommended Billing section summarizes the unearned reimbursement and billing amounts. Please</w:t>
      </w:r>
      <w:r>
        <w:t xml:space="preserve"> note, billing amounts that are the lesser of $25,000 or </w:t>
      </w:r>
      <w:r w:rsidR="002320A5">
        <w:t xml:space="preserve">4 </w:t>
      </w:r>
      <w:r>
        <w:t xml:space="preserve">percent of the MRA will have appeal rights. More information can be found in the Fiscal Handbook, which can be found on the CDE website at </w:t>
      </w:r>
      <w:hyperlink r:id="rId17" w:tooltip="Early Education Homepage" w:history="1">
        <w:r w:rsidRPr="00F45FF9">
          <w:rPr>
            <w:rStyle w:val="Hyperlink"/>
            <w:rFonts w:eastAsia="Arial" w:cs="Arial"/>
          </w:rPr>
          <w:t>https://www.cde.ca.gov/fg/aa/cd/</w:t>
        </w:r>
      </w:hyperlink>
      <w:r>
        <w:rPr>
          <w:rFonts w:eastAsia="Arial" w:cs="Arial"/>
        </w:rPr>
        <w:t xml:space="preserve">. </w:t>
      </w:r>
    </w:p>
    <w:p w14:paraId="0E6A710B" w14:textId="77777777" w:rsidR="007B128B" w:rsidRDefault="007B128B" w:rsidP="007B128B">
      <w:pPr>
        <w:pStyle w:val="BodyText"/>
      </w:pPr>
    </w:p>
    <w:p w14:paraId="247F7589" w14:textId="77777777" w:rsidR="007B128B" w:rsidRDefault="007B128B" w:rsidP="007B128B">
      <w:r w:rsidRPr="00DD3428">
        <w:rPr>
          <w:rStyle w:val="Heading4Char"/>
        </w:rPr>
        <w:t>Total Billing Amount</w:t>
      </w:r>
      <w:r>
        <w:rPr>
          <w:b/>
          <w:bCs/>
        </w:rPr>
        <w:t xml:space="preserve"> </w:t>
      </w:r>
      <w:r>
        <w:t>– Determined by subtracting the Actual FY Reimbursement and Transfer to Preschool Reserve Account from the Apportionments Paid to Date.</w:t>
      </w:r>
    </w:p>
    <w:p w14:paraId="4D5EBCB8" w14:textId="77777777" w:rsidR="007B128B" w:rsidRDefault="007B128B" w:rsidP="007B128B">
      <w:pPr>
        <w:pStyle w:val="BodyText"/>
      </w:pPr>
    </w:p>
    <w:p w14:paraId="467ABFBA" w14:textId="77777777" w:rsidR="007B128B" w:rsidRDefault="007B128B" w:rsidP="007B128B">
      <w:r w:rsidRPr="00DD3428">
        <w:rPr>
          <w:rStyle w:val="Heading4Char"/>
        </w:rPr>
        <w:t>Interest Billing</w:t>
      </w:r>
      <w:r>
        <w:rPr>
          <w:b/>
          <w:bCs/>
        </w:rPr>
        <w:t xml:space="preserve"> </w:t>
      </w:r>
      <w:r>
        <w:t>– The portion of the Total Billing Amount related to reported Interest Earned on Apportionment Payments.</w:t>
      </w:r>
    </w:p>
    <w:p w14:paraId="6E1A1716" w14:textId="77777777" w:rsidR="007B128B" w:rsidRDefault="007B128B" w:rsidP="007B128B">
      <w:pPr>
        <w:pStyle w:val="BodyText"/>
      </w:pPr>
    </w:p>
    <w:p w14:paraId="5AD50BC9" w14:textId="329BCD3A" w:rsidR="006808E9" w:rsidRPr="00FB6E28" w:rsidRDefault="007B128B" w:rsidP="00FB6E28">
      <w:pPr>
        <w:rPr>
          <w:rFonts w:eastAsia="Arial" w:cs="Arial"/>
        </w:rPr>
      </w:pPr>
      <w:r w:rsidRPr="00DD3428">
        <w:rPr>
          <w:rStyle w:val="Heading4Char"/>
        </w:rPr>
        <w:t>Contract Billing</w:t>
      </w:r>
      <w:r>
        <w:rPr>
          <w:b/>
          <w:bCs/>
        </w:rPr>
        <w:t xml:space="preserve"> </w:t>
      </w:r>
      <w:r>
        <w:t>– The portion of the Total Billing Amount not related to reported Interest Earned on Apportionment Payments.</w:t>
      </w:r>
    </w:p>
    <w:sectPr w:rsidR="006808E9" w:rsidRPr="00FB6E28" w:rsidSect="006648A3">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7EAC" w14:textId="77777777" w:rsidR="00D83D33" w:rsidRDefault="00D83D33">
      <w:r>
        <w:separator/>
      </w:r>
    </w:p>
    <w:p w14:paraId="4DFA95D4" w14:textId="77777777" w:rsidR="00D83D33" w:rsidRDefault="00D83D33"/>
  </w:endnote>
  <w:endnote w:type="continuationSeparator" w:id="0">
    <w:p w14:paraId="7E4C4997" w14:textId="77777777" w:rsidR="00D83D33" w:rsidRDefault="00D83D33">
      <w:r>
        <w:continuationSeparator/>
      </w:r>
    </w:p>
    <w:p w14:paraId="4FB01DAA" w14:textId="77777777" w:rsidR="00D83D33" w:rsidRDefault="00D83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15947"/>
      <w:docPartObj>
        <w:docPartGallery w:val="Page Numbers (Bottom of Page)"/>
        <w:docPartUnique/>
      </w:docPartObj>
    </w:sdtPr>
    <w:sdtEndPr>
      <w:rPr>
        <w:noProof/>
      </w:rPr>
    </w:sdtEndPr>
    <w:sdtContent>
      <w:p w14:paraId="02612CA2" w14:textId="61DF438C" w:rsidR="00C21A27" w:rsidRDefault="00C21A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0561D" w14:textId="77777777" w:rsidR="00C21A27" w:rsidRDefault="00C21A27">
    <w:pPr>
      <w:pStyle w:val="Footer"/>
    </w:pPr>
  </w:p>
  <w:p w14:paraId="7AC25083" w14:textId="77777777" w:rsidR="00690353" w:rsidRDefault="006903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B34C" w14:textId="77777777" w:rsidR="00D83D33" w:rsidRDefault="00D83D33">
      <w:r>
        <w:separator/>
      </w:r>
    </w:p>
    <w:p w14:paraId="173C14F2" w14:textId="77777777" w:rsidR="00D83D33" w:rsidRDefault="00D83D33"/>
  </w:footnote>
  <w:footnote w:type="continuationSeparator" w:id="0">
    <w:p w14:paraId="4919F37C" w14:textId="77777777" w:rsidR="00D83D33" w:rsidRDefault="00D83D33">
      <w:r>
        <w:continuationSeparator/>
      </w:r>
    </w:p>
    <w:p w14:paraId="039EC95F" w14:textId="77777777" w:rsidR="00D83D33" w:rsidRDefault="00D83D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CCF"/>
    <w:multiLevelType w:val="hybridMultilevel"/>
    <w:tmpl w:val="D284D0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ADC4784"/>
    <w:multiLevelType w:val="hybridMultilevel"/>
    <w:tmpl w:val="9D36A13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103E3A7C"/>
    <w:multiLevelType w:val="hybridMultilevel"/>
    <w:tmpl w:val="EE8AD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D20CD"/>
    <w:multiLevelType w:val="hybridMultilevel"/>
    <w:tmpl w:val="CE9A6B0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82D21D4"/>
    <w:multiLevelType w:val="hybridMultilevel"/>
    <w:tmpl w:val="8E26C930"/>
    <w:lvl w:ilvl="0" w:tplc="84BECF5C">
      <w:start w:val="1"/>
      <w:numFmt w:val="bullet"/>
      <w:lvlText w:val=""/>
      <w:lvlJc w:val="left"/>
      <w:pPr>
        <w:ind w:left="720" w:hanging="360"/>
      </w:pPr>
      <w:rPr>
        <w:rFonts w:ascii="Symbol" w:hAnsi="Symbol" w:hint="default"/>
      </w:rPr>
    </w:lvl>
    <w:lvl w:ilvl="1" w:tplc="F2D6A6E6">
      <w:start w:val="1"/>
      <w:numFmt w:val="bullet"/>
      <w:lvlText w:val=""/>
      <w:lvlJc w:val="left"/>
      <w:pPr>
        <w:ind w:left="1440" w:hanging="360"/>
      </w:pPr>
      <w:rPr>
        <w:rFonts w:ascii="Symbol" w:hAnsi="Symbol"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tplc="D730E3E8">
      <w:start w:val="1"/>
      <w:numFmt w:val="bullet"/>
      <w:lvlText w:val=""/>
      <w:lvlJc w:val="left"/>
      <w:pPr>
        <w:ind w:left="2160" w:hanging="360"/>
      </w:pPr>
      <w:rPr>
        <w:rFonts w:ascii="Wingdings" w:hAnsi="Wingdings" w:hint="default"/>
      </w:rPr>
    </w:lvl>
    <w:lvl w:ilvl="3" w:tplc="F0A6A9D0">
      <w:start w:val="1"/>
      <w:numFmt w:val="bullet"/>
      <w:lvlText w:val=""/>
      <w:lvlJc w:val="left"/>
      <w:pPr>
        <w:ind w:left="2880" w:hanging="360"/>
      </w:pPr>
      <w:rPr>
        <w:rFonts w:ascii="Symbol" w:hAnsi="Symbol" w:hint="default"/>
      </w:rPr>
    </w:lvl>
    <w:lvl w:ilvl="4" w:tplc="3314EB26">
      <w:start w:val="1"/>
      <w:numFmt w:val="bullet"/>
      <w:lvlText w:val="o"/>
      <w:lvlJc w:val="left"/>
      <w:pPr>
        <w:ind w:left="3600" w:hanging="360"/>
      </w:pPr>
      <w:rPr>
        <w:rFonts w:ascii="Courier New" w:hAnsi="Courier New" w:hint="default"/>
      </w:rPr>
    </w:lvl>
    <w:lvl w:ilvl="5" w:tplc="B41ACDE8">
      <w:start w:val="1"/>
      <w:numFmt w:val="bullet"/>
      <w:lvlText w:val=""/>
      <w:lvlJc w:val="left"/>
      <w:pPr>
        <w:ind w:left="4320" w:hanging="360"/>
      </w:pPr>
      <w:rPr>
        <w:rFonts w:ascii="Wingdings" w:hAnsi="Wingdings" w:hint="default"/>
      </w:rPr>
    </w:lvl>
    <w:lvl w:ilvl="6" w:tplc="B5A62ECA">
      <w:start w:val="1"/>
      <w:numFmt w:val="bullet"/>
      <w:lvlText w:val=""/>
      <w:lvlJc w:val="left"/>
      <w:pPr>
        <w:ind w:left="5040" w:hanging="360"/>
      </w:pPr>
      <w:rPr>
        <w:rFonts w:ascii="Symbol" w:hAnsi="Symbol" w:hint="default"/>
      </w:rPr>
    </w:lvl>
    <w:lvl w:ilvl="7" w:tplc="8828E218">
      <w:start w:val="1"/>
      <w:numFmt w:val="bullet"/>
      <w:lvlText w:val="o"/>
      <w:lvlJc w:val="left"/>
      <w:pPr>
        <w:ind w:left="5760" w:hanging="360"/>
      </w:pPr>
      <w:rPr>
        <w:rFonts w:ascii="Courier New" w:hAnsi="Courier New" w:hint="default"/>
      </w:rPr>
    </w:lvl>
    <w:lvl w:ilvl="8" w:tplc="3440CB8E">
      <w:start w:val="1"/>
      <w:numFmt w:val="bullet"/>
      <w:lvlText w:val=""/>
      <w:lvlJc w:val="left"/>
      <w:pPr>
        <w:ind w:left="6480" w:hanging="360"/>
      </w:pPr>
      <w:rPr>
        <w:rFonts w:ascii="Wingdings" w:hAnsi="Wingdings" w:hint="default"/>
      </w:rPr>
    </w:lvl>
  </w:abstractNum>
  <w:abstractNum w:abstractNumId="5" w15:restartNumberingAfterBreak="0">
    <w:nsid w:val="1905126C"/>
    <w:multiLevelType w:val="hybridMultilevel"/>
    <w:tmpl w:val="D1AE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A6BE7"/>
    <w:multiLevelType w:val="hybridMultilevel"/>
    <w:tmpl w:val="8CDC7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6312D"/>
    <w:multiLevelType w:val="hybridMultilevel"/>
    <w:tmpl w:val="9108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B2C75"/>
    <w:multiLevelType w:val="hybridMultilevel"/>
    <w:tmpl w:val="96A4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C5D11"/>
    <w:multiLevelType w:val="hybridMultilevel"/>
    <w:tmpl w:val="55DC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466AE"/>
    <w:multiLevelType w:val="hybridMultilevel"/>
    <w:tmpl w:val="FA9A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013BE"/>
    <w:multiLevelType w:val="hybridMultilevel"/>
    <w:tmpl w:val="4404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C578E"/>
    <w:multiLevelType w:val="hybridMultilevel"/>
    <w:tmpl w:val="481E3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F2672"/>
    <w:multiLevelType w:val="hybridMultilevel"/>
    <w:tmpl w:val="2EC82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93201"/>
    <w:multiLevelType w:val="hybridMultilevel"/>
    <w:tmpl w:val="40AA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C251CC"/>
    <w:multiLevelType w:val="hybridMultilevel"/>
    <w:tmpl w:val="B7BC32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819CB"/>
    <w:multiLevelType w:val="hybridMultilevel"/>
    <w:tmpl w:val="702E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817D9"/>
    <w:multiLevelType w:val="hybridMultilevel"/>
    <w:tmpl w:val="37B6C31E"/>
    <w:lvl w:ilvl="0" w:tplc="E4867166">
      <w:start w:val="1"/>
      <w:numFmt w:val="decimal"/>
      <w:lvlText w:val="%1."/>
      <w:lvlJc w:val="left"/>
      <w:pPr>
        <w:ind w:left="720" w:hanging="360"/>
      </w:pPr>
    </w:lvl>
    <w:lvl w:ilvl="1" w:tplc="BC34B6FE">
      <w:start w:val="1"/>
      <w:numFmt w:val="lowerLetter"/>
      <w:lvlText w:val="%2."/>
      <w:lvlJc w:val="left"/>
      <w:pPr>
        <w:ind w:left="1440" w:hanging="360"/>
      </w:pPr>
    </w:lvl>
    <w:lvl w:ilvl="2" w:tplc="B94E56BA">
      <w:start w:val="1"/>
      <w:numFmt w:val="lowerRoman"/>
      <w:lvlText w:val="%3."/>
      <w:lvlJc w:val="right"/>
      <w:pPr>
        <w:ind w:left="2160" w:hanging="180"/>
      </w:pPr>
    </w:lvl>
    <w:lvl w:ilvl="3" w:tplc="78CCC5CA">
      <w:start w:val="1"/>
      <w:numFmt w:val="decimal"/>
      <w:lvlText w:val="%4."/>
      <w:lvlJc w:val="left"/>
      <w:pPr>
        <w:ind w:left="2880" w:hanging="360"/>
      </w:pPr>
    </w:lvl>
    <w:lvl w:ilvl="4" w:tplc="8AE87C7C">
      <w:start w:val="1"/>
      <w:numFmt w:val="lowerLetter"/>
      <w:lvlText w:val="%5."/>
      <w:lvlJc w:val="left"/>
      <w:pPr>
        <w:ind w:left="3600" w:hanging="360"/>
      </w:pPr>
    </w:lvl>
    <w:lvl w:ilvl="5" w:tplc="4226FDB4">
      <w:start w:val="1"/>
      <w:numFmt w:val="lowerRoman"/>
      <w:lvlText w:val="%6."/>
      <w:lvlJc w:val="right"/>
      <w:pPr>
        <w:ind w:left="4320" w:hanging="180"/>
      </w:pPr>
    </w:lvl>
    <w:lvl w:ilvl="6" w:tplc="8BFE28F8">
      <w:start w:val="1"/>
      <w:numFmt w:val="decimal"/>
      <w:lvlText w:val="%7."/>
      <w:lvlJc w:val="left"/>
      <w:pPr>
        <w:ind w:left="5040" w:hanging="360"/>
      </w:pPr>
    </w:lvl>
    <w:lvl w:ilvl="7" w:tplc="2258D858">
      <w:start w:val="1"/>
      <w:numFmt w:val="lowerLetter"/>
      <w:lvlText w:val="%8."/>
      <w:lvlJc w:val="left"/>
      <w:pPr>
        <w:ind w:left="5760" w:hanging="360"/>
      </w:pPr>
    </w:lvl>
    <w:lvl w:ilvl="8" w:tplc="331E7800">
      <w:start w:val="1"/>
      <w:numFmt w:val="lowerRoman"/>
      <w:lvlText w:val="%9."/>
      <w:lvlJc w:val="right"/>
      <w:pPr>
        <w:ind w:left="6480" w:hanging="180"/>
      </w:pPr>
    </w:lvl>
  </w:abstractNum>
  <w:abstractNum w:abstractNumId="18" w15:restartNumberingAfterBreak="0">
    <w:nsid w:val="549060D2"/>
    <w:multiLevelType w:val="hybridMultilevel"/>
    <w:tmpl w:val="505E8894"/>
    <w:lvl w:ilvl="0" w:tplc="03900C92">
      <w:start w:val="1"/>
      <w:numFmt w:val="bullet"/>
      <w:lvlText w:val=""/>
      <w:lvlJc w:val="left"/>
      <w:pPr>
        <w:ind w:left="720" w:hanging="360"/>
      </w:pPr>
      <w:rPr>
        <w:rFonts w:ascii="Symbol" w:hAnsi="Symbol" w:hint="default"/>
      </w:rPr>
    </w:lvl>
    <w:lvl w:ilvl="1" w:tplc="7E5E6F3C">
      <w:start w:val="1"/>
      <w:numFmt w:val="bullet"/>
      <w:lvlText w:val="o"/>
      <w:lvlJc w:val="left"/>
      <w:pPr>
        <w:ind w:left="1440" w:hanging="360"/>
      </w:pPr>
      <w:rPr>
        <w:rFonts w:ascii="Courier New" w:hAnsi="Courier New" w:hint="default"/>
      </w:rPr>
    </w:lvl>
    <w:lvl w:ilvl="2" w:tplc="E54E60F4">
      <w:start w:val="1"/>
      <w:numFmt w:val="bullet"/>
      <w:lvlText w:val=""/>
      <w:lvlJc w:val="left"/>
      <w:pPr>
        <w:ind w:left="2160" w:hanging="360"/>
      </w:pPr>
      <w:rPr>
        <w:rFonts w:ascii="Wingdings" w:hAnsi="Wingdings" w:hint="default"/>
      </w:rPr>
    </w:lvl>
    <w:lvl w:ilvl="3" w:tplc="0910138E">
      <w:start w:val="1"/>
      <w:numFmt w:val="bullet"/>
      <w:lvlText w:val=""/>
      <w:lvlJc w:val="left"/>
      <w:pPr>
        <w:ind w:left="2880" w:hanging="360"/>
      </w:pPr>
      <w:rPr>
        <w:rFonts w:ascii="Symbol" w:hAnsi="Symbol" w:hint="default"/>
      </w:rPr>
    </w:lvl>
    <w:lvl w:ilvl="4" w:tplc="A3CAF8CC">
      <w:start w:val="1"/>
      <w:numFmt w:val="bullet"/>
      <w:lvlText w:val="o"/>
      <w:lvlJc w:val="left"/>
      <w:pPr>
        <w:ind w:left="3600" w:hanging="360"/>
      </w:pPr>
      <w:rPr>
        <w:rFonts w:ascii="Courier New" w:hAnsi="Courier New" w:hint="default"/>
      </w:rPr>
    </w:lvl>
    <w:lvl w:ilvl="5" w:tplc="73446530">
      <w:start w:val="1"/>
      <w:numFmt w:val="bullet"/>
      <w:lvlText w:val=""/>
      <w:lvlJc w:val="left"/>
      <w:pPr>
        <w:ind w:left="4320" w:hanging="360"/>
      </w:pPr>
      <w:rPr>
        <w:rFonts w:ascii="Wingdings" w:hAnsi="Wingdings" w:hint="default"/>
      </w:rPr>
    </w:lvl>
    <w:lvl w:ilvl="6" w:tplc="3BA2FE8E">
      <w:start w:val="1"/>
      <w:numFmt w:val="bullet"/>
      <w:lvlText w:val=""/>
      <w:lvlJc w:val="left"/>
      <w:pPr>
        <w:ind w:left="5040" w:hanging="360"/>
      </w:pPr>
      <w:rPr>
        <w:rFonts w:ascii="Symbol" w:hAnsi="Symbol" w:hint="default"/>
      </w:rPr>
    </w:lvl>
    <w:lvl w:ilvl="7" w:tplc="4224DC02">
      <w:start w:val="1"/>
      <w:numFmt w:val="bullet"/>
      <w:lvlText w:val="o"/>
      <w:lvlJc w:val="left"/>
      <w:pPr>
        <w:ind w:left="5760" w:hanging="360"/>
      </w:pPr>
      <w:rPr>
        <w:rFonts w:ascii="Courier New" w:hAnsi="Courier New" w:hint="default"/>
      </w:rPr>
    </w:lvl>
    <w:lvl w:ilvl="8" w:tplc="DCDA54A4">
      <w:start w:val="1"/>
      <w:numFmt w:val="bullet"/>
      <w:lvlText w:val=""/>
      <w:lvlJc w:val="left"/>
      <w:pPr>
        <w:ind w:left="6480" w:hanging="360"/>
      </w:pPr>
      <w:rPr>
        <w:rFonts w:ascii="Wingdings" w:hAnsi="Wingdings" w:hint="default"/>
      </w:rPr>
    </w:lvl>
  </w:abstractNum>
  <w:abstractNum w:abstractNumId="19" w15:restartNumberingAfterBreak="0">
    <w:nsid w:val="584B7CF7"/>
    <w:multiLevelType w:val="hybridMultilevel"/>
    <w:tmpl w:val="E3A6EAF2"/>
    <w:lvl w:ilvl="0" w:tplc="73BEAD3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664CA"/>
    <w:multiLevelType w:val="hybridMultilevel"/>
    <w:tmpl w:val="AAD66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81206"/>
    <w:multiLevelType w:val="hybridMultilevel"/>
    <w:tmpl w:val="89E8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D332D"/>
    <w:multiLevelType w:val="hybridMultilevel"/>
    <w:tmpl w:val="044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C5664"/>
    <w:multiLevelType w:val="hybridMultilevel"/>
    <w:tmpl w:val="F94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2584B"/>
    <w:multiLevelType w:val="hybridMultilevel"/>
    <w:tmpl w:val="0C0A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1A4D31"/>
    <w:multiLevelType w:val="hybridMultilevel"/>
    <w:tmpl w:val="38CC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793857"/>
    <w:multiLevelType w:val="hybridMultilevel"/>
    <w:tmpl w:val="2C82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416A24"/>
    <w:multiLevelType w:val="hybridMultilevel"/>
    <w:tmpl w:val="67DCE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624D8C"/>
    <w:multiLevelType w:val="hybridMultilevel"/>
    <w:tmpl w:val="54C2F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268782">
    <w:abstractNumId w:val="4"/>
  </w:num>
  <w:num w:numId="2" w16cid:durableId="810828225">
    <w:abstractNumId w:val="18"/>
  </w:num>
  <w:num w:numId="3" w16cid:durableId="748814541">
    <w:abstractNumId w:val="13"/>
  </w:num>
  <w:num w:numId="4" w16cid:durableId="250748591">
    <w:abstractNumId w:val="12"/>
  </w:num>
  <w:num w:numId="5" w16cid:durableId="1584995217">
    <w:abstractNumId w:val="17"/>
  </w:num>
  <w:num w:numId="6" w16cid:durableId="494416130">
    <w:abstractNumId w:val="25"/>
  </w:num>
  <w:num w:numId="7" w16cid:durableId="660156995">
    <w:abstractNumId w:val="1"/>
  </w:num>
  <w:num w:numId="8" w16cid:durableId="627708082">
    <w:abstractNumId w:val="0"/>
  </w:num>
  <w:num w:numId="9" w16cid:durableId="1960449609">
    <w:abstractNumId w:val="14"/>
  </w:num>
  <w:num w:numId="10" w16cid:durableId="1495296664">
    <w:abstractNumId w:val="16"/>
  </w:num>
  <w:num w:numId="11" w16cid:durableId="1320186153">
    <w:abstractNumId w:val="3"/>
  </w:num>
  <w:num w:numId="12" w16cid:durableId="493492723">
    <w:abstractNumId w:val="20"/>
  </w:num>
  <w:num w:numId="13" w16cid:durableId="1208373090">
    <w:abstractNumId w:val="21"/>
  </w:num>
  <w:num w:numId="14" w16cid:durableId="680938836">
    <w:abstractNumId w:val="11"/>
  </w:num>
  <w:num w:numId="15" w16cid:durableId="1170946359">
    <w:abstractNumId w:val="19"/>
  </w:num>
  <w:num w:numId="16" w16cid:durableId="1311131014">
    <w:abstractNumId w:val="24"/>
  </w:num>
  <w:num w:numId="17" w16cid:durableId="2131239085">
    <w:abstractNumId w:val="7"/>
  </w:num>
  <w:num w:numId="18" w16cid:durableId="542408234">
    <w:abstractNumId w:val="22"/>
  </w:num>
  <w:num w:numId="19" w16cid:durableId="1164315556">
    <w:abstractNumId w:val="5"/>
  </w:num>
  <w:num w:numId="20" w16cid:durableId="251201058">
    <w:abstractNumId w:val="28"/>
  </w:num>
  <w:num w:numId="21" w16cid:durableId="1726945680">
    <w:abstractNumId w:val="26"/>
  </w:num>
  <w:num w:numId="22" w16cid:durableId="1977711893">
    <w:abstractNumId w:val="23"/>
  </w:num>
  <w:num w:numId="23" w16cid:durableId="764157438">
    <w:abstractNumId w:val="6"/>
  </w:num>
  <w:num w:numId="24" w16cid:durableId="1823539304">
    <w:abstractNumId w:val="2"/>
  </w:num>
  <w:num w:numId="25" w16cid:durableId="380636714">
    <w:abstractNumId w:val="27"/>
  </w:num>
  <w:num w:numId="26" w16cid:durableId="206719490">
    <w:abstractNumId w:val="8"/>
  </w:num>
  <w:num w:numId="27" w16cid:durableId="1865900379">
    <w:abstractNumId w:val="10"/>
  </w:num>
  <w:num w:numId="28" w16cid:durableId="1944026181">
    <w:abstractNumId w:val="9"/>
  </w:num>
  <w:num w:numId="29" w16cid:durableId="18270920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NzY0MjMxNLAwMjNQ0lEKTi0uzszPAykwNK4FAI76OHEtAAAA"/>
  </w:docVars>
  <w:rsids>
    <w:rsidRoot w:val="009C0DD7"/>
    <w:rsid w:val="00003D3B"/>
    <w:rsid w:val="00005A08"/>
    <w:rsid w:val="00006389"/>
    <w:rsid w:val="0000722C"/>
    <w:rsid w:val="00011265"/>
    <w:rsid w:val="00012210"/>
    <w:rsid w:val="000123AE"/>
    <w:rsid w:val="00013D6D"/>
    <w:rsid w:val="00014D2F"/>
    <w:rsid w:val="00014D55"/>
    <w:rsid w:val="0001515B"/>
    <w:rsid w:val="00015BA3"/>
    <w:rsid w:val="0001604B"/>
    <w:rsid w:val="00017556"/>
    <w:rsid w:val="00022872"/>
    <w:rsid w:val="000238FA"/>
    <w:rsid w:val="000242ED"/>
    <w:rsid w:val="00024F61"/>
    <w:rsid w:val="00026715"/>
    <w:rsid w:val="00032B53"/>
    <w:rsid w:val="0003486A"/>
    <w:rsid w:val="00035214"/>
    <w:rsid w:val="00037BDD"/>
    <w:rsid w:val="00046AC6"/>
    <w:rsid w:val="000476AD"/>
    <w:rsid w:val="00050507"/>
    <w:rsid w:val="00052755"/>
    <w:rsid w:val="000604A7"/>
    <w:rsid w:val="0006100A"/>
    <w:rsid w:val="000637FD"/>
    <w:rsid w:val="00063C18"/>
    <w:rsid w:val="00064351"/>
    <w:rsid w:val="00064FB2"/>
    <w:rsid w:val="0006548E"/>
    <w:rsid w:val="00070C41"/>
    <w:rsid w:val="00070C88"/>
    <w:rsid w:val="000722A2"/>
    <w:rsid w:val="00073449"/>
    <w:rsid w:val="000761DD"/>
    <w:rsid w:val="00081236"/>
    <w:rsid w:val="000851EA"/>
    <w:rsid w:val="00086636"/>
    <w:rsid w:val="00090227"/>
    <w:rsid w:val="00090F94"/>
    <w:rsid w:val="00090FE9"/>
    <w:rsid w:val="00092D85"/>
    <w:rsid w:val="0009433A"/>
    <w:rsid w:val="00094C72"/>
    <w:rsid w:val="00097EEC"/>
    <w:rsid w:val="000A0D66"/>
    <w:rsid w:val="000A0FB7"/>
    <w:rsid w:val="000A31BA"/>
    <w:rsid w:val="000A6FF4"/>
    <w:rsid w:val="000B1490"/>
    <w:rsid w:val="000B2975"/>
    <w:rsid w:val="000B2F46"/>
    <w:rsid w:val="000B34AF"/>
    <w:rsid w:val="000B3B3B"/>
    <w:rsid w:val="000B4068"/>
    <w:rsid w:val="000B6B0A"/>
    <w:rsid w:val="000C0C84"/>
    <w:rsid w:val="000D14DB"/>
    <w:rsid w:val="000E35BA"/>
    <w:rsid w:val="000E46E5"/>
    <w:rsid w:val="000E5AEC"/>
    <w:rsid w:val="000F0D9C"/>
    <w:rsid w:val="000F5020"/>
    <w:rsid w:val="00100B41"/>
    <w:rsid w:val="00102078"/>
    <w:rsid w:val="0010220B"/>
    <w:rsid w:val="00105D5F"/>
    <w:rsid w:val="00106012"/>
    <w:rsid w:val="00111945"/>
    <w:rsid w:val="00114DDD"/>
    <w:rsid w:val="0011665A"/>
    <w:rsid w:val="00116A02"/>
    <w:rsid w:val="001203B5"/>
    <w:rsid w:val="001224F5"/>
    <w:rsid w:val="00124D85"/>
    <w:rsid w:val="00125A59"/>
    <w:rsid w:val="00125BFC"/>
    <w:rsid w:val="00127581"/>
    <w:rsid w:val="0012770C"/>
    <w:rsid w:val="00131A67"/>
    <w:rsid w:val="001324E4"/>
    <w:rsid w:val="0013468A"/>
    <w:rsid w:val="00134F38"/>
    <w:rsid w:val="00136513"/>
    <w:rsid w:val="00137074"/>
    <w:rsid w:val="00141577"/>
    <w:rsid w:val="00142534"/>
    <w:rsid w:val="001430A2"/>
    <w:rsid w:val="001448D6"/>
    <w:rsid w:val="0015246A"/>
    <w:rsid w:val="00155CFE"/>
    <w:rsid w:val="001614E9"/>
    <w:rsid w:val="00177CD0"/>
    <w:rsid w:val="00180F5A"/>
    <w:rsid w:val="00183714"/>
    <w:rsid w:val="0018430D"/>
    <w:rsid w:val="00185797"/>
    <w:rsid w:val="00187288"/>
    <w:rsid w:val="001957CD"/>
    <w:rsid w:val="001A0CA5"/>
    <w:rsid w:val="001A4B27"/>
    <w:rsid w:val="001A6F52"/>
    <w:rsid w:val="001B1635"/>
    <w:rsid w:val="001B3497"/>
    <w:rsid w:val="001B4DDB"/>
    <w:rsid w:val="001B5E40"/>
    <w:rsid w:val="001C1AA0"/>
    <w:rsid w:val="001C284F"/>
    <w:rsid w:val="001C6302"/>
    <w:rsid w:val="001C6E99"/>
    <w:rsid w:val="001C7867"/>
    <w:rsid w:val="001D197B"/>
    <w:rsid w:val="001D4475"/>
    <w:rsid w:val="001E0087"/>
    <w:rsid w:val="001E1586"/>
    <w:rsid w:val="001E4C06"/>
    <w:rsid w:val="001E5F7E"/>
    <w:rsid w:val="001E6D77"/>
    <w:rsid w:val="001F6489"/>
    <w:rsid w:val="001F6E7B"/>
    <w:rsid w:val="00202440"/>
    <w:rsid w:val="002038BC"/>
    <w:rsid w:val="00203C8F"/>
    <w:rsid w:val="0021589D"/>
    <w:rsid w:val="00216755"/>
    <w:rsid w:val="00224814"/>
    <w:rsid w:val="00224969"/>
    <w:rsid w:val="00226D19"/>
    <w:rsid w:val="00227303"/>
    <w:rsid w:val="00230503"/>
    <w:rsid w:val="002320A5"/>
    <w:rsid w:val="00232379"/>
    <w:rsid w:val="00232526"/>
    <w:rsid w:val="00233607"/>
    <w:rsid w:val="00235DCE"/>
    <w:rsid w:val="00237916"/>
    <w:rsid w:val="002417E9"/>
    <w:rsid w:val="0024189F"/>
    <w:rsid w:val="0024224C"/>
    <w:rsid w:val="00244A3F"/>
    <w:rsid w:val="00244D56"/>
    <w:rsid w:val="002513C8"/>
    <w:rsid w:val="00253389"/>
    <w:rsid w:val="00260709"/>
    <w:rsid w:val="00260BBE"/>
    <w:rsid w:val="00261820"/>
    <w:rsid w:val="00261AD8"/>
    <w:rsid w:val="00262FFC"/>
    <w:rsid w:val="002660B2"/>
    <w:rsid w:val="00273E0D"/>
    <w:rsid w:val="00285D17"/>
    <w:rsid w:val="00291A72"/>
    <w:rsid w:val="00295B87"/>
    <w:rsid w:val="002A1CE9"/>
    <w:rsid w:val="002A31D3"/>
    <w:rsid w:val="002A3C6E"/>
    <w:rsid w:val="002A4195"/>
    <w:rsid w:val="002A4775"/>
    <w:rsid w:val="002A4B0D"/>
    <w:rsid w:val="002A570B"/>
    <w:rsid w:val="002B5089"/>
    <w:rsid w:val="002C0DD8"/>
    <w:rsid w:val="002C24A1"/>
    <w:rsid w:val="002C39DC"/>
    <w:rsid w:val="002C46D9"/>
    <w:rsid w:val="002C529B"/>
    <w:rsid w:val="002D3B8C"/>
    <w:rsid w:val="002D6D9C"/>
    <w:rsid w:val="002D6F9B"/>
    <w:rsid w:val="002D79D4"/>
    <w:rsid w:val="002E07D3"/>
    <w:rsid w:val="002E4CB5"/>
    <w:rsid w:val="002E7088"/>
    <w:rsid w:val="002F1805"/>
    <w:rsid w:val="0030248B"/>
    <w:rsid w:val="00304F4A"/>
    <w:rsid w:val="00304FA8"/>
    <w:rsid w:val="0031511B"/>
    <w:rsid w:val="00316181"/>
    <w:rsid w:val="00324D21"/>
    <w:rsid w:val="00325A73"/>
    <w:rsid w:val="00326008"/>
    <w:rsid w:val="0032636C"/>
    <w:rsid w:val="003327E0"/>
    <w:rsid w:val="00333846"/>
    <w:rsid w:val="00334EEF"/>
    <w:rsid w:val="0033622C"/>
    <w:rsid w:val="00342F10"/>
    <w:rsid w:val="00343A62"/>
    <w:rsid w:val="00346128"/>
    <w:rsid w:val="00346677"/>
    <w:rsid w:val="00347955"/>
    <w:rsid w:val="00347DA3"/>
    <w:rsid w:val="00357F2F"/>
    <w:rsid w:val="00363582"/>
    <w:rsid w:val="003656EB"/>
    <w:rsid w:val="00366120"/>
    <w:rsid w:val="00367D4E"/>
    <w:rsid w:val="00367D95"/>
    <w:rsid w:val="003707DD"/>
    <w:rsid w:val="0037096F"/>
    <w:rsid w:val="003750A1"/>
    <w:rsid w:val="0037724B"/>
    <w:rsid w:val="00380DB3"/>
    <w:rsid w:val="00383601"/>
    <w:rsid w:val="003843D6"/>
    <w:rsid w:val="00387EF6"/>
    <w:rsid w:val="00390E31"/>
    <w:rsid w:val="003923AA"/>
    <w:rsid w:val="003A0730"/>
    <w:rsid w:val="003A1BE4"/>
    <w:rsid w:val="003A351C"/>
    <w:rsid w:val="003A52FA"/>
    <w:rsid w:val="003A6A3D"/>
    <w:rsid w:val="003B12A9"/>
    <w:rsid w:val="003B13FB"/>
    <w:rsid w:val="003B2D0C"/>
    <w:rsid w:val="003B3DF9"/>
    <w:rsid w:val="003B4782"/>
    <w:rsid w:val="003B7C7E"/>
    <w:rsid w:val="003C0083"/>
    <w:rsid w:val="003C2821"/>
    <w:rsid w:val="003C5B37"/>
    <w:rsid w:val="003D097A"/>
    <w:rsid w:val="003D100D"/>
    <w:rsid w:val="003D29E1"/>
    <w:rsid w:val="003E6DA4"/>
    <w:rsid w:val="003E70D4"/>
    <w:rsid w:val="003E7356"/>
    <w:rsid w:val="003F3B04"/>
    <w:rsid w:val="003F56DB"/>
    <w:rsid w:val="003F5B7D"/>
    <w:rsid w:val="004025A1"/>
    <w:rsid w:val="00402C07"/>
    <w:rsid w:val="004122BE"/>
    <w:rsid w:val="00412D81"/>
    <w:rsid w:val="0041580A"/>
    <w:rsid w:val="0041606B"/>
    <w:rsid w:val="0042253D"/>
    <w:rsid w:val="00426561"/>
    <w:rsid w:val="00426AAE"/>
    <w:rsid w:val="004273C2"/>
    <w:rsid w:val="00430CF0"/>
    <w:rsid w:val="00431858"/>
    <w:rsid w:val="00437CA4"/>
    <w:rsid w:val="0044512F"/>
    <w:rsid w:val="0044798E"/>
    <w:rsid w:val="00450608"/>
    <w:rsid w:val="00453689"/>
    <w:rsid w:val="00463488"/>
    <w:rsid w:val="004654D4"/>
    <w:rsid w:val="00470E3E"/>
    <w:rsid w:val="00470EDA"/>
    <w:rsid w:val="00473F1C"/>
    <w:rsid w:val="004742E2"/>
    <w:rsid w:val="00474C17"/>
    <w:rsid w:val="0047648D"/>
    <w:rsid w:val="004818E9"/>
    <w:rsid w:val="00484B5D"/>
    <w:rsid w:val="004919F0"/>
    <w:rsid w:val="00493ABE"/>
    <w:rsid w:val="004A01F8"/>
    <w:rsid w:val="004A5C12"/>
    <w:rsid w:val="004A6676"/>
    <w:rsid w:val="004A6B26"/>
    <w:rsid w:val="004B080E"/>
    <w:rsid w:val="004B3676"/>
    <w:rsid w:val="004B5F91"/>
    <w:rsid w:val="004C1FB2"/>
    <w:rsid w:val="004C4127"/>
    <w:rsid w:val="004D7DE2"/>
    <w:rsid w:val="004E43B7"/>
    <w:rsid w:val="004F7243"/>
    <w:rsid w:val="005013FF"/>
    <w:rsid w:val="005022B1"/>
    <w:rsid w:val="00503132"/>
    <w:rsid w:val="005032E2"/>
    <w:rsid w:val="005044D0"/>
    <w:rsid w:val="0050739C"/>
    <w:rsid w:val="00520198"/>
    <w:rsid w:val="00521031"/>
    <w:rsid w:val="00521528"/>
    <w:rsid w:val="0052497C"/>
    <w:rsid w:val="00526B7E"/>
    <w:rsid w:val="00527492"/>
    <w:rsid w:val="00527B49"/>
    <w:rsid w:val="005300A1"/>
    <w:rsid w:val="00530FEB"/>
    <w:rsid w:val="00531DA6"/>
    <w:rsid w:val="005343E7"/>
    <w:rsid w:val="00534D3F"/>
    <w:rsid w:val="00535182"/>
    <w:rsid w:val="00535EAF"/>
    <w:rsid w:val="00537D90"/>
    <w:rsid w:val="0054245F"/>
    <w:rsid w:val="005428A5"/>
    <w:rsid w:val="0054337D"/>
    <w:rsid w:val="005441C6"/>
    <w:rsid w:val="005446CA"/>
    <w:rsid w:val="00547F30"/>
    <w:rsid w:val="005511DF"/>
    <w:rsid w:val="00555D57"/>
    <w:rsid w:val="0055600D"/>
    <w:rsid w:val="00560756"/>
    <w:rsid w:val="005632A9"/>
    <w:rsid w:val="00571497"/>
    <w:rsid w:val="005740F2"/>
    <w:rsid w:val="00580DBA"/>
    <w:rsid w:val="00586BD5"/>
    <w:rsid w:val="00595B47"/>
    <w:rsid w:val="005A004D"/>
    <w:rsid w:val="005A1325"/>
    <w:rsid w:val="005A2CBE"/>
    <w:rsid w:val="005A63C9"/>
    <w:rsid w:val="005B3752"/>
    <w:rsid w:val="005C42DB"/>
    <w:rsid w:val="005C4C3B"/>
    <w:rsid w:val="005C6822"/>
    <w:rsid w:val="005C6A58"/>
    <w:rsid w:val="005C70E3"/>
    <w:rsid w:val="005D1CFD"/>
    <w:rsid w:val="005D2740"/>
    <w:rsid w:val="005D529D"/>
    <w:rsid w:val="005E4B30"/>
    <w:rsid w:val="005E6DBC"/>
    <w:rsid w:val="005F0BA2"/>
    <w:rsid w:val="005F29C6"/>
    <w:rsid w:val="005F35D9"/>
    <w:rsid w:val="005F6F6F"/>
    <w:rsid w:val="005F7104"/>
    <w:rsid w:val="00600564"/>
    <w:rsid w:val="00600B19"/>
    <w:rsid w:val="00601084"/>
    <w:rsid w:val="00603B22"/>
    <w:rsid w:val="00603CDA"/>
    <w:rsid w:val="00614230"/>
    <w:rsid w:val="00614C97"/>
    <w:rsid w:val="0062332E"/>
    <w:rsid w:val="0062372E"/>
    <w:rsid w:val="0062496C"/>
    <w:rsid w:val="006252D9"/>
    <w:rsid w:val="006254F6"/>
    <w:rsid w:val="00627A2A"/>
    <w:rsid w:val="00631D13"/>
    <w:rsid w:val="00633070"/>
    <w:rsid w:val="00633C14"/>
    <w:rsid w:val="006405A6"/>
    <w:rsid w:val="006416E6"/>
    <w:rsid w:val="00647AC8"/>
    <w:rsid w:val="00647DBF"/>
    <w:rsid w:val="0065164F"/>
    <w:rsid w:val="006540B4"/>
    <w:rsid w:val="00654EF9"/>
    <w:rsid w:val="00655506"/>
    <w:rsid w:val="00660FC9"/>
    <w:rsid w:val="00663182"/>
    <w:rsid w:val="006648A3"/>
    <w:rsid w:val="006653EE"/>
    <w:rsid w:val="00670EB8"/>
    <w:rsid w:val="00672E4A"/>
    <w:rsid w:val="006754EC"/>
    <w:rsid w:val="00676B19"/>
    <w:rsid w:val="006803D4"/>
    <w:rsid w:val="006808E9"/>
    <w:rsid w:val="00680FCA"/>
    <w:rsid w:val="00681480"/>
    <w:rsid w:val="00681E1D"/>
    <w:rsid w:val="00682309"/>
    <w:rsid w:val="00682EC7"/>
    <w:rsid w:val="0068310E"/>
    <w:rsid w:val="00683206"/>
    <w:rsid w:val="00690353"/>
    <w:rsid w:val="006904F2"/>
    <w:rsid w:val="00691750"/>
    <w:rsid w:val="00693207"/>
    <w:rsid w:val="00694390"/>
    <w:rsid w:val="006945DC"/>
    <w:rsid w:val="00696E34"/>
    <w:rsid w:val="00696F56"/>
    <w:rsid w:val="006A15FA"/>
    <w:rsid w:val="006A2E1D"/>
    <w:rsid w:val="006B111E"/>
    <w:rsid w:val="006B1306"/>
    <w:rsid w:val="006B26AE"/>
    <w:rsid w:val="006C1292"/>
    <w:rsid w:val="006C33EB"/>
    <w:rsid w:val="006C4585"/>
    <w:rsid w:val="006C6951"/>
    <w:rsid w:val="006D2159"/>
    <w:rsid w:val="006D3586"/>
    <w:rsid w:val="006D4BF7"/>
    <w:rsid w:val="006D7D85"/>
    <w:rsid w:val="006E4B50"/>
    <w:rsid w:val="006E5298"/>
    <w:rsid w:val="006E6609"/>
    <w:rsid w:val="006E7DEC"/>
    <w:rsid w:val="006F0021"/>
    <w:rsid w:val="006F3F8F"/>
    <w:rsid w:val="006F43F5"/>
    <w:rsid w:val="006F6145"/>
    <w:rsid w:val="00701F1E"/>
    <w:rsid w:val="00702B09"/>
    <w:rsid w:val="00715FAA"/>
    <w:rsid w:val="007163DA"/>
    <w:rsid w:val="0071BA9D"/>
    <w:rsid w:val="00734763"/>
    <w:rsid w:val="00734B72"/>
    <w:rsid w:val="007379E8"/>
    <w:rsid w:val="00740FE7"/>
    <w:rsid w:val="0074222D"/>
    <w:rsid w:val="007428B8"/>
    <w:rsid w:val="007476D4"/>
    <w:rsid w:val="00756AE4"/>
    <w:rsid w:val="00757490"/>
    <w:rsid w:val="00762029"/>
    <w:rsid w:val="0076395E"/>
    <w:rsid w:val="0077316E"/>
    <w:rsid w:val="007732E8"/>
    <w:rsid w:val="00775B83"/>
    <w:rsid w:val="0077606E"/>
    <w:rsid w:val="00776C6B"/>
    <w:rsid w:val="0077744C"/>
    <w:rsid w:val="007806E0"/>
    <w:rsid w:val="007809F7"/>
    <w:rsid w:val="00792352"/>
    <w:rsid w:val="00792F80"/>
    <w:rsid w:val="007A0F19"/>
    <w:rsid w:val="007A301D"/>
    <w:rsid w:val="007A7C7E"/>
    <w:rsid w:val="007B050A"/>
    <w:rsid w:val="007B128B"/>
    <w:rsid w:val="007B25F6"/>
    <w:rsid w:val="007B2DB5"/>
    <w:rsid w:val="007B46D6"/>
    <w:rsid w:val="007B6195"/>
    <w:rsid w:val="007C08A7"/>
    <w:rsid w:val="007C312F"/>
    <w:rsid w:val="007C4ED6"/>
    <w:rsid w:val="007D0751"/>
    <w:rsid w:val="007D6165"/>
    <w:rsid w:val="007E044C"/>
    <w:rsid w:val="007E0E9B"/>
    <w:rsid w:val="007E79C0"/>
    <w:rsid w:val="007F0FCE"/>
    <w:rsid w:val="007F34C4"/>
    <w:rsid w:val="007F3BF6"/>
    <w:rsid w:val="007F5E0D"/>
    <w:rsid w:val="008012F7"/>
    <w:rsid w:val="00806749"/>
    <w:rsid w:val="00806C82"/>
    <w:rsid w:val="008073BF"/>
    <w:rsid w:val="00812C2A"/>
    <w:rsid w:val="0081ADE7"/>
    <w:rsid w:val="00823191"/>
    <w:rsid w:val="008232CE"/>
    <w:rsid w:val="00837186"/>
    <w:rsid w:val="008427DF"/>
    <w:rsid w:val="008442F3"/>
    <w:rsid w:val="0084459F"/>
    <w:rsid w:val="0084693F"/>
    <w:rsid w:val="0084793D"/>
    <w:rsid w:val="00850034"/>
    <w:rsid w:val="00852CFD"/>
    <w:rsid w:val="00857462"/>
    <w:rsid w:val="00861A3C"/>
    <w:rsid w:val="00863627"/>
    <w:rsid w:val="0087068E"/>
    <w:rsid w:val="00874DDA"/>
    <w:rsid w:val="00874E37"/>
    <w:rsid w:val="00877C68"/>
    <w:rsid w:val="0088008A"/>
    <w:rsid w:val="00880417"/>
    <w:rsid w:val="00890520"/>
    <w:rsid w:val="00892DDF"/>
    <w:rsid w:val="008951E3"/>
    <w:rsid w:val="00895C68"/>
    <w:rsid w:val="00896D12"/>
    <w:rsid w:val="008A08D2"/>
    <w:rsid w:val="008A1FC9"/>
    <w:rsid w:val="008B49B8"/>
    <w:rsid w:val="008B5320"/>
    <w:rsid w:val="008B6DA3"/>
    <w:rsid w:val="008C143E"/>
    <w:rsid w:val="008C1781"/>
    <w:rsid w:val="008C1DD9"/>
    <w:rsid w:val="008C639F"/>
    <w:rsid w:val="008C780C"/>
    <w:rsid w:val="008D2262"/>
    <w:rsid w:val="008D2989"/>
    <w:rsid w:val="008D342A"/>
    <w:rsid w:val="008D3509"/>
    <w:rsid w:val="008D4B68"/>
    <w:rsid w:val="008F1553"/>
    <w:rsid w:val="008F1A4B"/>
    <w:rsid w:val="008F2171"/>
    <w:rsid w:val="008F75BC"/>
    <w:rsid w:val="00903DE5"/>
    <w:rsid w:val="00904193"/>
    <w:rsid w:val="00905EA4"/>
    <w:rsid w:val="00906060"/>
    <w:rsid w:val="0091096B"/>
    <w:rsid w:val="00910FA9"/>
    <w:rsid w:val="00914617"/>
    <w:rsid w:val="00921BA9"/>
    <w:rsid w:val="00927618"/>
    <w:rsid w:val="00930B74"/>
    <w:rsid w:val="00933363"/>
    <w:rsid w:val="00934631"/>
    <w:rsid w:val="00937D8E"/>
    <w:rsid w:val="0094011C"/>
    <w:rsid w:val="00942C47"/>
    <w:rsid w:val="009439B7"/>
    <w:rsid w:val="00944069"/>
    <w:rsid w:val="00947E70"/>
    <w:rsid w:val="0095048A"/>
    <w:rsid w:val="00951D93"/>
    <w:rsid w:val="00955371"/>
    <w:rsid w:val="0096538D"/>
    <w:rsid w:val="00967664"/>
    <w:rsid w:val="00970C79"/>
    <w:rsid w:val="009727D5"/>
    <w:rsid w:val="0097676B"/>
    <w:rsid w:val="00977D5E"/>
    <w:rsid w:val="00980FA9"/>
    <w:rsid w:val="00983033"/>
    <w:rsid w:val="009A528D"/>
    <w:rsid w:val="009A6C18"/>
    <w:rsid w:val="009A7C95"/>
    <w:rsid w:val="009B164A"/>
    <w:rsid w:val="009B1D9A"/>
    <w:rsid w:val="009B4701"/>
    <w:rsid w:val="009C0DD7"/>
    <w:rsid w:val="009C5D0B"/>
    <w:rsid w:val="009C7740"/>
    <w:rsid w:val="009D28FD"/>
    <w:rsid w:val="009D40B0"/>
    <w:rsid w:val="009D435E"/>
    <w:rsid w:val="009D4D4F"/>
    <w:rsid w:val="009D518B"/>
    <w:rsid w:val="009E40E5"/>
    <w:rsid w:val="009E4DB6"/>
    <w:rsid w:val="009E4DE5"/>
    <w:rsid w:val="009E672C"/>
    <w:rsid w:val="009E693C"/>
    <w:rsid w:val="009E6F5B"/>
    <w:rsid w:val="009F0361"/>
    <w:rsid w:val="009F3619"/>
    <w:rsid w:val="009F74CF"/>
    <w:rsid w:val="009F7E7B"/>
    <w:rsid w:val="00A00DEC"/>
    <w:rsid w:val="00A03957"/>
    <w:rsid w:val="00A067EC"/>
    <w:rsid w:val="00A11665"/>
    <w:rsid w:val="00A16D26"/>
    <w:rsid w:val="00A24589"/>
    <w:rsid w:val="00A24938"/>
    <w:rsid w:val="00A32FAF"/>
    <w:rsid w:val="00A438B1"/>
    <w:rsid w:val="00A44BDD"/>
    <w:rsid w:val="00A46199"/>
    <w:rsid w:val="00A4678F"/>
    <w:rsid w:val="00A46927"/>
    <w:rsid w:val="00A50917"/>
    <w:rsid w:val="00A525AE"/>
    <w:rsid w:val="00A54439"/>
    <w:rsid w:val="00A57B0F"/>
    <w:rsid w:val="00A60ECF"/>
    <w:rsid w:val="00A65BF8"/>
    <w:rsid w:val="00A70F28"/>
    <w:rsid w:val="00A72E53"/>
    <w:rsid w:val="00A7358F"/>
    <w:rsid w:val="00A76A4E"/>
    <w:rsid w:val="00A80F2D"/>
    <w:rsid w:val="00A86DE5"/>
    <w:rsid w:val="00A92579"/>
    <w:rsid w:val="00A94B21"/>
    <w:rsid w:val="00A97D39"/>
    <w:rsid w:val="00AA2FA1"/>
    <w:rsid w:val="00AA735F"/>
    <w:rsid w:val="00AB1FE5"/>
    <w:rsid w:val="00AB569A"/>
    <w:rsid w:val="00AB5FA2"/>
    <w:rsid w:val="00AB68BD"/>
    <w:rsid w:val="00AB6A37"/>
    <w:rsid w:val="00AC1450"/>
    <w:rsid w:val="00AC69B4"/>
    <w:rsid w:val="00AC7908"/>
    <w:rsid w:val="00AD1549"/>
    <w:rsid w:val="00AD3BDA"/>
    <w:rsid w:val="00AD7AF6"/>
    <w:rsid w:val="00AE13F7"/>
    <w:rsid w:val="00AE18EC"/>
    <w:rsid w:val="00AE33CA"/>
    <w:rsid w:val="00AE37EA"/>
    <w:rsid w:val="00AE3BC4"/>
    <w:rsid w:val="00AE3D7B"/>
    <w:rsid w:val="00AE62B8"/>
    <w:rsid w:val="00AF19A5"/>
    <w:rsid w:val="00AF1A48"/>
    <w:rsid w:val="00AF1D56"/>
    <w:rsid w:val="00AF4E08"/>
    <w:rsid w:val="00AF7161"/>
    <w:rsid w:val="00B03D7B"/>
    <w:rsid w:val="00B05947"/>
    <w:rsid w:val="00B05E6F"/>
    <w:rsid w:val="00B0664C"/>
    <w:rsid w:val="00B06E81"/>
    <w:rsid w:val="00B136B2"/>
    <w:rsid w:val="00B16A05"/>
    <w:rsid w:val="00B16B3F"/>
    <w:rsid w:val="00B17659"/>
    <w:rsid w:val="00B17D59"/>
    <w:rsid w:val="00B327B5"/>
    <w:rsid w:val="00B368DB"/>
    <w:rsid w:val="00B37919"/>
    <w:rsid w:val="00B40970"/>
    <w:rsid w:val="00B46990"/>
    <w:rsid w:val="00B520A8"/>
    <w:rsid w:val="00B54610"/>
    <w:rsid w:val="00B554AF"/>
    <w:rsid w:val="00B56DD6"/>
    <w:rsid w:val="00B618C2"/>
    <w:rsid w:val="00B61FBD"/>
    <w:rsid w:val="00B643CB"/>
    <w:rsid w:val="00B75235"/>
    <w:rsid w:val="00B8360A"/>
    <w:rsid w:val="00B84A25"/>
    <w:rsid w:val="00B86334"/>
    <w:rsid w:val="00B87E26"/>
    <w:rsid w:val="00B906F4"/>
    <w:rsid w:val="00B90804"/>
    <w:rsid w:val="00B93B23"/>
    <w:rsid w:val="00B948CB"/>
    <w:rsid w:val="00B96023"/>
    <w:rsid w:val="00BA27F3"/>
    <w:rsid w:val="00BA5E25"/>
    <w:rsid w:val="00BA764D"/>
    <w:rsid w:val="00BB0B1C"/>
    <w:rsid w:val="00BB1942"/>
    <w:rsid w:val="00BB243F"/>
    <w:rsid w:val="00BB3A5E"/>
    <w:rsid w:val="00BB40BA"/>
    <w:rsid w:val="00BB7E4C"/>
    <w:rsid w:val="00BB7EA8"/>
    <w:rsid w:val="00BC150A"/>
    <w:rsid w:val="00BC6C40"/>
    <w:rsid w:val="00BD0ADD"/>
    <w:rsid w:val="00BD1BD8"/>
    <w:rsid w:val="00BD29C8"/>
    <w:rsid w:val="00BD529B"/>
    <w:rsid w:val="00BD5CE4"/>
    <w:rsid w:val="00BD6891"/>
    <w:rsid w:val="00BD75D8"/>
    <w:rsid w:val="00BD7D92"/>
    <w:rsid w:val="00BE20AF"/>
    <w:rsid w:val="00BE2F8A"/>
    <w:rsid w:val="00BE3572"/>
    <w:rsid w:val="00BE4171"/>
    <w:rsid w:val="00BE593C"/>
    <w:rsid w:val="00BE5ED3"/>
    <w:rsid w:val="00BF0008"/>
    <w:rsid w:val="00BF3575"/>
    <w:rsid w:val="00BF4C3C"/>
    <w:rsid w:val="00C033DF"/>
    <w:rsid w:val="00C0582E"/>
    <w:rsid w:val="00C07660"/>
    <w:rsid w:val="00C12C47"/>
    <w:rsid w:val="00C17E99"/>
    <w:rsid w:val="00C21A27"/>
    <w:rsid w:val="00C2664D"/>
    <w:rsid w:val="00C304E3"/>
    <w:rsid w:val="00C310F7"/>
    <w:rsid w:val="00C3323F"/>
    <w:rsid w:val="00C334F0"/>
    <w:rsid w:val="00C33B21"/>
    <w:rsid w:val="00C35904"/>
    <w:rsid w:val="00C41FEA"/>
    <w:rsid w:val="00C4783D"/>
    <w:rsid w:val="00C52061"/>
    <w:rsid w:val="00C63D96"/>
    <w:rsid w:val="00C648B1"/>
    <w:rsid w:val="00C64C1A"/>
    <w:rsid w:val="00C65B79"/>
    <w:rsid w:val="00C711A8"/>
    <w:rsid w:val="00C72F1D"/>
    <w:rsid w:val="00C736FD"/>
    <w:rsid w:val="00C76FBF"/>
    <w:rsid w:val="00C85362"/>
    <w:rsid w:val="00C8596F"/>
    <w:rsid w:val="00C86ADE"/>
    <w:rsid w:val="00C86D0C"/>
    <w:rsid w:val="00C87109"/>
    <w:rsid w:val="00C91117"/>
    <w:rsid w:val="00C97EAE"/>
    <w:rsid w:val="00CA1E2B"/>
    <w:rsid w:val="00CA212A"/>
    <w:rsid w:val="00CB01B2"/>
    <w:rsid w:val="00CB0F73"/>
    <w:rsid w:val="00CB13B5"/>
    <w:rsid w:val="00CB16A8"/>
    <w:rsid w:val="00CB257C"/>
    <w:rsid w:val="00CB4C07"/>
    <w:rsid w:val="00CB4D61"/>
    <w:rsid w:val="00CC1DAB"/>
    <w:rsid w:val="00CC217C"/>
    <w:rsid w:val="00CC3F69"/>
    <w:rsid w:val="00CD0405"/>
    <w:rsid w:val="00CD157A"/>
    <w:rsid w:val="00CD1D80"/>
    <w:rsid w:val="00CD315D"/>
    <w:rsid w:val="00CD365D"/>
    <w:rsid w:val="00CD456C"/>
    <w:rsid w:val="00CD7656"/>
    <w:rsid w:val="00CE3130"/>
    <w:rsid w:val="00CE5E55"/>
    <w:rsid w:val="00CE7D08"/>
    <w:rsid w:val="00CF23C5"/>
    <w:rsid w:val="00CF3660"/>
    <w:rsid w:val="00CF5141"/>
    <w:rsid w:val="00D0104E"/>
    <w:rsid w:val="00D01230"/>
    <w:rsid w:val="00D050A5"/>
    <w:rsid w:val="00D054FC"/>
    <w:rsid w:val="00D056AA"/>
    <w:rsid w:val="00D07285"/>
    <w:rsid w:val="00D1577E"/>
    <w:rsid w:val="00D15D10"/>
    <w:rsid w:val="00D17095"/>
    <w:rsid w:val="00D217DC"/>
    <w:rsid w:val="00D23AA8"/>
    <w:rsid w:val="00D24B7C"/>
    <w:rsid w:val="00D27E5E"/>
    <w:rsid w:val="00D27FB4"/>
    <w:rsid w:val="00D32342"/>
    <w:rsid w:val="00D3326F"/>
    <w:rsid w:val="00D3388A"/>
    <w:rsid w:val="00D41F95"/>
    <w:rsid w:val="00D43291"/>
    <w:rsid w:val="00D4365F"/>
    <w:rsid w:val="00D4596A"/>
    <w:rsid w:val="00D46590"/>
    <w:rsid w:val="00D47DAB"/>
    <w:rsid w:val="00D57135"/>
    <w:rsid w:val="00D605B2"/>
    <w:rsid w:val="00D612FD"/>
    <w:rsid w:val="00D621AD"/>
    <w:rsid w:val="00D626B8"/>
    <w:rsid w:val="00D653ED"/>
    <w:rsid w:val="00D65EF9"/>
    <w:rsid w:val="00D67551"/>
    <w:rsid w:val="00D6761F"/>
    <w:rsid w:val="00D67E94"/>
    <w:rsid w:val="00D74C28"/>
    <w:rsid w:val="00D77690"/>
    <w:rsid w:val="00D80CDB"/>
    <w:rsid w:val="00D815E5"/>
    <w:rsid w:val="00D817A0"/>
    <w:rsid w:val="00D81872"/>
    <w:rsid w:val="00D82A8F"/>
    <w:rsid w:val="00D83D33"/>
    <w:rsid w:val="00D84134"/>
    <w:rsid w:val="00D84294"/>
    <w:rsid w:val="00D84FBA"/>
    <w:rsid w:val="00D85326"/>
    <w:rsid w:val="00D87B87"/>
    <w:rsid w:val="00D937B9"/>
    <w:rsid w:val="00D94AF2"/>
    <w:rsid w:val="00D96840"/>
    <w:rsid w:val="00D97372"/>
    <w:rsid w:val="00D974D1"/>
    <w:rsid w:val="00DA08A8"/>
    <w:rsid w:val="00DA1AF6"/>
    <w:rsid w:val="00DA1FF4"/>
    <w:rsid w:val="00DA401A"/>
    <w:rsid w:val="00DB0F06"/>
    <w:rsid w:val="00DB283B"/>
    <w:rsid w:val="00DB343A"/>
    <w:rsid w:val="00DB3BE6"/>
    <w:rsid w:val="00DB3F1C"/>
    <w:rsid w:val="00DB5020"/>
    <w:rsid w:val="00DB5657"/>
    <w:rsid w:val="00DC0664"/>
    <w:rsid w:val="00DC7C24"/>
    <w:rsid w:val="00DD3428"/>
    <w:rsid w:val="00DD559E"/>
    <w:rsid w:val="00DD5F77"/>
    <w:rsid w:val="00DD62EC"/>
    <w:rsid w:val="00DE0005"/>
    <w:rsid w:val="00DE05EC"/>
    <w:rsid w:val="00DE3B24"/>
    <w:rsid w:val="00DE5924"/>
    <w:rsid w:val="00DF288E"/>
    <w:rsid w:val="00DF3052"/>
    <w:rsid w:val="00DF4F94"/>
    <w:rsid w:val="00DF7230"/>
    <w:rsid w:val="00DF79F8"/>
    <w:rsid w:val="00E01BF3"/>
    <w:rsid w:val="00E06B3C"/>
    <w:rsid w:val="00E13A91"/>
    <w:rsid w:val="00E13BED"/>
    <w:rsid w:val="00E1457B"/>
    <w:rsid w:val="00E1779E"/>
    <w:rsid w:val="00E23AC8"/>
    <w:rsid w:val="00E23DD9"/>
    <w:rsid w:val="00E2643C"/>
    <w:rsid w:val="00E278AE"/>
    <w:rsid w:val="00E30FCA"/>
    <w:rsid w:val="00E33E50"/>
    <w:rsid w:val="00E34B41"/>
    <w:rsid w:val="00E36366"/>
    <w:rsid w:val="00E419B9"/>
    <w:rsid w:val="00E42632"/>
    <w:rsid w:val="00E439D5"/>
    <w:rsid w:val="00E50AB5"/>
    <w:rsid w:val="00E52420"/>
    <w:rsid w:val="00E560F1"/>
    <w:rsid w:val="00E625DE"/>
    <w:rsid w:val="00E64783"/>
    <w:rsid w:val="00E66B7D"/>
    <w:rsid w:val="00E71FE1"/>
    <w:rsid w:val="00E7342C"/>
    <w:rsid w:val="00E74566"/>
    <w:rsid w:val="00E81E16"/>
    <w:rsid w:val="00E843F1"/>
    <w:rsid w:val="00E844B8"/>
    <w:rsid w:val="00E8656F"/>
    <w:rsid w:val="00E91025"/>
    <w:rsid w:val="00E91F3B"/>
    <w:rsid w:val="00E92901"/>
    <w:rsid w:val="00EA0DDE"/>
    <w:rsid w:val="00EA0ED0"/>
    <w:rsid w:val="00EA18F1"/>
    <w:rsid w:val="00EA2552"/>
    <w:rsid w:val="00EB07BA"/>
    <w:rsid w:val="00EB1A9F"/>
    <w:rsid w:val="00EB5D39"/>
    <w:rsid w:val="00EC0E65"/>
    <w:rsid w:val="00EC2A3D"/>
    <w:rsid w:val="00EC50E7"/>
    <w:rsid w:val="00ED206B"/>
    <w:rsid w:val="00ED7414"/>
    <w:rsid w:val="00EE4FCA"/>
    <w:rsid w:val="00EE67D0"/>
    <w:rsid w:val="00EF37E8"/>
    <w:rsid w:val="00EF3C06"/>
    <w:rsid w:val="00EF65AD"/>
    <w:rsid w:val="00EF7842"/>
    <w:rsid w:val="00EF7888"/>
    <w:rsid w:val="00F0299D"/>
    <w:rsid w:val="00F0319F"/>
    <w:rsid w:val="00F035A2"/>
    <w:rsid w:val="00F16702"/>
    <w:rsid w:val="00F16729"/>
    <w:rsid w:val="00F25206"/>
    <w:rsid w:val="00F25AEE"/>
    <w:rsid w:val="00F27439"/>
    <w:rsid w:val="00F274B9"/>
    <w:rsid w:val="00F301B8"/>
    <w:rsid w:val="00F317C0"/>
    <w:rsid w:val="00F32393"/>
    <w:rsid w:val="00F32C2F"/>
    <w:rsid w:val="00F334CB"/>
    <w:rsid w:val="00F36635"/>
    <w:rsid w:val="00F37133"/>
    <w:rsid w:val="00F40D44"/>
    <w:rsid w:val="00F43296"/>
    <w:rsid w:val="00F50DA8"/>
    <w:rsid w:val="00F608B5"/>
    <w:rsid w:val="00F60C35"/>
    <w:rsid w:val="00F60EA3"/>
    <w:rsid w:val="00F659F2"/>
    <w:rsid w:val="00F66DA2"/>
    <w:rsid w:val="00F745FC"/>
    <w:rsid w:val="00F82BE2"/>
    <w:rsid w:val="00F85B56"/>
    <w:rsid w:val="00F903D0"/>
    <w:rsid w:val="00F91C43"/>
    <w:rsid w:val="00F97A06"/>
    <w:rsid w:val="00FA59F2"/>
    <w:rsid w:val="00FB1A0E"/>
    <w:rsid w:val="00FB2ABC"/>
    <w:rsid w:val="00FB6E28"/>
    <w:rsid w:val="00FB737F"/>
    <w:rsid w:val="00FC2AFF"/>
    <w:rsid w:val="00FC6CA4"/>
    <w:rsid w:val="00FC7803"/>
    <w:rsid w:val="00FD0E7F"/>
    <w:rsid w:val="00FD6EFF"/>
    <w:rsid w:val="00FE008A"/>
    <w:rsid w:val="00FE3007"/>
    <w:rsid w:val="00FF3493"/>
    <w:rsid w:val="00FF46A1"/>
    <w:rsid w:val="00FF5436"/>
    <w:rsid w:val="00FF5E06"/>
    <w:rsid w:val="035869D3"/>
    <w:rsid w:val="03CBB9BF"/>
    <w:rsid w:val="04344EA2"/>
    <w:rsid w:val="04C10E62"/>
    <w:rsid w:val="06B52C45"/>
    <w:rsid w:val="070606C4"/>
    <w:rsid w:val="0B2183D2"/>
    <w:rsid w:val="0B30D5CF"/>
    <w:rsid w:val="0C9A69B8"/>
    <w:rsid w:val="0D07DC11"/>
    <w:rsid w:val="0DBA08D2"/>
    <w:rsid w:val="0E6ACEE3"/>
    <w:rsid w:val="0E6B9C0F"/>
    <w:rsid w:val="0E6C175B"/>
    <w:rsid w:val="0EBA85D6"/>
    <w:rsid w:val="100FD49F"/>
    <w:rsid w:val="109E6006"/>
    <w:rsid w:val="118CBCB8"/>
    <w:rsid w:val="12203C3E"/>
    <w:rsid w:val="12714811"/>
    <w:rsid w:val="128F0BF6"/>
    <w:rsid w:val="1378D57B"/>
    <w:rsid w:val="1416240B"/>
    <w:rsid w:val="141DB7E8"/>
    <w:rsid w:val="16BE4F58"/>
    <w:rsid w:val="17235165"/>
    <w:rsid w:val="17A85775"/>
    <w:rsid w:val="18B13173"/>
    <w:rsid w:val="194FB3C7"/>
    <w:rsid w:val="199293F2"/>
    <w:rsid w:val="19B4F322"/>
    <w:rsid w:val="1A3C5457"/>
    <w:rsid w:val="1BDD62C2"/>
    <w:rsid w:val="1C822555"/>
    <w:rsid w:val="1E6AA3F9"/>
    <w:rsid w:val="1F006842"/>
    <w:rsid w:val="1FC9F235"/>
    <w:rsid w:val="2001032A"/>
    <w:rsid w:val="2076C761"/>
    <w:rsid w:val="23679C8A"/>
    <w:rsid w:val="23E85B5E"/>
    <w:rsid w:val="2466409C"/>
    <w:rsid w:val="268D1157"/>
    <w:rsid w:val="26996F39"/>
    <w:rsid w:val="275F493E"/>
    <w:rsid w:val="278FEAD9"/>
    <w:rsid w:val="27D64F2D"/>
    <w:rsid w:val="2819BA1A"/>
    <w:rsid w:val="28786F11"/>
    <w:rsid w:val="28F97D3E"/>
    <w:rsid w:val="29760BFE"/>
    <w:rsid w:val="298BE22E"/>
    <w:rsid w:val="2A93703B"/>
    <w:rsid w:val="2D985866"/>
    <w:rsid w:val="2E056BC6"/>
    <w:rsid w:val="30261BA7"/>
    <w:rsid w:val="3028DD47"/>
    <w:rsid w:val="309AA9F9"/>
    <w:rsid w:val="31F3C04F"/>
    <w:rsid w:val="31F458AD"/>
    <w:rsid w:val="32658ACF"/>
    <w:rsid w:val="337167F2"/>
    <w:rsid w:val="341A94FB"/>
    <w:rsid w:val="341AEC7D"/>
    <w:rsid w:val="348084D7"/>
    <w:rsid w:val="34EA02C7"/>
    <w:rsid w:val="35A177F1"/>
    <w:rsid w:val="35B3AF9F"/>
    <w:rsid w:val="3605AC14"/>
    <w:rsid w:val="364086E2"/>
    <w:rsid w:val="3702EE6F"/>
    <w:rsid w:val="39BC271E"/>
    <w:rsid w:val="3A3EDF1E"/>
    <w:rsid w:val="3AEF1905"/>
    <w:rsid w:val="3B30B06E"/>
    <w:rsid w:val="3B349C04"/>
    <w:rsid w:val="3BC05A46"/>
    <w:rsid w:val="3C7A8767"/>
    <w:rsid w:val="3C9C1272"/>
    <w:rsid w:val="3D0FA205"/>
    <w:rsid w:val="3D8EECBB"/>
    <w:rsid w:val="40B79BA7"/>
    <w:rsid w:val="40BF35D1"/>
    <w:rsid w:val="41190915"/>
    <w:rsid w:val="413FBD0E"/>
    <w:rsid w:val="415B40DE"/>
    <w:rsid w:val="4219808E"/>
    <w:rsid w:val="42F41605"/>
    <w:rsid w:val="44E44769"/>
    <w:rsid w:val="45AA3BAA"/>
    <w:rsid w:val="4619295C"/>
    <w:rsid w:val="4658C04A"/>
    <w:rsid w:val="470B0984"/>
    <w:rsid w:val="487E416A"/>
    <w:rsid w:val="4883A214"/>
    <w:rsid w:val="4915C238"/>
    <w:rsid w:val="493E45F6"/>
    <w:rsid w:val="4A7533BE"/>
    <w:rsid w:val="4C13AF66"/>
    <w:rsid w:val="4CE610A4"/>
    <w:rsid w:val="4D41C3DA"/>
    <w:rsid w:val="4D4BF157"/>
    <w:rsid w:val="4D613279"/>
    <w:rsid w:val="4DD0E2C4"/>
    <w:rsid w:val="4EB0EC93"/>
    <w:rsid w:val="4EBCF3BD"/>
    <w:rsid w:val="4F59ED10"/>
    <w:rsid w:val="4F668FFF"/>
    <w:rsid w:val="4FF0EF72"/>
    <w:rsid w:val="4FF4F7A7"/>
    <w:rsid w:val="50225507"/>
    <w:rsid w:val="50595E3F"/>
    <w:rsid w:val="506EBEDC"/>
    <w:rsid w:val="50ABFACE"/>
    <w:rsid w:val="514612F8"/>
    <w:rsid w:val="51ABAE3E"/>
    <w:rsid w:val="51DADB19"/>
    <w:rsid w:val="525E59B8"/>
    <w:rsid w:val="53157C0D"/>
    <w:rsid w:val="53ADD1F1"/>
    <w:rsid w:val="5469F567"/>
    <w:rsid w:val="562BABEC"/>
    <w:rsid w:val="565843E3"/>
    <w:rsid w:val="568239C6"/>
    <w:rsid w:val="5682BB3D"/>
    <w:rsid w:val="56DE59C8"/>
    <w:rsid w:val="570F75E2"/>
    <w:rsid w:val="57E95B85"/>
    <w:rsid w:val="57EEDC1B"/>
    <w:rsid w:val="58384243"/>
    <w:rsid w:val="5862ACB2"/>
    <w:rsid w:val="5A57A4F4"/>
    <w:rsid w:val="5A74AE11"/>
    <w:rsid w:val="5ABFCF88"/>
    <w:rsid w:val="5AF4B9AE"/>
    <w:rsid w:val="5B8AD4DA"/>
    <w:rsid w:val="5C568D5C"/>
    <w:rsid w:val="5D3F28F4"/>
    <w:rsid w:val="5DC206C3"/>
    <w:rsid w:val="5EB5955F"/>
    <w:rsid w:val="5F906622"/>
    <w:rsid w:val="612E8701"/>
    <w:rsid w:val="6149AF2C"/>
    <w:rsid w:val="62447D65"/>
    <w:rsid w:val="62BA6AE5"/>
    <w:rsid w:val="62C8A7A9"/>
    <w:rsid w:val="6361D257"/>
    <w:rsid w:val="65C3D68B"/>
    <w:rsid w:val="6612439E"/>
    <w:rsid w:val="6673B074"/>
    <w:rsid w:val="66EB20BB"/>
    <w:rsid w:val="670E1148"/>
    <w:rsid w:val="6771BEB4"/>
    <w:rsid w:val="687B1FBF"/>
    <w:rsid w:val="68BF412E"/>
    <w:rsid w:val="68DB08F5"/>
    <w:rsid w:val="69856751"/>
    <w:rsid w:val="6B6E24F8"/>
    <w:rsid w:val="6BA8A7A1"/>
    <w:rsid w:val="6C1F360A"/>
    <w:rsid w:val="6C9F1E12"/>
    <w:rsid w:val="6D8C72F2"/>
    <w:rsid w:val="6DE949A0"/>
    <w:rsid w:val="6E74696D"/>
    <w:rsid w:val="6EFAA736"/>
    <w:rsid w:val="6FAAEB6A"/>
    <w:rsid w:val="7006B0B3"/>
    <w:rsid w:val="702FD40B"/>
    <w:rsid w:val="70A987D7"/>
    <w:rsid w:val="70CB8203"/>
    <w:rsid w:val="70FE92FD"/>
    <w:rsid w:val="7138106A"/>
    <w:rsid w:val="718FF5DD"/>
    <w:rsid w:val="71CEEAA9"/>
    <w:rsid w:val="7340ABA6"/>
    <w:rsid w:val="748A0103"/>
    <w:rsid w:val="75E08BF9"/>
    <w:rsid w:val="769850F6"/>
    <w:rsid w:val="77712E7C"/>
    <w:rsid w:val="785E4921"/>
    <w:rsid w:val="7AA09814"/>
    <w:rsid w:val="7AF5A3E4"/>
    <w:rsid w:val="7B0034E1"/>
    <w:rsid w:val="7C22BFED"/>
    <w:rsid w:val="7C240ED7"/>
    <w:rsid w:val="7C9C34AE"/>
    <w:rsid w:val="7D78E4A5"/>
    <w:rsid w:val="7DC7B030"/>
    <w:rsid w:val="7E5A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13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5A2"/>
    <w:pPr>
      <w:spacing w:after="0" w:line="240" w:lineRule="auto"/>
    </w:pPr>
    <w:rPr>
      <w:rFonts w:ascii="Arial" w:hAnsi="Arial"/>
      <w:sz w:val="24"/>
    </w:rPr>
  </w:style>
  <w:style w:type="paragraph" w:styleId="Heading1">
    <w:name w:val="heading 1"/>
    <w:basedOn w:val="Normal"/>
    <w:next w:val="Normal"/>
    <w:link w:val="Heading1Char"/>
    <w:autoRedefine/>
    <w:uiPriority w:val="9"/>
    <w:qFormat/>
    <w:rsid w:val="00775B83"/>
    <w:pPr>
      <w:keepNext/>
      <w:keepLines/>
      <w:spacing w:before="120" w:after="120"/>
      <w:outlineLvl w:val="0"/>
    </w:pPr>
    <w:rPr>
      <w:rFonts w:eastAsiaTheme="majorEastAsia" w:cs="Arial"/>
      <w:b/>
      <w:color w:val="000000"/>
      <w:sz w:val="56"/>
      <w:szCs w:val="24"/>
      <w:shd w:val="clear" w:color="auto" w:fill="FFFFFF"/>
    </w:rPr>
  </w:style>
  <w:style w:type="paragraph" w:styleId="Heading2">
    <w:name w:val="heading 2"/>
    <w:basedOn w:val="Normal"/>
    <w:next w:val="Normal"/>
    <w:link w:val="Heading2Char"/>
    <w:autoRedefine/>
    <w:uiPriority w:val="9"/>
    <w:unhideWhenUsed/>
    <w:qFormat/>
    <w:rsid w:val="00470EDA"/>
    <w:pPr>
      <w:keepNext/>
      <w:keepLines/>
      <w:spacing w:before="160" w:after="240"/>
      <w:outlineLvl w:val="1"/>
    </w:pPr>
    <w:rPr>
      <w:rFonts w:eastAsiaTheme="majorEastAsia" w:cs="Arial"/>
      <w:b/>
      <w:sz w:val="44"/>
      <w:szCs w:val="44"/>
    </w:rPr>
  </w:style>
  <w:style w:type="paragraph" w:styleId="Heading3">
    <w:name w:val="heading 3"/>
    <w:basedOn w:val="Normal"/>
    <w:next w:val="Normal"/>
    <w:link w:val="Heading3Char"/>
    <w:autoRedefine/>
    <w:uiPriority w:val="9"/>
    <w:unhideWhenUsed/>
    <w:qFormat/>
    <w:rsid w:val="003707DD"/>
    <w:pPr>
      <w:keepNext/>
      <w:keepLines/>
      <w:tabs>
        <w:tab w:val="left" w:pos="4680"/>
      </w:tabs>
      <w:spacing w:before="160" w:after="120" w:line="259" w:lineRule="auto"/>
      <w:outlineLvl w:val="2"/>
    </w:pPr>
    <w:rPr>
      <w:rFonts w:eastAsia="Arial" w:cs="Arial"/>
      <w:b/>
      <w:bCs/>
      <w:sz w:val="32"/>
      <w:szCs w:val="36"/>
      <w:lang w:bidi="en-US"/>
    </w:rPr>
  </w:style>
  <w:style w:type="paragraph" w:styleId="Heading4">
    <w:name w:val="heading 4"/>
    <w:basedOn w:val="Normal"/>
    <w:next w:val="Normal"/>
    <w:link w:val="Heading4Char"/>
    <w:uiPriority w:val="9"/>
    <w:unhideWhenUsed/>
    <w:qFormat/>
    <w:rsid w:val="003707DD"/>
    <w:pPr>
      <w:keepNext/>
      <w:keepLines/>
      <w:spacing w:before="160" w:after="120"/>
      <w:outlineLvl w:val="3"/>
    </w:pPr>
    <w:rPr>
      <w:rFonts w:eastAsiaTheme="majorEastAsia" w:cstheme="majorBidi"/>
      <w:b/>
      <w:iCs/>
    </w:rPr>
  </w:style>
  <w:style w:type="paragraph" w:styleId="Heading5">
    <w:name w:val="heading 5"/>
    <w:basedOn w:val="Normal"/>
    <w:next w:val="Normal"/>
    <w:link w:val="Heading5Char"/>
    <w:uiPriority w:val="9"/>
    <w:unhideWhenUsed/>
    <w:qFormat/>
    <w:rsid w:val="001D197B"/>
    <w:pPr>
      <w:keepNext/>
      <w:keepLines/>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B83"/>
    <w:rPr>
      <w:rFonts w:ascii="Arial" w:eastAsiaTheme="majorEastAsia" w:hAnsi="Arial" w:cs="Arial"/>
      <w:b/>
      <w:color w:val="000000"/>
      <w:sz w:val="56"/>
      <w:szCs w:val="24"/>
    </w:rPr>
  </w:style>
  <w:style w:type="character" w:customStyle="1" w:styleId="Heading2Char">
    <w:name w:val="Heading 2 Char"/>
    <w:basedOn w:val="DefaultParagraphFont"/>
    <w:link w:val="Heading2"/>
    <w:uiPriority w:val="9"/>
    <w:rsid w:val="00470EDA"/>
    <w:rPr>
      <w:rFonts w:ascii="Arial" w:eastAsiaTheme="majorEastAsia" w:hAnsi="Arial" w:cs="Arial"/>
      <w:b/>
      <w:sz w:val="44"/>
      <w:szCs w:val="44"/>
    </w:rPr>
  </w:style>
  <w:style w:type="character" w:customStyle="1" w:styleId="Heading3Char">
    <w:name w:val="Heading 3 Char"/>
    <w:basedOn w:val="DefaultParagraphFont"/>
    <w:link w:val="Heading3"/>
    <w:uiPriority w:val="9"/>
    <w:rsid w:val="003707DD"/>
    <w:rPr>
      <w:rFonts w:ascii="Arial" w:eastAsia="Arial" w:hAnsi="Arial" w:cs="Arial"/>
      <w:b/>
      <w:bCs/>
      <w:sz w:val="32"/>
      <w:szCs w:val="36"/>
      <w:lang w:bidi="en-US"/>
    </w:rPr>
  </w:style>
  <w:style w:type="character" w:customStyle="1" w:styleId="Heading4Char">
    <w:name w:val="Heading 4 Char"/>
    <w:basedOn w:val="DefaultParagraphFont"/>
    <w:link w:val="Heading4"/>
    <w:uiPriority w:val="9"/>
    <w:rsid w:val="003707DD"/>
    <w:rPr>
      <w:rFonts w:ascii="Arial" w:eastAsiaTheme="majorEastAsia" w:hAnsi="Arial" w:cstheme="majorBidi"/>
      <w:b/>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1D197B"/>
    <w:rPr>
      <w:rFonts w:ascii="Arial" w:eastAsiaTheme="majorEastAsia" w:hAnsi="Arial" w:cstheme="majorBidi"/>
      <w:b/>
      <w:sz w:val="24"/>
    </w:rPr>
  </w:style>
  <w:style w:type="paragraph" w:styleId="NoSpacing">
    <w:name w:val="No Spacing"/>
    <w:uiPriority w:val="1"/>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Hyperlink">
    <w:name w:val="Hyperlink"/>
    <w:uiPriority w:val="99"/>
    <w:unhideWhenUsed/>
    <w:rsid w:val="009C0DD7"/>
    <w:rPr>
      <w:color w:val="0563C1"/>
      <w:u w:val="single"/>
    </w:rPr>
  </w:style>
  <w:style w:type="paragraph" w:styleId="Header">
    <w:name w:val="header"/>
    <w:basedOn w:val="Normal"/>
    <w:link w:val="HeaderChar"/>
    <w:uiPriority w:val="99"/>
    <w:unhideWhenUsed/>
    <w:rsid w:val="009C0DD7"/>
    <w:pPr>
      <w:tabs>
        <w:tab w:val="center" w:pos="4680"/>
        <w:tab w:val="right" w:pos="9360"/>
      </w:tabs>
    </w:pPr>
  </w:style>
  <w:style w:type="character" w:customStyle="1" w:styleId="HeaderChar">
    <w:name w:val="Header Char"/>
    <w:basedOn w:val="DefaultParagraphFont"/>
    <w:link w:val="Header"/>
    <w:uiPriority w:val="99"/>
    <w:rsid w:val="009C0DD7"/>
  </w:style>
  <w:style w:type="paragraph" w:styleId="TOC2">
    <w:name w:val="toc 2"/>
    <w:basedOn w:val="Normal"/>
    <w:next w:val="Normal"/>
    <w:autoRedefine/>
    <w:uiPriority w:val="39"/>
    <w:unhideWhenUsed/>
    <w:rsid w:val="009C0DD7"/>
    <w:pPr>
      <w:spacing w:after="100" w:line="259" w:lineRule="auto"/>
      <w:ind w:left="240"/>
    </w:pPr>
    <w:rPr>
      <w:rFonts w:eastAsia="Calibri" w:cs="Times New Roman"/>
    </w:rPr>
  </w:style>
  <w:style w:type="paragraph" w:styleId="TOC3">
    <w:name w:val="toc 3"/>
    <w:basedOn w:val="Normal"/>
    <w:next w:val="Normal"/>
    <w:autoRedefine/>
    <w:uiPriority w:val="39"/>
    <w:unhideWhenUsed/>
    <w:rsid w:val="009C0DD7"/>
    <w:pPr>
      <w:spacing w:after="100" w:line="259" w:lineRule="auto"/>
      <w:ind w:left="480"/>
    </w:pPr>
    <w:rPr>
      <w:rFonts w:eastAsia="Calibri" w:cs="Times New Roman"/>
    </w:rPr>
  </w:style>
  <w:style w:type="paragraph" w:styleId="ListParagraph">
    <w:name w:val="List Paragraph"/>
    <w:basedOn w:val="Normal"/>
    <w:uiPriority w:val="34"/>
    <w:qFormat/>
    <w:rsid w:val="009C0DD7"/>
    <w:pPr>
      <w:ind w:left="720"/>
    </w:pPr>
    <w:rPr>
      <w:rFonts w:eastAsia="Times New Roman" w:cs="Times New Roman"/>
      <w:szCs w:val="24"/>
    </w:rPr>
  </w:style>
  <w:style w:type="paragraph" w:styleId="BalloonText">
    <w:name w:val="Balloon Text"/>
    <w:basedOn w:val="Normal"/>
    <w:link w:val="BalloonTextChar"/>
    <w:uiPriority w:val="99"/>
    <w:semiHidden/>
    <w:unhideWhenUsed/>
    <w:rsid w:val="008C17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781"/>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C2AFF"/>
    <w:rPr>
      <w:color w:val="605E5C"/>
      <w:shd w:val="clear" w:color="auto" w:fill="E1DFDD"/>
    </w:rPr>
  </w:style>
  <w:style w:type="character" w:styleId="FollowedHyperlink">
    <w:name w:val="FollowedHyperlink"/>
    <w:basedOn w:val="DefaultParagraphFont"/>
    <w:uiPriority w:val="99"/>
    <w:semiHidden/>
    <w:unhideWhenUsed/>
    <w:rsid w:val="00C86AD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C7908"/>
    <w:rPr>
      <w:b/>
      <w:bCs/>
    </w:rPr>
  </w:style>
  <w:style w:type="character" w:customStyle="1" w:styleId="CommentSubjectChar">
    <w:name w:val="Comment Subject Char"/>
    <w:basedOn w:val="CommentTextChar"/>
    <w:link w:val="CommentSubject"/>
    <w:uiPriority w:val="99"/>
    <w:semiHidden/>
    <w:rsid w:val="00AC7908"/>
    <w:rPr>
      <w:b/>
      <w:bCs/>
      <w:sz w:val="20"/>
      <w:szCs w:val="20"/>
    </w:rPr>
  </w:style>
  <w:style w:type="paragraph" w:styleId="BodyText">
    <w:name w:val="Body Text"/>
    <w:basedOn w:val="Normal"/>
    <w:link w:val="BodyTextChar"/>
    <w:uiPriority w:val="1"/>
    <w:rsid w:val="007B2DB5"/>
    <w:pPr>
      <w:widowControl w:val="0"/>
      <w:autoSpaceDE w:val="0"/>
      <w:autoSpaceDN w:val="0"/>
    </w:pPr>
    <w:rPr>
      <w:rFonts w:eastAsia="Arial" w:cs="Arial"/>
      <w:szCs w:val="24"/>
      <w:lang w:bidi="en-US"/>
    </w:rPr>
  </w:style>
  <w:style w:type="character" w:customStyle="1" w:styleId="BodyTextChar">
    <w:name w:val="Body Text Char"/>
    <w:basedOn w:val="DefaultParagraphFont"/>
    <w:link w:val="BodyText"/>
    <w:uiPriority w:val="1"/>
    <w:rsid w:val="007B2DB5"/>
    <w:rPr>
      <w:rFonts w:ascii="Arial" w:eastAsia="Arial" w:hAnsi="Arial" w:cs="Arial"/>
      <w:sz w:val="24"/>
      <w:szCs w:val="24"/>
      <w:lang w:bidi="en-US"/>
    </w:rPr>
  </w:style>
  <w:style w:type="character" w:styleId="Emphasis">
    <w:name w:val="Emphasis"/>
    <w:basedOn w:val="DefaultParagraphFont"/>
    <w:uiPriority w:val="20"/>
    <w:qFormat/>
    <w:rsid w:val="00806749"/>
    <w:rPr>
      <w:i/>
      <w:iCs/>
    </w:rPr>
  </w:style>
  <w:style w:type="paragraph" w:styleId="TOC1">
    <w:name w:val="toc 1"/>
    <w:basedOn w:val="Normal"/>
    <w:next w:val="Normal"/>
    <w:autoRedefine/>
    <w:uiPriority w:val="39"/>
    <w:unhideWhenUsed/>
    <w:rsid w:val="009E40E5"/>
    <w:pPr>
      <w:spacing w:after="100"/>
    </w:pPr>
  </w:style>
  <w:style w:type="character" w:styleId="Strong">
    <w:name w:val="Strong"/>
    <w:basedOn w:val="DefaultParagraphFont"/>
    <w:uiPriority w:val="22"/>
    <w:qFormat/>
    <w:rsid w:val="00AE37EA"/>
    <w:rPr>
      <w:b/>
      <w:bCs/>
    </w:rPr>
  </w:style>
  <w:style w:type="character" w:customStyle="1" w:styleId="normaltextrun">
    <w:name w:val="normaltextrun"/>
    <w:basedOn w:val="DefaultParagraphFont"/>
    <w:rsid w:val="00DB3F1C"/>
  </w:style>
  <w:style w:type="character" w:customStyle="1" w:styleId="eop">
    <w:name w:val="eop"/>
    <w:basedOn w:val="DefaultParagraphFont"/>
    <w:rsid w:val="00DB3F1C"/>
  </w:style>
  <w:style w:type="character" w:customStyle="1" w:styleId="findhit">
    <w:name w:val="findhit"/>
    <w:basedOn w:val="DefaultParagraphFont"/>
    <w:rsid w:val="00D621AD"/>
  </w:style>
  <w:style w:type="paragraph" w:styleId="NormalWeb">
    <w:name w:val="Normal (Web)"/>
    <w:basedOn w:val="Normal"/>
    <w:uiPriority w:val="99"/>
    <w:unhideWhenUsed/>
    <w:rsid w:val="00DD5F77"/>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CE5E55"/>
    <w:pPr>
      <w:spacing w:after="0" w:line="240" w:lineRule="auto"/>
    </w:pPr>
    <w:rPr>
      <w:rFonts w:ascii="Arial" w:hAnsi="Arial"/>
      <w:sz w:val="24"/>
    </w:rPr>
  </w:style>
  <w:style w:type="paragraph" w:styleId="TOCHeading">
    <w:name w:val="TOC Heading"/>
    <w:basedOn w:val="Heading1"/>
    <w:next w:val="Normal"/>
    <w:uiPriority w:val="39"/>
    <w:unhideWhenUsed/>
    <w:qFormat/>
    <w:rsid w:val="007476D4"/>
    <w:pPr>
      <w:spacing w:before="240" w:after="0" w:line="259" w:lineRule="auto"/>
      <w:outlineLvl w:val="9"/>
    </w:pPr>
    <w:rPr>
      <w:rFonts w:asciiTheme="majorHAnsi" w:hAnsiTheme="majorHAnsi" w:cstheme="majorBidi"/>
      <w:b w:val="0"/>
      <w:color w:val="2F5496" w:themeColor="accent1" w:themeShade="BF"/>
      <w:sz w:val="32"/>
      <w:szCs w:val="32"/>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82789">
      <w:bodyDiv w:val="1"/>
      <w:marLeft w:val="0"/>
      <w:marRight w:val="0"/>
      <w:marTop w:val="0"/>
      <w:marBottom w:val="0"/>
      <w:divBdr>
        <w:top w:val="none" w:sz="0" w:space="0" w:color="auto"/>
        <w:left w:val="none" w:sz="0" w:space="0" w:color="auto"/>
        <w:bottom w:val="none" w:sz="0" w:space="0" w:color="auto"/>
        <w:right w:val="none" w:sz="0" w:space="0" w:color="auto"/>
      </w:divBdr>
    </w:div>
    <w:div w:id="285242030">
      <w:bodyDiv w:val="1"/>
      <w:marLeft w:val="0"/>
      <w:marRight w:val="0"/>
      <w:marTop w:val="0"/>
      <w:marBottom w:val="0"/>
      <w:divBdr>
        <w:top w:val="none" w:sz="0" w:space="0" w:color="auto"/>
        <w:left w:val="none" w:sz="0" w:space="0" w:color="auto"/>
        <w:bottom w:val="none" w:sz="0" w:space="0" w:color="auto"/>
        <w:right w:val="none" w:sz="0" w:space="0" w:color="auto"/>
      </w:divBdr>
    </w:div>
    <w:div w:id="549806996">
      <w:bodyDiv w:val="1"/>
      <w:marLeft w:val="0"/>
      <w:marRight w:val="0"/>
      <w:marTop w:val="0"/>
      <w:marBottom w:val="0"/>
      <w:divBdr>
        <w:top w:val="none" w:sz="0" w:space="0" w:color="auto"/>
        <w:left w:val="none" w:sz="0" w:space="0" w:color="auto"/>
        <w:bottom w:val="none" w:sz="0" w:space="0" w:color="auto"/>
        <w:right w:val="none" w:sz="0" w:space="0" w:color="auto"/>
      </w:divBdr>
    </w:div>
    <w:div w:id="1023825853">
      <w:bodyDiv w:val="1"/>
      <w:marLeft w:val="0"/>
      <w:marRight w:val="0"/>
      <w:marTop w:val="0"/>
      <w:marBottom w:val="0"/>
      <w:divBdr>
        <w:top w:val="none" w:sz="0" w:space="0" w:color="auto"/>
        <w:left w:val="none" w:sz="0" w:space="0" w:color="auto"/>
        <w:bottom w:val="none" w:sz="0" w:space="0" w:color="auto"/>
        <w:right w:val="none" w:sz="0" w:space="0" w:color="auto"/>
      </w:divBdr>
    </w:div>
    <w:div w:id="1087309211">
      <w:bodyDiv w:val="1"/>
      <w:marLeft w:val="0"/>
      <w:marRight w:val="0"/>
      <w:marTop w:val="0"/>
      <w:marBottom w:val="0"/>
      <w:divBdr>
        <w:top w:val="none" w:sz="0" w:space="0" w:color="auto"/>
        <w:left w:val="none" w:sz="0" w:space="0" w:color="auto"/>
        <w:bottom w:val="none" w:sz="0" w:space="0" w:color="auto"/>
        <w:right w:val="none" w:sz="0" w:space="0" w:color="auto"/>
      </w:divBdr>
    </w:div>
    <w:div w:id="1213737998">
      <w:bodyDiv w:val="1"/>
      <w:marLeft w:val="0"/>
      <w:marRight w:val="0"/>
      <w:marTop w:val="0"/>
      <w:marBottom w:val="0"/>
      <w:divBdr>
        <w:top w:val="none" w:sz="0" w:space="0" w:color="auto"/>
        <w:left w:val="none" w:sz="0" w:space="0" w:color="auto"/>
        <w:bottom w:val="none" w:sz="0" w:space="0" w:color="auto"/>
        <w:right w:val="none" w:sz="0" w:space="0" w:color="auto"/>
      </w:divBdr>
    </w:div>
    <w:div w:id="1371035627">
      <w:bodyDiv w:val="1"/>
      <w:marLeft w:val="0"/>
      <w:marRight w:val="0"/>
      <w:marTop w:val="0"/>
      <w:marBottom w:val="0"/>
      <w:divBdr>
        <w:top w:val="none" w:sz="0" w:space="0" w:color="auto"/>
        <w:left w:val="none" w:sz="0" w:space="0" w:color="auto"/>
        <w:bottom w:val="none" w:sz="0" w:space="0" w:color="auto"/>
        <w:right w:val="none" w:sz="0" w:space="0" w:color="auto"/>
      </w:divBdr>
    </w:div>
    <w:div w:id="1711492346">
      <w:bodyDiv w:val="1"/>
      <w:marLeft w:val="0"/>
      <w:marRight w:val="0"/>
      <w:marTop w:val="0"/>
      <w:marBottom w:val="0"/>
      <w:divBdr>
        <w:top w:val="none" w:sz="0" w:space="0" w:color="auto"/>
        <w:left w:val="none" w:sz="0" w:space="0" w:color="auto"/>
        <w:bottom w:val="none" w:sz="0" w:space="0" w:color="auto"/>
        <w:right w:val="none" w:sz="0" w:space="0" w:color="auto"/>
      </w:divBdr>
    </w:div>
    <w:div w:id="1894997063">
      <w:bodyDiv w:val="1"/>
      <w:marLeft w:val="0"/>
      <w:marRight w:val="0"/>
      <w:marTop w:val="0"/>
      <w:marBottom w:val="0"/>
      <w:divBdr>
        <w:top w:val="none" w:sz="0" w:space="0" w:color="auto"/>
        <w:left w:val="none" w:sz="0" w:space="0" w:color="auto"/>
        <w:bottom w:val="none" w:sz="0" w:space="0" w:color="auto"/>
        <w:right w:val="none" w:sz="0" w:space="0" w:color="auto"/>
      </w:divBdr>
    </w:div>
    <w:div w:id="1919359909">
      <w:bodyDiv w:val="1"/>
      <w:marLeft w:val="0"/>
      <w:marRight w:val="0"/>
      <w:marTop w:val="0"/>
      <w:marBottom w:val="0"/>
      <w:divBdr>
        <w:top w:val="none" w:sz="0" w:space="0" w:color="auto"/>
        <w:left w:val="none" w:sz="0" w:space="0" w:color="auto"/>
        <w:bottom w:val="none" w:sz="0" w:space="0" w:color="auto"/>
        <w:right w:val="none" w:sz="0" w:space="0" w:color="auto"/>
      </w:divBdr>
    </w:div>
    <w:div w:id="1921720138">
      <w:bodyDiv w:val="1"/>
      <w:marLeft w:val="0"/>
      <w:marRight w:val="0"/>
      <w:marTop w:val="0"/>
      <w:marBottom w:val="0"/>
      <w:divBdr>
        <w:top w:val="none" w:sz="0" w:space="0" w:color="auto"/>
        <w:left w:val="none" w:sz="0" w:space="0" w:color="auto"/>
        <w:bottom w:val="none" w:sz="0" w:space="0" w:color="auto"/>
        <w:right w:val="none" w:sz="0" w:space="0" w:color="auto"/>
      </w:divBdr>
    </w:div>
    <w:div w:id="20563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rissupport@cde.ca.gov" TargetMode="External"/><Relationship Id="rId13" Type="http://schemas.openxmlformats.org/officeDocument/2006/relationships/hyperlink" Target="https://www.cde.ca.gov/fg/aa/cd/"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fg/aa/cd/" TargetMode="External"/><Relationship Id="rId17" Type="http://schemas.openxmlformats.org/officeDocument/2006/relationships/hyperlink" Target="https://www.cde.ca.gov/fg/aa/cd/" TargetMode="External"/><Relationship Id="rId2" Type="http://schemas.openxmlformats.org/officeDocument/2006/relationships/numbering" Target="numbering.xml"/><Relationship Id="rId16" Type="http://schemas.openxmlformats.org/officeDocument/2006/relationships/hyperlink" Target="https://www.cde.ca.gov/fg/aa/c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a/cd/" TargetMode="External"/><Relationship Id="rId5" Type="http://schemas.openxmlformats.org/officeDocument/2006/relationships/webSettings" Target="webSettings.xml"/><Relationship Id="rId15" Type="http://schemas.openxmlformats.org/officeDocument/2006/relationships/hyperlink" Target="https://www.cde.ca.gov/fg/aa/cd/"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e.ca.gov/fg/aa/cd/" TargetMode="External"/><Relationship Id="rId14" Type="http://schemas.openxmlformats.org/officeDocument/2006/relationships/hyperlink" Target="https://www.cde.ca.gov/fg/aa/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6F173-E878-423C-9308-51293077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8766</Words>
  <Characters>49968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CPARIS Contract Earnings Calculations Guide - Early Education (CA Dept of Education)</dc:title>
  <dc:subject>Provides a detailed guide to contract earnings calculations found in the California Preschool Accounting Reporting Information System (CPARIS), including projection, final, and audited earnings.</dc:subject>
  <dc:creator/>
  <cp:keywords/>
  <dc:description/>
  <cp:lastModifiedBy/>
  <cp:revision>1</cp:revision>
  <dcterms:created xsi:type="dcterms:W3CDTF">2025-07-11T17:32:00Z</dcterms:created>
  <dcterms:modified xsi:type="dcterms:W3CDTF">2025-07-14T18:28:00Z</dcterms:modified>
</cp:coreProperties>
</file>