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2F4A5" w14:textId="49B502F7" w:rsidR="00332139" w:rsidRPr="003C2946" w:rsidRDefault="003238D7" w:rsidP="00407164">
      <w:pPr>
        <w:tabs>
          <w:tab w:val="center" w:pos="7200"/>
          <w:tab w:val="left" w:pos="7560"/>
          <w:tab w:val="left" w:pos="7920"/>
          <w:tab w:val="left" w:pos="8280"/>
          <w:tab w:val="left" w:pos="8640"/>
          <w:tab w:val="left" w:pos="9000"/>
          <w:tab w:val="left" w:pos="9360"/>
          <w:tab w:val="left" w:pos="9720"/>
          <w:tab w:val="left" w:pos="10080"/>
        </w:tabs>
        <w:jc w:val="center"/>
        <w:outlineLvl w:val="0"/>
        <w:rPr>
          <w:rFonts w:ascii="Arial" w:hAnsi="Arial" w:cs="Arial"/>
          <w:b/>
          <w:snapToGrid/>
          <w:szCs w:val="24"/>
        </w:rPr>
      </w:pPr>
      <w:r>
        <w:rPr>
          <w:noProof/>
        </w:rPr>
        <w:drawing>
          <wp:inline distT="0" distB="0" distL="0" distR="0" wp14:anchorId="403F88CF" wp14:editId="6C150299">
            <wp:extent cx="5943600" cy="1297583"/>
            <wp:effectExtent l="0" t="0" r="0" b="0"/>
            <wp:docPr id="1" name="Picture 1" descr="California Department of Education letterhead with official seal. Tony  Thurmond State Superintendent of Public Instruction 1430 N Street, Sacramento, CA 95814-5901, 916-319-0800, www.cde.ca.g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DE Letterhead_Thurmond-2.jpg"/>
                    <pic:cNvPicPr/>
                  </pic:nvPicPr>
                  <pic:blipFill>
                    <a:blip r:embed="rId8">
                      <a:extLst>
                        <a:ext uri="{28A0092B-C50C-407E-A947-70E740481C1C}">
                          <a14:useLocalDpi xmlns:a14="http://schemas.microsoft.com/office/drawing/2010/main" val="0"/>
                        </a:ext>
                      </a:extLst>
                    </a:blip>
                    <a:stretch>
                      <a:fillRect/>
                    </a:stretch>
                  </pic:blipFill>
                  <pic:spPr>
                    <a:xfrm>
                      <a:off x="0" y="0"/>
                      <a:ext cx="5943600" cy="1297583"/>
                    </a:xfrm>
                    <a:prstGeom prst="rect">
                      <a:avLst/>
                    </a:prstGeom>
                  </pic:spPr>
                </pic:pic>
              </a:graphicData>
            </a:graphic>
          </wp:inline>
        </w:drawing>
      </w:r>
    </w:p>
    <w:p w14:paraId="1060590D" w14:textId="77777777" w:rsidR="00180B2B" w:rsidRPr="002A312F" w:rsidRDefault="00014A88" w:rsidP="002A312F">
      <w:pPr>
        <w:pStyle w:val="Heading1"/>
        <w:jc w:val="center"/>
        <w:rPr>
          <w:sz w:val="32"/>
          <w:szCs w:val="32"/>
        </w:rPr>
      </w:pPr>
      <w:r w:rsidRPr="002A312F">
        <w:rPr>
          <w:sz w:val="32"/>
          <w:szCs w:val="32"/>
        </w:rPr>
        <w:t>Legal Assurances</w:t>
      </w:r>
    </w:p>
    <w:p w14:paraId="5B450BFB" w14:textId="18126D27" w:rsidR="003544F3" w:rsidRPr="003C2946" w:rsidRDefault="00814EFC" w:rsidP="00D846B4">
      <w:pPr>
        <w:pStyle w:val="Subtitle"/>
        <w:spacing w:after="360"/>
      </w:pPr>
      <w:r>
        <w:t>May 1</w:t>
      </w:r>
      <w:r w:rsidR="00575EE7" w:rsidRPr="00C71B04">
        <w:t xml:space="preserve">, </w:t>
      </w:r>
      <w:r w:rsidR="00A911E7" w:rsidRPr="00C71B04">
        <w:t>20</w:t>
      </w:r>
      <w:r w:rsidR="000C46E5">
        <w:t>2</w:t>
      </w:r>
      <w:r w:rsidR="004F1309">
        <w:t>5</w:t>
      </w:r>
    </w:p>
    <w:p w14:paraId="02E9883C" w14:textId="0E1BDFE6" w:rsidR="00A93294" w:rsidRPr="003C2946" w:rsidRDefault="00A93294" w:rsidP="00E916E0">
      <w:pPr>
        <w:pStyle w:val="Heading2"/>
        <w:rPr>
          <w:rFonts w:cs="Arial"/>
        </w:rPr>
      </w:pPr>
      <w:r w:rsidRPr="00C2689E">
        <w:rPr>
          <w:rFonts w:cs="Arial"/>
          <w:szCs w:val="28"/>
        </w:rPr>
        <w:t xml:space="preserve">Consolidated Categorical Aid Programs, Program Year </w:t>
      </w:r>
      <w:r w:rsidR="001A299C" w:rsidRPr="00C2689E">
        <w:rPr>
          <w:rFonts w:cs="Arial"/>
          <w:szCs w:val="28"/>
        </w:rPr>
        <w:t>20</w:t>
      </w:r>
      <w:r w:rsidR="000C46E5">
        <w:rPr>
          <w:rFonts w:cs="Arial"/>
          <w:szCs w:val="28"/>
        </w:rPr>
        <w:t>2</w:t>
      </w:r>
      <w:r w:rsidR="004F1309">
        <w:rPr>
          <w:rFonts w:cs="Arial"/>
          <w:szCs w:val="28"/>
        </w:rPr>
        <w:t>5</w:t>
      </w:r>
      <w:r w:rsidR="004D1DA0">
        <w:rPr>
          <w:rFonts w:cs="Arial"/>
          <w:szCs w:val="28"/>
        </w:rPr>
        <w:t>–2</w:t>
      </w:r>
      <w:r w:rsidR="004F1309">
        <w:rPr>
          <w:rFonts w:cs="Arial"/>
          <w:szCs w:val="28"/>
        </w:rPr>
        <w:t>6</w:t>
      </w:r>
    </w:p>
    <w:p w14:paraId="49AAF550" w14:textId="4B22D610" w:rsidR="005F2B0F" w:rsidRPr="003C2946" w:rsidRDefault="005F2B0F" w:rsidP="005F2B0F">
      <w:pPr>
        <w:pStyle w:val="NormalWeb"/>
        <w:spacing w:after="240"/>
      </w:pPr>
      <w:r w:rsidRPr="003C2946">
        <w:rPr>
          <w:rFonts w:ascii="Arial" w:hAnsi="Arial" w:cs="Arial"/>
        </w:rPr>
        <w:t xml:space="preserve">The applicant agency, by signature of its authorized representative (district superintendent or designee) on the </w:t>
      </w:r>
      <w:r>
        <w:rPr>
          <w:rFonts w:ascii="Arial" w:hAnsi="Arial" w:cs="Arial"/>
        </w:rPr>
        <w:t xml:space="preserve">Certification of Assurances </w:t>
      </w:r>
      <w:r w:rsidR="000832F0">
        <w:rPr>
          <w:rFonts w:ascii="Arial" w:hAnsi="Arial" w:cs="Arial"/>
        </w:rPr>
        <w:t>or on the first page of the application</w:t>
      </w:r>
      <w:r w:rsidRPr="003C2946">
        <w:rPr>
          <w:rFonts w:ascii="Arial" w:hAnsi="Arial" w:cs="Arial"/>
        </w:rPr>
        <w:t>, hereby assures the California State Board of Education that the agency will adhere to the following legal assurances.</w:t>
      </w:r>
    </w:p>
    <w:p w14:paraId="54952904" w14:textId="77777777" w:rsidR="00A93294" w:rsidRPr="003C2946" w:rsidRDefault="00940F66" w:rsidP="00E916E0">
      <w:pPr>
        <w:pStyle w:val="Heading2"/>
        <w:rPr>
          <w:rFonts w:cs="Arial"/>
          <w:szCs w:val="24"/>
        </w:rPr>
      </w:pPr>
      <w:bookmarkStart w:id="0" w:name="_Hlk96096607"/>
      <w:bookmarkStart w:id="1" w:name="_Hlk131079160"/>
      <w:r w:rsidRPr="00C2689E">
        <w:rPr>
          <w:rFonts w:cs="Arial"/>
          <w:szCs w:val="28"/>
        </w:rPr>
        <w:t>General Assurances</w:t>
      </w:r>
    </w:p>
    <w:p w14:paraId="795371FD" w14:textId="77777777" w:rsidR="00A93294" w:rsidRPr="00E916E0" w:rsidRDefault="00A93294" w:rsidP="000C46E5">
      <w:pPr>
        <w:numPr>
          <w:ilvl w:val="0"/>
          <w:numId w:val="1"/>
        </w:numPr>
        <w:tabs>
          <w:tab w:val="left" w:pos="720"/>
        </w:tabs>
        <w:spacing w:after="240"/>
        <w:rPr>
          <w:rFonts w:ascii="Arial" w:hAnsi="Arial" w:cs="Arial"/>
          <w:szCs w:val="24"/>
        </w:rPr>
      </w:pPr>
      <w:r w:rsidRPr="00E916E0">
        <w:rPr>
          <w:rFonts w:ascii="Arial" w:hAnsi="Arial" w:cs="Arial"/>
          <w:szCs w:val="24"/>
        </w:rPr>
        <w:t xml:space="preserve">Programs and services are and will </w:t>
      </w:r>
      <w:proofErr w:type="gramStart"/>
      <w:r w:rsidRPr="00E916E0">
        <w:rPr>
          <w:rFonts w:ascii="Arial" w:hAnsi="Arial" w:cs="Arial"/>
          <w:szCs w:val="24"/>
        </w:rPr>
        <w:t>be in compliance with</w:t>
      </w:r>
      <w:proofErr w:type="gramEnd"/>
      <w:r w:rsidRPr="00E916E0">
        <w:rPr>
          <w:rFonts w:ascii="Arial" w:hAnsi="Arial" w:cs="Arial"/>
          <w:szCs w:val="24"/>
        </w:rPr>
        <w:t xml:space="preserve"> Title VI and Title VII of the Civil Rights Act of 1964; the California Fair Employment Practices Act, Government Code §11135; </w:t>
      </w:r>
      <w:r w:rsidR="00512210" w:rsidRPr="00E916E0">
        <w:rPr>
          <w:rFonts w:ascii="Arial" w:hAnsi="Arial" w:cs="Arial"/>
          <w:szCs w:val="24"/>
        </w:rPr>
        <w:t>and Chapter 1, Subchapter 4</w:t>
      </w:r>
      <w:r w:rsidRPr="00E916E0">
        <w:rPr>
          <w:rFonts w:ascii="Arial" w:hAnsi="Arial" w:cs="Arial"/>
          <w:szCs w:val="24"/>
        </w:rPr>
        <w:t xml:space="preserve"> (commencing with §30) of Division I of Title 5, California Code of Regulations (</w:t>
      </w:r>
      <w:r w:rsidR="003B4F7A" w:rsidRPr="00E916E0">
        <w:rPr>
          <w:rFonts w:ascii="Arial" w:hAnsi="Arial" w:cs="Arial"/>
          <w:szCs w:val="24"/>
        </w:rPr>
        <w:t xml:space="preserve">5 </w:t>
      </w:r>
      <w:r w:rsidRPr="00E916E0">
        <w:rPr>
          <w:rFonts w:ascii="Arial" w:hAnsi="Arial" w:cs="Arial"/>
          <w:szCs w:val="24"/>
        </w:rPr>
        <w:t>CCR)</w:t>
      </w:r>
      <w:r w:rsidR="008D594D" w:rsidRPr="00E916E0">
        <w:rPr>
          <w:rFonts w:ascii="Arial" w:hAnsi="Arial" w:cs="Arial"/>
          <w:szCs w:val="24"/>
        </w:rPr>
        <w:t>.</w:t>
      </w:r>
    </w:p>
    <w:p w14:paraId="1148FA90" w14:textId="77777777" w:rsidR="00A93294" w:rsidRPr="00E916E0" w:rsidRDefault="00A93294" w:rsidP="000C46E5">
      <w:pPr>
        <w:numPr>
          <w:ilvl w:val="0"/>
          <w:numId w:val="1"/>
        </w:numPr>
        <w:tabs>
          <w:tab w:val="left" w:pos="720"/>
        </w:tabs>
        <w:spacing w:after="240"/>
        <w:rPr>
          <w:rFonts w:ascii="Arial" w:hAnsi="Arial" w:cs="Arial"/>
          <w:szCs w:val="24"/>
        </w:rPr>
      </w:pPr>
      <w:r w:rsidRPr="00E916E0">
        <w:rPr>
          <w:rFonts w:ascii="Arial" w:hAnsi="Arial" w:cs="Arial"/>
          <w:szCs w:val="24"/>
        </w:rPr>
        <w:t xml:space="preserve">Programs and services are and will </w:t>
      </w:r>
      <w:proofErr w:type="gramStart"/>
      <w:r w:rsidRPr="00E916E0">
        <w:rPr>
          <w:rFonts w:ascii="Arial" w:hAnsi="Arial" w:cs="Arial"/>
          <w:szCs w:val="24"/>
        </w:rPr>
        <w:t>be in compliance with</w:t>
      </w:r>
      <w:proofErr w:type="gramEnd"/>
      <w:r w:rsidRPr="00E916E0">
        <w:rPr>
          <w:rFonts w:ascii="Arial" w:hAnsi="Arial" w:cs="Arial"/>
          <w:szCs w:val="24"/>
        </w:rPr>
        <w:t xml:space="preserve"> Title IX (nondiscrimination on the basis of sex) of the Education Amendments of 1972. Each program or activity conducted by the </w:t>
      </w:r>
      <w:r w:rsidR="003B4F7A" w:rsidRPr="00E916E0">
        <w:rPr>
          <w:rFonts w:ascii="Arial" w:hAnsi="Arial" w:cs="Arial"/>
          <w:szCs w:val="24"/>
        </w:rPr>
        <w:t>local educational agency (</w:t>
      </w:r>
      <w:r w:rsidRPr="00E916E0">
        <w:rPr>
          <w:rFonts w:ascii="Arial" w:hAnsi="Arial" w:cs="Arial"/>
          <w:szCs w:val="24"/>
        </w:rPr>
        <w:t>LEA</w:t>
      </w:r>
      <w:r w:rsidR="003B4F7A" w:rsidRPr="00E916E0">
        <w:rPr>
          <w:rFonts w:ascii="Arial" w:hAnsi="Arial" w:cs="Arial"/>
          <w:szCs w:val="24"/>
        </w:rPr>
        <w:t>)</w:t>
      </w:r>
      <w:r w:rsidRPr="00E916E0">
        <w:rPr>
          <w:rFonts w:ascii="Arial" w:hAnsi="Arial" w:cs="Arial"/>
          <w:szCs w:val="24"/>
        </w:rPr>
        <w:t xml:space="preserve"> will be conducted in compliance with the provisions of Chapter 2, (commencing with §200), Prohibition of Discrimination on the Basis of Sex, of Part 1 of Division 1 of Title I of the</w:t>
      </w:r>
      <w:r w:rsidR="003B4F7A" w:rsidRPr="00E916E0">
        <w:rPr>
          <w:rFonts w:ascii="Arial" w:hAnsi="Arial" w:cs="Arial"/>
          <w:szCs w:val="24"/>
        </w:rPr>
        <w:t xml:space="preserve"> California</w:t>
      </w:r>
      <w:r w:rsidRPr="00E916E0">
        <w:rPr>
          <w:rFonts w:ascii="Arial" w:hAnsi="Arial" w:cs="Arial"/>
          <w:szCs w:val="24"/>
        </w:rPr>
        <w:t xml:space="preserve"> Education Code</w:t>
      </w:r>
      <w:r w:rsidR="005A13AA" w:rsidRPr="00E916E0">
        <w:rPr>
          <w:rFonts w:ascii="Arial" w:hAnsi="Arial" w:cs="Arial"/>
          <w:szCs w:val="24"/>
        </w:rPr>
        <w:t xml:space="preserve"> (EC)</w:t>
      </w:r>
      <w:r w:rsidRPr="00E916E0">
        <w:rPr>
          <w:rFonts w:ascii="Arial" w:hAnsi="Arial" w:cs="Arial"/>
          <w:szCs w:val="24"/>
        </w:rPr>
        <w:t>, as well as all other applicable provisions of state law prohibiting discrimination on the basis of sex.</w:t>
      </w:r>
    </w:p>
    <w:p w14:paraId="37C11F55" w14:textId="77777777" w:rsidR="00A93294" w:rsidRPr="00E916E0" w:rsidRDefault="00A93294" w:rsidP="000C46E5">
      <w:pPr>
        <w:numPr>
          <w:ilvl w:val="0"/>
          <w:numId w:val="1"/>
        </w:numPr>
        <w:tabs>
          <w:tab w:val="left" w:pos="720"/>
        </w:tabs>
        <w:spacing w:after="240"/>
        <w:rPr>
          <w:rFonts w:ascii="Arial" w:hAnsi="Arial" w:cs="Arial"/>
          <w:szCs w:val="24"/>
        </w:rPr>
      </w:pPr>
      <w:r w:rsidRPr="00E916E0">
        <w:rPr>
          <w:rFonts w:ascii="Arial" w:hAnsi="Arial" w:cs="Arial"/>
          <w:szCs w:val="24"/>
        </w:rPr>
        <w:t xml:space="preserve">Programs and services are and will </w:t>
      </w:r>
      <w:proofErr w:type="gramStart"/>
      <w:r w:rsidRPr="00E916E0">
        <w:rPr>
          <w:rFonts w:ascii="Arial" w:hAnsi="Arial" w:cs="Arial"/>
          <w:szCs w:val="24"/>
        </w:rPr>
        <w:t>be in compliance with</w:t>
      </w:r>
      <w:proofErr w:type="gramEnd"/>
      <w:r w:rsidRPr="00E916E0">
        <w:rPr>
          <w:rFonts w:ascii="Arial" w:hAnsi="Arial" w:cs="Arial"/>
          <w:szCs w:val="24"/>
        </w:rPr>
        <w:t xml:space="preserve"> the affirmative action provisions of the Education Amendments of 1972.</w:t>
      </w:r>
    </w:p>
    <w:p w14:paraId="06DBE27D" w14:textId="77777777" w:rsidR="00A93294" w:rsidRPr="00E916E0" w:rsidRDefault="00A93294" w:rsidP="000C46E5">
      <w:pPr>
        <w:numPr>
          <w:ilvl w:val="0"/>
          <w:numId w:val="1"/>
        </w:numPr>
        <w:tabs>
          <w:tab w:val="left" w:pos="720"/>
        </w:tabs>
        <w:spacing w:after="240"/>
        <w:rPr>
          <w:rFonts w:ascii="Arial" w:hAnsi="Arial" w:cs="Arial"/>
          <w:szCs w:val="24"/>
        </w:rPr>
      </w:pPr>
      <w:r w:rsidRPr="00E916E0">
        <w:rPr>
          <w:rFonts w:ascii="Arial" w:hAnsi="Arial" w:cs="Arial"/>
          <w:szCs w:val="24"/>
        </w:rPr>
        <w:t xml:space="preserve">Programs and services are and will </w:t>
      </w:r>
      <w:proofErr w:type="gramStart"/>
      <w:r w:rsidRPr="00E916E0">
        <w:rPr>
          <w:rFonts w:ascii="Arial" w:hAnsi="Arial" w:cs="Arial"/>
          <w:szCs w:val="24"/>
        </w:rPr>
        <w:t>be in compliance with</w:t>
      </w:r>
      <w:proofErr w:type="gramEnd"/>
      <w:r w:rsidRPr="00E916E0">
        <w:rPr>
          <w:rFonts w:ascii="Arial" w:hAnsi="Arial" w:cs="Arial"/>
          <w:szCs w:val="24"/>
        </w:rPr>
        <w:t xml:space="preserve"> the Age Discrimination Act of 1975.</w:t>
      </w:r>
    </w:p>
    <w:p w14:paraId="3C8C8A63" w14:textId="27817942" w:rsidR="00A93294" w:rsidRPr="00E916E0" w:rsidRDefault="00A93294" w:rsidP="000C46E5">
      <w:pPr>
        <w:numPr>
          <w:ilvl w:val="0"/>
          <w:numId w:val="1"/>
        </w:numPr>
        <w:tabs>
          <w:tab w:val="left" w:pos="720"/>
          <w:tab w:val="left" w:pos="6840"/>
        </w:tabs>
        <w:spacing w:after="240"/>
        <w:rPr>
          <w:rFonts w:ascii="Arial" w:hAnsi="Arial" w:cs="Arial"/>
          <w:szCs w:val="24"/>
        </w:rPr>
      </w:pPr>
      <w:r w:rsidRPr="00E916E0">
        <w:rPr>
          <w:rFonts w:ascii="Arial" w:hAnsi="Arial" w:cs="Arial"/>
          <w:szCs w:val="24"/>
        </w:rPr>
        <w:t xml:space="preserve">Programs and services for individuals with disabilities </w:t>
      </w:r>
      <w:proofErr w:type="gramStart"/>
      <w:r w:rsidRPr="00E916E0">
        <w:rPr>
          <w:rFonts w:ascii="Arial" w:hAnsi="Arial" w:cs="Arial"/>
          <w:szCs w:val="24"/>
        </w:rPr>
        <w:t>are in compliance with</w:t>
      </w:r>
      <w:proofErr w:type="gramEnd"/>
      <w:r w:rsidRPr="00E916E0">
        <w:rPr>
          <w:rFonts w:ascii="Arial" w:hAnsi="Arial" w:cs="Arial"/>
          <w:szCs w:val="24"/>
        </w:rPr>
        <w:t xml:space="preserve"> the disability laws.</w:t>
      </w:r>
      <w:r w:rsidR="00A133D6" w:rsidRPr="00E916E0">
        <w:rPr>
          <w:rFonts w:ascii="Arial" w:hAnsi="Arial" w:cs="Arial"/>
          <w:szCs w:val="24"/>
        </w:rPr>
        <w:t xml:space="preserve"> </w:t>
      </w:r>
      <w:r w:rsidRPr="00E916E0">
        <w:rPr>
          <w:rFonts w:ascii="Arial" w:hAnsi="Arial" w:cs="Arial"/>
          <w:szCs w:val="24"/>
        </w:rPr>
        <w:t>(</w:t>
      </w:r>
      <w:r w:rsidR="003B4F7A" w:rsidRPr="00E916E0">
        <w:rPr>
          <w:rFonts w:ascii="Arial" w:hAnsi="Arial" w:cs="Arial"/>
          <w:szCs w:val="24"/>
        </w:rPr>
        <w:t xml:space="preserve">Public Law </w:t>
      </w:r>
      <w:r w:rsidR="00711FD9">
        <w:rPr>
          <w:rFonts w:ascii="Arial" w:hAnsi="Arial" w:cs="Arial"/>
          <w:szCs w:val="24"/>
        </w:rPr>
        <w:t>[</w:t>
      </w:r>
      <w:r w:rsidRPr="00E916E0">
        <w:rPr>
          <w:rFonts w:ascii="Arial" w:hAnsi="Arial" w:cs="Arial"/>
          <w:szCs w:val="24"/>
        </w:rPr>
        <w:t>PL</w:t>
      </w:r>
      <w:r w:rsidR="00711FD9">
        <w:rPr>
          <w:rFonts w:ascii="Arial" w:hAnsi="Arial" w:cs="Arial"/>
          <w:szCs w:val="24"/>
        </w:rPr>
        <w:t>]</w:t>
      </w:r>
      <w:r w:rsidRPr="00E916E0">
        <w:rPr>
          <w:rFonts w:ascii="Arial" w:hAnsi="Arial" w:cs="Arial"/>
          <w:szCs w:val="24"/>
        </w:rPr>
        <w:t xml:space="preserve"> 105-17; 34 </w:t>
      </w:r>
      <w:r w:rsidR="00B32A7A" w:rsidRPr="00E916E0">
        <w:rPr>
          <w:rFonts w:ascii="Arial" w:hAnsi="Arial" w:cs="Arial"/>
          <w:szCs w:val="24"/>
        </w:rPr>
        <w:t xml:space="preserve">Code of Federal Regulations </w:t>
      </w:r>
      <w:r w:rsidR="00711FD9">
        <w:rPr>
          <w:rFonts w:ascii="Arial" w:hAnsi="Arial" w:cs="Arial"/>
          <w:szCs w:val="24"/>
        </w:rPr>
        <w:t>[</w:t>
      </w:r>
      <w:r w:rsidR="0063725B" w:rsidRPr="00E916E0">
        <w:rPr>
          <w:rStyle w:val="Emphasis"/>
          <w:rFonts w:ascii="Arial" w:hAnsi="Arial"/>
          <w:i w:val="0"/>
          <w:color w:val="000000"/>
          <w:szCs w:val="24"/>
        </w:rPr>
        <w:t>CFR</w:t>
      </w:r>
      <w:r w:rsidR="00711FD9">
        <w:rPr>
          <w:rStyle w:val="Emphasis"/>
          <w:rFonts w:ascii="Arial" w:hAnsi="Arial"/>
          <w:i w:val="0"/>
          <w:color w:val="000000"/>
          <w:szCs w:val="24"/>
        </w:rPr>
        <w:t>]</w:t>
      </w:r>
      <w:r w:rsidR="0063725B" w:rsidRPr="00E916E0">
        <w:rPr>
          <w:rFonts w:ascii="Arial" w:hAnsi="Arial"/>
          <w:color w:val="000000"/>
          <w:szCs w:val="24"/>
        </w:rPr>
        <w:t xml:space="preserve"> </w:t>
      </w:r>
      <w:r w:rsidRPr="00E916E0">
        <w:rPr>
          <w:rFonts w:ascii="Arial" w:hAnsi="Arial" w:cs="Arial"/>
          <w:szCs w:val="24"/>
        </w:rPr>
        <w:t>300, 303; and Section 504 of the Rehabilitation Act of 1973)</w:t>
      </w:r>
    </w:p>
    <w:p w14:paraId="76A5BB8C" w14:textId="7E2638C9" w:rsidR="00A93294" w:rsidRPr="00E916E0" w:rsidRDefault="00A93294" w:rsidP="000C46E5">
      <w:pPr>
        <w:pStyle w:val="BodyTextIndent"/>
        <w:numPr>
          <w:ilvl w:val="0"/>
          <w:numId w:val="1"/>
        </w:numPr>
        <w:tabs>
          <w:tab w:val="clear" w:pos="-360"/>
          <w:tab w:val="clear" w:pos="0"/>
          <w:tab w:val="clear" w:pos="45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930"/>
          <w:tab w:val="clear" w:pos="7200"/>
          <w:tab w:val="clear" w:pos="7560"/>
          <w:tab w:val="clear" w:pos="8010"/>
          <w:tab w:val="clear" w:pos="8280"/>
          <w:tab w:val="clear" w:pos="8640"/>
          <w:tab w:val="clear" w:pos="9000"/>
          <w:tab w:val="clear" w:pos="9360"/>
          <w:tab w:val="clear" w:pos="9720"/>
          <w:tab w:val="clear" w:pos="10080"/>
          <w:tab w:val="left" w:pos="720"/>
        </w:tabs>
        <w:spacing w:after="240"/>
        <w:jc w:val="left"/>
        <w:rPr>
          <w:rFonts w:ascii="Arial" w:hAnsi="Arial" w:cs="Arial"/>
          <w:sz w:val="24"/>
          <w:szCs w:val="24"/>
        </w:rPr>
      </w:pPr>
      <w:r w:rsidRPr="00E916E0">
        <w:rPr>
          <w:rFonts w:ascii="Arial" w:hAnsi="Arial" w:cs="Arial"/>
          <w:sz w:val="24"/>
          <w:szCs w:val="24"/>
        </w:rPr>
        <w:t xml:space="preserve">When federal funds are made available, they will be used to supplement the </w:t>
      </w:r>
      <w:r w:rsidR="0004229B" w:rsidRPr="00E916E0">
        <w:rPr>
          <w:rFonts w:ascii="Arial" w:hAnsi="Arial" w:cs="Arial"/>
          <w:sz w:val="24"/>
          <w:szCs w:val="24"/>
        </w:rPr>
        <w:t>amo</w:t>
      </w:r>
      <w:r w:rsidRPr="00E916E0">
        <w:rPr>
          <w:rFonts w:ascii="Arial" w:hAnsi="Arial" w:cs="Arial"/>
          <w:sz w:val="24"/>
          <w:szCs w:val="24"/>
        </w:rPr>
        <w:t>unt of state and local funds that would, in the absence of such federal funds, be made available for the uses specified in the state plan, and in no case supplant such state or local funds.</w:t>
      </w:r>
      <w:r w:rsidR="00A133D6" w:rsidRPr="00E916E0">
        <w:rPr>
          <w:rFonts w:ascii="Arial" w:hAnsi="Arial" w:cs="Arial"/>
          <w:sz w:val="24"/>
          <w:szCs w:val="24"/>
        </w:rPr>
        <w:t xml:space="preserve"> </w:t>
      </w:r>
      <w:r w:rsidRPr="00E916E0">
        <w:rPr>
          <w:rFonts w:ascii="Arial" w:hAnsi="Arial" w:cs="Arial"/>
          <w:sz w:val="24"/>
          <w:szCs w:val="24"/>
        </w:rPr>
        <w:t>(</w:t>
      </w:r>
      <w:r w:rsidR="00E96FE0" w:rsidRPr="00E916E0">
        <w:rPr>
          <w:rFonts w:ascii="Arial" w:hAnsi="Arial" w:cs="Arial"/>
          <w:sz w:val="24"/>
          <w:szCs w:val="24"/>
        </w:rPr>
        <w:t xml:space="preserve">20 </w:t>
      </w:r>
      <w:r w:rsidR="005A13AA" w:rsidRPr="00E916E0">
        <w:rPr>
          <w:rFonts w:ascii="Arial" w:hAnsi="Arial" w:cs="Arial"/>
          <w:sz w:val="24"/>
          <w:szCs w:val="24"/>
        </w:rPr>
        <w:t xml:space="preserve">United States Code </w:t>
      </w:r>
      <w:r w:rsidR="00711FD9">
        <w:rPr>
          <w:rFonts w:ascii="Arial" w:hAnsi="Arial" w:cs="Arial"/>
          <w:sz w:val="24"/>
          <w:szCs w:val="24"/>
        </w:rPr>
        <w:t>[</w:t>
      </w:r>
      <w:r w:rsidR="00E96FE0" w:rsidRPr="00E916E0">
        <w:rPr>
          <w:rFonts w:ascii="Arial" w:hAnsi="Arial" w:cs="Arial"/>
          <w:sz w:val="24"/>
          <w:szCs w:val="24"/>
        </w:rPr>
        <w:t>USC</w:t>
      </w:r>
      <w:r w:rsidR="00711FD9">
        <w:rPr>
          <w:rFonts w:ascii="Arial" w:hAnsi="Arial" w:cs="Arial"/>
          <w:sz w:val="24"/>
          <w:szCs w:val="24"/>
        </w:rPr>
        <w:t>]</w:t>
      </w:r>
      <w:r w:rsidR="0032123D">
        <w:rPr>
          <w:rFonts w:ascii="Arial" w:hAnsi="Arial" w:cs="Arial"/>
          <w:sz w:val="24"/>
          <w:szCs w:val="24"/>
        </w:rPr>
        <w:t xml:space="preserve"> §6321</w:t>
      </w:r>
      <w:r w:rsidR="00E96FE0" w:rsidRPr="00E916E0">
        <w:rPr>
          <w:rFonts w:ascii="Arial" w:hAnsi="Arial" w:cs="Arial"/>
          <w:sz w:val="24"/>
          <w:szCs w:val="24"/>
        </w:rPr>
        <w:t xml:space="preserve">; </w:t>
      </w:r>
      <w:r w:rsidRPr="00E916E0">
        <w:rPr>
          <w:rFonts w:ascii="Arial" w:hAnsi="Arial" w:cs="Arial"/>
          <w:sz w:val="24"/>
          <w:szCs w:val="24"/>
        </w:rPr>
        <w:t>PL 1</w:t>
      </w:r>
      <w:r w:rsidR="00586F57" w:rsidRPr="00E916E0">
        <w:rPr>
          <w:rFonts w:ascii="Arial" w:hAnsi="Arial" w:cs="Arial"/>
          <w:sz w:val="24"/>
          <w:szCs w:val="24"/>
        </w:rPr>
        <w:t>1</w:t>
      </w:r>
      <w:r w:rsidR="00220965">
        <w:rPr>
          <w:rFonts w:ascii="Arial" w:hAnsi="Arial" w:cs="Arial"/>
          <w:sz w:val="24"/>
          <w:szCs w:val="24"/>
        </w:rPr>
        <w:t>4</w:t>
      </w:r>
      <w:r w:rsidR="00BA74C4">
        <w:rPr>
          <w:rFonts w:ascii="Arial" w:hAnsi="Arial" w:cs="Arial"/>
          <w:sz w:val="24"/>
          <w:szCs w:val="24"/>
        </w:rPr>
        <w:t>-</w:t>
      </w:r>
      <w:r w:rsidR="00220965">
        <w:rPr>
          <w:rFonts w:ascii="Arial" w:hAnsi="Arial" w:cs="Arial"/>
          <w:sz w:val="24"/>
          <w:szCs w:val="24"/>
        </w:rPr>
        <w:t>95</w:t>
      </w:r>
      <w:r w:rsidR="00BA74C4">
        <w:rPr>
          <w:rFonts w:ascii="Arial" w:hAnsi="Arial" w:cs="Arial"/>
          <w:sz w:val="24"/>
          <w:szCs w:val="24"/>
        </w:rPr>
        <w:t>,</w:t>
      </w:r>
      <w:r w:rsidRPr="00E916E0">
        <w:rPr>
          <w:rFonts w:ascii="Arial" w:hAnsi="Arial" w:cs="Arial"/>
          <w:sz w:val="24"/>
          <w:szCs w:val="24"/>
        </w:rPr>
        <w:t xml:space="preserve"> §11</w:t>
      </w:r>
      <w:r w:rsidR="00586F57" w:rsidRPr="00E916E0">
        <w:rPr>
          <w:rFonts w:ascii="Arial" w:hAnsi="Arial" w:cs="Arial"/>
          <w:sz w:val="24"/>
          <w:szCs w:val="24"/>
        </w:rPr>
        <w:t>18</w:t>
      </w:r>
      <w:r w:rsidR="00711FD9">
        <w:rPr>
          <w:rFonts w:ascii="Arial" w:hAnsi="Arial" w:cs="Arial"/>
          <w:sz w:val="24"/>
          <w:szCs w:val="24"/>
        </w:rPr>
        <w:t>[</w:t>
      </w:r>
      <w:r w:rsidRPr="00E916E0">
        <w:rPr>
          <w:rFonts w:ascii="Arial" w:hAnsi="Arial" w:cs="Arial"/>
          <w:sz w:val="24"/>
          <w:szCs w:val="24"/>
        </w:rPr>
        <w:t>b</w:t>
      </w:r>
      <w:r w:rsidR="00711FD9">
        <w:rPr>
          <w:rFonts w:ascii="Arial" w:hAnsi="Arial" w:cs="Arial"/>
          <w:sz w:val="24"/>
          <w:szCs w:val="24"/>
        </w:rPr>
        <w:t>][</w:t>
      </w:r>
      <w:r w:rsidRPr="00E916E0">
        <w:rPr>
          <w:rFonts w:ascii="Arial" w:hAnsi="Arial" w:cs="Arial"/>
          <w:sz w:val="24"/>
          <w:szCs w:val="24"/>
        </w:rPr>
        <w:t>1</w:t>
      </w:r>
      <w:r w:rsidR="00711FD9">
        <w:rPr>
          <w:rFonts w:ascii="Arial" w:hAnsi="Arial" w:cs="Arial"/>
          <w:sz w:val="24"/>
          <w:szCs w:val="24"/>
        </w:rPr>
        <w:t>]</w:t>
      </w:r>
      <w:r w:rsidRPr="00E916E0">
        <w:rPr>
          <w:rFonts w:ascii="Arial" w:hAnsi="Arial" w:cs="Arial"/>
          <w:sz w:val="24"/>
          <w:szCs w:val="24"/>
        </w:rPr>
        <w:t>)</w:t>
      </w:r>
    </w:p>
    <w:p w14:paraId="4F18E3EB" w14:textId="77777777" w:rsidR="00906346" w:rsidRPr="00E916E0" w:rsidRDefault="00A93294" w:rsidP="000C46E5">
      <w:pPr>
        <w:numPr>
          <w:ilvl w:val="0"/>
          <w:numId w:val="1"/>
        </w:numPr>
        <w:tabs>
          <w:tab w:val="left" w:pos="720"/>
        </w:tabs>
        <w:spacing w:after="240"/>
        <w:rPr>
          <w:rFonts w:ascii="Arial" w:hAnsi="Arial" w:cs="Arial"/>
          <w:szCs w:val="24"/>
        </w:rPr>
      </w:pPr>
      <w:r w:rsidRPr="00E916E0">
        <w:rPr>
          <w:rFonts w:ascii="Arial" w:hAnsi="Arial" w:cs="Arial"/>
          <w:szCs w:val="24"/>
        </w:rPr>
        <w:lastRenderedPageBreak/>
        <w:t>All state and federal statutes, regulations, program plans, and applications appropriate to each program under which federal or state funds are made available through this application will be met by the applicant agency in its administration of each program.</w:t>
      </w:r>
    </w:p>
    <w:p w14:paraId="08EC842B" w14:textId="62392C40" w:rsidR="00A93294" w:rsidRPr="0032123D" w:rsidRDefault="00A93294" w:rsidP="000C46E5">
      <w:pPr>
        <w:pStyle w:val="NormalWeb"/>
        <w:numPr>
          <w:ilvl w:val="0"/>
          <w:numId w:val="1"/>
        </w:numPr>
        <w:tabs>
          <w:tab w:val="left" w:pos="-360"/>
          <w:tab w:val="left" w:pos="0"/>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010"/>
          <w:tab w:val="left" w:pos="8280"/>
          <w:tab w:val="left" w:pos="8640"/>
          <w:tab w:val="left" w:pos="9000"/>
          <w:tab w:val="left" w:pos="9360"/>
          <w:tab w:val="left" w:pos="9720"/>
          <w:tab w:val="left" w:pos="10080"/>
        </w:tabs>
        <w:spacing w:after="240"/>
        <w:rPr>
          <w:rFonts w:ascii="Arial" w:hAnsi="Arial" w:cs="Arial"/>
        </w:rPr>
      </w:pPr>
      <w:r w:rsidRPr="00E916E0">
        <w:rPr>
          <w:rFonts w:ascii="Arial" w:hAnsi="Arial" w:cs="Arial"/>
          <w:color w:val="000000"/>
        </w:rPr>
        <w:t>Schoolsite councils have developed and approved a S</w:t>
      </w:r>
      <w:r w:rsidR="0023472D">
        <w:rPr>
          <w:rFonts w:ascii="Arial" w:hAnsi="Arial" w:cs="Arial"/>
          <w:color w:val="000000"/>
        </w:rPr>
        <w:t>chool</w:t>
      </w:r>
      <w:r w:rsidRPr="00E916E0">
        <w:rPr>
          <w:rFonts w:ascii="Arial" w:hAnsi="Arial" w:cs="Arial"/>
          <w:color w:val="000000"/>
        </w:rPr>
        <w:t xml:space="preserve"> Plan for Student Achievement </w:t>
      </w:r>
      <w:r w:rsidR="00CC5C7D" w:rsidRPr="00E916E0">
        <w:rPr>
          <w:rFonts w:ascii="Arial" w:hAnsi="Arial" w:cs="Arial"/>
          <w:color w:val="000000"/>
        </w:rPr>
        <w:t xml:space="preserve">(SPSA) </w:t>
      </w:r>
      <w:r w:rsidRPr="00E916E0">
        <w:rPr>
          <w:rFonts w:ascii="Arial" w:hAnsi="Arial" w:cs="Arial"/>
          <w:color w:val="000000"/>
        </w:rPr>
        <w:t>for schools participating in programs funded through the consolidated application process, and any other school program they choose to include, and that school plans were developed with the review, certification, and advice of any applicable school advisory committees.</w:t>
      </w:r>
      <w:r w:rsidR="00A133D6" w:rsidRPr="00E916E0">
        <w:rPr>
          <w:rFonts w:ascii="Arial" w:hAnsi="Arial" w:cs="Arial"/>
          <w:color w:val="000000"/>
        </w:rPr>
        <w:t xml:space="preserve"> </w:t>
      </w:r>
      <w:r w:rsidRPr="00E916E0">
        <w:rPr>
          <w:rFonts w:ascii="Arial" w:hAnsi="Arial" w:cs="Arial"/>
          <w:color w:val="000000"/>
        </w:rPr>
        <w:t>(EC §64001)</w:t>
      </w:r>
    </w:p>
    <w:p w14:paraId="0EA3586D" w14:textId="30773332" w:rsidR="0032123D" w:rsidRPr="00E916E0" w:rsidRDefault="0032123D" w:rsidP="000C46E5">
      <w:pPr>
        <w:pStyle w:val="NormalWeb"/>
        <w:numPr>
          <w:ilvl w:val="0"/>
          <w:numId w:val="1"/>
        </w:numPr>
        <w:tabs>
          <w:tab w:val="left" w:pos="-360"/>
          <w:tab w:val="left" w:pos="0"/>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010"/>
          <w:tab w:val="left" w:pos="8280"/>
          <w:tab w:val="left" w:pos="8640"/>
          <w:tab w:val="left" w:pos="9000"/>
          <w:tab w:val="left" w:pos="9360"/>
          <w:tab w:val="left" w:pos="9720"/>
          <w:tab w:val="left" w:pos="10080"/>
        </w:tabs>
        <w:spacing w:after="240"/>
        <w:rPr>
          <w:rFonts w:ascii="Arial" w:hAnsi="Arial" w:cs="Arial"/>
        </w:rPr>
      </w:pPr>
      <w:r>
        <w:rPr>
          <w:rFonts w:ascii="Arial" w:hAnsi="Arial" w:cs="Arial"/>
        </w:rPr>
        <w:t xml:space="preserve">LEAs </w:t>
      </w:r>
      <w:r w:rsidRPr="00192EFB">
        <w:rPr>
          <w:rFonts w:ascii="Arial" w:hAnsi="Arial" w:cs="Arial"/>
        </w:rPr>
        <w:t xml:space="preserve">using their own school planning template in place of the SPSA </w:t>
      </w:r>
      <w:r w:rsidR="00B27CB7">
        <w:rPr>
          <w:rFonts w:ascii="Arial" w:hAnsi="Arial" w:cs="Arial"/>
        </w:rPr>
        <w:t xml:space="preserve">have </w:t>
      </w:r>
      <w:r w:rsidRPr="00192EFB">
        <w:rPr>
          <w:rFonts w:ascii="Arial" w:hAnsi="Arial" w:cs="Arial"/>
        </w:rPr>
        <w:t xml:space="preserve">ensured that the content meets the statutory requirements of </w:t>
      </w:r>
      <w:r w:rsidR="0023472D">
        <w:rPr>
          <w:rFonts w:ascii="Arial" w:hAnsi="Arial" w:cs="Arial"/>
        </w:rPr>
        <w:t>s</w:t>
      </w:r>
      <w:r w:rsidRPr="00192EFB">
        <w:rPr>
          <w:rFonts w:ascii="Arial" w:hAnsi="Arial" w:cs="Arial"/>
        </w:rPr>
        <w:t xml:space="preserve">choolwide </w:t>
      </w:r>
      <w:r w:rsidR="0023472D">
        <w:rPr>
          <w:rFonts w:ascii="Arial" w:hAnsi="Arial" w:cs="Arial"/>
        </w:rPr>
        <w:t>p</w:t>
      </w:r>
      <w:r w:rsidRPr="00192EFB">
        <w:rPr>
          <w:rFonts w:ascii="Arial" w:hAnsi="Arial" w:cs="Arial"/>
        </w:rPr>
        <w:t xml:space="preserve">rograms and </w:t>
      </w:r>
      <w:r w:rsidR="0023472D">
        <w:rPr>
          <w:rFonts w:ascii="Arial" w:hAnsi="Arial" w:cs="Arial"/>
        </w:rPr>
        <w:t>s</w:t>
      </w:r>
      <w:r w:rsidRPr="00192EFB">
        <w:rPr>
          <w:rFonts w:ascii="Arial" w:hAnsi="Arial" w:cs="Arial"/>
        </w:rPr>
        <w:t xml:space="preserve">chool </w:t>
      </w:r>
      <w:r w:rsidR="0023472D">
        <w:rPr>
          <w:rFonts w:ascii="Arial" w:hAnsi="Arial" w:cs="Arial"/>
        </w:rPr>
        <w:t>i</w:t>
      </w:r>
      <w:r w:rsidRPr="00192EFB">
        <w:rPr>
          <w:rFonts w:ascii="Arial" w:hAnsi="Arial" w:cs="Arial"/>
        </w:rPr>
        <w:t>mprovement (</w:t>
      </w:r>
      <w:r w:rsidR="0023472D">
        <w:rPr>
          <w:rFonts w:ascii="Arial" w:hAnsi="Arial" w:cs="Arial"/>
        </w:rPr>
        <w:t>c</w:t>
      </w:r>
      <w:r w:rsidRPr="00192EFB">
        <w:rPr>
          <w:rFonts w:ascii="Arial" w:hAnsi="Arial" w:cs="Arial"/>
        </w:rPr>
        <w:t xml:space="preserve">omprehensive </w:t>
      </w:r>
      <w:r w:rsidR="0023472D">
        <w:rPr>
          <w:rFonts w:ascii="Arial" w:hAnsi="Arial" w:cs="Arial"/>
        </w:rPr>
        <w:t>s</w:t>
      </w:r>
      <w:r w:rsidRPr="00192EFB">
        <w:rPr>
          <w:rFonts w:ascii="Arial" w:hAnsi="Arial" w:cs="Arial"/>
        </w:rPr>
        <w:t xml:space="preserve">upport and </w:t>
      </w:r>
      <w:r w:rsidR="0023472D">
        <w:rPr>
          <w:rFonts w:ascii="Arial" w:hAnsi="Arial" w:cs="Arial"/>
        </w:rPr>
        <w:t>i</w:t>
      </w:r>
      <w:r w:rsidRPr="00192EFB">
        <w:rPr>
          <w:rFonts w:ascii="Arial" w:hAnsi="Arial" w:cs="Arial"/>
        </w:rPr>
        <w:t xml:space="preserve">mprovement, </w:t>
      </w:r>
      <w:r w:rsidR="0023472D">
        <w:rPr>
          <w:rFonts w:ascii="Arial" w:hAnsi="Arial" w:cs="Arial"/>
        </w:rPr>
        <w:t>t</w:t>
      </w:r>
      <w:r w:rsidRPr="00192EFB">
        <w:rPr>
          <w:rFonts w:ascii="Arial" w:hAnsi="Arial" w:cs="Arial"/>
        </w:rPr>
        <w:t xml:space="preserve">argeted </w:t>
      </w:r>
      <w:r w:rsidR="0023472D">
        <w:rPr>
          <w:rFonts w:ascii="Arial" w:hAnsi="Arial" w:cs="Arial"/>
        </w:rPr>
        <w:t>s</w:t>
      </w:r>
      <w:r w:rsidRPr="00192EFB">
        <w:rPr>
          <w:rFonts w:ascii="Arial" w:hAnsi="Arial" w:cs="Arial"/>
        </w:rPr>
        <w:t xml:space="preserve">upport and </w:t>
      </w:r>
      <w:r w:rsidR="0023472D">
        <w:rPr>
          <w:rFonts w:ascii="Arial" w:hAnsi="Arial" w:cs="Arial"/>
        </w:rPr>
        <w:t>i</w:t>
      </w:r>
      <w:r w:rsidRPr="00192EFB">
        <w:rPr>
          <w:rFonts w:ascii="Arial" w:hAnsi="Arial" w:cs="Arial"/>
        </w:rPr>
        <w:t xml:space="preserve">mprovement, and </w:t>
      </w:r>
      <w:r w:rsidR="0023472D">
        <w:rPr>
          <w:rFonts w:ascii="Arial" w:hAnsi="Arial" w:cs="Arial"/>
        </w:rPr>
        <w:t>a</w:t>
      </w:r>
      <w:r w:rsidRPr="00192EFB">
        <w:rPr>
          <w:rFonts w:ascii="Arial" w:hAnsi="Arial" w:cs="Arial"/>
        </w:rPr>
        <w:t xml:space="preserve">dditional </w:t>
      </w:r>
      <w:r w:rsidR="0023472D">
        <w:rPr>
          <w:rFonts w:ascii="Arial" w:hAnsi="Arial" w:cs="Arial"/>
        </w:rPr>
        <w:t>t</w:t>
      </w:r>
      <w:r w:rsidRPr="00192EFB">
        <w:rPr>
          <w:rFonts w:ascii="Arial" w:hAnsi="Arial" w:cs="Arial"/>
        </w:rPr>
        <w:t xml:space="preserve">argeted </w:t>
      </w:r>
      <w:r w:rsidR="0023472D">
        <w:rPr>
          <w:rFonts w:ascii="Arial" w:hAnsi="Arial" w:cs="Arial"/>
        </w:rPr>
        <w:t>s</w:t>
      </w:r>
      <w:r w:rsidRPr="00192EFB">
        <w:rPr>
          <w:rFonts w:ascii="Arial" w:hAnsi="Arial" w:cs="Arial"/>
        </w:rPr>
        <w:t xml:space="preserve">upport and </w:t>
      </w:r>
      <w:r w:rsidR="0023472D">
        <w:rPr>
          <w:rFonts w:ascii="Arial" w:hAnsi="Arial" w:cs="Arial"/>
        </w:rPr>
        <w:t>i</w:t>
      </w:r>
      <w:r w:rsidRPr="00192EFB">
        <w:rPr>
          <w:rFonts w:ascii="Arial" w:hAnsi="Arial" w:cs="Arial"/>
        </w:rPr>
        <w:t>mprovement) under the Every Student Succeeds Act, as applicable.</w:t>
      </w:r>
      <w:r>
        <w:rPr>
          <w:rFonts w:ascii="Arial" w:hAnsi="Arial" w:cs="Arial"/>
        </w:rPr>
        <w:t xml:space="preserve"> </w:t>
      </w:r>
      <w:r w:rsidRPr="00E916E0">
        <w:rPr>
          <w:rFonts w:ascii="Arial" w:hAnsi="Arial" w:cs="Arial"/>
          <w:color w:val="000000"/>
        </w:rPr>
        <w:t>(EC §64001</w:t>
      </w:r>
      <w:r>
        <w:rPr>
          <w:rFonts w:ascii="Arial" w:hAnsi="Arial" w:cs="Arial"/>
          <w:color w:val="000000"/>
        </w:rPr>
        <w:t xml:space="preserve">; 20 USC </w:t>
      </w:r>
      <w:r w:rsidRPr="00E916E0">
        <w:rPr>
          <w:rFonts w:ascii="Arial" w:hAnsi="Arial" w:cs="Arial"/>
        </w:rPr>
        <w:t>§63</w:t>
      </w:r>
      <w:r>
        <w:rPr>
          <w:rFonts w:ascii="Arial" w:hAnsi="Arial" w:cs="Arial"/>
        </w:rPr>
        <w:t>11</w:t>
      </w:r>
      <w:r w:rsidR="00220965">
        <w:rPr>
          <w:rFonts w:ascii="Arial" w:hAnsi="Arial" w:cs="Arial"/>
        </w:rPr>
        <w:t>;</w:t>
      </w:r>
      <w:r w:rsidR="00220965" w:rsidRPr="00E916E0">
        <w:rPr>
          <w:rFonts w:ascii="Arial" w:hAnsi="Arial" w:cs="Arial"/>
        </w:rPr>
        <w:t xml:space="preserve"> PL 11</w:t>
      </w:r>
      <w:r w:rsidR="00220965">
        <w:rPr>
          <w:rFonts w:ascii="Arial" w:hAnsi="Arial" w:cs="Arial"/>
        </w:rPr>
        <w:t>4-95,</w:t>
      </w:r>
      <w:r w:rsidRPr="00E916E0">
        <w:rPr>
          <w:rFonts w:ascii="Arial" w:hAnsi="Arial" w:cs="Arial"/>
        </w:rPr>
        <w:t xml:space="preserve"> §11</w:t>
      </w:r>
      <w:r>
        <w:rPr>
          <w:rFonts w:ascii="Arial" w:hAnsi="Arial" w:cs="Arial"/>
        </w:rPr>
        <w:t>11</w:t>
      </w:r>
      <w:r w:rsidR="00711FD9">
        <w:rPr>
          <w:rFonts w:ascii="Arial" w:hAnsi="Arial" w:cs="Arial"/>
        </w:rPr>
        <w:t>[</w:t>
      </w:r>
      <w:r>
        <w:rPr>
          <w:rFonts w:ascii="Arial" w:hAnsi="Arial" w:cs="Arial"/>
        </w:rPr>
        <w:t>d</w:t>
      </w:r>
      <w:r w:rsidR="00711FD9">
        <w:rPr>
          <w:rFonts w:ascii="Arial" w:hAnsi="Arial" w:cs="Arial"/>
        </w:rPr>
        <w:t>][</w:t>
      </w:r>
      <w:r w:rsidRPr="00E916E0">
        <w:rPr>
          <w:rFonts w:ascii="Arial" w:hAnsi="Arial" w:cs="Arial"/>
        </w:rPr>
        <w:t>1</w:t>
      </w:r>
      <w:r w:rsidR="00711FD9">
        <w:rPr>
          <w:rFonts w:ascii="Arial" w:hAnsi="Arial" w:cs="Arial"/>
        </w:rPr>
        <w:t>][</w:t>
      </w:r>
      <w:r>
        <w:rPr>
          <w:rFonts w:ascii="Arial" w:hAnsi="Arial" w:cs="Arial"/>
        </w:rPr>
        <w:t>2</w:t>
      </w:r>
      <w:r w:rsidR="00711FD9">
        <w:rPr>
          <w:rFonts w:ascii="Arial" w:hAnsi="Arial" w:cs="Arial"/>
        </w:rPr>
        <w:t>]</w:t>
      </w:r>
      <w:r w:rsidRPr="00E916E0">
        <w:rPr>
          <w:rFonts w:ascii="Arial" w:hAnsi="Arial" w:cs="Arial"/>
        </w:rPr>
        <w:t>)</w:t>
      </w:r>
    </w:p>
    <w:p w14:paraId="74971845" w14:textId="77777777" w:rsidR="00A93294" w:rsidRPr="00E916E0" w:rsidRDefault="00A93294" w:rsidP="000C46E5">
      <w:pPr>
        <w:numPr>
          <w:ilvl w:val="0"/>
          <w:numId w:val="1"/>
        </w:numPr>
        <w:tabs>
          <w:tab w:val="left" w:pos="720"/>
        </w:tabs>
        <w:spacing w:after="240"/>
        <w:ind w:hanging="432"/>
        <w:rPr>
          <w:rFonts w:ascii="Arial" w:hAnsi="Arial" w:cs="Arial"/>
          <w:szCs w:val="24"/>
        </w:rPr>
      </w:pPr>
      <w:r w:rsidRPr="00E916E0">
        <w:rPr>
          <w:rFonts w:ascii="Arial" w:hAnsi="Arial" w:cs="Arial"/>
          <w:szCs w:val="24"/>
        </w:rPr>
        <w:t xml:space="preserve">The </w:t>
      </w:r>
      <w:r w:rsidR="007E3FF5" w:rsidRPr="00E916E0">
        <w:rPr>
          <w:rFonts w:ascii="Arial" w:hAnsi="Arial" w:cs="Arial"/>
          <w:szCs w:val="24"/>
        </w:rPr>
        <w:t>L</w:t>
      </w:r>
      <w:r w:rsidRPr="00E916E0">
        <w:rPr>
          <w:rFonts w:ascii="Arial" w:hAnsi="Arial" w:cs="Arial"/>
          <w:szCs w:val="24"/>
        </w:rPr>
        <w:t xml:space="preserve">EA will use fiscal control and fund accounting procedures that will ensure proper disbursement for state and federal funds paid to that agency under each program. </w:t>
      </w:r>
      <w:r w:rsidRPr="00E916E0">
        <w:rPr>
          <w:rStyle w:val="citation"/>
          <w:rFonts w:ascii="Arial" w:hAnsi="Arial" w:cs="Arial"/>
          <w:sz w:val="24"/>
          <w:szCs w:val="24"/>
        </w:rPr>
        <w:t>(</w:t>
      </w:r>
      <w:r w:rsidR="007E3FF5" w:rsidRPr="00E916E0">
        <w:rPr>
          <w:rStyle w:val="citation"/>
          <w:rFonts w:ascii="Arial" w:hAnsi="Arial" w:cs="Arial"/>
          <w:sz w:val="24"/>
          <w:szCs w:val="24"/>
        </w:rPr>
        <w:t xml:space="preserve">5 </w:t>
      </w:r>
      <w:r w:rsidRPr="00E916E0">
        <w:rPr>
          <w:rStyle w:val="citation"/>
          <w:rFonts w:ascii="Arial" w:hAnsi="Arial" w:cs="Arial"/>
          <w:sz w:val="24"/>
          <w:szCs w:val="24"/>
        </w:rPr>
        <w:t xml:space="preserve">CCR, </w:t>
      </w:r>
      <w:r w:rsidRPr="00E916E0">
        <w:rPr>
          <w:rFonts w:ascii="Arial" w:hAnsi="Arial" w:cs="Arial"/>
          <w:szCs w:val="24"/>
        </w:rPr>
        <w:t>§</w:t>
      </w:r>
      <w:r w:rsidRPr="00E916E0">
        <w:rPr>
          <w:rStyle w:val="citation"/>
          <w:rFonts w:ascii="Arial" w:hAnsi="Arial" w:cs="Arial"/>
          <w:sz w:val="24"/>
          <w:szCs w:val="24"/>
        </w:rPr>
        <w:t>4202)</w:t>
      </w:r>
    </w:p>
    <w:p w14:paraId="638B072D" w14:textId="77777777" w:rsidR="008F3A88" w:rsidRDefault="00A93294" w:rsidP="000C46E5">
      <w:pPr>
        <w:numPr>
          <w:ilvl w:val="0"/>
          <w:numId w:val="1"/>
        </w:numPr>
        <w:tabs>
          <w:tab w:val="left" w:pos="720"/>
        </w:tabs>
        <w:spacing w:after="240"/>
        <w:ind w:hanging="432"/>
        <w:rPr>
          <w:rStyle w:val="citation"/>
          <w:rFonts w:ascii="Arial" w:hAnsi="Arial" w:cs="Arial"/>
          <w:sz w:val="24"/>
          <w:szCs w:val="24"/>
        </w:rPr>
      </w:pPr>
      <w:r w:rsidRPr="00E916E0">
        <w:rPr>
          <w:rFonts w:ascii="Arial" w:hAnsi="Arial" w:cs="Arial"/>
          <w:szCs w:val="24"/>
        </w:rPr>
        <w:t>The LEA will make reports to the state agency or board and to the Secretary of Education as may reasonably be necessary to enable the state agency or board and the Secretary to perform their duties and will maintain such records and provide access to those records as the state agency or board or the Secretary deems necessary.</w:t>
      </w:r>
      <w:r w:rsidR="004E60EB" w:rsidRPr="00E916E0">
        <w:rPr>
          <w:rFonts w:ascii="Arial" w:hAnsi="Arial" w:cs="Arial"/>
          <w:szCs w:val="24"/>
        </w:rPr>
        <w:t xml:space="preserve"> </w:t>
      </w:r>
      <w:r w:rsidRPr="00E916E0">
        <w:rPr>
          <w:rFonts w:ascii="Arial" w:hAnsi="Arial" w:cs="Arial"/>
          <w:szCs w:val="24"/>
        </w:rPr>
        <w:t>Such records will include, but will not be limited to, records which fully disclose the amount and disposition by the recipient of those funds, the total cost of the activity for which the funds are used, the share of that cost provided from other sources, and such other records as will facilitate an effective audit.</w:t>
      </w:r>
      <w:r w:rsidR="004E60EB" w:rsidRPr="00E916E0">
        <w:rPr>
          <w:rFonts w:ascii="Arial" w:hAnsi="Arial" w:cs="Arial"/>
          <w:szCs w:val="24"/>
        </w:rPr>
        <w:t xml:space="preserve"> </w:t>
      </w:r>
      <w:r w:rsidRPr="00E916E0">
        <w:rPr>
          <w:rFonts w:ascii="Arial" w:hAnsi="Arial" w:cs="Arial"/>
          <w:szCs w:val="24"/>
        </w:rPr>
        <w:t>The recipient shall main</w:t>
      </w:r>
      <w:r w:rsidRPr="00E916E0">
        <w:rPr>
          <w:rFonts w:ascii="Arial" w:hAnsi="Arial" w:cs="Arial"/>
          <w:szCs w:val="24"/>
        </w:rPr>
        <w:softHyphen/>
        <w:t xml:space="preserve">tain such records for three years after the completion of the activities for which the funds are used. </w:t>
      </w:r>
      <w:r w:rsidRPr="00E916E0">
        <w:rPr>
          <w:rStyle w:val="citation"/>
          <w:rFonts w:ascii="Arial" w:hAnsi="Arial" w:cs="Arial"/>
          <w:sz w:val="24"/>
          <w:szCs w:val="24"/>
        </w:rPr>
        <w:t xml:space="preserve">(34 CFR 76.722, 76.730, 76.731, 76.760; </w:t>
      </w:r>
      <w:r w:rsidR="00781942" w:rsidRPr="00E916E0">
        <w:rPr>
          <w:rStyle w:val="citation"/>
          <w:rFonts w:ascii="Arial" w:hAnsi="Arial" w:cs="Arial"/>
          <w:sz w:val="24"/>
          <w:szCs w:val="24"/>
        </w:rPr>
        <w:t>2</w:t>
      </w:r>
      <w:r w:rsidRPr="00E916E0">
        <w:rPr>
          <w:rStyle w:val="citation"/>
          <w:rFonts w:ascii="Arial" w:hAnsi="Arial" w:cs="Arial"/>
          <w:sz w:val="24"/>
          <w:szCs w:val="24"/>
        </w:rPr>
        <w:t xml:space="preserve"> CFR </w:t>
      </w:r>
      <w:r w:rsidR="00781942" w:rsidRPr="00E916E0">
        <w:rPr>
          <w:rStyle w:val="citation"/>
          <w:rFonts w:ascii="Arial" w:hAnsi="Arial" w:cs="Arial"/>
          <w:sz w:val="24"/>
          <w:szCs w:val="24"/>
        </w:rPr>
        <w:t>200.333</w:t>
      </w:r>
      <w:r w:rsidRPr="00E916E0">
        <w:rPr>
          <w:rStyle w:val="citation"/>
          <w:rFonts w:ascii="Arial" w:hAnsi="Arial" w:cs="Arial"/>
          <w:sz w:val="24"/>
          <w:szCs w:val="24"/>
        </w:rPr>
        <w:t>)</w:t>
      </w:r>
    </w:p>
    <w:p w14:paraId="26DF7CEF" w14:textId="77777777" w:rsidR="0032123D" w:rsidRPr="00E916E0" w:rsidRDefault="0032123D" w:rsidP="000C46E5">
      <w:pPr>
        <w:numPr>
          <w:ilvl w:val="0"/>
          <w:numId w:val="1"/>
        </w:numPr>
        <w:spacing w:after="240"/>
        <w:ind w:hanging="432"/>
        <w:rPr>
          <w:rFonts w:ascii="Arial" w:hAnsi="Arial" w:cs="Arial"/>
          <w:szCs w:val="24"/>
          <w:lang w:val="fr-FR"/>
        </w:rPr>
      </w:pPr>
      <w:r w:rsidRPr="00E916E0">
        <w:rPr>
          <w:rFonts w:ascii="Arial" w:hAnsi="Arial" w:cs="Arial"/>
          <w:szCs w:val="24"/>
        </w:rPr>
        <w:t xml:space="preserve">The local governing board has adopted written procedures to ensure prompt response to complaints within 60 calendar days, and has disseminated these procedures to students, employees, parents or guardians, district/school advisory committees, </w:t>
      </w:r>
      <w:r w:rsidRPr="00E916E0">
        <w:rPr>
          <w:rFonts w:ascii="Arial" w:hAnsi="Arial" w:cs="Arial"/>
          <w:bCs/>
          <w:iCs/>
          <w:szCs w:val="24"/>
        </w:rPr>
        <w:t xml:space="preserve">appropriate private school officials or representatives, </w:t>
      </w:r>
      <w:r w:rsidRPr="00E916E0">
        <w:rPr>
          <w:rFonts w:ascii="Arial" w:hAnsi="Arial" w:cs="Arial"/>
          <w:szCs w:val="24"/>
        </w:rPr>
        <w:t xml:space="preserve">and </w:t>
      </w:r>
      <w:r w:rsidRPr="00E916E0">
        <w:rPr>
          <w:rFonts w:ascii="Arial" w:hAnsi="Arial" w:cs="Arial"/>
          <w:bCs/>
          <w:iCs/>
          <w:szCs w:val="24"/>
        </w:rPr>
        <w:t>other</w:t>
      </w:r>
      <w:r w:rsidRPr="00E916E0">
        <w:rPr>
          <w:rFonts w:ascii="Arial" w:hAnsi="Arial" w:cs="Arial"/>
          <w:i/>
          <w:iCs/>
          <w:szCs w:val="24"/>
        </w:rPr>
        <w:t xml:space="preserve"> </w:t>
      </w:r>
      <w:r w:rsidRPr="00E916E0">
        <w:rPr>
          <w:rFonts w:ascii="Arial" w:hAnsi="Arial" w:cs="Arial"/>
          <w:szCs w:val="24"/>
        </w:rPr>
        <w:t>interested parties. (5 CCR, §4600 et seq.)</w:t>
      </w:r>
    </w:p>
    <w:p w14:paraId="21009B75" w14:textId="683715A5" w:rsidR="0032123D" w:rsidRDefault="0032123D" w:rsidP="000C46E5">
      <w:pPr>
        <w:numPr>
          <w:ilvl w:val="0"/>
          <w:numId w:val="1"/>
        </w:numPr>
        <w:tabs>
          <w:tab w:val="left" w:pos="720"/>
        </w:tabs>
        <w:spacing w:after="240"/>
        <w:ind w:hanging="432"/>
        <w:rPr>
          <w:rFonts w:ascii="Arial" w:hAnsi="Arial" w:cs="Arial"/>
          <w:szCs w:val="24"/>
        </w:rPr>
      </w:pPr>
      <w:r w:rsidRPr="003C2946">
        <w:rPr>
          <w:rFonts w:ascii="Arial" w:hAnsi="Arial" w:cs="Arial"/>
          <w:szCs w:val="24"/>
        </w:rPr>
        <w:t>The LEA declares that it neither uses nor will use federal funds for lobbying activities and hereby complies with the certification requirements of 34 CFR Part 82.</w:t>
      </w:r>
    </w:p>
    <w:p w14:paraId="2446481D" w14:textId="00F76770" w:rsidR="0032123D" w:rsidRDefault="0032123D" w:rsidP="000C46E5">
      <w:pPr>
        <w:numPr>
          <w:ilvl w:val="0"/>
          <w:numId w:val="1"/>
        </w:numPr>
        <w:tabs>
          <w:tab w:val="left" w:pos="720"/>
        </w:tabs>
        <w:spacing w:after="240"/>
        <w:ind w:hanging="432"/>
        <w:rPr>
          <w:rFonts w:ascii="Arial" w:hAnsi="Arial" w:cs="Arial"/>
          <w:szCs w:val="24"/>
        </w:rPr>
      </w:pPr>
      <w:r w:rsidRPr="003C2946">
        <w:rPr>
          <w:rFonts w:ascii="Arial" w:hAnsi="Arial" w:cs="Arial"/>
          <w:szCs w:val="24"/>
        </w:rPr>
        <w:t xml:space="preserve">The LEA has complied with the certification requirements under 34 CFR Part 84 regarding debarment, </w:t>
      </w:r>
      <w:proofErr w:type="gramStart"/>
      <w:r w:rsidRPr="003C2946">
        <w:rPr>
          <w:rFonts w:ascii="Arial" w:hAnsi="Arial" w:cs="Arial"/>
          <w:szCs w:val="24"/>
        </w:rPr>
        <w:t>suspension</w:t>
      </w:r>
      <w:proofErr w:type="gramEnd"/>
      <w:r w:rsidRPr="003C2946">
        <w:rPr>
          <w:rFonts w:ascii="Arial" w:hAnsi="Arial" w:cs="Arial"/>
          <w:szCs w:val="24"/>
        </w:rPr>
        <w:t xml:space="preserve"> and other requirements for a drug-free workplace. (34 CFR Part 84)</w:t>
      </w:r>
    </w:p>
    <w:p w14:paraId="2E47F16E" w14:textId="3BF07E3C" w:rsidR="0032123D" w:rsidRDefault="0032123D" w:rsidP="000C46E5">
      <w:pPr>
        <w:numPr>
          <w:ilvl w:val="0"/>
          <w:numId w:val="1"/>
        </w:numPr>
        <w:tabs>
          <w:tab w:val="left" w:pos="720"/>
        </w:tabs>
        <w:spacing w:after="240"/>
        <w:ind w:hanging="432"/>
        <w:rPr>
          <w:rFonts w:ascii="Arial" w:hAnsi="Arial" w:cs="Arial"/>
          <w:szCs w:val="24"/>
        </w:rPr>
      </w:pPr>
      <w:r w:rsidRPr="003C2946">
        <w:rPr>
          <w:rFonts w:ascii="Arial" w:hAnsi="Arial" w:cs="Arial"/>
          <w:szCs w:val="24"/>
        </w:rPr>
        <w:lastRenderedPageBreak/>
        <w:t xml:space="preserve">The LEA will provide the certification on constitutionally protected prayer. (20 USC §7904; PL </w:t>
      </w:r>
      <w:r w:rsidR="00220965" w:rsidRPr="00E916E0">
        <w:rPr>
          <w:rFonts w:ascii="Arial" w:hAnsi="Arial" w:cs="Arial"/>
          <w:szCs w:val="24"/>
        </w:rPr>
        <w:t>11</w:t>
      </w:r>
      <w:r w:rsidR="00220965">
        <w:rPr>
          <w:rFonts w:ascii="Arial" w:hAnsi="Arial" w:cs="Arial"/>
          <w:szCs w:val="24"/>
        </w:rPr>
        <w:t>4-95</w:t>
      </w:r>
      <w:r w:rsidRPr="003C2946">
        <w:rPr>
          <w:rFonts w:ascii="Arial" w:hAnsi="Arial" w:cs="Arial"/>
          <w:szCs w:val="24"/>
        </w:rPr>
        <w:t>, §8524</w:t>
      </w:r>
      <w:r w:rsidR="00711FD9">
        <w:rPr>
          <w:rFonts w:ascii="Arial" w:hAnsi="Arial" w:cs="Arial"/>
          <w:szCs w:val="24"/>
        </w:rPr>
        <w:t>[</w:t>
      </w:r>
      <w:r w:rsidRPr="003C2946">
        <w:rPr>
          <w:rFonts w:ascii="Arial" w:hAnsi="Arial" w:cs="Arial"/>
          <w:szCs w:val="24"/>
        </w:rPr>
        <w:t>b</w:t>
      </w:r>
      <w:r w:rsidR="00711FD9">
        <w:rPr>
          <w:rFonts w:ascii="Arial" w:hAnsi="Arial" w:cs="Arial"/>
          <w:szCs w:val="24"/>
        </w:rPr>
        <w:t>]</w:t>
      </w:r>
      <w:r w:rsidRPr="003C2946">
        <w:rPr>
          <w:rFonts w:ascii="Arial" w:hAnsi="Arial" w:cs="Arial"/>
          <w:szCs w:val="24"/>
        </w:rPr>
        <w:t>)</w:t>
      </w:r>
    </w:p>
    <w:p w14:paraId="48BE0071" w14:textId="0861EF2A" w:rsidR="00127ECD" w:rsidRPr="00127ECD" w:rsidRDefault="0032123D" w:rsidP="0004281A">
      <w:pPr>
        <w:numPr>
          <w:ilvl w:val="0"/>
          <w:numId w:val="1"/>
        </w:numPr>
        <w:spacing w:after="240"/>
        <w:ind w:hanging="432"/>
        <w:rPr>
          <w:rFonts w:ascii="Arial" w:hAnsi="Arial" w:cs="Arial"/>
        </w:rPr>
      </w:pPr>
      <w:r w:rsidRPr="00127ECD">
        <w:rPr>
          <w:rFonts w:ascii="Arial" w:hAnsi="Arial" w:cs="Arial"/>
          <w:szCs w:val="24"/>
        </w:rPr>
        <w:t xml:space="preserve">The </w:t>
      </w:r>
      <w:r w:rsidR="00127ECD" w:rsidRPr="00127ECD">
        <w:rPr>
          <w:rFonts w:ascii="Arial" w:hAnsi="Arial" w:cs="Arial"/>
          <w:szCs w:val="24"/>
        </w:rPr>
        <w:t xml:space="preserve">control of funds provided under each such program and title to property acquired with program funds will be in a public agency, an eligible private agency, </w:t>
      </w:r>
      <w:r w:rsidR="00127ECD" w:rsidRPr="006C7796">
        <w:rPr>
          <w:rFonts w:ascii="Arial" w:hAnsi="Arial" w:cs="Arial"/>
          <w:szCs w:val="24"/>
        </w:rPr>
        <w:t>institution, or organization, or an Indian tribe, if the law authorizing the program provides for assistance to those entities; and (B) the public agency, eligible private agency, institution, or organization, or Indian tribe will administer those funds an</w:t>
      </w:r>
      <w:r w:rsidR="00127ECD" w:rsidRPr="007C770A">
        <w:rPr>
          <w:rFonts w:ascii="Arial" w:hAnsi="Arial" w:cs="Arial"/>
          <w:szCs w:val="24"/>
        </w:rPr>
        <w:t xml:space="preserve">d property to the extent required by the authorizing law. (20 USC §7844; </w:t>
      </w:r>
      <w:r w:rsidR="00127ECD" w:rsidRPr="00183DCA">
        <w:rPr>
          <w:rFonts w:ascii="Arial" w:hAnsi="Arial" w:cs="Arial"/>
          <w:szCs w:val="24"/>
        </w:rPr>
        <w:t>PL 114-95, §8304</w:t>
      </w:r>
      <w:r w:rsidR="00711FD9">
        <w:rPr>
          <w:rFonts w:ascii="Arial" w:hAnsi="Arial" w:cs="Arial"/>
          <w:szCs w:val="24"/>
        </w:rPr>
        <w:t>[</w:t>
      </w:r>
      <w:r w:rsidR="00127ECD" w:rsidRPr="00183DCA">
        <w:rPr>
          <w:rFonts w:ascii="Arial" w:hAnsi="Arial" w:cs="Arial"/>
          <w:szCs w:val="24"/>
        </w:rPr>
        <w:t>a</w:t>
      </w:r>
      <w:r w:rsidR="00711FD9">
        <w:rPr>
          <w:rFonts w:ascii="Arial" w:hAnsi="Arial" w:cs="Arial"/>
          <w:szCs w:val="24"/>
        </w:rPr>
        <w:t>][</w:t>
      </w:r>
      <w:r w:rsidR="00127ECD" w:rsidRPr="00183DCA">
        <w:rPr>
          <w:rFonts w:ascii="Arial" w:hAnsi="Arial" w:cs="Arial"/>
          <w:szCs w:val="24"/>
        </w:rPr>
        <w:t>2</w:t>
      </w:r>
      <w:r w:rsidR="00711FD9">
        <w:rPr>
          <w:rFonts w:ascii="Arial" w:hAnsi="Arial" w:cs="Arial"/>
          <w:szCs w:val="24"/>
        </w:rPr>
        <w:t>][</w:t>
      </w:r>
      <w:r w:rsidR="00127ECD" w:rsidRPr="00183DCA">
        <w:rPr>
          <w:rFonts w:ascii="Arial" w:hAnsi="Arial" w:cs="Arial"/>
          <w:szCs w:val="24"/>
        </w:rPr>
        <w:t>A-B</w:t>
      </w:r>
      <w:r w:rsidR="00711FD9">
        <w:rPr>
          <w:rFonts w:ascii="Arial" w:hAnsi="Arial" w:cs="Arial"/>
          <w:szCs w:val="24"/>
        </w:rPr>
        <w:t>]</w:t>
      </w:r>
      <w:r w:rsidR="00127ECD" w:rsidRPr="00183DCA">
        <w:rPr>
          <w:rFonts w:ascii="Arial" w:hAnsi="Arial" w:cs="Arial"/>
          <w:szCs w:val="24"/>
        </w:rPr>
        <w:t>)</w:t>
      </w:r>
    </w:p>
    <w:p w14:paraId="5E6F9AF2" w14:textId="65B89EF7" w:rsidR="0032123D" w:rsidRDefault="008B3A6D" w:rsidP="000C46E5">
      <w:pPr>
        <w:numPr>
          <w:ilvl w:val="0"/>
          <w:numId w:val="1"/>
        </w:numPr>
        <w:tabs>
          <w:tab w:val="left" w:pos="720"/>
        </w:tabs>
        <w:spacing w:after="240"/>
        <w:ind w:hanging="432"/>
        <w:rPr>
          <w:rFonts w:ascii="Arial" w:hAnsi="Arial" w:cs="Arial"/>
          <w:szCs w:val="24"/>
        </w:rPr>
      </w:pPr>
      <w:r>
        <w:rPr>
          <w:rFonts w:ascii="Arial" w:hAnsi="Arial" w:cs="Arial"/>
          <w:szCs w:val="24"/>
        </w:rPr>
        <w:t xml:space="preserve">The </w:t>
      </w:r>
      <w:r w:rsidR="0032123D" w:rsidRPr="003C2946">
        <w:rPr>
          <w:rFonts w:ascii="Arial" w:hAnsi="Arial" w:cs="Arial"/>
          <w:szCs w:val="24"/>
        </w:rPr>
        <w:t xml:space="preserve">LEA administers all funds and property related to programs funded </w:t>
      </w:r>
      <w:r w:rsidR="00DD7434">
        <w:rPr>
          <w:rFonts w:ascii="Arial" w:hAnsi="Arial" w:cs="Arial"/>
          <w:szCs w:val="24"/>
        </w:rPr>
        <w:t>for equitable services provided to students attending private schools.</w:t>
      </w:r>
      <w:r w:rsidR="0032123D" w:rsidRPr="003C2946">
        <w:rPr>
          <w:rFonts w:ascii="Arial" w:hAnsi="Arial" w:cs="Arial"/>
          <w:szCs w:val="24"/>
        </w:rPr>
        <w:t xml:space="preserve"> (20 USC §6320; PL </w:t>
      </w:r>
      <w:r w:rsidR="00220965" w:rsidRPr="00E916E0">
        <w:rPr>
          <w:rFonts w:ascii="Arial" w:hAnsi="Arial" w:cs="Arial"/>
          <w:szCs w:val="24"/>
        </w:rPr>
        <w:t>11</w:t>
      </w:r>
      <w:r w:rsidR="00220965">
        <w:rPr>
          <w:rFonts w:ascii="Arial" w:hAnsi="Arial" w:cs="Arial"/>
          <w:szCs w:val="24"/>
        </w:rPr>
        <w:t>4-95</w:t>
      </w:r>
      <w:r w:rsidR="0032123D" w:rsidRPr="003C2946">
        <w:rPr>
          <w:rFonts w:ascii="Arial" w:hAnsi="Arial" w:cs="Arial"/>
          <w:szCs w:val="24"/>
        </w:rPr>
        <w:t>, §1117</w:t>
      </w:r>
      <w:r w:rsidR="00711FD9">
        <w:rPr>
          <w:rFonts w:ascii="Arial" w:hAnsi="Arial" w:cs="Arial"/>
          <w:szCs w:val="24"/>
        </w:rPr>
        <w:t>[</w:t>
      </w:r>
      <w:r w:rsidR="0032123D" w:rsidRPr="003C2946">
        <w:rPr>
          <w:rFonts w:ascii="Arial" w:hAnsi="Arial" w:cs="Arial"/>
          <w:szCs w:val="24"/>
        </w:rPr>
        <w:t>d</w:t>
      </w:r>
      <w:r w:rsidR="00711FD9">
        <w:rPr>
          <w:rFonts w:ascii="Arial" w:hAnsi="Arial" w:cs="Arial"/>
          <w:szCs w:val="24"/>
        </w:rPr>
        <w:t>][</w:t>
      </w:r>
      <w:r w:rsidR="0032123D" w:rsidRPr="003C2946">
        <w:rPr>
          <w:rFonts w:ascii="Arial" w:hAnsi="Arial" w:cs="Arial"/>
          <w:szCs w:val="24"/>
        </w:rPr>
        <w:t>1</w:t>
      </w:r>
      <w:r w:rsidR="00711FD9">
        <w:rPr>
          <w:rFonts w:ascii="Arial" w:hAnsi="Arial" w:cs="Arial"/>
          <w:szCs w:val="24"/>
        </w:rPr>
        <w:t>]</w:t>
      </w:r>
      <w:r w:rsidR="0032123D" w:rsidRPr="003C2946">
        <w:rPr>
          <w:rFonts w:ascii="Arial" w:hAnsi="Arial" w:cs="Arial"/>
          <w:szCs w:val="24"/>
        </w:rPr>
        <w:t>)</w:t>
      </w:r>
    </w:p>
    <w:p w14:paraId="67843AC1" w14:textId="5F670767" w:rsidR="0032123D" w:rsidRDefault="0032123D" w:rsidP="000C46E5">
      <w:pPr>
        <w:numPr>
          <w:ilvl w:val="0"/>
          <w:numId w:val="1"/>
        </w:numPr>
        <w:tabs>
          <w:tab w:val="left" w:pos="720"/>
        </w:tabs>
        <w:spacing w:after="240"/>
        <w:ind w:hanging="432"/>
        <w:rPr>
          <w:rFonts w:ascii="Arial" w:hAnsi="Arial" w:cs="Arial"/>
          <w:szCs w:val="24"/>
        </w:rPr>
      </w:pPr>
      <w:r w:rsidRPr="003C2946">
        <w:rPr>
          <w:rFonts w:ascii="Arial" w:hAnsi="Arial" w:cs="Arial"/>
          <w:szCs w:val="24"/>
        </w:rPr>
        <w:t xml:space="preserve">The LEA will adopt and use proper methods of administering each program including enforcement of any obligations imposed by law on agencies responsible for carrying out programs and correction of deficiencies in program operations identified through audits, </w:t>
      </w:r>
      <w:proofErr w:type="gramStart"/>
      <w:r w:rsidRPr="003C2946">
        <w:rPr>
          <w:rFonts w:ascii="Arial" w:hAnsi="Arial" w:cs="Arial"/>
          <w:szCs w:val="24"/>
        </w:rPr>
        <w:t>monitoring</w:t>
      </w:r>
      <w:proofErr w:type="gramEnd"/>
      <w:r w:rsidRPr="003C2946">
        <w:rPr>
          <w:rFonts w:ascii="Arial" w:hAnsi="Arial" w:cs="Arial"/>
          <w:szCs w:val="24"/>
        </w:rPr>
        <w:t xml:space="preserve"> or evaluation. (20 USC §7846; PL </w:t>
      </w:r>
      <w:r w:rsidR="00220965" w:rsidRPr="00E916E0">
        <w:rPr>
          <w:rFonts w:ascii="Arial" w:hAnsi="Arial" w:cs="Arial"/>
          <w:szCs w:val="24"/>
        </w:rPr>
        <w:t>11</w:t>
      </w:r>
      <w:r w:rsidR="00220965">
        <w:rPr>
          <w:rFonts w:ascii="Arial" w:hAnsi="Arial" w:cs="Arial"/>
          <w:szCs w:val="24"/>
        </w:rPr>
        <w:t>4-95</w:t>
      </w:r>
      <w:r w:rsidRPr="003C2946">
        <w:rPr>
          <w:rFonts w:ascii="Arial" w:hAnsi="Arial" w:cs="Arial"/>
          <w:szCs w:val="24"/>
        </w:rPr>
        <w:t>, §8306</w:t>
      </w:r>
      <w:r w:rsidR="00711FD9">
        <w:rPr>
          <w:rFonts w:ascii="Arial" w:hAnsi="Arial" w:cs="Arial"/>
          <w:szCs w:val="24"/>
        </w:rPr>
        <w:t>[</w:t>
      </w:r>
      <w:r w:rsidRPr="003C2946">
        <w:rPr>
          <w:rFonts w:ascii="Arial" w:hAnsi="Arial" w:cs="Arial"/>
          <w:szCs w:val="24"/>
        </w:rPr>
        <w:t>a</w:t>
      </w:r>
      <w:r w:rsidR="00711FD9">
        <w:rPr>
          <w:rFonts w:ascii="Arial" w:hAnsi="Arial" w:cs="Arial"/>
          <w:szCs w:val="24"/>
        </w:rPr>
        <w:t>][</w:t>
      </w:r>
      <w:r w:rsidRPr="003C2946">
        <w:rPr>
          <w:rFonts w:ascii="Arial" w:hAnsi="Arial" w:cs="Arial"/>
          <w:szCs w:val="24"/>
        </w:rPr>
        <w:t>3</w:t>
      </w:r>
      <w:r w:rsidR="00711FD9">
        <w:rPr>
          <w:rFonts w:ascii="Arial" w:hAnsi="Arial" w:cs="Arial"/>
          <w:szCs w:val="24"/>
        </w:rPr>
        <w:t>][</w:t>
      </w:r>
      <w:r w:rsidRPr="003C2946">
        <w:rPr>
          <w:rFonts w:ascii="Arial" w:hAnsi="Arial" w:cs="Arial"/>
          <w:szCs w:val="24"/>
        </w:rPr>
        <w:t>A-B</w:t>
      </w:r>
      <w:r w:rsidR="00711FD9">
        <w:rPr>
          <w:rFonts w:ascii="Arial" w:hAnsi="Arial" w:cs="Arial"/>
          <w:szCs w:val="24"/>
        </w:rPr>
        <w:t>]</w:t>
      </w:r>
      <w:r w:rsidRPr="003C2946">
        <w:rPr>
          <w:rFonts w:ascii="Arial" w:hAnsi="Arial" w:cs="Arial"/>
          <w:szCs w:val="24"/>
        </w:rPr>
        <w:t>)</w:t>
      </w:r>
    </w:p>
    <w:p w14:paraId="1BB4C4E0" w14:textId="72B6CFF2" w:rsidR="0032123D" w:rsidRPr="0032123D" w:rsidRDefault="0032123D" w:rsidP="000C46E5">
      <w:pPr>
        <w:numPr>
          <w:ilvl w:val="0"/>
          <w:numId w:val="1"/>
        </w:numPr>
        <w:tabs>
          <w:tab w:val="left" w:pos="720"/>
        </w:tabs>
        <w:spacing w:after="240"/>
        <w:ind w:hanging="432"/>
        <w:rPr>
          <w:rFonts w:ascii="Arial" w:hAnsi="Arial" w:cs="Arial"/>
          <w:szCs w:val="24"/>
        </w:rPr>
      </w:pPr>
      <w:r w:rsidRPr="003C2946">
        <w:rPr>
          <w:rFonts w:ascii="Arial" w:hAnsi="Arial" w:cs="Arial"/>
          <w:szCs w:val="24"/>
        </w:rPr>
        <w:t xml:space="preserve">The LEA will participate in the California Assessment of Student Performance and Progress. </w:t>
      </w:r>
      <w:r w:rsidRPr="003C2946">
        <w:rPr>
          <w:rFonts w:ascii="Arial" w:hAnsi="Arial"/>
          <w:szCs w:val="24"/>
        </w:rPr>
        <w:t>(EC §60640, et seq.)</w:t>
      </w:r>
    </w:p>
    <w:p w14:paraId="6A545F83" w14:textId="18AD079A" w:rsidR="0032123D" w:rsidRDefault="0032123D" w:rsidP="000C46E5">
      <w:pPr>
        <w:numPr>
          <w:ilvl w:val="0"/>
          <w:numId w:val="1"/>
        </w:numPr>
        <w:tabs>
          <w:tab w:val="left" w:pos="720"/>
        </w:tabs>
        <w:spacing w:after="240"/>
        <w:ind w:hanging="432"/>
        <w:rPr>
          <w:rFonts w:ascii="Arial" w:hAnsi="Arial" w:cs="Arial"/>
          <w:szCs w:val="24"/>
        </w:rPr>
      </w:pPr>
      <w:r w:rsidRPr="003C2946">
        <w:rPr>
          <w:rFonts w:ascii="Arial" w:hAnsi="Arial" w:cs="Arial"/>
          <w:szCs w:val="24"/>
        </w:rPr>
        <w:t>The LEA assures that classroom teachers who are being assisted by instructional assistants retain their responsibility for the instruction and supervision of the students in their charge. (EC §45344</w:t>
      </w:r>
      <w:r w:rsidR="00711FD9">
        <w:rPr>
          <w:rFonts w:ascii="Arial" w:hAnsi="Arial" w:cs="Arial"/>
          <w:szCs w:val="24"/>
        </w:rPr>
        <w:t>[</w:t>
      </w:r>
      <w:r w:rsidRPr="003C2946">
        <w:rPr>
          <w:rFonts w:ascii="Arial" w:hAnsi="Arial" w:cs="Arial"/>
          <w:szCs w:val="24"/>
        </w:rPr>
        <w:t>a</w:t>
      </w:r>
      <w:r w:rsidR="00711FD9">
        <w:rPr>
          <w:rFonts w:ascii="Arial" w:hAnsi="Arial" w:cs="Arial"/>
          <w:szCs w:val="24"/>
        </w:rPr>
        <w:t>]</w:t>
      </w:r>
      <w:r w:rsidRPr="003C2946">
        <w:rPr>
          <w:rFonts w:ascii="Arial" w:hAnsi="Arial" w:cs="Arial"/>
          <w:szCs w:val="24"/>
        </w:rPr>
        <w:t>)</w:t>
      </w:r>
    </w:p>
    <w:p w14:paraId="56AB393D" w14:textId="1DCFBD3A" w:rsidR="0032123D" w:rsidRDefault="0032123D" w:rsidP="000C46E5">
      <w:pPr>
        <w:numPr>
          <w:ilvl w:val="0"/>
          <w:numId w:val="1"/>
        </w:numPr>
        <w:tabs>
          <w:tab w:val="left" w:pos="720"/>
        </w:tabs>
        <w:spacing w:after="240"/>
        <w:ind w:hanging="432"/>
        <w:rPr>
          <w:rFonts w:ascii="Arial" w:hAnsi="Arial" w:cs="Arial"/>
          <w:szCs w:val="24"/>
        </w:rPr>
      </w:pPr>
      <w:r w:rsidRPr="003C2946">
        <w:rPr>
          <w:rFonts w:ascii="Arial" w:hAnsi="Arial" w:cs="Arial"/>
          <w:szCs w:val="24"/>
        </w:rPr>
        <w:t>The LEA governing board has adopted a policy on parent involvement that is consistent with the purposes and goals of EC</w:t>
      </w:r>
      <w:r w:rsidRPr="003C2946">
        <w:rPr>
          <w:rFonts w:ascii="Arial" w:hAnsi="Arial" w:cs="Arial"/>
          <w:iCs/>
          <w:szCs w:val="24"/>
        </w:rPr>
        <w:t xml:space="preserve"> Section</w:t>
      </w:r>
      <w:r w:rsidRPr="003C2946">
        <w:rPr>
          <w:rFonts w:ascii="Arial" w:hAnsi="Arial" w:cs="Arial"/>
          <w:szCs w:val="24"/>
        </w:rPr>
        <w:t xml:space="preserve"> 11502. These include all of the following: (a) to engage parents positively in their children's education by helping parents to develop skills to use at home that support their children's academic efforts at school and their children's development as responsible future members of our society; (b) to inform parents that they can directly affect the success of their children's learning, by providing parents with techniques and strategies that they may utilize to improve their children's academic success and to assist their children in learning at home; (c) to build consistent and effective communication between the home and the school so that parents may know when and how to assist their children in support of classroom learning activities; (d) to train teachers and administrators to communicate effectively with parents; and (e) to integrate parent involvement programs, including compliance with this chapter, into the school's master plan for academic accountability. (EC §§11502, 11504)</w:t>
      </w:r>
    </w:p>
    <w:p w14:paraId="459B18C9" w14:textId="1145B45C" w:rsidR="0032123D" w:rsidRDefault="0032123D" w:rsidP="000C46E5">
      <w:pPr>
        <w:numPr>
          <w:ilvl w:val="0"/>
          <w:numId w:val="1"/>
        </w:numPr>
        <w:tabs>
          <w:tab w:val="left" w:pos="720"/>
        </w:tabs>
        <w:spacing w:after="240"/>
        <w:ind w:hanging="432"/>
        <w:rPr>
          <w:rFonts w:ascii="Arial" w:hAnsi="Arial" w:cs="Arial"/>
          <w:szCs w:val="24"/>
        </w:rPr>
      </w:pPr>
      <w:r w:rsidRPr="003C2946">
        <w:rPr>
          <w:rFonts w:ascii="Arial" w:hAnsi="Arial" w:cs="Arial"/>
          <w:szCs w:val="24"/>
        </w:rPr>
        <w:t>Results of an annual evaluation demonstrate that the LEA and each participating school are implementing Consolidated Programs that are not of low effectiveness, under criteria established by the local governing board. (5 CCR §3942)</w:t>
      </w:r>
    </w:p>
    <w:p w14:paraId="3A24DB34" w14:textId="7B57E19C" w:rsidR="0032123D" w:rsidRDefault="0032123D" w:rsidP="000C46E5">
      <w:pPr>
        <w:numPr>
          <w:ilvl w:val="0"/>
          <w:numId w:val="1"/>
        </w:numPr>
        <w:tabs>
          <w:tab w:val="left" w:pos="720"/>
        </w:tabs>
        <w:spacing w:after="240"/>
        <w:ind w:hanging="432"/>
        <w:rPr>
          <w:rFonts w:ascii="Arial" w:hAnsi="Arial" w:cs="Arial"/>
          <w:szCs w:val="24"/>
        </w:rPr>
      </w:pPr>
      <w:r w:rsidRPr="003C2946">
        <w:rPr>
          <w:rFonts w:ascii="Arial" w:hAnsi="Arial" w:cs="Arial"/>
          <w:szCs w:val="24"/>
        </w:rPr>
        <w:lastRenderedPageBreak/>
        <w:t xml:space="preserve">The program using consolidated programs funds does not isolate or segregate students on the basis of race, ethnicity, religion, sex, sexual </w:t>
      </w:r>
      <w:proofErr w:type="gramStart"/>
      <w:r w:rsidRPr="003C2946">
        <w:rPr>
          <w:rFonts w:ascii="Arial" w:hAnsi="Arial" w:cs="Arial"/>
          <w:szCs w:val="24"/>
        </w:rPr>
        <w:t>orientation</w:t>
      </w:r>
      <w:proofErr w:type="gramEnd"/>
      <w:r w:rsidRPr="003C2946">
        <w:rPr>
          <w:rFonts w:ascii="Arial" w:hAnsi="Arial" w:cs="Arial"/>
          <w:szCs w:val="24"/>
        </w:rPr>
        <w:t xml:space="preserve"> or socioeconomic status. (United States Constitution, Fourteenth Amendment; California Constitution, Article 1, §7; California Government Code §§11135-11138; 42 USC §2000d; 5 CCR, §3934)</w:t>
      </w:r>
    </w:p>
    <w:p w14:paraId="6E28B65A" w14:textId="4F377E00" w:rsidR="0032123D" w:rsidRDefault="0032123D" w:rsidP="000C46E5">
      <w:pPr>
        <w:numPr>
          <w:ilvl w:val="0"/>
          <w:numId w:val="1"/>
        </w:numPr>
        <w:tabs>
          <w:tab w:val="left" w:pos="720"/>
        </w:tabs>
        <w:spacing w:after="240"/>
        <w:ind w:hanging="432"/>
        <w:rPr>
          <w:rFonts w:ascii="Arial" w:hAnsi="Arial" w:cs="Arial"/>
          <w:szCs w:val="24"/>
        </w:rPr>
      </w:pPr>
      <w:r w:rsidRPr="003C2946">
        <w:rPr>
          <w:rFonts w:ascii="Arial" w:hAnsi="Arial" w:cs="Arial"/>
          <w:szCs w:val="24"/>
        </w:rPr>
        <w:t>Personnel, contracts, materials, supplies, and equipment purchased with Consolidated Program funds supplement the basic education program. (EC §62002; 5 CCR, §§3944, 3946)</w:t>
      </w:r>
    </w:p>
    <w:p w14:paraId="1EE9A8E8" w14:textId="5928DA6C" w:rsidR="0032123D" w:rsidRPr="0032123D" w:rsidRDefault="0032123D" w:rsidP="000C46E5">
      <w:pPr>
        <w:numPr>
          <w:ilvl w:val="0"/>
          <w:numId w:val="1"/>
        </w:numPr>
        <w:tabs>
          <w:tab w:val="left" w:pos="720"/>
        </w:tabs>
        <w:spacing w:after="240"/>
        <w:ind w:hanging="432"/>
        <w:rPr>
          <w:rFonts w:ascii="Arial" w:hAnsi="Arial" w:cs="Arial"/>
          <w:szCs w:val="24"/>
        </w:rPr>
      </w:pPr>
      <w:r w:rsidRPr="003C2946">
        <w:rPr>
          <w:rFonts w:ascii="Arial" w:hAnsi="Arial" w:cs="Arial"/>
          <w:szCs w:val="24"/>
        </w:rPr>
        <w:t xml:space="preserve">At least 85 percent of the funds for School Improvement Programs, Title I, Title </w:t>
      </w:r>
      <w:proofErr w:type="gramStart"/>
      <w:r w:rsidRPr="003C2946">
        <w:rPr>
          <w:rFonts w:ascii="Arial" w:hAnsi="Arial" w:cs="Arial"/>
          <w:szCs w:val="24"/>
        </w:rPr>
        <w:t>VI</w:t>
      </w:r>
      <w:proofErr w:type="gramEnd"/>
      <w:r w:rsidRPr="003C2946">
        <w:rPr>
          <w:rFonts w:ascii="Arial" w:hAnsi="Arial" w:cs="Arial"/>
          <w:szCs w:val="24"/>
        </w:rPr>
        <w:t xml:space="preserve"> and Economic Impact Aid (State Compensatory Education and programs for English learners) are spent for direct services to students. One hundred percent of Miller-Unruh apportionments are spent for the salary of specialist reading teachers. </w:t>
      </w:r>
      <w:r w:rsidRPr="003C2946">
        <w:rPr>
          <w:rFonts w:ascii="Arial" w:hAnsi="Arial" w:cs="Arial"/>
          <w:szCs w:val="24"/>
          <w:lang w:val="fr-FR"/>
        </w:rPr>
        <w:t>(EC §63001; 5 CCR, §3944</w:t>
      </w:r>
      <w:r w:rsidR="00711FD9">
        <w:rPr>
          <w:rFonts w:ascii="Arial" w:hAnsi="Arial" w:cs="Arial"/>
          <w:szCs w:val="24"/>
          <w:lang w:val="fr-FR"/>
        </w:rPr>
        <w:t>[</w:t>
      </w:r>
      <w:r w:rsidRPr="003C2946">
        <w:rPr>
          <w:rFonts w:ascii="Arial" w:hAnsi="Arial" w:cs="Arial"/>
          <w:szCs w:val="24"/>
          <w:lang w:val="fr-FR"/>
        </w:rPr>
        <w:t>a</w:t>
      </w:r>
      <w:r w:rsidR="00711FD9">
        <w:rPr>
          <w:rFonts w:ascii="Arial" w:hAnsi="Arial" w:cs="Arial"/>
          <w:szCs w:val="24"/>
          <w:lang w:val="fr-FR"/>
        </w:rPr>
        <w:t>][</w:t>
      </w:r>
      <w:r w:rsidRPr="003C2946">
        <w:rPr>
          <w:rFonts w:ascii="Arial" w:hAnsi="Arial" w:cs="Arial"/>
          <w:szCs w:val="24"/>
          <w:lang w:val="fr-FR"/>
        </w:rPr>
        <w:t>b</w:t>
      </w:r>
      <w:r w:rsidR="00711FD9">
        <w:rPr>
          <w:rFonts w:ascii="Arial" w:hAnsi="Arial" w:cs="Arial"/>
          <w:szCs w:val="24"/>
          <w:lang w:val="fr-FR"/>
        </w:rPr>
        <w:t>]</w:t>
      </w:r>
      <w:r w:rsidRPr="003C2946">
        <w:rPr>
          <w:rFonts w:ascii="Arial" w:hAnsi="Arial" w:cs="Arial"/>
          <w:szCs w:val="24"/>
          <w:lang w:val="fr-FR"/>
        </w:rPr>
        <w:t>)</w:t>
      </w:r>
    </w:p>
    <w:p w14:paraId="2A6F7F74" w14:textId="77777777" w:rsidR="0032123D" w:rsidRPr="003C2946" w:rsidRDefault="0032123D" w:rsidP="000C46E5">
      <w:pPr>
        <w:numPr>
          <w:ilvl w:val="0"/>
          <w:numId w:val="1"/>
        </w:numPr>
        <w:spacing w:after="240"/>
        <w:ind w:hanging="432"/>
        <w:rPr>
          <w:rFonts w:ascii="Arial" w:hAnsi="Arial" w:cs="Arial"/>
          <w:szCs w:val="24"/>
        </w:rPr>
      </w:pPr>
      <w:r w:rsidRPr="003C2946">
        <w:rPr>
          <w:rFonts w:ascii="Arial" w:hAnsi="Arial" w:cs="Arial"/>
          <w:szCs w:val="24"/>
        </w:rPr>
        <w:t>State and federal categorical funds will be allocated to continuation schools in the same manner as to comprehensive schools, to the maximum extent permitted by state and federal laws and regulations. (EC §48438)</w:t>
      </w:r>
    </w:p>
    <w:p w14:paraId="7A95EDDB" w14:textId="6235311A" w:rsidR="0032123D" w:rsidRDefault="0032123D" w:rsidP="000C46E5">
      <w:pPr>
        <w:numPr>
          <w:ilvl w:val="0"/>
          <w:numId w:val="1"/>
        </w:numPr>
        <w:tabs>
          <w:tab w:val="left" w:pos="720"/>
        </w:tabs>
        <w:spacing w:after="240"/>
        <w:ind w:hanging="432"/>
        <w:rPr>
          <w:rFonts w:ascii="Arial" w:hAnsi="Arial" w:cs="Arial"/>
          <w:szCs w:val="24"/>
        </w:rPr>
      </w:pPr>
      <w:r w:rsidRPr="003C2946">
        <w:rPr>
          <w:rFonts w:ascii="Arial" w:hAnsi="Arial"/>
          <w:color w:val="000000"/>
          <w:szCs w:val="24"/>
        </w:rPr>
        <w:t xml:space="preserve">Programs and services are and will </w:t>
      </w:r>
      <w:proofErr w:type="gramStart"/>
      <w:r w:rsidRPr="003C2946">
        <w:rPr>
          <w:rFonts w:ascii="Arial" w:hAnsi="Arial"/>
          <w:color w:val="000000"/>
          <w:szCs w:val="24"/>
        </w:rPr>
        <w:t>be in compliance with</w:t>
      </w:r>
      <w:proofErr w:type="gramEnd"/>
      <w:r w:rsidRPr="003C2946">
        <w:rPr>
          <w:rFonts w:ascii="Arial" w:hAnsi="Arial"/>
          <w:color w:val="000000"/>
          <w:szCs w:val="24"/>
        </w:rPr>
        <w:t xml:space="preserve"> Section 8355 of the </w:t>
      </w:r>
      <w:r w:rsidRPr="003C2946">
        <w:rPr>
          <w:rStyle w:val="Emphasis"/>
          <w:rFonts w:ascii="Arial" w:hAnsi="Arial"/>
          <w:i w:val="0"/>
          <w:color w:val="000000"/>
          <w:szCs w:val="24"/>
        </w:rPr>
        <w:t>California</w:t>
      </w:r>
      <w:r w:rsidRPr="003C2946">
        <w:rPr>
          <w:rFonts w:ascii="Arial" w:hAnsi="Arial"/>
          <w:i/>
          <w:color w:val="000000"/>
          <w:szCs w:val="24"/>
        </w:rPr>
        <w:t xml:space="preserve"> </w:t>
      </w:r>
      <w:r w:rsidRPr="003C2946">
        <w:rPr>
          <w:rStyle w:val="Emphasis"/>
          <w:rFonts w:ascii="Arial" w:hAnsi="Arial"/>
          <w:i w:val="0"/>
          <w:color w:val="000000"/>
          <w:szCs w:val="24"/>
        </w:rPr>
        <w:t>Government</w:t>
      </w:r>
      <w:r w:rsidRPr="003C2946">
        <w:rPr>
          <w:rStyle w:val="Emphasis"/>
          <w:rFonts w:ascii="Arial" w:hAnsi="Arial"/>
          <w:color w:val="000000"/>
          <w:szCs w:val="24"/>
        </w:rPr>
        <w:t xml:space="preserve"> </w:t>
      </w:r>
      <w:r w:rsidRPr="003C2946">
        <w:rPr>
          <w:rStyle w:val="Emphasis"/>
          <w:rFonts w:ascii="Arial" w:hAnsi="Arial"/>
          <w:i w:val="0"/>
          <w:color w:val="000000"/>
          <w:szCs w:val="24"/>
        </w:rPr>
        <w:t>Code</w:t>
      </w:r>
      <w:r w:rsidRPr="003C2946">
        <w:rPr>
          <w:rFonts w:ascii="Arial" w:hAnsi="Arial"/>
          <w:color w:val="000000"/>
          <w:szCs w:val="24"/>
        </w:rPr>
        <w:t xml:space="preserve"> and the Drug-Free Workplace Act of 1988, and implemented at </w:t>
      </w:r>
      <w:r w:rsidRPr="003C2946">
        <w:rPr>
          <w:rStyle w:val="Emphasis"/>
          <w:rFonts w:ascii="Arial" w:hAnsi="Arial"/>
          <w:i w:val="0"/>
          <w:color w:val="000000"/>
          <w:szCs w:val="24"/>
        </w:rPr>
        <w:t>CFR</w:t>
      </w:r>
      <w:r w:rsidRPr="003C2946">
        <w:rPr>
          <w:rFonts w:ascii="Arial" w:hAnsi="Arial"/>
          <w:color w:val="000000"/>
          <w:szCs w:val="24"/>
        </w:rPr>
        <w:t xml:space="preserve"> Part 84, Subpart F, for grantees, as defined at 34 </w:t>
      </w:r>
      <w:r w:rsidRPr="003C2946">
        <w:rPr>
          <w:rStyle w:val="Emphasis"/>
          <w:rFonts w:ascii="Arial" w:hAnsi="Arial"/>
          <w:i w:val="0"/>
          <w:color w:val="000000"/>
          <w:szCs w:val="24"/>
        </w:rPr>
        <w:t>CFR</w:t>
      </w:r>
      <w:r w:rsidRPr="003C2946">
        <w:rPr>
          <w:rFonts w:ascii="Arial" w:hAnsi="Arial"/>
          <w:color w:val="000000"/>
          <w:szCs w:val="24"/>
        </w:rPr>
        <w:t xml:space="preserve"> Part </w:t>
      </w:r>
      <w:r w:rsidRPr="003C2946">
        <w:rPr>
          <w:rFonts w:ascii="Arial" w:hAnsi="Arial" w:cs="Arial"/>
          <w:szCs w:val="24"/>
        </w:rPr>
        <w:t>84, Sections 84.105 and 84.110.</w:t>
      </w:r>
    </w:p>
    <w:p w14:paraId="6E9A6CE1" w14:textId="04415D12" w:rsidR="0032123D" w:rsidRPr="0032123D" w:rsidRDefault="0032123D" w:rsidP="000C46E5">
      <w:pPr>
        <w:pStyle w:val="Default"/>
        <w:numPr>
          <w:ilvl w:val="0"/>
          <w:numId w:val="1"/>
        </w:numPr>
        <w:spacing w:after="240"/>
        <w:ind w:hanging="432"/>
        <w:rPr>
          <w:rFonts w:ascii="Arial" w:hAnsi="Arial" w:cs="Arial"/>
        </w:rPr>
      </w:pPr>
      <w:r w:rsidRPr="0032123D">
        <w:rPr>
          <w:rFonts w:ascii="Arial" w:hAnsi="Arial" w:cs="Arial"/>
        </w:rPr>
        <w:t>Federal grant recipients, sub recipients and their grant personnel are prohibited from text messaging while driving a government owned vehicle, or while driving their own privately owned vehicle during official grant business, or from using government supplied electronic equipment to text message or email when driving. Recipients must comply with these conditions under Executive Order 13513, "Federal Leadership on Reducing Text Messaging while Driving,"</w:t>
      </w:r>
      <w:r>
        <w:rPr>
          <w:rFonts w:ascii="Arial" w:hAnsi="Arial" w:cs="Arial"/>
        </w:rPr>
        <w:t xml:space="preserve"> </w:t>
      </w:r>
      <w:r>
        <w:rPr>
          <w:rFonts w:ascii="Arial" w:hAnsi="Arial" w:cs="Arial"/>
        </w:rPr>
        <w:br w:type="textWrapping" w:clear="all"/>
      </w:r>
      <w:r w:rsidRPr="0032123D">
        <w:rPr>
          <w:rFonts w:ascii="Arial" w:hAnsi="Arial" w:cs="Arial"/>
        </w:rPr>
        <w:t>October 1, 2009.</w:t>
      </w:r>
    </w:p>
    <w:p w14:paraId="2D47D81F" w14:textId="77777777" w:rsidR="007C770A" w:rsidRDefault="0032123D" w:rsidP="007C770A">
      <w:pPr>
        <w:numPr>
          <w:ilvl w:val="0"/>
          <w:numId w:val="1"/>
        </w:numPr>
        <w:tabs>
          <w:tab w:val="left" w:pos="720"/>
        </w:tabs>
        <w:spacing w:after="240"/>
        <w:ind w:hanging="432"/>
        <w:rPr>
          <w:rFonts w:ascii="Arial" w:hAnsi="Arial" w:cs="Arial"/>
          <w:snapToGrid/>
          <w:color w:val="000000"/>
          <w:szCs w:val="24"/>
        </w:rPr>
      </w:pPr>
      <w:r w:rsidRPr="003C2946">
        <w:rPr>
          <w:rFonts w:ascii="Arial" w:hAnsi="Arial" w:cs="Arial"/>
        </w:rPr>
        <w:t xml:space="preserve">The Federal grant sub recipient has complied with the Federal Funding Accountability and Transparency Act, as defined in 2 CFR Part 25 (PL 109-282; PL 110-252) regarding the establishment of a Data Universal Numbering System (DUNS) number and maintaining a current/active registration in the System for Award Management </w:t>
      </w:r>
      <w:r w:rsidR="008A1882">
        <w:rPr>
          <w:rFonts w:ascii="Arial" w:hAnsi="Arial" w:cs="Arial"/>
        </w:rPr>
        <w:t>w</w:t>
      </w:r>
      <w:r w:rsidRPr="003C2946">
        <w:rPr>
          <w:rFonts w:ascii="Arial" w:hAnsi="Arial" w:cs="Arial"/>
        </w:rPr>
        <w:t xml:space="preserve">eb page at </w:t>
      </w:r>
      <w:hyperlink r:id="rId9" w:tooltip="System for Award Management web page" w:history="1">
        <w:r w:rsidRPr="00137B0B">
          <w:rPr>
            <w:rStyle w:val="Hyperlink"/>
            <w:rFonts w:ascii="Arial" w:hAnsi="Arial" w:cs="Arial"/>
          </w:rPr>
          <w:t>https://www.sam.gov/SAM/</w:t>
        </w:r>
      </w:hyperlink>
      <w:r w:rsidRPr="003C2946">
        <w:rPr>
          <w:rFonts w:ascii="Arial" w:hAnsi="Arial" w:cs="Arial"/>
        </w:rPr>
        <w:t>.</w:t>
      </w:r>
      <w:bookmarkEnd w:id="0"/>
    </w:p>
    <w:p w14:paraId="2EEBD713" w14:textId="3615A20D" w:rsidR="006C7796" w:rsidRDefault="00C00A0E" w:rsidP="00FB20C6">
      <w:pPr>
        <w:ind w:left="720" w:hanging="432"/>
        <w:contextualSpacing/>
        <w:rPr>
          <w:rFonts w:ascii="Arial" w:hAnsi="Arial"/>
          <w:b/>
          <w:bCs/>
          <w:sz w:val="28"/>
        </w:rPr>
      </w:pPr>
      <w:r>
        <w:rPr>
          <w:rStyle w:val="citation"/>
          <w:rFonts w:ascii="Arial" w:hAnsi="Arial" w:cs="Arial"/>
          <w:snapToGrid/>
          <w:color w:val="000000"/>
          <w:sz w:val="24"/>
          <w:szCs w:val="24"/>
        </w:rPr>
        <w:t xml:space="preserve">30. </w:t>
      </w:r>
      <w:r w:rsidR="000B6D4B" w:rsidRPr="007C770A">
        <w:rPr>
          <w:rStyle w:val="citation"/>
          <w:rFonts w:ascii="Arial" w:hAnsi="Arial" w:cs="Arial"/>
          <w:snapToGrid/>
          <w:color w:val="000000"/>
          <w:sz w:val="24"/>
          <w:szCs w:val="24"/>
        </w:rPr>
        <w:t>Tribal consultation is required for all Title programs covered by ESSA (ESEA section 1111</w:t>
      </w:r>
      <w:r w:rsidR="00711FD9">
        <w:rPr>
          <w:rStyle w:val="citation"/>
          <w:rFonts w:ascii="Arial" w:hAnsi="Arial" w:cs="Arial"/>
          <w:snapToGrid/>
          <w:color w:val="000000"/>
          <w:sz w:val="24"/>
          <w:szCs w:val="24"/>
        </w:rPr>
        <w:t>[</w:t>
      </w:r>
      <w:r w:rsidR="000B6D4B" w:rsidRPr="007C770A">
        <w:rPr>
          <w:rStyle w:val="citation"/>
          <w:rFonts w:ascii="Arial" w:hAnsi="Arial" w:cs="Arial"/>
          <w:snapToGrid/>
          <w:color w:val="000000"/>
          <w:sz w:val="24"/>
          <w:szCs w:val="24"/>
        </w:rPr>
        <w:t>a</w:t>
      </w:r>
      <w:r w:rsidR="00711FD9">
        <w:rPr>
          <w:rStyle w:val="citation"/>
          <w:rFonts w:ascii="Arial" w:hAnsi="Arial" w:cs="Arial"/>
          <w:snapToGrid/>
          <w:color w:val="000000"/>
          <w:sz w:val="24"/>
          <w:szCs w:val="24"/>
        </w:rPr>
        <w:t>][</w:t>
      </w:r>
      <w:r w:rsidR="000B6D4B" w:rsidRPr="007C770A">
        <w:rPr>
          <w:rStyle w:val="citation"/>
          <w:rFonts w:ascii="Arial" w:hAnsi="Arial" w:cs="Arial"/>
          <w:snapToGrid/>
          <w:color w:val="000000"/>
          <w:sz w:val="24"/>
          <w:szCs w:val="24"/>
        </w:rPr>
        <w:t>1</w:t>
      </w:r>
      <w:r w:rsidR="00711FD9">
        <w:rPr>
          <w:rStyle w:val="citation"/>
          <w:rFonts w:ascii="Arial" w:hAnsi="Arial" w:cs="Arial"/>
          <w:snapToGrid/>
          <w:color w:val="000000"/>
          <w:sz w:val="24"/>
          <w:szCs w:val="24"/>
        </w:rPr>
        <w:t>][</w:t>
      </w:r>
      <w:r w:rsidR="000B6D4B" w:rsidRPr="007C770A">
        <w:rPr>
          <w:rStyle w:val="citation"/>
          <w:rFonts w:ascii="Arial" w:hAnsi="Arial" w:cs="Arial"/>
          <w:snapToGrid/>
          <w:color w:val="000000"/>
          <w:sz w:val="24"/>
          <w:szCs w:val="24"/>
        </w:rPr>
        <w:t>A</w:t>
      </w:r>
      <w:r w:rsidR="00711FD9">
        <w:rPr>
          <w:rStyle w:val="citation"/>
          <w:rFonts w:ascii="Arial" w:hAnsi="Arial" w:cs="Arial"/>
          <w:snapToGrid/>
          <w:color w:val="000000"/>
          <w:sz w:val="24"/>
          <w:szCs w:val="24"/>
        </w:rPr>
        <w:t>]</w:t>
      </w:r>
      <w:r w:rsidR="000B6D4B" w:rsidRPr="007C770A">
        <w:rPr>
          <w:rStyle w:val="citation"/>
          <w:rFonts w:ascii="Arial" w:hAnsi="Arial" w:cs="Arial"/>
          <w:snapToGrid/>
          <w:color w:val="000000"/>
          <w:sz w:val="24"/>
          <w:szCs w:val="24"/>
        </w:rPr>
        <w:t xml:space="preserve">) when an LEA have received a Title VI Indian Education formula grant in the previous fiscal year that exceeds $40,000, or have 50 percent or more (using enrollment from the previous year) of its student enrollment made up of </w:t>
      </w:r>
      <w:r w:rsidR="00E87DE7" w:rsidRPr="007C770A">
        <w:rPr>
          <w:rStyle w:val="citation"/>
          <w:rFonts w:ascii="Arial" w:hAnsi="Arial" w:cs="Arial"/>
          <w:snapToGrid/>
          <w:color w:val="000000"/>
          <w:sz w:val="24"/>
          <w:szCs w:val="24"/>
        </w:rPr>
        <w:t>American Indian/American Native (</w:t>
      </w:r>
      <w:r w:rsidR="000B6D4B" w:rsidRPr="007C770A">
        <w:rPr>
          <w:rStyle w:val="citation"/>
          <w:rFonts w:ascii="Arial" w:hAnsi="Arial" w:cs="Arial"/>
          <w:snapToGrid/>
          <w:color w:val="000000"/>
          <w:sz w:val="24"/>
          <w:szCs w:val="24"/>
        </w:rPr>
        <w:t>AI/AN</w:t>
      </w:r>
      <w:r w:rsidR="00E87DE7" w:rsidRPr="007C770A">
        <w:rPr>
          <w:rStyle w:val="citation"/>
          <w:rFonts w:ascii="Arial" w:hAnsi="Arial" w:cs="Arial"/>
          <w:snapToGrid/>
          <w:color w:val="000000"/>
          <w:sz w:val="24"/>
          <w:szCs w:val="24"/>
        </w:rPr>
        <w:t>)</w:t>
      </w:r>
      <w:r w:rsidR="000B6D4B" w:rsidRPr="007C770A">
        <w:rPr>
          <w:rStyle w:val="citation"/>
          <w:rFonts w:ascii="Arial" w:hAnsi="Arial" w:cs="Arial"/>
          <w:snapToGrid/>
          <w:color w:val="000000"/>
          <w:sz w:val="24"/>
          <w:szCs w:val="24"/>
        </w:rPr>
        <w:t xml:space="preserve"> students. The total AI/AN enrollment data would include those students who self-identify as AI/AN alone and AI/AN in combination with one or more races, regardless of Hispanic ethnicity. A list of LEAs required to conduct tribal consultation can be found </w:t>
      </w:r>
      <w:r w:rsidR="00D940AC" w:rsidRPr="007C770A">
        <w:rPr>
          <w:rStyle w:val="citation"/>
          <w:rFonts w:ascii="Arial" w:hAnsi="Arial" w:cs="Arial"/>
          <w:snapToGrid/>
          <w:color w:val="000000"/>
          <w:sz w:val="24"/>
          <w:szCs w:val="24"/>
        </w:rPr>
        <w:t>on the California Department of Education</w:t>
      </w:r>
      <w:r w:rsidR="000B6D4B" w:rsidRPr="007C770A">
        <w:rPr>
          <w:rStyle w:val="citation"/>
          <w:rFonts w:ascii="Arial" w:hAnsi="Arial" w:cs="Arial"/>
          <w:snapToGrid/>
          <w:color w:val="000000"/>
          <w:sz w:val="24"/>
          <w:szCs w:val="24"/>
        </w:rPr>
        <w:t xml:space="preserve"> Tribal Consultation</w:t>
      </w:r>
      <w:r w:rsidR="00D940AC" w:rsidRPr="007C770A">
        <w:rPr>
          <w:rStyle w:val="citation"/>
          <w:rFonts w:ascii="Arial" w:hAnsi="Arial" w:cs="Arial"/>
          <w:snapToGrid/>
          <w:color w:val="000000"/>
          <w:sz w:val="24"/>
          <w:szCs w:val="24"/>
        </w:rPr>
        <w:t xml:space="preserve"> web page at </w:t>
      </w:r>
      <w:hyperlink r:id="rId10" w:tooltip="Tribal Consultation web page" w:history="1">
        <w:r w:rsidR="00D940AC" w:rsidRPr="007C770A">
          <w:rPr>
            <w:rStyle w:val="Hyperlink"/>
            <w:rFonts w:ascii="Arial" w:hAnsi="Arial" w:cs="Arial"/>
            <w:snapToGrid/>
            <w:szCs w:val="24"/>
          </w:rPr>
          <w:t>https://www.cde.ca.gov/sp/ai/tc/</w:t>
        </w:r>
      </w:hyperlink>
      <w:r w:rsidR="000B6D4B" w:rsidRPr="007C770A">
        <w:rPr>
          <w:rStyle w:val="citation"/>
          <w:rFonts w:ascii="Arial" w:hAnsi="Arial" w:cs="Arial"/>
          <w:snapToGrid/>
          <w:color w:val="000000"/>
          <w:sz w:val="24"/>
          <w:szCs w:val="24"/>
        </w:rPr>
        <w:t>. Each affected LEA shall maintain in the agency’s records and provide to the state educational agency a written affirmation signed by the appropriate officials of the participating tribes—or tribal organizations approved by the tribes—that the consultation required by this section has occurred</w:t>
      </w:r>
      <w:r w:rsidR="00EC5D6F" w:rsidRPr="007C770A">
        <w:rPr>
          <w:rStyle w:val="citation"/>
          <w:rFonts w:ascii="Arial" w:hAnsi="Arial" w:cs="Arial"/>
          <w:snapToGrid/>
          <w:color w:val="000000"/>
          <w:sz w:val="24"/>
          <w:szCs w:val="24"/>
        </w:rPr>
        <w:t>.</w:t>
      </w:r>
      <w:r w:rsidR="000B6D4B" w:rsidRPr="007C770A">
        <w:rPr>
          <w:rStyle w:val="citation"/>
          <w:rFonts w:ascii="Arial" w:hAnsi="Arial" w:cs="Arial"/>
          <w:snapToGrid/>
          <w:color w:val="000000"/>
          <w:sz w:val="24"/>
          <w:szCs w:val="24"/>
        </w:rPr>
        <w:t xml:space="preserve"> </w:t>
      </w:r>
      <w:r w:rsidR="0021475A" w:rsidRPr="007C770A">
        <w:rPr>
          <w:rFonts w:ascii="Arial" w:hAnsi="Arial" w:cs="Arial"/>
          <w:szCs w:val="24"/>
        </w:rPr>
        <w:t xml:space="preserve">(20 USC §7918; PL 114-95, </w:t>
      </w:r>
      <w:r w:rsidR="000B6D4B" w:rsidRPr="007C770A">
        <w:rPr>
          <w:rStyle w:val="citation"/>
          <w:rFonts w:ascii="Arial" w:hAnsi="Arial" w:cs="Arial"/>
          <w:snapToGrid/>
          <w:color w:val="000000"/>
          <w:sz w:val="24"/>
          <w:szCs w:val="24"/>
        </w:rPr>
        <w:t>§8538)</w:t>
      </w:r>
      <w:bookmarkStart w:id="2" w:name="_Hlk96096757"/>
      <w:r w:rsidR="006C7796">
        <w:rPr>
          <w:rFonts w:ascii="Arial" w:hAnsi="Arial"/>
          <w:bCs/>
          <w:sz w:val="28"/>
        </w:rPr>
        <w:br w:type="page"/>
      </w:r>
    </w:p>
    <w:p w14:paraId="3D9D89B0" w14:textId="14E1A10B" w:rsidR="001D3E1D" w:rsidRPr="003C2946" w:rsidRDefault="001D3E1D" w:rsidP="001D3E1D">
      <w:pPr>
        <w:pStyle w:val="Heading2"/>
        <w:rPr>
          <w:rFonts w:cs="Arial"/>
          <w:color w:val="000000"/>
        </w:rPr>
      </w:pPr>
      <w:r w:rsidRPr="00C2689E">
        <w:rPr>
          <w:bCs/>
        </w:rPr>
        <w:lastRenderedPageBreak/>
        <w:t>Local Educational Agency Plan General Assurances</w:t>
      </w:r>
    </w:p>
    <w:p w14:paraId="5FB8024C" w14:textId="77777777" w:rsidR="001D3E1D" w:rsidRPr="003C2946" w:rsidRDefault="001D3E1D" w:rsidP="001D3E1D">
      <w:pPr>
        <w:autoSpaceDE w:val="0"/>
        <w:autoSpaceDN w:val="0"/>
        <w:adjustRightInd w:val="0"/>
        <w:spacing w:after="240"/>
        <w:rPr>
          <w:rFonts w:ascii="Arial" w:hAnsi="Arial" w:cs="Arial"/>
          <w:szCs w:val="24"/>
        </w:rPr>
      </w:pPr>
      <w:r w:rsidRPr="003C2946">
        <w:rPr>
          <w:rFonts w:ascii="Arial" w:hAnsi="Arial" w:cs="Arial"/>
          <w:szCs w:val="24"/>
        </w:rPr>
        <w:t>Any applicant, other than a State educational agency (SEA) that submits plan or application under this Act, shall have on file with the SEA a single set of assurances, applicable to each program for which a plan or application is submitted, that provides that—</w:t>
      </w:r>
    </w:p>
    <w:p w14:paraId="313D03E3" w14:textId="6BC27B44" w:rsidR="001D3E1D" w:rsidRPr="00C2564E" w:rsidRDefault="001D3E1D" w:rsidP="000C46E5">
      <w:pPr>
        <w:pStyle w:val="ListParagraph"/>
        <w:numPr>
          <w:ilvl w:val="0"/>
          <w:numId w:val="9"/>
        </w:numPr>
        <w:autoSpaceDE w:val="0"/>
        <w:autoSpaceDN w:val="0"/>
        <w:adjustRightInd w:val="0"/>
        <w:spacing w:after="240" w:line="259" w:lineRule="auto"/>
        <w:rPr>
          <w:rFonts w:ascii="Arial" w:hAnsi="Arial" w:cs="Arial"/>
        </w:rPr>
      </w:pPr>
      <w:r w:rsidRPr="003C2946">
        <w:rPr>
          <w:rFonts w:ascii="Arial" w:hAnsi="Arial" w:cs="Arial"/>
        </w:rPr>
        <w:t xml:space="preserve">Each such program will be administered in accordance with all applicable statutes, regulations, program plans, and applications. (20 United States Code </w:t>
      </w:r>
      <w:r w:rsidR="00711FD9">
        <w:rPr>
          <w:rFonts w:ascii="Arial" w:hAnsi="Arial" w:cs="Arial"/>
        </w:rPr>
        <w:t>[</w:t>
      </w:r>
      <w:r w:rsidRPr="003C2946">
        <w:rPr>
          <w:rFonts w:ascii="Arial" w:hAnsi="Arial" w:cs="Arial"/>
        </w:rPr>
        <w:t>USC</w:t>
      </w:r>
      <w:r w:rsidR="00711FD9">
        <w:rPr>
          <w:rFonts w:ascii="Arial" w:hAnsi="Arial" w:cs="Arial"/>
        </w:rPr>
        <w:t>]</w:t>
      </w:r>
      <w:r w:rsidRPr="003C2946">
        <w:rPr>
          <w:rFonts w:ascii="Arial" w:hAnsi="Arial" w:cs="Arial"/>
        </w:rPr>
        <w:t xml:space="preserve"> </w:t>
      </w:r>
      <w:r w:rsidRPr="003C2946">
        <w:rPr>
          <w:rFonts w:ascii="Arial" w:hAnsi="Arial" w:cs="Arial"/>
          <w:color w:val="000000"/>
          <w:lang w:val="en"/>
        </w:rPr>
        <w:t xml:space="preserve">§7846, Public Law </w:t>
      </w:r>
      <w:r w:rsidR="00711FD9">
        <w:rPr>
          <w:rFonts w:ascii="Arial" w:hAnsi="Arial" w:cs="Arial"/>
          <w:color w:val="000000"/>
          <w:lang w:val="en"/>
        </w:rPr>
        <w:t>[</w:t>
      </w:r>
      <w:r w:rsidRPr="003C2946">
        <w:rPr>
          <w:rFonts w:ascii="Arial" w:hAnsi="Arial" w:cs="Arial"/>
          <w:color w:val="000000"/>
          <w:lang w:val="en"/>
        </w:rPr>
        <w:t>PL</w:t>
      </w:r>
      <w:r w:rsidR="00711FD9">
        <w:rPr>
          <w:rFonts w:ascii="Arial" w:hAnsi="Arial" w:cs="Arial"/>
          <w:color w:val="000000"/>
          <w:lang w:val="en"/>
        </w:rPr>
        <w:t>]</w:t>
      </w:r>
      <w:r w:rsidRPr="003C2946">
        <w:rPr>
          <w:rFonts w:ascii="Arial" w:hAnsi="Arial" w:cs="Arial"/>
          <w:color w:val="000000"/>
          <w:lang w:val="en"/>
        </w:rPr>
        <w:t xml:space="preserve"> </w:t>
      </w:r>
      <w:r w:rsidR="00220965" w:rsidRPr="00E916E0">
        <w:rPr>
          <w:rFonts w:ascii="Arial" w:hAnsi="Arial" w:cs="Arial"/>
        </w:rPr>
        <w:t>11</w:t>
      </w:r>
      <w:r w:rsidR="00220965">
        <w:rPr>
          <w:rFonts w:ascii="Arial" w:hAnsi="Arial" w:cs="Arial"/>
        </w:rPr>
        <w:t>4-95</w:t>
      </w:r>
      <w:r w:rsidR="00BA74C4">
        <w:rPr>
          <w:rFonts w:ascii="Arial" w:hAnsi="Arial" w:cs="Arial"/>
          <w:color w:val="000000"/>
          <w:lang w:val="en"/>
        </w:rPr>
        <w:t>,</w:t>
      </w:r>
      <w:r w:rsidRPr="003C2946">
        <w:rPr>
          <w:rFonts w:ascii="Arial" w:hAnsi="Arial" w:cs="Arial"/>
          <w:color w:val="000000"/>
          <w:lang w:val="en"/>
        </w:rPr>
        <w:t xml:space="preserve"> §8306</w:t>
      </w:r>
      <w:r w:rsidR="006648B0">
        <w:rPr>
          <w:rFonts w:ascii="Arial" w:hAnsi="Arial" w:cs="Arial"/>
          <w:color w:val="000000"/>
          <w:lang w:val="en"/>
        </w:rPr>
        <w:t>[</w:t>
      </w:r>
      <w:r w:rsidRPr="003C2946">
        <w:rPr>
          <w:rFonts w:ascii="Arial" w:hAnsi="Arial" w:cs="Arial"/>
          <w:color w:val="000000"/>
          <w:lang w:val="en"/>
        </w:rPr>
        <w:t>a</w:t>
      </w:r>
      <w:r w:rsidR="006648B0">
        <w:rPr>
          <w:rFonts w:ascii="Arial" w:hAnsi="Arial" w:cs="Arial"/>
          <w:color w:val="000000"/>
          <w:lang w:val="en"/>
        </w:rPr>
        <w:t>][</w:t>
      </w:r>
      <w:r w:rsidRPr="003C2946">
        <w:rPr>
          <w:rFonts w:ascii="Arial" w:hAnsi="Arial" w:cs="Arial"/>
          <w:color w:val="000000"/>
          <w:lang w:val="en"/>
        </w:rPr>
        <w:t>1</w:t>
      </w:r>
      <w:r w:rsidR="006648B0">
        <w:rPr>
          <w:rFonts w:ascii="Arial" w:hAnsi="Arial" w:cs="Arial"/>
          <w:color w:val="000000"/>
          <w:lang w:val="en"/>
        </w:rPr>
        <w:t>]</w:t>
      </w:r>
      <w:r w:rsidRPr="003C2946">
        <w:rPr>
          <w:rFonts w:ascii="Arial" w:hAnsi="Arial" w:cs="Arial"/>
          <w:color w:val="000000"/>
          <w:lang w:val="en"/>
        </w:rPr>
        <w:t>)</w:t>
      </w:r>
    </w:p>
    <w:p w14:paraId="0CCAF2FC" w14:textId="77777777" w:rsidR="001D3E1D" w:rsidRPr="003C2946" w:rsidRDefault="001D3E1D" w:rsidP="000C46E5">
      <w:pPr>
        <w:pStyle w:val="ListParagraph"/>
        <w:numPr>
          <w:ilvl w:val="0"/>
          <w:numId w:val="9"/>
        </w:numPr>
        <w:autoSpaceDE w:val="0"/>
        <w:autoSpaceDN w:val="0"/>
        <w:adjustRightInd w:val="0"/>
        <w:spacing w:line="259" w:lineRule="auto"/>
        <w:rPr>
          <w:rFonts w:ascii="Arial" w:hAnsi="Arial" w:cs="Arial"/>
        </w:rPr>
      </w:pPr>
      <w:r w:rsidRPr="003C2946">
        <w:rPr>
          <w:rFonts w:ascii="Arial" w:hAnsi="Arial" w:cs="Arial"/>
        </w:rPr>
        <w:t>(a) The control of funds provided under each such program and title to property acquired with program funds will be in a public agency or in an eligible private agency, institution, organization, or Indian tribe, if the law authorizing the program provides for as</w:t>
      </w:r>
      <w:r>
        <w:rPr>
          <w:rFonts w:ascii="Arial" w:hAnsi="Arial" w:cs="Arial"/>
        </w:rPr>
        <w:t>sistance to those entities; and</w:t>
      </w:r>
    </w:p>
    <w:p w14:paraId="60D86704" w14:textId="268B278E" w:rsidR="001D3E1D" w:rsidRPr="003C2946" w:rsidRDefault="001D3E1D" w:rsidP="001D3E1D">
      <w:pPr>
        <w:pStyle w:val="ListParagraph"/>
        <w:autoSpaceDE w:val="0"/>
        <w:autoSpaceDN w:val="0"/>
        <w:adjustRightInd w:val="0"/>
        <w:spacing w:after="240" w:line="259" w:lineRule="auto"/>
        <w:rPr>
          <w:rFonts w:ascii="Arial" w:hAnsi="Arial" w:cs="Arial"/>
        </w:rPr>
      </w:pPr>
      <w:r w:rsidRPr="003C2946">
        <w:rPr>
          <w:rFonts w:ascii="Arial" w:hAnsi="Arial" w:cs="Arial"/>
        </w:rPr>
        <w:t xml:space="preserve">(b) The public agency, eligible private agency, institution, or organization, or Indian tribe will administer the funds and property to the extent required by the authorizing statutes. (20 USC </w:t>
      </w:r>
      <w:r w:rsidRPr="003C2946">
        <w:rPr>
          <w:rFonts w:ascii="Arial" w:hAnsi="Arial" w:cs="Arial"/>
          <w:color w:val="000000"/>
          <w:lang w:val="en"/>
        </w:rPr>
        <w:t xml:space="preserve">§7846, PL </w:t>
      </w:r>
      <w:r w:rsidR="00220965" w:rsidRPr="00E916E0">
        <w:rPr>
          <w:rFonts w:ascii="Arial" w:hAnsi="Arial" w:cs="Arial"/>
        </w:rPr>
        <w:t>11</w:t>
      </w:r>
      <w:r w:rsidR="00220965">
        <w:rPr>
          <w:rFonts w:ascii="Arial" w:hAnsi="Arial" w:cs="Arial"/>
        </w:rPr>
        <w:t>4-95</w:t>
      </w:r>
      <w:r w:rsidR="00840AA9">
        <w:rPr>
          <w:rFonts w:ascii="Arial" w:hAnsi="Arial" w:cs="Arial"/>
          <w:color w:val="000000"/>
          <w:lang w:val="en"/>
        </w:rPr>
        <w:t>,</w:t>
      </w:r>
      <w:r w:rsidRPr="003C2946">
        <w:rPr>
          <w:rFonts w:ascii="Arial" w:hAnsi="Arial" w:cs="Arial"/>
          <w:color w:val="000000"/>
          <w:lang w:val="en"/>
        </w:rPr>
        <w:t xml:space="preserve"> §8306</w:t>
      </w:r>
      <w:r w:rsidR="006648B0">
        <w:rPr>
          <w:rFonts w:ascii="Arial" w:hAnsi="Arial" w:cs="Arial"/>
          <w:color w:val="000000"/>
          <w:lang w:val="en"/>
        </w:rPr>
        <w:t>[</w:t>
      </w:r>
      <w:r w:rsidRPr="003C2946">
        <w:rPr>
          <w:rFonts w:ascii="Arial" w:hAnsi="Arial" w:cs="Arial"/>
          <w:color w:val="000000"/>
          <w:lang w:val="en"/>
        </w:rPr>
        <w:t>a</w:t>
      </w:r>
      <w:r w:rsidR="006648B0">
        <w:rPr>
          <w:rFonts w:ascii="Arial" w:hAnsi="Arial" w:cs="Arial"/>
          <w:color w:val="000000"/>
          <w:lang w:val="en"/>
        </w:rPr>
        <w:t>][</w:t>
      </w:r>
      <w:r w:rsidRPr="003C2946">
        <w:rPr>
          <w:rFonts w:ascii="Arial" w:hAnsi="Arial" w:cs="Arial"/>
          <w:color w:val="000000"/>
          <w:lang w:val="en"/>
        </w:rPr>
        <w:t>2</w:t>
      </w:r>
      <w:r w:rsidR="006648B0">
        <w:rPr>
          <w:rFonts w:ascii="Arial" w:hAnsi="Arial" w:cs="Arial"/>
          <w:color w:val="000000"/>
          <w:lang w:val="en"/>
        </w:rPr>
        <w:t>]</w:t>
      </w:r>
      <w:r w:rsidRPr="003C2946">
        <w:rPr>
          <w:rFonts w:ascii="Arial" w:hAnsi="Arial" w:cs="Arial"/>
          <w:color w:val="000000"/>
          <w:lang w:val="en"/>
        </w:rPr>
        <w:t>)</w:t>
      </w:r>
    </w:p>
    <w:p w14:paraId="68F4EA81" w14:textId="77777777" w:rsidR="001D3E1D" w:rsidRPr="003C2946" w:rsidRDefault="001D3E1D" w:rsidP="00481395">
      <w:pPr>
        <w:pStyle w:val="ListParagraph"/>
        <w:numPr>
          <w:ilvl w:val="0"/>
          <w:numId w:val="9"/>
        </w:numPr>
        <w:autoSpaceDE w:val="0"/>
        <w:autoSpaceDN w:val="0"/>
        <w:adjustRightInd w:val="0"/>
        <w:spacing w:line="259" w:lineRule="auto"/>
        <w:rPr>
          <w:rFonts w:ascii="Arial" w:hAnsi="Arial" w:cs="Arial"/>
        </w:rPr>
      </w:pPr>
      <w:r w:rsidRPr="003C2946">
        <w:rPr>
          <w:rFonts w:ascii="Arial" w:hAnsi="Arial" w:cs="Arial"/>
        </w:rPr>
        <w:t>The applicant will adopt and use proper methods of administering each such program, including—</w:t>
      </w:r>
    </w:p>
    <w:p w14:paraId="667899C2" w14:textId="77777777" w:rsidR="00481395" w:rsidRDefault="001D3E1D" w:rsidP="00481395">
      <w:pPr>
        <w:pStyle w:val="ListParagraph"/>
        <w:numPr>
          <w:ilvl w:val="1"/>
          <w:numId w:val="13"/>
        </w:numPr>
        <w:autoSpaceDE w:val="0"/>
        <w:autoSpaceDN w:val="0"/>
        <w:adjustRightInd w:val="0"/>
        <w:spacing w:line="259" w:lineRule="auto"/>
        <w:ind w:left="1080"/>
        <w:rPr>
          <w:rFonts w:ascii="Arial" w:hAnsi="Arial" w:cs="Arial"/>
        </w:rPr>
      </w:pPr>
      <w:r w:rsidRPr="003C2946">
        <w:rPr>
          <w:rFonts w:ascii="Arial" w:hAnsi="Arial" w:cs="Arial"/>
        </w:rPr>
        <w:t>The enforcement of any obligations imposed by law on agencies, institutions, organizations, and other recipients responsible for carrying out each program; and</w:t>
      </w:r>
    </w:p>
    <w:p w14:paraId="0DFEE0F1" w14:textId="3AAF9A44" w:rsidR="001D3E1D" w:rsidRPr="00481395" w:rsidRDefault="001D3E1D" w:rsidP="003D6073">
      <w:pPr>
        <w:pStyle w:val="ListParagraph"/>
        <w:numPr>
          <w:ilvl w:val="1"/>
          <w:numId w:val="13"/>
        </w:numPr>
        <w:autoSpaceDE w:val="0"/>
        <w:autoSpaceDN w:val="0"/>
        <w:adjustRightInd w:val="0"/>
        <w:spacing w:after="240" w:line="259" w:lineRule="auto"/>
        <w:ind w:left="1080"/>
        <w:rPr>
          <w:rFonts w:ascii="Arial" w:hAnsi="Arial" w:cs="Arial"/>
        </w:rPr>
      </w:pPr>
      <w:r w:rsidRPr="00481395">
        <w:rPr>
          <w:rFonts w:ascii="Arial" w:hAnsi="Arial" w:cs="Arial"/>
        </w:rPr>
        <w:t xml:space="preserve">The correction of deficiencies in program operations that are identified through audits, monitoring, or evaluation. (20 USC </w:t>
      </w:r>
      <w:r w:rsidRPr="00481395">
        <w:rPr>
          <w:rFonts w:ascii="Arial" w:hAnsi="Arial" w:cs="Arial"/>
          <w:color w:val="000000"/>
          <w:lang w:val="en"/>
        </w:rPr>
        <w:t xml:space="preserve">§7846, PL </w:t>
      </w:r>
      <w:r w:rsidR="00220965" w:rsidRPr="00481395">
        <w:rPr>
          <w:rFonts w:ascii="Arial" w:hAnsi="Arial" w:cs="Arial"/>
        </w:rPr>
        <w:t>114-95</w:t>
      </w:r>
      <w:r w:rsidR="00840AA9" w:rsidRPr="00481395">
        <w:rPr>
          <w:rFonts w:ascii="Arial" w:hAnsi="Arial" w:cs="Arial"/>
          <w:color w:val="000000"/>
          <w:lang w:val="en"/>
        </w:rPr>
        <w:t>,</w:t>
      </w:r>
      <w:r w:rsidRPr="00481395">
        <w:rPr>
          <w:rFonts w:ascii="Arial" w:hAnsi="Arial" w:cs="Arial"/>
          <w:color w:val="000000"/>
          <w:lang w:val="en"/>
        </w:rPr>
        <w:t xml:space="preserve"> §8306</w:t>
      </w:r>
      <w:r w:rsidR="006648B0">
        <w:rPr>
          <w:rFonts w:ascii="Arial" w:hAnsi="Arial" w:cs="Arial"/>
          <w:color w:val="000000"/>
          <w:lang w:val="en"/>
        </w:rPr>
        <w:t>[</w:t>
      </w:r>
      <w:r w:rsidRPr="00481395">
        <w:rPr>
          <w:rFonts w:ascii="Arial" w:hAnsi="Arial" w:cs="Arial"/>
          <w:color w:val="000000"/>
          <w:lang w:val="en"/>
        </w:rPr>
        <w:t>a</w:t>
      </w:r>
      <w:r w:rsidR="006648B0">
        <w:rPr>
          <w:rFonts w:ascii="Arial" w:hAnsi="Arial" w:cs="Arial"/>
          <w:color w:val="000000"/>
          <w:lang w:val="en"/>
        </w:rPr>
        <w:t>][</w:t>
      </w:r>
      <w:r w:rsidRPr="00481395">
        <w:rPr>
          <w:rFonts w:ascii="Arial" w:hAnsi="Arial" w:cs="Arial"/>
          <w:color w:val="000000"/>
          <w:lang w:val="en"/>
        </w:rPr>
        <w:t>3</w:t>
      </w:r>
      <w:r w:rsidR="006648B0">
        <w:rPr>
          <w:rFonts w:ascii="Arial" w:hAnsi="Arial" w:cs="Arial"/>
          <w:color w:val="000000"/>
          <w:lang w:val="en"/>
        </w:rPr>
        <w:t>]</w:t>
      </w:r>
      <w:r w:rsidRPr="00481395">
        <w:rPr>
          <w:rFonts w:ascii="Arial" w:hAnsi="Arial" w:cs="Arial"/>
          <w:color w:val="000000"/>
          <w:lang w:val="en"/>
        </w:rPr>
        <w:t>)</w:t>
      </w:r>
    </w:p>
    <w:p w14:paraId="06083C1F" w14:textId="6BD2027E" w:rsidR="001D3E1D" w:rsidRPr="003C2946" w:rsidRDefault="001D3E1D" w:rsidP="00481395">
      <w:pPr>
        <w:pStyle w:val="ListParagraph"/>
        <w:numPr>
          <w:ilvl w:val="0"/>
          <w:numId w:val="9"/>
        </w:numPr>
        <w:autoSpaceDE w:val="0"/>
        <w:autoSpaceDN w:val="0"/>
        <w:adjustRightInd w:val="0"/>
        <w:spacing w:after="240" w:line="259" w:lineRule="auto"/>
        <w:rPr>
          <w:rFonts w:ascii="Arial" w:hAnsi="Arial" w:cs="Arial"/>
        </w:rPr>
      </w:pPr>
      <w:r w:rsidRPr="003C2946">
        <w:rPr>
          <w:rFonts w:ascii="Arial" w:hAnsi="Arial" w:cs="Arial"/>
        </w:rPr>
        <w:t xml:space="preserve">The applicant will cooperate in carrying out any evaluation of each such program conducted by or for the SEA, the Secretary, or other federal officials. (20 USC </w:t>
      </w:r>
      <w:r w:rsidRPr="003C2946">
        <w:rPr>
          <w:rFonts w:ascii="Arial" w:hAnsi="Arial" w:cs="Arial"/>
          <w:color w:val="000000"/>
          <w:lang w:val="en"/>
        </w:rPr>
        <w:t xml:space="preserve">§7846, </w:t>
      </w:r>
      <w:r w:rsidR="00915644" w:rsidRPr="003C2946">
        <w:rPr>
          <w:rFonts w:ascii="Arial" w:hAnsi="Arial" w:cs="Arial"/>
          <w:color w:val="000000"/>
          <w:lang w:val="en"/>
        </w:rPr>
        <w:t xml:space="preserve">PL </w:t>
      </w:r>
      <w:r w:rsidR="00220965" w:rsidRPr="00E916E0">
        <w:rPr>
          <w:rFonts w:ascii="Arial" w:hAnsi="Arial" w:cs="Arial"/>
        </w:rPr>
        <w:t>11</w:t>
      </w:r>
      <w:r w:rsidR="00220965">
        <w:rPr>
          <w:rFonts w:ascii="Arial" w:hAnsi="Arial" w:cs="Arial"/>
        </w:rPr>
        <w:t>4-95</w:t>
      </w:r>
      <w:r w:rsidR="00915644">
        <w:rPr>
          <w:rFonts w:ascii="Arial" w:hAnsi="Arial" w:cs="Arial"/>
          <w:color w:val="000000"/>
          <w:lang w:val="en"/>
        </w:rPr>
        <w:t>,</w:t>
      </w:r>
      <w:r w:rsidRPr="003C2946">
        <w:rPr>
          <w:rFonts w:ascii="Arial" w:hAnsi="Arial" w:cs="Arial"/>
          <w:color w:val="000000"/>
          <w:lang w:val="en"/>
        </w:rPr>
        <w:t xml:space="preserve"> §8306</w:t>
      </w:r>
      <w:r w:rsidR="006648B0">
        <w:rPr>
          <w:rFonts w:ascii="Arial" w:hAnsi="Arial" w:cs="Arial"/>
          <w:color w:val="000000"/>
          <w:lang w:val="en"/>
        </w:rPr>
        <w:t>[</w:t>
      </w:r>
      <w:r w:rsidRPr="003C2946">
        <w:rPr>
          <w:rFonts w:ascii="Arial" w:hAnsi="Arial" w:cs="Arial"/>
          <w:color w:val="000000"/>
          <w:lang w:val="en"/>
        </w:rPr>
        <w:t>a</w:t>
      </w:r>
      <w:r w:rsidR="006648B0">
        <w:rPr>
          <w:rFonts w:ascii="Arial" w:hAnsi="Arial" w:cs="Arial"/>
          <w:color w:val="000000"/>
          <w:lang w:val="en"/>
        </w:rPr>
        <w:t>][</w:t>
      </w:r>
      <w:r w:rsidRPr="003C2946">
        <w:rPr>
          <w:rFonts w:ascii="Arial" w:hAnsi="Arial" w:cs="Arial"/>
          <w:color w:val="000000"/>
          <w:lang w:val="en"/>
        </w:rPr>
        <w:t>4</w:t>
      </w:r>
      <w:r w:rsidR="006648B0">
        <w:rPr>
          <w:rFonts w:ascii="Arial" w:hAnsi="Arial" w:cs="Arial"/>
          <w:color w:val="000000"/>
          <w:lang w:val="en"/>
        </w:rPr>
        <w:t>]</w:t>
      </w:r>
      <w:r w:rsidRPr="003C2946">
        <w:rPr>
          <w:rFonts w:ascii="Arial" w:hAnsi="Arial" w:cs="Arial"/>
          <w:color w:val="000000"/>
          <w:lang w:val="en"/>
        </w:rPr>
        <w:t>)</w:t>
      </w:r>
    </w:p>
    <w:p w14:paraId="04F71814" w14:textId="16F5C335" w:rsidR="001D3E1D" w:rsidRPr="003C2946" w:rsidRDefault="001D3E1D" w:rsidP="00481395">
      <w:pPr>
        <w:pStyle w:val="ListParagraph"/>
        <w:numPr>
          <w:ilvl w:val="0"/>
          <w:numId w:val="9"/>
        </w:numPr>
        <w:autoSpaceDE w:val="0"/>
        <w:autoSpaceDN w:val="0"/>
        <w:adjustRightInd w:val="0"/>
        <w:spacing w:after="240" w:line="259" w:lineRule="auto"/>
        <w:rPr>
          <w:rFonts w:ascii="Arial" w:hAnsi="Arial" w:cs="Arial"/>
        </w:rPr>
      </w:pPr>
      <w:r w:rsidRPr="003C2946">
        <w:rPr>
          <w:rFonts w:ascii="Arial" w:hAnsi="Arial" w:cs="Arial"/>
        </w:rPr>
        <w:t xml:space="preserve">The applicant will use such fiscal control and fund accounting procedures as will ensure proper disbursement of, and accounting for, federal funds paid to the applicant under each such program. (20 USC </w:t>
      </w:r>
      <w:r w:rsidRPr="003C2946">
        <w:rPr>
          <w:rFonts w:ascii="Arial" w:hAnsi="Arial" w:cs="Arial"/>
          <w:color w:val="000000"/>
          <w:lang w:val="en"/>
        </w:rPr>
        <w:t xml:space="preserve">§7846, </w:t>
      </w:r>
      <w:r w:rsidR="00915644" w:rsidRPr="003C2946">
        <w:rPr>
          <w:rFonts w:ascii="Arial" w:hAnsi="Arial" w:cs="Arial"/>
          <w:color w:val="000000"/>
          <w:lang w:val="en"/>
        </w:rPr>
        <w:t xml:space="preserve">PL </w:t>
      </w:r>
      <w:r w:rsidR="00220965" w:rsidRPr="00E916E0">
        <w:rPr>
          <w:rFonts w:ascii="Arial" w:hAnsi="Arial" w:cs="Arial"/>
        </w:rPr>
        <w:t>11</w:t>
      </w:r>
      <w:r w:rsidR="00220965">
        <w:rPr>
          <w:rFonts w:ascii="Arial" w:hAnsi="Arial" w:cs="Arial"/>
        </w:rPr>
        <w:t>4-95</w:t>
      </w:r>
      <w:r w:rsidR="00915644">
        <w:rPr>
          <w:rFonts w:ascii="Arial" w:hAnsi="Arial" w:cs="Arial"/>
          <w:color w:val="000000"/>
          <w:lang w:val="en"/>
        </w:rPr>
        <w:t>,</w:t>
      </w:r>
      <w:r w:rsidRPr="003C2946">
        <w:rPr>
          <w:rFonts w:ascii="Arial" w:hAnsi="Arial" w:cs="Arial"/>
          <w:color w:val="000000"/>
          <w:lang w:val="en"/>
        </w:rPr>
        <w:t xml:space="preserve"> §8306</w:t>
      </w:r>
      <w:r w:rsidR="006648B0">
        <w:rPr>
          <w:rFonts w:ascii="Arial" w:hAnsi="Arial" w:cs="Arial"/>
          <w:color w:val="000000"/>
          <w:lang w:val="en"/>
        </w:rPr>
        <w:t>[</w:t>
      </w:r>
      <w:r w:rsidRPr="003C2946">
        <w:rPr>
          <w:rFonts w:ascii="Arial" w:hAnsi="Arial" w:cs="Arial"/>
          <w:color w:val="000000"/>
          <w:lang w:val="en"/>
        </w:rPr>
        <w:t>a</w:t>
      </w:r>
      <w:r w:rsidR="006648B0">
        <w:rPr>
          <w:rFonts w:ascii="Arial" w:hAnsi="Arial" w:cs="Arial"/>
          <w:color w:val="000000"/>
          <w:lang w:val="en"/>
        </w:rPr>
        <w:t>][</w:t>
      </w:r>
      <w:r w:rsidRPr="003C2946">
        <w:rPr>
          <w:rFonts w:ascii="Arial" w:hAnsi="Arial" w:cs="Arial"/>
          <w:color w:val="000000"/>
          <w:lang w:val="en"/>
        </w:rPr>
        <w:t>5</w:t>
      </w:r>
      <w:r w:rsidR="006648B0">
        <w:rPr>
          <w:rFonts w:ascii="Arial" w:hAnsi="Arial" w:cs="Arial"/>
          <w:color w:val="000000"/>
          <w:lang w:val="en"/>
        </w:rPr>
        <w:t>]</w:t>
      </w:r>
      <w:r w:rsidRPr="003C2946">
        <w:rPr>
          <w:rFonts w:ascii="Arial" w:hAnsi="Arial" w:cs="Arial"/>
          <w:color w:val="000000"/>
          <w:lang w:val="en"/>
        </w:rPr>
        <w:t>)</w:t>
      </w:r>
    </w:p>
    <w:p w14:paraId="16636E31" w14:textId="77777777" w:rsidR="001D3E1D" w:rsidRPr="003C2946" w:rsidRDefault="001D3E1D" w:rsidP="00481395">
      <w:pPr>
        <w:pStyle w:val="ListParagraph"/>
        <w:numPr>
          <w:ilvl w:val="0"/>
          <w:numId w:val="9"/>
        </w:numPr>
        <w:autoSpaceDE w:val="0"/>
        <w:autoSpaceDN w:val="0"/>
        <w:adjustRightInd w:val="0"/>
        <w:spacing w:line="259" w:lineRule="auto"/>
        <w:rPr>
          <w:rFonts w:ascii="Arial" w:hAnsi="Arial" w:cs="Arial"/>
        </w:rPr>
      </w:pPr>
      <w:r w:rsidRPr="003C2946">
        <w:rPr>
          <w:rFonts w:ascii="Arial" w:hAnsi="Arial" w:cs="Arial"/>
        </w:rPr>
        <w:t>The applicant will—</w:t>
      </w:r>
    </w:p>
    <w:p w14:paraId="7F8706BE" w14:textId="77777777" w:rsidR="001D3E1D" w:rsidRPr="003C2946" w:rsidRDefault="001D3E1D" w:rsidP="003D6073">
      <w:pPr>
        <w:pStyle w:val="ListParagraph"/>
        <w:numPr>
          <w:ilvl w:val="1"/>
          <w:numId w:val="14"/>
        </w:numPr>
        <w:autoSpaceDE w:val="0"/>
        <w:autoSpaceDN w:val="0"/>
        <w:adjustRightInd w:val="0"/>
        <w:spacing w:line="259" w:lineRule="auto"/>
        <w:ind w:left="1080"/>
        <w:rPr>
          <w:rFonts w:ascii="Arial" w:hAnsi="Arial" w:cs="Arial"/>
        </w:rPr>
      </w:pPr>
      <w:r w:rsidRPr="003C2946">
        <w:rPr>
          <w:rFonts w:ascii="Arial" w:hAnsi="Arial" w:cs="Arial"/>
        </w:rPr>
        <w:t>Submit such reports to the SEA (which shall make the reports available to the Governor) and the Secretary as the SEA and Secretary may require to enable the SEA and the Secretary to perform their duties under each such program; and</w:t>
      </w:r>
    </w:p>
    <w:p w14:paraId="7A1AA905" w14:textId="7E0EF729" w:rsidR="001D3E1D" w:rsidRPr="001D3E1D" w:rsidRDefault="001D3E1D" w:rsidP="003D6073">
      <w:pPr>
        <w:pStyle w:val="ListParagraph"/>
        <w:numPr>
          <w:ilvl w:val="1"/>
          <w:numId w:val="14"/>
        </w:numPr>
        <w:autoSpaceDE w:val="0"/>
        <w:autoSpaceDN w:val="0"/>
        <w:adjustRightInd w:val="0"/>
        <w:spacing w:after="240" w:line="259" w:lineRule="auto"/>
        <w:ind w:left="1080"/>
        <w:rPr>
          <w:rFonts w:ascii="Arial" w:hAnsi="Arial" w:cs="Arial"/>
        </w:rPr>
      </w:pPr>
      <w:r w:rsidRPr="003C2946">
        <w:rPr>
          <w:rFonts w:ascii="Arial" w:hAnsi="Arial" w:cs="Arial"/>
        </w:rPr>
        <w:t xml:space="preserve">Maintain such records, provide such information, and afford such access to the records as the SEA (after consultation with the Governor) or the Secretary may reasonably require to carry out the SEAs or the Secretary’s duties. (20 USC </w:t>
      </w:r>
      <w:r w:rsidRPr="003C2946">
        <w:rPr>
          <w:rFonts w:ascii="Arial" w:hAnsi="Arial" w:cs="Arial"/>
          <w:color w:val="000000"/>
          <w:lang w:val="en"/>
        </w:rPr>
        <w:t xml:space="preserve">§7846, </w:t>
      </w:r>
      <w:r w:rsidR="00220965" w:rsidRPr="00E916E0">
        <w:rPr>
          <w:rFonts w:ascii="Arial" w:hAnsi="Arial" w:cs="Arial"/>
        </w:rPr>
        <w:t>11</w:t>
      </w:r>
      <w:r w:rsidR="00220965">
        <w:rPr>
          <w:rFonts w:ascii="Arial" w:hAnsi="Arial" w:cs="Arial"/>
        </w:rPr>
        <w:t>4-95</w:t>
      </w:r>
      <w:r w:rsidR="00915644">
        <w:rPr>
          <w:rFonts w:ascii="Arial" w:hAnsi="Arial" w:cs="Arial"/>
          <w:color w:val="000000"/>
          <w:lang w:val="en"/>
        </w:rPr>
        <w:t xml:space="preserve">, </w:t>
      </w:r>
      <w:r w:rsidRPr="003C2946">
        <w:rPr>
          <w:rFonts w:ascii="Arial" w:hAnsi="Arial" w:cs="Arial"/>
          <w:color w:val="000000"/>
          <w:lang w:val="en"/>
        </w:rPr>
        <w:t>§8306</w:t>
      </w:r>
      <w:r w:rsidR="006648B0">
        <w:rPr>
          <w:rFonts w:ascii="Arial" w:hAnsi="Arial" w:cs="Arial"/>
          <w:color w:val="000000"/>
          <w:lang w:val="en"/>
        </w:rPr>
        <w:t>[</w:t>
      </w:r>
      <w:r w:rsidRPr="003C2946">
        <w:rPr>
          <w:rFonts w:ascii="Arial" w:hAnsi="Arial" w:cs="Arial"/>
          <w:color w:val="000000"/>
          <w:lang w:val="en"/>
        </w:rPr>
        <w:t>a</w:t>
      </w:r>
      <w:r w:rsidR="006648B0">
        <w:rPr>
          <w:rFonts w:ascii="Arial" w:hAnsi="Arial" w:cs="Arial"/>
          <w:color w:val="000000"/>
          <w:lang w:val="en"/>
        </w:rPr>
        <w:t>][</w:t>
      </w:r>
      <w:r w:rsidRPr="003C2946">
        <w:rPr>
          <w:rFonts w:ascii="Arial" w:hAnsi="Arial" w:cs="Arial"/>
          <w:color w:val="000000"/>
          <w:lang w:val="en"/>
        </w:rPr>
        <w:t>5</w:t>
      </w:r>
      <w:r w:rsidR="006648B0">
        <w:rPr>
          <w:rFonts w:ascii="Arial" w:hAnsi="Arial" w:cs="Arial"/>
          <w:color w:val="000000"/>
          <w:lang w:val="en"/>
        </w:rPr>
        <w:t>]</w:t>
      </w:r>
      <w:r w:rsidRPr="003C2946">
        <w:rPr>
          <w:rFonts w:ascii="Arial" w:hAnsi="Arial" w:cs="Arial"/>
          <w:color w:val="000000"/>
          <w:lang w:val="en"/>
        </w:rPr>
        <w:t>)</w:t>
      </w:r>
    </w:p>
    <w:p w14:paraId="42F2D36F" w14:textId="65F71273" w:rsidR="001D3E1D" w:rsidRPr="001D3E1D" w:rsidRDefault="001D3E1D" w:rsidP="003D6073">
      <w:pPr>
        <w:pStyle w:val="ListParagraph"/>
        <w:numPr>
          <w:ilvl w:val="0"/>
          <w:numId w:val="9"/>
        </w:numPr>
        <w:autoSpaceDE w:val="0"/>
        <w:autoSpaceDN w:val="0"/>
        <w:adjustRightInd w:val="0"/>
        <w:spacing w:after="240" w:line="259" w:lineRule="auto"/>
        <w:rPr>
          <w:rFonts w:ascii="Arial" w:hAnsi="Arial" w:cs="Arial"/>
        </w:rPr>
      </w:pPr>
      <w:r w:rsidRPr="003C2946">
        <w:rPr>
          <w:rFonts w:ascii="Arial" w:hAnsi="Arial" w:cs="Arial"/>
        </w:rPr>
        <w:lastRenderedPageBreak/>
        <w:t xml:space="preserve">Before the application was submitted, the applicant afforded a reasonable opportunity for public comment on the application and considered such comment. (20 USC </w:t>
      </w:r>
      <w:r w:rsidRPr="003C2946">
        <w:rPr>
          <w:rFonts w:ascii="Arial" w:hAnsi="Arial" w:cs="Arial"/>
          <w:color w:val="000000"/>
          <w:lang w:val="en"/>
        </w:rPr>
        <w:t xml:space="preserve">§7846, </w:t>
      </w:r>
      <w:r w:rsidR="00915644" w:rsidRPr="003C2946">
        <w:rPr>
          <w:rFonts w:ascii="Arial" w:hAnsi="Arial" w:cs="Arial"/>
          <w:color w:val="000000"/>
          <w:lang w:val="en"/>
        </w:rPr>
        <w:t xml:space="preserve">PL </w:t>
      </w:r>
      <w:r w:rsidR="00220965" w:rsidRPr="00E916E0">
        <w:rPr>
          <w:rFonts w:ascii="Arial" w:hAnsi="Arial" w:cs="Arial"/>
        </w:rPr>
        <w:t>11</w:t>
      </w:r>
      <w:r w:rsidR="00220965">
        <w:rPr>
          <w:rFonts w:ascii="Arial" w:hAnsi="Arial" w:cs="Arial"/>
        </w:rPr>
        <w:t>4-95</w:t>
      </w:r>
      <w:r w:rsidR="00915644">
        <w:rPr>
          <w:rFonts w:ascii="Arial" w:hAnsi="Arial" w:cs="Arial"/>
          <w:color w:val="000000"/>
          <w:lang w:val="en"/>
        </w:rPr>
        <w:t>,</w:t>
      </w:r>
      <w:r w:rsidRPr="003C2946">
        <w:rPr>
          <w:rFonts w:ascii="Arial" w:hAnsi="Arial" w:cs="Arial"/>
          <w:color w:val="000000"/>
          <w:lang w:val="en"/>
        </w:rPr>
        <w:t xml:space="preserve"> §8306</w:t>
      </w:r>
      <w:r w:rsidR="006648B0">
        <w:rPr>
          <w:rFonts w:ascii="Arial" w:hAnsi="Arial" w:cs="Arial"/>
          <w:color w:val="000000"/>
          <w:lang w:val="en"/>
        </w:rPr>
        <w:t>[</w:t>
      </w:r>
      <w:r w:rsidRPr="003C2946">
        <w:rPr>
          <w:rFonts w:ascii="Arial" w:hAnsi="Arial" w:cs="Arial"/>
          <w:color w:val="000000"/>
          <w:lang w:val="en"/>
        </w:rPr>
        <w:t>a</w:t>
      </w:r>
      <w:r w:rsidR="006648B0">
        <w:rPr>
          <w:rFonts w:ascii="Arial" w:hAnsi="Arial" w:cs="Arial"/>
          <w:color w:val="000000"/>
          <w:lang w:val="en"/>
        </w:rPr>
        <w:t>][</w:t>
      </w:r>
      <w:r w:rsidRPr="003C2946">
        <w:rPr>
          <w:rFonts w:ascii="Arial" w:hAnsi="Arial" w:cs="Arial"/>
          <w:color w:val="000000"/>
          <w:lang w:val="en"/>
        </w:rPr>
        <w:t>7</w:t>
      </w:r>
      <w:r w:rsidR="006648B0">
        <w:rPr>
          <w:rFonts w:ascii="Arial" w:hAnsi="Arial" w:cs="Arial"/>
          <w:color w:val="000000"/>
          <w:lang w:val="en"/>
        </w:rPr>
        <w:t>]</w:t>
      </w:r>
      <w:r w:rsidRPr="003C2946">
        <w:rPr>
          <w:rFonts w:ascii="Arial" w:hAnsi="Arial" w:cs="Arial"/>
          <w:color w:val="000000"/>
          <w:lang w:val="en"/>
        </w:rPr>
        <w:t>)</w:t>
      </w:r>
    </w:p>
    <w:p w14:paraId="6C8910DA" w14:textId="15B61939" w:rsidR="001D3E1D" w:rsidRDefault="001D3E1D" w:rsidP="003D6073">
      <w:pPr>
        <w:pStyle w:val="ListParagraph"/>
        <w:numPr>
          <w:ilvl w:val="0"/>
          <w:numId w:val="9"/>
        </w:numPr>
        <w:autoSpaceDE w:val="0"/>
        <w:autoSpaceDN w:val="0"/>
        <w:adjustRightInd w:val="0"/>
        <w:spacing w:after="240" w:line="259" w:lineRule="auto"/>
        <w:rPr>
          <w:rFonts w:ascii="Arial" w:hAnsi="Arial" w:cs="Arial"/>
        </w:rPr>
      </w:pPr>
      <w:r>
        <w:rPr>
          <w:rFonts w:ascii="Arial" w:hAnsi="Arial" w:cs="Arial"/>
        </w:rPr>
        <w:t xml:space="preserve">Each LEA requesting funds shall provide an assurance that it </w:t>
      </w:r>
      <w:proofErr w:type="gramStart"/>
      <w:r>
        <w:rPr>
          <w:rFonts w:ascii="Arial" w:hAnsi="Arial" w:cs="Arial"/>
        </w:rPr>
        <w:t>is in compliance with</w:t>
      </w:r>
      <w:proofErr w:type="gramEnd"/>
      <w:r>
        <w:rPr>
          <w:rFonts w:ascii="Arial" w:hAnsi="Arial" w:cs="Arial"/>
        </w:rPr>
        <w:t xml:space="preserve"> State law requiring LEA’s to expel from school for a period of not less than one year a student who is determined to have brought a firearm to a school, or to have possessed a firearm at a school. State law shall allow the chief administering officer or a LEA to modify such expulsion requirement for a student on a case-by-case basis if such modification is in writing. </w:t>
      </w:r>
      <w:r w:rsidRPr="003C2946">
        <w:rPr>
          <w:rFonts w:ascii="Arial" w:hAnsi="Arial" w:cs="Arial"/>
        </w:rPr>
        <w:t>(20 USC §</w:t>
      </w:r>
      <w:r>
        <w:rPr>
          <w:rFonts w:ascii="Arial" w:hAnsi="Arial" w:cs="Arial"/>
        </w:rPr>
        <w:t>7961</w:t>
      </w:r>
      <w:r w:rsidRPr="003C2946">
        <w:rPr>
          <w:rFonts w:ascii="Arial" w:hAnsi="Arial" w:cs="Arial"/>
        </w:rPr>
        <w:t xml:space="preserve">; </w:t>
      </w:r>
      <w:r w:rsidR="00915644" w:rsidRPr="003C2946">
        <w:rPr>
          <w:rFonts w:ascii="Arial" w:hAnsi="Arial" w:cs="Arial"/>
          <w:color w:val="000000"/>
          <w:lang w:val="en"/>
        </w:rPr>
        <w:t xml:space="preserve">PL </w:t>
      </w:r>
      <w:r w:rsidR="00220965" w:rsidRPr="00E916E0">
        <w:rPr>
          <w:rFonts w:ascii="Arial" w:hAnsi="Arial" w:cs="Arial"/>
        </w:rPr>
        <w:t>11</w:t>
      </w:r>
      <w:r w:rsidR="00220965">
        <w:rPr>
          <w:rFonts w:ascii="Arial" w:hAnsi="Arial" w:cs="Arial"/>
        </w:rPr>
        <w:t>4-95</w:t>
      </w:r>
      <w:r w:rsidR="00915644">
        <w:rPr>
          <w:rFonts w:ascii="Arial" w:hAnsi="Arial" w:cs="Arial"/>
          <w:color w:val="000000"/>
          <w:lang w:val="en"/>
        </w:rPr>
        <w:t>,</w:t>
      </w:r>
      <w:r w:rsidRPr="003C2946">
        <w:rPr>
          <w:rFonts w:ascii="Arial" w:hAnsi="Arial" w:cs="Arial"/>
        </w:rPr>
        <w:t xml:space="preserve"> §</w:t>
      </w:r>
      <w:r>
        <w:rPr>
          <w:rFonts w:ascii="Arial" w:hAnsi="Arial" w:cs="Arial"/>
        </w:rPr>
        <w:t>8561</w:t>
      </w:r>
      <w:r w:rsidR="006648B0">
        <w:rPr>
          <w:rFonts w:ascii="Arial" w:hAnsi="Arial" w:cs="Arial"/>
        </w:rPr>
        <w:t>[</w:t>
      </w:r>
      <w:r>
        <w:rPr>
          <w:rFonts w:ascii="Arial" w:hAnsi="Arial" w:cs="Arial"/>
        </w:rPr>
        <w:t>d</w:t>
      </w:r>
      <w:r w:rsidR="006648B0">
        <w:rPr>
          <w:rFonts w:ascii="Arial" w:hAnsi="Arial" w:cs="Arial"/>
        </w:rPr>
        <w:t>][</w:t>
      </w:r>
      <w:r w:rsidRPr="003C2946">
        <w:rPr>
          <w:rFonts w:ascii="Arial" w:hAnsi="Arial" w:cs="Arial"/>
        </w:rPr>
        <w:t>1</w:t>
      </w:r>
      <w:r w:rsidR="006648B0">
        <w:rPr>
          <w:rFonts w:ascii="Arial" w:hAnsi="Arial" w:cs="Arial"/>
        </w:rPr>
        <w:t>]</w:t>
      </w:r>
      <w:r w:rsidRPr="003C2946">
        <w:rPr>
          <w:rFonts w:ascii="Arial" w:hAnsi="Arial" w:cs="Arial"/>
        </w:rPr>
        <w:t>)</w:t>
      </w:r>
    </w:p>
    <w:p w14:paraId="604EF0A7" w14:textId="7C21D7DA" w:rsidR="00DC376A" w:rsidRPr="00272F9F" w:rsidRDefault="00272F9F" w:rsidP="00272F9F">
      <w:pPr>
        <w:autoSpaceDE w:val="0"/>
        <w:autoSpaceDN w:val="0"/>
        <w:adjustRightInd w:val="0"/>
        <w:spacing w:after="240" w:line="259" w:lineRule="auto"/>
        <w:ind w:left="720" w:hanging="360"/>
        <w:rPr>
          <w:rFonts w:ascii="Arial" w:hAnsi="Arial" w:cs="Arial"/>
          <w:b/>
          <w:bCs/>
          <w:szCs w:val="24"/>
        </w:rPr>
      </w:pPr>
      <w:r w:rsidRPr="00272F9F">
        <w:rPr>
          <w:rFonts w:ascii="Arial" w:hAnsi="Arial" w:cs="Arial"/>
        </w:rPr>
        <w:t>9.</w:t>
      </w:r>
      <w:r>
        <w:rPr>
          <w:rFonts w:ascii="Arial" w:hAnsi="Arial" w:cs="Arial"/>
        </w:rPr>
        <w:tab/>
      </w:r>
      <w:r w:rsidR="001D3E1D" w:rsidRPr="00272F9F">
        <w:rPr>
          <w:rFonts w:ascii="Arial" w:hAnsi="Arial" w:cs="Arial"/>
        </w:rPr>
        <w:t xml:space="preserve">Each grantee receiving funds under this Act understands the importance of privacy protections for students and is aware of the responsibilities of the grantee under section 444 of the General Education Provisions Act (20 USC 1232g) (commonly known as the “Family Education Rights and Privacy Act of 1974”). (20 USC §7928; </w:t>
      </w:r>
      <w:r w:rsidR="00915644" w:rsidRPr="00272F9F">
        <w:rPr>
          <w:rFonts w:ascii="Arial" w:hAnsi="Arial" w:cs="Arial"/>
          <w:color w:val="000000"/>
          <w:lang w:val="en"/>
        </w:rPr>
        <w:t xml:space="preserve">PL </w:t>
      </w:r>
      <w:r w:rsidR="00220965" w:rsidRPr="00E916E0">
        <w:rPr>
          <w:rFonts w:ascii="Arial" w:hAnsi="Arial" w:cs="Arial"/>
          <w:szCs w:val="24"/>
        </w:rPr>
        <w:t>11</w:t>
      </w:r>
      <w:r w:rsidR="00220965">
        <w:rPr>
          <w:rFonts w:ascii="Arial" w:hAnsi="Arial" w:cs="Arial"/>
          <w:szCs w:val="24"/>
        </w:rPr>
        <w:t>4-95</w:t>
      </w:r>
      <w:r w:rsidR="00915644" w:rsidRPr="00272F9F">
        <w:rPr>
          <w:rFonts w:ascii="Arial" w:hAnsi="Arial" w:cs="Arial"/>
          <w:color w:val="000000"/>
          <w:lang w:val="en"/>
        </w:rPr>
        <w:t>,</w:t>
      </w:r>
      <w:r w:rsidR="001D3E1D" w:rsidRPr="00272F9F">
        <w:rPr>
          <w:rFonts w:ascii="Arial" w:hAnsi="Arial" w:cs="Arial"/>
        </w:rPr>
        <w:t xml:space="preserve"> §8548)</w:t>
      </w:r>
      <w:bookmarkEnd w:id="1"/>
      <w:bookmarkEnd w:id="2"/>
      <w:r w:rsidR="00DC376A" w:rsidRPr="00272F9F">
        <w:rPr>
          <w:rFonts w:ascii="Arial" w:hAnsi="Arial" w:cs="Arial"/>
          <w:bCs/>
          <w:szCs w:val="24"/>
        </w:rPr>
        <w:br w:type="page"/>
      </w:r>
    </w:p>
    <w:p w14:paraId="4F73214A" w14:textId="4F996D9C" w:rsidR="00813994" w:rsidRPr="003C2946" w:rsidRDefault="007151F0" w:rsidP="000B2854">
      <w:pPr>
        <w:pStyle w:val="Heading2"/>
        <w:rPr>
          <w:lang w:val="en"/>
        </w:rPr>
      </w:pPr>
      <w:bookmarkStart w:id="3" w:name="_Hlk96097086"/>
      <w:r w:rsidRPr="00C2689E">
        <w:rPr>
          <w:bCs/>
          <w:lang w:val="en"/>
        </w:rPr>
        <w:lastRenderedPageBreak/>
        <w:t>Title I, Part A, Local Educational Agency Plan Assurances</w:t>
      </w:r>
    </w:p>
    <w:p w14:paraId="0ED0FFEF" w14:textId="77777777" w:rsidR="00813994" w:rsidRPr="003C2946" w:rsidRDefault="00813994" w:rsidP="000B2854">
      <w:pPr>
        <w:autoSpaceDE w:val="0"/>
        <w:autoSpaceDN w:val="0"/>
        <w:adjustRightInd w:val="0"/>
        <w:spacing w:after="240"/>
        <w:rPr>
          <w:lang w:val="en"/>
        </w:rPr>
      </w:pPr>
      <w:r w:rsidRPr="003C2946">
        <w:rPr>
          <w:rFonts w:ascii="Arial" w:hAnsi="Arial" w:cs="Arial"/>
          <w:color w:val="000000"/>
          <w:szCs w:val="24"/>
        </w:rPr>
        <w:t>Each local educational agency</w:t>
      </w:r>
      <w:r w:rsidR="00D507E9" w:rsidRPr="003C2946">
        <w:rPr>
          <w:rFonts w:ascii="Arial" w:hAnsi="Arial" w:cs="Arial"/>
          <w:color w:val="000000"/>
          <w:szCs w:val="24"/>
        </w:rPr>
        <w:t xml:space="preserve"> (LEA)</w:t>
      </w:r>
      <w:r w:rsidRPr="003C2946">
        <w:rPr>
          <w:rFonts w:ascii="Arial" w:hAnsi="Arial" w:cs="Arial"/>
          <w:color w:val="000000"/>
          <w:szCs w:val="24"/>
        </w:rPr>
        <w:t xml:space="preserve"> plan shall provide assurances that the </w:t>
      </w:r>
      <w:r w:rsidR="00D507E9" w:rsidRPr="003C2946">
        <w:rPr>
          <w:rFonts w:ascii="Arial" w:hAnsi="Arial" w:cs="Arial"/>
          <w:color w:val="000000"/>
          <w:szCs w:val="24"/>
        </w:rPr>
        <w:t>LEA</w:t>
      </w:r>
      <w:r w:rsidRPr="003C2946">
        <w:rPr>
          <w:rFonts w:ascii="Arial" w:hAnsi="Arial" w:cs="Arial"/>
          <w:color w:val="000000"/>
          <w:szCs w:val="24"/>
        </w:rPr>
        <w:t xml:space="preserve"> will—</w:t>
      </w:r>
    </w:p>
    <w:p w14:paraId="02F72475" w14:textId="27202E0B" w:rsidR="00813994" w:rsidRPr="003C2946" w:rsidRDefault="00813994" w:rsidP="00AC7612">
      <w:pPr>
        <w:pStyle w:val="ListParagraph"/>
        <w:numPr>
          <w:ilvl w:val="0"/>
          <w:numId w:val="46"/>
        </w:numPr>
        <w:autoSpaceDE w:val="0"/>
        <w:autoSpaceDN w:val="0"/>
        <w:adjustRightInd w:val="0"/>
        <w:spacing w:after="240"/>
        <w:rPr>
          <w:rFonts w:ascii="Arial" w:hAnsi="Arial" w:cs="Arial"/>
          <w:color w:val="000000"/>
        </w:rPr>
      </w:pPr>
      <w:r w:rsidRPr="003C2946">
        <w:rPr>
          <w:rFonts w:ascii="Arial" w:hAnsi="Arial" w:cs="Arial"/>
          <w:color w:val="000000"/>
        </w:rPr>
        <w:t>Ensure that migratory children and formerly migratory children who are eligible to receive services under this part are selected to receive such services on the same basis as other children who are selected to receive services under this part</w:t>
      </w:r>
      <w:r w:rsidR="007D7609" w:rsidRPr="003C2946">
        <w:rPr>
          <w:rFonts w:ascii="Arial" w:hAnsi="Arial" w:cs="Arial"/>
          <w:color w:val="000000"/>
        </w:rPr>
        <w:t>.</w:t>
      </w:r>
      <w:r w:rsidR="009F3101" w:rsidRPr="003C2946">
        <w:rPr>
          <w:rFonts w:ascii="Arial" w:hAnsi="Arial" w:cs="Arial"/>
          <w:color w:val="000000"/>
        </w:rPr>
        <w:t xml:space="preserve"> </w:t>
      </w:r>
      <w:r w:rsidR="009F3101" w:rsidRPr="003C2946">
        <w:rPr>
          <w:rFonts w:ascii="Arial" w:hAnsi="Arial" w:cs="Arial"/>
        </w:rPr>
        <w:t xml:space="preserve">(20 United States Code </w:t>
      </w:r>
      <w:r w:rsidR="006648B0">
        <w:rPr>
          <w:rFonts w:ascii="Arial" w:hAnsi="Arial" w:cs="Arial"/>
        </w:rPr>
        <w:t>[</w:t>
      </w:r>
      <w:r w:rsidR="009F3101" w:rsidRPr="003C2946">
        <w:rPr>
          <w:rFonts w:ascii="Arial" w:hAnsi="Arial" w:cs="Arial"/>
        </w:rPr>
        <w:t>USC</w:t>
      </w:r>
      <w:r w:rsidR="006648B0">
        <w:rPr>
          <w:rFonts w:ascii="Arial" w:hAnsi="Arial" w:cs="Arial"/>
        </w:rPr>
        <w:t>]</w:t>
      </w:r>
      <w:r w:rsidR="009F3101" w:rsidRPr="003C2946">
        <w:rPr>
          <w:rFonts w:ascii="Arial" w:hAnsi="Arial" w:cs="Arial"/>
        </w:rPr>
        <w:t xml:space="preserve"> </w:t>
      </w:r>
      <w:r w:rsidR="009F3101" w:rsidRPr="003C2946">
        <w:rPr>
          <w:rFonts w:ascii="Arial" w:hAnsi="Arial" w:cs="Arial"/>
          <w:color w:val="000000"/>
          <w:lang w:val="en"/>
        </w:rPr>
        <w:t xml:space="preserve">§6312; Public Law </w:t>
      </w:r>
      <w:r w:rsidR="006648B0">
        <w:rPr>
          <w:rFonts w:ascii="Arial" w:hAnsi="Arial" w:cs="Arial"/>
          <w:color w:val="000000"/>
          <w:lang w:val="en"/>
        </w:rPr>
        <w:t>[</w:t>
      </w:r>
      <w:r w:rsidR="009F3101" w:rsidRPr="003C2946">
        <w:rPr>
          <w:rFonts w:ascii="Arial" w:hAnsi="Arial" w:cs="Arial"/>
          <w:color w:val="000000"/>
          <w:lang w:val="en"/>
        </w:rPr>
        <w:t>PL</w:t>
      </w:r>
      <w:r w:rsidR="006648B0">
        <w:rPr>
          <w:rFonts w:ascii="Arial" w:hAnsi="Arial" w:cs="Arial"/>
          <w:color w:val="000000"/>
          <w:lang w:val="en"/>
        </w:rPr>
        <w:t>]</w:t>
      </w:r>
      <w:r w:rsidR="009F3101" w:rsidRPr="003C2946">
        <w:rPr>
          <w:rFonts w:ascii="Arial" w:hAnsi="Arial" w:cs="Arial"/>
          <w:color w:val="000000"/>
          <w:lang w:val="en"/>
        </w:rPr>
        <w:t xml:space="preserve"> </w:t>
      </w:r>
      <w:r w:rsidR="00220965" w:rsidRPr="00E916E0">
        <w:rPr>
          <w:rFonts w:ascii="Arial" w:hAnsi="Arial" w:cs="Arial"/>
        </w:rPr>
        <w:t>11</w:t>
      </w:r>
      <w:r w:rsidR="00220965">
        <w:rPr>
          <w:rFonts w:ascii="Arial" w:hAnsi="Arial" w:cs="Arial"/>
        </w:rPr>
        <w:t>4-95</w:t>
      </w:r>
      <w:r w:rsidR="00DB35EE">
        <w:rPr>
          <w:rFonts w:ascii="Arial" w:hAnsi="Arial" w:cs="Arial"/>
          <w:color w:val="000000"/>
          <w:lang w:val="en"/>
        </w:rPr>
        <w:t xml:space="preserve">, </w:t>
      </w:r>
      <w:r w:rsidR="009F3101" w:rsidRPr="003C2946">
        <w:rPr>
          <w:rFonts w:ascii="Arial" w:hAnsi="Arial" w:cs="Arial"/>
          <w:color w:val="000000"/>
          <w:lang w:val="en"/>
        </w:rPr>
        <w:t>§1112</w:t>
      </w:r>
      <w:r w:rsidR="006648B0">
        <w:rPr>
          <w:rFonts w:ascii="Arial" w:hAnsi="Arial" w:cs="Arial"/>
          <w:color w:val="000000"/>
          <w:lang w:val="en"/>
        </w:rPr>
        <w:t>[</w:t>
      </w:r>
      <w:r w:rsidR="009F3101" w:rsidRPr="003C2946">
        <w:rPr>
          <w:rFonts w:ascii="Arial" w:hAnsi="Arial" w:cs="Arial"/>
          <w:color w:val="000000"/>
          <w:lang w:val="en"/>
        </w:rPr>
        <w:t>c</w:t>
      </w:r>
      <w:r w:rsidR="006648B0">
        <w:rPr>
          <w:rFonts w:ascii="Arial" w:hAnsi="Arial" w:cs="Arial"/>
          <w:color w:val="000000"/>
          <w:lang w:val="en"/>
        </w:rPr>
        <w:t>][</w:t>
      </w:r>
      <w:r w:rsidR="009F3101" w:rsidRPr="003C2946">
        <w:rPr>
          <w:rFonts w:ascii="Arial" w:hAnsi="Arial" w:cs="Arial"/>
          <w:color w:val="000000"/>
          <w:lang w:val="en"/>
        </w:rPr>
        <w:t>1</w:t>
      </w:r>
      <w:r w:rsidR="006648B0">
        <w:rPr>
          <w:rFonts w:ascii="Arial" w:hAnsi="Arial" w:cs="Arial"/>
          <w:color w:val="000000"/>
          <w:lang w:val="en"/>
        </w:rPr>
        <w:t>]</w:t>
      </w:r>
      <w:r w:rsidR="009F3101" w:rsidRPr="003C2946">
        <w:rPr>
          <w:rFonts w:ascii="Arial" w:hAnsi="Arial" w:cs="Arial"/>
          <w:color w:val="000000"/>
          <w:lang w:val="en"/>
        </w:rPr>
        <w:t>)</w:t>
      </w:r>
    </w:p>
    <w:p w14:paraId="16E5897E" w14:textId="1E429D81" w:rsidR="001C7CE4" w:rsidRPr="003C2946" w:rsidRDefault="001C7CE4" w:rsidP="00AC7612">
      <w:pPr>
        <w:pStyle w:val="ListParagraph"/>
        <w:numPr>
          <w:ilvl w:val="0"/>
          <w:numId w:val="46"/>
        </w:numPr>
        <w:autoSpaceDE w:val="0"/>
        <w:autoSpaceDN w:val="0"/>
        <w:adjustRightInd w:val="0"/>
        <w:spacing w:after="240"/>
        <w:rPr>
          <w:rFonts w:ascii="Arial" w:hAnsi="Arial" w:cs="Arial"/>
          <w:color w:val="000000"/>
        </w:rPr>
      </w:pPr>
      <w:r w:rsidRPr="003C2946">
        <w:rPr>
          <w:rFonts w:ascii="Arial" w:hAnsi="Arial" w:cs="Arial"/>
          <w:color w:val="000000"/>
        </w:rPr>
        <w:t xml:space="preserve">Participate, if selected, in the National Assessment of Educational Progress in reading and mathematics in grades 4 and 8 carried out under section 303(b)(3) of the National Assessment of Educational Progress Authorization Act (20 USC </w:t>
      </w:r>
      <w:r w:rsidRPr="003C2946">
        <w:rPr>
          <w:rFonts w:ascii="Arial" w:hAnsi="Arial" w:cs="Arial"/>
          <w:color w:val="000000"/>
          <w:lang w:val="en"/>
        </w:rPr>
        <w:t>§</w:t>
      </w:r>
      <w:r w:rsidRPr="003C2946">
        <w:rPr>
          <w:rFonts w:ascii="Arial" w:hAnsi="Arial" w:cs="Arial"/>
          <w:color w:val="000000"/>
        </w:rPr>
        <w:t>9622</w:t>
      </w:r>
      <w:r w:rsidR="006648B0">
        <w:rPr>
          <w:rFonts w:ascii="Arial" w:hAnsi="Arial" w:cs="Arial"/>
          <w:color w:val="000000"/>
        </w:rPr>
        <w:t>[</w:t>
      </w:r>
      <w:r w:rsidRPr="003C2946">
        <w:rPr>
          <w:rFonts w:ascii="Arial" w:hAnsi="Arial" w:cs="Arial"/>
          <w:color w:val="000000"/>
        </w:rPr>
        <w:t>b</w:t>
      </w:r>
      <w:r w:rsidR="006648B0">
        <w:rPr>
          <w:rFonts w:ascii="Arial" w:hAnsi="Arial" w:cs="Arial"/>
          <w:color w:val="000000"/>
        </w:rPr>
        <w:t>][</w:t>
      </w:r>
      <w:r w:rsidRPr="003C2946">
        <w:rPr>
          <w:rFonts w:ascii="Arial" w:hAnsi="Arial" w:cs="Arial"/>
          <w:color w:val="000000"/>
        </w:rPr>
        <w:t>3</w:t>
      </w:r>
      <w:r w:rsidR="006648B0">
        <w:rPr>
          <w:rFonts w:ascii="Arial" w:hAnsi="Arial" w:cs="Arial"/>
          <w:color w:val="000000"/>
        </w:rPr>
        <w:t>]</w:t>
      </w:r>
      <w:r w:rsidR="002F451E" w:rsidRPr="003C2946">
        <w:rPr>
          <w:rFonts w:ascii="Arial" w:hAnsi="Arial" w:cs="Arial"/>
          <w:color w:val="000000"/>
        </w:rPr>
        <w:t>). (</w:t>
      </w:r>
      <w:r w:rsidR="002F451E" w:rsidRPr="003C2946">
        <w:rPr>
          <w:rFonts w:ascii="Arial" w:hAnsi="Arial" w:cs="Arial"/>
        </w:rPr>
        <w:t xml:space="preserve">20 USC </w:t>
      </w:r>
      <w:r w:rsidR="002F451E" w:rsidRPr="003C2946">
        <w:rPr>
          <w:rFonts w:ascii="Arial" w:hAnsi="Arial" w:cs="Arial"/>
          <w:color w:val="000000"/>
          <w:lang w:val="en"/>
        </w:rPr>
        <w:t xml:space="preserve">§6312; PL </w:t>
      </w:r>
      <w:r w:rsidR="00220965" w:rsidRPr="00E916E0">
        <w:rPr>
          <w:rFonts w:ascii="Arial" w:hAnsi="Arial" w:cs="Arial"/>
        </w:rPr>
        <w:t>11</w:t>
      </w:r>
      <w:r w:rsidR="00220965">
        <w:rPr>
          <w:rFonts w:ascii="Arial" w:hAnsi="Arial" w:cs="Arial"/>
        </w:rPr>
        <w:t>4-95</w:t>
      </w:r>
      <w:r w:rsidR="00DB35EE">
        <w:rPr>
          <w:rFonts w:ascii="Arial" w:hAnsi="Arial" w:cs="Arial"/>
          <w:color w:val="000000"/>
          <w:lang w:val="en"/>
        </w:rPr>
        <w:t>,</w:t>
      </w:r>
      <w:r w:rsidR="002F451E" w:rsidRPr="003C2946">
        <w:rPr>
          <w:rFonts w:ascii="Arial" w:hAnsi="Arial" w:cs="Arial"/>
          <w:color w:val="000000"/>
          <w:lang w:val="en"/>
        </w:rPr>
        <w:t xml:space="preserve"> §1112</w:t>
      </w:r>
      <w:r w:rsidR="006648B0">
        <w:rPr>
          <w:rFonts w:ascii="Arial" w:hAnsi="Arial" w:cs="Arial"/>
          <w:color w:val="000000"/>
          <w:lang w:val="en"/>
        </w:rPr>
        <w:t>[</w:t>
      </w:r>
      <w:r w:rsidR="002F451E" w:rsidRPr="003C2946">
        <w:rPr>
          <w:rFonts w:ascii="Arial" w:hAnsi="Arial" w:cs="Arial"/>
          <w:color w:val="000000"/>
          <w:lang w:val="en"/>
        </w:rPr>
        <w:t>c</w:t>
      </w:r>
      <w:r w:rsidR="006648B0">
        <w:rPr>
          <w:rFonts w:ascii="Arial" w:hAnsi="Arial" w:cs="Arial"/>
          <w:color w:val="000000"/>
          <w:lang w:val="en"/>
        </w:rPr>
        <w:t>][</w:t>
      </w:r>
      <w:r w:rsidR="002F451E" w:rsidRPr="003C2946">
        <w:rPr>
          <w:rFonts w:ascii="Arial" w:hAnsi="Arial" w:cs="Arial"/>
          <w:color w:val="000000"/>
          <w:lang w:val="en"/>
        </w:rPr>
        <w:t>3</w:t>
      </w:r>
      <w:r w:rsidR="006648B0">
        <w:rPr>
          <w:rFonts w:ascii="Arial" w:hAnsi="Arial" w:cs="Arial"/>
          <w:color w:val="000000"/>
          <w:lang w:val="en"/>
        </w:rPr>
        <w:t>]</w:t>
      </w:r>
      <w:r w:rsidRPr="003C2946">
        <w:rPr>
          <w:rFonts w:ascii="Arial" w:hAnsi="Arial" w:cs="Arial"/>
          <w:color w:val="000000"/>
        </w:rPr>
        <w:t>)</w:t>
      </w:r>
    </w:p>
    <w:p w14:paraId="7ED85766" w14:textId="7DBDC9AA" w:rsidR="00074D21" w:rsidRPr="003C2946" w:rsidRDefault="001C7CE4" w:rsidP="00AC7612">
      <w:pPr>
        <w:pStyle w:val="ListParagraph"/>
        <w:numPr>
          <w:ilvl w:val="0"/>
          <w:numId w:val="46"/>
        </w:numPr>
        <w:autoSpaceDE w:val="0"/>
        <w:autoSpaceDN w:val="0"/>
        <w:adjustRightInd w:val="0"/>
        <w:spacing w:after="240"/>
        <w:rPr>
          <w:rFonts w:ascii="Arial" w:hAnsi="Arial" w:cs="Arial"/>
          <w:color w:val="000000"/>
        </w:rPr>
      </w:pPr>
      <w:r w:rsidRPr="003C2946">
        <w:rPr>
          <w:rFonts w:ascii="Arial" w:hAnsi="Arial" w:cs="Arial"/>
          <w:color w:val="000000"/>
        </w:rPr>
        <w:t xml:space="preserve">Coordinate and integrate services provided under this part with other educational services at the </w:t>
      </w:r>
      <w:r w:rsidR="006E5AE9" w:rsidRPr="003C2946">
        <w:rPr>
          <w:rFonts w:ascii="Arial" w:hAnsi="Arial" w:cs="Arial"/>
          <w:color w:val="000000"/>
        </w:rPr>
        <w:t>LEA</w:t>
      </w:r>
      <w:r w:rsidRPr="003C2946">
        <w:rPr>
          <w:rFonts w:ascii="Arial" w:hAnsi="Arial" w:cs="Arial"/>
          <w:color w:val="000000"/>
        </w:rPr>
        <w:t xml:space="preserve"> or individual school level, such as services for English learners, children with disabilities, migratory children, American Indian, Alaska Native, and Native Hawaiian children, and homeless children and youths, in order to increase program effectiveness, eliminate duplication, and reduce fragmentation of the instructional program</w:t>
      </w:r>
      <w:r w:rsidR="007D7609" w:rsidRPr="003C2946">
        <w:rPr>
          <w:rFonts w:ascii="Arial" w:hAnsi="Arial" w:cs="Arial"/>
          <w:color w:val="000000"/>
        </w:rPr>
        <w:t>.</w:t>
      </w:r>
      <w:r w:rsidR="002F451E" w:rsidRPr="003C2946">
        <w:rPr>
          <w:rFonts w:ascii="Arial" w:hAnsi="Arial" w:cs="Arial"/>
          <w:color w:val="000000"/>
        </w:rPr>
        <w:t xml:space="preserve"> </w:t>
      </w:r>
      <w:r w:rsidR="002F451E" w:rsidRPr="003C2946">
        <w:rPr>
          <w:rFonts w:ascii="Arial" w:hAnsi="Arial" w:cs="Arial"/>
        </w:rPr>
        <w:t xml:space="preserve">(20 USC </w:t>
      </w:r>
      <w:r w:rsidR="002F451E" w:rsidRPr="003C2946">
        <w:rPr>
          <w:rFonts w:ascii="Arial" w:hAnsi="Arial" w:cs="Arial"/>
          <w:color w:val="000000"/>
          <w:lang w:val="en"/>
        </w:rPr>
        <w:t xml:space="preserve">§6312; PL </w:t>
      </w:r>
      <w:r w:rsidR="00220965" w:rsidRPr="00E916E0">
        <w:rPr>
          <w:rFonts w:ascii="Arial" w:hAnsi="Arial" w:cs="Arial"/>
        </w:rPr>
        <w:t>11</w:t>
      </w:r>
      <w:r w:rsidR="00220965">
        <w:rPr>
          <w:rFonts w:ascii="Arial" w:hAnsi="Arial" w:cs="Arial"/>
        </w:rPr>
        <w:t>4-95</w:t>
      </w:r>
      <w:r w:rsidR="00DB35EE">
        <w:rPr>
          <w:rFonts w:ascii="Arial" w:hAnsi="Arial" w:cs="Arial"/>
          <w:color w:val="000000"/>
          <w:lang w:val="en"/>
        </w:rPr>
        <w:t>,</w:t>
      </w:r>
      <w:r w:rsidR="002F451E" w:rsidRPr="003C2946">
        <w:rPr>
          <w:rFonts w:ascii="Arial" w:hAnsi="Arial" w:cs="Arial"/>
          <w:color w:val="000000"/>
          <w:lang w:val="en"/>
        </w:rPr>
        <w:t xml:space="preserve"> §1112</w:t>
      </w:r>
      <w:r w:rsidR="006648B0">
        <w:rPr>
          <w:rFonts w:ascii="Arial" w:hAnsi="Arial" w:cs="Arial"/>
          <w:color w:val="000000"/>
          <w:lang w:val="en"/>
        </w:rPr>
        <w:t>[</w:t>
      </w:r>
      <w:r w:rsidR="002F451E" w:rsidRPr="003C2946">
        <w:rPr>
          <w:rFonts w:ascii="Arial" w:hAnsi="Arial" w:cs="Arial"/>
          <w:color w:val="000000"/>
          <w:lang w:val="en"/>
        </w:rPr>
        <w:t>c</w:t>
      </w:r>
      <w:r w:rsidR="006648B0">
        <w:rPr>
          <w:rFonts w:ascii="Arial" w:hAnsi="Arial" w:cs="Arial"/>
          <w:color w:val="000000"/>
          <w:lang w:val="en"/>
        </w:rPr>
        <w:t>][</w:t>
      </w:r>
      <w:r w:rsidR="002F451E" w:rsidRPr="003C2946">
        <w:rPr>
          <w:rFonts w:ascii="Arial" w:hAnsi="Arial" w:cs="Arial"/>
          <w:color w:val="000000"/>
          <w:lang w:val="en"/>
        </w:rPr>
        <w:t>4</w:t>
      </w:r>
      <w:r w:rsidR="006648B0">
        <w:rPr>
          <w:rFonts w:ascii="Arial" w:hAnsi="Arial" w:cs="Arial"/>
          <w:color w:val="000000"/>
          <w:lang w:val="en"/>
        </w:rPr>
        <w:t>]</w:t>
      </w:r>
      <w:r w:rsidR="002F451E" w:rsidRPr="003C2946">
        <w:rPr>
          <w:rFonts w:ascii="Arial" w:hAnsi="Arial" w:cs="Arial"/>
          <w:color w:val="000000"/>
        </w:rPr>
        <w:t>)</w:t>
      </w:r>
    </w:p>
    <w:p w14:paraId="4C9DDFD6" w14:textId="77777777" w:rsidR="001C7CE4" w:rsidRPr="003C2946" w:rsidRDefault="001C7CE4" w:rsidP="00AC7612">
      <w:pPr>
        <w:pStyle w:val="ListParagraph"/>
        <w:numPr>
          <w:ilvl w:val="0"/>
          <w:numId w:val="46"/>
        </w:numPr>
        <w:autoSpaceDE w:val="0"/>
        <w:autoSpaceDN w:val="0"/>
        <w:adjustRightInd w:val="0"/>
        <w:spacing w:after="120"/>
        <w:contextualSpacing/>
        <w:rPr>
          <w:rFonts w:ascii="Arial" w:hAnsi="Arial" w:cs="Arial"/>
          <w:color w:val="000000"/>
        </w:rPr>
      </w:pPr>
      <w:r w:rsidRPr="003C2946">
        <w:rPr>
          <w:rFonts w:ascii="Arial" w:hAnsi="Arial" w:cs="Arial"/>
          <w:color w:val="000000"/>
        </w:rPr>
        <w:t xml:space="preserve">Collaborate with the </w:t>
      </w:r>
      <w:r w:rsidR="00F275D4" w:rsidRPr="003C2946">
        <w:rPr>
          <w:rFonts w:ascii="Arial" w:hAnsi="Arial" w:cs="Arial"/>
          <w:color w:val="000000"/>
        </w:rPr>
        <w:t>s</w:t>
      </w:r>
      <w:r w:rsidRPr="003C2946">
        <w:rPr>
          <w:rFonts w:ascii="Arial" w:hAnsi="Arial" w:cs="Arial"/>
          <w:color w:val="000000"/>
        </w:rPr>
        <w:t>tate or local child welfare agency to—</w:t>
      </w:r>
    </w:p>
    <w:p w14:paraId="5FA0F147" w14:textId="77777777" w:rsidR="001C7CE4" w:rsidRPr="003C2946" w:rsidRDefault="001C7CE4" w:rsidP="00AC7612">
      <w:pPr>
        <w:pStyle w:val="ListParagraph"/>
        <w:numPr>
          <w:ilvl w:val="1"/>
          <w:numId w:val="12"/>
        </w:numPr>
        <w:autoSpaceDE w:val="0"/>
        <w:autoSpaceDN w:val="0"/>
        <w:adjustRightInd w:val="0"/>
        <w:spacing w:before="120"/>
        <w:ind w:left="1080"/>
        <w:contextualSpacing/>
        <w:rPr>
          <w:rFonts w:ascii="Arial" w:hAnsi="Arial" w:cs="Arial"/>
          <w:color w:val="000000"/>
        </w:rPr>
      </w:pPr>
      <w:r w:rsidRPr="003C2946">
        <w:rPr>
          <w:rFonts w:ascii="Arial" w:hAnsi="Arial" w:cs="Arial"/>
          <w:color w:val="000000"/>
        </w:rPr>
        <w:t xml:space="preserve">designate a point of contact if the corresponding child welfare agency notifies the </w:t>
      </w:r>
      <w:r w:rsidR="006E5AE9" w:rsidRPr="003C2946">
        <w:rPr>
          <w:rFonts w:ascii="Arial" w:hAnsi="Arial" w:cs="Arial"/>
          <w:color w:val="000000"/>
        </w:rPr>
        <w:t>LEA</w:t>
      </w:r>
      <w:r w:rsidRPr="003C2946">
        <w:rPr>
          <w:rFonts w:ascii="Arial" w:hAnsi="Arial" w:cs="Arial"/>
          <w:color w:val="000000"/>
        </w:rPr>
        <w:t xml:space="preserve">, in writing, that the agency has designated an employee to serve as a point of contact for the </w:t>
      </w:r>
      <w:r w:rsidR="006E5AE9" w:rsidRPr="003C2946">
        <w:rPr>
          <w:rFonts w:ascii="Arial" w:hAnsi="Arial" w:cs="Arial"/>
          <w:color w:val="000000"/>
        </w:rPr>
        <w:t>LEA</w:t>
      </w:r>
      <w:r w:rsidRPr="003C2946">
        <w:rPr>
          <w:rFonts w:ascii="Arial" w:hAnsi="Arial" w:cs="Arial"/>
          <w:color w:val="000000"/>
        </w:rPr>
        <w:t>; and</w:t>
      </w:r>
    </w:p>
    <w:p w14:paraId="3C551725" w14:textId="77777777" w:rsidR="001C7CE4" w:rsidRPr="003C2946" w:rsidRDefault="001C7CE4" w:rsidP="00AC7612">
      <w:pPr>
        <w:pStyle w:val="ListParagraph"/>
        <w:numPr>
          <w:ilvl w:val="1"/>
          <w:numId w:val="12"/>
        </w:numPr>
        <w:autoSpaceDE w:val="0"/>
        <w:autoSpaceDN w:val="0"/>
        <w:adjustRightInd w:val="0"/>
        <w:ind w:left="1080"/>
        <w:contextualSpacing/>
        <w:rPr>
          <w:rFonts w:ascii="Arial" w:hAnsi="Arial" w:cs="Arial"/>
          <w:color w:val="000000"/>
        </w:rPr>
      </w:pPr>
      <w:r w:rsidRPr="003C2946">
        <w:rPr>
          <w:rFonts w:ascii="Arial" w:hAnsi="Arial" w:cs="Arial"/>
          <w:color w:val="000000"/>
        </w:rPr>
        <w:t>by not later than 1 year after the date of enactment of the Every Student Succeeds Act, develop and implement clear written procedures governing how transportation to maintain children in foster care in their school of origin when in their best interest will be provided, arranged, and funded for the duration of the time in foster care, which procedures shall—</w:t>
      </w:r>
    </w:p>
    <w:p w14:paraId="78D61175" w14:textId="29EC9F73" w:rsidR="00BF4067" w:rsidRPr="00BF4067" w:rsidRDefault="001C7CE4" w:rsidP="00BF4067">
      <w:pPr>
        <w:pStyle w:val="ListParagraph"/>
        <w:numPr>
          <w:ilvl w:val="2"/>
          <w:numId w:val="49"/>
        </w:numPr>
        <w:autoSpaceDE w:val="0"/>
        <w:autoSpaceDN w:val="0"/>
        <w:adjustRightInd w:val="0"/>
        <w:ind w:left="1440" w:hanging="180"/>
        <w:contextualSpacing/>
        <w:rPr>
          <w:rFonts w:ascii="Arial" w:hAnsi="Arial" w:cs="Arial"/>
          <w:color w:val="FFFFFF"/>
        </w:rPr>
      </w:pPr>
      <w:r w:rsidRPr="003C2946">
        <w:rPr>
          <w:rFonts w:ascii="Arial" w:hAnsi="Arial" w:cs="Arial"/>
          <w:color w:val="000000"/>
        </w:rPr>
        <w:t xml:space="preserve">ensure that children in foster care needing transportation to the school of origin will promptly receive transportation in a cost-effective manner and in accordance with section 475(4)(A) of the Social Security Act (42 USC </w:t>
      </w:r>
      <w:r w:rsidRPr="003C2946">
        <w:rPr>
          <w:rFonts w:ascii="Arial" w:hAnsi="Arial" w:cs="Arial"/>
          <w:color w:val="000000"/>
          <w:lang w:val="en"/>
        </w:rPr>
        <w:t>§</w:t>
      </w:r>
      <w:r w:rsidRPr="003C2946">
        <w:rPr>
          <w:rFonts w:ascii="Arial" w:hAnsi="Arial" w:cs="Arial"/>
          <w:color w:val="000000"/>
        </w:rPr>
        <w:t>675</w:t>
      </w:r>
      <w:r w:rsidR="006648B0">
        <w:rPr>
          <w:rFonts w:ascii="Arial" w:hAnsi="Arial" w:cs="Arial"/>
          <w:color w:val="000000"/>
        </w:rPr>
        <w:t>[</w:t>
      </w:r>
      <w:r w:rsidRPr="003C2946">
        <w:rPr>
          <w:rFonts w:ascii="Arial" w:hAnsi="Arial" w:cs="Arial"/>
          <w:color w:val="000000"/>
        </w:rPr>
        <w:t>4</w:t>
      </w:r>
      <w:r w:rsidR="006648B0">
        <w:rPr>
          <w:rFonts w:ascii="Arial" w:hAnsi="Arial" w:cs="Arial"/>
          <w:color w:val="000000"/>
        </w:rPr>
        <w:t>][</w:t>
      </w:r>
      <w:r w:rsidRPr="003C2946">
        <w:rPr>
          <w:rFonts w:ascii="Arial" w:hAnsi="Arial" w:cs="Arial"/>
          <w:color w:val="000000"/>
        </w:rPr>
        <w:t>A</w:t>
      </w:r>
      <w:r w:rsidR="006648B0">
        <w:rPr>
          <w:rFonts w:ascii="Arial" w:hAnsi="Arial" w:cs="Arial"/>
          <w:color w:val="000000"/>
        </w:rPr>
        <w:t>]</w:t>
      </w:r>
      <w:r w:rsidRPr="003C2946">
        <w:rPr>
          <w:rFonts w:ascii="Arial" w:hAnsi="Arial" w:cs="Arial"/>
          <w:color w:val="000000"/>
        </w:rPr>
        <w:t>); and</w:t>
      </w:r>
    </w:p>
    <w:p w14:paraId="064093D0" w14:textId="60E97FBB" w:rsidR="00D507E9" w:rsidRPr="00BF4067" w:rsidRDefault="00D507E9" w:rsidP="00BF4067">
      <w:pPr>
        <w:pStyle w:val="ListParagraph"/>
        <w:numPr>
          <w:ilvl w:val="2"/>
          <w:numId w:val="49"/>
        </w:numPr>
        <w:autoSpaceDE w:val="0"/>
        <w:autoSpaceDN w:val="0"/>
        <w:adjustRightInd w:val="0"/>
        <w:ind w:left="1440" w:hanging="180"/>
        <w:contextualSpacing/>
        <w:rPr>
          <w:rFonts w:ascii="Arial" w:hAnsi="Arial" w:cs="Arial"/>
          <w:color w:val="FFFFFF"/>
        </w:rPr>
      </w:pPr>
      <w:r w:rsidRPr="00BF4067">
        <w:rPr>
          <w:rFonts w:ascii="Arial" w:hAnsi="Arial" w:cs="Arial"/>
          <w:color w:val="000000"/>
        </w:rPr>
        <w:t>ensure that, if there are additional costs incurred in providing transportation to maintain children in foster care in their schools of origin, the LEA will provide transportation to the school of origin if</w:t>
      </w:r>
      <w:r w:rsidR="009A0FF0" w:rsidRPr="00BF4067">
        <w:rPr>
          <w:rFonts w:ascii="Arial" w:hAnsi="Arial" w:cs="Arial"/>
          <w:color w:val="000000"/>
        </w:rPr>
        <w:t>;</w:t>
      </w:r>
    </w:p>
    <w:p w14:paraId="767352A0" w14:textId="77777777" w:rsidR="001C7CE4" w:rsidRPr="003C2946" w:rsidRDefault="001C7CE4" w:rsidP="00AC7612">
      <w:pPr>
        <w:pStyle w:val="ListParagraph"/>
        <w:numPr>
          <w:ilvl w:val="4"/>
          <w:numId w:val="15"/>
        </w:numPr>
        <w:autoSpaceDE w:val="0"/>
        <w:autoSpaceDN w:val="0"/>
        <w:adjustRightInd w:val="0"/>
        <w:ind w:left="1800"/>
        <w:contextualSpacing/>
        <w:rPr>
          <w:rFonts w:ascii="Arial" w:hAnsi="Arial" w:cs="Arial"/>
          <w:color w:val="000000"/>
        </w:rPr>
      </w:pPr>
      <w:r w:rsidRPr="003C2946">
        <w:rPr>
          <w:rFonts w:ascii="Arial" w:hAnsi="Arial" w:cs="Arial"/>
          <w:color w:val="000000"/>
        </w:rPr>
        <w:t xml:space="preserve">the local child welfare agency agrees to reimburse the </w:t>
      </w:r>
      <w:r w:rsidR="006E5AE9" w:rsidRPr="003C2946">
        <w:rPr>
          <w:rFonts w:ascii="Arial" w:hAnsi="Arial" w:cs="Arial"/>
          <w:color w:val="000000"/>
        </w:rPr>
        <w:t xml:space="preserve">LEA </w:t>
      </w:r>
      <w:r w:rsidRPr="003C2946">
        <w:rPr>
          <w:rFonts w:ascii="Arial" w:hAnsi="Arial" w:cs="Arial"/>
          <w:color w:val="000000"/>
        </w:rPr>
        <w:t>for the cost of such transportation;</w:t>
      </w:r>
    </w:p>
    <w:p w14:paraId="4135A994" w14:textId="77777777" w:rsidR="001C7CE4" w:rsidRPr="003C2946" w:rsidRDefault="009A0FF0" w:rsidP="00AC7612">
      <w:pPr>
        <w:pStyle w:val="ListParagraph"/>
        <w:numPr>
          <w:ilvl w:val="4"/>
          <w:numId w:val="15"/>
        </w:numPr>
        <w:autoSpaceDE w:val="0"/>
        <w:autoSpaceDN w:val="0"/>
        <w:adjustRightInd w:val="0"/>
        <w:ind w:left="1800"/>
        <w:contextualSpacing/>
        <w:rPr>
          <w:rFonts w:ascii="Arial" w:hAnsi="Arial" w:cs="Arial"/>
          <w:color w:val="000000"/>
        </w:rPr>
      </w:pPr>
      <w:r w:rsidRPr="003C2946">
        <w:rPr>
          <w:rFonts w:ascii="Arial" w:hAnsi="Arial" w:cs="Arial"/>
          <w:color w:val="000000"/>
        </w:rPr>
        <w:t>the LEA agrees to pay for the cost of such transportation; or</w:t>
      </w:r>
    </w:p>
    <w:p w14:paraId="42B76A82" w14:textId="4EDE495A" w:rsidR="009A0FF0" w:rsidRPr="003C2946" w:rsidRDefault="009A0FF0" w:rsidP="00AC7612">
      <w:pPr>
        <w:pStyle w:val="ListParagraph"/>
        <w:numPr>
          <w:ilvl w:val="4"/>
          <w:numId w:val="15"/>
        </w:numPr>
        <w:autoSpaceDE w:val="0"/>
        <w:autoSpaceDN w:val="0"/>
        <w:adjustRightInd w:val="0"/>
        <w:spacing w:after="240"/>
        <w:ind w:left="1800"/>
        <w:rPr>
          <w:rFonts w:ascii="Arial" w:hAnsi="Arial" w:cs="Arial"/>
          <w:color w:val="000000"/>
        </w:rPr>
      </w:pPr>
      <w:r w:rsidRPr="003C2946">
        <w:rPr>
          <w:rFonts w:ascii="Arial" w:hAnsi="Arial" w:cs="Arial"/>
          <w:color w:val="000000"/>
        </w:rPr>
        <w:t>the LEA and the local child welfare agency agree to share the cost of such transportation</w:t>
      </w:r>
      <w:r w:rsidR="007D7609" w:rsidRPr="003C2946">
        <w:rPr>
          <w:rFonts w:ascii="Arial" w:hAnsi="Arial" w:cs="Arial"/>
          <w:color w:val="000000"/>
        </w:rPr>
        <w:t>.</w:t>
      </w:r>
      <w:r w:rsidRPr="003C2946">
        <w:rPr>
          <w:rFonts w:ascii="Arial" w:hAnsi="Arial" w:cs="Arial"/>
          <w:color w:val="000000"/>
        </w:rPr>
        <w:t xml:space="preserve"> </w:t>
      </w:r>
      <w:r w:rsidR="002F451E" w:rsidRPr="003C2946">
        <w:rPr>
          <w:rFonts w:ascii="Arial" w:hAnsi="Arial" w:cs="Arial"/>
        </w:rPr>
        <w:t xml:space="preserve">(20 USC </w:t>
      </w:r>
      <w:r w:rsidR="002F451E" w:rsidRPr="003C2946">
        <w:rPr>
          <w:rFonts w:ascii="Arial" w:hAnsi="Arial" w:cs="Arial"/>
          <w:color w:val="000000"/>
          <w:lang w:val="en"/>
        </w:rPr>
        <w:t xml:space="preserve">§6312; PL </w:t>
      </w:r>
      <w:r w:rsidR="00220965" w:rsidRPr="00E916E0">
        <w:rPr>
          <w:rFonts w:ascii="Arial" w:hAnsi="Arial" w:cs="Arial"/>
        </w:rPr>
        <w:t>11</w:t>
      </w:r>
      <w:r w:rsidR="00220965">
        <w:rPr>
          <w:rFonts w:ascii="Arial" w:hAnsi="Arial" w:cs="Arial"/>
        </w:rPr>
        <w:t>4-95</w:t>
      </w:r>
      <w:r w:rsidR="00DB35EE">
        <w:rPr>
          <w:rFonts w:ascii="Arial" w:hAnsi="Arial" w:cs="Arial"/>
          <w:color w:val="000000"/>
          <w:lang w:val="en"/>
        </w:rPr>
        <w:t>,</w:t>
      </w:r>
      <w:r w:rsidR="002F451E" w:rsidRPr="003C2946">
        <w:rPr>
          <w:rFonts w:ascii="Arial" w:hAnsi="Arial" w:cs="Arial"/>
          <w:color w:val="000000"/>
          <w:lang w:val="en"/>
        </w:rPr>
        <w:t xml:space="preserve"> §1112</w:t>
      </w:r>
      <w:r w:rsidR="006648B0">
        <w:rPr>
          <w:rFonts w:ascii="Arial" w:hAnsi="Arial" w:cs="Arial"/>
          <w:color w:val="000000"/>
          <w:lang w:val="en"/>
        </w:rPr>
        <w:t>[</w:t>
      </w:r>
      <w:r w:rsidR="002F451E" w:rsidRPr="003C2946">
        <w:rPr>
          <w:rFonts w:ascii="Arial" w:hAnsi="Arial" w:cs="Arial"/>
          <w:color w:val="000000"/>
          <w:lang w:val="en"/>
        </w:rPr>
        <w:t>c</w:t>
      </w:r>
      <w:r w:rsidR="006648B0">
        <w:rPr>
          <w:rFonts w:ascii="Arial" w:hAnsi="Arial" w:cs="Arial"/>
          <w:color w:val="000000"/>
          <w:lang w:val="en"/>
        </w:rPr>
        <w:t>][</w:t>
      </w:r>
      <w:r w:rsidR="002F451E" w:rsidRPr="003C2946">
        <w:rPr>
          <w:rFonts w:ascii="Arial" w:hAnsi="Arial" w:cs="Arial"/>
          <w:color w:val="000000"/>
          <w:lang w:val="en"/>
        </w:rPr>
        <w:t>5</w:t>
      </w:r>
      <w:r w:rsidR="006648B0">
        <w:rPr>
          <w:rFonts w:ascii="Arial" w:hAnsi="Arial" w:cs="Arial"/>
          <w:color w:val="000000"/>
          <w:lang w:val="en"/>
        </w:rPr>
        <w:t>]</w:t>
      </w:r>
      <w:r w:rsidR="002F451E" w:rsidRPr="003C2946">
        <w:rPr>
          <w:rFonts w:ascii="Arial" w:hAnsi="Arial" w:cs="Arial"/>
          <w:color w:val="000000"/>
        </w:rPr>
        <w:t>)</w:t>
      </w:r>
    </w:p>
    <w:p w14:paraId="117DCB9B" w14:textId="1AD5CF56" w:rsidR="001C7CE4" w:rsidRPr="003C2946" w:rsidRDefault="001C7CE4" w:rsidP="00AC7612">
      <w:pPr>
        <w:pStyle w:val="ListParagraph"/>
        <w:numPr>
          <w:ilvl w:val="0"/>
          <w:numId w:val="46"/>
        </w:numPr>
        <w:autoSpaceDE w:val="0"/>
        <w:autoSpaceDN w:val="0"/>
        <w:adjustRightInd w:val="0"/>
        <w:spacing w:after="240"/>
        <w:rPr>
          <w:rFonts w:ascii="Arial" w:hAnsi="Arial" w:cs="Arial"/>
          <w:color w:val="000000"/>
        </w:rPr>
      </w:pPr>
      <w:r w:rsidRPr="003C2946">
        <w:rPr>
          <w:rFonts w:ascii="Arial" w:hAnsi="Arial" w:cs="Arial"/>
          <w:color w:val="000000"/>
        </w:rPr>
        <w:t>Ensure that all teachers and paraprofessionals working in a program supported with funds u</w:t>
      </w:r>
      <w:r w:rsidR="00F275D4" w:rsidRPr="003C2946">
        <w:rPr>
          <w:rFonts w:ascii="Arial" w:hAnsi="Arial" w:cs="Arial"/>
          <w:color w:val="000000"/>
        </w:rPr>
        <w:t>nder this part meet applicable s</w:t>
      </w:r>
      <w:r w:rsidRPr="003C2946">
        <w:rPr>
          <w:rFonts w:ascii="Arial" w:hAnsi="Arial" w:cs="Arial"/>
          <w:color w:val="000000"/>
        </w:rPr>
        <w:t>tate certification and licensure requirements, including any requirements for certification obtained through alternative routes to certification</w:t>
      </w:r>
      <w:r w:rsidR="007D7609" w:rsidRPr="003C2946">
        <w:rPr>
          <w:rFonts w:ascii="Arial" w:hAnsi="Arial" w:cs="Arial"/>
          <w:color w:val="000000"/>
        </w:rPr>
        <w:t>.</w:t>
      </w:r>
      <w:r w:rsidRPr="003C2946">
        <w:rPr>
          <w:rFonts w:ascii="Arial" w:hAnsi="Arial" w:cs="Arial"/>
          <w:color w:val="000000"/>
        </w:rPr>
        <w:t xml:space="preserve"> </w:t>
      </w:r>
      <w:r w:rsidR="002F451E" w:rsidRPr="003C2946">
        <w:rPr>
          <w:rFonts w:ascii="Arial" w:hAnsi="Arial" w:cs="Arial"/>
        </w:rPr>
        <w:t xml:space="preserve">(20 USC </w:t>
      </w:r>
      <w:r w:rsidR="002F451E" w:rsidRPr="003C2946">
        <w:rPr>
          <w:rFonts w:ascii="Arial" w:hAnsi="Arial" w:cs="Arial"/>
          <w:color w:val="000000"/>
          <w:lang w:val="en"/>
        </w:rPr>
        <w:t xml:space="preserve">§6312; PL </w:t>
      </w:r>
      <w:r w:rsidR="00220965" w:rsidRPr="00E916E0">
        <w:rPr>
          <w:rFonts w:ascii="Arial" w:hAnsi="Arial" w:cs="Arial"/>
        </w:rPr>
        <w:t>11</w:t>
      </w:r>
      <w:r w:rsidR="00220965">
        <w:rPr>
          <w:rFonts w:ascii="Arial" w:hAnsi="Arial" w:cs="Arial"/>
        </w:rPr>
        <w:t>4-95</w:t>
      </w:r>
      <w:r w:rsidR="00DB35EE">
        <w:rPr>
          <w:rFonts w:ascii="Arial" w:hAnsi="Arial" w:cs="Arial"/>
          <w:color w:val="000000"/>
          <w:lang w:val="en"/>
        </w:rPr>
        <w:t>,</w:t>
      </w:r>
      <w:r w:rsidR="002F451E" w:rsidRPr="003C2946">
        <w:rPr>
          <w:rFonts w:ascii="Arial" w:hAnsi="Arial" w:cs="Arial"/>
          <w:color w:val="000000"/>
          <w:lang w:val="en"/>
        </w:rPr>
        <w:t xml:space="preserve"> §1112</w:t>
      </w:r>
      <w:r w:rsidR="006648B0">
        <w:rPr>
          <w:rFonts w:ascii="Arial" w:hAnsi="Arial" w:cs="Arial"/>
          <w:color w:val="000000"/>
          <w:lang w:val="en"/>
        </w:rPr>
        <w:t>[</w:t>
      </w:r>
      <w:r w:rsidR="002F451E" w:rsidRPr="003C2946">
        <w:rPr>
          <w:rFonts w:ascii="Arial" w:hAnsi="Arial" w:cs="Arial"/>
          <w:color w:val="000000"/>
          <w:lang w:val="en"/>
        </w:rPr>
        <w:t>c</w:t>
      </w:r>
      <w:r w:rsidR="006648B0">
        <w:rPr>
          <w:rFonts w:ascii="Arial" w:hAnsi="Arial" w:cs="Arial"/>
          <w:color w:val="000000"/>
          <w:lang w:val="en"/>
        </w:rPr>
        <w:t>][</w:t>
      </w:r>
      <w:r w:rsidR="002F451E" w:rsidRPr="003C2946">
        <w:rPr>
          <w:rFonts w:ascii="Arial" w:hAnsi="Arial" w:cs="Arial"/>
          <w:color w:val="000000"/>
          <w:lang w:val="en"/>
        </w:rPr>
        <w:t>6</w:t>
      </w:r>
      <w:r w:rsidR="006648B0">
        <w:rPr>
          <w:rFonts w:ascii="Arial" w:hAnsi="Arial" w:cs="Arial"/>
          <w:color w:val="000000"/>
          <w:lang w:val="en"/>
        </w:rPr>
        <w:t>]</w:t>
      </w:r>
      <w:r w:rsidR="002F451E" w:rsidRPr="003C2946">
        <w:rPr>
          <w:rFonts w:ascii="Arial" w:hAnsi="Arial" w:cs="Arial"/>
          <w:color w:val="000000"/>
        </w:rPr>
        <w:t>)</w:t>
      </w:r>
    </w:p>
    <w:p w14:paraId="21F8ACA3" w14:textId="4156904D" w:rsidR="00D507E9" w:rsidRDefault="001C7CE4" w:rsidP="00AC7612">
      <w:pPr>
        <w:pStyle w:val="ListParagraph"/>
        <w:numPr>
          <w:ilvl w:val="0"/>
          <w:numId w:val="46"/>
        </w:numPr>
        <w:autoSpaceDE w:val="0"/>
        <w:autoSpaceDN w:val="0"/>
        <w:adjustRightInd w:val="0"/>
        <w:spacing w:after="240"/>
        <w:rPr>
          <w:rFonts w:ascii="Arial" w:hAnsi="Arial" w:cs="Arial"/>
          <w:color w:val="000000"/>
          <w:lang w:val="en"/>
        </w:rPr>
      </w:pPr>
      <w:r w:rsidRPr="000B2854">
        <w:rPr>
          <w:rFonts w:ascii="Arial" w:hAnsi="Arial" w:cs="Arial"/>
          <w:color w:val="000000"/>
        </w:rPr>
        <w:lastRenderedPageBreak/>
        <w:t>In the case of a</w:t>
      </w:r>
      <w:r w:rsidR="00300C31" w:rsidRPr="000B2854">
        <w:rPr>
          <w:rFonts w:ascii="Arial" w:hAnsi="Arial" w:cs="Arial"/>
          <w:color w:val="000000"/>
        </w:rPr>
        <w:t>n</w:t>
      </w:r>
      <w:r w:rsidRPr="000B2854">
        <w:rPr>
          <w:rFonts w:ascii="Arial" w:hAnsi="Arial" w:cs="Arial"/>
          <w:color w:val="000000"/>
        </w:rPr>
        <w:t xml:space="preserve"> </w:t>
      </w:r>
      <w:r w:rsidR="006E5AE9" w:rsidRPr="000B2854">
        <w:rPr>
          <w:rFonts w:ascii="Arial" w:hAnsi="Arial" w:cs="Arial"/>
          <w:color w:val="000000"/>
        </w:rPr>
        <w:t>LEA</w:t>
      </w:r>
      <w:r w:rsidRPr="000B2854">
        <w:rPr>
          <w:rFonts w:ascii="Arial" w:hAnsi="Arial" w:cs="Arial"/>
          <w:color w:val="000000"/>
        </w:rPr>
        <w:t xml:space="preserve"> that chooses to use funds under this part to provide early childhood education services to low-income children below the age of compulsory school attendance, ensure that such services comply with the performance standards established under section 641A(a) of the Head Start Act (42 USC </w:t>
      </w:r>
      <w:r w:rsidRPr="000B2854">
        <w:rPr>
          <w:rFonts w:ascii="Arial" w:hAnsi="Arial" w:cs="Arial"/>
          <w:color w:val="000000"/>
          <w:lang w:val="en"/>
        </w:rPr>
        <w:t>§</w:t>
      </w:r>
      <w:r w:rsidRPr="000B2854">
        <w:rPr>
          <w:rFonts w:ascii="Arial" w:hAnsi="Arial" w:cs="Arial"/>
          <w:color w:val="000000"/>
        </w:rPr>
        <w:t>9836a</w:t>
      </w:r>
      <w:r w:rsidR="006648B0">
        <w:rPr>
          <w:rFonts w:ascii="Arial" w:hAnsi="Arial" w:cs="Arial"/>
          <w:color w:val="000000"/>
        </w:rPr>
        <w:t>[</w:t>
      </w:r>
      <w:r w:rsidRPr="000B2854">
        <w:rPr>
          <w:rFonts w:ascii="Arial" w:hAnsi="Arial" w:cs="Arial"/>
          <w:color w:val="000000"/>
        </w:rPr>
        <w:t>a</w:t>
      </w:r>
      <w:r w:rsidR="006648B0">
        <w:rPr>
          <w:rFonts w:ascii="Arial" w:hAnsi="Arial" w:cs="Arial"/>
          <w:color w:val="000000"/>
        </w:rPr>
        <w:t>]</w:t>
      </w:r>
      <w:r w:rsidRPr="000B2854">
        <w:rPr>
          <w:rFonts w:ascii="Arial" w:hAnsi="Arial" w:cs="Arial"/>
          <w:color w:val="000000"/>
        </w:rPr>
        <w:t>)</w:t>
      </w:r>
      <w:r w:rsidR="002F451E" w:rsidRPr="000B2854">
        <w:rPr>
          <w:rFonts w:ascii="Arial" w:hAnsi="Arial" w:cs="Arial"/>
          <w:color w:val="000000"/>
        </w:rPr>
        <w:t>.</w:t>
      </w:r>
      <w:r w:rsidR="00597DE9" w:rsidRPr="000B2854">
        <w:rPr>
          <w:rFonts w:ascii="Arial" w:hAnsi="Arial" w:cs="Arial"/>
          <w:color w:val="000000"/>
        </w:rPr>
        <w:t xml:space="preserve"> </w:t>
      </w:r>
      <w:r w:rsidR="00D507E9" w:rsidRPr="000B2854">
        <w:rPr>
          <w:rFonts w:ascii="Arial" w:hAnsi="Arial" w:cs="Arial"/>
        </w:rPr>
        <w:t xml:space="preserve">(20 USC </w:t>
      </w:r>
      <w:r w:rsidR="005E35EA">
        <w:rPr>
          <w:rFonts w:ascii="Arial" w:hAnsi="Arial" w:cs="Arial"/>
          <w:color w:val="000000"/>
          <w:lang w:val="en"/>
        </w:rPr>
        <w:t>§6312</w:t>
      </w:r>
      <w:r w:rsidR="00D507E9" w:rsidRPr="000B2854">
        <w:rPr>
          <w:rFonts w:ascii="Arial" w:hAnsi="Arial" w:cs="Arial"/>
          <w:color w:val="000000"/>
          <w:lang w:val="en"/>
        </w:rPr>
        <w:t>; P</w:t>
      </w:r>
      <w:r w:rsidR="002F451E" w:rsidRPr="000B2854">
        <w:rPr>
          <w:rFonts w:ascii="Arial" w:hAnsi="Arial" w:cs="Arial"/>
          <w:color w:val="000000"/>
          <w:lang w:val="en"/>
        </w:rPr>
        <w:t>L</w:t>
      </w:r>
      <w:r w:rsidR="00D507E9" w:rsidRPr="000B2854">
        <w:rPr>
          <w:rFonts w:ascii="Arial" w:hAnsi="Arial" w:cs="Arial"/>
          <w:color w:val="000000"/>
          <w:lang w:val="en"/>
        </w:rPr>
        <w:t xml:space="preserve"> </w:t>
      </w:r>
      <w:r w:rsidR="00220965" w:rsidRPr="00E916E0">
        <w:rPr>
          <w:rFonts w:ascii="Arial" w:hAnsi="Arial" w:cs="Arial"/>
        </w:rPr>
        <w:t>11</w:t>
      </w:r>
      <w:r w:rsidR="00220965">
        <w:rPr>
          <w:rFonts w:ascii="Arial" w:hAnsi="Arial" w:cs="Arial"/>
        </w:rPr>
        <w:t>4-95</w:t>
      </w:r>
      <w:r w:rsidR="00DB35EE">
        <w:rPr>
          <w:rFonts w:ascii="Arial" w:hAnsi="Arial" w:cs="Arial"/>
          <w:color w:val="000000"/>
          <w:lang w:val="en"/>
        </w:rPr>
        <w:t>,</w:t>
      </w:r>
      <w:r w:rsidR="00D507E9" w:rsidRPr="000B2854">
        <w:rPr>
          <w:rFonts w:ascii="Arial" w:hAnsi="Arial" w:cs="Arial"/>
          <w:color w:val="000000"/>
          <w:lang w:val="en"/>
        </w:rPr>
        <w:t xml:space="preserve"> §1112</w:t>
      </w:r>
      <w:r w:rsidR="006648B0">
        <w:rPr>
          <w:rFonts w:ascii="Arial" w:hAnsi="Arial" w:cs="Arial"/>
          <w:color w:val="000000"/>
          <w:lang w:val="en"/>
        </w:rPr>
        <w:t>[</w:t>
      </w:r>
      <w:r w:rsidR="00D507E9" w:rsidRPr="000B2854">
        <w:rPr>
          <w:rFonts w:ascii="Arial" w:hAnsi="Arial" w:cs="Arial"/>
          <w:color w:val="000000"/>
          <w:lang w:val="en"/>
        </w:rPr>
        <w:t>c</w:t>
      </w:r>
      <w:r w:rsidR="006648B0">
        <w:rPr>
          <w:rFonts w:ascii="Arial" w:hAnsi="Arial" w:cs="Arial"/>
          <w:color w:val="000000"/>
          <w:lang w:val="en"/>
        </w:rPr>
        <w:t>][</w:t>
      </w:r>
      <w:r w:rsidR="002F451E" w:rsidRPr="000B2854">
        <w:rPr>
          <w:rFonts w:ascii="Arial" w:hAnsi="Arial" w:cs="Arial"/>
          <w:color w:val="000000"/>
          <w:lang w:val="en"/>
        </w:rPr>
        <w:t>7</w:t>
      </w:r>
      <w:r w:rsidR="006648B0">
        <w:rPr>
          <w:rFonts w:ascii="Arial" w:hAnsi="Arial" w:cs="Arial"/>
          <w:color w:val="000000"/>
          <w:lang w:val="en"/>
        </w:rPr>
        <w:t>]</w:t>
      </w:r>
      <w:r w:rsidR="00D507E9" w:rsidRPr="000B2854">
        <w:rPr>
          <w:rFonts w:ascii="Arial" w:hAnsi="Arial" w:cs="Arial"/>
          <w:color w:val="000000"/>
          <w:lang w:val="en"/>
        </w:rPr>
        <w:t>)</w:t>
      </w:r>
    </w:p>
    <w:p w14:paraId="7DB88E9E" w14:textId="73BE8309" w:rsidR="008F1352" w:rsidRPr="00312AB2" w:rsidRDefault="00690816" w:rsidP="00312AB2">
      <w:pPr>
        <w:pStyle w:val="ListParagraph"/>
        <w:numPr>
          <w:ilvl w:val="0"/>
          <w:numId w:val="46"/>
        </w:numPr>
        <w:spacing w:after="240" w:line="259" w:lineRule="auto"/>
        <w:rPr>
          <w:rFonts w:ascii="Arial" w:hAnsi="Arial" w:cs="Arial"/>
          <w:color w:val="000000"/>
        </w:rPr>
      </w:pPr>
      <w:r w:rsidRPr="00312AB2">
        <w:rPr>
          <w:rFonts w:ascii="Arial" w:hAnsi="Arial" w:cs="Arial"/>
        </w:rPr>
        <w:t>At the beginning of each school year, parents shall be notified of their right to request, and the LEA will provide in a timely manner upon request, information regarding classroom teachers’ professional qualifications. Additionally, a school that receives funds shall provide timely notice that the student has been assigned, or has been taught for 4 or more consecutive weeks by, a teacher who does not meet applicable State certification or licensure requirements at the grade level and subject area in which the teacher has been assigned. (20 USC §6312; PL</w:t>
      </w:r>
      <w:r w:rsidR="00220965" w:rsidRPr="00312AB2">
        <w:rPr>
          <w:rFonts w:ascii="Arial" w:hAnsi="Arial" w:cs="Arial"/>
        </w:rPr>
        <w:t xml:space="preserve"> 114-95</w:t>
      </w:r>
      <w:r w:rsidRPr="00312AB2">
        <w:rPr>
          <w:rFonts w:ascii="Arial" w:hAnsi="Arial" w:cs="Arial"/>
        </w:rPr>
        <w:t>, §1112</w:t>
      </w:r>
      <w:r w:rsidR="006648B0">
        <w:rPr>
          <w:rFonts w:ascii="Arial" w:hAnsi="Arial" w:cs="Arial"/>
        </w:rPr>
        <w:t>[</w:t>
      </w:r>
      <w:r w:rsidRPr="00312AB2">
        <w:rPr>
          <w:rFonts w:ascii="Arial" w:hAnsi="Arial" w:cs="Arial"/>
        </w:rPr>
        <w:t>e</w:t>
      </w:r>
      <w:r w:rsidR="006648B0">
        <w:rPr>
          <w:rFonts w:ascii="Arial" w:hAnsi="Arial" w:cs="Arial"/>
        </w:rPr>
        <w:t>][</w:t>
      </w:r>
      <w:r w:rsidRPr="00312AB2">
        <w:rPr>
          <w:rFonts w:ascii="Arial" w:hAnsi="Arial" w:cs="Arial"/>
        </w:rPr>
        <w:t>1</w:t>
      </w:r>
      <w:r w:rsidR="006648B0">
        <w:rPr>
          <w:rFonts w:ascii="Arial" w:hAnsi="Arial" w:cs="Arial"/>
        </w:rPr>
        <w:t>][</w:t>
      </w:r>
      <w:r w:rsidRPr="00312AB2">
        <w:rPr>
          <w:rFonts w:ascii="Arial" w:hAnsi="Arial" w:cs="Arial"/>
        </w:rPr>
        <w:t>A</w:t>
      </w:r>
      <w:r w:rsidR="006648B0">
        <w:rPr>
          <w:rFonts w:ascii="Arial" w:hAnsi="Arial" w:cs="Arial"/>
        </w:rPr>
        <w:t>]</w:t>
      </w:r>
      <w:r w:rsidRPr="00312AB2">
        <w:rPr>
          <w:rFonts w:ascii="Arial" w:hAnsi="Arial" w:cs="Arial"/>
        </w:rPr>
        <w:t>, §1112</w:t>
      </w:r>
      <w:r w:rsidR="006648B0">
        <w:rPr>
          <w:rFonts w:ascii="Arial" w:hAnsi="Arial" w:cs="Arial"/>
        </w:rPr>
        <w:t>[</w:t>
      </w:r>
      <w:r w:rsidRPr="00312AB2">
        <w:rPr>
          <w:rFonts w:ascii="Arial" w:hAnsi="Arial" w:cs="Arial"/>
        </w:rPr>
        <w:t>e</w:t>
      </w:r>
      <w:r w:rsidR="006648B0">
        <w:rPr>
          <w:rFonts w:ascii="Arial" w:hAnsi="Arial" w:cs="Arial"/>
        </w:rPr>
        <w:t>][</w:t>
      </w:r>
      <w:r w:rsidRPr="00312AB2">
        <w:rPr>
          <w:rFonts w:ascii="Arial" w:hAnsi="Arial" w:cs="Arial"/>
        </w:rPr>
        <w:t>1</w:t>
      </w:r>
      <w:r w:rsidR="006648B0">
        <w:rPr>
          <w:rFonts w:ascii="Arial" w:hAnsi="Arial" w:cs="Arial"/>
        </w:rPr>
        <w:t>][</w:t>
      </w:r>
      <w:r w:rsidRPr="00312AB2">
        <w:rPr>
          <w:rFonts w:ascii="Arial" w:hAnsi="Arial" w:cs="Arial"/>
        </w:rPr>
        <w:t>B</w:t>
      </w:r>
      <w:r w:rsidR="006648B0">
        <w:rPr>
          <w:rFonts w:ascii="Arial" w:hAnsi="Arial" w:cs="Arial"/>
        </w:rPr>
        <w:t>][</w:t>
      </w:r>
      <w:r w:rsidRPr="00312AB2">
        <w:rPr>
          <w:rFonts w:ascii="Arial" w:hAnsi="Arial" w:cs="Arial"/>
        </w:rPr>
        <w:t>ii</w:t>
      </w:r>
      <w:r w:rsidR="006648B0">
        <w:rPr>
          <w:rFonts w:ascii="Arial" w:hAnsi="Arial" w:cs="Arial"/>
        </w:rPr>
        <w:t>]</w:t>
      </w:r>
      <w:r w:rsidRPr="00312AB2">
        <w:rPr>
          <w:rFonts w:ascii="Arial" w:hAnsi="Arial" w:cs="Arial"/>
        </w:rPr>
        <w:t>)</w:t>
      </w:r>
    </w:p>
    <w:p w14:paraId="27006CB5" w14:textId="77777777" w:rsidR="008F1352" w:rsidRPr="00C92711" w:rsidRDefault="008F1352" w:rsidP="00312AB2">
      <w:pPr>
        <w:pStyle w:val="Heading3"/>
        <w:rPr>
          <w:snapToGrid/>
        </w:rPr>
      </w:pPr>
      <w:r>
        <w:t>Title I, Part A Participation of Students Enrolled in Private Schools Assurances</w:t>
      </w:r>
    </w:p>
    <w:p w14:paraId="7F713062" w14:textId="59C37F75" w:rsidR="008F1352" w:rsidRDefault="008F1352" w:rsidP="008F1352">
      <w:pPr>
        <w:pStyle w:val="ListParagraph"/>
        <w:numPr>
          <w:ilvl w:val="0"/>
          <w:numId w:val="53"/>
        </w:numPr>
        <w:autoSpaceDE w:val="0"/>
        <w:autoSpaceDN w:val="0"/>
        <w:spacing w:after="240"/>
        <w:ind w:left="720"/>
        <w:rPr>
          <w:rFonts w:ascii="Arial" w:hAnsi="Arial" w:cs="Arial"/>
          <w:color w:val="000000"/>
        </w:rPr>
      </w:pPr>
      <w:r>
        <w:rPr>
          <w:rFonts w:ascii="Arial" w:hAnsi="Arial" w:cs="Arial"/>
          <w:color w:val="000000"/>
        </w:rPr>
        <w:t xml:space="preserve">Provide </w:t>
      </w:r>
      <w:r w:rsidRPr="003C2946">
        <w:rPr>
          <w:rFonts w:ascii="Arial" w:hAnsi="Arial" w:cs="Arial"/>
          <w:color w:val="000000"/>
        </w:rPr>
        <w:t xml:space="preserve">services to eligible children attending private elementary schools and secondary schools in accordance with ESEA §1117, and timely and meaningful consultation with private school officials regarding such services. </w:t>
      </w:r>
      <w:r w:rsidRPr="003C2946">
        <w:rPr>
          <w:rFonts w:ascii="Arial" w:hAnsi="Arial" w:cs="Arial"/>
        </w:rPr>
        <w:t xml:space="preserve">(20 USC </w:t>
      </w:r>
      <w:r w:rsidRPr="003C2946">
        <w:rPr>
          <w:rFonts w:ascii="Arial" w:hAnsi="Arial" w:cs="Arial"/>
          <w:color w:val="000000"/>
          <w:lang w:val="en"/>
        </w:rPr>
        <w:t xml:space="preserve">§6312; PL </w:t>
      </w:r>
      <w:r w:rsidRPr="00E916E0">
        <w:rPr>
          <w:rFonts w:ascii="Arial" w:hAnsi="Arial" w:cs="Arial"/>
        </w:rPr>
        <w:t>11</w:t>
      </w:r>
      <w:r>
        <w:rPr>
          <w:rFonts w:ascii="Arial" w:hAnsi="Arial" w:cs="Arial"/>
        </w:rPr>
        <w:t>4-95</w:t>
      </w:r>
      <w:r>
        <w:rPr>
          <w:rFonts w:ascii="Arial" w:hAnsi="Arial" w:cs="Arial"/>
          <w:color w:val="000000"/>
          <w:lang w:val="en"/>
        </w:rPr>
        <w:t>,</w:t>
      </w:r>
      <w:r w:rsidRPr="003C2946">
        <w:rPr>
          <w:rFonts w:ascii="Arial" w:hAnsi="Arial" w:cs="Arial"/>
          <w:color w:val="000000"/>
          <w:lang w:val="en"/>
        </w:rPr>
        <w:t xml:space="preserve"> §1112</w:t>
      </w:r>
      <w:r w:rsidR="006648B0">
        <w:rPr>
          <w:rFonts w:ascii="Arial" w:hAnsi="Arial" w:cs="Arial"/>
          <w:color w:val="000000"/>
          <w:lang w:val="en"/>
        </w:rPr>
        <w:t>[</w:t>
      </w:r>
      <w:r w:rsidRPr="003C2946">
        <w:rPr>
          <w:rFonts w:ascii="Arial" w:hAnsi="Arial" w:cs="Arial"/>
          <w:color w:val="000000"/>
          <w:lang w:val="en"/>
        </w:rPr>
        <w:t>c</w:t>
      </w:r>
      <w:r w:rsidR="006648B0">
        <w:rPr>
          <w:rFonts w:ascii="Arial" w:hAnsi="Arial" w:cs="Arial"/>
          <w:color w:val="000000"/>
          <w:lang w:val="en"/>
        </w:rPr>
        <w:t>][</w:t>
      </w:r>
      <w:r w:rsidRPr="003C2946">
        <w:rPr>
          <w:rFonts w:ascii="Arial" w:hAnsi="Arial" w:cs="Arial"/>
          <w:color w:val="000000"/>
          <w:lang w:val="en"/>
        </w:rPr>
        <w:t>2</w:t>
      </w:r>
      <w:r w:rsidR="006648B0">
        <w:rPr>
          <w:rFonts w:ascii="Arial" w:hAnsi="Arial" w:cs="Arial"/>
          <w:color w:val="000000"/>
          <w:lang w:val="en"/>
        </w:rPr>
        <w:t>]</w:t>
      </w:r>
      <w:r w:rsidRPr="003C2946">
        <w:rPr>
          <w:rFonts w:ascii="Arial" w:hAnsi="Arial" w:cs="Arial"/>
          <w:color w:val="000000"/>
          <w:lang w:val="en"/>
        </w:rPr>
        <w:t>)</w:t>
      </w:r>
    </w:p>
    <w:p w14:paraId="56571BBE" w14:textId="0D533BE7" w:rsidR="008F1352" w:rsidRDefault="008F1352" w:rsidP="008F1352">
      <w:pPr>
        <w:pStyle w:val="ListParagraph"/>
        <w:numPr>
          <w:ilvl w:val="0"/>
          <w:numId w:val="53"/>
        </w:numPr>
        <w:autoSpaceDE w:val="0"/>
        <w:autoSpaceDN w:val="0"/>
        <w:spacing w:after="240"/>
        <w:ind w:left="720"/>
        <w:rPr>
          <w:rFonts w:ascii="Arial" w:hAnsi="Arial" w:cs="Arial"/>
          <w:color w:val="000000"/>
        </w:rPr>
      </w:pPr>
      <w:r>
        <w:rPr>
          <w:rFonts w:ascii="Arial" w:hAnsi="Arial" w:cs="Arial"/>
          <w:color w:val="000000"/>
        </w:rPr>
        <w:t xml:space="preserve">Consult with appropriate private school officials in the design and development of the LEA’s programs to ensure timely and meaningful consultation. (20 USC </w:t>
      </w:r>
      <w:r>
        <w:rPr>
          <w:rFonts w:ascii="Arial" w:hAnsi="Arial" w:cs="Arial"/>
          <w:color w:val="000000"/>
          <w:lang w:val="en"/>
        </w:rPr>
        <w:t>§6320;</w:t>
      </w:r>
      <w:r w:rsidRPr="00D86A09">
        <w:rPr>
          <w:rFonts w:ascii="Arial" w:hAnsi="Arial" w:cs="Arial"/>
          <w:iCs/>
          <w:color w:val="000000"/>
          <w:lang w:val="en"/>
        </w:rPr>
        <w:t xml:space="preserve"> PL </w:t>
      </w:r>
      <w:r w:rsidRPr="00D86A09">
        <w:rPr>
          <w:rFonts w:ascii="Arial" w:hAnsi="Arial" w:cs="Arial"/>
          <w:iCs/>
        </w:rPr>
        <w:t xml:space="preserve">114-95, </w:t>
      </w:r>
      <w:r>
        <w:rPr>
          <w:rFonts w:ascii="Arial" w:hAnsi="Arial" w:cs="Arial"/>
          <w:color w:val="000000"/>
          <w:lang w:val="en"/>
        </w:rPr>
        <w:t>§1117</w:t>
      </w:r>
      <w:r w:rsidR="006648B0">
        <w:rPr>
          <w:rFonts w:ascii="Arial" w:hAnsi="Arial" w:cs="Arial"/>
          <w:color w:val="000000"/>
          <w:lang w:val="en"/>
        </w:rPr>
        <w:t>[</w:t>
      </w:r>
      <w:r>
        <w:rPr>
          <w:rFonts w:ascii="Arial" w:hAnsi="Arial" w:cs="Arial"/>
          <w:color w:val="000000"/>
          <w:lang w:val="en"/>
        </w:rPr>
        <w:t>b</w:t>
      </w:r>
      <w:r w:rsidR="006648B0">
        <w:rPr>
          <w:rFonts w:ascii="Arial" w:hAnsi="Arial" w:cs="Arial"/>
          <w:color w:val="000000"/>
          <w:lang w:val="en"/>
        </w:rPr>
        <w:t>][</w:t>
      </w:r>
      <w:r>
        <w:rPr>
          <w:rFonts w:ascii="Arial" w:hAnsi="Arial" w:cs="Arial"/>
          <w:color w:val="000000"/>
          <w:lang w:val="en"/>
        </w:rPr>
        <w:t>1</w:t>
      </w:r>
      <w:r w:rsidR="006648B0">
        <w:rPr>
          <w:rFonts w:ascii="Arial" w:hAnsi="Arial" w:cs="Arial"/>
          <w:color w:val="000000"/>
          <w:lang w:val="en"/>
        </w:rPr>
        <w:t>]</w:t>
      </w:r>
      <w:r>
        <w:rPr>
          <w:rFonts w:ascii="Arial" w:hAnsi="Arial" w:cs="Arial"/>
          <w:color w:val="000000"/>
          <w:lang w:val="en"/>
        </w:rPr>
        <w:t>)</w:t>
      </w:r>
    </w:p>
    <w:p w14:paraId="66D02682" w14:textId="0C1E2CF6" w:rsidR="008F1352" w:rsidRPr="00D86A09" w:rsidRDefault="008F1352" w:rsidP="008F1352">
      <w:pPr>
        <w:pStyle w:val="ListParagraph"/>
        <w:numPr>
          <w:ilvl w:val="0"/>
          <w:numId w:val="53"/>
        </w:numPr>
        <w:autoSpaceDE w:val="0"/>
        <w:autoSpaceDN w:val="0"/>
        <w:spacing w:after="240"/>
        <w:ind w:left="720"/>
        <w:rPr>
          <w:color w:val="000000"/>
        </w:rPr>
      </w:pPr>
      <w:r w:rsidRPr="00D86A09">
        <w:rPr>
          <w:rFonts w:ascii="Arial" w:hAnsi="Arial" w:cs="Arial"/>
          <w:color w:val="000000"/>
        </w:rPr>
        <w:t xml:space="preserve">Maintain records that such consultation has, or attempts that such consultation have taken place, if private school officials do not provide such affirmation within a reasonable period of time. (20 USC </w:t>
      </w:r>
      <w:r w:rsidRPr="00D86A09">
        <w:rPr>
          <w:rFonts w:ascii="Arial" w:hAnsi="Arial" w:cs="Arial"/>
          <w:color w:val="000000"/>
          <w:lang w:val="en"/>
        </w:rPr>
        <w:t xml:space="preserve">§6320; </w:t>
      </w:r>
      <w:r w:rsidRPr="00D86A09">
        <w:rPr>
          <w:rFonts w:ascii="Arial" w:hAnsi="Arial" w:cs="Arial"/>
          <w:iCs/>
          <w:color w:val="000000"/>
          <w:lang w:val="en"/>
        </w:rPr>
        <w:t xml:space="preserve">PL </w:t>
      </w:r>
      <w:r w:rsidRPr="00D86A09">
        <w:rPr>
          <w:rFonts w:ascii="Arial" w:hAnsi="Arial" w:cs="Arial"/>
          <w:iCs/>
        </w:rPr>
        <w:t>114-95,</w:t>
      </w:r>
      <w:r w:rsidRPr="00D86A09">
        <w:rPr>
          <w:rFonts w:ascii="Arial" w:hAnsi="Arial" w:cs="Arial"/>
          <w:i/>
          <w:iCs/>
        </w:rPr>
        <w:t xml:space="preserve"> </w:t>
      </w:r>
      <w:r w:rsidRPr="00D86A09">
        <w:rPr>
          <w:rFonts w:ascii="Arial" w:hAnsi="Arial" w:cs="Arial"/>
          <w:color w:val="000000"/>
          <w:lang w:val="en"/>
        </w:rPr>
        <w:t>§1117</w:t>
      </w:r>
      <w:r w:rsidR="006648B0">
        <w:rPr>
          <w:rFonts w:ascii="Arial" w:hAnsi="Arial" w:cs="Arial"/>
          <w:color w:val="000000"/>
          <w:lang w:val="en"/>
        </w:rPr>
        <w:t>[</w:t>
      </w:r>
      <w:r w:rsidRPr="00D86A09">
        <w:rPr>
          <w:rFonts w:ascii="Arial" w:hAnsi="Arial" w:cs="Arial"/>
          <w:color w:val="000000"/>
          <w:lang w:val="en"/>
        </w:rPr>
        <w:t>b</w:t>
      </w:r>
      <w:r w:rsidR="006648B0">
        <w:rPr>
          <w:rFonts w:ascii="Arial" w:hAnsi="Arial" w:cs="Arial"/>
          <w:color w:val="000000"/>
          <w:lang w:val="en"/>
        </w:rPr>
        <w:t>][</w:t>
      </w:r>
      <w:r w:rsidRPr="00D86A09">
        <w:rPr>
          <w:rFonts w:ascii="Arial" w:hAnsi="Arial" w:cs="Arial"/>
          <w:color w:val="000000"/>
          <w:lang w:val="en"/>
        </w:rPr>
        <w:t>5</w:t>
      </w:r>
      <w:r w:rsidR="006648B0">
        <w:rPr>
          <w:rFonts w:ascii="Arial" w:hAnsi="Arial" w:cs="Arial"/>
          <w:color w:val="000000"/>
          <w:lang w:val="en"/>
        </w:rPr>
        <w:t>]</w:t>
      </w:r>
      <w:r w:rsidRPr="00D86A09">
        <w:rPr>
          <w:rFonts w:ascii="Arial" w:hAnsi="Arial" w:cs="Arial"/>
          <w:color w:val="000000"/>
          <w:lang w:val="en"/>
        </w:rPr>
        <w:t>)</w:t>
      </w:r>
    </w:p>
    <w:p w14:paraId="5A6224F0" w14:textId="18582B98" w:rsidR="008F1352" w:rsidRPr="00331574" w:rsidRDefault="008F1352" w:rsidP="008F1352">
      <w:pPr>
        <w:pStyle w:val="ListParagraph"/>
        <w:numPr>
          <w:ilvl w:val="0"/>
          <w:numId w:val="53"/>
        </w:numPr>
        <w:autoSpaceDE w:val="0"/>
        <w:autoSpaceDN w:val="0"/>
        <w:spacing w:after="240"/>
        <w:ind w:left="720"/>
        <w:rPr>
          <w:color w:val="000000"/>
        </w:rPr>
      </w:pPr>
      <w:r w:rsidRPr="00D86A09">
        <w:rPr>
          <w:rFonts w:ascii="Arial" w:hAnsi="Arial" w:cs="Arial"/>
        </w:rPr>
        <w:t>Maintain in the LEA’s records a written affirmation signed by officials of each participating private school that the meaningful consultation required under this section has occurred in accordance with the Every Student Succeeds Act. (20 USC 6320; PL 114-95, §1117</w:t>
      </w:r>
      <w:r w:rsidR="0020017A">
        <w:rPr>
          <w:rFonts w:ascii="Arial" w:hAnsi="Arial" w:cs="Arial"/>
        </w:rPr>
        <w:t>[</w:t>
      </w:r>
      <w:r w:rsidRPr="00D86A09">
        <w:rPr>
          <w:rFonts w:ascii="Arial" w:hAnsi="Arial" w:cs="Arial"/>
        </w:rPr>
        <w:t>b</w:t>
      </w:r>
      <w:r w:rsidR="0020017A">
        <w:rPr>
          <w:rFonts w:ascii="Arial" w:hAnsi="Arial" w:cs="Arial"/>
        </w:rPr>
        <w:t>][</w:t>
      </w:r>
      <w:r w:rsidRPr="00D86A09">
        <w:rPr>
          <w:rFonts w:ascii="Arial" w:hAnsi="Arial" w:cs="Arial"/>
        </w:rPr>
        <w:t>5</w:t>
      </w:r>
      <w:r w:rsidR="0020017A">
        <w:rPr>
          <w:rFonts w:ascii="Arial" w:hAnsi="Arial" w:cs="Arial"/>
        </w:rPr>
        <w:t>]</w:t>
      </w:r>
      <w:r w:rsidRPr="00D86A09">
        <w:rPr>
          <w:rFonts w:ascii="Arial" w:hAnsi="Arial" w:cs="Arial"/>
        </w:rPr>
        <w:t>)</w:t>
      </w:r>
    </w:p>
    <w:p w14:paraId="0188613F" w14:textId="0005E897" w:rsidR="001D3E1D" w:rsidRPr="00312AB2" w:rsidRDefault="001D3E1D" w:rsidP="00312AB2">
      <w:pPr>
        <w:spacing w:line="259" w:lineRule="auto"/>
        <w:rPr>
          <w:rFonts w:ascii="Arial" w:hAnsi="Arial" w:cs="Arial"/>
          <w:color w:val="000000"/>
        </w:rPr>
      </w:pPr>
      <w:r w:rsidRPr="00312AB2">
        <w:rPr>
          <w:rFonts w:ascii="Arial" w:hAnsi="Arial" w:cs="Arial"/>
          <w:color w:val="000000"/>
        </w:rPr>
        <w:br w:type="page"/>
      </w:r>
    </w:p>
    <w:p w14:paraId="5E5ECC61" w14:textId="494535FB" w:rsidR="001D3E1D" w:rsidRPr="001D3E1D" w:rsidRDefault="001D3E1D" w:rsidP="001D3E1D">
      <w:pPr>
        <w:pStyle w:val="Heading2"/>
        <w:rPr>
          <w:rFonts w:cs="Arial"/>
          <w:szCs w:val="28"/>
          <w:lang w:val="en"/>
        </w:rPr>
      </w:pPr>
      <w:r w:rsidRPr="00251FDD">
        <w:rPr>
          <w:rFonts w:cs="Arial"/>
          <w:szCs w:val="28"/>
          <w:lang w:val="en"/>
        </w:rPr>
        <w:lastRenderedPageBreak/>
        <w:t>Title I, Part A, Comparability</w:t>
      </w:r>
      <w:r w:rsidR="0045163D">
        <w:rPr>
          <w:rFonts w:cs="Arial"/>
          <w:szCs w:val="28"/>
          <w:lang w:val="en"/>
        </w:rPr>
        <w:t xml:space="preserve"> Assurances</w:t>
      </w:r>
    </w:p>
    <w:p w14:paraId="75D39B79" w14:textId="6156E3E1" w:rsidR="001D3E1D" w:rsidRPr="001D3E1D" w:rsidRDefault="001D3E1D" w:rsidP="00BF4067">
      <w:pPr>
        <w:pStyle w:val="ListParagraph"/>
        <w:numPr>
          <w:ilvl w:val="0"/>
          <w:numId w:val="17"/>
        </w:numPr>
        <w:shd w:val="clear" w:color="auto" w:fill="FFFFFF"/>
        <w:spacing w:line="259" w:lineRule="auto"/>
        <w:rPr>
          <w:rFonts w:ascii="Arial" w:hAnsi="Arial" w:cs="Arial"/>
          <w:color w:val="000000"/>
          <w:lang w:val="en"/>
        </w:rPr>
      </w:pPr>
      <w:r w:rsidRPr="001D3E1D">
        <w:rPr>
          <w:rFonts w:ascii="Arial" w:hAnsi="Arial" w:cs="Arial"/>
          <w:color w:val="000000"/>
          <w:lang w:val="en"/>
        </w:rPr>
        <w:t xml:space="preserve">Each local educational agency (LEA) </w:t>
      </w:r>
      <w:r w:rsidRPr="001D3E1D">
        <w:rPr>
          <w:rFonts w:ascii="Arial" w:hAnsi="Arial" w:cs="Arial"/>
          <w:color w:val="000000"/>
        </w:rPr>
        <w:t>shall be considered to have met the requirements of comparability of services if the LEA has filed with the State educational agency a written assurance that such LEA has established and implemented (</w:t>
      </w:r>
      <w:r w:rsidR="005E35EA" w:rsidRPr="000B2854">
        <w:rPr>
          <w:rFonts w:ascii="Arial" w:hAnsi="Arial" w:cs="Arial"/>
        </w:rPr>
        <w:t xml:space="preserve">20 </w:t>
      </w:r>
      <w:r w:rsidR="005E35EA">
        <w:rPr>
          <w:rFonts w:ascii="Arial" w:hAnsi="Arial" w:cs="Arial"/>
        </w:rPr>
        <w:t xml:space="preserve">United States Code </w:t>
      </w:r>
      <w:r w:rsidR="0020017A">
        <w:rPr>
          <w:rFonts w:ascii="Arial" w:hAnsi="Arial" w:cs="Arial"/>
        </w:rPr>
        <w:t>[</w:t>
      </w:r>
      <w:r w:rsidR="005E35EA" w:rsidRPr="000B2854">
        <w:rPr>
          <w:rFonts w:ascii="Arial" w:hAnsi="Arial" w:cs="Arial"/>
        </w:rPr>
        <w:t>USC</w:t>
      </w:r>
      <w:r w:rsidR="0020017A">
        <w:rPr>
          <w:rFonts w:ascii="Arial" w:hAnsi="Arial" w:cs="Arial"/>
        </w:rPr>
        <w:t>]</w:t>
      </w:r>
      <w:r w:rsidR="005E35EA" w:rsidRPr="000B2854">
        <w:rPr>
          <w:rFonts w:ascii="Arial" w:hAnsi="Arial" w:cs="Arial"/>
        </w:rPr>
        <w:t xml:space="preserve"> </w:t>
      </w:r>
      <w:r w:rsidR="005E35EA" w:rsidRPr="000B2854">
        <w:rPr>
          <w:rFonts w:ascii="Arial" w:hAnsi="Arial" w:cs="Arial"/>
          <w:color w:val="000000"/>
          <w:lang w:val="en"/>
        </w:rPr>
        <w:t>§63</w:t>
      </w:r>
      <w:r w:rsidR="005E35EA">
        <w:rPr>
          <w:rFonts w:ascii="Arial" w:hAnsi="Arial" w:cs="Arial"/>
          <w:color w:val="000000"/>
          <w:lang w:val="en"/>
        </w:rPr>
        <w:t>21</w:t>
      </w:r>
      <w:r w:rsidR="005E35EA" w:rsidRPr="000B2854">
        <w:rPr>
          <w:rFonts w:ascii="Arial" w:hAnsi="Arial" w:cs="Arial"/>
          <w:color w:val="000000"/>
          <w:lang w:val="en"/>
        </w:rPr>
        <w:t xml:space="preserve">; </w:t>
      </w:r>
      <w:r w:rsidR="005E35EA">
        <w:rPr>
          <w:rFonts w:ascii="Arial" w:hAnsi="Arial" w:cs="Arial"/>
          <w:color w:val="000000"/>
          <w:lang w:val="en"/>
        </w:rPr>
        <w:t xml:space="preserve">Public Law </w:t>
      </w:r>
      <w:r w:rsidR="0020017A">
        <w:rPr>
          <w:rFonts w:ascii="Arial" w:hAnsi="Arial" w:cs="Arial"/>
          <w:color w:val="000000"/>
          <w:lang w:val="en"/>
        </w:rPr>
        <w:t>[</w:t>
      </w:r>
      <w:r w:rsidR="005E35EA" w:rsidRPr="000B2854">
        <w:rPr>
          <w:rFonts w:ascii="Arial" w:hAnsi="Arial" w:cs="Arial"/>
          <w:color w:val="000000"/>
          <w:lang w:val="en"/>
        </w:rPr>
        <w:t>PL</w:t>
      </w:r>
      <w:r w:rsidR="0020017A">
        <w:rPr>
          <w:rFonts w:ascii="Arial" w:hAnsi="Arial" w:cs="Arial"/>
          <w:color w:val="000000"/>
          <w:lang w:val="en"/>
        </w:rPr>
        <w:t>]</w:t>
      </w:r>
      <w:r w:rsidR="005E35EA" w:rsidRPr="000B2854">
        <w:rPr>
          <w:rFonts w:ascii="Arial" w:hAnsi="Arial" w:cs="Arial"/>
          <w:color w:val="000000"/>
          <w:lang w:val="en"/>
        </w:rPr>
        <w:t xml:space="preserve"> </w:t>
      </w:r>
      <w:r w:rsidR="00220965" w:rsidRPr="00E916E0">
        <w:rPr>
          <w:rFonts w:ascii="Arial" w:hAnsi="Arial" w:cs="Arial"/>
        </w:rPr>
        <w:t>11</w:t>
      </w:r>
      <w:r w:rsidR="00220965">
        <w:rPr>
          <w:rFonts w:ascii="Arial" w:hAnsi="Arial" w:cs="Arial"/>
        </w:rPr>
        <w:t>4-95</w:t>
      </w:r>
      <w:r w:rsidR="005E35EA">
        <w:rPr>
          <w:rFonts w:ascii="Arial" w:hAnsi="Arial" w:cs="Arial"/>
          <w:color w:val="000000"/>
          <w:lang w:val="en"/>
        </w:rPr>
        <w:t>,</w:t>
      </w:r>
      <w:r w:rsidR="005E35EA" w:rsidRPr="000B2854">
        <w:rPr>
          <w:rFonts w:ascii="Arial" w:hAnsi="Arial" w:cs="Arial"/>
          <w:color w:val="000000"/>
          <w:lang w:val="en"/>
        </w:rPr>
        <w:t xml:space="preserve"> §</w:t>
      </w:r>
      <w:r w:rsidRPr="001D3E1D">
        <w:rPr>
          <w:rFonts w:ascii="Arial" w:hAnsi="Arial" w:cs="Arial"/>
          <w:color w:val="000000"/>
        </w:rPr>
        <w:t>1118</w:t>
      </w:r>
      <w:r w:rsidR="0020017A">
        <w:rPr>
          <w:rFonts w:ascii="Arial" w:hAnsi="Arial" w:cs="Arial"/>
          <w:color w:val="000000"/>
        </w:rPr>
        <w:t>[</w:t>
      </w:r>
      <w:r w:rsidRPr="001D3E1D">
        <w:rPr>
          <w:rFonts w:ascii="Arial" w:hAnsi="Arial" w:cs="Arial"/>
          <w:color w:val="000000"/>
        </w:rPr>
        <w:t>c</w:t>
      </w:r>
      <w:r w:rsidR="0020017A">
        <w:rPr>
          <w:rFonts w:ascii="Arial" w:hAnsi="Arial" w:cs="Arial"/>
          <w:color w:val="000000"/>
        </w:rPr>
        <w:t>][</w:t>
      </w:r>
      <w:r w:rsidRPr="001D3E1D">
        <w:rPr>
          <w:rFonts w:ascii="Arial" w:hAnsi="Arial" w:cs="Arial"/>
          <w:color w:val="000000"/>
        </w:rPr>
        <w:t>2</w:t>
      </w:r>
      <w:r w:rsidR="0020017A">
        <w:rPr>
          <w:rFonts w:ascii="Arial" w:hAnsi="Arial" w:cs="Arial"/>
          <w:color w:val="000000"/>
        </w:rPr>
        <w:t>][</w:t>
      </w:r>
      <w:r w:rsidRPr="001D3E1D">
        <w:rPr>
          <w:rFonts w:ascii="Arial" w:hAnsi="Arial" w:cs="Arial"/>
          <w:color w:val="000000"/>
        </w:rPr>
        <w:t>A</w:t>
      </w:r>
      <w:r w:rsidR="0020017A">
        <w:rPr>
          <w:rFonts w:ascii="Arial" w:hAnsi="Arial" w:cs="Arial"/>
          <w:color w:val="000000"/>
        </w:rPr>
        <w:t>]</w:t>
      </w:r>
      <w:r w:rsidR="0045163D">
        <w:rPr>
          <w:rFonts w:ascii="Arial" w:hAnsi="Arial" w:cs="Arial"/>
          <w:color w:val="000000"/>
        </w:rPr>
        <w:t>)</w:t>
      </w:r>
      <w:r w:rsidRPr="0045163D">
        <w:rPr>
          <w:rFonts w:ascii="Arial" w:hAnsi="Arial" w:cs="Arial"/>
          <w:color w:val="000000"/>
        </w:rPr>
        <w:t>—</w:t>
      </w:r>
    </w:p>
    <w:p w14:paraId="520062EC" w14:textId="77777777" w:rsidR="001D3E1D" w:rsidRPr="001D3E1D" w:rsidRDefault="001D3E1D" w:rsidP="00BC0B34">
      <w:pPr>
        <w:pStyle w:val="ListParagraph"/>
        <w:numPr>
          <w:ilvl w:val="1"/>
          <w:numId w:val="17"/>
        </w:numPr>
        <w:shd w:val="clear" w:color="auto" w:fill="FFFFFF"/>
        <w:ind w:left="1008"/>
        <w:rPr>
          <w:rFonts w:ascii="Arial" w:hAnsi="Arial" w:cs="Arial"/>
          <w:color w:val="000000"/>
          <w:lang w:val="en"/>
        </w:rPr>
      </w:pPr>
      <w:r w:rsidRPr="001D3E1D">
        <w:rPr>
          <w:rFonts w:ascii="Arial" w:hAnsi="Arial" w:cs="Arial"/>
          <w:color w:val="000000"/>
        </w:rPr>
        <w:t>a LEA-wide salary schedule;</w:t>
      </w:r>
    </w:p>
    <w:p w14:paraId="73DFDC36" w14:textId="77777777" w:rsidR="001D3E1D" w:rsidRPr="001D3E1D" w:rsidRDefault="001D3E1D" w:rsidP="00BC0B34">
      <w:pPr>
        <w:pStyle w:val="ListParagraph"/>
        <w:numPr>
          <w:ilvl w:val="1"/>
          <w:numId w:val="17"/>
        </w:numPr>
        <w:shd w:val="clear" w:color="auto" w:fill="FFFFFF"/>
        <w:ind w:left="1008"/>
        <w:rPr>
          <w:rFonts w:ascii="Arial" w:hAnsi="Arial" w:cs="Arial"/>
          <w:color w:val="000000"/>
          <w:lang w:val="en"/>
        </w:rPr>
      </w:pPr>
      <w:r w:rsidRPr="001D3E1D">
        <w:rPr>
          <w:rFonts w:ascii="Arial" w:hAnsi="Arial" w:cs="Arial"/>
          <w:color w:val="000000"/>
        </w:rPr>
        <w:t>a policy to ensure equivalence among schools in teachers, administrators, and other staff; and</w:t>
      </w:r>
    </w:p>
    <w:p w14:paraId="6E0FF3B5" w14:textId="77777777" w:rsidR="001D3E1D" w:rsidRPr="001D3E1D" w:rsidRDefault="001D3E1D" w:rsidP="00BC0B34">
      <w:pPr>
        <w:pStyle w:val="ListParagraph"/>
        <w:numPr>
          <w:ilvl w:val="1"/>
          <w:numId w:val="17"/>
        </w:numPr>
        <w:shd w:val="clear" w:color="auto" w:fill="FFFFFF"/>
        <w:spacing w:after="240"/>
        <w:ind w:left="1008"/>
        <w:rPr>
          <w:rFonts w:ascii="Arial" w:hAnsi="Arial" w:cs="Arial"/>
          <w:color w:val="000000"/>
          <w:lang w:val="en"/>
        </w:rPr>
      </w:pPr>
      <w:r w:rsidRPr="001D3E1D">
        <w:rPr>
          <w:rFonts w:ascii="Arial" w:hAnsi="Arial" w:cs="Arial"/>
          <w:color w:val="000000"/>
        </w:rPr>
        <w:t>a policy to ensure equivalence among schools in the provision of curriculum materials and instructional supplies.</w:t>
      </w:r>
    </w:p>
    <w:p w14:paraId="4D24A862" w14:textId="03D38086" w:rsidR="00A402ED" w:rsidRPr="00A402ED" w:rsidRDefault="001D3E1D" w:rsidP="006C657C">
      <w:pPr>
        <w:pStyle w:val="ListParagraph"/>
        <w:numPr>
          <w:ilvl w:val="0"/>
          <w:numId w:val="17"/>
        </w:numPr>
        <w:shd w:val="clear" w:color="auto" w:fill="FFFFFF"/>
        <w:spacing w:after="240" w:line="259" w:lineRule="auto"/>
        <w:rPr>
          <w:rFonts w:ascii="Arial" w:hAnsi="Arial" w:cs="Arial"/>
        </w:rPr>
      </w:pPr>
      <w:r w:rsidRPr="00A402ED">
        <w:rPr>
          <w:rFonts w:ascii="Arial" w:hAnsi="Arial" w:cs="Arial"/>
          <w:color w:val="000000"/>
        </w:rPr>
        <w:t>For the purpose of this subsection, in the determination of expenditures per pupil from State and local funds, or instructional salaries per pupil from State and local funds, staff salary differentials for years of employment shall not be included in such determinations. (</w:t>
      </w:r>
      <w:r w:rsidR="005E35EA" w:rsidRPr="00A402ED">
        <w:rPr>
          <w:rFonts w:ascii="Arial" w:hAnsi="Arial" w:cs="Arial"/>
          <w:color w:val="000000"/>
        </w:rPr>
        <w:t xml:space="preserve">20 USC </w:t>
      </w:r>
      <w:r w:rsidR="005E35EA" w:rsidRPr="00A402ED">
        <w:rPr>
          <w:rFonts w:ascii="Arial" w:hAnsi="Arial" w:cs="Arial"/>
          <w:color w:val="000000"/>
          <w:lang w:val="en"/>
        </w:rPr>
        <w:t xml:space="preserve">§6321; PL </w:t>
      </w:r>
      <w:r w:rsidR="00220965" w:rsidRPr="00A402ED">
        <w:rPr>
          <w:rFonts w:ascii="Arial" w:hAnsi="Arial" w:cs="Arial"/>
        </w:rPr>
        <w:t>114-95</w:t>
      </w:r>
      <w:r w:rsidR="005E35EA" w:rsidRPr="00A402ED">
        <w:rPr>
          <w:rFonts w:ascii="Arial" w:hAnsi="Arial" w:cs="Arial"/>
          <w:color w:val="000000"/>
          <w:lang w:val="en"/>
        </w:rPr>
        <w:t>,</w:t>
      </w:r>
      <w:r w:rsidR="005E35EA" w:rsidRPr="00A402ED">
        <w:rPr>
          <w:rFonts w:ascii="Arial" w:hAnsi="Arial" w:cs="Arial"/>
          <w:color w:val="000000"/>
        </w:rPr>
        <w:t xml:space="preserve"> </w:t>
      </w:r>
      <w:r w:rsidR="005E35EA" w:rsidRPr="00A402ED">
        <w:rPr>
          <w:rFonts w:ascii="Arial" w:hAnsi="Arial" w:cs="Arial"/>
          <w:color w:val="000000"/>
          <w:lang w:val="en"/>
        </w:rPr>
        <w:t>§</w:t>
      </w:r>
      <w:r w:rsidRPr="00A402ED">
        <w:rPr>
          <w:rFonts w:ascii="Arial" w:hAnsi="Arial" w:cs="Arial"/>
          <w:color w:val="000000"/>
        </w:rPr>
        <w:t>1118</w:t>
      </w:r>
      <w:r w:rsidR="0020017A">
        <w:rPr>
          <w:rFonts w:ascii="Arial" w:hAnsi="Arial" w:cs="Arial"/>
          <w:color w:val="000000"/>
        </w:rPr>
        <w:t>[</w:t>
      </w:r>
      <w:r w:rsidRPr="00A402ED">
        <w:rPr>
          <w:rFonts w:ascii="Arial" w:hAnsi="Arial" w:cs="Arial"/>
          <w:color w:val="000000"/>
        </w:rPr>
        <w:t>c</w:t>
      </w:r>
      <w:r w:rsidR="0020017A">
        <w:rPr>
          <w:rFonts w:ascii="Arial" w:hAnsi="Arial" w:cs="Arial"/>
          <w:color w:val="000000"/>
        </w:rPr>
        <w:t>][</w:t>
      </w:r>
      <w:r w:rsidRPr="00A402ED">
        <w:rPr>
          <w:rFonts w:ascii="Arial" w:hAnsi="Arial" w:cs="Arial"/>
          <w:color w:val="000000"/>
        </w:rPr>
        <w:t>2</w:t>
      </w:r>
      <w:r w:rsidR="0020017A">
        <w:rPr>
          <w:rFonts w:ascii="Arial" w:hAnsi="Arial" w:cs="Arial"/>
          <w:color w:val="000000"/>
        </w:rPr>
        <w:t>][</w:t>
      </w:r>
      <w:r w:rsidRPr="00A402ED">
        <w:rPr>
          <w:rFonts w:ascii="Arial" w:hAnsi="Arial" w:cs="Arial"/>
          <w:color w:val="000000"/>
        </w:rPr>
        <w:t>B</w:t>
      </w:r>
      <w:r w:rsidR="0020017A">
        <w:rPr>
          <w:rFonts w:ascii="Arial" w:hAnsi="Arial" w:cs="Arial"/>
          <w:color w:val="000000"/>
        </w:rPr>
        <w:t>]</w:t>
      </w:r>
      <w:r w:rsidRPr="00A402ED">
        <w:rPr>
          <w:rFonts w:ascii="Arial" w:hAnsi="Arial" w:cs="Arial"/>
          <w:color w:val="000000"/>
        </w:rPr>
        <w:t>)</w:t>
      </w:r>
    </w:p>
    <w:p w14:paraId="315356E6" w14:textId="4AB2AF66" w:rsidR="00A402ED" w:rsidRPr="00A402ED" w:rsidRDefault="00A402ED" w:rsidP="006C657C">
      <w:pPr>
        <w:pStyle w:val="ListParagraph"/>
        <w:numPr>
          <w:ilvl w:val="0"/>
          <w:numId w:val="17"/>
        </w:numPr>
        <w:shd w:val="clear" w:color="auto" w:fill="FFFFFF"/>
        <w:spacing w:after="240" w:line="259" w:lineRule="auto"/>
        <w:rPr>
          <w:rFonts w:ascii="Arial" w:hAnsi="Arial" w:cs="Arial"/>
        </w:rPr>
      </w:pPr>
      <w:r w:rsidRPr="00A402ED">
        <w:rPr>
          <w:rFonts w:ascii="Arial" w:hAnsi="Arial" w:cs="Arial"/>
        </w:rPr>
        <w:t xml:space="preserve">A LEA need not include unpredictable changes in student enrollment or personnel assignments that occur after the beginning of a school year in determining comparability of services under Title I. (20 USC </w:t>
      </w:r>
      <w:r w:rsidRPr="00A402ED">
        <w:rPr>
          <w:rFonts w:ascii="Arial" w:hAnsi="Arial" w:cs="Arial"/>
          <w:lang w:val="en"/>
        </w:rPr>
        <w:t xml:space="preserve">§6321; PL </w:t>
      </w:r>
      <w:r w:rsidRPr="00A402ED">
        <w:rPr>
          <w:rFonts w:ascii="Arial" w:hAnsi="Arial" w:cs="Arial"/>
        </w:rPr>
        <w:t>114-95</w:t>
      </w:r>
      <w:r w:rsidRPr="00A402ED">
        <w:rPr>
          <w:rFonts w:ascii="Arial" w:hAnsi="Arial" w:cs="Arial"/>
          <w:lang w:val="en"/>
        </w:rPr>
        <w:t>,</w:t>
      </w:r>
      <w:r w:rsidRPr="00A402ED">
        <w:rPr>
          <w:rFonts w:ascii="Arial" w:hAnsi="Arial" w:cs="Arial"/>
        </w:rPr>
        <w:t xml:space="preserve"> </w:t>
      </w:r>
      <w:r w:rsidRPr="00A402ED">
        <w:rPr>
          <w:rFonts w:ascii="Arial" w:hAnsi="Arial" w:cs="Arial"/>
          <w:lang w:val="en"/>
        </w:rPr>
        <w:t>§</w:t>
      </w:r>
      <w:r w:rsidRPr="00A402ED">
        <w:rPr>
          <w:rFonts w:ascii="Arial" w:hAnsi="Arial" w:cs="Arial"/>
        </w:rPr>
        <w:t>1118</w:t>
      </w:r>
      <w:r w:rsidR="0020017A">
        <w:rPr>
          <w:rFonts w:ascii="Arial" w:hAnsi="Arial" w:cs="Arial"/>
        </w:rPr>
        <w:t>[</w:t>
      </w:r>
      <w:r w:rsidRPr="00A402ED">
        <w:rPr>
          <w:rFonts w:ascii="Arial" w:hAnsi="Arial" w:cs="Arial"/>
        </w:rPr>
        <w:t>c</w:t>
      </w:r>
      <w:r w:rsidR="0020017A">
        <w:rPr>
          <w:rFonts w:ascii="Arial" w:hAnsi="Arial" w:cs="Arial"/>
        </w:rPr>
        <w:t>][</w:t>
      </w:r>
      <w:r w:rsidRPr="00A402ED">
        <w:rPr>
          <w:rFonts w:ascii="Arial" w:hAnsi="Arial" w:cs="Arial"/>
        </w:rPr>
        <w:t>2</w:t>
      </w:r>
      <w:r w:rsidR="0020017A">
        <w:rPr>
          <w:rFonts w:ascii="Arial" w:hAnsi="Arial" w:cs="Arial"/>
        </w:rPr>
        <w:t>][</w:t>
      </w:r>
      <w:r w:rsidRPr="00A402ED">
        <w:rPr>
          <w:rFonts w:ascii="Arial" w:hAnsi="Arial" w:cs="Arial"/>
        </w:rPr>
        <w:t>C</w:t>
      </w:r>
      <w:r w:rsidR="0020017A">
        <w:rPr>
          <w:rFonts w:ascii="Arial" w:hAnsi="Arial" w:cs="Arial"/>
        </w:rPr>
        <w:t>]</w:t>
      </w:r>
      <w:r w:rsidRPr="00A402ED">
        <w:rPr>
          <w:rFonts w:ascii="Arial" w:hAnsi="Arial" w:cs="Arial"/>
        </w:rPr>
        <w:t>)</w:t>
      </w:r>
      <w:bookmarkStart w:id="4" w:name="TOC1_2"/>
      <w:bookmarkStart w:id="5" w:name="TOC4_1"/>
      <w:bookmarkEnd w:id="3"/>
      <w:bookmarkEnd w:id="4"/>
      <w:bookmarkEnd w:id="5"/>
    </w:p>
    <w:p w14:paraId="6CF9BEF4" w14:textId="77777777" w:rsidR="00A402ED" w:rsidRPr="00A402ED" w:rsidRDefault="00A402ED">
      <w:pPr>
        <w:rPr>
          <w:rFonts w:ascii="Arial" w:hAnsi="Arial" w:cs="Arial"/>
          <w:b/>
          <w:sz w:val="28"/>
        </w:rPr>
      </w:pPr>
      <w:r w:rsidRPr="00A402ED">
        <w:rPr>
          <w:rFonts w:ascii="Arial" w:hAnsi="Arial" w:cs="Arial"/>
        </w:rPr>
        <w:br w:type="page"/>
      </w:r>
    </w:p>
    <w:p w14:paraId="062D3110" w14:textId="330071E2" w:rsidR="008554B3" w:rsidRPr="00A402ED" w:rsidRDefault="008554B3" w:rsidP="00A402ED">
      <w:pPr>
        <w:pStyle w:val="Heading2"/>
        <w:rPr>
          <w:szCs w:val="24"/>
          <w:lang w:val="en"/>
        </w:rPr>
      </w:pPr>
      <w:bookmarkStart w:id="6" w:name="_Hlk96097184"/>
      <w:r w:rsidRPr="00D86A09">
        <w:lastRenderedPageBreak/>
        <w:t>Title I, Part A, Education for Children in Foster Care</w:t>
      </w:r>
      <w:r w:rsidR="009A0686" w:rsidRPr="00D86A09">
        <w:t xml:space="preserve"> Assurances</w:t>
      </w:r>
    </w:p>
    <w:p w14:paraId="1E68A40D" w14:textId="5BC4E1B9" w:rsidR="00195F02" w:rsidRDefault="00195F02" w:rsidP="00AA0A81">
      <w:pPr>
        <w:numPr>
          <w:ilvl w:val="0"/>
          <w:numId w:val="21"/>
        </w:numPr>
        <w:spacing w:before="100" w:beforeAutospacing="1" w:after="240"/>
        <w:rPr>
          <w:rFonts w:ascii="Arial" w:hAnsi="Arial" w:cs="Arial"/>
          <w:color w:val="000000"/>
          <w:szCs w:val="24"/>
        </w:rPr>
      </w:pPr>
      <w:r>
        <w:rPr>
          <w:rFonts w:ascii="Arial" w:hAnsi="Arial" w:cs="Arial"/>
          <w:color w:val="000000"/>
          <w:szCs w:val="24"/>
        </w:rPr>
        <w:t xml:space="preserve">Foster </w:t>
      </w:r>
      <w:r w:rsidRPr="00195F02">
        <w:rPr>
          <w:rFonts w:ascii="Arial" w:hAnsi="Arial" w:cs="Arial"/>
          <w:color w:val="000000"/>
          <w:szCs w:val="24"/>
        </w:rPr>
        <w:t>youth referred in the following assurances are defined as youth under the care and placement of Title IV-E agency which includes Child Welfare and Probation. (Welfare and Institutions Code §11400</w:t>
      </w:r>
      <w:r w:rsidR="0020017A">
        <w:rPr>
          <w:rFonts w:ascii="Arial" w:hAnsi="Arial" w:cs="Arial"/>
          <w:color w:val="000000"/>
          <w:szCs w:val="24"/>
        </w:rPr>
        <w:t>[</w:t>
      </w:r>
      <w:r w:rsidRPr="00195F02">
        <w:rPr>
          <w:rFonts w:ascii="Arial" w:hAnsi="Arial" w:cs="Arial"/>
          <w:color w:val="000000"/>
          <w:szCs w:val="24"/>
        </w:rPr>
        <w:t>k</w:t>
      </w:r>
      <w:r w:rsidR="0020017A">
        <w:rPr>
          <w:rFonts w:ascii="Arial" w:hAnsi="Arial" w:cs="Arial"/>
          <w:color w:val="000000"/>
          <w:szCs w:val="24"/>
        </w:rPr>
        <w:t>]</w:t>
      </w:r>
      <w:r w:rsidRPr="00195F02">
        <w:rPr>
          <w:rFonts w:ascii="Arial" w:hAnsi="Arial" w:cs="Arial"/>
          <w:color w:val="000000"/>
          <w:szCs w:val="24"/>
        </w:rPr>
        <w:t>; Title 45 Code of Federal Regulations §1355.20</w:t>
      </w:r>
      <w:r w:rsidR="0020017A">
        <w:rPr>
          <w:rFonts w:ascii="Arial" w:hAnsi="Arial" w:cs="Arial"/>
          <w:color w:val="000000"/>
          <w:szCs w:val="24"/>
        </w:rPr>
        <w:t>[</w:t>
      </w:r>
      <w:r w:rsidRPr="00195F02">
        <w:rPr>
          <w:rFonts w:ascii="Arial" w:hAnsi="Arial" w:cs="Arial"/>
          <w:color w:val="000000"/>
          <w:szCs w:val="24"/>
        </w:rPr>
        <w:t>a</w:t>
      </w:r>
      <w:r w:rsidR="0020017A">
        <w:rPr>
          <w:rFonts w:ascii="Arial" w:hAnsi="Arial" w:cs="Arial"/>
          <w:color w:val="000000"/>
          <w:szCs w:val="24"/>
        </w:rPr>
        <w:t>]</w:t>
      </w:r>
      <w:r w:rsidRPr="00195F02">
        <w:rPr>
          <w:rFonts w:ascii="Arial" w:hAnsi="Arial" w:cs="Arial"/>
          <w:color w:val="000000"/>
          <w:szCs w:val="24"/>
        </w:rPr>
        <w:t>)</w:t>
      </w:r>
    </w:p>
    <w:p w14:paraId="0EBFE997" w14:textId="47132714" w:rsidR="008554B3" w:rsidRPr="00B12935" w:rsidRDefault="008554B3" w:rsidP="004E2053">
      <w:pPr>
        <w:numPr>
          <w:ilvl w:val="0"/>
          <w:numId w:val="21"/>
        </w:numPr>
        <w:spacing w:before="100" w:beforeAutospacing="1" w:after="240"/>
        <w:rPr>
          <w:rFonts w:ascii="Arial" w:hAnsi="Arial" w:cs="Arial"/>
          <w:color w:val="000000"/>
          <w:szCs w:val="24"/>
        </w:rPr>
      </w:pPr>
      <w:r w:rsidRPr="00B12935">
        <w:rPr>
          <w:rFonts w:ascii="Arial" w:hAnsi="Arial" w:cs="Arial"/>
          <w:color w:val="000000"/>
          <w:szCs w:val="24"/>
        </w:rPr>
        <w:t>The local educational agency (LEA) will enroll foster youth or allow the foster youth to remain in their school of origin, unless a determination is made that it is not in the child</w:t>
      </w:r>
      <w:r w:rsidRPr="00B12935">
        <w:rPr>
          <w:rFonts w:ascii="Arial" w:hAnsi="Arial" w:cs="Arial" w:hint="eastAsia"/>
          <w:color w:val="000000"/>
          <w:szCs w:val="24"/>
        </w:rPr>
        <w:t>’</w:t>
      </w:r>
      <w:r w:rsidRPr="00B12935">
        <w:rPr>
          <w:rFonts w:ascii="Arial" w:hAnsi="Arial" w:cs="Arial"/>
          <w:color w:val="000000"/>
          <w:szCs w:val="24"/>
        </w:rPr>
        <w:t xml:space="preserve">s best interest to attend that school. Best interest factors include, but are not limited to, appropriateness of the current educational setting and proximity to the school in which the child is enrolled at the time of placement. (20 United States Code </w:t>
      </w:r>
      <w:r w:rsidR="0020017A">
        <w:rPr>
          <w:rFonts w:ascii="Arial" w:hAnsi="Arial" w:cs="Arial"/>
          <w:color w:val="000000"/>
          <w:szCs w:val="24"/>
        </w:rPr>
        <w:t>[</w:t>
      </w:r>
      <w:r w:rsidRPr="00B12935">
        <w:rPr>
          <w:rFonts w:ascii="Arial" w:hAnsi="Arial" w:cs="Arial"/>
          <w:color w:val="000000"/>
          <w:szCs w:val="24"/>
        </w:rPr>
        <w:t>USC</w:t>
      </w:r>
      <w:r w:rsidR="0020017A">
        <w:rPr>
          <w:rFonts w:ascii="Arial" w:hAnsi="Arial" w:cs="Arial"/>
          <w:color w:val="000000"/>
          <w:szCs w:val="24"/>
        </w:rPr>
        <w:t>]</w:t>
      </w:r>
      <w:r w:rsidRPr="00B12935">
        <w:rPr>
          <w:rFonts w:ascii="Arial" w:hAnsi="Arial" w:cs="Arial"/>
          <w:color w:val="000000"/>
          <w:szCs w:val="24"/>
        </w:rPr>
        <w:t xml:space="preserve"> </w:t>
      </w:r>
      <w:r w:rsidRPr="00B12935">
        <w:rPr>
          <w:rFonts w:ascii="Arial" w:hAnsi="Arial" w:cs="Arial" w:hint="eastAsia"/>
          <w:color w:val="000000"/>
          <w:szCs w:val="24"/>
        </w:rPr>
        <w:t>§</w:t>
      </w:r>
      <w:r w:rsidRPr="00B12935">
        <w:rPr>
          <w:rFonts w:ascii="Arial" w:hAnsi="Arial" w:cs="Arial"/>
          <w:color w:val="000000"/>
          <w:szCs w:val="24"/>
        </w:rPr>
        <w:t xml:space="preserve">6311; Public Law </w:t>
      </w:r>
      <w:r w:rsidR="0020017A">
        <w:rPr>
          <w:rFonts w:ascii="Arial" w:hAnsi="Arial" w:cs="Arial"/>
          <w:color w:val="000000"/>
          <w:szCs w:val="24"/>
        </w:rPr>
        <w:t>[</w:t>
      </w:r>
      <w:r w:rsidRPr="00B12935">
        <w:rPr>
          <w:rFonts w:ascii="Arial" w:hAnsi="Arial" w:cs="Arial"/>
          <w:color w:val="000000"/>
          <w:szCs w:val="24"/>
        </w:rPr>
        <w:t>PL</w:t>
      </w:r>
      <w:r w:rsidR="0020017A">
        <w:rPr>
          <w:rFonts w:ascii="Arial" w:hAnsi="Arial" w:cs="Arial"/>
          <w:color w:val="000000"/>
          <w:szCs w:val="24"/>
        </w:rPr>
        <w:t>]</w:t>
      </w:r>
      <w:r w:rsidRPr="00B12935">
        <w:rPr>
          <w:rFonts w:ascii="Arial" w:hAnsi="Arial" w:cs="Arial"/>
          <w:color w:val="000000"/>
          <w:szCs w:val="24"/>
        </w:rPr>
        <w:t xml:space="preserve"> 114-95, </w:t>
      </w:r>
      <w:r w:rsidRPr="00B12935">
        <w:rPr>
          <w:rFonts w:ascii="Arial" w:hAnsi="Arial" w:cs="Arial" w:hint="eastAsia"/>
          <w:color w:val="000000"/>
          <w:szCs w:val="24"/>
        </w:rPr>
        <w:t>§</w:t>
      </w:r>
      <w:r w:rsidRPr="00B12935">
        <w:rPr>
          <w:rFonts w:ascii="Arial" w:hAnsi="Arial" w:cs="Arial"/>
          <w:color w:val="000000"/>
          <w:szCs w:val="24"/>
        </w:rPr>
        <w:t>1111</w:t>
      </w:r>
      <w:r w:rsidR="0020017A">
        <w:rPr>
          <w:rFonts w:ascii="Arial" w:hAnsi="Arial" w:cs="Arial"/>
          <w:color w:val="000000"/>
          <w:szCs w:val="24"/>
        </w:rPr>
        <w:t>[</w:t>
      </w:r>
      <w:r w:rsidRPr="00B12935">
        <w:rPr>
          <w:rFonts w:ascii="Arial" w:hAnsi="Arial" w:cs="Arial"/>
          <w:color w:val="000000"/>
          <w:szCs w:val="24"/>
        </w:rPr>
        <w:t>g</w:t>
      </w:r>
      <w:r w:rsidR="0020017A">
        <w:rPr>
          <w:rFonts w:ascii="Arial" w:hAnsi="Arial" w:cs="Arial"/>
          <w:color w:val="000000"/>
          <w:szCs w:val="24"/>
        </w:rPr>
        <w:t>][</w:t>
      </w:r>
      <w:r w:rsidRPr="00B12935">
        <w:rPr>
          <w:rFonts w:ascii="Arial" w:hAnsi="Arial" w:cs="Arial"/>
          <w:color w:val="000000"/>
          <w:szCs w:val="24"/>
        </w:rPr>
        <w:t>1</w:t>
      </w:r>
      <w:r w:rsidR="0020017A">
        <w:rPr>
          <w:rFonts w:ascii="Arial" w:hAnsi="Arial" w:cs="Arial"/>
          <w:color w:val="000000"/>
          <w:szCs w:val="24"/>
        </w:rPr>
        <w:t>][</w:t>
      </w:r>
      <w:r w:rsidRPr="00B12935">
        <w:rPr>
          <w:rFonts w:ascii="Arial" w:hAnsi="Arial" w:cs="Arial"/>
          <w:color w:val="000000"/>
          <w:szCs w:val="24"/>
        </w:rPr>
        <w:t>E</w:t>
      </w:r>
      <w:r w:rsidR="0020017A">
        <w:rPr>
          <w:rFonts w:ascii="Arial" w:hAnsi="Arial" w:cs="Arial"/>
          <w:color w:val="000000"/>
          <w:szCs w:val="24"/>
        </w:rPr>
        <w:t>][</w:t>
      </w:r>
      <w:r w:rsidRPr="00B12935">
        <w:rPr>
          <w:rFonts w:ascii="Arial" w:hAnsi="Arial" w:cs="Arial"/>
          <w:color w:val="000000"/>
          <w:szCs w:val="24"/>
        </w:rPr>
        <w:t>i</w:t>
      </w:r>
      <w:r w:rsidR="0020017A">
        <w:rPr>
          <w:rFonts w:ascii="Arial" w:hAnsi="Arial" w:cs="Arial"/>
          <w:color w:val="000000"/>
          <w:szCs w:val="24"/>
        </w:rPr>
        <w:t>]</w:t>
      </w:r>
      <w:r w:rsidRPr="00B12935">
        <w:rPr>
          <w:rFonts w:ascii="Arial" w:hAnsi="Arial" w:cs="Arial"/>
          <w:color w:val="000000"/>
          <w:szCs w:val="24"/>
        </w:rPr>
        <w:t>)</w:t>
      </w:r>
    </w:p>
    <w:p w14:paraId="7370F0DD" w14:textId="7DD53225" w:rsidR="008554B3" w:rsidRPr="00B12935" w:rsidRDefault="008554B3" w:rsidP="00BF4067">
      <w:pPr>
        <w:numPr>
          <w:ilvl w:val="0"/>
          <w:numId w:val="21"/>
        </w:numPr>
        <w:spacing w:before="100" w:beforeAutospacing="1" w:after="240"/>
        <w:rPr>
          <w:rFonts w:ascii="Arial" w:hAnsi="Arial" w:cs="Arial"/>
          <w:color w:val="000000"/>
          <w:szCs w:val="24"/>
        </w:rPr>
      </w:pPr>
      <w:r w:rsidRPr="00B12935">
        <w:rPr>
          <w:rFonts w:ascii="Arial" w:hAnsi="Arial" w:cs="Arial"/>
          <w:color w:val="000000"/>
          <w:szCs w:val="24"/>
        </w:rPr>
        <w:t>LEAs will ensure that if a determination is made that it is not in the student</w:t>
      </w:r>
      <w:r w:rsidRPr="00B12935">
        <w:rPr>
          <w:rFonts w:ascii="Arial" w:hAnsi="Arial" w:cs="Arial" w:hint="eastAsia"/>
          <w:color w:val="000000"/>
          <w:szCs w:val="24"/>
        </w:rPr>
        <w:t>’</w:t>
      </w:r>
      <w:r w:rsidRPr="00B12935">
        <w:rPr>
          <w:rFonts w:ascii="Arial" w:hAnsi="Arial" w:cs="Arial"/>
          <w:color w:val="000000"/>
          <w:szCs w:val="24"/>
        </w:rPr>
        <w:t xml:space="preserve">s best interest to remain in the school of origin, the student will be immediately enrolled in a new school, even if the child is unable to produce records normally required for enrollment. (20 USC </w:t>
      </w:r>
      <w:r w:rsidRPr="00B12935">
        <w:rPr>
          <w:rFonts w:ascii="Arial" w:hAnsi="Arial" w:cs="Arial" w:hint="eastAsia"/>
          <w:color w:val="000000"/>
          <w:szCs w:val="24"/>
        </w:rPr>
        <w:t>§</w:t>
      </w:r>
      <w:r w:rsidRPr="00B12935">
        <w:rPr>
          <w:rFonts w:ascii="Arial" w:hAnsi="Arial" w:cs="Arial"/>
          <w:color w:val="000000"/>
          <w:szCs w:val="24"/>
        </w:rPr>
        <w:t xml:space="preserve">6311; PL 114-95, </w:t>
      </w:r>
      <w:r w:rsidRPr="00B12935">
        <w:rPr>
          <w:rFonts w:ascii="Arial" w:hAnsi="Arial" w:cs="Arial" w:hint="eastAsia"/>
          <w:color w:val="000000"/>
          <w:szCs w:val="24"/>
        </w:rPr>
        <w:t>§</w:t>
      </w:r>
      <w:r w:rsidRPr="00B12935">
        <w:rPr>
          <w:rFonts w:ascii="Arial" w:hAnsi="Arial" w:cs="Arial"/>
          <w:color w:val="000000"/>
          <w:szCs w:val="24"/>
        </w:rPr>
        <w:t>1111</w:t>
      </w:r>
      <w:r w:rsidR="0020017A">
        <w:rPr>
          <w:rFonts w:ascii="Arial" w:hAnsi="Arial" w:cs="Arial"/>
          <w:color w:val="000000"/>
          <w:szCs w:val="24"/>
        </w:rPr>
        <w:t>[</w:t>
      </w:r>
      <w:r w:rsidRPr="00B12935">
        <w:rPr>
          <w:rFonts w:ascii="Arial" w:hAnsi="Arial" w:cs="Arial"/>
          <w:color w:val="000000"/>
          <w:szCs w:val="24"/>
        </w:rPr>
        <w:t>g</w:t>
      </w:r>
      <w:r w:rsidR="0020017A">
        <w:rPr>
          <w:rFonts w:ascii="Arial" w:hAnsi="Arial" w:cs="Arial"/>
          <w:color w:val="000000"/>
          <w:szCs w:val="24"/>
        </w:rPr>
        <w:t>][</w:t>
      </w:r>
      <w:r w:rsidRPr="00B12935">
        <w:rPr>
          <w:rFonts w:ascii="Arial" w:hAnsi="Arial" w:cs="Arial"/>
          <w:color w:val="000000"/>
          <w:szCs w:val="24"/>
        </w:rPr>
        <w:t>1</w:t>
      </w:r>
      <w:r w:rsidR="0020017A">
        <w:rPr>
          <w:rFonts w:ascii="Arial" w:hAnsi="Arial" w:cs="Arial"/>
          <w:color w:val="000000"/>
          <w:szCs w:val="24"/>
        </w:rPr>
        <w:t>][</w:t>
      </w:r>
      <w:r w:rsidRPr="00B12935">
        <w:rPr>
          <w:rFonts w:ascii="Arial" w:hAnsi="Arial" w:cs="Arial"/>
          <w:color w:val="000000"/>
          <w:szCs w:val="24"/>
        </w:rPr>
        <w:t>E</w:t>
      </w:r>
      <w:r w:rsidR="0020017A">
        <w:rPr>
          <w:rFonts w:ascii="Arial" w:hAnsi="Arial" w:cs="Arial"/>
          <w:color w:val="000000"/>
          <w:szCs w:val="24"/>
        </w:rPr>
        <w:t>][</w:t>
      </w:r>
      <w:r w:rsidRPr="00B12935">
        <w:rPr>
          <w:rFonts w:ascii="Arial" w:hAnsi="Arial" w:cs="Arial"/>
          <w:color w:val="000000"/>
          <w:szCs w:val="24"/>
        </w:rPr>
        <w:t>ii</w:t>
      </w:r>
      <w:r w:rsidR="0020017A">
        <w:rPr>
          <w:rFonts w:ascii="Arial" w:hAnsi="Arial" w:cs="Arial"/>
          <w:color w:val="000000"/>
          <w:szCs w:val="24"/>
        </w:rPr>
        <w:t>]</w:t>
      </w:r>
      <w:r w:rsidRPr="00B12935">
        <w:rPr>
          <w:rFonts w:ascii="Arial" w:hAnsi="Arial" w:cs="Arial"/>
          <w:color w:val="000000"/>
          <w:szCs w:val="24"/>
        </w:rPr>
        <w:t>)</w:t>
      </w:r>
    </w:p>
    <w:p w14:paraId="4ED5322A" w14:textId="236D51FE" w:rsidR="008554B3" w:rsidRPr="00B12935" w:rsidRDefault="008554B3" w:rsidP="00BF4067">
      <w:pPr>
        <w:numPr>
          <w:ilvl w:val="0"/>
          <w:numId w:val="21"/>
        </w:numPr>
        <w:spacing w:before="100" w:beforeAutospacing="1" w:after="240"/>
        <w:rPr>
          <w:rFonts w:ascii="Arial" w:hAnsi="Arial" w:cs="Arial"/>
          <w:color w:val="000000"/>
          <w:szCs w:val="24"/>
        </w:rPr>
      </w:pPr>
      <w:r w:rsidRPr="00B12935">
        <w:rPr>
          <w:rFonts w:ascii="Arial" w:hAnsi="Arial" w:cs="Arial"/>
          <w:color w:val="000000"/>
          <w:szCs w:val="24"/>
        </w:rPr>
        <w:t xml:space="preserve">LEAs will immediately contact the school of origin to obtain relevant academic and other records. (20 USC </w:t>
      </w:r>
      <w:r w:rsidRPr="00B12935">
        <w:rPr>
          <w:rFonts w:ascii="Arial" w:hAnsi="Arial" w:cs="Arial" w:hint="eastAsia"/>
          <w:color w:val="000000"/>
          <w:szCs w:val="24"/>
        </w:rPr>
        <w:t>§</w:t>
      </w:r>
      <w:r w:rsidRPr="00B12935">
        <w:rPr>
          <w:rFonts w:ascii="Arial" w:hAnsi="Arial" w:cs="Arial"/>
          <w:color w:val="000000"/>
          <w:szCs w:val="24"/>
        </w:rPr>
        <w:t xml:space="preserve">6311; PL 114-95, </w:t>
      </w:r>
      <w:r w:rsidRPr="00B12935">
        <w:rPr>
          <w:rFonts w:ascii="Arial" w:hAnsi="Arial" w:cs="Arial" w:hint="eastAsia"/>
          <w:color w:val="000000"/>
          <w:szCs w:val="24"/>
        </w:rPr>
        <w:t>§</w:t>
      </w:r>
      <w:r w:rsidRPr="00B12935">
        <w:rPr>
          <w:rFonts w:ascii="Arial" w:hAnsi="Arial" w:cs="Arial"/>
          <w:color w:val="000000"/>
          <w:szCs w:val="24"/>
        </w:rPr>
        <w:t>1111</w:t>
      </w:r>
      <w:r w:rsidR="0020017A">
        <w:rPr>
          <w:rFonts w:ascii="Arial" w:hAnsi="Arial" w:cs="Arial"/>
          <w:color w:val="000000"/>
          <w:szCs w:val="24"/>
        </w:rPr>
        <w:t>[</w:t>
      </w:r>
      <w:r w:rsidRPr="00B12935">
        <w:rPr>
          <w:rFonts w:ascii="Arial" w:hAnsi="Arial" w:cs="Arial"/>
          <w:color w:val="000000"/>
          <w:szCs w:val="24"/>
        </w:rPr>
        <w:t>g</w:t>
      </w:r>
      <w:r w:rsidR="0020017A">
        <w:rPr>
          <w:rFonts w:ascii="Arial" w:hAnsi="Arial" w:cs="Arial"/>
          <w:color w:val="000000"/>
          <w:szCs w:val="24"/>
        </w:rPr>
        <w:t>][</w:t>
      </w:r>
      <w:r w:rsidRPr="00B12935">
        <w:rPr>
          <w:rFonts w:ascii="Arial" w:hAnsi="Arial" w:cs="Arial"/>
          <w:color w:val="000000"/>
          <w:szCs w:val="24"/>
        </w:rPr>
        <w:t>1</w:t>
      </w:r>
      <w:r w:rsidR="0020017A">
        <w:rPr>
          <w:rFonts w:ascii="Arial" w:hAnsi="Arial" w:cs="Arial"/>
          <w:color w:val="000000"/>
          <w:szCs w:val="24"/>
        </w:rPr>
        <w:t>][</w:t>
      </w:r>
      <w:r w:rsidRPr="00B12935">
        <w:rPr>
          <w:rFonts w:ascii="Arial" w:hAnsi="Arial" w:cs="Arial"/>
          <w:color w:val="000000"/>
          <w:szCs w:val="24"/>
        </w:rPr>
        <w:t>E</w:t>
      </w:r>
      <w:r w:rsidR="0020017A">
        <w:rPr>
          <w:rFonts w:ascii="Arial" w:hAnsi="Arial" w:cs="Arial"/>
          <w:color w:val="000000"/>
          <w:szCs w:val="24"/>
        </w:rPr>
        <w:t>][</w:t>
      </w:r>
      <w:r w:rsidRPr="00B12935">
        <w:rPr>
          <w:rFonts w:ascii="Arial" w:hAnsi="Arial" w:cs="Arial"/>
          <w:color w:val="000000"/>
          <w:szCs w:val="24"/>
        </w:rPr>
        <w:t>iii</w:t>
      </w:r>
      <w:r w:rsidR="0020017A">
        <w:rPr>
          <w:rFonts w:ascii="Arial" w:hAnsi="Arial" w:cs="Arial"/>
          <w:color w:val="000000"/>
          <w:szCs w:val="24"/>
        </w:rPr>
        <w:t>]</w:t>
      </w:r>
      <w:r w:rsidRPr="00B12935">
        <w:rPr>
          <w:rFonts w:ascii="Arial" w:hAnsi="Arial" w:cs="Arial"/>
          <w:color w:val="000000"/>
          <w:szCs w:val="24"/>
        </w:rPr>
        <w:t>)</w:t>
      </w:r>
    </w:p>
    <w:p w14:paraId="63F2540A" w14:textId="107F4F64" w:rsidR="008554B3" w:rsidRPr="00B12935" w:rsidRDefault="008554B3" w:rsidP="00BF4067">
      <w:pPr>
        <w:numPr>
          <w:ilvl w:val="0"/>
          <w:numId w:val="21"/>
        </w:numPr>
        <w:spacing w:before="100" w:beforeAutospacing="1" w:after="240"/>
        <w:rPr>
          <w:rFonts w:ascii="Arial" w:hAnsi="Arial" w:cs="Arial"/>
          <w:color w:val="000000"/>
          <w:szCs w:val="24"/>
        </w:rPr>
      </w:pPr>
      <w:r w:rsidRPr="00B12935">
        <w:rPr>
          <w:rFonts w:ascii="Arial" w:hAnsi="Arial" w:cs="Arial"/>
          <w:color w:val="000000"/>
          <w:szCs w:val="24"/>
        </w:rPr>
        <w:t xml:space="preserve">LEAs will designate a point of contact (POC) if the corresponding child welfare agency notifies the LEA in writing that it has designated an employee to serve as a POC for the LEA. (20 USC </w:t>
      </w:r>
      <w:r w:rsidRPr="00B12935">
        <w:rPr>
          <w:rFonts w:ascii="Arial" w:hAnsi="Arial" w:cs="Arial" w:hint="eastAsia"/>
          <w:color w:val="000000"/>
          <w:szCs w:val="24"/>
        </w:rPr>
        <w:t>§</w:t>
      </w:r>
      <w:r w:rsidRPr="00B12935">
        <w:rPr>
          <w:rFonts w:ascii="Arial" w:hAnsi="Arial" w:cs="Arial"/>
          <w:color w:val="000000"/>
          <w:szCs w:val="24"/>
        </w:rPr>
        <w:t>631</w:t>
      </w:r>
      <w:r w:rsidR="00EF1568">
        <w:rPr>
          <w:rFonts w:ascii="Arial" w:hAnsi="Arial" w:cs="Arial"/>
          <w:color w:val="000000"/>
          <w:szCs w:val="24"/>
        </w:rPr>
        <w:t>2</w:t>
      </w:r>
      <w:r w:rsidRPr="00B12935">
        <w:rPr>
          <w:rFonts w:ascii="Arial" w:hAnsi="Arial" w:cs="Arial"/>
          <w:color w:val="000000"/>
          <w:szCs w:val="24"/>
        </w:rPr>
        <w:t xml:space="preserve">; PL 114-95, </w:t>
      </w:r>
      <w:r w:rsidRPr="00B12935">
        <w:rPr>
          <w:rFonts w:ascii="Arial" w:hAnsi="Arial" w:cs="Arial" w:hint="eastAsia"/>
          <w:color w:val="000000"/>
          <w:szCs w:val="24"/>
        </w:rPr>
        <w:t>§</w:t>
      </w:r>
      <w:r w:rsidRPr="00B12935">
        <w:rPr>
          <w:rFonts w:ascii="Arial" w:hAnsi="Arial" w:cs="Arial"/>
          <w:color w:val="000000"/>
          <w:szCs w:val="24"/>
        </w:rPr>
        <w:t>1112</w:t>
      </w:r>
      <w:r w:rsidR="0020017A">
        <w:rPr>
          <w:rFonts w:ascii="Arial" w:hAnsi="Arial" w:cs="Arial"/>
          <w:color w:val="000000"/>
          <w:szCs w:val="24"/>
        </w:rPr>
        <w:t>[</w:t>
      </w:r>
      <w:r w:rsidRPr="00B12935">
        <w:rPr>
          <w:rFonts w:ascii="Arial" w:hAnsi="Arial" w:cs="Arial"/>
          <w:color w:val="000000"/>
          <w:szCs w:val="24"/>
        </w:rPr>
        <w:t>c</w:t>
      </w:r>
      <w:r w:rsidR="0020017A">
        <w:rPr>
          <w:rFonts w:ascii="Arial" w:hAnsi="Arial" w:cs="Arial"/>
          <w:color w:val="000000"/>
          <w:szCs w:val="24"/>
        </w:rPr>
        <w:t>][</w:t>
      </w:r>
      <w:r w:rsidRPr="00B12935">
        <w:rPr>
          <w:rFonts w:ascii="Arial" w:hAnsi="Arial" w:cs="Arial"/>
          <w:color w:val="000000"/>
          <w:szCs w:val="24"/>
        </w:rPr>
        <w:t>5</w:t>
      </w:r>
      <w:r w:rsidR="0020017A">
        <w:rPr>
          <w:rFonts w:ascii="Arial" w:hAnsi="Arial" w:cs="Arial"/>
          <w:color w:val="000000"/>
          <w:szCs w:val="24"/>
        </w:rPr>
        <w:t>][</w:t>
      </w:r>
      <w:r w:rsidRPr="00B12935">
        <w:rPr>
          <w:rFonts w:ascii="Arial" w:hAnsi="Arial" w:cs="Arial"/>
          <w:color w:val="000000"/>
          <w:szCs w:val="24"/>
        </w:rPr>
        <w:t>A</w:t>
      </w:r>
      <w:r w:rsidR="0020017A">
        <w:rPr>
          <w:rFonts w:ascii="Arial" w:hAnsi="Arial" w:cs="Arial"/>
          <w:color w:val="000000"/>
          <w:szCs w:val="24"/>
        </w:rPr>
        <w:t>]</w:t>
      </w:r>
      <w:r w:rsidR="004C60B9">
        <w:rPr>
          <w:rFonts w:ascii="Arial" w:hAnsi="Arial" w:cs="Arial"/>
          <w:color w:val="000000"/>
          <w:szCs w:val="24"/>
        </w:rPr>
        <w:t>)</w:t>
      </w:r>
    </w:p>
    <w:p w14:paraId="628EFB37" w14:textId="77777777" w:rsidR="008554B3" w:rsidRPr="00B12935" w:rsidRDefault="008554B3" w:rsidP="004A553E">
      <w:pPr>
        <w:numPr>
          <w:ilvl w:val="0"/>
          <w:numId w:val="21"/>
        </w:numPr>
        <w:spacing w:before="100" w:beforeAutospacing="1" w:after="100" w:afterAutospacing="1"/>
        <w:contextualSpacing/>
        <w:rPr>
          <w:rFonts w:ascii="Arial" w:hAnsi="Arial" w:cs="Arial"/>
          <w:color w:val="000000"/>
          <w:szCs w:val="24"/>
        </w:rPr>
      </w:pPr>
      <w:r w:rsidRPr="00B12935">
        <w:rPr>
          <w:rFonts w:ascii="Arial" w:hAnsi="Arial" w:cs="Arial"/>
          <w:color w:val="000000"/>
          <w:szCs w:val="24"/>
        </w:rPr>
        <w:t>LEAs will collaborate with the state or local child welfare agency to, by not later than 1 year after the date of enactment of the Every Student Succeeds Act, develop and implement clear written procedures governing how transportation to maintain children in foster care in their school of origin when in their best interest will be provided, arranged, and funded for the duration of the time in foster care, which procedures shall</w:t>
      </w:r>
      <w:r>
        <w:rPr>
          <w:rFonts w:ascii="Arial" w:hAnsi="Arial" w:cs="Arial" w:hint="eastAsia"/>
          <w:color w:val="000000"/>
          <w:szCs w:val="24"/>
        </w:rPr>
        <w:t>:</w:t>
      </w:r>
    </w:p>
    <w:p w14:paraId="2248694A" w14:textId="263D031D" w:rsidR="008554B3" w:rsidRPr="00B12935" w:rsidRDefault="008554B3" w:rsidP="00AA0A81">
      <w:pPr>
        <w:numPr>
          <w:ilvl w:val="1"/>
          <w:numId w:val="22"/>
        </w:numPr>
        <w:spacing w:before="100" w:beforeAutospacing="1" w:after="100" w:afterAutospacing="1"/>
        <w:ind w:left="1080" w:hanging="180"/>
        <w:rPr>
          <w:rFonts w:ascii="Arial" w:hAnsi="Arial" w:cs="Arial"/>
          <w:color w:val="000000"/>
          <w:szCs w:val="24"/>
        </w:rPr>
      </w:pPr>
      <w:r w:rsidRPr="00B12935">
        <w:rPr>
          <w:rFonts w:ascii="Arial" w:hAnsi="Arial" w:cs="Arial"/>
          <w:color w:val="000000"/>
          <w:szCs w:val="24"/>
        </w:rPr>
        <w:t xml:space="preserve">ensure that children in foster care needing transportation to the school of origin will promptly receive transportation in a cost-effective manner and in accordance with section 475(4)(A) of the Social Security Act (42 USC </w:t>
      </w:r>
      <w:r w:rsidRPr="00B12935">
        <w:rPr>
          <w:rFonts w:ascii="Arial" w:hAnsi="Arial" w:cs="Arial" w:hint="eastAsia"/>
          <w:color w:val="000000"/>
          <w:szCs w:val="24"/>
        </w:rPr>
        <w:t>§</w:t>
      </w:r>
      <w:r w:rsidRPr="00B12935">
        <w:rPr>
          <w:rFonts w:ascii="Arial" w:hAnsi="Arial" w:cs="Arial"/>
          <w:color w:val="000000"/>
          <w:szCs w:val="24"/>
        </w:rPr>
        <w:t>675</w:t>
      </w:r>
      <w:r w:rsidR="0020017A">
        <w:rPr>
          <w:rFonts w:ascii="Arial" w:hAnsi="Arial" w:cs="Arial"/>
          <w:color w:val="000000"/>
          <w:szCs w:val="24"/>
        </w:rPr>
        <w:t>[</w:t>
      </w:r>
      <w:r w:rsidRPr="00B12935">
        <w:rPr>
          <w:rFonts w:ascii="Arial" w:hAnsi="Arial" w:cs="Arial"/>
          <w:color w:val="000000"/>
          <w:szCs w:val="24"/>
        </w:rPr>
        <w:t>4</w:t>
      </w:r>
      <w:r w:rsidR="0020017A">
        <w:rPr>
          <w:rFonts w:ascii="Arial" w:hAnsi="Arial" w:cs="Arial"/>
          <w:color w:val="000000"/>
          <w:szCs w:val="24"/>
        </w:rPr>
        <w:t>][</w:t>
      </w:r>
      <w:r w:rsidRPr="00B12935">
        <w:rPr>
          <w:rFonts w:ascii="Arial" w:hAnsi="Arial" w:cs="Arial"/>
          <w:color w:val="000000"/>
          <w:szCs w:val="24"/>
        </w:rPr>
        <w:t>A</w:t>
      </w:r>
      <w:r w:rsidR="0020017A">
        <w:rPr>
          <w:rFonts w:ascii="Arial" w:hAnsi="Arial" w:cs="Arial"/>
          <w:color w:val="000000"/>
          <w:szCs w:val="24"/>
        </w:rPr>
        <w:t>]</w:t>
      </w:r>
      <w:r w:rsidRPr="00B12935">
        <w:rPr>
          <w:rFonts w:ascii="Arial" w:hAnsi="Arial" w:cs="Arial"/>
          <w:color w:val="000000"/>
          <w:szCs w:val="24"/>
        </w:rPr>
        <w:t>); and</w:t>
      </w:r>
    </w:p>
    <w:p w14:paraId="4EFBFC78" w14:textId="77777777" w:rsidR="008554B3" w:rsidRPr="00B12935" w:rsidRDefault="008554B3" w:rsidP="00485465">
      <w:pPr>
        <w:numPr>
          <w:ilvl w:val="1"/>
          <w:numId w:val="22"/>
        </w:numPr>
        <w:ind w:left="1094" w:hanging="187"/>
        <w:contextualSpacing/>
        <w:rPr>
          <w:rFonts w:ascii="Arial" w:hAnsi="Arial" w:cs="Arial"/>
          <w:color w:val="000000"/>
          <w:szCs w:val="24"/>
        </w:rPr>
      </w:pPr>
      <w:r w:rsidRPr="00B12935">
        <w:rPr>
          <w:rFonts w:ascii="Arial" w:hAnsi="Arial" w:cs="Arial"/>
          <w:color w:val="000000"/>
          <w:szCs w:val="24"/>
        </w:rPr>
        <w:t>ensure that, if there are additional costs incurred in providing transportation to maintain children in foster care in their schools of origin, the LEA will provide transportation to the school of origin if;</w:t>
      </w:r>
    </w:p>
    <w:p w14:paraId="34117776" w14:textId="77777777" w:rsidR="008554B3" w:rsidRPr="00B12935" w:rsidRDefault="008554B3" w:rsidP="00485465">
      <w:pPr>
        <w:numPr>
          <w:ilvl w:val="2"/>
          <w:numId w:val="47"/>
        </w:numPr>
        <w:spacing w:after="100" w:afterAutospacing="1"/>
        <w:ind w:left="1440" w:hanging="180"/>
        <w:rPr>
          <w:rFonts w:ascii="Arial" w:hAnsi="Arial" w:cs="Arial"/>
          <w:color w:val="000000"/>
          <w:szCs w:val="24"/>
        </w:rPr>
      </w:pPr>
      <w:r w:rsidRPr="00B12935">
        <w:rPr>
          <w:rFonts w:ascii="Arial" w:hAnsi="Arial" w:cs="Arial"/>
          <w:color w:val="000000"/>
          <w:szCs w:val="24"/>
        </w:rPr>
        <w:t>the local child welfare agency agrees to reimburse the LEA for the cost of such transportation;</w:t>
      </w:r>
    </w:p>
    <w:p w14:paraId="1D20CAFA" w14:textId="77777777" w:rsidR="008554B3" w:rsidRPr="00B12935" w:rsidRDefault="008554B3" w:rsidP="00485465">
      <w:pPr>
        <w:numPr>
          <w:ilvl w:val="2"/>
          <w:numId w:val="47"/>
        </w:numPr>
        <w:tabs>
          <w:tab w:val="clear" w:pos="2160"/>
        </w:tabs>
        <w:spacing w:before="100" w:beforeAutospacing="1" w:after="100" w:afterAutospacing="1"/>
        <w:ind w:left="1440" w:hanging="180"/>
        <w:rPr>
          <w:rFonts w:ascii="Arial" w:hAnsi="Arial" w:cs="Arial"/>
          <w:color w:val="000000"/>
          <w:szCs w:val="24"/>
        </w:rPr>
      </w:pPr>
      <w:r w:rsidRPr="00B12935">
        <w:rPr>
          <w:rFonts w:ascii="Arial" w:hAnsi="Arial" w:cs="Arial"/>
          <w:color w:val="000000"/>
          <w:szCs w:val="24"/>
        </w:rPr>
        <w:t>the LEA agrees to pay for the cost of such transportation; or</w:t>
      </w:r>
    </w:p>
    <w:p w14:paraId="0E179BE2" w14:textId="70A3AF0E" w:rsidR="008554B3" w:rsidRDefault="008554B3" w:rsidP="00485465">
      <w:pPr>
        <w:numPr>
          <w:ilvl w:val="2"/>
          <w:numId w:val="47"/>
        </w:numPr>
        <w:tabs>
          <w:tab w:val="clear" w:pos="2160"/>
        </w:tabs>
        <w:spacing w:before="100" w:beforeAutospacing="1" w:after="100" w:afterAutospacing="1"/>
        <w:ind w:left="1440" w:hanging="180"/>
        <w:rPr>
          <w:rFonts w:ascii="Arial" w:hAnsi="Arial" w:cs="Arial"/>
          <w:color w:val="000000"/>
          <w:szCs w:val="24"/>
        </w:rPr>
      </w:pPr>
      <w:r w:rsidRPr="00B12935">
        <w:rPr>
          <w:rFonts w:ascii="Arial" w:hAnsi="Arial" w:cs="Arial"/>
          <w:color w:val="000000"/>
          <w:szCs w:val="24"/>
        </w:rPr>
        <w:t>the LEA and the local child welfare agency agree to share the cost of such transportation.</w:t>
      </w:r>
      <w:r>
        <w:rPr>
          <w:rFonts w:ascii="Arial" w:hAnsi="Arial" w:cs="Arial"/>
          <w:color w:val="000000"/>
          <w:szCs w:val="24"/>
        </w:rPr>
        <w:t xml:space="preserve"> (20 USC </w:t>
      </w:r>
      <w:r w:rsidRPr="00B12935">
        <w:rPr>
          <w:rFonts w:ascii="Arial" w:hAnsi="Arial" w:cs="Arial" w:hint="eastAsia"/>
          <w:color w:val="000000"/>
          <w:szCs w:val="24"/>
        </w:rPr>
        <w:t>§</w:t>
      </w:r>
      <w:r w:rsidRPr="00B12935">
        <w:rPr>
          <w:rFonts w:ascii="Arial" w:hAnsi="Arial" w:cs="Arial"/>
          <w:color w:val="000000"/>
          <w:szCs w:val="24"/>
        </w:rPr>
        <w:t xml:space="preserve"> 6312; PL 114-95; </w:t>
      </w:r>
      <w:r w:rsidRPr="00B12935">
        <w:rPr>
          <w:rFonts w:ascii="Arial" w:hAnsi="Arial" w:cs="Arial" w:hint="eastAsia"/>
          <w:color w:val="000000"/>
          <w:szCs w:val="24"/>
        </w:rPr>
        <w:t>§</w:t>
      </w:r>
      <w:r w:rsidRPr="00B12935">
        <w:rPr>
          <w:rFonts w:ascii="Arial" w:hAnsi="Arial" w:cs="Arial"/>
          <w:color w:val="000000"/>
          <w:szCs w:val="24"/>
        </w:rPr>
        <w:t>1112</w:t>
      </w:r>
      <w:r w:rsidR="0020017A">
        <w:rPr>
          <w:rFonts w:ascii="Arial" w:hAnsi="Arial" w:cs="Arial"/>
          <w:color w:val="000000"/>
          <w:szCs w:val="24"/>
        </w:rPr>
        <w:t>[</w:t>
      </w:r>
      <w:r w:rsidRPr="00B12935">
        <w:rPr>
          <w:rFonts w:ascii="Arial" w:hAnsi="Arial" w:cs="Arial"/>
          <w:color w:val="000000"/>
          <w:szCs w:val="24"/>
        </w:rPr>
        <w:t>c</w:t>
      </w:r>
      <w:r w:rsidR="0020017A">
        <w:rPr>
          <w:rFonts w:ascii="Arial" w:hAnsi="Arial" w:cs="Arial"/>
          <w:color w:val="000000"/>
          <w:szCs w:val="24"/>
        </w:rPr>
        <w:t>][</w:t>
      </w:r>
      <w:r w:rsidRPr="00B12935">
        <w:rPr>
          <w:rFonts w:ascii="Arial" w:hAnsi="Arial" w:cs="Arial"/>
          <w:color w:val="000000"/>
          <w:szCs w:val="24"/>
        </w:rPr>
        <w:t>5</w:t>
      </w:r>
      <w:r w:rsidR="0020017A">
        <w:rPr>
          <w:rFonts w:ascii="Arial" w:hAnsi="Arial" w:cs="Arial"/>
          <w:color w:val="000000"/>
          <w:szCs w:val="24"/>
        </w:rPr>
        <w:t>][</w:t>
      </w:r>
      <w:r w:rsidRPr="00B12935">
        <w:rPr>
          <w:rFonts w:ascii="Arial" w:hAnsi="Arial" w:cs="Arial"/>
          <w:color w:val="000000"/>
          <w:szCs w:val="24"/>
        </w:rPr>
        <w:t>B</w:t>
      </w:r>
      <w:r w:rsidR="0020017A">
        <w:rPr>
          <w:rFonts w:ascii="Arial" w:hAnsi="Arial" w:cs="Arial"/>
          <w:color w:val="000000"/>
          <w:szCs w:val="24"/>
        </w:rPr>
        <w:t>]</w:t>
      </w:r>
      <w:r w:rsidR="006D609D">
        <w:rPr>
          <w:rFonts w:ascii="Arial" w:hAnsi="Arial" w:cs="Arial"/>
          <w:color w:val="000000"/>
          <w:szCs w:val="24"/>
        </w:rPr>
        <w:t>)</w:t>
      </w:r>
    </w:p>
    <w:p w14:paraId="0A1B57D0" w14:textId="77777777" w:rsidR="00A602D0" w:rsidRDefault="00A602D0">
      <w:pPr>
        <w:rPr>
          <w:b/>
          <w:sz w:val="22"/>
        </w:rPr>
      </w:pPr>
      <w:r>
        <w:br w:type="page"/>
      </w:r>
    </w:p>
    <w:p w14:paraId="6AD74A0A" w14:textId="102C22F0" w:rsidR="000D00D2" w:rsidRPr="000D00D2" w:rsidRDefault="000D00D2" w:rsidP="000D00D2">
      <w:pPr>
        <w:pStyle w:val="Heading2"/>
        <w:rPr>
          <w:rFonts w:cs="Arial"/>
          <w:szCs w:val="28"/>
          <w:lang w:val="en"/>
        </w:rPr>
      </w:pPr>
      <w:r w:rsidRPr="000D00D2">
        <w:rPr>
          <w:rFonts w:cs="Arial"/>
          <w:szCs w:val="28"/>
          <w:lang w:val="en"/>
        </w:rPr>
        <w:lastRenderedPageBreak/>
        <w:t>Title I, Part A, Title X, Part C, Education for Homeless Children and Youths</w:t>
      </w:r>
      <w:r w:rsidR="006D609D">
        <w:rPr>
          <w:rFonts w:cs="Arial"/>
          <w:szCs w:val="28"/>
          <w:lang w:val="en"/>
        </w:rPr>
        <w:t xml:space="preserve"> Assurances</w:t>
      </w:r>
    </w:p>
    <w:p w14:paraId="60406462" w14:textId="4A4998C8" w:rsidR="000D00D2" w:rsidRPr="00F33671" w:rsidRDefault="000D00D2" w:rsidP="009D7301">
      <w:pPr>
        <w:numPr>
          <w:ilvl w:val="0"/>
          <w:numId w:val="23"/>
        </w:numPr>
        <w:shd w:val="clear" w:color="auto" w:fill="FFFFFF"/>
        <w:spacing w:after="240"/>
        <w:rPr>
          <w:rFonts w:ascii="Arial" w:hAnsi="Arial" w:cs="Arial"/>
          <w:color w:val="000000"/>
          <w:szCs w:val="24"/>
          <w:lang w:val="en"/>
        </w:rPr>
      </w:pPr>
      <w:r w:rsidRPr="00F33671">
        <w:rPr>
          <w:rFonts w:ascii="Arial" w:hAnsi="Arial" w:cs="Arial"/>
          <w:color w:val="000000"/>
          <w:szCs w:val="24"/>
          <w:lang w:val="en"/>
        </w:rPr>
        <w:t xml:space="preserve">The local educational agency (LEA) shall reserve Title I, Part A funds as are necessary to provide comparable services to homeless children and youths that assist them to effectively take advantage of educational opportunities as provided to children in schools funded under Title I, Part A. These comparable services shall be provided to homeless children and youths in public schools, </w:t>
      </w:r>
      <w:proofErr w:type="gramStart"/>
      <w:r w:rsidRPr="00F33671">
        <w:rPr>
          <w:rFonts w:ascii="Arial" w:hAnsi="Arial" w:cs="Arial"/>
          <w:color w:val="000000"/>
          <w:szCs w:val="24"/>
          <w:lang w:val="en"/>
        </w:rPr>
        <w:t>shelters</w:t>
      </w:r>
      <w:proofErr w:type="gramEnd"/>
      <w:r w:rsidRPr="00F33671">
        <w:rPr>
          <w:rFonts w:ascii="Arial" w:hAnsi="Arial" w:cs="Arial"/>
          <w:color w:val="000000"/>
          <w:szCs w:val="24"/>
          <w:lang w:val="en"/>
        </w:rPr>
        <w:t xml:space="preserve"> and other locations where children may live, institutions for neglected children and, where appropriate, local</w:t>
      </w:r>
      <w:r w:rsidR="00D152B6">
        <w:rPr>
          <w:rFonts w:ascii="Arial" w:hAnsi="Arial" w:cs="Arial"/>
          <w:color w:val="000000"/>
          <w:szCs w:val="24"/>
          <w:lang w:val="en"/>
        </w:rPr>
        <w:t xml:space="preserve"> </w:t>
      </w:r>
      <w:r w:rsidRPr="00F33671">
        <w:rPr>
          <w:rFonts w:ascii="Arial" w:hAnsi="Arial" w:cs="Arial"/>
          <w:color w:val="000000"/>
          <w:szCs w:val="24"/>
          <w:lang w:val="en"/>
        </w:rPr>
        <w:t xml:space="preserve">institutions such as local community day school programs. (20 United States Code </w:t>
      </w:r>
      <w:r w:rsidR="0020017A">
        <w:rPr>
          <w:rFonts w:ascii="Arial" w:hAnsi="Arial" w:cs="Arial"/>
          <w:color w:val="000000"/>
          <w:szCs w:val="24"/>
          <w:lang w:val="en"/>
        </w:rPr>
        <w:t>[</w:t>
      </w:r>
      <w:r w:rsidRPr="00F33671">
        <w:rPr>
          <w:rFonts w:ascii="Arial" w:hAnsi="Arial" w:cs="Arial"/>
          <w:color w:val="000000"/>
          <w:szCs w:val="24"/>
          <w:lang w:val="en"/>
        </w:rPr>
        <w:t>USC</w:t>
      </w:r>
      <w:r w:rsidR="0020017A">
        <w:rPr>
          <w:rFonts w:ascii="Arial" w:hAnsi="Arial" w:cs="Arial"/>
          <w:color w:val="000000"/>
          <w:szCs w:val="24"/>
          <w:lang w:val="en"/>
        </w:rPr>
        <w:t>]</w:t>
      </w:r>
      <w:r w:rsidRPr="00F33671">
        <w:rPr>
          <w:rFonts w:ascii="Arial" w:hAnsi="Arial" w:cs="Arial"/>
          <w:color w:val="000000"/>
          <w:szCs w:val="24"/>
          <w:lang w:val="en"/>
        </w:rPr>
        <w:t xml:space="preserve"> §6313; Public Law </w:t>
      </w:r>
      <w:r w:rsidR="0020017A">
        <w:rPr>
          <w:rFonts w:ascii="Arial" w:hAnsi="Arial" w:cs="Arial"/>
          <w:color w:val="000000"/>
          <w:szCs w:val="24"/>
          <w:lang w:val="en"/>
        </w:rPr>
        <w:t>[</w:t>
      </w:r>
      <w:r w:rsidRPr="00F33671">
        <w:rPr>
          <w:rFonts w:ascii="Arial" w:hAnsi="Arial" w:cs="Arial"/>
          <w:color w:val="000000"/>
          <w:szCs w:val="24"/>
          <w:lang w:val="en"/>
        </w:rPr>
        <w:t>PL</w:t>
      </w:r>
      <w:r w:rsidR="0020017A">
        <w:rPr>
          <w:rFonts w:ascii="Arial" w:hAnsi="Arial" w:cs="Arial"/>
          <w:color w:val="000000"/>
          <w:szCs w:val="24"/>
          <w:lang w:val="en"/>
        </w:rPr>
        <w:t>]</w:t>
      </w:r>
      <w:r w:rsidRPr="00F33671">
        <w:rPr>
          <w:rFonts w:ascii="Arial" w:hAnsi="Arial" w:cs="Arial"/>
          <w:color w:val="000000"/>
          <w:szCs w:val="24"/>
          <w:lang w:val="en"/>
        </w:rPr>
        <w:t xml:space="preserve"> 114-95, §1113</w:t>
      </w:r>
      <w:r w:rsidR="0020017A">
        <w:rPr>
          <w:rFonts w:ascii="Arial" w:hAnsi="Arial" w:cs="Arial"/>
          <w:color w:val="000000"/>
          <w:szCs w:val="24"/>
          <w:lang w:val="en"/>
        </w:rPr>
        <w:t>[</w:t>
      </w:r>
      <w:r w:rsidRPr="00F33671">
        <w:rPr>
          <w:rFonts w:ascii="Arial" w:hAnsi="Arial" w:cs="Arial"/>
          <w:color w:val="000000"/>
          <w:szCs w:val="24"/>
          <w:lang w:val="en"/>
        </w:rPr>
        <w:t>c</w:t>
      </w:r>
      <w:r w:rsidR="0020017A">
        <w:rPr>
          <w:rFonts w:ascii="Arial" w:hAnsi="Arial" w:cs="Arial"/>
          <w:color w:val="000000"/>
          <w:szCs w:val="24"/>
          <w:lang w:val="en"/>
        </w:rPr>
        <w:t>][</w:t>
      </w:r>
      <w:r w:rsidRPr="00F33671">
        <w:rPr>
          <w:rFonts w:ascii="Arial" w:hAnsi="Arial" w:cs="Arial"/>
          <w:color w:val="000000"/>
          <w:szCs w:val="24"/>
          <w:lang w:val="en"/>
        </w:rPr>
        <w:t>3</w:t>
      </w:r>
      <w:r w:rsidR="0020017A">
        <w:rPr>
          <w:rFonts w:ascii="Arial" w:hAnsi="Arial" w:cs="Arial"/>
          <w:color w:val="000000"/>
          <w:szCs w:val="24"/>
          <w:lang w:val="en"/>
        </w:rPr>
        <w:t>][</w:t>
      </w:r>
      <w:r w:rsidRPr="00F33671">
        <w:rPr>
          <w:rFonts w:ascii="Arial" w:hAnsi="Arial" w:cs="Arial"/>
          <w:color w:val="000000"/>
          <w:szCs w:val="24"/>
          <w:lang w:val="en"/>
        </w:rPr>
        <w:t>A</w:t>
      </w:r>
      <w:r w:rsidR="0020017A">
        <w:rPr>
          <w:rFonts w:ascii="Arial" w:hAnsi="Arial" w:cs="Arial"/>
          <w:color w:val="000000"/>
          <w:szCs w:val="24"/>
          <w:lang w:val="en"/>
        </w:rPr>
        <w:t>]</w:t>
      </w:r>
      <w:r w:rsidR="009D7301">
        <w:rPr>
          <w:rFonts w:ascii="Arial" w:hAnsi="Arial" w:cs="Arial"/>
          <w:color w:val="000000"/>
          <w:szCs w:val="24"/>
          <w:lang w:val="en"/>
        </w:rPr>
        <w:t>)</w:t>
      </w:r>
    </w:p>
    <w:p w14:paraId="2157DC18" w14:textId="77777777" w:rsidR="000D00D2" w:rsidRPr="00F33671" w:rsidRDefault="000D00D2" w:rsidP="008C3E52">
      <w:pPr>
        <w:numPr>
          <w:ilvl w:val="0"/>
          <w:numId w:val="23"/>
        </w:numPr>
        <w:shd w:val="clear" w:color="auto" w:fill="FFFFFF"/>
        <w:contextualSpacing/>
        <w:rPr>
          <w:rFonts w:ascii="Arial" w:hAnsi="Arial" w:cs="Arial"/>
          <w:color w:val="000000"/>
          <w:szCs w:val="24"/>
          <w:lang w:val="en"/>
        </w:rPr>
      </w:pPr>
      <w:r w:rsidRPr="00F33671">
        <w:rPr>
          <w:rFonts w:ascii="Arial" w:hAnsi="Arial" w:cs="Arial"/>
          <w:color w:val="000000"/>
          <w:szCs w:val="24"/>
          <w:lang w:val="en"/>
        </w:rPr>
        <w:t>This reservation requirement is not formula driven. The method of determination of such funds shall be determined;</w:t>
      </w:r>
    </w:p>
    <w:p w14:paraId="42A34C0D" w14:textId="5A7DE6EA" w:rsidR="000D00D2" w:rsidRPr="00F33671" w:rsidRDefault="00F14A74" w:rsidP="008C3E52">
      <w:pPr>
        <w:numPr>
          <w:ilvl w:val="1"/>
          <w:numId w:val="48"/>
        </w:numPr>
        <w:shd w:val="clear" w:color="auto" w:fill="FFFFFF"/>
        <w:tabs>
          <w:tab w:val="clear" w:pos="1440"/>
        </w:tabs>
        <w:ind w:left="1080" w:hanging="180"/>
        <w:rPr>
          <w:rFonts w:ascii="Arial" w:hAnsi="Arial" w:cs="Arial"/>
          <w:color w:val="000000"/>
          <w:szCs w:val="24"/>
          <w:lang w:val="en"/>
        </w:rPr>
      </w:pPr>
      <w:r>
        <w:rPr>
          <w:rFonts w:ascii="Arial" w:hAnsi="Arial" w:cs="Arial"/>
          <w:color w:val="000000"/>
          <w:szCs w:val="24"/>
          <w:lang w:val="en"/>
        </w:rPr>
        <w:t>B</w:t>
      </w:r>
      <w:r w:rsidR="000D00D2" w:rsidRPr="00F33671">
        <w:rPr>
          <w:rFonts w:ascii="Arial" w:hAnsi="Arial" w:cs="Arial"/>
          <w:color w:val="000000"/>
          <w:szCs w:val="24"/>
          <w:lang w:val="en"/>
        </w:rPr>
        <w:t>ased on the total allocation received by the LEA; and</w:t>
      </w:r>
    </w:p>
    <w:p w14:paraId="0DA96591" w14:textId="3E7F921D" w:rsidR="000D00D2" w:rsidRPr="00F33671" w:rsidRDefault="00F14A74" w:rsidP="008C3E52">
      <w:pPr>
        <w:numPr>
          <w:ilvl w:val="1"/>
          <w:numId w:val="48"/>
        </w:numPr>
        <w:shd w:val="clear" w:color="auto" w:fill="FFFFFF"/>
        <w:spacing w:after="240"/>
        <w:ind w:left="1080" w:hanging="180"/>
        <w:rPr>
          <w:rFonts w:ascii="Arial" w:hAnsi="Arial" w:cs="Arial"/>
          <w:color w:val="000000"/>
          <w:szCs w:val="24"/>
          <w:lang w:val="en"/>
        </w:rPr>
      </w:pPr>
      <w:r>
        <w:rPr>
          <w:rFonts w:ascii="Arial" w:hAnsi="Arial" w:cs="Arial"/>
          <w:color w:val="000000"/>
          <w:szCs w:val="24"/>
          <w:lang w:val="en"/>
        </w:rPr>
        <w:t>P</w:t>
      </w:r>
      <w:r w:rsidR="000D00D2" w:rsidRPr="00F33671">
        <w:rPr>
          <w:rFonts w:ascii="Arial" w:hAnsi="Arial" w:cs="Arial"/>
          <w:color w:val="000000"/>
          <w:szCs w:val="24"/>
          <w:lang w:val="en"/>
        </w:rPr>
        <w:t>rior to any allowable expenditure or transfers by the LEA. (20 USC §6313; PL 114-95, §1113</w:t>
      </w:r>
      <w:r w:rsidR="0020017A">
        <w:rPr>
          <w:rFonts w:ascii="Arial" w:hAnsi="Arial" w:cs="Arial"/>
          <w:color w:val="000000"/>
          <w:szCs w:val="24"/>
          <w:lang w:val="en"/>
        </w:rPr>
        <w:t>[</w:t>
      </w:r>
      <w:r w:rsidR="000D00D2" w:rsidRPr="00F33671">
        <w:rPr>
          <w:rFonts w:ascii="Arial" w:hAnsi="Arial" w:cs="Arial"/>
          <w:color w:val="000000"/>
          <w:szCs w:val="24"/>
          <w:lang w:val="en"/>
        </w:rPr>
        <w:t>c</w:t>
      </w:r>
      <w:r w:rsidR="0020017A">
        <w:rPr>
          <w:rFonts w:ascii="Arial" w:hAnsi="Arial" w:cs="Arial"/>
          <w:color w:val="000000"/>
          <w:szCs w:val="24"/>
          <w:lang w:val="en"/>
        </w:rPr>
        <w:t>][</w:t>
      </w:r>
      <w:r w:rsidR="000D00D2" w:rsidRPr="00F33671">
        <w:rPr>
          <w:rFonts w:ascii="Arial" w:hAnsi="Arial" w:cs="Arial"/>
          <w:color w:val="000000"/>
          <w:szCs w:val="24"/>
          <w:lang w:val="en"/>
        </w:rPr>
        <w:t>3</w:t>
      </w:r>
      <w:r w:rsidR="0020017A">
        <w:rPr>
          <w:rFonts w:ascii="Arial" w:hAnsi="Arial" w:cs="Arial"/>
          <w:color w:val="000000"/>
          <w:szCs w:val="24"/>
          <w:lang w:val="en"/>
        </w:rPr>
        <w:t>][</w:t>
      </w:r>
      <w:r w:rsidR="000D00D2" w:rsidRPr="00F33671">
        <w:rPr>
          <w:rFonts w:ascii="Arial" w:hAnsi="Arial" w:cs="Arial"/>
          <w:color w:val="000000"/>
          <w:szCs w:val="24"/>
          <w:lang w:val="en"/>
        </w:rPr>
        <w:t>B</w:t>
      </w:r>
      <w:r w:rsidR="0020017A">
        <w:rPr>
          <w:rFonts w:ascii="Arial" w:hAnsi="Arial" w:cs="Arial"/>
          <w:color w:val="000000"/>
          <w:szCs w:val="24"/>
          <w:lang w:val="en"/>
        </w:rPr>
        <w:t>]</w:t>
      </w:r>
      <w:r w:rsidR="009D7301">
        <w:rPr>
          <w:rFonts w:ascii="Arial" w:hAnsi="Arial" w:cs="Arial"/>
          <w:color w:val="000000"/>
          <w:szCs w:val="24"/>
          <w:lang w:val="en"/>
        </w:rPr>
        <w:t>)</w:t>
      </w:r>
    </w:p>
    <w:p w14:paraId="36AA3329" w14:textId="6F43E5BF" w:rsidR="000D00D2" w:rsidRPr="00F33671" w:rsidRDefault="000D00D2" w:rsidP="008C3E52">
      <w:pPr>
        <w:numPr>
          <w:ilvl w:val="0"/>
          <w:numId w:val="23"/>
        </w:numPr>
        <w:shd w:val="clear" w:color="auto" w:fill="FFFFFF"/>
        <w:spacing w:before="100" w:beforeAutospacing="1" w:after="240"/>
        <w:rPr>
          <w:rFonts w:ascii="Arial" w:hAnsi="Arial" w:cs="Arial"/>
          <w:color w:val="000000"/>
          <w:szCs w:val="24"/>
          <w:lang w:val="en"/>
        </w:rPr>
      </w:pPr>
      <w:r w:rsidRPr="00F33671">
        <w:rPr>
          <w:rFonts w:ascii="Arial" w:hAnsi="Arial" w:cs="Arial"/>
          <w:color w:val="000000"/>
          <w:szCs w:val="24"/>
          <w:lang w:val="en"/>
        </w:rPr>
        <w:t>LEAs will demonstrate coordination with the McKinney-Vento Homeless Assistance Act. (20 USC §6312; PL 114-95, §1112</w:t>
      </w:r>
      <w:r w:rsidR="0020017A">
        <w:rPr>
          <w:rFonts w:ascii="Arial" w:hAnsi="Arial" w:cs="Arial"/>
          <w:color w:val="000000"/>
          <w:szCs w:val="24"/>
          <w:lang w:val="en"/>
        </w:rPr>
        <w:t>[</w:t>
      </w:r>
      <w:r w:rsidRPr="00F33671">
        <w:rPr>
          <w:rFonts w:ascii="Arial" w:hAnsi="Arial" w:cs="Arial"/>
          <w:color w:val="000000"/>
          <w:szCs w:val="24"/>
          <w:lang w:val="en"/>
        </w:rPr>
        <w:t>a</w:t>
      </w:r>
      <w:r w:rsidR="0020017A">
        <w:rPr>
          <w:rFonts w:ascii="Arial" w:hAnsi="Arial" w:cs="Arial"/>
          <w:color w:val="000000"/>
          <w:szCs w:val="24"/>
          <w:lang w:val="en"/>
        </w:rPr>
        <w:t>][</w:t>
      </w:r>
      <w:r w:rsidRPr="00F33671">
        <w:rPr>
          <w:rFonts w:ascii="Arial" w:hAnsi="Arial" w:cs="Arial"/>
          <w:color w:val="000000"/>
          <w:szCs w:val="24"/>
          <w:lang w:val="en"/>
        </w:rPr>
        <w:t>1</w:t>
      </w:r>
      <w:r w:rsidR="0020017A">
        <w:rPr>
          <w:rFonts w:ascii="Arial" w:hAnsi="Arial" w:cs="Arial"/>
          <w:color w:val="000000"/>
          <w:szCs w:val="24"/>
          <w:lang w:val="en"/>
        </w:rPr>
        <w:t>][</w:t>
      </w:r>
      <w:r w:rsidRPr="00F33671">
        <w:rPr>
          <w:rFonts w:ascii="Arial" w:hAnsi="Arial" w:cs="Arial"/>
          <w:color w:val="000000"/>
          <w:szCs w:val="24"/>
          <w:lang w:val="en"/>
        </w:rPr>
        <w:t>B</w:t>
      </w:r>
      <w:r w:rsidR="0020017A">
        <w:rPr>
          <w:rFonts w:ascii="Arial" w:hAnsi="Arial" w:cs="Arial"/>
          <w:color w:val="000000"/>
          <w:szCs w:val="24"/>
          <w:lang w:val="en"/>
        </w:rPr>
        <w:t>]</w:t>
      </w:r>
      <w:r w:rsidRPr="00F33671">
        <w:rPr>
          <w:rFonts w:ascii="Arial" w:hAnsi="Arial" w:cs="Arial"/>
          <w:color w:val="000000"/>
          <w:szCs w:val="24"/>
          <w:lang w:val="en"/>
        </w:rPr>
        <w:t>)</w:t>
      </w:r>
    </w:p>
    <w:p w14:paraId="3A796A4F" w14:textId="40B59A52" w:rsidR="000D00D2" w:rsidRPr="00F33671" w:rsidRDefault="000D00D2" w:rsidP="008C3E52">
      <w:pPr>
        <w:numPr>
          <w:ilvl w:val="0"/>
          <w:numId w:val="23"/>
        </w:numPr>
        <w:shd w:val="clear" w:color="auto" w:fill="FFFFFF"/>
        <w:spacing w:before="240" w:after="240"/>
        <w:rPr>
          <w:rFonts w:ascii="Arial" w:hAnsi="Arial" w:cs="Arial"/>
          <w:color w:val="000000"/>
          <w:szCs w:val="24"/>
          <w:lang w:val="en"/>
        </w:rPr>
      </w:pPr>
      <w:r w:rsidRPr="00F33671">
        <w:rPr>
          <w:rFonts w:ascii="Arial" w:hAnsi="Arial" w:cs="Arial"/>
          <w:color w:val="000000"/>
          <w:szCs w:val="24"/>
          <w:lang w:val="en"/>
        </w:rPr>
        <w:t>Each LEA plan shall describe the services the LEA will provide homeless children and youths, including services provided with funds reserved to support the enrollment, attendance, and success of homeless children and youths. (20 USC §6312; PL 114-95, §1112</w:t>
      </w:r>
      <w:r w:rsidR="0020017A">
        <w:rPr>
          <w:rFonts w:ascii="Arial" w:hAnsi="Arial" w:cs="Arial"/>
          <w:color w:val="000000"/>
          <w:szCs w:val="24"/>
          <w:lang w:val="en"/>
        </w:rPr>
        <w:t>[</w:t>
      </w:r>
      <w:r w:rsidRPr="00F33671">
        <w:rPr>
          <w:rFonts w:ascii="Arial" w:hAnsi="Arial" w:cs="Arial"/>
          <w:color w:val="000000"/>
          <w:szCs w:val="24"/>
          <w:lang w:val="en"/>
        </w:rPr>
        <w:t>b</w:t>
      </w:r>
      <w:r w:rsidR="0020017A">
        <w:rPr>
          <w:rFonts w:ascii="Arial" w:hAnsi="Arial" w:cs="Arial"/>
          <w:color w:val="000000"/>
          <w:szCs w:val="24"/>
          <w:lang w:val="en"/>
        </w:rPr>
        <w:t>][</w:t>
      </w:r>
      <w:r w:rsidRPr="00F33671">
        <w:rPr>
          <w:rFonts w:ascii="Arial" w:hAnsi="Arial" w:cs="Arial"/>
          <w:color w:val="000000"/>
          <w:szCs w:val="24"/>
          <w:lang w:val="en"/>
        </w:rPr>
        <w:t>6</w:t>
      </w:r>
      <w:r w:rsidR="0020017A">
        <w:rPr>
          <w:rFonts w:ascii="Arial" w:hAnsi="Arial" w:cs="Arial"/>
          <w:color w:val="000000"/>
          <w:szCs w:val="24"/>
          <w:lang w:val="en"/>
        </w:rPr>
        <w:t>]</w:t>
      </w:r>
      <w:r w:rsidRPr="00F33671">
        <w:rPr>
          <w:rFonts w:ascii="Arial" w:hAnsi="Arial" w:cs="Arial"/>
          <w:color w:val="000000"/>
          <w:szCs w:val="24"/>
          <w:lang w:val="en"/>
        </w:rPr>
        <w:t>)</w:t>
      </w:r>
    </w:p>
    <w:p w14:paraId="5EF03E4D" w14:textId="4A74E514" w:rsidR="000D00D2" w:rsidRPr="00F33671" w:rsidRDefault="000D00D2" w:rsidP="008C3E52">
      <w:pPr>
        <w:numPr>
          <w:ilvl w:val="0"/>
          <w:numId w:val="23"/>
        </w:numPr>
        <w:shd w:val="clear" w:color="auto" w:fill="FFFFFF"/>
        <w:spacing w:before="240" w:after="240"/>
        <w:rPr>
          <w:rFonts w:ascii="Arial" w:hAnsi="Arial" w:cs="Arial"/>
          <w:color w:val="000000"/>
          <w:szCs w:val="24"/>
          <w:lang w:val="en"/>
        </w:rPr>
      </w:pPr>
      <w:r w:rsidRPr="00F33671">
        <w:rPr>
          <w:rFonts w:ascii="Arial" w:hAnsi="Arial" w:cs="Arial"/>
          <w:color w:val="000000"/>
          <w:szCs w:val="24"/>
          <w:lang w:val="en"/>
        </w:rPr>
        <w:t>LEAs will adopt policies and practices to ensure that homeless children and youths are not stigmatized or segregated on the basis of their status as homeless. (42 USC §11432; PL 114-95, §722</w:t>
      </w:r>
      <w:r w:rsidR="0020017A">
        <w:rPr>
          <w:rFonts w:ascii="Arial" w:hAnsi="Arial" w:cs="Arial"/>
          <w:color w:val="000000"/>
          <w:szCs w:val="24"/>
          <w:lang w:val="en"/>
        </w:rPr>
        <w:t>[</w:t>
      </w:r>
      <w:r w:rsidRPr="00F33671">
        <w:rPr>
          <w:rFonts w:ascii="Arial" w:hAnsi="Arial" w:cs="Arial"/>
          <w:color w:val="000000"/>
          <w:szCs w:val="24"/>
          <w:lang w:val="en"/>
        </w:rPr>
        <w:t>g</w:t>
      </w:r>
      <w:r w:rsidR="0020017A">
        <w:rPr>
          <w:rFonts w:ascii="Arial" w:hAnsi="Arial" w:cs="Arial"/>
          <w:color w:val="000000"/>
          <w:szCs w:val="24"/>
          <w:lang w:val="en"/>
        </w:rPr>
        <w:t>][</w:t>
      </w:r>
      <w:r w:rsidRPr="00F33671">
        <w:rPr>
          <w:rFonts w:ascii="Arial" w:hAnsi="Arial" w:cs="Arial"/>
          <w:color w:val="000000"/>
          <w:szCs w:val="24"/>
          <w:lang w:val="en"/>
        </w:rPr>
        <w:t>1</w:t>
      </w:r>
      <w:r w:rsidR="0020017A">
        <w:rPr>
          <w:rFonts w:ascii="Arial" w:hAnsi="Arial" w:cs="Arial"/>
          <w:color w:val="000000"/>
          <w:szCs w:val="24"/>
          <w:lang w:val="en"/>
        </w:rPr>
        <w:t>][</w:t>
      </w:r>
      <w:r w:rsidRPr="00F33671">
        <w:rPr>
          <w:rFonts w:ascii="Arial" w:hAnsi="Arial" w:cs="Arial"/>
          <w:color w:val="000000"/>
          <w:szCs w:val="24"/>
          <w:lang w:val="en"/>
        </w:rPr>
        <w:t>J</w:t>
      </w:r>
      <w:r w:rsidR="0020017A">
        <w:rPr>
          <w:rFonts w:ascii="Arial" w:hAnsi="Arial" w:cs="Arial"/>
          <w:color w:val="000000"/>
          <w:szCs w:val="24"/>
          <w:lang w:val="en"/>
        </w:rPr>
        <w:t>][</w:t>
      </w:r>
      <w:r w:rsidRPr="00F33671">
        <w:rPr>
          <w:rFonts w:ascii="Arial" w:hAnsi="Arial" w:cs="Arial"/>
          <w:color w:val="000000"/>
          <w:szCs w:val="24"/>
          <w:lang w:val="en"/>
        </w:rPr>
        <w:t>i</w:t>
      </w:r>
      <w:r w:rsidR="0020017A">
        <w:rPr>
          <w:rFonts w:ascii="Arial" w:hAnsi="Arial" w:cs="Arial"/>
          <w:color w:val="000000"/>
          <w:szCs w:val="24"/>
          <w:lang w:val="en"/>
        </w:rPr>
        <w:t>]</w:t>
      </w:r>
      <w:r w:rsidRPr="00F33671">
        <w:rPr>
          <w:rFonts w:ascii="Arial" w:hAnsi="Arial" w:cs="Arial"/>
          <w:color w:val="000000"/>
          <w:szCs w:val="24"/>
          <w:lang w:val="en"/>
        </w:rPr>
        <w:t>)</w:t>
      </w:r>
    </w:p>
    <w:p w14:paraId="4192F580" w14:textId="02679025" w:rsidR="000D00D2" w:rsidRPr="00F33671" w:rsidRDefault="000D00D2" w:rsidP="008C3E52">
      <w:pPr>
        <w:numPr>
          <w:ilvl w:val="0"/>
          <w:numId w:val="23"/>
        </w:numPr>
        <w:shd w:val="clear" w:color="auto" w:fill="FFFFFF"/>
        <w:spacing w:before="240" w:after="240"/>
        <w:rPr>
          <w:rFonts w:ascii="Arial" w:hAnsi="Arial" w:cs="Arial"/>
          <w:color w:val="000000"/>
          <w:szCs w:val="24"/>
          <w:lang w:val="en"/>
        </w:rPr>
      </w:pPr>
      <w:r w:rsidRPr="00F33671">
        <w:rPr>
          <w:rFonts w:ascii="Arial" w:hAnsi="Arial" w:cs="Arial"/>
          <w:color w:val="000000"/>
          <w:szCs w:val="24"/>
          <w:lang w:val="en"/>
        </w:rPr>
        <w:t>LEAs will designate an appropriate staff person, able to carry out the duties described</w:t>
      </w:r>
      <w:r w:rsidR="00F14A74">
        <w:rPr>
          <w:rFonts w:ascii="Arial" w:hAnsi="Arial" w:cs="Arial"/>
          <w:color w:val="000000"/>
          <w:szCs w:val="24"/>
          <w:lang w:val="en"/>
        </w:rPr>
        <w:t xml:space="preserve"> in 42 USC </w:t>
      </w:r>
      <w:r w:rsidR="00F14A74" w:rsidRPr="00F33671">
        <w:rPr>
          <w:rFonts w:ascii="Arial" w:hAnsi="Arial" w:cs="Arial"/>
          <w:color w:val="000000"/>
          <w:szCs w:val="24"/>
          <w:lang w:val="en"/>
        </w:rPr>
        <w:t>§11432</w:t>
      </w:r>
      <w:r w:rsidR="00F14A74">
        <w:rPr>
          <w:rFonts w:ascii="Arial" w:hAnsi="Arial" w:cs="Arial"/>
          <w:color w:val="000000"/>
          <w:szCs w:val="24"/>
          <w:lang w:val="en"/>
        </w:rPr>
        <w:t>(g)(6)</w:t>
      </w:r>
      <w:r w:rsidRPr="00F33671">
        <w:rPr>
          <w:rFonts w:ascii="Arial" w:hAnsi="Arial" w:cs="Arial"/>
          <w:color w:val="000000"/>
          <w:szCs w:val="24"/>
          <w:lang w:val="en"/>
        </w:rPr>
        <w:t xml:space="preserve">, </w:t>
      </w:r>
      <w:r w:rsidR="00F14A74">
        <w:rPr>
          <w:rFonts w:ascii="Arial" w:hAnsi="Arial" w:cs="Arial"/>
          <w:color w:val="000000"/>
          <w:szCs w:val="24"/>
          <w:lang w:val="en"/>
        </w:rPr>
        <w:t xml:space="preserve">and </w:t>
      </w:r>
      <w:r w:rsidRPr="00F33671">
        <w:rPr>
          <w:rFonts w:ascii="Arial" w:hAnsi="Arial" w:cs="Arial"/>
          <w:color w:val="000000"/>
          <w:szCs w:val="24"/>
          <w:lang w:val="en"/>
        </w:rPr>
        <w:t xml:space="preserve">as an LEA liaison for homeless children and youths, will fulfill </w:t>
      </w:r>
      <w:r w:rsidR="00F14A74">
        <w:rPr>
          <w:rFonts w:ascii="Arial" w:hAnsi="Arial" w:cs="Arial"/>
          <w:color w:val="000000"/>
          <w:szCs w:val="24"/>
          <w:lang w:val="en"/>
        </w:rPr>
        <w:t>their</w:t>
      </w:r>
      <w:r w:rsidRPr="00F33671">
        <w:rPr>
          <w:rFonts w:ascii="Arial" w:hAnsi="Arial" w:cs="Arial"/>
          <w:color w:val="000000"/>
          <w:szCs w:val="24"/>
          <w:lang w:val="en"/>
        </w:rPr>
        <w:t xml:space="preserve"> required duties and ensure equal access to a free, appropriate public education for homeless children and youths. (42 USC §11432; PL 1</w:t>
      </w:r>
      <w:r w:rsidR="00F21135">
        <w:rPr>
          <w:rFonts w:ascii="Arial" w:hAnsi="Arial" w:cs="Arial"/>
          <w:color w:val="000000"/>
          <w:szCs w:val="24"/>
          <w:lang w:val="en"/>
        </w:rPr>
        <w:t>14</w:t>
      </w:r>
      <w:r w:rsidRPr="00F33671">
        <w:rPr>
          <w:rFonts w:ascii="Arial" w:hAnsi="Arial" w:cs="Arial"/>
          <w:color w:val="000000"/>
          <w:szCs w:val="24"/>
          <w:lang w:val="en"/>
        </w:rPr>
        <w:t>-</w:t>
      </w:r>
      <w:r w:rsidR="00F21135">
        <w:rPr>
          <w:rFonts w:ascii="Arial" w:hAnsi="Arial" w:cs="Arial"/>
          <w:color w:val="000000"/>
          <w:szCs w:val="24"/>
          <w:lang w:val="en"/>
        </w:rPr>
        <w:t>95</w:t>
      </w:r>
      <w:r w:rsidRPr="00F33671">
        <w:rPr>
          <w:rFonts w:ascii="Arial" w:hAnsi="Arial" w:cs="Arial"/>
          <w:color w:val="000000"/>
          <w:szCs w:val="24"/>
          <w:lang w:val="en"/>
        </w:rPr>
        <w:t>, §722</w:t>
      </w:r>
      <w:r w:rsidR="0020017A">
        <w:rPr>
          <w:rFonts w:ascii="Arial" w:hAnsi="Arial" w:cs="Arial"/>
          <w:color w:val="000000"/>
          <w:szCs w:val="24"/>
          <w:lang w:val="en"/>
        </w:rPr>
        <w:t>[</w:t>
      </w:r>
      <w:r w:rsidRPr="00F33671">
        <w:rPr>
          <w:rFonts w:ascii="Arial" w:hAnsi="Arial" w:cs="Arial"/>
          <w:color w:val="000000"/>
          <w:szCs w:val="24"/>
          <w:lang w:val="en"/>
        </w:rPr>
        <w:t>g</w:t>
      </w:r>
      <w:r w:rsidR="0020017A">
        <w:rPr>
          <w:rFonts w:ascii="Arial" w:hAnsi="Arial" w:cs="Arial"/>
          <w:color w:val="000000"/>
          <w:szCs w:val="24"/>
          <w:lang w:val="en"/>
        </w:rPr>
        <w:t>][</w:t>
      </w:r>
      <w:r w:rsidRPr="00F33671">
        <w:rPr>
          <w:rFonts w:ascii="Arial" w:hAnsi="Arial" w:cs="Arial"/>
          <w:color w:val="000000"/>
          <w:szCs w:val="24"/>
          <w:lang w:val="en"/>
        </w:rPr>
        <w:t>1</w:t>
      </w:r>
      <w:r w:rsidR="0020017A">
        <w:rPr>
          <w:rFonts w:ascii="Arial" w:hAnsi="Arial" w:cs="Arial"/>
          <w:color w:val="000000"/>
          <w:szCs w:val="24"/>
          <w:lang w:val="en"/>
        </w:rPr>
        <w:t>][</w:t>
      </w:r>
      <w:r w:rsidRPr="00F33671">
        <w:rPr>
          <w:rFonts w:ascii="Arial" w:hAnsi="Arial" w:cs="Arial"/>
          <w:color w:val="000000"/>
          <w:szCs w:val="24"/>
          <w:lang w:val="en"/>
        </w:rPr>
        <w:t>J</w:t>
      </w:r>
      <w:r w:rsidR="0020017A">
        <w:rPr>
          <w:rFonts w:ascii="Arial" w:hAnsi="Arial" w:cs="Arial"/>
          <w:color w:val="000000"/>
          <w:szCs w:val="24"/>
          <w:lang w:val="en"/>
        </w:rPr>
        <w:t>][</w:t>
      </w:r>
      <w:r w:rsidRPr="00F33671">
        <w:rPr>
          <w:rFonts w:ascii="Arial" w:hAnsi="Arial" w:cs="Arial"/>
          <w:color w:val="000000"/>
          <w:szCs w:val="24"/>
          <w:lang w:val="en"/>
        </w:rPr>
        <w:t>ii</w:t>
      </w:r>
      <w:r w:rsidR="0020017A">
        <w:rPr>
          <w:rFonts w:ascii="Arial" w:hAnsi="Arial" w:cs="Arial"/>
          <w:color w:val="000000"/>
          <w:szCs w:val="24"/>
          <w:lang w:val="en"/>
        </w:rPr>
        <w:t>]</w:t>
      </w:r>
      <w:r w:rsidRPr="00F33671">
        <w:rPr>
          <w:rFonts w:ascii="Arial" w:hAnsi="Arial" w:cs="Arial"/>
          <w:color w:val="000000"/>
          <w:szCs w:val="24"/>
          <w:lang w:val="en"/>
        </w:rPr>
        <w:t>)</w:t>
      </w:r>
    </w:p>
    <w:p w14:paraId="3DE10E0F" w14:textId="77777777" w:rsidR="000D00D2" w:rsidRPr="00F33671" w:rsidRDefault="000D00D2" w:rsidP="008C3E52">
      <w:pPr>
        <w:numPr>
          <w:ilvl w:val="0"/>
          <w:numId w:val="23"/>
        </w:numPr>
        <w:shd w:val="clear" w:color="auto" w:fill="FFFFFF"/>
        <w:rPr>
          <w:rFonts w:ascii="Arial" w:hAnsi="Arial" w:cs="Arial"/>
          <w:color w:val="000000"/>
          <w:szCs w:val="24"/>
          <w:lang w:val="en"/>
        </w:rPr>
      </w:pPr>
      <w:r w:rsidRPr="00F33671">
        <w:rPr>
          <w:rFonts w:ascii="Arial" w:hAnsi="Arial" w:cs="Arial"/>
          <w:color w:val="000000"/>
          <w:szCs w:val="24"/>
          <w:lang w:val="en"/>
        </w:rPr>
        <w:t>LEAs will adopt policies and practices to ensure that transportation is provided, at the request of the parent or guardian (or in the case of an unaccompanied youth, the liaison), to and from the school of origin, in accordance with the following, as applicable:</w:t>
      </w:r>
    </w:p>
    <w:p w14:paraId="7DE53820" w14:textId="77777777" w:rsidR="000D00D2" w:rsidRDefault="000D00D2" w:rsidP="008C3E52">
      <w:pPr>
        <w:pStyle w:val="statutory-body-4em"/>
        <w:numPr>
          <w:ilvl w:val="2"/>
          <w:numId w:val="24"/>
        </w:numPr>
        <w:ind w:hanging="180"/>
        <w:rPr>
          <w:rFonts w:ascii="Arial" w:hAnsi="Arial" w:cs="Arial"/>
        </w:rPr>
      </w:pPr>
      <w:r w:rsidRPr="00F33671">
        <w:rPr>
          <w:rFonts w:ascii="Arial" w:hAnsi="Arial" w:cs="Arial"/>
        </w:rPr>
        <w:t>If the child or youth continues to live in the area served by the LEA in which the school of origin is located, the child's or youth's transportation to and from the school of origin shall be provided or arranged by the LEA in which the school of origin is located, or</w:t>
      </w:r>
      <w:bookmarkStart w:id="7" w:name="substructure-location_g_1_J_iii_II"/>
      <w:bookmarkEnd w:id="7"/>
    </w:p>
    <w:p w14:paraId="5DA72C4B" w14:textId="1E7C2609" w:rsidR="000D00D2" w:rsidRPr="00EE03D6" w:rsidRDefault="000D00D2" w:rsidP="008C3E52">
      <w:pPr>
        <w:pStyle w:val="statutory-body-4em"/>
        <w:numPr>
          <w:ilvl w:val="2"/>
          <w:numId w:val="24"/>
        </w:numPr>
        <w:ind w:hanging="90"/>
        <w:rPr>
          <w:rFonts w:ascii="Arial" w:hAnsi="Arial" w:cs="Arial"/>
        </w:rPr>
      </w:pPr>
      <w:r w:rsidRPr="00EE03D6">
        <w:rPr>
          <w:rFonts w:ascii="Arial" w:hAnsi="Arial" w:cs="Arial"/>
        </w:rPr>
        <w:t xml:space="preserve">If the child's or youth's living arrangements in the area served by the LEA of origin terminate and the child or youth, though continuing the child's or youth's </w:t>
      </w:r>
      <w:r w:rsidRPr="00EE03D6">
        <w:rPr>
          <w:rFonts w:ascii="Arial" w:hAnsi="Arial" w:cs="Arial"/>
        </w:rPr>
        <w:lastRenderedPageBreak/>
        <w:t xml:space="preserve">education in the school of origin, begins living in an area served by another LEA, the LEA of origin and the LEA in which the child or youth is living shall agree upon a method to apportion the responsibility and costs for providing the child or youth with transportation to and from the school of origin. If the LEAs are unable to agree upon such method, the responsibility and costs for transportation shall be shared equally. </w:t>
      </w:r>
      <w:r w:rsidRPr="00EE03D6">
        <w:rPr>
          <w:rFonts w:ascii="Arial" w:hAnsi="Arial" w:cs="Arial"/>
          <w:color w:val="000000"/>
          <w:lang w:val="en"/>
        </w:rPr>
        <w:t>(42 USC §11432; PL 1</w:t>
      </w:r>
      <w:r w:rsidR="00F21135">
        <w:rPr>
          <w:rFonts w:ascii="Arial" w:hAnsi="Arial" w:cs="Arial"/>
          <w:color w:val="000000"/>
          <w:lang w:val="en"/>
        </w:rPr>
        <w:t>14</w:t>
      </w:r>
      <w:r w:rsidRPr="00EE03D6">
        <w:rPr>
          <w:rFonts w:ascii="Arial" w:hAnsi="Arial" w:cs="Arial"/>
          <w:color w:val="000000"/>
          <w:lang w:val="en"/>
        </w:rPr>
        <w:t>-</w:t>
      </w:r>
      <w:r w:rsidR="0081443A">
        <w:rPr>
          <w:rFonts w:ascii="Arial" w:hAnsi="Arial" w:cs="Arial"/>
          <w:color w:val="000000"/>
          <w:lang w:val="en"/>
        </w:rPr>
        <w:t>95</w:t>
      </w:r>
      <w:r w:rsidRPr="00EE03D6">
        <w:rPr>
          <w:rFonts w:ascii="Arial" w:hAnsi="Arial" w:cs="Arial"/>
          <w:color w:val="000000"/>
          <w:lang w:val="en"/>
        </w:rPr>
        <w:t>, §722</w:t>
      </w:r>
      <w:r w:rsidR="0020017A">
        <w:rPr>
          <w:rFonts w:ascii="Arial" w:hAnsi="Arial" w:cs="Arial"/>
          <w:color w:val="000000"/>
          <w:lang w:val="en"/>
        </w:rPr>
        <w:t>[</w:t>
      </w:r>
      <w:r w:rsidRPr="00EE03D6">
        <w:rPr>
          <w:rFonts w:ascii="Arial" w:hAnsi="Arial" w:cs="Arial"/>
          <w:color w:val="000000"/>
          <w:lang w:val="en"/>
        </w:rPr>
        <w:t>g</w:t>
      </w:r>
      <w:r w:rsidR="0020017A">
        <w:rPr>
          <w:rFonts w:ascii="Arial" w:hAnsi="Arial" w:cs="Arial"/>
          <w:color w:val="000000"/>
          <w:lang w:val="en"/>
        </w:rPr>
        <w:t>][</w:t>
      </w:r>
      <w:r w:rsidRPr="00EE03D6">
        <w:rPr>
          <w:rFonts w:ascii="Arial" w:hAnsi="Arial" w:cs="Arial"/>
          <w:color w:val="000000"/>
          <w:lang w:val="en"/>
        </w:rPr>
        <w:t>1</w:t>
      </w:r>
      <w:r w:rsidR="0020017A">
        <w:rPr>
          <w:rFonts w:ascii="Arial" w:hAnsi="Arial" w:cs="Arial"/>
          <w:color w:val="000000"/>
          <w:lang w:val="en"/>
        </w:rPr>
        <w:t>][</w:t>
      </w:r>
      <w:r w:rsidRPr="00EE03D6">
        <w:rPr>
          <w:rFonts w:ascii="Arial" w:hAnsi="Arial" w:cs="Arial"/>
          <w:color w:val="000000"/>
          <w:lang w:val="en"/>
        </w:rPr>
        <w:t>J</w:t>
      </w:r>
      <w:r w:rsidR="0020017A">
        <w:rPr>
          <w:rFonts w:ascii="Arial" w:hAnsi="Arial" w:cs="Arial"/>
          <w:color w:val="000000"/>
          <w:lang w:val="en"/>
        </w:rPr>
        <w:t>][</w:t>
      </w:r>
      <w:r w:rsidRPr="00EE03D6">
        <w:rPr>
          <w:rFonts w:ascii="Arial" w:hAnsi="Arial" w:cs="Arial"/>
          <w:color w:val="000000"/>
          <w:lang w:val="en"/>
        </w:rPr>
        <w:t>iii</w:t>
      </w:r>
      <w:r w:rsidR="0020017A">
        <w:rPr>
          <w:rFonts w:ascii="Arial" w:hAnsi="Arial" w:cs="Arial"/>
          <w:color w:val="000000"/>
          <w:lang w:val="en"/>
        </w:rPr>
        <w:t>]</w:t>
      </w:r>
      <w:r w:rsidRPr="00EE03D6">
        <w:rPr>
          <w:rFonts w:ascii="Arial" w:hAnsi="Arial" w:cs="Arial"/>
          <w:color w:val="000000"/>
          <w:lang w:val="en"/>
        </w:rPr>
        <w:t>)</w:t>
      </w:r>
    </w:p>
    <w:p w14:paraId="715B1F12" w14:textId="76B2F002" w:rsidR="000D00D2" w:rsidRDefault="000D00D2" w:rsidP="008C3E52">
      <w:pPr>
        <w:numPr>
          <w:ilvl w:val="0"/>
          <w:numId w:val="23"/>
        </w:numPr>
        <w:shd w:val="clear" w:color="auto" w:fill="FFFFFF"/>
        <w:spacing w:before="240" w:after="240"/>
      </w:pPr>
      <w:r w:rsidRPr="00EE03D6">
        <w:rPr>
          <w:rFonts w:ascii="Arial" w:hAnsi="Arial" w:cs="Arial"/>
          <w:color w:val="000000"/>
          <w:szCs w:val="24"/>
          <w:lang w:val="en"/>
        </w:rPr>
        <w:t>LEAs will adopt policies and practices to ensure participation by LEA liaisons in professional development and other technical assistance activities, as determined appropriate by the State Coordinator. (42 USC §11432; PL 114-95, §722</w:t>
      </w:r>
      <w:r w:rsidR="00AF544D">
        <w:rPr>
          <w:rFonts w:ascii="Arial" w:hAnsi="Arial" w:cs="Arial"/>
          <w:color w:val="000000"/>
          <w:szCs w:val="24"/>
          <w:lang w:val="en"/>
        </w:rPr>
        <w:t>[</w:t>
      </w:r>
      <w:r w:rsidRPr="00EE03D6">
        <w:rPr>
          <w:rFonts w:ascii="Arial" w:hAnsi="Arial" w:cs="Arial"/>
          <w:color w:val="000000"/>
          <w:szCs w:val="24"/>
          <w:lang w:val="en"/>
        </w:rPr>
        <w:t>g</w:t>
      </w:r>
      <w:r w:rsidR="00AF544D">
        <w:rPr>
          <w:rFonts w:ascii="Arial" w:hAnsi="Arial" w:cs="Arial"/>
          <w:color w:val="000000"/>
          <w:szCs w:val="24"/>
          <w:lang w:val="en"/>
        </w:rPr>
        <w:t>][</w:t>
      </w:r>
      <w:r w:rsidRPr="00EE03D6">
        <w:rPr>
          <w:rFonts w:ascii="Arial" w:hAnsi="Arial" w:cs="Arial"/>
          <w:color w:val="000000"/>
          <w:szCs w:val="24"/>
          <w:lang w:val="en"/>
        </w:rPr>
        <w:t>1</w:t>
      </w:r>
      <w:r w:rsidR="00AF544D">
        <w:rPr>
          <w:rFonts w:ascii="Arial" w:hAnsi="Arial" w:cs="Arial"/>
          <w:color w:val="000000"/>
          <w:szCs w:val="24"/>
          <w:lang w:val="en"/>
        </w:rPr>
        <w:t>][</w:t>
      </w:r>
      <w:r w:rsidRPr="00EE03D6">
        <w:rPr>
          <w:rFonts w:ascii="Arial" w:hAnsi="Arial" w:cs="Arial"/>
          <w:color w:val="000000"/>
          <w:szCs w:val="24"/>
          <w:lang w:val="en"/>
        </w:rPr>
        <w:t>J</w:t>
      </w:r>
      <w:r w:rsidR="00AF544D">
        <w:rPr>
          <w:rFonts w:ascii="Arial" w:hAnsi="Arial" w:cs="Arial"/>
          <w:color w:val="000000"/>
          <w:szCs w:val="24"/>
          <w:lang w:val="en"/>
        </w:rPr>
        <w:t>][</w:t>
      </w:r>
      <w:r w:rsidRPr="00EE03D6">
        <w:rPr>
          <w:rFonts w:ascii="Arial" w:hAnsi="Arial" w:cs="Arial"/>
          <w:color w:val="000000"/>
          <w:szCs w:val="24"/>
          <w:lang w:val="en"/>
        </w:rPr>
        <w:t>iv</w:t>
      </w:r>
      <w:r w:rsidR="00AF544D">
        <w:rPr>
          <w:rFonts w:ascii="Arial" w:hAnsi="Arial" w:cs="Arial"/>
          <w:color w:val="000000"/>
          <w:szCs w:val="24"/>
          <w:lang w:val="en"/>
        </w:rPr>
        <w:t>]</w:t>
      </w:r>
      <w:r w:rsidRPr="00EE03D6">
        <w:rPr>
          <w:rFonts w:ascii="Arial" w:hAnsi="Arial" w:cs="Arial"/>
          <w:color w:val="000000"/>
          <w:szCs w:val="24"/>
          <w:lang w:val="en"/>
        </w:rPr>
        <w:t>)</w:t>
      </w:r>
      <w:bookmarkEnd w:id="6"/>
    </w:p>
    <w:p w14:paraId="45C737FD" w14:textId="77777777" w:rsidR="005552C4" w:rsidRDefault="005552C4">
      <w:pPr>
        <w:rPr>
          <w:rFonts w:ascii="Arial" w:hAnsi="Arial"/>
          <w:b/>
          <w:bCs/>
          <w:sz w:val="28"/>
        </w:rPr>
      </w:pPr>
      <w:r>
        <w:rPr>
          <w:rFonts w:ascii="Arial" w:hAnsi="Arial"/>
          <w:bCs/>
          <w:sz w:val="28"/>
        </w:rPr>
        <w:br w:type="page"/>
      </w:r>
    </w:p>
    <w:p w14:paraId="0900E91A" w14:textId="4286BB2B" w:rsidR="009F0FE2" w:rsidRPr="006A3F67" w:rsidRDefault="00DC4D8B" w:rsidP="003868D7">
      <w:pPr>
        <w:pStyle w:val="Heading2"/>
      </w:pPr>
      <w:bookmarkStart w:id="8" w:name="_Hlk96097471"/>
      <w:r w:rsidRPr="003868D7">
        <w:rPr>
          <w:bCs/>
        </w:rPr>
        <w:lastRenderedPageBreak/>
        <w:t xml:space="preserve">Title II, Part A, </w:t>
      </w:r>
      <w:r w:rsidR="001F689B">
        <w:rPr>
          <w:bCs/>
        </w:rPr>
        <w:t>Supporting Effective Instruction</w:t>
      </w:r>
      <w:r w:rsidR="000814D3">
        <w:rPr>
          <w:bCs/>
        </w:rPr>
        <w:t xml:space="preserve"> Assurances</w:t>
      </w:r>
    </w:p>
    <w:p w14:paraId="02FB48A4" w14:textId="5C5EE14C" w:rsidR="009F0FE2" w:rsidRPr="006A3F67" w:rsidRDefault="009F0FE2" w:rsidP="008C3E52">
      <w:pPr>
        <w:pStyle w:val="ListParagraph"/>
        <w:numPr>
          <w:ilvl w:val="0"/>
          <w:numId w:val="6"/>
        </w:numPr>
        <w:spacing w:before="240" w:after="240" w:line="259" w:lineRule="auto"/>
        <w:rPr>
          <w:rFonts w:ascii="Arial" w:hAnsi="Arial" w:cs="Arial"/>
        </w:rPr>
      </w:pPr>
      <w:r w:rsidRPr="006A3F67">
        <w:rPr>
          <w:rFonts w:ascii="Arial" w:hAnsi="Arial" w:cs="Arial"/>
        </w:rPr>
        <w:t xml:space="preserve">The </w:t>
      </w:r>
      <w:r w:rsidR="001F689B" w:rsidRPr="002A0A45">
        <w:rPr>
          <w:rFonts w:ascii="Arial" w:hAnsi="Arial" w:cs="Arial"/>
        </w:rPr>
        <w:t xml:space="preserve">local educational agency (LEA) </w:t>
      </w:r>
      <w:r w:rsidR="001F689B">
        <w:rPr>
          <w:rFonts w:ascii="Arial" w:hAnsi="Arial" w:cs="Arial"/>
        </w:rPr>
        <w:t xml:space="preserve">will </w:t>
      </w:r>
      <w:r w:rsidR="001F689B" w:rsidRPr="002A0A45">
        <w:rPr>
          <w:rFonts w:ascii="Arial" w:hAnsi="Arial" w:cs="Arial"/>
        </w:rPr>
        <w:t xml:space="preserve">conduct meaningful consultation with teachers, principals, other school leaders, paraprofessionals (including organizations representing such individuals), specialized instructional support personnel, charter school leaders (in a </w:t>
      </w:r>
      <w:r w:rsidR="001F689B">
        <w:rPr>
          <w:rFonts w:ascii="Arial" w:hAnsi="Arial" w:cs="Arial"/>
        </w:rPr>
        <w:t>LEA</w:t>
      </w:r>
      <w:r w:rsidR="001F689B" w:rsidRPr="002A0A45">
        <w:rPr>
          <w:rFonts w:ascii="Arial" w:hAnsi="Arial" w:cs="Arial"/>
        </w:rPr>
        <w:t xml:space="preserve"> that has charter schools), parents, community partners, and other organizations or partners. The results </w:t>
      </w:r>
      <w:r w:rsidR="001F689B">
        <w:rPr>
          <w:rFonts w:ascii="Arial" w:hAnsi="Arial" w:cs="Arial"/>
        </w:rPr>
        <w:t>will be</w:t>
      </w:r>
      <w:r w:rsidR="001F689B" w:rsidRPr="002A0A45">
        <w:rPr>
          <w:rFonts w:ascii="Arial" w:hAnsi="Arial" w:cs="Arial"/>
        </w:rPr>
        <w:t xml:space="preserve"> used to create a plan that describes </w:t>
      </w:r>
      <w:r w:rsidR="001F689B">
        <w:rPr>
          <w:rFonts w:ascii="Arial" w:hAnsi="Arial" w:cs="Arial"/>
        </w:rPr>
        <w:t xml:space="preserve">the </w:t>
      </w:r>
      <w:r w:rsidR="001F689B" w:rsidRPr="002A0A45">
        <w:rPr>
          <w:rFonts w:ascii="Arial" w:hAnsi="Arial" w:cs="Arial"/>
        </w:rPr>
        <w:t xml:space="preserve">LEA’s system of professional growth and improvement, how the LEA prioritizes funds for activities under section </w:t>
      </w:r>
      <w:r w:rsidR="00E13395">
        <w:rPr>
          <w:rFonts w:ascii="Arial" w:hAnsi="Arial" w:cs="Arial"/>
        </w:rPr>
        <w:t>11</w:t>
      </w:r>
      <w:r w:rsidR="001F689B" w:rsidRPr="002A0A45">
        <w:rPr>
          <w:rFonts w:ascii="Arial" w:hAnsi="Arial" w:cs="Arial"/>
        </w:rPr>
        <w:t xml:space="preserve">11(d) and section </w:t>
      </w:r>
      <w:r w:rsidR="00E13395">
        <w:rPr>
          <w:rFonts w:ascii="Arial" w:hAnsi="Arial" w:cs="Arial"/>
        </w:rPr>
        <w:t>1124</w:t>
      </w:r>
      <w:r w:rsidR="001F689B" w:rsidRPr="002A0A45">
        <w:rPr>
          <w:rFonts w:ascii="Arial" w:hAnsi="Arial" w:cs="Arial"/>
        </w:rPr>
        <w:t xml:space="preserve">(c), </w:t>
      </w:r>
      <w:r w:rsidR="001F689B">
        <w:rPr>
          <w:rFonts w:ascii="Arial" w:hAnsi="Arial" w:cs="Arial"/>
        </w:rPr>
        <w:t xml:space="preserve">and </w:t>
      </w:r>
      <w:r w:rsidR="001F689B" w:rsidRPr="002A0A45">
        <w:rPr>
          <w:rFonts w:ascii="Arial" w:hAnsi="Arial" w:cs="Arial"/>
        </w:rPr>
        <w:t>how the LEA uses data and ongoing consultation to continually update and improve its plan.</w:t>
      </w:r>
      <w:r w:rsidR="001F689B">
        <w:rPr>
          <w:rFonts w:ascii="Arial" w:hAnsi="Arial" w:cs="Arial"/>
        </w:rPr>
        <w:t xml:space="preserve"> </w:t>
      </w:r>
      <w:r w:rsidR="001F689B" w:rsidRPr="00397D48">
        <w:rPr>
          <w:rFonts w:ascii="Arial" w:hAnsi="Arial" w:cs="Arial"/>
        </w:rPr>
        <w:t xml:space="preserve">The LEA shall coordinate the activities under this part with other related strategies, programs, and activities being conducted in the community. </w:t>
      </w:r>
      <w:r w:rsidR="00065B44">
        <w:rPr>
          <w:rFonts w:ascii="Arial" w:hAnsi="Arial" w:cs="Arial"/>
        </w:rPr>
        <w:t>(</w:t>
      </w:r>
      <w:r w:rsidR="001F689B" w:rsidRPr="002A0A45">
        <w:rPr>
          <w:rFonts w:ascii="Arial" w:hAnsi="Arial" w:cs="Arial"/>
        </w:rPr>
        <w:t xml:space="preserve">20 </w:t>
      </w:r>
      <w:r w:rsidR="00065B44">
        <w:rPr>
          <w:rFonts w:ascii="Arial" w:hAnsi="Arial" w:cs="Arial"/>
        </w:rPr>
        <w:t xml:space="preserve">United States Code </w:t>
      </w:r>
      <w:r w:rsidR="00AF544D">
        <w:rPr>
          <w:rFonts w:ascii="Arial" w:hAnsi="Arial" w:cs="Arial"/>
        </w:rPr>
        <w:t>[</w:t>
      </w:r>
      <w:r w:rsidR="001F689B" w:rsidRPr="002A0A45">
        <w:rPr>
          <w:rFonts w:ascii="Arial" w:hAnsi="Arial" w:cs="Arial"/>
        </w:rPr>
        <w:t>USC</w:t>
      </w:r>
      <w:r w:rsidR="00AF544D">
        <w:rPr>
          <w:rFonts w:ascii="Arial" w:hAnsi="Arial" w:cs="Arial"/>
        </w:rPr>
        <w:t>]</w:t>
      </w:r>
      <w:r w:rsidR="001F689B" w:rsidRPr="002A0A45">
        <w:rPr>
          <w:rFonts w:ascii="Arial" w:hAnsi="Arial" w:cs="Arial"/>
        </w:rPr>
        <w:t xml:space="preserve"> §6612; Public Law </w:t>
      </w:r>
      <w:r w:rsidR="00AF544D">
        <w:rPr>
          <w:rFonts w:ascii="Arial" w:hAnsi="Arial" w:cs="Arial"/>
        </w:rPr>
        <w:t>[</w:t>
      </w:r>
      <w:r w:rsidR="001F689B" w:rsidRPr="002A0A45">
        <w:rPr>
          <w:rFonts w:ascii="Arial" w:hAnsi="Arial" w:cs="Arial"/>
        </w:rPr>
        <w:t>PL</w:t>
      </w:r>
      <w:r w:rsidR="00AF544D">
        <w:rPr>
          <w:rFonts w:ascii="Arial" w:hAnsi="Arial" w:cs="Arial"/>
        </w:rPr>
        <w:t>]</w:t>
      </w:r>
      <w:r w:rsidR="00065B44">
        <w:rPr>
          <w:rFonts w:ascii="Arial" w:hAnsi="Arial" w:cs="Arial"/>
        </w:rPr>
        <w:t xml:space="preserve"> </w:t>
      </w:r>
      <w:r w:rsidR="00220965" w:rsidRPr="00E916E0">
        <w:rPr>
          <w:rFonts w:ascii="Arial" w:hAnsi="Arial" w:cs="Arial"/>
        </w:rPr>
        <w:t>11</w:t>
      </w:r>
      <w:r w:rsidR="00220965">
        <w:rPr>
          <w:rFonts w:ascii="Arial" w:hAnsi="Arial" w:cs="Arial"/>
        </w:rPr>
        <w:t>4-95</w:t>
      </w:r>
      <w:r w:rsidR="00B608E4">
        <w:rPr>
          <w:rFonts w:ascii="Arial" w:hAnsi="Arial" w:cs="Arial"/>
        </w:rPr>
        <w:t>,</w:t>
      </w:r>
      <w:r w:rsidR="001F689B" w:rsidRPr="002A0A45">
        <w:rPr>
          <w:rFonts w:ascii="Arial" w:hAnsi="Arial" w:cs="Arial"/>
        </w:rPr>
        <w:t xml:space="preserve"> §2102</w:t>
      </w:r>
      <w:r w:rsidR="00AF544D">
        <w:rPr>
          <w:rFonts w:ascii="Arial" w:hAnsi="Arial" w:cs="Arial"/>
        </w:rPr>
        <w:t>[</w:t>
      </w:r>
      <w:r w:rsidR="001F689B" w:rsidRPr="002A0A45">
        <w:rPr>
          <w:rFonts w:ascii="Arial" w:hAnsi="Arial" w:cs="Arial"/>
        </w:rPr>
        <w:t>b</w:t>
      </w:r>
      <w:r w:rsidR="00AF544D">
        <w:rPr>
          <w:rFonts w:ascii="Arial" w:hAnsi="Arial" w:cs="Arial"/>
        </w:rPr>
        <w:t>][</w:t>
      </w:r>
      <w:r w:rsidR="001F689B" w:rsidRPr="002A0A45">
        <w:rPr>
          <w:rFonts w:ascii="Arial" w:hAnsi="Arial" w:cs="Arial"/>
        </w:rPr>
        <w:t>2</w:t>
      </w:r>
      <w:r w:rsidR="00AF544D">
        <w:rPr>
          <w:rFonts w:ascii="Arial" w:hAnsi="Arial" w:cs="Arial"/>
        </w:rPr>
        <w:t>][</w:t>
      </w:r>
      <w:r w:rsidR="00606549">
        <w:rPr>
          <w:rFonts w:ascii="Arial" w:hAnsi="Arial" w:cs="Arial"/>
        </w:rPr>
        <w:t>B</w:t>
      </w:r>
      <w:r w:rsidR="00AF544D">
        <w:rPr>
          <w:rFonts w:ascii="Arial" w:hAnsi="Arial" w:cs="Arial"/>
        </w:rPr>
        <w:t>]</w:t>
      </w:r>
      <w:r w:rsidR="00606549">
        <w:rPr>
          <w:rFonts w:ascii="Arial" w:hAnsi="Arial" w:cs="Arial"/>
        </w:rPr>
        <w:t xml:space="preserve">, </w:t>
      </w:r>
      <w:r w:rsidR="00606549" w:rsidRPr="002A0A45">
        <w:rPr>
          <w:rFonts w:ascii="Arial" w:hAnsi="Arial" w:cs="Arial"/>
        </w:rPr>
        <w:t>2102</w:t>
      </w:r>
      <w:r w:rsidR="00AF544D">
        <w:rPr>
          <w:rFonts w:ascii="Arial" w:hAnsi="Arial" w:cs="Arial"/>
        </w:rPr>
        <w:t>[</w:t>
      </w:r>
      <w:r w:rsidR="00606549" w:rsidRPr="002A0A45">
        <w:rPr>
          <w:rFonts w:ascii="Arial" w:hAnsi="Arial" w:cs="Arial"/>
        </w:rPr>
        <w:t>b</w:t>
      </w:r>
      <w:r w:rsidR="00AF544D">
        <w:rPr>
          <w:rFonts w:ascii="Arial" w:hAnsi="Arial" w:cs="Arial"/>
        </w:rPr>
        <w:t>][</w:t>
      </w:r>
      <w:r w:rsidR="00606549" w:rsidRPr="002A0A45">
        <w:rPr>
          <w:rFonts w:ascii="Arial" w:hAnsi="Arial" w:cs="Arial"/>
        </w:rPr>
        <w:t>2</w:t>
      </w:r>
      <w:r w:rsidR="00AF544D">
        <w:rPr>
          <w:rFonts w:ascii="Arial" w:hAnsi="Arial" w:cs="Arial"/>
        </w:rPr>
        <w:t>][</w:t>
      </w:r>
      <w:r w:rsidR="00606549">
        <w:rPr>
          <w:rFonts w:ascii="Arial" w:hAnsi="Arial" w:cs="Arial"/>
        </w:rPr>
        <w:t>C</w:t>
      </w:r>
      <w:r w:rsidR="00AF544D">
        <w:rPr>
          <w:rFonts w:ascii="Arial" w:hAnsi="Arial" w:cs="Arial"/>
        </w:rPr>
        <w:t>]</w:t>
      </w:r>
      <w:r w:rsidR="00606549">
        <w:rPr>
          <w:rFonts w:ascii="Arial" w:hAnsi="Arial" w:cs="Arial"/>
        </w:rPr>
        <w:t xml:space="preserve">, </w:t>
      </w:r>
      <w:r w:rsidR="00606549" w:rsidRPr="002A0A45">
        <w:rPr>
          <w:rFonts w:ascii="Arial" w:hAnsi="Arial" w:cs="Arial"/>
        </w:rPr>
        <w:t>2102</w:t>
      </w:r>
      <w:r w:rsidR="00AF544D">
        <w:rPr>
          <w:rFonts w:ascii="Arial" w:hAnsi="Arial" w:cs="Arial"/>
        </w:rPr>
        <w:t>[</w:t>
      </w:r>
      <w:r w:rsidR="00606549" w:rsidRPr="002A0A45">
        <w:rPr>
          <w:rFonts w:ascii="Arial" w:hAnsi="Arial" w:cs="Arial"/>
        </w:rPr>
        <w:t>b</w:t>
      </w:r>
      <w:r w:rsidR="00AF544D">
        <w:rPr>
          <w:rFonts w:ascii="Arial" w:hAnsi="Arial" w:cs="Arial"/>
        </w:rPr>
        <w:t>][</w:t>
      </w:r>
      <w:r w:rsidR="00606549" w:rsidRPr="002A0A45">
        <w:rPr>
          <w:rFonts w:ascii="Arial" w:hAnsi="Arial" w:cs="Arial"/>
        </w:rPr>
        <w:t>2</w:t>
      </w:r>
      <w:r w:rsidR="00AF544D">
        <w:rPr>
          <w:rFonts w:ascii="Arial" w:hAnsi="Arial" w:cs="Arial"/>
        </w:rPr>
        <w:t>][</w:t>
      </w:r>
      <w:r w:rsidR="00606549">
        <w:rPr>
          <w:rFonts w:ascii="Arial" w:hAnsi="Arial" w:cs="Arial"/>
        </w:rPr>
        <w:t>D</w:t>
      </w:r>
      <w:r w:rsidR="00AF544D">
        <w:rPr>
          <w:rFonts w:ascii="Arial" w:hAnsi="Arial" w:cs="Arial"/>
        </w:rPr>
        <w:t>]</w:t>
      </w:r>
      <w:r w:rsidR="001F689B" w:rsidRPr="002A0A45">
        <w:rPr>
          <w:rFonts w:ascii="Arial" w:hAnsi="Arial" w:cs="Arial"/>
        </w:rPr>
        <w:t>, §2102</w:t>
      </w:r>
      <w:r w:rsidR="00AF544D">
        <w:rPr>
          <w:rFonts w:ascii="Arial" w:hAnsi="Arial" w:cs="Arial"/>
        </w:rPr>
        <w:t>[</w:t>
      </w:r>
      <w:r w:rsidR="001F689B" w:rsidRPr="002A0A45">
        <w:rPr>
          <w:rFonts w:ascii="Arial" w:hAnsi="Arial" w:cs="Arial"/>
        </w:rPr>
        <w:t>b</w:t>
      </w:r>
      <w:r w:rsidR="00AF544D">
        <w:rPr>
          <w:rFonts w:ascii="Arial" w:hAnsi="Arial" w:cs="Arial"/>
        </w:rPr>
        <w:t>][</w:t>
      </w:r>
      <w:r w:rsidR="001F689B" w:rsidRPr="002A0A45">
        <w:rPr>
          <w:rFonts w:ascii="Arial" w:hAnsi="Arial" w:cs="Arial"/>
        </w:rPr>
        <w:t>3</w:t>
      </w:r>
      <w:r w:rsidR="00AF544D">
        <w:rPr>
          <w:rFonts w:ascii="Arial" w:hAnsi="Arial" w:cs="Arial"/>
        </w:rPr>
        <w:t>][</w:t>
      </w:r>
      <w:r w:rsidR="001F689B">
        <w:rPr>
          <w:rFonts w:ascii="Arial" w:hAnsi="Arial" w:cs="Arial"/>
        </w:rPr>
        <w:t>A</w:t>
      </w:r>
      <w:r w:rsidR="00AF544D">
        <w:rPr>
          <w:rFonts w:ascii="Arial" w:hAnsi="Arial" w:cs="Arial"/>
        </w:rPr>
        <w:t>]</w:t>
      </w:r>
      <w:r w:rsidR="001F689B">
        <w:rPr>
          <w:rFonts w:ascii="Arial" w:hAnsi="Arial" w:cs="Arial"/>
        </w:rPr>
        <w:t xml:space="preserve">, </w:t>
      </w:r>
      <w:r w:rsidR="001F689B" w:rsidRPr="00397D48">
        <w:rPr>
          <w:rFonts w:ascii="Arial" w:hAnsi="Arial" w:cs="Arial"/>
        </w:rPr>
        <w:t>§</w:t>
      </w:r>
      <w:r w:rsidR="001F689B">
        <w:rPr>
          <w:rFonts w:ascii="Arial" w:hAnsi="Arial" w:cs="Arial"/>
        </w:rPr>
        <w:t>2102</w:t>
      </w:r>
      <w:r w:rsidR="00AF544D">
        <w:rPr>
          <w:rFonts w:ascii="Arial" w:hAnsi="Arial" w:cs="Arial"/>
        </w:rPr>
        <w:t>[</w:t>
      </w:r>
      <w:r w:rsidR="001F689B">
        <w:rPr>
          <w:rFonts w:ascii="Arial" w:hAnsi="Arial" w:cs="Arial"/>
        </w:rPr>
        <w:t>b</w:t>
      </w:r>
      <w:r w:rsidR="00AF544D">
        <w:rPr>
          <w:rFonts w:ascii="Arial" w:hAnsi="Arial" w:cs="Arial"/>
        </w:rPr>
        <w:t>][</w:t>
      </w:r>
      <w:r w:rsidR="001F689B">
        <w:rPr>
          <w:rFonts w:ascii="Arial" w:hAnsi="Arial" w:cs="Arial"/>
        </w:rPr>
        <w:t>3</w:t>
      </w:r>
      <w:r w:rsidR="00AF544D">
        <w:rPr>
          <w:rFonts w:ascii="Arial" w:hAnsi="Arial" w:cs="Arial"/>
        </w:rPr>
        <w:t>][</w:t>
      </w:r>
      <w:r w:rsidR="001F689B">
        <w:rPr>
          <w:rFonts w:ascii="Arial" w:hAnsi="Arial" w:cs="Arial"/>
        </w:rPr>
        <w:t>C</w:t>
      </w:r>
      <w:r w:rsidR="00AF544D">
        <w:rPr>
          <w:rFonts w:ascii="Arial" w:hAnsi="Arial" w:cs="Arial"/>
        </w:rPr>
        <w:t>]</w:t>
      </w:r>
      <w:r w:rsidR="005E35EA">
        <w:rPr>
          <w:rFonts w:ascii="Arial" w:hAnsi="Arial" w:cs="Arial"/>
        </w:rPr>
        <w:t>)</w:t>
      </w:r>
    </w:p>
    <w:p w14:paraId="7D1E65E9" w14:textId="57F6C3EF" w:rsidR="009F0FE2" w:rsidRDefault="00065B44" w:rsidP="00520596">
      <w:pPr>
        <w:pStyle w:val="ListParagraph"/>
        <w:numPr>
          <w:ilvl w:val="0"/>
          <w:numId w:val="6"/>
        </w:numPr>
        <w:spacing w:after="240" w:line="259" w:lineRule="auto"/>
        <w:rPr>
          <w:rFonts w:ascii="Arial" w:hAnsi="Arial" w:cs="Arial"/>
        </w:rPr>
      </w:pPr>
      <w:r>
        <w:rPr>
          <w:rFonts w:ascii="Arial" w:hAnsi="Arial" w:cs="Arial"/>
        </w:rPr>
        <w:t xml:space="preserve">The </w:t>
      </w:r>
      <w:r w:rsidRPr="00706A95">
        <w:rPr>
          <w:rFonts w:ascii="Arial" w:hAnsi="Arial" w:cs="Arial"/>
        </w:rPr>
        <w:t>LEA will comply with the requirements regarding participation by private school chil</w:t>
      </w:r>
      <w:r w:rsidR="003A5362">
        <w:rPr>
          <w:rFonts w:ascii="Arial" w:hAnsi="Arial" w:cs="Arial"/>
        </w:rPr>
        <w:t>dren and teachers. (20 USC §6612; PL</w:t>
      </w:r>
      <w:r w:rsidR="00220965">
        <w:rPr>
          <w:rFonts w:ascii="Arial" w:hAnsi="Arial" w:cs="Arial"/>
        </w:rPr>
        <w:t xml:space="preserve"> </w:t>
      </w:r>
      <w:r w:rsidR="00220965" w:rsidRPr="00E916E0">
        <w:rPr>
          <w:rFonts w:ascii="Arial" w:hAnsi="Arial" w:cs="Arial"/>
        </w:rPr>
        <w:t>11</w:t>
      </w:r>
      <w:r w:rsidR="00220965">
        <w:rPr>
          <w:rFonts w:ascii="Arial" w:hAnsi="Arial" w:cs="Arial"/>
        </w:rPr>
        <w:t>4-95</w:t>
      </w:r>
      <w:r w:rsidR="003A5362">
        <w:rPr>
          <w:rFonts w:ascii="Arial" w:hAnsi="Arial" w:cs="Arial"/>
        </w:rPr>
        <w:t>, §2102</w:t>
      </w:r>
      <w:r w:rsidR="00AF544D">
        <w:rPr>
          <w:rFonts w:ascii="Arial" w:hAnsi="Arial" w:cs="Arial"/>
        </w:rPr>
        <w:t>[</w:t>
      </w:r>
      <w:r w:rsidR="003A5362">
        <w:rPr>
          <w:rFonts w:ascii="Arial" w:hAnsi="Arial" w:cs="Arial"/>
        </w:rPr>
        <w:t>b</w:t>
      </w:r>
      <w:r w:rsidR="00AF544D">
        <w:rPr>
          <w:rFonts w:ascii="Arial" w:hAnsi="Arial" w:cs="Arial"/>
        </w:rPr>
        <w:t>][</w:t>
      </w:r>
      <w:r w:rsidR="003A5362">
        <w:rPr>
          <w:rFonts w:ascii="Arial" w:hAnsi="Arial" w:cs="Arial"/>
        </w:rPr>
        <w:t>2</w:t>
      </w:r>
      <w:r w:rsidR="00AF544D">
        <w:rPr>
          <w:rFonts w:ascii="Arial" w:hAnsi="Arial" w:cs="Arial"/>
        </w:rPr>
        <w:t>][</w:t>
      </w:r>
      <w:r w:rsidR="003A5362">
        <w:rPr>
          <w:rFonts w:ascii="Arial" w:hAnsi="Arial" w:cs="Arial"/>
        </w:rPr>
        <w:t>E</w:t>
      </w:r>
      <w:r w:rsidR="00AF544D">
        <w:rPr>
          <w:rFonts w:ascii="Arial" w:hAnsi="Arial" w:cs="Arial"/>
        </w:rPr>
        <w:t>]</w:t>
      </w:r>
      <w:r w:rsidR="003A5362">
        <w:rPr>
          <w:rFonts w:ascii="Arial" w:hAnsi="Arial" w:cs="Arial"/>
        </w:rPr>
        <w:t>)</w:t>
      </w:r>
    </w:p>
    <w:p w14:paraId="606C729F" w14:textId="61ECFD0D" w:rsidR="00065B44" w:rsidRDefault="00065B44" w:rsidP="00520596">
      <w:pPr>
        <w:pStyle w:val="ListParagraph"/>
        <w:numPr>
          <w:ilvl w:val="0"/>
          <w:numId w:val="6"/>
        </w:numPr>
        <w:spacing w:after="240" w:line="259" w:lineRule="auto"/>
        <w:rPr>
          <w:rFonts w:ascii="Arial" w:hAnsi="Arial" w:cs="Arial"/>
        </w:rPr>
      </w:pPr>
      <w:r w:rsidRPr="00706A95">
        <w:rPr>
          <w:rFonts w:ascii="Arial" w:hAnsi="Arial" w:cs="Arial"/>
        </w:rPr>
        <w:t xml:space="preserve">The LEA will coordinate professional development activities authorized under this part with professional development activities provided through other Federal, State, and local programs. </w:t>
      </w:r>
      <w:r w:rsidR="003A5362">
        <w:rPr>
          <w:rFonts w:ascii="Arial" w:hAnsi="Arial" w:cs="Arial"/>
        </w:rPr>
        <w:t>(20 USC §6612</w:t>
      </w:r>
      <w:r w:rsidRPr="00706A95">
        <w:rPr>
          <w:rFonts w:ascii="Arial" w:hAnsi="Arial" w:cs="Arial"/>
        </w:rPr>
        <w:t>; PL</w:t>
      </w:r>
      <w:r w:rsidR="00220965">
        <w:rPr>
          <w:rFonts w:ascii="Arial" w:hAnsi="Arial" w:cs="Arial"/>
        </w:rPr>
        <w:t xml:space="preserve"> </w:t>
      </w:r>
      <w:r w:rsidR="00220965" w:rsidRPr="00E916E0">
        <w:rPr>
          <w:rFonts w:ascii="Arial" w:hAnsi="Arial" w:cs="Arial"/>
        </w:rPr>
        <w:t>11</w:t>
      </w:r>
      <w:r w:rsidR="00220965">
        <w:rPr>
          <w:rFonts w:ascii="Arial" w:hAnsi="Arial" w:cs="Arial"/>
        </w:rPr>
        <w:t>4-95</w:t>
      </w:r>
      <w:r w:rsidR="00B608E4">
        <w:rPr>
          <w:rFonts w:ascii="Arial" w:hAnsi="Arial" w:cs="Arial"/>
        </w:rPr>
        <w:t>,</w:t>
      </w:r>
      <w:r w:rsidRPr="00706A95">
        <w:rPr>
          <w:rFonts w:ascii="Arial" w:hAnsi="Arial" w:cs="Arial"/>
        </w:rPr>
        <w:t xml:space="preserve"> §2102</w:t>
      </w:r>
      <w:r w:rsidR="00AF544D">
        <w:rPr>
          <w:rFonts w:ascii="Arial" w:hAnsi="Arial" w:cs="Arial"/>
        </w:rPr>
        <w:t>[</w:t>
      </w:r>
      <w:r w:rsidRPr="00706A95">
        <w:rPr>
          <w:rFonts w:ascii="Arial" w:hAnsi="Arial" w:cs="Arial"/>
        </w:rPr>
        <w:t>b</w:t>
      </w:r>
      <w:r w:rsidR="00AF544D">
        <w:rPr>
          <w:rFonts w:ascii="Arial" w:hAnsi="Arial" w:cs="Arial"/>
        </w:rPr>
        <w:t>][</w:t>
      </w:r>
      <w:r w:rsidRPr="00706A95">
        <w:rPr>
          <w:rFonts w:ascii="Arial" w:hAnsi="Arial" w:cs="Arial"/>
        </w:rPr>
        <w:t>2</w:t>
      </w:r>
      <w:r w:rsidR="00AF544D">
        <w:rPr>
          <w:rFonts w:ascii="Arial" w:hAnsi="Arial" w:cs="Arial"/>
        </w:rPr>
        <w:t>][</w:t>
      </w:r>
      <w:r w:rsidRPr="00706A95">
        <w:rPr>
          <w:rFonts w:ascii="Arial" w:hAnsi="Arial" w:cs="Arial"/>
        </w:rPr>
        <w:t>F</w:t>
      </w:r>
      <w:r w:rsidR="00AF544D">
        <w:rPr>
          <w:rFonts w:ascii="Arial" w:hAnsi="Arial" w:cs="Arial"/>
        </w:rPr>
        <w:t>]</w:t>
      </w:r>
      <w:r w:rsidR="003A5362">
        <w:rPr>
          <w:rFonts w:ascii="Arial" w:hAnsi="Arial" w:cs="Arial"/>
        </w:rPr>
        <w:t>)</w:t>
      </w:r>
    </w:p>
    <w:p w14:paraId="3E292CF6" w14:textId="655F8920" w:rsidR="00065B44" w:rsidRDefault="00065B44" w:rsidP="00520596">
      <w:pPr>
        <w:pStyle w:val="ListParagraph"/>
        <w:numPr>
          <w:ilvl w:val="0"/>
          <w:numId w:val="6"/>
        </w:numPr>
        <w:spacing w:after="240"/>
        <w:rPr>
          <w:rFonts w:ascii="Arial" w:hAnsi="Arial" w:cs="Arial"/>
        </w:rPr>
      </w:pPr>
      <w:r w:rsidRPr="00706A95">
        <w:rPr>
          <w:rFonts w:ascii="Arial" w:hAnsi="Arial" w:cs="Arial"/>
        </w:rPr>
        <w:t xml:space="preserve">The programs and activities described in the LEA plan will be in accordance with the purpose of Title II, Part A and address the learning needs of all students, including children with disabilities, English learners, and gifted and talented students in accordance with the type of activities authorized under this Section. </w:t>
      </w:r>
      <w:r w:rsidR="003A5362">
        <w:rPr>
          <w:rFonts w:ascii="Arial" w:hAnsi="Arial" w:cs="Arial"/>
        </w:rPr>
        <w:t>(</w:t>
      </w:r>
      <w:r w:rsidRPr="00706A95">
        <w:rPr>
          <w:rFonts w:ascii="Arial" w:hAnsi="Arial" w:cs="Arial"/>
        </w:rPr>
        <w:t>20 USC §6613; PL</w:t>
      </w:r>
      <w:r w:rsidR="00220965">
        <w:rPr>
          <w:rFonts w:ascii="Arial" w:hAnsi="Arial" w:cs="Arial"/>
        </w:rPr>
        <w:t xml:space="preserve"> </w:t>
      </w:r>
      <w:r w:rsidR="00220965" w:rsidRPr="00E916E0">
        <w:rPr>
          <w:rFonts w:ascii="Arial" w:hAnsi="Arial" w:cs="Arial"/>
        </w:rPr>
        <w:t>11</w:t>
      </w:r>
      <w:r w:rsidR="00220965">
        <w:rPr>
          <w:rFonts w:ascii="Arial" w:hAnsi="Arial" w:cs="Arial"/>
        </w:rPr>
        <w:t>4-95</w:t>
      </w:r>
      <w:r w:rsidR="00B608E4">
        <w:rPr>
          <w:rFonts w:ascii="Arial" w:hAnsi="Arial" w:cs="Arial"/>
        </w:rPr>
        <w:t>,</w:t>
      </w:r>
      <w:r w:rsidRPr="00706A95">
        <w:rPr>
          <w:rFonts w:ascii="Arial" w:hAnsi="Arial" w:cs="Arial"/>
        </w:rPr>
        <w:t xml:space="preserve"> §2103</w:t>
      </w:r>
      <w:r w:rsidR="00AF544D">
        <w:rPr>
          <w:rFonts w:ascii="Arial" w:hAnsi="Arial" w:cs="Arial"/>
        </w:rPr>
        <w:t>[</w:t>
      </w:r>
      <w:r w:rsidRPr="00706A95">
        <w:rPr>
          <w:rFonts w:ascii="Arial" w:hAnsi="Arial" w:cs="Arial"/>
        </w:rPr>
        <w:t>b</w:t>
      </w:r>
      <w:r w:rsidR="00AF544D">
        <w:rPr>
          <w:rFonts w:ascii="Arial" w:hAnsi="Arial" w:cs="Arial"/>
        </w:rPr>
        <w:t>]</w:t>
      </w:r>
      <w:r w:rsidR="003A5362">
        <w:rPr>
          <w:rFonts w:ascii="Arial" w:hAnsi="Arial" w:cs="Arial"/>
        </w:rPr>
        <w:t>)</w:t>
      </w:r>
    </w:p>
    <w:p w14:paraId="6329A06D" w14:textId="2DA863E5" w:rsidR="00065B44" w:rsidRPr="00706A95" w:rsidRDefault="00065B44" w:rsidP="00520596">
      <w:pPr>
        <w:pStyle w:val="ListParagraph"/>
        <w:numPr>
          <w:ilvl w:val="0"/>
          <w:numId w:val="6"/>
        </w:numPr>
        <w:spacing w:after="240"/>
        <w:rPr>
          <w:rFonts w:ascii="Arial" w:hAnsi="Arial" w:cs="Arial"/>
        </w:rPr>
      </w:pPr>
      <w:r w:rsidRPr="00706A95">
        <w:rPr>
          <w:rFonts w:ascii="Arial" w:hAnsi="Arial" w:cs="Arial"/>
        </w:rPr>
        <w:t>The LEA plan shall describe how the LEA will identify and address any disparities that result in low-income students and minority students being taught at higher rates than other students by ineffective, inexperienced, or out-</w:t>
      </w:r>
      <w:r w:rsidR="005E35EA">
        <w:rPr>
          <w:rFonts w:ascii="Arial" w:hAnsi="Arial" w:cs="Arial"/>
        </w:rPr>
        <w:t>of-field teachers. (20 USC §6312</w:t>
      </w:r>
      <w:bookmarkStart w:id="9" w:name="_Hlk35513498"/>
      <w:r w:rsidRPr="00706A95">
        <w:rPr>
          <w:rFonts w:ascii="Arial" w:hAnsi="Arial" w:cs="Arial"/>
        </w:rPr>
        <w:t>; PL</w:t>
      </w:r>
      <w:r w:rsidR="00220965">
        <w:rPr>
          <w:rFonts w:ascii="Arial" w:hAnsi="Arial" w:cs="Arial"/>
        </w:rPr>
        <w:t xml:space="preserve"> </w:t>
      </w:r>
      <w:r w:rsidR="00220965" w:rsidRPr="00E916E0">
        <w:rPr>
          <w:rFonts w:ascii="Arial" w:hAnsi="Arial" w:cs="Arial"/>
        </w:rPr>
        <w:t>11</w:t>
      </w:r>
      <w:r w:rsidR="00220965">
        <w:rPr>
          <w:rFonts w:ascii="Arial" w:hAnsi="Arial" w:cs="Arial"/>
        </w:rPr>
        <w:t>4-95</w:t>
      </w:r>
      <w:r w:rsidR="00B608E4">
        <w:rPr>
          <w:rFonts w:ascii="Arial" w:hAnsi="Arial" w:cs="Arial"/>
        </w:rPr>
        <w:t>,</w:t>
      </w:r>
      <w:r w:rsidRPr="00706A95">
        <w:rPr>
          <w:rFonts w:ascii="Arial" w:hAnsi="Arial" w:cs="Arial"/>
        </w:rPr>
        <w:t xml:space="preserve"> §1112</w:t>
      </w:r>
      <w:r w:rsidR="00AF544D">
        <w:rPr>
          <w:rFonts w:ascii="Arial" w:hAnsi="Arial" w:cs="Arial"/>
        </w:rPr>
        <w:t>[</w:t>
      </w:r>
      <w:r w:rsidRPr="00706A95">
        <w:rPr>
          <w:rFonts w:ascii="Arial" w:hAnsi="Arial" w:cs="Arial"/>
        </w:rPr>
        <w:t>b</w:t>
      </w:r>
      <w:r w:rsidR="00AF544D">
        <w:rPr>
          <w:rFonts w:ascii="Arial" w:hAnsi="Arial" w:cs="Arial"/>
        </w:rPr>
        <w:t>][</w:t>
      </w:r>
      <w:r w:rsidRPr="00706A95">
        <w:rPr>
          <w:rFonts w:ascii="Arial" w:hAnsi="Arial" w:cs="Arial"/>
        </w:rPr>
        <w:t>2</w:t>
      </w:r>
      <w:r w:rsidR="00AF544D">
        <w:rPr>
          <w:rFonts w:ascii="Arial" w:hAnsi="Arial" w:cs="Arial"/>
        </w:rPr>
        <w:t>]</w:t>
      </w:r>
      <w:r w:rsidR="005E35EA">
        <w:rPr>
          <w:rFonts w:ascii="Arial" w:hAnsi="Arial" w:cs="Arial"/>
        </w:rPr>
        <w:t>)</w:t>
      </w:r>
      <w:bookmarkEnd w:id="9"/>
    </w:p>
    <w:p w14:paraId="29B32662" w14:textId="24971DCE" w:rsidR="00B67A12" w:rsidRDefault="00B67A12" w:rsidP="00520596">
      <w:pPr>
        <w:pStyle w:val="ListParagraph"/>
        <w:numPr>
          <w:ilvl w:val="0"/>
          <w:numId w:val="6"/>
        </w:numPr>
        <w:spacing w:after="240" w:line="259" w:lineRule="auto"/>
        <w:rPr>
          <w:rFonts w:ascii="Arial" w:hAnsi="Arial" w:cs="Arial"/>
        </w:rPr>
      </w:pPr>
      <w:r w:rsidRPr="00B67A12">
        <w:rPr>
          <w:rFonts w:ascii="Arial" w:hAnsi="Arial" w:cs="Arial"/>
        </w:rPr>
        <w:t xml:space="preserve">The LEA will use funds to meet the requirements contained in Title II, Part A, and all other applicable provisions of the ESEA as amended by the Every Student Succeeds Act; funds made available under Title II, Part A shall be used to supplement, and not supplant, non-Federal funds that would otherwise be used for activities authorized under Title II, Part A. The LEA will submit necessary documentation of compliance with requirements upon request to the California Department of Education. </w:t>
      </w:r>
      <w:r w:rsidR="002671F0">
        <w:rPr>
          <w:rFonts w:ascii="Arial" w:hAnsi="Arial" w:cs="Arial"/>
        </w:rPr>
        <w:t>(</w:t>
      </w:r>
      <w:r w:rsidRPr="00B67A12">
        <w:rPr>
          <w:rFonts w:ascii="Arial" w:hAnsi="Arial" w:cs="Arial"/>
        </w:rPr>
        <w:t>20 USC §6613, 20 USC §6614</w:t>
      </w:r>
      <w:r w:rsidR="00D0736A">
        <w:rPr>
          <w:rFonts w:ascii="Arial" w:hAnsi="Arial" w:cs="Arial"/>
        </w:rPr>
        <w:t>,</w:t>
      </w:r>
      <w:r w:rsidRPr="00B67A12">
        <w:rPr>
          <w:rFonts w:ascii="Arial" w:hAnsi="Arial" w:cs="Arial"/>
        </w:rPr>
        <w:t xml:space="preserve"> 20 USC §</w:t>
      </w:r>
      <w:r w:rsidR="00076EEF">
        <w:rPr>
          <w:rFonts w:ascii="Arial" w:hAnsi="Arial" w:cs="Arial"/>
        </w:rPr>
        <w:t>6691; PL</w:t>
      </w:r>
      <w:r w:rsidR="00D0736A">
        <w:rPr>
          <w:rFonts w:ascii="Arial" w:hAnsi="Arial" w:cs="Arial"/>
        </w:rPr>
        <w:t xml:space="preserve"> </w:t>
      </w:r>
      <w:r w:rsidR="00D0736A" w:rsidRPr="00E916E0">
        <w:rPr>
          <w:rFonts w:ascii="Arial" w:hAnsi="Arial" w:cs="Arial"/>
        </w:rPr>
        <w:t>11</w:t>
      </w:r>
      <w:r w:rsidR="00D0736A">
        <w:rPr>
          <w:rFonts w:ascii="Arial" w:hAnsi="Arial" w:cs="Arial"/>
        </w:rPr>
        <w:t>4-95</w:t>
      </w:r>
      <w:r w:rsidR="00B608E4">
        <w:rPr>
          <w:rFonts w:ascii="Arial" w:hAnsi="Arial" w:cs="Arial"/>
        </w:rPr>
        <w:t>,</w:t>
      </w:r>
      <w:r w:rsidRPr="00B67A12">
        <w:rPr>
          <w:rFonts w:ascii="Arial" w:hAnsi="Arial" w:cs="Arial"/>
        </w:rPr>
        <w:t xml:space="preserve"> §2103</w:t>
      </w:r>
      <w:r w:rsidR="00AF544D">
        <w:rPr>
          <w:rFonts w:ascii="Arial" w:hAnsi="Arial" w:cs="Arial"/>
        </w:rPr>
        <w:t>[</w:t>
      </w:r>
      <w:r w:rsidRPr="00B67A12">
        <w:rPr>
          <w:rFonts w:ascii="Arial" w:hAnsi="Arial" w:cs="Arial"/>
        </w:rPr>
        <w:t>b</w:t>
      </w:r>
      <w:r w:rsidR="00AF544D">
        <w:rPr>
          <w:rFonts w:ascii="Arial" w:hAnsi="Arial" w:cs="Arial"/>
        </w:rPr>
        <w:t>]</w:t>
      </w:r>
      <w:r w:rsidRPr="00B67A12">
        <w:rPr>
          <w:rFonts w:ascii="Arial" w:hAnsi="Arial" w:cs="Arial"/>
        </w:rPr>
        <w:t>, §2104</w:t>
      </w:r>
      <w:r w:rsidR="00AF544D">
        <w:rPr>
          <w:rFonts w:ascii="Arial" w:hAnsi="Arial" w:cs="Arial"/>
        </w:rPr>
        <w:t>[</w:t>
      </w:r>
      <w:r w:rsidRPr="00B67A12">
        <w:rPr>
          <w:rFonts w:ascii="Arial" w:hAnsi="Arial" w:cs="Arial"/>
        </w:rPr>
        <w:t>b</w:t>
      </w:r>
      <w:r w:rsidR="00AF544D">
        <w:rPr>
          <w:rFonts w:ascii="Arial" w:hAnsi="Arial" w:cs="Arial"/>
        </w:rPr>
        <w:t>]</w:t>
      </w:r>
      <w:r w:rsidRPr="00B67A12">
        <w:rPr>
          <w:rFonts w:ascii="Arial" w:hAnsi="Arial" w:cs="Arial"/>
        </w:rPr>
        <w:t>, §2301</w:t>
      </w:r>
      <w:r w:rsidR="00703031">
        <w:rPr>
          <w:rFonts w:ascii="Arial" w:hAnsi="Arial" w:cs="Arial"/>
        </w:rPr>
        <w:t>)</w:t>
      </w:r>
    </w:p>
    <w:p w14:paraId="4E2FCEA7" w14:textId="447FF83F" w:rsidR="00E13395" w:rsidRPr="00B67A12" w:rsidRDefault="00E13395" w:rsidP="00520596">
      <w:pPr>
        <w:pStyle w:val="ListParagraph"/>
        <w:numPr>
          <w:ilvl w:val="0"/>
          <w:numId w:val="6"/>
        </w:numPr>
        <w:spacing w:after="240" w:line="259" w:lineRule="auto"/>
        <w:rPr>
          <w:rFonts w:ascii="Arial" w:hAnsi="Arial" w:cs="Arial"/>
        </w:rPr>
      </w:pPr>
      <w:r>
        <w:rPr>
          <w:rFonts w:ascii="Arial" w:hAnsi="Arial" w:cs="Arial"/>
        </w:rPr>
        <w:t xml:space="preserve">The </w:t>
      </w:r>
      <w:r w:rsidRPr="002B11B7">
        <w:rPr>
          <w:rFonts w:ascii="Arial" w:hAnsi="Arial" w:cs="Arial"/>
        </w:rPr>
        <w:t xml:space="preserve">LEA will ensure that all teachers and paraprofessionals working in a program supported with funds under this part meet applicable State certification and licensure requirements, including any requirements for certification obtained </w:t>
      </w:r>
      <w:r w:rsidRPr="002B11B7">
        <w:rPr>
          <w:rFonts w:ascii="Arial" w:hAnsi="Arial" w:cs="Arial"/>
        </w:rPr>
        <w:lastRenderedPageBreak/>
        <w:t>through alternative routes to certification. (20 USC §6312</w:t>
      </w:r>
      <w:r w:rsidR="00AF544D">
        <w:rPr>
          <w:rFonts w:ascii="Arial" w:hAnsi="Arial" w:cs="Arial"/>
        </w:rPr>
        <w:t>[</w:t>
      </w:r>
      <w:r w:rsidRPr="002B11B7">
        <w:rPr>
          <w:rFonts w:ascii="Arial" w:hAnsi="Arial" w:cs="Arial"/>
        </w:rPr>
        <w:t>c</w:t>
      </w:r>
      <w:r w:rsidR="00AF544D">
        <w:rPr>
          <w:rFonts w:ascii="Arial" w:hAnsi="Arial" w:cs="Arial"/>
        </w:rPr>
        <w:t>][</w:t>
      </w:r>
      <w:r w:rsidRPr="002B11B7">
        <w:rPr>
          <w:rFonts w:ascii="Arial" w:hAnsi="Arial" w:cs="Arial"/>
        </w:rPr>
        <w:t>6</w:t>
      </w:r>
      <w:r w:rsidR="00AF544D">
        <w:rPr>
          <w:rFonts w:ascii="Arial" w:hAnsi="Arial" w:cs="Arial"/>
        </w:rPr>
        <w:t>]</w:t>
      </w:r>
      <w:r w:rsidRPr="00706A95">
        <w:rPr>
          <w:rFonts w:ascii="Arial" w:hAnsi="Arial" w:cs="Arial"/>
        </w:rPr>
        <w:t>; PL</w:t>
      </w:r>
      <w:r>
        <w:rPr>
          <w:rFonts w:ascii="Arial" w:hAnsi="Arial" w:cs="Arial"/>
        </w:rPr>
        <w:t xml:space="preserve"> </w:t>
      </w:r>
      <w:r w:rsidRPr="00E916E0">
        <w:rPr>
          <w:rFonts w:ascii="Arial" w:hAnsi="Arial" w:cs="Arial"/>
        </w:rPr>
        <w:t>11</w:t>
      </w:r>
      <w:r>
        <w:rPr>
          <w:rFonts w:ascii="Arial" w:hAnsi="Arial" w:cs="Arial"/>
        </w:rPr>
        <w:t>4-95,</w:t>
      </w:r>
      <w:r w:rsidRPr="00706A95">
        <w:rPr>
          <w:rFonts w:ascii="Arial" w:hAnsi="Arial" w:cs="Arial"/>
        </w:rPr>
        <w:t xml:space="preserve"> §1112</w:t>
      </w:r>
      <w:r w:rsidR="00AF544D">
        <w:rPr>
          <w:rFonts w:ascii="Arial" w:hAnsi="Arial" w:cs="Arial"/>
        </w:rPr>
        <w:t>[</w:t>
      </w:r>
      <w:r>
        <w:rPr>
          <w:rFonts w:ascii="Arial" w:hAnsi="Arial" w:cs="Arial"/>
        </w:rPr>
        <w:t>c</w:t>
      </w:r>
      <w:r w:rsidR="00AF544D">
        <w:rPr>
          <w:rFonts w:ascii="Arial" w:hAnsi="Arial" w:cs="Arial"/>
        </w:rPr>
        <w:t>][</w:t>
      </w:r>
      <w:r>
        <w:rPr>
          <w:rFonts w:ascii="Arial" w:hAnsi="Arial" w:cs="Arial"/>
        </w:rPr>
        <w:t>6</w:t>
      </w:r>
      <w:r w:rsidR="00AF544D">
        <w:rPr>
          <w:rFonts w:ascii="Arial" w:hAnsi="Arial" w:cs="Arial"/>
        </w:rPr>
        <w:t>]</w:t>
      </w:r>
      <w:r>
        <w:rPr>
          <w:rFonts w:ascii="Arial" w:hAnsi="Arial" w:cs="Arial"/>
        </w:rPr>
        <w:t>)</w:t>
      </w:r>
      <w:bookmarkEnd w:id="8"/>
    </w:p>
    <w:p w14:paraId="1C44B21F" w14:textId="77777777" w:rsidR="007D70FF" w:rsidRPr="003C2946" w:rsidRDefault="007D70FF">
      <w:pPr>
        <w:rPr>
          <w:rFonts w:ascii="Arial" w:hAnsi="Arial" w:cs="Arial"/>
          <w:b/>
          <w:bCs/>
          <w:snapToGrid/>
          <w:color w:val="000000"/>
          <w:szCs w:val="24"/>
        </w:rPr>
      </w:pPr>
      <w:r w:rsidRPr="003C2946">
        <w:rPr>
          <w:rFonts w:ascii="Arial" w:hAnsi="Arial" w:cs="Arial"/>
          <w:b/>
          <w:bCs/>
          <w:snapToGrid/>
          <w:color w:val="000000"/>
          <w:szCs w:val="24"/>
        </w:rPr>
        <w:br w:type="page"/>
      </w:r>
    </w:p>
    <w:p w14:paraId="12721878" w14:textId="3F90757A" w:rsidR="007D70FF" w:rsidRDefault="00B36F7E" w:rsidP="006A3F67">
      <w:pPr>
        <w:pStyle w:val="Heading2"/>
        <w:rPr>
          <w:bCs/>
        </w:rPr>
      </w:pPr>
      <w:bookmarkStart w:id="10" w:name="_Hlk96097560"/>
      <w:r>
        <w:rPr>
          <w:bCs/>
        </w:rPr>
        <w:lastRenderedPageBreak/>
        <w:t>Title III</w:t>
      </w:r>
      <w:r w:rsidR="007D70FF" w:rsidRPr="00C2689E">
        <w:rPr>
          <w:bCs/>
        </w:rPr>
        <w:t xml:space="preserve"> English Learner and Immigrant Student</w:t>
      </w:r>
      <w:r>
        <w:rPr>
          <w:bCs/>
        </w:rPr>
        <w:t xml:space="preserve"> Program Subgrant</w:t>
      </w:r>
      <w:r w:rsidR="001716EF">
        <w:rPr>
          <w:bCs/>
        </w:rPr>
        <w:t xml:space="preserve"> Assurances</w:t>
      </w:r>
    </w:p>
    <w:p w14:paraId="23F7ADCD" w14:textId="382A838F" w:rsidR="009A5561" w:rsidRPr="004F242A" w:rsidRDefault="004F242A" w:rsidP="004F242A">
      <w:pPr>
        <w:spacing w:before="240" w:after="240"/>
        <w:rPr>
          <w:rFonts w:ascii="Arial" w:hAnsi="Arial" w:cs="Arial"/>
        </w:rPr>
      </w:pPr>
      <w:r>
        <w:rPr>
          <w:rFonts w:ascii="Arial" w:hAnsi="Arial" w:cs="Arial"/>
        </w:rPr>
        <w:t>Assurances from the Elementary and Secondary Education Act, as Amended by the Every Student Succeeds Act (ESSA)</w:t>
      </w:r>
      <w:r w:rsidR="009D7301">
        <w:rPr>
          <w:rFonts w:ascii="Arial" w:hAnsi="Arial" w:cs="Arial"/>
        </w:rPr>
        <w:t>:</w:t>
      </w:r>
    </w:p>
    <w:p w14:paraId="3E2178D4" w14:textId="71D3A525" w:rsidR="007D70FF" w:rsidRPr="006A3F67" w:rsidRDefault="007D70FF" w:rsidP="004A6549">
      <w:pPr>
        <w:pStyle w:val="NormalWeb"/>
        <w:numPr>
          <w:ilvl w:val="0"/>
          <w:numId w:val="11"/>
        </w:numPr>
        <w:tabs>
          <w:tab w:val="left" w:pos="540"/>
        </w:tabs>
        <w:spacing w:after="240"/>
        <w:rPr>
          <w:rFonts w:ascii="Arial" w:hAnsi="Arial" w:cs="Arial"/>
          <w:color w:val="000000"/>
        </w:rPr>
      </w:pPr>
      <w:r w:rsidRPr="006A3F67">
        <w:rPr>
          <w:rFonts w:ascii="Arial" w:hAnsi="Arial" w:cs="Arial"/>
          <w:color w:val="000000"/>
        </w:rPr>
        <w:t>The local educational agency (LEA) will use ES</w:t>
      </w:r>
      <w:r w:rsidR="005A725D">
        <w:rPr>
          <w:rFonts w:ascii="Arial" w:hAnsi="Arial" w:cs="Arial"/>
          <w:color w:val="000000"/>
        </w:rPr>
        <w:t>S</w:t>
      </w:r>
      <w:r w:rsidRPr="006A3F67">
        <w:rPr>
          <w:rFonts w:ascii="Arial" w:hAnsi="Arial" w:cs="Arial"/>
          <w:color w:val="000000"/>
        </w:rPr>
        <w:t>A Title III</w:t>
      </w:r>
      <w:r w:rsidR="004F242A">
        <w:rPr>
          <w:rFonts w:ascii="Arial" w:hAnsi="Arial" w:cs="Arial"/>
          <w:color w:val="000000"/>
        </w:rPr>
        <w:t>, Part A</w:t>
      </w:r>
      <w:r w:rsidRPr="006A3F67">
        <w:rPr>
          <w:rFonts w:ascii="Arial" w:hAnsi="Arial" w:cs="Arial"/>
          <w:color w:val="000000"/>
        </w:rPr>
        <w:t xml:space="preserve"> funds according to the purposes of the ES</w:t>
      </w:r>
      <w:r w:rsidR="005A725D">
        <w:rPr>
          <w:rFonts w:ascii="Arial" w:hAnsi="Arial" w:cs="Arial"/>
          <w:color w:val="000000"/>
        </w:rPr>
        <w:t>SA</w:t>
      </w:r>
      <w:r w:rsidRPr="006A3F67">
        <w:rPr>
          <w:rFonts w:ascii="Arial" w:hAnsi="Arial" w:cs="Arial"/>
          <w:color w:val="000000"/>
        </w:rPr>
        <w:t xml:space="preserve">. (20 United States Code </w:t>
      </w:r>
      <w:r w:rsidR="002051A6">
        <w:rPr>
          <w:rFonts w:ascii="Arial" w:hAnsi="Arial" w:cs="Arial"/>
          <w:color w:val="000000"/>
        </w:rPr>
        <w:t>[</w:t>
      </w:r>
      <w:r w:rsidRPr="006A3F67">
        <w:rPr>
          <w:rFonts w:ascii="Arial" w:hAnsi="Arial" w:cs="Arial"/>
          <w:color w:val="000000"/>
        </w:rPr>
        <w:t>USC</w:t>
      </w:r>
      <w:r w:rsidR="002051A6">
        <w:rPr>
          <w:rFonts w:ascii="Arial" w:hAnsi="Arial" w:cs="Arial"/>
          <w:color w:val="000000"/>
        </w:rPr>
        <w:t>]</w:t>
      </w:r>
      <w:r w:rsidRPr="006A3F67">
        <w:rPr>
          <w:rFonts w:ascii="Arial" w:hAnsi="Arial" w:cs="Arial"/>
          <w:color w:val="000000"/>
        </w:rPr>
        <w:t xml:space="preserve"> </w:t>
      </w:r>
      <w:r w:rsidRPr="006A3F67">
        <w:rPr>
          <w:rFonts w:ascii="Arial" w:hAnsi="Arial" w:cs="Arial"/>
          <w:snapToGrid w:val="0"/>
        </w:rPr>
        <w:t>§</w:t>
      </w:r>
      <w:r w:rsidR="004F242A" w:rsidRPr="006A3F67">
        <w:rPr>
          <w:rFonts w:ascii="Arial" w:hAnsi="Arial" w:cs="Arial"/>
          <w:snapToGrid w:val="0"/>
        </w:rPr>
        <w:t>§</w:t>
      </w:r>
      <w:r w:rsidRPr="006A3F67">
        <w:rPr>
          <w:rFonts w:ascii="Arial" w:hAnsi="Arial" w:cs="Arial"/>
          <w:color w:val="000000"/>
        </w:rPr>
        <w:t>6812</w:t>
      </w:r>
      <w:r w:rsidR="004F242A">
        <w:rPr>
          <w:rFonts w:ascii="Arial" w:hAnsi="Arial" w:cs="Arial"/>
          <w:color w:val="000000"/>
        </w:rPr>
        <w:t>, 6825</w:t>
      </w:r>
      <w:r w:rsidRPr="006A3F67">
        <w:rPr>
          <w:rFonts w:ascii="Arial" w:hAnsi="Arial" w:cs="Arial"/>
          <w:color w:val="000000"/>
        </w:rPr>
        <w:t xml:space="preserve">; </w:t>
      </w:r>
      <w:bookmarkStart w:id="11" w:name="_Hlk35336722"/>
      <w:r w:rsidRPr="006A3F67">
        <w:rPr>
          <w:rFonts w:ascii="Arial" w:hAnsi="Arial" w:cs="Arial"/>
          <w:color w:val="000000"/>
        </w:rPr>
        <w:t xml:space="preserve">Public Law </w:t>
      </w:r>
      <w:r w:rsidR="002051A6">
        <w:rPr>
          <w:rFonts w:ascii="Arial" w:hAnsi="Arial" w:cs="Arial"/>
          <w:color w:val="000000"/>
        </w:rPr>
        <w:t>[</w:t>
      </w:r>
      <w:r w:rsidRPr="006A3F67">
        <w:rPr>
          <w:rFonts w:ascii="Arial" w:hAnsi="Arial" w:cs="Arial"/>
          <w:color w:val="000000"/>
        </w:rPr>
        <w:t>PL</w:t>
      </w:r>
      <w:r w:rsidR="002051A6">
        <w:rPr>
          <w:rFonts w:ascii="Arial" w:hAnsi="Arial" w:cs="Arial"/>
          <w:color w:val="000000"/>
        </w:rPr>
        <w:t>]</w:t>
      </w:r>
      <w:r w:rsidRPr="006A3F67">
        <w:rPr>
          <w:rFonts w:ascii="Arial" w:hAnsi="Arial" w:cs="Arial"/>
          <w:color w:val="000000"/>
        </w:rPr>
        <w:t xml:space="preserve"> </w:t>
      </w:r>
      <w:r w:rsidR="00D0736A" w:rsidRPr="00E916E0">
        <w:rPr>
          <w:rFonts w:ascii="Arial" w:hAnsi="Arial" w:cs="Arial"/>
        </w:rPr>
        <w:t>11</w:t>
      </w:r>
      <w:r w:rsidR="00D0736A">
        <w:rPr>
          <w:rFonts w:ascii="Arial" w:hAnsi="Arial" w:cs="Arial"/>
        </w:rPr>
        <w:t>4-95</w:t>
      </w:r>
      <w:r w:rsidRPr="006A3F67">
        <w:rPr>
          <w:rFonts w:ascii="Arial" w:hAnsi="Arial" w:cs="Arial"/>
          <w:color w:val="000000"/>
        </w:rPr>
        <w:t>, §3102</w:t>
      </w:r>
      <w:bookmarkEnd w:id="11"/>
      <w:r w:rsidRPr="006A3F67">
        <w:rPr>
          <w:rFonts w:ascii="Arial" w:hAnsi="Arial" w:cs="Arial"/>
          <w:color w:val="000000"/>
        </w:rPr>
        <w:t>)</w:t>
      </w:r>
    </w:p>
    <w:p w14:paraId="25253090" w14:textId="117994B5" w:rsidR="007D70FF" w:rsidRPr="003C2946" w:rsidRDefault="007D70FF" w:rsidP="003B18FB">
      <w:pPr>
        <w:pStyle w:val="NormalWeb"/>
        <w:numPr>
          <w:ilvl w:val="0"/>
          <w:numId w:val="11"/>
        </w:numPr>
        <w:tabs>
          <w:tab w:val="left" w:pos="540"/>
        </w:tabs>
        <w:spacing w:after="240"/>
        <w:rPr>
          <w:rFonts w:ascii="Arial" w:hAnsi="Arial" w:cs="Arial"/>
        </w:rPr>
      </w:pPr>
      <w:r w:rsidRPr="003C2946">
        <w:rPr>
          <w:rFonts w:ascii="Arial" w:hAnsi="Arial" w:cs="Arial"/>
          <w:color w:val="000000"/>
          <w:lang w:val="en"/>
        </w:rPr>
        <w:t>The LEA</w:t>
      </w:r>
      <w:r w:rsidRPr="003C2946">
        <w:rPr>
          <w:rFonts w:ascii="Arial" w:hAnsi="Arial" w:cs="Arial"/>
        </w:rPr>
        <w:t xml:space="preserve"> </w:t>
      </w:r>
      <w:r w:rsidRPr="003C2946">
        <w:rPr>
          <w:rFonts w:ascii="Arial" w:hAnsi="Arial" w:cs="Arial"/>
          <w:color w:val="000000"/>
        </w:rPr>
        <w:t xml:space="preserve">agrees to expend the funds to improve the education of English learner (EL) </w:t>
      </w:r>
      <w:r w:rsidR="004F242A">
        <w:rPr>
          <w:rFonts w:ascii="Arial" w:hAnsi="Arial" w:cs="Arial"/>
          <w:color w:val="000000"/>
        </w:rPr>
        <w:t xml:space="preserve">students </w:t>
      </w:r>
      <w:r w:rsidRPr="003C2946">
        <w:rPr>
          <w:rFonts w:ascii="Arial" w:hAnsi="Arial" w:cs="Arial"/>
          <w:color w:val="000000"/>
        </w:rPr>
        <w:t xml:space="preserve">and </w:t>
      </w:r>
      <w:r w:rsidR="00D35D93" w:rsidRPr="003C2946">
        <w:rPr>
          <w:rFonts w:ascii="Arial" w:hAnsi="Arial" w:cs="Arial"/>
          <w:color w:val="000000"/>
        </w:rPr>
        <w:t>i</w:t>
      </w:r>
      <w:r w:rsidRPr="003C2946">
        <w:rPr>
          <w:rFonts w:ascii="Arial" w:hAnsi="Arial" w:cs="Arial"/>
          <w:color w:val="000000"/>
        </w:rPr>
        <w:t xml:space="preserve">mmigrant </w:t>
      </w:r>
      <w:r w:rsidR="004F242A">
        <w:rPr>
          <w:rFonts w:ascii="Arial" w:hAnsi="Arial" w:cs="Arial"/>
          <w:color w:val="000000"/>
        </w:rPr>
        <w:t>children and youth</w:t>
      </w:r>
      <w:r w:rsidRPr="003C2946">
        <w:rPr>
          <w:rFonts w:ascii="Arial" w:hAnsi="Arial" w:cs="Arial"/>
          <w:color w:val="000000"/>
        </w:rPr>
        <w:t xml:space="preserve"> by assisting them to learn English and meet the challenging </w:t>
      </w:r>
      <w:r w:rsidR="00C21047" w:rsidRPr="003C2946">
        <w:rPr>
          <w:rFonts w:ascii="Arial" w:hAnsi="Arial" w:cs="Arial"/>
          <w:color w:val="000000"/>
        </w:rPr>
        <w:t>S</w:t>
      </w:r>
      <w:r w:rsidRPr="003C2946">
        <w:rPr>
          <w:rFonts w:ascii="Arial" w:hAnsi="Arial" w:cs="Arial"/>
          <w:color w:val="000000"/>
        </w:rPr>
        <w:t>tate academic standards. In carrying out activities with such funds, the eligible entity shall use effective approaches and methodologies for teaching EL and immigrant children and youth.</w:t>
      </w:r>
      <w:r w:rsidRPr="003C2946">
        <w:rPr>
          <w:rFonts w:ascii="Arial" w:hAnsi="Arial" w:cs="Arial"/>
          <w:color w:val="000000"/>
          <w:lang w:val="en"/>
        </w:rPr>
        <w:t xml:space="preserve"> (</w:t>
      </w:r>
      <w:r w:rsidRPr="003C2946">
        <w:rPr>
          <w:rFonts w:ascii="Arial" w:hAnsi="Arial" w:cs="Arial"/>
          <w:color w:val="000000"/>
        </w:rPr>
        <w:t xml:space="preserve">20 USC §6825; </w:t>
      </w:r>
      <w:bookmarkStart w:id="12" w:name="_Hlk35336756"/>
      <w:r w:rsidRPr="003C2946">
        <w:rPr>
          <w:rFonts w:ascii="Arial" w:hAnsi="Arial" w:cs="Arial"/>
          <w:color w:val="000000"/>
        </w:rPr>
        <w:t xml:space="preserve">PL </w:t>
      </w:r>
      <w:r w:rsidR="00D0736A" w:rsidRPr="00E916E0">
        <w:rPr>
          <w:rFonts w:ascii="Arial" w:hAnsi="Arial" w:cs="Arial"/>
        </w:rPr>
        <w:t>11</w:t>
      </w:r>
      <w:r w:rsidR="00D0736A">
        <w:rPr>
          <w:rFonts w:ascii="Arial" w:hAnsi="Arial" w:cs="Arial"/>
        </w:rPr>
        <w:t>4-95</w:t>
      </w:r>
      <w:r w:rsidRPr="003C2946">
        <w:rPr>
          <w:rFonts w:ascii="Arial" w:hAnsi="Arial" w:cs="Arial"/>
          <w:color w:val="000000"/>
        </w:rPr>
        <w:t>, §3115</w:t>
      </w:r>
      <w:r w:rsidR="002051A6">
        <w:rPr>
          <w:rFonts w:ascii="Arial" w:hAnsi="Arial" w:cs="Arial"/>
          <w:color w:val="000000"/>
        </w:rPr>
        <w:t>[</w:t>
      </w:r>
      <w:r w:rsidRPr="003C2946">
        <w:rPr>
          <w:rFonts w:ascii="Arial" w:hAnsi="Arial" w:cs="Arial"/>
          <w:color w:val="000000"/>
        </w:rPr>
        <w:t>a</w:t>
      </w:r>
      <w:r w:rsidR="002051A6">
        <w:rPr>
          <w:rFonts w:ascii="Arial" w:hAnsi="Arial" w:cs="Arial"/>
          <w:color w:val="000000"/>
        </w:rPr>
        <w:t>]</w:t>
      </w:r>
      <w:r w:rsidRPr="003C2946">
        <w:rPr>
          <w:rFonts w:ascii="Arial" w:hAnsi="Arial" w:cs="Arial"/>
          <w:color w:val="000000"/>
          <w:lang w:val="en"/>
        </w:rPr>
        <w:t>)</w:t>
      </w:r>
      <w:bookmarkEnd w:id="12"/>
    </w:p>
    <w:p w14:paraId="1EC4CC19" w14:textId="3CA358A1" w:rsidR="007D70FF" w:rsidRPr="003C2946" w:rsidRDefault="007D70FF" w:rsidP="00D507F1">
      <w:pPr>
        <w:pStyle w:val="NormalWeb"/>
        <w:tabs>
          <w:tab w:val="left" w:pos="540"/>
        </w:tabs>
        <w:spacing w:after="240"/>
        <w:ind w:left="720" w:hanging="360"/>
        <w:rPr>
          <w:rFonts w:ascii="Arial" w:hAnsi="Arial" w:cs="Arial"/>
        </w:rPr>
      </w:pPr>
      <w:r w:rsidRPr="003C2946">
        <w:rPr>
          <w:rFonts w:ascii="Arial" w:hAnsi="Arial" w:cs="Arial"/>
          <w:color w:val="000000"/>
        </w:rPr>
        <w:t>3.</w:t>
      </w:r>
      <w:r w:rsidRPr="003C2946">
        <w:rPr>
          <w:rFonts w:ascii="Arial" w:hAnsi="Arial" w:cs="Arial"/>
          <w:color w:val="000000"/>
        </w:rPr>
        <w:tab/>
        <w:t>ES</w:t>
      </w:r>
      <w:r w:rsidR="005A725D">
        <w:rPr>
          <w:rFonts w:ascii="Arial" w:hAnsi="Arial" w:cs="Arial"/>
          <w:color w:val="000000"/>
        </w:rPr>
        <w:t>S</w:t>
      </w:r>
      <w:r w:rsidRPr="003C2946">
        <w:rPr>
          <w:rFonts w:ascii="Arial" w:hAnsi="Arial" w:cs="Arial"/>
          <w:color w:val="000000"/>
        </w:rPr>
        <w:t xml:space="preserve">A Title III funds shall be used to supplement the level of federal, state, and local public funds that, in the absence of such availability, would have been expended for programs for EL </w:t>
      </w:r>
      <w:r w:rsidR="00A875E0">
        <w:rPr>
          <w:rFonts w:ascii="Arial" w:hAnsi="Arial" w:cs="Arial"/>
          <w:color w:val="000000"/>
        </w:rPr>
        <w:t xml:space="preserve">students </w:t>
      </w:r>
      <w:r w:rsidRPr="003C2946">
        <w:rPr>
          <w:rFonts w:ascii="Arial" w:hAnsi="Arial" w:cs="Arial"/>
          <w:color w:val="000000"/>
        </w:rPr>
        <w:t>and immigrant children and youth</w:t>
      </w:r>
      <w:r w:rsidR="00D35D93" w:rsidRPr="003C2946">
        <w:rPr>
          <w:rFonts w:ascii="Arial" w:hAnsi="Arial" w:cs="Arial"/>
          <w:color w:val="000000"/>
        </w:rPr>
        <w:t>,</w:t>
      </w:r>
      <w:r w:rsidRPr="003C2946">
        <w:rPr>
          <w:rFonts w:ascii="Arial" w:hAnsi="Arial" w:cs="Arial"/>
          <w:color w:val="000000"/>
        </w:rPr>
        <w:t xml:space="preserve"> and in no case to supplant such federal, </w:t>
      </w:r>
      <w:r w:rsidR="0054413C">
        <w:rPr>
          <w:rFonts w:ascii="Arial" w:hAnsi="Arial" w:cs="Arial"/>
          <w:color w:val="000000"/>
        </w:rPr>
        <w:t xml:space="preserve">state, and local public funds. </w:t>
      </w:r>
      <w:r w:rsidRPr="003C2946">
        <w:rPr>
          <w:rFonts w:ascii="Arial" w:hAnsi="Arial" w:cs="Arial"/>
          <w:color w:val="000000"/>
        </w:rPr>
        <w:t xml:space="preserve">(20 USC </w:t>
      </w:r>
      <w:r w:rsidRPr="003C2946">
        <w:rPr>
          <w:rFonts w:ascii="Arial" w:hAnsi="Arial" w:cs="Arial"/>
          <w:snapToGrid w:val="0"/>
        </w:rPr>
        <w:t>§</w:t>
      </w:r>
      <w:r w:rsidRPr="003C2946">
        <w:rPr>
          <w:rFonts w:ascii="Arial" w:hAnsi="Arial" w:cs="Arial"/>
          <w:color w:val="000000"/>
        </w:rPr>
        <w:t xml:space="preserve">6825; </w:t>
      </w:r>
      <w:bookmarkStart w:id="13" w:name="_Hlk35336865"/>
      <w:r w:rsidRPr="003C2946">
        <w:rPr>
          <w:rFonts w:ascii="Arial" w:hAnsi="Arial" w:cs="Arial"/>
          <w:color w:val="000000"/>
        </w:rPr>
        <w:t xml:space="preserve">PL </w:t>
      </w:r>
      <w:r w:rsidR="00D0736A" w:rsidRPr="00E916E0">
        <w:rPr>
          <w:rFonts w:ascii="Arial" w:hAnsi="Arial" w:cs="Arial"/>
        </w:rPr>
        <w:t>11</w:t>
      </w:r>
      <w:r w:rsidR="00D0736A">
        <w:rPr>
          <w:rFonts w:ascii="Arial" w:hAnsi="Arial" w:cs="Arial"/>
        </w:rPr>
        <w:t>4-95</w:t>
      </w:r>
      <w:r w:rsidRPr="003C2946">
        <w:rPr>
          <w:rFonts w:ascii="Arial" w:hAnsi="Arial" w:cs="Arial"/>
          <w:color w:val="000000"/>
        </w:rPr>
        <w:t>, §3115</w:t>
      </w:r>
      <w:r w:rsidR="002051A6">
        <w:rPr>
          <w:rFonts w:ascii="Arial" w:hAnsi="Arial" w:cs="Arial"/>
          <w:color w:val="000000"/>
        </w:rPr>
        <w:t>[</w:t>
      </w:r>
      <w:r w:rsidRPr="003C2946">
        <w:rPr>
          <w:rFonts w:ascii="Arial" w:hAnsi="Arial" w:cs="Arial"/>
          <w:color w:val="000000"/>
        </w:rPr>
        <w:t>g</w:t>
      </w:r>
      <w:r w:rsidR="002051A6">
        <w:rPr>
          <w:rFonts w:ascii="Arial" w:hAnsi="Arial" w:cs="Arial"/>
          <w:color w:val="000000"/>
        </w:rPr>
        <w:t>]</w:t>
      </w:r>
      <w:r w:rsidRPr="003C2946">
        <w:rPr>
          <w:rFonts w:ascii="Arial" w:hAnsi="Arial" w:cs="Arial"/>
          <w:color w:val="000000"/>
        </w:rPr>
        <w:t>)</w:t>
      </w:r>
      <w:bookmarkEnd w:id="13"/>
    </w:p>
    <w:p w14:paraId="299CCC0F" w14:textId="54550A9F" w:rsidR="00177100" w:rsidRDefault="007D70FF" w:rsidP="00E9629C">
      <w:pPr>
        <w:pStyle w:val="NormalWeb"/>
        <w:tabs>
          <w:tab w:val="left" w:pos="540"/>
        </w:tabs>
        <w:spacing w:after="240"/>
        <w:ind w:left="720" w:hanging="360"/>
        <w:rPr>
          <w:rFonts w:ascii="Arial" w:hAnsi="Arial" w:cs="Arial"/>
          <w:snapToGrid w:val="0"/>
        </w:rPr>
      </w:pPr>
      <w:r w:rsidRPr="003C2946">
        <w:rPr>
          <w:rFonts w:ascii="Arial" w:hAnsi="Arial" w:cs="Arial"/>
          <w:color w:val="000000"/>
        </w:rPr>
        <w:t>4.</w:t>
      </w:r>
      <w:r w:rsidRPr="003C2946">
        <w:rPr>
          <w:rFonts w:ascii="Arial" w:hAnsi="Arial" w:cs="Arial"/>
          <w:color w:val="000000"/>
        </w:rPr>
        <w:tab/>
        <w:t xml:space="preserve">The LEA will </w:t>
      </w:r>
      <w:r w:rsidR="008A7F6C">
        <w:rPr>
          <w:rFonts w:ascii="Arial" w:hAnsi="Arial" w:cs="Arial"/>
          <w:color w:val="000000"/>
        </w:rPr>
        <w:t>maintain</w:t>
      </w:r>
      <w:r w:rsidR="00B608E4">
        <w:rPr>
          <w:rFonts w:ascii="Arial" w:hAnsi="Arial" w:cs="Arial"/>
          <w:color w:val="000000"/>
        </w:rPr>
        <w:t xml:space="preserve"> a</w:t>
      </w:r>
      <w:r w:rsidR="00A875E0">
        <w:rPr>
          <w:rFonts w:ascii="Arial" w:hAnsi="Arial" w:cs="Arial"/>
          <w:color w:val="000000"/>
        </w:rPr>
        <w:t>n updated</w:t>
      </w:r>
      <w:r w:rsidR="00B608E4">
        <w:rPr>
          <w:rFonts w:ascii="Arial" w:hAnsi="Arial" w:cs="Arial"/>
          <w:color w:val="000000"/>
        </w:rPr>
        <w:t xml:space="preserve"> Local Control and Accountability Plan </w:t>
      </w:r>
      <w:r w:rsidR="008A7F6C">
        <w:rPr>
          <w:rFonts w:ascii="Arial" w:hAnsi="Arial" w:cs="Arial"/>
          <w:color w:val="000000"/>
        </w:rPr>
        <w:t xml:space="preserve">(LCAP) </w:t>
      </w:r>
      <w:r w:rsidR="00B608E4">
        <w:rPr>
          <w:rFonts w:ascii="Arial" w:hAnsi="Arial" w:cs="Arial"/>
          <w:color w:val="000000"/>
        </w:rPr>
        <w:t>Federal Addendum that addresses Title III provisions of</w:t>
      </w:r>
      <w:r w:rsidRPr="003C2946">
        <w:rPr>
          <w:rFonts w:ascii="Arial" w:hAnsi="Arial" w:cs="Arial"/>
          <w:color w:val="000000"/>
        </w:rPr>
        <w:t xml:space="preserve"> the state and ES</w:t>
      </w:r>
      <w:r w:rsidR="00B36F7E">
        <w:rPr>
          <w:rFonts w:ascii="Arial" w:hAnsi="Arial" w:cs="Arial"/>
          <w:color w:val="000000"/>
        </w:rPr>
        <w:t>S</w:t>
      </w:r>
      <w:r w:rsidRPr="003C2946">
        <w:rPr>
          <w:rFonts w:ascii="Arial" w:hAnsi="Arial" w:cs="Arial"/>
          <w:color w:val="000000"/>
        </w:rPr>
        <w:t xml:space="preserve">A, Title III Section 3116 </w:t>
      </w:r>
      <w:bookmarkStart w:id="14" w:name="_Hlk35334495"/>
      <w:r w:rsidRPr="003C2946">
        <w:rPr>
          <w:rFonts w:ascii="Arial" w:hAnsi="Arial" w:cs="Arial"/>
          <w:color w:val="000000"/>
        </w:rPr>
        <w:t xml:space="preserve">(20 USC </w:t>
      </w:r>
      <w:r w:rsidRPr="003C2946">
        <w:rPr>
          <w:rFonts w:ascii="Arial" w:hAnsi="Arial" w:cs="Arial"/>
          <w:snapToGrid w:val="0"/>
        </w:rPr>
        <w:t xml:space="preserve">§6826; </w:t>
      </w:r>
      <w:r w:rsidRPr="003C2946">
        <w:rPr>
          <w:rFonts w:ascii="Arial" w:hAnsi="Arial" w:cs="Arial"/>
          <w:color w:val="000000"/>
        </w:rPr>
        <w:t xml:space="preserve">PL </w:t>
      </w:r>
      <w:r w:rsidR="00B459EA" w:rsidRPr="00E916E0">
        <w:rPr>
          <w:rFonts w:ascii="Arial" w:hAnsi="Arial" w:cs="Arial"/>
        </w:rPr>
        <w:t>11</w:t>
      </w:r>
      <w:r w:rsidR="00B459EA">
        <w:rPr>
          <w:rFonts w:ascii="Arial" w:hAnsi="Arial" w:cs="Arial"/>
        </w:rPr>
        <w:t>4-95</w:t>
      </w:r>
      <w:r w:rsidRPr="003C2946">
        <w:rPr>
          <w:rFonts w:ascii="Arial" w:hAnsi="Arial" w:cs="Arial"/>
          <w:color w:val="000000"/>
        </w:rPr>
        <w:t xml:space="preserve">, §3116). </w:t>
      </w:r>
      <w:bookmarkEnd w:id="14"/>
      <w:r w:rsidR="008A7F6C">
        <w:rPr>
          <w:rFonts w:ascii="Arial" w:hAnsi="Arial" w:cs="Arial"/>
          <w:color w:val="000000"/>
        </w:rPr>
        <w:t>LEAs applying for Title III Subgran</w:t>
      </w:r>
      <w:r w:rsidR="0094127D">
        <w:rPr>
          <w:rFonts w:ascii="Arial" w:hAnsi="Arial" w:cs="Arial"/>
          <w:color w:val="000000"/>
        </w:rPr>
        <w:t xml:space="preserve">t funds for the first time must complete and submit to the California Department of Education (CDE) the LCAP Federal Addendum. </w:t>
      </w:r>
      <w:r w:rsidRPr="003C2946">
        <w:rPr>
          <w:rFonts w:ascii="Arial" w:hAnsi="Arial" w:cs="Arial"/>
        </w:rPr>
        <w:t>The LEA shall provide to the C</w:t>
      </w:r>
      <w:r w:rsidR="0094127D">
        <w:rPr>
          <w:rFonts w:ascii="Arial" w:hAnsi="Arial" w:cs="Arial"/>
        </w:rPr>
        <w:t>DE</w:t>
      </w:r>
      <w:r w:rsidRPr="003C2946">
        <w:rPr>
          <w:rFonts w:ascii="Arial" w:hAnsi="Arial" w:cs="Arial"/>
        </w:rPr>
        <w:t xml:space="preserve"> a proposed budget per the Title III program requirements, as part of the Consolidated Application. </w:t>
      </w:r>
      <w:bookmarkStart w:id="15" w:name="_Hlk35334636"/>
      <w:r w:rsidRPr="003C2946">
        <w:rPr>
          <w:rFonts w:ascii="Arial" w:hAnsi="Arial" w:cs="Arial"/>
        </w:rPr>
        <w:t>(</w:t>
      </w:r>
      <w:r w:rsidRPr="003C2946">
        <w:rPr>
          <w:rFonts w:ascii="Arial" w:hAnsi="Arial" w:cs="Arial"/>
          <w:color w:val="000000"/>
        </w:rPr>
        <w:t xml:space="preserve">20 USC </w:t>
      </w:r>
      <w:r w:rsidRPr="003C2946">
        <w:rPr>
          <w:rFonts w:ascii="Arial" w:hAnsi="Arial" w:cs="Arial"/>
          <w:snapToGrid w:val="0"/>
        </w:rPr>
        <w:t>§</w:t>
      </w:r>
      <w:bookmarkStart w:id="16" w:name="_Hlk35521181"/>
      <w:r w:rsidRPr="003C2946">
        <w:rPr>
          <w:rFonts w:ascii="Arial" w:hAnsi="Arial" w:cs="Arial"/>
          <w:snapToGrid w:val="0"/>
        </w:rPr>
        <w:t>§</w:t>
      </w:r>
      <w:bookmarkEnd w:id="16"/>
      <w:r w:rsidRPr="003C2946">
        <w:rPr>
          <w:rFonts w:ascii="Arial" w:hAnsi="Arial" w:cs="Arial"/>
          <w:color w:val="000000"/>
        </w:rPr>
        <w:t>6824, 6825, 6826</w:t>
      </w:r>
      <w:r w:rsidR="00A875E0">
        <w:rPr>
          <w:rFonts w:ascii="Arial" w:hAnsi="Arial" w:cs="Arial"/>
          <w:color w:val="000000"/>
        </w:rPr>
        <w:t>;</w:t>
      </w:r>
      <w:r w:rsidRPr="003C2946">
        <w:rPr>
          <w:rFonts w:ascii="Arial" w:hAnsi="Arial" w:cs="Arial"/>
          <w:color w:val="000000"/>
        </w:rPr>
        <w:t xml:space="preserve"> PL </w:t>
      </w:r>
      <w:r w:rsidR="00D0736A" w:rsidRPr="00E916E0">
        <w:rPr>
          <w:rFonts w:ascii="Arial" w:hAnsi="Arial" w:cs="Arial"/>
        </w:rPr>
        <w:t>11</w:t>
      </w:r>
      <w:r w:rsidR="00D0736A">
        <w:rPr>
          <w:rFonts w:ascii="Arial" w:hAnsi="Arial" w:cs="Arial"/>
        </w:rPr>
        <w:t>4-95</w:t>
      </w:r>
      <w:r w:rsidRPr="003C2946">
        <w:rPr>
          <w:rFonts w:ascii="Arial" w:hAnsi="Arial" w:cs="Arial"/>
          <w:color w:val="000000"/>
        </w:rPr>
        <w:t xml:space="preserve">, </w:t>
      </w:r>
      <w:r w:rsidRPr="003C2946">
        <w:rPr>
          <w:rFonts w:ascii="Arial" w:hAnsi="Arial" w:cs="Arial"/>
          <w:snapToGrid w:val="0"/>
        </w:rPr>
        <w:t>§</w:t>
      </w:r>
      <w:r w:rsidR="00305775" w:rsidRPr="003C2946">
        <w:rPr>
          <w:rFonts w:ascii="Arial" w:hAnsi="Arial" w:cs="Arial"/>
          <w:snapToGrid w:val="0"/>
        </w:rPr>
        <w:t>§</w:t>
      </w:r>
      <w:r w:rsidRPr="003C2946">
        <w:rPr>
          <w:rFonts w:ascii="Arial" w:hAnsi="Arial" w:cs="Arial"/>
          <w:snapToGrid w:val="0"/>
        </w:rPr>
        <w:t>3114, 3115, 3116)</w:t>
      </w:r>
      <w:bookmarkEnd w:id="15"/>
    </w:p>
    <w:p w14:paraId="082347E1" w14:textId="45B27C27" w:rsidR="00177100" w:rsidRPr="003C2946" w:rsidRDefault="00A875E0" w:rsidP="007D70FF">
      <w:pPr>
        <w:pStyle w:val="NormalWeb"/>
        <w:tabs>
          <w:tab w:val="left" w:pos="540"/>
        </w:tabs>
        <w:ind w:left="720" w:hanging="360"/>
        <w:rPr>
          <w:rFonts w:ascii="Arial" w:hAnsi="Arial" w:cs="Arial"/>
        </w:rPr>
      </w:pPr>
      <w:r>
        <w:rPr>
          <w:rFonts w:ascii="Arial" w:hAnsi="Arial" w:cs="Arial"/>
          <w:snapToGrid w:val="0"/>
        </w:rPr>
        <w:t>5</w:t>
      </w:r>
      <w:r w:rsidR="00EF50E3">
        <w:rPr>
          <w:rFonts w:ascii="Arial" w:hAnsi="Arial" w:cs="Arial"/>
          <w:snapToGrid w:val="0"/>
        </w:rPr>
        <w:t>.</w:t>
      </w:r>
      <w:r w:rsidR="004A6549">
        <w:rPr>
          <w:rFonts w:ascii="Arial" w:hAnsi="Arial" w:cs="Arial"/>
          <w:snapToGrid w:val="0"/>
        </w:rPr>
        <w:tab/>
      </w:r>
      <w:r w:rsidR="00EF50E3">
        <w:rPr>
          <w:rFonts w:ascii="Arial" w:hAnsi="Arial" w:cs="Arial"/>
          <w:snapToGrid w:val="0"/>
        </w:rPr>
        <w:t>The LEA shall consult with appropriate private school officials</w:t>
      </w:r>
      <w:r w:rsidR="00D21CE9">
        <w:rPr>
          <w:rFonts w:ascii="Arial" w:hAnsi="Arial" w:cs="Arial"/>
          <w:snapToGrid w:val="0"/>
        </w:rPr>
        <w:t xml:space="preserve"> in</w:t>
      </w:r>
      <w:r w:rsidR="00D21CE9" w:rsidRPr="00D21CE9">
        <w:rPr>
          <w:rFonts w:ascii="Arial" w:hAnsi="Arial" w:cs="Arial"/>
          <w:snapToGrid w:val="0"/>
        </w:rPr>
        <w:t xml:space="preserve"> a </w:t>
      </w:r>
      <w:r w:rsidR="00D21CE9" w:rsidRPr="00AB1F14">
        <w:rPr>
          <w:rFonts w:ascii="Arial" w:hAnsi="Arial" w:cs="Arial"/>
          <w:color w:val="000000"/>
          <w:lang w:val="en"/>
        </w:rPr>
        <w:t>timely and meaningful manner to provide Title III, Part A equitable services to eligible E</w:t>
      </w:r>
      <w:r w:rsidR="00162156">
        <w:rPr>
          <w:rFonts w:ascii="Arial" w:hAnsi="Arial" w:cs="Arial"/>
          <w:color w:val="000000"/>
          <w:lang w:val="en"/>
        </w:rPr>
        <w:t>L</w:t>
      </w:r>
      <w:r w:rsidR="00D21CE9" w:rsidRPr="00AB1F14">
        <w:rPr>
          <w:rFonts w:ascii="Arial" w:hAnsi="Arial" w:cs="Arial"/>
          <w:color w:val="000000"/>
          <w:lang w:val="en"/>
        </w:rPr>
        <w:t xml:space="preserve"> and </w:t>
      </w:r>
      <w:r w:rsidR="00CF3952">
        <w:rPr>
          <w:rFonts w:ascii="Arial" w:hAnsi="Arial" w:cs="Arial"/>
          <w:color w:val="000000"/>
          <w:lang w:val="en"/>
        </w:rPr>
        <w:t>i</w:t>
      </w:r>
      <w:r w:rsidR="00D21CE9" w:rsidRPr="00AB1F14">
        <w:rPr>
          <w:rFonts w:ascii="Arial" w:hAnsi="Arial" w:cs="Arial"/>
          <w:color w:val="000000"/>
          <w:lang w:val="en"/>
        </w:rPr>
        <w:t>mmigrant students attending private schools located within the LEA’s geographical boundaries</w:t>
      </w:r>
      <w:r w:rsidR="00D21CE9">
        <w:rPr>
          <w:rFonts w:ascii="Arial" w:hAnsi="Arial" w:cs="Arial"/>
          <w:color w:val="000000"/>
          <w:lang w:val="en"/>
        </w:rPr>
        <w:t>.</w:t>
      </w:r>
      <w:r w:rsidR="00D21CE9" w:rsidRPr="00AB1F14">
        <w:rPr>
          <w:rFonts w:ascii="Arial" w:hAnsi="Arial" w:cs="Arial"/>
          <w:color w:val="000000"/>
          <w:lang w:val="en"/>
        </w:rPr>
        <w:t xml:space="preserve"> (20 USC §788</w:t>
      </w:r>
      <w:r w:rsidR="00D21CE9">
        <w:rPr>
          <w:rFonts w:ascii="Arial" w:hAnsi="Arial" w:cs="Arial"/>
          <w:color w:val="000000"/>
          <w:lang w:val="en"/>
        </w:rPr>
        <w:t xml:space="preserve">1; PL 114-95, </w:t>
      </w:r>
      <w:bookmarkStart w:id="17" w:name="_Hlk35337512"/>
      <w:r w:rsidR="00D21CE9" w:rsidRPr="0017074E">
        <w:rPr>
          <w:rFonts w:ascii="Arial" w:hAnsi="Arial" w:cs="Arial"/>
          <w:color w:val="000000"/>
          <w:lang w:val="en"/>
        </w:rPr>
        <w:t>§</w:t>
      </w:r>
      <w:bookmarkStart w:id="18" w:name="_Hlk35337502"/>
      <w:bookmarkEnd w:id="17"/>
      <w:r w:rsidR="00D21CE9">
        <w:rPr>
          <w:rFonts w:ascii="Arial" w:hAnsi="Arial" w:cs="Arial"/>
          <w:color w:val="000000"/>
          <w:lang w:val="en"/>
        </w:rPr>
        <w:t>8501</w:t>
      </w:r>
      <w:bookmarkEnd w:id="18"/>
      <w:r w:rsidR="002051A6">
        <w:rPr>
          <w:rFonts w:ascii="Arial" w:hAnsi="Arial" w:cs="Arial"/>
          <w:color w:val="000000"/>
          <w:lang w:val="en"/>
        </w:rPr>
        <w:t>[</w:t>
      </w:r>
      <w:r w:rsidR="00D21CE9">
        <w:rPr>
          <w:rFonts w:ascii="Arial" w:hAnsi="Arial" w:cs="Arial"/>
          <w:color w:val="000000"/>
          <w:lang w:val="en"/>
        </w:rPr>
        <w:t>c</w:t>
      </w:r>
      <w:r w:rsidR="002051A6">
        <w:rPr>
          <w:rFonts w:ascii="Arial" w:hAnsi="Arial" w:cs="Arial"/>
          <w:color w:val="000000"/>
          <w:lang w:val="en"/>
        </w:rPr>
        <w:t>]</w:t>
      </w:r>
      <w:r w:rsidR="00D21CE9">
        <w:rPr>
          <w:rFonts w:ascii="Arial" w:hAnsi="Arial" w:cs="Arial"/>
          <w:color w:val="000000"/>
          <w:lang w:val="en"/>
        </w:rPr>
        <w:t>)</w:t>
      </w:r>
    </w:p>
    <w:p w14:paraId="083914D9" w14:textId="77777777" w:rsidR="007D70FF" w:rsidRPr="003C2946" w:rsidRDefault="007D70FF" w:rsidP="007D70FF">
      <w:pPr>
        <w:rPr>
          <w:rFonts w:ascii="Arial" w:hAnsi="Arial" w:cs="Arial"/>
          <w:b/>
          <w:szCs w:val="24"/>
        </w:rPr>
      </w:pPr>
      <w:r w:rsidRPr="003C2946">
        <w:rPr>
          <w:rFonts w:ascii="Arial" w:hAnsi="Arial" w:cs="Arial"/>
          <w:b/>
          <w:szCs w:val="24"/>
        </w:rPr>
        <w:br w:type="page"/>
      </w:r>
    </w:p>
    <w:p w14:paraId="10E18980" w14:textId="0E37FF8B" w:rsidR="007D70FF" w:rsidRDefault="007D70FF" w:rsidP="00DF2625">
      <w:pPr>
        <w:pStyle w:val="Heading2"/>
        <w:rPr>
          <w:bCs/>
        </w:rPr>
      </w:pPr>
      <w:r w:rsidRPr="00C2689E">
        <w:rPr>
          <w:bCs/>
        </w:rPr>
        <w:lastRenderedPageBreak/>
        <w:t>Title III English Learner</w:t>
      </w:r>
      <w:r w:rsidR="008229A1">
        <w:rPr>
          <w:bCs/>
        </w:rPr>
        <w:t xml:space="preserve"> Student Program Subgrant</w:t>
      </w:r>
      <w:r w:rsidR="001E2E30">
        <w:rPr>
          <w:bCs/>
        </w:rPr>
        <w:t xml:space="preserve"> Assurances</w:t>
      </w:r>
    </w:p>
    <w:p w14:paraId="155322E2" w14:textId="064024CC" w:rsidR="00B37D1F" w:rsidRPr="009D7301" w:rsidRDefault="00B37D1F" w:rsidP="009D7301">
      <w:pPr>
        <w:spacing w:before="240" w:after="240"/>
        <w:rPr>
          <w:rFonts w:ascii="Arial" w:hAnsi="Arial" w:cs="Arial"/>
        </w:rPr>
      </w:pPr>
      <w:r>
        <w:rPr>
          <w:rFonts w:ascii="Arial" w:hAnsi="Arial" w:cs="Arial"/>
        </w:rPr>
        <w:t>Assurances from the Elementary and Secondary Education Act, as Amended by the Every Student Succeeds Act</w:t>
      </w:r>
      <w:r w:rsidR="009D7301">
        <w:rPr>
          <w:rFonts w:ascii="Arial" w:hAnsi="Arial" w:cs="Arial"/>
        </w:rPr>
        <w:t>:</w:t>
      </w:r>
    </w:p>
    <w:p w14:paraId="5E9F7E10" w14:textId="15A680B8" w:rsidR="00027947" w:rsidRPr="00312AB2" w:rsidRDefault="00D8210D" w:rsidP="00027947">
      <w:pPr>
        <w:pStyle w:val="ListParagraph"/>
        <w:numPr>
          <w:ilvl w:val="0"/>
          <w:numId w:val="39"/>
        </w:numPr>
        <w:tabs>
          <w:tab w:val="clear" w:pos="1152"/>
        </w:tabs>
        <w:spacing w:after="240"/>
        <w:ind w:left="720" w:hanging="360"/>
        <w:rPr>
          <w:rFonts w:ascii="Arial" w:hAnsi="Arial" w:cs="Arial"/>
          <w:color w:val="000000"/>
        </w:rPr>
      </w:pPr>
      <w:r>
        <w:rPr>
          <w:rFonts w:ascii="Arial" w:hAnsi="Arial" w:cs="Arial"/>
          <w:color w:val="000000"/>
          <w:lang w:val="en"/>
        </w:rPr>
        <w:t>Each</w:t>
      </w:r>
      <w:r w:rsidR="007D70FF" w:rsidRPr="00CB7450">
        <w:rPr>
          <w:rFonts w:ascii="Arial" w:hAnsi="Arial" w:cs="Arial"/>
          <w:color w:val="000000"/>
          <w:lang w:val="en"/>
        </w:rPr>
        <w:t xml:space="preserve"> local educational agency (LEA) </w:t>
      </w:r>
      <w:r w:rsidR="007D70FF" w:rsidRPr="00CB7450">
        <w:rPr>
          <w:rFonts w:ascii="Arial" w:hAnsi="Arial" w:cs="Arial"/>
          <w:color w:val="000000"/>
        </w:rPr>
        <w:t xml:space="preserve">receiving Title III English Learner (EL) funds agrees to use the funds to increase the English language proficiency </w:t>
      </w:r>
      <w:r w:rsidR="00B37D1F">
        <w:rPr>
          <w:rFonts w:ascii="Arial" w:hAnsi="Arial" w:cs="Arial"/>
          <w:color w:val="000000"/>
        </w:rPr>
        <w:t xml:space="preserve">and academic proficiency </w:t>
      </w:r>
      <w:r w:rsidR="007D70FF" w:rsidRPr="00CB7450">
        <w:rPr>
          <w:rFonts w:ascii="Arial" w:hAnsi="Arial" w:cs="Arial"/>
          <w:color w:val="000000"/>
        </w:rPr>
        <w:t>of E</w:t>
      </w:r>
      <w:r w:rsidR="002C4B38" w:rsidRPr="00CB7450">
        <w:rPr>
          <w:rFonts w:ascii="Arial" w:hAnsi="Arial" w:cs="Arial"/>
          <w:color w:val="000000"/>
        </w:rPr>
        <w:t>L</w:t>
      </w:r>
      <w:r>
        <w:rPr>
          <w:rFonts w:ascii="Arial" w:hAnsi="Arial" w:cs="Arial"/>
          <w:color w:val="000000"/>
        </w:rPr>
        <w:t xml:space="preserve"> student</w:t>
      </w:r>
      <w:r w:rsidR="002C4B38" w:rsidRPr="00CB7450">
        <w:rPr>
          <w:rFonts w:ascii="Arial" w:hAnsi="Arial" w:cs="Arial"/>
          <w:color w:val="000000"/>
        </w:rPr>
        <w:t>s</w:t>
      </w:r>
      <w:r w:rsidR="007D70FF" w:rsidRPr="00CB7450">
        <w:rPr>
          <w:rFonts w:ascii="Arial" w:hAnsi="Arial" w:cs="Arial"/>
          <w:color w:val="000000"/>
        </w:rPr>
        <w:t xml:space="preserve">, provide effective professional development, and </w:t>
      </w:r>
      <w:r w:rsidR="00B37D1F">
        <w:rPr>
          <w:rFonts w:ascii="Arial" w:hAnsi="Arial" w:cs="Arial"/>
          <w:color w:val="000000"/>
        </w:rPr>
        <w:t xml:space="preserve">other effective activities and strategies that enhance or supplement language instruction educational programs including, but not limited to </w:t>
      </w:r>
      <w:r w:rsidR="007D70FF" w:rsidRPr="00CB7450">
        <w:rPr>
          <w:rFonts w:ascii="Arial" w:hAnsi="Arial" w:cs="Arial"/>
          <w:color w:val="000000"/>
        </w:rPr>
        <w:t>implement</w:t>
      </w:r>
      <w:r w:rsidR="00B37D1F">
        <w:rPr>
          <w:rFonts w:ascii="Arial" w:hAnsi="Arial" w:cs="Arial"/>
          <w:color w:val="000000"/>
        </w:rPr>
        <w:t>ation of</w:t>
      </w:r>
      <w:r w:rsidR="007D70FF" w:rsidRPr="00CB7450">
        <w:rPr>
          <w:rFonts w:ascii="Arial" w:hAnsi="Arial" w:cs="Arial"/>
          <w:color w:val="000000"/>
        </w:rPr>
        <w:t xml:space="preserve"> effective parent, family, and community engagement activities and strategies for EL</w:t>
      </w:r>
      <w:r>
        <w:rPr>
          <w:rFonts w:ascii="Arial" w:hAnsi="Arial" w:cs="Arial"/>
          <w:color w:val="000000"/>
        </w:rPr>
        <w:t xml:space="preserve"> student</w:t>
      </w:r>
      <w:r w:rsidR="007D70FF" w:rsidRPr="00CB7450">
        <w:rPr>
          <w:rFonts w:ascii="Arial" w:hAnsi="Arial" w:cs="Arial"/>
          <w:color w:val="000000"/>
        </w:rPr>
        <w:t xml:space="preserve">s. (20 United States Code </w:t>
      </w:r>
      <w:r w:rsidR="002051A6">
        <w:rPr>
          <w:rFonts w:ascii="Arial" w:hAnsi="Arial" w:cs="Arial"/>
          <w:color w:val="000000"/>
        </w:rPr>
        <w:t>[</w:t>
      </w:r>
      <w:r w:rsidR="007D70FF" w:rsidRPr="00CB7450">
        <w:rPr>
          <w:rFonts w:ascii="Arial" w:hAnsi="Arial" w:cs="Arial"/>
          <w:color w:val="000000"/>
        </w:rPr>
        <w:t>USC</w:t>
      </w:r>
      <w:r w:rsidR="002051A6">
        <w:rPr>
          <w:rFonts w:ascii="Arial" w:hAnsi="Arial" w:cs="Arial"/>
          <w:color w:val="000000"/>
        </w:rPr>
        <w:t>]</w:t>
      </w:r>
      <w:r w:rsidR="007D70FF" w:rsidRPr="00CB7450">
        <w:rPr>
          <w:rFonts w:ascii="Arial" w:hAnsi="Arial" w:cs="Arial"/>
          <w:color w:val="000000"/>
        </w:rPr>
        <w:t xml:space="preserve"> §6825; </w:t>
      </w:r>
      <w:bookmarkStart w:id="19" w:name="_Hlk35344285"/>
      <w:r w:rsidR="007D70FF" w:rsidRPr="00CB7450">
        <w:rPr>
          <w:rFonts w:ascii="Arial" w:hAnsi="Arial" w:cs="Arial"/>
          <w:color w:val="000000"/>
        </w:rPr>
        <w:t xml:space="preserve">Public Law </w:t>
      </w:r>
      <w:r w:rsidR="002051A6">
        <w:rPr>
          <w:rFonts w:ascii="Arial" w:hAnsi="Arial" w:cs="Arial"/>
          <w:color w:val="000000"/>
        </w:rPr>
        <w:t>[</w:t>
      </w:r>
      <w:r w:rsidR="007D70FF" w:rsidRPr="00CB7450">
        <w:rPr>
          <w:rFonts w:ascii="Arial" w:hAnsi="Arial" w:cs="Arial"/>
          <w:color w:val="000000"/>
        </w:rPr>
        <w:t>PL</w:t>
      </w:r>
      <w:r w:rsidR="002051A6">
        <w:rPr>
          <w:rFonts w:ascii="Arial" w:hAnsi="Arial" w:cs="Arial"/>
          <w:color w:val="000000"/>
        </w:rPr>
        <w:t>]</w:t>
      </w:r>
      <w:r w:rsidR="007D70FF" w:rsidRPr="00CB7450">
        <w:rPr>
          <w:rFonts w:ascii="Arial" w:hAnsi="Arial" w:cs="Arial"/>
          <w:color w:val="000000"/>
        </w:rPr>
        <w:t xml:space="preserve"> </w:t>
      </w:r>
      <w:r w:rsidR="00D0736A" w:rsidRPr="00CB7450">
        <w:rPr>
          <w:rFonts w:ascii="Arial" w:hAnsi="Arial" w:cs="Arial"/>
        </w:rPr>
        <w:t>114-95</w:t>
      </w:r>
      <w:r w:rsidR="007D70FF" w:rsidRPr="00CB7450">
        <w:rPr>
          <w:rFonts w:ascii="Arial" w:hAnsi="Arial" w:cs="Arial"/>
          <w:color w:val="000000"/>
        </w:rPr>
        <w:t xml:space="preserve">, §3115 </w:t>
      </w:r>
      <w:r w:rsidR="002051A6">
        <w:rPr>
          <w:rFonts w:ascii="Arial" w:hAnsi="Arial" w:cs="Arial"/>
          <w:color w:val="000000"/>
        </w:rPr>
        <w:t>[</w:t>
      </w:r>
      <w:r w:rsidR="007D70FF" w:rsidRPr="00CB7450">
        <w:rPr>
          <w:rFonts w:ascii="Arial" w:hAnsi="Arial" w:cs="Arial"/>
          <w:color w:val="000000"/>
        </w:rPr>
        <w:t>c</w:t>
      </w:r>
      <w:r w:rsidR="002051A6">
        <w:rPr>
          <w:rFonts w:ascii="Arial" w:hAnsi="Arial" w:cs="Arial"/>
          <w:color w:val="000000"/>
        </w:rPr>
        <w:t>]</w:t>
      </w:r>
      <w:r w:rsidR="007D70FF" w:rsidRPr="00CB7450">
        <w:rPr>
          <w:rFonts w:ascii="Arial" w:hAnsi="Arial" w:cs="Arial"/>
          <w:iCs/>
          <w:color w:val="000000"/>
        </w:rPr>
        <w:t>)</w:t>
      </w:r>
      <w:bookmarkEnd w:id="19"/>
      <w:r w:rsidR="007D70FF" w:rsidRPr="00CB7450">
        <w:rPr>
          <w:rFonts w:ascii="Arial" w:hAnsi="Arial" w:cs="Arial"/>
          <w:iCs/>
          <w:color w:val="000000"/>
        </w:rPr>
        <w:t xml:space="preserve"> </w:t>
      </w:r>
      <w:r w:rsidR="007D70FF" w:rsidRPr="00CB7450">
        <w:rPr>
          <w:rFonts w:ascii="Arial" w:hAnsi="Arial" w:cs="Arial"/>
          <w:color w:val="000000"/>
        </w:rPr>
        <w:t xml:space="preserve">Subject to this subsection, the LEA also may use the funds to achieve any of the authorized activities described in </w:t>
      </w:r>
      <w:r w:rsidR="003213BA" w:rsidRPr="00CB7450">
        <w:rPr>
          <w:rFonts w:ascii="Arial" w:eastAsia="Arial" w:hAnsi="Arial" w:cs="Arial"/>
          <w:noProof/>
        </w:rPr>
        <w:t>20 USC §6825(d)</w:t>
      </w:r>
      <w:r w:rsidR="00027947">
        <w:rPr>
          <w:rFonts w:ascii="Arial" w:eastAsia="Arial" w:hAnsi="Arial" w:cs="Arial"/>
          <w:noProof/>
        </w:rPr>
        <w:t xml:space="preserve"> as follows:</w:t>
      </w:r>
    </w:p>
    <w:p w14:paraId="528FDEB3" w14:textId="77777777" w:rsidR="00027947" w:rsidRPr="00312AB2" w:rsidRDefault="00027947" w:rsidP="00095162">
      <w:pPr>
        <w:pStyle w:val="ListParagraph"/>
        <w:numPr>
          <w:ilvl w:val="1"/>
          <w:numId w:val="39"/>
        </w:numPr>
        <w:rPr>
          <w:rFonts w:ascii="Arial" w:hAnsi="Arial" w:cs="Arial"/>
          <w:color w:val="000000"/>
        </w:rPr>
      </w:pPr>
      <w:r w:rsidRPr="00312AB2">
        <w:rPr>
          <w:rFonts w:ascii="Arial" w:hAnsi="Arial" w:cs="Arial"/>
        </w:rPr>
        <w:t>Upgrading program objectives and effective instructional strategies;</w:t>
      </w:r>
    </w:p>
    <w:p w14:paraId="2943410C" w14:textId="77777777" w:rsidR="00027947" w:rsidRPr="00312AB2" w:rsidRDefault="00027947" w:rsidP="00312AB2">
      <w:pPr>
        <w:pStyle w:val="ListParagraph"/>
        <w:numPr>
          <w:ilvl w:val="1"/>
          <w:numId w:val="39"/>
        </w:numPr>
        <w:spacing w:after="160" w:line="256" w:lineRule="auto"/>
        <w:contextualSpacing/>
        <w:rPr>
          <w:rFonts w:ascii="Arial" w:hAnsi="Arial" w:cs="Arial"/>
        </w:rPr>
      </w:pPr>
      <w:r w:rsidRPr="00312AB2">
        <w:rPr>
          <w:rFonts w:ascii="Arial" w:hAnsi="Arial" w:cs="Arial"/>
        </w:rPr>
        <w:t>Improving the instructional program for English learners by identifying, acquiring, and upgrading curricula, instructional materials, educational software, and assessment procedures;</w:t>
      </w:r>
    </w:p>
    <w:p w14:paraId="58E3B78F" w14:textId="6D5677EA" w:rsidR="00027947" w:rsidRPr="00312AB2" w:rsidRDefault="00027947" w:rsidP="00312AB2">
      <w:pPr>
        <w:pStyle w:val="ListParagraph"/>
        <w:numPr>
          <w:ilvl w:val="1"/>
          <w:numId w:val="39"/>
        </w:numPr>
        <w:spacing w:after="160" w:line="256" w:lineRule="auto"/>
        <w:contextualSpacing/>
        <w:rPr>
          <w:rFonts w:ascii="Arial" w:hAnsi="Arial" w:cs="Arial"/>
        </w:rPr>
      </w:pPr>
      <w:r w:rsidRPr="00312AB2">
        <w:rPr>
          <w:rFonts w:ascii="Arial" w:hAnsi="Arial" w:cs="Arial"/>
        </w:rPr>
        <w:t>Providing tutorials and academic or career and technical education; and intensified instruction to English learners;</w:t>
      </w:r>
    </w:p>
    <w:p w14:paraId="3305C0D7" w14:textId="77777777" w:rsidR="00027947" w:rsidRPr="00312AB2" w:rsidRDefault="00027947" w:rsidP="00312AB2">
      <w:pPr>
        <w:pStyle w:val="ListParagraph"/>
        <w:numPr>
          <w:ilvl w:val="1"/>
          <w:numId w:val="39"/>
        </w:numPr>
        <w:spacing w:after="160" w:line="256" w:lineRule="auto"/>
        <w:contextualSpacing/>
        <w:rPr>
          <w:rFonts w:ascii="Arial" w:hAnsi="Arial" w:cs="Arial"/>
        </w:rPr>
      </w:pPr>
      <w:r w:rsidRPr="00312AB2">
        <w:rPr>
          <w:rFonts w:ascii="Arial" w:hAnsi="Arial" w:cs="Arial"/>
        </w:rPr>
        <w:t>Developing and implementing effective preschool, elementary school, or secondary school language instruction educational programs that are coordinated with other relevant programs and services;</w:t>
      </w:r>
    </w:p>
    <w:p w14:paraId="7EC3D46A" w14:textId="77777777" w:rsidR="00027947" w:rsidRPr="00312AB2" w:rsidRDefault="00027947" w:rsidP="00312AB2">
      <w:pPr>
        <w:pStyle w:val="ListParagraph"/>
        <w:numPr>
          <w:ilvl w:val="1"/>
          <w:numId w:val="39"/>
        </w:numPr>
        <w:spacing w:after="160" w:line="256" w:lineRule="auto"/>
        <w:contextualSpacing/>
        <w:rPr>
          <w:rFonts w:ascii="Arial" w:hAnsi="Arial" w:cs="Arial"/>
        </w:rPr>
      </w:pPr>
      <w:r w:rsidRPr="00312AB2">
        <w:rPr>
          <w:rFonts w:ascii="Arial" w:hAnsi="Arial" w:cs="Arial"/>
        </w:rPr>
        <w:t>Improving the English language proficiency and academic achievement of English learners;</w:t>
      </w:r>
    </w:p>
    <w:p w14:paraId="39B8DE52" w14:textId="77777777" w:rsidR="00027947" w:rsidRPr="00312AB2" w:rsidRDefault="00027947" w:rsidP="00312AB2">
      <w:pPr>
        <w:pStyle w:val="ListParagraph"/>
        <w:numPr>
          <w:ilvl w:val="1"/>
          <w:numId w:val="39"/>
        </w:numPr>
        <w:spacing w:after="160" w:line="256" w:lineRule="auto"/>
        <w:contextualSpacing/>
        <w:rPr>
          <w:rFonts w:ascii="Arial" w:hAnsi="Arial" w:cs="Arial"/>
        </w:rPr>
      </w:pPr>
      <w:r w:rsidRPr="00312AB2">
        <w:rPr>
          <w:rFonts w:ascii="Arial" w:hAnsi="Arial" w:cs="Arial"/>
        </w:rPr>
        <w:t>Providing community participation programs, family literacy services, and parent and family outreach and training activities to English learners and their families;</w:t>
      </w:r>
    </w:p>
    <w:p w14:paraId="0435B45A" w14:textId="77777777" w:rsidR="00027947" w:rsidRPr="00312AB2" w:rsidRDefault="00027947" w:rsidP="00312AB2">
      <w:pPr>
        <w:pStyle w:val="ListParagraph"/>
        <w:numPr>
          <w:ilvl w:val="1"/>
          <w:numId w:val="39"/>
        </w:numPr>
        <w:contextualSpacing/>
        <w:rPr>
          <w:rFonts w:ascii="Arial" w:hAnsi="Arial" w:cs="Arial"/>
        </w:rPr>
      </w:pPr>
      <w:r w:rsidRPr="00312AB2">
        <w:rPr>
          <w:rFonts w:ascii="Arial" w:hAnsi="Arial" w:cs="Arial"/>
        </w:rPr>
        <w:t>Improving the instruction of English learners, which may include English learners with a disability;</w:t>
      </w:r>
    </w:p>
    <w:p w14:paraId="6B490AD6" w14:textId="68A44DDC" w:rsidR="00CB7450" w:rsidRPr="003B40EA" w:rsidRDefault="00027947" w:rsidP="003B40EA">
      <w:pPr>
        <w:pStyle w:val="ListParagraph"/>
        <w:numPr>
          <w:ilvl w:val="1"/>
          <w:numId w:val="39"/>
        </w:numPr>
        <w:spacing w:after="240"/>
        <w:rPr>
          <w:rFonts w:ascii="Arial" w:hAnsi="Arial" w:cs="Arial"/>
        </w:rPr>
      </w:pPr>
      <w:r w:rsidRPr="00312AB2">
        <w:rPr>
          <w:rFonts w:ascii="Arial" w:hAnsi="Arial" w:cs="Arial"/>
        </w:rPr>
        <w:t>Offering early college high school or dual or concurrent enrollment program</w:t>
      </w:r>
      <w:r w:rsidR="00943D7F">
        <w:rPr>
          <w:rFonts w:ascii="Arial" w:hAnsi="Arial" w:cs="Arial"/>
        </w:rPr>
        <w:t>s</w:t>
      </w:r>
      <w:r w:rsidRPr="00312AB2">
        <w:rPr>
          <w:rFonts w:ascii="Arial" w:hAnsi="Arial" w:cs="Arial"/>
        </w:rPr>
        <w:t xml:space="preserve"> or courses designed to help English learners achieve success in postsecondary education</w:t>
      </w:r>
      <w:r w:rsidR="0095127B">
        <w:rPr>
          <w:rFonts w:ascii="Arial" w:hAnsi="Arial" w:cs="Arial"/>
        </w:rPr>
        <w:t>.</w:t>
      </w:r>
    </w:p>
    <w:p w14:paraId="450E537F" w14:textId="2C904115" w:rsidR="00CB7450" w:rsidRDefault="007D70FF" w:rsidP="006E5F02">
      <w:pPr>
        <w:pStyle w:val="ListParagraph"/>
        <w:numPr>
          <w:ilvl w:val="0"/>
          <w:numId w:val="39"/>
        </w:numPr>
        <w:tabs>
          <w:tab w:val="clear" w:pos="1152"/>
        </w:tabs>
        <w:spacing w:after="240"/>
        <w:ind w:left="720" w:hanging="360"/>
        <w:rPr>
          <w:rFonts w:ascii="Arial" w:hAnsi="Arial" w:cs="Arial"/>
          <w:color w:val="000000"/>
        </w:rPr>
      </w:pPr>
      <w:r w:rsidRPr="00CB7450">
        <w:rPr>
          <w:rFonts w:ascii="Arial" w:hAnsi="Arial" w:cs="Arial"/>
          <w:color w:val="000000"/>
        </w:rPr>
        <w:t xml:space="preserve">The LEA may use no more than 2 percent of the EL </w:t>
      </w:r>
      <w:r w:rsidR="0029398B" w:rsidRPr="00CB7450">
        <w:rPr>
          <w:rFonts w:ascii="Arial" w:hAnsi="Arial" w:cs="Arial"/>
          <w:color w:val="000000"/>
        </w:rPr>
        <w:t>program</w:t>
      </w:r>
      <w:r w:rsidRPr="00CB7450">
        <w:rPr>
          <w:rFonts w:ascii="Arial" w:hAnsi="Arial" w:cs="Arial"/>
          <w:color w:val="000000"/>
        </w:rPr>
        <w:t xml:space="preserve"> subgrant for </w:t>
      </w:r>
      <w:r w:rsidR="00027947">
        <w:rPr>
          <w:rFonts w:ascii="Arial" w:hAnsi="Arial" w:cs="Arial"/>
          <w:color w:val="000000"/>
        </w:rPr>
        <w:t xml:space="preserve">direct </w:t>
      </w:r>
      <w:r w:rsidRPr="00CB7450">
        <w:rPr>
          <w:rFonts w:ascii="Arial" w:hAnsi="Arial" w:cs="Arial"/>
          <w:color w:val="000000"/>
        </w:rPr>
        <w:t xml:space="preserve">administrative costs for a fiscal year. (20 USC §6825; PL </w:t>
      </w:r>
      <w:r w:rsidR="00D0736A" w:rsidRPr="00CB7450">
        <w:rPr>
          <w:rFonts w:ascii="Arial" w:hAnsi="Arial" w:cs="Arial"/>
        </w:rPr>
        <w:t>114-95</w:t>
      </w:r>
      <w:r w:rsidRPr="00CB7450">
        <w:rPr>
          <w:rFonts w:ascii="Arial" w:hAnsi="Arial" w:cs="Arial"/>
          <w:color w:val="000000"/>
        </w:rPr>
        <w:t>, §3115</w:t>
      </w:r>
      <w:r w:rsidR="002051A6">
        <w:rPr>
          <w:rFonts w:ascii="Arial" w:hAnsi="Arial" w:cs="Arial"/>
          <w:color w:val="000000"/>
        </w:rPr>
        <w:t>[</w:t>
      </w:r>
      <w:r w:rsidRPr="00CB7450">
        <w:rPr>
          <w:rFonts w:ascii="Arial" w:hAnsi="Arial" w:cs="Arial"/>
          <w:color w:val="000000"/>
        </w:rPr>
        <w:t>b</w:t>
      </w:r>
      <w:r w:rsidR="002051A6">
        <w:rPr>
          <w:rFonts w:ascii="Arial" w:hAnsi="Arial" w:cs="Arial"/>
          <w:color w:val="000000"/>
        </w:rPr>
        <w:t>]</w:t>
      </w:r>
      <w:r w:rsidRPr="00CB7450">
        <w:rPr>
          <w:rFonts w:ascii="Arial" w:hAnsi="Arial" w:cs="Arial"/>
          <w:color w:val="000000"/>
        </w:rPr>
        <w:t>)</w:t>
      </w:r>
    </w:p>
    <w:p w14:paraId="6815431D" w14:textId="6EEABA51" w:rsidR="00CB7450" w:rsidRPr="00CB7450" w:rsidRDefault="002B7737" w:rsidP="006E5F02">
      <w:pPr>
        <w:pStyle w:val="ListParagraph"/>
        <w:numPr>
          <w:ilvl w:val="0"/>
          <w:numId w:val="39"/>
        </w:numPr>
        <w:tabs>
          <w:tab w:val="clear" w:pos="1152"/>
        </w:tabs>
        <w:spacing w:after="240"/>
        <w:ind w:left="720" w:hanging="360"/>
        <w:rPr>
          <w:rFonts w:ascii="Arial" w:hAnsi="Arial" w:cs="Arial"/>
          <w:color w:val="000000"/>
        </w:rPr>
      </w:pPr>
      <w:r>
        <w:rPr>
          <w:rFonts w:ascii="Arial" w:hAnsi="Arial" w:cs="Arial"/>
          <w:color w:val="000000"/>
        </w:rPr>
        <w:t xml:space="preserve">The </w:t>
      </w:r>
      <w:r w:rsidR="0029398B" w:rsidRPr="00CB7450">
        <w:rPr>
          <w:rFonts w:ascii="Arial" w:hAnsi="Arial" w:cs="Arial"/>
          <w:color w:val="000000"/>
        </w:rPr>
        <w:t>LEA can apply its approved indirect rate to the portion of the subgrant that is not reserved for direct administrative costs.</w:t>
      </w:r>
      <w:r w:rsidR="0029398B" w:rsidRPr="00CB7450">
        <w:rPr>
          <w:rFonts w:ascii="Helvetica" w:hAnsi="Helvetica"/>
          <w:color w:val="000000"/>
        </w:rPr>
        <w:t xml:space="preserve"> </w:t>
      </w:r>
      <w:r w:rsidR="007D70FF" w:rsidRPr="00CB7450">
        <w:rPr>
          <w:rFonts w:ascii="Arial" w:hAnsi="Arial" w:cs="Arial"/>
          <w:color w:val="000000"/>
          <w:lang w:val="en"/>
        </w:rPr>
        <w:t xml:space="preserve">A list of approved indirect cost rates </w:t>
      </w:r>
      <w:r w:rsidR="00F069A0" w:rsidRPr="00CB7450">
        <w:rPr>
          <w:rFonts w:ascii="Arial" w:hAnsi="Arial" w:cs="Arial"/>
          <w:color w:val="000000"/>
          <w:lang w:val="en"/>
        </w:rPr>
        <w:t>is</w:t>
      </w:r>
      <w:r w:rsidR="007D70FF" w:rsidRPr="00CB7450">
        <w:rPr>
          <w:rFonts w:ascii="Arial" w:hAnsi="Arial" w:cs="Arial"/>
          <w:color w:val="000000"/>
          <w:lang w:val="en"/>
        </w:rPr>
        <w:t xml:space="preserve"> available on the California Department of Education </w:t>
      </w:r>
      <w:r w:rsidR="00A674CF" w:rsidRPr="00CB7450">
        <w:rPr>
          <w:rFonts w:ascii="Arial" w:hAnsi="Arial" w:cs="Arial"/>
          <w:color w:val="000000"/>
          <w:lang w:val="en"/>
        </w:rPr>
        <w:t xml:space="preserve">(CDE) </w:t>
      </w:r>
      <w:r w:rsidR="007D70FF" w:rsidRPr="00CB7450">
        <w:rPr>
          <w:rFonts w:ascii="Arial" w:hAnsi="Arial" w:cs="Arial"/>
          <w:lang w:val="en"/>
        </w:rPr>
        <w:t>Indirect Cost Rates (ICR)</w:t>
      </w:r>
      <w:r w:rsidR="007D70FF" w:rsidRPr="00CB7450">
        <w:rPr>
          <w:rFonts w:ascii="Arial" w:hAnsi="Arial" w:cs="Arial"/>
          <w:color w:val="000000"/>
          <w:lang w:val="en"/>
        </w:rPr>
        <w:t xml:space="preserve"> </w:t>
      </w:r>
      <w:r w:rsidR="00562211" w:rsidRPr="00CB7450">
        <w:rPr>
          <w:rFonts w:ascii="Arial" w:hAnsi="Arial" w:cs="Arial"/>
          <w:color w:val="000000"/>
          <w:lang w:val="en"/>
        </w:rPr>
        <w:t>w</w:t>
      </w:r>
      <w:r w:rsidR="007D70FF" w:rsidRPr="00CB7450">
        <w:rPr>
          <w:rFonts w:ascii="Arial" w:hAnsi="Arial" w:cs="Arial"/>
          <w:color w:val="000000"/>
          <w:lang w:val="en"/>
        </w:rPr>
        <w:t xml:space="preserve">eb page at </w:t>
      </w:r>
      <w:hyperlink r:id="rId11" w:tooltip="Indirect Cost Rates" w:history="1">
        <w:r w:rsidR="004C0D5B" w:rsidRPr="00CB7450">
          <w:rPr>
            <w:rStyle w:val="Hyperlink"/>
            <w:rFonts w:ascii="Arial" w:hAnsi="Arial" w:cs="Arial"/>
          </w:rPr>
          <w:t>https://www.cde.ca.gov/fg/ac/ic/</w:t>
        </w:r>
      </w:hyperlink>
      <w:r w:rsidR="007D70FF" w:rsidRPr="00CB7450">
        <w:rPr>
          <w:rFonts w:ascii="Arial" w:hAnsi="Arial" w:cs="Arial"/>
          <w:color w:val="000000"/>
          <w:lang w:val="en"/>
        </w:rPr>
        <w:t>.</w:t>
      </w:r>
    </w:p>
    <w:p w14:paraId="688F9B48" w14:textId="3DFAA7B1" w:rsidR="00CB7450" w:rsidRDefault="007D70FF" w:rsidP="006E5F02">
      <w:pPr>
        <w:pStyle w:val="ListParagraph"/>
        <w:numPr>
          <w:ilvl w:val="0"/>
          <w:numId w:val="39"/>
        </w:numPr>
        <w:tabs>
          <w:tab w:val="clear" w:pos="1152"/>
        </w:tabs>
        <w:spacing w:after="240"/>
        <w:ind w:left="720" w:hanging="360"/>
        <w:rPr>
          <w:rFonts w:ascii="Arial" w:hAnsi="Arial" w:cs="Arial"/>
          <w:color w:val="000000"/>
        </w:rPr>
      </w:pPr>
      <w:r w:rsidRPr="00CB7450">
        <w:rPr>
          <w:rFonts w:ascii="Arial" w:hAnsi="Arial" w:cs="Arial"/>
          <w:color w:val="000000"/>
        </w:rPr>
        <w:t>The LEA is not in vi</w:t>
      </w:r>
      <w:r w:rsidR="009453FD" w:rsidRPr="00CB7450">
        <w:rPr>
          <w:rFonts w:ascii="Arial" w:hAnsi="Arial" w:cs="Arial"/>
          <w:color w:val="000000"/>
        </w:rPr>
        <w:t>olation of any s</w:t>
      </w:r>
      <w:r w:rsidRPr="00CB7450">
        <w:rPr>
          <w:rFonts w:ascii="Arial" w:hAnsi="Arial" w:cs="Arial"/>
          <w:color w:val="000000"/>
        </w:rPr>
        <w:t xml:space="preserve">tate law, including State constitutional law, regarding the education of EL, consistent with 20 USC </w:t>
      </w:r>
      <w:r w:rsidRPr="00CB7450">
        <w:rPr>
          <w:rFonts w:ascii="Arial" w:hAnsi="Arial" w:cs="Arial"/>
          <w:snapToGrid w:val="0"/>
        </w:rPr>
        <w:t xml:space="preserve">§6826; </w:t>
      </w:r>
      <w:r w:rsidRPr="00CB7450">
        <w:rPr>
          <w:rFonts w:ascii="Arial" w:hAnsi="Arial" w:cs="Arial"/>
          <w:color w:val="000000"/>
        </w:rPr>
        <w:t xml:space="preserve">PL </w:t>
      </w:r>
      <w:r w:rsidR="00D0736A" w:rsidRPr="00CB7450">
        <w:rPr>
          <w:rFonts w:ascii="Arial" w:hAnsi="Arial" w:cs="Arial"/>
        </w:rPr>
        <w:t>114-95</w:t>
      </w:r>
      <w:r w:rsidRPr="00CB7450">
        <w:rPr>
          <w:rFonts w:ascii="Arial" w:hAnsi="Arial" w:cs="Arial"/>
          <w:color w:val="000000"/>
        </w:rPr>
        <w:t>, §3116(b)(4)(B)</w:t>
      </w:r>
      <w:r w:rsidR="003213BA" w:rsidRPr="00CB7450">
        <w:rPr>
          <w:rFonts w:ascii="Arial" w:hAnsi="Arial" w:cs="Arial"/>
          <w:color w:val="000000"/>
        </w:rPr>
        <w:t>.</w:t>
      </w:r>
    </w:p>
    <w:p w14:paraId="3D1039EC" w14:textId="54000B4A" w:rsidR="00CB7450" w:rsidRDefault="007D70FF" w:rsidP="006E5F02">
      <w:pPr>
        <w:pStyle w:val="ListParagraph"/>
        <w:numPr>
          <w:ilvl w:val="0"/>
          <w:numId w:val="39"/>
        </w:numPr>
        <w:tabs>
          <w:tab w:val="clear" w:pos="1152"/>
        </w:tabs>
        <w:spacing w:after="240"/>
        <w:ind w:left="720" w:hanging="360"/>
        <w:rPr>
          <w:rFonts w:ascii="Arial" w:hAnsi="Arial" w:cs="Arial"/>
          <w:color w:val="000000"/>
        </w:rPr>
      </w:pPr>
      <w:r w:rsidRPr="00CB7450">
        <w:rPr>
          <w:rFonts w:ascii="Arial" w:hAnsi="Arial" w:cs="Arial"/>
          <w:color w:val="000000"/>
        </w:rPr>
        <w:lastRenderedPageBreak/>
        <w:t>The LEA shall provide the CDE with a report</w:t>
      </w:r>
      <w:r w:rsidR="009453FD" w:rsidRPr="00CB7450">
        <w:rPr>
          <w:rFonts w:ascii="Arial" w:hAnsi="Arial" w:cs="Arial"/>
          <w:color w:val="000000"/>
        </w:rPr>
        <w:t xml:space="preserve"> </w:t>
      </w:r>
      <w:r w:rsidRPr="00CB7450">
        <w:rPr>
          <w:rFonts w:ascii="Arial" w:hAnsi="Arial" w:cs="Arial"/>
          <w:color w:val="000000"/>
        </w:rPr>
        <w:t>every fiscal year addressing all elements</w:t>
      </w:r>
      <w:r w:rsidR="009453FD" w:rsidRPr="00CB7450">
        <w:rPr>
          <w:rFonts w:ascii="Arial" w:hAnsi="Arial" w:cs="Arial"/>
          <w:color w:val="000000"/>
        </w:rPr>
        <w:t xml:space="preserve"> under </w:t>
      </w:r>
      <w:r w:rsidRPr="00CB7450">
        <w:rPr>
          <w:rFonts w:ascii="Arial" w:hAnsi="Arial" w:cs="Arial"/>
          <w:color w:val="000000"/>
        </w:rPr>
        <w:t xml:space="preserve">20 USC </w:t>
      </w:r>
      <w:r w:rsidRPr="00CB7450">
        <w:rPr>
          <w:rFonts w:ascii="Arial" w:hAnsi="Arial" w:cs="Arial"/>
        </w:rPr>
        <w:t xml:space="preserve">§6841; </w:t>
      </w:r>
      <w:r w:rsidRPr="00CB7450">
        <w:rPr>
          <w:rFonts w:ascii="Arial" w:hAnsi="Arial" w:cs="Arial"/>
          <w:color w:val="000000"/>
        </w:rPr>
        <w:t xml:space="preserve">PL </w:t>
      </w:r>
      <w:r w:rsidR="00D0736A" w:rsidRPr="00CB7450">
        <w:rPr>
          <w:rFonts w:ascii="Arial" w:hAnsi="Arial" w:cs="Arial"/>
        </w:rPr>
        <w:t>114-95</w:t>
      </w:r>
      <w:r w:rsidR="003213BA" w:rsidRPr="00CB7450">
        <w:rPr>
          <w:rFonts w:ascii="Arial" w:hAnsi="Arial" w:cs="Arial"/>
          <w:color w:val="000000"/>
        </w:rPr>
        <w:t>, §3121(a).</w:t>
      </w:r>
    </w:p>
    <w:p w14:paraId="6664D356" w14:textId="3AE79734" w:rsidR="00D65574" w:rsidRPr="00CB7450" w:rsidRDefault="00D73BE2" w:rsidP="006E5F02">
      <w:pPr>
        <w:pStyle w:val="ListParagraph"/>
        <w:numPr>
          <w:ilvl w:val="0"/>
          <w:numId w:val="39"/>
        </w:numPr>
        <w:tabs>
          <w:tab w:val="clear" w:pos="1152"/>
        </w:tabs>
        <w:spacing w:after="240"/>
        <w:ind w:left="720" w:hanging="360"/>
        <w:rPr>
          <w:rFonts w:ascii="Arial" w:hAnsi="Arial" w:cs="Arial"/>
          <w:color w:val="000000"/>
        </w:rPr>
      </w:pPr>
      <w:r>
        <w:rPr>
          <w:rFonts w:ascii="Arial" w:hAnsi="Arial" w:cs="Arial"/>
          <w:color w:val="000000"/>
        </w:rPr>
        <w:t xml:space="preserve">The </w:t>
      </w:r>
      <w:r w:rsidR="00D65574" w:rsidRPr="00CB7450">
        <w:rPr>
          <w:rFonts w:ascii="Arial" w:hAnsi="Arial" w:cs="Arial"/>
          <w:color w:val="000000"/>
        </w:rPr>
        <w:t>LEA</w:t>
      </w:r>
      <w:r>
        <w:rPr>
          <w:rFonts w:ascii="Arial" w:hAnsi="Arial" w:cs="Arial"/>
          <w:color w:val="000000"/>
        </w:rPr>
        <w:t xml:space="preserve"> assure</w:t>
      </w:r>
      <w:r w:rsidR="00D65574" w:rsidRPr="00CB7450">
        <w:rPr>
          <w:rFonts w:ascii="Arial" w:hAnsi="Arial" w:cs="Arial"/>
          <w:color w:val="000000"/>
        </w:rPr>
        <w:t xml:space="preserve">s </w:t>
      </w:r>
      <w:r>
        <w:rPr>
          <w:rFonts w:ascii="Arial" w:hAnsi="Arial" w:cs="Arial"/>
          <w:color w:val="000000"/>
        </w:rPr>
        <w:t>that it</w:t>
      </w:r>
      <w:r w:rsidR="00D65574" w:rsidRPr="00CB7450">
        <w:rPr>
          <w:rFonts w:ascii="Arial" w:hAnsi="Arial" w:cs="Arial"/>
          <w:color w:val="000000"/>
        </w:rPr>
        <w:t xml:space="preserve"> annually assess</w:t>
      </w:r>
      <w:r>
        <w:rPr>
          <w:rFonts w:ascii="Arial" w:hAnsi="Arial" w:cs="Arial"/>
          <w:color w:val="000000"/>
        </w:rPr>
        <w:t>es the English proficiency of all</w:t>
      </w:r>
      <w:r w:rsidR="00D65574" w:rsidRPr="00CB7450">
        <w:rPr>
          <w:rFonts w:ascii="Arial" w:hAnsi="Arial" w:cs="Arial"/>
          <w:color w:val="000000"/>
        </w:rPr>
        <w:t xml:space="preserve"> EL students </w:t>
      </w:r>
      <w:r>
        <w:rPr>
          <w:rFonts w:ascii="Arial" w:hAnsi="Arial" w:cs="Arial"/>
          <w:color w:val="000000"/>
        </w:rPr>
        <w:t>enrolled in their schools using the state’s</w:t>
      </w:r>
      <w:r w:rsidR="00D65574" w:rsidRPr="00CB7450">
        <w:rPr>
          <w:rFonts w:ascii="Arial" w:hAnsi="Arial" w:cs="Arial"/>
          <w:color w:val="000000"/>
        </w:rPr>
        <w:t xml:space="preserve"> English</w:t>
      </w:r>
      <w:r>
        <w:rPr>
          <w:rFonts w:ascii="Arial" w:hAnsi="Arial" w:cs="Arial"/>
          <w:color w:val="000000"/>
        </w:rPr>
        <w:t xml:space="preserve"> language</w:t>
      </w:r>
      <w:r w:rsidR="00D65574" w:rsidRPr="00CB7450">
        <w:rPr>
          <w:rFonts w:ascii="Arial" w:hAnsi="Arial" w:cs="Arial"/>
          <w:color w:val="000000"/>
        </w:rPr>
        <w:t xml:space="preserve"> proficiency</w:t>
      </w:r>
      <w:r>
        <w:rPr>
          <w:rFonts w:ascii="Arial" w:hAnsi="Arial" w:cs="Arial"/>
          <w:color w:val="000000"/>
        </w:rPr>
        <w:t xml:space="preserve"> assessment</w:t>
      </w:r>
      <w:r w:rsidR="00D65574" w:rsidRPr="00CB7450">
        <w:rPr>
          <w:rFonts w:ascii="Arial" w:hAnsi="Arial" w:cs="Arial"/>
          <w:color w:val="000000"/>
        </w:rPr>
        <w:t xml:space="preserve">. (20 USC </w:t>
      </w:r>
      <w:r w:rsidR="00D65574" w:rsidRPr="00CB7450">
        <w:rPr>
          <w:rFonts w:ascii="Arial" w:hAnsi="Arial" w:cs="Arial"/>
        </w:rPr>
        <w:t xml:space="preserve">§6311; </w:t>
      </w:r>
      <w:r w:rsidR="00D65574" w:rsidRPr="00CB7450">
        <w:rPr>
          <w:rFonts w:ascii="Arial" w:hAnsi="Arial" w:cs="Arial"/>
          <w:color w:val="000000"/>
        </w:rPr>
        <w:t xml:space="preserve">PL </w:t>
      </w:r>
      <w:r w:rsidR="00D0736A" w:rsidRPr="00CB7450">
        <w:rPr>
          <w:rFonts w:ascii="Arial" w:hAnsi="Arial" w:cs="Arial"/>
        </w:rPr>
        <w:t>114-95</w:t>
      </w:r>
      <w:r w:rsidR="00D65574" w:rsidRPr="00CB7450">
        <w:rPr>
          <w:rFonts w:ascii="Arial" w:hAnsi="Arial" w:cs="Arial"/>
          <w:color w:val="000000"/>
        </w:rPr>
        <w:t>, §1111</w:t>
      </w:r>
      <w:r w:rsidR="002051A6">
        <w:rPr>
          <w:rFonts w:ascii="Arial" w:hAnsi="Arial" w:cs="Arial"/>
          <w:color w:val="000000"/>
        </w:rPr>
        <w:t>[</w:t>
      </w:r>
      <w:r w:rsidR="00D65574" w:rsidRPr="00CB7450">
        <w:rPr>
          <w:rFonts w:ascii="Arial" w:hAnsi="Arial" w:cs="Arial"/>
          <w:color w:val="000000"/>
        </w:rPr>
        <w:t>b</w:t>
      </w:r>
      <w:r w:rsidR="002051A6">
        <w:rPr>
          <w:rFonts w:ascii="Arial" w:hAnsi="Arial" w:cs="Arial"/>
          <w:color w:val="000000"/>
        </w:rPr>
        <w:t>][</w:t>
      </w:r>
      <w:r w:rsidR="00D65574" w:rsidRPr="00CB7450">
        <w:rPr>
          <w:rFonts w:ascii="Arial" w:hAnsi="Arial" w:cs="Arial"/>
          <w:color w:val="000000"/>
        </w:rPr>
        <w:t>2</w:t>
      </w:r>
      <w:r w:rsidR="002051A6">
        <w:rPr>
          <w:rFonts w:ascii="Arial" w:hAnsi="Arial" w:cs="Arial"/>
          <w:color w:val="000000"/>
        </w:rPr>
        <w:t>][</w:t>
      </w:r>
      <w:r w:rsidR="00D65574" w:rsidRPr="00CB7450">
        <w:rPr>
          <w:rFonts w:ascii="Arial" w:hAnsi="Arial" w:cs="Arial"/>
          <w:color w:val="000000"/>
        </w:rPr>
        <w:t>G</w:t>
      </w:r>
      <w:r w:rsidR="002051A6">
        <w:rPr>
          <w:rFonts w:ascii="Arial" w:hAnsi="Arial" w:cs="Arial"/>
          <w:color w:val="000000"/>
        </w:rPr>
        <w:t>][</w:t>
      </w:r>
      <w:r w:rsidR="00D65574" w:rsidRPr="00CB7450">
        <w:rPr>
          <w:rFonts w:ascii="Arial" w:hAnsi="Arial" w:cs="Arial"/>
          <w:color w:val="000000"/>
        </w:rPr>
        <w:t>i</w:t>
      </w:r>
      <w:r w:rsidR="002051A6">
        <w:rPr>
          <w:rFonts w:ascii="Arial" w:hAnsi="Arial" w:cs="Arial"/>
          <w:color w:val="000000"/>
        </w:rPr>
        <w:t>]</w:t>
      </w:r>
      <w:r w:rsidR="00D65574" w:rsidRPr="00CB7450">
        <w:rPr>
          <w:rFonts w:ascii="Arial" w:hAnsi="Arial" w:cs="Arial"/>
          <w:color w:val="000000"/>
        </w:rPr>
        <w:t>)</w:t>
      </w:r>
    </w:p>
    <w:p w14:paraId="68660DAC" w14:textId="33ED5516" w:rsidR="007D70FF" w:rsidRPr="00D65574" w:rsidRDefault="007D70FF" w:rsidP="007334A7">
      <w:pPr>
        <w:pStyle w:val="ListParagraph"/>
        <w:numPr>
          <w:ilvl w:val="0"/>
          <w:numId w:val="18"/>
        </w:numPr>
        <w:tabs>
          <w:tab w:val="left" w:pos="540"/>
          <w:tab w:val="left" w:pos="630"/>
        </w:tabs>
        <w:spacing w:after="240"/>
        <w:rPr>
          <w:rFonts w:ascii="Arial" w:hAnsi="Arial" w:cs="Arial"/>
          <w:b/>
        </w:rPr>
      </w:pPr>
      <w:r w:rsidRPr="00D65574">
        <w:rPr>
          <w:rFonts w:ascii="Arial" w:hAnsi="Arial" w:cs="Arial"/>
          <w:b/>
        </w:rPr>
        <w:br w:type="page"/>
      </w:r>
    </w:p>
    <w:p w14:paraId="2E277725" w14:textId="51001BBB" w:rsidR="007D70FF" w:rsidRDefault="007D70FF" w:rsidP="00DF2625">
      <w:pPr>
        <w:pStyle w:val="Heading2"/>
        <w:rPr>
          <w:bCs/>
        </w:rPr>
      </w:pPr>
      <w:r w:rsidRPr="00C2689E">
        <w:rPr>
          <w:bCs/>
        </w:rPr>
        <w:lastRenderedPageBreak/>
        <w:t xml:space="preserve">Title III Immigrant </w:t>
      </w:r>
      <w:r w:rsidR="0029398B" w:rsidRPr="00C2689E">
        <w:rPr>
          <w:bCs/>
        </w:rPr>
        <w:t>Student</w:t>
      </w:r>
      <w:r w:rsidR="008229A1">
        <w:rPr>
          <w:bCs/>
        </w:rPr>
        <w:t xml:space="preserve"> Program Subgrant</w:t>
      </w:r>
      <w:r w:rsidR="00051E7D">
        <w:rPr>
          <w:bCs/>
        </w:rPr>
        <w:t xml:space="preserve"> Assurances</w:t>
      </w:r>
    </w:p>
    <w:p w14:paraId="0C34C5DB" w14:textId="5274B045" w:rsidR="003009CC" w:rsidRPr="009D7301" w:rsidRDefault="003009CC" w:rsidP="009D7301">
      <w:pPr>
        <w:spacing w:before="240" w:after="240"/>
        <w:rPr>
          <w:rFonts w:ascii="Arial" w:hAnsi="Arial" w:cs="Arial"/>
        </w:rPr>
      </w:pPr>
      <w:r>
        <w:rPr>
          <w:rFonts w:ascii="Arial" w:hAnsi="Arial" w:cs="Arial"/>
        </w:rPr>
        <w:t>Assurances from the Elementary and Secondary Education Act, as Amended by the Every Student Succeeds Act</w:t>
      </w:r>
      <w:r w:rsidR="009D7301">
        <w:rPr>
          <w:rFonts w:ascii="Arial" w:hAnsi="Arial" w:cs="Arial"/>
        </w:rPr>
        <w:t>:</w:t>
      </w:r>
    </w:p>
    <w:p w14:paraId="3B12A35A" w14:textId="77777777" w:rsidR="007D70FF" w:rsidRPr="00DF2625" w:rsidRDefault="007D70FF" w:rsidP="00227ED4">
      <w:pPr>
        <w:pStyle w:val="NormalWeb"/>
        <w:widowControl w:val="0"/>
        <w:numPr>
          <w:ilvl w:val="0"/>
          <w:numId w:val="4"/>
        </w:numPr>
        <w:tabs>
          <w:tab w:val="num" w:pos="540"/>
        </w:tabs>
        <w:spacing w:after="0"/>
        <w:ind w:left="720"/>
        <w:rPr>
          <w:rFonts w:ascii="Arial" w:hAnsi="Arial" w:cs="Arial"/>
        </w:rPr>
      </w:pPr>
      <w:r w:rsidRPr="003C2946">
        <w:rPr>
          <w:rFonts w:ascii="Arial" w:hAnsi="Arial" w:cs="Arial"/>
        </w:rPr>
        <w:t xml:space="preserve">Each </w:t>
      </w:r>
      <w:r w:rsidRPr="003C2946">
        <w:rPr>
          <w:rFonts w:ascii="Arial" w:hAnsi="Arial" w:cs="Arial"/>
          <w:color w:val="000000"/>
        </w:rPr>
        <w:t>local educational agency (</w:t>
      </w:r>
      <w:r w:rsidRPr="003C2946">
        <w:rPr>
          <w:rFonts w:ascii="Arial" w:hAnsi="Arial"/>
          <w:color w:val="000000"/>
        </w:rPr>
        <w:t>LEA</w:t>
      </w:r>
      <w:r w:rsidRPr="003C2946">
        <w:rPr>
          <w:rFonts w:ascii="Arial" w:hAnsi="Arial" w:cs="Arial"/>
          <w:color w:val="000000"/>
        </w:rPr>
        <w:t>)</w:t>
      </w:r>
      <w:r w:rsidRPr="003C2946">
        <w:rPr>
          <w:rFonts w:ascii="Arial" w:hAnsi="Arial"/>
          <w:color w:val="000000"/>
        </w:rPr>
        <w:t xml:space="preserve"> </w:t>
      </w:r>
      <w:r w:rsidRPr="003C2946">
        <w:rPr>
          <w:rFonts w:ascii="Arial" w:hAnsi="Arial" w:cs="Arial"/>
        </w:rPr>
        <w:t>receiving funds under 20 United States Code</w:t>
      </w:r>
      <w:r w:rsidR="00A674CF" w:rsidRPr="003C2946">
        <w:rPr>
          <w:rFonts w:ascii="Arial" w:hAnsi="Arial" w:cs="Arial"/>
        </w:rPr>
        <w:t xml:space="preserve"> (USC)</w:t>
      </w:r>
      <w:r w:rsidRPr="003C2946">
        <w:rPr>
          <w:rFonts w:ascii="Arial" w:hAnsi="Arial" w:cs="Arial"/>
        </w:rPr>
        <w:t xml:space="preserve"> </w:t>
      </w:r>
      <w:r w:rsidRPr="003C2946">
        <w:rPr>
          <w:rFonts w:ascii="Arial" w:hAnsi="Arial" w:cs="Arial"/>
          <w:color w:val="000000"/>
        </w:rPr>
        <w:t>§6825(e)(1)</w:t>
      </w:r>
      <w:r w:rsidRPr="003C2946">
        <w:rPr>
          <w:rFonts w:ascii="Arial" w:hAnsi="Arial" w:cs="Arial"/>
        </w:rPr>
        <w:t xml:space="preserve"> shall use the funds to pay for activities that provide enhanced instructional opportunities for immigrant children and youth, which may include:</w:t>
      </w:r>
    </w:p>
    <w:p w14:paraId="55119686" w14:textId="77777777" w:rsidR="007D70FF" w:rsidRPr="00DF2625" w:rsidRDefault="007D70FF" w:rsidP="008C3E52">
      <w:pPr>
        <w:pStyle w:val="NormalWeb"/>
        <w:widowControl w:val="0"/>
        <w:numPr>
          <w:ilvl w:val="1"/>
          <w:numId w:val="3"/>
        </w:numPr>
        <w:tabs>
          <w:tab w:val="clear" w:pos="1440"/>
          <w:tab w:val="num" w:pos="1260"/>
        </w:tabs>
        <w:spacing w:after="0"/>
        <w:ind w:left="1080"/>
        <w:rPr>
          <w:rFonts w:ascii="Arial" w:hAnsi="Arial" w:cs="Arial"/>
        </w:rPr>
      </w:pPr>
      <w:r w:rsidRPr="003C2946">
        <w:rPr>
          <w:rFonts w:ascii="Arial" w:hAnsi="Arial" w:cs="Arial"/>
        </w:rPr>
        <w:t>Family literacy, parent and family outreach, and training activities designed to assist parents and families to become active participants in the education of their children;</w:t>
      </w:r>
    </w:p>
    <w:p w14:paraId="1EC882ED" w14:textId="77777777" w:rsidR="007D70FF" w:rsidRPr="00DF2625" w:rsidRDefault="007D70FF" w:rsidP="004D1C59">
      <w:pPr>
        <w:pStyle w:val="NormalWeb"/>
        <w:widowControl w:val="0"/>
        <w:numPr>
          <w:ilvl w:val="1"/>
          <w:numId w:val="3"/>
        </w:numPr>
        <w:tabs>
          <w:tab w:val="clear" w:pos="1440"/>
          <w:tab w:val="left" w:pos="1260"/>
        </w:tabs>
        <w:spacing w:after="0"/>
        <w:ind w:left="1080"/>
        <w:rPr>
          <w:rFonts w:ascii="Arial" w:hAnsi="Arial" w:cs="Arial"/>
        </w:rPr>
      </w:pPr>
      <w:r w:rsidRPr="003C2946">
        <w:rPr>
          <w:rFonts w:ascii="Arial" w:hAnsi="Arial" w:cs="Arial"/>
        </w:rPr>
        <w:t>Recruitment of, and support for personnel, including teachers and paraprofessionals who have been specifically trained, or are being trained, to provide services to immigrant children and youth;</w:t>
      </w:r>
    </w:p>
    <w:p w14:paraId="0D537553" w14:textId="77777777" w:rsidR="007D70FF" w:rsidRPr="00DF2625" w:rsidRDefault="007D70FF" w:rsidP="004D1C59">
      <w:pPr>
        <w:pStyle w:val="NormalWeb"/>
        <w:widowControl w:val="0"/>
        <w:numPr>
          <w:ilvl w:val="1"/>
          <w:numId w:val="3"/>
        </w:numPr>
        <w:tabs>
          <w:tab w:val="clear" w:pos="1440"/>
          <w:tab w:val="left" w:pos="1260"/>
        </w:tabs>
        <w:spacing w:after="0"/>
        <w:ind w:left="1080"/>
        <w:rPr>
          <w:rFonts w:ascii="Arial" w:hAnsi="Arial" w:cs="Arial"/>
        </w:rPr>
      </w:pPr>
      <w:r w:rsidRPr="003C2946">
        <w:rPr>
          <w:rFonts w:ascii="Arial" w:hAnsi="Arial" w:cs="Arial"/>
        </w:rPr>
        <w:t>Provision of tutorials, mentoring, and academic or career counseling for immigrant children and youth;</w:t>
      </w:r>
    </w:p>
    <w:p w14:paraId="55C89F9B" w14:textId="77777777" w:rsidR="007D70FF" w:rsidRPr="00DF2625" w:rsidRDefault="007D70FF" w:rsidP="004D1C59">
      <w:pPr>
        <w:pStyle w:val="NormalWeb"/>
        <w:widowControl w:val="0"/>
        <w:numPr>
          <w:ilvl w:val="1"/>
          <w:numId w:val="3"/>
        </w:numPr>
        <w:tabs>
          <w:tab w:val="clear" w:pos="1440"/>
          <w:tab w:val="left" w:pos="1260"/>
        </w:tabs>
        <w:spacing w:after="0"/>
        <w:ind w:left="1080"/>
        <w:rPr>
          <w:rFonts w:ascii="Arial" w:hAnsi="Arial" w:cs="Arial"/>
        </w:rPr>
      </w:pPr>
      <w:r w:rsidRPr="003C2946">
        <w:rPr>
          <w:rFonts w:ascii="Arial" w:hAnsi="Arial" w:cs="Arial"/>
        </w:rPr>
        <w:t>Identification, development, and acquisition of curricular materials, educational software, and technologies to be used in the program carried out with awarded funds;</w:t>
      </w:r>
    </w:p>
    <w:p w14:paraId="0C9FEED4" w14:textId="77777777" w:rsidR="007D70FF" w:rsidRDefault="007D70FF" w:rsidP="004D1C59">
      <w:pPr>
        <w:pStyle w:val="NormalWeb"/>
        <w:widowControl w:val="0"/>
        <w:numPr>
          <w:ilvl w:val="1"/>
          <w:numId w:val="3"/>
        </w:numPr>
        <w:tabs>
          <w:tab w:val="clear" w:pos="1440"/>
          <w:tab w:val="left" w:pos="1260"/>
        </w:tabs>
        <w:spacing w:after="0"/>
        <w:ind w:left="1080"/>
        <w:rPr>
          <w:rFonts w:ascii="Arial" w:hAnsi="Arial" w:cs="Arial"/>
        </w:rPr>
      </w:pPr>
      <w:r w:rsidRPr="003C2946">
        <w:rPr>
          <w:rFonts w:ascii="Arial" w:hAnsi="Arial" w:cs="Arial"/>
        </w:rPr>
        <w:t>Basic instructional services that are directly attributable to the presence of immigrant children and youth in the LEA involved, including the payment of costs of providing additional classroom supplies, costs of transportation, or such other costs as directly attributable to such additional instructional services;</w:t>
      </w:r>
    </w:p>
    <w:p w14:paraId="6E99F59B" w14:textId="77777777" w:rsidR="00DF2625" w:rsidRDefault="00DF2625" w:rsidP="004D1C59">
      <w:pPr>
        <w:pStyle w:val="NormalWeb"/>
        <w:widowControl w:val="0"/>
        <w:numPr>
          <w:ilvl w:val="1"/>
          <w:numId w:val="3"/>
        </w:numPr>
        <w:tabs>
          <w:tab w:val="clear" w:pos="1440"/>
        </w:tabs>
        <w:spacing w:after="0"/>
        <w:ind w:left="1080"/>
        <w:rPr>
          <w:rFonts w:ascii="Arial" w:hAnsi="Arial" w:cs="Arial"/>
        </w:rPr>
      </w:pPr>
      <w:r w:rsidRPr="003C2946">
        <w:rPr>
          <w:rFonts w:ascii="Arial" w:hAnsi="Arial" w:cs="Arial"/>
        </w:rPr>
        <w:t>Other instructional services that are designed to assist immigrant children and youth to achieve in elementary and secondary schools in the United States, such as programs of introduction to the educational system and civics education; and</w:t>
      </w:r>
    </w:p>
    <w:p w14:paraId="23703D29" w14:textId="4EE0425D" w:rsidR="007D70FF" w:rsidRPr="00DF2625" w:rsidRDefault="00DF2625" w:rsidP="004D1C59">
      <w:pPr>
        <w:pStyle w:val="NormalWeb"/>
        <w:widowControl w:val="0"/>
        <w:numPr>
          <w:ilvl w:val="1"/>
          <w:numId w:val="3"/>
        </w:numPr>
        <w:tabs>
          <w:tab w:val="clear" w:pos="1440"/>
        </w:tabs>
        <w:spacing w:after="240"/>
        <w:ind w:left="1080"/>
        <w:rPr>
          <w:rFonts w:ascii="Arial" w:hAnsi="Arial" w:cs="Arial"/>
        </w:rPr>
      </w:pPr>
      <w:r w:rsidRPr="00DF2625">
        <w:rPr>
          <w:rFonts w:ascii="Arial" w:hAnsi="Arial" w:cs="Arial"/>
        </w:rPr>
        <w:t xml:space="preserve">Activities, coordinated with community-based organizations, institutions of higher education, private sector entities, or other entities with expertise in working with immigrants, to assist parents </w:t>
      </w:r>
      <w:r w:rsidR="00921499">
        <w:rPr>
          <w:rFonts w:ascii="Arial" w:hAnsi="Arial" w:cs="Arial"/>
        </w:rPr>
        <w:t xml:space="preserve">and families </w:t>
      </w:r>
      <w:r w:rsidRPr="00DF2625">
        <w:rPr>
          <w:rFonts w:ascii="Arial" w:hAnsi="Arial" w:cs="Arial"/>
        </w:rPr>
        <w:t xml:space="preserve">of immigrant children and youth by offering comprehensive community services. (20 USC §6825; Public Law </w:t>
      </w:r>
      <w:r w:rsidR="00D878EE">
        <w:rPr>
          <w:rFonts w:ascii="Arial" w:hAnsi="Arial" w:cs="Arial"/>
        </w:rPr>
        <w:t xml:space="preserve">[PL] </w:t>
      </w:r>
      <w:r w:rsidR="00D0736A" w:rsidRPr="00E916E0">
        <w:rPr>
          <w:rFonts w:ascii="Arial" w:hAnsi="Arial" w:cs="Arial"/>
        </w:rPr>
        <w:t>11</w:t>
      </w:r>
      <w:r w:rsidR="00D0736A">
        <w:rPr>
          <w:rFonts w:ascii="Arial" w:hAnsi="Arial" w:cs="Arial"/>
        </w:rPr>
        <w:t>4-95</w:t>
      </w:r>
      <w:r w:rsidRPr="00DF2625">
        <w:rPr>
          <w:rFonts w:ascii="Arial" w:hAnsi="Arial" w:cs="Arial"/>
        </w:rPr>
        <w:t>, §3115</w:t>
      </w:r>
      <w:r w:rsidR="002051A6">
        <w:rPr>
          <w:rFonts w:ascii="Arial" w:hAnsi="Arial" w:cs="Arial"/>
        </w:rPr>
        <w:t>[</w:t>
      </w:r>
      <w:r w:rsidRPr="00DF2625">
        <w:rPr>
          <w:rFonts w:ascii="Arial" w:hAnsi="Arial" w:cs="Arial"/>
        </w:rPr>
        <w:t>e</w:t>
      </w:r>
      <w:r w:rsidR="002051A6">
        <w:rPr>
          <w:rFonts w:ascii="Arial" w:hAnsi="Arial" w:cs="Arial"/>
        </w:rPr>
        <w:t>]</w:t>
      </w:r>
      <w:r w:rsidRPr="00DF2625">
        <w:rPr>
          <w:rFonts w:ascii="Arial" w:hAnsi="Arial" w:cs="Arial"/>
        </w:rPr>
        <w:t>)</w:t>
      </w:r>
    </w:p>
    <w:p w14:paraId="23E71F7E" w14:textId="035C9C5A" w:rsidR="007D70FF" w:rsidRPr="003C2946" w:rsidRDefault="007D70FF" w:rsidP="008C3E52">
      <w:pPr>
        <w:spacing w:after="240"/>
        <w:ind w:left="720" w:hanging="360"/>
        <w:rPr>
          <w:rFonts w:ascii="Arial" w:hAnsi="Arial" w:cs="Arial"/>
          <w:snapToGrid/>
          <w:szCs w:val="24"/>
          <w:lang w:val="en"/>
        </w:rPr>
      </w:pPr>
      <w:r w:rsidRPr="003C2946">
        <w:rPr>
          <w:rFonts w:ascii="Arial" w:hAnsi="Arial" w:cs="Arial"/>
          <w:color w:val="222222"/>
          <w:szCs w:val="24"/>
        </w:rPr>
        <w:t>2.</w:t>
      </w:r>
      <w:r w:rsidRPr="003C2946">
        <w:rPr>
          <w:rFonts w:ascii="Arial" w:hAnsi="Arial" w:cs="Arial"/>
          <w:color w:val="222222"/>
          <w:szCs w:val="24"/>
        </w:rPr>
        <w:tab/>
        <w:t xml:space="preserve">Recommended direct </w:t>
      </w:r>
      <w:r w:rsidRPr="003C2946">
        <w:rPr>
          <w:rFonts w:ascii="Arial" w:hAnsi="Arial" w:cs="Arial"/>
          <w:color w:val="000000"/>
          <w:szCs w:val="24"/>
          <w:lang w:val="en"/>
        </w:rPr>
        <w:t xml:space="preserve">administration expenses for a fiscal year may not exceed </w:t>
      </w:r>
      <w:r w:rsidR="009453FD" w:rsidRPr="003C2946">
        <w:rPr>
          <w:rFonts w:ascii="Arial" w:hAnsi="Arial" w:cs="Arial"/>
          <w:color w:val="000000"/>
          <w:szCs w:val="24"/>
          <w:lang w:val="en"/>
        </w:rPr>
        <w:t>2</w:t>
      </w:r>
      <w:r w:rsidRPr="003C2946">
        <w:rPr>
          <w:rFonts w:ascii="Arial" w:hAnsi="Arial" w:cs="Arial"/>
          <w:color w:val="000000"/>
          <w:szCs w:val="24"/>
          <w:lang w:val="en"/>
        </w:rPr>
        <w:t xml:space="preserve"> percent of such funds for the cost of administering the program.</w:t>
      </w:r>
      <w:r w:rsidR="00DE0D15">
        <w:rPr>
          <w:rFonts w:ascii="Arial" w:hAnsi="Arial" w:cs="Arial"/>
          <w:color w:val="000000"/>
          <w:szCs w:val="24"/>
          <w:lang w:val="en"/>
        </w:rPr>
        <w:t xml:space="preserve"> </w:t>
      </w:r>
      <w:r w:rsidR="00DE0D15" w:rsidRPr="00DF2625">
        <w:rPr>
          <w:rFonts w:ascii="Arial" w:hAnsi="Arial" w:cs="Arial"/>
        </w:rPr>
        <w:t xml:space="preserve">(20 USC §6825; PL </w:t>
      </w:r>
      <w:r w:rsidR="00DE0D15" w:rsidRPr="00E916E0">
        <w:rPr>
          <w:rFonts w:ascii="Arial" w:hAnsi="Arial" w:cs="Arial"/>
        </w:rPr>
        <w:t>11</w:t>
      </w:r>
      <w:r w:rsidR="00DE0D15">
        <w:rPr>
          <w:rFonts w:ascii="Arial" w:hAnsi="Arial" w:cs="Arial"/>
        </w:rPr>
        <w:t>4-95</w:t>
      </w:r>
      <w:r w:rsidR="00DE0D15" w:rsidRPr="00DF2625">
        <w:rPr>
          <w:rFonts w:ascii="Arial" w:hAnsi="Arial" w:cs="Arial"/>
        </w:rPr>
        <w:t>, §3115</w:t>
      </w:r>
      <w:r w:rsidR="002051A6">
        <w:rPr>
          <w:rFonts w:ascii="Arial" w:hAnsi="Arial" w:cs="Arial"/>
        </w:rPr>
        <w:t>[</w:t>
      </w:r>
      <w:r w:rsidR="00C46CB9">
        <w:rPr>
          <w:rFonts w:ascii="Arial" w:hAnsi="Arial" w:cs="Arial"/>
        </w:rPr>
        <w:t>b</w:t>
      </w:r>
      <w:r w:rsidR="002051A6">
        <w:rPr>
          <w:rFonts w:ascii="Arial" w:hAnsi="Arial" w:cs="Arial"/>
        </w:rPr>
        <w:t>]</w:t>
      </w:r>
      <w:r w:rsidR="00DE0D15" w:rsidRPr="00DF2625">
        <w:rPr>
          <w:rFonts w:ascii="Arial" w:hAnsi="Arial" w:cs="Arial"/>
        </w:rPr>
        <w:t>)</w:t>
      </w:r>
    </w:p>
    <w:p w14:paraId="74AFF731" w14:textId="70909BFC" w:rsidR="007D70FF" w:rsidRPr="003C2946" w:rsidRDefault="007D70FF" w:rsidP="008C3E52">
      <w:pPr>
        <w:tabs>
          <w:tab w:val="num" w:pos="720"/>
        </w:tabs>
        <w:spacing w:after="240"/>
        <w:ind w:left="720" w:hanging="360"/>
        <w:rPr>
          <w:rFonts w:ascii="Arial" w:hAnsi="Arial" w:cs="Arial"/>
          <w:szCs w:val="24"/>
        </w:rPr>
      </w:pPr>
      <w:r w:rsidRPr="003C2946">
        <w:rPr>
          <w:rFonts w:ascii="Arial" w:hAnsi="Arial" w:cs="Arial"/>
          <w:snapToGrid/>
          <w:szCs w:val="24"/>
          <w:lang w:val="en"/>
        </w:rPr>
        <w:t>3.</w:t>
      </w:r>
      <w:r w:rsidRPr="003C2946">
        <w:rPr>
          <w:rFonts w:ascii="Arial" w:hAnsi="Arial" w:cs="Arial"/>
          <w:snapToGrid/>
          <w:szCs w:val="24"/>
          <w:lang w:val="en"/>
        </w:rPr>
        <w:tab/>
        <w:t xml:space="preserve">LEAs are authorized to assess </w:t>
      </w:r>
      <w:r w:rsidR="00A42F7F" w:rsidRPr="003C2946">
        <w:rPr>
          <w:rFonts w:ascii="Arial" w:hAnsi="Arial" w:cs="Arial"/>
          <w:snapToGrid/>
          <w:szCs w:val="24"/>
          <w:lang w:val="en"/>
        </w:rPr>
        <w:t xml:space="preserve">approved </w:t>
      </w:r>
      <w:r w:rsidRPr="003C2946">
        <w:rPr>
          <w:rFonts w:ascii="Arial" w:hAnsi="Arial" w:cs="Arial"/>
          <w:color w:val="000000"/>
          <w:szCs w:val="24"/>
          <w:lang w:val="en"/>
        </w:rPr>
        <w:t>indirect costs</w:t>
      </w:r>
      <w:r w:rsidR="00A42F7F" w:rsidRPr="003C2946">
        <w:rPr>
          <w:rFonts w:ascii="Arial" w:hAnsi="Arial" w:cs="Arial"/>
          <w:color w:val="000000"/>
          <w:szCs w:val="24"/>
          <w:lang w:val="en"/>
        </w:rPr>
        <w:t xml:space="preserve"> to the portion of the subgrants that is not reserved for direct administrative costs.</w:t>
      </w:r>
      <w:r w:rsidRPr="003C2946">
        <w:rPr>
          <w:rFonts w:ascii="Arial" w:hAnsi="Arial" w:cs="Arial"/>
          <w:color w:val="000000"/>
          <w:szCs w:val="24"/>
          <w:lang w:val="en"/>
        </w:rPr>
        <w:t xml:space="preserve"> A list of approved indirect cost rates </w:t>
      </w:r>
      <w:r w:rsidR="00C46CB9">
        <w:rPr>
          <w:rFonts w:ascii="Arial" w:hAnsi="Arial" w:cs="Arial"/>
          <w:color w:val="000000"/>
          <w:szCs w:val="24"/>
          <w:lang w:val="en"/>
        </w:rPr>
        <w:t>is</w:t>
      </w:r>
      <w:r w:rsidRPr="003C2946">
        <w:rPr>
          <w:rFonts w:ascii="Arial" w:hAnsi="Arial" w:cs="Arial"/>
          <w:color w:val="000000"/>
          <w:szCs w:val="24"/>
          <w:lang w:val="en"/>
        </w:rPr>
        <w:t xml:space="preserve"> available on the California Department of Education </w:t>
      </w:r>
      <w:r w:rsidRPr="003C2946">
        <w:rPr>
          <w:rFonts w:ascii="Arial" w:hAnsi="Arial" w:cs="Arial"/>
          <w:szCs w:val="24"/>
          <w:lang w:val="en"/>
        </w:rPr>
        <w:t xml:space="preserve">Indirect Cost Rates </w:t>
      </w:r>
      <w:r w:rsidR="0001354D">
        <w:rPr>
          <w:rFonts w:ascii="Arial" w:hAnsi="Arial" w:cs="Arial"/>
          <w:color w:val="000000"/>
          <w:szCs w:val="24"/>
          <w:lang w:val="en"/>
        </w:rPr>
        <w:t>w</w:t>
      </w:r>
      <w:r w:rsidRPr="003C2946">
        <w:rPr>
          <w:rFonts w:ascii="Arial" w:hAnsi="Arial" w:cs="Arial"/>
          <w:color w:val="000000"/>
          <w:szCs w:val="24"/>
          <w:lang w:val="en"/>
        </w:rPr>
        <w:t xml:space="preserve">eb page at </w:t>
      </w:r>
      <w:hyperlink r:id="rId12" w:tooltip="Indirect Cost Rates" w:history="1">
        <w:r w:rsidR="004C0D5B" w:rsidRPr="003C2946">
          <w:rPr>
            <w:rStyle w:val="Hyperlink"/>
            <w:rFonts w:ascii="Arial" w:hAnsi="Arial" w:cs="Arial"/>
            <w:szCs w:val="24"/>
          </w:rPr>
          <w:t>https://www.cde.ca.gov/fg/ac/ic/</w:t>
        </w:r>
      </w:hyperlink>
      <w:r w:rsidRPr="003C2946">
        <w:rPr>
          <w:rFonts w:ascii="Arial" w:hAnsi="Arial" w:cs="Arial"/>
          <w:color w:val="000000"/>
          <w:szCs w:val="24"/>
          <w:lang w:val="en"/>
        </w:rPr>
        <w:t>.</w:t>
      </w:r>
    </w:p>
    <w:p w14:paraId="6BA7783B" w14:textId="77777777" w:rsidR="007D70FF" w:rsidRPr="003C2946" w:rsidRDefault="007D70FF" w:rsidP="007D70FF">
      <w:pPr>
        <w:rPr>
          <w:rFonts w:ascii="Arial" w:hAnsi="Arial" w:cs="Arial"/>
          <w:b/>
          <w:bCs/>
          <w:snapToGrid/>
          <w:color w:val="000000"/>
          <w:szCs w:val="24"/>
        </w:rPr>
      </w:pPr>
      <w:r w:rsidRPr="003C2946">
        <w:rPr>
          <w:rFonts w:ascii="Arial" w:hAnsi="Arial" w:cs="Arial"/>
          <w:b/>
          <w:bCs/>
          <w:color w:val="000000"/>
          <w:szCs w:val="24"/>
        </w:rPr>
        <w:br w:type="page"/>
      </w:r>
    </w:p>
    <w:p w14:paraId="12BC68D2" w14:textId="1C5057B6" w:rsidR="007D70FF" w:rsidRPr="003C2946" w:rsidRDefault="00C46CB9" w:rsidP="00BB4A27">
      <w:pPr>
        <w:pStyle w:val="Heading2"/>
        <w:rPr>
          <w:rFonts w:cs="Arial"/>
          <w:color w:val="000000"/>
        </w:rPr>
      </w:pPr>
      <w:r>
        <w:rPr>
          <w:bCs/>
        </w:rPr>
        <w:lastRenderedPageBreak/>
        <w:t xml:space="preserve">General Requirements for </w:t>
      </w:r>
      <w:r w:rsidR="007D70FF" w:rsidRPr="00C2689E">
        <w:rPr>
          <w:bCs/>
        </w:rPr>
        <w:t>English Learner</w:t>
      </w:r>
      <w:r>
        <w:rPr>
          <w:bCs/>
        </w:rPr>
        <w:t xml:space="preserve"> Student Program</w:t>
      </w:r>
      <w:r w:rsidR="007D70FF" w:rsidRPr="00C2689E">
        <w:rPr>
          <w:bCs/>
        </w:rPr>
        <w:t>s</w:t>
      </w:r>
    </w:p>
    <w:p w14:paraId="610DFDA7" w14:textId="14517B14" w:rsidR="007D70FF" w:rsidRPr="003C2946" w:rsidRDefault="007D70FF" w:rsidP="008C3E52">
      <w:pPr>
        <w:pStyle w:val="NormalWeb"/>
        <w:spacing w:after="240"/>
        <w:ind w:left="720" w:hanging="360"/>
        <w:rPr>
          <w:rFonts w:ascii="Arial" w:hAnsi="Arial" w:cs="Arial"/>
          <w:lang w:val="fr-FR"/>
        </w:rPr>
      </w:pPr>
      <w:r w:rsidRPr="003C2946">
        <w:rPr>
          <w:rFonts w:ascii="Arial" w:hAnsi="Arial" w:cs="Arial"/>
          <w:color w:val="000000"/>
        </w:rPr>
        <w:t>1.</w:t>
      </w:r>
      <w:r w:rsidRPr="003C2946">
        <w:rPr>
          <w:rFonts w:ascii="Arial" w:hAnsi="Arial" w:cs="Arial"/>
          <w:color w:val="000000"/>
        </w:rPr>
        <w:tab/>
        <w:t xml:space="preserve">A </w:t>
      </w:r>
      <w:r w:rsidR="00CF3952">
        <w:rPr>
          <w:rFonts w:ascii="Arial" w:hAnsi="Arial" w:cs="Arial"/>
          <w:color w:val="000000"/>
        </w:rPr>
        <w:t>h</w:t>
      </w:r>
      <w:r w:rsidRPr="003C2946">
        <w:rPr>
          <w:rFonts w:ascii="Arial" w:hAnsi="Arial" w:cs="Arial"/>
          <w:color w:val="000000"/>
        </w:rPr>
        <w:t xml:space="preserve">ome </w:t>
      </w:r>
      <w:r w:rsidR="00CF3952">
        <w:rPr>
          <w:rFonts w:ascii="Arial" w:hAnsi="Arial" w:cs="Arial"/>
          <w:color w:val="000000"/>
        </w:rPr>
        <w:t>l</w:t>
      </w:r>
      <w:r w:rsidRPr="003C2946">
        <w:rPr>
          <w:rFonts w:ascii="Arial" w:hAnsi="Arial" w:cs="Arial"/>
          <w:color w:val="000000"/>
        </w:rPr>
        <w:t xml:space="preserve">anguage </w:t>
      </w:r>
      <w:r w:rsidR="00CF3952">
        <w:rPr>
          <w:rFonts w:ascii="Arial" w:hAnsi="Arial" w:cs="Arial"/>
          <w:color w:val="000000"/>
        </w:rPr>
        <w:t>s</w:t>
      </w:r>
      <w:r w:rsidRPr="003C2946">
        <w:rPr>
          <w:rFonts w:ascii="Arial" w:hAnsi="Arial" w:cs="Arial"/>
          <w:color w:val="000000"/>
        </w:rPr>
        <w:t xml:space="preserve">urvey is used at the time of initial enrollment to determine the student’s primary language, and within 30 calendar days of initial enrollment, each student whose </w:t>
      </w:r>
      <w:r w:rsidR="00C42836">
        <w:rPr>
          <w:rFonts w:ascii="Arial" w:hAnsi="Arial" w:cs="Arial"/>
          <w:color w:val="000000"/>
        </w:rPr>
        <w:t xml:space="preserve">home language survey </w:t>
      </w:r>
      <w:r w:rsidRPr="003C2946">
        <w:rPr>
          <w:rFonts w:ascii="Arial" w:hAnsi="Arial" w:cs="Arial"/>
          <w:color w:val="000000"/>
        </w:rPr>
        <w:t xml:space="preserve">indicates a language other than English, </w:t>
      </w:r>
      <w:r w:rsidR="009208FE">
        <w:rPr>
          <w:rFonts w:ascii="Arial" w:hAnsi="Arial" w:cs="Arial"/>
          <w:color w:val="000000"/>
        </w:rPr>
        <w:t xml:space="preserve">is </w:t>
      </w:r>
      <w:r w:rsidRPr="003C2946">
        <w:rPr>
          <w:rFonts w:ascii="Arial" w:hAnsi="Arial" w:cs="Arial"/>
          <w:color w:val="000000"/>
        </w:rPr>
        <w:t>assessed for English proficiency by means of the state-designated instrument. (</w:t>
      </w:r>
      <w:r w:rsidRPr="003C2946">
        <w:rPr>
          <w:rFonts w:ascii="Arial" w:hAnsi="Arial" w:cs="Arial"/>
        </w:rPr>
        <w:t xml:space="preserve">California Education Code </w:t>
      </w:r>
      <w:r w:rsidR="002051A6">
        <w:rPr>
          <w:rFonts w:ascii="Arial" w:hAnsi="Arial" w:cs="Arial"/>
        </w:rPr>
        <w:t>[</w:t>
      </w:r>
      <w:r w:rsidRPr="003C2946">
        <w:rPr>
          <w:rFonts w:ascii="Arial" w:hAnsi="Arial" w:cs="Arial"/>
          <w:lang w:val="fr-FR"/>
        </w:rPr>
        <w:t>EC</w:t>
      </w:r>
      <w:r w:rsidR="002051A6">
        <w:rPr>
          <w:rFonts w:ascii="Arial" w:hAnsi="Arial" w:cs="Arial"/>
          <w:lang w:val="fr-FR"/>
        </w:rPr>
        <w:t>]</w:t>
      </w:r>
      <w:r w:rsidRPr="003C2946">
        <w:rPr>
          <w:rFonts w:ascii="Arial" w:hAnsi="Arial" w:cs="Arial"/>
          <w:color w:val="000000"/>
          <w:lang w:val="fr-FR"/>
        </w:rPr>
        <w:t xml:space="preserve"> §</w:t>
      </w:r>
      <w:r w:rsidR="007316D1">
        <w:rPr>
          <w:rFonts w:ascii="Arial" w:hAnsi="Arial" w:cs="Arial"/>
          <w:color w:val="000000"/>
          <w:lang w:val="fr-FR"/>
        </w:rPr>
        <w:t>313, 60810</w:t>
      </w:r>
      <w:r w:rsidRPr="003C2946">
        <w:rPr>
          <w:rFonts w:ascii="Arial" w:hAnsi="Arial" w:cs="Arial"/>
          <w:color w:val="000000"/>
          <w:lang w:val="fr-FR"/>
        </w:rPr>
        <w:t xml:space="preserve">; </w:t>
      </w:r>
      <w:r w:rsidR="00A674CF" w:rsidRPr="003C2946">
        <w:rPr>
          <w:rFonts w:ascii="Arial" w:hAnsi="Arial" w:cs="Arial"/>
          <w:color w:val="000000"/>
          <w:lang w:val="fr-FR"/>
        </w:rPr>
        <w:t>T</w:t>
      </w:r>
      <w:r w:rsidR="00990627">
        <w:rPr>
          <w:rFonts w:ascii="Arial" w:hAnsi="Arial" w:cs="Arial"/>
          <w:color w:val="000000"/>
          <w:lang w:val="fr-FR"/>
        </w:rPr>
        <w:t>itle</w:t>
      </w:r>
      <w:r w:rsidR="00A674CF" w:rsidRPr="003C2946">
        <w:rPr>
          <w:rFonts w:ascii="Arial" w:hAnsi="Arial" w:cs="Arial"/>
          <w:color w:val="000000"/>
          <w:lang w:val="fr-FR"/>
        </w:rPr>
        <w:t xml:space="preserve"> 5, </w:t>
      </w:r>
      <w:r w:rsidRPr="003C2946">
        <w:rPr>
          <w:rFonts w:ascii="Arial" w:hAnsi="Arial" w:cs="Arial"/>
          <w:color w:val="000000"/>
          <w:lang w:val="fr-FR"/>
        </w:rPr>
        <w:t xml:space="preserve">California Code of Regulations </w:t>
      </w:r>
      <w:r w:rsidR="002051A6">
        <w:rPr>
          <w:rFonts w:ascii="Arial" w:hAnsi="Arial" w:cs="Arial"/>
          <w:color w:val="000000"/>
          <w:lang w:val="fr-FR"/>
        </w:rPr>
        <w:t>[</w:t>
      </w:r>
      <w:r w:rsidR="00A674CF" w:rsidRPr="003C2946">
        <w:rPr>
          <w:rFonts w:ascii="Arial" w:hAnsi="Arial" w:cs="Arial"/>
          <w:color w:val="000000"/>
          <w:lang w:val="fr-FR"/>
        </w:rPr>
        <w:t xml:space="preserve">5 </w:t>
      </w:r>
      <w:r w:rsidRPr="003C2946">
        <w:rPr>
          <w:rFonts w:ascii="Arial" w:hAnsi="Arial" w:cs="Arial"/>
          <w:color w:val="000000"/>
          <w:lang w:val="fr-FR"/>
        </w:rPr>
        <w:t>CCR</w:t>
      </w:r>
      <w:r w:rsidR="002051A6">
        <w:rPr>
          <w:rFonts w:ascii="Arial" w:hAnsi="Arial" w:cs="Arial"/>
          <w:color w:val="000000"/>
          <w:lang w:val="fr-FR"/>
        </w:rPr>
        <w:t>]</w:t>
      </w:r>
      <w:r w:rsidRPr="003C2946">
        <w:rPr>
          <w:rFonts w:ascii="Arial" w:hAnsi="Arial" w:cs="Arial"/>
          <w:color w:val="000000"/>
          <w:lang w:val="fr-FR"/>
        </w:rPr>
        <w:t xml:space="preserve"> §11307</w:t>
      </w:r>
      <w:r w:rsidR="002051A6">
        <w:rPr>
          <w:rFonts w:ascii="Arial" w:hAnsi="Arial" w:cs="Arial"/>
          <w:color w:val="000000"/>
          <w:lang w:val="fr-FR"/>
        </w:rPr>
        <w:t>[</w:t>
      </w:r>
      <w:r w:rsidRPr="003C2946">
        <w:rPr>
          <w:rFonts w:ascii="Arial" w:hAnsi="Arial" w:cs="Arial"/>
          <w:color w:val="000000"/>
          <w:lang w:val="fr-FR"/>
        </w:rPr>
        <w:t>a</w:t>
      </w:r>
      <w:r w:rsidR="002051A6">
        <w:rPr>
          <w:rFonts w:ascii="Arial" w:hAnsi="Arial" w:cs="Arial"/>
          <w:color w:val="000000"/>
          <w:lang w:val="fr-FR"/>
        </w:rPr>
        <w:t>]</w:t>
      </w:r>
      <w:r w:rsidRPr="003C2946">
        <w:rPr>
          <w:rFonts w:ascii="Arial" w:hAnsi="Arial" w:cs="Arial"/>
          <w:color w:val="000000"/>
          <w:lang w:val="fr-FR"/>
        </w:rPr>
        <w:t xml:space="preserve">; </w:t>
      </w:r>
      <w:r w:rsidRPr="003C2946">
        <w:rPr>
          <w:rFonts w:ascii="Arial" w:hAnsi="Arial" w:cs="Arial"/>
          <w:color w:val="000000"/>
        </w:rPr>
        <w:t xml:space="preserve">20 United States Code </w:t>
      </w:r>
      <w:r w:rsidR="002051A6">
        <w:rPr>
          <w:rFonts w:ascii="Arial" w:hAnsi="Arial" w:cs="Arial"/>
          <w:color w:val="000000"/>
        </w:rPr>
        <w:t>[</w:t>
      </w:r>
      <w:r w:rsidRPr="003C2946">
        <w:rPr>
          <w:rFonts w:ascii="Arial" w:hAnsi="Arial" w:cs="Arial"/>
          <w:color w:val="000000"/>
        </w:rPr>
        <w:t>USC</w:t>
      </w:r>
      <w:r w:rsidR="002051A6">
        <w:rPr>
          <w:rFonts w:ascii="Arial" w:hAnsi="Arial" w:cs="Arial"/>
          <w:color w:val="000000"/>
        </w:rPr>
        <w:t>]</w:t>
      </w:r>
      <w:r w:rsidRPr="003C2946">
        <w:rPr>
          <w:rFonts w:ascii="Arial" w:hAnsi="Arial" w:cs="Arial"/>
          <w:color w:val="000000"/>
        </w:rPr>
        <w:t xml:space="preserve"> </w:t>
      </w:r>
      <w:r w:rsidRPr="003C2946">
        <w:rPr>
          <w:rFonts w:ascii="Arial" w:hAnsi="Arial" w:cs="Arial"/>
          <w:color w:val="000000"/>
          <w:lang w:val="fr-FR"/>
        </w:rPr>
        <w:t xml:space="preserve">§6312; Public Law </w:t>
      </w:r>
      <w:r w:rsidR="002051A6">
        <w:rPr>
          <w:rFonts w:ascii="Arial" w:hAnsi="Arial" w:cs="Arial"/>
          <w:color w:val="000000"/>
          <w:lang w:val="fr-FR"/>
        </w:rPr>
        <w:t>[</w:t>
      </w:r>
      <w:r w:rsidRPr="003C2946">
        <w:rPr>
          <w:rFonts w:ascii="Arial" w:hAnsi="Arial" w:cs="Arial"/>
          <w:color w:val="000000"/>
          <w:lang w:val="fr-FR"/>
        </w:rPr>
        <w:t>PL</w:t>
      </w:r>
      <w:r w:rsidR="002051A6">
        <w:rPr>
          <w:rFonts w:ascii="Arial" w:hAnsi="Arial" w:cs="Arial"/>
          <w:color w:val="000000"/>
          <w:lang w:val="fr-FR"/>
        </w:rPr>
        <w:t>]</w:t>
      </w:r>
      <w:r w:rsidRPr="003C2946">
        <w:rPr>
          <w:rFonts w:ascii="Arial" w:hAnsi="Arial" w:cs="Arial"/>
          <w:color w:val="000000"/>
          <w:lang w:val="fr-FR"/>
        </w:rPr>
        <w:t xml:space="preserve"> </w:t>
      </w:r>
      <w:r w:rsidR="00D0736A" w:rsidRPr="00E916E0">
        <w:rPr>
          <w:rFonts w:ascii="Arial" w:hAnsi="Arial" w:cs="Arial"/>
        </w:rPr>
        <w:t>11</w:t>
      </w:r>
      <w:r w:rsidR="00D0736A">
        <w:rPr>
          <w:rFonts w:ascii="Arial" w:hAnsi="Arial" w:cs="Arial"/>
        </w:rPr>
        <w:t>4-95,</w:t>
      </w:r>
      <w:r w:rsidRPr="003C2946">
        <w:rPr>
          <w:rFonts w:ascii="Arial" w:hAnsi="Arial" w:cs="Arial"/>
          <w:color w:val="000000"/>
          <w:lang w:val="fr-FR"/>
        </w:rPr>
        <w:t xml:space="preserve"> §1112</w:t>
      </w:r>
      <w:r w:rsidR="002051A6">
        <w:rPr>
          <w:rFonts w:ascii="Arial" w:hAnsi="Arial" w:cs="Arial"/>
          <w:color w:val="000000"/>
          <w:lang w:val="fr-FR"/>
        </w:rPr>
        <w:t>[</w:t>
      </w:r>
      <w:r w:rsidRPr="003C2946">
        <w:rPr>
          <w:rFonts w:ascii="Arial" w:hAnsi="Arial" w:cs="Arial"/>
          <w:color w:val="000000"/>
          <w:lang w:val="fr-FR"/>
        </w:rPr>
        <w:t>e</w:t>
      </w:r>
      <w:r w:rsidR="002051A6">
        <w:rPr>
          <w:rFonts w:ascii="Arial" w:hAnsi="Arial" w:cs="Arial"/>
          <w:color w:val="000000"/>
          <w:lang w:val="fr-FR"/>
        </w:rPr>
        <w:t>][</w:t>
      </w:r>
      <w:r w:rsidRPr="003C2946">
        <w:rPr>
          <w:rFonts w:ascii="Arial" w:hAnsi="Arial" w:cs="Arial"/>
          <w:color w:val="000000"/>
          <w:lang w:val="fr-FR"/>
        </w:rPr>
        <w:t>3</w:t>
      </w:r>
      <w:r w:rsidR="002051A6">
        <w:rPr>
          <w:rFonts w:ascii="Arial" w:hAnsi="Arial" w:cs="Arial"/>
          <w:color w:val="000000"/>
          <w:lang w:val="fr-FR"/>
        </w:rPr>
        <w:t>][</w:t>
      </w:r>
      <w:r w:rsidRPr="003C2946">
        <w:rPr>
          <w:rFonts w:ascii="Arial" w:hAnsi="Arial" w:cs="Arial"/>
          <w:color w:val="000000"/>
          <w:lang w:val="fr-FR"/>
        </w:rPr>
        <w:t>A</w:t>
      </w:r>
      <w:r w:rsidR="002051A6">
        <w:rPr>
          <w:rFonts w:ascii="Arial" w:hAnsi="Arial" w:cs="Arial"/>
          <w:color w:val="000000"/>
          <w:lang w:val="fr-FR"/>
        </w:rPr>
        <w:t>][</w:t>
      </w:r>
      <w:r w:rsidRPr="003C2946">
        <w:rPr>
          <w:rFonts w:ascii="Arial" w:hAnsi="Arial" w:cs="Arial"/>
          <w:color w:val="000000"/>
          <w:lang w:val="fr-FR"/>
        </w:rPr>
        <w:t>i</w:t>
      </w:r>
      <w:r w:rsidR="002051A6">
        <w:rPr>
          <w:rFonts w:ascii="Arial" w:hAnsi="Arial" w:cs="Arial"/>
          <w:color w:val="000000"/>
          <w:lang w:val="fr-FR"/>
        </w:rPr>
        <w:t>]</w:t>
      </w:r>
      <w:r w:rsidRPr="003C2946">
        <w:rPr>
          <w:rFonts w:ascii="Arial" w:hAnsi="Arial" w:cs="Arial"/>
          <w:color w:val="000000"/>
          <w:lang w:val="fr-FR"/>
        </w:rPr>
        <w:t>)</w:t>
      </w:r>
    </w:p>
    <w:p w14:paraId="70C8E6CD" w14:textId="7BDC91C1" w:rsidR="007D70FF" w:rsidRPr="003C2946" w:rsidRDefault="007D70FF" w:rsidP="005F4778">
      <w:pPr>
        <w:pStyle w:val="NormalWeb"/>
        <w:spacing w:after="240"/>
        <w:ind w:left="720" w:hanging="360"/>
        <w:rPr>
          <w:rFonts w:ascii="Arial" w:hAnsi="Arial" w:cs="Arial"/>
          <w:color w:val="000000"/>
          <w:lang w:val="fr-FR"/>
        </w:rPr>
      </w:pPr>
      <w:r w:rsidRPr="003C2946">
        <w:rPr>
          <w:rFonts w:ascii="Arial" w:hAnsi="Arial" w:cs="Arial"/>
          <w:color w:val="000000"/>
        </w:rPr>
        <w:t>2.</w:t>
      </w:r>
      <w:r w:rsidRPr="003C2946">
        <w:rPr>
          <w:rFonts w:ascii="Arial" w:hAnsi="Arial" w:cs="Arial"/>
          <w:color w:val="000000"/>
        </w:rPr>
        <w:tab/>
        <w:t xml:space="preserve">All </w:t>
      </w:r>
      <w:r w:rsidR="004545AB" w:rsidRPr="003C2946">
        <w:rPr>
          <w:rFonts w:ascii="Arial" w:hAnsi="Arial" w:cs="Arial"/>
        </w:rPr>
        <w:t>English learners</w:t>
      </w:r>
      <w:r w:rsidR="00DF1C3D">
        <w:rPr>
          <w:rFonts w:ascii="Arial" w:hAnsi="Arial" w:cs="Arial"/>
        </w:rPr>
        <w:t xml:space="preserve"> </w:t>
      </w:r>
      <w:r w:rsidR="00EA3F28">
        <w:rPr>
          <w:rFonts w:ascii="Arial" w:hAnsi="Arial" w:cs="Arial"/>
        </w:rPr>
        <w:t>(ELs)</w:t>
      </w:r>
      <w:r w:rsidR="004545AB" w:rsidRPr="003C2946">
        <w:rPr>
          <w:rFonts w:ascii="Arial" w:hAnsi="Arial" w:cs="Arial"/>
        </w:rPr>
        <w:t xml:space="preserve"> </w:t>
      </w:r>
      <w:r w:rsidR="009208FE">
        <w:rPr>
          <w:rFonts w:ascii="Arial" w:hAnsi="Arial" w:cs="Arial"/>
        </w:rPr>
        <w:t>are</w:t>
      </w:r>
      <w:r w:rsidR="004545AB" w:rsidRPr="003C2946">
        <w:rPr>
          <w:rFonts w:ascii="Arial" w:hAnsi="Arial" w:cs="Arial"/>
        </w:rPr>
        <w:t xml:space="preserve"> annually assessed for English language proficiency until the pupil is </w:t>
      </w:r>
      <w:r w:rsidR="007316D1">
        <w:rPr>
          <w:rFonts w:ascii="Arial" w:hAnsi="Arial" w:cs="Arial"/>
        </w:rPr>
        <w:t>reclassified</w:t>
      </w:r>
      <w:r w:rsidR="004545AB" w:rsidRPr="003C2946">
        <w:rPr>
          <w:rFonts w:ascii="Arial" w:hAnsi="Arial" w:cs="Arial"/>
        </w:rPr>
        <w:t xml:space="preserve"> as </w:t>
      </w:r>
      <w:r w:rsidR="007316D1">
        <w:rPr>
          <w:rFonts w:ascii="Arial" w:hAnsi="Arial" w:cs="Arial"/>
        </w:rPr>
        <w:t xml:space="preserve">fluent </w:t>
      </w:r>
      <w:r w:rsidR="004545AB" w:rsidRPr="003C2946">
        <w:rPr>
          <w:rFonts w:ascii="Arial" w:hAnsi="Arial" w:cs="Arial"/>
        </w:rPr>
        <w:t>English proficient</w:t>
      </w:r>
      <w:r w:rsidR="003A4E6A">
        <w:rPr>
          <w:rFonts w:ascii="Arial" w:hAnsi="Arial" w:cs="Arial"/>
        </w:rPr>
        <w:t xml:space="preserve"> (</w:t>
      </w:r>
      <w:r w:rsidR="00D10FB4">
        <w:rPr>
          <w:rFonts w:ascii="Arial" w:hAnsi="Arial" w:cs="Arial"/>
        </w:rPr>
        <w:t>R</w:t>
      </w:r>
      <w:r w:rsidR="003A4E6A">
        <w:rPr>
          <w:rFonts w:ascii="Arial" w:hAnsi="Arial" w:cs="Arial"/>
        </w:rPr>
        <w:t>FEP)</w:t>
      </w:r>
      <w:r w:rsidR="004545AB" w:rsidRPr="003C2946">
        <w:rPr>
          <w:rFonts w:ascii="Arial" w:hAnsi="Arial" w:cs="Arial"/>
        </w:rPr>
        <w:t xml:space="preserve">. The assessment used must be aligned with the State’s English language </w:t>
      </w:r>
      <w:r w:rsidR="007316D1">
        <w:rPr>
          <w:rFonts w:ascii="Arial" w:hAnsi="Arial" w:cs="Arial"/>
        </w:rPr>
        <w:t>development</w:t>
      </w:r>
      <w:r w:rsidR="00CF3952">
        <w:rPr>
          <w:rFonts w:ascii="Arial" w:hAnsi="Arial" w:cs="Arial"/>
        </w:rPr>
        <w:t xml:space="preserve"> (ELD)</w:t>
      </w:r>
      <w:r w:rsidR="004545AB" w:rsidRPr="003C2946">
        <w:rPr>
          <w:rFonts w:ascii="Arial" w:hAnsi="Arial" w:cs="Arial"/>
        </w:rPr>
        <w:t xml:space="preserve"> standards. (</w:t>
      </w:r>
      <w:r w:rsidR="00FE61BB">
        <w:rPr>
          <w:rFonts w:ascii="Arial" w:hAnsi="Arial" w:cs="Arial"/>
        </w:rPr>
        <w:t xml:space="preserve">20 USC </w:t>
      </w:r>
      <w:r w:rsidR="00FE61BB" w:rsidRPr="003C2946">
        <w:rPr>
          <w:rFonts w:ascii="Arial" w:hAnsi="Arial" w:cs="Arial"/>
          <w:color w:val="000000"/>
          <w:lang w:val="fr-FR"/>
        </w:rPr>
        <w:t>§6312;</w:t>
      </w:r>
      <w:r w:rsidR="00FE61BB">
        <w:rPr>
          <w:rFonts w:ascii="Arial" w:hAnsi="Arial" w:cs="Arial"/>
          <w:color w:val="000000"/>
          <w:lang w:val="fr-FR"/>
        </w:rPr>
        <w:t xml:space="preserve"> PL 114-95, </w:t>
      </w:r>
      <w:r w:rsidR="00FE61BB" w:rsidRPr="003C2946">
        <w:rPr>
          <w:rFonts w:ascii="Arial" w:hAnsi="Arial" w:cs="Arial"/>
          <w:color w:val="000000"/>
          <w:lang w:val="fr-FR"/>
        </w:rPr>
        <w:t>§1112(e)(3)(A)(i</w:t>
      </w:r>
      <w:r w:rsidR="00FE61BB">
        <w:rPr>
          <w:rFonts w:ascii="Arial" w:hAnsi="Arial" w:cs="Arial"/>
        </w:rPr>
        <w:t xml:space="preserve">); </w:t>
      </w:r>
      <w:r w:rsidR="004545AB" w:rsidRPr="00872062">
        <w:rPr>
          <w:rFonts w:ascii="Arial" w:hAnsi="Arial" w:cs="Arial"/>
        </w:rPr>
        <w:t>EC</w:t>
      </w:r>
      <w:r w:rsidR="004545AB" w:rsidRPr="003C2946">
        <w:rPr>
          <w:rFonts w:ascii="Arial" w:hAnsi="Arial" w:cs="Arial"/>
          <w:i/>
        </w:rPr>
        <w:t xml:space="preserve"> </w:t>
      </w:r>
      <w:r w:rsidR="004545AB" w:rsidRPr="003C2946">
        <w:rPr>
          <w:rFonts w:ascii="Arial" w:hAnsi="Arial" w:cs="Arial"/>
          <w:lang w:val="en"/>
        </w:rPr>
        <w:t>§313, §60810[c][5], §60810[e][7])</w:t>
      </w:r>
    </w:p>
    <w:p w14:paraId="664B3F54" w14:textId="5C38F8AD" w:rsidR="007D70FF" w:rsidRPr="003C2946" w:rsidRDefault="007D70FF" w:rsidP="00BB4A27">
      <w:pPr>
        <w:pStyle w:val="NormalWeb"/>
        <w:spacing w:after="240"/>
        <w:ind w:left="720" w:hanging="360"/>
        <w:rPr>
          <w:rFonts w:ascii="Arial" w:hAnsi="Arial" w:cs="Arial"/>
          <w:color w:val="000000"/>
        </w:rPr>
      </w:pPr>
      <w:r w:rsidRPr="003C2946">
        <w:rPr>
          <w:rFonts w:ascii="Arial" w:hAnsi="Arial" w:cs="Arial"/>
          <w:color w:val="000000"/>
        </w:rPr>
        <w:t>3.</w:t>
      </w:r>
      <w:r w:rsidRPr="003C2946">
        <w:rPr>
          <w:rFonts w:ascii="Arial" w:hAnsi="Arial" w:cs="Arial"/>
          <w:color w:val="000000"/>
        </w:rPr>
        <w:tab/>
      </w:r>
      <w:r w:rsidR="004545AB" w:rsidRPr="001A6C5A">
        <w:rPr>
          <w:rFonts w:ascii="Arial" w:hAnsi="Arial" w:cs="Arial"/>
          <w:color w:val="000000"/>
        </w:rPr>
        <w:t xml:space="preserve">All </w:t>
      </w:r>
      <w:r w:rsidR="004545AB" w:rsidRPr="001A6C5A">
        <w:rPr>
          <w:rFonts w:ascii="Arial" w:hAnsi="Arial" w:cs="Arial"/>
          <w:lang w:val="en"/>
        </w:rPr>
        <w:t xml:space="preserve">parents of EL and </w:t>
      </w:r>
      <w:r w:rsidR="00D10FB4">
        <w:rPr>
          <w:rFonts w:ascii="Arial" w:hAnsi="Arial" w:cs="Arial"/>
          <w:lang w:val="en"/>
        </w:rPr>
        <w:t>R</w:t>
      </w:r>
      <w:r w:rsidR="004545AB" w:rsidRPr="001A6C5A">
        <w:rPr>
          <w:rFonts w:ascii="Arial" w:hAnsi="Arial" w:cs="Arial"/>
          <w:lang w:val="en"/>
        </w:rPr>
        <w:t xml:space="preserve">FEP students </w:t>
      </w:r>
      <w:r w:rsidR="009208FE">
        <w:rPr>
          <w:rFonts w:ascii="Arial" w:hAnsi="Arial" w:cs="Arial"/>
          <w:lang w:val="en"/>
        </w:rPr>
        <w:t>are</w:t>
      </w:r>
      <w:r w:rsidR="004545AB" w:rsidRPr="001A6C5A">
        <w:rPr>
          <w:rFonts w:ascii="Arial" w:hAnsi="Arial" w:cs="Arial"/>
          <w:lang w:val="en"/>
        </w:rPr>
        <w:t xml:space="preserve"> notified in writing of their child's English language pro</w:t>
      </w:r>
      <w:r w:rsidR="00D01054" w:rsidRPr="001A6C5A">
        <w:rPr>
          <w:rFonts w:ascii="Arial" w:hAnsi="Arial" w:cs="Arial"/>
          <w:lang w:val="en"/>
        </w:rPr>
        <w:t>ficiency assessment results. (</w:t>
      </w:r>
      <w:r w:rsidR="00FE61BB">
        <w:rPr>
          <w:rFonts w:ascii="Arial" w:hAnsi="Arial" w:cs="Arial"/>
          <w:lang w:val="en"/>
        </w:rPr>
        <w:t xml:space="preserve">20 </w:t>
      </w:r>
      <w:r w:rsidR="00D01054" w:rsidRPr="001A6C5A">
        <w:rPr>
          <w:rFonts w:ascii="Arial" w:hAnsi="Arial" w:cs="Arial"/>
          <w:lang w:val="en"/>
        </w:rPr>
        <w:t>U</w:t>
      </w:r>
      <w:r w:rsidR="004545AB" w:rsidRPr="001A6C5A">
        <w:rPr>
          <w:rFonts w:ascii="Arial" w:hAnsi="Arial" w:cs="Arial"/>
          <w:lang w:val="en"/>
        </w:rPr>
        <w:t xml:space="preserve">SC §6312; PL </w:t>
      </w:r>
      <w:r w:rsidR="00D0736A" w:rsidRPr="00E916E0">
        <w:rPr>
          <w:rFonts w:ascii="Arial" w:hAnsi="Arial" w:cs="Arial"/>
        </w:rPr>
        <w:t>11</w:t>
      </w:r>
      <w:r w:rsidR="00D0736A">
        <w:rPr>
          <w:rFonts w:ascii="Arial" w:hAnsi="Arial" w:cs="Arial"/>
        </w:rPr>
        <w:t>4-95</w:t>
      </w:r>
      <w:r w:rsidR="004545AB" w:rsidRPr="001A6C5A">
        <w:rPr>
          <w:rFonts w:ascii="Arial" w:hAnsi="Arial" w:cs="Arial"/>
          <w:lang w:val="en"/>
        </w:rPr>
        <w:t>, §1112[e][3][A][ii])</w:t>
      </w:r>
    </w:p>
    <w:p w14:paraId="6FC97944" w14:textId="4C6426D4" w:rsidR="007D70FF" w:rsidRPr="003C2946" w:rsidRDefault="007D70FF" w:rsidP="00BB4A27">
      <w:pPr>
        <w:pStyle w:val="NormalWeb"/>
        <w:spacing w:after="240"/>
        <w:ind w:left="720" w:hanging="360"/>
        <w:rPr>
          <w:rFonts w:ascii="Arial" w:hAnsi="Arial" w:cs="Arial"/>
          <w:color w:val="000000"/>
          <w:lang w:val="fr-FR"/>
        </w:rPr>
      </w:pPr>
      <w:r w:rsidRPr="003C2946">
        <w:rPr>
          <w:rFonts w:ascii="Arial" w:hAnsi="Arial" w:cs="Arial"/>
          <w:color w:val="000000"/>
        </w:rPr>
        <w:t>4.</w:t>
      </w:r>
      <w:r w:rsidRPr="003C2946">
        <w:rPr>
          <w:rFonts w:ascii="Arial" w:hAnsi="Arial" w:cs="Arial"/>
          <w:color w:val="000000"/>
        </w:rPr>
        <w:tab/>
      </w:r>
      <w:r w:rsidR="009208FE">
        <w:rPr>
          <w:rFonts w:ascii="Arial" w:hAnsi="Arial" w:cs="Arial"/>
          <w:color w:val="000000"/>
        </w:rPr>
        <w:t xml:space="preserve">The </w:t>
      </w:r>
      <w:r w:rsidR="00EE2107">
        <w:rPr>
          <w:rFonts w:ascii="Arial" w:hAnsi="Arial" w:cs="Arial"/>
          <w:color w:val="000000"/>
        </w:rPr>
        <w:t>local educational agency (</w:t>
      </w:r>
      <w:r w:rsidR="009208FE">
        <w:rPr>
          <w:rFonts w:ascii="Arial" w:hAnsi="Arial" w:cs="Arial"/>
          <w:color w:val="000000"/>
        </w:rPr>
        <w:t>LEA</w:t>
      </w:r>
      <w:r w:rsidR="00EE2107">
        <w:rPr>
          <w:rFonts w:ascii="Arial" w:hAnsi="Arial" w:cs="Arial"/>
          <w:color w:val="000000"/>
        </w:rPr>
        <w:t>)</w:t>
      </w:r>
      <w:r w:rsidR="009208FE">
        <w:rPr>
          <w:rFonts w:ascii="Arial" w:hAnsi="Arial" w:cs="Arial"/>
          <w:color w:val="000000"/>
        </w:rPr>
        <w:t xml:space="preserve"> provides e</w:t>
      </w:r>
      <w:r w:rsidR="00D01054" w:rsidRPr="003C2946">
        <w:rPr>
          <w:rFonts w:ascii="Arial" w:hAnsi="Arial" w:cs="Arial"/>
          <w:color w:val="000000"/>
        </w:rPr>
        <w:t xml:space="preserve">ach </w:t>
      </w:r>
      <w:r w:rsidR="00D01054" w:rsidRPr="003C2946">
        <w:rPr>
          <w:rFonts w:ascii="Arial" w:hAnsi="Arial" w:cs="Arial"/>
          <w:lang w:val="en"/>
        </w:rPr>
        <w:t>E</w:t>
      </w:r>
      <w:r w:rsidR="00F5223B">
        <w:rPr>
          <w:rFonts w:ascii="Arial" w:hAnsi="Arial" w:cs="Arial"/>
          <w:lang w:val="en"/>
        </w:rPr>
        <w:t>L</w:t>
      </w:r>
      <w:r w:rsidR="00D01054" w:rsidRPr="003C2946">
        <w:rPr>
          <w:rFonts w:ascii="Arial" w:hAnsi="Arial" w:cs="Arial"/>
          <w:lang w:val="en"/>
        </w:rPr>
        <w:t xml:space="preserve"> </w:t>
      </w:r>
      <w:r w:rsidR="00D10FB4">
        <w:rPr>
          <w:rFonts w:ascii="Arial" w:hAnsi="Arial" w:cs="Arial"/>
          <w:lang w:val="en"/>
        </w:rPr>
        <w:t xml:space="preserve">student </w:t>
      </w:r>
      <w:r w:rsidR="00D01054" w:rsidRPr="003C2946">
        <w:rPr>
          <w:rFonts w:ascii="Arial" w:hAnsi="Arial" w:cs="Arial"/>
          <w:lang w:val="en"/>
        </w:rPr>
        <w:t xml:space="preserve">a program of instruction in </w:t>
      </w:r>
      <w:r w:rsidR="00CF3952">
        <w:rPr>
          <w:rFonts w:ascii="Arial" w:hAnsi="Arial" w:cs="Arial"/>
          <w:lang w:val="en"/>
        </w:rPr>
        <w:t xml:space="preserve">ELD </w:t>
      </w:r>
      <w:r w:rsidR="00D01054" w:rsidRPr="003C2946">
        <w:rPr>
          <w:rFonts w:ascii="Arial" w:hAnsi="Arial" w:cs="Arial"/>
          <w:lang w:val="en"/>
        </w:rPr>
        <w:t xml:space="preserve">in order to develop proficiency in English as effectively and efficiently as possible. (20 USC §6825; PL </w:t>
      </w:r>
      <w:r w:rsidR="00D0736A" w:rsidRPr="00E916E0">
        <w:rPr>
          <w:rFonts w:ascii="Arial" w:hAnsi="Arial" w:cs="Arial"/>
        </w:rPr>
        <w:t>11</w:t>
      </w:r>
      <w:r w:rsidR="00D0736A">
        <w:rPr>
          <w:rFonts w:ascii="Arial" w:hAnsi="Arial" w:cs="Arial"/>
        </w:rPr>
        <w:t>4-95</w:t>
      </w:r>
      <w:r w:rsidR="00D01054" w:rsidRPr="003C2946">
        <w:rPr>
          <w:rFonts w:ascii="Arial" w:hAnsi="Arial" w:cs="Arial"/>
          <w:lang w:val="en"/>
        </w:rPr>
        <w:t>, 3115</w:t>
      </w:r>
      <w:r w:rsidR="002051A6">
        <w:rPr>
          <w:rFonts w:ascii="Arial" w:hAnsi="Arial" w:cs="Arial"/>
          <w:lang w:val="en"/>
        </w:rPr>
        <w:t>[</w:t>
      </w:r>
      <w:r w:rsidR="00D01054" w:rsidRPr="003C2946">
        <w:rPr>
          <w:rFonts w:ascii="Arial" w:hAnsi="Arial" w:cs="Arial"/>
          <w:lang w:val="en"/>
        </w:rPr>
        <w:t>c</w:t>
      </w:r>
      <w:r w:rsidR="002051A6">
        <w:rPr>
          <w:rFonts w:ascii="Arial" w:hAnsi="Arial" w:cs="Arial"/>
          <w:lang w:val="en"/>
        </w:rPr>
        <w:t>][</w:t>
      </w:r>
      <w:r w:rsidR="00D01054" w:rsidRPr="003C2946">
        <w:rPr>
          <w:rFonts w:ascii="Arial" w:hAnsi="Arial" w:cs="Arial"/>
          <w:lang w:val="en"/>
        </w:rPr>
        <w:t>1</w:t>
      </w:r>
      <w:r w:rsidR="002051A6">
        <w:rPr>
          <w:rFonts w:ascii="Arial" w:hAnsi="Arial" w:cs="Arial"/>
          <w:lang w:val="en"/>
        </w:rPr>
        <w:t>][</w:t>
      </w:r>
      <w:r w:rsidR="0075573B">
        <w:rPr>
          <w:rFonts w:ascii="Arial" w:hAnsi="Arial" w:cs="Arial"/>
          <w:lang w:val="en"/>
        </w:rPr>
        <w:t>A</w:t>
      </w:r>
      <w:r w:rsidR="002051A6">
        <w:rPr>
          <w:rFonts w:ascii="Arial" w:hAnsi="Arial" w:cs="Arial"/>
          <w:lang w:val="en"/>
        </w:rPr>
        <w:t>]</w:t>
      </w:r>
      <w:r w:rsidR="00D01054" w:rsidRPr="003C2946">
        <w:rPr>
          <w:rFonts w:ascii="Arial" w:hAnsi="Arial" w:cs="Arial"/>
          <w:lang w:val="en"/>
        </w:rPr>
        <w:t xml:space="preserve">; </w:t>
      </w:r>
      <w:r w:rsidR="00D01054" w:rsidRPr="00322755">
        <w:rPr>
          <w:rFonts w:ascii="Arial" w:hAnsi="Arial" w:cs="Arial"/>
          <w:lang w:val="en"/>
        </w:rPr>
        <w:t xml:space="preserve">EC </w:t>
      </w:r>
      <w:r w:rsidR="00D01054" w:rsidRPr="003C2946">
        <w:rPr>
          <w:rFonts w:ascii="Arial" w:hAnsi="Arial" w:cs="Arial"/>
          <w:lang w:val="en"/>
        </w:rPr>
        <w:t xml:space="preserve">§305, §306, § 310; 5 </w:t>
      </w:r>
      <w:r w:rsidR="00D01054" w:rsidRPr="003C2946">
        <w:rPr>
          <w:rFonts w:ascii="Arial" w:hAnsi="Arial" w:cs="Arial"/>
          <w:i/>
          <w:lang w:val="en"/>
        </w:rPr>
        <w:t>CCR</w:t>
      </w:r>
      <w:r w:rsidR="00D01054" w:rsidRPr="003C2946">
        <w:rPr>
          <w:rFonts w:ascii="Arial" w:hAnsi="Arial" w:cs="Arial"/>
          <w:lang w:val="en"/>
        </w:rPr>
        <w:t xml:space="preserve"> §11302</w:t>
      </w:r>
      <w:r w:rsidR="002051A6">
        <w:rPr>
          <w:rFonts w:ascii="Arial" w:hAnsi="Arial" w:cs="Arial"/>
          <w:lang w:val="en"/>
        </w:rPr>
        <w:t>[</w:t>
      </w:r>
      <w:r w:rsidR="00D01054" w:rsidRPr="003C2946">
        <w:rPr>
          <w:rFonts w:ascii="Arial" w:hAnsi="Arial" w:cs="Arial"/>
          <w:lang w:val="en"/>
        </w:rPr>
        <w:t>a</w:t>
      </w:r>
      <w:r w:rsidR="002051A6">
        <w:rPr>
          <w:rFonts w:ascii="Arial" w:hAnsi="Arial" w:cs="Arial"/>
          <w:lang w:val="en"/>
        </w:rPr>
        <w:t>]</w:t>
      </w:r>
      <w:r w:rsidR="00D01054" w:rsidRPr="003C2946">
        <w:rPr>
          <w:rFonts w:ascii="Arial" w:hAnsi="Arial" w:cs="Arial"/>
          <w:lang w:val="en"/>
        </w:rPr>
        <w:t xml:space="preserve">; </w:t>
      </w:r>
      <w:r w:rsidR="00D01054" w:rsidRPr="003C2946">
        <w:rPr>
          <w:rFonts w:ascii="Arial" w:hAnsi="Arial" w:cs="Arial"/>
          <w:i/>
          <w:iCs/>
          <w:lang w:val="en"/>
        </w:rPr>
        <w:t>Castañeda v. Pickard</w:t>
      </w:r>
      <w:r w:rsidR="00D01054" w:rsidRPr="003C2946">
        <w:rPr>
          <w:rFonts w:ascii="Arial" w:hAnsi="Arial" w:cs="Arial"/>
          <w:lang w:val="en"/>
        </w:rPr>
        <w:t xml:space="preserve"> </w:t>
      </w:r>
      <w:r w:rsidR="002051A6">
        <w:rPr>
          <w:rFonts w:ascii="Arial" w:hAnsi="Arial" w:cs="Arial"/>
          <w:lang w:val="en"/>
        </w:rPr>
        <w:t>[</w:t>
      </w:r>
      <w:r w:rsidR="00D01054" w:rsidRPr="003C2946">
        <w:rPr>
          <w:rFonts w:ascii="Arial" w:hAnsi="Arial" w:cs="Arial"/>
          <w:lang w:val="en"/>
        </w:rPr>
        <w:t>5</w:t>
      </w:r>
      <w:r w:rsidR="00D01054" w:rsidRPr="003C2946">
        <w:rPr>
          <w:rFonts w:ascii="Arial" w:hAnsi="Arial" w:cs="Arial"/>
          <w:vertAlign w:val="superscript"/>
          <w:lang w:val="en"/>
        </w:rPr>
        <w:t>th</w:t>
      </w:r>
      <w:r w:rsidR="00D01054" w:rsidRPr="003C2946">
        <w:rPr>
          <w:rFonts w:ascii="Arial" w:hAnsi="Arial" w:cs="Arial"/>
          <w:lang w:val="en"/>
        </w:rPr>
        <w:t xml:space="preserve"> Circuit (Cir.) 1981</w:t>
      </w:r>
      <w:r w:rsidR="002051A6">
        <w:rPr>
          <w:rFonts w:ascii="Arial" w:hAnsi="Arial" w:cs="Arial"/>
          <w:lang w:val="en"/>
        </w:rPr>
        <w:t>]</w:t>
      </w:r>
      <w:r w:rsidR="00D01054" w:rsidRPr="003C2946">
        <w:rPr>
          <w:rFonts w:ascii="Arial" w:hAnsi="Arial" w:cs="Arial"/>
          <w:lang w:val="en"/>
        </w:rPr>
        <w:t xml:space="preserve"> 648 F.2d 989)</w:t>
      </w:r>
    </w:p>
    <w:p w14:paraId="1F3E1A4B" w14:textId="03A1E64B" w:rsidR="007D70FF" w:rsidRDefault="007D70FF" w:rsidP="00BB4A27">
      <w:pPr>
        <w:pStyle w:val="NormalWeb"/>
        <w:spacing w:after="240"/>
        <w:ind w:left="720" w:hanging="360"/>
        <w:rPr>
          <w:rFonts w:ascii="Arial" w:hAnsi="Arial" w:cs="Arial"/>
          <w:lang w:val="en"/>
        </w:rPr>
      </w:pPr>
      <w:r w:rsidRPr="003C2946">
        <w:rPr>
          <w:rFonts w:ascii="Arial" w:hAnsi="Arial" w:cs="Arial"/>
          <w:color w:val="000000"/>
        </w:rPr>
        <w:t>5.</w:t>
      </w:r>
      <w:r w:rsidRPr="003C2946">
        <w:rPr>
          <w:rFonts w:ascii="Arial" w:hAnsi="Arial" w:cs="Arial"/>
          <w:color w:val="000000"/>
        </w:rPr>
        <w:tab/>
      </w:r>
      <w:r w:rsidR="009208FE">
        <w:rPr>
          <w:rFonts w:ascii="Arial" w:hAnsi="Arial" w:cs="Arial"/>
          <w:color w:val="000000"/>
        </w:rPr>
        <w:t>The LEA provides all</w:t>
      </w:r>
      <w:r w:rsidR="00B35FD3" w:rsidRPr="003C2946">
        <w:rPr>
          <w:rFonts w:ascii="Arial" w:hAnsi="Arial" w:cs="Arial"/>
          <w:lang w:val="en"/>
        </w:rPr>
        <w:t xml:space="preserve"> E</w:t>
      </w:r>
      <w:r w:rsidR="00EA3F28">
        <w:rPr>
          <w:rFonts w:ascii="Arial" w:hAnsi="Arial" w:cs="Arial"/>
          <w:lang w:val="en"/>
        </w:rPr>
        <w:t>L</w:t>
      </w:r>
      <w:r w:rsidR="00EA0AB0">
        <w:rPr>
          <w:rFonts w:ascii="Arial" w:hAnsi="Arial" w:cs="Arial"/>
          <w:lang w:val="en"/>
        </w:rPr>
        <w:t xml:space="preserve"> student</w:t>
      </w:r>
      <w:r w:rsidR="00EA3F28">
        <w:rPr>
          <w:rFonts w:ascii="Arial" w:hAnsi="Arial" w:cs="Arial"/>
          <w:lang w:val="en"/>
        </w:rPr>
        <w:t>s</w:t>
      </w:r>
      <w:r w:rsidR="00B35FD3" w:rsidRPr="003C2946">
        <w:rPr>
          <w:rFonts w:ascii="Arial" w:hAnsi="Arial" w:cs="Arial"/>
          <w:lang w:val="en"/>
        </w:rPr>
        <w:t xml:space="preserve"> access to the content and performance standards for their respective grade levels or the LEA has a plan that describes how academic deficits will be monitored and overcome within a reasonable time before such deficits become irreparable. (20 USC §6825; PL </w:t>
      </w:r>
      <w:r w:rsidR="00D0736A" w:rsidRPr="00E916E0">
        <w:rPr>
          <w:rFonts w:ascii="Arial" w:hAnsi="Arial" w:cs="Arial"/>
        </w:rPr>
        <w:t>11</w:t>
      </w:r>
      <w:r w:rsidR="00D0736A">
        <w:rPr>
          <w:rFonts w:ascii="Arial" w:hAnsi="Arial" w:cs="Arial"/>
        </w:rPr>
        <w:t>4-95</w:t>
      </w:r>
      <w:r w:rsidR="00B35FD3" w:rsidRPr="003C2946">
        <w:rPr>
          <w:rFonts w:ascii="Arial" w:hAnsi="Arial" w:cs="Arial"/>
          <w:lang w:val="en"/>
        </w:rPr>
        <w:t xml:space="preserve">, 3115 </w:t>
      </w:r>
      <w:r w:rsidR="002051A6">
        <w:rPr>
          <w:rFonts w:ascii="Arial" w:hAnsi="Arial" w:cs="Arial"/>
          <w:lang w:val="en"/>
        </w:rPr>
        <w:t>[</w:t>
      </w:r>
      <w:r w:rsidR="00B35FD3" w:rsidRPr="003C2946">
        <w:rPr>
          <w:rFonts w:ascii="Arial" w:hAnsi="Arial" w:cs="Arial"/>
          <w:lang w:val="en"/>
        </w:rPr>
        <w:t>c</w:t>
      </w:r>
      <w:r w:rsidR="002051A6">
        <w:rPr>
          <w:rFonts w:ascii="Arial" w:hAnsi="Arial" w:cs="Arial"/>
          <w:lang w:val="en"/>
        </w:rPr>
        <w:t>][</w:t>
      </w:r>
      <w:r w:rsidR="00B35FD3" w:rsidRPr="003C2946">
        <w:rPr>
          <w:rFonts w:ascii="Arial" w:hAnsi="Arial" w:cs="Arial"/>
          <w:lang w:val="en"/>
        </w:rPr>
        <w:t>1</w:t>
      </w:r>
      <w:r w:rsidR="002051A6">
        <w:rPr>
          <w:rFonts w:ascii="Arial" w:hAnsi="Arial" w:cs="Arial"/>
          <w:lang w:val="en"/>
        </w:rPr>
        <w:t>][</w:t>
      </w:r>
      <w:r w:rsidR="00B35FD3" w:rsidRPr="003C2946">
        <w:rPr>
          <w:rFonts w:ascii="Arial" w:hAnsi="Arial" w:cs="Arial"/>
          <w:lang w:val="en"/>
        </w:rPr>
        <w:t>B</w:t>
      </w:r>
      <w:r w:rsidR="002051A6">
        <w:rPr>
          <w:rFonts w:ascii="Arial" w:hAnsi="Arial" w:cs="Arial"/>
          <w:lang w:val="en"/>
        </w:rPr>
        <w:t>]</w:t>
      </w:r>
      <w:r w:rsidR="00B35FD3" w:rsidRPr="003C2946">
        <w:rPr>
          <w:rFonts w:ascii="Arial" w:hAnsi="Arial" w:cs="Arial"/>
          <w:lang w:val="en"/>
        </w:rPr>
        <w:t>; EC §305</w:t>
      </w:r>
      <w:r w:rsidR="002051A6">
        <w:rPr>
          <w:rFonts w:ascii="Arial" w:hAnsi="Arial" w:cs="Arial"/>
          <w:lang w:val="en"/>
        </w:rPr>
        <w:t>[</w:t>
      </w:r>
      <w:r w:rsidR="00B35FD3" w:rsidRPr="003C2946">
        <w:rPr>
          <w:rFonts w:ascii="Arial" w:hAnsi="Arial" w:cs="Arial"/>
          <w:lang w:val="en"/>
        </w:rPr>
        <w:t>a</w:t>
      </w:r>
      <w:r w:rsidR="002051A6">
        <w:rPr>
          <w:rFonts w:ascii="Arial" w:hAnsi="Arial" w:cs="Arial"/>
          <w:lang w:val="en"/>
        </w:rPr>
        <w:t>]</w:t>
      </w:r>
      <w:r w:rsidR="00B35FD3" w:rsidRPr="003C2946">
        <w:rPr>
          <w:rFonts w:ascii="Arial" w:hAnsi="Arial" w:cs="Arial"/>
          <w:lang w:val="en"/>
        </w:rPr>
        <w:t xml:space="preserve">, 5 </w:t>
      </w:r>
      <w:r w:rsidR="00B35FD3" w:rsidRPr="00322755">
        <w:rPr>
          <w:rFonts w:ascii="Arial" w:hAnsi="Arial" w:cs="Arial"/>
          <w:lang w:val="en"/>
        </w:rPr>
        <w:t xml:space="preserve">CCR </w:t>
      </w:r>
      <w:r w:rsidR="00B35FD3" w:rsidRPr="003C2946">
        <w:rPr>
          <w:rFonts w:ascii="Arial" w:hAnsi="Arial" w:cs="Arial"/>
          <w:lang w:val="en"/>
        </w:rPr>
        <w:t>§11302</w:t>
      </w:r>
      <w:r w:rsidR="002051A6">
        <w:rPr>
          <w:rFonts w:ascii="Arial" w:hAnsi="Arial" w:cs="Arial"/>
          <w:lang w:val="en"/>
        </w:rPr>
        <w:t>[</w:t>
      </w:r>
      <w:r w:rsidR="00B35FD3" w:rsidRPr="003C2946">
        <w:rPr>
          <w:rFonts w:ascii="Arial" w:hAnsi="Arial" w:cs="Arial"/>
          <w:lang w:val="en"/>
        </w:rPr>
        <w:t>b</w:t>
      </w:r>
      <w:r w:rsidR="002051A6">
        <w:rPr>
          <w:rFonts w:ascii="Arial" w:hAnsi="Arial" w:cs="Arial"/>
          <w:lang w:val="en"/>
        </w:rPr>
        <w:t>]</w:t>
      </w:r>
      <w:r w:rsidR="00B35FD3" w:rsidRPr="003C2946">
        <w:rPr>
          <w:rFonts w:ascii="Arial" w:hAnsi="Arial" w:cs="Arial"/>
          <w:lang w:val="en"/>
        </w:rPr>
        <w:t xml:space="preserve">; </w:t>
      </w:r>
      <w:r w:rsidR="00B35FD3" w:rsidRPr="003C2946">
        <w:rPr>
          <w:rFonts w:ascii="Arial" w:hAnsi="Arial" w:cs="Arial"/>
          <w:i/>
          <w:iCs/>
          <w:lang w:val="en"/>
        </w:rPr>
        <w:t>Castañeda v. Pickard</w:t>
      </w:r>
      <w:r w:rsidR="00B35FD3" w:rsidRPr="003C2946">
        <w:rPr>
          <w:rFonts w:ascii="Arial" w:hAnsi="Arial" w:cs="Arial"/>
          <w:lang w:val="en"/>
        </w:rPr>
        <w:t xml:space="preserve"> </w:t>
      </w:r>
      <w:r w:rsidR="002051A6">
        <w:rPr>
          <w:rFonts w:ascii="Arial" w:hAnsi="Arial" w:cs="Arial"/>
          <w:lang w:val="en"/>
        </w:rPr>
        <w:t>[</w:t>
      </w:r>
      <w:r w:rsidR="00B35FD3" w:rsidRPr="003C2946">
        <w:rPr>
          <w:rFonts w:ascii="Arial" w:hAnsi="Arial" w:cs="Arial"/>
          <w:lang w:val="en"/>
        </w:rPr>
        <w:t>5</w:t>
      </w:r>
      <w:r w:rsidR="00B35FD3" w:rsidRPr="003C2946">
        <w:rPr>
          <w:rFonts w:ascii="Arial" w:hAnsi="Arial" w:cs="Arial"/>
          <w:vertAlign w:val="superscript"/>
          <w:lang w:val="en"/>
        </w:rPr>
        <w:t>th</w:t>
      </w:r>
      <w:r w:rsidR="00B35FD3" w:rsidRPr="003C2946">
        <w:rPr>
          <w:rFonts w:ascii="Arial" w:hAnsi="Arial" w:cs="Arial"/>
          <w:lang w:val="en"/>
        </w:rPr>
        <w:t xml:space="preserve"> Cir. 1981</w:t>
      </w:r>
      <w:r w:rsidR="002051A6">
        <w:rPr>
          <w:rFonts w:ascii="Arial" w:hAnsi="Arial" w:cs="Arial"/>
          <w:lang w:val="en"/>
        </w:rPr>
        <w:t>]</w:t>
      </w:r>
      <w:r w:rsidR="00B35FD3" w:rsidRPr="003C2946">
        <w:rPr>
          <w:rFonts w:ascii="Arial" w:hAnsi="Arial" w:cs="Arial"/>
          <w:lang w:val="en"/>
        </w:rPr>
        <w:t xml:space="preserve"> 648 F.2d 989)</w:t>
      </w:r>
    </w:p>
    <w:p w14:paraId="157E4CF5" w14:textId="06DFC387" w:rsidR="00ED3F8E" w:rsidRPr="001835E0" w:rsidRDefault="00ED3F8E" w:rsidP="00ED3F8E">
      <w:pPr>
        <w:pStyle w:val="NormalWeb"/>
        <w:spacing w:after="240"/>
        <w:ind w:left="720" w:hanging="360"/>
        <w:rPr>
          <w:rFonts w:ascii="Arial" w:hAnsi="Arial" w:cs="Arial"/>
          <w:color w:val="000000"/>
        </w:rPr>
      </w:pPr>
      <w:r w:rsidRPr="003C2946">
        <w:rPr>
          <w:rFonts w:ascii="Arial" w:hAnsi="Arial" w:cs="Arial"/>
          <w:color w:val="000000"/>
        </w:rPr>
        <w:t>6.</w:t>
      </w:r>
      <w:r w:rsidRPr="003C2946">
        <w:rPr>
          <w:rFonts w:ascii="Arial" w:hAnsi="Arial" w:cs="Arial"/>
          <w:color w:val="000000"/>
        </w:rPr>
        <w:tab/>
        <w:t xml:space="preserve">The </w:t>
      </w:r>
      <w:r w:rsidRPr="009D2DCC">
        <w:rPr>
          <w:rFonts w:ascii="Arial" w:hAnsi="Arial" w:cs="Arial"/>
          <w:lang w:val="en"/>
        </w:rPr>
        <w:t>Individualized Education Program team determines placement of each student with disability, regardless of language proficiency</w:t>
      </w:r>
      <w:r w:rsidR="00570407">
        <w:rPr>
          <w:rFonts w:ascii="Arial" w:hAnsi="Arial" w:cs="Arial"/>
          <w:lang w:val="en"/>
        </w:rPr>
        <w:t>.</w:t>
      </w:r>
      <w:r w:rsidRPr="009D2DCC">
        <w:rPr>
          <w:rFonts w:ascii="Arial" w:hAnsi="Arial" w:cs="Arial"/>
          <w:lang w:val="en"/>
        </w:rPr>
        <w:t xml:space="preserve"> (20 USC §1414</w:t>
      </w:r>
      <w:r w:rsidR="002051A6">
        <w:rPr>
          <w:rFonts w:ascii="Arial" w:hAnsi="Arial" w:cs="Arial"/>
          <w:lang w:val="en"/>
        </w:rPr>
        <w:t>[</w:t>
      </w:r>
      <w:r>
        <w:rPr>
          <w:rFonts w:ascii="Arial" w:hAnsi="Arial" w:cs="Arial"/>
          <w:lang w:val="en"/>
        </w:rPr>
        <w:t>d</w:t>
      </w:r>
      <w:r w:rsidR="002051A6">
        <w:rPr>
          <w:rFonts w:ascii="Arial" w:hAnsi="Arial" w:cs="Arial"/>
          <w:lang w:val="en"/>
        </w:rPr>
        <w:t>][</w:t>
      </w:r>
      <w:r>
        <w:rPr>
          <w:rFonts w:ascii="Arial" w:hAnsi="Arial" w:cs="Arial"/>
          <w:lang w:val="en"/>
        </w:rPr>
        <w:t>A</w:t>
      </w:r>
      <w:r w:rsidR="002051A6">
        <w:rPr>
          <w:rFonts w:ascii="Arial" w:hAnsi="Arial" w:cs="Arial"/>
          <w:lang w:val="en"/>
        </w:rPr>
        <w:t>][</w:t>
      </w:r>
      <w:r w:rsidR="00922C27">
        <w:rPr>
          <w:rFonts w:ascii="Arial" w:hAnsi="Arial" w:cs="Arial"/>
          <w:lang w:val="en"/>
        </w:rPr>
        <w:t>B</w:t>
      </w:r>
      <w:r w:rsidR="002051A6">
        <w:rPr>
          <w:rFonts w:ascii="Arial" w:hAnsi="Arial" w:cs="Arial"/>
          <w:lang w:val="en"/>
        </w:rPr>
        <w:t>]</w:t>
      </w:r>
      <w:r w:rsidR="00922C27">
        <w:rPr>
          <w:rFonts w:ascii="Arial" w:hAnsi="Arial" w:cs="Arial"/>
          <w:lang w:val="en"/>
        </w:rPr>
        <w:t xml:space="preserve">, </w:t>
      </w:r>
      <w:r w:rsidR="00922C27" w:rsidRPr="009D2DCC">
        <w:rPr>
          <w:rFonts w:ascii="Arial" w:hAnsi="Arial" w:cs="Arial"/>
          <w:lang w:val="en"/>
        </w:rPr>
        <w:t>§1414</w:t>
      </w:r>
      <w:r w:rsidR="002051A6">
        <w:rPr>
          <w:rFonts w:ascii="Arial" w:hAnsi="Arial" w:cs="Arial"/>
          <w:lang w:val="en"/>
        </w:rPr>
        <w:t>[</w:t>
      </w:r>
      <w:r w:rsidR="00922C27">
        <w:rPr>
          <w:rFonts w:ascii="Arial" w:hAnsi="Arial" w:cs="Arial"/>
          <w:lang w:val="en"/>
        </w:rPr>
        <w:t>d</w:t>
      </w:r>
      <w:r w:rsidR="002051A6">
        <w:rPr>
          <w:rFonts w:ascii="Arial" w:hAnsi="Arial" w:cs="Arial"/>
          <w:lang w:val="en"/>
        </w:rPr>
        <w:t>][</w:t>
      </w:r>
      <w:r w:rsidR="00922C27">
        <w:rPr>
          <w:rFonts w:ascii="Arial" w:hAnsi="Arial" w:cs="Arial"/>
          <w:lang w:val="en"/>
        </w:rPr>
        <w:t>3</w:t>
      </w:r>
      <w:r w:rsidR="002051A6">
        <w:rPr>
          <w:rFonts w:ascii="Arial" w:hAnsi="Arial" w:cs="Arial"/>
          <w:lang w:val="en"/>
        </w:rPr>
        <w:t>][</w:t>
      </w:r>
      <w:r w:rsidR="00922C27">
        <w:rPr>
          <w:rFonts w:ascii="Arial" w:hAnsi="Arial" w:cs="Arial"/>
          <w:lang w:val="en"/>
        </w:rPr>
        <w:t>B</w:t>
      </w:r>
      <w:r w:rsidR="002051A6">
        <w:rPr>
          <w:rFonts w:ascii="Arial" w:hAnsi="Arial" w:cs="Arial"/>
          <w:lang w:val="en"/>
        </w:rPr>
        <w:t>][</w:t>
      </w:r>
      <w:r w:rsidR="00922C27">
        <w:rPr>
          <w:rFonts w:ascii="Arial" w:hAnsi="Arial" w:cs="Arial"/>
          <w:lang w:val="en"/>
        </w:rPr>
        <w:t>ii</w:t>
      </w:r>
      <w:r w:rsidR="002051A6">
        <w:rPr>
          <w:rFonts w:ascii="Arial" w:hAnsi="Arial" w:cs="Arial"/>
          <w:lang w:val="en"/>
        </w:rPr>
        <w:t>]</w:t>
      </w:r>
      <w:r w:rsidRPr="009D2DCC">
        <w:rPr>
          <w:rFonts w:ascii="Arial" w:hAnsi="Arial" w:cs="Arial"/>
          <w:lang w:val="en"/>
        </w:rPr>
        <w:t>)</w:t>
      </w:r>
    </w:p>
    <w:p w14:paraId="2C837B00" w14:textId="14520198" w:rsidR="007D70FF" w:rsidRPr="003C2946" w:rsidRDefault="00570407" w:rsidP="00BB4A27">
      <w:pPr>
        <w:pStyle w:val="NormalWeb"/>
        <w:spacing w:after="240"/>
        <w:ind w:left="720" w:hanging="360"/>
        <w:rPr>
          <w:rFonts w:ascii="Arial" w:hAnsi="Arial" w:cs="Arial"/>
          <w:color w:val="000000"/>
        </w:rPr>
      </w:pPr>
      <w:r>
        <w:rPr>
          <w:rFonts w:ascii="Arial" w:hAnsi="Arial" w:cs="Arial"/>
          <w:color w:val="000000"/>
        </w:rPr>
        <w:t>7</w:t>
      </w:r>
      <w:r w:rsidR="009B6634">
        <w:rPr>
          <w:rFonts w:ascii="Arial" w:hAnsi="Arial" w:cs="Arial"/>
          <w:color w:val="000000"/>
        </w:rPr>
        <w:t>.</w:t>
      </w:r>
      <w:r w:rsidR="009B6634">
        <w:rPr>
          <w:rFonts w:ascii="Arial" w:hAnsi="Arial" w:cs="Arial"/>
          <w:color w:val="000000"/>
        </w:rPr>
        <w:tab/>
        <w:t>The LEA</w:t>
      </w:r>
      <w:r w:rsidR="009208FE">
        <w:rPr>
          <w:rFonts w:ascii="Arial" w:hAnsi="Arial" w:cs="Arial"/>
          <w:color w:val="000000"/>
        </w:rPr>
        <w:t xml:space="preserve"> will </w:t>
      </w:r>
      <w:r w:rsidR="007D70FF" w:rsidRPr="003C2946">
        <w:rPr>
          <w:rFonts w:ascii="Arial" w:hAnsi="Arial" w:cs="Arial"/>
          <w:color w:val="000000"/>
        </w:rPr>
        <w:t xml:space="preserve">assign an adequate number of qualified teachers to implement the required </w:t>
      </w:r>
      <w:r w:rsidR="00CF3952">
        <w:rPr>
          <w:rFonts w:ascii="Arial" w:hAnsi="Arial" w:cs="Arial"/>
          <w:color w:val="000000"/>
        </w:rPr>
        <w:t xml:space="preserve">(ELD) </w:t>
      </w:r>
      <w:r w:rsidR="007D70FF" w:rsidRPr="003C2946">
        <w:rPr>
          <w:rFonts w:ascii="Arial" w:hAnsi="Arial" w:cs="Arial"/>
          <w:color w:val="000000"/>
        </w:rPr>
        <w:t>instruction and all other academic areas of the curriculum</w:t>
      </w:r>
      <w:r w:rsidR="00965116" w:rsidRPr="003C2946">
        <w:rPr>
          <w:rFonts w:ascii="Arial" w:hAnsi="Arial" w:cs="Arial"/>
          <w:color w:val="000000"/>
        </w:rPr>
        <w:t>.</w:t>
      </w:r>
      <w:r w:rsidR="007D70FF" w:rsidRPr="003C2946">
        <w:rPr>
          <w:rFonts w:ascii="Arial" w:hAnsi="Arial" w:cs="Arial"/>
          <w:color w:val="000000"/>
        </w:rPr>
        <w:t xml:space="preserve"> (20 USC §6826</w:t>
      </w:r>
      <w:r w:rsidR="00246DB4" w:rsidRPr="003C2946">
        <w:rPr>
          <w:rFonts w:ascii="Arial" w:hAnsi="Arial" w:cs="Arial"/>
          <w:color w:val="000000"/>
        </w:rPr>
        <w:t>;</w:t>
      </w:r>
      <w:r w:rsidR="00867F72" w:rsidRPr="003C2946">
        <w:rPr>
          <w:rFonts w:ascii="Arial" w:hAnsi="Arial" w:cs="Arial"/>
          <w:color w:val="000000"/>
        </w:rPr>
        <w:t xml:space="preserve"> </w:t>
      </w:r>
      <w:r w:rsidR="00867F72" w:rsidRPr="003C2946">
        <w:rPr>
          <w:rFonts w:ascii="Arial" w:hAnsi="Arial" w:cs="Arial"/>
          <w:color w:val="000000"/>
          <w:lang w:val="fr-FR"/>
        </w:rPr>
        <w:t xml:space="preserve">PL </w:t>
      </w:r>
      <w:r w:rsidR="00D0736A" w:rsidRPr="00E916E0">
        <w:rPr>
          <w:rFonts w:ascii="Arial" w:hAnsi="Arial" w:cs="Arial"/>
        </w:rPr>
        <w:t>11</w:t>
      </w:r>
      <w:r w:rsidR="00D0736A">
        <w:rPr>
          <w:rFonts w:ascii="Arial" w:hAnsi="Arial" w:cs="Arial"/>
        </w:rPr>
        <w:t>4-95</w:t>
      </w:r>
      <w:r w:rsidR="00867F72" w:rsidRPr="003C2946">
        <w:rPr>
          <w:rFonts w:ascii="Arial" w:hAnsi="Arial" w:cs="Arial"/>
          <w:color w:val="000000"/>
          <w:lang w:val="fr-FR"/>
        </w:rPr>
        <w:t xml:space="preserve">, </w:t>
      </w:r>
      <w:r w:rsidR="00867F72" w:rsidRPr="003C2946">
        <w:rPr>
          <w:rFonts w:ascii="Arial" w:hAnsi="Arial" w:cs="Arial"/>
          <w:color w:val="000000"/>
        </w:rPr>
        <w:t>§</w:t>
      </w:r>
      <w:r w:rsidR="00246DB4" w:rsidRPr="003C2946">
        <w:rPr>
          <w:rFonts w:ascii="Arial" w:hAnsi="Arial" w:cs="Arial"/>
          <w:color w:val="000000"/>
        </w:rPr>
        <w:t>3116</w:t>
      </w:r>
      <w:r w:rsidR="0039117E">
        <w:rPr>
          <w:rFonts w:ascii="Arial" w:hAnsi="Arial" w:cs="Arial"/>
          <w:color w:val="000000"/>
        </w:rPr>
        <w:t>[</w:t>
      </w:r>
      <w:r w:rsidR="007D70FF" w:rsidRPr="003C2946">
        <w:rPr>
          <w:rFonts w:ascii="Arial" w:hAnsi="Arial" w:cs="Arial"/>
          <w:color w:val="000000"/>
        </w:rPr>
        <w:t>c</w:t>
      </w:r>
      <w:r w:rsidR="0039117E">
        <w:rPr>
          <w:rFonts w:ascii="Arial" w:hAnsi="Arial" w:cs="Arial"/>
          <w:color w:val="000000"/>
        </w:rPr>
        <w:t>]</w:t>
      </w:r>
      <w:r w:rsidR="007D70FF" w:rsidRPr="003C2946">
        <w:rPr>
          <w:rFonts w:ascii="Arial" w:hAnsi="Arial" w:cs="Arial"/>
          <w:color w:val="000000"/>
        </w:rPr>
        <w:t xml:space="preserve">; EC §44253.1, §44253.2, §44253.3, §44253.10; </w:t>
      </w:r>
      <w:r w:rsidR="007D70FF" w:rsidRPr="00A63D7A">
        <w:rPr>
          <w:rFonts w:ascii="Arial" w:hAnsi="Arial" w:cs="Arial"/>
          <w:i/>
          <w:iCs/>
          <w:color w:val="000000"/>
        </w:rPr>
        <w:t>Castañeda v. Pickard</w:t>
      </w:r>
      <w:r w:rsidR="007D70FF" w:rsidRPr="003C2946">
        <w:rPr>
          <w:rFonts w:ascii="Arial" w:hAnsi="Arial" w:cs="Arial"/>
          <w:color w:val="000000"/>
        </w:rPr>
        <w:t xml:space="preserve"> </w:t>
      </w:r>
      <w:r w:rsidR="0039117E">
        <w:rPr>
          <w:rFonts w:ascii="Arial" w:hAnsi="Arial" w:cs="Arial"/>
          <w:color w:val="000000"/>
        </w:rPr>
        <w:t>[</w:t>
      </w:r>
      <w:r w:rsidR="007D70FF" w:rsidRPr="003C2946">
        <w:rPr>
          <w:rFonts w:ascii="Arial" w:hAnsi="Arial" w:cs="Arial"/>
          <w:color w:val="000000"/>
        </w:rPr>
        <w:t>5</w:t>
      </w:r>
      <w:r w:rsidR="007D70FF" w:rsidRPr="003C2946">
        <w:rPr>
          <w:rFonts w:ascii="Arial" w:hAnsi="Arial" w:cs="Arial"/>
          <w:color w:val="000000"/>
          <w:vertAlign w:val="superscript"/>
        </w:rPr>
        <w:t>th</w:t>
      </w:r>
      <w:r w:rsidR="007D70FF" w:rsidRPr="003C2946">
        <w:rPr>
          <w:rFonts w:ascii="Arial" w:hAnsi="Arial" w:cs="Arial"/>
          <w:color w:val="000000"/>
        </w:rPr>
        <w:t xml:space="preserve"> Cir. 1981</w:t>
      </w:r>
      <w:r w:rsidR="0039117E">
        <w:rPr>
          <w:rFonts w:ascii="Arial" w:hAnsi="Arial" w:cs="Arial"/>
          <w:color w:val="000000"/>
        </w:rPr>
        <w:t>]</w:t>
      </w:r>
      <w:r w:rsidR="007D70FF" w:rsidRPr="003C2946">
        <w:rPr>
          <w:rFonts w:ascii="Arial" w:hAnsi="Arial" w:cs="Arial"/>
          <w:color w:val="000000"/>
        </w:rPr>
        <w:t xml:space="preserve"> 648 F.2d 989)</w:t>
      </w:r>
    </w:p>
    <w:p w14:paraId="4B127AFA" w14:textId="0E6193B6" w:rsidR="007D70FF" w:rsidRPr="003C2946" w:rsidRDefault="00570407" w:rsidP="00BB4A27">
      <w:pPr>
        <w:pStyle w:val="NormalWeb"/>
        <w:spacing w:after="240"/>
        <w:ind w:left="720" w:hanging="360"/>
        <w:rPr>
          <w:rFonts w:ascii="Arial" w:hAnsi="Arial" w:cs="Arial"/>
        </w:rPr>
      </w:pPr>
      <w:r>
        <w:rPr>
          <w:rFonts w:ascii="Arial" w:hAnsi="Arial" w:cs="Arial"/>
          <w:color w:val="000000"/>
        </w:rPr>
        <w:t>8</w:t>
      </w:r>
      <w:r w:rsidR="007D70FF" w:rsidRPr="003C2946">
        <w:rPr>
          <w:rFonts w:ascii="Arial" w:hAnsi="Arial" w:cs="Arial"/>
          <w:color w:val="000000"/>
        </w:rPr>
        <w:t>.</w:t>
      </w:r>
      <w:r w:rsidR="007D70FF" w:rsidRPr="003C2946">
        <w:rPr>
          <w:rFonts w:ascii="Arial" w:hAnsi="Arial" w:cs="Arial"/>
          <w:color w:val="000000"/>
        </w:rPr>
        <w:tab/>
        <w:t>The LEA provides a staff development program to qualify existing and future personnel (both teachers and paraprofessionals) in the skills necessary to help each EL</w:t>
      </w:r>
      <w:r w:rsidR="004E0367">
        <w:rPr>
          <w:rFonts w:ascii="Arial" w:hAnsi="Arial" w:cs="Arial"/>
          <w:color w:val="000000"/>
        </w:rPr>
        <w:t xml:space="preserve"> student</w:t>
      </w:r>
      <w:r w:rsidR="007D70FF" w:rsidRPr="003C2946">
        <w:rPr>
          <w:rFonts w:ascii="Arial" w:hAnsi="Arial" w:cs="Arial"/>
          <w:color w:val="000000"/>
        </w:rPr>
        <w:t xml:space="preserve"> learn English and access </w:t>
      </w:r>
      <w:r w:rsidR="00C81085">
        <w:rPr>
          <w:rFonts w:ascii="Arial" w:hAnsi="Arial" w:cs="Arial"/>
          <w:color w:val="000000"/>
        </w:rPr>
        <w:t>to the content and performance standards for their respective grade levels</w:t>
      </w:r>
      <w:r w:rsidR="007D70FF" w:rsidRPr="003C2946">
        <w:rPr>
          <w:rFonts w:ascii="Arial" w:hAnsi="Arial" w:cs="Arial"/>
          <w:color w:val="000000"/>
        </w:rPr>
        <w:t>. (20 USC §6825</w:t>
      </w:r>
      <w:r w:rsidR="004545AB" w:rsidRPr="003C2946">
        <w:rPr>
          <w:rFonts w:ascii="Arial" w:hAnsi="Arial" w:cs="Arial"/>
          <w:color w:val="000000"/>
        </w:rPr>
        <w:t xml:space="preserve">; </w:t>
      </w:r>
      <w:r w:rsidR="004545AB" w:rsidRPr="003C2946">
        <w:rPr>
          <w:rFonts w:ascii="Arial" w:hAnsi="Arial" w:cs="Arial"/>
          <w:color w:val="000000"/>
          <w:lang w:val="fr-FR"/>
        </w:rPr>
        <w:t xml:space="preserve">PL </w:t>
      </w:r>
      <w:r w:rsidR="00D0736A" w:rsidRPr="00E916E0">
        <w:rPr>
          <w:rFonts w:ascii="Arial" w:hAnsi="Arial" w:cs="Arial"/>
        </w:rPr>
        <w:t>11</w:t>
      </w:r>
      <w:r w:rsidR="00D0736A">
        <w:rPr>
          <w:rFonts w:ascii="Arial" w:hAnsi="Arial" w:cs="Arial"/>
        </w:rPr>
        <w:t>4-95</w:t>
      </w:r>
      <w:r w:rsidR="004545AB" w:rsidRPr="003C2946">
        <w:rPr>
          <w:rFonts w:ascii="Arial" w:hAnsi="Arial" w:cs="Arial"/>
          <w:color w:val="000000"/>
          <w:lang w:val="fr-FR"/>
        </w:rPr>
        <w:t xml:space="preserve">, </w:t>
      </w:r>
      <w:r w:rsidR="004545AB" w:rsidRPr="003C2946">
        <w:rPr>
          <w:rFonts w:ascii="Arial" w:hAnsi="Arial" w:cs="Arial"/>
          <w:color w:val="000000"/>
        </w:rPr>
        <w:t>§3115</w:t>
      </w:r>
      <w:r w:rsidR="0039117E">
        <w:rPr>
          <w:rFonts w:ascii="Arial" w:hAnsi="Arial" w:cs="Arial"/>
          <w:color w:val="000000"/>
        </w:rPr>
        <w:t>[</w:t>
      </w:r>
      <w:r w:rsidR="007D70FF" w:rsidRPr="003C2946">
        <w:rPr>
          <w:rFonts w:ascii="Arial" w:hAnsi="Arial" w:cs="Arial"/>
          <w:color w:val="000000"/>
        </w:rPr>
        <w:t>c</w:t>
      </w:r>
      <w:r w:rsidR="0039117E">
        <w:rPr>
          <w:rFonts w:ascii="Arial" w:hAnsi="Arial" w:cs="Arial"/>
          <w:color w:val="000000"/>
        </w:rPr>
        <w:t>][</w:t>
      </w:r>
      <w:r w:rsidR="007D70FF" w:rsidRPr="003C2946">
        <w:rPr>
          <w:rFonts w:ascii="Arial" w:hAnsi="Arial" w:cs="Arial"/>
          <w:color w:val="000000"/>
        </w:rPr>
        <w:t>2</w:t>
      </w:r>
      <w:r w:rsidR="0039117E">
        <w:rPr>
          <w:rFonts w:ascii="Arial" w:hAnsi="Arial" w:cs="Arial"/>
          <w:color w:val="000000"/>
        </w:rPr>
        <w:t>]</w:t>
      </w:r>
      <w:r w:rsidR="007D70FF" w:rsidRPr="003C2946">
        <w:rPr>
          <w:rFonts w:ascii="Arial" w:hAnsi="Arial" w:cs="Arial"/>
          <w:color w:val="000000"/>
        </w:rPr>
        <w:t xml:space="preserve">; </w:t>
      </w:r>
      <w:r w:rsidR="007D70FF" w:rsidRPr="00A63D7A">
        <w:rPr>
          <w:rFonts w:ascii="Arial" w:hAnsi="Arial" w:cs="Arial"/>
          <w:i/>
          <w:iCs/>
          <w:color w:val="000000"/>
        </w:rPr>
        <w:t>Castañeda v. Pickard</w:t>
      </w:r>
      <w:r w:rsidR="007D70FF" w:rsidRPr="00322755">
        <w:rPr>
          <w:rFonts w:ascii="Arial" w:hAnsi="Arial" w:cs="Arial"/>
          <w:iCs/>
          <w:color w:val="000000"/>
        </w:rPr>
        <w:t xml:space="preserve"> </w:t>
      </w:r>
      <w:r w:rsidR="0039117E">
        <w:rPr>
          <w:rFonts w:ascii="Arial" w:hAnsi="Arial" w:cs="Arial"/>
          <w:iCs/>
          <w:color w:val="000000"/>
        </w:rPr>
        <w:t>[</w:t>
      </w:r>
      <w:r w:rsidR="007D70FF" w:rsidRPr="003C2946">
        <w:rPr>
          <w:rFonts w:ascii="Arial" w:hAnsi="Arial" w:cs="Arial"/>
          <w:color w:val="000000"/>
        </w:rPr>
        <w:t>5th Cir. 1981</w:t>
      </w:r>
      <w:r w:rsidR="0039117E">
        <w:rPr>
          <w:rFonts w:ascii="Arial" w:hAnsi="Arial" w:cs="Arial"/>
          <w:color w:val="000000"/>
        </w:rPr>
        <w:t>]</w:t>
      </w:r>
      <w:r w:rsidR="007D70FF" w:rsidRPr="003C2946">
        <w:rPr>
          <w:rFonts w:ascii="Arial" w:hAnsi="Arial" w:cs="Arial"/>
          <w:color w:val="000000"/>
        </w:rPr>
        <w:t xml:space="preserve"> 648 F.2d 989)</w:t>
      </w:r>
    </w:p>
    <w:p w14:paraId="1F04A9B4" w14:textId="4A3A78A5" w:rsidR="007D70FF" w:rsidRPr="001A5F31" w:rsidRDefault="00570407" w:rsidP="009B6634">
      <w:pPr>
        <w:pStyle w:val="NormalWeb"/>
        <w:spacing w:after="240"/>
        <w:ind w:left="720" w:hanging="360"/>
        <w:rPr>
          <w:rFonts w:ascii="Arial" w:hAnsi="Arial" w:cs="Arial"/>
          <w:i/>
          <w:color w:val="000000"/>
        </w:rPr>
      </w:pPr>
      <w:r>
        <w:rPr>
          <w:rFonts w:ascii="Arial" w:hAnsi="Arial" w:cs="Arial"/>
          <w:color w:val="000000"/>
        </w:rPr>
        <w:lastRenderedPageBreak/>
        <w:t>9</w:t>
      </w:r>
      <w:r w:rsidR="007D70FF" w:rsidRPr="003C2946">
        <w:rPr>
          <w:rFonts w:ascii="Arial" w:hAnsi="Arial" w:cs="Arial"/>
          <w:color w:val="000000"/>
        </w:rPr>
        <w:t>.</w:t>
      </w:r>
      <w:r w:rsidR="007D70FF" w:rsidRPr="003C2946">
        <w:rPr>
          <w:rFonts w:ascii="Arial" w:hAnsi="Arial" w:cs="Arial"/>
          <w:color w:val="000000"/>
        </w:rPr>
        <w:tab/>
      </w:r>
      <w:r>
        <w:rPr>
          <w:rFonts w:ascii="Arial" w:hAnsi="Arial" w:cs="Arial"/>
          <w:color w:val="000000"/>
        </w:rPr>
        <w:t>The LEA provides</w:t>
      </w:r>
      <w:r w:rsidR="007D70FF" w:rsidRPr="003C2946">
        <w:rPr>
          <w:rFonts w:ascii="Arial" w:hAnsi="Arial" w:cs="Arial"/>
          <w:color w:val="000000"/>
        </w:rPr>
        <w:t xml:space="preserve"> adequate basic and supplemental resources to each EL </w:t>
      </w:r>
      <w:r w:rsidR="00F03DCA">
        <w:rPr>
          <w:rFonts w:ascii="Arial" w:hAnsi="Arial" w:cs="Arial"/>
          <w:color w:val="000000"/>
        </w:rPr>
        <w:t xml:space="preserve">student </w:t>
      </w:r>
      <w:r w:rsidR="007D70FF" w:rsidRPr="003C2946">
        <w:rPr>
          <w:rFonts w:ascii="Arial" w:hAnsi="Arial" w:cs="Arial"/>
          <w:color w:val="000000"/>
        </w:rPr>
        <w:t>with learning opportunities in an appropriate program provid</w:t>
      </w:r>
      <w:r>
        <w:rPr>
          <w:rFonts w:ascii="Arial" w:hAnsi="Arial" w:cs="Arial"/>
          <w:color w:val="000000"/>
        </w:rPr>
        <w:t>ing</w:t>
      </w:r>
      <w:r w:rsidR="007D70FF" w:rsidRPr="003C2946">
        <w:rPr>
          <w:rFonts w:ascii="Arial" w:hAnsi="Arial" w:cs="Arial"/>
          <w:color w:val="000000"/>
        </w:rPr>
        <w:t xml:space="preserve"> equal opportunity for academic achievement across the core curriculum, including classes necessary to complete graduation requirements. (20 USC §1703</w:t>
      </w:r>
      <w:r w:rsidR="0039117E">
        <w:rPr>
          <w:rFonts w:ascii="Arial" w:hAnsi="Arial" w:cs="Arial"/>
          <w:color w:val="000000"/>
        </w:rPr>
        <w:t>[</w:t>
      </w:r>
      <w:r w:rsidR="007D70FF" w:rsidRPr="003C2946">
        <w:rPr>
          <w:rFonts w:ascii="Arial" w:hAnsi="Arial" w:cs="Arial"/>
          <w:color w:val="000000"/>
        </w:rPr>
        <w:t>f</w:t>
      </w:r>
      <w:r w:rsidR="0039117E">
        <w:rPr>
          <w:rFonts w:ascii="Arial" w:hAnsi="Arial" w:cs="Arial"/>
          <w:color w:val="000000"/>
        </w:rPr>
        <w:t>]</w:t>
      </w:r>
      <w:r w:rsidR="007D70FF" w:rsidRPr="003C2946">
        <w:rPr>
          <w:rFonts w:ascii="Arial" w:hAnsi="Arial" w:cs="Arial"/>
          <w:color w:val="000000"/>
        </w:rPr>
        <w:t>;</w:t>
      </w:r>
      <w:r w:rsidR="007D70FF" w:rsidRPr="00322755">
        <w:rPr>
          <w:rFonts w:ascii="Arial" w:hAnsi="Arial" w:cs="Arial"/>
          <w:iCs/>
          <w:color w:val="000000"/>
        </w:rPr>
        <w:t xml:space="preserve"> </w:t>
      </w:r>
      <w:r w:rsidR="007D70FF" w:rsidRPr="00322755">
        <w:rPr>
          <w:rFonts w:ascii="Arial" w:hAnsi="Arial" w:cs="Arial"/>
          <w:i/>
          <w:iCs/>
          <w:color w:val="000000"/>
        </w:rPr>
        <w:t>Castañeda</w:t>
      </w:r>
      <w:r w:rsidR="007D70FF" w:rsidRPr="00322755">
        <w:rPr>
          <w:rFonts w:ascii="Arial" w:hAnsi="Arial" w:cs="Arial"/>
          <w:i/>
          <w:color w:val="000000"/>
        </w:rPr>
        <w:t xml:space="preserve"> v. </w:t>
      </w:r>
      <w:r w:rsidR="007D70FF" w:rsidRPr="00322755">
        <w:rPr>
          <w:rFonts w:ascii="Arial" w:hAnsi="Arial" w:cs="Arial"/>
          <w:i/>
          <w:iCs/>
          <w:color w:val="000000"/>
        </w:rPr>
        <w:t>Pickard</w:t>
      </w:r>
      <w:r w:rsidR="007D70FF" w:rsidRPr="00322755">
        <w:rPr>
          <w:rFonts w:ascii="Arial" w:hAnsi="Arial" w:cs="Arial"/>
          <w:iCs/>
          <w:color w:val="000000"/>
        </w:rPr>
        <w:t xml:space="preserve"> </w:t>
      </w:r>
      <w:r w:rsidR="0039117E">
        <w:rPr>
          <w:rFonts w:ascii="Arial" w:hAnsi="Arial" w:cs="Arial"/>
          <w:iCs/>
          <w:color w:val="000000"/>
        </w:rPr>
        <w:t>[</w:t>
      </w:r>
      <w:r w:rsidR="007D70FF" w:rsidRPr="003C2946">
        <w:rPr>
          <w:rFonts w:ascii="Arial" w:hAnsi="Arial" w:cs="Arial"/>
          <w:color w:val="000000"/>
        </w:rPr>
        <w:t>5th Cir. 1981</w:t>
      </w:r>
      <w:r w:rsidR="0039117E">
        <w:rPr>
          <w:rFonts w:ascii="Arial" w:hAnsi="Arial" w:cs="Arial"/>
          <w:color w:val="000000"/>
        </w:rPr>
        <w:t>]</w:t>
      </w:r>
      <w:r w:rsidR="007D70FF" w:rsidRPr="003C2946">
        <w:rPr>
          <w:rFonts w:ascii="Arial" w:hAnsi="Arial" w:cs="Arial"/>
          <w:color w:val="000000"/>
        </w:rPr>
        <w:t xml:space="preserve"> 648 F.2d 989)</w:t>
      </w:r>
    </w:p>
    <w:p w14:paraId="10EF32EA" w14:textId="4B12F2C7" w:rsidR="007D70FF" w:rsidRPr="003C2946" w:rsidRDefault="00570407" w:rsidP="001A5F31">
      <w:pPr>
        <w:pStyle w:val="NormalWeb"/>
        <w:spacing w:after="0"/>
        <w:ind w:left="720" w:hanging="432"/>
        <w:rPr>
          <w:rFonts w:ascii="Arial" w:hAnsi="Arial" w:cs="Arial"/>
          <w:color w:val="000000"/>
        </w:rPr>
      </w:pPr>
      <w:r>
        <w:rPr>
          <w:rFonts w:ascii="Arial" w:hAnsi="Arial" w:cs="Arial"/>
          <w:color w:val="000000"/>
        </w:rPr>
        <w:t>10</w:t>
      </w:r>
      <w:r w:rsidR="007D70FF" w:rsidRPr="003C2946">
        <w:rPr>
          <w:rFonts w:ascii="Arial" w:hAnsi="Arial" w:cs="Arial"/>
          <w:color w:val="000000"/>
        </w:rPr>
        <w:t xml:space="preserve">. </w:t>
      </w:r>
      <w:r>
        <w:rPr>
          <w:rFonts w:ascii="Arial" w:hAnsi="Arial" w:cs="Arial"/>
          <w:color w:val="000000"/>
        </w:rPr>
        <w:t>The LEA uses verifiable criteria</w:t>
      </w:r>
      <w:r w:rsidR="007D70FF" w:rsidRPr="003C2946">
        <w:rPr>
          <w:rFonts w:ascii="Arial" w:hAnsi="Arial" w:cs="Arial"/>
          <w:color w:val="000000"/>
        </w:rPr>
        <w:t xml:space="preserve"> </w:t>
      </w:r>
      <w:r>
        <w:rPr>
          <w:rFonts w:ascii="Arial" w:hAnsi="Arial" w:cs="Arial"/>
          <w:color w:val="000000"/>
        </w:rPr>
        <w:t>c</w:t>
      </w:r>
      <w:r w:rsidR="007D70FF" w:rsidRPr="003C2946">
        <w:rPr>
          <w:rFonts w:ascii="Arial" w:hAnsi="Arial" w:cs="Arial"/>
          <w:color w:val="000000"/>
        </w:rPr>
        <w:t>onsistent</w:t>
      </w:r>
      <w:r>
        <w:rPr>
          <w:rFonts w:ascii="Arial" w:hAnsi="Arial" w:cs="Arial"/>
          <w:color w:val="000000"/>
        </w:rPr>
        <w:t xml:space="preserve"> with </w:t>
      </w:r>
      <w:r w:rsidRPr="00322755">
        <w:rPr>
          <w:rFonts w:ascii="Arial" w:hAnsi="Arial" w:cs="Arial"/>
          <w:color w:val="000000"/>
        </w:rPr>
        <w:t>EC</w:t>
      </w:r>
      <w:r w:rsidR="007D70FF" w:rsidRPr="00322755">
        <w:rPr>
          <w:rFonts w:ascii="Arial" w:hAnsi="Arial" w:cs="Arial"/>
          <w:color w:val="000000"/>
        </w:rPr>
        <w:t xml:space="preserve"> </w:t>
      </w:r>
      <w:r w:rsidRPr="004F658F">
        <w:rPr>
          <w:rFonts w:ascii="Arial" w:hAnsi="Arial" w:cs="Arial"/>
          <w:lang w:val="en"/>
        </w:rPr>
        <w:t>§</w:t>
      </w:r>
      <w:r>
        <w:rPr>
          <w:rFonts w:ascii="Arial" w:hAnsi="Arial" w:cs="Arial"/>
          <w:lang w:val="en"/>
        </w:rPr>
        <w:t>313</w:t>
      </w:r>
      <w:r w:rsidR="0013280F">
        <w:rPr>
          <w:rFonts w:ascii="Arial" w:hAnsi="Arial" w:cs="Arial"/>
          <w:lang w:val="en"/>
        </w:rPr>
        <w:t>(f) that have been e</w:t>
      </w:r>
      <w:r w:rsidR="00C50DA6">
        <w:rPr>
          <w:rFonts w:ascii="Arial" w:hAnsi="Arial" w:cs="Arial"/>
          <w:lang w:val="en"/>
        </w:rPr>
        <w:t>stablished by the district, if E</w:t>
      </w:r>
      <w:r w:rsidR="003A4E6A">
        <w:rPr>
          <w:rFonts w:ascii="Arial" w:hAnsi="Arial" w:cs="Arial"/>
          <w:lang w:val="en"/>
        </w:rPr>
        <w:t>L</w:t>
      </w:r>
      <w:r w:rsidR="004E0367">
        <w:rPr>
          <w:rFonts w:ascii="Arial" w:hAnsi="Arial" w:cs="Arial"/>
          <w:lang w:val="en"/>
        </w:rPr>
        <w:t xml:space="preserve"> student</w:t>
      </w:r>
      <w:r w:rsidR="00C50DA6">
        <w:rPr>
          <w:rFonts w:ascii="Arial" w:hAnsi="Arial" w:cs="Arial"/>
          <w:lang w:val="en"/>
        </w:rPr>
        <w:t>s are enrolled,</w:t>
      </w:r>
      <w:r>
        <w:rPr>
          <w:rFonts w:ascii="Arial" w:hAnsi="Arial" w:cs="Arial"/>
          <w:lang w:val="en"/>
        </w:rPr>
        <w:t xml:space="preserve"> </w:t>
      </w:r>
      <w:r w:rsidR="007D70FF" w:rsidRPr="003C2946">
        <w:rPr>
          <w:rFonts w:ascii="Arial" w:hAnsi="Arial" w:cs="Arial"/>
          <w:color w:val="000000"/>
        </w:rPr>
        <w:t>to change a student's designation from EL to</w:t>
      </w:r>
      <w:r>
        <w:rPr>
          <w:rFonts w:ascii="Arial" w:hAnsi="Arial" w:cs="Arial"/>
          <w:color w:val="000000"/>
        </w:rPr>
        <w:t xml:space="preserve"> </w:t>
      </w:r>
      <w:r w:rsidR="003A4E6A">
        <w:rPr>
          <w:rFonts w:ascii="Arial" w:hAnsi="Arial" w:cs="Arial"/>
          <w:color w:val="000000"/>
        </w:rPr>
        <w:t xml:space="preserve">RFEP </w:t>
      </w:r>
      <w:r w:rsidR="007D70FF" w:rsidRPr="003C2946">
        <w:rPr>
          <w:rFonts w:ascii="Arial" w:hAnsi="Arial" w:cs="Arial"/>
          <w:color w:val="000000"/>
        </w:rPr>
        <w:t>status</w:t>
      </w:r>
      <w:r w:rsidR="003A4E6A">
        <w:rPr>
          <w:rFonts w:ascii="Arial" w:hAnsi="Arial" w:cs="Arial"/>
          <w:color w:val="000000"/>
        </w:rPr>
        <w:t>.</w:t>
      </w:r>
      <w:r w:rsidR="007D70FF" w:rsidRPr="003C2946">
        <w:rPr>
          <w:rFonts w:ascii="Arial" w:hAnsi="Arial" w:cs="Arial"/>
          <w:color w:val="000000"/>
        </w:rPr>
        <w:t xml:space="preserve"> Each former EL who has been </w:t>
      </w:r>
      <w:r w:rsidR="003A4E6A">
        <w:rPr>
          <w:rFonts w:ascii="Arial" w:hAnsi="Arial" w:cs="Arial"/>
          <w:color w:val="000000"/>
        </w:rPr>
        <w:t>R</w:t>
      </w:r>
      <w:r w:rsidR="001A5F31">
        <w:rPr>
          <w:rFonts w:ascii="Arial" w:hAnsi="Arial" w:cs="Arial"/>
          <w:color w:val="000000"/>
        </w:rPr>
        <w:t>FEP has:</w:t>
      </w:r>
    </w:p>
    <w:p w14:paraId="4380EA4A" w14:textId="77777777" w:rsidR="007D70FF" w:rsidRPr="003C2946" w:rsidRDefault="00221DCC" w:rsidP="00F6791B">
      <w:pPr>
        <w:pStyle w:val="NormalWeb"/>
        <w:numPr>
          <w:ilvl w:val="0"/>
          <w:numId w:val="5"/>
        </w:numPr>
        <w:spacing w:after="0"/>
        <w:ind w:left="1080"/>
        <w:rPr>
          <w:rFonts w:ascii="Arial" w:hAnsi="Arial" w:cs="Arial"/>
          <w:color w:val="000000"/>
        </w:rPr>
      </w:pPr>
      <w:r w:rsidRPr="003C2946">
        <w:rPr>
          <w:rFonts w:ascii="Arial" w:hAnsi="Arial" w:cs="Arial"/>
          <w:color w:val="000000"/>
        </w:rPr>
        <w:t>d</w:t>
      </w:r>
      <w:r w:rsidR="007D70FF" w:rsidRPr="003C2946">
        <w:rPr>
          <w:rFonts w:ascii="Arial" w:hAnsi="Arial" w:cs="Arial"/>
          <w:color w:val="000000"/>
        </w:rPr>
        <w:t>emonstrated English language proficiency comparable to that of the average native speakers;</w:t>
      </w:r>
      <w:r w:rsidR="00C37DAA" w:rsidRPr="003C2946">
        <w:rPr>
          <w:rFonts w:ascii="Arial" w:hAnsi="Arial" w:cs="Arial"/>
          <w:color w:val="000000"/>
        </w:rPr>
        <w:t xml:space="preserve"> and</w:t>
      </w:r>
    </w:p>
    <w:p w14:paraId="43A8E3F6" w14:textId="65D9D301" w:rsidR="007D70FF" w:rsidRPr="00BB4A27" w:rsidRDefault="007D70FF" w:rsidP="00F6791B">
      <w:pPr>
        <w:pStyle w:val="NormalWeb"/>
        <w:numPr>
          <w:ilvl w:val="0"/>
          <w:numId w:val="5"/>
        </w:numPr>
        <w:spacing w:after="240"/>
        <w:ind w:left="1080"/>
        <w:rPr>
          <w:rFonts w:ascii="Arial" w:hAnsi="Arial" w:cs="Arial"/>
          <w:color w:val="000000"/>
        </w:rPr>
      </w:pPr>
      <w:r w:rsidRPr="003C2946">
        <w:rPr>
          <w:rFonts w:ascii="Arial" w:hAnsi="Arial" w:cs="Arial"/>
          <w:color w:val="000000"/>
        </w:rPr>
        <w:t>participate</w:t>
      </w:r>
      <w:r w:rsidR="00570407">
        <w:rPr>
          <w:rFonts w:ascii="Arial" w:hAnsi="Arial" w:cs="Arial"/>
          <w:color w:val="000000"/>
        </w:rPr>
        <w:t>d</w:t>
      </w:r>
      <w:r w:rsidRPr="003C2946">
        <w:rPr>
          <w:rFonts w:ascii="Arial" w:hAnsi="Arial" w:cs="Arial"/>
          <w:color w:val="000000"/>
        </w:rPr>
        <w:t xml:space="preserve"> equally with average native speakers in the school's regular instructional program. (20 USC §1703</w:t>
      </w:r>
      <w:r w:rsidR="0039117E">
        <w:rPr>
          <w:rFonts w:ascii="Arial" w:hAnsi="Arial" w:cs="Arial"/>
          <w:color w:val="000000"/>
        </w:rPr>
        <w:t>[</w:t>
      </w:r>
      <w:r w:rsidRPr="003C2946">
        <w:rPr>
          <w:rFonts w:ascii="Arial" w:hAnsi="Arial" w:cs="Arial"/>
          <w:color w:val="000000"/>
        </w:rPr>
        <w:t>f</w:t>
      </w:r>
      <w:r w:rsidR="0039117E">
        <w:rPr>
          <w:rFonts w:ascii="Arial" w:hAnsi="Arial" w:cs="Arial"/>
          <w:color w:val="000000"/>
        </w:rPr>
        <w:t>]</w:t>
      </w:r>
      <w:r w:rsidRPr="003C2946">
        <w:rPr>
          <w:rFonts w:ascii="Arial" w:hAnsi="Arial" w:cs="Arial"/>
          <w:color w:val="000000"/>
        </w:rPr>
        <w:t xml:space="preserve">; </w:t>
      </w:r>
      <w:r w:rsidRPr="00A63D7A">
        <w:rPr>
          <w:rFonts w:ascii="Arial" w:hAnsi="Arial" w:cs="Arial"/>
          <w:i/>
          <w:iCs/>
          <w:color w:val="000000"/>
        </w:rPr>
        <w:t>Gomez v. Illinois State Board of Education</w:t>
      </w:r>
      <w:r w:rsidRPr="003C2946">
        <w:rPr>
          <w:rFonts w:ascii="Arial" w:hAnsi="Arial" w:cs="Arial"/>
          <w:color w:val="000000"/>
        </w:rPr>
        <w:t xml:space="preserve"> </w:t>
      </w:r>
      <w:r w:rsidR="0039117E">
        <w:rPr>
          <w:rFonts w:ascii="Arial" w:hAnsi="Arial" w:cs="Arial"/>
          <w:color w:val="000000"/>
        </w:rPr>
        <w:t>[</w:t>
      </w:r>
      <w:r w:rsidRPr="003C2946">
        <w:rPr>
          <w:rFonts w:ascii="Arial" w:hAnsi="Arial" w:cs="Arial"/>
          <w:color w:val="000000"/>
        </w:rPr>
        <w:t>7th Cir. 1987</w:t>
      </w:r>
      <w:r w:rsidR="0039117E">
        <w:rPr>
          <w:rFonts w:ascii="Arial" w:hAnsi="Arial" w:cs="Arial"/>
          <w:color w:val="000000"/>
        </w:rPr>
        <w:t>]</w:t>
      </w:r>
      <w:r w:rsidRPr="003C2946">
        <w:rPr>
          <w:rFonts w:ascii="Arial" w:hAnsi="Arial" w:cs="Arial"/>
          <w:color w:val="000000"/>
        </w:rPr>
        <w:t xml:space="preserve"> 811 F.2d,</w:t>
      </w:r>
      <w:r w:rsidRPr="003C2946">
        <w:rPr>
          <w:rFonts w:ascii="Arial" w:hAnsi="Arial" w:cs="Arial"/>
          <w:i/>
          <w:iCs/>
          <w:color w:val="000000"/>
        </w:rPr>
        <w:t xml:space="preserve"> </w:t>
      </w:r>
      <w:r w:rsidRPr="00A63D7A">
        <w:rPr>
          <w:rFonts w:ascii="Arial" w:hAnsi="Arial" w:cs="Arial"/>
          <w:i/>
          <w:iCs/>
          <w:color w:val="000000"/>
        </w:rPr>
        <w:t>Castañeda v. Pickard</w:t>
      </w:r>
      <w:r w:rsidRPr="003C2946">
        <w:rPr>
          <w:rFonts w:ascii="Arial" w:hAnsi="Arial" w:cs="Arial"/>
          <w:color w:val="000000"/>
        </w:rPr>
        <w:t xml:space="preserve"> </w:t>
      </w:r>
      <w:r w:rsidR="0039117E">
        <w:rPr>
          <w:rFonts w:ascii="Arial" w:hAnsi="Arial" w:cs="Arial"/>
          <w:color w:val="000000"/>
        </w:rPr>
        <w:t>[</w:t>
      </w:r>
      <w:r w:rsidRPr="003C2946">
        <w:rPr>
          <w:rFonts w:ascii="Arial" w:hAnsi="Arial" w:cs="Arial"/>
          <w:color w:val="000000"/>
        </w:rPr>
        <w:t>5th Cir. 1981</w:t>
      </w:r>
      <w:r w:rsidR="0039117E">
        <w:rPr>
          <w:rFonts w:ascii="Arial" w:hAnsi="Arial" w:cs="Arial"/>
          <w:color w:val="000000"/>
        </w:rPr>
        <w:t>]</w:t>
      </w:r>
      <w:r w:rsidRPr="003C2946">
        <w:rPr>
          <w:rFonts w:ascii="Arial" w:hAnsi="Arial" w:cs="Arial"/>
          <w:color w:val="000000"/>
        </w:rPr>
        <w:t xml:space="preserve"> 648 F.2d 989; and</w:t>
      </w:r>
      <w:r w:rsidRPr="003C2946">
        <w:rPr>
          <w:rFonts w:ascii="Arial" w:hAnsi="Arial" w:cs="Arial"/>
          <w:i/>
          <w:iCs/>
          <w:color w:val="000000"/>
        </w:rPr>
        <w:t xml:space="preserve"> </w:t>
      </w:r>
      <w:r w:rsidRPr="00A63D7A">
        <w:rPr>
          <w:rFonts w:ascii="Arial" w:hAnsi="Arial" w:cs="Arial"/>
          <w:i/>
          <w:iCs/>
          <w:color w:val="000000"/>
        </w:rPr>
        <w:t>Keyes v. School Dist. No. 1</w:t>
      </w:r>
      <w:r w:rsidRPr="003C2946">
        <w:rPr>
          <w:rFonts w:ascii="Arial" w:hAnsi="Arial" w:cs="Arial"/>
          <w:color w:val="000000"/>
        </w:rPr>
        <w:t xml:space="preserve"> </w:t>
      </w:r>
      <w:r w:rsidR="0039117E">
        <w:rPr>
          <w:rFonts w:ascii="Arial" w:hAnsi="Arial" w:cs="Arial"/>
          <w:color w:val="000000"/>
        </w:rPr>
        <w:t>[</w:t>
      </w:r>
      <w:r w:rsidRPr="003C2946">
        <w:rPr>
          <w:rFonts w:ascii="Arial" w:hAnsi="Arial" w:cs="Arial"/>
          <w:color w:val="000000"/>
        </w:rPr>
        <w:t>D. Colo. 1983</w:t>
      </w:r>
      <w:r w:rsidR="0039117E">
        <w:rPr>
          <w:rFonts w:ascii="Arial" w:hAnsi="Arial" w:cs="Arial"/>
          <w:color w:val="000000"/>
        </w:rPr>
        <w:t>]</w:t>
      </w:r>
      <w:r w:rsidRPr="003C2946">
        <w:rPr>
          <w:rFonts w:ascii="Arial" w:hAnsi="Arial" w:cs="Arial"/>
          <w:color w:val="000000"/>
        </w:rPr>
        <w:t xml:space="preserve"> 576 F. Supp. §§1503, 1516-1522; 5 CCR </w:t>
      </w:r>
      <w:r w:rsidRPr="003C2946">
        <w:rPr>
          <w:rFonts w:ascii="Arial" w:hAnsi="Arial" w:cs="Arial"/>
          <w:color w:val="000000"/>
          <w:lang w:val="fr-FR"/>
        </w:rPr>
        <w:t>§</w:t>
      </w:r>
      <w:r w:rsidRPr="003C2946">
        <w:rPr>
          <w:rFonts w:ascii="Arial" w:hAnsi="Arial" w:cs="Arial"/>
          <w:color w:val="000000"/>
        </w:rPr>
        <w:t>§11302, 11303</w:t>
      </w:r>
      <w:r w:rsidR="0039117E">
        <w:rPr>
          <w:rFonts w:ascii="Arial" w:hAnsi="Arial" w:cs="Arial"/>
          <w:color w:val="000000"/>
        </w:rPr>
        <w:t>[</w:t>
      </w:r>
      <w:r w:rsidRPr="003C2946">
        <w:rPr>
          <w:rFonts w:ascii="Arial" w:hAnsi="Arial" w:cs="Arial"/>
          <w:color w:val="000000"/>
        </w:rPr>
        <w:t>d</w:t>
      </w:r>
      <w:r w:rsidR="0039117E">
        <w:rPr>
          <w:rFonts w:ascii="Arial" w:hAnsi="Arial" w:cs="Arial"/>
          <w:color w:val="000000"/>
        </w:rPr>
        <w:t>]</w:t>
      </w:r>
      <w:r w:rsidRPr="003C2946">
        <w:rPr>
          <w:rFonts w:ascii="Arial" w:hAnsi="Arial" w:cs="Arial"/>
          <w:color w:val="000000"/>
        </w:rPr>
        <w:t>)</w:t>
      </w:r>
    </w:p>
    <w:p w14:paraId="413E2E5B" w14:textId="48C964AA" w:rsidR="007D70FF" w:rsidRPr="003C2946" w:rsidRDefault="00570407" w:rsidP="00BB4A27">
      <w:pPr>
        <w:pStyle w:val="NormalWeb"/>
        <w:spacing w:after="240"/>
        <w:ind w:left="720" w:hanging="432"/>
        <w:rPr>
          <w:rFonts w:ascii="Arial" w:hAnsi="Arial" w:cs="Arial"/>
          <w:color w:val="000000"/>
          <w:lang w:val="fr-FR"/>
        </w:rPr>
      </w:pPr>
      <w:r>
        <w:rPr>
          <w:rFonts w:ascii="Arial" w:hAnsi="Arial" w:cs="Arial"/>
          <w:color w:val="000000"/>
        </w:rPr>
        <w:t>11</w:t>
      </w:r>
      <w:r w:rsidR="007D70FF" w:rsidRPr="003C2946">
        <w:rPr>
          <w:rFonts w:ascii="Arial" w:hAnsi="Arial" w:cs="Arial"/>
          <w:color w:val="000000"/>
        </w:rPr>
        <w:t>.</w:t>
      </w:r>
      <w:r w:rsidR="007D70FF" w:rsidRPr="003C2946">
        <w:rPr>
          <w:rFonts w:ascii="Arial" w:hAnsi="Arial" w:cs="Arial"/>
          <w:color w:val="000000"/>
        </w:rPr>
        <w:tab/>
        <w:t>The LEA me</w:t>
      </w:r>
      <w:r>
        <w:rPr>
          <w:rFonts w:ascii="Arial" w:hAnsi="Arial" w:cs="Arial"/>
          <w:color w:val="000000"/>
        </w:rPr>
        <w:t>e</w:t>
      </w:r>
      <w:r w:rsidR="007D70FF" w:rsidRPr="003C2946">
        <w:rPr>
          <w:rFonts w:ascii="Arial" w:hAnsi="Arial" w:cs="Arial"/>
          <w:color w:val="000000"/>
        </w:rPr>
        <w:t>t</w:t>
      </w:r>
      <w:r>
        <w:rPr>
          <w:rFonts w:ascii="Arial" w:hAnsi="Arial" w:cs="Arial"/>
          <w:color w:val="000000"/>
        </w:rPr>
        <w:t>s</w:t>
      </w:r>
      <w:r w:rsidR="007D70FF" w:rsidRPr="003C2946">
        <w:rPr>
          <w:rFonts w:ascii="Arial" w:hAnsi="Arial" w:cs="Arial"/>
          <w:color w:val="000000"/>
        </w:rPr>
        <w:t xml:space="preserve"> the requirements of EC §62002.5 regarding the advisory functions of the LEA and school committees on services for EL</w:t>
      </w:r>
      <w:r w:rsidR="00D10FB4">
        <w:rPr>
          <w:rFonts w:ascii="Arial" w:hAnsi="Arial" w:cs="Arial"/>
          <w:color w:val="000000"/>
        </w:rPr>
        <w:t xml:space="preserve"> student</w:t>
      </w:r>
      <w:r w:rsidR="007D70FF" w:rsidRPr="003C2946">
        <w:rPr>
          <w:rFonts w:ascii="Arial" w:hAnsi="Arial" w:cs="Arial"/>
          <w:color w:val="000000"/>
        </w:rPr>
        <w:t>s.</w:t>
      </w:r>
    </w:p>
    <w:p w14:paraId="098538AC" w14:textId="1C91FF40" w:rsidR="007D70FF" w:rsidRPr="003C2946" w:rsidRDefault="00570407" w:rsidP="00CC5212">
      <w:pPr>
        <w:pStyle w:val="NormalWeb"/>
        <w:spacing w:after="240"/>
        <w:ind w:left="720" w:hanging="432"/>
        <w:rPr>
          <w:rFonts w:ascii="Arial" w:hAnsi="Arial" w:cs="Arial"/>
          <w:color w:val="000000"/>
          <w:lang w:val="fr-FR"/>
        </w:rPr>
      </w:pPr>
      <w:r>
        <w:rPr>
          <w:rFonts w:ascii="Arial" w:hAnsi="Arial" w:cs="Arial"/>
          <w:color w:val="000000"/>
        </w:rPr>
        <w:t>12</w:t>
      </w:r>
      <w:r w:rsidR="007D70FF" w:rsidRPr="003C2946">
        <w:rPr>
          <w:rFonts w:ascii="Arial" w:hAnsi="Arial" w:cs="Arial"/>
          <w:color w:val="000000"/>
        </w:rPr>
        <w:t>.</w:t>
      </w:r>
      <w:r w:rsidR="007D70FF" w:rsidRPr="003C2946">
        <w:rPr>
          <w:rFonts w:ascii="Arial" w:hAnsi="Arial" w:cs="Arial"/>
          <w:color w:val="000000"/>
        </w:rPr>
        <w:tab/>
        <w:t>The LEA establishe</w:t>
      </w:r>
      <w:r>
        <w:rPr>
          <w:rFonts w:ascii="Arial" w:hAnsi="Arial" w:cs="Arial"/>
          <w:color w:val="000000"/>
        </w:rPr>
        <w:t>s</w:t>
      </w:r>
      <w:r w:rsidR="007D70FF" w:rsidRPr="003C2946">
        <w:rPr>
          <w:rFonts w:ascii="Arial" w:hAnsi="Arial" w:cs="Arial"/>
          <w:color w:val="000000"/>
        </w:rPr>
        <w:t xml:space="preserve"> and implement</w:t>
      </w:r>
      <w:r>
        <w:rPr>
          <w:rFonts w:ascii="Arial" w:hAnsi="Arial" w:cs="Arial"/>
          <w:color w:val="000000"/>
        </w:rPr>
        <w:t>s</w:t>
      </w:r>
      <w:r w:rsidR="007D70FF" w:rsidRPr="003C2946">
        <w:rPr>
          <w:rFonts w:ascii="Arial" w:hAnsi="Arial" w:cs="Arial"/>
          <w:color w:val="000000"/>
        </w:rPr>
        <w:t xml:space="preserve"> a process and criteria to determine the effectiveness of the program(s) for EL</w:t>
      </w:r>
      <w:r w:rsidR="00D10FB4">
        <w:rPr>
          <w:rFonts w:ascii="Arial" w:hAnsi="Arial" w:cs="Arial"/>
          <w:color w:val="000000"/>
        </w:rPr>
        <w:t xml:space="preserve"> student</w:t>
      </w:r>
      <w:r w:rsidR="007D70FF" w:rsidRPr="003C2946">
        <w:rPr>
          <w:rFonts w:ascii="Arial" w:hAnsi="Arial" w:cs="Arial"/>
          <w:color w:val="000000"/>
        </w:rPr>
        <w:t xml:space="preserve">s. </w:t>
      </w:r>
      <w:r w:rsidR="007D70FF" w:rsidRPr="003C2946">
        <w:rPr>
          <w:rFonts w:ascii="Arial" w:hAnsi="Arial" w:cs="Arial"/>
          <w:color w:val="000000"/>
          <w:lang w:val="fr-FR"/>
        </w:rPr>
        <w:t>(20 USC §1703</w:t>
      </w:r>
      <w:r w:rsidR="0039117E">
        <w:rPr>
          <w:rFonts w:ascii="Arial" w:hAnsi="Arial" w:cs="Arial"/>
          <w:color w:val="000000"/>
          <w:lang w:val="fr-FR"/>
        </w:rPr>
        <w:t>[</w:t>
      </w:r>
      <w:r w:rsidR="007D70FF" w:rsidRPr="003C2946">
        <w:rPr>
          <w:rFonts w:ascii="Arial" w:hAnsi="Arial" w:cs="Arial"/>
          <w:color w:val="000000"/>
          <w:lang w:val="fr-FR"/>
        </w:rPr>
        <w:t>f</w:t>
      </w:r>
      <w:r w:rsidR="0039117E">
        <w:rPr>
          <w:rFonts w:ascii="Arial" w:hAnsi="Arial" w:cs="Arial"/>
          <w:color w:val="000000"/>
          <w:lang w:val="fr-FR"/>
        </w:rPr>
        <w:t>]</w:t>
      </w:r>
      <w:r w:rsidR="007D70FF" w:rsidRPr="003C2946">
        <w:rPr>
          <w:rFonts w:ascii="Arial" w:hAnsi="Arial" w:cs="Arial"/>
          <w:color w:val="000000"/>
          <w:lang w:val="fr-FR"/>
        </w:rPr>
        <w:t xml:space="preserve">, 6841; </w:t>
      </w:r>
      <w:r w:rsidR="007D70FF" w:rsidRPr="00A63D7A">
        <w:rPr>
          <w:rFonts w:ascii="Arial" w:hAnsi="Arial" w:cs="Arial"/>
          <w:i/>
          <w:iCs/>
          <w:color w:val="000000"/>
        </w:rPr>
        <w:t>Castañeda v. Pickard</w:t>
      </w:r>
      <w:r w:rsidR="007D70FF" w:rsidRPr="003C2946">
        <w:rPr>
          <w:rFonts w:ascii="Arial" w:hAnsi="Arial" w:cs="Arial"/>
          <w:color w:val="000000"/>
        </w:rPr>
        <w:t xml:space="preserve"> </w:t>
      </w:r>
      <w:r w:rsidR="0039117E">
        <w:rPr>
          <w:rFonts w:ascii="Arial" w:hAnsi="Arial" w:cs="Arial"/>
          <w:color w:val="000000"/>
        </w:rPr>
        <w:t>[</w:t>
      </w:r>
      <w:r w:rsidR="007D70FF" w:rsidRPr="003C2946">
        <w:rPr>
          <w:rFonts w:ascii="Arial" w:hAnsi="Arial" w:cs="Arial"/>
          <w:color w:val="000000"/>
        </w:rPr>
        <w:t>5th Cir. 1981</w:t>
      </w:r>
      <w:r w:rsidR="0039117E">
        <w:rPr>
          <w:rFonts w:ascii="Arial" w:hAnsi="Arial" w:cs="Arial"/>
          <w:color w:val="000000"/>
        </w:rPr>
        <w:t>]</w:t>
      </w:r>
      <w:r w:rsidR="007D70FF" w:rsidRPr="003C2946">
        <w:rPr>
          <w:rFonts w:ascii="Arial" w:hAnsi="Arial" w:cs="Arial"/>
          <w:color w:val="000000"/>
        </w:rPr>
        <w:t xml:space="preserve"> 648 F.2d 989</w:t>
      </w:r>
      <w:r w:rsidR="007D70FF" w:rsidRPr="003C2946">
        <w:rPr>
          <w:rFonts w:ascii="Arial" w:hAnsi="Arial" w:cs="Arial"/>
          <w:color w:val="000000"/>
          <w:lang w:val="fr-FR"/>
        </w:rPr>
        <w:t>)</w:t>
      </w:r>
    </w:p>
    <w:p w14:paraId="56DBC944" w14:textId="4D8C5BCE" w:rsidR="007D70FF" w:rsidRPr="00CC5212" w:rsidRDefault="00570407" w:rsidP="009B6634">
      <w:pPr>
        <w:pStyle w:val="NormalWeb"/>
        <w:spacing w:after="240"/>
        <w:ind w:left="720" w:hanging="360"/>
        <w:rPr>
          <w:rFonts w:ascii="Arial" w:hAnsi="Arial" w:cs="Arial"/>
          <w:lang w:val="fr-FR"/>
        </w:rPr>
      </w:pPr>
      <w:r>
        <w:rPr>
          <w:rFonts w:ascii="Arial" w:hAnsi="Arial" w:cs="Arial"/>
          <w:lang w:val="fr-FR"/>
        </w:rPr>
        <w:t>13</w:t>
      </w:r>
      <w:r w:rsidR="009B6634">
        <w:rPr>
          <w:rFonts w:ascii="Arial" w:hAnsi="Arial" w:cs="Arial"/>
          <w:lang w:val="fr-FR"/>
        </w:rPr>
        <w:t>.</w:t>
      </w:r>
      <w:r w:rsidR="009B6634">
        <w:rPr>
          <w:rFonts w:ascii="Arial" w:hAnsi="Arial" w:cs="Arial"/>
          <w:lang w:val="fr-FR"/>
        </w:rPr>
        <w:tab/>
      </w:r>
      <w:r w:rsidR="001136BA" w:rsidRPr="00CC5212">
        <w:rPr>
          <w:rFonts w:ascii="Arial" w:hAnsi="Arial" w:cs="Arial"/>
          <w:lang w:val="fr-FR"/>
        </w:rPr>
        <w:t>Upon</w:t>
      </w:r>
      <w:r w:rsidR="007D70FF" w:rsidRPr="00CC5212">
        <w:rPr>
          <w:rFonts w:ascii="Arial" w:hAnsi="Arial" w:cs="Arial"/>
          <w:color w:val="000000"/>
        </w:rPr>
        <w:t xml:space="preserve"> submission of</w:t>
      </w:r>
      <w:r w:rsidR="005F7EFE">
        <w:rPr>
          <w:rFonts w:ascii="Arial" w:hAnsi="Arial" w:cs="Arial"/>
          <w:color w:val="000000"/>
        </w:rPr>
        <w:t xml:space="preserve"> the</w:t>
      </w:r>
      <w:r w:rsidR="007D70FF" w:rsidRPr="00CC5212">
        <w:rPr>
          <w:rFonts w:ascii="Arial" w:hAnsi="Arial" w:cs="Arial"/>
          <w:color w:val="000000"/>
        </w:rPr>
        <w:t xml:space="preserve"> Title III E</w:t>
      </w:r>
      <w:r w:rsidR="005F7EFE">
        <w:rPr>
          <w:rFonts w:ascii="Arial" w:hAnsi="Arial" w:cs="Arial"/>
          <w:color w:val="000000"/>
        </w:rPr>
        <w:t>L</w:t>
      </w:r>
      <w:r w:rsidR="007D70FF" w:rsidRPr="00CC5212">
        <w:rPr>
          <w:rFonts w:ascii="Arial" w:hAnsi="Arial" w:cs="Arial"/>
          <w:color w:val="000000"/>
        </w:rPr>
        <w:t xml:space="preserve"> and Immigrant </w:t>
      </w:r>
      <w:r w:rsidR="006C388C">
        <w:rPr>
          <w:rFonts w:ascii="Arial" w:hAnsi="Arial" w:cs="Arial"/>
          <w:color w:val="000000"/>
        </w:rPr>
        <w:t xml:space="preserve">Student </w:t>
      </w:r>
      <w:r w:rsidR="007D70FF" w:rsidRPr="00CC5212">
        <w:rPr>
          <w:rFonts w:ascii="Arial" w:hAnsi="Arial" w:cs="Arial"/>
          <w:color w:val="000000"/>
        </w:rPr>
        <w:t xml:space="preserve">subgrant application on the Consolidated Application and Reporting System (CARS), LEAs acknowledge responsibility for </w:t>
      </w:r>
      <w:r w:rsidR="000068E8">
        <w:rPr>
          <w:rFonts w:ascii="Arial" w:hAnsi="Arial" w:cs="Arial"/>
          <w:color w:val="000000"/>
        </w:rPr>
        <w:t xml:space="preserve">the </w:t>
      </w:r>
      <w:r w:rsidR="007D70FF" w:rsidRPr="00CC5212">
        <w:rPr>
          <w:rFonts w:ascii="Arial" w:hAnsi="Arial" w:cs="Arial"/>
          <w:color w:val="000000"/>
        </w:rPr>
        <w:t>accuracy of all data and narrative information submitted to the California Department of Education (CDE).</w:t>
      </w:r>
    </w:p>
    <w:p w14:paraId="48C52B0A" w14:textId="493D7458" w:rsidR="00C37DAA" w:rsidRPr="00CC5212" w:rsidRDefault="00570407" w:rsidP="009B6634">
      <w:pPr>
        <w:pStyle w:val="NormalWeb"/>
        <w:spacing w:after="0"/>
        <w:ind w:left="720" w:hanging="360"/>
        <w:rPr>
          <w:rFonts w:ascii="Arial" w:hAnsi="Arial" w:cs="Arial"/>
          <w:color w:val="000000"/>
        </w:rPr>
      </w:pPr>
      <w:r>
        <w:rPr>
          <w:rFonts w:ascii="Arial" w:hAnsi="Arial" w:cs="Arial"/>
          <w:color w:val="000000"/>
        </w:rPr>
        <w:t>14</w:t>
      </w:r>
      <w:r w:rsidR="009B6634">
        <w:rPr>
          <w:rFonts w:ascii="Arial" w:hAnsi="Arial" w:cs="Arial"/>
          <w:color w:val="000000"/>
        </w:rPr>
        <w:t xml:space="preserve">. </w:t>
      </w:r>
      <w:r w:rsidR="007D70FF" w:rsidRPr="00CC5212">
        <w:rPr>
          <w:rFonts w:ascii="Arial" w:hAnsi="Arial" w:cs="Arial"/>
          <w:color w:val="000000"/>
        </w:rPr>
        <w:t>Acceptance of the CARS application by the CDE does not:</w:t>
      </w:r>
    </w:p>
    <w:p w14:paraId="0811CBEF" w14:textId="77777777" w:rsidR="004A0840" w:rsidRDefault="007D70FF" w:rsidP="004A0840">
      <w:pPr>
        <w:pStyle w:val="NormalWeb"/>
        <w:numPr>
          <w:ilvl w:val="1"/>
          <w:numId w:val="10"/>
        </w:numPr>
        <w:spacing w:after="100" w:afterAutospacing="1"/>
        <w:ind w:left="1080"/>
        <w:rPr>
          <w:rFonts w:ascii="Arial" w:hAnsi="Arial" w:cs="Arial"/>
          <w:color w:val="000000"/>
        </w:rPr>
      </w:pPr>
      <w:r w:rsidRPr="003C2946">
        <w:rPr>
          <w:rFonts w:ascii="Arial" w:hAnsi="Arial" w:cs="Arial"/>
          <w:color w:val="000000"/>
        </w:rPr>
        <w:t>constitute approval or validation of the information provided, or acceptance of that information for purposes of satisfying any outstanding corrective actions under program determination letters or program monitoring reports; or</w:t>
      </w:r>
    </w:p>
    <w:p w14:paraId="5CA49BF2" w14:textId="77777777" w:rsidR="004A0840" w:rsidRPr="004A0840" w:rsidRDefault="007D70FF" w:rsidP="004A0840">
      <w:pPr>
        <w:pStyle w:val="NormalWeb"/>
        <w:numPr>
          <w:ilvl w:val="1"/>
          <w:numId w:val="10"/>
        </w:numPr>
        <w:spacing w:after="100" w:afterAutospacing="1"/>
        <w:ind w:left="1080"/>
        <w:rPr>
          <w:rFonts w:ascii="Arial" w:hAnsi="Arial" w:cs="Arial"/>
          <w:color w:val="000000"/>
        </w:rPr>
      </w:pPr>
      <w:r w:rsidRPr="004A0840">
        <w:rPr>
          <w:rFonts w:ascii="Arial" w:hAnsi="Arial" w:cs="Arial"/>
        </w:rPr>
        <w:t>limit or compromise in any way the CDE’s ability to conduct audits, investigations, or program monitoring in connection with the information provided in your application and then secure any needed corrective actions.</w:t>
      </w:r>
      <w:bookmarkEnd w:id="10"/>
      <w:r w:rsidR="00375928" w:rsidRPr="004A0840">
        <w:rPr>
          <w:lang w:val="fr-FR"/>
        </w:rPr>
        <w:br w:type="page"/>
      </w:r>
      <w:bookmarkStart w:id="20" w:name="_Hlk96097657"/>
    </w:p>
    <w:p w14:paraId="59D4F5C5" w14:textId="10F0A2FE" w:rsidR="004A0840" w:rsidRPr="004A0840" w:rsidRDefault="004A0840" w:rsidP="004A0840">
      <w:pPr>
        <w:pStyle w:val="Heading2"/>
      </w:pPr>
      <w:r>
        <w:lastRenderedPageBreak/>
        <w:t>Title IV, Part A Student Support and Academic Enrichment Assurances</w:t>
      </w:r>
    </w:p>
    <w:p w14:paraId="11EBAC9A" w14:textId="3802E946" w:rsidR="00D06A24" w:rsidRPr="003C2946" w:rsidRDefault="00D06A24" w:rsidP="00F6791B">
      <w:pPr>
        <w:numPr>
          <w:ilvl w:val="0"/>
          <w:numId w:val="16"/>
        </w:numPr>
        <w:contextualSpacing/>
        <w:rPr>
          <w:rFonts w:ascii="Arial" w:hAnsi="Arial" w:cs="Arial"/>
          <w:color w:val="000000"/>
          <w:szCs w:val="24"/>
        </w:rPr>
      </w:pPr>
      <w:r w:rsidRPr="003C2946">
        <w:rPr>
          <w:rFonts w:ascii="Arial" w:hAnsi="Arial" w:cs="Arial"/>
          <w:szCs w:val="24"/>
        </w:rPr>
        <w:t xml:space="preserve">Each </w:t>
      </w:r>
      <w:r w:rsidRPr="003C2946">
        <w:rPr>
          <w:rFonts w:ascii="Arial" w:hAnsi="Arial" w:cs="Arial"/>
          <w:color w:val="000000"/>
          <w:szCs w:val="24"/>
        </w:rPr>
        <w:t xml:space="preserve">local educational agency (LEA) or consortium of such agencies </w:t>
      </w:r>
      <w:r w:rsidR="00C54493">
        <w:rPr>
          <w:rFonts w:ascii="Arial" w:hAnsi="Arial" w:cs="Arial"/>
          <w:szCs w:val="24"/>
        </w:rPr>
        <w:t xml:space="preserve">shall include </w:t>
      </w:r>
      <w:r w:rsidRPr="003C2946">
        <w:rPr>
          <w:rFonts w:ascii="Arial" w:hAnsi="Arial" w:cs="Arial"/>
          <w:szCs w:val="24"/>
        </w:rPr>
        <w:t>assur</w:t>
      </w:r>
      <w:r w:rsidR="00C54493">
        <w:rPr>
          <w:rFonts w:ascii="Arial" w:hAnsi="Arial" w:cs="Arial"/>
          <w:szCs w:val="24"/>
        </w:rPr>
        <w:t>anc</w:t>
      </w:r>
      <w:r w:rsidRPr="003C2946">
        <w:rPr>
          <w:rFonts w:ascii="Arial" w:hAnsi="Arial" w:cs="Arial"/>
          <w:szCs w:val="24"/>
        </w:rPr>
        <w:t xml:space="preserve">es that it </w:t>
      </w:r>
      <w:r w:rsidRPr="003C2946">
        <w:rPr>
          <w:rFonts w:ascii="Arial" w:hAnsi="Arial" w:cs="Arial"/>
          <w:color w:val="000000"/>
          <w:szCs w:val="24"/>
        </w:rPr>
        <w:t xml:space="preserve">will prioritize the distribution of funds to schools served by the </w:t>
      </w:r>
      <w:r w:rsidR="00C54493">
        <w:rPr>
          <w:rFonts w:ascii="Arial" w:hAnsi="Arial" w:cs="Arial"/>
          <w:color w:val="000000"/>
          <w:szCs w:val="24"/>
        </w:rPr>
        <w:t>LEA</w:t>
      </w:r>
      <w:r w:rsidRPr="003C2946">
        <w:rPr>
          <w:rFonts w:ascii="Arial" w:hAnsi="Arial" w:cs="Arial"/>
          <w:color w:val="000000"/>
          <w:szCs w:val="24"/>
        </w:rPr>
        <w:t>, or consortium of such agencies, that—</w:t>
      </w:r>
    </w:p>
    <w:p w14:paraId="1949575B" w14:textId="3AFD258A" w:rsidR="00D06A24" w:rsidRPr="005F4778" w:rsidRDefault="00D06A24" w:rsidP="00DF1C3D">
      <w:pPr>
        <w:pStyle w:val="ListParagraph"/>
        <w:numPr>
          <w:ilvl w:val="2"/>
          <w:numId w:val="20"/>
        </w:numPr>
        <w:ind w:left="1152"/>
        <w:rPr>
          <w:rFonts w:ascii="Arial" w:hAnsi="Arial" w:cs="Arial"/>
          <w:color w:val="000000"/>
        </w:rPr>
      </w:pPr>
      <w:r w:rsidRPr="005F4778">
        <w:rPr>
          <w:rFonts w:ascii="Arial" w:hAnsi="Arial" w:cs="Arial"/>
          <w:color w:val="000000"/>
        </w:rPr>
        <w:t xml:space="preserve">are among the schools with the greatest needs, as determined by such </w:t>
      </w:r>
      <w:r w:rsidR="009452C7" w:rsidRPr="005F4778">
        <w:rPr>
          <w:rFonts w:ascii="Arial" w:hAnsi="Arial" w:cs="Arial"/>
          <w:color w:val="000000"/>
        </w:rPr>
        <w:t>LEA</w:t>
      </w:r>
      <w:r w:rsidRPr="005F4778">
        <w:rPr>
          <w:rFonts w:ascii="Arial" w:hAnsi="Arial" w:cs="Arial"/>
          <w:color w:val="000000"/>
        </w:rPr>
        <w:t>, or consortium;</w:t>
      </w:r>
    </w:p>
    <w:p w14:paraId="2DA8F582" w14:textId="3BA2C97B" w:rsidR="00D06A24" w:rsidRPr="005F4778" w:rsidRDefault="00D06A24" w:rsidP="00DF1C3D">
      <w:pPr>
        <w:pStyle w:val="ListParagraph"/>
        <w:numPr>
          <w:ilvl w:val="2"/>
          <w:numId w:val="20"/>
        </w:numPr>
        <w:ind w:left="1152"/>
        <w:rPr>
          <w:rFonts w:ascii="Arial" w:hAnsi="Arial" w:cs="Arial"/>
          <w:color w:val="000000"/>
        </w:rPr>
      </w:pPr>
      <w:r w:rsidRPr="005F4778">
        <w:rPr>
          <w:rFonts w:ascii="Arial" w:hAnsi="Arial" w:cs="Arial"/>
          <w:color w:val="000000"/>
        </w:rPr>
        <w:t>have the highest percentages or numbers of children counted under section 1124(c);</w:t>
      </w:r>
    </w:p>
    <w:p w14:paraId="45DF3F96" w14:textId="6F3C2C07" w:rsidR="00D06A24" w:rsidRPr="005F4778" w:rsidRDefault="00D06A24" w:rsidP="00DF1C3D">
      <w:pPr>
        <w:pStyle w:val="ListParagraph"/>
        <w:numPr>
          <w:ilvl w:val="2"/>
          <w:numId w:val="20"/>
        </w:numPr>
        <w:ind w:left="1152"/>
        <w:rPr>
          <w:rFonts w:ascii="Arial" w:hAnsi="Arial" w:cs="Arial"/>
          <w:color w:val="000000"/>
        </w:rPr>
      </w:pPr>
      <w:r w:rsidRPr="005F4778">
        <w:rPr>
          <w:rFonts w:ascii="Arial" w:hAnsi="Arial" w:cs="Arial"/>
          <w:color w:val="000000"/>
        </w:rPr>
        <w:t>are identified for comprehensive support and improvement under section 1111(c)(4)(D)(i);</w:t>
      </w:r>
    </w:p>
    <w:p w14:paraId="209742A6" w14:textId="5237FA0F" w:rsidR="00D06A24" w:rsidRPr="005F4778" w:rsidRDefault="00D06A24" w:rsidP="00DF1C3D">
      <w:pPr>
        <w:pStyle w:val="ListParagraph"/>
        <w:numPr>
          <w:ilvl w:val="2"/>
          <w:numId w:val="20"/>
        </w:numPr>
        <w:ind w:left="1152"/>
        <w:rPr>
          <w:rFonts w:ascii="Arial" w:hAnsi="Arial" w:cs="Arial"/>
          <w:color w:val="000000"/>
        </w:rPr>
      </w:pPr>
      <w:r w:rsidRPr="005F4778">
        <w:rPr>
          <w:rFonts w:ascii="Arial" w:hAnsi="Arial" w:cs="Arial"/>
          <w:color w:val="000000"/>
        </w:rPr>
        <w:t>are implementing targeted support and improvement plans as described in section 1111(d)(2); or</w:t>
      </w:r>
    </w:p>
    <w:p w14:paraId="65E49605" w14:textId="5E86346E" w:rsidR="00D06A24" w:rsidRPr="005F4778" w:rsidRDefault="00D06A24" w:rsidP="00DF1C3D">
      <w:pPr>
        <w:pStyle w:val="ListParagraph"/>
        <w:numPr>
          <w:ilvl w:val="2"/>
          <w:numId w:val="20"/>
        </w:numPr>
        <w:spacing w:after="240"/>
        <w:ind w:left="1152"/>
        <w:rPr>
          <w:rFonts w:ascii="Arial" w:hAnsi="Arial" w:cs="Arial"/>
          <w:color w:val="000000"/>
        </w:rPr>
      </w:pPr>
      <w:r w:rsidRPr="005F4778">
        <w:rPr>
          <w:rFonts w:ascii="Arial" w:hAnsi="Arial" w:cs="Arial"/>
          <w:color w:val="000000"/>
        </w:rPr>
        <w:t>are identified as a persistently dangerous public elementary school or secondary school under section 8532.</w:t>
      </w:r>
      <w:r w:rsidRPr="005F4778">
        <w:rPr>
          <w:rFonts w:ascii="Arial" w:hAnsi="Arial" w:cs="Arial"/>
        </w:rPr>
        <w:t xml:space="preserve"> (</w:t>
      </w:r>
      <w:r w:rsidR="00C54493" w:rsidRPr="005F4778">
        <w:rPr>
          <w:rFonts w:ascii="Arial" w:hAnsi="Arial" w:cs="Arial"/>
        </w:rPr>
        <w:t xml:space="preserve">20 United States Code </w:t>
      </w:r>
      <w:r w:rsidR="0039117E">
        <w:rPr>
          <w:rFonts w:ascii="Arial" w:hAnsi="Arial" w:cs="Arial"/>
        </w:rPr>
        <w:t>[</w:t>
      </w:r>
      <w:r w:rsidR="00C54493" w:rsidRPr="005F4778">
        <w:rPr>
          <w:rFonts w:ascii="Arial" w:hAnsi="Arial" w:cs="Arial"/>
        </w:rPr>
        <w:t>USC</w:t>
      </w:r>
      <w:r w:rsidR="0039117E">
        <w:rPr>
          <w:rFonts w:ascii="Arial" w:hAnsi="Arial" w:cs="Arial"/>
        </w:rPr>
        <w:t>]</w:t>
      </w:r>
      <w:r w:rsidR="00C54493" w:rsidRPr="005F4778">
        <w:rPr>
          <w:rFonts w:ascii="Arial" w:hAnsi="Arial" w:cs="Arial"/>
        </w:rPr>
        <w:t xml:space="preserve"> </w:t>
      </w:r>
      <w:r w:rsidR="00C54493" w:rsidRPr="005F4778">
        <w:rPr>
          <w:rFonts w:ascii="Arial" w:hAnsi="Arial" w:cs="Arial"/>
          <w:color w:val="000000"/>
          <w:lang w:val="fr-FR"/>
        </w:rPr>
        <w:t>§</w:t>
      </w:r>
      <w:r w:rsidR="00C54493" w:rsidRPr="005F4778">
        <w:rPr>
          <w:rFonts w:ascii="Arial" w:hAnsi="Arial" w:cs="Arial"/>
        </w:rPr>
        <w:t xml:space="preserve">7116; Public Law </w:t>
      </w:r>
      <w:r w:rsidR="0039117E">
        <w:rPr>
          <w:rFonts w:ascii="Arial" w:hAnsi="Arial" w:cs="Arial"/>
        </w:rPr>
        <w:t>[</w:t>
      </w:r>
      <w:r w:rsidRPr="005F4778">
        <w:rPr>
          <w:rFonts w:ascii="Arial" w:hAnsi="Arial" w:cs="Arial"/>
        </w:rPr>
        <w:t>PL</w:t>
      </w:r>
      <w:r w:rsidR="0039117E">
        <w:rPr>
          <w:rFonts w:ascii="Arial" w:hAnsi="Arial" w:cs="Arial"/>
        </w:rPr>
        <w:t>]</w:t>
      </w:r>
      <w:r w:rsidRPr="005F4778">
        <w:rPr>
          <w:rFonts w:ascii="Arial" w:hAnsi="Arial" w:cs="Arial"/>
        </w:rPr>
        <w:t xml:space="preserve"> </w:t>
      </w:r>
      <w:r w:rsidR="00D0736A" w:rsidRPr="00E916E0">
        <w:rPr>
          <w:rFonts w:ascii="Arial" w:hAnsi="Arial" w:cs="Arial"/>
        </w:rPr>
        <w:t>11</w:t>
      </w:r>
      <w:r w:rsidR="00D0736A">
        <w:rPr>
          <w:rFonts w:ascii="Arial" w:hAnsi="Arial" w:cs="Arial"/>
        </w:rPr>
        <w:t>4-95</w:t>
      </w:r>
      <w:r w:rsidR="001835E0" w:rsidRPr="005F4778">
        <w:rPr>
          <w:rFonts w:ascii="Arial" w:hAnsi="Arial" w:cs="Arial"/>
        </w:rPr>
        <w:t>,</w:t>
      </w:r>
      <w:r w:rsidRPr="005F4778">
        <w:rPr>
          <w:rFonts w:ascii="Arial" w:hAnsi="Arial" w:cs="Arial"/>
        </w:rPr>
        <w:t xml:space="preserve"> </w:t>
      </w:r>
      <w:r w:rsidRPr="005F4778">
        <w:rPr>
          <w:rFonts w:ascii="Arial" w:hAnsi="Arial" w:cs="Arial"/>
          <w:color w:val="000000"/>
        </w:rPr>
        <w:t>§</w:t>
      </w:r>
      <w:r w:rsidRPr="005F4778">
        <w:rPr>
          <w:rFonts w:ascii="Arial" w:hAnsi="Arial" w:cs="Arial"/>
        </w:rPr>
        <w:t>4106</w:t>
      </w:r>
      <w:r w:rsidR="0039117E">
        <w:rPr>
          <w:rFonts w:ascii="Arial" w:hAnsi="Arial" w:cs="Arial"/>
        </w:rPr>
        <w:t>[</w:t>
      </w:r>
      <w:r w:rsidRPr="005F4778">
        <w:rPr>
          <w:rFonts w:ascii="Arial" w:hAnsi="Arial" w:cs="Arial"/>
        </w:rPr>
        <w:t>e</w:t>
      </w:r>
      <w:r w:rsidR="0039117E">
        <w:rPr>
          <w:rFonts w:ascii="Arial" w:hAnsi="Arial" w:cs="Arial"/>
        </w:rPr>
        <w:t>][</w:t>
      </w:r>
      <w:r w:rsidRPr="005F4778">
        <w:rPr>
          <w:rFonts w:ascii="Arial" w:hAnsi="Arial" w:cs="Arial"/>
        </w:rPr>
        <w:t>2</w:t>
      </w:r>
      <w:r w:rsidR="0039117E">
        <w:rPr>
          <w:rFonts w:ascii="Arial" w:hAnsi="Arial" w:cs="Arial"/>
        </w:rPr>
        <w:t>][</w:t>
      </w:r>
      <w:r w:rsidRPr="005F4778">
        <w:rPr>
          <w:rFonts w:ascii="Arial" w:hAnsi="Arial" w:cs="Arial"/>
        </w:rPr>
        <w:t>A</w:t>
      </w:r>
      <w:r w:rsidR="0039117E">
        <w:rPr>
          <w:rFonts w:ascii="Arial" w:hAnsi="Arial" w:cs="Arial"/>
        </w:rPr>
        <w:t>][</w:t>
      </w:r>
      <w:r w:rsidR="00C54493" w:rsidRPr="005F4778">
        <w:rPr>
          <w:rFonts w:ascii="Arial" w:hAnsi="Arial" w:cs="Arial"/>
        </w:rPr>
        <w:t>i-v</w:t>
      </w:r>
      <w:r w:rsidR="0039117E">
        <w:rPr>
          <w:rFonts w:ascii="Arial" w:hAnsi="Arial" w:cs="Arial"/>
        </w:rPr>
        <w:t>]</w:t>
      </w:r>
      <w:r w:rsidRPr="005F4778">
        <w:rPr>
          <w:rFonts w:ascii="Arial" w:hAnsi="Arial" w:cs="Arial"/>
        </w:rPr>
        <w:t>)</w:t>
      </w:r>
    </w:p>
    <w:p w14:paraId="0D5C351B" w14:textId="1B47E408" w:rsidR="00D06A24" w:rsidRPr="00CC5212" w:rsidRDefault="00D06A24" w:rsidP="00F6791B">
      <w:pPr>
        <w:numPr>
          <w:ilvl w:val="0"/>
          <w:numId w:val="16"/>
        </w:numPr>
        <w:spacing w:after="240"/>
        <w:rPr>
          <w:rFonts w:ascii="Arial" w:hAnsi="Arial" w:cs="Arial"/>
          <w:szCs w:val="24"/>
        </w:rPr>
      </w:pPr>
      <w:r w:rsidRPr="003C2946">
        <w:rPr>
          <w:rFonts w:ascii="Arial" w:hAnsi="Arial" w:cs="Arial"/>
          <w:szCs w:val="24"/>
        </w:rPr>
        <w:t>The LEA</w:t>
      </w:r>
      <w:r w:rsidR="009452C7">
        <w:rPr>
          <w:rFonts w:ascii="Arial" w:hAnsi="Arial" w:cs="Arial"/>
          <w:szCs w:val="24"/>
        </w:rPr>
        <w:t>, or consortium</w:t>
      </w:r>
      <w:r w:rsidRPr="003C2946">
        <w:rPr>
          <w:rFonts w:ascii="Arial" w:hAnsi="Arial" w:cs="Arial"/>
          <w:szCs w:val="24"/>
        </w:rPr>
        <w:t xml:space="preserve"> will comply with section 8501 (regarding equitable participation by private school children and teachers). (</w:t>
      </w:r>
      <w:r w:rsidR="009452C7">
        <w:rPr>
          <w:rFonts w:ascii="Arial" w:hAnsi="Arial" w:cs="Arial"/>
          <w:szCs w:val="24"/>
        </w:rPr>
        <w:t xml:space="preserve">20 USC </w:t>
      </w:r>
      <w:r w:rsidR="009452C7" w:rsidRPr="003C2946">
        <w:rPr>
          <w:rFonts w:ascii="Arial" w:hAnsi="Arial" w:cs="Arial"/>
          <w:color w:val="000000"/>
          <w:szCs w:val="24"/>
          <w:lang w:val="fr-FR"/>
        </w:rPr>
        <w:t>§</w:t>
      </w:r>
      <w:r w:rsidR="009452C7" w:rsidRPr="003C2946">
        <w:rPr>
          <w:rFonts w:ascii="Arial" w:hAnsi="Arial" w:cs="Arial"/>
          <w:szCs w:val="24"/>
        </w:rPr>
        <w:t>7116</w:t>
      </w:r>
      <w:r w:rsidR="009452C7">
        <w:rPr>
          <w:rFonts w:ascii="Arial" w:hAnsi="Arial" w:cs="Arial"/>
          <w:szCs w:val="24"/>
        </w:rPr>
        <w:t xml:space="preserve">; </w:t>
      </w:r>
      <w:r w:rsidRPr="003C2946">
        <w:rPr>
          <w:rFonts w:ascii="Arial" w:hAnsi="Arial" w:cs="Arial"/>
          <w:szCs w:val="24"/>
        </w:rPr>
        <w:t xml:space="preserve">PL </w:t>
      </w:r>
      <w:r w:rsidR="00D0736A" w:rsidRPr="00E916E0">
        <w:rPr>
          <w:rFonts w:ascii="Arial" w:hAnsi="Arial" w:cs="Arial"/>
          <w:szCs w:val="24"/>
        </w:rPr>
        <w:t>11</w:t>
      </w:r>
      <w:r w:rsidR="00D0736A">
        <w:rPr>
          <w:rFonts w:ascii="Arial" w:hAnsi="Arial" w:cs="Arial"/>
          <w:szCs w:val="24"/>
        </w:rPr>
        <w:t>4-95</w:t>
      </w:r>
      <w:r w:rsidR="001835E0">
        <w:rPr>
          <w:rFonts w:ascii="Arial" w:hAnsi="Arial" w:cs="Arial"/>
          <w:szCs w:val="24"/>
        </w:rPr>
        <w:t>,</w:t>
      </w:r>
      <w:r w:rsidRPr="003C2946">
        <w:rPr>
          <w:rFonts w:ascii="Arial" w:hAnsi="Arial" w:cs="Arial"/>
          <w:szCs w:val="24"/>
        </w:rPr>
        <w:t xml:space="preserve"> </w:t>
      </w:r>
      <w:r w:rsidRPr="003C2946">
        <w:rPr>
          <w:rFonts w:ascii="Arial" w:hAnsi="Arial" w:cs="Arial"/>
          <w:color w:val="000000"/>
          <w:szCs w:val="24"/>
        </w:rPr>
        <w:t>§</w:t>
      </w:r>
      <w:r w:rsidRPr="003C2946">
        <w:rPr>
          <w:rFonts w:ascii="Arial" w:hAnsi="Arial" w:cs="Arial"/>
          <w:szCs w:val="24"/>
        </w:rPr>
        <w:t>4106</w:t>
      </w:r>
      <w:r w:rsidR="0039117E">
        <w:rPr>
          <w:rFonts w:ascii="Arial" w:hAnsi="Arial" w:cs="Arial"/>
          <w:szCs w:val="24"/>
        </w:rPr>
        <w:t>[</w:t>
      </w:r>
      <w:r w:rsidRPr="003C2946">
        <w:rPr>
          <w:rFonts w:ascii="Arial" w:hAnsi="Arial" w:cs="Arial"/>
          <w:szCs w:val="24"/>
        </w:rPr>
        <w:t>e</w:t>
      </w:r>
      <w:r w:rsidR="0039117E">
        <w:rPr>
          <w:rFonts w:ascii="Arial" w:hAnsi="Arial" w:cs="Arial"/>
          <w:szCs w:val="24"/>
        </w:rPr>
        <w:t>][</w:t>
      </w:r>
      <w:r w:rsidRPr="003C2946">
        <w:rPr>
          <w:rFonts w:ascii="Arial" w:hAnsi="Arial" w:cs="Arial"/>
          <w:szCs w:val="24"/>
        </w:rPr>
        <w:t>2</w:t>
      </w:r>
      <w:r w:rsidR="0039117E">
        <w:rPr>
          <w:rFonts w:ascii="Arial" w:hAnsi="Arial" w:cs="Arial"/>
          <w:szCs w:val="24"/>
        </w:rPr>
        <w:t>][</w:t>
      </w:r>
      <w:r w:rsidRPr="003C2946">
        <w:rPr>
          <w:rFonts w:ascii="Arial" w:hAnsi="Arial" w:cs="Arial"/>
          <w:szCs w:val="24"/>
        </w:rPr>
        <w:t>B</w:t>
      </w:r>
      <w:r w:rsidR="0039117E">
        <w:rPr>
          <w:rFonts w:ascii="Arial" w:hAnsi="Arial" w:cs="Arial"/>
          <w:szCs w:val="24"/>
        </w:rPr>
        <w:t>]</w:t>
      </w:r>
      <w:r w:rsidRPr="003C2946">
        <w:rPr>
          <w:rFonts w:ascii="Arial" w:hAnsi="Arial" w:cs="Arial"/>
          <w:szCs w:val="24"/>
        </w:rPr>
        <w:t>)</w:t>
      </w:r>
    </w:p>
    <w:p w14:paraId="256E06E1" w14:textId="6802EED3" w:rsidR="00D06A24" w:rsidRPr="003C2946" w:rsidRDefault="00D06A24" w:rsidP="00F6791B">
      <w:pPr>
        <w:numPr>
          <w:ilvl w:val="0"/>
          <w:numId w:val="16"/>
        </w:numPr>
        <w:spacing w:after="240"/>
        <w:rPr>
          <w:rFonts w:ascii="Arial" w:hAnsi="Arial" w:cs="Arial"/>
          <w:szCs w:val="24"/>
        </w:rPr>
      </w:pPr>
      <w:r w:rsidRPr="003C2946">
        <w:rPr>
          <w:rFonts w:ascii="Arial" w:hAnsi="Arial" w:cs="Arial"/>
          <w:szCs w:val="24"/>
        </w:rPr>
        <w:t xml:space="preserve">The LEA, or consortium of such agencies, will </w:t>
      </w:r>
      <w:r w:rsidR="001436CE">
        <w:rPr>
          <w:rFonts w:ascii="Arial" w:hAnsi="Arial" w:cs="Arial"/>
          <w:szCs w:val="24"/>
        </w:rPr>
        <w:t>use not</w:t>
      </w:r>
      <w:r w:rsidRPr="003C2946">
        <w:rPr>
          <w:rFonts w:ascii="Arial" w:hAnsi="Arial" w:cs="Arial"/>
          <w:szCs w:val="24"/>
        </w:rPr>
        <w:t xml:space="preserve"> less than 20 percent of funds received under this subpart to support one or more of the activities authorized under section 4107. (</w:t>
      </w:r>
      <w:r w:rsidR="009452C7">
        <w:rPr>
          <w:rFonts w:ascii="Arial" w:hAnsi="Arial" w:cs="Arial"/>
          <w:szCs w:val="24"/>
        </w:rPr>
        <w:t xml:space="preserve">20 USC </w:t>
      </w:r>
      <w:r w:rsidR="009452C7" w:rsidRPr="003C2946">
        <w:rPr>
          <w:rFonts w:ascii="Arial" w:hAnsi="Arial" w:cs="Arial"/>
          <w:color w:val="000000"/>
          <w:szCs w:val="24"/>
          <w:lang w:val="fr-FR"/>
        </w:rPr>
        <w:t>§</w:t>
      </w:r>
      <w:r w:rsidR="009452C7" w:rsidRPr="003C2946">
        <w:rPr>
          <w:rFonts w:ascii="Arial" w:hAnsi="Arial" w:cs="Arial"/>
          <w:szCs w:val="24"/>
        </w:rPr>
        <w:t>7116</w:t>
      </w:r>
      <w:r w:rsidR="009452C7">
        <w:rPr>
          <w:rFonts w:ascii="Arial" w:hAnsi="Arial" w:cs="Arial"/>
          <w:szCs w:val="24"/>
        </w:rPr>
        <w:t xml:space="preserve">; </w:t>
      </w:r>
      <w:r w:rsidRPr="003C2946">
        <w:rPr>
          <w:rFonts w:ascii="Arial" w:hAnsi="Arial" w:cs="Arial"/>
          <w:szCs w:val="24"/>
        </w:rPr>
        <w:t xml:space="preserve">PL </w:t>
      </w:r>
      <w:r w:rsidR="00D0736A" w:rsidRPr="00E916E0">
        <w:rPr>
          <w:rFonts w:ascii="Arial" w:hAnsi="Arial" w:cs="Arial"/>
          <w:szCs w:val="24"/>
        </w:rPr>
        <w:t>11</w:t>
      </w:r>
      <w:r w:rsidR="00D0736A">
        <w:rPr>
          <w:rFonts w:ascii="Arial" w:hAnsi="Arial" w:cs="Arial"/>
          <w:szCs w:val="24"/>
        </w:rPr>
        <w:t>4-95</w:t>
      </w:r>
      <w:r w:rsidR="001835E0">
        <w:rPr>
          <w:rFonts w:ascii="Arial" w:hAnsi="Arial" w:cs="Arial"/>
          <w:szCs w:val="24"/>
        </w:rPr>
        <w:t>,</w:t>
      </w:r>
      <w:r w:rsidRPr="003C2946">
        <w:rPr>
          <w:rFonts w:ascii="Arial" w:hAnsi="Arial" w:cs="Arial"/>
          <w:szCs w:val="24"/>
        </w:rPr>
        <w:t xml:space="preserve"> </w:t>
      </w:r>
      <w:r w:rsidRPr="003C2946">
        <w:rPr>
          <w:rFonts w:ascii="Arial" w:hAnsi="Arial" w:cs="Arial"/>
          <w:color w:val="000000"/>
          <w:szCs w:val="24"/>
        </w:rPr>
        <w:t>§</w:t>
      </w:r>
      <w:r w:rsidRPr="003C2946">
        <w:rPr>
          <w:rFonts w:ascii="Arial" w:hAnsi="Arial" w:cs="Arial"/>
          <w:szCs w:val="24"/>
        </w:rPr>
        <w:t>4106</w:t>
      </w:r>
      <w:r w:rsidR="0039117E">
        <w:rPr>
          <w:rFonts w:ascii="Arial" w:hAnsi="Arial" w:cs="Arial"/>
          <w:szCs w:val="24"/>
        </w:rPr>
        <w:t>[</w:t>
      </w:r>
      <w:r w:rsidRPr="003C2946">
        <w:rPr>
          <w:rFonts w:ascii="Arial" w:hAnsi="Arial" w:cs="Arial"/>
          <w:szCs w:val="24"/>
        </w:rPr>
        <w:t>e</w:t>
      </w:r>
      <w:r w:rsidR="0039117E">
        <w:rPr>
          <w:rFonts w:ascii="Arial" w:hAnsi="Arial" w:cs="Arial"/>
          <w:szCs w:val="24"/>
        </w:rPr>
        <w:t>][</w:t>
      </w:r>
      <w:r w:rsidRPr="003C2946">
        <w:rPr>
          <w:rFonts w:ascii="Arial" w:hAnsi="Arial" w:cs="Arial"/>
          <w:szCs w:val="24"/>
        </w:rPr>
        <w:t>2</w:t>
      </w:r>
      <w:r w:rsidR="0039117E">
        <w:rPr>
          <w:rFonts w:ascii="Arial" w:hAnsi="Arial" w:cs="Arial"/>
          <w:szCs w:val="24"/>
        </w:rPr>
        <w:t>][</w:t>
      </w:r>
      <w:r w:rsidRPr="003C2946">
        <w:rPr>
          <w:rFonts w:ascii="Arial" w:hAnsi="Arial" w:cs="Arial"/>
          <w:szCs w:val="24"/>
        </w:rPr>
        <w:t>C</w:t>
      </w:r>
      <w:r w:rsidR="0039117E">
        <w:rPr>
          <w:rFonts w:ascii="Arial" w:hAnsi="Arial" w:cs="Arial"/>
          <w:szCs w:val="24"/>
        </w:rPr>
        <w:t>]</w:t>
      </w:r>
      <w:r w:rsidRPr="003C2946">
        <w:rPr>
          <w:rFonts w:ascii="Arial" w:hAnsi="Arial" w:cs="Arial"/>
          <w:szCs w:val="24"/>
        </w:rPr>
        <w:t>)</w:t>
      </w:r>
    </w:p>
    <w:p w14:paraId="090AB6D0" w14:textId="6FD1CA55" w:rsidR="00D06A24" w:rsidRPr="003C2946" w:rsidRDefault="00D06A24" w:rsidP="00F6791B">
      <w:pPr>
        <w:numPr>
          <w:ilvl w:val="0"/>
          <w:numId w:val="16"/>
        </w:numPr>
        <w:spacing w:after="240"/>
        <w:rPr>
          <w:rFonts w:ascii="Arial" w:hAnsi="Arial" w:cs="Arial"/>
          <w:color w:val="000000"/>
          <w:szCs w:val="24"/>
        </w:rPr>
      </w:pPr>
      <w:r w:rsidRPr="003C2946">
        <w:rPr>
          <w:rFonts w:ascii="Arial" w:hAnsi="Arial" w:cs="Arial"/>
          <w:color w:val="000000"/>
          <w:szCs w:val="24"/>
        </w:rPr>
        <w:t>The LEA, or consortium of such agencies, will use</w:t>
      </w:r>
      <w:r w:rsidR="00D06A40">
        <w:rPr>
          <w:rFonts w:ascii="Arial" w:hAnsi="Arial" w:cs="Arial"/>
          <w:color w:val="000000"/>
          <w:szCs w:val="24"/>
        </w:rPr>
        <w:t xml:space="preserve"> not</w:t>
      </w:r>
      <w:r w:rsidRPr="003C2946">
        <w:rPr>
          <w:rFonts w:ascii="Arial" w:hAnsi="Arial" w:cs="Arial"/>
          <w:color w:val="000000"/>
          <w:szCs w:val="24"/>
        </w:rPr>
        <w:t xml:space="preserve"> less than 20 percent of funds received under this subpart to support one or more activities authorized under section 4108.</w:t>
      </w:r>
      <w:r w:rsidRPr="003C2946">
        <w:rPr>
          <w:rFonts w:ascii="Arial" w:hAnsi="Arial" w:cs="Arial"/>
          <w:szCs w:val="24"/>
        </w:rPr>
        <w:t xml:space="preserve"> (</w:t>
      </w:r>
      <w:r w:rsidR="009452C7">
        <w:rPr>
          <w:rFonts w:ascii="Arial" w:hAnsi="Arial" w:cs="Arial"/>
          <w:szCs w:val="24"/>
        </w:rPr>
        <w:t xml:space="preserve">20 USC </w:t>
      </w:r>
      <w:r w:rsidR="009452C7" w:rsidRPr="003C2946">
        <w:rPr>
          <w:rFonts w:ascii="Arial" w:hAnsi="Arial" w:cs="Arial"/>
          <w:color w:val="000000"/>
          <w:szCs w:val="24"/>
          <w:lang w:val="fr-FR"/>
        </w:rPr>
        <w:t>§</w:t>
      </w:r>
      <w:r w:rsidR="009452C7" w:rsidRPr="003C2946">
        <w:rPr>
          <w:rFonts w:ascii="Arial" w:hAnsi="Arial" w:cs="Arial"/>
          <w:szCs w:val="24"/>
        </w:rPr>
        <w:t>7116</w:t>
      </w:r>
      <w:r w:rsidR="009452C7">
        <w:rPr>
          <w:rFonts w:ascii="Arial" w:hAnsi="Arial" w:cs="Arial"/>
          <w:szCs w:val="24"/>
        </w:rPr>
        <w:t xml:space="preserve">; </w:t>
      </w:r>
      <w:r w:rsidRPr="003C2946">
        <w:rPr>
          <w:rFonts w:ascii="Arial" w:hAnsi="Arial" w:cs="Arial"/>
          <w:szCs w:val="24"/>
        </w:rPr>
        <w:t xml:space="preserve">PL </w:t>
      </w:r>
      <w:r w:rsidR="00D0736A" w:rsidRPr="00E916E0">
        <w:rPr>
          <w:rFonts w:ascii="Arial" w:hAnsi="Arial" w:cs="Arial"/>
          <w:szCs w:val="24"/>
        </w:rPr>
        <w:t>11</w:t>
      </w:r>
      <w:r w:rsidR="00D0736A">
        <w:rPr>
          <w:rFonts w:ascii="Arial" w:hAnsi="Arial" w:cs="Arial"/>
          <w:szCs w:val="24"/>
        </w:rPr>
        <w:t>4-95</w:t>
      </w:r>
      <w:r w:rsidR="001835E0">
        <w:rPr>
          <w:rFonts w:ascii="Arial" w:hAnsi="Arial" w:cs="Arial"/>
          <w:szCs w:val="24"/>
        </w:rPr>
        <w:t>,</w:t>
      </w:r>
      <w:r w:rsidRPr="003C2946">
        <w:rPr>
          <w:rFonts w:ascii="Arial" w:hAnsi="Arial" w:cs="Arial"/>
          <w:szCs w:val="24"/>
        </w:rPr>
        <w:t xml:space="preserve"> </w:t>
      </w:r>
      <w:r w:rsidRPr="003C2946">
        <w:rPr>
          <w:rFonts w:ascii="Arial" w:hAnsi="Arial" w:cs="Arial"/>
          <w:color w:val="000000"/>
          <w:szCs w:val="24"/>
        </w:rPr>
        <w:t>§</w:t>
      </w:r>
      <w:r w:rsidRPr="003C2946">
        <w:rPr>
          <w:rFonts w:ascii="Arial" w:hAnsi="Arial" w:cs="Arial"/>
          <w:szCs w:val="24"/>
        </w:rPr>
        <w:t>4106</w:t>
      </w:r>
      <w:r w:rsidR="0039117E">
        <w:rPr>
          <w:rFonts w:ascii="Arial" w:hAnsi="Arial" w:cs="Arial"/>
          <w:szCs w:val="24"/>
        </w:rPr>
        <w:t>[</w:t>
      </w:r>
      <w:r w:rsidRPr="003C2946">
        <w:rPr>
          <w:rFonts w:ascii="Arial" w:hAnsi="Arial" w:cs="Arial"/>
          <w:szCs w:val="24"/>
        </w:rPr>
        <w:t>e</w:t>
      </w:r>
      <w:r w:rsidR="0039117E">
        <w:rPr>
          <w:rFonts w:ascii="Arial" w:hAnsi="Arial" w:cs="Arial"/>
          <w:szCs w:val="24"/>
        </w:rPr>
        <w:t>][</w:t>
      </w:r>
      <w:r w:rsidRPr="003C2946">
        <w:rPr>
          <w:rFonts w:ascii="Arial" w:hAnsi="Arial" w:cs="Arial"/>
          <w:szCs w:val="24"/>
        </w:rPr>
        <w:t>2</w:t>
      </w:r>
      <w:r w:rsidR="0039117E">
        <w:rPr>
          <w:rFonts w:ascii="Arial" w:hAnsi="Arial" w:cs="Arial"/>
          <w:szCs w:val="24"/>
        </w:rPr>
        <w:t>][</w:t>
      </w:r>
      <w:r w:rsidRPr="003C2946">
        <w:rPr>
          <w:rFonts w:ascii="Arial" w:hAnsi="Arial" w:cs="Arial"/>
          <w:szCs w:val="24"/>
        </w:rPr>
        <w:t>D</w:t>
      </w:r>
      <w:r w:rsidR="0039117E">
        <w:rPr>
          <w:rFonts w:ascii="Arial" w:hAnsi="Arial" w:cs="Arial"/>
          <w:szCs w:val="24"/>
        </w:rPr>
        <w:t>]</w:t>
      </w:r>
      <w:r w:rsidRPr="003C2946">
        <w:rPr>
          <w:rFonts w:ascii="Arial" w:hAnsi="Arial" w:cs="Arial"/>
          <w:szCs w:val="24"/>
        </w:rPr>
        <w:t>)</w:t>
      </w:r>
    </w:p>
    <w:p w14:paraId="7B141191" w14:textId="3F149A62" w:rsidR="00D06A24" w:rsidRPr="003C2946" w:rsidRDefault="00D06A24" w:rsidP="00F6791B">
      <w:pPr>
        <w:numPr>
          <w:ilvl w:val="0"/>
          <w:numId w:val="16"/>
        </w:numPr>
        <w:spacing w:after="240"/>
        <w:rPr>
          <w:rFonts w:ascii="Arial" w:hAnsi="Arial" w:cs="Arial"/>
          <w:color w:val="000000"/>
          <w:szCs w:val="24"/>
        </w:rPr>
      </w:pPr>
      <w:r w:rsidRPr="003C2946">
        <w:rPr>
          <w:rFonts w:ascii="Arial" w:hAnsi="Arial" w:cs="Arial"/>
          <w:szCs w:val="24"/>
        </w:rPr>
        <w:t>The</w:t>
      </w:r>
      <w:r w:rsidRPr="003C2946">
        <w:rPr>
          <w:rFonts w:ascii="Arial" w:hAnsi="Arial" w:cs="Arial"/>
          <w:color w:val="000000"/>
          <w:szCs w:val="24"/>
        </w:rPr>
        <w:t xml:space="preserve"> LEA, or consortium of such agencies, will use a portion of funds received under this subpart to support one or more activities authorized under section 4109(a), and will comply with section 4109(b). (</w:t>
      </w:r>
      <w:r w:rsidR="009452C7">
        <w:rPr>
          <w:rFonts w:ascii="Arial" w:hAnsi="Arial" w:cs="Arial"/>
          <w:szCs w:val="24"/>
        </w:rPr>
        <w:t xml:space="preserve">20 USC </w:t>
      </w:r>
      <w:r w:rsidR="009452C7" w:rsidRPr="003C2946">
        <w:rPr>
          <w:rFonts w:ascii="Arial" w:hAnsi="Arial" w:cs="Arial"/>
          <w:color w:val="000000"/>
          <w:szCs w:val="24"/>
          <w:lang w:val="fr-FR"/>
        </w:rPr>
        <w:t>§</w:t>
      </w:r>
      <w:r w:rsidR="009452C7" w:rsidRPr="003C2946">
        <w:rPr>
          <w:rFonts w:ascii="Arial" w:hAnsi="Arial" w:cs="Arial"/>
          <w:szCs w:val="24"/>
        </w:rPr>
        <w:t>7116</w:t>
      </w:r>
      <w:r w:rsidR="009452C7">
        <w:rPr>
          <w:rFonts w:ascii="Arial" w:hAnsi="Arial" w:cs="Arial"/>
          <w:szCs w:val="24"/>
        </w:rPr>
        <w:t xml:space="preserve">; </w:t>
      </w:r>
      <w:r w:rsidRPr="003C2946">
        <w:rPr>
          <w:rFonts w:ascii="Arial" w:hAnsi="Arial" w:cs="Arial"/>
          <w:color w:val="000000"/>
          <w:szCs w:val="24"/>
        </w:rPr>
        <w:t xml:space="preserve">PL </w:t>
      </w:r>
      <w:r w:rsidR="00D0736A" w:rsidRPr="00E916E0">
        <w:rPr>
          <w:rFonts w:ascii="Arial" w:hAnsi="Arial" w:cs="Arial"/>
          <w:szCs w:val="24"/>
        </w:rPr>
        <w:t>11</w:t>
      </w:r>
      <w:r w:rsidR="00D0736A">
        <w:rPr>
          <w:rFonts w:ascii="Arial" w:hAnsi="Arial" w:cs="Arial"/>
          <w:szCs w:val="24"/>
        </w:rPr>
        <w:t>4-95</w:t>
      </w:r>
      <w:r w:rsidR="001835E0">
        <w:rPr>
          <w:rFonts w:ascii="Arial" w:hAnsi="Arial" w:cs="Arial"/>
          <w:color w:val="000000"/>
          <w:szCs w:val="24"/>
        </w:rPr>
        <w:t>,</w:t>
      </w:r>
      <w:r w:rsidRPr="003C2946">
        <w:rPr>
          <w:rFonts w:ascii="Arial" w:hAnsi="Arial" w:cs="Arial"/>
          <w:color w:val="000000"/>
          <w:szCs w:val="24"/>
        </w:rPr>
        <w:t xml:space="preserve"> §</w:t>
      </w:r>
      <w:r w:rsidRPr="003C2946">
        <w:rPr>
          <w:rFonts w:ascii="Arial" w:hAnsi="Arial" w:cs="Arial"/>
          <w:szCs w:val="24"/>
        </w:rPr>
        <w:t>4106</w:t>
      </w:r>
      <w:r w:rsidR="0039117E">
        <w:rPr>
          <w:rFonts w:ascii="Arial" w:hAnsi="Arial" w:cs="Arial"/>
          <w:szCs w:val="24"/>
        </w:rPr>
        <w:t>[</w:t>
      </w:r>
      <w:r w:rsidRPr="003C2946">
        <w:rPr>
          <w:rFonts w:ascii="Arial" w:hAnsi="Arial" w:cs="Arial"/>
          <w:szCs w:val="24"/>
        </w:rPr>
        <w:t>e</w:t>
      </w:r>
      <w:r w:rsidR="0039117E">
        <w:rPr>
          <w:rFonts w:ascii="Arial" w:hAnsi="Arial" w:cs="Arial"/>
          <w:szCs w:val="24"/>
        </w:rPr>
        <w:t>][</w:t>
      </w:r>
      <w:r w:rsidRPr="003C2946">
        <w:rPr>
          <w:rFonts w:ascii="Arial" w:hAnsi="Arial" w:cs="Arial"/>
          <w:szCs w:val="24"/>
        </w:rPr>
        <w:t>2</w:t>
      </w:r>
      <w:r w:rsidR="0039117E">
        <w:rPr>
          <w:rFonts w:ascii="Arial" w:hAnsi="Arial" w:cs="Arial"/>
          <w:szCs w:val="24"/>
        </w:rPr>
        <w:t>][</w:t>
      </w:r>
      <w:r w:rsidRPr="003C2946">
        <w:rPr>
          <w:rFonts w:ascii="Arial" w:hAnsi="Arial" w:cs="Arial"/>
          <w:szCs w:val="24"/>
        </w:rPr>
        <w:t>E</w:t>
      </w:r>
      <w:r w:rsidR="0039117E">
        <w:rPr>
          <w:rFonts w:ascii="Arial" w:hAnsi="Arial" w:cs="Arial"/>
          <w:szCs w:val="24"/>
        </w:rPr>
        <w:t>]</w:t>
      </w:r>
      <w:r w:rsidRPr="003C2946">
        <w:rPr>
          <w:rFonts w:ascii="Arial" w:hAnsi="Arial" w:cs="Arial"/>
          <w:szCs w:val="24"/>
        </w:rPr>
        <w:t>)</w:t>
      </w:r>
    </w:p>
    <w:p w14:paraId="4BF2D6DE" w14:textId="0B0E173E" w:rsidR="00351D49" w:rsidRPr="00D528AC" w:rsidRDefault="00D06A24" w:rsidP="00F6791B">
      <w:pPr>
        <w:numPr>
          <w:ilvl w:val="0"/>
          <w:numId w:val="16"/>
        </w:numPr>
        <w:spacing w:after="240"/>
        <w:rPr>
          <w:rFonts w:ascii="Arial" w:hAnsi="Arial" w:cs="Arial"/>
          <w:b/>
          <w:bCs/>
          <w:snapToGrid/>
          <w:color w:val="000000"/>
          <w:szCs w:val="24"/>
        </w:rPr>
      </w:pPr>
      <w:r w:rsidRPr="003C2946">
        <w:rPr>
          <w:rFonts w:ascii="Arial" w:hAnsi="Arial" w:cs="Arial"/>
          <w:szCs w:val="24"/>
        </w:rPr>
        <w:t>The LEA, or consortium of such agencies, will annually report to the State for inclusion in the report described in section 4104(a)(2) how funds are being used under this subpart to meet the requirements of subparagraphs (C) through (E).</w:t>
      </w:r>
      <w:r w:rsidR="00014A88" w:rsidRPr="003C2946">
        <w:rPr>
          <w:rFonts w:ascii="Arial" w:hAnsi="Arial" w:cs="Arial"/>
          <w:szCs w:val="24"/>
        </w:rPr>
        <w:t xml:space="preserve"> </w:t>
      </w:r>
      <w:r w:rsidRPr="003C2946">
        <w:rPr>
          <w:rFonts w:ascii="Arial" w:hAnsi="Arial" w:cs="Arial"/>
          <w:szCs w:val="24"/>
        </w:rPr>
        <w:t>(</w:t>
      </w:r>
      <w:r w:rsidR="009452C7">
        <w:rPr>
          <w:rFonts w:ascii="Arial" w:hAnsi="Arial" w:cs="Arial"/>
          <w:szCs w:val="24"/>
        </w:rPr>
        <w:t xml:space="preserve">20 USC </w:t>
      </w:r>
      <w:r w:rsidR="009452C7" w:rsidRPr="003C2946">
        <w:rPr>
          <w:rFonts w:ascii="Arial" w:hAnsi="Arial" w:cs="Arial"/>
          <w:color w:val="000000"/>
          <w:szCs w:val="24"/>
          <w:lang w:val="fr-FR"/>
        </w:rPr>
        <w:t>§</w:t>
      </w:r>
      <w:r w:rsidR="009452C7" w:rsidRPr="003C2946">
        <w:rPr>
          <w:rFonts w:ascii="Arial" w:hAnsi="Arial" w:cs="Arial"/>
          <w:szCs w:val="24"/>
        </w:rPr>
        <w:t>7116</w:t>
      </w:r>
      <w:r w:rsidR="009452C7">
        <w:rPr>
          <w:rFonts w:ascii="Arial" w:hAnsi="Arial" w:cs="Arial"/>
          <w:szCs w:val="24"/>
        </w:rPr>
        <w:t xml:space="preserve">; </w:t>
      </w:r>
      <w:r w:rsidRPr="003C2946">
        <w:rPr>
          <w:rFonts w:ascii="Arial" w:hAnsi="Arial" w:cs="Arial"/>
          <w:szCs w:val="24"/>
        </w:rPr>
        <w:t xml:space="preserve">PL </w:t>
      </w:r>
      <w:r w:rsidR="00D0736A" w:rsidRPr="00E916E0">
        <w:rPr>
          <w:rFonts w:ascii="Arial" w:hAnsi="Arial" w:cs="Arial"/>
          <w:szCs w:val="24"/>
        </w:rPr>
        <w:t>11</w:t>
      </w:r>
      <w:r w:rsidR="00D0736A">
        <w:rPr>
          <w:rFonts w:ascii="Arial" w:hAnsi="Arial" w:cs="Arial"/>
          <w:szCs w:val="24"/>
        </w:rPr>
        <w:t>4-95</w:t>
      </w:r>
      <w:r w:rsidR="001835E0">
        <w:rPr>
          <w:rFonts w:ascii="Arial" w:hAnsi="Arial" w:cs="Arial"/>
          <w:szCs w:val="24"/>
        </w:rPr>
        <w:t>,</w:t>
      </w:r>
      <w:r w:rsidRPr="003C2946">
        <w:rPr>
          <w:rFonts w:ascii="Arial" w:hAnsi="Arial" w:cs="Arial"/>
          <w:szCs w:val="24"/>
        </w:rPr>
        <w:t xml:space="preserve"> </w:t>
      </w:r>
      <w:r w:rsidRPr="003C2946">
        <w:rPr>
          <w:rFonts w:ascii="Arial" w:hAnsi="Arial" w:cs="Arial"/>
          <w:color w:val="000000"/>
          <w:szCs w:val="24"/>
        </w:rPr>
        <w:t>§</w:t>
      </w:r>
      <w:r w:rsidRPr="003C2946">
        <w:rPr>
          <w:rFonts w:ascii="Arial" w:hAnsi="Arial" w:cs="Arial"/>
          <w:szCs w:val="24"/>
        </w:rPr>
        <w:t>4106</w:t>
      </w:r>
      <w:r w:rsidR="0039117E">
        <w:rPr>
          <w:rFonts w:ascii="Arial" w:hAnsi="Arial" w:cs="Arial"/>
          <w:szCs w:val="24"/>
        </w:rPr>
        <w:t>[</w:t>
      </w:r>
      <w:r w:rsidRPr="003C2946">
        <w:rPr>
          <w:rFonts w:ascii="Arial" w:hAnsi="Arial" w:cs="Arial"/>
          <w:szCs w:val="24"/>
        </w:rPr>
        <w:t>e</w:t>
      </w:r>
      <w:r w:rsidR="0039117E">
        <w:rPr>
          <w:rFonts w:ascii="Arial" w:hAnsi="Arial" w:cs="Arial"/>
          <w:szCs w:val="24"/>
        </w:rPr>
        <w:t>][</w:t>
      </w:r>
      <w:r w:rsidRPr="003C2946">
        <w:rPr>
          <w:rFonts w:ascii="Arial" w:hAnsi="Arial" w:cs="Arial"/>
          <w:szCs w:val="24"/>
        </w:rPr>
        <w:t>2</w:t>
      </w:r>
      <w:r w:rsidR="0039117E">
        <w:rPr>
          <w:rFonts w:ascii="Arial" w:hAnsi="Arial" w:cs="Arial"/>
          <w:szCs w:val="24"/>
        </w:rPr>
        <w:t>][</w:t>
      </w:r>
      <w:r w:rsidRPr="003C2946">
        <w:rPr>
          <w:rFonts w:ascii="Arial" w:hAnsi="Arial" w:cs="Arial"/>
          <w:szCs w:val="24"/>
        </w:rPr>
        <w:t>F</w:t>
      </w:r>
      <w:r w:rsidR="0039117E">
        <w:rPr>
          <w:rFonts w:ascii="Arial" w:hAnsi="Arial" w:cs="Arial"/>
          <w:szCs w:val="24"/>
        </w:rPr>
        <w:t>]</w:t>
      </w:r>
      <w:r w:rsidRPr="003C2946">
        <w:rPr>
          <w:rFonts w:ascii="Arial" w:hAnsi="Arial" w:cs="Arial"/>
          <w:szCs w:val="24"/>
        </w:rPr>
        <w:t>)</w:t>
      </w:r>
      <w:bookmarkEnd w:id="20"/>
    </w:p>
    <w:p w14:paraId="2ADFF162" w14:textId="5C2B3960" w:rsidR="00D528AC" w:rsidRDefault="00D528AC" w:rsidP="003B40EA">
      <w:pPr>
        <w:spacing w:before="100" w:beforeAutospacing="1" w:after="100" w:afterAutospacing="1"/>
        <w:ind w:left="-90"/>
        <w:rPr>
          <w:rFonts w:ascii="Helvetica" w:hAnsi="Helvetica" w:cs="Helvetica"/>
          <w:color w:val="000000"/>
          <w:szCs w:val="24"/>
        </w:rPr>
      </w:pPr>
      <w:r w:rsidRPr="00FA4D48">
        <w:rPr>
          <w:rFonts w:ascii="Helvetica" w:hAnsi="Helvetica" w:cs="Helvetica"/>
          <w:color w:val="000000"/>
          <w:szCs w:val="24"/>
        </w:rPr>
        <w:t xml:space="preserve">Pursuant to </w:t>
      </w:r>
      <w:r w:rsidR="00BD61EA">
        <w:rPr>
          <w:rFonts w:ascii="Helvetica" w:hAnsi="Helvetica" w:cs="Helvetica"/>
          <w:color w:val="000000"/>
          <w:szCs w:val="24"/>
        </w:rPr>
        <w:t>the Every Student Succeeds Act (</w:t>
      </w:r>
      <w:r w:rsidRPr="00FA4D48">
        <w:rPr>
          <w:rFonts w:ascii="Helvetica" w:hAnsi="Helvetica" w:cs="Helvetica"/>
          <w:color w:val="000000"/>
          <w:szCs w:val="24"/>
        </w:rPr>
        <w:t>ESSA</w:t>
      </w:r>
      <w:r w:rsidR="00BD61EA">
        <w:rPr>
          <w:rFonts w:ascii="Helvetica" w:hAnsi="Helvetica" w:cs="Helvetica"/>
          <w:color w:val="000000"/>
          <w:szCs w:val="24"/>
        </w:rPr>
        <w:t>)</w:t>
      </w:r>
      <w:r w:rsidRPr="00FA4D48">
        <w:rPr>
          <w:rFonts w:ascii="Helvetica" w:hAnsi="Helvetica" w:cs="Helvetica"/>
          <w:color w:val="000000"/>
          <w:szCs w:val="24"/>
        </w:rPr>
        <w:t xml:space="preserve"> Section 5103[b], if an LEA federally transfers all of the funds allocated within a fiscal year, the LEA shall:</w:t>
      </w:r>
    </w:p>
    <w:p w14:paraId="6C3C1863" w14:textId="356F59FA" w:rsidR="00D528AC" w:rsidRDefault="00D528AC" w:rsidP="002F4D8E">
      <w:pPr>
        <w:pStyle w:val="ListParagraph"/>
        <w:numPr>
          <w:ilvl w:val="0"/>
          <w:numId w:val="52"/>
        </w:numPr>
        <w:spacing w:after="240"/>
        <w:ind w:left="720"/>
        <w:contextualSpacing/>
        <w:rPr>
          <w:rStyle w:val="Level1Char"/>
          <w:snapToGrid w:val="0"/>
        </w:rPr>
      </w:pPr>
      <w:r>
        <w:rPr>
          <w:rStyle w:val="Level1Char"/>
        </w:rPr>
        <w:t>C</w:t>
      </w:r>
      <w:r w:rsidRPr="009D125D">
        <w:rPr>
          <w:rStyle w:val="Level1Char"/>
        </w:rPr>
        <w:t>onduct consultations in accordance with ESSA Section 8501, if such transfer transfers funds from a program that provides for the equitable participation of students, teachers, or other educational personnel, from private schools</w:t>
      </w:r>
      <w:bookmarkStart w:id="21" w:name="_Hlk100053840"/>
      <w:r w:rsidR="00DE3FD8">
        <w:rPr>
          <w:rStyle w:val="Level1Char"/>
        </w:rPr>
        <w:t>.</w:t>
      </w:r>
      <w:r w:rsidRPr="009D125D">
        <w:rPr>
          <w:rStyle w:val="Level1Char"/>
        </w:rPr>
        <w:t xml:space="preserve"> </w:t>
      </w:r>
      <w:r w:rsidR="0003750C" w:rsidRPr="003C2946">
        <w:rPr>
          <w:rFonts w:ascii="Arial" w:hAnsi="Arial" w:cs="Arial"/>
        </w:rPr>
        <w:t>(</w:t>
      </w:r>
      <w:r w:rsidR="0003750C">
        <w:rPr>
          <w:rFonts w:ascii="Arial" w:hAnsi="Arial" w:cs="Arial"/>
        </w:rPr>
        <w:t xml:space="preserve">20 USC </w:t>
      </w:r>
      <w:r w:rsidR="0003750C" w:rsidRPr="003C2946">
        <w:rPr>
          <w:rFonts w:ascii="Arial" w:hAnsi="Arial" w:cs="Arial"/>
          <w:color w:val="000000"/>
          <w:lang w:val="fr-FR"/>
        </w:rPr>
        <w:t>§</w:t>
      </w:r>
      <w:r w:rsidR="0003750C" w:rsidRPr="003C2946">
        <w:rPr>
          <w:rFonts w:ascii="Arial" w:hAnsi="Arial" w:cs="Arial"/>
        </w:rPr>
        <w:t>7</w:t>
      </w:r>
      <w:r w:rsidR="0003750C">
        <w:rPr>
          <w:rFonts w:ascii="Arial" w:hAnsi="Arial" w:cs="Arial"/>
        </w:rPr>
        <w:t>305</w:t>
      </w:r>
      <w:r w:rsidR="009A0759">
        <w:rPr>
          <w:rFonts w:ascii="Arial" w:hAnsi="Arial" w:cs="Arial"/>
        </w:rPr>
        <w:t>b</w:t>
      </w:r>
      <w:r w:rsidR="0003750C">
        <w:rPr>
          <w:rFonts w:ascii="Arial" w:hAnsi="Arial" w:cs="Arial"/>
        </w:rPr>
        <w:t xml:space="preserve">; </w:t>
      </w:r>
      <w:r w:rsidR="0003750C" w:rsidRPr="003C2946">
        <w:rPr>
          <w:rFonts w:ascii="Arial" w:hAnsi="Arial" w:cs="Arial"/>
        </w:rPr>
        <w:t xml:space="preserve">PL </w:t>
      </w:r>
      <w:r w:rsidR="0003750C" w:rsidRPr="00E916E0">
        <w:rPr>
          <w:rFonts w:ascii="Arial" w:hAnsi="Arial" w:cs="Arial"/>
        </w:rPr>
        <w:t>11</w:t>
      </w:r>
      <w:r w:rsidR="0003750C">
        <w:rPr>
          <w:rFonts w:ascii="Arial" w:hAnsi="Arial" w:cs="Arial"/>
        </w:rPr>
        <w:t>4-95,</w:t>
      </w:r>
      <w:r w:rsidR="0003750C" w:rsidRPr="003C2946">
        <w:rPr>
          <w:rFonts w:ascii="Arial" w:hAnsi="Arial" w:cs="Arial"/>
        </w:rPr>
        <w:t xml:space="preserve"> </w:t>
      </w:r>
      <w:r w:rsidR="0003750C" w:rsidRPr="003C2946">
        <w:rPr>
          <w:rFonts w:ascii="Arial" w:hAnsi="Arial" w:cs="Arial"/>
          <w:color w:val="000000"/>
        </w:rPr>
        <w:t>§</w:t>
      </w:r>
      <w:r w:rsidRPr="009D125D">
        <w:rPr>
          <w:rStyle w:val="Level1Char"/>
        </w:rPr>
        <w:t>5103</w:t>
      </w:r>
      <w:r w:rsidR="0039117E">
        <w:rPr>
          <w:rStyle w:val="Level1Char"/>
        </w:rPr>
        <w:t>[</w:t>
      </w:r>
      <w:r w:rsidRPr="009D125D">
        <w:rPr>
          <w:rStyle w:val="Level1Char"/>
        </w:rPr>
        <w:t>e</w:t>
      </w:r>
      <w:r w:rsidR="0039117E">
        <w:rPr>
          <w:rStyle w:val="Level1Char"/>
        </w:rPr>
        <w:t>]</w:t>
      </w:r>
      <w:r w:rsidRPr="009D125D">
        <w:rPr>
          <w:rStyle w:val="Level1Char"/>
        </w:rPr>
        <w:t>)</w:t>
      </w:r>
      <w:bookmarkEnd w:id="21"/>
    </w:p>
    <w:p w14:paraId="540959C1" w14:textId="5B27943A" w:rsidR="00D528AC" w:rsidRPr="001D1991" w:rsidRDefault="00D528AC" w:rsidP="00735606">
      <w:pPr>
        <w:pStyle w:val="NormalWeb"/>
        <w:shd w:val="clear" w:color="auto" w:fill="FFFFFF"/>
        <w:spacing w:after="240"/>
        <w:ind w:left="720" w:hanging="360"/>
        <w:rPr>
          <w:rFonts w:ascii="Arial" w:hAnsi="Arial" w:cs="Arial"/>
        </w:rPr>
      </w:pPr>
      <w:r>
        <w:rPr>
          <w:rFonts w:ascii="Arial" w:hAnsi="Arial" w:cs="Arial"/>
          <w:color w:val="000000"/>
        </w:rPr>
        <w:lastRenderedPageBreak/>
        <w:t>2.</w:t>
      </w:r>
      <w:r w:rsidR="00803E02">
        <w:rPr>
          <w:rFonts w:ascii="Arial" w:hAnsi="Arial" w:cs="Arial"/>
          <w:color w:val="000000"/>
        </w:rPr>
        <w:tab/>
      </w:r>
      <w:r w:rsidRPr="00D474D3">
        <w:rPr>
          <w:rFonts w:ascii="Arial" w:hAnsi="Arial" w:cs="Arial"/>
          <w:color w:val="000000"/>
        </w:rPr>
        <w:t>(a</w:t>
      </w:r>
      <w:r w:rsidRPr="009D125D">
        <w:rPr>
          <w:rStyle w:val="Level3Char"/>
        </w:rPr>
        <w:t>) modify, to account for such transfer, each local plan, or application submitted by the LEA, to which such funds relate;</w:t>
      </w:r>
    </w:p>
    <w:p w14:paraId="755FF78B" w14:textId="2EB30D7B" w:rsidR="00D528AC" w:rsidRPr="00D474D3" w:rsidRDefault="00D528AC" w:rsidP="00735606">
      <w:pPr>
        <w:pStyle w:val="NormalWeb"/>
        <w:shd w:val="clear" w:color="auto" w:fill="FFFFFF"/>
        <w:spacing w:after="240"/>
        <w:ind w:left="720"/>
        <w:mirrorIndents/>
        <w:rPr>
          <w:rFonts w:ascii="Arial" w:hAnsi="Arial" w:cs="Arial"/>
        </w:rPr>
      </w:pPr>
      <w:r w:rsidRPr="00D474D3">
        <w:rPr>
          <w:rFonts w:ascii="Arial" w:hAnsi="Arial" w:cs="Arial"/>
          <w:color w:val="000000"/>
        </w:rPr>
        <w:t xml:space="preserve">(b) </w:t>
      </w:r>
      <w:r w:rsidRPr="009D125D">
        <w:rPr>
          <w:rStyle w:val="Level3Char"/>
        </w:rPr>
        <w:t>not later than 30 days after the date of such transfer, submit a copy of such modified plan or application to the State; and</w:t>
      </w:r>
    </w:p>
    <w:p w14:paraId="2DA1950D" w14:textId="066A461B" w:rsidR="00D528AC" w:rsidRPr="003C2946" w:rsidRDefault="00D528AC" w:rsidP="00735606">
      <w:pPr>
        <w:pStyle w:val="NormalWeb"/>
        <w:shd w:val="clear" w:color="auto" w:fill="FFFFFF"/>
        <w:spacing w:after="0"/>
        <w:ind w:left="720"/>
        <w:rPr>
          <w:rFonts w:ascii="Arial" w:hAnsi="Arial" w:cs="Arial"/>
          <w:b/>
          <w:bCs/>
          <w:color w:val="000000"/>
        </w:rPr>
      </w:pPr>
      <w:r w:rsidRPr="00D474D3">
        <w:rPr>
          <w:rFonts w:ascii="Arial" w:hAnsi="Arial" w:cs="Arial"/>
          <w:color w:val="000000"/>
        </w:rPr>
        <w:t xml:space="preserve">(c) </w:t>
      </w:r>
      <w:r w:rsidRPr="009D125D">
        <w:rPr>
          <w:rStyle w:val="Level3Char"/>
        </w:rPr>
        <w:t>not later than 30 days before the effective date of such transfer, notify the State of such transfer</w:t>
      </w:r>
      <w:bookmarkStart w:id="22" w:name="_Hlk100053863"/>
      <w:r w:rsidR="00DE3FD8">
        <w:rPr>
          <w:rStyle w:val="Level3Char"/>
        </w:rPr>
        <w:t>.</w:t>
      </w:r>
      <w:r w:rsidRPr="009D125D">
        <w:rPr>
          <w:rStyle w:val="Level3Char"/>
        </w:rPr>
        <w:t xml:space="preserve"> (</w:t>
      </w:r>
      <w:r w:rsidR="00DE3FD8">
        <w:rPr>
          <w:rFonts w:ascii="Arial" w:hAnsi="Arial" w:cs="Arial"/>
        </w:rPr>
        <w:t xml:space="preserve">20 USC </w:t>
      </w:r>
      <w:r w:rsidR="00DE3FD8" w:rsidRPr="003C2946">
        <w:rPr>
          <w:rFonts w:ascii="Arial" w:hAnsi="Arial" w:cs="Arial"/>
          <w:color w:val="000000"/>
          <w:lang w:val="fr-FR"/>
        </w:rPr>
        <w:t>§</w:t>
      </w:r>
      <w:r w:rsidR="00DE3FD8" w:rsidRPr="003C2946">
        <w:rPr>
          <w:rFonts w:ascii="Arial" w:hAnsi="Arial" w:cs="Arial"/>
        </w:rPr>
        <w:t>7</w:t>
      </w:r>
      <w:r w:rsidR="00DE3FD8">
        <w:rPr>
          <w:rFonts w:ascii="Arial" w:hAnsi="Arial" w:cs="Arial"/>
        </w:rPr>
        <w:t>305</w:t>
      </w:r>
      <w:r w:rsidR="009A0759">
        <w:rPr>
          <w:rFonts w:ascii="Arial" w:hAnsi="Arial" w:cs="Arial"/>
        </w:rPr>
        <w:t>b</w:t>
      </w:r>
      <w:r w:rsidR="00DE3FD8">
        <w:rPr>
          <w:rFonts w:ascii="Arial" w:hAnsi="Arial" w:cs="Arial"/>
        </w:rPr>
        <w:t xml:space="preserve">; </w:t>
      </w:r>
      <w:r w:rsidR="00DE3FD8" w:rsidRPr="003C2946">
        <w:rPr>
          <w:rFonts w:ascii="Arial" w:hAnsi="Arial" w:cs="Arial"/>
        </w:rPr>
        <w:t xml:space="preserve">PL </w:t>
      </w:r>
      <w:r w:rsidR="00DE3FD8" w:rsidRPr="00E916E0">
        <w:rPr>
          <w:rFonts w:ascii="Arial" w:hAnsi="Arial" w:cs="Arial"/>
        </w:rPr>
        <w:t>11</w:t>
      </w:r>
      <w:r w:rsidR="00DE3FD8">
        <w:rPr>
          <w:rFonts w:ascii="Arial" w:hAnsi="Arial" w:cs="Arial"/>
        </w:rPr>
        <w:t>4-95,</w:t>
      </w:r>
      <w:r w:rsidR="00DE3FD8" w:rsidRPr="003C2946">
        <w:rPr>
          <w:rFonts w:ascii="Arial" w:hAnsi="Arial" w:cs="Arial"/>
        </w:rPr>
        <w:t xml:space="preserve"> </w:t>
      </w:r>
      <w:r w:rsidR="00DE3FD8" w:rsidRPr="003C2946">
        <w:rPr>
          <w:rFonts w:ascii="Arial" w:hAnsi="Arial" w:cs="Arial"/>
          <w:color w:val="000000"/>
        </w:rPr>
        <w:t>§</w:t>
      </w:r>
      <w:r w:rsidR="00DE3FD8" w:rsidRPr="009D125D">
        <w:rPr>
          <w:rStyle w:val="Level1Char"/>
        </w:rPr>
        <w:t>5103</w:t>
      </w:r>
      <w:r w:rsidR="0039117E">
        <w:rPr>
          <w:rStyle w:val="Level1Char"/>
        </w:rPr>
        <w:t>[</w:t>
      </w:r>
      <w:r w:rsidRPr="009D125D">
        <w:rPr>
          <w:rStyle w:val="Level3Char"/>
        </w:rPr>
        <w:t>d</w:t>
      </w:r>
      <w:r w:rsidR="0039117E">
        <w:rPr>
          <w:rStyle w:val="Level3Char"/>
        </w:rPr>
        <w:t>][</w:t>
      </w:r>
      <w:r w:rsidRPr="009D125D">
        <w:rPr>
          <w:rStyle w:val="Level3Char"/>
        </w:rPr>
        <w:t>2</w:t>
      </w:r>
      <w:r w:rsidR="0039117E">
        <w:rPr>
          <w:rStyle w:val="Level3Char"/>
        </w:rPr>
        <w:t>]</w:t>
      </w:r>
      <w:r w:rsidRPr="009D125D">
        <w:rPr>
          <w:rStyle w:val="Level3Char"/>
        </w:rPr>
        <w:t>)</w:t>
      </w:r>
      <w:bookmarkEnd w:id="22"/>
    </w:p>
    <w:sectPr w:rsidR="00D528AC" w:rsidRPr="003C2946" w:rsidSect="00AE4348">
      <w:footerReference w:type="even" r:id="rId13"/>
      <w:footerReference w:type="default" r:id="rId14"/>
      <w:endnotePr>
        <w:numFmt w:val="decimal"/>
      </w:endnotePr>
      <w:type w:val="continuous"/>
      <w:pgSz w:w="12240" w:h="15840" w:code="1"/>
      <w:pgMar w:top="1296" w:right="1440" w:bottom="1440" w:left="1440" w:header="108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F628E1" w14:textId="77777777" w:rsidR="00710C77" w:rsidRDefault="00710C77">
      <w:r>
        <w:separator/>
      </w:r>
    </w:p>
  </w:endnote>
  <w:endnote w:type="continuationSeparator" w:id="0">
    <w:p w14:paraId="62916FC8" w14:textId="77777777" w:rsidR="00710C77" w:rsidRDefault="00710C77">
      <w:r>
        <w:continuationSeparator/>
      </w:r>
    </w:p>
  </w:endnote>
  <w:endnote w:type="continuationNotice" w:id="1">
    <w:p w14:paraId="6CCBBEF7" w14:textId="77777777" w:rsidR="00710C77" w:rsidRDefault="00710C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9F96BB" w14:textId="77777777" w:rsidR="00795B1B" w:rsidRDefault="00795B1B" w:rsidP="00795B1B">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A9F7CD" w14:textId="77777777" w:rsidR="00A674CF" w:rsidRPr="00AA3F4C" w:rsidRDefault="00A674CF" w:rsidP="00795B1B">
    <w:pPr>
      <w:pStyle w:val="Footer"/>
      <w:jc w:val="center"/>
      <w:rPr>
        <w:rFonts w:ascii="Arial" w:hAnsi="Arial" w:cs="Arial"/>
      </w:rPr>
    </w:pPr>
    <w:r w:rsidRPr="00AA3F4C">
      <w:rPr>
        <w:rStyle w:val="PageNumber"/>
        <w:rFonts w:ascii="Arial" w:hAnsi="Arial" w:cs="Arial"/>
      </w:rPr>
      <w:t xml:space="preserve">Page </w:t>
    </w:r>
    <w:r w:rsidRPr="00AA3F4C">
      <w:rPr>
        <w:rStyle w:val="PageNumber"/>
        <w:rFonts w:ascii="Arial" w:hAnsi="Arial" w:cs="Arial"/>
      </w:rPr>
      <w:fldChar w:fldCharType="begin"/>
    </w:r>
    <w:r w:rsidRPr="00AA3F4C">
      <w:rPr>
        <w:rStyle w:val="PageNumber"/>
        <w:rFonts w:ascii="Arial" w:hAnsi="Arial" w:cs="Arial"/>
      </w:rPr>
      <w:instrText xml:space="preserve"> PAGE </w:instrText>
    </w:r>
    <w:r w:rsidRPr="00AA3F4C">
      <w:rPr>
        <w:rStyle w:val="PageNumber"/>
        <w:rFonts w:ascii="Arial" w:hAnsi="Arial" w:cs="Arial"/>
      </w:rPr>
      <w:fldChar w:fldCharType="separate"/>
    </w:r>
    <w:r w:rsidR="00F96B22">
      <w:rPr>
        <w:rStyle w:val="PageNumber"/>
        <w:rFonts w:ascii="Arial" w:hAnsi="Arial" w:cs="Arial"/>
        <w:noProof/>
      </w:rPr>
      <w:t>1</w:t>
    </w:r>
    <w:r w:rsidRPr="00AA3F4C">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3556DA" w14:textId="77777777" w:rsidR="00710C77" w:rsidRDefault="00710C77">
      <w:r>
        <w:separator/>
      </w:r>
    </w:p>
  </w:footnote>
  <w:footnote w:type="continuationSeparator" w:id="0">
    <w:p w14:paraId="627A5904" w14:textId="77777777" w:rsidR="00710C77" w:rsidRDefault="00710C77">
      <w:r>
        <w:continuationSeparator/>
      </w:r>
    </w:p>
  </w:footnote>
  <w:footnote w:type="continuationNotice" w:id="1">
    <w:p w14:paraId="7E21B0C3" w14:textId="77777777" w:rsidR="00710C77" w:rsidRDefault="00710C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B79C9"/>
    <w:multiLevelType w:val="hybridMultilevel"/>
    <w:tmpl w:val="47E6A3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A558B6"/>
    <w:multiLevelType w:val="hybridMultilevel"/>
    <w:tmpl w:val="BA922D4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 w15:restartNumberingAfterBreak="0">
    <w:nsid w:val="07F60FEB"/>
    <w:multiLevelType w:val="multilevel"/>
    <w:tmpl w:val="F1D65262"/>
    <w:lvl w:ilvl="0">
      <w:start w:val="1"/>
      <w:numFmt w:val="decimal"/>
      <w:lvlText w:val="%1."/>
      <w:lvlJc w:val="left"/>
      <w:pPr>
        <w:tabs>
          <w:tab w:val="num" w:pos="720"/>
        </w:tabs>
        <w:ind w:left="720" w:hanging="360"/>
      </w:pPr>
      <w:rPr>
        <w:rFonts w:ascii="Arial" w:hAnsi="Arial" w:cs="Arial" w:hint="default"/>
        <w:sz w:val="24"/>
        <w:szCs w:val="24"/>
      </w:rPr>
    </w:lvl>
    <w:lvl w:ilvl="1">
      <w:start w:val="1"/>
      <w:numFmt w:val="lowerLetter"/>
      <w:lvlText w:val="%2."/>
      <w:lvlJc w:val="left"/>
      <w:pPr>
        <w:tabs>
          <w:tab w:val="num" w:pos="1440"/>
        </w:tabs>
        <w:ind w:left="1440" w:hanging="360"/>
      </w:p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AE3065"/>
    <w:multiLevelType w:val="hybridMultilevel"/>
    <w:tmpl w:val="2736871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108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BBF5B05"/>
    <w:multiLevelType w:val="multilevel"/>
    <w:tmpl w:val="2BD6338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upp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DF946FC"/>
    <w:multiLevelType w:val="hybridMultilevel"/>
    <w:tmpl w:val="FF46C45E"/>
    <w:lvl w:ilvl="0" w:tplc="28BABC10">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61D30"/>
    <w:multiLevelType w:val="hybridMultilevel"/>
    <w:tmpl w:val="7EA2982C"/>
    <w:lvl w:ilvl="0" w:tplc="04090019">
      <w:start w:val="1"/>
      <w:numFmt w:val="lowerLetter"/>
      <w:lvlText w:val="%1."/>
      <w:lvlJc w:val="left"/>
      <w:pPr>
        <w:ind w:left="1368" w:hanging="36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7" w15:restartNumberingAfterBreak="0">
    <w:nsid w:val="133D40ED"/>
    <w:multiLevelType w:val="multilevel"/>
    <w:tmpl w:val="6E540F7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7887649"/>
    <w:multiLevelType w:val="hybridMultilevel"/>
    <w:tmpl w:val="B9D82D5E"/>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EB9A1422">
      <w:start w:val="1"/>
      <w:numFmt w:val="lowerRoman"/>
      <w:lvlText w:val="(%3)"/>
      <w:lvlJc w:val="left"/>
      <w:pPr>
        <w:ind w:left="2700" w:hanging="720"/>
      </w:pPr>
      <w:rPr>
        <w:rFonts w:hint="default"/>
        <w:color w:val="00000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243642"/>
    <w:multiLevelType w:val="hybridMultilevel"/>
    <w:tmpl w:val="4D98187E"/>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D6D1F7C"/>
    <w:multiLevelType w:val="hybridMultilevel"/>
    <w:tmpl w:val="56B23BC8"/>
    <w:lvl w:ilvl="0" w:tplc="5B60FE7A">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E002F9D"/>
    <w:multiLevelType w:val="multilevel"/>
    <w:tmpl w:val="C17C5DDE"/>
    <w:lvl w:ilvl="0">
      <w:start w:val="1"/>
      <w:numFmt w:val="decimal"/>
      <w:lvlText w:val="%1."/>
      <w:lvlJc w:val="left"/>
      <w:pPr>
        <w:tabs>
          <w:tab w:val="num" w:pos="720"/>
        </w:tabs>
        <w:ind w:left="720" w:hanging="360"/>
      </w:pPr>
      <w:rPr>
        <w:rFonts w:ascii="Arial" w:hAnsi="Arial" w:cs="Arial" w:hint="default"/>
        <w:sz w:val="24"/>
        <w:szCs w:val="24"/>
      </w:rPr>
    </w:lvl>
    <w:lvl w:ilvl="1">
      <w:start w:val="1"/>
      <w:numFmt w:val="lowerRoman"/>
      <w:lvlText w:val="%2."/>
      <w:lvlJc w:val="right"/>
      <w:pPr>
        <w:tabs>
          <w:tab w:val="num" w:pos="1440"/>
        </w:tabs>
        <w:ind w:left="1440" w:hanging="360"/>
      </w:p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F245654"/>
    <w:multiLevelType w:val="hybridMultilevel"/>
    <w:tmpl w:val="F09629C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2EE4F6C"/>
    <w:multiLevelType w:val="hybridMultilevel"/>
    <w:tmpl w:val="A20EA570"/>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EB9A1422">
      <w:start w:val="1"/>
      <w:numFmt w:val="lowerRoman"/>
      <w:lvlText w:val="(%3)"/>
      <w:lvlJc w:val="left"/>
      <w:pPr>
        <w:ind w:left="2700" w:hanging="720"/>
      </w:pPr>
      <w:rPr>
        <w:rFonts w:hint="default"/>
        <w:color w:val="00000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BD3EBC"/>
    <w:multiLevelType w:val="hybridMultilevel"/>
    <w:tmpl w:val="3F96D828"/>
    <w:lvl w:ilvl="0" w:tplc="28BABC10">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4B6991"/>
    <w:multiLevelType w:val="multilevel"/>
    <w:tmpl w:val="62526DA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upperRoman"/>
      <w:lvlText w:val="%3."/>
      <w:lvlJc w:val="right"/>
      <w:pPr>
        <w:tabs>
          <w:tab w:val="num" w:pos="2160"/>
        </w:tabs>
        <w:ind w:left="2160" w:hanging="360"/>
      </w:pPr>
    </w:lvl>
    <w:lvl w:ilvl="3">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2B9B1FF2"/>
    <w:multiLevelType w:val="multilevel"/>
    <w:tmpl w:val="8D2E7E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DD50AC8"/>
    <w:multiLevelType w:val="hybridMultilevel"/>
    <w:tmpl w:val="267496A4"/>
    <w:lvl w:ilvl="0" w:tplc="793A08F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19B49D3"/>
    <w:multiLevelType w:val="hybridMultilevel"/>
    <w:tmpl w:val="06147152"/>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EB9A1422">
      <w:start w:val="1"/>
      <w:numFmt w:val="lowerRoman"/>
      <w:lvlText w:val="(%3)"/>
      <w:lvlJc w:val="left"/>
      <w:pPr>
        <w:ind w:left="2700" w:hanging="720"/>
      </w:pPr>
      <w:rPr>
        <w:rFonts w:hint="default"/>
        <w:color w:val="000000"/>
      </w:rPr>
    </w:lvl>
    <w:lvl w:ilvl="3" w:tplc="044C594A">
      <w:start w:val="1"/>
      <w:numFmt w:val="upperRoman"/>
      <w:lvlText w:val="(%4)"/>
      <w:lvlJc w:val="left"/>
      <w:pPr>
        <w:ind w:left="2880" w:hanging="360"/>
      </w:pPr>
      <w:rPr>
        <w:rFonts w:hint="default"/>
      </w:rPr>
    </w:lvl>
    <w:lvl w:ilvl="4" w:tplc="04090015">
      <w:start w:val="1"/>
      <w:numFmt w:val="upp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EA3E82"/>
    <w:multiLevelType w:val="multilevel"/>
    <w:tmpl w:val="063EB4C0"/>
    <w:lvl w:ilvl="0">
      <w:start w:val="1"/>
      <w:numFmt w:val="decimal"/>
      <w:lvlText w:val="%1"/>
      <w:lvlJc w:val="left"/>
      <w:pPr>
        <w:ind w:left="360" w:hanging="360"/>
      </w:pPr>
      <w:rPr>
        <w:rFonts w:hint="default"/>
      </w:rPr>
    </w:lvl>
    <w:lvl w:ilvl="1">
      <w:numFmt w:val="decimal"/>
      <w:pStyle w:val="Level1"/>
      <w:lvlText w:val="%1.%2"/>
      <w:lvlJc w:val="left"/>
      <w:pPr>
        <w:ind w:left="270" w:hanging="360"/>
      </w:pPr>
      <w:rPr>
        <w:rFonts w:hint="default"/>
      </w:rPr>
    </w:lvl>
    <w:lvl w:ilvl="2">
      <w:start w:val="1"/>
      <w:numFmt w:val="decimal"/>
      <w:lvlText w:val="%1.%2.%3"/>
      <w:lvlJc w:val="left"/>
      <w:pPr>
        <w:ind w:left="540" w:hanging="720"/>
      </w:pPr>
      <w:rPr>
        <w:rFonts w:hint="default"/>
      </w:rPr>
    </w:lvl>
    <w:lvl w:ilvl="3">
      <w:start w:val="1"/>
      <w:numFmt w:val="decimal"/>
      <w:lvlText w:val="%1.%2.%3.%4"/>
      <w:lvlJc w:val="left"/>
      <w:pPr>
        <w:ind w:left="810" w:hanging="1080"/>
      </w:pPr>
      <w:rPr>
        <w:rFonts w:hint="default"/>
      </w:rPr>
    </w:lvl>
    <w:lvl w:ilvl="4">
      <w:start w:val="1"/>
      <w:numFmt w:val="decimal"/>
      <w:lvlText w:val="%1.%2.%3.%4.%5"/>
      <w:lvlJc w:val="left"/>
      <w:pPr>
        <w:ind w:left="720" w:hanging="1080"/>
      </w:pPr>
      <w:rPr>
        <w:rFonts w:hint="default"/>
      </w:rPr>
    </w:lvl>
    <w:lvl w:ilvl="5">
      <w:start w:val="1"/>
      <w:numFmt w:val="decimal"/>
      <w:lvlText w:val="%1.%2.%3.%4.%5.%6"/>
      <w:lvlJc w:val="left"/>
      <w:pPr>
        <w:ind w:left="990" w:hanging="1440"/>
      </w:pPr>
      <w:rPr>
        <w:rFonts w:hint="default"/>
      </w:rPr>
    </w:lvl>
    <w:lvl w:ilvl="6">
      <w:start w:val="1"/>
      <w:numFmt w:val="decimal"/>
      <w:lvlText w:val="%1.%2.%3.%4.%5.%6.%7"/>
      <w:lvlJc w:val="left"/>
      <w:pPr>
        <w:ind w:left="900" w:hanging="1440"/>
      </w:pPr>
      <w:rPr>
        <w:rFonts w:hint="default"/>
      </w:rPr>
    </w:lvl>
    <w:lvl w:ilvl="7">
      <w:start w:val="1"/>
      <w:numFmt w:val="decimal"/>
      <w:lvlText w:val="%1.%2.%3.%4.%5.%6.%7.%8"/>
      <w:lvlJc w:val="left"/>
      <w:pPr>
        <w:ind w:left="1170" w:hanging="1800"/>
      </w:pPr>
      <w:rPr>
        <w:rFonts w:hint="default"/>
      </w:rPr>
    </w:lvl>
    <w:lvl w:ilvl="8">
      <w:start w:val="1"/>
      <w:numFmt w:val="decimal"/>
      <w:lvlText w:val="%1.%2.%3.%4.%5.%6.%7.%8.%9"/>
      <w:lvlJc w:val="left"/>
      <w:pPr>
        <w:ind w:left="1080" w:hanging="1800"/>
      </w:pPr>
      <w:rPr>
        <w:rFonts w:hint="default"/>
      </w:rPr>
    </w:lvl>
  </w:abstractNum>
  <w:abstractNum w:abstractNumId="20" w15:restartNumberingAfterBreak="0">
    <w:nsid w:val="3DD85868"/>
    <w:multiLevelType w:val="hybridMultilevel"/>
    <w:tmpl w:val="97D67A98"/>
    <w:lvl w:ilvl="0" w:tplc="A47CCE84">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7180BF2C">
      <w:start w:val="1"/>
      <w:numFmt w:val="lowerRoman"/>
      <w:lvlText w:val="%3."/>
      <w:lvlJc w:val="right"/>
      <w:pPr>
        <w:ind w:left="1296" w:hanging="288"/>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1454094"/>
    <w:multiLevelType w:val="hybridMultilevel"/>
    <w:tmpl w:val="D9F89A88"/>
    <w:lvl w:ilvl="0" w:tplc="0409000F">
      <w:start w:val="1"/>
      <w:numFmt w:val="decimal"/>
      <w:lvlText w:val="%1."/>
      <w:lvlJc w:val="left"/>
      <w:pPr>
        <w:ind w:left="720" w:hanging="360"/>
      </w:pPr>
    </w:lvl>
    <w:lvl w:ilvl="1" w:tplc="FE76C258">
      <w:start w:val="1"/>
      <w:numFmt w:val="upperLetter"/>
      <w:lvlText w:val="(%2)"/>
      <w:lvlJc w:val="left"/>
      <w:pPr>
        <w:ind w:left="1440" w:hanging="360"/>
      </w:pPr>
      <w:rPr>
        <w:rFonts w:hint="default"/>
      </w:rPr>
    </w:lvl>
    <w:lvl w:ilvl="2" w:tplc="EB9A1422">
      <w:start w:val="1"/>
      <w:numFmt w:val="lowerRoman"/>
      <w:lvlText w:val="(%3)"/>
      <w:lvlJc w:val="left"/>
      <w:pPr>
        <w:ind w:left="2700" w:hanging="720"/>
      </w:pPr>
      <w:rPr>
        <w:rFonts w:hint="default"/>
        <w:color w:val="00000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0E6336"/>
    <w:multiLevelType w:val="hybridMultilevel"/>
    <w:tmpl w:val="D9F89A88"/>
    <w:lvl w:ilvl="0" w:tplc="0409000F">
      <w:start w:val="1"/>
      <w:numFmt w:val="decimal"/>
      <w:lvlText w:val="%1."/>
      <w:lvlJc w:val="left"/>
      <w:pPr>
        <w:ind w:left="720" w:hanging="360"/>
      </w:pPr>
    </w:lvl>
    <w:lvl w:ilvl="1" w:tplc="FE76C258">
      <w:start w:val="1"/>
      <w:numFmt w:val="upperLetter"/>
      <w:lvlText w:val="(%2)"/>
      <w:lvlJc w:val="left"/>
      <w:pPr>
        <w:ind w:left="1440" w:hanging="360"/>
      </w:pPr>
      <w:rPr>
        <w:rFonts w:hint="default"/>
      </w:rPr>
    </w:lvl>
    <w:lvl w:ilvl="2" w:tplc="EB9A1422">
      <w:start w:val="1"/>
      <w:numFmt w:val="lowerRoman"/>
      <w:lvlText w:val="(%3)"/>
      <w:lvlJc w:val="left"/>
      <w:pPr>
        <w:ind w:left="2700" w:hanging="720"/>
      </w:pPr>
      <w:rPr>
        <w:rFonts w:hint="default"/>
        <w:color w:val="00000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520AF2"/>
    <w:multiLevelType w:val="hybridMultilevel"/>
    <w:tmpl w:val="60F068B6"/>
    <w:lvl w:ilvl="0" w:tplc="85D228CE">
      <w:start w:val="1"/>
      <w:numFmt w:val="bullet"/>
      <w:pStyle w:val="Level3"/>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75412E0"/>
    <w:multiLevelType w:val="multilevel"/>
    <w:tmpl w:val="9CFC15A2"/>
    <w:lvl w:ilvl="0">
      <w:start w:val="1"/>
      <w:numFmt w:val="decimal"/>
      <w:lvlText w:val="%1."/>
      <w:lvlJc w:val="left"/>
      <w:pPr>
        <w:tabs>
          <w:tab w:val="num" w:pos="1152"/>
        </w:tabs>
        <w:ind w:left="1152" w:hanging="720"/>
      </w:pPr>
    </w:lvl>
    <w:lvl w:ilvl="1">
      <w:start w:val="1"/>
      <w:numFmt w:val="lowerLetter"/>
      <w:lvlText w:val="%2."/>
      <w:lvlJc w:val="left"/>
      <w:pPr>
        <w:ind w:left="1512" w:hanging="360"/>
      </w:pPr>
    </w:lvl>
    <w:lvl w:ilvl="2">
      <w:start w:val="1"/>
      <w:numFmt w:val="decimal"/>
      <w:lvlText w:val="%3."/>
      <w:lvlJc w:val="left"/>
      <w:pPr>
        <w:tabs>
          <w:tab w:val="num" w:pos="2592"/>
        </w:tabs>
        <w:ind w:left="2592" w:hanging="720"/>
      </w:pPr>
    </w:lvl>
    <w:lvl w:ilvl="3">
      <w:start w:val="1"/>
      <w:numFmt w:val="decimal"/>
      <w:lvlText w:val="%4."/>
      <w:lvlJc w:val="left"/>
      <w:pPr>
        <w:tabs>
          <w:tab w:val="num" w:pos="3312"/>
        </w:tabs>
        <w:ind w:left="3312" w:hanging="720"/>
      </w:pPr>
    </w:lvl>
    <w:lvl w:ilvl="4">
      <w:start w:val="1"/>
      <w:numFmt w:val="decimal"/>
      <w:lvlText w:val="%5."/>
      <w:lvlJc w:val="left"/>
      <w:pPr>
        <w:tabs>
          <w:tab w:val="num" w:pos="4032"/>
        </w:tabs>
        <w:ind w:left="4032" w:hanging="720"/>
      </w:pPr>
    </w:lvl>
    <w:lvl w:ilvl="5">
      <w:start w:val="1"/>
      <w:numFmt w:val="decimal"/>
      <w:lvlText w:val="%6."/>
      <w:lvlJc w:val="left"/>
      <w:pPr>
        <w:tabs>
          <w:tab w:val="num" w:pos="4752"/>
        </w:tabs>
        <w:ind w:left="4752" w:hanging="720"/>
      </w:pPr>
    </w:lvl>
    <w:lvl w:ilvl="6">
      <w:start w:val="1"/>
      <w:numFmt w:val="decimal"/>
      <w:lvlText w:val="%7."/>
      <w:lvlJc w:val="left"/>
      <w:pPr>
        <w:tabs>
          <w:tab w:val="num" w:pos="5472"/>
        </w:tabs>
        <w:ind w:left="5472" w:hanging="720"/>
      </w:pPr>
    </w:lvl>
    <w:lvl w:ilvl="7">
      <w:start w:val="1"/>
      <w:numFmt w:val="decimal"/>
      <w:lvlText w:val="%8."/>
      <w:lvlJc w:val="left"/>
      <w:pPr>
        <w:tabs>
          <w:tab w:val="num" w:pos="6192"/>
        </w:tabs>
        <w:ind w:left="6192" w:hanging="720"/>
      </w:pPr>
    </w:lvl>
    <w:lvl w:ilvl="8">
      <w:start w:val="1"/>
      <w:numFmt w:val="decimal"/>
      <w:lvlText w:val="%9."/>
      <w:lvlJc w:val="left"/>
      <w:pPr>
        <w:tabs>
          <w:tab w:val="num" w:pos="6912"/>
        </w:tabs>
        <w:ind w:left="6912" w:hanging="720"/>
      </w:pPr>
    </w:lvl>
  </w:abstractNum>
  <w:abstractNum w:abstractNumId="25" w15:restartNumberingAfterBreak="0">
    <w:nsid w:val="4A1975DA"/>
    <w:multiLevelType w:val="hybridMultilevel"/>
    <w:tmpl w:val="1B1EC9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3171CC"/>
    <w:multiLevelType w:val="hybridMultilevel"/>
    <w:tmpl w:val="C2F0E808"/>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700" w:hanging="720"/>
      </w:pPr>
      <w:rPr>
        <w:rFonts w:hint="default"/>
        <w:color w:val="00000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5640A1"/>
    <w:multiLevelType w:val="hybridMultilevel"/>
    <w:tmpl w:val="33802F18"/>
    <w:lvl w:ilvl="0" w:tplc="03427336">
      <w:start w:val="1"/>
      <w:numFmt w:val="decimal"/>
      <w:lvlText w:val="%1."/>
      <w:lvlJc w:val="left"/>
      <w:pPr>
        <w:ind w:left="720" w:hanging="360"/>
      </w:pPr>
      <w:rPr>
        <w:rFonts w:ascii="Arial" w:hAnsi="Arial" w:cs="Arial" w:hint="default"/>
      </w:rPr>
    </w:lvl>
    <w:lvl w:ilvl="1" w:tplc="F300C66C">
      <w:start w:val="1"/>
      <w:numFmt w:val="lowerRoman"/>
      <w:lvlText w:val="%2."/>
      <w:lvlJc w:val="right"/>
      <w:pPr>
        <w:ind w:left="1224" w:hanging="144"/>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A7401F"/>
    <w:multiLevelType w:val="hybridMultilevel"/>
    <w:tmpl w:val="1FD82652"/>
    <w:lvl w:ilvl="0" w:tplc="F974822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F429E2"/>
    <w:multiLevelType w:val="hybridMultilevel"/>
    <w:tmpl w:val="DCF413D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6A815A3"/>
    <w:multiLevelType w:val="hybridMultilevel"/>
    <w:tmpl w:val="F2AA0D5E"/>
    <w:lvl w:ilvl="0" w:tplc="323CB4FA">
      <w:start w:val="1"/>
      <w:numFmt w:val="decimal"/>
      <w:lvlText w:val="%1."/>
      <w:lvlJc w:val="left"/>
      <w:pPr>
        <w:ind w:left="1080" w:hanging="360"/>
      </w:pPr>
      <w:rPr>
        <w:rFonts w:ascii="Arial" w:hAnsi="Arial" w:cs="Aria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6E021080"/>
    <w:multiLevelType w:val="hybridMultilevel"/>
    <w:tmpl w:val="48D6B8B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F375ED6"/>
    <w:multiLevelType w:val="hybridMultilevel"/>
    <w:tmpl w:val="957643D4"/>
    <w:lvl w:ilvl="0" w:tplc="6908B58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D3747D"/>
    <w:multiLevelType w:val="hybridMultilevel"/>
    <w:tmpl w:val="1A2A1836"/>
    <w:lvl w:ilvl="0" w:tplc="AB4298F2">
      <w:start w:val="1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15:restartNumberingAfterBreak="0">
    <w:nsid w:val="73F42EF4"/>
    <w:multiLevelType w:val="hybridMultilevel"/>
    <w:tmpl w:val="2124B10C"/>
    <w:lvl w:ilvl="0" w:tplc="C9A677E4">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D4D4D44"/>
    <w:multiLevelType w:val="hybridMultilevel"/>
    <w:tmpl w:val="40649C8A"/>
    <w:lvl w:ilvl="0" w:tplc="9F200216">
      <w:start w:val="6"/>
      <w:numFmt w:val="decimal"/>
      <w:lvlText w:val="%1."/>
      <w:lvlJc w:val="left"/>
      <w:pPr>
        <w:tabs>
          <w:tab w:val="num" w:pos="360"/>
        </w:tabs>
        <w:ind w:left="288" w:hanging="288"/>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62701866">
    <w:abstractNumId w:val="10"/>
  </w:num>
  <w:num w:numId="2" w16cid:durableId="758717113">
    <w:abstractNumId w:val="9"/>
  </w:num>
  <w:num w:numId="3" w16cid:durableId="1421490306">
    <w:abstractNumId w:val="12"/>
  </w:num>
  <w:num w:numId="4" w16cid:durableId="937374309">
    <w:abstractNumId w:val="17"/>
  </w:num>
  <w:num w:numId="5" w16cid:durableId="1346907370">
    <w:abstractNumId w:val="6"/>
  </w:num>
  <w:num w:numId="6" w16cid:durableId="588079289">
    <w:abstractNumId w:val="32"/>
  </w:num>
  <w:num w:numId="7" w16cid:durableId="1447387397">
    <w:abstractNumId w:val="22"/>
  </w:num>
  <w:num w:numId="8" w16cid:durableId="304509017">
    <w:abstractNumId w:val="8"/>
  </w:num>
  <w:num w:numId="9" w16cid:durableId="724064682">
    <w:abstractNumId w:val="14"/>
  </w:num>
  <w:num w:numId="10" w16cid:durableId="526985010">
    <w:abstractNumId w:val="33"/>
  </w:num>
  <w:num w:numId="11" w16cid:durableId="208227450">
    <w:abstractNumId w:val="7"/>
  </w:num>
  <w:num w:numId="12" w16cid:durableId="1647472288">
    <w:abstractNumId w:val="13"/>
  </w:num>
  <w:num w:numId="13" w16cid:durableId="1438672486">
    <w:abstractNumId w:val="0"/>
  </w:num>
  <w:num w:numId="14" w16cid:durableId="716516071">
    <w:abstractNumId w:val="25"/>
  </w:num>
  <w:num w:numId="15" w16cid:durableId="641497419">
    <w:abstractNumId w:val="18"/>
  </w:num>
  <w:num w:numId="16" w16cid:durableId="72243336">
    <w:abstractNumId w:val="28"/>
  </w:num>
  <w:num w:numId="17" w16cid:durableId="284391772">
    <w:abstractNumId w:val="27"/>
  </w:num>
  <w:num w:numId="18" w16cid:durableId="777454730">
    <w:abstractNumId w:val="34"/>
  </w:num>
  <w:num w:numId="19" w16cid:durableId="1252622317">
    <w:abstractNumId w:val="35"/>
  </w:num>
  <w:num w:numId="20" w16cid:durableId="136459734">
    <w:abstractNumId w:val="20"/>
  </w:num>
  <w:num w:numId="21" w16cid:durableId="1730685779">
    <w:abstractNumId w:val="16"/>
  </w:num>
  <w:num w:numId="22" w16cid:durableId="1913201690">
    <w:abstractNumId w:val="4"/>
  </w:num>
  <w:num w:numId="23" w16cid:durableId="1585147353">
    <w:abstractNumId w:val="2"/>
  </w:num>
  <w:num w:numId="24" w16cid:durableId="2095393019">
    <w:abstractNumId w:val="3"/>
  </w:num>
  <w:num w:numId="25" w16cid:durableId="1191144335">
    <w:abstractNumId w:val="24"/>
  </w:num>
  <w:num w:numId="26" w16cid:durableId="116188828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665973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497443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5647238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063451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312092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829112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710948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4696916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149616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42007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891654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142199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377967569">
    <w:abstractNumId w:val="24"/>
  </w:num>
  <w:num w:numId="40" w16cid:durableId="9680491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88148398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62103964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2548225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285386596">
    <w:abstractNumId w:val="29"/>
  </w:num>
  <w:num w:numId="45" w16cid:durableId="922449924">
    <w:abstractNumId w:val="21"/>
  </w:num>
  <w:num w:numId="46" w16cid:durableId="182717720">
    <w:abstractNumId w:val="5"/>
  </w:num>
  <w:num w:numId="47" w16cid:durableId="1627392153">
    <w:abstractNumId w:val="15"/>
  </w:num>
  <w:num w:numId="48" w16cid:durableId="1376126226">
    <w:abstractNumId w:val="11"/>
  </w:num>
  <w:num w:numId="49" w16cid:durableId="1296837199">
    <w:abstractNumId w:val="26"/>
  </w:num>
  <w:num w:numId="50" w16cid:durableId="459736208">
    <w:abstractNumId w:val="23"/>
  </w:num>
  <w:num w:numId="51" w16cid:durableId="1504469175">
    <w:abstractNumId w:val="19"/>
  </w:num>
  <w:num w:numId="52" w16cid:durableId="868030915">
    <w:abstractNumId w:val="31"/>
  </w:num>
  <w:num w:numId="53" w16cid:durableId="81680604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383605347">
    <w:abstractNumId w:val="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6758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983"/>
    <w:rsid w:val="0000372E"/>
    <w:rsid w:val="000068E8"/>
    <w:rsid w:val="000072FD"/>
    <w:rsid w:val="00010334"/>
    <w:rsid w:val="00010DB0"/>
    <w:rsid w:val="0001264B"/>
    <w:rsid w:val="0001311A"/>
    <w:rsid w:val="00013162"/>
    <w:rsid w:val="0001354D"/>
    <w:rsid w:val="000138E6"/>
    <w:rsid w:val="0001393B"/>
    <w:rsid w:val="0001435A"/>
    <w:rsid w:val="00014A88"/>
    <w:rsid w:val="00015639"/>
    <w:rsid w:val="00015F29"/>
    <w:rsid w:val="000169B3"/>
    <w:rsid w:val="00017392"/>
    <w:rsid w:val="00020874"/>
    <w:rsid w:val="0002681F"/>
    <w:rsid w:val="00027583"/>
    <w:rsid w:val="00027947"/>
    <w:rsid w:val="00027B6E"/>
    <w:rsid w:val="00033D7D"/>
    <w:rsid w:val="00035A6C"/>
    <w:rsid w:val="00035E07"/>
    <w:rsid w:val="0003750C"/>
    <w:rsid w:val="0004229B"/>
    <w:rsid w:val="0004281A"/>
    <w:rsid w:val="00043953"/>
    <w:rsid w:val="00045518"/>
    <w:rsid w:val="00045F6A"/>
    <w:rsid w:val="00046ECD"/>
    <w:rsid w:val="000475B2"/>
    <w:rsid w:val="00050BA1"/>
    <w:rsid w:val="00050DC3"/>
    <w:rsid w:val="00051E7D"/>
    <w:rsid w:val="00053A25"/>
    <w:rsid w:val="00053B6D"/>
    <w:rsid w:val="0006192E"/>
    <w:rsid w:val="00061A01"/>
    <w:rsid w:val="00064893"/>
    <w:rsid w:val="00065B44"/>
    <w:rsid w:val="00066E4F"/>
    <w:rsid w:val="000671D4"/>
    <w:rsid w:val="00074D21"/>
    <w:rsid w:val="00076EEF"/>
    <w:rsid w:val="00080986"/>
    <w:rsid w:val="00080CED"/>
    <w:rsid w:val="000814D3"/>
    <w:rsid w:val="000819D9"/>
    <w:rsid w:val="000832F0"/>
    <w:rsid w:val="00083900"/>
    <w:rsid w:val="000846EC"/>
    <w:rsid w:val="0009134A"/>
    <w:rsid w:val="000926E2"/>
    <w:rsid w:val="00095162"/>
    <w:rsid w:val="00095F75"/>
    <w:rsid w:val="00096F88"/>
    <w:rsid w:val="0009789B"/>
    <w:rsid w:val="000A1DEC"/>
    <w:rsid w:val="000A5A12"/>
    <w:rsid w:val="000A67AA"/>
    <w:rsid w:val="000A7069"/>
    <w:rsid w:val="000A7714"/>
    <w:rsid w:val="000B0BB3"/>
    <w:rsid w:val="000B2854"/>
    <w:rsid w:val="000B66A8"/>
    <w:rsid w:val="000B67ED"/>
    <w:rsid w:val="000B6D4B"/>
    <w:rsid w:val="000B74E6"/>
    <w:rsid w:val="000B7F10"/>
    <w:rsid w:val="000C0D21"/>
    <w:rsid w:val="000C465A"/>
    <w:rsid w:val="000C46E5"/>
    <w:rsid w:val="000C67DA"/>
    <w:rsid w:val="000C7A40"/>
    <w:rsid w:val="000D00D2"/>
    <w:rsid w:val="000D325D"/>
    <w:rsid w:val="000D35A6"/>
    <w:rsid w:val="000D363B"/>
    <w:rsid w:val="000D7489"/>
    <w:rsid w:val="000E2595"/>
    <w:rsid w:val="000E3ACC"/>
    <w:rsid w:val="000E5363"/>
    <w:rsid w:val="000E5F23"/>
    <w:rsid w:val="000E66A6"/>
    <w:rsid w:val="000E6B8C"/>
    <w:rsid w:val="000E78C8"/>
    <w:rsid w:val="000F06AF"/>
    <w:rsid w:val="000F1672"/>
    <w:rsid w:val="000F53C8"/>
    <w:rsid w:val="000F5F07"/>
    <w:rsid w:val="000F69AE"/>
    <w:rsid w:val="000F6C56"/>
    <w:rsid w:val="000F7BA4"/>
    <w:rsid w:val="001030B4"/>
    <w:rsid w:val="00104DFD"/>
    <w:rsid w:val="001136BA"/>
    <w:rsid w:val="00113863"/>
    <w:rsid w:val="00113BEA"/>
    <w:rsid w:val="0011614D"/>
    <w:rsid w:val="00116B45"/>
    <w:rsid w:val="00117DAE"/>
    <w:rsid w:val="00123439"/>
    <w:rsid w:val="00127892"/>
    <w:rsid w:val="00127ECD"/>
    <w:rsid w:val="0013280F"/>
    <w:rsid w:val="00132F9A"/>
    <w:rsid w:val="0013303F"/>
    <w:rsid w:val="001347FD"/>
    <w:rsid w:val="00134B9C"/>
    <w:rsid w:val="001357F6"/>
    <w:rsid w:val="00136957"/>
    <w:rsid w:val="001436CE"/>
    <w:rsid w:val="00145510"/>
    <w:rsid w:val="0015006C"/>
    <w:rsid w:val="00150BA5"/>
    <w:rsid w:val="0015449C"/>
    <w:rsid w:val="00155803"/>
    <w:rsid w:val="0016160A"/>
    <w:rsid w:val="00162156"/>
    <w:rsid w:val="00163F5A"/>
    <w:rsid w:val="00164F0B"/>
    <w:rsid w:val="00170726"/>
    <w:rsid w:val="001716EF"/>
    <w:rsid w:val="001725E2"/>
    <w:rsid w:val="00175783"/>
    <w:rsid w:val="00177100"/>
    <w:rsid w:val="00177EA0"/>
    <w:rsid w:val="00180B2B"/>
    <w:rsid w:val="001835E0"/>
    <w:rsid w:val="00183A88"/>
    <w:rsid w:val="00183DCA"/>
    <w:rsid w:val="001850EC"/>
    <w:rsid w:val="00190355"/>
    <w:rsid w:val="00192176"/>
    <w:rsid w:val="00193F0E"/>
    <w:rsid w:val="00195F02"/>
    <w:rsid w:val="001A1BB8"/>
    <w:rsid w:val="001A299C"/>
    <w:rsid w:val="001A5355"/>
    <w:rsid w:val="001A5F31"/>
    <w:rsid w:val="001A6643"/>
    <w:rsid w:val="001A6C5A"/>
    <w:rsid w:val="001B02A9"/>
    <w:rsid w:val="001B29D4"/>
    <w:rsid w:val="001B3404"/>
    <w:rsid w:val="001B4616"/>
    <w:rsid w:val="001B6A2B"/>
    <w:rsid w:val="001C4B15"/>
    <w:rsid w:val="001C7CE4"/>
    <w:rsid w:val="001D3E1D"/>
    <w:rsid w:val="001D5241"/>
    <w:rsid w:val="001D5983"/>
    <w:rsid w:val="001D5C9E"/>
    <w:rsid w:val="001D7974"/>
    <w:rsid w:val="001E2E30"/>
    <w:rsid w:val="001E3E00"/>
    <w:rsid w:val="001E54BF"/>
    <w:rsid w:val="001E681D"/>
    <w:rsid w:val="001F0EB9"/>
    <w:rsid w:val="001F13A7"/>
    <w:rsid w:val="001F689B"/>
    <w:rsid w:val="0020017A"/>
    <w:rsid w:val="00201F5D"/>
    <w:rsid w:val="002047C7"/>
    <w:rsid w:val="002051A6"/>
    <w:rsid w:val="002066F7"/>
    <w:rsid w:val="00207359"/>
    <w:rsid w:val="00207C98"/>
    <w:rsid w:val="002125D4"/>
    <w:rsid w:val="00213CB5"/>
    <w:rsid w:val="0021475A"/>
    <w:rsid w:val="002155D8"/>
    <w:rsid w:val="00220965"/>
    <w:rsid w:val="00221DCC"/>
    <w:rsid w:val="00222FC7"/>
    <w:rsid w:val="00223811"/>
    <w:rsid w:val="00227ED4"/>
    <w:rsid w:val="00227F4C"/>
    <w:rsid w:val="00227F9F"/>
    <w:rsid w:val="00230236"/>
    <w:rsid w:val="00231932"/>
    <w:rsid w:val="00233A00"/>
    <w:rsid w:val="00234337"/>
    <w:rsid w:val="0023472D"/>
    <w:rsid w:val="00242501"/>
    <w:rsid w:val="00242EF6"/>
    <w:rsid w:val="00246DB4"/>
    <w:rsid w:val="00251AC9"/>
    <w:rsid w:val="00251FDD"/>
    <w:rsid w:val="00254296"/>
    <w:rsid w:val="00255DB5"/>
    <w:rsid w:val="00255E4A"/>
    <w:rsid w:val="00260559"/>
    <w:rsid w:val="002607C8"/>
    <w:rsid w:val="00261EB2"/>
    <w:rsid w:val="00262C30"/>
    <w:rsid w:val="0026303B"/>
    <w:rsid w:val="00265BBE"/>
    <w:rsid w:val="002661E3"/>
    <w:rsid w:val="002671F0"/>
    <w:rsid w:val="00272F9F"/>
    <w:rsid w:val="00272FB3"/>
    <w:rsid w:val="00275A45"/>
    <w:rsid w:val="00277319"/>
    <w:rsid w:val="00280C00"/>
    <w:rsid w:val="00284081"/>
    <w:rsid w:val="0028414A"/>
    <w:rsid w:val="00292A3D"/>
    <w:rsid w:val="0029398B"/>
    <w:rsid w:val="00293CA9"/>
    <w:rsid w:val="00295137"/>
    <w:rsid w:val="00297C4D"/>
    <w:rsid w:val="002A1C3E"/>
    <w:rsid w:val="002A312F"/>
    <w:rsid w:val="002A3B0F"/>
    <w:rsid w:val="002A785E"/>
    <w:rsid w:val="002B45DF"/>
    <w:rsid w:val="002B7737"/>
    <w:rsid w:val="002B78BA"/>
    <w:rsid w:val="002C196B"/>
    <w:rsid w:val="002C1BD4"/>
    <w:rsid w:val="002C3B84"/>
    <w:rsid w:val="002C4B38"/>
    <w:rsid w:val="002C50B6"/>
    <w:rsid w:val="002C5FBA"/>
    <w:rsid w:val="002C6F54"/>
    <w:rsid w:val="002C7CBA"/>
    <w:rsid w:val="002D2B12"/>
    <w:rsid w:val="002D2C01"/>
    <w:rsid w:val="002D43CB"/>
    <w:rsid w:val="002E20FA"/>
    <w:rsid w:val="002E3403"/>
    <w:rsid w:val="002E4557"/>
    <w:rsid w:val="002E493B"/>
    <w:rsid w:val="002E5085"/>
    <w:rsid w:val="002F16AA"/>
    <w:rsid w:val="002F451E"/>
    <w:rsid w:val="002F4D8E"/>
    <w:rsid w:val="002F5E8F"/>
    <w:rsid w:val="002F629C"/>
    <w:rsid w:val="002F701C"/>
    <w:rsid w:val="003009CC"/>
    <w:rsid w:val="00300C31"/>
    <w:rsid w:val="00305775"/>
    <w:rsid w:val="00307EFE"/>
    <w:rsid w:val="00310939"/>
    <w:rsid w:val="00311387"/>
    <w:rsid w:val="00311953"/>
    <w:rsid w:val="00312535"/>
    <w:rsid w:val="00312AB2"/>
    <w:rsid w:val="003133BD"/>
    <w:rsid w:val="0031457C"/>
    <w:rsid w:val="00314A28"/>
    <w:rsid w:val="00317DF3"/>
    <w:rsid w:val="0032123D"/>
    <w:rsid w:val="003213BA"/>
    <w:rsid w:val="00322755"/>
    <w:rsid w:val="00323605"/>
    <w:rsid w:val="00323753"/>
    <w:rsid w:val="003238D7"/>
    <w:rsid w:val="003247B6"/>
    <w:rsid w:val="00326100"/>
    <w:rsid w:val="003309F5"/>
    <w:rsid w:val="00331437"/>
    <w:rsid w:val="00331574"/>
    <w:rsid w:val="00332139"/>
    <w:rsid w:val="003322BD"/>
    <w:rsid w:val="003323D5"/>
    <w:rsid w:val="00340D2F"/>
    <w:rsid w:val="00341A22"/>
    <w:rsid w:val="00343A56"/>
    <w:rsid w:val="00343E79"/>
    <w:rsid w:val="00344837"/>
    <w:rsid w:val="00347F8C"/>
    <w:rsid w:val="00351D49"/>
    <w:rsid w:val="00351DEE"/>
    <w:rsid w:val="0035257E"/>
    <w:rsid w:val="00352912"/>
    <w:rsid w:val="0035410D"/>
    <w:rsid w:val="003544F3"/>
    <w:rsid w:val="003557E0"/>
    <w:rsid w:val="00357127"/>
    <w:rsid w:val="00361980"/>
    <w:rsid w:val="00364D79"/>
    <w:rsid w:val="00365879"/>
    <w:rsid w:val="00366520"/>
    <w:rsid w:val="00370C0A"/>
    <w:rsid w:val="00375928"/>
    <w:rsid w:val="00375953"/>
    <w:rsid w:val="00375F47"/>
    <w:rsid w:val="0037744D"/>
    <w:rsid w:val="003811A6"/>
    <w:rsid w:val="00381463"/>
    <w:rsid w:val="00381719"/>
    <w:rsid w:val="003823FE"/>
    <w:rsid w:val="00383C9D"/>
    <w:rsid w:val="0038493A"/>
    <w:rsid w:val="003868D7"/>
    <w:rsid w:val="003870F8"/>
    <w:rsid w:val="00387876"/>
    <w:rsid w:val="00390C85"/>
    <w:rsid w:val="0039117E"/>
    <w:rsid w:val="0039264C"/>
    <w:rsid w:val="00395798"/>
    <w:rsid w:val="00396DD2"/>
    <w:rsid w:val="003A17C9"/>
    <w:rsid w:val="003A1DB8"/>
    <w:rsid w:val="003A41A2"/>
    <w:rsid w:val="003A49C9"/>
    <w:rsid w:val="003A4E6A"/>
    <w:rsid w:val="003A5362"/>
    <w:rsid w:val="003A61A6"/>
    <w:rsid w:val="003A782C"/>
    <w:rsid w:val="003B04F3"/>
    <w:rsid w:val="003B069B"/>
    <w:rsid w:val="003B18FB"/>
    <w:rsid w:val="003B2A2C"/>
    <w:rsid w:val="003B40EA"/>
    <w:rsid w:val="003B49F5"/>
    <w:rsid w:val="003B4F7A"/>
    <w:rsid w:val="003B68F9"/>
    <w:rsid w:val="003B6B90"/>
    <w:rsid w:val="003C179C"/>
    <w:rsid w:val="003C2946"/>
    <w:rsid w:val="003C412F"/>
    <w:rsid w:val="003C5F3A"/>
    <w:rsid w:val="003C67F9"/>
    <w:rsid w:val="003D3BE2"/>
    <w:rsid w:val="003D6073"/>
    <w:rsid w:val="003E08EA"/>
    <w:rsid w:val="003E15B7"/>
    <w:rsid w:val="003E1FA2"/>
    <w:rsid w:val="003E3008"/>
    <w:rsid w:val="003E33CC"/>
    <w:rsid w:val="003E565F"/>
    <w:rsid w:val="003E7DCE"/>
    <w:rsid w:val="003F41FB"/>
    <w:rsid w:val="003F75C6"/>
    <w:rsid w:val="003F7CE3"/>
    <w:rsid w:val="00402B75"/>
    <w:rsid w:val="00403A6A"/>
    <w:rsid w:val="00403C8B"/>
    <w:rsid w:val="00407164"/>
    <w:rsid w:val="004106B5"/>
    <w:rsid w:val="00410C48"/>
    <w:rsid w:val="00411438"/>
    <w:rsid w:val="00427773"/>
    <w:rsid w:val="00430029"/>
    <w:rsid w:val="00433FDC"/>
    <w:rsid w:val="00436399"/>
    <w:rsid w:val="00440207"/>
    <w:rsid w:val="0044151D"/>
    <w:rsid w:val="0044273A"/>
    <w:rsid w:val="004450D1"/>
    <w:rsid w:val="00445A16"/>
    <w:rsid w:val="0045163D"/>
    <w:rsid w:val="00452150"/>
    <w:rsid w:val="0045457B"/>
    <w:rsid w:val="004545AB"/>
    <w:rsid w:val="004559AE"/>
    <w:rsid w:val="004568D7"/>
    <w:rsid w:val="004614C4"/>
    <w:rsid w:val="00464445"/>
    <w:rsid w:val="00465C78"/>
    <w:rsid w:val="00470272"/>
    <w:rsid w:val="0047196C"/>
    <w:rsid w:val="00472CA2"/>
    <w:rsid w:val="00475D81"/>
    <w:rsid w:val="00477265"/>
    <w:rsid w:val="00480793"/>
    <w:rsid w:val="00481366"/>
    <w:rsid w:val="00481395"/>
    <w:rsid w:val="00484692"/>
    <w:rsid w:val="00485465"/>
    <w:rsid w:val="004861FD"/>
    <w:rsid w:val="00486880"/>
    <w:rsid w:val="00491A37"/>
    <w:rsid w:val="004949F8"/>
    <w:rsid w:val="004A0840"/>
    <w:rsid w:val="004A19D2"/>
    <w:rsid w:val="004A3843"/>
    <w:rsid w:val="004A553E"/>
    <w:rsid w:val="004A6549"/>
    <w:rsid w:val="004B1AB1"/>
    <w:rsid w:val="004B4E9C"/>
    <w:rsid w:val="004C0D5B"/>
    <w:rsid w:val="004C1F58"/>
    <w:rsid w:val="004C4267"/>
    <w:rsid w:val="004C60B9"/>
    <w:rsid w:val="004D0D3B"/>
    <w:rsid w:val="004D1C59"/>
    <w:rsid w:val="004D1DA0"/>
    <w:rsid w:val="004D1DEB"/>
    <w:rsid w:val="004D5F88"/>
    <w:rsid w:val="004E0367"/>
    <w:rsid w:val="004E2053"/>
    <w:rsid w:val="004E60EB"/>
    <w:rsid w:val="004E63B0"/>
    <w:rsid w:val="004F026C"/>
    <w:rsid w:val="004F1309"/>
    <w:rsid w:val="004F242A"/>
    <w:rsid w:val="004F6FB7"/>
    <w:rsid w:val="0050238C"/>
    <w:rsid w:val="00505A0F"/>
    <w:rsid w:val="00512210"/>
    <w:rsid w:val="00512DAF"/>
    <w:rsid w:val="00516091"/>
    <w:rsid w:val="00520596"/>
    <w:rsid w:val="0052353D"/>
    <w:rsid w:val="00525E6B"/>
    <w:rsid w:val="00531EF2"/>
    <w:rsid w:val="00532F26"/>
    <w:rsid w:val="00533E3F"/>
    <w:rsid w:val="00534876"/>
    <w:rsid w:val="00537193"/>
    <w:rsid w:val="0054413C"/>
    <w:rsid w:val="00544B54"/>
    <w:rsid w:val="00545F01"/>
    <w:rsid w:val="00546E40"/>
    <w:rsid w:val="005525A2"/>
    <w:rsid w:val="0055310A"/>
    <w:rsid w:val="0055431F"/>
    <w:rsid w:val="00554BCF"/>
    <w:rsid w:val="005552C4"/>
    <w:rsid w:val="005552C6"/>
    <w:rsid w:val="00555352"/>
    <w:rsid w:val="005555FA"/>
    <w:rsid w:val="00556322"/>
    <w:rsid w:val="00562211"/>
    <w:rsid w:val="00562A7D"/>
    <w:rsid w:val="00563D0E"/>
    <w:rsid w:val="005673CB"/>
    <w:rsid w:val="00570022"/>
    <w:rsid w:val="00570407"/>
    <w:rsid w:val="00571CAC"/>
    <w:rsid w:val="00573E6E"/>
    <w:rsid w:val="00575EE7"/>
    <w:rsid w:val="00581995"/>
    <w:rsid w:val="0058697C"/>
    <w:rsid w:val="00586F57"/>
    <w:rsid w:val="00592D0F"/>
    <w:rsid w:val="005930B0"/>
    <w:rsid w:val="00594B74"/>
    <w:rsid w:val="005963B9"/>
    <w:rsid w:val="0059666F"/>
    <w:rsid w:val="0059723E"/>
    <w:rsid w:val="00597DE9"/>
    <w:rsid w:val="005A0A24"/>
    <w:rsid w:val="005A0C50"/>
    <w:rsid w:val="005A13AA"/>
    <w:rsid w:val="005A5B34"/>
    <w:rsid w:val="005A69AC"/>
    <w:rsid w:val="005A725D"/>
    <w:rsid w:val="005B38FA"/>
    <w:rsid w:val="005B5D40"/>
    <w:rsid w:val="005B65D6"/>
    <w:rsid w:val="005B65E9"/>
    <w:rsid w:val="005C180A"/>
    <w:rsid w:val="005C1B5A"/>
    <w:rsid w:val="005C5069"/>
    <w:rsid w:val="005C5727"/>
    <w:rsid w:val="005C5CA9"/>
    <w:rsid w:val="005C5CF0"/>
    <w:rsid w:val="005D0103"/>
    <w:rsid w:val="005D0BFD"/>
    <w:rsid w:val="005D1B6A"/>
    <w:rsid w:val="005E0CAE"/>
    <w:rsid w:val="005E1198"/>
    <w:rsid w:val="005E2743"/>
    <w:rsid w:val="005E35EA"/>
    <w:rsid w:val="005E4D26"/>
    <w:rsid w:val="005E50B7"/>
    <w:rsid w:val="005E5DE3"/>
    <w:rsid w:val="005E60E4"/>
    <w:rsid w:val="005E6952"/>
    <w:rsid w:val="005E7F3A"/>
    <w:rsid w:val="005F2B0F"/>
    <w:rsid w:val="005F2DF9"/>
    <w:rsid w:val="005F4778"/>
    <w:rsid w:val="005F4BE3"/>
    <w:rsid w:val="005F4FFF"/>
    <w:rsid w:val="005F7EFE"/>
    <w:rsid w:val="00600EE1"/>
    <w:rsid w:val="00601555"/>
    <w:rsid w:val="00603923"/>
    <w:rsid w:val="006042C4"/>
    <w:rsid w:val="00604FD2"/>
    <w:rsid w:val="00605BEC"/>
    <w:rsid w:val="00606241"/>
    <w:rsid w:val="00606549"/>
    <w:rsid w:val="00606E8E"/>
    <w:rsid w:val="0061182E"/>
    <w:rsid w:val="0061219A"/>
    <w:rsid w:val="006125F8"/>
    <w:rsid w:val="00612CF6"/>
    <w:rsid w:val="006139EA"/>
    <w:rsid w:val="00623983"/>
    <w:rsid w:val="006262AD"/>
    <w:rsid w:val="006364DC"/>
    <w:rsid w:val="0063725B"/>
    <w:rsid w:val="006401DC"/>
    <w:rsid w:val="00641FFD"/>
    <w:rsid w:val="0064263C"/>
    <w:rsid w:val="00642854"/>
    <w:rsid w:val="006460AA"/>
    <w:rsid w:val="00646BD8"/>
    <w:rsid w:val="00654F55"/>
    <w:rsid w:val="00656B10"/>
    <w:rsid w:val="00662F8F"/>
    <w:rsid w:val="006634B4"/>
    <w:rsid w:val="006638FE"/>
    <w:rsid w:val="006648B0"/>
    <w:rsid w:val="00664AE4"/>
    <w:rsid w:val="00665856"/>
    <w:rsid w:val="0067092C"/>
    <w:rsid w:val="006726DE"/>
    <w:rsid w:val="006739F0"/>
    <w:rsid w:val="006772BC"/>
    <w:rsid w:val="006806FE"/>
    <w:rsid w:val="00690816"/>
    <w:rsid w:val="00690B8E"/>
    <w:rsid w:val="006941D1"/>
    <w:rsid w:val="006942F0"/>
    <w:rsid w:val="00695F98"/>
    <w:rsid w:val="00697E62"/>
    <w:rsid w:val="006A1121"/>
    <w:rsid w:val="006A1F2C"/>
    <w:rsid w:val="006A36EE"/>
    <w:rsid w:val="006A3A0F"/>
    <w:rsid w:val="006A3F67"/>
    <w:rsid w:val="006A7610"/>
    <w:rsid w:val="006B1967"/>
    <w:rsid w:val="006B2668"/>
    <w:rsid w:val="006B5177"/>
    <w:rsid w:val="006B531B"/>
    <w:rsid w:val="006B585D"/>
    <w:rsid w:val="006C1330"/>
    <w:rsid w:val="006C1346"/>
    <w:rsid w:val="006C388C"/>
    <w:rsid w:val="006C3E56"/>
    <w:rsid w:val="006C704F"/>
    <w:rsid w:val="006C74FA"/>
    <w:rsid w:val="006C7796"/>
    <w:rsid w:val="006D0A42"/>
    <w:rsid w:val="006D2111"/>
    <w:rsid w:val="006D2674"/>
    <w:rsid w:val="006D609D"/>
    <w:rsid w:val="006D69E9"/>
    <w:rsid w:val="006E27A1"/>
    <w:rsid w:val="006E403E"/>
    <w:rsid w:val="006E5AE9"/>
    <w:rsid w:val="006E5F02"/>
    <w:rsid w:val="006E67E0"/>
    <w:rsid w:val="006F36A8"/>
    <w:rsid w:val="00700C73"/>
    <w:rsid w:val="00703031"/>
    <w:rsid w:val="00703F80"/>
    <w:rsid w:val="007052AD"/>
    <w:rsid w:val="00707B52"/>
    <w:rsid w:val="00710C77"/>
    <w:rsid w:val="00710E9F"/>
    <w:rsid w:val="00711FD9"/>
    <w:rsid w:val="0071380D"/>
    <w:rsid w:val="00714712"/>
    <w:rsid w:val="00714C06"/>
    <w:rsid w:val="007151F0"/>
    <w:rsid w:val="00715FD3"/>
    <w:rsid w:val="00716ADA"/>
    <w:rsid w:val="0071762C"/>
    <w:rsid w:val="007316D1"/>
    <w:rsid w:val="00731D65"/>
    <w:rsid w:val="007334A7"/>
    <w:rsid w:val="0073442D"/>
    <w:rsid w:val="00735606"/>
    <w:rsid w:val="00736D89"/>
    <w:rsid w:val="00740702"/>
    <w:rsid w:val="00744715"/>
    <w:rsid w:val="00745643"/>
    <w:rsid w:val="00745CFE"/>
    <w:rsid w:val="0074754D"/>
    <w:rsid w:val="0075098B"/>
    <w:rsid w:val="007522D6"/>
    <w:rsid w:val="0075573B"/>
    <w:rsid w:val="00756EBF"/>
    <w:rsid w:val="00757FDD"/>
    <w:rsid w:val="007645DB"/>
    <w:rsid w:val="00765534"/>
    <w:rsid w:val="007659B6"/>
    <w:rsid w:val="00766222"/>
    <w:rsid w:val="007673CA"/>
    <w:rsid w:val="0077031F"/>
    <w:rsid w:val="007729EE"/>
    <w:rsid w:val="00777B6E"/>
    <w:rsid w:val="00777C57"/>
    <w:rsid w:val="007801C9"/>
    <w:rsid w:val="00781942"/>
    <w:rsid w:val="007829C2"/>
    <w:rsid w:val="00782F72"/>
    <w:rsid w:val="00784900"/>
    <w:rsid w:val="00790B8D"/>
    <w:rsid w:val="00795B1B"/>
    <w:rsid w:val="00797517"/>
    <w:rsid w:val="007A1D58"/>
    <w:rsid w:val="007A3262"/>
    <w:rsid w:val="007A371D"/>
    <w:rsid w:val="007B449D"/>
    <w:rsid w:val="007B6958"/>
    <w:rsid w:val="007C2AD1"/>
    <w:rsid w:val="007C770A"/>
    <w:rsid w:val="007D2E0E"/>
    <w:rsid w:val="007D4DFC"/>
    <w:rsid w:val="007D70FF"/>
    <w:rsid w:val="007D7609"/>
    <w:rsid w:val="007E26D5"/>
    <w:rsid w:val="007E31B9"/>
    <w:rsid w:val="007E3484"/>
    <w:rsid w:val="007E3F2D"/>
    <w:rsid w:val="007E3FF5"/>
    <w:rsid w:val="007E6DD4"/>
    <w:rsid w:val="007E7DD9"/>
    <w:rsid w:val="007E7EFC"/>
    <w:rsid w:val="007F13B2"/>
    <w:rsid w:val="007F1498"/>
    <w:rsid w:val="007F238F"/>
    <w:rsid w:val="007F2631"/>
    <w:rsid w:val="007F3A55"/>
    <w:rsid w:val="007F5FD2"/>
    <w:rsid w:val="007F6B53"/>
    <w:rsid w:val="008005D1"/>
    <w:rsid w:val="00803E02"/>
    <w:rsid w:val="0080499B"/>
    <w:rsid w:val="00805D54"/>
    <w:rsid w:val="00810131"/>
    <w:rsid w:val="00810475"/>
    <w:rsid w:val="008107D3"/>
    <w:rsid w:val="008113CE"/>
    <w:rsid w:val="008128EF"/>
    <w:rsid w:val="00813994"/>
    <w:rsid w:val="00813ACB"/>
    <w:rsid w:val="0081443A"/>
    <w:rsid w:val="00814EFC"/>
    <w:rsid w:val="0081565D"/>
    <w:rsid w:val="00815713"/>
    <w:rsid w:val="0081652A"/>
    <w:rsid w:val="008229A1"/>
    <w:rsid w:val="00825085"/>
    <w:rsid w:val="008262DC"/>
    <w:rsid w:val="008265AD"/>
    <w:rsid w:val="00830447"/>
    <w:rsid w:val="008305E5"/>
    <w:rsid w:val="00830CB8"/>
    <w:rsid w:val="00831100"/>
    <w:rsid w:val="00834A33"/>
    <w:rsid w:val="00834E16"/>
    <w:rsid w:val="00840523"/>
    <w:rsid w:val="00840AA9"/>
    <w:rsid w:val="008423C2"/>
    <w:rsid w:val="00842DEF"/>
    <w:rsid w:val="00847F4D"/>
    <w:rsid w:val="0085010B"/>
    <w:rsid w:val="0085019D"/>
    <w:rsid w:val="0085190C"/>
    <w:rsid w:val="00853888"/>
    <w:rsid w:val="0085444B"/>
    <w:rsid w:val="00855084"/>
    <w:rsid w:val="008553B1"/>
    <w:rsid w:val="008554B3"/>
    <w:rsid w:val="008556A2"/>
    <w:rsid w:val="00855ADB"/>
    <w:rsid w:val="00860500"/>
    <w:rsid w:val="00863EE0"/>
    <w:rsid w:val="00864CEA"/>
    <w:rsid w:val="00867323"/>
    <w:rsid w:val="00867F72"/>
    <w:rsid w:val="00872062"/>
    <w:rsid w:val="00875A28"/>
    <w:rsid w:val="008761A3"/>
    <w:rsid w:val="008766CF"/>
    <w:rsid w:val="00877B41"/>
    <w:rsid w:val="00880879"/>
    <w:rsid w:val="00881F47"/>
    <w:rsid w:val="008923F3"/>
    <w:rsid w:val="00893ED9"/>
    <w:rsid w:val="0089622A"/>
    <w:rsid w:val="008963AE"/>
    <w:rsid w:val="008967FA"/>
    <w:rsid w:val="00896FE3"/>
    <w:rsid w:val="008A1882"/>
    <w:rsid w:val="008A48F4"/>
    <w:rsid w:val="008A7F6C"/>
    <w:rsid w:val="008B059E"/>
    <w:rsid w:val="008B1CA2"/>
    <w:rsid w:val="008B3A6D"/>
    <w:rsid w:val="008B44AC"/>
    <w:rsid w:val="008B6B68"/>
    <w:rsid w:val="008C294C"/>
    <w:rsid w:val="008C3E52"/>
    <w:rsid w:val="008D0AF3"/>
    <w:rsid w:val="008D162A"/>
    <w:rsid w:val="008D292B"/>
    <w:rsid w:val="008D5530"/>
    <w:rsid w:val="008D594D"/>
    <w:rsid w:val="008D7696"/>
    <w:rsid w:val="008D7F30"/>
    <w:rsid w:val="008E0F01"/>
    <w:rsid w:val="008E0F27"/>
    <w:rsid w:val="008E1318"/>
    <w:rsid w:val="008E1629"/>
    <w:rsid w:val="008E2920"/>
    <w:rsid w:val="008E513F"/>
    <w:rsid w:val="008E544A"/>
    <w:rsid w:val="008E5AA7"/>
    <w:rsid w:val="008E64FD"/>
    <w:rsid w:val="008E6C68"/>
    <w:rsid w:val="008F0892"/>
    <w:rsid w:val="008F1352"/>
    <w:rsid w:val="008F23DA"/>
    <w:rsid w:val="008F27C0"/>
    <w:rsid w:val="008F36D0"/>
    <w:rsid w:val="008F3A88"/>
    <w:rsid w:val="008F410F"/>
    <w:rsid w:val="008F4CD9"/>
    <w:rsid w:val="008F4DBC"/>
    <w:rsid w:val="00901956"/>
    <w:rsid w:val="00901FE5"/>
    <w:rsid w:val="009032AC"/>
    <w:rsid w:val="00905D29"/>
    <w:rsid w:val="00906346"/>
    <w:rsid w:val="00906E8E"/>
    <w:rsid w:val="00914628"/>
    <w:rsid w:val="00915644"/>
    <w:rsid w:val="009208FE"/>
    <w:rsid w:val="009210CF"/>
    <w:rsid w:val="00921499"/>
    <w:rsid w:val="00922065"/>
    <w:rsid w:val="00922C27"/>
    <w:rsid w:val="00922F2B"/>
    <w:rsid w:val="00930C57"/>
    <w:rsid w:val="00931600"/>
    <w:rsid w:val="00933200"/>
    <w:rsid w:val="00933ADC"/>
    <w:rsid w:val="00933D30"/>
    <w:rsid w:val="00935321"/>
    <w:rsid w:val="00936276"/>
    <w:rsid w:val="00940F66"/>
    <w:rsid w:val="0094127D"/>
    <w:rsid w:val="00943353"/>
    <w:rsid w:val="00943D7F"/>
    <w:rsid w:val="009452C7"/>
    <w:rsid w:val="009453FD"/>
    <w:rsid w:val="00945B23"/>
    <w:rsid w:val="0095025D"/>
    <w:rsid w:val="0095127B"/>
    <w:rsid w:val="00951348"/>
    <w:rsid w:val="0095204E"/>
    <w:rsid w:val="009525C4"/>
    <w:rsid w:val="009536E1"/>
    <w:rsid w:val="00954BD8"/>
    <w:rsid w:val="00956B83"/>
    <w:rsid w:val="009571B3"/>
    <w:rsid w:val="0095723E"/>
    <w:rsid w:val="00957EF2"/>
    <w:rsid w:val="009626F6"/>
    <w:rsid w:val="009632E0"/>
    <w:rsid w:val="00963FA6"/>
    <w:rsid w:val="00965116"/>
    <w:rsid w:val="00965C04"/>
    <w:rsid w:val="00966F81"/>
    <w:rsid w:val="0098035B"/>
    <w:rsid w:val="00980C60"/>
    <w:rsid w:val="00981A61"/>
    <w:rsid w:val="009821A3"/>
    <w:rsid w:val="0098265F"/>
    <w:rsid w:val="00982F03"/>
    <w:rsid w:val="00983DE7"/>
    <w:rsid w:val="00984553"/>
    <w:rsid w:val="009869CF"/>
    <w:rsid w:val="00986E00"/>
    <w:rsid w:val="00987F29"/>
    <w:rsid w:val="00990627"/>
    <w:rsid w:val="00991AA5"/>
    <w:rsid w:val="00992984"/>
    <w:rsid w:val="00995C60"/>
    <w:rsid w:val="009967A3"/>
    <w:rsid w:val="009A0686"/>
    <w:rsid w:val="009A0759"/>
    <w:rsid w:val="009A0FF0"/>
    <w:rsid w:val="009A2F61"/>
    <w:rsid w:val="009A4AFE"/>
    <w:rsid w:val="009A5561"/>
    <w:rsid w:val="009B1DD7"/>
    <w:rsid w:val="009B2542"/>
    <w:rsid w:val="009B356D"/>
    <w:rsid w:val="009B4602"/>
    <w:rsid w:val="009B4703"/>
    <w:rsid w:val="009B4AD9"/>
    <w:rsid w:val="009B54ED"/>
    <w:rsid w:val="009B6634"/>
    <w:rsid w:val="009C017C"/>
    <w:rsid w:val="009C0B93"/>
    <w:rsid w:val="009C14B3"/>
    <w:rsid w:val="009C7F30"/>
    <w:rsid w:val="009D643D"/>
    <w:rsid w:val="009D71D6"/>
    <w:rsid w:val="009D7301"/>
    <w:rsid w:val="009D7DF5"/>
    <w:rsid w:val="009E5C9C"/>
    <w:rsid w:val="009F03EE"/>
    <w:rsid w:val="009F0AA8"/>
    <w:rsid w:val="009F0FE2"/>
    <w:rsid w:val="009F3101"/>
    <w:rsid w:val="009F6478"/>
    <w:rsid w:val="009F6514"/>
    <w:rsid w:val="00A03DA7"/>
    <w:rsid w:val="00A07961"/>
    <w:rsid w:val="00A12C57"/>
    <w:rsid w:val="00A133D6"/>
    <w:rsid w:val="00A20376"/>
    <w:rsid w:val="00A24A48"/>
    <w:rsid w:val="00A24CD1"/>
    <w:rsid w:val="00A24F0E"/>
    <w:rsid w:val="00A30489"/>
    <w:rsid w:val="00A31004"/>
    <w:rsid w:val="00A315F6"/>
    <w:rsid w:val="00A31898"/>
    <w:rsid w:val="00A31ECD"/>
    <w:rsid w:val="00A402ED"/>
    <w:rsid w:val="00A42A00"/>
    <w:rsid w:val="00A42F7F"/>
    <w:rsid w:val="00A4568F"/>
    <w:rsid w:val="00A504E2"/>
    <w:rsid w:val="00A50FD9"/>
    <w:rsid w:val="00A53312"/>
    <w:rsid w:val="00A5591E"/>
    <w:rsid w:val="00A602D0"/>
    <w:rsid w:val="00A63324"/>
    <w:rsid w:val="00A63D7A"/>
    <w:rsid w:val="00A64C33"/>
    <w:rsid w:val="00A656A8"/>
    <w:rsid w:val="00A664F5"/>
    <w:rsid w:val="00A674CF"/>
    <w:rsid w:val="00A67563"/>
    <w:rsid w:val="00A71267"/>
    <w:rsid w:val="00A740FA"/>
    <w:rsid w:val="00A74B4C"/>
    <w:rsid w:val="00A76816"/>
    <w:rsid w:val="00A7764E"/>
    <w:rsid w:val="00A80C45"/>
    <w:rsid w:val="00A80D37"/>
    <w:rsid w:val="00A875E0"/>
    <w:rsid w:val="00A911E7"/>
    <w:rsid w:val="00A93294"/>
    <w:rsid w:val="00A93AE9"/>
    <w:rsid w:val="00A97179"/>
    <w:rsid w:val="00AA0A81"/>
    <w:rsid w:val="00AA1108"/>
    <w:rsid w:val="00AA1B29"/>
    <w:rsid w:val="00AA3011"/>
    <w:rsid w:val="00AA378E"/>
    <w:rsid w:val="00AA3C44"/>
    <w:rsid w:val="00AA3E37"/>
    <w:rsid w:val="00AA3F4C"/>
    <w:rsid w:val="00AA6053"/>
    <w:rsid w:val="00AA73A8"/>
    <w:rsid w:val="00AB1F14"/>
    <w:rsid w:val="00AB29E6"/>
    <w:rsid w:val="00AB58AF"/>
    <w:rsid w:val="00AB5CCE"/>
    <w:rsid w:val="00AC09FF"/>
    <w:rsid w:val="00AC24D8"/>
    <w:rsid w:val="00AC38AF"/>
    <w:rsid w:val="00AC7612"/>
    <w:rsid w:val="00AD0A1C"/>
    <w:rsid w:val="00AD1A68"/>
    <w:rsid w:val="00AD2782"/>
    <w:rsid w:val="00AD4AE3"/>
    <w:rsid w:val="00AD4FA8"/>
    <w:rsid w:val="00AD75CB"/>
    <w:rsid w:val="00AD7C29"/>
    <w:rsid w:val="00AE056C"/>
    <w:rsid w:val="00AE4348"/>
    <w:rsid w:val="00AE58E9"/>
    <w:rsid w:val="00AE67BD"/>
    <w:rsid w:val="00AE72B5"/>
    <w:rsid w:val="00AF15C6"/>
    <w:rsid w:val="00AF367F"/>
    <w:rsid w:val="00AF52E3"/>
    <w:rsid w:val="00AF544D"/>
    <w:rsid w:val="00AF6D8B"/>
    <w:rsid w:val="00B005B9"/>
    <w:rsid w:val="00B02EA9"/>
    <w:rsid w:val="00B04739"/>
    <w:rsid w:val="00B05F17"/>
    <w:rsid w:val="00B07AC6"/>
    <w:rsid w:val="00B149CE"/>
    <w:rsid w:val="00B14EF5"/>
    <w:rsid w:val="00B210AB"/>
    <w:rsid w:val="00B27769"/>
    <w:rsid w:val="00B27CB7"/>
    <w:rsid w:val="00B32A7A"/>
    <w:rsid w:val="00B3330D"/>
    <w:rsid w:val="00B346A9"/>
    <w:rsid w:val="00B35FD3"/>
    <w:rsid w:val="00B36F7E"/>
    <w:rsid w:val="00B37D1F"/>
    <w:rsid w:val="00B4030A"/>
    <w:rsid w:val="00B40CAD"/>
    <w:rsid w:val="00B40D84"/>
    <w:rsid w:val="00B41A06"/>
    <w:rsid w:val="00B43C47"/>
    <w:rsid w:val="00B43D05"/>
    <w:rsid w:val="00B44530"/>
    <w:rsid w:val="00B44FEE"/>
    <w:rsid w:val="00B459EA"/>
    <w:rsid w:val="00B51187"/>
    <w:rsid w:val="00B56214"/>
    <w:rsid w:val="00B56316"/>
    <w:rsid w:val="00B608E4"/>
    <w:rsid w:val="00B612D7"/>
    <w:rsid w:val="00B62B9E"/>
    <w:rsid w:val="00B63C61"/>
    <w:rsid w:val="00B65E97"/>
    <w:rsid w:val="00B67A12"/>
    <w:rsid w:val="00B7354D"/>
    <w:rsid w:val="00B740F3"/>
    <w:rsid w:val="00B76A3A"/>
    <w:rsid w:val="00B814E8"/>
    <w:rsid w:val="00B817A3"/>
    <w:rsid w:val="00B81B46"/>
    <w:rsid w:val="00B81E47"/>
    <w:rsid w:val="00B85693"/>
    <w:rsid w:val="00B86A8A"/>
    <w:rsid w:val="00B92AD5"/>
    <w:rsid w:val="00B93232"/>
    <w:rsid w:val="00B956E3"/>
    <w:rsid w:val="00B95B70"/>
    <w:rsid w:val="00BA12B0"/>
    <w:rsid w:val="00BA5AC6"/>
    <w:rsid w:val="00BA68CF"/>
    <w:rsid w:val="00BA738E"/>
    <w:rsid w:val="00BA74C4"/>
    <w:rsid w:val="00BB0FAB"/>
    <w:rsid w:val="00BB2962"/>
    <w:rsid w:val="00BB2F07"/>
    <w:rsid w:val="00BB3632"/>
    <w:rsid w:val="00BB4A27"/>
    <w:rsid w:val="00BB4FBA"/>
    <w:rsid w:val="00BB5D5F"/>
    <w:rsid w:val="00BB620A"/>
    <w:rsid w:val="00BB65BB"/>
    <w:rsid w:val="00BC0B34"/>
    <w:rsid w:val="00BC1C04"/>
    <w:rsid w:val="00BC1C0D"/>
    <w:rsid w:val="00BC1D10"/>
    <w:rsid w:val="00BC503C"/>
    <w:rsid w:val="00BD61EA"/>
    <w:rsid w:val="00BD63F8"/>
    <w:rsid w:val="00BD645E"/>
    <w:rsid w:val="00BE0F6A"/>
    <w:rsid w:val="00BE2731"/>
    <w:rsid w:val="00BE2F1D"/>
    <w:rsid w:val="00BE40A9"/>
    <w:rsid w:val="00BE4447"/>
    <w:rsid w:val="00BE481A"/>
    <w:rsid w:val="00BE48DD"/>
    <w:rsid w:val="00BE7A32"/>
    <w:rsid w:val="00BF4067"/>
    <w:rsid w:val="00BF63BE"/>
    <w:rsid w:val="00C00A0E"/>
    <w:rsid w:val="00C0301A"/>
    <w:rsid w:val="00C045AB"/>
    <w:rsid w:val="00C07320"/>
    <w:rsid w:val="00C10D5B"/>
    <w:rsid w:val="00C1472B"/>
    <w:rsid w:val="00C21047"/>
    <w:rsid w:val="00C22A1C"/>
    <w:rsid w:val="00C230C8"/>
    <w:rsid w:val="00C25512"/>
    <w:rsid w:val="00C2564E"/>
    <w:rsid w:val="00C2689E"/>
    <w:rsid w:val="00C31AB4"/>
    <w:rsid w:val="00C332F4"/>
    <w:rsid w:val="00C33CDA"/>
    <w:rsid w:val="00C33D11"/>
    <w:rsid w:val="00C35826"/>
    <w:rsid w:val="00C36007"/>
    <w:rsid w:val="00C36111"/>
    <w:rsid w:val="00C37DAA"/>
    <w:rsid w:val="00C40345"/>
    <w:rsid w:val="00C410E3"/>
    <w:rsid w:val="00C42836"/>
    <w:rsid w:val="00C42B31"/>
    <w:rsid w:val="00C45BA7"/>
    <w:rsid w:val="00C45C4D"/>
    <w:rsid w:val="00C46CB9"/>
    <w:rsid w:val="00C47118"/>
    <w:rsid w:val="00C50DA6"/>
    <w:rsid w:val="00C510A0"/>
    <w:rsid w:val="00C54493"/>
    <w:rsid w:val="00C54642"/>
    <w:rsid w:val="00C55E50"/>
    <w:rsid w:val="00C5628E"/>
    <w:rsid w:val="00C56A7A"/>
    <w:rsid w:val="00C60974"/>
    <w:rsid w:val="00C66E48"/>
    <w:rsid w:val="00C701A3"/>
    <w:rsid w:val="00C71B04"/>
    <w:rsid w:val="00C7787F"/>
    <w:rsid w:val="00C81085"/>
    <w:rsid w:val="00C82C28"/>
    <w:rsid w:val="00C82F67"/>
    <w:rsid w:val="00C86C52"/>
    <w:rsid w:val="00C870D5"/>
    <w:rsid w:val="00C904F3"/>
    <w:rsid w:val="00C92711"/>
    <w:rsid w:val="00C96E2F"/>
    <w:rsid w:val="00CA045F"/>
    <w:rsid w:val="00CA25E2"/>
    <w:rsid w:val="00CA3D58"/>
    <w:rsid w:val="00CB17A7"/>
    <w:rsid w:val="00CB4121"/>
    <w:rsid w:val="00CB46F5"/>
    <w:rsid w:val="00CB559A"/>
    <w:rsid w:val="00CB7450"/>
    <w:rsid w:val="00CC3A75"/>
    <w:rsid w:val="00CC5212"/>
    <w:rsid w:val="00CC5921"/>
    <w:rsid w:val="00CC5C7D"/>
    <w:rsid w:val="00CC608F"/>
    <w:rsid w:val="00CD051D"/>
    <w:rsid w:val="00CD067F"/>
    <w:rsid w:val="00CD17D2"/>
    <w:rsid w:val="00CD4061"/>
    <w:rsid w:val="00CD4E5A"/>
    <w:rsid w:val="00CE1183"/>
    <w:rsid w:val="00CE518B"/>
    <w:rsid w:val="00CE5431"/>
    <w:rsid w:val="00CE7D9E"/>
    <w:rsid w:val="00CF07E3"/>
    <w:rsid w:val="00CF3952"/>
    <w:rsid w:val="00CF60E2"/>
    <w:rsid w:val="00D00A63"/>
    <w:rsid w:val="00D01054"/>
    <w:rsid w:val="00D01469"/>
    <w:rsid w:val="00D01C29"/>
    <w:rsid w:val="00D0275E"/>
    <w:rsid w:val="00D029A8"/>
    <w:rsid w:val="00D03C68"/>
    <w:rsid w:val="00D05FBF"/>
    <w:rsid w:val="00D06A24"/>
    <w:rsid w:val="00D06A40"/>
    <w:rsid w:val="00D0736A"/>
    <w:rsid w:val="00D10C01"/>
    <w:rsid w:val="00D10FB4"/>
    <w:rsid w:val="00D117B5"/>
    <w:rsid w:val="00D119D1"/>
    <w:rsid w:val="00D152B6"/>
    <w:rsid w:val="00D21CE9"/>
    <w:rsid w:val="00D25AE3"/>
    <w:rsid w:val="00D31137"/>
    <w:rsid w:val="00D31B5C"/>
    <w:rsid w:val="00D34AA4"/>
    <w:rsid w:val="00D35D93"/>
    <w:rsid w:val="00D36777"/>
    <w:rsid w:val="00D405EA"/>
    <w:rsid w:val="00D422B0"/>
    <w:rsid w:val="00D4673A"/>
    <w:rsid w:val="00D47CCC"/>
    <w:rsid w:val="00D507E9"/>
    <w:rsid w:val="00D507F1"/>
    <w:rsid w:val="00D50CD3"/>
    <w:rsid w:val="00D512D6"/>
    <w:rsid w:val="00D51497"/>
    <w:rsid w:val="00D51D82"/>
    <w:rsid w:val="00D52670"/>
    <w:rsid w:val="00D528AC"/>
    <w:rsid w:val="00D535C2"/>
    <w:rsid w:val="00D54A60"/>
    <w:rsid w:val="00D54D50"/>
    <w:rsid w:val="00D5524B"/>
    <w:rsid w:val="00D57DF2"/>
    <w:rsid w:val="00D606CE"/>
    <w:rsid w:val="00D6163F"/>
    <w:rsid w:val="00D65574"/>
    <w:rsid w:val="00D7114A"/>
    <w:rsid w:val="00D719AB"/>
    <w:rsid w:val="00D73BE2"/>
    <w:rsid w:val="00D7481F"/>
    <w:rsid w:val="00D74D6A"/>
    <w:rsid w:val="00D8136D"/>
    <w:rsid w:val="00D81585"/>
    <w:rsid w:val="00D81F95"/>
    <w:rsid w:val="00D8210D"/>
    <w:rsid w:val="00D8226B"/>
    <w:rsid w:val="00D83546"/>
    <w:rsid w:val="00D8414E"/>
    <w:rsid w:val="00D842C8"/>
    <w:rsid w:val="00D846B4"/>
    <w:rsid w:val="00D8598F"/>
    <w:rsid w:val="00D85EC7"/>
    <w:rsid w:val="00D86A09"/>
    <w:rsid w:val="00D878EE"/>
    <w:rsid w:val="00D87C3A"/>
    <w:rsid w:val="00D903DC"/>
    <w:rsid w:val="00D910B3"/>
    <w:rsid w:val="00D91509"/>
    <w:rsid w:val="00D92619"/>
    <w:rsid w:val="00D92B70"/>
    <w:rsid w:val="00D92D3B"/>
    <w:rsid w:val="00D93994"/>
    <w:rsid w:val="00D940AC"/>
    <w:rsid w:val="00D94C31"/>
    <w:rsid w:val="00DA0687"/>
    <w:rsid w:val="00DB0514"/>
    <w:rsid w:val="00DB2C68"/>
    <w:rsid w:val="00DB35EE"/>
    <w:rsid w:val="00DB37E4"/>
    <w:rsid w:val="00DB4FF5"/>
    <w:rsid w:val="00DC0341"/>
    <w:rsid w:val="00DC3019"/>
    <w:rsid w:val="00DC376A"/>
    <w:rsid w:val="00DC4D8B"/>
    <w:rsid w:val="00DC731C"/>
    <w:rsid w:val="00DC76F2"/>
    <w:rsid w:val="00DC7CE2"/>
    <w:rsid w:val="00DD0AEC"/>
    <w:rsid w:val="00DD34DB"/>
    <w:rsid w:val="00DD393B"/>
    <w:rsid w:val="00DD7434"/>
    <w:rsid w:val="00DE0D15"/>
    <w:rsid w:val="00DE30B8"/>
    <w:rsid w:val="00DE3FD8"/>
    <w:rsid w:val="00DE47F5"/>
    <w:rsid w:val="00DE6D98"/>
    <w:rsid w:val="00DF1334"/>
    <w:rsid w:val="00DF1C3D"/>
    <w:rsid w:val="00DF2625"/>
    <w:rsid w:val="00DF5CCC"/>
    <w:rsid w:val="00DF635A"/>
    <w:rsid w:val="00DF63DB"/>
    <w:rsid w:val="00E01A75"/>
    <w:rsid w:val="00E0340B"/>
    <w:rsid w:val="00E06C23"/>
    <w:rsid w:val="00E1069B"/>
    <w:rsid w:val="00E13395"/>
    <w:rsid w:val="00E15A80"/>
    <w:rsid w:val="00E1677E"/>
    <w:rsid w:val="00E2263B"/>
    <w:rsid w:val="00E245AB"/>
    <w:rsid w:val="00E261AC"/>
    <w:rsid w:val="00E264EE"/>
    <w:rsid w:val="00E26E58"/>
    <w:rsid w:val="00E3134E"/>
    <w:rsid w:val="00E32576"/>
    <w:rsid w:val="00E3548C"/>
    <w:rsid w:val="00E36FF8"/>
    <w:rsid w:val="00E40B2D"/>
    <w:rsid w:val="00E41825"/>
    <w:rsid w:val="00E425BA"/>
    <w:rsid w:val="00E435CE"/>
    <w:rsid w:val="00E44194"/>
    <w:rsid w:val="00E44284"/>
    <w:rsid w:val="00E442C5"/>
    <w:rsid w:val="00E44C58"/>
    <w:rsid w:val="00E508AC"/>
    <w:rsid w:val="00E51A8E"/>
    <w:rsid w:val="00E57EBE"/>
    <w:rsid w:val="00E636C1"/>
    <w:rsid w:val="00E643E6"/>
    <w:rsid w:val="00E71A94"/>
    <w:rsid w:val="00E728A9"/>
    <w:rsid w:val="00E75BC6"/>
    <w:rsid w:val="00E76B40"/>
    <w:rsid w:val="00E7755E"/>
    <w:rsid w:val="00E816D1"/>
    <w:rsid w:val="00E8232B"/>
    <w:rsid w:val="00E82C5B"/>
    <w:rsid w:val="00E84175"/>
    <w:rsid w:val="00E8670A"/>
    <w:rsid w:val="00E87DE7"/>
    <w:rsid w:val="00E916E0"/>
    <w:rsid w:val="00E92545"/>
    <w:rsid w:val="00E937B1"/>
    <w:rsid w:val="00E9629C"/>
    <w:rsid w:val="00E96FE0"/>
    <w:rsid w:val="00EA0AB0"/>
    <w:rsid w:val="00EA1B5A"/>
    <w:rsid w:val="00EA3F28"/>
    <w:rsid w:val="00EA4C22"/>
    <w:rsid w:val="00EA7D82"/>
    <w:rsid w:val="00EB0664"/>
    <w:rsid w:val="00EB470D"/>
    <w:rsid w:val="00EB554B"/>
    <w:rsid w:val="00EC0EC6"/>
    <w:rsid w:val="00EC2ADA"/>
    <w:rsid w:val="00EC2E89"/>
    <w:rsid w:val="00EC5497"/>
    <w:rsid w:val="00EC5D6F"/>
    <w:rsid w:val="00EC7B6A"/>
    <w:rsid w:val="00ED0A52"/>
    <w:rsid w:val="00ED1A31"/>
    <w:rsid w:val="00ED1F41"/>
    <w:rsid w:val="00ED3F8E"/>
    <w:rsid w:val="00ED465A"/>
    <w:rsid w:val="00ED5630"/>
    <w:rsid w:val="00ED6055"/>
    <w:rsid w:val="00ED669D"/>
    <w:rsid w:val="00ED7A02"/>
    <w:rsid w:val="00EE2107"/>
    <w:rsid w:val="00EE2807"/>
    <w:rsid w:val="00EE3F2C"/>
    <w:rsid w:val="00EE66E4"/>
    <w:rsid w:val="00EE6AEE"/>
    <w:rsid w:val="00EF0688"/>
    <w:rsid w:val="00EF1568"/>
    <w:rsid w:val="00EF2131"/>
    <w:rsid w:val="00EF31AE"/>
    <w:rsid w:val="00EF50E3"/>
    <w:rsid w:val="00EF573B"/>
    <w:rsid w:val="00EF77BD"/>
    <w:rsid w:val="00EF7F9D"/>
    <w:rsid w:val="00F00D9A"/>
    <w:rsid w:val="00F03DCA"/>
    <w:rsid w:val="00F056BC"/>
    <w:rsid w:val="00F069A0"/>
    <w:rsid w:val="00F070FF"/>
    <w:rsid w:val="00F10099"/>
    <w:rsid w:val="00F1385B"/>
    <w:rsid w:val="00F13FE7"/>
    <w:rsid w:val="00F14A74"/>
    <w:rsid w:val="00F16B28"/>
    <w:rsid w:val="00F17169"/>
    <w:rsid w:val="00F21135"/>
    <w:rsid w:val="00F244F8"/>
    <w:rsid w:val="00F26568"/>
    <w:rsid w:val="00F26606"/>
    <w:rsid w:val="00F275D4"/>
    <w:rsid w:val="00F308D9"/>
    <w:rsid w:val="00F35C58"/>
    <w:rsid w:val="00F36436"/>
    <w:rsid w:val="00F36A4D"/>
    <w:rsid w:val="00F372D5"/>
    <w:rsid w:val="00F418A2"/>
    <w:rsid w:val="00F423D4"/>
    <w:rsid w:val="00F45161"/>
    <w:rsid w:val="00F506A0"/>
    <w:rsid w:val="00F5223B"/>
    <w:rsid w:val="00F533E5"/>
    <w:rsid w:val="00F542DB"/>
    <w:rsid w:val="00F55F53"/>
    <w:rsid w:val="00F61C2C"/>
    <w:rsid w:val="00F6791B"/>
    <w:rsid w:val="00F67E3D"/>
    <w:rsid w:val="00F714F7"/>
    <w:rsid w:val="00F71B66"/>
    <w:rsid w:val="00F746BA"/>
    <w:rsid w:val="00F74FC3"/>
    <w:rsid w:val="00F7662F"/>
    <w:rsid w:val="00F7729C"/>
    <w:rsid w:val="00F854C9"/>
    <w:rsid w:val="00F85D31"/>
    <w:rsid w:val="00F910B7"/>
    <w:rsid w:val="00F91390"/>
    <w:rsid w:val="00F93354"/>
    <w:rsid w:val="00F95B4C"/>
    <w:rsid w:val="00F96B22"/>
    <w:rsid w:val="00F97456"/>
    <w:rsid w:val="00F97CF8"/>
    <w:rsid w:val="00FA0F95"/>
    <w:rsid w:val="00FA10EE"/>
    <w:rsid w:val="00FA1FD2"/>
    <w:rsid w:val="00FA487A"/>
    <w:rsid w:val="00FA7C11"/>
    <w:rsid w:val="00FB0372"/>
    <w:rsid w:val="00FB20C6"/>
    <w:rsid w:val="00FB31CE"/>
    <w:rsid w:val="00FC076D"/>
    <w:rsid w:val="00FC4472"/>
    <w:rsid w:val="00FD3211"/>
    <w:rsid w:val="00FD457B"/>
    <w:rsid w:val="00FE2AF9"/>
    <w:rsid w:val="00FE61BB"/>
    <w:rsid w:val="00FE77A1"/>
    <w:rsid w:val="00FF0890"/>
    <w:rsid w:val="00FF2E05"/>
    <w:rsid w:val="00FF38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7585"/>
    <o:shapelayout v:ext="edit">
      <o:idmap v:ext="edit" data="1"/>
    </o:shapelayout>
  </w:shapeDefaults>
  <w:decimalSymbol w:val="."/>
  <w:listSeparator w:val=","/>
  <w14:docId w14:val="60BDB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0559"/>
    <w:rPr>
      <w:rFonts w:ascii="CG Times" w:hAnsi="CG Times"/>
      <w:snapToGrid w:val="0"/>
      <w:sz w:val="24"/>
    </w:rPr>
  </w:style>
  <w:style w:type="paragraph" w:styleId="Heading1">
    <w:name w:val="heading 1"/>
    <w:basedOn w:val="Normal"/>
    <w:next w:val="Normal"/>
    <w:qFormat/>
    <w:rsid w:val="006C3E56"/>
    <w:pPr>
      <w:keepNext/>
      <w:tabs>
        <w:tab w:val="center" w:pos="342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010"/>
        <w:tab w:val="left" w:pos="8280"/>
        <w:tab w:val="left" w:pos="8640"/>
        <w:tab w:val="left" w:pos="9000"/>
        <w:tab w:val="left" w:pos="9360"/>
        <w:tab w:val="left" w:pos="9720"/>
        <w:tab w:val="left" w:pos="10080"/>
      </w:tabs>
      <w:outlineLvl w:val="0"/>
    </w:pPr>
    <w:rPr>
      <w:rFonts w:ascii="Arial" w:hAnsi="Arial"/>
      <w:b/>
    </w:rPr>
  </w:style>
  <w:style w:type="paragraph" w:styleId="Heading2">
    <w:name w:val="heading 2"/>
    <w:basedOn w:val="Normal"/>
    <w:next w:val="Normal"/>
    <w:qFormat/>
    <w:rsid w:val="00F714F7"/>
    <w:pPr>
      <w:keepNext/>
      <w:tabs>
        <w:tab w:val="center" w:pos="342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010"/>
        <w:tab w:val="left" w:pos="8280"/>
        <w:tab w:val="left" w:pos="8640"/>
        <w:tab w:val="left" w:pos="9000"/>
        <w:tab w:val="left" w:pos="9360"/>
        <w:tab w:val="left" w:pos="9720"/>
        <w:tab w:val="left" w:pos="10080"/>
      </w:tabs>
      <w:spacing w:before="240" w:after="240"/>
      <w:outlineLvl w:val="1"/>
    </w:pPr>
    <w:rPr>
      <w:rFonts w:ascii="Arial" w:hAnsi="Arial"/>
      <w:b/>
      <w:sz w:val="28"/>
    </w:rPr>
  </w:style>
  <w:style w:type="paragraph" w:styleId="Heading3">
    <w:name w:val="heading 3"/>
    <w:basedOn w:val="Normal"/>
    <w:next w:val="Normal"/>
    <w:autoRedefine/>
    <w:qFormat/>
    <w:rsid w:val="00312AB2"/>
    <w:pPr>
      <w:keepNext/>
      <w:tabs>
        <w:tab w:val="left" w:pos="-360"/>
        <w:tab w:val="left" w:pos="0"/>
        <w:tab w:val="left" w:pos="450"/>
        <w:tab w:val="left" w:pos="720"/>
        <w:tab w:val="right" w:pos="6840"/>
        <w:tab w:val="left" w:pos="7200"/>
        <w:tab w:val="left" w:pos="7560"/>
        <w:tab w:val="left" w:pos="8010"/>
        <w:tab w:val="left" w:pos="8280"/>
        <w:tab w:val="left" w:pos="8640"/>
        <w:tab w:val="left" w:pos="9000"/>
        <w:tab w:val="left" w:pos="9360"/>
        <w:tab w:val="left" w:pos="9720"/>
        <w:tab w:val="left" w:pos="10080"/>
      </w:tabs>
      <w:spacing w:before="240" w:after="240"/>
      <w:outlineLvl w:val="2"/>
    </w:pPr>
    <w:rPr>
      <w:rFonts w:ascii="Arial" w:hAnsi="Arial"/>
      <w:b/>
      <w:bCs/>
      <w:sz w:val="26"/>
      <w:szCs w:val="16"/>
    </w:rPr>
  </w:style>
  <w:style w:type="paragraph" w:styleId="Heading4">
    <w:name w:val="heading 4"/>
    <w:basedOn w:val="Normal"/>
    <w:next w:val="Normal"/>
    <w:qFormat/>
    <w:pPr>
      <w:keepNext/>
      <w:tabs>
        <w:tab w:val="left" w:pos="-360"/>
        <w:tab w:val="left" w:pos="0"/>
        <w:tab w:val="left" w:pos="450"/>
        <w:tab w:val="left" w:pos="720"/>
        <w:tab w:val="right" w:pos="6840"/>
        <w:tab w:val="left" w:pos="7200"/>
        <w:tab w:val="left" w:pos="7560"/>
        <w:tab w:val="left" w:pos="8010"/>
        <w:tab w:val="left" w:pos="8280"/>
        <w:tab w:val="left" w:pos="8640"/>
        <w:tab w:val="left" w:pos="9000"/>
        <w:tab w:val="left" w:pos="9360"/>
        <w:tab w:val="left" w:pos="9720"/>
        <w:tab w:val="left" w:pos="10080"/>
      </w:tabs>
      <w:ind w:left="720" w:hanging="720"/>
      <w:jc w:val="both"/>
      <w:outlineLvl w:val="3"/>
    </w:pPr>
    <w:rPr>
      <w:rFonts w:ascii="Times New Roman" w:hAnsi="Times New Roman"/>
      <w:b/>
      <w:bCs/>
      <w:sz w:val="22"/>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customStyle="1" w:styleId="citation">
    <w:name w:val="citation"/>
    <w:rPr>
      <w:sz w:val="17"/>
    </w:rPr>
  </w:style>
  <w:style w:type="paragraph" w:customStyle="1" w:styleId="Style">
    <w:name w:val="Style"/>
    <w:basedOn w:val="Normal"/>
    <w:pPr>
      <w:ind w:left="1080" w:hanging="360"/>
    </w:pPr>
  </w:style>
  <w:style w:type="paragraph" w:styleId="BlockText">
    <w:name w:val="Block Text"/>
    <w:basedOn w:val="Normal"/>
    <w:pPr>
      <w:tabs>
        <w:tab w:val="left" w:pos="-360"/>
        <w:tab w:val="left" w:pos="0"/>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010"/>
        <w:tab w:val="left" w:pos="8280"/>
        <w:tab w:val="left" w:pos="8640"/>
        <w:tab w:val="left" w:pos="9000"/>
        <w:tab w:val="left" w:pos="9360"/>
        <w:tab w:val="left" w:pos="9720"/>
        <w:tab w:val="left" w:pos="10080"/>
      </w:tabs>
      <w:ind w:left="1080" w:right="360"/>
      <w:jc w:val="both"/>
    </w:pPr>
    <w:rPr>
      <w:sz w:val="22"/>
    </w:rPr>
  </w:style>
  <w:style w:type="paragraph" w:styleId="BodyTextIndent">
    <w:name w:val="Body Text Indent"/>
    <w:basedOn w:val="Normal"/>
    <w:pPr>
      <w:tabs>
        <w:tab w:val="left" w:pos="-360"/>
        <w:tab w:val="left" w:pos="0"/>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930"/>
        <w:tab w:val="left" w:pos="7200"/>
        <w:tab w:val="left" w:pos="7560"/>
        <w:tab w:val="left" w:pos="8010"/>
        <w:tab w:val="left" w:pos="8280"/>
        <w:tab w:val="left" w:pos="8640"/>
        <w:tab w:val="left" w:pos="9000"/>
        <w:tab w:val="left" w:pos="9360"/>
        <w:tab w:val="left" w:pos="9720"/>
        <w:tab w:val="left" w:pos="10080"/>
      </w:tabs>
      <w:ind w:left="720" w:hanging="720"/>
      <w:jc w:val="both"/>
    </w:pPr>
    <w:rPr>
      <w:sz w:val="22"/>
    </w:rPr>
  </w:style>
  <w:style w:type="paragraph" w:styleId="BodyText">
    <w:name w:val="Body Text"/>
    <w:basedOn w:val="Normal"/>
    <w:pPr>
      <w:tabs>
        <w:tab w:val="left" w:pos="-360"/>
        <w:tab w:val="left" w:pos="0"/>
        <w:tab w:val="left" w:pos="45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010"/>
        <w:tab w:val="left" w:pos="8280"/>
        <w:tab w:val="left" w:pos="8640"/>
        <w:tab w:val="left" w:pos="9000"/>
        <w:tab w:val="left" w:pos="9360"/>
        <w:tab w:val="left" w:pos="9720"/>
        <w:tab w:val="left" w:pos="10080"/>
      </w:tabs>
      <w:jc w:val="both"/>
    </w:pPr>
    <w:rPr>
      <w:sz w:val="22"/>
    </w:rPr>
  </w:style>
  <w:style w:type="paragraph" w:styleId="DocumentMap">
    <w:name w:val="Document Map"/>
    <w:basedOn w:val="Normal"/>
    <w:semiHidden/>
    <w:pPr>
      <w:shd w:val="clear" w:color="auto" w:fill="000080"/>
    </w:pPr>
    <w:rPr>
      <w:rFonts w:ascii="Tahoma" w:hAnsi="Tahoma"/>
    </w:rPr>
  </w:style>
  <w:style w:type="paragraph" w:styleId="BodyTextIndent2">
    <w:name w:val="Body Text Indent 2"/>
    <w:basedOn w:val="Normal"/>
    <w:pPr>
      <w:tabs>
        <w:tab w:val="left" w:pos="-360"/>
        <w:tab w:val="left" w:pos="0"/>
        <w:tab w:val="left" w:pos="450"/>
        <w:tab w:val="left" w:pos="720"/>
        <w:tab w:val="left" w:pos="1440"/>
        <w:tab w:val="left" w:pos="1800"/>
        <w:tab w:val="left" w:pos="2160"/>
        <w:tab w:val="left" w:pos="261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010"/>
        <w:tab w:val="left" w:pos="8280"/>
        <w:tab w:val="left" w:pos="8640"/>
        <w:tab w:val="left" w:pos="9000"/>
        <w:tab w:val="left" w:pos="9360"/>
        <w:tab w:val="left" w:pos="9720"/>
        <w:tab w:val="left" w:pos="10080"/>
      </w:tabs>
      <w:ind w:left="990"/>
      <w:jc w:val="both"/>
    </w:pPr>
    <w:rPr>
      <w:sz w:val="17"/>
    </w:rPr>
  </w:style>
  <w:style w:type="paragraph" w:styleId="BodyTextIndent3">
    <w:name w:val="Body Text Indent 3"/>
    <w:basedOn w:val="Normal"/>
    <w:pPr>
      <w:tabs>
        <w:tab w:val="left" w:pos="-360"/>
        <w:tab w:val="left" w:pos="0"/>
        <w:tab w:val="left" w:pos="450"/>
        <w:tab w:val="left" w:pos="900"/>
        <w:tab w:val="right" w:pos="6840"/>
        <w:tab w:val="left" w:pos="7200"/>
        <w:tab w:val="left" w:pos="7560"/>
        <w:tab w:val="left" w:pos="8010"/>
        <w:tab w:val="left" w:pos="8280"/>
        <w:tab w:val="left" w:pos="8640"/>
        <w:tab w:val="left" w:pos="9000"/>
        <w:tab w:val="left" w:pos="9360"/>
        <w:tab w:val="left" w:pos="9720"/>
        <w:tab w:val="left" w:pos="10080"/>
      </w:tabs>
      <w:ind w:left="1008"/>
      <w:jc w:val="both"/>
    </w:pPr>
    <w:rPr>
      <w:sz w:val="22"/>
    </w:rPr>
  </w:style>
  <w:style w:type="paragraph" w:styleId="NormalWeb">
    <w:name w:val="Normal (Web)"/>
    <w:basedOn w:val="Normal"/>
    <w:uiPriority w:val="99"/>
    <w:pPr>
      <w:spacing w:after="17"/>
    </w:pPr>
    <w:rPr>
      <w:rFonts w:ascii="Times New Roman" w:hAnsi="Times New Roman"/>
      <w:snapToGrid/>
      <w:szCs w:val="24"/>
    </w:rPr>
  </w:style>
  <w:style w:type="character" w:styleId="Hyperlink">
    <w:name w:val="Hyperlink"/>
    <w:rPr>
      <w:color w:val="0000FF"/>
      <w:u w:val="single"/>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napToGrid/>
      <w:sz w:val="20"/>
    </w:rPr>
  </w:style>
  <w:style w:type="paragraph" w:styleId="BodyText2">
    <w:name w:val="Body Text 2"/>
    <w:basedOn w:val="Normal"/>
    <w:link w:val="BodyText2Char"/>
    <w:pPr>
      <w:spacing w:before="100" w:beforeAutospacing="1" w:after="100" w:afterAutospacing="1"/>
    </w:pPr>
    <w:rPr>
      <w:rFonts w:ascii="Times New Roman" w:hAnsi="Times New Roman"/>
      <w:sz w:val="22"/>
    </w:rPr>
  </w:style>
  <w:style w:type="character" w:styleId="FollowedHyperlink">
    <w:name w:val="FollowedHyperlink"/>
    <w:rPr>
      <w:color w:val="800080"/>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556322"/>
    <w:rPr>
      <w:rFonts w:ascii="Tahoma" w:hAnsi="Tahoma" w:cs="Tahoma"/>
      <w:sz w:val="16"/>
      <w:szCs w:val="16"/>
    </w:rPr>
  </w:style>
  <w:style w:type="character" w:styleId="PageNumber">
    <w:name w:val="page number"/>
    <w:basedOn w:val="DefaultParagraphFont"/>
    <w:rsid w:val="00064893"/>
  </w:style>
  <w:style w:type="character" w:styleId="Emphasis">
    <w:name w:val="Emphasis"/>
    <w:qFormat/>
    <w:rsid w:val="00E06C23"/>
    <w:rPr>
      <w:i/>
      <w:iCs/>
    </w:rPr>
  </w:style>
  <w:style w:type="paragraph" w:styleId="ListParagraph">
    <w:name w:val="List Paragraph"/>
    <w:basedOn w:val="Normal"/>
    <w:uiPriority w:val="34"/>
    <w:qFormat/>
    <w:rsid w:val="00013162"/>
    <w:pPr>
      <w:ind w:left="720"/>
    </w:pPr>
    <w:rPr>
      <w:rFonts w:ascii="Times New Roman" w:hAnsi="Times New Roman"/>
      <w:snapToGrid/>
      <w:szCs w:val="24"/>
    </w:rPr>
  </w:style>
  <w:style w:type="paragraph" w:customStyle="1" w:styleId="Default">
    <w:name w:val="Default"/>
    <w:rsid w:val="005A0C50"/>
    <w:pPr>
      <w:autoSpaceDE w:val="0"/>
      <w:autoSpaceDN w:val="0"/>
      <w:adjustRightInd w:val="0"/>
    </w:pPr>
    <w:rPr>
      <w:color w:val="000000"/>
      <w:sz w:val="24"/>
      <w:szCs w:val="24"/>
    </w:rPr>
  </w:style>
  <w:style w:type="paragraph" w:customStyle="1" w:styleId="CM125">
    <w:name w:val="CM125"/>
    <w:basedOn w:val="Default"/>
    <w:next w:val="Default"/>
    <w:rsid w:val="005A0C50"/>
    <w:rPr>
      <w:color w:val="auto"/>
    </w:rPr>
  </w:style>
  <w:style w:type="paragraph" w:customStyle="1" w:styleId="CM135">
    <w:name w:val="CM135"/>
    <w:basedOn w:val="Default"/>
    <w:next w:val="Default"/>
    <w:rsid w:val="005A0C50"/>
    <w:rPr>
      <w:color w:val="auto"/>
    </w:rPr>
  </w:style>
  <w:style w:type="character" w:customStyle="1" w:styleId="HeaderChar">
    <w:name w:val="Header Char"/>
    <w:link w:val="Header"/>
    <w:uiPriority w:val="99"/>
    <w:rsid w:val="00731D65"/>
    <w:rPr>
      <w:rFonts w:ascii="CG Times" w:hAnsi="CG Times"/>
      <w:snapToGrid w:val="0"/>
      <w:sz w:val="24"/>
    </w:rPr>
  </w:style>
  <w:style w:type="character" w:customStyle="1" w:styleId="BodyText2Char">
    <w:name w:val="Body Text 2 Char"/>
    <w:link w:val="BodyText2"/>
    <w:rsid w:val="0077031F"/>
    <w:rPr>
      <w:snapToGrid w:val="0"/>
      <w:sz w:val="22"/>
    </w:rPr>
  </w:style>
  <w:style w:type="paragraph" w:styleId="Revision">
    <w:name w:val="Revision"/>
    <w:hidden/>
    <w:uiPriority w:val="99"/>
    <w:semiHidden/>
    <w:rsid w:val="009F03EE"/>
    <w:rPr>
      <w:rFonts w:ascii="CG Times" w:hAnsi="CG Times"/>
      <w:snapToGrid w:val="0"/>
      <w:sz w:val="24"/>
    </w:rPr>
  </w:style>
  <w:style w:type="character" w:styleId="CommentReference">
    <w:name w:val="annotation reference"/>
    <w:rsid w:val="00CD4E5A"/>
    <w:rPr>
      <w:sz w:val="16"/>
      <w:szCs w:val="16"/>
    </w:rPr>
  </w:style>
  <w:style w:type="paragraph" w:styleId="CommentText">
    <w:name w:val="annotation text"/>
    <w:basedOn w:val="Normal"/>
    <w:link w:val="CommentTextChar"/>
    <w:rsid w:val="00CD4E5A"/>
    <w:rPr>
      <w:sz w:val="20"/>
    </w:rPr>
  </w:style>
  <w:style w:type="character" w:customStyle="1" w:styleId="CommentTextChar">
    <w:name w:val="Comment Text Char"/>
    <w:link w:val="CommentText"/>
    <w:rsid w:val="00CD4E5A"/>
    <w:rPr>
      <w:rFonts w:ascii="CG Times" w:hAnsi="CG Times"/>
      <w:snapToGrid w:val="0"/>
    </w:rPr>
  </w:style>
  <w:style w:type="paragraph" w:styleId="CommentSubject">
    <w:name w:val="annotation subject"/>
    <w:basedOn w:val="CommentText"/>
    <w:next w:val="CommentText"/>
    <w:link w:val="CommentSubjectChar"/>
    <w:rsid w:val="00CD4E5A"/>
    <w:rPr>
      <w:b/>
      <w:bCs/>
    </w:rPr>
  </w:style>
  <w:style w:type="character" w:customStyle="1" w:styleId="CommentSubjectChar">
    <w:name w:val="Comment Subject Char"/>
    <w:link w:val="CommentSubject"/>
    <w:rsid w:val="00CD4E5A"/>
    <w:rPr>
      <w:rFonts w:ascii="CG Times" w:hAnsi="CG Times"/>
      <w:b/>
      <w:bCs/>
      <w:snapToGrid w:val="0"/>
    </w:rPr>
  </w:style>
  <w:style w:type="paragraph" w:styleId="FootnoteText">
    <w:name w:val="footnote text"/>
    <w:basedOn w:val="Normal"/>
    <w:link w:val="FootnoteTextChar"/>
    <w:uiPriority w:val="99"/>
    <w:unhideWhenUsed/>
    <w:rsid w:val="00A63324"/>
    <w:rPr>
      <w:rFonts w:ascii="Calibri" w:eastAsia="MS Mincho" w:hAnsi="Calibri"/>
      <w:snapToGrid/>
      <w:szCs w:val="24"/>
    </w:rPr>
  </w:style>
  <w:style w:type="character" w:customStyle="1" w:styleId="FootnoteTextChar">
    <w:name w:val="Footnote Text Char"/>
    <w:link w:val="FootnoteText"/>
    <w:uiPriority w:val="99"/>
    <w:rsid w:val="00A63324"/>
    <w:rPr>
      <w:rFonts w:ascii="Calibri" w:eastAsia="MS Mincho" w:hAnsi="Calibri" w:cs="Times New Roman"/>
      <w:sz w:val="24"/>
      <w:szCs w:val="24"/>
    </w:rPr>
  </w:style>
  <w:style w:type="paragraph" w:styleId="Title">
    <w:name w:val="Title"/>
    <w:basedOn w:val="Normal"/>
    <w:next w:val="Normal"/>
    <w:link w:val="TitleChar"/>
    <w:qFormat/>
    <w:rsid w:val="00D10C01"/>
    <w:pPr>
      <w:contextualSpacing/>
      <w:jc w:val="center"/>
    </w:pPr>
    <w:rPr>
      <w:rFonts w:ascii="Arial" w:eastAsiaTheme="majorEastAsia" w:hAnsi="Arial" w:cstheme="majorBidi"/>
      <w:b/>
      <w:spacing w:val="-10"/>
      <w:kern w:val="28"/>
      <w:sz w:val="32"/>
      <w:szCs w:val="56"/>
    </w:rPr>
  </w:style>
  <w:style w:type="character" w:customStyle="1" w:styleId="TitleChar">
    <w:name w:val="Title Char"/>
    <w:basedOn w:val="DefaultParagraphFont"/>
    <w:link w:val="Title"/>
    <w:rsid w:val="00D10C01"/>
    <w:rPr>
      <w:rFonts w:ascii="Arial" w:eastAsiaTheme="majorEastAsia" w:hAnsi="Arial" w:cstheme="majorBidi"/>
      <w:b/>
      <w:snapToGrid w:val="0"/>
      <w:spacing w:val="-10"/>
      <w:kern w:val="28"/>
      <w:sz w:val="32"/>
      <w:szCs w:val="56"/>
    </w:rPr>
  </w:style>
  <w:style w:type="paragraph" w:styleId="Subtitle">
    <w:name w:val="Subtitle"/>
    <w:basedOn w:val="Normal"/>
    <w:next w:val="Normal"/>
    <w:link w:val="SubtitleChar"/>
    <w:qFormat/>
    <w:rsid w:val="00E7755E"/>
    <w:pPr>
      <w:numPr>
        <w:ilvl w:val="1"/>
      </w:numPr>
      <w:spacing w:after="160"/>
      <w:jc w:val="center"/>
    </w:pPr>
    <w:rPr>
      <w:rFonts w:ascii="Arial" w:eastAsiaTheme="minorEastAsia" w:hAnsi="Arial" w:cstheme="minorBidi"/>
      <w:b/>
      <w:spacing w:val="15"/>
      <w:szCs w:val="22"/>
    </w:rPr>
  </w:style>
  <w:style w:type="character" w:customStyle="1" w:styleId="SubtitleChar">
    <w:name w:val="Subtitle Char"/>
    <w:basedOn w:val="DefaultParagraphFont"/>
    <w:link w:val="Subtitle"/>
    <w:rsid w:val="00E7755E"/>
    <w:rPr>
      <w:rFonts w:ascii="Arial" w:eastAsiaTheme="minorEastAsia" w:hAnsi="Arial" w:cstheme="minorBidi"/>
      <w:b/>
      <w:snapToGrid w:val="0"/>
      <w:spacing w:val="15"/>
      <w:sz w:val="24"/>
      <w:szCs w:val="22"/>
    </w:rPr>
  </w:style>
  <w:style w:type="paragraph" w:customStyle="1" w:styleId="statutory-body-4em">
    <w:name w:val="statutory-body-4em"/>
    <w:basedOn w:val="Normal"/>
    <w:rsid w:val="000D00D2"/>
    <w:pPr>
      <w:ind w:left="960" w:firstLine="240"/>
    </w:pPr>
    <w:rPr>
      <w:rFonts w:ascii="Times New Roman" w:hAnsi="Times New Roman"/>
      <w:snapToGrid/>
      <w:szCs w:val="24"/>
    </w:rPr>
  </w:style>
  <w:style w:type="character" w:styleId="UnresolvedMention">
    <w:name w:val="Unresolved Mention"/>
    <w:basedOn w:val="DefaultParagraphFont"/>
    <w:uiPriority w:val="99"/>
    <w:semiHidden/>
    <w:unhideWhenUsed/>
    <w:rsid w:val="00D940AC"/>
    <w:rPr>
      <w:color w:val="605E5C"/>
      <w:shd w:val="clear" w:color="auto" w:fill="E1DFDD"/>
    </w:rPr>
  </w:style>
  <w:style w:type="paragraph" w:customStyle="1" w:styleId="Level3">
    <w:name w:val="Level 3"/>
    <w:basedOn w:val="Normal"/>
    <w:next w:val="Normal"/>
    <w:link w:val="Level3Char"/>
    <w:autoRedefine/>
    <w:qFormat/>
    <w:rsid w:val="00D528AC"/>
    <w:pPr>
      <w:numPr>
        <w:numId w:val="50"/>
      </w:numPr>
      <w:spacing w:after="240"/>
    </w:pPr>
    <w:rPr>
      <w:rFonts w:ascii="Arial" w:eastAsia="Calibri" w:hAnsi="Arial"/>
      <w:snapToGrid/>
      <w:szCs w:val="22"/>
    </w:rPr>
  </w:style>
  <w:style w:type="character" w:customStyle="1" w:styleId="Level3Char">
    <w:name w:val="Level 3 Char"/>
    <w:link w:val="Level3"/>
    <w:rsid w:val="00D528AC"/>
    <w:rPr>
      <w:rFonts w:ascii="Arial" w:eastAsia="Calibri" w:hAnsi="Arial"/>
      <w:sz w:val="24"/>
      <w:szCs w:val="22"/>
    </w:rPr>
  </w:style>
  <w:style w:type="paragraph" w:customStyle="1" w:styleId="Level1">
    <w:name w:val="Level 1"/>
    <w:link w:val="Level1Char"/>
    <w:qFormat/>
    <w:rsid w:val="00D528AC"/>
    <w:pPr>
      <w:numPr>
        <w:ilvl w:val="1"/>
        <w:numId w:val="51"/>
      </w:numPr>
      <w:spacing w:after="240"/>
      <w:ind w:left="1170" w:hanging="540"/>
    </w:pPr>
    <w:rPr>
      <w:rFonts w:ascii="Arial" w:eastAsia="Arial" w:hAnsi="Arial" w:cs="Arial"/>
      <w:bCs/>
      <w:sz w:val="24"/>
      <w:szCs w:val="28"/>
    </w:rPr>
  </w:style>
  <w:style w:type="character" w:customStyle="1" w:styleId="Level1Char">
    <w:name w:val="Level 1 Char"/>
    <w:link w:val="Level1"/>
    <w:rsid w:val="00D528AC"/>
    <w:rPr>
      <w:rFonts w:ascii="Arial" w:eastAsia="Arial" w:hAnsi="Arial" w:cs="Arial"/>
      <w:bCs/>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9896244">
      <w:bodyDiv w:val="1"/>
      <w:marLeft w:val="0"/>
      <w:marRight w:val="0"/>
      <w:marTop w:val="0"/>
      <w:marBottom w:val="0"/>
      <w:divBdr>
        <w:top w:val="none" w:sz="0" w:space="0" w:color="auto"/>
        <w:left w:val="none" w:sz="0" w:space="0" w:color="auto"/>
        <w:bottom w:val="none" w:sz="0" w:space="0" w:color="auto"/>
        <w:right w:val="none" w:sz="0" w:space="0" w:color="auto"/>
      </w:divBdr>
    </w:div>
    <w:div w:id="582690579">
      <w:bodyDiv w:val="1"/>
      <w:marLeft w:val="0"/>
      <w:marRight w:val="0"/>
      <w:marTop w:val="0"/>
      <w:marBottom w:val="0"/>
      <w:divBdr>
        <w:top w:val="none" w:sz="0" w:space="0" w:color="auto"/>
        <w:left w:val="none" w:sz="0" w:space="0" w:color="auto"/>
        <w:bottom w:val="none" w:sz="0" w:space="0" w:color="auto"/>
        <w:right w:val="none" w:sz="0" w:space="0" w:color="auto"/>
      </w:divBdr>
      <w:divsChild>
        <w:div w:id="1170868259">
          <w:marLeft w:val="0"/>
          <w:marRight w:val="0"/>
          <w:marTop w:val="0"/>
          <w:marBottom w:val="0"/>
          <w:divBdr>
            <w:top w:val="none" w:sz="0" w:space="0" w:color="auto"/>
            <w:left w:val="none" w:sz="0" w:space="0" w:color="auto"/>
            <w:bottom w:val="none" w:sz="0" w:space="0" w:color="auto"/>
            <w:right w:val="none" w:sz="0" w:space="0" w:color="auto"/>
          </w:divBdr>
          <w:divsChild>
            <w:div w:id="2089229472">
              <w:marLeft w:val="0"/>
              <w:marRight w:val="0"/>
              <w:marTop w:val="0"/>
              <w:marBottom w:val="0"/>
              <w:divBdr>
                <w:top w:val="none" w:sz="0" w:space="0" w:color="auto"/>
                <w:left w:val="none" w:sz="0" w:space="0" w:color="auto"/>
                <w:bottom w:val="none" w:sz="0" w:space="0" w:color="auto"/>
                <w:right w:val="none" w:sz="0" w:space="0" w:color="auto"/>
              </w:divBdr>
              <w:divsChild>
                <w:div w:id="63798137">
                  <w:marLeft w:val="0"/>
                  <w:marRight w:val="0"/>
                  <w:marTop w:val="0"/>
                  <w:marBottom w:val="0"/>
                  <w:divBdr>
                    <w:top w:val="none" w:sz="0" w:space="0" w:color="auto"/>
                    <w:left w:val="none" w:sz="0" w:space="0" w:color="auto"/>
                    <w:bottom w:val="none" w:sz="0" w:space="0" w:color="auto"/>
                    <w:right w:val="none" w:sz="0" w:space="0" w:color="auto"/>
                  </w:divBdr>
                  <w:divsChild>
                    <w:div w:id="77097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402782">
      <w:bodyDiv w:val="1"/>
      <w:marLeft w:val="0"/>
      <w:marRight w:val="0"/>
      <w:marTop w:val="0"/>
      <w:marBottom w:val="0"/>
      <w:divBdr>
        <w:top w:val="none" w:sz="0" w:space="0" w:color="auto"/>
        <w:left w:val="none" w:sz="0" w:space="0" w:color="auto"/>
        <w:bottom w:val="none" w:sz="0" w:space="0" w:color="auto"/>
        <w:right w:val="none" w:sz="0" w:space="0" w:color="auto"/>
      </w:divBdr>
    </w:div>
    <w:div w:id="1181355306">
      <w:bodyDiv w:val="1"/>
      <w:marLeft w:val="0"/>
      <w:marRight w:val="0"/>
      <w:marTop w:val="0"/>
      <w:marBottom w:val="0"/>
      <w:divBdr>
        <w:top w:val="none" w:sz="0" w:space="0" w:color="auto"/>
        <w:left w:val="none" w:sz="0" w:space="0" w:color="auto"/>
        <w:bottom w:val="none" w:sz="0" w:space="0" w:color="auto"/>
        <w:right w:val="none" w:sz="0" w:space="0" w:color="auto"/>
      </w:divBdr>
    </w:div>
    <w:div w:id="1191186189">
      <w:bodyDiv w:val="1"/>
      <w:marLeft w:val="0"/>
      <w:marRight w:val="0"/>
      <w:marTop w:val="0"/>
      <w:marBottom w:val="0"/>
      <w:divBdr>
        <w:top w:val="none" w:sz="0" w:space="0" w:color="auto"/>
        <w:left w:val="none" w:sz="0" w:space="0" w:color="auto"/>
        <w:bottom w:val="none" w:sz="0" w:space="0" w:color="auto"/>
        <w:right w:val="none" w:sz="0" w:space="0" w:color="auto"/>
      </w:divBdr>
    </w:div>
    <w:div w:id="1489247217">
      <w:bodyDiv w:val="1"/>
      <w:marLeft w:val="0"/>
      <w:marRight w:val="0"/>
      <w:marTop w:val="0"/>
      <w:marBottom w:val="0"/>
      <w:divBdr>
        <w:top w:val="none" w:sz="0" w:space="0" w:color="auto"/>
        <w:left w:val="none" w:sz="0" w:space="0" w:color="auto"/>
        <w:bottom w:val="none" w:sz="0" w:space="0" w:color="auto"/>
        <w:right w:val="none" w:sz="0" w:space="0" w:color="auto"/>
      </w:divBdr>
    </w:div>
    <w:div w:id="1499732240">
      <w:bodyDiv w:val="1"/>
      <w:marLeft w:val="0"/>
      <w:marRight w:val="0"/>
      <w:marTop w:val="0"/>
      <w:marBottom w:val="0"/>
      <w:divBdr>
        <w:top w:val="none" w:sz="0" w:space="0" w:color="auto"/>
        <w:left w:val="none" w:sz="0" w:space="0" w:color="auto"/>
        <w:bottom w:val="none" w:sz="0" w:space="0" w:color="auto"/>
        <w:right w:val="none" w:sz="0" w:space="0" w:color="auto"/>
      </w:divBdr>
    </w:div>
    <w:div w:id="1753968242">
      <w:bodyDiv w:val="1"/>
      <w:marLeft w:val="0"/>
      <w:marRight w:val="0"/>
      <w:marTop w:val="0"/>
      <w:marBottom w:val="0"/>
      <w:divBdr>
        <w:top w:val="none" w:sz="0" w:space="0" w:color="auto"/>
        <w:left w:val="none" w:sz="0" w:space="0" w:color="auto"/>
        <w:bottom w:val="none" w:sz="0" w:space="0" w:color="auto"/>
        <w:right w:val="none" w:sz="0" w:space="0" w:color="auto"/>
      </w:divBdr>
    </w:div>
    <w:div w:id="1846821375">
      <w:marLeft w:val="0"/>
      <w:marRight w:val="0"/>
      <w:marTop w:val="0"/>
      <w:marBottom w:val="0"/>
      <w:divBdr>
        <w:top w:val="none" w:sz="0" w:space="0" w:color="auto"/>
        <w:left w:val="none" w:sz="0" w:space="0" w:color="auto"/>
        <w:bottom w:val="none" w:sz="0" w:space="0" w:color="auto"/>
        <w:right w:val="none" w:sz="0" w:space="0" w:color="auto"/>
      </w:divBdr>
    </w:div>
    <w:div w:id="1910923450">
      <w:marLeft w:val="0"/>
      <w:marRight w:val="0"/>
      <w:marTop w:val="0"/>
      <w:marBottom w:val="0"/>
      <w:divBdr>
        <w:top w:val="none" w:sz="0" w:space="0" w:color="auto"/>
        <w:left w:val="none" w:sz="0" w:space="0" w:color="auto"/>
        <w:bottom w:val="none" w:sz="0" w:space="0" w:color="auto"/>
        <w:right w:val="none" w:sz="0" w:space="0" w:color="auto"/>
      </w:divBdr>
      <w:divsChild>
        <w:div w:id="1084574505">
          <w:marLeft w:val="0"/>
          <w:marRight w:val="0"/>
          <w:marTop w:val="0"/>
          <w:marBottom w:val="0"/>
          <w:divBdr>
            <w:top w:val="none" w:sz="0" w:space="0" w:color="auto"/>
            <w:left w:val="none" w:sz="0" w:space="0" w:color="auto"/>
            <w:bottom w:val="none" w:sz="0" w:space="0" w:color="auto"/>
            <w:right w:val="none" w:sz="0" w:space="0" w:color="auto"/>
          </w:divBdr>
        </w:div>
      </w:divsChild>
    </w:div>
    <w:div w:id="2022731166">
      <w:bodyDiv w:val="1"/>
      <w:marLeft w:val="0"/>
      <w:marRight w:val="0"/>
      <w:marTop w:val="0"/>
      <w:marBottom w:val="0"/>
      <w:divBdr>
        <w:top w:val="none" w:sz="0" w:space="0" w:color="auto"/>
        <w:left w:val="none" w:sz="0" w:space="0" w:color="auto"/>
        <w:bottom w:val="none" w:sz="0" w:space="0" w:color="auto"/>
        <w:right w:val="none" w:sz="0" w:space="0" w:color="auto"/>
      </w:divBdr>
    </w:div>
    <w:div w:id="2100828025">
      <w:bodyDiv w:val="1"/>
      <w:marLeft w:val="0"/>
      <w:marRight w:val="0"/>
      <w:marTop w:val="0"/>
      <w:marBottom w:val="0"/>
      <w:divBdr>
        <w:top w:val="none" w:sz="0" w:space="0" w:color="auto"/>
        <w:left w:val="none" w:sz="0" w:space="0" w:color="auto"/>
        <w:bottom w:val="none" w:sz="0" w:space="0" w:color="auto"/>
        <w:right w:val="none" w:sz="0" w:space="0" w:color="auto"/>
      </w:divBdr>
    </w:div>
    <w:div w:id="2130076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de.ca.gov/fg/ac/ic/"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e.ca.gov/fg/ac/ic/"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de.ca.gov/sp/ai/tc/" TargetMode="External"/><Relationship Id="rId4" Type="http://schemas.openxmlformats.org/officeDocument/2006/relationships/settings" Target="settings.xml"/><Relationship Id="rId9" Type="http://schemas.openxmlformats.org/officeDocument/2006/relationships/hyperlink" Target="https://www.sam.gov/SA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6D1008-DAE8-49C8-BE5D-FD1F84B8E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6867</Words>
  <Characters>37595</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RFA-25: ConApp Legal Assurances (CA Dept of Education)</vt:lpstr>
    </vt:vector>
  </TitlesOfParts>
  <Company/>
  <LinksUpToDate>false</LinksUpToDate>
  <CharactersWithSpaces>44374</CharactersWithSpaces>
  <SharedDoc>false</SharedDoc>
  <HLinks>
    <vt:vector size="18" baseType="variant">
      <vt:variant>
        <vt:i4>6946857</vt:i4>
      </vt:variant>
      <vt:variant>
        <vt:i4>6</vt:i4>
      </vt:variant>
      <vt:variant>
        <vt:i4>0</vt:i4>
      </vt:variant>
      <vt:variant>
        <vt:i4>5</vt:i4>
      </vt:variant>
      <vt:variant>
        <vt:lpwstr>http://www.cde.ca.gov/fg/ac/ic/</vt:lpwstr>
      </vt:variant>
      <vt:variant>
        <vt:lpwstr/>
      </vt:variant>
      <vt:variant>
        <vt:i4>6946857</vt:i4>
      </vt:variant>
      <vt:variant>
        <vt:i4>3</vt:i4>
      </vt:variant>
      <vt:variant>
        <vt:i4>0</vt:i4>
      </vt:variant>
      <vt:variant>
        <vt:i4>5</vt:i4>
      </vt:variant>
      <vt:variant>
        <vt:lpwstr>http://www.cde.ca.gov/fg/ac/ic/</vt:lpwstr>
      </vt:variant>
      <vt:variant>
        <vt:lpwstr/>
      </vt:variant>
      <vt:variant>
        <vt:i4>3014739</vt:i4>
      </vt:variant>
      <vt:variant>
        <vt:i4>0</vt:i4>
      </vt:variant>
      <vt:variant>
        <vt:i4>0</vt:i4>
      </vt:variant>
      <vt:variant>
        <vt:i4>5</vt:i4>
      </vt:variant>
      <vt:variant>
        <vt:lpwstr>https://www.sam.gov/portal/SAM/</vt:lpwstr>
      </vt:variant>
      <vt:variant>
        <vt:lpwstr>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RFA-25: ConApp Legal Assurances (CA Dept of Education)</dc:title>
  <dc:subject>Consolidated Application Spring Release Legal Assurances for fiscal year 2025–26.</dc:subject>
  <dc:creator/>
  <cp:keywords/>
  <cp:lastModifiedBy/>
  <cp:revision>1</cp:revision>
  <dcterms:created xsi:type="dcterms:W3CDTF">2024-02-28T22:24:00Z</dcterms:created>
  <dcterms:modified xsi:type="dcterms:W3CDTF">2025-04-11T00:07:00Z</dcterms:modified>
</cp:coreProperties>
</file>