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12.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A53D2" w14:textId="77777777" w:rsidR="0036634A" w:rsidRPr="00C8349A" w:rsidRDefault="00072A45" w:rsidP="008F0ACF">
      <w:pPr>
        <w:pStyle w:val="Title"/>
        <w:spacing w:before="240" w:after="0"/>
        <w:rPr>
          <w:rStyle w:val="Strong"/>
          <w:rFonts w:cs="Arial"/>
          <w:b/>
          <w:sz w:val="24"/>
        </w:rPr>
      </w:pPr>
      <w:r>
        <w:rPr>
          <w:noProof/>
        </w:rPr>
        <w:drawing>
          <wp:inline distT="0" distB="0" distL="0" distR="0" wp14:anchorId="7C6A821A" wp14:editId="21163BC9">
            <wp:extent cx="2048510" cy="1982470"/>
            <wp:effectExtent l="0" t="0" r="8890" b="0"/>
            <wp:docPr id="1" name="Picture 1" descr="The Official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048510" cy="1982470"/>
                    </a:xfrm>
                    <a:prstGeom prst="rect">
                      <a:avLst/>
                    </a:prstGeom>
                  </pic:spPr>
                </pic:pic>
              </a:graphicData>
            </a:graphic>
          </wp:inline>
        </w:drawing>
      </w:r>
    </w:p>
    <w:p w14:paraId="42BE8737" w14:textId="487E663D" w:rsidR="00907369" w:rsidRPr="00C8349A" w:rsidRDefault="00907369" w:rsidP="008F0ACF">
      <w:pPr>
        <w:pStyle w:val="Title"/>
        <w:spacing w:before="480"/>
        <w:rPr>
          <w:rStyle w:val="Strong"/>
          <w:rFonts w:cs="Arial"/>
          <w:b/>
          <w:bCs w:val="0"/>
          <w:sz w:val="28"/>
          <w:szCs w:val="28"/>
        </w:rPr>
      </w:pPr>
      <w:r w:rsidRPr="00840848">
        <w:rPr>
          <w:rStyle w:val="Strong"/>
          <w:rFonts w:cs="Arial"/>
          <w:b/>
          <w:sz w:val="24"/>
        </w:rPr>
        <w:t xml:space="preserve">Fiscal Year </w:t>
      </w:r>
      <w:r w:rsidR="00ED5311">
        <w:rPr>
          <w:rStyle w:val="Strong"/>
          <w:rFonts w:cs="Arial"/>
          <w:b/>
          <w:sz w:val="24"/>
        </w:rPr>
        <w:t>20</w:t>
      </w:r>
      <w:r w:rsidR="00E02E77">
        <w:rPr>
          <w:rStyle w:val="Strong"/>
          <w:rFonts w:cs="Arial"/>
          <w:b/>
          <w:sz w:val="24"/>
        </w:rPr>
        <w:t>20</w:t>
      </w:r>
      <w:r w:rsidR="00ED5311">
        <w:rPr>
          <w:rStyle w:val="Strong"/>
          <w:rFonts w:cs="Arial"/>
          <w:b/>
          <w:sz w:val="24"/>
        </w:rPr>
        <w:t>–2</w:t>
      </w:r>
      <w:r w:rsidR="00E02E77">
        <w:rPr>
          <w:rStyle w:val="Strong"/>
          <w:rFonts w:cs="Arial"/>
          <w:b/>
          <w:sz w:val="24"/>
        </w:rPr>
        <w:t>1</w:t>
      </w:r>
    </w:p>
    <w:p w14:paraId="22562059" w14:textId="77777777" w:rsidR="00CA1DD6" w:rsidRPr="00523763" w:rsidRDefault="00523763" w:rsidP="008F0ACF">
      <w:pPr>
        <w:jc w:val="center"/>
        <w:rPr>
          <w:rStyle w:val="Strong"/>
          <w:sz w:val="24"/>
          <w:szCs w:val="24"/>
        </w:rPr>
      </w:pPr>
      <w:r w:rsidRPr="00523763">
        <w:rPr>
          <w:rStyle w:val="Strong"/>
          <w:sz w:val="24"/>
          <w:szCs w:val="24"/>
        </w:rPr>
        <w:t>PRINCIPAL APPORTIONMENT</w:t>
      </w:r>
    </w:p>
    <w:p w14:paraId="5D23C83A" w14:textId="77777777" w:rsidR="00CA1DD6" w:rsidRPr="00523763" w:rsidRDefault="00523763" w:rsidP="008F0ACF">
      <w:pPr>
        <w:jc w:val="center"/>
        <w:rPr>
          <w:rStyle w:val="Strong"/>
          <w:sz w:val="24"/>
          <w:szCs w:val="24"/>
        </w:rPr>
      </w:pPr>
      <w:r w:rsidRPr="00523763">
        <w:rPr>
          <w:rStyle w:val="Strong"/>
          <w:sz w:val="24"/>
          <w:szCs w:val="24"/>
        </w:rPr>
        <w:t>DATA COLLECTION SOFTWARE</w:t>
      </w:r>
    </w:p>
    <w:p w14:paraId="40C5475D" w14:textId="53EE7C03" w:rsidR="00840848" w:rsidRPr="00C8349A" w:rsidRDefault="00523763" w:rsidP="00C8349A">
      <w:pPr>
        <w:spacing w:before="0" w:after="0"/>
        <w:jc w:val="center"/>
      </w:pPr>
      <w:r w:rsidRPr="00255A11">
        <w:rPr>
          <w:rStyle w:val="Strong"/>
          <w:sz w:val="24"/>
          <w:szCs w:val="24"/>
        </w:rPr>
        <w:t xml:space="preserve">VERSION </w:t>
      </w:r>
      <w:r w:rsidR="0073537F" w:rsidRPr="00255A11">
        <w:rPr>
          <w:rStyle w:val="Strong"/>
          <w:sz w:val="24"/>
          <w:szCs w:val="24"/>
        </w:rPr>
        <w:t>20</w:t>
      </w:r>
      <w:r w:rsidR="00E02E77">
        <w:rPr>
          <w:rStyle w:val="Strong"/>
          <w:sz w:val="24"/>
          <w:szCs w:val="24"/>
        </w:rPr>
        <w:t>20</w:t>
      </w:r>
      <w:r w:rsidRPr="00255A11">
        <w:rPr>
          <w:rStyle w:val="Strong"/>
          <w:sz w:val="24"/>
          <w:szCs w:val="24"/>
        </w:rPr>
        <w:t>-</w:t>
      </w:r>
      <w:r w:rsidR="00E02E77">
        <w:rPr>
          <w:rStyle w:val="Strong"/>
          <w:sz w:val="24"/>
          <w:szCs w:val="24"/>
        </w:rPr>
        <w:t>20</w:t>
      </w:r>
      <w:r w:rsidRPr="00255A11">
        <w:rPr>
          <w:rStyle w:val="Strong"/>
          <w:sz w:val="24"/>
          <w:szCs w:val="24"/>
        </w:rPr>
        <w:t>.0</w:t>
      </w:r>
      <w:r w:rsidR="00B3282B" w:rsidRPr="00255A11">
        <w:rPr>
          <w:rStyle w:val="Strong"/>
          <w:sz w:val="24"/>
          <w:szCs w:val="24"/>
        </w:rPr>
        <w:t>0</w:t>
      </w:r>
    </w:p>
    <w:p w14:paraId="6B4FA302" w14:textId="0AB18FC0" w:rsidR="00CA1DD6" w:rsidRDefault="00255A11" w:rsidP="00C8349A">
      <w:pPr>
        <w:pStyle w:val="Heading1"/>
      </w:pPr>
      <w:r w:rsidRPr="000249A3">
        <w:t>Data Reporting Instruction Manual</w:t>
      </w:r>
    </w:p>
    <w:p w14:paraId="692D76F7" w14:textId="445C512B" w:rsidR="00DC7D39" w:rsidRPr="00C8349A" w:rsidRDefault="00DC7D39" w:rsidP="00C8349A">
      <w:pPr>
        <w:jc w:val="center"/>
        <w:rPr>
          <w:b/>
          <w:sz w:val="34"/>
          <w:szCs w:val="34"/>
        </w:rPr>
      </w:pPr>
      <w:r w:rsidRPr="00C8349A">
        <w:rPr>
          <w:b/>
          <w:sz w:val="34"/>
          <w:szCs w:val="34"/>
        </w:rPr>
        <w:t>December 20</w:t>
      </w:r>
      <w:r w:rsidR="007049B3">
        <w:rPr>
          <w:b/>
          <w:sz w:val="34"/>
          <w:szCs w:val="34"/>
        </w:rPr>
        <w:t>20</w:t>
      </w:r>
    </w:p>
    <w:p w14:paraId="7A475FF3" w14:textId="77777777" w:rsidR="00CA1DD6" w:rsidRPr="00C8349A" w:rsidRDefault="00CA1DD6">
      <w:pPr>
        <w:spacing w:before="2640"/>
        <w:jc w:val="center"/>
        <w:rPr>
          <w:b/>
          <w:sz w:val="32"/>
        </w:rPr>
      </w:pPr>
      <w:r w:rsidRPr="00C8349A">
        <w:rPr>
          <w:b/>
          <w:sz w:val="32"/>
        </w:rPr>
        <w:t>California Department of Education</w:t>
      </w:r>
    </w:p>
    <w:p w14:paraId="1F38DB93" w14:textId="77777777" w:rsidR="00CA1DD6" w:rsidRPr="00C8349A" w:rsidRDefault="00CA1DD6">
      <w:pPr>
        <w:jc w:val="center"/>
        <w:rPr>
          <w:rStyle w:val="BookTitle"/>
          <w:smallCaps w:val="0"/>
          <w:sz w:val="28"/>
          <w:szCs w:val="28"/>
        </w:rPr>
      </w:pPr>
      <w:r w:rsidRPr="00C8349A">
        <w:rPr>
          <w:rStyle w:val="BookTitle"/>
          <w:smallCaps w:val="0"/>
          <w:sz w:val="28"/>
          <w:szCs w:val="28"/>
        </w:rPr>
        <w:t>School Fiscal Services Division</w:t>
      </w:r>
    </w:p>
    <w:p w14:paraId="634C5843" w14:textId="1C0BDC26" w:rsidR="00CA1DD6" w:rsidRPr="00C8349A" w:rsidRDefault="00CA1DD6">
      <w:pPr>
        <w:jc w:val="center"/>
        <w:rPr>
          <w:rStyle w:val="BookTitle"/>
          <w:smallCaps w:val="0"/>
          <w:szCs w:val="20"/>
        </w:rPr>
      </w:pPr>
      <w:r w:rsidRPr="00C8349A">
        <w:rPr>
          <w:rStyle w:val="BookTitle"/>
          <w:smallCaps w:val="0"/>
          <w:szCs w:val="20"/>
        </w:rPr>
        <w:t xml:space="preserve">1430 N </w:t>
      </w:r>
      <w:r w:rsidR="00E40CBA">
        <w:rPr>
          <w:rStyle w:val="BookTitle"/>
          <w:smallCaps w:val="0"/>
          <w:szCs w:val="20"/>
        </w:rPr>
        <w:t>Street</w:t>
      </w:r>
    </w:p>
    <w:p w14:paraId="02E2F595" w14:textId="77777777" w:rsidR="00CA1DD6" w:rsidRPr="00C8349A" w:rsidRDefault="00901616" w:rsidP="00C8349A">
      <w:pPr>
        <w:jc w:val="center"/>
        <w:rPr>
          <w:rStyle w:val="BookTitle"/>
          <w:smallCaps w:val="0"/>
          <w:szCs w:val="20"/>
        </w:rPr>
      </w:pPr>
      <w:r w:rsidRPr="00C8349A">
        <w:rPr>
          <w:rStyle w:val="BookTitle"/>
          <w:smallCaps w:val="0"/>
          <w:szCs w:val="20"/>
        </w:rPr>
        <w:t>Sacramen</w:t>
      </w:r>
      <w:r w:rsidR="006E3C9A" w:rsidRPr="00C8349A">
        <w:rPr>
          <w:rStyle w:val="BookTitle"/>
          <w:smallCaps w:val="0"/>
          <w:szCs w:val="20"/>
        </w:rPr>
        <w:t>to, CA  95814</w:t>
      </w:r>
    </w:p>
    <w:p w14:paraId="4A119BEE" w14:textId="77777777" w:rsidR="006E3C9A" w:rsidRPr="00635F1C" w:rsidRDefault="006E3C9A" w:rsidP="006E3C9A">
      <w:pPr>
        <w:spacing w:after="0"/>
        <w:jc w:val="center"/>
        <w:rPr>
          <w:rStyle w:val="BookTitle"/>
          <w:color w:val="244061"/>
          <w:szCs w:val="20"/>
        </w:rPr>
        <w:sectPr w:rsidR="006E3C9A" w:rsidRPr="00635F1C" w:rsidSect="00337CA6">
          <w:headerReference w:type="even" r:id="rId9"/>
          <w:headerReference w:type="first" r:id="rId10"/>
          <w:footerReference w:type="first" r:id="rId11"/>
          <w:pgSz w:w="12240" w:h="15840"/>
          <w:pgMar w:top="1440" w:right="1800" w:bottom="1440" w:left="1800" w:header="720" w:footer="720" w:gutter="0"/>
          <w:pgNumType w:fmt="lowerRoman"/>
          <w:cols w:space="720"/>
          <w:docGrid w:linePitch="360"/>
        </w:sectPr>
      </w:pPr>
    </w:p>
    <w:p w14:paraId="2097C43E" w14:textId="77777777" w:rsidR="00027A9E" w:rsidRPr="00C8349A" w:rsidRDefault="00027A9E" w:rsidP="00C8349A">
      <w:pPr>
        <w:spacing w:before="5760"/>
        <w:jc w:val="center"/>
        <w:rPr>
          <w:b/>
        </w:rPr>
      </w:pPr>
      <w:r w:rsidRPr="00C8349A">
        <w:rPr>
          <w:caps/>
        </w:rPr>
        <w:lastRenderedPageBreak/>
        <w:t>This page has been intentionally left blank</w:t>
      </w:r>
    </w:p>
    <w:p w14:paraId="79503CA3" w14:textId="77777777" w:rsidR="00027A9E" w:rsidRDefault="00027A9E" w:rsidP="00C8349A">
      <w:pPr>
        <w:pStyle w:val="TOC1"/>
        <w:spacing w:before="5760"/>
        <w:sectPr w:rsidR="00027A9E" w:rsidSect="00337CA6">
          <w:footerReference w:type="default" r:id="rId12"/>
          <w:pgSz w:w="12240" w:h="15840"/>
          <w:pgMar w:top="1440" w:right="1440" w:bottom="1440" w:left="1440" w:header="720" w:footer="720" w:gutter="0"/>
          <w:pgNumType w:fmt="lowerRoman" w:start="1"/>
          <w:cols w:space="720"/>
          <w:docGrid w:linePitch="360"/>
        </w:sectPr>
      </w:pPr>
    </w:p>
    <w:p w14:paraId="768E33EB" w14:textId="77777777" w:rsidR="001F4652" w:rsidRDefault="00016FCD" w:rsidP="001F4652">
      <w:pPr>
        <w:pStyle w:val="TOC1"/>
        <w:spacing w:after="120"/>
      </w:pPr>
      <w:r w:rsidRPr="000815F7">
        <w:lastRenderedPageBreak/>
        <w:t>Table of Contents</w:t>
      </w:r>
    </w:p>
    <w:p w14:paraId="0C02C548" w14:textId="61A5D84D" w:rsidR="00F84CC1" w:rsidRDefault="00044399">
      <w:pPr>
        <w:pStyle w:val="TOC1"/>
        <w:rPr>
          <w:rFonts w:asciiTheme="minorHAnsi" w:eastAsiaTheme="minorEastAsia" w:hAnsiTheme="minorHAnsi" w:cstheme="minorBidi"/>
          <w:b w:val="0"/>
          <w:bCs w:val="0"/>
          <w:sz w:val="22"/>
          <w:szCs w:val="22"/>
        </w:rPr>
      </w:pPr>
      <w:r>
        <w:fldChar w:fldCharType="begin"/>
      </w:r>
      <w:r>
        <w:instrText xml:space="preserve"> TOC \h \z \u \t "Heading 2,1,Heading 3,2" </w:instrText>
      </w:r>
      <w:r>
        <w:fldChar w:fldCharType="separate"/>
      </w:r>
      <w:hyperlink w:anchor="_Toc58243565" w:history="1">
        <w:r w:rsidR="00F84CC1" w:rsidRPr="00E70D59">
          <w:rPr>
            <w:rStyle w:val="Hyperlink"/>
            <w:lang w:bidi="he-IL"/>
          </w:rPr>
          <w:t>General Instructions</w:t>
        </w:r>
        <w:r w:rsidR="00F84CC1">
          <w:rPr>
            <w:webHidden/>
          </w:rPr>
          <w:tab/>
        </w:r>
        <w:r w:rsidR="00F84CC1">
          <w:rPr>
            <w:webHidden/>
          </w:rPr>
          <w:fldChar w:fldCharType="begin"/>
        </w:r>
        <w:r w:rsidR="00F84CC1">
          <w:rPr>
            <w:webHidden/>
          </w:rPr>
          <w:instrText xml:space="preserve"> PAGEREF _Toc58243565 \h </w:instrText>
        </w:r>
        <w:r w:rsidR="00F84CC1">
          <w:rPr>
            <w:webHidden/>
          </w:rPr>
        </w:r>
        <w:r w:rsidR="00F84CC1">
          <w:rPr>
            <w:webHidden/>
          </w:rPr>
          <w:fldChar w:fldCharType="separate"/>
        </w:r>
        <w:r w:rsidR="00F84CC1">
          <w:rPr>
            <w:webHidden/>
          </w:rPr>
          <w:t>1</w:t>
        </w:r>
        <w:r w:rsidR="00F84CC1">
          <w:rPr>
            <w:webHidden/>
          </w:rPr>
          <w:fldChar w:fldCharType="end"/>
        </w:r>
      </w:hyperlink>
    </w:p>
    <w:p w14:paraId="61572123" w14:textId="64902310" w:rsidR="00F84CC1" w:rsidRDefault="00F84CC1">
      <w:pPr>
        <w:pStyle w:val="TOC2"/>
        <w:rPr>
          <w:rFonts w:asciiTheme="minorHAnsi" w:eastAsiaTheme="minorEastAsia" w:hAnsiTheme="minorHAnsi" w:cstheme="minorBidi"/>
          <w:bCs w:val="0"/>
          <w:noProof/>
          <w:sz w:val="22"/>
          <w:szCs w:val="22"/>
        </w:rPr>
      </w:pPr>
      <w:hyperlink w:anchor="_Toc58243566" w:history="1">
        <w:r w:rsidRPr="00E70D59">
          <w:rPr>
            <w:rStyle w:val="Hyperlink"/>
            <w:noProof/>
            <w:lang w:bidi="he-IL"/>
          </w:rPr>
          <w:t>Common Acronyms</w:t>
        </w:r>
        <w:r>
          <w:rPr>
            <w:noProof/>
            <w:webHidden/>
          </w:rPr>
          <w:tab/>
        </w:r>
        <w:r>
          <w:rPr>
            <w:noProof/>
            <w:webHidden/>
          </w:rPr>
          <w:fldChar w:fldCharType="begin"/>
        </w:r>
        <w:r>
          <w:rPr>
            <w:noProof/>
            <w:webHidden/>
          </w:rPr>
          <w:instrText xml:space="preserve"> PAGEREF _Toc58243566 \h </w:instrText>
        </w:r>
        <w:r>
          <w:rPr>
            <w:noProof/>
            <w:webHidden/>
          </w:rPr>
        </w:r>
        <w:r>
          <w:rPr>
            <w:noProof/>
            <w:webHidden/>
          </w:rPr>
          <w:fldChar w:fldCharType="separate"/>
        </w:r>
        <w:r>
          <w:rPr>
            <w:noProof/>
            <w:webHidden/>
          </w:rPr>
          <w:t>1</w:t>
        </w:r>
        <w:r>
          <w:rPr>
            <w:noProof/>
            <w:webHidden/>
          </w:rPr>
          <w:fldChar w:fldCharType="end"/>
        </w:r>
      </w:hyperlink>
    </w:p>
    <w:p w14:paraId="669F2E94" w14:textId="1CABFAF3" w:rsidR="00F84CC1" w:rsidRDefault="00F84CC1">
      <w:pPr>
        <w:pStyle w:val="TOC2"/>
        <w:rPr>
          <w:rFonts w:asciiTheme="minorHAnsi" w:eastAsiaTheme="minorEastAsia" w:hAnsiTheme="minorHAnsi" w:cstheme="minorBidi"/>
          <w:bCs w:val="0"/>
          <w:noProof/>
          <w:sz w:val="22"/>
          <w:szCs w:val="22"/>
        </w:rPr>
      </w:pPr>
      <w:hyperlink w:anchor="_Toc58243567" w:history="1">
        <w:r w:rsidRPr="00E70D59">
          <w:rPr>
            <w:rStyle w:val="Hyperlink"/>
            <w:noProof/>
            <w:lang w:bidi="he-IL"/>
          </w:rPr>
          <w:t>Introduction</w:t>
        </w:r>
        <w:r>
          <w:rPr>
            <w:noProof/>
            <w:webHidden/>
          </w:rPr>
          <w:tab/>
        </w:r>
        <w:r>
          <w:rPr>
            <w:noProof/>
            <w:webHidden/>
          </w:rPr>
          <w:fldChar w:fldCharType="begin"/>
        </w:r>
        <w:r>
          <w:rPr>
            <w:noProof/>
            <w:webHidden/>
          </w:rPr>
          <w:instrText xml:space="preserve"> PAGEREF _Toc58243567 \h </w:instrText>
        </w:r>
        <w:r>
          <w:rPr>
            <w:noProof/>
            <w:webHidden/>
          </w:rPr>
        </w:r>
        <w:r>
          <w:rPr>
            <w:noProof/>
            <w:webHidden/>
          </w:rPr>
          <w:fldChar w:fldCharType="separate"/>
        </w:r>
        <w:r>
          <w:rPr>
            <w:noProof/>
            <w:webHidden/>
          </w:rPr>
          <w:t>3</w:t>
        </w:r>
        <w:r>
          <w:rPr>
            <w:noProof/>
            <w:webHidden/>
          </w:rPr>
          <w:fldChar w:fldCharType="end"/>
        </w:r>
      </w:hyperlink>
    </w:p>
    <w:p w14:paraId="03CACF11" w14:textId="1E4BF8CC" w:rsidR="00F84CC1" w:rsidRDefault="00F84CC1">
      <w:pPr>
        <w:pStyle w:val="TOC2"/>
        <w:rPr>
          <w:rFonts w:asciiTheme="minorHAnsi" w:eastAsiaTheme="minorEastAsia" w:hAnsiTheme="minorHAnsi" w:cstheme="minorBidi"/>
          <w:bCs w:val="0"/>
          <w:noProof/>
          <w:sz w:val="22"/>
          <w:szCs w:val="22"/>
        </w:rPr>
      </w:pPr>
      <w:hyperlink w:anchor="_Toc58243568" w:history="1">
        <w:r w:rsidRPr="00E70D59">
          <w:rPr>
            <w:rStyle w:val="Hyperlink"/>
            <w:noProof/>
            <w:lang w:bidi="he-IL"/>
          </w:rPr>
          <w:t>Principal Apportionment Periods</w:t>
        </w:r>
        <w:r>
          <w:rPr>
            <w:noProof/>
            <w:webHidden/>
          </w:rPr>
          <w:tab/>
        </w:r>
        <w:r>
          <w:rPr>
            <w:noProof/>
            <w:webHidden/>
          </w:rPr>
          <w:fldChar w:fldCharType="begin"/>
        </w:r>
        <w:r>
          <w:rPr>
            <w:noProof/>
            <w:webHidden/>
          </w:rPr>
          <w:instrText xml:space="preserve"> PAGEREF _Toc58243568 \h </w:instrText>
        </w:r>
        <w:r>
          <w:rPr>
            <w:noProof/>
            <w:webHidden/>
          </w:rPr>
        </w:r>
        <w:r>
          <w:rPr>
            <w:noProof/>
            <w:webHidden/>
          </w:rPr>
          <w:fldChar w:fldCharType="separate"/>
        </w:r>
        <w:r>
          <w:rPr>
            <w:noProof/>
            <w:webHidden/>
          </w:rPr>
          <w:t>4</w:t>
        </w:r>
        <w:r>
          <w:rPr>
            <w:noProof/>
            <w:webHidden/>
          </w:rPr>
          <w:fldChar w:fldCharType="end"/>
        </w:r>
      </w:hyperlink>
    </w:p>
    <w:p w14:paraId="167676DA" w14:textId="7AF55D55" w:rsidR="00F84CC1" w:rsidRDefault="00F84CC1">
      <w:pPr>
        <w:pStyle w:val="TOC2"/>
        <w:rPr>
          <w:rFonts w:asciiTheme="minorHAnsi" w:eastAsiaTheme="minorEastAsia" w:hAnsiTheme="minorHAnsi" w:cstheme="minorBidi"/>
          <w:bCs w:val="0"/>
          <w:noProof/>
          <w:sz w:val="22"/>
          <w:szCs w:val="22"/>
        </w:rPr>
      </w:pPr>
      <w:hyperlink w:anchor="_Toc58243569" w:history="1">
        <w:r w:rsidRPr="00E70D59">
          <w:rPr>
            <w:rStyle w:val="Hyperlink"/>
            <w:noProof/>
            <w:lang w:bidi="he-IL"/>
          </w:rPr>
          <w:t>Printing Reports and Certifications</w:t>
        </w:r>
        <w:r>
          <w:rPr>
            <w:noProof/>
            <w:webHidden/>
          </w:rPr>
          <w:tab/>
        </w:r>
        <w:r>
          <w:rPr>
            <w:noProof/>
            <w:webHidden/>
          </w:rPr>
          <w:fldChar w:fldCharType="begin"/>
        </w:r>
        <w:r>
          <w:rPr>
            <w:noProof/>
            <w:webHidden/>
          </w:rPr>
          <w:instrText xml:space="preserve"> PAGEREF _Toc58243569 \h </w:instrText>
        </w:r>
        <w:r>
          <w:rPr>
            <w:noProof/>
            <w:webHidden/>
          </w:rPr>
        </w:r>
        <w:r>
          <w:rPr>
            <w:noProof/>
            <w:webHidden/>
          </w:rPr>
          <w:fldChar w:fldCharType="separate"/>
        </w:r>
        <w:r>
          <w:rPr>
            <w:noProof/>
            <w:webHidden/>
          </w:rPr>
          <w:t>6</w:t>
        </w:r>
        <w:r>
          <w:rPr>
            <w:noProof/>
            <w:webHidden/>
          </w:rPr>
          <w:fldChar w:fldCharType="end"/>
        </w:r>
      </w:hyperlink>
    </w:p>
    <w:p w14:paraId="59BA3B19" w14:textId="26F97F45" w:rsidR="00F84CC1" w:rsidRDefault="00F84CC1">
      <w:pPr>
        <w:pStyle w:val="TOC2"/>
        <w:rPr>
          <w:rFonts w:asciiTheme="minorHAnsi" w:eastAsiaTheme="minorEastAsia" w:hAnsiTheme="minorHAnsi" w:cstheme="minorBidi"/>
          <w:bCs w:val="0"/>
          <w:noProof/>
          <w:sz w:val="22"/>
          <w:szCs w:val="22"/>
        </w:rPr>
      </w:pPr>
      <w:hyperlink w:anchor="_Toc58243570" w:history="1">
        <w:r w:rsidRPr="00E70D59">
          <w:rPr>
            <w:rStyle w:val="Hyperlink"/>
            <w:noProof/>
            <w:lang w:bidi="he-IL"/>
          </w:rPr>
          <w:t>2020-21 Principal Apportionment Data Collection Changes</w:t>
        </w:r>
        <w:r>
          <w:rPr>
            <w:noProof/>
            <w:webHidden/>
          </w:rPr>
          <w:tab/>
        </w:r>
        <w:r>
          <w:rPr>
            <w:noProof/>
            <w:webHidden/>
          </w:rPr>
          <w:fldChar w:fldCharType="begin"/>
        </w:r>
        <w:r>
          <w:rPr>
            <w:noProof/>
            <w:webHidden/>
          </w:rPr>
          <w:instrText xml:space="preserve"> PAGEREF _Toc58243570 \h </w:instrText>
        </w:r>
        <w:r>
          <w:rPr>
            <w:noProof/>
            <w:webHidden/>
          </w:rPr>
        </w:r>
        <w:r>
          <w:rPr>
            <w:noProof/>
            <w:webHidden/>
          </w:rPr>
          <w:fldChar w:fldCharType="separate"/>
        </w:r>
        <w:r>
          <w:rPr>
            <w:noProof/>
            <w:webHidden/>
          </w:rPr>
          <w:t>8</w:t>
        </w:r>
        <w:r>
          <w:rPr>
            <w:noProof/>
            <w:webHidden/>
          </w:rPr>
          <w:fldChar w:fldCharType="end"/>
        </w:r>
      </w:hyperlink>
    </w:p>
    <w:p w14:paraId="587A06DF" w14:textId="2E53ED90" w:rsidR="00F84CC1" w:rsidRDefault="00F84CC1">
      <w:pPr>
        <w:pStyle w:val="TOC1"/>
        <w:rPr>
          <w:rFonts w:asciiTheme="minorHAnsi" w:eastAsiaTheme="minorEastAsia" w:hAnsiTheme="minorHAnsi" w:cstheme="minorBidi"/>
          <w:b w:val="0"/>
          <w:bCs w:val="0"/>
          <w:sz w:val="22"/>
          <w:szCs w:val="22"/>
        </w:rPr>
      </w:pPr>
      <w:hyperlink w:anchor="_Toc58243571" w:history="1">
        <w:r w:rsidRPr="00E70D59">
          <w:rPr>
            <w:rStyle w:val="Hyperlink"/>
            <w:lang w:bidi="he-IL"/>
          </w:rPr>
          <w:t>Charter School Entry Screens</w:t>
        </w:r>
        <w:r>
          <w:rPr>
            <w:webHidden/>
          </w:rPr>
          <w:tab/>
        </w:r>
        <w:r>
          <w:rPr>
            <w:webHidden/>
          </w:rPr>
          <w:fldChar w:fldCharType="begin"/>
        </w:r>
        <w:r>
          <w:rPr>
            <w:webHidden/>
          </w:rPr>
          <w:instrText xml:space="preserve"> PAGEREF _Toc58243571 \h </w:instrText>
        </w:r>
        <w:r>
          <w:rPr>
            <w:webHidden/>
          </w:rPr>
        </w:r>
        <w:r>
          <w:rPr>
            <w:webHidden/>
          </w:rPr>
          <w:fldChar w:fldCharType="separate"/>
        </w:r>
        <w:r>
          <w:rPr>
            <w:webHidden/>
          </w:rPr>
          <w:t>11</w:t>
        </w:r>
        <w:r>
          <w:rPr>
            <w:webHidden/>
          </w:rPr>
          <w:fldChar w:fldCharType="end"/>
        </w:r>
      </w:hyperlink>
    </w:p>
    <w:p w14:paraId="5C667C37" w14:textId="55BEEF9A" w:rsidR="00F84CC1" w:rsidRDefault="00F84CC1">
      <w:pPr>
        <w:pStyle w:val="TOC2"/>
        <w:rPr>
          <w:rFonts w:asciiTheme="minorHAnsi" w:eastAsiaTheme="minorEastAsia" w:hAnsiTheme="minorHAnsi" w:cstheme="minorBidi"/>
          <w:bCs w:val="0"/>
          <w:noProof/>
          <w:sz w:val="22"/>
          <w:szCs w:val="22"/>
        </w:rPr>
      </w:pPr>
      <w:hyperlink w:anchor="_Toc58243572" w:history="1">
        <w:r w:rsidRPr="00E70D59">
          <w:rPr>
            <w:rStyle w:val="Hyperlink"/>
            <w:noProof/>
            <w:lang w:bidi="he-IL"/>
          </w:rPr>
          <w:t>Charter School Audit Adjustments to CALPADS Data</w:t>
        </w:r>
        <w:r>
          <w:rPr>
            <w:noProof/>
            <w:webHidden/>
          </w:rPr>
          <w:tab/>
        </w:r>
        <w:r>
          <w:rPr>
            <w:noProof/>
            <w:webHidden/>
          </w:rPr>
          <w:fldChar w:fldCharType="begin"/>
        </w:r>
        <w:r>
          <w:rPr>
            <w:noProof/>
            <w:webHidden/>
          </w:rPr>
          <w:instrText xml:space="preserve"> PAGEREF _Toc58243572 \h </w:instrText>
        </w:r>
        <w:r>
          <w:rPr>
            <w:noProof/>
            <w:webHidden/>
          </w:rPr>
        </w:r>
        <w:r>
          <w:rPr>
            <w:noProof/>
            <w:webHidden/>
          </w:rPr>
          <w:fldChar w:fldCharType="separate"/>
        </w:r>
        <w:r>
          <w:rPr>
            <w:noProof/>
            <w:webHidden/>
          </w:rPr>
          <w:t>12</w:t>
        </w:r>
        <w:r>
          <w:rPr>
            <w:noProof/>
            <w:webHidden/>
          </w:rPr>
          <w:fldChar w:fldCharType="end"/>
        </w:r>
      </w:hyperlink>
    </w:p>
    <w:p w14:paraId="62B836B3" w14:textId="1A4AB72E" w:rsidR="00F84CC1" w:rsidRDefault="00F84CC1">
      <w:pPr>
        <w:pStyle w:val="TOC2"/>
        <w:rPr>
          <w:rFonts w:asciiTheme="minorHAnsi" w:eastAsiaTheme="minorEastAsia" w:hAnsiTheme="minorHAnsi" w:cstheme="minorBidi"/>
          <w:bCs w:val="0"/>
          <w:noProof/>
          <w:sz w:val="22"/>
          <w:szCs w:val="22"/>
        </w:rPr>
      </w:pPr>
      <w:hyperlink w:anchor="_Toc58243573" w:history="1">
        <w:r w:rsidRPr="00E70D59">
          <w:rPr>
            <w:rStyle w:val="Hyperlink"/>
            <w:noProof/>
            <w:lang w:bidi="he-IL"/>
          </w:rPr>
          <w:t>Charter School Physical Location</w:t>
        </w:r>
        <w:r>
          <w:rPr>
            <w:noProof/>
            <w:webHidden/>
          </w:rPr>
          <w:tab/>
        </w:r>
        <w:r>
          <w:rPr>
            <w:noProof/>
            <w:webHidden/>
          </w:rPr>
          <w:fldChar w:fldCharType="begin"/>
        </w:r>
        <w:r>
          <w:rPr>
            <w:noProof/>
            <w:webHidden/>
          </w:rPr>
          <w:instrText xml:space="preserve"> PAGEREF _Toc58243573 \h </w:instrText>
        </w:r>
        <w:r>
          <w:rPr>
            <w:noProof/>
            <w:webHidden/>
          </w:rPr>
        </w:r>
        <w:r>
          <w:rPr>
            <w:noProof/>
            <w:webHidden/>
          </w:rPr>
          <w:fldChar w:fldCharType="separate"/>
        </w:r>
        <w:r>
          <w:rPr>
            <w:noProof/>
            <w:webHidden/>
          </w:rPr>
          <w:t>14</w:t>
        </w:r>
        <w:r>
          <w:rPr>
            <w:noProof/>
            <w:webHidden/>
          </w:rPr>
          <w:fldChar w:fldCharType="end"/>
        </w:r>
      </w:hyperlink>
    </w:p>
    <w:p w14:paraId="5017605F" w14:textId="5843DCC3" w:rsidR="00F84CC1" w:rsidRDefault="00F84CC1">
      <w:pPr>
        <w:pStyle w:val="TOC1"/>
        <w:rPr>
          <w:rFonts w:asciiTheme="minorHAnsi" w:eastAsiaTheme="minorEastAsia" w:hAnsiTheme="minorHAnsi" w:cstheme="minorBidi"/>
          <w:b w:val="0"/>
          <w:bCs w:val="0"/>
          <w:sz w:val="22"/>
          <w:szCs w:val="22"/>
        </w:rPr>
      </w:pPr>
      <w:hyperlink w:anchor="_Toc58243574" w:history="1">
        <w:r w:rsidRPr="00E70D59">
          <w:rPr>
            <w:rStyle w:val="Hyperlink"/>
            <w:lang w:bidi="he-IL"/>
          </w:rPr>
          <w:t>School District Entry Screens</w:t>
        </w:r>
        <w:r>
          <w:rPr>
            <w:webHidden/>
          </w:rPr>
          <w:tab/>
        </w:r>
        <w:r>
          <w:rPr>
            <w:webHidden/>
          </w:rPr>
          <w:fldChar w:fldCharType="begin"/>
        </w:r>
        <w:r>
          <w:rPr>
            <w:webHidden/>
          </w:rPr>
          <w:instrText xml:space="preserve"> PAGEREF _Toc58243574 \h </w:instrText>
        </w:r>
        <w:r>
          <w:rPr>
            <w:webHidden/>
          </w:rPr>
        </w:r>
        <w:r>
          <w:rPr>
            <w:webHidden/>
          </w:rPr>
          <w:fldChar w:fldCharType="separate"/>
        </w:r>
        <w:r>
          <w:rPr>
            <w:webHidden/>
          </w:rPr>
          <w:t>17</w:t>
        </w:r>
        <w:r>
          <w:rPr>
            <w:webHidden/>
          </w:rPr>
          <w:fldChar w:fldCharType="end"/>
        </w:r>
      </w:hyperlink>
    </w:p>
    <w:p w14:paraId="2BD8F335" w14:textId="41229201" w:rsidR="00F84CC1" w:rsidRDefault="00F84CC1">
      <w:pPr>
        <w:pStyle w:val="TOC2"/>
        <w:rPr>
          <w:rFonts w:asciiTheme="minorHAnsi" w:eastAsiaTheme="minorEastAsia" w:hAnsiTheme="minorHAnsi" w:cstheme="minorBidi"/>
          <w:bCs w:val="0"/>
          <w:noProof/>
          <w:sz w:val="22"/>
          <w:szCs w:val="22"/>
        </w:rPr>
      </w:pPr>
      <w:hyperlink w:anchor="_Toc58243575" w:history="1">
        <w:r w:rsidRPr="00E70D59">
          <w:rPr>
            <w:rStyle w:val="Hyperlink"/>
            <w:noProof/>
            <w:lang w:bidi="he-IL"/>
          </w:rPr>
          <w:t>Adults in Correctional Facilities (School District)</w:t>
        </w:r>
        <w:r>
          <w:rPr>
            <w:noProof/>
            <w:webHidden/>
          </w:rPr>
          <w:tab/>
        </w:r>
        <w:r>
          <w:rPr>
            <w:noProof/>
            <w:webHidden/>
          </w:rPr>
          <w:fldChar w:fldCharType="begin"/>
        </w:r>
        <w:r>
          <w:rPr>
            <w:noProof/>
            <w:webHidden/>
          </w:rPr>
          <w:instrText xml:space="preserve"> PAGEREF _Toc58243575 \h </w:instrText>
        </w:r>
        <w:r>
          <w:rPr>
            <w:noProof/>
            <w:webHidden/>
          </w:rPr>
        </w:r>
        <w:r>
          <w:rPr>
            <w:noProof/>
            <w:webHidden/>
          </w:rPr>
          <w:fldChar w:fldCharType="separate"/>
        </w:r>
        <w:r>
          <w:rPr>
            <w:noProof/>
            <w:webHidden/>
          </w:rPr>
          <w:t>18</w:t>
        </w:r>
        <w:r>
          <w:rPr>
            <w:noProof/>
            <w:webHidden/>
          </w:rPr>
          <w:fldChar w:fldCharType="end"/>
        </w:r>
      </w:hyperlink>
    </w:p>
    <w:p w14:paraId="3CF6F1CD" w14:textId="475F1986" w:rsidR="00F84CC1" w:rsidRDefault="00F84CC1">
      <w:pPr>
        <w:pStyle w:val="TOC2"/>
        <w:rPr>
          <w:rFonts w:asciiTheme="minorHAnsi" w:eastAsiaTheme="minorEastAsia" w:hAnsiTheme="minorHAnsi" w:cstheme="minorBidi"/>
          <w:bCs w:val="0"/>
          <w:noProof/>
          <w:sz w:val="22"/>
          <w:szCs w:val="22"/>
        </w:rPr>
      </w:pPr>
      <w:hyperlink w:anchor="_Toc58243576" w:history="1">
        <w:r w:rsidRPr="00E70D59">
          <w:rPr>
            <w:rStyle w:val="Hyperlink"/>
            <w:noProof/>
            <w:lang w:bidi="he-IL"/>
          </w:rPr>
          <w:t>Class Size Penalties</w:t>
        </w:r>
        <w:r>
          <w:rPr>
            <w:noProof/>
            <w:webHidden/>
          </w:rPr>
          <w:tab/>
        </w:r>
        <w:r>
          <w:rPr>
            <w:noProof/>
            <w:webHidden/>
          </w:rPr>
          <w:fldChar w:fldCharType="begin"/>
        </w:r>
        <w:r>
          <w:rPr>
            <w:noProof/>
            <w:webHidden/>
          </w:rPr>
          <w:instrText xml:space="preserve"> PAGEREF _Toc58243576 \h </w:instrText>
        </w:r>
        <w:r>
          <w:rPr>
            <w:noProof/>
            <w:webHidden/>
          </w:rPr>
        </w:r>
        <w:r>
          <w:rPr>
            <w:noProof/>
            <w:webHidden/>
          </w:rPr>
          <w:fldChar w:fldCharType="separate"/>
        </w:r>
        <w:r>
          <w:rPr>
            <w:noProof/>
            <w:webHidden/>
          </w:rPr>
          <w:t>19</w:t>
        </w:r>
        <w:r>
          <w:rPr>
            <w:noProof/>
            <w:webHidden/>
          </w:rPr>
          <w:fldChar w:fldCharType="end"/>
        </w:r>
      </w:hyperlink>
    </w:p>
    <w:p w14:paraId="68A70C21" w14:textId="36DD12FE" w:rsidR="00F84CC1" w:rsidRDefault="00F84CC1">
      <w:pPr>
        <w:pStyle w:val="TOC2"/>
        <w:rPr>
          <w:rFonts w:asciiTheme="minorHAnsi" w:eastAsiaTheme="minorEastAsia" w:hAnsiTheme="minorHAnsi" w:cstheme="minorBidi"/>
          <w:bCs w:val="0"/>
          <w:noProof/>
          <w:sz w:val="22"/>
          <w:szCs w:val="22"/>
        </w:rPr>
      </w:pPr>
      <w:hyperlink w:anchor="_Toc58243577" w:history="1">
        <w:r w:rsidRPr="00E70D59">
          <w:rPr>
            <w:rStyle w:val="Hyperlink"/>
            <w:noProof/>
            <w:lang w:bidi="he-IL"/>
          </w:rPr>
          <w:t>Necessary Small School</w:t>
        </w:r>
        <w:r>
          <w:rPr>
            <w:noProof/>
            <w:webHidden/>
          </w:rPr>
          <w:tab/>
        </w:r>
        <w:r>
          <w:rPr>
            <w:noProof/>
            <w:webHidden/>
          </w:rPr>
          <w:fldChar w:fldCharType="begin"/>
        </w:r>
        <w:r>
          <w:rPr>
            <w:noProof/>
            <w:webHidden/>
          </w:rPr>
          <w:instrText xml:space="preserve"> PAGEREF _Toc58243577 \h </w:instrText>
        </w:r>
        <w:r>
          <w:rPr>
            <w:noProof/>
            <w:webHidden/>
          </w:rPr>
        </w:r>
        <w:r>
          <w:rPr>
            <w:noProof/>
            <w:webHidden/>
          </w:rPr>
          <w:fldChar w:fldCharType="separate"/>
        </w:r>
        <w:r>
          <w:rPr>
            <w:noProof/>
            <w:webHidden/>
          </w:rPr>
          <w:t>26</w:t>
        </w:r>
        <w:r>
          <w:rPr>
            <w:noProof/>
            <w:webHidden/>
          </w:rPr>
          <w:fldChar w:fldCharType="end"/>
        </w:r>
      </w:hyperlink>
    </w:p>
    <w:p w14:paraId="6B8932D7" w14:textId="573B5B70" w:rsidR="00F84CC1" w:rsidRDefault="00F84CC1">
      <w:pPr>
        <w:pStyle w:val="TOC2"/>
        <w:rPr>
          <w:rFonts w:asciiTheme="minorHAnsi" w:eastAsiaTheme="minorEastAsia" w:hAnsiTheme="minorHAnsi" w:cstheme="minorBidi"/>
          <w:bCs w:val="0"/>
          <w:noProof/>
          <w:sz w:val="22"/>
          <w:szCs w:val="22"/>
        </w:rPr>
      </w:pPr>
      <w:hyperlink w:anchor="_Toc58243578" w:history="1">
        <w:r w:rsidRPr="00E70D59">
          <w:rPr>
            <w:rStyle w:val="Hyperlink"/>
            <w:noProof/>
            <w:lang w:bidi="he-IL"/>
          </w:rPr>
          <w:t>School District Audit Adjustments to CALPADS Data</w:t>
        </w:r>
        <w:r>
          <w:rPr>
            <w:noProof/>
            <w:webHidden/>
          </w:rPr>
          <w:tab/>
        </w:r>
        <w:r>
          <w:rPr>
            <w:noProof/>
            <w:webHidden/>
          </w:rPr>
          <w:fldChar w:fldCharType="begin"/>
        </w:r>
        <w:r>
          <w:rPr>
            <w:noProof/>
            <w:webHidden/>
          </w:rPr>
          <w:instrText xml:space="preserve"> PAGEREF _Toc58243578 \h </w:instrText>
        </w:r>
        <w:r>
          <w:rPr>
            <w:noProof/>
            <w:webHidden/>
          </w:rPr>
        </w:r>
        <w:r>
          <w:rPr>
            <w:noProof/>
            <w:webHidden/>
          </w:rPr>
          <w:fldChar w:fldCharType="separate"/>
        </w:r>
        <w:r>
          <w:rPr>
            <w:noProof/>
            <w:webHidden/>
          </w:rPr>
          <w:t>35</w:t>
        </w:r>
        <w:r>
          <w:rPr>
            <w:noProof/>
            <w:webHidden/>
          </w:rPr>
          <w:fldChar w:fldCharType="end"/>
        </w:r>
      </w:hyperlink>
    </w:p>
    <w:p w14:paraId="09704EAE" w14:textId="0E941E62" w:rsidR="00F84CC1" w:rsidRDefault="00F84CC1">
      <w:pPr>
        <w:pStyle w:val="TOC2"/>
        <w:rPr>
          <w:rFonts w:asciiTheme="minorHAnsi" w:eastAsiaTheme="minorEastAsia" w:hAnsiTheme="minorHAnsi" w:cstheme="minorBidi"/>
          <w:bCs w:val="0"/>
          <w:noProof/>
          <w:sz w:val="22"/>
          <w:szCs w:val="22"/>
        </w:rPr>
      </w:pPr>
      <w:hyperlink w:anchor="_Toc58243579" w:history="1">
        <w:r w:rsidRPr="00E70D59">
          <w:rPr>
            <w:rStyle w:val="Hyperlink"/>
            <w:noProof/>
            <w:lang w:bidi="he-IL"/>
          </w:rPr>
          <w:t>Transfer of Funds Alternative Rate Option</w:t>
        </w:r>
        <w:r>
          <w:rPr>
            <w:noProof/>
            <w:webHidden/>
          </w:rPr>
          <w:tab/>
        </w:r>
        <w:r>
          <w:rPr>
            <w:noProof/>
            <w:webHidden/>
          </w:rPr>
          <w:fldChar w:fldCharType="begin"/>
        </w:r>
        <w:r>
          <w:rPr>
            <w:noProof/>
            <w:webHidden/>
          </w:rPr>
          <w:instrText xml:space="preserve"> PAGEREF _Toc58243579 \h </w:instrText>
        </w:r>
        <w:r>
          <w:rPr>
            <w:noProof/>
            <w:webHidden/>
          </w:rPr>
        </w:r>
        <w:r>
          <w:rPr>
            <w:noProof/>
            <w:webHidden/>
          </w:rPr>
          <w:fldChar w:fldCharType="separate"/>
        </w:r>
        <w:r>
          <w:rPr>
            <w:noProof/>
            <w:webHidden/>
          </w:rPr>
          <w:t>36</w:t>
        </w:r>
        <w:r>
          <w:rPr>
            <w:noProof/>
            <w:webHidden/>
          </w:rPr>
          <w:fldChar w:fldCharType="end"/>
        </w:r>
      </w:hyperlink>
    </w:p>
    <w:p w14:paraId="34872455" w14:textId="654C7271" w:rsidR="00F84CC1" w:rsidRDefault="00F84CC1">
      <w:pPr>
        <w:pStyle w:val="TOC1"/>
        <w:rPr>
          <w:rFonts w:asciiTheme="minorHAnsi" w:eastAsiaTheme="minorEastAsia" w:hAnsiTheme="minorHAnsi" w:cstheme="minorBidi"/>
          <w:b w:val="0"/>
          <w:bCs w:val="0"/>
          <w:sz w:val="22"/>
          <w:szCs w:val="22"/>
        </w:rPr>
      </w:pPr>
      <w:hyperlink w:anchor="_Toc58243580" w:history="1">
        <w:r w:rsidRPr="00E70D59">
          <w:rPr>
            <w:rStyle w:val="Hyperlink"/>
            <w:lang w:bidi="he-IL"/>
          </w:rPr>
          <w:t>County Office of Education Entry Screens</w:t>
        </w:r>
        <w:r>
          <w:rPr>
            <w:webHidden/>
          </w:rPr>
          <w:tab/>
        </w:r>
        <w:r>
          <w:rPr>
            <w:webHidden/>
          </w:rPr>
          <w:fldChar w:fldCharType="begin"/>
        </w:r>
        <w:r>
          <w:rPr>
            <w:webHidden/>
          </w:rPr>
          <w:instrText xml:space="preserve"> PAGEREF _Toc58243580 \h </w:instrText>
        </w:r>
        <w:r>
          <w:rPr>
            <w:webHidden/>
          </w:rPr>
        </w:r>
        <w:r>
          <w:rPr>
            <w:webHidden/>
          </w:rPr>
          <w:fldChar w:fldCharType="separate"/>
        </w:r>
        <w:r>
          <w:rPr>
            <w:webHidden/>
          </w:rPr>
          <w:t>40</w:t>
        </w:r>
        <w:r>
          <w:rPr>
            <w:webHidden/>
          </w:rPr>
          <w:fldChar w:fldCharType="end"/>
        </w:r>
      </w:hyperlink>
    </w:p>
    <w:p w14:paraId="3F89906B" w14:textId="52976041" w:rsidR="00F84CC1" w:rsidRDefault="00F84CC1">
      <w:pPr>
        <w:pStyle w:val="TOC2"/>
        <w:rPr>
          <w:rFonts w:asciiTheme="minorHAnsi" w:eastAsiaTheme="minorEastAsia" w:hAnsiTheme="minorHAnsi" w:cstheme="minorBidi"/>
          <w:bCs w:val="0"/>
          <w:noProof/>
          <w:sz w:val="22"/>
          <w:szCs w:val="22"/>
        </w:rPr>
      </w:pPr>
      <w:hyperlink w:anchor="_Toc58243581" w:history="1">
        <w:r w:rsidRPr="00E70D59">
          <w:rPr>
            <w:rStyle w:val="Hyperlink"/>
            <w:noProof/>
            <w:lang w:bidi="he-IL"/>
          </w:rPr>
          <w:t>Adults in Correctional Facilities (County)</w:t>
        </w:r>
        <w:r>
          <w:rPr>
            <w:noProof/>
            <w:webHidden/>
          </w:rPr>
          <w:tab/>
        </w:r>
        <w:r>
          <w:rPr>
            <w:noProof/>
            <w:webHidden/>
          </w:rPr>
          <w:fldChar w:fldCharType="begin"/>
        </w:r>
        <w:r>
          <w:rPr>
            <w:noProof/>
            <w:webHidden/>
          </w:rPr>
          <w:instrText xml:space="preserve"> PAGEREF _Toc58243581 \h </w:instrText>
        </w:r>
        <w:r>
          <w:rPr>
            <w:noProof/>
            <w:webHidden/>
          </w:rPr>
        </w:r>
        <w:r>
          <w:rPr>
            <w:noProof/>
            <w:webHidden/>
          </w:rPr>
          <w:fldChar w:fldCharType="separate"/>
        </w:r>
        <w:r>
          <w:rPr>
            <w:noProof/>
            <w:webHidden/>
          </w:rPr>
          <w:t>41</w:t>
        </w:r>
        <w:r>
          <w:rPr>
            <w:noProof/>
            <w:webHidden/>
          </w:rPr>
          <w:fldChar w:fldCharType="end"/>
        </w:r>
      </w:hyperlink>
    </w:p>
    <w:p w14:paraId="1B7633E9" w14:textId="5DCF480F" w:rsidR="00F84CC1" w:rsidRDefault="00F84CC1">
      <w:pPr>
        <w:pStyle w:val="TOC2"/>
        <w:rPr>
          <w:rFonts w:asciiTheme="minorHAnsi" w:eastAsiaTheme="minorEastAsia" w:hAnsiTheme="minorHAnsi" w:cstheme="minorBidi"/>
          <w:bCs w:val="0"/>
          <w:noProof/>
          <w:sz w:val="22"/>
          <w:szCs w:val="22"/>
        </w:rPr>
      </w:pPr>
      <w:hyperlink w:anchor="_Toc58243582" w:history="1">
        <w:r w:rsidRPr="00E70D59">
          <w:rPr>
            <w:rStyle w:val="Hyperlink"/>
            <w:noProof/>
            <w:lang w:bidi="he-IL"/>
          </w:rPr>
          <w:t>COE Audit Adjustments to CALPADS Data</w:t>
        </w:r>
        <w:r>
          <w:rPr>
            <w:noProof/>
            <w:webHidden/>
          </w:rPr>
          <w:tab/>
        </w:r>
        <w:r>
          <w:rPr>
            <w:noProof/>
            <w:webHidden/>
          </w:rPr>
          <w:fldChar w:fldCharType="begin"/>
        </w:r>
        <w:r>
          <w:rPr>
            <w:noProof/>
            <w:webHidden/>
          </w:rPr>
          <w:instrText xml:space="preserve"> PAGEREF _Toc58243582 \h </w:instrText>
        </w:r>
        <w:r>
          <w:rPr>
            <w:noProof/>
            <w:webHidden/>
          </w:rPr>
        </w:r>
        <w:r>
          <w:rPr>
            <w:noProof/>
            <w:webHidden/>
          </w:rPr>
          <w:fldChar w:fldCharType="separate"/>
        </w:r>
        <w:r>
          <w:rPr>
            <w:noProof/>
            <w:webHidden/>
          </w:rPr>
          <w:t>42</w:t>
        </w:r>
        <w:r>
          <w:rPr>
            <w:noProof/>
            <w:webHidden/>
          </w:rPr>
          <w:fldChar w:fldCharType="end"/>
        </w:r>
      </w:hyperlink>
    </w:p>
    <w:p w14:paraId="20B23FB9" w14:textId="4EA70606" w:rsidR="00F84CC1" w:rsidRDefault="00F84CC1">
      <w:pPr>
        <w:pStyle w:val="TOC2"/>
        <w:rPr>
          <w:rFonts w:asciiTheme="minorHAnsi" w:eastAsiaTheme="minorEastAsia" w:hAnsiTheme="minorHAnsi" w:cstheme="minorBidi"/>
          <w:bCs w:val="0"/>
          <w:noProof/>
          <w:sz w:val="22"/>
          <w:szCs w:val="22"/>
        </w:rPr>
      </w:pPr>
      <w:hyperlink w:anchor="_Toc58243583" w:history="1">
        <w:r w:rsidRPr="00E70D59">
          <w:rPr>
            <w:rStyle w:val="Hyperlink"/>
            <w:noProof/>
            <w:lang w:bidi="he-IL"/>
          </w:rPr>
          <w:t>2020-21 Transfer of Funds Alternative Per-ADA Rates</w:t>
        </w:r>
        <w:r>
          <w:rPr>
            <w:noProof/>
            <w:webHidden/>
          </w:rPr>
          <w:tab/>
        </w:r>
        <w:r>
          <w:rPr>
            <w:noProof/>
            <w:webHidden/>
          </w:rPr>
          <w:fldChar w:fldCharType="begin"/>
        </w:r>
        <w:r>
          <w:rPr>
            <w:noProof/>
            <w:webHidden/>
          </w:rPr>
          <w:instrText xml:space="preserve"> PAGEREF _Toc58243583 \h </w:instrText>
        </w:r>
        <w:r>
          <w:rPr>
            <w:noProof/>
            <w:webHidden/>
          </w:rPr>
        </w:r>
        <w:r>
          <w:rPr>
            <w:noProof/>
            <w:webHidden/>
          </w:rPr>
          <w:fldChar w:fldCharType="separate"/>
        </w:r>
        <w:r>
          <w:rPr>
            <w:noProof/>
            <w:webHidden/>
          </w:rPr>
          <w:t>45</w:t>
        </w:r>
        <w:r>
          <w:rPr>
            <w:noProof/>
            <w:webHidden/>
          </w:rPr>
          <w:fldChar w:fldCharType="end"/>
        </w:r>
      </w:hyperlink>
    </w:p>
    <w:p w14:paraId="71435A05" w14:textId="52B405F0" w:rsidR="00F84CC1" w:rsidRDefault="00F84CC1">
      <w:pPr>
        <w:pStyle w:val="TOC2"/>
        <w:rPr>
          <w:rFonts w:asciiTheme="minorHAnsi" w:eastAsiaTheme="minorEastAsia" w:hAnsiTheme="minorHAnsi" w:cstheme="minorBidi"/>
          <w:bCs w:val="0"/>
          <w:noProof/>
          <w:sz w:val="22"/>
          <w:szCs w:val="22"/>
        </w:rPr>
      </w:pPr>
      <w:hyperlink w:anchor="_Toc58243584" w:history="1">
        <w:r w:rsidRPr="00E70D59">
          <w:rPr>
            <w:rStyle w:val="Hyperlink"/>
            <w:noProof/>
            <w:lang w:bidi="he-IL"/>
          </w:rPr>
          <w:t>SB 820 Growth COE Transfer of Funds Alternative Per-ADA Rates</w:t>
        </w:r>
        <w:r>
          <w:rPr>
            <w:noProof/>
            <w:webHidden/>
          </w:rPr>
          <w:tab/>
        </w:r>
        <w:r>
          <w:rPr>
            <w:noProof/>
            <w:webHidden/>
          </w:rPr>
          <w:fldChar w:fldCharType="begin"/>
        </w:r>
        <w:r>
          <w:rPr>
            <w:noProof/>
            <w:webHidden/>
          </w:rPr>
          <w:instrText xml:space="preserve"> PAGEREF _Toc58243584 \h </w:instrText>
        </w:r>
        <w:r>
          <w:rPr>
            <w:noProof/>
            <w:webHidden/>
          </w:rPr>
        </w:r>
        <w:r>
          <w:rPr>
            <w:noProof/>
            <w:webHidden/>
          </w:rPr>
          <w:fldChar w:fldCharType="separate"/>
        </w:r>
        <w:r>
          <w:rPr>
            <w:noProof/>
            <w:webHidden/>
          </w:rPr>
          <w:t>48</w:t>
        </w:r>
        <w:r>
          <w:rPr>
            <w:noProof/>
            <w:webHidden/>
          </w:rPr>
          <w:fldChar w:fldCharType="end"/>
        </w:r>
      </w:hyperlink>
    </w:p>
    <w:p w14:paraId="3FE16C66" w14:textId="3CC9DE22" w:rsidR="00F84CC1" w:rsidRDefault="00F84CC1">
      <w:pPr>
        <w:pStyle w:val="TOC1"/>
        <w:rPr>
          <w:rFonts w:asciiTheme="minorHAnsi" w:eastAsiaTheme="minorEastAsia" w:hAnsiTheme="minorHAnsi" w:cstheme="minorBidi"/>
          <w:b w:val="0"/>
          <w:bCs w:val="0"/>
          <w:sz w:val="22"/>
          <w:szCs w:val="22"/>
        </w:rPr>
      </w:pPr>
      <w:hyperlink w:anchor="_Toc58243585" w:history="1">
        <w:r w:rsidRPr="00E70D59">
          <w:rPr>
            <w:rStyle w:val="Hyperlink"/>
            <w:lang w:bidi="he-IL"/>
          </w:rPr>
          <w:t>SELPA Entry Screens</w:t>
        </w:r>
        <w:r>
          <w:rPr>
            <w:webHidden/>
          </w:rPr>
          <w:tab/>
        </w:r>
        <w:r>
          <w:rPr>
            <w:webHidden/>
          </w:rPr>
          <w:fldChar w:fldCharType="begin"/>
        </w:r>
        <w:r>
          <w:rPr>
            <w:webHidden/>
          </w:rPr>
          <w:instrText xml:space="preserve"> PAGEREF _Toc58243585 \h </w:instrText>
        </w:r>
        <w:r>
          <w:rPr>
            <w:webHidden/>
          </w:rPr>
        </w:r>
        <w:r>
          <w:rPr>
            <w:webHidden/>
          </w:rPr>
          <w:fldChar w:fldCharType="separate"/>
        </w:r>
        <w:r>
          <w:rPr>
            <w:webHidden/>
          </w:rPr>
          <w:t>52</w:t>
        </w:r>
        <w:r>
          <w:rPr>
            <w:webHidden/>
          </w:rPr>
          <w:fldChar w:fldCharType="end"/>
        </w:r>
      </w:hyperlink>
    </w:p>
    <w:p w14:paraId="46086530" w14:textId="04A15A34" w:rsidR="00F84CC1" w:rsidRDefault="00F84CC1">
      <w:pPr>
        <w:pStyle w:val="TOC2"/>
        <w:rPr>
          <w:rFonts w:asciiTheme="minorHAnsi" w:eastAsiaTheme="minorEastAsia" w:hAnsiTheme="minorHAnsi" w:cstheme="minorBidi"/>
          <w:bCs w:val="0"/>
          <w:noProof/>
          <w:sz w:val="22"/>
          <w:szCs w:val="22"/>
        </w:rPr>
      </w:pPr>
      <w:hyperlink w:anchor="_Toc58243586" w:history="1">
        <w:r w:rsidRPr="00E70D59">
          <w:rPr>
            <w:rStyle w:val="Hyperlink"/>
            <w:noProof/>
            <w:lang w:bidi="he-IL"/>
          </w:rPr>
          <w:t>Infant Funding</w:t>
        </w:r>
        <w:r>
          <w:rPr>
            <w:noProof/>
            <w:webHidden/>
          </w:rPr>
          <w:tab/>
        </w:r>
        <w:r>
          <w:rPr>
            <w:noProof/>
            <w:webHidden/>
          </w:rPr>
          <w:fldChar w:fldCharType="begin"/>
        </w:r>
        <w:r>
          <w:rPr>
            <w:noProof/>
            <w:webHidden/>
          </w:rPr>
          <w:instrText xml:space="preserve"> PAGEREF _Toc58243586 \h </w:instrText>
        </w:r>
        <w:r>
          <w:rPr>
            <w:noProof/>
            <w:webHidden/>
          </w:rPr>
        </w:r>
        <w:r>
          <w:rPr>
            <w:noProof/>
            <w:webHidden/>
          </w:rPr>
          <w:fldChar w:fldCharType="separate"/>
        </w:r>
        <w:r>
          <w:rPr>
            <w:noProof/>
            <w:webHidden/>
          </w:rPr>
          <w:t>53</w:t>
        </w:r>
        <w:r>
          <w:rPr>
            <w:noProof/>
            <w:webHidden/>
          </w:rPr>
          <w:fldChar w:fldCharType="end"/>
        </w:r>
      </w:hyperlink>
    </w:p>
    <w:p w14:paraId="4B1EBE00" w14:textId="3386263B" w:rsidR="00F84CC1" w:rsidRDefault="00F84CC1">
      <w:pPr>
        <w:pStyle w:val="TOC2"/>
        <w:rPr>
          <w:rFonts w:asciiTheme="minorHAnsi" w:eastAsiaTheme="minorEastAsia" w:hAnsiTheme="minorHAnsi" w:cstheme="minorBidi"/>
          <w:bCs w:val="0"/>
          <w:noProof/>
          <w:sz w:val="22"/>
          <w:szCs w:val="22"/>
        </w:rPr>
      </w:pPr>
      <w:hyperlink w:anchor="_Toc58243587" w:history="1">
        <w:r w:rsidRPr="00E70D59">
          <w:rPr>
            <w:rStyle w:val="Hyperlink"/>
            <w:noProof/>
            <w:lang w:bidi="he-IL"/>
          </w:rPr>
          <w:t>Extraordinary Cost Pool Claim</w:t>
        </w:r>
        <w:r>
          <w:rPr>
            <w:noProof/>
            <w:webHidden/>
          </w:rPr>
          <w:tab/>
        </w:r>
        <w:r>
          <w:rPr>
            <w:noProof/>
            <w:webHidden/>
          </w:rPr>
          <w:fldChar w:fldCharType="begin"/>
        </w:r>
        <w:r>
          <w:rPr>
            <w:noProof/>
            <w:webHidden/>
          </w:rPr>
          <w:instrText xml:space="preserve"> PAGEREF _Toc58243587 \h </w:instrText>
        </w:r>
        <w:r>
          <w:rPr>
            <w:noProof/>
            <w:webHidden/>
          </w:rPr>
        </w:r>
        <w:r>
          <w:rPr>
            <w:noProof/>
            <w:webHidden/>
          </w:rPr>
          <w:fldChar w:fldCharType="separate"/>
        </w:r>
        <w:r>
          <w:rPr>
            <w:noProof/>
            <w:webHidden/>
          </w:rPr>
          <w:t>60</w:t>
        </w:r>
        <w:r>
          <w:rPr>
            <w:noProof/>
            <w:webHidden/>
          </w:rPr>
          <w:fldChar w:fldCharType="end"/>
        </w:r>
      </w:hyperlink>
    </w:p>
    <w:p w14:paraId="756BDE7D" w14:textId="60254FAF" w:rsidR="00F84CC1" w:rsidRDefault="00F84CC1">
      <w:pPr>
        <w:pStyle w:val="TOC2"/>
        <w:rPr>
          <w:rFonts w:asciiTheme="minorHAnsi" w:eastAsiaTheme="minorEastAsia" w:hAnsiTheme="minorHAnsi" w:cstheme="minorBidi"/>
          <w:bCs w:val="0"/>
          <w:noProof/>
          <w:sz w:val="22"/>
          <w:szCs w:val="22"/>
        </w:rPr>
      </w:pPr>
      <w:hyperlink w:anchor="_Toc58243588" w:history="1">
        <w:r w:rsidRPr="00E70D59">
          <w:rPr>
            <w:rStyle w:val="Hyperlink"/>
            <w:noProof/>
            <w:lang w:bidi="he-IL"/>
          </w:rPr>
          <w:t>Necessary Small SELPAs’ Extraordinary Cost Pool Claim for Mental Health Services</w:t>
        </w:r>
        <w:r>
          <w:rPr>
            <w:noProof/>
            <w:webHidden/>
          </w:rPr>
          <w:tab/>
        </w:r>
        <w:r>
          <w:rPr>
            <w:noProof/>
            <w:webHidden/>
          </w:rPr>
          <w:fldChar w:fldCharType="begin"/>
        </w:r>
        <w:r>
          <w:rPr>
            <w:noProof/>
            <w:webHidden/>
          </w:rPr>
          <w:instrText xml:space="preserve"> PAGEREF _Toc58243588 \h </w:instrText>
        </w:r>
        <w:r>
          <w:rPr>
            <w:noProof/>
            <w:webHidden/>
          </w:rPr>
        </w:r>
        <w:r>
          <w:rPr>
            <w:noProof/>
            <w:webHidden/>
          </w:rPr>
          <w:fldChar w:fldCharType="separate"/>
        </w:r>
        <w:r>
          <w:rPr>
            <w:noProof/>
            <w:webHidden/>
          </w:rPr>
          <w:t>63</w:t>
        </w:r>
        <w:r>
          <w:rPr>
            <w:noProof/>
            <w:webHidden/>
          </w:rPr>
          <w:fldChar w:fldCharType="end"/>
        </w:r>
      </w:hyperlink>
    </w:p>
    <w:p w14:paraId="46434F1B" w14:textId="0307CE14" w:rsidR="00F84CC1" w:rsidRDefault="00F84CC1">
      <w:pPr>
        <w:pStyle w:val="TOC1"/>
        <w:rPr>
          <w:rFonts w:asciiTheme="minorHAnsi" w:eastAsiaTheme="minorEastAsia" w:hAnsiTheme="minorHAnsi" w:cstheme="minorBidi"/>
          <w:b w:val="0"/>
          <w:bCs w:val="0"/>
          <w:sz w:val="22"/>
          <w:szCs w:val="22"/>
        </w:rPr>
      </w:pPr>
      <w:hyperlink w:anchor="_Toc58243589" w:history="1">
        <w:r w:rsidRPr="00E70D59">
          <w:rPr>
            <w:rStyle w:val="Hyperlink"/>
            <w:lang w:bidi="he-IL"/>
          </w:rPr>
          <w:t>County Auditor Entry Screens</w:t>
        </w:r>
        <w:r>
          <w:rPr>
            <w:webHidden/>
          </w:rPr>
          <w:tab/>
        </w:r>
        <w:r>
          <w:rPr>
            <w:webHidden/>
          </w:rPr>
          <w:fldChar w:fldCharType="begin"/>
        </w:r>
        <w:r>
          <w:rPr>
            <w:webHidden/>
          </w:rPr>
          <w:instrText xml:space="preserve"> PAGEREF _Toc58243589 \h </w:instrText>
        </w:r>
        <w:r>
          <w:rPr>
            <w:webHidden/>
          </w:rPr>
        </w:r>
        <w:r>
          <w:rPr>
            <w:webHidden/>
          </w:rPr>
          <w:fldChar w:fldCharType="separate"/>
        </w:r>
        <w:r>
          <w:rPr>
            <w:webHidden/>
          </w:rPr>
          <w:t>67</w:t>
        </w:r>
        <w:r>
          <w:rPr>
            <w:webHidden/>
          </w:rPr>
          <w:fldChar w:fldCharType="end"/>
        </w:r>
      </w:hyperlink>
    </w:p>
    <w:p w14:paraId="1F3E95A7" w14:textId="0F9AAE05" w:rsidR="00F84CC1" w:rsidRDefault="00F84CC1">
      <w:pPr>
        <w:pStyle w:val="TOC2"/>
        <w:rPr>
          <w:rFonts w:asciiTheme="minorHAnsi" w:eastAsiaTheme="minorEastAsia" w:hAnsiTheme="minorHAnsi" w:cstheme="minorBidi"/>
          <w:bCs w:val="0"/>
          <w:noProof/>
          <w:sz w:val="22"/>
          <w:szCs w:val="22"/>
        </w:rPr>
      </w:pPr>
      <w:hyperlink w:anchor="_Toc58243590" w:history="1">
        <w:r w:rsidRPr="00E70D59">
          <w:rPr>
            <w:rStyle w:val="Hyperlink"/>
            <w:noProof/>
            <w:lang w:bidi="he-IL"/>
          </w:rPr>
          <w:t>Miscellaneous Funds</w:t>
        </w:r>
        <w:r>
          <w:rPr>
            <w:noProof/>
            <w:webHidden/>
          </w:rPr>
          <w:tab/>
        </w:r>
        <w:r>
          <w:rPr>
            <w:noProof/>
            <w:webHidden/>
          </w:rPr>
          <w:fldChar w:fldCharType="begin"/>
        </w:r>
        <w:r>
          <w:rPr>
            <w:noProof/>
            <w:webHidden/>
          </w:rPr>
          <w:instrText xml:space="preserve"> PAGEREF _Toc58243590 \h </w:instrText>
        </w:r>
        <w:r>
          <w:rPr>
            <w:noProof/>
            <w:webHidden/>
          </w:rPr>
        </w:r>
        <w:r>
          <w:rPr>
            <w:noProof/>
            <w:webHidden/>
          </w:rPr>
          <w:fldChar w:fldCharType="separate"/>
        </w:r>
        <w:r>
          <w:rPr>
            <w:noProof/>
            <w:webHidden/>
          </w:rPr>
          <w:t>68</w:t>
        </w:r>
        <w:r>
          <w:rPr>
            <w:noProof/>
            <w:webHidden/>
          </w:rPr>
          <w:fldChar w:fldCharType="end"/>
        </w:r>
      </w:hyperlink>
    </w:p>
    <w:p w14:paraId="3EFFEF26" w14:textId="43E480D3" w:rsidR="00F84CC1" w:rsidRDefault="00F84CC1">
      <w:pPr>
        <w:pStyle w:val="TOC2"/>
        <w:rPr>
          <w:rFonts w:asciiTheme="minorHAnsi" w:eastAsiaTheme="minorEastAsia" w:hAnsiTheme="minorHAnsi" w:cstheme="minorBidi"/>
          <w:bCs w:val="0"/>
          <w:noProof/>
          <w:sz w:val="22"/>
          <w:szCs w:val="22"/>
        </w:rPr>
      </w:pPr>
      <w:hyperlink w:anchor="_Toc58243591" w:history="1">
        <w:r w:rsidRPr="00E70D59">
          <w:rPr>
            <w:rStyle w:val="Hyperlink"/>
            <w:noProof/>
            <w:lang w:bidi="he-IL"/>
          </w:rPr>
          <w:t>Special Education Tax Allocation</w:t>
        </w:r>
        <w:r>
          <w:rPr>
            <w:noProof/>
            <w:webHidden/>
          </w:rPr>
          <w:tab/>
        </w:r>
        <w:r>
          <w:rPr>
            <w:noProof/>
            <w:webHidden/>
          </w:rPr>
          <w:fldChar w:fldCharType="begin"/>
        </w:r>
        <w:r>
          <w:rPr>
            <w:noProof/>
            <w:webHidden/>
          </w:rPr>
          <w:instrText xml:space="preserve"> PAGEREF _Toc58243591 \h </w:instrText>
        </w:r>
        <w:r>
          <w:rPr>
            <w:noProof/>
            <w:webHidden/>
          </w:rPr>
        </w:r>
        <w:r>
          <w:rPr>
            <w:noProof/>
            <w:webHidden/>
          </w:rPr>
          <w:fldChar w:fldCharType="separate"/>
        </w:r>
        <w:r>
          <w:rPr>
            <w:noProof/>
            <w:webHidden/>
          </w:rPr>
          <w:t>70</w:t>
        </w:r>
        <w:r>
          <w:rPr>
            <w:noProof/>
            <w:webHidden/>
          </w:rPr>
          <w:fldChar w:fldCharType="end"/>
        </w:r>
      </w:hyperlink>
    </w:p>
    <w:p w14:paraId="7B866994" w14:textId="598608EF" w:rsidR="00F84CC1" w:rsidRDefault="00F84CC1">
      <w:pPr>
        <w:pStyle w:val="TOC2"/>
        <w:rPr>
          <w:rFonts w:asciiTheme="minorHAnsi" w:eastAsiaTheme="minorEastAsia" w:hAnsiTheme="minorHAnsi" w:cstheme="minorBidi"/>
          <w:bCs w:val="0"/>
          <w:noProof/>
          <w:sz w:val="22"/>
          <w:szCs w:val="22"/>
        </w:rPr>
      </w:pPr>
      <w:hyperlink w:anchor="_Toc58243592" w:history="1">
        <w:r w:rsidRPr="00E70D59">
          <w:rPr>
            <w:rStyle w:val="Hyperlink"/>
            <w:noProof/>
            <w:lang w:bidi="he-IL"/>
          </w:rPr>
          <w:t>Taxes</w:t>
        </w:r>
        <w:r>
          <w:rPr>
            <w:noProof/>
            <w:webHidden/>
          </w:rPr>
          <w:tab/>
        </w:r>
        <w:r>
          <w:rPr>
            <w:noProof/>
            <w:webHidden/>
          </w:rPr>
          <w:fldChar w:fldCharType="begin"/>
        </w:r>
        <w:r>
          <w:rPr>
            <w:noProof/>
            <w:webHidden/>
          </w:rPr>
          <w:instrText xml:space="preserve"> PAGEREF _Toc58243592 \h </w:instrText>
        </w:r>
        <w:r>
          <w:rPr>
            <w:noProof/>
            <w:webHidden/>
          </w:rPr>
        </w:r>
        <w:r>
          <w:rPr>
            <w:noProof/>
            <w:webHidden/>
          </w:rPr>
          <w:fldChar w:fldCharType="separate"/>
        </w:r>
        <w:r>
          <w:rPr>
            <w:noProof/>
            <w:webHidden/>
          </w:rPr>
          <w:t>73</w:t>
        </w:r>
        <w:r>
          <w:rPr>
            <w:noProof/>
            <w:webHidden/>
          </w:rPr>
          <w:fldChar w:fldCharType="end"/>
        </w:r>
      </w:hyperlink>
    </w:p>
    <w:p w14:paraId="6E8D5EBB" w14:textId="07ECA395" w:rsidR="00F84CC1" w:rsidRDefault="00F84CC1">
      <w:pPr>
        <w:pStyle w:val="TOC2"/>
        <w:rPr>
          <w:rFonts w:asciiTheme="minorHAnsi" w:eastAsiaTheme="minorEastAsia" w:hAnsiTheme="minorHAnsi" w:cstheme="minorBidi"/>
          <w:bCs w:val="0"/>
          <w:noProof/>
          <w:sz w:val="22"/>
          <w:szCs w:val="22"/>
        </w:rPr>
      </w:pPr>
      <w:hyperlink w:anchor="_Toc58243593" w:history="1">
        <w:r w:rsidRPr="00E70D59">
          <w:rPr>
            <w:rStyle w:val="Hyperlink"/>
            <w:noProof/>
            <w:lang w:bidi="he-IL"/>
          </w:rPr>
          <w:t>Excess ERAF</w:t>
        </w:r>
        <w:r>
          <w:rPr>
            <w:noProof/>
            <w:webHidden/>
          </w:rPr>
          <w:tab/>
        </w:r>
        <w:r>
          <w:rPr>
            <w:noProof/>
            <w:webHidden/>
          </w:rPr>
          <w:fldChar w:fldCharType="begin"/>
        </w:r>
        <w:r>
          <w:rPr>
            <w:noProof/>
            <w:webHidden/>
          </w:rPr>
          <w:instrText xml:space="preserve"> PAGEREF _Toc58243593 \h </w:instrText>
        </w:r>
        <w:r>
          <w:rPr>
            <w:noProof/>
            <w:webHidden/>
          </w:rPr>
        </w:r>
        <w:r>
          <w:rPr>
            <w:noProof/>
            <w:webHidden/>
          </w:rPr>
          <w:fldChar w:fldCharType="separate"/>
        </w:r>
        <w:r>
          <w:rPr>
            <w:noProof/>
            <w:webHidden/>
          </w:rPr>
          <w:t>80</w:t>
        </w:r>
        <w:r>
          <w:rPr>
            <w:noProof/>
            <w:webHidden/>
          </w:rPr>
          <w:fldChar w:fldCharType="end"/>
        </w:r>
      </w:hyperlink>
    </w:p>
    <w:p w14:paraId="40781176" w14:textId="36A5A6D9" w:rsidR="00F84CC1" w:rsidRDefault="00F84CC1">
      <w:pPr>
        <w:pStyle w:val="TOC1"/>
        <w:rPr>
          <w:rFonts w:asciiTheme="minorHAnsi" w:eastAsiaTheme="minorEastAsia" w:hAnsiTheme="minorHAnsi" w:cstheme="minorBidi"/>
          <w:b w:val="0"/>
          <w:bCs w:val="0"/>
          <w:sz w:val="22"/>
          <w:szCs w:val="22"/>
        </w:rPr>
      </w:pPr>
      <w:hyperlink w:anchor="_Toc58243594" w:history="1">
        <w:r w:rsidRPr="00E70D59">
          <w:rPr>
            <w:rStyle w:val="Hyperlink"/>
            <w:lang w:bidi="he-IL"/>
          </w:rPr>
          <w:t>Appendix</w:t>
        </w:r>
        <w:r>
          <w:rPr>
            <w:webHidden/>
          </w:rPr>
          <w:tab/>
        </w:r>
        <w:r>
          <w:rPr>
            <w:webHidden/>
          </w:rPr>
          <w:fldChar w:fldCharType="begin"/>
        </w:r>
        <w:r>
          <w:rPr>
            <w:webHidden/>
          </w:rPr>
          <w:instrText xml:space="preserve"> PAGEREF _Toc58243594 \h </w:instrText>
        </w:r>
        <w:r>
          <w:rPr>
            <w:webHidden/>
          </w:rPr>
        </w:r>
        <w:r>
          <w:rPr>
            <w:webHidden/>
          </w:rPr>
          <w:fldChar w:fldCharType="separate"/>
        </w:r>
        <w:r>
          <w:rPr>
            <w:webHidden/>
          </w:rPr>
          <w:t>83</w:t>
        </w:r>
        <w:r>
          <w:rPr>
            <w:webHidden/>
          </w:rPr>
          <w:fldChar w:fldCharType="end"/>
        </w:r>
      </w:hyperlink>
    </w:p>
    <w:p w14:paraId="5942BA80" w14:textId="44636AEB" w:rsidR="00F84CC1" w:rsidRDefault="00F84CC1">
      <w:pPr>
        <w:pStyle w:val="TOC2"/>
        <w:rPr>
          <w:rFonts w:asciiTheme="minorHAnsi" w:eastAsiaTheme="minorEastAsia" w:hAnsiTheme="minorHAnsi" w:cstheme="minorBidi"/>
          <w:bCs w:val="0"/>
          <w:noProof/>
          <w:sz w:val="22"/>
          <w:szCs w:val="22"/>
        </w:rPr>
      </w:pPr>
      <w:hyperlink w:anchor="_Toc58243595" w:history="1">
        <w:r w:rsidRPr="00E70D59">
          <w:rPr>
            <w:rStyle w:val="Hyperlink"/>
            <w:noProof/>
            <w:lang w:bidi="he-IL"/>
          </w:rPr>
          <w:t>Appendix</w:t>
        </w:r>
        <w:r>
          <w:rPr>
            <w:noProof/>
            <w:webHidden/>
          </w:rPr>
          <w:tab/>
        </w:r>
        <w:r>
          <w:rPr>
            <w:noProof/>
            <w:webHidden/>
          </w:rPr>
          <w:fldChar w:fldCharType="begin"/>
        </w:r>
        <w:r>
          <w:rPr>
            <w:noProof/>
            <w:webHidden/>
          </w:rPr>
          <w:instrText xml:space="preserve"> PAGEREF _Toc58243595 \h </w:instrText>
        </w:r>
        <w:r>
          <w:rPr>
            <w:noProof/>
            <w:webHidden/>
          </w:rPr>
        </w:r>
        <w:r>
          <w:rPr>
            <w:noProof/>
            <w:webHidden/>
          </w:rPr>
          <w:fldChar w:fldCharType="separate"/>
        </w:r>
        <w:r>
          <w:rPr>
            <w:noProof/>
            <w:webHidden/>
          </w:rPr>
          <w:t>84</w:t>
        </w:r>
        <w:r>
          <w:rPr>
            <w:noProof/>
            <w:webHidden/>
          </w:rPr>
          <w:fldChar w:fldCharType="end"/>
        </w:r>
      </w:hyperlink>
    </w:p>
    <w:p w14:paraId="69D3EA65" w14:textId="0B5D0E85" w:rsidR="005F7E53" w:rsidRPr="00E9291C" w:rsidRDefault="00044399" w:rsidP="000815F7">
      <w:pPr>
        <w:pStyle w:val="TOC1"/>
        <w:rPr>
          <w:szCs w:val="32"/>
        </w:rPr>
        <w:sectPr w:rsidR="005F7E53" w:rsidRPr="00E9291C" w:rsidSect="00337CA6">
          <w:footerReference w:type="default" r:id="rId13"/>
          <w:pgSz w:w="12240" w:h="15840"/>
          <w:pgMar w:top="1440" w:right="1440" w:bottom="1440" w:left="1440" w:header="720" w:footer="720" w:gutter="0"/>
          <w:pgNumType w:fmt="lowerRoman" w:start="1"/>
          <w:cols w:space="720"/>
          <w:docGrid w:linePitch="360"/>
        </w:sectPr>
      </w:pPr>
      <w:r>
        <w:fldChar w:fldCharType="end"/>
      </w:r>
    </w:p>
    <w:p w14:paraId="034F19A7" w14:textId="77777777" w:rsidR="003533DC" w:rsidRPr="00C8349A" w:rsidRDefault="003533DC" w:rsidP="003533DC">
      <w:pPr>
        <w:spacing w:before="5760" w:after="0"/>
        <w:jc w:val="center"/>
        <w:rPr>
          <w:b/>
        </w:rPr>
      </w:pPr>
      <w:bookmarkStart w:id="0" w:name="_Toc383508648"/>
      <w:bookmarkStart w:id="1" w:name="_Toc383511214"/>
      <w:bookmarkStart w:id="2" w:name="_Toc383511266"/>
      <w:r w:rsidRPr="00C8349A">
        <w:rPr>
          <w:caps/>
        </w:rPr>
        <w:lastRenderedPageBreak/>
        <w:t>This page has been intentionally left blank</w:t>
      </w:r>
    </w:p>
    <w:p w14:paraId="0C97CF13" w14:textId="77777777" w:rsidR="003533DC" w:rsidRDefault="003533DC" w:rsidP="003533DC">
      <w:pPr>
        <w:sectPr w:rsidR="003533DC" w:rsidSect="00337CA6">
          <w:headerReference w:type="default" r:id="rId14"/>
          <w:pgSz w:w="12240" w:h="15840"/>
          <w:pgMar w:top="1440" w:right="1440" w:bottom="1440" w:left="1440" w:header="720" w:footer="720" w:gutter="0"/>
          <w:cols w:space="720"/>
          <w:docGrid w:linePitch="360"/>
        </w:sectPr>
      </w:pPr>
    </w:p>
    <w:p w14:paraId="659119CA" w14:textId="77777777" w:rsidR="00C255F3" w:rsidRDefault="005F7E53" w:rsidP="00E0429D">
      <w:pPr>
        <w:pStyle w:val="Heading2"/>
        <w:spacing w:before="5760"/>
        <w:sectPr w:rsidR="00C255F3" w:rsidSect="00FE3D61">
          <w:headerReference w:type="default" r:id="rId15"/>
          <w:footerReference w:type="default" r:id="rId16"/>
          <w:headerReference w:type="first" r:id="rId17"/>
          <w:footerReference w:type="first" r:id="rId18"/>
          <w:pgSz w:w="12240" w:h="15840"/>
          <w:pgMar w:top="1440" w:right="1440" w:bottom="1440" w:left="1440" w:header="720" w:footer="720" w:gutter="0"/>
          <w:pgNumType w:start="1"/>
          <w:cols w:space="720"/>
          <w:titlePg/>
          <w:docGrid w:linePitch="360"/>
        </w:sectPr>
      </w:pPr>
      <w:bookmarkStart w:id="3" w:name="_Toc58243565"/>
      <w:r w:rsidRPr="005A6D80">
        <w:lastRenderedPageBreak/>
        <w:t>General Instructions</w:t>
      </w:r>
      <w:bookmarkStart w:id="4" w:name="_Hlk26532379"/>
      <w:bookmarkEnd w:id="0"/>
      <w:bookmarkEnd w:id="1"/>
      <w:bookmarkEnd w:id="2"/>
      <w:bookmarkEnd w:id="3"/>
    </w:p>
    <w:p w14:paraId="3F4B1CE3" w14:textId="0489AF20" w:rsidR="00B44548" w:rsidRPr="0043204E" w:rsidRDefault="00B44548" w:rsidP="00C255F3">
      <w:pPr>
        <w:pStyle w:val="Heading3"/>
      </w:pPr>
      <w:bookmarkStart w:id="5" w:name="_Toc58243566"/>
      <w:bookmarkStart w:id="6" w:name="_Toc383508649"/>
      <w:bookmarkStart w:id="7" w:name="_Toc383511215"/>
      <w:bookmarkStart w:id="8" w:name="_Toc383511267"/>
      <w:r w:rsidRPr="0043204E">
        <w:lastRenderedPageBreak/>
        <w:t>Common Acronym</w:t>
      </w:r>
      <w:r w:rsidR="00EE1125" w:rsidRPr="0043204E">
        <w:t>s</w:t>
      </w:r>
      <w:bookmarkEnd w:id="4"/>
      <w:bookmarkEnd w:id="5"/>
    </w:p>
    <w:p w14:paraId="773FD776" w14:textId="5075F63A" w:rsidR="00B44548" w:rsidRDefault="00B44548" w:rsidP="00B44548">
      <w:pPr>
        <w:rPr>
          <w:szCs w:val="20"/>
        </w:rPr>
      </w:pPr>
      <w:r>
        <w:rPr>
          <w:szCs w:val="20"/>
        </w:rPr>
        <w:t>The following table provides a list of common acronyms, in alphabetical order, used in the manual</w:t>
      </w:r>
      <w:r w:rsidR="002A1E04">
        <w:rPr>
          <w:szCs w:val="20"/>
        </w:rPr>
        <w:t>:</w:t>
      </w:r>
    </w:p>
    <w:tbl>
      <w:tblPr>
        <w:tblW w:w="9157" w:type="dxa"/>
        <w:tblInd w:w="108" w:type="dxa"/>
        <w:tblLook w:val="04A0" w:firstRow="1" w:lastRow="0" w:firstColumn="1" w:lastColumn="0" w:noHBand="0" w:noVBand="1"/>
        <w:tblDescription w:val="This table contains a list of common Acronyms used in the Data Reporting Instruction Manual."/>
      </w:tblPr>
      <w:tblGrid>
        <w:gridCol w:w="7807"/>
        <w:gridCol w:w="1350"/>
      </w:tblGrid>
      <w:tr w:rsidR="00B44548" w:rsidRPr="00F14E8B" w14:paraId="792D3372" w14:textId="77777777" w:rsidTr="008E635E">
        <w:trPr>
          <w:cantSplit/>
          <w:trHeight w:val="315"/>
          <w:tblHeader/>
        </w:trPr>
        <w:tc>
          <w:tcPr>
            <w:tcW w:w="780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6739B277" w14:textId="77777777" w:rsidR="00B44548" w:rsidRPr="00462E31" w:rsidRDefault="00B44548" w:rsidP="001810DE">
            <w:pPr>
              <w:spacing w:after="0"/>
              <w:rPr>
                <w:b/>
                <w:bCs w:val="0"/>
                <w:color w:val="000000"/>
                <w:sz w:val="22"/>
                <w:szCs w:val="22"/>
              </w:rPr>
            </w:pPr>
            <w:bookmarkStart w:id="9" w:name="RANGE!A2:B39"/>
            <w:r w:rsidRPr="00626A5E">
              <w:rPr>
                <w:b/>
                <w:color w:val="000000"/>
                <w:szCs w:val="22"/>
              </w:rPr>
              <w:t xml:space="preserve">Name </w:t>
            </w:r>
            <w:bookmarkEnd w:id="9"/>
          </w:p>
        </w:tc>
        <w:tc>
          <w:tcPr>
            <w:tcW w:w="1350" w:type="dxa"/>
            <w:tcBorders>
              <w:top w:val="single" w:sz="4" w:space="0" w:color="auto"/>
              <w:left w:val="nil"/>
              <w:bottom w:val="single" w:sz="4" w:space="0" w:color="auto"/>
              <w:right w:val="single" w:sz="4" w:space="0" w:color="auto"/>
            </w:tcBorders>
            <w:shd w:val="clear" w:color="auto" w:fill="D9D9D9"/>
            <w:noWrap/>
            <w:vAlign w:val="bottom"/>
            <w:hideMark/>
          </w:tcPr>
          <w:p w14:paraId="2B806EF3" w14:textId="77777777" w:rsidR="00B44548" w:rsidRPr="00462E31" w:rsidRDefault="00B44548" w:rsidP="001810DE">
            <w:pPr>
              <w:spacing w:after="0"/>
              <w:rPr>
                <w:b/>
                <w:bCs w:val="0"/>
                <w:color w:val="000000"/>
                <w:sz w:val="22"/>
                <w:szCs w:val="22"/>
              </w:rPr>
            </w:pPr>
            <w:r w:rsidRPr="00626A5E">
              <w:rPr>
                <w:b/>
                <w:color w:val="000000"/>
                <w:szCs w:val="22"/>
              </w:rPr>
              <w:t>Acronym</w:t>
            </w:r>
          </w:p>
        </w:tc>
      </w:tr>
      <w:tr w:rsidR="00B44548" w:rsidRPr="00F14E8B" w14:paraId="32ABCC03" w14:textId="77777777" w:rsidTr="008E635E">
        <w:trPr>
          <w:cantSplit/>
          <w:trHeight w:val="300"/>
        </w:trPr>
        <w:tc>
          <w:tcPr>
            <w:tcW w:w="7807" w:type="dxa"/>
            <w:tcBorders>
              <w:top w:val="nil"/>
              <w:left w:val="single" w:sz="4" w:space="0" w:color="auto"/>
              <w:bottom w:val="single" w:sz="4" w:space="0" w:color="auto"/>
              <w:right w:val="single" w:sz="4" w:space="0" w:color="auto"/>
            </w:tcBorders>
            <w:shd w:val="clear" w:color="auto" w:fill="auto"/>
            <w:noWrap/>
            <w:vAlign w:val="bottom"/>
            <w:hideMark/>
          </w:tcPr>
          <w:p w14:paraId="561B8E14" w14:textId="77777777" w:rsidR="00B44548" w:rsidRPr="00F14E8B" w:rsidRDefault="00B44548" w:rsidP="001810DE">
            <w:pPr>
              <w:spacing w:after="0"/>
              <w:rPr>
                <w:color w:val="010100"/>
                <w:szCs w:val="20"/>
              </w:rPr>
            </w:pPr>
            <w:r w:rsidRPr="00F14E8B">
              <w:rPr>
                <w:color w:val="010100"/>
                <w:szCs w:val="20"/>
              </w:rPr>
              <w:t>administrative unit</w:t>
            </w:r>
          </w:p>
        </w:tc>
        <w:tc>
          <w:tcPr>
            <w:tcW w:w="1350" w:type="dxa"/>
            <w:tcBorders>
              <w:top w:val="nil"/>
              <w:left w:val="nil"/>
              <w:bottom w:val="single" w:sz="4" w:space="0" w:color="auto"/>
              <w:right w:val="single" w:sz="4" w:space="0" w:color="auto"/>
            </w:tcBorders>
            <w:shd w:val="clear" w:color="auto" w:fill="auto"/>
            <w:noWrap/>
            <w:vAlign w:val="bottom"/>
            <w:hideMark/>
          </w:tcPr>
          <w:p w14:paraId="7A26843B" w14:textId="77777777" w:rsidR="00B44548" w:rsidRPr="00F14E8B" w:rsidRDefault="00B44548" w:rsidP="001810DE">
            <w:pPr>
              <w:spacing w:after="0"/>
              <w:rPr>
                <w:color w:val="000000"/>
                <w:szCs w:val="20"/>
              </w:rPr>
            </w:pPr>
            <w:r w:rsidRPr="00F14E8B">
              <w:rPr>
                <w:color w:val="000000"/>
                <w:szCs w:val="20"/>
              </w:rPr>
              <w:t>AU</w:t>
            </w:r>
          </w:p>
        </w:tc>
      </w:tr>
      <w:tr w:rsidR="00B44548" w:rsidRPr="00F14E8B" w14:paraId="16761ECD" w14:textId="77777777" w:rsidTr="008E635E">
        <w:trPr>
          <w:cantSplit/>
          <w:trHeight w:val="300"/>
        </w:trPr>
        <w:tc>
          <w:tcPr>
            <w:tcW w:w="7807" w:type="dxa"/>
            <w:tcBorders>
              <w:top w:val="nil"/>
              <w:left w:val="single" w:sz="4" w:space="0" w:color="auto"/>
              <w:bottom w:val="single" w:sz="4" w:space="0" w:color="auto"/>
              <w:right w:val="single" w:sz="4" w:space="0" w:color="auto"/>
            </w:tcBorders>
            <w:shd w:val="clear" w:color="auto" w:fill="auto"/>
            <w:noWrap/>
            <w:vAlign w:val="bottom"/>
            <w:hideMark/>
          </w:tcPr>
          <w:p w14:paraId="03BE5D3E" w14:textId="77777777" w:rsidR="00B44548" w:rsidRPr="00F14E8B" w:rsidRDefault="00B44548" w:rsidP="001810DE">
            <w:pPr>
              <w:spacing w:after="0"/>
              <w:rPr>
                <w:color w:val="000000"/>
                <w:szCs w:val="20"/>
              </w:rPr>
            </w:pPr>
            <w:r w:rsidRPr="00F14E8B">
              <w:rPr>
                <w:color w:val="000000"/>
                <w:szCs w:val="20"/>
              </w:rPr>
              <w:t>Adults in Correctional Facilities</w:t>
            </w:r>
          </w:p>
        </w:tc>
        <w:tc>
          <w:tcPr>
            <w:tcW w:w="1350" w:type="dxa"/>
            <w:tcBorders>
              <w:top w:val="nil"/>
              <w:left w:val="nil"/>
              <w:bottom w:val="single" w:sz="4" w:space="0" w:color="auto"/>
              <w:right w:val="single" w:sz="4" w:space="0" w:color="auto"/>
            </w:tcBorders>
            <w:shd w:val="clear" w:color="auto" w:fill="auto"/>
            <w:noWrap/>
            <w:vAlign w:val="bottom"/>
            <w:hideMark/>
          </w:tcPr>
          <w:p w14:paraId="390BD84F" w14:textId="77777777" w:rsidR="00B44548" w:rsidRPr="00F14E8B" w:rsidRDefault="00B44548" w:rsidP="001810DE">
            <w:pPr>
              <w:spacing w:after="0"/>
              <w:rPr>
                <w:color w:val="000000"/>
                <w:szCs w:val="20"/>
              </w:rPr>
            </w:pPr>
            <w:r w:rsidRPr="00F14E8B">
              <w:rPr>
                <w:color w:val="000000"/>
                <w:szCs w:val="20"/>
              </w:rPr>
              <w:t>AICF</w:t>
            </w:r>
          </w:p>
        </w:tc>
      </w:tr>
      <w:tr w:rsidR="009944BE" w:rsidRPr="00F14E8B" w14:paraId="4B251BEF" w14:textId="77777777" w:rsidTr="008E635E">
        <w:trPr>
          <w:cantSplit/>
          <w:trHeight w:val="300"/>
        </w:trPr>
        <w:tc>
          <w:tcPr>
            <w:tcW w:w="7807" w:type="dxa"/>
            <w:tcBorders>
              <w:top w:val="nil"/>
              <w:left w:val="single" w:sz="4" w:space="0" w:color="auto"/>
              <w:bottom w:val="single" w:sz="4" w:space="0" w:color="auto"/>
              <w:right w:val="single" w:sz="4" w:space="0" w:color="auto"/>
            </w:tcBorders>
            <w:shd w:val="clear" w:color="auto" w:fill="auto"/>
            <w:noWrap/>
            <w:vAlign w:val="bottom"/>
          </w:tcPr>
          <w:p w14:paraId="4C88589E" w14:textId="77777777" w:rsidR="009944BE" w:rsidRPr="009944BE" w:rsidRDefault="009944BE" w:rsidP="001810DE">
            <w:pPr>
              <w:spacing w:after="0"/>
              <w:rPr>
                <w:color w:val="000000"/>
                <w:szCs w:val="20"/>
              </w:rPr>
            </w:pPr>
            <w:r w:rsidRPr="009944BE">
              <w:rPr>
                <w:color w:val="000000"/>
                <w:szCs w:val="20"/>
              </w:rPr>
              <w:t>Assembly Bill</w:t>
            </w:r>
          </w:p>
        </w:tc>
        <w:tc>
          <w:tcPr>
            <w:tcW w:w="1350" w:type="dxa"/>
            <w:tcBorders>
              <w:top w:val="nil"/>
              <w:left w:val="nil"/>
              <w:bottom w:val="single" w:sz="4" w:space="0" w:color="auto"/>
              <w:right w:val="single" w:sz="4" w:space="0" w:color="auto"/>
            </w:tcBorders>
            <w:shd w:val="clear" w:color="auto" w:fill="auto"/>
            <w:noWrap/>
            <w:vAlign w:val="bottom"/>
          </w:tcPr>
          <w:p w14:paraId="25BC7D71" w14:textId="77777777" w:rsidR="009944BE" w:rsidRPr="009944BE" w:rsidRDefault="009944BE" w:rsidP="001810DE">
            <w:pPr>
              <w:spacing w:after="0"/>
              <w:rPr>
                <w:color w:val="000000"/>
                <w:szCs w:val="20"/>
              </w:rPr>
            </w:pPr>
            <w:r w:rsidRPr="00C8349A">
              <w:rPr>
                <w:color w:val="000000"/>
                <w:szCs w:val="20"/>
              </w:rPr>
              <w:t>AB</w:t>
            </w:r>
          </w:p>
        </w:tc>
      </w:tr>
      <w:tr w:rsidR="00B44548" w:rsidRPr="00F14E8B" w14:paraId="657589A4" w14:textId="77777777" w:rsidTr="008E635E">
        <w:trPr>
          <w:cantSplit/>
          <w:trHeight w:val="300"/>
        </w:trPr>
        <w:tc>
          <w:tcPr>
            <w:tcW w:w="7807" w:type="dxa"/>
            <w:tcBorders>
              <w:top w:val="nil"/>
              <w:left w:val="single" w:sz="4" w:space="0" w:color="auto"/>
              <w:bottom w:val="single" w:sz="4" w:space="0" w:color="auto"/>
              <w:right w:val="single" w:sz="4" w:space="0" w:color="auto"/>
            </w:tcBorders>
            <w:shd w:val="clear" w:color="auto" w:fill="auto"/>
            <w:noWrap/>
            <w:vAlign w:val="bottom"/>
            <w:hideMark/>
          </w:tcPr>
          <w:p w14:paraId="69AD8F64" w14:textId="77777777" w:rsidR="00B44548" w:rsidRPr="00F14E8B" w:rsidRDefault="00B44548" w:rsidP="001810DE">
            <w:pPr>
              <w:spacing w:after="0"/>
              <w:rPr>
                <w:color w:val="000000"/>
                <w:szCs w:val="20"/>
              </w:rPr>
            </w:pPr>
            <w:r w:rsidRPr="00F14E8B">
              <w:rPr>
                <w:color w:val="000000"/>
                <w:szCs w:val="20"/>
              </w:rPr>
              <w:t xml:space="preserve">average daily attendance </w:t>
            </w:r>
          </w:p>
        </w:tc>
        <w:tc>
          <w:tcPr>
            <w:tcW w:w="1350" w:type="dxa"/>
            <w:tcBorders>
              <w:top w:val="nil"/>
              <w:left w:val="nil"/>
              <w:bottom w:val="single" w:sz="4" w:space="0" w:color="auto"/>
              <w:right w:val="single" w:sz="4" w:space="0" w:color="auto"/>
            </w:tcBorders>
            <w:shd w:val="clear" w:color="auto" w:fill="auto"/>
            <w:noWrap/>
            <w:vAlign w:val="bottom"/>
            <w:hideMark/>
          </w:tcPr>
          <w:p w14:paraId="4262DAED" w14:textId="77777777" w:rsidR="00B44548" w:rsidRPr="00F14E8B" w:rsidRDefault="00B44548" w:rsidP="001810DE">
            <w:pPr>
              <w:spacing w:after="0"/>
              <w:rPr>
                <w:color w:val="000000"/>
                <w:szCs w:val="20"/>
              </w:rPr>
            </w:pPr>
            <w:r w:rsidRPr="00F14E8B">
              <w:rPr>
                <w:color w:val="000000"/>
                <w:szCs w:val="20"/>
              </w:rPr>
              <w:t>ADA</w:t>
            </w:r>
          </w:p>
        </w:tc>
      </w:tr>
      <w:tr w:rsidR="00B44548" w:rsidRPr="00F14E8B" w14:paraId="77B23A41" w14:textId="77777777" w:rsidTr="008E635E">
        <w:trPr>
          <w:cantSplit/>
          <w:trHeight w:val="315"/>
        </w:trPr>
        <w:tc>
          <w:tcPr>
            <w:tcW w:w="7807" w:type="dxa"/>
            <w:tcBorders>
              <w:top w:val="nil"/>
              <w:left w:val="single" w:sz="4" w:space="0" w:color="auto"/>
              <w:bottom w:val="single" w:sz="4" w:space="0" w:color="auto"/>
              <w:right w:val="single" w:sz="4" w:space="0" w:color="auto"/>
            </w:tcBorders>
            <w:shd w:val="clear" w:color="auto" w:fill="auto"/>
            <w:noWrap/>
            <w:vAlign w:val="bottom"/>
            <w:hideMark/>
          </w:tcPr>
          <w:p w14:paraId="692E46B8" w14:textId="77777777" w:rsidR="00B44548" w:rsidRPr="00F14E8B" w:rsidRDefault="00B44548" w:rsidP="001810DE">
            <w:pPr>
              <w:spacing w:after="0"/>
              <w:rPr>
                <w:i/>
                <w:iCs/>
                <w:color w:val="000000"/>
                <w:szCs w:val="20"/>
              </w:rPr>
            </w:pPr>
            <w:r w:rsidRPr="00F14E8B">
              <w:rPr>
                <w:i/>
                <w:iCs/>
                <w:color w:val="000000"/>
                <w:szCs w:val="20"/>
              </w:rPr>
              <w:t>California Code of Regulations</w:t>
            </w:r>
          </w:p>
        </w:tc>
        <w:tc>
          <w:tcPr>
            <w:tcW w:w="1350" w:type="dxa"/>
            <w:tcBorders>
              <w:top w:val="nil"/>
              <w:left w:val="nil"/>
              <w:bottom w:val="single" w:sz="4" w:space="0" w:color="auto"/>
              <w:right w:val="single" w:sz="4" w:space="0" w:color="auto"/>
            </w:tcBorders>
            <w:shd w:val="clear" w:color="auto" w:fill="auto"/>
            <w:noWrap/>
            <w:vAlign w:val="bottom"/>
            <w:hideMark/>
          </w:tcPr>
          <w:p w14:paraId="2F5C017F" w14:textId="77777777" w:rsidR="00B44548" w:rsidRPr="00F14E8B" w:rsidRDefault="00B44548" w:rsidP="001810DE">
            <w:pPr>
              <w:spacing w:after="0"/>
              <w:rPr>
                <w:i/>
                <w:iCs/>
                <w:color w:val="000000"/>
                <w:szCs w:val="20"/>
              </w:rPr>
            </w:pPr>
            <w:r w:rsidRPr="00F14E8B">
              <w:rPr>
                <w:i/>
                <w:iCs/>
                <w:color w:val="000000"/>
                <w:szCs w:val="20"/>
              </w:rPr>
              <w:t>CCR</w:t>
            </w:r>
          </w:p>
        </w:tc>
      </w:tr>
      <w:tr w:rsidR="00B44548" w:rsidRPr="00F14E8B" w14:paraId="3E24E994" w14:textId="77777777" w:rsidTr="008E635E">
        <w:trPr>
          <w:cantSplit/>
          <w:trHeight w:val="300"/>
        </w:trPr>
        <w:tc>
          <w:tcPr>
            <w:tcW w:w="7807" w:type="dxa"/>
            <w:tcBorders>
              <w:top w:val="nil"/>
              <w:left w:val="single" w:sz="4" w:space="0" w:color="auto"/>
              <w:bottom w:val="single" w:sz="4" w:space="0" w:color="auto"/>
              <w:right w:val="single" w:sz="4" w:space="0" w:color="auto"/>
            </w:tcBorders>
            <w:shd w:val="clear" w:color="auto" w:fill="auto"/>
            <w:noWrap/>
            <w:vAlign w:val="bottom"/>
            <w:hideMark/>
          </w:tcPr>
          <w:p w14:paraId="0B71B6A5" w14:textId="77777777" w:rsidR="00B44548" w:rsidRPr="00F14E8B" w:rsidRDefault="00B44548" w:rsidP="001810DE">
            <w:pPr>
              <w:spacing w:after="0"/>
              <w:rPr>
                <w:color w:val="000000"/>
                <w:szCs w:val="20"/>
              </w:rPr>
            </w:pPr>
            <w:r w:rsidRPr="00F14E8B">
              <w:rPr>
                <w:i/>
                <w:iCs/>
                <w:color w:val="000000"/>
                <w:szCs w:val="20"/>
              </w:rPr>
              <w:t>California Code of Regulations</w:t>
            </w:r>
            <w:r w:rsidRPr="00F14E8B">
              <w:rPr>
                <w:color w:val="000000"/>
                <w:szCs w:val="20"/>
              </w:rPr>
              <w:t>, Title 5</w:t>
            </w:r>
          </w:p>
        </w:tc>
        <w:tc>
          <w:tcPr>
            <w:tcW w:w="1350" w:type="dxa"/>
            <w:tcBorders>
              <w:top w:val="nil"/>
              <w:left w:val="nil"/>
              <w:bottom w:val="single" w:sz="4" w:space="0" w:color="auto"/>
              <w:right w:val="single" w:sz="4" w:space="0" w:color="auto"/>
            </w:tcBorders>
            <w:shd w:val="clear" w:color="auto" w:fill="auto"/>
            <w:noWrap/>
            <w:vAlign w:val="bottom"/>
            <w:hideMark/>
          </w:tcPr>
          <w:p w14:paraId="24788221" w14:textId="77777777" w:rsidR="00B44548" w:rsidRPr="00462E31" w:rsidRDefault="00B44548" w:rsidP="001810DE">
            <w:pPr>
              <w:spacing w:after="0"/>
              <w:rPr>
                <w:i/>
                <w:color w:val="000000"/>
                <w:szCs w:val="20"/>
              </w:rPr>
            </w:pPr>
            <w:r w:rsidRPr="005F1F5C">
              <w:rPr>
                <w:color w:val="000000"/>
                <w:szCs w:val="20"/>
              </w:rPr>
              <w:t>5</w:t>
            </w:r>
            <w:r w:rsidRPr="00462E31">
              <w:rPr>
                <w:i/>
                <w:color w:val="000000"/>
                <w:szCs w:val="20"/>
              </w:rPr>
              <w:t xml:space="preserve"> </w:t>
            </w:r>
            <w:r w:rsidRPr="005F1F5C">
              <w:rPr>
                <w:i/>
                <w:iCs/>
                <w:color w:val="000000"/>
                <w:szCs w:val="20"/>
              </w:rPr>
              <w:t>CCR</w:t>
            </w:r>
          </w:p>
        </w:tc>
      </w:tr>
      <w:tr w:rsidR="00B44548" w:rsidRPr="00F14E8B" w14:paraId="5BCDDC4C" w14:textId="77777777" w:rsidTr="008E635E">
        <w:trPr>
          <w:cantSplit/>
          <w:trHeight w:val="300"/>
        </w:trPr>
        <w:tc>
          <w:tcPr>
            <w:tcW w:w="7807" w:type="dxa"/>
            <w:tcBorders>
              <w:top w:val="nil"/>
              <w:left w:val="single" w:sz="4" w:space="0" w:color="auto"/>
              <w:bottom w:val="single" w:sz="4" w:space="0" w:color="auto"/>
              <w:right w:val="single" w:sz="4" w:space="0" w:color="auto"/>
            </w:tcBorders>
            <w:shd w:val="clear" w:color="auto" w:fill="auto"/>
            <w:noWrap/>
            <w:vAlign w:val="bottom"/>
            <w:hideMark/>
          </w:tcPr>
          <w:p w14:paraId="2921B872" w14:textId="77777777" w:rsidR="00B44548" w:rsidRPr="00F14E8B" w:rsidRDefault="00B44548" w:rsidP="001810DE">
            <w:pPr>
              <w:spacing w:after="0"/>
              <w:rPr>
                <w:color w:val="000000"/>
                <w:szCs w:val="20"/>
              </w:rPr>
            </w:pPr>
            <w:r w:rsidRPr="00F14E8B">
              <w:rPr>
                <w:color w:val="000000"/>
                <w:szCs w:val="20"/>
              </w:rPr>
              <w:t>California Department of Education</w:t>
            </w:r>
          </w:p>
        </w:tc>
        <w:tc>
          <w:tcPr>
            <w:tcW w:w="1350" w:type="dxa"/>
            <w:tcBorders>
              <w:top w:val="nil"/>
              <w:left w:val="nil"/>
              <w:bottom w:val="single" w:sz="4" w:space="0" w:color="auto"/>
              <w:right w:val="single" w:sz="4" w:space="0" w:color="auto"/>
            </w:tcBorders>
            <w:shd w:val="clear" w:color="auto" w:fill="auto"/>
            <w:noWrap/>
            <w:vAlign w:val="bottom"/>
            <w:hideMark/>
          </w:tcPr>
          <w:p w14:paraId="0DADB38D" w14:textId="77777777" w:rsidR="00B44548" w:rsidRPr="00F14E8B" w:rsidRDefault="00B44548" w:rsidP="001810DE">
            <w:pPr>
              <w:spacing w:after="0"/>
              <w:rPr>
                <w:color w:val="000000"/>
                <w:szCs w:val="20"/>
              </w:rPr>
            </w:pPr>
            <w:r w:rsidRPr="00F14E8B">
              <w:rPr>
                <w:color w:val="000000"/>
                <w:szCs w:val="20"/>
              </w:rPr>
              <w:t>CDE</w:t>
            </w:r>
          </w:p>
        </w:tc>
      </w:tr>
      <w:tr w:rsidR="00B44548" w:rsidRPr="00F14E8B" w14:paraId="07C1DFB9" w14:textId="77777777" w:rsidTr="008E635E">
        <w:trPr>
          <w:cantSplit/>
          <w:trHeight w:val="300"/>
        </w:trPr>
        <w:tc>
          <w:tcPr>
            <w:tcW w:w="7807" w:type="dxa"/>
            <w:tcBorders>
              <w:top w:val="nil"/>
              <w:left w:val="single" w:sz="4" w:space="0" w:color="auto"/>
              <w:bottom w:val="single" w:sz="4" w:space="0" w:color="auto"/>
              <w:right w:val="single" w:sz="4" w:space="0" w:color="auto"/>
            </w:tcBorders>
            <w:shd w:val="clear" w:color="auto" w:fill="auto"/>
            <w:noWrap/>
            <w:vAlign w:val="bottom"/>
            <w:hideMark/>
          </w:tcPr>
          <w:p w14:paraId="038932AB" w14:textId="77777777" w:rsidR="00B44548" w:rsidRPr="00F14E8B" w:rsidRDefault="00B44548" w:rsidP="001810DE">
            <w:pPr>
              <w:spacing w:after="0"/>
              <w:rPr>
                <w:color w:val="000000"/>
                <w:szCs w:val="20"/>
              </w:rPr>
            </w:pPr>
            <w:r w:rsidRPr="00F14E8B">
              <w:rPr>
                <w:color w:val="000000"/>
                <w:szCs w:val="20"/>
              </w:rPr>
              <w:t>California Longitudinal Pupil Achievement Data System</w:t>
            </w:r>
          </w:p>
        </w:tc>
        <w:tc>
          <w:tcPr>
            <w:tcW w:w="1350" w:type="dxa"/>
            <w:tcBorders>
              <w:top w:val="nil"/>
              <w:left w:val="nil"/>
              <w:bottom w:val="single" w:sz="4" w:space="0" w:color="auto"/>
              <w:right w:val="single" w:sz="4" w:space="0" w:color="auto"/>
            </w:tcBorders>
            <w:shd w:val="clear" w:color="auto" w:fill="auto"/>
            <w:noWrap/>
            <w:vAlign w:val="bottom"/>
            <w:hideMark/>
          </w:tcPr>
          <w:p w14:paraId="4169828B" w14:textId="77777777" w:rsidR="00B44548" w:rsidRPr="00F14E8B" w:rsidRDefault="00B44548" w:rsidP="001810DE">
            <w:pPr>
              <w:spacing w:after="0"/>
              <w:rPr>
                <w:color w:val="000000"/>
                <w:szCs w:val="20"/>
              </w:rPr>
            </w:pPr>
            <w:r w:rsidRPr="00F14E8B">
              <w:rPr>
                <w:color w:val="000000"/>
                <w:szCs w:val="20"/>
              </w:rPr>
              <w:t>CALPADS</w:t>
            </w:r>
          </w:p>
        </w:tc>
      </w:tr>
      <w:tr w:rsidR="00B44548" w:rsidRPr="00F14E8B" w14:paraId="0613EDF7" w14:textId="77777777" w:rsidTr="008E635E">
        <w:trPr>
          <w:cantSplit/>
          <w:trHeight w:val="300"/>
        </w:trPr>
        <w:tc>
          <w:tcPr>
            <w:tcW w:w="7807" w:type="dxa"/>
            <w:tcBorders>
              <w:top w:val="nil"/>
              <w:left w:val="single" w:sz="4" w:space="0" w:color="auto"/>
              <w:bottom w:val="single" w:sz="4" w:space="0" w:color="auto"/>
              <w:right w:val="single" w:sz="4" w:space="0" w:color="auto"/>
            </w:tcBorders>
            <w:shd w:val="clear" w:color="auto" w:fill="auto"/>
            <w:noWrap/>
            <w:vAlign w:val="bottom"/>
            <w:hideMark/>
          </w:tcPr>
          <w:p w14:paraId="33B06BCA" w14:textId="77777777" w:rsidR="00B44548" w:rsidRPr="00F14E8B" w:rsidRDefault="00B44548" w:rsidP="001810DE">
            <w:pPr>
              <w:spacing w:after="0"/>
              <w:rPr>
                <w:color w:val="000000"/>
                <w:szCs w:val="20"/>
              </w:rPr>
            </w:pPr>
            <w:r w:rsidRPr="00F14E8B">
              <w:rPr>
                <w:color w:val="000000"/>
                <w:szCs w:val="20"/>
              </w:rPr>
              <w:t xml:space="preserve">California Special Education Management Information System </w:t>
            </w:r>
          </w:p>
        </w:tc>
        <w:tc>
          <w:tcPr>
            <w:tcW w:w="1350" w:type="dxa"/>
            <w:tcBorders>
              <w:top w:val="nil"/>
              <w:left w:val="nil"/>
              <w:bottom w:val="single" w:sz="4" w:space="0" w:color="auto"/>
              <w:right w:val="single" w:sz="4" w:space="0" w:color="auto"/>
            </w:tcBorders>
            <w:shd w:val="clear" w:color="auto" w:fill="auto"/>
            <w:noWrap/>
            <w:vAlign w:val="bottom"/>
            <w:hideMark/>
          </w:tcPr>
          <w:p w14:paraId="1223E4F9" w14:textId="77777777" w:rsidR="00B44548" w:rsidRPr="00F14E8B" w:rsidRDefault="00B44548" w:rsidP="001810DE">
            <w:pPr>
              <w:spacing w:after="0"/>
              <w:rPr>
                <w:color w:val="000000"/>
                <w:szCs w:val="20"/>
              </w:rPr>
            </w:pPr>
            <w:r w:rsidRPr="00F14E8B">
              <w:rPr>
                <w:color w:val="000000"/>
                <w:szCs w:val="20"/>
              </w:rPr>
              <w:t>CASEMIS</w:t>
            </w:r>
          </w:p>
        </w:tc>
      </w:tr>
      <w:tr w:rsidR="000B1858" w:rsidRPr="00F14E8B" w14:paraId="6CE446E1" w14:textId="77777777" w:rsidTr="008E635E">
        <w:trPr>
          <w:cantSplit/>
          <w:trHeight w:val="300"/>
        </w:trPr>
        <w:tc>
          <w:tcPr>
            <w:tcW w:w="7807" w:type="dxa"/>
            <w:tcBorders>
              <w:top w:val="nil"/>
              <w:left w:val="single" w:sz="4" w:space="0" w:color="auto"/>
              <w:bottom w:val="single" w:sz="4" w:space="0" w:color="auto"/>
              <w:right w:val="single" w:sz="4" w:space="0" w:color="auto"/>
            </w:tcBorders>
            <w:shd w:val="clear" w:color="auto" w:fill="auto"/>
            <w:noWrap/>
            <w:vAlign w:val="bottom"/>
          </w:tcPr>
          <w:p w14:paraId="459CD779" w14:textId="77777777" w:rsidR="000B1858" w:rsidRDefault="000B1858" w:rsidP="001810DE">
            <w:pPr>
              <w:spacing w:after="0"/>
              <w:rPr>
                <w:color w:val="000000"/>
                <w:szCs w:val="20"/>
              </w:rPr>
            </w:pPr>
            <w:r>
              <w:rPr>
                <w:color w:val="000000"/>
                <w:szCs w:val="20"/>
              </w:rPr>
              <w:t>class size penalties</w:t>
            </w:r>
          </w:p>
        </w:tc>
        <w:tc>
          <w:tcPr>
            <w:tcW w:w="1350" w:type="dxa"/>
            <w:tcBorders>
              <w:top w:val="nil"/>
              <w:left w:val="nil"/>
              <w:bottom w:val="single" w:sz="4" w:space="0" w:color="auto"/>
              <w:right w:val="single" w:sz="4" w:space="0" w:color="auto"/>
            </w:tcBorders>
            <w:shd w:val="clear" w:color="auto" w:fill="auto"/>
            <w:noWrap/>
            <w:vAlign w:val="bottom"/>
          </w:tcPr>
          <w:p w14:paraId="2D032662" w14:textId="77777777" w:rsidR="000B1858" w:rsidRDefault="000B1858" w:rsidP="001810DE">
            <w:pPr>
              <w:spacing w:after="0"/>
              <w:rPr>
                <w:color w:val="000000"/>
                <w:szCs w:val="20"/>
              </w:rPr>
            </w:pPr>
            <w:r>
              <w:rPr>
                <w:color w:val="000000"/>
                <w:szCs w:val="20"/>
              </w:rPr>
              <w:t>CSP</w:t>
            </w:r>
          </w:p>
        </w:tc>
      </w:tr>
      <w:tr w:rsidR="00B7662D" w:rsidRPr="00F14E8B" w14:paraId="6037DBDD" w14:textId="77777777" w:rsidTr="008E635E">
        <w:trPr>
          <w:cantSplit/>
          <w:trHeight w:val="300"/>
        </w:trPr>
        <w:tc>
          <w:tcPr>
            <w:tcW w:w="7807" w:type="dxa"/>
            <w:tcBorders>
              <w:top w:val="nil"/>
              <w:left w:val="single" w:sz="4" w:space="0" w:color="auto"/>
              <w:bottom w:val="single" w:sz="4" w:space="0" w:color="auto"/>
              <w:right w:val="single" w:sz="4" w:space="0" w:color="auto"/>
            </w:tcBorders>
            <w:shd w:val="clear" w:color="auto" w:fill="auto"/>
            <w:noWrap/>
            <w:vAlign w:val="bottom"/>
          </w:tcPr>
          <w:p w14:paraId="0C80184F" w14:textId="77777777" w:rsidR="00B7662D" w:rsidRPr="00F14E8B" w:rsidRDefault="00B7662D" w:rsidP="001810DE">
            <w:pPr>
              <w:spacing w:after="0"/>
              <w:rPr>
                <w:color w:val="000000"/>
                <w:szCs w:val="20"/>
              </w:rPr>
            </w:pPr>
            <w:r>
              <w:rPr>
                <w:color w:val="000000"/>
                <w:szCs w:val="20"/>
              </w:rPr>
              <w:t>Course Based Independent Study</w:t>
            </w:r>
          </w:p>
        </w:tc>
        <w:tc>
          <w:tcPr>
            <w:tcW w:w="1350" w:type="dxa"/>
            <w:tcBorders>
              <w:top w:val="nil"/>
              <w:left w:val="nil"/>
              <w:bottom w:val="single" w:sz="4" w:space="0" w:color="auto"/>
              <w:right w:val="single" w:sz="4" w:space="0" w:color="auto"/>
            </w:tcBorders>
            <w:shd w:val="clear" w:color="auto" w:fill="auto"/>
            <w:noWrap/>
            <w:vAlign w:val="bottom"/>
          </w:tcPr>
          <w:p w14:paraId="293137D6" w14:textId="77777777" w:rsidR="00B7662D" w:rsidRPr="00F14E8B" w:rsidRDefault="00B7662D" w:rsidP="001810DE">
            <w:pPr>
              <w:spacing w:after="0"/>
              <w:rPr>
                <w:color w:val="000000"/>
                <w:szCs w:val="20"/>
              </w:rPr>
            </w:pPr>
            <w:r>
              <w:rPr>
                <w:color w:val="000000"/>
                <w:szCs w:val="20"/>
              </w:rPr>
              <w:t>CBIS</w:t>
            </w:r>
          </w:p>
        </w:tc>
      </w:tr>
      <w:tr w:rsidR="00B44548" w:rsidRPr="00F14E8B" w14:paraId="14975785" w14:textId="77777777" w:rsidTr="008E635E">
        <w:trPr>
          <w:cantSplit/>
          <w:trHeight w:val="300"/>
        </w:trPr>
        <w:tc>
          <w:tcPr>
            <w:tcW w:w="7807" w:type="dxa"/>
            <w:tcBorders>
              <w:top w:val="nil"/>
              <w:left w:val="single" w:sz="4" w:space="0" w:color="auto"/>
              <w:bottom w:val="single" w:sz="4" w:space="0" w:color="auto"/>
              <w:right w:val="single" w:sz="4" w:space="0" w:color="auto"/>
            </w:tcBorders>
            <w:shd w:val="clear" w:color="auto" w:fill="auto"/>
            <w:noWrap/>
            <w:vAlign w:val="bottom"/>
            <w:hideMark/>
          </w:tcPr>
          <w:p w14:paraId="59FAA64B" w14:textId="77777777" w:rsidR="00B44548" w:rsidRPr="00F14E8B" w:rsidRDefault="00B44548" w:rsidP="001810DE">
            <w:pPr>
              <w:spacing w:after="0"/>
              <w:rPr>
                <w:color w:val="000000"/>
                <w:szCs w:val="20"/>
              </w:rPr>
            </w:pPr>
            <w:r w:rsidRPr="00F14E8B">
              <w:rPr>
                <w:color w:val="000000"/>
                <w:szCs w:val="20"/>
              </w:rPr>
              <w:t>cost-of-living adjustment</w:t>
            </w:r>
          </w:p>
        </w:tc>
        <w:tc>
          <w:tcPr>
            <w:tcW w:w="1350" w:type="dxa"/>
            <w:tcBorders>
              <w:top w:val="nil"/>
              <w:left w:val="nil"/>
              <w:bottom w:val="single" w:sz="4" w:space="0" w:color="auto"/>
              <w:right w:val="single" w:sz="4" w:space="0" w:color="auto"/>
            </w:tcBorders>
            <w:shd w:val="clear" w:color="auto" w:fill="auto"/>
            <w:noWrap/>
            <w:vAlign w:val="bottom"/>
            <w:hideMark/>
          </w:tcPr>
          <w:p w14:paraId="7FCA727E" w14:textId="77777777" w:rsidR="00B44548" w:rsidRPr="00F14E8B" w:rsidRDefault="00B44548" w:rsidP="001810DE">
            <w:pPr>
              <w:spacing w:after="0"/>
              <w:rPr>
                <w:color w:val="000000"/>
                <w:szCs w:val="20"/>
              </w:rPr>
            </w:pPr>
            <w:r w:rsidRPr="00F14E8B">
              <w:rPr>
                <w:color w:val="000000"/>
                <w:szCs w:val="20"/>
              </w:rPr>
              <w:t>COLA</w:t>
            </w:r>
          </w:p>
        </w:tc>
      </w:tr>
      <w:tr w:rsidR="00B44548" w:rsidRPr="00F14E8B" w14:paraId="31B9B09A" w14:textId="77777777" w:rsidTr="008E635E">
        <w:trPr>
          <w:cantSplit/>
          <w:trHeight w:val="300"/>
        </w:trPr>
        <w:tc>
          <w:tcPr>
            <w:tcW w:w="7807" w:type="dxa"/>
            <w:tcBorders>
              <w:top w:val="nil"/>
              <w:left w:val="single" w:sz="4" w:space="0" w:color="auto"/>
              <w:bottom w:val="single" w:sz="4" w:space="0" w:color="auto"/>
              <w:right w:val="single" w:sz="4" w:space="0" w:color="auto"/>
            </w:tcBorders>
            <w:shd w:val="clear" w:color="auto" w:fill="auto"/>
            <w:noWrap/>
            <w:vAlign w:val="bottom"/>
            <w:hideMark/>
          </w:tcPr>
          <w:p w14:paraId="0D0533A8" w14:textId="77777777" w:rsidR="00B44548" w:rsidRPr="00F14E8B" w:rsidRDefault="00B44548" w:rsidP="001810DE">
            <w:pPr>
              <w:spacing w:after="0"/>
              <w:rPr>
                <w:color w:val="000000"/>
                <w:szCs w:val="20"/>
              </w:rPr>
            </w:pPr>
            <w:r w:rsidRPr="00F14E8B">
              <w:rPr>
                <w:color w:val="000000"/>
                <w:szCs w:val="20"/>
              </w:rPr>
              <w:t>county office of education</w:t>
            </w:r>
          </w:p>
        </w:tc>
        <w:tc>
          <w:tcPr>
            <w:tcW w:w="1350" w:type="dxa"/>
            <w:tcBorders>
              <w:top w:val="nil"/>
              <w:left w:val="nil"/>
              <w:bottom w:val="single" w:sz="4" w:space="0" w:color="auto"/>
              <w:right w:val="single" w:sz="4" w:space="0" w:color="auto"/>
            </w:tcBorders>
            <w:shd w:val="clear" w:color="auto" w:fill="auto"/>
            <w:noWrap/>
            <w:vAlign w:val="bottom"/>
            <w:hideMark/>
          </w:tcPr>
          <w:p w14:paraId="1B9B5933" w14:textId="77777777" w:rsidR="00B44548" w:rsidRPr="00F14E8B" w:rsidRDefault="00B44548" w:rsidP="001810DE">
            <w:pPr>
              <w:spacing w:after="0"/>
              <w:rPr>
                <w:color w:val="000000"/>
                <w:szCs w:val="20"/>
              </w:rPr>
            </w:pPr>
            <w:r w:rsidRPr="00F14E8B">
              <w:rPr>
                <w:color w:val="000000"/>
                <w:szCs w:val="20"/>
              </w:rPr>
              <w:t>COE</w:t>
            </w:r>
          </w:p>
        </w:tc>
      </w:tr>
      <w:tr w:rsidR="00B44548" w:rsidRPr="00F14E8B" w14:paraId="20186E5B" w14:textId="77777777" w:rsidTr="008E635E">
        <w:trPr>
          <w:cantSplit/>
          <w:trHeight w:val="300"/>
        </w:trPr>
        <w:tc>
          <w:tcPr>
            <w:tcW w:w="7807" w:type="dxa"/>
            <w:tcBorders>
              <w:top w:val="nil"/>
              <w:left w:val="single" w:sz="4" w:space="0" w:color="auto"/>
              <w:bottom w:val="single" w:sz="4" w:space="0" w:color="auto"/>
              <w:right w:val="single" w:sz="4" w:space="0" w:color="auto"/>
            </w:tcBorders>
            <w:shd w:val="clear" w:color="auto" w:fill="auto"/>
            <w:noWrap/>
            <w:vAlign w:val="bottom"/>
            <w:hideMark/>
          </w:tcPr>
          <w:p w14:paraId="3BB8CAD4" w14:textId="77777777" w:rsidR="00B44548" w:rsidRPr="00F14E8B" w:rsidRDefault="00B44548" w:rsidP="001810DE">
            <w:pPr>
              <w:spacing w:after="0"/>
              <w:rPr>
                <w:szCs w:val="20"/>
              </w:rPr>
            </w:pPr>
            <w:r w:rsidRPr="00F14E8B">
              <w:rPr>
                <w:szCs w:val="20"/>
              </w:rPr>
              <w:t>Department of Finance</w:t>
            </w:r>
          </w:p>
        </w:tc>
        <w:tc>
          <w:tcPr>
            <w:tcW w:w="1350" w:type="dxa"/>
            <w:tcBorders>
              <w:top w:val="nil"/>
              <w:left w:val="nil"/>
              <w:bottom w:val="single" w:sz="4" w:space="0" w:color="auto"/>
              <w:right w:val="single" w:sz="4" w:space="0" w:color="auto"/>
            </w:tcBorders>
            <w:shd w:val="clear" w:color="auto" w:fill="auto"/>
            <w:noWrap/>
            <w:vAlign w:val="bottom"/>
            <w:hideMark/>
          </w:tcPr>
          <w:p w14:paraId="3B49FA69" w14:textId="77777777" w:rsidR="00B44548" w:rsidRPr="00F14E8B" w:rsidRDefault="00B44548" w:rsidP="001810DE">
            <w:pPr>
              <w:spacing w:after="0"/>
              <w:rPr>
                <w:color w:val="000000"/>
                <w:szCs w:val="20"/>
              </w:rPr>
            </w:pPr>
            <w:r w:rsidRPr="00F14E8B">
              <w:rPr>
                <w:color w:val="000000"/>
                <w:szCs w:val="20"/>
              </w:rPr>
              <w:t>DOF</w:t>
            </w:r>
          </w:p>
        </w:tc>
      </w:tr>
      <w:tr w:rsidR="00B44548" w:rsidRPr="00F14E8B" w14:paraId="24EEC4C2" w14:textId="77777777" w:rsidTr="008E635E">
        <w:trPr>
          <w:cantSplit/>
          <w:trHeight w:val="300"/>
        </w:trPr>
        <w:tc>
          <w:tcPr>
            <w:tcW w:w="7807" w:type="dxa"/>
            <w:tcBorders>
              <w:top w:val="nil"/>
              <w:left w:val="single" w:sz="4" w:space="0" w:color="auto"/>
              <w:bottom w:val="single" w:sz="4" w:space="0" w:color="auto"/>
              <w:right w:val="single" w:sz="4" w:space="0" w:color="auto"/>
            </w:tcBorders>
            <w:shd w:val="clear" w:color="auto" w:fill="auto"/>
            <w:noWrap/>
            <w:vAlign w:val="bottom"/>
            <w:hideMark/>
          </w:tcPr>
          <w:p w14:paraId="644E5539" w14:textId="77777777" w:rsidR="00B44548" w:rsidRPr="00F14E8B" w:rsidRDefault="00B44548" w:rsidP="001810DE">
            <w:pPr>
              <w:spacing w:after="0"/>
              <w:rPr>
                <w:color w:val="000000"/>
                <w:szCs w:val="20"/>
              </w:rPr>
            </w:pPr>
            <w:r w:rsidRPr="00F14E8B">
              <w:rPr>
                <w:color w:val="000000"/>
                <w:szCs w:val="20"/>
              </w:rPr>
              <w:t>Designated Instruction and Services</w:t>
            </w:r>
          </w:p>
        </w:tc>
        <w:tc>
          <w:tcPr>
            <w:tcW w:w="1350" w:type="dxa"/>
            <w:tcBorders>
              <w:top w:val="nil"/>
              <w:left w:val="nil"/>
              <w:bottom w:val="single" w:sz="4" w:space="0" w:color="auto"/>
              <w:right w:val="single" w:sz="4" w:space="0" w:color="auto"/>
            </w:tcBorders>
            <w:shd w:val="clear" w:color="auto" w:fill="auto"/>
            <w:noWrap/>
            <w:vAlign w:val="bottom"/>
            <w:hideMark/>
          </w:tcPr>
          <w:p w14:paraId="2C286671" w14:textId="77777777" w:rsidR="00B44548" w:rsidRPr="00F14E8B" w:rsidRDefault="00B44548" w:rsidP="001810DE">
            <w:pPr>
              <w:spacing w:after="0"/>
              <w:rPr>
                <w:color w:val="000000"/>
                <w:szCs w:val="20"/>
              </w:rPr>
            </w:pPr>
            <w:r w:rsidRPr="00F14E8B">
              <w:rPr>
                <w:color w:val="000000"/>
                <w:szCs w:val="20"/>
              </w:rPr>
              <w:t>DIS</w:t>
            </w:r>
          </w:p>
        </w:tc>
      </w:tr>
      <w:tr w:rsidR="00B44548" w:rsidRPr="00F14E8B" w14:paraId="5681BD0F" w14:textId="77777777" w:rsidTr="008E635E">
        <w:trPr>
          <w:cantSplit/>
          <w:trHeight w:val="300"/>
        </w:trPr>
        <w:tc>
          <w:tcPr>
            <w:tcW w:w="7807" w:type="dxa"/>
            <w:tcBorders>
              <w:top w:val="nil"/>
              <w:left w:val="single" w:sz="4" w:space="0" w:color="auto"/>
              <w:bottom w:val="single" w:sz="4" w:space="0" w:color="auto"/>
              <w:right w:val="single" w:sz="4" w:space="0" w:color="auto"/>
            </w:tcBorders>
            <w:shd w:val="clear" w:color="auto" w:fill="auto"/>
            <w:noWrap/>
            <w:vAlign w:val="bottom"/>
            <w:hideMark/>
          </w:tcPr>
          <w:p w14:paraId="76FF19CB" w14:textId="77777777" w:rsidR="00B44548" w:rsidRPr="00F14E8B" w:rsidRDefault="00B44548" w:rsidP="001810DE">
            <w:pPr>
              <w:spacing w:after="0"/>
              <w:rPr>
                <w:color w:val="000000"/>
                <w:szCs w:val="20"/>
              </w:rPr>
            </w:pPr>
            <w:r w:rsidRPr="00F14E8B">
              <w:rPr>
                <w:color w:val="000000"/>
                <w:szCs w:val="20"/>
              </w:rPr>
              <w:t>District of Choice</w:t>
            </w:r>
          </w:p>
        </w:tc>
        <w:tc>
          <w:tcPr>
            <w:tcW w:w="1350" w:type="dxa"/>
            <w:tcBorders>
              <w:top w:val="nil"/>
              <w:left w:val="nil"/>
              <w:bottom w:val="single" w:sz="4" w:space="0" w:color="auto"/>
              <w:right w:val="single" w:sz="4" w:space="0" w:color="auto"/>
            </w:tcBorders>
            <w:shd w:val="clear" w:color="auto" w:fill="auto"/>
            <w:noWrap/>
            <w:vAlign w:val="bottom"/>
            <w:hideMark/>
          </w:tcPr>
          <w:p w14:paraId="338D805A" w14:textId="77777777" w:rsidR="00B44548" w:rsidRPr="00F14E8B" w:rsidRDefault="00B44548" w:rsidP="001810DE">
            <w:pPr>
              <w:spacing w:after="0"/>
              <w:rPr>
                <w:color w:val="000000"/>
                <w:szCs w:val="20"/>
              </w:rPr>
            </w:pPr>
            <w:r w:rsidRPr="00F14E8B">
              <w:rPr>
                <w:color w:val="000000"/>
                <w:szCs w:val="20"/>
              </w:rPr>
              <w:t>DOC</w:t>
            </w:r>
          </w:p>
        </w:tc>
      </w:tr>
      <w:tr w:rsidR="00B44548" w:rsidRPr="00F14E8B" w14:paraId="53E1EF56" w14:textId="77777777" w:rsidTr="008E635E">
        <w:trPr>
          <w:cantSplit/>
          <w:trHeight w:val="300"/>
        </w:trPr>
        <w:tc>
          <w:tcPr>
            <w:tcW w:w="7807" w:type="dxa"/>
            <w:tcBorders>
              <w:top w:val="nil"/>
              <w:left w:val="single" w:sz="4" w:space="0" w:color="auto"/>
              <w:bottom w:val="single" w:sz="4" w:space="0" w:color="auto"/>
              <w:right w:val="single" w:sz="4" w:space="0" w:color="auto"/>
            </w:tcBorders>
            <w:shd w:val="clear" w:color="auto" w:fill="auto"/>
            <w:noWrap/>
            <w:vAlign w:val="bottom"/>
            <w:hideMark/>
          </w:tcPr>
          <w:p w14:paraId="4A3EC369" w14:textId="77777777" w:rsidR="00B44548" w:rsidRPr="00F14E8B" w:rsidRDefault="00B44548" w:rsidP="001810DE">
            <w:pPr>
              <w:spacing w:after="0"/>
              <w:rPr>
                <w:i/>
                <w:iCs/>
                <w:color w:val="000000"/>
                <w:szCs w:val="20"/>
              </w:rPr>
            </w:pPr>
            <w:r w:rsidRPr="00F14E8B">
              <w:rPr>
                <w:i/>
                <w:iCs/>
                <w:color w:val="000000"/>
                <w:szCs w:val="20"/>
              </w:rPr>
              <w:t>Education Code</w:t>
            </w:r>
          </w:p>
        </w:tc>
        <w:tc>
          <w:tcPr>
            <w:tcW w:w="1350" w:type="dxa"/>
            <w:tcBorders>
              <w:top w:val="nil"/>
              <w:left w:val="nil"/>
              <w:bottom w:val="single" w:sz="4" w:space="0" w:color="auto"/>
              <w:right w:val="single" w:sz="4" w:space="0" w:color="auto"/>
            </w:tcBorders>
            <w:shd w:val="clear" w:color="auto" w:fill="auto"/>
            <w:noWrap/>
            <w:vAlign w:val="bottom"/>
            <w:hideMark/>
          </w:tcPr>
          <w:p w14:paraId="64DB809D" w14:textId="77777777" w:rsidR="00B44548" w:rsidRPr="00C8349A" w:rsidRDefault="00B44548" w:rsidP="00C8349A">
            <w:pPr>
              <w:pStyle w:val="Header"/>
              <w:tabs>
                <w:tab w:val="clear" w:pos="4680"/>
                <w:tab w:val="clear" w:pos="9360"/>
              </w:tabs>
              <w:rPr>
                <w:i/>
              </w:rPr>
            </w:pPr>
            <w:r w:rsidRPr="00C8349A">
              <w:rPr>
                <w:i/>
              </w:rPr>
              <w:t>EC</w:t>
            </w:r>
          </w:p>
        </w:tc>
      </w:tr>
      <w:tr w:rsidR="00CD33D3" w:rsidRPr="00F14E8B" w14:paraId="3C8FAE79" w14:textId="77777777" w:rsidTr="008E635E">
        <w:trPr>
          <w:cantSplit/>
          <w:trHeight w:val="300"/>
        </w:trPr>
        <w:tc>
          <w:tcPr>
            <w:tcW w:w="7807" w:type="dxa"/>
            <w:tcBorders>
              <w:top w:val="nil"/>
              <w:left w:val="single" w:sz="4" w:space="0" w:color="auto"/>
              <w:bottom w:val="single" w:sz="4" w:space="0" w:color="auto"/>
              <w:right w:val="single" w:sz="4" w:space="0" w:color="auto"/>
            </w:tcBorders>
            <w:shd w:val="clear" w:color="auto" w:fill="auto"/>
            <w:noWrap/>
            <w:vAlign w:val="bottom"/>
          </w:tcPr>
          <w:p w14:paraId="390437B2" w14:textId="64E3A2D6" w:rsidR="00CD33D3" w:rsidRPr="00996080" w:rsidRDefault="00CD33D3" w:rsidP="001810DE">
            <w:pPr>
              <w:spacing w:after="0"/>
              <w:rPr>
                <w:iCs/>
                <w:color w:val="000000"/>
                <w:szCs w:val="20"/>
              </w:rPr>
            </w:pPr>
            <w:r>
              <w:rPr>
                <w:iCs/>
                <w:color w:val="000000"/>
                <w:szCs w:val="20"/>
              </w:rPr>
              <w:t>Education Protection Account</w:t>
            </w:r>
          </w:p>
        </w:tc>
        <w:tc>
          <w:tcPr>
            <w:tcW w:w="1350" w:type="dxa"/>
            <w:tcBorders>
              <w:top w:val="nil"/>
              <w:left w:val="nil"/>
              <w:bottom w:val="single" w:sz="4" w:space="0" w:color="auto"/>
              <w:right w:val="single" w:sz="4" w:space="0" w:color="auto"/>
            </w:tcBorders>
            <w:shd w:val="clear" w:color="auto" w:fill="auto"/>
            <w:noWrap/>
            <w:vAlign w:val="bottom"/>
          </w:tcPr>
          <w:p w14:paraId="71D968A0" w14:textId="30956432" w:rsidR="00CD33D3" w:rsidRPr="00996080" w:rsidRDefault="00CD33D3" w:rsidP="00C8349A">
            <w:pPr>
              <w:pStyle w:val="Header"/>
              <w:tabs>
                <w:tab w:val="clear" w:pos="4680"/>
                <w:tab w:val="clear" w:pos="9360"/>
              </w:tabs>
            </w:pPr>
            <w:r>
              <w:t>EPA</w:t>
            </w:r>
          </w:p>
        </w:tc>
      </w:tr>
      <w:tr w:rsidR="00B44548" w:rsidRPr="00F14E8B" w14:paraId="466E171C" w14:textId="77777777" w:rsidTr="008E635E">
        <w:trPr>
          <w:cantSplit/>
          <w:trHeight w:val="300"/>
        </w:trPr>
        <w:tc>
          <w:tcPr>
            <w:tcW w:w="7807" w:type="dxa"/>
            <w:tcBorders>
              <w:top w:val="nil"/>
              <w:left w:val="single" w:sz="4" w:space="0" w:color="auto"/>
              <w:bottom w:val="single" w:sz="4" w:space="0" w:color="auto"/>
              <w:right w:val="single" w:sz="4" w:space="0" w:color="auto"/>
            </w:tcBorders>
            <w:shd w:val="clear" w:color="auto" w:fill="auto"/>
            <w:noWrap/>
            <w:vAlign w:val="bottom"/>
            <w:hideMark/>
          </w:tcPr>
          <w:p w14:paraId="1DA78A17" w14:textId="77777777" w:rsidR="00B44548" w:rsidRPr="00F14E8B" w:rsidRDefault="00B44548" w:rsidP="001810DE">
            <w:pPr>
              <w:spacing w:after="0"/>
              <w:rPr>
                <w:color w:val="000000"/>
                <w:szCs w:val="20"/>
              </w:rPr>
            </w:pPr>
            <w:r w:rsidRPr="00F14E8B">
              <w:rPr>
                <w:color w:val="000000"/>
                <w:szCs w:val="20"/>
              </w:rPr>
              <w:t>Educational Revenue Augmentation Fund</w:t>
            </w:r>
          </w:p>
        </w:tc>
        <w:tc>
          <w:tcPr>
            <w:tcW w:w="1350" w:type="dxa"/>
            <w:tcBorders>
              <w:top w:val="nil"/>
              <w:left w:val="nil"/>
              <w:bottom w:val="single" w:sz="4" w:space="0" w:color="auto"/>
              <w:right w:val="single" w:sz="4" w:space="0" w:color="auto"/>
            </w:tcBorders>
            <w:shd w:val="clear" w:color="auto" w:fill="auto"/>
            <w:noWrap/>
            <w:vAlign w:val="bottom"/>
            <w:hideMark/>
          </w:tcPr>
          <w:p w14:paraId="3F6951A6" w14:textId="77777777" w:rsidR="00B44548" w:rsidRPr="00F14E8B" w:rsidRDefault="00B44548" w:rsidP="001810DE">
            <w:pPr>
              <w:spacing w:after="0"/>
              <w:rPr>
                <w:color w:val="000000"/>
                <w:szCs w:val="20"/>
              </w:rPr>
            </w:pPr>
            <w:r w:rsidRPr="00F14E8B">
              <w:rPr>
                <w:color w:val="000000"/>
                <w:szCs w:val="20"/>
              </w:rPr>
              <w:t>ERAF</w:t>
            </w:r>
          </w:p>
        </w:tc>
      </w:tr>
      <w:tr w:rsidR="00B44548" w:rsidRPr="00F14E8B" w14:paraId="029CDBEF" w14:textId="77777777" w:rsidTr="008E635E">
        <w:trPr>
          <w:cantSplit/>
          <w:trHeight w:val="300"/>
        </w:trPr>
        <w:tc>
          <w:tcPr>
            <w:tcW w:w="7807" w:type="dxa"/>
            <w:tcBorders>
              <w:top w:val="nil"/>
              <w:left w:val="single" w:sz="4" w:space="0" w:color="auto"/>
              <w:bottom w:val="single" w:sz="4" w:space="0" w:color="auto"/>
              <w:right w:val="single" w:sz="4" w:space="0" w:color="auto"/>
            </w:tcBorders>
            <w:shd w:val="clear" w:color="auto" w:fill="auto"/>
            <w:noWrap/>
            <w:vAlign w:val="bottom"/>
            <w:hideMark/>
          </w:tcPr>
          <w:p w14:paraId="087963CB" w14:textId="77777777" w:rsidR="00B44548" w:rsidRPr="00F14E8B" w:rsidRDefault="00B44548" w:rsidP="001810DE">
            <w:pPr>
              <w:spacing w:after="0"/>
              <w:rPr>
                <w:color w:val="000000"/>
                <w:szCs w:val="20"/>
              </w:rPr>
            </w:pPr>
            <w:r w:rsidRPr="00F14E8B">
              <w:rPr>
                <w:color w:val="000000"/>
                <w:szCs w:val="20"/>
              </w:rPr>
              <w:t>Extraordinary Cost Pool</w:t>
            </w:r>
          </w:p>
        </w:tc>
        <w:tc>
          <w:tcPr>
            <w:tcW w:w="1350" w:type="dxa"/>
            <w:tcBorders>
              <w:top w:val="nil"/>
              <w:left w:val="nil"/>
              <w:bottom w:val="single" w:sz="4" w:space="0" w:color="auto"/>
              <w:right w:val="single" w:sz="4" w:space="0" w:color="auto"/>
            </w:tcBorders>
            <w:shd w:val="clear" w:color="auto" w:fill="auto"/>
            <w:noWrap/>
            <w:vAlign w:val="bottom"/>
            <w:hideMark/>
          </w:tcPr>
          <w:p w14:paraId="33F61553" w14:textId="77777777" w:rsidR="00B44548" w:rsidRPr="00F14E8B" w:rsidRDefault="00B44548" w:rsidP="001810DE">
            <w:pPr>
              <w:spacing w:after="0"/>
              <w:rPr>
                <w:color w:val="000000"/>
                <w:szCs w:val="20"/>
              </w:rPr>
            </w:pPr>
            <w:r w:rsidRPr="00F14E8B">
              <w:rPr>
                <w:color w:val="000000"/>
                <w:szCs w:val="20"/>
              </w:rPr>
              <w:t>ECP</w:t>
            </w:r>
          </w:p>
        </w:tc>
      </w:tr>
      <w:tr w:rsidR="00B44548" w:rsidRPr="00F14E8B" w14:paraId="7B4360CE" w14:textId="77777777" w:rsidTr="008E635E">
        <w:trPr>
          <w:cantSplit/>
          <w:trHeight w:val="300"/>
        </w:trPr>
        <w:tc>
          <w:tcPr>
            <w:tcW w:w="7807" w:type="dxa"/>
            <w:tcBorders>
              <w:top w:val="nil"/>
              <w:left w:val="single" w:sz="4" w:space="0" w:color="auto"/>
              <w:bottom w:val="single" w:sz="4" w:space="0" w:color="auto"/>
              <w:right w:val="single" w:sz="4" w:space="0" w:color="auto"/>
            </w:tcBorders>
            <w:shd w:val="clear" w:color="auto" w:fill="auto"/>
            <w:noWrap/>
            <w:vAlign w:val="bottom"/>
            <w:hideMark/>
          </w:tcPr>
          <w:p w14:paraId="56AE1DF0" w14:textId="005136F1" w:rsidR="00B44548" w:rsidRPr="00F14E8B" w:rsidRDefault="00B44548" w:rsidP="001810DE">
            <w:pPr>
              <w:spacing w:after="0"/>
              <w:rPr>
                <w:color w:val="010100"/>
                <w:szCs w:val="20"/>
              </w:rPr>
            </w:pPr>
            <w:r w:rsidRPr="00F14E8B">
              <w:rPr>
                <w:color w:val="010100"/>
                <w:szCs w:val="20"/>
              </w:rPr>
              <w:t>First Principal</w:t>
            </w:r>
            <w:r w:rsidR="00CD33D3">
              <w:rPr>
                <w:color w:val="010100"/>
                <w:szCs w:val="20"/>
              </w:rPr>
              <w:t xml:space="preserve"> Apportionment Period</w:t>
            </w:r>
          </w:p>
        </w:tc>
        <w:tc>
          <w:tcPr>
            <w:tcW w:w="1350" w:type="dxa"/>
            <w:tcBorders>
              <w:top w:val="nil"/>
              <w:left w:val="nil"/>
              <w:bottom w:val="single" w:sz="4" w:space="0" w:color="auto"/>
              <w:right w:val="single" w:sz="4" w:space="0" w:color="auto"/>
            </w:tcBorders>
            <w:shd w:val="clear" w:color="auto" w:fill="auto"/>
            <w:noWrap/>
            <w:vAlign w:val="bottom"/>
            <w:hideMark/>
          </w:tcPr>
          <w:p w14:paraId="70BF7048" w14:textId="77777777" w:rsidR="00B44548" w:rsidRPr="00F14E8B" w:rsidRDefault="00B44548" w:rsidP="001810DE">
            <w:pPr>
              <w:spacing w:after="0"/>
              <w:rPr>
                <w:color w:val="000000"/>
                <w:szCs w:val="20"/>
              </w:rPr>
            </w:pPr>
            <w:r w:rsidRPr="00F14E8B">
              <w:rPr>
                <w:color w:val="000000"/>
                <w:szCs w:val="20"/>
              </w:rPr>
              <w:t>P-1</w:t>
            </w:r>
          </w:p>
        </w:tc>
      </w:tr>
      <w:tr w:rsidR="00B44548" w:rsidRPr="00F14E8B" w14:paraId="17D35DE9" w14:textId="77777777" w:rsidTr="008E635E">
        <w:trPr>
          <w:cantSplit/>
          <w:trHeight w:val="300"/>
        </w:trPr>
        <w:tc>
          <w:tcPr>
            <w:tcW w:w="7807" w:type="dxa"/>
            <w:tcBorders>
              <w:top w:val="nil"/>
              <w:left w:val="single" w:sz="4" w:space="0" w:color="auto"/>
              <w:bottom w:val="single" w:sz="4" w:space="0" w:color="auto"/>
              <w:right w:val="single" w:sz="4" w:space="0" w:color="auto"/>
            </w:tcBorders>
            <w:shd w:val="clear" w:color="auto" w:fill="auto"/>
            <w:noWrap/>
            <w:vAlign w:val="bottom"/>
            <w:hideMark/>
          </w:tcPr>
          <w:p w14:paraId="62E5B958" w14:textId="77777777" w:rsidR="00B44548" w:rsidRPr="00F14E8B" w:rsidRDefault="00B44548" w:rsidP="001810DE">
            <w:pPr>
              <w:spacing w:after="0"/>
              <w:rPr>
                <w:color w:val="010100"/>
                <w:szCs w:val="20"/>
              </w:rPr>
            </w:pPr>
            <w:r w:rsidRPr="00F14E8B">
              <w:rPr>
                <w:color w:val="010100"/>
                <w:szCs w:val="20"/>
              </w:rPr>
              <w:t>fiscal year</w:t>
            </w:r>
          </w:p>
        </w:tc>
        <w:tc>
          <w:tcPr>
            <w:tcW w:w="1350" w:type="dxa"/>
            <w:tcBorders>
              <w:top w:val="nil"/>
              <w:left w:val="nil"/>
              <w:bottom w:val="single" w:sz="4" w:space="0" w:color="auto"/>
              <w:right w:val="single" w:sz="4" w:space="0" w:color="auto"/>
            </w:tcBorders>
            <w:shd w:val="clear" w:color="auto" w:fill="auto"/>
            <w:noWrap/>
            <w:vAlign w:val="bottom"/>
            <w:hideMark/>
          </w:tcPr>
          <w:p w14:paraId="22043E36" w14:textId="77777777" w:rsidR="00B44548" w:rsidRPr="00F14E8B" w:rsidRDefault="00B44548" w:rsidP="001810DE">
            <w:pPr>
              <w:spacing w:after="0"/>
              <w:rPr>
                <w:color w:val="000000"/>
                <w:szCs w:val="20"/>
              </w:rPr>
            </w:pPr>
            <w:r w:rsidRPr="00F14E8B">
              <w:rPr>
                <w:color w:val="000000"/>
                <w:szCs w:val="20"/>
              </w:rPr>
              <w:t>FY</w:t>
            </w:r>
          </w:p>
        </w:tc>
      </w:tr>
      <w:tr w:rsidR="00B44548" w:rsidRPr="00F14E8B" w14:paraId="0F6A23BF" w14:textId="77777777" w:rsidTr="008E635E">
        <w:trPr>
          <w:cantSplit/>
          <w:trHeight w:val="300"/>
        </w:trPr>
        <w:tc>
          <w:tcPr>
            <w:tcW w:w="7807" w:type="dxa"/>
            <w:tcBorders>
              <w:top w:val="nil"/>
              <w:left w:val="single" w:sz="4" w:space="0" w:color="auto"/>
              <w:bottom w:val="single" w:sz="4" w:space="0" w:color="auto"/>
              <w:right w:val="single" w:sz="4" w:space="0" w:color="auto"/>
            </w:tcBorders>
            <w:shd w:val="clear" w:color="auto" w:fill="auto"/>
            <w:noWrap/>
            <w:vAlign w:val="bottom"/>
            <w:hideMark/>
          </w:tcPr>
          <w:p w14:paraId="22C66147" w14:textId="77777777" w:rsidR="00B44548" w:rsidRPr="00F14E8B" w:rsidRDefault="00B44548" w:rsidP="001810DE">
            <w:pPr>
              <w:spacing w:after="0"/>
              <w:rPr>
                <w:color w:val="000000"/>
                <w:szCs w:val="20"/>
              </w:rPr>
            </w:pPr>
            <w:r w:rsidRPr="00F14E8B">
              <w:rPr>
                <w:color w:val="000000"/>
                <w:szCs w:val="20"/>
              </w:rPr>
              <w:t>full-time equivalent</w:t>
            </w:r>
          </w:p>
        </w:tc>
        <w:tc>
          <w:tcPr>
            <w:tcW w:w="1350" w:type="dxa"/>
            <w:tcBorders>
              <w:top w:val="nil"/>
              <w:left w:val="nil"/>
              <w:bottom w:val="single" w:sz="4" w:space="0" w:color="auto"/>
              <w:right w:val="single" w:sz="4" w:space="0" w:color="auto"/>
            </w:tcBorders>
            <w:shd w:val="clear" w:color="auto" w:fill="auto"/>
            <w:noWrap/>
            <w:vAlign w:val="bottom"/>
            <w:hideMark/>
          </w:tcPr>
          <w:p w14:paraId="2F8EAC06" w14:textId="77777777" w:rsidR="00B44548" w:rsidRPr="00F14E8B" w:rsidRDefault="00B44548" w:rsidP="001810DE">
            <w:pPr>
              <w:spacing w:after="0"/>
              <w:rPr>
                <w:color w:val="000000"/>
                <w:szCs w:val="20"/>
              </w:rPr>
            </w:pPr>
            <w:r w:rsidRPr="00F14E8B">
              <w:rPr>
                <w:color w:val="000000"/>
                <w:szCs w:val="20"/>
              </w:rPr>
              <w:t>FTE</w:t>
            </w:r>
          </w:p>
        </w:tc>
      </w:tr>
      <w:tr w:rsidR="009944BE" w:rsidRPr="00F14E8B" w14:paraId="29ADCE14" w14:textId="77777777" w:rsidTr="008E635E">
        <w:trPr>
          <w:cantSplit/>
          <w:trHeight w:val="300"/>
        </w:trPr>
        <w:tc>
          <w:tcPr>
            <w:tcW w:w="7807" w:type="dxa"/>
            <w:tcBorders>
              <w:top w:val="nil"/>
              <w:left w:val="single" w:sz="4" w:space="0" w:color="auto"/>
              <w:bottom w:val="single" w:sz="4" w:space="0" w:color="auto"/>
              <w:right w:val="single" w:sz="4" w:space="0" w:color="auto"/>
            </w:tcBorders>
            <w:shd w:val="clear" w:color="auto" w:fill="auto"/>
            <w:noWrap/>
            <w:vAlign w:val="bottom"/>
          </w:tcPr>
          <w:p w14:paraId="75EA0763" w14:textId="77777777" w:rsidR="009944BE" w:rsidRPr="00F14E8B" w:rsidRDefault="009944BE" w:rsidP="001810DE">
            <w:pPr>
              <w:spacing w:after="0"/>
              <w:rPr>
                <w:i/>
                <w:iCs/>
                <w:color w:val="000000"/>
                <w:szCs w:val="20"/>
              </w:rPr>
            </w:pPr>
            <w:r>
              <w:rPr>
                <w:i/>
                <w:iCs/>
                <w:color w:val="000000"/>
                <w:szCs w:val="20"/>
              </w:rPr>
              <w:t>Government Code</w:t>
            </w:r>
          </w:p>
        </w:tc>
        <w:tc>
          <w:tcPr>
            <w:tcW w:w="1350" w:type="dxa"/>
            <w:tcBorders>
              <w:top w:val="nil"/>
              <w:left w:val="nil"/>
              <w:bottom w:val="single" w:sz="4" w:space="0" w:color="auto"/>
              <w:right w:val="single" w:sz="4" w:space="0" w:color="auto"/>
            </w:tcBorders>
            <w:shd w:val="clear" w:color="auto" w:fill="auto"/>
            <w:noWrap/>
            <w:vAlign w:val="bottom"/>
          </w:tcPr>
          <w:p w14:paraId="2E2A593A" w14:textId="77777777" w:rsidR="009944BE" w:rsidRPr="00F14E8B" w:rsidRDefault="009944BE" w:rsidP="001810DE">
            <w:pPr>
              <w:spacing w:after="0"/>
              <w:rPr>
                <w:i/>
                <w:iCs/>
                <w:color w:val="000000"/>
                <w:szCs w:val="20"/>
              </w:rPr>
            </w:pPr>
            <w:r>
              <w:rPr>
                <w:i/>
                <w:iCs/>
                <w:color w:val="000000"/>
                <w:szCs w:val="20"/>
              </w:rPr>
              <w:t>GC</w:t>
            </w:r>
          </w:p>
        </w:tc>
      </w:tr>
      <w:tr w:rsidR="00D32866" w:rsidRPr="00F14E8B" w14:paraId="79DF09DB" w14:textId="77777777" w:rsidTr="008E635E">
        <w:trPr>
          <w:cantSplit/>
          <w:trHeight w:val="300"/>
        </w:trPr>
        <w:tc>
          <w:tcPr>
            <w:tcW w:w="7807" w:type="dxa"/>
            <w:tcBorders>
              <w:top w:val="nil"/>
              <w:left w:val="single" w:sz="4" w:space="0" w:color="auto"/>
              <w:bottom w:val="single" w:sz="4" w:space="0" w:color="auto"/>
              <w:right w:val="single" w:sz="4" w:space="0" w:color="auto"/>
            </w:tcBorders>
            <w:shd w:val="clear" w:color="auto" w:fill="auto"/>
            <w:noWrap/>
            <w:vAlign w:val="bottom"/>
          </w:tcPr>
          <w:p w14:paraId="61FE55DF" w14:textId="7C8A09B8" w:rsidR="00D32866" w:rsidRPr="00C8349A" w:rsidRDefault="00D32866" w:rsidP="001810DE">
            <w:pPr>
              <w:spacing w:after="0"/>
              <w:rPr>
                <w:iCs/>
                <w:color w:val="000000"/>
                <w:szCs w:val="20"/>
              </w:rPr>
            </w:pPr>
            <w:r>
              <w:rPr>
                <w:iCs/>
                <w:color w:val="000000"/>
                <w:szCs w:val="20"/>
              </w:rPr>
              <w:t>Grade Span Adjustment</w:t>
            </w:r>
          </w:p>
        </w:tc>
        <w:tc>
          <w:tcPr>
            <w:tcW w:w="1350" w:type="dxa"/>
            <w:tcBorders>
              <w:top w:val="nil"/>
              <w:left w:val="nil"/>
              <w:bottom w:val="single" w:sz="4" w:space="0" w:color="auto"/>
              <w:right w:val="single" w:sz="4" w:space="0" w:color="auto"/>
            </w:tcBorders>
            <w:shd w:val="clear" w:color="auto" w:fill="auto"/>
            <w:noWrap/>
            <w:vAlign w:val="bottom"/>
          </w:tcPr>
          <w:p w14:paraId="7531282C" w14:textId="56A3DF17" w:rsidR="00D32866" w:rsidRPr="00C8349A" w:rsidRDefault="00D32866" w:rsidP="001810DE">
            <w:pPr>
              <w:spacing w:after="0"/>
              <w:rPr>
                <w:iCs/>
                <w:color w:val="000000"/>
                <w:szCs w:val="20"/>
              </w:rPr>
            </w:pPr>
            <w:r w:rsidRPr="00C8349A">
              <w:rPr>
                <w:iCs/>
                <w:color w:val="000000"/>
                <w:szCs w:val="20"/>
              </w:rPr>
              <w:t>GSA</w:t>
            </w:r>
          </w:p>
        </w:tc>
      </w:tr>
      <w:tr w:rsidR="00B44548" w:rsidRPr="00F14E8B" w14:paraId="659912E4" w14:textId="77777777" w:rsidTr="008E635E">
        <w:trPr>
          <w:cantSplit/>
          <w:trHeight w:val="300"/>
        </w:trPr>
        <w:tc>
          <w:tcPr>
            <w:tcW w:w="7807" w:type="dxa"/>
            <w:tcBorders>
              <w:top w:val="nil"/>
              <w:left w:val="single" w:sz="4" w:space="0" w:color="auto"/>
              <w:bottom w:val="single" w:sz="4" w:space="0" w:color="auto"/>
              <w:right w:val="single" w:sz="4" w:space="0" w:color="auto"/>
            </w:tcBorders>
            <w:shd w:val="clear" w:color="auto" w:fill="auto"/>
            <w:noWrap/>
            <w:vAlign w:val="bottom"/>
            <w:hideMark/>
          </w:tcPr>
          <w:p w14:paraId="0BC79E19" w14:textId="77777777" w:rsidR="00B44548" w:rsidRPr="00F14E8B" w:rsidRDefault="00B44548" w:rsidP="001810DE">
            <w:pPr>
              <w:spacing w:after="0"/>
              <w:rPr>
                <w:i/>
                <w:iCs/>
                <w:color w:val="000000"/>
                <w:szCs w:val="20"/>
              </w:rPr>
            </w:pPr>
            <w:r w:rsidRPr="00F14E8B">
              <w:rPr>
                <w:i/>
                <w:iCs/>
                <w:color w:val="000000"/>
                <w:szCs w:val="20"/>
              </w:rPr>
              <w:t>Health and Safety</w:t>
            </w:r>
            <w:r w:rsidRPr="00F14E8B">
              <w:rPr>
                <w:color w:val="000000"/>
                <w:szCs w:val="20"/>
              </w:rPr>
              <w:t xml:space="preserve"> </w:t>
            </w:r>
            <w:r w:rsidRPr="00F14E8B">
              <w:rPr>
                <w:i/>
                <w:iCs/>
                <w:color w:val="000000"/>
                <w:szCs w:val="20"/>
              </w:rPr>
              <w:t>Code</w:t>
            </w:r>
          </w:p>
        </w:tc>
        <w:tc>
          <w:tcPr>
            <w:tcW w:w="1350" w:type="dxa"/>
            <w:tcBorders>
              <w:top w:val="nil"/>
              <w:left w:val="nil"/>
              <w:bottom w:val="single" w:sz="4" w:space="0" w:color="auto"/>
              <w:right w:val="single" w:sz="4" w:space="0" w:color="auto"/>
            </w:tcBorders>
            <w:shd w:val="clear" w:color="auto" w:fill="auto"/>
            <w:noWrap/>
            <w:vAlign w:val="bottom"/>
            <w:hideMark/>
          </w:tcPr>
          <w:p w14:paraId="0408EDD7" w14:textId="77777777" w:rsidR="00B44548" w:rsidRPr="00F14E8B" w:rsidRDefault="00B44548" w:rsidP="001810DE">
            <w:pPr>
              <w:spacing w:after="0"/>
              <w:rPr>
                <w:i/>
                <w:iCs/>
                <w:color w:val="000000"/>
                <w:szCs w:val="20"/>
              </w:rPr>
            </w:pPr>
            <w:r w:rsidRPr="00F14E8B">
              <w:rPr>
                <w:i/>
                <w:iCs/>
                <w:color w:val="000000"/>
                <w:szCs w:val="20"/>
              </w:rPr>
              <w:t>HSC</w:t>
            </w:r>
          </w:p>
        </w:tc>
      </w:tr>
      <w:tr w:rsidR="00B44548" w:rsidRPr="00F14E8B" w14:paraId="167D913E" w14:textId="77777777" w:rsidTr="008E635E">
        <w:trPr>
          <w:cantSplit/>
          <w:trHeight w:val="300"/>
        </w:trPr>
        <w:tc>
          <w:tcPr>
            <w:tcW w:w="7807" w:type="dxa"/>
            <w:tcBorders>
              <w:top w:val="nil"/>
              <w:left w:val="single" w:sz="4" w:space="0" w:color="auto"/>
              <w:bottom w:val="single" w:sz="4" w:space="0" w:color="auto"/>
              <w:right w:val="single" w:sz="4" w:space="0" w:color="auto"/>
            </w:tcBorders>
            <w:shd w:val="clear" w:color="auto" w:fill="auto"/>
            <w:noWrap/>
            <w:vAlign w:val="bottom"/>
            <w:hideMark/>
          </w:tcPr>
          <w:p w14:paraId="3C76A11A" w14:textId="77777777" w:rsidR="00B44548" w:rsidRPr="00F14E8B" w:rsidRDefault="00B44548" w:rsidP="001810DE">
            <w:pPr>
              <w:spacing w:after="0"/>
              <w:rPr>
                <w:color w:val="000000"/>
                <w:szCs w:val="20"/>
              </w:rPr>
            </w:pPr>
            <w:r w:rsidRPr="00F14E8B">
              <w:rPr>
                <w:color w:val="000000"/>
                <w:szCs w:val="20"/>
              </w:rPr>
              <w:t>Instructional Personnel Service</w:t>
            </w:r>
          </w:p>
        </w:tc>
        <w:tc>
          <w:tcPr>
            <w:tcW w:w="1350" w:type="dxa"/>
            <w:tcBorders>
              <w:top w:val="nil"/>
              <w:left w:val="nil"/>
              <w:bottom w:val="single" w:sz="4" w:space="0" w:color="auto"/>
              <w:right w:val="single" w:sz="4" w:space="0" w:color="auto"/>
            </w:tcBorders>
            <w:shd w:val="clear" w:color="auto" w:fill="auto"/>
            <w:noWrap/>
            <w:vAlign w:val="bottom"/>
            <w:hideMark/>
          </w:tcPr>
          <w:p w14:paraId="2E0F27FB" w14:textId="77777777" w:rsidR="00B44548" w:rsidRPr="00F14E8B" w:rsidRDefault="00B44548" w:rsidP="001810DE">
            <w:pPr>
              <w:spacing w:after="0"/>
              <w:rPr>
                <w:color w:val="000000"/>
                <w:szCs w:val="20"/>
              </w:rPr>
            </w:pPr>
            <w:r w:rsidRPr="00F14E8B">
              <w:rPr>
                <w:color w:val="000000"/>
                <w:szCs w:val="20"/>
              </w:rPr>
              <w:t>IPS</w:t>
            </w:r>
          </w:p>
        </w:tc>
      </w:tr>
    </w:tbl>
    <w:p w14:paraId="17023325" w14:textId="73FBC7AC" w:rsidR="0043204E" w:rsidRDefault="0043204E" w:rsidP="001810DE">
      <w:pPr>
        <w:spacing w:after="0"/>
        <w:rPr>
          <w:color w:val="000000"/>
          <w:szCs w:val="20"/>
        </w:rPr>
        <w:sectPr w:rsidR="0043204E" w:rsidSect="00FE3D61">
          <w:pgSz w:w="12240" w:h="15840"/>
          <w:pgMar w:top="1440" w:right="1440" w:bottom="1440" w:left="1440" w:header="720" w:footer="720" w:gutter="0"/>
          <w:pgNumType w:start="1"/>
          <w:cols w:space="720"/>
          <w:titlePg/>
          <w:docGrid w:linePitch="360"/>
        </w:sectPr>
      </w:pPr>
    </w:p>
    <w:tbl>
      <w:tblPr>
        <w:tblW w:w="9157" w:type="dxa"/>
        <w:tblInd w:w="108" w:type="dxa"/>
        <w:tblLook w:val="04A0" w:firstRow="1" w:lastRow="0" w:firstColumn="1" w:lastColumn="0" w:noHBand="0" w:noVBand="1"/>
        <w:tblDescription w:val="This table contains a list of common Acronyms used in the Data Reporting Instruction Manual."/>
      </w:tblPr>
      <w:tblGrid>
        <w:gridCol w:w="7807"/>
        <w:gridCol w:w="1350"/>
      </w:tblGrid>
      <w:tr w:rsidR="00DB091C" w:rsidRPr="00F14E8B" w14:paraId="4B2D202F" w14:textId="77777777" w:rsidTr="00E0429D">
        <w:trPr>
          <w:cantSplit/>
          <w:trHeight w:val="315"/>
          <w:tblHeader/>
        </w:trPr>
        <w:tc>
          <w:tcPr>
            <w:tcW w:w="780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2504C112" w14:textId="77777777" w:rsidR="00DB091C" w:rsidRPr="00462E31" w:rsidRDefault="00DB091C" w:rsidP="00E0429D">
            <w:pPr>
              <w:spacing w:after="0"/>
              <w:rPr>
                <w:b/>
                <w:bCs w:val="0"/>
                <w:color w:val="000000"/>
                <w:sz w:val="22"/>
                <w:szCs w:val="22"/>
              </w:rPr>
            </w:pPr>
            <w:r w:rsidRPr="00626A5E">
              <w:rPr>
                <w:b/>
                <w:color w:val="000000"/>
                <w:szCs w:val="22"/>
              </w:rPr>
              <w:lastRenderedPageBreak/>
              <w:t xml:space="preserve">Name </w:t>
            </w:r>
          </w:p>
        </w:tc>
        <w:tc>
          <w:tcPr>
            <w:tcW w:w="1350" w:type="dxa"/>
            <w:tcBorders>
              <w:top w:val="single" w:sz="4" w:space="0" w:color="auto"/>
              <w:left w:val="nil"/>
              <w:bottom w:val="single" w:sz="4" w:space="0" w:color="auto"/>
              <w:right w:val="single" w:sz="4" w:space="0" w:color="auto"/>
            </w:tcBorders>
            <w:shd w:val="clear" w:color="auto" w:fill="D9D9D9"/>
            <w:noWrap/>
            <w:vAlign w:val="bottom"/>
            <w:hideMark/>
          </w:tcPr>
          <w:p w14:paraId="426F8424" w14:textId="77777777" w:rsidR="00DB091C" w:rsidRPr="00462E31" w:rsidRDefault="00DB091C" w:rsidP="00E0429D">
            <w:pPr>
              <w:spacing w:after="0"/>
              <w:rPr>
                <w:b/>
                <w:bCs w:val="0"/>
                <w:color w:val="000000"/>
                <w:sz w:val="22"/>
                <w:szCs w:val="22"/>
              </w:rPr>
            </w:pPr>
            <w:r w:rsidRPr="00626A5E">
              <w:rPr>
                <w:b/>
                <w:color w:val="000000"/>
                <w:szCs w:val="22"/>
              </w:rPr>
              <w:t>Acronym</w:t>
            </w:r>
          </w:p>
        </w:tc>
      </w:tr>
      <w:tr w:rsidR="00B44548" w:rsidRPr="00F14E8B" w14:paraId="5D61E84C" w14:textId="77777777" w:rsidTr="0043204E">
        <w:trPr>
          <w:cantSplit/>
          <w:trHeight w:val="300"/>
        </w:trPr>
        <w:tc>
          <w:tcPr>
            <w:tcW w:w="7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9AED1" w14:textId="73FBC7AC" w:rsidR="00B44548" w:rsidRPr="00F14E8B" w:rsidRDefault="00B44548" w:rsidP="001810DE">
            <w:pPr>
              <w:spacing w:after="0"/>
              <w:rPr>
                <w:color w:val="000000"/>
                <w:szCs w:val="20"/>
              </w:rPr>
            </w:pPr>
            <w:r w:rsidRPr="00F14E8B">
              <w:rPr>
                <w:color w:val="000000"/>
                <w:szCs w:val="20"/>
              </w:rPr>
              <w:t>Local Control Funding Formula</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1F48A14" w14:textId="77777777" w:rsidR="00B44548" w:rsidRPr="00F14E8B" w:rsidRDefault="00B44548" w:rsidP="001810DE">
            <w:pPr>
              <w:spacing w:after="0"/>
              <w:rPr>
                <w:color w:val="000000"/>
                <w:szCs w:val="20"/>
              </w:rPr>
            </w:pPr>
            <w:r w:rsidRPr="00F14E8B">
              <w:rPr>
                <w:color w:val="000000"/>
                <w:szCs w:val="20"/>
              </w:rPr>
              <w:t>LCFF</w:t>
            </w:r>
          </w:p>
        </w:tc>
      </w:tr>
      <w:tr w:rsidR="00B44548" w:rsidRPr="00F14E8B" w14:paraId="34B2983C" w14:textId="77777777" w:rsidTr="008E635E">
        <w:trPr>
          <w:cantSplit/>
          <w:trHeight w:val="300"/>
        </w:trPr>
        <w:tc>
          <w:tcPr>
            <w:tcW w:w="7807" w:type="dxa"/>
            <w:tcBorders>
              <w:top w:val="nil"/>
              <w:left w:val="single" w:sz="4" w:space="0" w:color="auto"/>
              <w:bottom w:val="single" w:sz="4" w:space="0" w:color="auto"/>
              <w:right w:val="single" w:sz="4" w:space="0" w:color="auto"/>
            </w:tcBorders>
            <w:shd w:val="clear" w:color="auto" w:fill="auto"/>
            <w:noWrap/>
            <w:vAlign w:val="bottom"/>
            <w:hideMark/>
          </w:tcPr>
          <w:p w14:paraId="10198CF2" w14:textId="77777777" w:rsidR="00B44548" w:rsidRPr="00F14E8B" w:rsidRDefault="00B44548" w:rsidP="001810DE">
            <w:pPr>
              <w:spacing w:after="0"/>
              <w:rPr>
                <w:color w:val="000000"/>
                <w:szCs w:val="20"/>
              </w:rPr>
            </w:pPr>
            <w:r w:rsidRPr="00F14E8B">
              <w:rPr>
                <w:color w:val="000000"/>
                <w:szCs w:val="20"/>
              </w:rPr>
              <w:t>local educational agency</w:t>
            </w:r>
          </w:p>
        </w:tc>
        <w:tc>
          <w:tcPr>
            <w:tcW w:w="1350" w:type="dxa"/>
            <w:tcBorders>
              <w:top w:val="nil"/>
              <w:left w:val="nil"/>
              <w:bottom w:val="single" w:sz="4" w:space="0" w:color="auto"/>
              <w:right w:val="single" w:sz="4" w:space="0" w:color="auto"/>
            </w:tcBorders>
            <w:shd w:val="clear" w:color="auto" w:fill="auto"/>
            <w:noWrap/>
            <w:vAlign w:val="bottom"/>
            <w:hideMark/>
          </w:tcPr>
          <w:p w14:paraId="3F40D184" w14:textId="77777777" w:rsidR="00B44548" w:rsidRPr="00F14E8B" w:rsidRDefault="00B44548" w:rsidP="001810DE">
            <w:pPr>
              <w:spacing w:after="0"/>
              <w:rPr>
                <w:color w:val="000000"/>
                <w:szCs w:val="20"/>
              </w:rPr>
            </w:pPr>
            <w:r w:rsidRPr="00F14E8B">
              <w:rPr>
                <w:color w:val="000000"/>
                <w:szCs w:val="20"/>
              </w:rPr>
              <w:t>LEA</w:t>
            </w:r>
          </w:p>
        </w:tc>
      </w:tr>
      <w:tr w:rsidR="00B44548" w:rsidRPr="00F14E8B" w14:paraId="3219171D" w14:textId="77777777" w:rsidTr="008E635E">
        <w:trPr>
          <w:cantSplit/>
          <w:trHeight w:val="300"/>
        </w:trPr>
        <w:tc>
          <w:tcPr>
            <w:tcW w:w="7807" w:type="dxa"/>
            <w:tcBorders>
              <w:top w:val="nil"/>
              <w:left w:val="single" w:sz="4" w:space="0" w:color="auto"/>
              <w:bottom w:val="single" w:sz="4" w:space="0" w:color="auto"/>
              <w:right w:val="single" w:sz="4" w:space="0" w:color="auto"/>
            </w:tcBorders>
            <w:shd w:val="clear" w:color="auto" w:fill="auto"/>
            <w:noWrap/>
            <w:vAlign w:val="bottom"/>
            <w:hideMark/>
          </w:tcPr>
          <w:p w14:paraId="4287031F" w14:textId="77777777" w:rsidR="00B44548" w:rsidRPr="00F14E8B" w:rsidRDefault="00B44548" w:rsidP="001810DE">
            <w:pPr>
              <w:spacing w:after="0"/>
              <w:rPr>
                <w:color w:val="010100"/>
                <w:szCs w:val="20"/>
              </w:rPr>
            </w:pPr>
            <w:r w:rsidRPr="00F14E8B">
              <w:rPr>
                <w:color w:val="010100"/>
                <w:szCs w:val="20"/>
              </w:rPr>
              <w:t>Necessary Small School</w:t>
            </w:r>
          </w:p>
        </w:tc>
        <w:tc>
          <w:tcPr>
            <w:tcW w:w="1350" w:type="dxa"/>
            <w:tcBorders>
              <w:top w:val="nil"/>
              <w:left w:val="nil"/>
              <w:bottom w:val="single" w:sz="4" w:space="0" w:color="auto"/>
              <w:right w:val="single" w:sz="4" w:space="0" w:color="auto"/>
            </w:tcBorders>
            <w:shd w:val="clear" w:color="auto" w:fill="auto"/>
            <w:noWrap/>
            <w:vAlign w:val="bottom"/>
            <w:hideMark/>
          </w:tcPr>
          <w:p w14:paraId="508FA77C" w14:textId="77777777" w:rsidR="00B44548" w:rsidRPr="00F14E8B" w:rsidRDefault="00B44548" w:rsidP="001810DE">
            <w:pPr>
              <w:spacing w:after="0"/>
              <w:rPr>
                <w:color w:val="000000"/>
                <w:szCs w:val="20"/>
              </w:rPr>
            </w:pPr>
            <w:r w:rsidRPr="00F14E8B">
              <w:rPr>
                <w:color w:val="000000"/>
                <w:szCs w:val="20"/>
              </w:rPr>
              <w:t>NSS</w:t>
            </w:r>
          </w:p>
        </w:tc>
      </w:tr>
      <w:tr w:rsidR="00B44548" w:rsidRPr="00F14E8B" w14:paraId="6CF57D87" w14:textId="77777777" w:rsidTr="008E635E">
        <w:trPr>
          <w:cantSplit/>
          <w:trHeight w:val="300"/>
        </w:trPr>
        <w:tc>
          <w:tcPr>
            <w:tcW w:w="7807" w:type="dxa"/>
            <w:tcBorders>
              <w:top w:val="nil"/>
              <w:left w:val="single" w:sz="4" w:space="0" w:color="auto"/>
              <w:bottom w:val="single" w:sz="4" w:space="0" w:color="auto"/>
              <w:right w:val="single" w:sz="4" w:space="0" w:color="auto"/>
            </w:tcBorders>
            <w:shd w:val="clear" w:color="auto" w:fill="auto"/>
            <w:noWrap/>
            <w:vAlign w:val="bottom"/>
            <w:hideMark/>
          </w:tcPr>
          <w:p w14:paraId="07988FED" w14:textId="2C3A703F" w:rsidR="00B44548" w:rsidRPr="00F14E8B" w:rsidRDefault="00B44548" w:rsidP="001810DE">
            <w:pPr>
              <w:spacing w:after="0"/>
              <w:rPr>
                <w:color w:val="010100"/>
                <w:szCs w:val="20"/>
              </w:rPr>
            </w:pPr>
            <w:r w:rsidRPr="00F14E8B">
              <w:rPr>
                <w:color w:val="010100"/>
                <w:szCs w:val="20"/>
              </w:rPr>
              <w:t>Nonpublic, Nonsectarian Schools</w:t>
            </w:r>
          </w:p>
        </w:tc>
        <w:tc>
          <w:tcPr>
            <w:tcW w:w="1350" w:type="dxa"/>
            <w:tcBorders>
              <w:top w:val="nil"/>
              <w:left w:val="nil"/>
              <w:bottom w:val="single" w:sz="4" w:space="0" w:color="auto"/>
              <w:right w:val="single" w:sz="4" w:space="0" w:color="auto"/>
            </w:tcBorders>
            <w:shd w:val="clear" w:color="auto" w:fill="auto"/>
            <w:noWrap/>
            <w:vAlign w:val="bottom"/>
            <w:hideMark/>
          </w:tcPr>
          <w:p w14:paraId="02D62927" w14:textId="77777777" w:rsidR="00B44548" w:rsidRPr="00F14E8B" w:rsidRDefault="00B44548" w:rsidP="001810DE">
            <w:pPr>
              <w:spacing w:after="0"/>
              <w:rPr>
                <w:color w:val="000000"/>
                <w:szCs w:val="20"/>
              </w:rPr>
            </w:pPr>
            <w:r w:rsidRPr="00F14E8B">
              <w:rPr>
                <w:color w:val="000000"/>
                <w:szCs w:val="20"/>
              </w:rPr>
              <w:t xml:space="preserve">NPS </w:t>
            </w:r>
          </w:p>
        </w:tc>
      </w:tr>
      <w:tr w:rsidR="00B44548" w:rsidRPr="00F14E8B" w14:paraId="05B391DF" w14:textId="77777777" w:rsidTr="008E635E">
        <w:trPr>
          <w:cantSplit/>
          <w:trHeight w:val="300"/>
        </w:trPr>
        <w:tc>
          <w:tcPr>
            <w:tcW w:w="7807" w:type="dxa"/>
            <w:tcBorders>
              <w:top w:val="nil"/>
              <w:left w:val="single" w:sz="4" w:space="0" w:color="auto"/>
              <w:bottom w:val="single" w:sz="4" w:space="0" w:color="auto"/>
              <w:right w:val="single" w:sz="4" w:space="0" w:color="auto"/>
            </w:tcBorders>
            <w:shd w:val="clear" w:color="auto" w:fill="auto"/>
            <w:noWrap/>
            <w:vAlign w:val="bottom"/>
            <w:hideMark/>
          </w:tcPr>
          <w:p w14:paraId="20DDA560" w14:textId="77777777" w:rsidR="00B44548" w:rsidRPr="00F14E8B" w:rsidRDefault="00B44548" w:rsidP="001810DE">
            <w:pPr>
              <w:spacing w:after="0"/>
              <w:rPr>
                <w:color w:val="000000"/>
                <w:szCs w:val="20"/>
              </w:rPr>
            </w:pPr>
            <w:r w:rsidRPr="00F14E8B">
              <w:rPr>
                <w:color w:val="000000"/>
                <w:szCs w:val="20"/>
              </w:rPr>
              <w:t>Nonpublic, Nonsectarian Schools - Licensed Children's Institutions</w:t>
            </w:r>
          </w:p>
        </w:tc>
        <w:tc>
          <w:tcPr>
            <w:tcW w:w="1350" w:type="dxa"/>
            <w:tcBorders>
              <w:top w:val="nil"/>
              <w:left w:val="nil"/>
              <w:bottom w:val="single" w:sz="4" w:space="0" w:color="auto"/>
              <w:right w:val="single" w:sz="4" w:space="0" w:color="auto"/>
            </w:tcBorders>
            <w:shd w:val="clear" w:color="auto" w:fill="auto"/>
            <w:noWrap/>
            <w:vAlign w:val="bottom"/>
            <w:hideMark/>
          </w:tcPr>
          <w:p w14:paraId="721E0BB2" w14:textId="77777777" w:rsidR="00B44548" w:rsidRPr="00F14E8B" w:rsidRDefault="00B44548" w:rsidP="001810DE">
            <w:pPr>
              <w:spacing w:after="0"/>
              <w:rPr>
                <w:color w:val="000000"/>
                <w:szCs w:val="20"/>
              </w:rPr>
            </w:pPr>
            <w:r w:rsidRPr="00F14E8B">
              <w:rPr>
                <w:color w:val="000000"/>
                <w:szCs w:val="20"/>
              </w:rPr>
              <w:t>NPS/LCI</w:t>
            </w:r>
          </w:p>
        </w:tc>
      </w:tr>
      <w:tr w:rsidR="00B44548" w:rsidRPr="00F14E8B" w14:paraId="687E5093" w14:textId="77777777" w:rsidTr="008E635E">
        <w:trPr>
          <w:cantSplit/>
          <w:trHeight w:val="300"/>
        </w:trPr>
        <w:tc>
          <w:tcPr>
            <w:tcW w:w="7807" w:type="dxa"/>
            <w:tcBorders>
              <w:top w:val="nil"/>
              <w:left w:val="single" w:sz="4" w:space="0" w:color="auto"/>
              <w:bottom w:val="single" w:sz="4" w:space="0" w:color="auto"/>
              <w:right w:val="single" w:sz="4" w:space="0" w:color="auto"/>
            </w:tcBorders>
            <w:shd w:val="clear" w:color="auto" w:fill="auto"/>
            <w:noWrap/>
            <w:vAlign w:val="bottom"/>
            <w:hideMark/>
          </w:tcPr>
          <w:p w14:paraId="54EFC232" w14:textId="77777777" w:rsidR="00B44548" w:rsidRPr="00F14E8B" w:rsidRDefault="00B44548" w:rsidP="001810DE">
            <w:pPr>
              <w:spacing w:after="0"/>
              <w:rPr>
                <w:color w:val="000000"/>
                <w:szCs w:val="20"/>
              </w:rPr>
            </w:pPr>
            <w:r w:rsidRPr="00F14E8B">
              <w:rPr>
                <w:color w:val="000000"/>
                <w:szCs w:val="20"/>
              </w:rPr>
              <w:t>Principal Apportionment Data Collection</w:t>
            </w:r>
          </w:p>
        </w:tc>
        <w:tc>
          <w:tcPr>
            <w:tcW w:w="1350" w:type="dxa"/>
            <w:tcBorders>
              <w:top w:val="nil"/>
              <w:left w:val="nil"/>
              <w:bottom w:val="single" w:sz="4" w:space="0" w:color="auto"/>
              <w:right w:val="single" w:sz="4" w:space="0" w:color="auto"/>
            </w:tcBorders>
            <w:shd w:val="clear" w:color="auto" w:fill="auto"/>
            <w:noWrap/>
            <w:vAlign w:val="bottom"/>
            <w:hideMark/>
          </w:tcPr>
          <w:p w14:paraId="0CF9DC1F" w14:textId="77777777" w:rsidR="00B44548" w:rsidRPr="00F14E8B" w:rsidRDefault="00B44548" w:rsidP="001810DE">
            <w:pPr>
              <w:spacing w:after="0"/>
              <w:rPr>
                <w:color w:val="000000"/>
                <w:szCs w:val="20"/>
              </w:rPr>
            </w:pPr>
            <w:r w:rsidRPr="00F14E8B">
              <w:rPr>
                <w:color w:val="000000"/>
                <w:szCs w:val="20"/>
              </w:rPr>
              <w:t>PADC</w:t>
            </w:r>
          </w:p>
        </w:tc>
      </w:tr>
      <w:tr w:rsidR="00B44548" w:rsidRPr="00F14E8B" w14:paraId="1338BB55" w14:textId="77777777" w:rsidTr="008E635E">
        <w:trPr>
          <w:cantSplit/>
          <w:trHeight w:val="300"/>
        </w:trPr>
        <w:tc>
          <w:tcPr>
            <w:tcW w:w="7807" w:type="dxa"/>
            <w:tcBorders>
              <w:top w:val="nil"/>
              <w:left w:val="single" w:sz="4" w:space="0" w:color="auto"/>
              <w:bottom w:val="single" w:sz="4" w:space="0" w:color="auto"/>
              <w:right w:val="single" w:sz="4" w:space="0" w:color="auto"/>
            </w:tcBorders>
            <w:shd w:val="clear" w:color="auto" w:fill="auto"/>
            <w:noWrap/>
            <w:vAlign w:val="bottom"/>
            <w:hideMark/>
          </w:tcPr>
          <w:p w14:paraId="50E603E6" w14:textId="77777777" w:rsidR="00B44548" w:rsidRPr="00F14E8B" w:rsidRDefault="00B44548" w:rsidP="001810DE">
            <w:pPr>
              <w:spacing w:after="0"/>
              <w:rPr>
                <w:color w:val="000000"/>
                <w:szCs w:val="20"/>
              </w:rPr>
            </w:pPr>
            <w:r w:rsidRPr="00F14E8B">
              <w:rPr>
                <w:color w:val="000000"/>
                <w:szCs w:val="20"/>
              </w:rPr>
              <w:t>Redevelopment Agency</w:t>
            </w:r>
          </w:p>
        </w:tc>
        <w:tc>
          <w:tcPr>
            <w:tcW w:w="1350" w:type="dxa"/>
            <w:tcBorders>
              <w:top w:val="nil"/>
              <w:left w:val="nil"/>
              <w:bottom w:val="single" w:sz="4" w:space="0" w:color="auto"/>
              <w:right w:val="single" w:sz="4" w:space="0" w:color="auto"/>
            </w:tcBorders>
            <w:shd w:val="clear" w:color="auto" w:fill="auto"/>
            <w:noWrap/>
            <w:vAlign w:val="bottom"/>
            <w:hideMark/>
          </w:tcPr>
          <w:p w14:paraId="233068FF" w14:textId="77777777" w:rsidR="00B44548" w:rsidRPr="00F14E8B" w:rsidRDefault="00B44548" w:rsidP="001810DE">
            <w:pPr>
              <w:spacing w:after="0"/>
              <w:rPr>
                <w:color w:val="000000"/>
                <w:szCs w:val="20"/>
              </w:rPr>
            </w:pPr>
            <w:r w:rsidRPr="00F14E8B">
              <w:rPr>
                <w:color w:val="000000"/>
                <w:szCs w:val="20"/>
              </w:rPr>
              <w:t>RDA</w:t>
            </w:r>
          </w:p>
        </w:tc>
      </w:tr>
      <w:tr w:rsidR="00B44548" w:rsidRPr="00F14E8B" w14:paraId="4100E71C" w14:textId="77777777" w:rsidTr="008E635E">
        <w:trPr>
          <w:cantSplit/>
          <w:trHeight w:val="300"/>
        </w:trPr>
        <w:tc>
          <w:tcPr>
            <w:tcW w:w="7807" w:type="dxa"/>
            <w:tcBorders>
              <w:top w:val="nil"/>
              <w:left w:val="single" w:sz="4" w:space="0" w:color="auto"/>
              <w:bottom w:val="single" w:sz="4" w:space="0" w:color="auto"/>
              <w:right w:val="single" w:sz="4" w:space="0" w:color="auto"/>
            </w:tcBorders>
            <w:shd w:val="clear" w:color="auto" w:fill="auto"/>
            <w:noWrap/>
            <w:vAlign w:val="bottom"/>
            <w:hideMark/>
          </w:tcPr>
          <w:p w14:paraId="0277644E" w14:textId="77777777" w:rsidR="00B44548" w:rsidRPr="00F14E8B" w:rsidRDefault="00B44548" w:rsidP="001810DE">
            <w:pPr>
              <w:spacing w:after="0"/>
              <w:rPr>
                <w:color w:val="000000"/>
                <w:szCs w:val="20"/>
              </w:rPr>
            </w:pPr>
            <w:r w:rsidRPr="00F14E8B">
              <w:rPr>
                <w:color w:val="000000"/>
                <w:szCs w:val="20"/>
              </w:rPr>
              <w:t>Resource Specialist Program</w:t>
            </w:r>
          </w:p>
        </w:tc>
        <w:tc>
          <w:tcPr>
            <w:tcW w:w="1350" w:type="dxa"/>
            <w:tcBorders>
              <w:top w:val="nil"/>
              <w:left w:val="nil"/>
              <w:bottom w:val="single" w:sz="4" w:space="0" w:color="auto"/>
              <w:right w:val="single" w:sz="4" w:space="0" w:color="auto"/>
            </w:tcBorders>
            <w:shd w:val="clear" w:color="auto" w:fill="auto"/>
            <w:noWrap/>
            <w:vAlign w:val="bottom"/>
            <w:hideMark/>
          </w:tcPr>
          <w:p w14:paraId="394FAF32" w14:textId="77777777" w:rsidR="00B44548" w:rsidRPr="00F14E8B" w:rsidRDefault="00B44548" w:rsidP="001810DE">
            <w:pPr>
              <w:spacing w:after="0"/>
              <w:rPr>
                <w:color w:val="000000"/>
                <w:szCs w:val="20"/>
              </w:rPr>
            </w:pPr>
            <w:r w:rsidRPr="00F14E8B">
              <w:rPr>
                <w:color w:val="000000"/>
                <w:szCs w:val="20"/>
              </w:rPr>
              <w:t>RSP</w:t>
            </w:r>
          </w:p>
        </w:tc>
      </w:tr>
      <w:tr w:rsidR="00B44548" w:rsidRPr="00F14E8B" w14:paraId="238E4C83" w14:textId="77777777" w:rsidTr="008E635E">
        <w:trPr>
          <w:cantSplit/>
          <w:trHeight w:val="300"/>
        </w:trPr>
        <w:tc>
          <w:tcPr>
            <w:tcW w:w="7807" w:type="dxa"/>
            <w:tcBorders>
              <w:top w:val="nil"/>
              <w:left w:val="single" w:sz="4" w:space="0" w:color="auto"/>
              <w:bottom w:val="single" w:sz="4" w:space="0" w:color="auto"/>
              <w:right w:val="single" w:sz="4" w:space="0" w:color="auto"/>
            </w:tcBorders>
            <w:shd w:val="clear" w:color="auto" w:fill="auto"/>
            <w:noWrap/>
            <w:vAlign w:val="bottom"/>
            <w:hideMark/>
          </w:tcPr>
          <w:p w14:paraId="5AAEF4C3" w14:textId="77777777" w:rsidR="00B44548" w:rsidRPr="00F14E8B" w:rsidRDefault="00B44548" w:rsidP="001810DE">
            <w:pPr>
              <w:spacing w:after="0"/>
              <w:rPr>
                <w:i/>
                <w:iCs/>
                <w:color w:val="000000"/>
                <w:szCs w:val="20"/>
              </w:rPr>
            </w:pPr>
            <w:r w:rsidRPr="00F14E8B">
              <w:rPr>
                <w:i/>
                <w:iCs/>
                <w:color w:val="000000"/>
                <w:szCs w:val="20"/>
              </w:rPr>
              <w:t>Revenue and Taxation Code</w:t>
            </w:r>
          </w:p>
        </w:tc>
        <w:tc>
          <w:tcPr>
            <w:tcW w:w="1350" w:type="dxa"/>
            <w:tcBorders>
              <w:top w:val="nil"/>
              <w:left w:val="nil"/>
              <w:bottom w:val="single" w:sz="4" w:space="0" w:color="auto"/>
              <w:right w:val="single" w:sz="4" w:space="0" w:color="auto"/>
            </w:tcBorders>
            <w:shd w:val="clear" w:color="auto" w:fill="auto"/>
            <w:noWrap/>
            <w:vAlign w:val="bottom"/>
            <w:hideMark/>
          </w:tcPr>
          <w:p w14:paraId="04F0C3A5" w14:textId="77777777" w:rsidR="00B44548" w:rsidRPr="00F14E8B" w:rsidRDefault="00B44548" w:rsidP="001810DE">
            <w:pPr>
              <w:spacing w:after="0"/>
              <w:rPr>
                <w:i/>
                <w:iCs/>
                <w:color w:val="000000"/>
                <w:szCs w:val="20"/>
              </w:rPr>
            </w:pPr>
            <w:r w:rsidRPr="00F14E8B">
              <w:rPr>
                <w:i/>
                <w:iCs/>
                <w:color w:val="000000"/>
                <w:szCs w:val="20"/>
              </w:rPr>
              <w:t>RTC</w:t>
            </w:r>
          </w:p>
        </w:tc>
      </w:tr>
      <w:tr w:rsidR="00B44548" w:rsidRPr="00F14E8B" w14:paraId="78A99752" w14:textId="77777777" w:rsidTr="008E635E">
        <w:trPr>
          <w:cantSplit/>
          <w:trHeight w:val="300"/>
        </w:trPr>
        <w:tc>
          <w:tcPr>
            <w:tcW w:w="7807" w:type="dxa"/>
            <w:tcBorders>
              <w:top w:val="nil"/>
              <w:left w:val="single" w:sz="4" w:space="0" w:color="auto"/>
              <w:bottom w:val="single" w:sz="4" w:space="0" w:color="auto"/>
              <w:right w:val="single" w:sz="4" w:space="0" w:color="auto"/>
            </w:tcBorders>
            <w:shd w:val="clear" w:color="auto" w:fill="auto"/>
            <w:noWrap/>
            <w:vAlign w:val="bottom"/>
            <w:hideMark/>
          </w:tcPr>
          <w:p w14:paraId="7BBC12E7" w14:textId="4DAA8D64" w:rsidR="00B44548" w:rsidRPr="00F14E8B" w:rsidRDefault="00B44548" w:rsidP="001810DE">
            <w:pPr>
              <w:spacing w:after="0"/>
              <w:rPr>
                <w:color w:val="010100"/>
                <w:szCs w:val="20"/>
              </w:rPr>
            </w:pPr>
            <w:r w:rsidRPr="00F14E8B">
              <w:rPr>
                <w:color w:val="010100"/>
                <w:szCs w:val="20"/>
              </w:rPr>
              <w:t>Second Principal</w:t>
            </w:r>
            <w:r w:rsidR="003F14BE">
              <w:rPr>
                <w:color w:val="010100"/>
                <w:szCs w:val="20"/>
              </w:rPr>
              <w:t xml:space="preserve"> Apportionment Period</w:t>
            </w:r>
          </w:p>
        </w:tc>
        <w:tc>
          <w:tcPr>
            <w:tcW w:w="1350" w:type="dxa"/>
            <w:tcBorders>
              <w:top w:val="nil"/>
              <w:left w:val="nil"/>
              <w:bottom w:val="single" w:sz="4" w:space="0" w:color="auto"/>
              <w:right w:val="single" w:sz="4" w:space="0" w:color="auto"/>
            </w:tcBorders>
            <w:shd w:val="clear" w:color="auto" w:fill="auto"/>
            <w:noWrap/>
            <w:vAlign w:val="bottom"/>
            <w:hideMark/>
          </w:tcPr>
          <w:p w14:paraId="792E1A08" w14:textId="77777777" w:rsidR="00B44548" w:rsidRPr="00F14E8B" w:rsidRDefault="00B44548" w:rsidP="001810DE">
            <w:pPr>
              <w:spacing w:after="0"/>
              <w:rPr>
                <w:color w:val="000000"/>
                <w:szCs w:val="20"/>
              </w:rPr>
            </w:pPr>
            <w:r w:rsidRPr="00F14E8B">
              <w:rPr>
                <w:color w:val="000000"/>
                <w:szCs w:val="20"/>
              </w:rPr>
              <w:t>P-2</w:t>
            </w:r>
          </w:p>
        </w:tc>
      </w:tr>
      <w:tr w:rsidR="00B44548" w:rsidRPr="00F14E8B" w14:paraId="2FFEF99A" w14:textId="77777777" w:rsidTr="008E635E">
        <w:trPr>
          <w:cantSplit/>
          <w:trHeight w:val="300"/>
        </w:trPr>
        <w:tc>
          <w:tcPr>
            <w:tcW w:w="7807" w:type="dxa"/>
            <w:tcBorders>
              <w:top w:val="nil"/>
              <w:left w:val="single" w:sz="4" w:space="0" w:color="auto"/>
              <w:bottom w:val="single" w:sz="4" w:space="0" w:color="auto"/>
              <w:right w:val="single" w:sz="4" w:space="0" w:color="auto"/>
            </w:tcBorders>
            <w:shd w:val="clear" w:color="auto" w:fill="auto"/>
            <w:noWrap/>
            <w:vAlign w:val="bottom"/>
            <w:hideMark/>
          </w:tcPr>
          <w:p w14:paraId="1D1F0CB8" w14:textId="77777777" w:rsidR="00B44548" w:rsidRPr="00F14E8B" w:rsidRDefault="00B44548" w:rsidP="001810DE">
            <w:pPr>
              <w:spacing w:after="0"/>
              <w:rPr>
                <w:color w:val="000000"/>
                <w:szCs w:val="20"/>
              </w:rPr>
            </w:pPr>
            <w:r w:rsidRPr="00F14E8B">
              <w:rPr>
                <w:color w:val="000000"/>
                <w:szCs w:val="20"/>
              </w:rPr>
              <w:t>Special Day Class</w:t>
            </w:r>
          </w:p>
        </w:tc>
        <w:tc>
          <w:tcPr>
            <w:tcW w:w="1350" w:type="dxa"/>
            <w:tcBorders>
              <w:top w:val="nil"/>
              <w:left w:val="nil"/>
              <w:bottom w:val="single" w:sz="4" w:space="0" w:color="auto"/>
              <w:right w:val="single" w:sz="4" w:space="0" w:color="auto"/>
            </w:tcBorders>
            <w:shd w:val="clear" w:color="auto" w:fill="auto"/>
            <w:noWrap/>
            <w:vAlign w:val="bottom"/>
            <w:hideMark/>
          </w:tcPr>
          <w:p w14:paraId="4B379FEC" w14:textId="77777777" w:rsidR="00B44548" w:rsidRPr="00F14E8B" w:rsidRDefault="00B44548" w:rsidP="001810DE">
            <w:pPr>
              <w:spacing w:after="0"/>
              <w:rPr>
                <w:color w:val="000000"/>
                <w:szCs w:val="20"/>
              </w:rPr>
            </w:pPr>
            <w:r w:rsidRPr="00F14E8B">
              <w:rPr>
                <w:color w:val="000000"/>
                <w:szCs w:val="20"/>
              </w:rPr>
              <w:t>SDC</w:t>
            </w:r>
          </w:p>
        </w:tc>
      </w:tr>
      <w:tr w:rsidR="00B44548" w:rsidRPr="00F14E8B" w14:paraId="3A33E5D6" w14:textId="77777777" w:rsidTr="008E635E">
        <w:trPr>
          <w:cantSplit/>
          <w:trHeight w:val="300"/>
        </w:trPr>
        <w:tc>
          <w:tcPr>
            <w:tcW w:w="7807" w:type="dxa"/>
            <w:tcBorders>
              <w:top w:val="nil"/>
              <w:left w:val="single" w:sz="4" w:space="0" w:color="auto"/>
              <w:bottom w:val="single" w:sz="4" w:space="0" w:color="auto"/>
              <w:right w:val="single" w:sz="4" w:space="0" w:color="auto"/>
            </w:tcBorders>
            <w:shd w:val="clear" w:color="auto" w:fill="auto"/>
            <w:noWrap/>
            <w:vAlign w:val="bottom"/>
            <w:hideMark/>
          </w:tcPr>
          <w:p w14:paraId="63BA4CC1" w14:textId="77777777" w:rsidR="00B44548" w:rsidRPr="00F14E8B" w:rsidRDefault="00B44548" w:rsidP="001810DE">
            <w:pPr>
              <w:spacing w:after="0"/>
              <w:rPr>
                <w:color w:val="000000"/>
                <w:szCs w:val="20"/>
              </w:rPr>
            </w:pPr>
            <w:r w:rsidRPr="00F14E8B">
              <w:rPr>
                <w:color w:val="000000"/>
                <w:szCs w:val="20"/>
              </w:rPr>
              <w:t>special education local plan area</w:t>
            </w:r>
          </w:p>
        </w:tc>
        <w:tc>
          <w:tcPr>
            <w:tcW w:w="1350" w:type="dxa"/>
            <w:tcBorders>
              <w:top w:val="nil"/>
              <w:left w:val="nil"/>
              <w:bottom w:val="single" w:sz="4" w:space="0" w:color="auto"/>
              <w:right w:val="single" w:sz="4" w:space="0" w:color="auto"/>
            </w:tcBorders>
            <w:shd w:val="clear" w:color="auto" w:fill="auto"/>
            <w:noWrap/>
            <w:vAlign w:val="bottom"/>
            <w:hideMark/>
          </w:tcPr>
          <w:p w14:paraId="7D1F70B6" w14:textId="77777777" w:rsidR="00B44548" w:rsidRPr="00F14E8B" w:rsidRDefault="00B44548" w:rsidP="001810DE">
            <w:pPr>
              <w:spacing w:after="0"/>
              <w:rPr>
                <w:color w:val="000000"/>
                <w:szCs w:val="20"/>
              </w:rPr>
            </w:pPr>
            <w:r w:rsidRPr="00F14E8B">
              <w:rPr>
                <w:color w:val="000000"/>
                <w:szCs w:val="20"/>
              </w:rPr>
              <w:t>SELPA</w:t>
            </w:r>
          </w:p>
        </w:tc>
      </w:tr>
      <w:tr w:rsidR="00EF2B76" w:rsidRPr="00F14E8B" w14:paraId="07E898A3" w14:textId="77777777" w:rsidTr="008E635E">
        <w:trPr>
          <w:cantSplit/>
          <w:trHeight w:val="300"/>
        </w:trPr>
        <w:tc>
          <w:tcPr>
            <w:tcW w:w="7807" w:type="dxa"/>
            <w:tcBorders>
              <w:top w:val="nil"/>
              <w:left w:val="single" w:sz="4" w:space="0" w:color="auto"/>
              <w:bottom w:val="single" w:sz="4" w:space="0" w:color="auto"/>
              <w:right w:val="single" w:sz="4" w:space="0" w:color="auto"/>
            </w:tcBorders>
            <w:shd w:val="clear" w:color="auto" w:fill="auto"/>
            <w:noWrap/>
            <w:vAlign w:val="bottom"/>
          </w:tcPr>
          <w:p w14:paraId="740515FC" w14:textId="77777777" w:rsidR="00EF2B76" w:rsidRPr="00F14E8B" w:rsidRDefault="00EF2B76" w:rsidP="001810DE">
            <w:pPr>
              <w:spacing w:after="0"/>
              <w:rPr>
                <w:color w:val="000000"/>
                <w:szCs w:val="20"/>
              </w:rPr>
            </w:pPr>
            <w:r>
              <w:rPr>
                <w:color w:val="000000"/>
                <w:szCs w:val="20"/>
              </w:rPr>
              <w:t>State Board of Education</w:t>
            </w:r>
          </w:p>
        </w:tc>
        <w:tc>
          <w:tcPr>
            <w:tcW w:w="1350" w:type="dxa"/>
            <w:tcBorders>
              <w:top w:val="nil"/>
              <w:left w:val="nil"/>
              <w:bottom w:val="single" w:sz="4" w:space="0" w:color="auto"/>
              <w:right w:val="single" w:sz="4" w:space="0" w:color="auto"/>
            </w:tcBorders>
            <w:shd w:val="clear" w:color="auto" w:fill="auto"/>
            <w:noWrap/>
            <w:vAlign w:val="bottom"/>
          </w:tcPr>
          <w:p w14:paraId="02295D2F" w14:textId="77777777" w:rsidR="00EF2B76" w:rsidRPr="00F14E8B" w:rsidRDefault="00EF2B76" w:rsidP="001810DE">
            <w:pPr>
              <w:spacing w:after="0"/>
              <w:rPr>
                <w:color w:val="000000"/>
                <w:szCs w:val="20"/>
              </w:rPr>
            </w:pPr>
            <w:r>
              <w:rPr>
                <w:color w:val="000000"/>
                <w:szCs w:val="20"/>
              </w:rPr>
              <w:t>SBE</w:t>
            </w:r>
          </w:p>
        </w:tc>
      </w:tr>
      <w:tr w:rsidR="00B44548" w:rsidRPr="00F14E8B" w14:paraId="703E93E5" w14:textId="77777777" w:rsidTr="008E635E">
        <w:trPr>
          <w:cantSplit/>
          <w:trHeight w:val="300"/>
        </w:trPr>
        <w:tc>
          <w:tcPr>
            <w:tcW w:w="7807" w:type="dxa"/>
            <w:tcBorders>
              <w:top w:val="nil"/>
              <w:left w:val="single" w:sz="4" w:space="0" w:color="auto"/>
              <w:bottom w:val="single" w:sz="4" w:space="0" w:color="auto"/>
              <w:right w:val="single" w:sz="4" w:space="0" w:color="auto"/>
            </w:tcBorders>
            <w:shd w:val="clear" w:color="auto" w:fill="auto"/>
            <w:noWrap/>
            <w:vAlign w:val="bottom"/>
            <w:hideMark/>
          </w:tcPr>
          <w:p w14:paraId="0134606A" w14:textId="77777777" w:rsidR="00B44548" w:rsidRPr="00F14E8B" w:rsidRDefault="00B44548" w:rsidP="001810DE">
            <w:pPr>
              <w:spacing w:after="0"/>
              <w:rPr>
                <w:color w:val="000000"/>
                <w:szCs w:val="20"/>
              </w:rPr>
            </w:pPr>
            <w:r w:rsidRPr="00F14E8B">
              <w:rPr>
                <w:color w:val="000000"/>
                <w:szCs w:val="20"/>
              </w:rPr>
              <w:t>State Superintendent of Public Instruction</w:t>
            </w:r>
          </w:p>
        </w:tc>
        <w:tc>
          <w:tcPr>
            <w:tcW w:w="1350" w:type="dxa"/>
            <w:tcBorders>
              <w:top w:val="nil"/>
              <w:left w:val="nil"/>
              <w:bottom w:val="single" w:sz="4" w:space="0" w:color="auto"/>
              <w:right w:val="single" w:sz="4" w:space="0" w:color="auto"/>
            </w:tcBorders>
            <w:shd w:val="clear" w:color="auto" w:fill="auto"/>
            <w:noWrap/>
            <w:vAlign w:val="bottom"/>
            <w:hideMark/>
          </w:tcPr>
          <w:p w14:paraId="516379A5" w14:textId="77777777" w:rsidR="00B44548" w:rsidRPr="00F14E8B" w:rsidRDefault="00B44548" w:rsidP="001810DE">
            <w:pPr>
              <w:spacing w:after="0"/>
              <w:rPr>
                <w:color w:val="000000"/>
                <w:szCs w:val="20"/>
              </w:rPr>
            </w:pPr>
            <w:r w:rsidRPr="00F14E8B">
              <w:rPr>
                <w:color w:val="000000"/>
                <w:szCs w:val="20"/>
              </w:rPr>
              <w:t>SSPI</w:t>
            </w:r>
          </w:p>
        </w:tc>
      </w:tr>
      <w:tr w:rsidR="009944BE" w:rsidRPr="00F14E8B" w14:paraId="75FEAEC6" w14:textId="77777777" w:rsidTr="00996080">
        <w:trPr>
          <w:cantSplit/>
          <w:trHeight w:val="300"/>
        </w:trPr>
        <w:tc>
          <w:tcPr>
            <w:tcW w:w="7807" w:type="dxa"/>
            <w:tcBorders>
              <w:top w:val="nil"/>
              <w:left w:val="single" w:sz="4" w:space="0" w:color="auto"/>
              <w:bottom w:val="single" w:sz="4" w:space="0" w:color="auto"/>
              <w:right w:val="single" w:sz="4" w:space="0" w:color="auto"/>
            </w:tcBorders>
            <w:shd w:val="clear" w:color="auto" w:fill="auto"/>
            <w:noWrap/>
            <w:vAlign w:val="bottom"/>
          </w:tcPr>
          <w:p w14:paraId="46759230" w14:textId="77777777" w:rsidR="009944BE" w:rsidRPr="00F14E8B" w:rsidRDefault="009944BE" w:rsidP="001810DE">
            <w:pPr>
              <w:spacing w:after="0"/>
              <w:rPr>
                <w:color w:val="000000"/>
                <w:szCs w:val="20"/>
              </w:rPr>
            </w:pPr>
            <w:r>
              <w:rPr>
                <w:color w:val="000000"/>
                <w:szCs w:val="20"/>
              </w:rPr>
              <w:t>Transitional Kindergarten/Kindergarten–3</w:t>
            </w:r>
          </w:p>
        </w:tc>
        <w:tc>
          <w:tcPr>
            <w:tcW w:w="1350" w:type="dxa"/>
            <w:tcBorders>
              <w:top w:val="nil"/>
              <w:left w:val="nil"/>
              <w:bottom w:val="single" w:sz="4" w:space="0" w:color="auto"/>
              <w:right w:val="single" w:sz="4" w:space="0" w:color="auto"/>
            </w:tcBorders>
            <w:shd w:val="clear" w:color="auto" w:fill="auto"/>
            <w:noWrap/>
            <w:vAlign w:val="bottom"/>
          </w:tcPr>
          <w:p w14:paraId="27760731" w14:textId="77777777" w:rsidR="009944BE" w:rsidRPr="00F14E8B" w:rsidRDefault="009944BE" w:rsidP="001810DE">
            <w:pPr>
              <w:spacing w:after="0"/>
              <w:rPr>
                <w:color w:val="000000"/>
                <w:szCs w:val="20"/>
              </w:rPr>
            </w:pPr>
            <w:r>
              <w:rPr>
                <w:color w:val="000000"/>
                <w:szCs w:val="20"/>
              </w:rPr>
              <w:t>TK/K–3</w:t>
            </w:r>
          </w:p>
        </w:tc>
      </w:tr>
      <w:tr w:rsidR="00B44548" w:rsidRPr="00F14E8B" w14:paraId="708FF529" w14:textId="77777777" w:rsidTr="00996080">
        <w:trPr>
          <w:cantSplit/>
          <w:trHeight w:val="300"/>
        </w:trPr>
        <w:tc>
          <w:tcPr>
            <w:tcW w:w="7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3E92D" w14:textId="77777777" w:rsidR="00B44548" w:rsidRPr="00F14E8B" w:rsidRDefault="00B44548" w:rsidP="001810DE">
            <w:pPr>
              <w:spacing w:after="0"/>
              <w:rPr>
                <w:color w:val="000000"/>
                <w:szCs w:val="20"/>
              </w:rPr>
            </w:pPr>
            <w:r w:rsidRPr="00F14E8B">
              <w:rPr>
                <w:color w:val="000000"/>
                <w:szCs w:val="20"/>
              </w:rPr>
              <w:t>Unduplicated Pupil Percentage</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D9537F1" w14:textId="77777777" w:rsidR="00B44548" w:rsidRPr="00F14E8B" w:rsidRDefault="00B44548" w:rsidP="001810DE">
            <w:pPr>
              <w:spacing w:after="0"/>
              <w:rPr>
                <w:color w:val="000000"/>
                <w:szCs w:val="20"/>
              </w:rPr>
            </w:pPr>
            <w:r w:rsidRPr="00F14E8B">
              <w:rPr>
                <w:color w:val="000000"/>
                <w:szCs w:val="20"/>
              </w:rPr>
              <w:t>UPP</w:t>
            </w:r>
          </w:p>
        </w:tc>
      </w:tr>
      <w:tr w:rsidR="003F14BE" w:rsidRPr="00F14E8B" w14:paraId="2EB5A0E4" w14:textId="77777777" w:rsidTr="00996080">
        <w:trPr>
          <w:cantSplit/>
          <w:trHeight w:val="300"/>
        </w:trPr>
        <w:tc>
          <w:tcPr>
            <w:tcW w:w="7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4C2BD7" w14:textId="76C5D137" w:rsidR="003F14BE" w:rsidRPr="00F14E8B" w:rsidRDefault="003F14BE" w:rsidP="001810DE">
            <w:pPr>
              <w:spacing w:after="0"/>
              <w:rPr>
                <w:color w:val="000000"/>
                <w:szCs w:val="20"/>
              </w:rPr>
            </w:pPr>
            <w:r>
              <w:rPr>
                <w:color w:val="000000"/>
                <w:szCs w:val="20"/>
              </w:rPr>
              <w:t>Ungraded Elementary</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103A7C0C" w14:textId="5507D6F6" w:rsidR="003F14BE" w:rsidRPr="00F14E8B" w:rsidRDefault="003F14BE" w:rsidP="001810DE">
            <w:pPr>
              <w:spacing w:after="0"/>
              <w:rPr>
                <w:color w:val="000000"/>
                <w:szCs w:val="20"/>
              </w:rPr>
            </w:pPr>
            <w:r>
              <w:rPr>
                <w:color w:val="000000"/>
                <w:szCs w:val="20"/>
              </w:rPr>
              <w:t>UE</w:t>
            </w:r>
          </w:p>
        </w:tc>
      </w:tr>
      <w:tr w:rsidR="003F14BE" w:rsidRPr="00F14E8B" w14:paraId="215B8ABE" w14:textId="77777777" w:rsidTr="008E635E">
        <w:trPr>
          <w:cantSplit/>
          <w:trHeight w:val="300"/>
        </w:trPr>
        <w:tc>
          <w:tcPr>
            <w:tcW w:w="7807" w:type="dxa"/>
            <w:tcBorders>
              <w:top w:val="nil"/>
              <w:left w:val="single" w:sz="4" w:space="0" w:color="auto"/>
              <w:bottom w:val="single" w:sz="4" w:space="0" w:color="auto"/>
              <w:right w:val="single" w:sz="4" w:space="0" w:color="auto"/>
            </w:tcBorders>
            <w:shd w:val="clear" w:color="auto" w:fill="auto"/>
            <w:noWrap/>
            <w:vAlign w:val="bottom"/>
          </w:tcPr>
          <w:p w14:paraId="01C7973E" w14:textId="30B20F93" w:rsidR="003F14BE" w:rsidRPr="00F14E8B" w:rsidRDefault="003F14BE" w:rsidP="001810DE">
            <w:pPr>
              <w:spacing w:after="0"/>
              <w:rPr>
                <w:color w:val="000000"/>
                <w:szCs w:val="20"/>
              </w:rPr>
            </w:pPr>
            <w:r>
              <w:rPr>
                <w:color w:val="000000"/>
                <w:szCs w:val="20"/>
              </w:rPr>
              <w:t>Ungraded Secondary</w:t>
            </w:r>
          </w:p>
        </w:tc>
        <w:tc>
          <w:tcPr>
            <w:tcW w:w="1350" w:type="dxa"/>
            <w:tcBorders>
              <w:top w:val="nil"/>
              <w:left w:val="nil"/>
              <w:bottom w:val="single" w:sz="4" w:space="0" w:color="auto"/>
              <w:right w:val="single" w:sz="4" w:space="0" w:color="auto"/>
            </w:tcBorders>
            <w:shd w:val="clear" w:color="auto" w:fill="auto"/>
            <w:noWrap/>
            <w:vAlign w:val="bottom"/>
          </w:tcPr>
          <w:p w14:paraId="6101E92F" w14:textId="06F175B9" w:rsidR="003F14BE" w:rsidRPr="00F14E8B" w:rsidRDefault="003F14BE" w:rsidP="001810DE">
            <w:pPr>
              <w:spacing w:after="0"/>
              <w:rPr>
                <w:color w:val="000000"/>
                <w:szCs w:val="20"/>
              </w:rPr>
            </w:pPr>
            <w:r>
              <w:rPr>
                <w:color w:val="000000"/>
                <w:szCs w:val="20"/>
              </w:rPr>
              <w:t>US</w:t>
            </w:r>
          </w:p>
        </w:tc>
      </w:tr>
    </w:tbl>
    <w:p w14:paraId="5DBD1337" w14:textId="77777777" w:rsidR="00B44548" w:rsidRDefault="00B44548" w:rsidP="00B44548">
      <w:pPr>
        <w:rPr>
          <w:szCs w:val="20"/>
        </w:rPr>
      </w:pPr>
    </w:p>
    <w:p w14:paraId="3996FF6B" w14:textId="0391A244" w:rsidR="00B44548" w:rsidRDefault="00B44548" w:rsidP="00B44548">
      <w:pPr>
        <w:rPr>
          <w:szCs w:val="20"/>
        </w:rPr>
        <w:sectPr w:rsidR="00B44548" w:rsidSect="0043204E">
          <w:headerReference w:type="first" r:id="rId19"/>
          <w:pgSz w:w="12240" w:h="15840"/>
          <w:pgMar w:top="1440" w:right="1440" w:bottom="1440" w:left="1440" w:header="720" w:footer="720" w:gutter="0"/>
          <w:cols w:space="720"/>
          <w:titlePg/>
          <w:docGrid w:linePitch="360"/>
        </w:sectPr>
      </w:pPr>
    </w:p>
    <w:p w14:paraId="70D18EEC" w14:textId="77777777" w:rsidR="005F7E53" w:rsidRPr="005A6D80" w:rsidRDefault="00AA1D47" w:rsidP="00396191">
      <w:pPr>
        <w:pStyle w:val="Heading3"/>
        <w:spacing w:after="120"/>
      </w:pPr>
      <w:bookmarkStart w:id="10" w:name="_Toc58243567"/>
      <w:r w:rsidRPr="005A6D80">
        <w:lastRenderedPageBreak/>
        <w:t>Introduction</w:t>
      </w:r>
      <w:bookmarkEnd w:id="6"/>
      <w:bookmarkEnd w:id="7"/>
      <w:bookmarkEnd w:id="8"/>
      <w:bookmarkEnd w:id="10"/>
    </w:p>
    <w:p w14:paraId="66ACC766" w14:textId="05EBB8FD" w:rsidR="007F11A2" w:rsidRDefault="007F11A2" w:rsidP="00396191">
      <w:pPr>
        <w:spacing w:before="0"/>
        <w:rPr>
          <w:lang w:bidi="he-IL"/>
        </w:rPr>
      </w:pPr>
      <w:r w:rsidRPr="007F11A2">
        <w:rPr>
          <w:lang w:bidi="he-IL"/>
        </w:rPr>
        <w:t>The PADC</w:t>
      </w:r>
      <w:r w:rsidR="006B7975">
        <w:rPr>
          <w:lang w:bidi="he-IL"/>
        </w:rPr>
        <w:t xml:space="preserve"> </w:t>
      </w:r>
      <w:r w:rsidR="004B2BD9">
        <w:rPr>
          <w:lang w:bidi="he-IL"/>
        </w:rPr>
        <w:t xml:space="preserve">Software </w:t>
      </w:r>
      <w:r w:rsidRPr="007F11A2">
        <w:rPr>
          <w:lang w:bidi="he-IL"/>
        </w:rPr>
        <w:t xml:space="preserve">is used by </w:t>
      </w:r>
      <w:r w:rsidR="00041C10" w:rsidRPr="007F11A2">
        <w:rPr>
          <w:lang w:bidi="he-IL"/>
        </w:rPr>
        <w:t>charter schools,</w:t>
      </w:r>
      <w:r w:rsidR="00041C10">
        <w:rPr>
          <w:lang w:bidi="he-IL"/>
        </w:rPr>
        <w:t xml:space="preserve"> </w:t>
      </w:r>
      <w:r w:rsidR="00041C10" w:rsidRPr="007F11A2">
        <w:rPr>
          <w:lang w:bidi="he-IL"/>
        </w:rPr>
        <w:t>school districts,</w:t>
      </w:r>
      <w:r w:rsidR="00041C10">
        <w:rPr>
          <w:lang w:bidi="he-IL"/>
        </w:rPr>
        <w:t xml:space="preserve"> </w:t>
      </w:r>
      <w:r w:rsidRPr="007F11A2">
        <w:rPr>
          <w:lang w:bidi="he-IL"/>
        </w:rPr>
        <w:t>COEs, SELPAs, and county auditors to:</w:t>
      </w:r>
    </w:p>
    <w:p w14:paraId="477C9690" w14:textId="566D5E72" w:rsidR="007F11A2" w:rsidRPr="007F11A2" w:rsidRDefault="007F11A2" w:rsidP="003E454E">
      <w:pPr>
        <w:numPr>
          <w:ilvl w:val="0"/>
          <w:numId w:val="17"/>
        </w:numPr>
        <w:spacing w:before="0" w:after="0"/>
        <w:ind w:left="720"/>
        <w:rPr>
          <w:rFonts w:cs="Times New Roman"/>
          <w:bCs w:val="0"/>
          <w:szCs w:val="20"/>
          <w:lang w:bidi="he-IL"/>
        </w:rPr>
      </w:pPr>
      <w:r w:rsidRPr="007F11A2">
        <w:rPr>
          <w:rFonts w:cs="Times New Roman"/>
          <w:bCs w:val="0"/>
          <w:szCs w:val="20"/>
          <w:lang w:bidi="he-IL"/>
        </w:rPr>
        <w:t xml:space="preserve">Report data for school districts and charter </w:t>
      </w:r>
      <w:proofErr w:type="gramStart"/>
      <w:r w:rsidRPr="007F11A2">
        <w:rPr>
          <w:rFonts w:cs="Times New Roman"/>
          <w:bCs w:val="0"/>
          <w:szCs w:val="20"/>
          <w:lang w:bidi="he-IL"/>
        </w:rPr>
        <w:t>schools;</w:t>
      </w:r>
      <w:proofErr w:type="gramEnd"/>
    </w:p>
    <w:p w14:paraId="11A8DC32" w14:textId="3CCD2E6E" w:rsidR="007F11A2" w:rsidRPr="007F11A2" w:rsidRDefault="007F11A2" w:rsidP="003E454E">
      <w:pPr>
        <w:numPr>
          <w:ilvl w:val="0"/>
          <w:numId w:val="17"/>
        </w:numPr>
        <w:spacing w:before="0" w:after="0"/>
        <w:ind w:left="720"/>
        <w:rPr>
          <w:rFonts w:cs="Times New Roman"/>
          <w:bCs w:val="0"/>
          <w:szCs w:val="20"/>
          <w:lang w:bidi="he-IL"/>
        </w:rPr>
      </w:pPr>
      <w:r w:rsidRPr="007F11A2">
        <w:rPr>
          <w:rFonts w:cs="Times New Roman"/>
          <w:bCs w:val="0"/>
          <w:szCs w:val="20"/>
          <w:lang w:bidi="he-IL"/>
        </w:rPr>
        <w:t xml:space="preserve">Report data for county schools and </w:t>
      </w:r>
      <w:proofErr w:type="gramStart"/>
      <w:r w:rsidRPr="007F11A2">
        <w:rPr>
          <w:rFonts w:cs="Times New Roman"/>
          <w:bCs w:val="0"/>
          <w:szCs w:val="20"/>
          <w:lang w:bidi="he-IL"/>
        </w:rPr>
        <w:t>programs;</w:t>
      </w:r>
      <w:proofErr w:type="gramEnd"/>
    </w:p>
    <w:p w14:paraId="16142164" w14:textId="77777777" w:rsidR="007F11A2" w:rsidRPr="007F11A2" w:rsidRDefault="007F11A2" w:rsidP="003E454E">
      <w:pPr>
        <w:numPr>
          <w:ilvl w:val="0"/>
          <w:numId w:val="17"/>
        </w:numPr>
        <w:spacing w:before="0" w:after="0"/>
        <w:ind w:left="720"/>
        <w:rPr>
          <w:rFonts w:cs="Times New Roman"/>
          <w:bCs w:val="0"/>
          <w:szCs w:val="20"/>
          <w:lang w:bidi="he-IL"/>
        </w:rPr>
      </w:pPr>
      <w:r w:rsidRPr="007F11A2">
        <w:rPr>
          <w:rFonts w:cs="Times New Roman"/>
          <w:bCs w:val="0"/>
          <w:szCs w:val="20"/>
          <w:lang w:bidi="he-IL"/>
        </w:rPr>
        <w:t>Report school district and county tax data; and</w:t>
      </w:r>
    </w:p>
    <w:p w14:paraId="18F56F92" w14:textId="521D52F4" w:rsidR="00D34B74" w:rsidRDefault="007F11A2" w:rsidP="003E454E">
      <w:pPr>
        <w:numPr>
          <w:ilvl w:val="0"/>
          <w:numId w:val="17"/>
        </w:numPr>
        <w:spacing w:before="0"/>
        <w:ind w:left="720"/>
        <w:rPr>
          <w:rFonts w:cs="Times New Roman"/>
          <w:bCs w:val="0"/>
          <w:szCs w:val="20"/>
          <w:lang w:bidi="he-IL"/>
        </w:rPr>
      </w:pPr>
      <w:proofErr w:type="gramStart"/>
      <w:r w:rsidRPr="007F11A2">
        <w:rPr>
          <w:rFonts w:cs="Times New Roman"/>
          <w:bCs w:val="0"/>
          <w:szCs w:val="20"/>
          <w:lang w:bidi="he-IL"/>
        </w:rPr>
        <w:t>Report</w:t>
      </w:r>
      <w:proofErr w:type="gramEnd"/>
      <w:r w:rsidRPr="007F11A2">
        <w:rPr>
          <w:rFonts w:cs="Times New Roman"/>
          <w:bCs w:val="0"/>
          <w:szCs w:val="20"/>
          <w:lang w:bidi="he-IL"/>
        </w:rPr>
        <w:t xml:space="preserve"> </w:t>
      </w:r>
      <w:r w:rsidR="0047614E">
        <w:rPr>
          <w:rFonts w:cs="Times New Roman"/>
          <w:bCs w:val="0"/>
          <w:szCs w:val="20"/>
          <w:lang w:bidi="he-IL"/>
        </w:rPr>
        <w:t>s</w:t>
      </w:r>
      <w:r w:rsidRPr="007F11A2">
        <w:rPr>
          <w:rFonts w:cs="Times New Roman"/>
          <w:bCs w:val="0"/>
          <w:szCs w:val="20"/>
          <w:lang w:bidi="he-IL"/>
        </w:rPr>
        <w:t>pecial</w:t>
      </w:r>
      <w:r w:rsidR="0047614E">
        <w:rPr>
          <w:rFonts w:cs="Times New Roman"/>
          <w:bCs w:val="0"/>
          <w:szCs w:val="20"/>
          <w:lang w:bidi="he-IL"/>
        </w:rPr>
        <w:t xml:space="preserve"> e</w:t>
      </w:r>
      <w:r w:rsidRPr="007F11A2">
        <w:rPr>
          <w:rFonts w:cs="Times New Roman"/>
          <w:bCs w:val="0"/>
          <w:szCs w:val="20"/>
          <w:lang w:bidi="he-IL"/>
        </w:rPr>
        <w:t xml:space="preserve">ducation infant and </w:t>
      </w:r>
      <w:r w:rsidR="00D83C63">
        <w:rPr>
          <w:rFonts w:cs="Times New Roman"/>
          <w:bCs w:val="0"/>
          <w:szCs w:val="20"/>
          <w:lang w:bidi="he-IL"/>
        </w:rPr>
        <w:t>ECP</w:t>
      </w:r>
      <w:r w:rsidRPr="007F11A2">
        <w:rPr>
          <w:rFonts w:cs="Times New Roman"/>
          <w:bCs w:val="0"/>
          <w:szCs w:val="20"/>
          <w:lang w:bidi="he-IL"/>
        </w:rPr>
        <w:t xml:space="preserve"> data.</w:t>
      </w:r>
    </w:p>
    <w:p w14:paraId="4A0436A7" w14:textId="1EB1809B" w:rsidR="00D34B74" w:rsidRPr="00D34B74" w:rsidRDefault="00D34B74" w:rsidP="00396191">
      <w:pPr>
        <w:spacing w:before="0"/>
        <w:rPr>
          <w:rFonts w:cs="Times New Roman"/>
          <w:bCs w:val="0"/>
          <w:szCs w:val="20"/>
          <w:lang w:bidi="he-IL"/>
        </w:rPr>
      </w:pPr>
      <w:r>
        <w:rPr>
          <w:rStyle w:val="normaltextrun"/>
        </w:rPr>
        <w:t>For Fiscal Year 2020-21, there are significant changes to the types of data that will be collected due to the implementation of Senate Bill (SB) 98 (Chapter 24, Statues of 2020) and SB 820 (Chapter 110, Statutes of 2020).</w:t>
      </w:r>
    </w:p>
    <w:p w14:paraId="0130E729" w14:textId="39C45B98" w:rsidR="005F7E53" w:rsidRPr="005F7E53" w:rsidRDefault="007F11A2" w:rsidP="00DE69DB">
      <w:pPr>
        <w:rPr>
          <w:lang w:bidi="he-IL"/>
        </w:rPr>
      </w:pPr>
      <w:r w:rsidRPr="007F11A2">
        <w:rPr>
          <w:lang w:bidi="he-IL"/>
        </w:rPr>
        <w:t xml:space="preserve">This </w:t>
      </w:r>
      <w:r w:rsidRPr="007F11A2">
        <w:rPr>
          <w:i/>
          <w:lang w:bidi="he-IL"/>
        </w:rPr>
        <w:t>Data Reporting Instruction Manual</w:t>
      </w:r>
      <w:r w:rsidRPr="007F11A2">
        <w:rPr>
          <w:lang w:bidi="he-IL"/>
        </w:rPr>
        <w:t xml:space="preserve"> is intended to help users determine which screens should </w:t>
      </w:r>
      <w:r w:rsidR="00C305F2">
        <w:rPr>
          <w:lang w:bidi="he-IL"/>
        </w:rPr>
        <w:t xml:space="preserve">be </w:t>
      </w:r>
      <w:r w:rsidRPr="007F11A2">
        <w:rPr>
          <w:lang w:bidi="he-IL"/>
        </w:rPr>
        <w:t>use</w:t>
      </w:r>
      <w:r w:rsidR="00153F71">
        <w:rPr>
          <w:lang w:bidi="he-IL"/>
        </w:rPr>
        <w:t>d</w:t>
      </w:r>
      <w:r w:rsidRPr="007F11A2">
        <w:rPr>
          <w:lang w:bidi="he-IL"/>
        </w:rPr>
        <w:t xml:space="preserve"> and what data should </w:t>
      </w:r>
      <w:r w:rsidR="00153F71">
        <w:rPr>
          <w:lang w:bidi="he-IL"/>
        </w:rPr>
        <w:t xml:space="preserve">be </w:t>
      </w:r>
      <w:r w:rsidRPr="007F11A2">
        <w:rPr>
          <w:lang w:bidi="he-IL"/>
        </w:rPr>
        <w:t>report</w:t>
      </w:r>
      <w:r w:rsidR="00153F71">
        <w:rPr>
          <w:lang w:bidi="he-IL"/>
        </w:rPr>
        <w:t xml:space="preserve">ed in the PADC </w:t>
      </w:r>
      <w:r w:rsidR="00483AB3">
        <w:rPr>
          <w:lang w:bidi="he-IL"/>
        </w:rPr>
        <w:t>S</w:t>
      </w:r>
      <w:r w:rsidR="00153F71">
        <w:rPr>
          <w:lang w:bidi="he-IL"/>
        </w:rPr>
        <w:t>oftware</w:t>
      </w:r>
      <w:r w:rsidRPr="007F11A2">
        <w:rPr>
          <w:lang w:bidi="he-IL"/>
        </w:rPr>
        <w:t>. It also includes general instructions to assist users with some of the commonly used features of the software. First</w:t>
      </w:r>
      <w:r w:rsidR="00B61E01">
        <w:rPr>
          <w:lang w:bidi="he-IL"/>
        </w:rPr>
        <w:t>-</w:t>
      </w:r>
      <w:r w:rsidRPr="007F11A2">
        <w:rPr>
          <w:lang w:bidi="he-IL"/>
        </w:rPr>
        <w:t>time users should also review the </w:t>
      </w:r>
      <w:r w:rsidR="005F7E53" w:rsidRPr="00462E31">
        <w:rPr>
          <w:i/>
          <w:lang w:bidi="he-IL"/>
        </w:rPr>
        <w:t>Software User Guide</w:t>
      </w:r>
      <w:r w:rsidR="005F7E53" w:rsidRPr="005F7E53">
        <w:rPr>
          <w:lang w:bidi="he-IL"/>
        </w:rPr>
        <w:t xml:space="preserve"> for more detailed instructions on how to navigate through the PADC </w:t>
      </w:r>
      <w:r w:rsidR="004B2BD9">
        <w:rPr>
          <w:lang w:bidi="he-IL"/>
        </w:rPr>
        <w:t>S</w:t>
      </w:r>
      <w:r w:rsidR="004B2BD9" w:rsidRPr="005F7E53">
        <w:rPr>
          <w:lang w:bidi="he-IL"/>
        </w:rPr>
        <w:t>oftware</w:t>
      </w:r>
      <w:r w:rsidR="005F7E53" w:rsidRPr="005F7E53">
        <w:rPr>
          <w:lang w:bidi="he-IL"/>
        </w:rPr>
        <w:t>.</w:t>
      </w:r>
    </w:p>
    <w:p w14:paraId="1DCBFE05" w14:textId="235B1A4D" w:rsidR="005F7E53" w:rsidRDefault="00D55BF3" w:rsidP="00DE69DB">
      <w:pPr>
        <w:rPr>
          <w:lang w:bidi="he-IL"/>
        </w:rPr>
      </w:pPr>
      <w:r>
        <w:rPr>
          <w:lang w:bidi="he-IL"/>
        </w:rPr>
        <w:t xml:space="preserve">This manual, </w:t>
      </w:r>
      <w:r w:rsidRPr="007F11A2">
        <w:rPr>
          <w:lang w:bidi="he-IL"/>
        </w:rPr>
        <w:t>the </w:t>
      </w:r>
      <w:r w:rsidRPr="008C7E69">
        <w:rPr>
          <w:i/>
          <w:lang w:bidi="he-IL"/>
        </w:rPr>
        <w:t>Software User Guide</w:t>
      </w:r>
      <w:r>
        <w:rPr>
          <w:i/>
          <w:lang w:bidi="he-IL"/>
        </w:rPr>
        <w:t>,</w:t>
      </w:r>
      <w:r>
        <w:rPr>
          <w:lang w:bidi="he-IL"/>
        </w:rPr>
        <w:t xml:space="preserve"> data d</w:t>
      </w:r>
      <w:r w:rsidR="005F7E53" w:rsidRPr="00946C02">
        <w:rPr>
          <w:lang w:bidi="he-IL"/>
        </w:rPr>
        <w:t>ue dates</w:t>
      </w:r>
      <w:r>
        <w:rPr>
          <w:lang w:bidi="he-IL"/>
        </w:rPr>
        <w:t xml:space="preserve">, </w:t>
      </w:r>
      <w:r w:rsidR="001A4B20" w:rsidRPr="00946C02">
        <w:rPr>
          <w:lang w:bidi="he-IL"/>
        </w:rPr>
        <w:t>staff contacts</w:t>
      </w:r>
      <w:r w:rsidR="008506F5">
        <w:rPr>
          <w:lang w:bidi="he-IL"/>
        </w:rPr>
        <w:t xml:space="preserve">, </w:t>
      </w:r>
      <w:r>
        <w:rPr>
          <w:lang w:bidi="he-IL"/>
        </w:rPr>
        <w:t xml:space="preserve">and other data reporting resources are </w:t>
      </w:r>
      <w:r w:rsidR="005F7E53" w:rsidRPr="00B928BB">
        <w:rPr>
          <w:lang w:bidi="he-IL"/>
        </w:rPr>
        <w:t xml:space="preserve">available </w:t>
      </w:r>
      <w:r w:rsidR="00DB17EA">
        <w:rPr>
          <w:lang w:bidi="he-IL"/>
        </w:rPr>
        <w:t>o</w:t>
      </w:r>
      <w:r w:rsidR="00DB17EA" w:rsidRPr="00B928BB">
        <w:rPr>
          <w:lang w:bidi="he-IL"/>
        </w:rPr>
        <w:t xml:space="preserve">n </w:t>
      </w:r>
      <w:r w:rsidR="005F7E53" w:rsidRPr="00B928BB">
        <w:rPr>
          <w:lang w:bidi="he-IL"/>
        </w:rPr>
        <w:t xml:space="preserve">the </w:t>
      </w:r>
      <w:r w:rsidR="008506F5">
        <w:rPr>
          <w:lang w:bidi="he-IL"/>
        </w:rPr>
        <w:t>CDE</w:t>
      </w:r>
      <w:r>
        <w:rPr>
          <w:lang w:bidi="he-IL"/>
        </w:rPr>
        <w:t>’s</w:t>
      </w:r>
      <w:r w:rsidR="008506F5">
        <w:rPr>
          <w:lang w:bidi="he-IL"/>
        </w:rPr>
        <w:t xml:space="preserve"> </w:t>
      </w:r>
      <w:r>
        <w:rPr>
          <w:lang w:bidi="he-IL"/>
        </w:rPr>
        <w:t xml:space="preserve">Principal Apportionment Data Collection </w:t>
      </w:r>
      <w:r w:rsidR="00ED5311">
        <w:rPr>
          <w:lang w:bidi="he-IL"/>
        </w:rPr>
        <w:t>20</w:t>
      </w:r>
      <w:r w:rsidR="00D34B74">
        <w:rPr>
          <w:lang w:bidi="he-IL"/>
        </w:rPr>
        <w:t>20</w:t>
      </w:r>
      <w:r w:rsidR="00ED5311">
        <w:rPr>
          <w:lang w:bidi="he-IL"/>
        </w:rPr>
        <w:t>–2</w:t>
      </w:r>
      <w:r w:rsidR="00D34B74">
        <w:rPr>
          <w:lang w:bidi="he-IL"/>
        </w:rPr>
        <w:t>1</w:t>
      </w:r>
      <w:r w:rsidR="007712F6">
        <w:rPr>
          <w:lang w:bidi="he-IL"/>
        </w:rPr>
        <w:t xml:space="preserve"> </w:t>
      </w:r>
      <w:r w:rsidR="00C305F2">
        <w:rPr>
          <w:lang w:bidi="he-IL"/>
        </w:rPr>
        <w:t>w</w:t>
      </w:r>
      <w:r w:rsidR="005F7E53" w:rsidRPr="00B928BB">
        <w:rPr>
          <w:lang w:bidi="he-IL"/>
        </w:rPr>
        <w:t xml:space="preserve">eb </w:t>
      </w:r>
      <w:r>
        <w:rPr>
          <w:lang w:bidi="he-IL"/>
        </w:rPr>
        <w:t xml:space="preserve">page </w:t>
      </w:r>
      <w:r w:rsidR="00C5182B">
        <w:rPr>
          <w:lang w:bidi="he-IL"/>
        </w:rPr>
        <w:t xml:space="preserve">at </w:t>
      </w:r>
      <w:hyperlink r:id="rId20" w:tooltip="Principal Apportionment Data Collection 2020–21" w:history="1">
        <w:r w:rsidR="00D34B74" w:rsidRPr="00D34B74">
          <w:rPr>
            <w:rStyle w:val="Hyperlink"/>
            <w:rFonts w:cs="Times New Roman"/>
            <w:bCs w:val="0"/>
            <w:szCs w:val="20"/>
            <w:lang w:bidi="he-IL"/>
          </w:rPr>
          <w:t>https://www.cde.ca.gov/fg/sf/pa/padcsw2021.asp</w:t>
        </w:r>
      </w:hyperlink>
      <w:r w:rsidR="00B928BB" w:rsidRPr="00B928BB">
        <w:rPr>
          <w:lang w:bidi="he-IL"/>
        </w:rPr>
        <w:t>.</w:t>
      </w:r>
    </w:p>
    <w:p w14:paraId="5EF02C9B" w14:textId="77777777" w:rsidR="001F4652" w:rsidRPr="00626A5E" w:rsidRDefault="00DB17EA" w:rsidP="001F4652">
      <w:pPr>
        <w:pStyle w:val="Heading4"/>
        <w:spacing w:before="120" w:after="120"/>
        <w:rPr>
          <w:sz w:val="24"/>
          <w:szCs w:val="20"/>
        </w:rPr>
      </w:pPr>
      <w:r>
        <w:t>Organization of the Manual</w:t>
      </w:r>
    </w:p>
    <w:p w14:paraId="03EED40E" w14:textId="2B6CE788" w:rsidR="001F4652" w:rsidRDefault="00DB17EA" w:rsidP="001F4652">
      <w:pPr>
        <w:rPr>
          <w:lang w:bidi="he-IL"/>
        </w:rPr>
      </w:pPr>
      <w:r w:rsidRPr="00DB17EA">
        <w:rPr>
          <w:lang w:bidi="he-IL"/>
        </w:rPr>
        <w:t>The manual is organized by LEA type</w:t>
      </w:r>
      <w:r w:rsidR="00406EDB">
        <w:rPr>
          <w:lang w:bidi="he-IL"/>
        </w:rPr>
        <w:t>—</w:t>
      </w:r>
      <w:r w:rsidRPr="00DB17EA">
        <w:rPr>
          <w:lang w:bidi="he-IL"/>
        </w:rPr>
        <w:t xml:space="preserve">charter school, school district, </w:t>
      </w:r>
      <w:r w:rsidR="00490EF7">
        <w:rPr>
          <w:lang w:bidi="he-IL"/>
        </w:rPr>
        <w:t>COE</w:t>
      </w:r>
      <w:r w:rsidRPr="00DB17EA">
        <w:rPr>
          <w:lang w:bidi="he-IL"/>
        </w:rPr>
        <w:t>, SELPA, and county auditor</w:t>
      </w:r>
      <w:r w:rsidR="00CE5F02">
        <w:rPr>
          <w:lang w:bidi="he-IL"/>
        </w:rPr>
        <w:t>––</w:t>
      </w:r>
      <w:r w:rsidRPr="00DB17EA">
        <w:rPr>
          <w:lang w:bidi="he-IL"/>
        </w:rPr>
        <w:t xml:space="preserve">and then by data entry screen for each LEA type, listed in the same order as in the PADC </w:t>
      </w:r>
      <w:r w:rsidR="00490EF7">
        <w:rPr>
          <w:lang w:bidi="he-IL"/>
        </w:rPr>
        <w:t>E</w:t>
      </w:r>
      <w:r w:rsidR="00490EF7" w:rsidRPr="00DB17EA">
        <w:rPr>
          <w:lang w:bidi="he-IL"/>
        </w:rPr>
        <w:t xml:space="preserve">ntry </w:t>
      </w:r>
      <w:r w:rsidR="00490EF7">
        <w:rPr>
          <w:lang w:bidi="he-IL"/>
        </w:rPr>
        <w:t>S</w:t>
      </w:r>
      <w:r w:rsidR="00490EF7" w:rsidRPr="00DB17EA">
        <w:rPr>
          <w:lang w:bidi="he-IL"/>
        </w:rPr>
        <w:t>creen</w:t>
      </w:r>
      <w:r w:rsidR="00A53141">
        <w:rPr>
          <w:lang w:bidi="he-IL"/>
        </w:rPr>
        <w:t xml:space="preserve">s </w:t>
      </w:r>
      <w:r w:rsidRPr="00DB17EA">
        <w:rPr>
          <w:lang w:bidi="he-IL"/>
        </w:rPr>
        <w:t>grid. Instructions for each screen include:</w:t>
      </w:r>
    </w:p>
    <w:p w14:paraId="14C6D0CD" w14:textId="3EEC225B" w:rsidR="00490EF7" w:rsidRDefault="00DB17EA" w:rsidP="003E454E">
      <w:pPr>
        <w:numPr>
          <w:ilvl w:val="0"/>
          <w:numId w:val="18"/>
        </w:numPr>
        <w:spacing w:before="0" w:after="0"/>
        <w:ind w:left="720"/>
        <w:rPr>
          <w:lang w:bidi="he-IL"/>
        </w:rPr>
      </w:pPr>
      <w:r w:rsidRPr="00DB17EA">
        <w:rPr>
          <w:lang w:bidi="he-IL"/>
        </w:rPr>
        <w:t>Highlights that summarize what is new for the current year</w:t>
      </w:r>
      <w:r w:rsidR="0081464B">
        <w:rPr>
          <w:lang w:bidi="he-IL"/>
        </w:rPr>
        <w:t>.</w:t>
      </w:r>
    </w:p>
    <w:p w14:paraId="36295D9E" w14:textId="77777777" w:rsidR="001F4652" w:rsidRDefault="00490EF7" w:rsidP="003E454E">
      <w:pPr>
        <w:numPr>
          <w:ilvl w:val="0"/>
          <w:numId w:val="18"/>
        </w:numPr>
        <w:ind w:left="720"/>
        <w:rPr>
          <w:lang w:bidi="he-IL"/>
        </w:rPr>
      </w:pPr>
      <w:r>
        <w:rPr>
          <w:lang w:bidi="he-IL"/>
        </w:rPr>
        <w:t>I</w:t>
      </w:r>
      <w:r w:rsidR="00DB17EA" w:rsidRPr="00DB17EA">
        <w:rPr>
          <w:lang w:bidi="he-IL"/>
        </w:rPr>
        <w:t xml:space="preserve">nformation to help users determine whether the screen is applicable to their LEA and if so what data to report and when to report it. </w:t>
      </w:r>
    </w:p>
    <w:p w14:paraId="52AB3252" w14:textId="77777777" w:rsidR="001F4652" w:rsidRDefault="00DB17EA" w:rsidP="003E454E">
      <w:pPr>
        <w:numPr>
          <w:ilvl w:val="0"/>
          <w:numId w:val="18"/>
        </w:numPr>
        <w:ind w:left="720"/>
        <w:rPr>
          <w:lang w:bidi="he-IL"/>
        </w:rPr>
      </w:pPr>
      <w:r w:rsidRPr="00DB17EA">
        <w:rPr>
          <w:lang w:bidi="he-IL"/>
        </w:rPr>
        <w:t>Data entry instructions that provide detailed steps for completing the screens, including descriptions and instructions for each data entry field.</w:t>
      </w:r>
    </w:p>
    <w:p w14:paraId="487C6EC8" w14:textId="50164652" w:rsidR="001F4652" w:rsidRDefault="00F94BB2" w:rsidP="001F4652">
      <w:pPr>
        <w:rPr>
          <w:rFonts w:cs="Times New Roman"/>
          <w:bCs w:val="0"/>
          <w:szCs w:val="22"/>
        </w:rPr>
      </w:pPr>
      <w:r>
        <w:rPr>
          <w:b/>
          <w:bCs w:val="0"/>
        </w:rPr>
        <w:t>Navigation Tip:</w:t>
      </w:r>
      <w:r>
        <w:t xml:space="preserve"> After navigating to another location in the document by </w:t>
      </w:r>
      <w:r w:rsidR="00F44DE0">
        <w:t>select</w:t>
      </w:r>
      <w:r>
        <w:t xml:space="preserve">ing a hyperlink, return to the previous location by pressing </w:t>
      </w:r>
      <w:proofErr w:type="spellStart"/>
      <w:r>
        <w:rPr>
          <w:b/>
          <w:bCs w:val="0"/>
        </w:rPr>
        <w:t>Alt+Left</w:t>
      </w:r>
      <w:proofErr w:type="spellEnd"/>
      <w:r>
        <w:rPr>
          <w:b/>
          <w:bCs w:val="0"/>
        </w:rPr>
        <w:t xml:space="preserve"> Arrow</w:t>
      </w:r>
      <w:r>
        <w:t xml:space="preserve">. </w:t>
      </w:r>
    </w:p>
    <w:p w14:paraId="7BCEBE92" w14:textId="1E16A8DE" w:rsidR="005F7E53" w:rsidRDefault="00DB17EA" w:rsidP="00E01F59">
      <w:pPr>
        <w:spacing w:before="0" w:after="0"/>
        <w:rPr>
          <w:rFonts w:cs="Times New Roman"/>
          <w:szCs w:val="20"/>
          <w:lang w:bidi="he-IL"/>
        </w:rPr>
      </w:pPr>
      <w:r w:rsidRPr="00DB17EA">
        <w:rPr>
          <w:lang w:bidi="he-IL"/>
        </w:rPr>
        <w:t xml:space="preserve">Comments or suggestions regarding this manual may be sent to the </w:t>
      </w:r>
      <w:r w:rsidR="007C43DA">
        <w:rPr>
          <w:lang w:bidi="he-IL"/>
        </w:rPr>
        <w:t xml:space="preserve">Principal Apportionment </w:t>
      </w:r>
      <w:r w:rsidR="00153F71">
        <w:rPr>
          <w:lang w:bidi="he-IL"/>
        </w:rPr>
        <w:t>Section</w:t>
      </w:r>
      <w:r w:rsidR="007C43DA">
        <w:rPr>
          <w:lang w:bidi="he-IL"/>
        </w:rPr>
        <w:t xml:space="preserve"> </w:t>
      </w:r>
      <w:r w:rsidRPr="00DB17EA">
        <w:rPr>
          <w:lang w:bidi="he-IL"/>
        </w:rPr>
        <w:t xml:space="preserve">at </w:t>
      </w:r>
      <w:hyperlink r:id="rId21" w:history="1">
        <w:r w:rsidR="00480922">
          <w:rPr>
            <w:rStyle w:val="Hyperlink"/>
            <w:lang w:bidi="he-IL"/>
          </w:rPr>
          <w:t>PASE@cde.ca.gov</w:t>
        </w:r>
      </w:hyperlink>
      <w:r w:rsidR="003817C9">
        <w:rPr>
          <w:rFonts w:cs="Times New Roman"/>
          <w:szCs w:val="20"/>
          <w:lang w:bidi="he-IL"/>
        </w:rPr>
        <w:t>.</w:t>
      </w:r>
    </w:p>
    <w:p w14:paraId="528ED05D" w14:textId="77777777" w:rsidR="00B44548" w:rsidRPr="00626A5E" w:rsidRDefault="00B44548" w:rsidP="005F7E53">
      <w:pPr>
        <w:spacing w:after="40"/>
        <w:ind w:left="115" w:right="130"/>
        <w:outlineLvl w:val="0"/>
        <w:rPr>
          <w:rFonts w:cs="Times New Roman"/>
          <w:b/>
          <w:color w:val="010100"/>
          <w:szCs w:val="20"/>
          <w:lang w:bidi="he-IL"/>
        </w:rPr>
        <w:sectPr w:rsidR="00B44548" w:rsidRPr="00626A5E" w:rsidSect="00462E31">
          <w:headerReference w:type="default" r:id="rId22"/>
          <w:footerReference w:type="even" r:id="rId23"/>
          <w:footerReference w:type="default" r:id="rId24"/>
          <w:pgSz w:w="12240" w:h="15840"/>
          <w:pgMar w:top="1440" w:right="1440" w:bottom="1440" w:left="1440" w:header="432" w:footer="720" w:gutter="0"/>
          <w:cols w:space="720"/>
          <w:docGrid w:linePitch="360"/>
        </w:sectPr>
      </w:pPr>
    </w:p>
    <w:p w14:paraId="2DBCC212" w14:textId="77777777" w:rsidR="001F4652" w:rsidRDefault="006A149B" w:rsidP="001F4652">
      <w:pPr>
        <w:pStyle w:val="Heading3"/>
        <w:spacing w:before="120" w:after="120"/>
      </w:pPr>
      <w:bookmarkStart w:id="11" w:name="_Toc58243568"/>
      <w:bookmarkStart w:id="12" w:name="PrincipalApportionmentPeriods"/>
      <w:r>
        <w:lastRenderedPageBreak/>
        <w:t>Principal Apportionment Periods</w:t>
      </w:r>
      <w:bookmarkEnd w:id="11"/>
    </w:p>
    <w:bookmarkEnd w:id="12"/>
    <w:p w14:paraId="4325742A" w14:textId="68B2C858" w:rsidR="007702E5" w:rsidRPr="00497843" w:rsidRDefault="007702E5" w:rsidP="00462E31">
      <w:pPr>
        <w:spacing w:before="0" w:after="0"/>
        <w:rPr>
          <w:rFonts w:ascii="Helvetica" w:hAnsi="Helvetica"/>
          <w:color w:val="000000"/>
          <w:szCs w:val="20"/>
        </w:rPr>
      </w:pPr>
      <w:r w:rsidRPr="00497843">
        <w:rPr>
          <w:rFonts w:ascii="Helvetica" w:hAnsi="Helvetica"/>
          <w:color w:val="000000"/>
          <w:szCs w:val="20"/>
        </w:rPr>
        <w:t xml:space="preserve">The Principal Apportionment is a series of apportionment calculations that adjust the flow of state funds </w:t>
      </w:r>
      <w:r>
        <w:rPr>
          <w:rFonts w:ascii="Helvetica" w:hAnsi="Helvetica"/>
          <w:color w:val="000000"/>
          <w:szCs w:val="20"/>
        </w:rPr>
        <w:t xml:space="preserve">to LEAs </w:t>
      </w:r>
      <w:r w:rsidRPr="00497843">
        <w:rPr>
          <w:rFonts w:ascii="Helvetica" w:hAnsi="Helvetica"/>
          <w:color w:val="000000"/>
          <w:szCs w:val="20"/>
        </w:rPr>
        <w:t xml:space="preserve">throughout the </w:t>
      </w:r>
      <w:r w:rsidR="002D14FB">
        <w:rPr>
          <w:rFonts w:ascii="Helvetica" w:hAnsi="Helvetica"/>
          <w:color w:val="000000"/>
          <w:szCs w:val="20"/>
        </w:rPr>
        <w:t>FY</w:t>
      </w:r>
      <w:r w:rsidRPr="00497843">
        <w:rPr>
          <w:rFonts w:ascii="Helvetica" w:hAnsi="Helvetica"/>
          <w:color w:val="000000"/>
          <w:szCs w:val="20"/>
        </w:rPr>
        <w:t xml:space="preserve"> as information becomes known. Each calculation uses period specific data reported by the LEAs in the PADC Software.</w:t>
      </w:r>
    </w:p>
    <w:p w14:paraId="2D0DB2D2" w14:textId="4D69E8F7" w:rsidR="001F4652" w:rsidRDefault="001F4652" w:rsidP="00396191">
      <w:pPr>
        <w:spacing w:before="0" w:after="0"/>
        <w:rPr>
          <w:szCs w:val="20"/>
        </w:rPr>
      </w:pPr>
    </w:p>
    <w:p w14:paraId="2F23709D" w14:textId="36478403" w:rsidR="00E15478" w:rsidRDefault="00E15478" w:rsidP="00D229E5">
      <w:pPr>
        <w:spacing w:before="0" w:after="240"/>
      </w:pPr>
      <w:r>
        <w:rPr>
          <w:rFonts w:ascii="Helvetica" w:hAnsi="Helvetica"/>
          <w:color w:val="000000"/>
          <w:szCs w:val="20"/>
        </w:rPr>
        <w:t xml:space="preserve">Pursuant to </w:t>
      </w:r>
      <w:r w:rsidRPr="002E0888">
        <w:rPr>
          <w:rFonts w:ascii="Helvetica" w:hAnsi="Helvetica"/>
          <w:color w:val="000000"/>
          <w:szCs w:val="20"/>
        </w:rPr>
        <w:t>Senate Bill (SB) 98 (Chapter 24, Statutes of 2020)</w:t>
      </w:r>
      <w:r>
        <w:rPr>
          <w:rFonts w:ascii="Helvetica" w:hAnsi="Helvetica"/>
          <w:color w:val="000000"/>
          <w:szCs w:val="20"/>
        </w:rPr>
        <w:t xml:space="preserve"> and </w:t>
      </w:r>
      <w:r w:rsidRPr="002E0888">
        <w:rPr>
          <w:rFonts w:ascii="Helvetica" w:hAnsi="Helvetica"/>
          <w:color w:val="000000"/>
          <w:szCs w:val="20"/>
        </w:rPr>
        <w:t>SB 820 (Chapter 110, Statutes of 2020)</w:t>
      </w:r>
      <w:r>
        <w:rPr>
          <w:rFonts w:ascii="Helvetica" w:hAnsi="Helvetica"/>
          <w:color w:val="000000"/>
          <w:szCs w:val="20"/>
        </w:rPr>
        <w:t xml:space="preserve">, 2020-21 </w:t>
      </w:r>
      <w:r w:rsidRPr="002E0888">
        <w:rPr>
          <w:rFonts w:ascii="Helvetica" w:hAnsi="Helvetica"/>
          <w:color w:val="000000"/>
          <w:szCs w:val="20"/>
        </w:rPr>
        <w:t>Principal Apportionment funding calculations</w:t>
      </w:r>
      <w:r>
        <w:rPr>
          <w:rFonts w:ascii="Helvetica" w:hAnsi="Helvetica"/>
          <w:color w:val="000000"/>
          <w:szCs w:val="20"/>
        </w:rPr>
        <w:t xml:space="preserve"> will be based on 2019-20 attendance data for all LEAs, except for newly operational charter schools and LEAs eligible for growth funding under SB 820. Newly operational charter schools will be funded based on enrollment data as of </w:t>
      </w:r>
      <w:r>
        <w:t>Information Day October 7, 2020</w:t>
      </w:r>
      <w:r w:rsidRPr="00426B30">
        <w:t xml:space="preserve"> </w:t>
      </w:r>
      <w:r>
        <w:t xml:space="preserve">adjusted for the </w:t>
      </w:r>
      <w:hyperlink r:id="rId25" w:anchor="CBIS_ADA_Adjustment" w:tooltip="Funding Rates and Information, Fiscal Year 2019–20 Course Based Independent Study ADA Adjustment" w:history="1">
        <w:r>
          <w:rPr>
            <w:rStyle w:val="Hyperlink"/>
            <w:rFonts w:eastAsia="Calibri"/>
          </w:rPr>
          <w:t>2019–20 statewide absence</w:t>
        </w:r>
        <w:r>
          <w:rPr>
            <w:rStyle w:val="Hyperlink"/>
            <w:rFonts w:eastAsia="Calibri"/>
          </w:rPr>
          <w:t xml:space="preserve"> </w:t>
        </w:r>
        <w:r>
          <w:rPr>
            <w:rStyle w:val="Hyperlink"/>
            <w:rFonts w:eastAsia="Calibri"/>
          </w:rPr>
          <w:t>ra</w:t>
        </w:r>
        <w:r>
          <w:rPr>
            <w:rStyle w:val="Hyperlink"/>
            <w:rFonts w:eastAsia="Calibri"/>
          </w:rPr>
          <w:t>t</w:t>
        </w:r>
        <w:r>
          <w:rPr>
            <w:rStyle w:val="Hyperlink"/>
            <w:rFonts w:eastAsia="Calibri"/>
          </w:rPr>
          <w:t>e</w:t>
        </w:r>
      </w:hyperlink>
      <w:r>
        <w:t xml:space="preserve"> (see 2020-21 funding FAQ at </w:t>
      </w:r>
      <w:hyperlink r:id="rId26" w:tooltip="2020–21 Funding and Instructional Time FAQs" w:history="1">
        <w:r w:rsidR="00D229E5">
          <w:rPr>
            <w:rStyle w:val="Hyperlink"/>
          </w:rPr>
          <w:t>https://www.cde.ca.gov/fg/it/pafaqs.asp</w:t>
        </w:r>
      </w:hyperlink>
      <w:r>
        <w:t xml:space="preserve"> for more information)</w:t>
      </w:r>
      <w:r w:rsidR="00D229E5">
        <w:t xml:space="preserve">. </w:t>
      </w:r>
      <w:r>
        <w:rPr>
          <w:rFonts w:ascii="Helvetica" w:hAnsi="Helvetica" w:cs="Helvetica"/>
          <w:color w:val="000000"/>
          <w:shd w:val="clear" w:color="auto" w:fill="FFFFFF"/>
        </w:rPr>
        <w:t>For the purpose of calculating apportionments for the 2020–21 fiscal year for an LEA deemed to have met the statutory criteria for funding based on growth, the department shall use the lesser of either:</w:t>
      </w:r>
      <w:r>
        <w:rPr>
          <w:rFonts w:ascii="Helvetica" w:hAnsi="Helvetica" w:cs="Helvetica"/>
          <w:color w:val="000000"/>
        </w:rPr>
        <w:br/>
      </w:r>
      <w:r>
        <w:rPr>
          <w:rFonts w:ascii="Helvetica" w:hAnsi="Helvetica" w:cs="Helvetica"/>
          <w:color w:val="000000"/>
        </w:rPr>
        <w:br/>
      </w:r>
      <w:r>
        <w:rPr>
          <w:rFonts w:ascii="Helvetica" w:hAnsi="Helvetica" w:cs="Helvetica"/>
          <w:color w:val="000000"/>
          <w:shd w:val="clear" w:color="auto" w:fill="FFFFFF"/>
        </w:rPr>
        <w:t>(A) the LEA’s certified CALPADS enrollment as of Information Day, October 7, 2020 reduced by the </w:t>
      </w:r>
      <w:hyperlink r:id="rId27" w:anchor="CBIS_ADA_Adjustment" w:history="1">
        <w:r>
          <w:rPr>
            <w:rStyle w:val="Hyperlink"/>
            <w:rFonts w:ascii="Helvetica" w:eastAsia="Calibri" w:hAnsi="Helvetica" w:cs="Helvetica"/>
            <w:color w:val="B100FF"/>
            <w:shd w:val="clear" w:color="auto" w:fill="FFFFFF"/>
          </w:rPr>
          <w:t>statewide average rate of abs</w:t>
        </w:r>
        <w:r>
          <w:rPr>
            <w:rStyle w:val="Hyperlink"/>
            <w:rFonts w:ascii="Helvetica" w:eastAsia="Calibri" w:hAnsi="Helvetica" w:cs="Helvetica"/>
            <w:color w:val="B100FF"/>
            <w:shd w:val="clear" w:color="auto" w:fill="FFFFFF"/>
          </w:rPr>
          <w:t>e</w:t>
        </w:r>
        <w:r>
          <w:rPr>
            <w:rStyle w:val="Hyperlink"/>
            <w:rFonts w:ascii="Helvetica" w:eastAsia="Calibri" w:hAnsi="Helvetica" w:cs="Helvetica"/>
            <w:color w:val="B100FF"/>
            <w:shd w:val="clear" w:color="auto" w:fill="FFFFFF"/>
          </w:rPr>
          <w:t>nce for 2019–20</w:t>
        </w:r>
      </w:hyperlink>
      <w:r>
        <w:rPr>
          <w:rFonts w:ascii="Helvetica" w:hAnsi="Helvetica" w:cs="Helvetica"/>
          <w:color w:val="000000"/>
          <w:shd w:val="clear" w:color="auto" w:fill="FFFFFF"/>
        </w:rPr>
        <w:t>, or</w:t>
      </w:r>
      <w:r>
        <w:rPr>
          <w:rFonts w:ascii="Helvetica" w:hAnsi="Helvetica" w:cs="Helvetica"/>
          <w:color w:val="000000"/>
        </w:rPr>
        <w:br/>
      </w:r>
      <w:r>
        <w:rPr>
          <w:rFonts w:ascii="Helvetica" w:hAnsi="Helvetica" w:cs="Helvetica"/>
          <w:color w:val="000000"/>
        </w:rPr>
        <w:br/>
      </w:r>
      <w:r>
        <w:rPr>
          <w:rFonts w:ascii="Helvetica" w:hAnsi="Helvetica" w:cs="Helvetica"/>
          <w:color w:val="000000"/>
          <w:shd w:val="clear" w:color="auto" w:fill="FFFFFF"/>
        </w:rPr>
        <w:t>(B) the LEA’s projected 2020–21 enrollment reduced by the </w:t>
      </w:r>
      <w:hyperlink r:id="rId28" w:anchor="CBIS_ADA_Adjustment" w:tooltip="Funding Rates and Information, Fiscal Year 2019–20" w:history="1">
        <w:r>
          <w:rPr>
            <w:rStyle w:val="Hyperlink"/>
            <w:rFonts w:ascii="Helvetica" w:eastAsia="Calibri" w:hAnsi="Helvetica" w:cs="Helvetica"/>
            <w:color w:val="B100FF"/>
            <w:shd w:val="clear" w:color="auto" w:fill="FFFFFF"/>
          </w:rPr>
          <w:t>statewide average rate of absence</w:t>
        </w:r>
      </w:hyperlink>
      <w:r>
        <w:rPr>
          <w:rFonts w:ascii="Helvetica" w:hAnsi="Helvetica" w:cs="Helvetica"/>
          <w:color w:val="000000"/>
          <w:shd w:val="clear" w:color="auto" w:fill="FFFFFF"/>
        </w:rPr>
        <w:t>. If ADA is used to establish eligibility for growth funding, CDE will use the 2020–21 ADA projected by the local educational agency in its substantiating documentation.</w:t>
      </w:r>
      <w:r>
        <w:rPr>
          <w:rFonts w:ascii="Helvetica" w:hAnsi="Helvetica" w:cs="Helvetica"/>
          <w:color w:val="000000"/>
        </w:rPr>
        <w:br/>
      </w:r>
      <w:r>
        <w:rPr>
          <w:rFonts w:ascii="Helvetica" w:hAnsi="Helvetica" w:cs="Helvetica"/>
          <w:color w:val="000000"/>
        </w:rPr>
        <w:br/>
      </w:r>
      <w:r>
        <w:rPr>
          <w:rFonts w:ascii="Helvetica" w:hAnsi="Helvetica" w:cs="Helvetica"/>
          <w:color w:val="000000"/>
          <w:shd w:val="clear" w:color="auto" w:fill="FFFFFF"/>
        </w:rPr>
        <w:t>Under no circumstances shall an apportionment calculated for a local educational agency pursuant to this paragraph be less than the apportionment that would be calculated pursuant to subdivision (b) of </w:t>
      </w:r>
      <w:r>
        <w:rPr>
          <w:rStyle w:val="Emphasis"/>
          <w:rFonts w:ascii="Helvetica" w:hAnsi="Helvetica" w:cs="Helvetica"/>
          <w:color w:val="000000"/>
          <w:shd w:val="clear" w:color="auto" w:fill="FFFFFF"/>
        </w:rPr>
        <w:t>EC</w:t>
      </w:r>
      <w:r>
        <w:rPr>
          <w:rFonts w:ascii="Helvetica" w:hAnsi="Helvetica" w:cs="Helvetica"/>
          <w:color w:val="000000"/>
          <w:shd w:val="clear" w:color="auto" w:fill="FFFFFF"/>
        </w:rPr>
        <w:t> Section 43502.</w:t>
      </w:r>
      <w:r>
        <w:t xml:space="preserve"> (see growth funding FAQ at </w:t>
      </w:r>
      <w:hyperlink r:id="rId29" w:history="1">
        <w:r w:rsidRPr="00426B30">
          <w:rPr>
            <w:rStyle w:val="Hyperlink"/>
          </w:rPr>
          <w:t>https://www.cde.ca.gov/fg/aa/pa/sb820growthf</w:t>
        </w:r>
        <w:r w:rsidRPr="00426B30">
          <w:rPr>
            <w:rStyle w:val="Hyperlink"/>
          </w:rPr>
          <w:t>a</w:t>
        </w:r>
        <w:r w:rsidRPr="00426B30">
          <w:rPr>
            <w:rStyle w:val="Hyperlink"/>
          </w:rPr>
          <w:t>qs.asp</w:t>
        </w:r>
      </w:hyperlink>
      <w:r>
        <w:t xml:space="preserve"> for more information).</w:t>
      </w:r>
    </w:p>
    <w:p w14:paraId="293DBE5C" w14:textId="70A02940" w:rsidR="00E15478" w:rsidRPr="00763460" w:rsidRDefault="00E15478" w:rsidP="00D229E5">
      <w:pPr>
        <w:spacing w:before="0" w:after="240"/>
      </w:pPr>
      <w:r>
        <w:t xml:space="preserve">Because attendance data is not being collected in 2020-21 fiscal year, the attendance periods are not applicable in 2020-21. Please see the 2019-20 Data Reporting Instruction Manual for information on attendance reporting periods for that fiscal year at </w:t>
      </w:r>
      <w:hyperlink r:id="rId30" w:tooltip="Senate Bill (SB) 820 Funding for Growing LEAs" w:history="1">
        <w:r w:rsidRPr="00A11685">
          <w:rPr>
            <w:rStyle w:val="Hyperlink"/>
          </w:rPr>
          <w:t>https://www.cde.ca.gov/fg/sf/pa/padcsw1920.asp</w:t>
        </w:r>
      </w:hyperlink>
    </w:p>
    <w:p w14:paraId="54B0FBA1" w14:textId="77777777" w:rsidR="001F4652" w:rsidRDefault="00B02677" w:rsidP="00396191">
      <w:pPr>
        <w:pStyle w:val="Heading4"/>
        <w:spacing w:after="120"/>
      </w:pPr>
      <w:r w:rsidRPr="005F7E53">
        <w:t>Changing Reporting Periods</w:t>
      </w:r>
    </w:p>
    <w:p w14:paraId="64D976C4" w14:textId="77777777" w:rsidR="001F4652" w:rsidRDefault="00BF4A3B" w:rsidP="001F4652">
      <w:pPr>
        <w:tabs>
          <w:tab w:val="left" w:pos="-1710"/>
        </w:tabs>
        <w:ind w:right="130"/>
        <w:rPr>
          <w:rFonts w:cs="Times New Roman"/>
          <w:bCs w:val="0"/>
          <w:color w:val="010100"/>
          <w:szCs w:val="20"/>
          <w:lang w:bidi="he-IL"/>
        </w:rPr>
      </w:pPr>
      <w:r w:rsidRPr="005F7E53">
        <w:rPr>
          <w:rFonts w:cs="Times New Roman"/>
          <w:bCs w:val="0"/>
          <w:color w:val="010100"/>
          <w:szCs w:val="20"/>
          <w:lang w:bidi="he-IL"/>
        </w:rPr>
        <w:t xml:space="preserve">The </w:t>
      </w:r>
      <w:r w:rsidRPr="005F7E53">
        <w:rPr>
          <w:rFonts w:cs="Times New Roman"/>
          <w:b/>
          <w:color w:val="010100"/>
          <w:szCs w:val="20"/>
          <w:lang w:bidi="he-IL"/>
        </w:rPr>
        <w:t>Period</w:t>
      </w:r>
      <w:r w:rsidRPr="005F7E53">
        <w:rPr>
          <w:rFonts w:cs="Times New Roman"/>
          <w:bCs w:val="0"/>
          <w:color w:val="010100"/>
          <w:szCs w:val="20"/>
          <w:lang w:bidi="he-IL"/>
        </w:rPr>
        <w:t xml:space="preserve"> menu allows you to switch between different reporting periods for the current </w:t>
      </w:r>
      <w:r w:rsidR="002D14FB">
        <w:rPr>
          <w:rFonts w:ascii="Helvetica" w:hAnsi="Helvetica"/>
          <w:color w:val="000000"/>
          <w:szCs w:val="20"/>
        </w:rPr>
        <w:t>FY</w:t>
      </w:r>
      <w:r w:rsidRPr="005F7E53">
        <w:rPr>
          <w:rFonts w:cs="Times New Roman"/>
          <w:bCs w:val="0"/>
          <w:color w:val="010100"/>
          <w:szCs w:val="20"/>
          <w:lang w:bidi="he-IL"/>
        </w:rPr>
        <w:t xml:space="preserve"> and for corrections. </w:t>
      </w:r>
    </w:p>
    <w:p w14:paraId="065D08A4" w14:textId="77777777" w:rsidR="001F4652" w:rsidRDefault="00BF4A3B" w:rsidP="001F4652">
      <w:pPr>
        <w:tabs>
          <w:tab w:val="left" w:pos="-1710"/>
        </w:tabs>
        <w:ind w:right="130"/>
        <w:rPr>
          <w:rFonts w:cs="Times New Roman"/>
          <w:bCs w:val="0"/>
          <w:color w:val="010100"/>
          <w:szCs w:val="20"/>
          <w:lang w:bidi="he-IL"/>
        </w:rPr>
      </w:pPr>
      <w:r w:rsidRPr="005F7E53">
        <w:rPr>
          <w:rFonts w:cs="Times New Roman"/>
          <w:bCs w:val="0"/>
          <w:color w:val="010100"/>
          <w:szCs w:val="20"/>
          <w:lang w:bidi="he-IL"/>
        </w:rPr>
        <w:t>There are t</w:t>
      </w:r>
      <w:r>
        <w:rPr>
          <w:rFonts w:cs="Times New Roman"/>
          <w:bCs w:val="0"/>
          <w:color w:val="010100"/>
          <w:szCs w:val="20"/>
          <w:lang w:bidi="he-IL"/>
        </w:rPr>
        <w:t>hree</w:t>
      </w:r>
      <w:r w:rsidRPr="005F7E53">
        <w:rPr>
          <w:rFonts w:cs="Times New Roman"/>
          <w:bCs w:val="0"/>
          <w:color w:val="010100"/>
          <w:szCs w:val="20"/>
          <w:lang w:bidi="he-IL"/>
        </w:rPr>
        <w:t xml:space="preserve"> reporting periods for the current </w:t>
      </w:r>
      <w:r w:rsidR="002D14FB">
        <w:rPr>
          <w:rFonts w:ascii="Helvetica" w:hAnsi="Helvetica"/>
          <w:color w:val="000000"/>
          <w:szCs w:val="20"/>
        </w:rPr>
        <w:t>FY</w:t>
      </w:r>
      <w:r w:rsidRPr="005F7E53">
        <w:rPr>
          <w:rFonts w:cs="Times New Roman"/>
          <w:bCs w:val="0"/>
          <w:color w:val="010100"/>
          <w:szCs w:val="20"/>
          <w:lang w:bidi="he-IL"/>
        </w:rPr>
        <w:t xml:space="preserve"> software (</w:t>
      </w:r>
      <w:r>
        <w:rPr>
          <w:rFonts w:cs="Times New Roman"/>
          <w:bCs w:val="0"/>
          <w:color w:val="010100"/>
          <w:szCs w:val="20"/>
          <w:lang w:bidi="he-IL"/>
        </w:rPr>
        <w:t xml:space="preserve">P-1, </w:t>
      </w:r>
      <w:r w:rsidRPr="005F7E53">
        <w:rPr>
          <w:rFonts w:cs="Times New Roman"/>
          <w:bCs w:val="0"/>
          <w:color w:val="010100"/>
          <w:szCs w:val="20"/>
          <w:lang w:bidi="he-IL"/>
        </w:rPr>
        <w:t>P-2, and Annual) and two reporting periods for corrections (P-2 and Annual). The default reporting period is P-</w:t>
      </w:r>
      <w:r>
        <w:rPr>
          <w:rFonts w:cs="Times New Roman"/>
          <w:bCs w:val="0"/>
          <w:color w:val="010100"/>
          <w:szCs w:val="20"/>
          <w:lang w:bidi="he-IL"/>
        </w:rPr>
        <w:t>1</w:t>
      </w:r>
      <w:r w:rsidRPr="005F7E53">
        <w:rPr>
          <w:rFonts w:cs="Times New Roman"/>
          <w:bCs w:val="0"/>
          <w:color w:val="010100"/>
          <w:szCs w:val="20"/>
          <w:lang w:bidi="he-IL"/>
        </w:rPr>
        <w:t xml:space="preserve"> when you </w:t>
      </w:r>
      <w:proofErr w:type="gramStart"/>
      <w:r w:rsidRPr="005F7E53">
        <w:rPr>
          <w:rFonts w:cs="Times New Roman"/>
          <w:bCs w:val="0"/>
          <w:color w:val="010100"/>
          <w:szCs w:val="20"/>
          <w:lang w:bidi="he-IL"/>
        </w:rPr>
        <w:t>logon</w:t>
      </w:r>
      <w:proofErr w:type="gramEnd"/>
      <w:r w:rsidRPr="005F7E53">
        <w:rPr>
          <w:rFonts w:cs="Times New Roman"/>
          <w:bCs w:val="0"/>
          <w:color w:val="010100"/>
          <w:szCs w:val="20"/>
          <w:lang w:bidi="he-IL"/>
        </w:rPr>
        <w:t xml:space="preserve"> to the software for the first time. After the first time you </w:t>
      </w:r>
      <w:proofErr w:type="gramStart"/>
      <w:r w:rsidRPr="005F7E53">
        <w:rPr>
          <w:rFonts w:cs="Times New Roman"/>
          <w:bCs w:val="0"/>
          <w:color w:val="010100"/>
          <w:szCs w:val="20"/>
          <w:lang w:bidi="he-IL"/>
        </w:rPr>
        <w:t>logon</w:t>
      </w:r>
      <w:proofErr w:type="gramEnd"/>
      <w:r w:rsidRPr="005F7E53">
        <w:rPr>
          <w:rFonts w:cs="Times New Roman"/>
          <w:bCs w:val="0"/>
          <w:color w:val="010100"/>
          <w:szCs w:val="20"/>
          <w:lang w:bidi="he-IL"/>
        </w:rPr>
        <w:t>, each time you re-open the program, it will open to the last reporting period used.</w:t>
      </w:r>
    </w:p>
    <w:p w14:paraId="268718B7" w14:textId="77777777" w:rsidR="001F4652" w:rsidRDefault="00B02677" w:rsidP="001F4652">
      <w:pPr>
        <w:tabs>
          <w:tab w:val="left" w:pos="-1710"/>
        </w:tabs>
        <w:ind w:right="130"/>
        <w:rPr>
          <w:rFonts w:cs="Times New Roman"/>
          <w:bCs w:val="0"/>
          <w:color w:val="010100"/>
          <w:szCs w:val="20"/>
          <w:lang w:bidi="he-IL"/>
        </w:rPr>
      </w:pPr>
      <w:r w:rsidRPr="005F7E53">
        <w:rPr>
          <w:rFonts w:cs="Times New Roman"/>
          <w:bCs w:val="0"/>
          <w:color w:val="010100"/>
          <w:szCs w:val="20"/>
          <w:lang w:bidi="he-IL"/>
        </w:rPr>
        <w:t xml:space="preserve">When reporting data for the current </w:t>
      </w:r>
      <w:r w:rsidR="002D14FB">
        <w:rPr>
          <w:rFonts w:ascii="Helvetica" w:hAnsi="Helvetica"/>
          <w:color w:val="000000"/>
          <w:szCs w:val="20"/>
        </w:rPr>
        <w:t>FY</w:t>
      </w:r>
      <w:r w:rsidRPr="005F7E53">
        <w:rPr>
          <w:rFonts w:cs="Times New Roman"/>
          <w:bCs w:val="0"/>
          <w:color w:val="010100"/>
          <w:szCs w:val="20"/>
          <w:lang w:bidi="he-IL"/>
        </w:rPr>
        <w:t xml:space="preserve">, select </w:t>
      </w:r>
      <w:r w:rsidRPr="0072124E">
        <w:rPr>
          <w:rFonts w:cs="Times New Roman"/>
          <w:b/>
          <w:bCs w:val="0"/>
          <w:color w:val="010100"/>
          <w:szCs w:val="20"/>
          <w:lang w:bidi="he-IL"/>
        </w:rPr>
        <w:t>P-1</w:t>
      </w:r>
      <w:r>
        <w:rPr>
          <w:rFonts w:cs="Times New Roman"/>
          <w:bCs w:val="0"/>
          <w:color w:val="010100"/>
          <w:szCs w:val="20"/>
          <w:lang w:bidi="he-IL"/>
        </w:rPr>
        <w:t>,</w:t>
      </w:r>
      <w:r w:rsidRPr="005F7E53">
        <w:rPr>
          <w:rFonts w:cs="Times New Roman"/>
          <w:bCs w:val="0"/>
          <w:color w:val="010100"/>
          <w:szCs w:val="20"/>
          <w:lang w:bidi="he-IL"/>
        </w:rPr>
        <w:t xml:space="preserve"> </w:t>
      </w:r>
      <w:r w:rsidRPr="005F7E53">
        <w:rPr>
          <w:rFonts w:cs="Times New Roman"/>
          <w:b/>
          <w:color w:val="010100"/>
          <w:szCs w:val="20"/>
          <w:lang w:bidi="he-IL"/>
        </w:rPr>
        <w:t>P-2</w:t>
      </w:r>
      <w:r w:rsidRPr="005F7E53">
        <w:rPr>
          <w:rFonts w:cs="Times New Roman"/>
          <w:bCs w:val="0"/>
          <w:color w:val="010100"/>
          <w:szCs w:val="20"/>
          <w:lang w:bidi="he-IL"/>
        </w:rPr>
        <w:t xml:space="preserve"> or </w:t>
      </w:r>
      <w:r w:rsidRPr="005F7E53">
        <w:rPr>
          <w:rFonts w:cs="Times New Roman"/>
          <w:b/>
          <w:color w:val="010100"/>
          <w:szCs w:val="20"/>
          <w:lang w:bidi="he-IL"/>
        </w:rPr>
        <w:t>Annual</w:t>
      </w:r>
      <w:r w:rsidRPr="005F7E53">
        <w:rPr>
          <w:rFonts w:cs="Times New Roman"/>
          <w:bCs w:val="0"/>
          <w:color w:val="010100"/>
          <w:szCs w:val="20"/>
          <w:lang w:bidi="he-IL"/>
        </w:rPr>
        <w:t xml:space="preserve"> from the </w:t>
      </w:r>
      <w:r w:rsidRPr="008410F9">
        <w:rPr>
          <w:rFonts w:cs="Times New Roman"/>
          <w:b/>
          <w:bCs w:val="0"/>
          <w:color w:val="010100"/>
          <w:szCs w:val="20"/>
          <w:lang w:bidi="he-IL"/>
        </w:rPr>
        <w:t>Period</w:t>
      </w:r>
      <w:r w:rsidRPr="005F7E53">
        <w:rPr>
          <w:rFonts w:cs="Times New Roman"/>
          <w:bCs w:val="0"/>
          <w:color w:val="010100"/>
          <w:szCs w:val="20"/>
          <w:lang w:bidi="he-IL"/>
        </w:rPr>
        <w:t xml:space="preserve"> menu. When correcting data for a prior period, select </w:t>
      </w:r>
      <w:r w:rsidRPr="005F7E53">
        <w:rPr>
          <w:rFonts w:cs="Times New Roman"/>
          <w:b/>
          <w:color w:val="010100"/>
          <w:szCs w:val="20"/>
          <w:lang w:bidi="he-IL"/>
        </w:rPr>
        <w:t>Corrected</w:t>
      </w:r>
      <w:r w:rsidRPr="005F7E53">
        <w:rPr>
          <w:rFonts w:cs="Times New Roman"/>
          <w:bCs w:val="0"/>
          <w:color w:val="010100"/>
          <w:szCs w:val="20"/>
          <w:lang w:bidi="he-IL"/>
        </w:rPr>
        <w:t xml:space="preserve"> from the </w:t>
      </w:r>
      <w:r w:rsidRPr="005F7E53">
        <w:rPr>
          <w:rFonts w:cs="Times New Roman"/>
          <w:b/>
          <w:color w:val="010100"/>
          <w:szCs w:val="20"/>
          <w:lang w:bidi="he-IL"/>
        </w:rPr>
        <w:t>Period</w:t>
      </w:r>
      <w:r w:rsidRPr="005F7E53">
        <w:rPr>
          <w:rFonts w:cs="Times New Roman"/>
          <w:bCs w:val="0"/>
          <w:color w:val="010100"/>
          <w:szCs w:val="20"/>
          <w:lang w:bidi="he-IL"/>
        </w:rPr>
        <w:t xml:space="preserve"> </w:t>
      </w:r>
      <w:r w:rsidRPr="005F7E53">
        <w:rPr>
          <w:rFonts w:cs="Times New Roman"/>
          <w:bCs w:val="0"/>
          <w:color w:val="010100"/>
          <w:szCs w:val="20"/>
          <w:lang w:bidi="he-IL"/>
        </w:rPr>
        <w:lastRenderedPageBreak/>
        <w:t xml:space="preserve">menu, then select </w:t>
      </w:r>
      <w:r w:rsidRPr="005F7E53">
        <w:rPr>
          <w:rFonts w:cs="Times New Roman"/>
          <w:b/>
          <w:color w:val="010100"/>
          <w:szCs w:val="20"/>
          <w:lang w:bidi="he-IL"/>
        </w:rPr>
        <w:t>P-2</w:t>
      </w:r>
      <w:r w:rsidRPr="005F7E53">
        <w:rPr>
          <w:rFonts w:cs="Times New Roman"/>
          <w:bCs w:val="0"/>
          <w:color w:val="010100"/>
          <w:szCs w:val="20"/>
          <w:lang w:bidi="he-IL"/>
        </w:rPr>
        <w:t xml:space="preserve"> or </w:t>
      </w:r>
      <w:r w:rsidRPr="005F7E53">
        <w:rPr>
          <w:rFonts w:cs="Times New Roman"/>
          <w:b/>
          <w:color w:val="010100"/>
          <w:szCs w:val="20"/>
          <w:lang w:bidi="he-IL"/>
        </w:rPr>
        <w:t>Annual</w:t>
      </w:r>
      <w:r w:rsidRPr="005F7E53">
        <w:rPr>
          <w:rFonts w:cs="Times New Roman"/>
          <w:bCs w:val="0"/>
          <w:color w:val="010100"/>
          <w:szCs w:val="20"/>
          <w:lang w:bidi="he-IL"/>
        </w:rPr>
        <w:t xml:space="preserve"> from the sub-menu. A checkmark displays next to the selected period in the </w:t>
      </w:r>
      <w:r w:rsidRPr="005F7E53">
        <w:rPr>
          <w:rFonts w:cs="Times New Roman"/>
          <w:b/>
          <w:color w:val="010100"/>
          <w:szCs w:val="20"/>
          <w:lang w:bidi="he-IL"/>
        </w:rPr>
        <w:t>Period</w:t>
      </w:r>
      <w:r w:rsidRPr="005F7E53">
        <w:rPr>
          <w:rFonts w:cs="Times New Roman"/>
          <w:bCs w:val="0"/>
          <w:color w:val="010100"/>
          <w:szCs w:val="20"/>
          <w:lang w:bidi="he-IL"/>
        </w:rPr>
        <w:t xml:space="preserve"> menu or </w:t>
      </w:r>
      <w:proofErr w:type="gramStart"/>
      <w:r w:rsidRPr="005F7E53">
        <w:rPr>
          <w:rFonts w:cs="Times New Roman"/>
          <w:b/>
          <w:color w:val="010100"/>
          <w:szCs w:val="20"/>
          <w:lang w:bidi="he-IL"/>
        </w:rPr>
        <w:t>Corrected</w:t>
      </w:r>
      <w:proofErr w:type="gramEnd"/>
      <w:r w:rsidRPr="005F7E53">
        <w:rPr>
          <w:rFonts w:cs="Times New Roman"/>
          <w:bCs w:val="0"/>
          <w:color w:val="010100"/>
          <w:szCs w:val="20"/>
          <w:lang w:bidi="he-IL"/>
        </w:rPr>
        <w:t xml:space="preserve"> sub-menu. The lists of entry screens available may change for the specific period.</w:t>
      </w:r>
    </w:p>
    <w:p w14:paraId="56C04EC8" w14:textId="77777777" w:rsidR="001F4652" w:rsidRDefault="00B02677" w:rsidP="001F4652">
      <w:pPr>
        <w:tabs>
          <w:tab w:val="left" w:pos="-1710"/>
        </w:tabs>
        <w:ind w:right="130"/>
        <w:rPr>
          <w:rFonts w:cs="Times New Roman"/>
          <w:bCs w:val="0"/>
          <w:szCs w:val="20"/>
          <w:lang w:bidi="he-IL"/>
        </w:rPr>
      </w:pPr>
      <w:r w:rsidRPr="005F7E53">
        <w:rPr>
          <w:rFonts w:cs="Times New Roman"/>
          <w:b/>
          <w:szCs w:val="20"/>
          <w:lang w:bidi="he-IL"/>
        </w:rPr>
        <w:t>NOTE</w:t>
      </w:r>
      <w:r w:rsidRPr="005F7E53">
        <w:rPr>
          <w:rFonts w:cs="Times New Roman"/>
          <w:bCs w:val="0"/>
          <w:szCs w:val="20"/>
          <w:lang w:bidi="he-IL"/>
        </w:rPr>
        <w:t xml:space="preserve">: You must use the appropriate </w:t>
      </w:r>
      <w:r w:rsidR="002D14FB">
        <w:rPr>
          <w:rFonts w:ascii="Helvetica" w:hAnsi="Helvetica"/>
          <w:color w:val="000000"/>
          <w:szCs w:val="20"/>
        </w:rPr>
        <w:t>FY</w:t>
      </w:r>
      <w:r w:rsidRPr="005F7E53">
        <w:rPr>
          <w:rFonts w:cs="Times New Roman"/>
          <w:bCs w:val="0"/>
          <w:szCs w:val="20"/>
          <w:lang w:bidi="he-IL"/>
        </w:rPr>
        <w:t xml:space="preserve"> software to make any </w:t>
      </w:r>
      <w:proofErr w:type="gramStart"/>
      <w:r w:rsidRPr="005F7E53">
        <w:rPr>
          <w:rFonts w:cs="Times New Roman"/>
          <w:bCs w:val="0"/>
          <w:szCs w:val="20"/>
          <w:lang w:bidi="he-IL"/>
        </w:rPr>
        <w:t>prior</w:t>
      </w:r>
      <w:proofErr w:type="gramEnd"/>
      <w:r w:rsidRPr="005F7E53">
        <w:rPr>
          <w:rFonts w:cs="Times New Roman"/>
          <w:bCs w:val="0"/>
          <w:szCs w:val="20"/>
          <w:lang w:bidi="he-IL"/>
        </w:rPr>
        <w:t xml:space="preserve"> year corrections. For example, you would use the </w:t>
      </w:r>
      <w:r w:rsidR="00106E00" w:rsidRPr="005F7E53">
        <w:rPr>
          <w:rFonts w:cs="Times New Roman"/>
          <w:bCs w:val="0"/>
          <w:szCs w:val="20"/>
          <w:lang w:bidi="he-IL"/>
        </w:rPr>
        <w:t>201</w:t>
      </w:r>
      <w:r w:rsidR="00106E00">
        <w:rPr>
          <w:rFonts w:cs="Times New Roman"/>
          <w:bCs w:val="0"/>
          <w:szCs w:val="20"/>
          <w:lang w:bidi="he-IL"/>
        </w:rPr>
        <w:t>6</w:t>
      </w:r>
      <w:r w:rsidR="00CA70CE">
        <w:rPr>
          <w:rFonts w:cs="Times New Roman"/>
          <w:bCs w:val="0"/>
          <w:szCs w:val="20"/>
          <w:lang w:bidi="he-IL"/>
        </w:rPr>
        <w:t>–</w:t>
      </w:r>
      <w:r w:rsidR="00106E00">
        <w:rPr>
          <w:rFonts w:cs="Times New Roman"/>
          <w:bCs w:val="0"/>
          <w:szCs w:val="20"/>
          <w:lang w:bidi="he-IL"/>
        </w:rPr>
        <w:t xml:space="preserve">17 </w:t>
      </w:r>
      <w:r w:rsidR="002F267C">
        <w:rPr>
          <w:rFonts w:cs="Times New Roman"/>
          <w:bCs w:val="0"/>
          <w:szCs w:val="20"/>
          <w:lang w:bidi="he-IL"/>
        </w:rPr>
        <w:t xml:space="preserve">PADC </w:t>
      </w:r>
      <w:r w:rsidR="00851B75">
        <w:rPr>
          <w:rFonts w:cs="Times New Roman"/>
          <w:bCs w:val="0"/>
          <w:szCs w:val="20"/>
          <w:lang w:bidi="he-IL"/>
        </w:rPr>
        <w:t>S</w:t>
      </w:r>
      <w:r w:rsidRPr="005F7E53">
        <w:rPr>
          <w:rFonts w:cs="Times New Roman"/>
          <w:bCs w:val="0"/>
          <w:szCs w:val="20"/>
          <w:lang w:bidi="he-IL"/>
        </w:rPr>
        <w:t xml:space="preserve">oftware to make </w:t>
      </w:r>
      <w:r w:rsidR="00106E00" w:rsidRPr="005F7E53">
        <w:rPr>
          <w:rFonts w:cs="Times New Roman"/>
          <w:bCs w:val="0"/>
          <w:szCs w:val="20"/>
          <w:lang w:bidi="he-IL"/>
        </w:rPr>
        <w:t>201</w:t>
      </w:r>
      <w:r w:rsidR="00106E00">
        <w:rPr>
          <w:rFonts w:cs="Times New Roman"/>
          <w:bCs w:val="0"/>
          <w:szCs w:val="20"/>
          <w:lang w:bidi="he-IL"/>
        </w:rPr>
        <w:t>6</w:t>
      </w:r>
      <w:r w:rsidR="00CA70CE">
        <w:rPr>
          <w:rFonts w:cs="Times New Roman"/>
          <w:bCs w:val="0"/>
          <w:szCs w:val="20"/>
          <w:lang w:bidi="he-IL"/>
        </w:rPr>
        <w:t>–</w:t>
      </w:r>
      <w:r w:rsidR="00106E00">
        <w:rPr>
          <w:rFonts w:cs="Times New Roman"/>
          <w:bCs w:val="0"/>
          <w:szCs w:val="20"/>
          <w:lang w:bidi="he-IL"/>
        </w:rPr>
        <w:t>17</w:t>
      </w:r>
      <w:r w:rsidR="00106E00" w:rsidRPr="005F7E53">
        <w:rPr>
          <w:rFonts w:cs="Times New Roman"/>
          <w:bCs w:val="0"/>
          <w:szCs w:val="20"/>
          <w:lang w:bidi="he-IL"/>
        </w:rPr>
        <w:t xml:space="preserve"> </w:t>
      </w:r>
      <w:r w:rsidRPr="005F7E53">
        <w:rPr>
          <w:rFonts w:cs="Times New Roman"/>
          <w:bCs w:val="0"/>
          <w:szCs w:val="20"/>
          <w:lang w:bidi="he-IL"/>
        </w:rPr>
        <w:t>corrections</w:t>
      </w:r>
      <w:r w:rsidR="002F267C">
        <w:rPr>
          <w:rFonts w:cs="Times New Roman"/>
          <w:bCs w:val="0"/>
          <w:szCs w:val="20"/>
          <w:lang w:bidi="he-IL"/>
        </w:rPr>
        <w:t xml:space="preserve">, even if you don’t submit the corrections until </w:t>
      </w:r>
      <w:r w:rsidR="00106E00">
        <w:rPr>
          <w:rFonts w:cs="Times New Roman"/>
          <w:bCs w:val="0"/>
          <w:szCs w:val="20"/>
          <w:lang w:bidi="he-IL"/>
        </w:rPr>
        <w:t>2017</w:t>
      </w:r>
      <w:r w:rsidR="0073537F">
        <w:rPr>
          <w:rFonts w:cs="Times New Roman"/>
          <w:bCs w:val="0"/>
          <w:szCs w:val="20"/>
          <w:lang w:bidi="he-IL"/>
        </w:rPr>
        <w:t>–</w:t>
      </w:r>
      <w:r w:rsidR="00106E00">
        <w:rPr>
          <w:rFonts w:cs="Times New Roman"/>
          <w:bCs w:val="0"/>
          <w:szCs w:val="20"/>
          <w:lang w:bidi="he-IL"/>
        </w:rPr>
        <w:t xml:space="preserve">18 </w:t>
      </w:r>
      <w:r w:rsidR="002F267C">
        <w:rPr>
          <w:rFonts w:cs="Times New Roman"/>
          <w:bCs w:val="0"/>
          <w:szCs w:val="20"/>
          <w:lang w:bidi="he-IL"/>
        </w:rPr>
        <w:t>or later</w:t>
      </w:r>
      <w:r w:rsidRPr="005F7E53">
        <w:rPr>
          <w:rFonts w:cs="Times New Roman"/>
          <w:bCs w:val="0"/>
          <w:szCs w:val="20"/>
          <w:lang w:bidi="he-IL"/>
        </w:rPr>
        <w:t>.</w:t>
      </w:r>
    </w:p>
    <w:p w14:paraId="1DBAFE52" w14:textId="77777777" w:rsidR="001F4652" w:rsidRDefault="00B02677" w:rsidP="001F4652">
      <w:pPr>
        <w:pStyle w:val="Heading4"/>
        <w:spacing w:before="120" w:after="120"/>
      </w:pPr>
      <w:r w:rsidRPr="005F7E53">
        <w:t>Saving Data in P-2 and Annual Reporting Periods</w:t>
      </w:r>
    </w:p>
    <w:p w14:paraId="370D8790" w14:textId="2A9B2A85" w:rsidR="00B02677" w:rsidRDefault="00B02677" w:rsidP="00B02677">
      <w:pPr>
        <w:tabs>
          <w:tab w:val="left" w:pos="-1710"/>
        </w:tabs>
        <w:spacing w:before="0" w:after="0"/>
        <w:ind w:right="130"/>
        <w:rPr>
          <w:rFonts w:cs="Times New Roman"/>
          <w:bCs w:val="0"/>
          <w:color w:val="010100"/>
          <w:szCs w:val="20"/>
          <w:lang w:bidi="he-IL"/>
        </w:rPr>
      </w:pPr>
      <w:r w:rsidRPr="005F7E53">
        <w:rPr>
          <w:rFonts w:cs="Times New Roman"/>
          <w:bCs w:val="0"/>
          <w:color w:val="010100"/>
          <w:szCs w:val="20"/>
          <w:lang w:bidi="he-IL"/>
        </w:rPr>
        <w:t xml:space="preserve">Any data that is changed and saved </w:t>
      </w:r>
      <w:r w:rsidRPr="005F7E53">
        <w:rPr>
          <w:rFonts w:cs="Times New Roman"/>
          <w:bCs w:val="0"/>
          <w:i/>
          <w:iCs/>
          <w:color w:val="010100"/>
          <w:szCs w:val="20"/>
          <w:lang w:bidi="he-IL"/>
        </w:rPr>
        <w:t>replaces</w:t>
      </w:r>
      <w:r w:rsidRPr="005F7E53">
        <w:rPr>
          <w:rFonts w:cs="Times New Roman"/>
          <w:bCs w:val="0"/>
          <w:color w:val="010100"/>
          <w:szCs w:val="20"/>
          <w:lang w:bidi="he-IL"/>
        </w:rPr>
        <w:t xml:space="preserve"> previously saved data. If you save </w:t>
      </w:r>
      <w:r w:rsidR="004D58AF" w:rsidRPr="005F7E53">
        <w:rPr>
          <w:rFonts w:cs="Times New Roman"/>
          <w:bCs w:val="0"/>
          <w:color w:val="010100"/>
          <w:szCs w:val="20"/>
          <w:lang w:bidi="he-IL"/>
        </w:rPr>
        <w:t xml:space="preserve">P-2 </w:t>
      </w:r>
      <w:r w:rsidR="004D58AF">
        <w:rPr>
          <w:rFonts w:cs="Times New Roman"/>
          <w:bCs w:val="0"/>
          <w:color w:val="010100"/>
          <w:szCs w:val="20"/>
          <w:lang w:bidi="he-IL"/>
        </w:rPr>
        <w:t>C</w:t>
      </w:r>
      <w:r w:rsidRPr="005F7E53">
        <w:rPr>
          <w:rFonts w:cs="Times New Roman"/>
          <w:bCs w:val="0"/>
          <w:color w:val="010100"/>
          <w:szCs w:val="20"/>
          <w:lang w:bidi="he-IL"/>
        </w:rPr>
        <w:t xml:space="preserve">orrected or </w:t>
      </w:r>
      <w:r w:rsidR="004D58AF" w:rsidRPr="005F7E53">
        <w:rPr>
          <w:rFonts w:cs="Times New Roman"/>
          <w:bCs w:val="0"/>
          <w:color w:val="010100"/>
          <w:szCs w:val="20"/>
          <w:lang w:bidi="he-IL"/>
        </w:rPr>
        <w:t xml:space="preserve">Annual </w:t>
      </w:r>
      <w:r w:rsidR="004D58AF">
        <w:rPr>
          <w:rFonts w:cs="Times New Roman"/>
          <w:bCs w:val="0"/>
          <w:color w:val="010100"/>
          <w:szCs w:val="20"/>
          <w:lang w:bidi="he-IL"/>
        </w:rPr>
        <w:t>C</w:t>
      </w:r>
      <w:r w:rsidRPr="005F7E53">
        <w:rPr>
          <w:rFonts w:cs="Times New Roman"/>
          <w:bCs w:val="0"/>
          <w:color w:val="010100"/>
          <w:szCs w:val="20"/>
          <w:lang w:bidi="he-IL"/>
        </w:rPr>
        <w:t xml:space="preserve">orrected period data, the saved changes </w:t>
      </w:r>
      <w:r w:rsidRPr="005F7E53">
        <w:rPr>
          <w:rFonts w:cs="Times New Roman"/>
          <w:b/>
          <w:color w:val="010100"/>
          <w:szCs w:val="20"/>
          <w:lang w:bidi="he-IL"/>
        </w:rPr>
        <w:t>OVERWRITE</w:t>
      </w:r>
      <w:r w:rsidRPr="005F7E53">
        <w:rPr>
          <w:rFonts w:cs="Times New Roman"/>
          <w:bCs w:val="0"/>
          <w:color w:val="010100"/>
          <w:szCs w:val="20"/>
          <w:lang w:bidi="he-IL"/>
        </w:rPr>
        <w:t xml:space="preserve"> the previously saved P-2 or Annual period data. Conversely, if you save P-2 or Annual data from the "standard" (meaning the Period menu, not the Period menu’s Corrected sub-menu) reporting period, the saved changes </w:t>
      </w:r>
      <w:r w:rsidR="002F267C" w:rsidRPr="00462E31">
        <w:rPr>
          <w:rFonts w:cs="Times New Roman"/>
          <w:b/>
          <w:bCs w:val="0"/>
          <w:color w:val="010100"/>
          <w:szCs w:val="20"/>
          <w:lang w:bidi="he-IL"/>
        </w:rPr>
        <w:t>OVERWRITE</w:t>
      </w:r>
      <w:r w:rsidR="002F267C" w:rsidRPr="005F7E53">
        <w:rPr>
          <w:rFonts w:cs="Times New Roman"/>
          <w:bCs w:val="0"/>
          <w:color w:val="010100"/>
          <w:szCs w:val="20"/>
          <w:lang w:bidi="he-IL"/>
        </w:rPr>
        <w:t xml:space="preserve"> </w:t>
      </w:r>
      <w:r w:rsidRPr="005F7E53">
        <w:rPr>
          <w:rFonts w:cs="Times New Roman"/>
          <w:bCs w:val="0"/>
          <w:color w:val="010100"/>
          <w:szCs w:val="20"/>
          <w:lang w:bidi="he-IL"/>
        </w:rPr>
        <w:t>any existing</w:t>
      </w:r>
      <w:r w:rsidR="004D58AF" w:rsidRPr="004D58AF">
        <w:rPr>
          <w:rFonts w:cs="Times New Roman"/>
          <w:bCs w:val="0"/>
          <w:color w:val="010100"/>
          <w:szCs w:val="20"/>
          <w:lang w:bidi="he-IL"/>
        </w:rPr>
        <w:t xml:space="preserve"> </w:t>
      </w:r>
      <w:r w:rsidR="004D58AF" w:rsidRPr="005F7E53">
        <w:rPr>
          <w:rFonts w:cs="Times New Roman"/>
          <w:bCs w:val="0"/>
          <w:color w:val="010100"/>
          <w:szCs w:val="20"/>
          <w:lang w:bidi="he-IL"/>
        </w:rPr>
        <w:t>P-2</w:t>
      </w:r>
      <w:r w:rsidRPr="005F7E53">
        <w:rPr>
          <w:rFonts w:cs="Times New Roman"/>
          <w:bCs w:val="0"/>
          <w:color w:val="010100"/>
          <w:szCs w:val="20"/>
          <w:lang w:bidi="he-IL"/>
        </w:rPr>
        <w:t xml:space="preserve"> </w:t>
      </w:r>
      <w:r w:rsidR="004D58AF">
        <w:rPr>
          <w:rFonts w:cs="Times New Roman"/>
          <w:bCs w:val="0"/>
          <w:color w:val="010100"/>
          <w:szCs w:val="20"/>
          <w:lang w:bidi="he-IL"/>
        </w:rPr>
        <w:t>C</w:t>
      </w:r>
      <w:r w:rsidRPr="005F7E53">
        <w:rPr>
          <w:rFonts w:cs="Times New Roman"/>
          <w:bCs w:val="0"/>
          <w:color w:val="010100"/>
          <w:szCs w:val="20"/>
          <w:lang w:bidi="he-IL"/>
        </w:rPr>
        <w:t>orrected or</w:t>
      </w:r>
      <w:r w:rsidR="004D58AF" w:rsidRPr="004D58AF">
        <w:rPr>
          <w:rFonts w:cs="Times New Roman"/>
          <w:bCs w:val="0"/>
          <w:color w:val="010100"/>
          <w:szCs w:val="20"/>
          <w:lang w:bidi="he-IL"/>
        </w:rPr>
        <w:t xml:space="preserve"> </w:t>
      </w:r>
      <w:r w:rsidR="004D58AF" w:rsidRPr="005F7E53">
        <w:rPr>
          <w:rFonts w:cs="Times New Roman"/>
          <w:bCs w:val="0"/>
          <w:color w:val="010100"/>
          <w:szCs w:val="20"/>
          <w:lang w:bidi="he-IL"/>
        </w:rPr>
        <w:t>Annual</w:t>
      </w:r>
      <w:r w:rsidRPr="005F7E53">
        <w:rPr>
          <w:rFonts w:cs="Times New Roman"/>
          <w:bCs w:val="0"/>
          <w:color w:val="010100"/>
          <w:szCs w:val="20"/>
          <w:lang w:bidi="he-IL"/>
        </w:rPr>
        <w:t xml:space="preserve"> </w:t>
      </w:r>
      <w:r w:rsidR="004D58AF">
        <w:rPr>
          <w:rFonts w:cs="Times New Roman"/>
          <w:bCs w:val="0"/>
          <w:color w:val="010100"/>
          <w:szCs w:val="20"/>
          <w:lang w:bidi="he-IL"/>
        </w:rPr>
        <w:t>C</w:t>
      </w:r>
      <w:r w:rsidRPr="005F7E53">
        <w:rPr>
          <w:rFonts w:cs="Times New Roman"/>
          <w:bCs w:val="0"/>
          <w:color w:val="010100"/>
          <w:szCs w:val="20"/>
          <w:lang w:bidi="he-IL"/>
        </w:rPr>
        <w:t>orrected period data.</w:t>
      </w:r>
    </w:p>
    <w:p w14:paraId="1D167AF4" w14:textId="77777777" w:rsidR="005F7E53" w:rsidRPr="005F7E53" w:rsidRDefault="005F7E53" w:rsidP="008F61EE">
      <w:pPr>
        <w:tabs>
          <w:tab w:val="left" w:pos="0"/>
        </w:tabs>
        <w:spacing w:after="40"/>
        <w:ind w:right="130"/>
        <w:outlineLvl w:val="0"/>
        <w:rPr>
          <w:rFonts w:cs="Times New Roman"/>
          <w:b/>
          <w:bCs w:val="0"/>
          <w:szCs w:val="24"/>
          <w:lang w:bidi="he-IL"/>
        </w:rPr>
        <w:sectPr w:rsidR="005F7E53" w:rsidRPr="005F7E53" w:rsidSect="008942BA">
          <w:headerReference w:type="default" r:id="rId31"/>
          <w:headerReference w:type="first" r:id="rId32"/>
          <w:pgSz w:w="12240" w:h="15840"/>
          <w:pgMar w:top="1440" w:right="1440" w:bottom="1440" w:left="1440" w:header="432" w:footer="720" w:gutter="0"/>
          <w:cols w:space="720"/>
          <w:titlePg/>
          <w:docGrid w:linePitch="360"/>
        </w:sectPr>
      </w:pPr>
    </w:p>
    <w:p w14:paraId="1091B38F" w14:textId="77777777" w:rsidR="001F4652" w:rsidRDefault="005F7E53" w:rsidP="001F4652">
      <w:pPr>
        <w:pStyle w:val="Heading3"/>
        <w:spacing w:before="120" w:after="120"/>
      </w:pPr>
      <w:bookmarkStart w:id="13" w:name="_Toc383508651"/>
      <w:bookmarkStart w:id="14" w:name="_Toc383511217"/>
      <w:bookmarkStart w:id="15" w:name="_Toc383511269"/>
      <w:bookmarkStart w:id="16" w:name="PrintingReportsAndCertifications"/>
      <w:bookmarkStart w:id="17" w:name="_Toc58243569"/>
      <w:r w:rsidRPr="00FA0074">
        <w:lastRenderedPageBreak/>
        <w:t>Printing Reports</w:t>
      </w:r>
      <w:bookmarkEnd w:id="13"/>
      <w:bookmarkEnd w:id="14"/>
      <w:bookmarkEnd w:id="15"/>
      <w:r w:rsidR="001304FC">
        <w:t xml:space="preserve"> and Certifications</w:t>
      </w:r>
      <w:bookmarkEnd w:id="16"/>
      <w:bookmarkEnd w:id="17"/>
    </w:p>
    <w:p w14:paraId="28D8C50E" w14:textId="77777777" w:rsidR="001F4652" w:rsidRDefault="00E216C8" w:rsidP="001F4652">
      <w:pPr>
        <w:pStyle w:val="Heading4"/>
        <w:spacing w:before="120" w:after="120"/>
        <w:rPr>
          <w:szCs w:val="20"/>
        </w:rPr>
      </w:pPr>
      <w:r w:rsidRPr="00462E31">
        <w:t xml:space="preserve">Printing from </w:t>
      </w:r>
      <w:r w:rsidR="00F55BC9">
        <w:t>an</w:t>
      </w:r>
      <w:r w:rsidRPr="00DA1ABE">
        <w:t xml:space="preserve"> Entry Screen</w:t>
      </w:r>
      <w:r w:rsidRPr="00462E31">
        <w:rPr>
          <w:szCs w:val="20"/>
        </w:rPr>
        <w:t xml:space="preserve"> </w:t>
      </w:r>
    </w:p>
    <w:p w14:paraId="3B50EDC0" w14:textId="1F5B1150" w:rsidR="001F4652" w:rsidRDefault="005F7E53" w:rsidP="001F4652">
      <w:pPr>
        <w:tabs>
          <w:tab w:val="left" w:pos="0"/>
        </w:tabs>
        <w:ind w:right="130"/>
        <w:rPr>
          <w:rFonts w:cs="Times New Roman"/>
          <w:bCs w:val="0"/>
          <w:color w:val="010100"/>
          <w:szCs w:val="20"/>
          <w:lang w:bidi="he-IL"/>
        </w:rPr>
      </w:pPr>
      <w:r w:rsidRPr="005F7E53">
        <w:rPr>
          <w:rFonts w:cs="Times New Roman"/>
          <w:bCs w:val="0"/>
          <w:color w:val="010100"/>
          <w:szCs w:val="20"/>
          <w:lang w:bidi="he-IL"/>
        </w:rPr>
        <w:t xml:space="preserve">Print a report from an open entry screen by </w:t>
      </w:r>
      <w:r w:rsidR="00F44DE0">
        <w:rPr>
          <w:rFonts w:cs="Times New Roman"/>
          <w:bCs w:val="0"/>
          <w:color w:val="010100"/>
          <w:szCs w:val="20"/>
          <w:lang w:bidi="he-IL"/>
        </w:rPr>
        <w:t>select</w:t>
      </w:r>
      <w:r w:rsidRPr="005F7E53">
        <w:rPr>
          <w:rFonts w:cs="Times New Roman"/>
          <w:bCs w:val="0"/>
          <w:color w:val="010100"/>
          <w:szCs w:val="20"/>
          <w:lang w:bidi="he-IL"/>
        </w:rPr>
        <w:t xml:space="preserve">ing </w:t>
      </w:r>
      <w:proofErr w:type="gramStart"/>
      <w:r w:rsidRPr="005F7E53">
        <w:rPr>
          <w:rFonts w:cs="Times New Roman"/>
          <w:b/>
          <w:color w:val="010100"/>
          <w:szCs w:val="20"/>
          <w:lang w:bidi="he-IL"/>
        </w:rPr>
        <w:t>File</w:t>
      </w:r>
      <w:r w:rsidRPr="005F7E53">
        <w:rPr>
          <w:rFonts w:cs="Times New Roman"/>
          <w:bCs w:val="0"/>
          <w:color w:val="010100"/>
          <w:szCs w:val="20"/>
          <w:lang w:bidi="he-IL"/>
        </w:rPr>
        <w:t>, and</w:t>
      </w:r>
      <w:proofErr w:type="gramEnd"/>
      <w:r w:rsidRPr="005F7E53">
        <w:rPr>
          <w:rFonts w:cs="Times New Roman"/>
          <w:bCs w:val="0"/>
          <w:color w:val="010100"/>
          <w:szCs w:val="20"/>
          <w:lang w:bidi="he-IL"/>
        </w:rPr>
        <w:t xml:space="preserve"> then </w:t>
      </w:r>
      <w:r w:rsidR="00F44DE0">
        <w:rPr>
          <w:rFonts w:cs="Times New Roman"/>
          <w:bCs w:val="0"/>
          <w:color w:val="010100"/>
          <w:szCs w:val="20"/>
          <w:lang w:bidi="he-IL"/>
        </w:rPr>
        <w:t>select</w:t>
      </w:r>
      <w:r w:rsidRPr="005F7E53">
        <w:rPr>
          <w:rFonts w:cs="Times New Roman"/>
          <w:bCs w:val="0"/>
          <w:color w:val="010100"/>
          <w:szCs w:val="20"/>
          <w:lang w:bidi="he-IL"/>
        </w:rPr>
        <w:t xml:space="preserve">ing </w:t>
      </w:r>
      <w:r w:rsidRPr="005F7E53">
        <w:rPr>
          <w:rFonts w:cs="Times New Roman"/>
          <w:b/>
          <w:color w:val="010100"/>
          <w:szCs w:val="20"/>
          <w:lang w:bidi="he-IL"/>
        </w:rPr>
        <w:t>Print</w:t>
      </w:r>
      <w:r w:rsidRPr="005F7E53">
        <w:rPr>
          <w:rFonts w:cs="Times New Roman"/>
          <w:bCs w:val="0"/>
          <w:color w:val="010100"/>
          <w:szCs w:val="20"/>
          <w:lang w:bidi="he-IL"/>
        </w:rPr>
        <w:t>. The Print Preview window displays the printed report.</w:t>
      </w:r>
    </w:p>
    <w:p w14:paraId="47D01386" w14:textId="77777777" w:rsidR="001F4652" w:rsidRDefault="005F7E53" w:rsidP="001F4652">
      <w:pPr>
        <w:tabs>
          <w:tab w:val="left" w:pos="0"/>
        </w:tabs>
        <w:ind w:right="130"/>
        <w:rPr>
          <w:rFonts w:cs="Times New Roman"/>
          <w:bCs w:val="0"/>
          <w:color w:val="010100"/>
          <w:szCs w:val="20"/>
          <w:lang w:bidi="he-IL"/>
        </w:rPr>
      </w:pPr>
      <w:r w:rsidRPr="005F7E53">
        <w:rPr>
          <w:rFonts w:cs="Times New Roman"/>
          <w:b/>
          <w:color w:val="010100"/>
          <w:szCs w:val="20"/>
          <w:lang w:bidi="he-IL"/>
        </w:rPr>
        <w:t xml:space="preserve">NOTE: </w:t>
      </w:r>
      <w:r w:rsidRPr="005F7E53">
        <w:rPr>
          <w:rFonts w:cs="Times New Roman"/>
          <w:bCs w:val="0"/>
          <w:color w:val="010100"/>
          <w:szCs w:val="20"/>
          <w:lang w:bidi="he-IL"/>
        </w:rPr>
        <w:t xml:space="preserve">If you print a report from an entry screen, you must save </w:t>
      </w:r>
      <w:r w:rsidR="00153F71" w:rsidRPr="005F7E53">
        <w:rPr>
          <w:rFonts w:cs="Times New Roman"/>
          <w:bCs w:val="0"/>
          <w:color w:val="010100"/>
          <w:szCs w:val="20"/>
          <w:lang w:bidi="he-IL"/>
        </w:rPr>
        <w:t>th</w:t>
      </w:r>
      <w:r w:rsidR="00153F71">
        <w:rPr>
          <w:rFonts w:cs="Times New Roman"/>
          <w:bCs w:val="0"/>
          <w:color w:val="010100"/>
          <w:szCs w:val="20"/>
          <w:lang w:bidi="he-IL"/>
        </w:rPr>
        <w:t>e</w:t>
      </w:r>
      <w:r w:rsidR="00153F71" w:rsidRPr="005F7E53">
        <w:rPr>
          <w:rFonts w:cs="Times New Roman"/>
          <w:bCs w:val="0"/>
          <w:color w:val="010100"/>
          <w:szCs w:val="20"/>
          <w:lang w:bidi="he-IL"/>
        </w:rPr>
        <w:t xml:space="preserve"> </w:t>
      </w:r>
      <w:r w:rsidRPr="005F7E53">
        <w:rPr>
          <w:rFonts w:cs="Times New Roman"/>
          <w:bCs w:val="0"/>
          <w:color w:val="010100"/>
          <w:szCs w:val="20"/>
          <w:lang w:bidi="he-IL"/>
        </w:rPr>
        <w:t xml:space="preserve">data before you can print. Saving the data also ensures the most current data (instead of the previously saved data) </w:t>
      </w:r>
      <w:proofErr w:type="gramStart"/>
      <w:r w:rsidRPr="005F7E53">
        <w:rPr>
          <w:rFonts w:cs="Times New Roman"/>
          <w:bCs w:val="0"/>
          <w:color w:val="010100"/>
          <w:szCs w:val="20"/>
          <w:lang w:bidi="he-IL"/>
        </w:rPr>
        <w:t>displays</w:t>
      </w:r>
      <w:proofErr w:type="gramEnd"/>
      <w:r w:rsidRPr="005F7E53">
        <w:rPr>
          <w:rFonts w:cs="Times New Roman"/>
          <w:bCs w:val="0"/>
          <w:color w:val="010100"/>
          <w:szCs w:val="20"/>
          <w:lang w:bidi="he-IL"/>
        </w:rPr>
        <w:t xml:space="preserve"> in your report.</w:t>
      </w:r>
    </w:p>
    <w:p w14:paraId="070D7E47" w14:textId="77777777" w:rsidR="001F4652" w:rsidRDefault="005F7E53" w:rsidP="001F4652">
      <w:pPr>
        <w:tabs>
          <w:tab w:val="left" w:pos="0"/>
        </w:tabs>
        <w:ind w:right="130"/>
        <w:rPr>
          <w:rFonts w:cs="Times New Roman"/>
          <w:bCs w:val="0"/>
          <w:color w:val="010100"/>
          <w:szCs w:val="20"/>
          <w:lang w:bidi="he-IL"/>
        </w:rPr>
      </w:pPr>
      <w:r w:rsidRPr="005F7E53">
        <w:rPr>
          <w:rFonts w:cs="Times New Roman"/>
          <w:bCs w:val="0"/>
          <w:color w:val="010100"/>
          <w:szCs w:val="20"/>
          <w:lang w:bidi="he-IL"/>
        </w:rPr>
        <w:t xml:space="preserve">You may be able to </w:t>
      </w:r>
      <w:r w:rsidRPr="005F7E53">
        <w:rPr>
          <w:rFonts w:cs="Times New Roman"/>
          <w:bCs w:val="0"/>
          <w:szCs w:val="20"/>
          <w:lang w:bidi="he-IL"/>
        </w:rPr>
        <w:t>resize the window</w:t>
      </w:r>
      <w:r w:rsidRPr="005F7E53">
        <w:rPr>
          <w:rFonts w:cs="Times New Roman"/>
          <w:bCs w:val="0"/>
          <w:color w:val="010100"/>
          <w:szCs w:val="20"/>
          <w:lang w:bidi="he-IL"/>
        </w:rPr>
        <w:t xml:space="preserve"> so you can view more of the report. You can also use the scroll bars at the right and bottom of the window to scroll vertically and horizontally to view more of the report. The report page number </w:t>
      </w:r>
      <w:proofErr w:type="gramStart"/>
      <w:r w:rsidRPr="005F7E53">
        <w:rPr>
          <w:rFonts w:cs="Times New Roman"/>
          <w:bCs w:val="0"/>
          <w:color w:val="010100"/>
          <w:szCs w:val="20"/>
          <w:lang w:bidi="he-IL"/>
        </w:rPr>
        <w:t>displays</w:t>
      </w:r>
      <w:proofErr w:type="gramEnd"/>
      <w:r w:rsidRPr="005F7E53">
        <w:rPr>
          <w:rFonts w:cs="Times New Roman"/>
          <w:bCs w:val="0"/>
          <w:color w:val="010100"/>
          <w:szCs w:val="20"/>
          <w:lang w:bidi="he-IL"/>
        </w:rPr>
        <w:t xml:space="preserve"> in the lower </w:t>
      </w:r>
      <w:proofErr w:type="gramStart"/>
      <w:r w:rsidRPr="005F7E53">
        <w:rPr>
          <w:rFonts w:cs="Times New Roman"/>
          <w:bCs w:val="0"/>
          <w:color w:val="010100"/>
          <w:szCs w:val="20"/>
          <w:lang w:bidi="he-IL"/>
        </w:rPr>
        <w:t>left hand</w:t>
      </w:r>
      <w:proofErr w:type="gramEnd"/>
      <w:r w:rsidRPr="005F7E53">
        <w:rPr>
          <w:rFonts w:cs="Times New Roman"/>
          <w:bCs w:val="0"/>
          <w:color w:val="010100"/>
          <w:szCs w:val="20"/>
          <w:lang w:bidi="he-IL"/>
        </w:rPr>
        <w:t xml:space="preserve"> corner of the window, and if there are multiple pages, use the arrow buttons to scroll through the pages.</w:t>
      </w:r>
    </w:p>
    <w:p w14:paraId="6CFF4A4D" w14:textId="1489D718" w:rsidR="005F7E53" w:rsidRPr="005F7E53" w:rsidRDefault="005F7E53" w:rsidP="00C8349A">
      <w:pPr>
        <w:tabs>
          <w:tab w:val="left" w:pos="0"/>
        </w:tabs>
        <w:spacing w:before="0" w:after="60"/>
        <w:ind w:right="130"/>
        <w:rPr>
          <w:rFonts w:cs="Times New Roman"/>
          <w:bCs w:val="0"/>
          <w:color w:val="010100"/>
          <w:szCs w:val="20"/>
          <w:lang w:bidi="he-IL"/>
        </w:rPr>
      </w:pPr>
      <w:r w:rsidRPr="005F7E53">
        <w:rPr>
          <w:rFonts w:cs="Times New Roman"/>
          <w:bCs w:val="0"/>
          <w:color w:val="010100"/>
          <w:szCs w:val="20"/>
          <w:lang w:bidi="he-IL"/>
        </w:rPr>
        <w:t>The Print Preview screen contains the following functions:</w:t>
      </w:r>
    </w:p>
    <w:tbl>
      <w:tblPr>
        <w:tblW w:w="0" w:type="auto"/>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0" w:type="dxa"/>
          <w:right w:w="110" w:type="dxa"/>
        </w:tblCellMar>
        <w:tblLook w:val="0000" w:firstRow="0" w:lastRow="0" w:firstColumn="0" w:lastColumn="0" w:noHBand="0" w:noVBand="0"/>
        <w:tblDescription w:val="This table lists the available functions for the print preview screen."/>
      </w:tblPr>
      <w:tblGrid>
        <w:gridCol w:w="3535"/>
        <w:gridCol w:w="5490"/>
      </w:tblGrid>
      <w:tr w:rsidR="005F7E53" w:rsidRPr="005F7E53" w14:paraId="6F7DB03D" w14:textId="77777777" w:rsidTr="7CF0E139">
        <w:trPr>
          <w:cantSplit/>
          <w:tblHeader/>
        </w:trPr>
        <w:tc>
          <w:tcPr>
            <w:tcW w:w="3535" w:type="dxa"/>
            <w:shd w:val="clear" w:color="auto" w:fill="D9D9D9" w:themeFill="background1" w:themeFillShade="D9"/>
          </w:tcPr>
          <w:p w14:paraId="59C3C095" w14:textId="77777777" w:rsidR="005F7E53" w:rsidRPr="005F7E53" w:rsidRDefault="005F7E53" w:rsidP="00D03235">
            <w:pPr>
              <w:tabs>
                <w:tab w:val="left" w:pos="0"/>
              </w:tabs>
              <w:spacing w:before="80" w:after="0"/>
              <w:jc w:val="center"/>
              <w:rPr>
                <w:rFonts w:cs="Times New Roman"/>
                <w:b/>
                <w:color w:val="010100"/>
                <w:sz w:val="22"/>
                <w:szCs w:val="22"/>
                <w:lang w:bidi="he-IL"/>
              </w:rPr>
            </w:pPr>
            <w:r w:rsidRPr="00626A5E">
              <w:rPr>
                <w:rFonts w:cs="Times New Roman"/>
                <w:b/>
                <w:color w:val="010100"/>
                <w:szCs w:val="22"/>
                <w:lang w:bidi="he-IL"/>
              </w:rPr>
              <w:t>Button/Function</w:t>
            </w:r>
          </w:p>
        </w:tc>
        <w:tc>
          <w:tcPr>
            <w:tcW w:w="5490" w:type="dxa"/>
            <w:shd w:val="clear" w:color="auto" w:fill="D9D9D9" w:themeFill="background1" w:themeFillShade="D9"/>
          </w:tcPr>
          <w:p w14:paraId="45BFF097" w14:textId="77777777" w:rsidR="005F7E53" w:rsidRPr="005F7E53" w:rsidRDefault="005F7E53" w:rsidP="00D03235">
            <w:pPr>
              <w:tabs>
                <w:tab w:val="left" w:pos="0"/>
              </w:tabs>
              <w:spacing w:before="80" w:after="0"/>
              <w:jc w:val="center"/>
              <w:rPr>
                <w:rFonts w:cs="Times New Roman"/>
                <w:b/>
                <w:color w:val="010100"/>
                <w:sz w:val="22"/>
                <w:szCs w:val="22"/>
                <w:lang w:bidi="he-IL"/>
              </w:rPr>
            </w:pPr>
            <w:r w:rsidRPr="00626A5E">
              <w:rPr>
                <w:rFonts w:cs="Times New Roman"/>
                <w:b/>
                <w:color w:val="010100"/>
                <w:szCs w:val="22"/>
                <w:lang w:bidi="he-IL"/>
              </w:rPr>
              <w:t>Description</w:t>
            </w:r>
          </w:p>
        </w:tc>
      </w:tr>
      <w:tr w:rsidR="005F7E53" w:rsidRPr="005F7E53" w14:paraId="2DC1D015" w14:textId="77777777" w:rsidTr="7CF0E139">
        <w:trPr>
          <w:cantSplit/>
        </w:trPr>
        <w:tc>
          <w:tcPr>
            <w:tcW w:w="3535" w:type="dxa"/>
          </w:tcPr>
          <w:p w14:paraId="43DEF6C4" w14:textId="77777777" w:rsidR="005F7E53" w:rsidRPr="005F7E53" w:rsidRDefault="00072A45" w:rsidP="00962B8A">
            <w:pPr>
              <w:tabs>
                <w:tab w:val="left" w:pos="0"/>
              </w:tabs>
              <w:spacing w:before="80" w:after="0"/>
              <w:ind w:right="130"/>
              <w:rPr>
                <w:rFonts w:cs="Times New Roman"/>
                <w:bCs w:val="0"/>
                <w:iCs/>
                <w:szCs w:val="20"/>
                <w:lang w:bidi="he-IL"/>
              </w:rPr>
            </w:pPr>
            <w:r>
              <w:rPr>
                <w:noProof/>
              </w:rPr>
              <w:drawing>
                <wp:inline distT="0" distB="0" distL="0" distR="0" wp14:anchorId="40880492" wp14:editId="1E4D4537">
                  <wp:extent cx="246021" cy="212090"/>
                  <wp:effectExtent l="0" t="0" r="1905" b="0"/>
                  <wp:docPr id="2" name="Picture 4" descr="A picture of the print button in the software." title="Printer pictur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33">
                            <a:extLst>
                              <a:ext uri="{28A0092B-C50C-407E-A947-70E740481C1C}">
                                <a14:useLocalDpi xmlns:a14="http://schemas.microsoft.com/office/drawing/2010/main" val="0"/>
                              </a:ext>
                            </a:extLst>
                          </a:blip>
                          <a:stretch>
                            <a:fillRect/>
                          </a:stretch>
                        </pic:blipFill>
                        <pic:spPr>
                          <a:xfrm>
                            <a:off x="0" y="0"/>
                            <a:ext cx="246021" cy="212090"/>
                          </a:xfrm>
                          <a:prstGeom prst="rect">
                            <a:avLst/>
                          </a:prstGeom>
                        </pic:spPr>
                      </pic:pic>
                    </a:graphicData>
                  </a:graphic>
                </wp:inline>
              </w:drawing>
            </w:r>
            <w:r w:rsidR="002741A2" w:rsidRPr="7CF0E139">
              <w:rPr>
                <w:rFonts w:cs="Times New Roman"/>
                <w:noProof/>
              </w:rPr>
              <w:t xml:space="preserve"> </w:t>
            </w:r>
            <w:r w:rsidR="0066635A" w:rsidRPr="7CF0E139">
              <w:rPr>
                <w:rFonts w:cs="Times New Roman"/>
                <w:noProof/>
              </w:rPr>
              <w:t>P</w:t>
            </w:r>
            <w:r w:rsidR="002741A2" w:rsidRPr="7CF0E139">
              <w:rPr>
                <w:rFonts w:cs="Times New Roman"/>
                <w:noProof/>
              </w:rPr>
              <w:t>rinter</w:t>
            </w:r>
            <w:r w:rsidR="00DC4258" w:rsidRPr="7CF0E139">
              <w:rPr>
                <w:rFonts w:cs="Times New Roman"/>
                <w:noProof/>
              </w:rPr>
              <w:t xml:space="preserve"> button</w:t>
            </w:r>
          </w:p>
        </w:tc>
        <w:tc>
          <w:tcPr>
            <w:tcW w:w="5490" w:type="dxa"/>
          </w:tcPr>
          <w:p w14:paraId="5BAD988A" w14:textId="77777777" w:rsidR="005F7E53" w:rsidRPr="005F7E53" w:rsidRDefault="005F7E53" w:rsidP="008F61EE">
            <w:pPr>
              <w:tabs>
                <w:tab w:val="left" w:pos="0"/>
              </w:tabs>
              <w:spacing w:before="80" w:after="0"/>
              <w:ind w:right="130"/>
              <w:rPr>
                <w:rFonts w:cs="Times New Roman"/>
                <w:bCs w:val="0"/>
                <w:color w:val="010100"/>
                <w:szCs w:val="20"/>
                <w:lang w:bidi="he-IL"/>
              </w:rPr>
            </w:pPr>
            <w:proofErr w:type="gramStart"/>
            <w:r w:rsidRPr="005F7E53">
              <w:rPr>
                <w:rFonts w:cs="Times New Roman"/>
                <w:bCs w:val="0"/>
                <w:color w:val="010100"/>
                <w:szCs w:val="20"/>
                <w:lang w:bidi="he-IL"/>
              </w:rPr>
              <w:t>Sends</w:t>
            </w:r>
            <w:proofErr w:type="gramEnd"/>
            <w:r w:rsidRPr="005F7E53">
              <w:rPr>
                <w:rFonts w:cs="Times New Roman"/>
                <w:bCs w:val="0"/>
                <w:color w:val="010100"/>
                <w:szCs w:val="20"/>
                <w:lang w:bidi="he-IL"/>
              </w:rPr>
              <w:t xml:space="preserve"> the report to the printer.</w:t>
            </w:r>
          </w:p>
        </w:tc>
      </w:tr>
      <w:tr w:rsidR="005F7E53" w:rsidRPr="005F7E53" w14:paraId="4442DF0F" w14:textId="77777777" w:rsidTr="7CF0E139">
        <w:trPr>
          <w:cantSplit/>
        </w:trPr>
        <w:tc>
          <w:tcPr>
            <w:tcW w:w="3535" w:type="dxa"/>
          </w:tcPr>
          <w:p w14:paraId="7F588952" w14:textId="77777777" w:rsidR="005F7E53" w:rsidRPr="005F7E53" w:rsidRDefault="00072A45" w:rsidP="00962B8A">
            <w:pPr>
              <w:tabs>
                <w:tab w:val="left" w:pos="0"/>
              </w:tabs>
              <w:spacing w:before="80" w:after="0"/>
              <w:ind w:right="130"/>
              <w:rPr>
                <w:rFonts w:cs="Times New Roman"/>
                <w:bCs w:val="0"/>
                <w:color w:val="010100"/>
                <w:szCs w:val="20"/>
                <w:lang w:bidi="he-IL"/>
              </w:rPr>
            </w:pPr>
            <w:r>
              <w:rPr>
                <w:noProof/>
              </w:rPr>
              <w:drawing>
                <wp:inline distT="0" distB="0" distL="0" distR="0" wp14:anchorId="30805B67" wp14:editId="5195CA62">
                  <wp:extent cx="241043" cy="212090"/>
                  <wp:effectExtent l="0" t="0" r="6985" b="0"/>
                  <wp:docPr id="3" name="Picture 6" descr="Export the report to a selected location on the computer." title="Picture of export repor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34">
                            <a:extLst>
                              <a:ext uri="{28A0092B-C50C-407E-A947-70E740481C1C}">
                                <a14:useLocalDpi xmlns:a14="http://schemas.microsoft.com/office/drawing/2010/main" val="0"/>
                              </a:ext>
                            </a:extLst>
                          </a:blip>
                          <a:stretch>
                            <a:fillRect/>
                          </a:stretch>
                        </pic:blipFill>
                        <pic:spPr>
                          <a:xfrm>
                            <a:off x="0" y="0"/>
                            <a:ext cx="241043" cy="212090"/>
                          </a:xfrm>
                          <a:prstGeom prst="rect">
                            <a:avLst/>
                          </a:prstGeom>
                        </pic:spPr>
                      </pic:pic>
                    </a:graphicData>
                  </a:graphic>
                </wp:inline>
              </w:drawing>
            </w:r>
            <w:r w:rsidR="00DC4258" w:rsidRPr="7CF0E139">
              <w:rPr>
                <w:rFonts w:cs="Times New Roman"/>
                <w:noProof/>
              </w:rPr>
              <w:t xml:space="preserve"> </w:t>
            </w:r>
            <w:r w:rsidR="0066635A" w:rsidRPr="7CF0E139">
              <w:rPr>
                <w:rFonts w:cs="Times New Roman"/>
                <w:noProof/>
              </w:rPr>
              <w:t>Export to HTML or text button</w:t>
            </w:r>
          </w:p>
        </w:tc>
        <w:tc>
          <w:tcPr>
            <w:tcW w:w="5490" w:type="dxa"/>
          </w:tcPr>
          <w:p w14:paraId="02990AE0" w14:textId="77777777" w:rsidR="005F7E53" w:rsidRPr="005F7E53" w:rsidRDefault="005F7E53" w:rsidP="008F61EE">
            <w:pPr>
              <w:tabs>
                <w:tab w:val="left" w:pos="0"/>
              </w:tabs>
              <w:spacing w:before="80" w:after="0"/>
              <w:ind w:right="130"/>
              <w:rPr>
                <w:rFonts w:cs="Times New Roman"/>
                <w:bCs w:val="0"/>
                <w:color w:val="010100"/>
                <w:szCs w:val="20"/>
                <w:lang w:bidi="he-IL"/>
              </w:rPr>
            </w:pPr>
            <w:proofErr w:type="gramStart"/>
            <w:r w:rsidRPr="005F7E53">
              <w:rPr>
                <w:rFonts w:cs="Times New Roman"/>
                <w:bCs w:val="0"/>
                <w:color w:val="010100"/>
                <w:szCs w:val="20"/>
                <w:lang w:bidi="he-IL"/>
              </w:rPr>
              <w:t>Exports</w:t>
            </w:r>
            <w:proofErr w:type="gramEnd"/>
            <w:r w:rsidRPr="005F7E53">
              <w:rPr>
                <w:rFonts w:cs="Times New Roman"/>
                <w:bCs w:val="0"/>
                <w:color w:val="010100"/>
                <w:szCs w:val="20"/>
                <w:lang w:bidi="he-IL"/>
              </w:rPr>
              <w:t xml:space="preserve"> the report into an HTML or text file. Do </w:t>
            </w:r>
            <w:r w:rsidRPr="00A312E7">
              <w:rPr>
                <w:rFonts w:cs="Times New Roman"/>
                <w:iCs/>
                <w:color w:val="010100"/>
                <w:szCs w:val="20"/>
                <w:lang w:bidi="he-IL"/>
              </w:rPr>
              <w:t>not</w:t>
            </w:r>
            <w:r w:rsidRPr="00A312E7">
              <w:rPr>
                <w:rFonts w:cs="Times New Roman"/>
                <w:b/>
                <w:iCs/>
                <w:color w:val="010100"/>
                <w:szCs w:val="20"/>
                <w:lang w:bidi="he-IL"/>
              </w:rPr>
              <w:t xml:space="preserve"> </w:t>
            </w:r>
            <w:r w:rsidRPr="00A312E7">
              <w:rPr>
                <w:rFonts w:cs="Times New Roman"/>
                <w:bCs w:val="0"/>
                <w:color w:val="010100"/>
                <w:szCs w:val="20"/>
                <w:lang w:bidi="he-IL"/>
              </w:rPr>
              <w:t>u</w:t>
            </w:r>
            <w:r w:rsidRPr="005F7E53">
              <w:rPr>
                <w:rFonts w:cs="Times New Roman"/>
                <w:bCs w:val="0"/>
                <w:color w:val="010100"/>
                <w:szCs w:val="20"/>
                <w:lang w:bidi="he-IL"/>
              </w:rPr>
              <w:t>se this button for exporting the data that is sent to the CDE.</w:t>
            </w:r>
          </w:p>
        </w:tc>
      </w:tr>
      <w:tr w:rsidR="005F7E53" w:rsidRPr="005F7E53" w14:paraId="19F5F112" w14:textId="77777777" w:rsidTr="7CF0E139">
        <w:trPr>
          <w:cantSplit/>
        </w:trPr>
        <w:tc>
          <w:tcPr>
            <w:tcW w:w="3535" w:type="dxa"/>
          </w:tcPr>
          <w:p w14:paraId="54741852" w14:textId="77777777" w:rsidR="005F7E53" w:rsidRPr="005F7E53" w:rsidRDefault="00072A45" w:rsidP="008F61EE">
            <w:pPr>
              <w:tabs>
                <w:tab w:val="left" w:pos="0"/>
              </w:tabs>
              <w:spacing w:before="80" w:after="0"/>
              <w:ind w:right="130"/>
              <w:rPr>
                <w:rFonts w:cs="Times New Roman"/>
                <w:bCs w:val="0"/>
                <w:color w:val="010100"/>
                <w:szCs w:val="20"/>
                <w:lang w:bidi="he-IL"/>
              </w:rPr>
            </w:pPr>
            <w:r>
              <w:rPr>
                <w:noProof/>
              </w:rPr>
              <w:drawing>
                <wp:inline distT="0" distB="0" distL="0" distR="0" wp14:anchorId="6232A447" wp14:editId="505FEF28">
                  <wp:extent cx="1236345" cy="226695"/>
                  <wp:effectExtent l="0" t="0" r="1905" b="1905"/>
                  <wp:docPr id="4" name="Picture 7" descr="Allows user to change the percentage view" title="Zoom drop down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35">
                            <a:extLst>
                              <a:ext uri="{28A0092B-C50C-407E-A947-70E740481C1C}">
                                <a14:useLocalDpi xmlns:a14="http://schemas.microsoft.com/office/drawing/2010/main" val="0"/>
                              </a:ext>
                            </a:extLst>
                          </a:blip>
                          <a:stretch>
                            <a:fillRect/>
                          </a:stretch>
                        </pic:blipFill>
                        <pic:spPr>
                          <a:xfrm>
                            <a:off x="0" y="0"/>
                            <a:ext cx="1236345" cy="226695"/>
                          </a:xfrm>
                          <a:prstGeom prst="rect">
                            <a:avLst/>
                          </a:prstGeom>
                        </pic:spPr>
                      </pic:pic>
                    </a:graphicData>
                  </a:graphic>
                </wp:inline>
              </w:drawing>
            </w:r>
            <w:r>
              <w:br/>
            </w:r>
            <w:r w:rsidR="00F46C56" w:rsidRPr="7CF0E139">
              <w:rPr>
                <w:rFonts w:cs="Times New Roman"/>
                <w:noProof/>
              </w:rPr>
              <w:t>Zoom drop-down list</w:t>
            </w:r>
          </w:p>
        </w:tc>
        <w:tc>
          <w:tcPr>
            <w:tcW w:w="5490" w:type="dxa"/>
          </w:tcPr>
          <w:p w14:paraId="04D5D26A" w14:textId="77777777" w:rsidR="005F7E53" w:rsidRPr="005F7E53" w:rsidRDefault="005F7E53" w:rsidP="008F61EE">
            <w:pPr>
              <w:tabs>
                <w:tab w:val="left" w:pos="0"/>
              </w:tabs>
              <w:spacing w:before="80" w:after="0"/>
              <w:ind w:right="130"/>
              <w:rPr>
                <w:rFonts w:cs="Times New Roman"/>
                <w:bCs w:val="0"/>
                <w:color w:val="010100"/>
                <w:szCs w:val="20"/>
                <w:lang w:bidi="he-IL"/>
              </w:rPr>
            </w:pPr>
            <w:r w:rsidRPr="005F7E53">
              <w:rPr>
                <w:rFonts w:cs="Times New Roman"/>
                <w:bCs w:val="0"/>
                <w:color w:val="010100"/>
                <w:szCs w:val="20"/>
                <w:lang w:bidi="he-IL"/>
              </w:rPr>
              <w:t>Sets the magnification level from the drop-down list.</w:t>
            </w:r>
          </w:p>
        </w:tc>
      </w:tr>
      <w:tr w:rsidR="005F7E53" w:rsidRPr="005F7E53" w14:paraId="4BA2E9C1" w14:textId="77777777" w:rsidTr="7CF0E139">
        <w:trPr>
          <w:cantSplit/>
        </w:trPr>
        <w:tc>
          <w:tcPr>
            <w:tcW w:w="3535" w:type="dxa"/>
          </w:tcPr>
          <w:p w14:paraId="0B2DFABC" w14:textId="77777777" w:rsidR="005F7E53" w:rsidRPr="005F7E53" w:rsidRDefault="00072A45" w:rsidP="00962B8A">
            <w:pPr>
              <w:tabs>
                <w:tab w:val="left" w:pos="0"/>
              </w:tabs>
              <w:spacing w:before="80" w:after="0"/>
              <w:ind w:right="130"/>
              <w:rPr>
                <w:rFonts w:cs="Times New Roman"/>
                <w:bCs w:val="0"/>
                <w:color w:val="010100"/>
                <w:szCs w:val="20"/>
                <w:lang w:bidi="he-IL"/>
              </w:rPr>
            </w:pPr>
            <w:r>
              <w:rPr>
                <w:noProof/>
              </w:rPr>
              <w:drawing>
                <wp:inline distT="0" distB="0" distL="0" distR="0" wp14:anchorId="4C98B168" wp14:editId="0395469B">
                  <wp:extent cx="146050" cy="160655"/>
                  <wp:effectExtent l="0" t="0" r="6350" b="0"/>
                  <wp:docPr id="5" name="Picture 8" descr="Button used to move to the first page of the report" title="left arrow with preceding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36">
                            <a:extLst>
                              <a:ext uri="{28A0092B-C50C-407E-A947-70E740481C1C}">
                                <a14:useLocalDpi xmlns:a14="http://schemas.microsoft.com/office/drawing/2010/main" val="0"/>
                              </a:ext>
                            </a:extLst>
                          </a:blip>
                          <a:stretch>
                            <a:fillRect/>
                          </a:stretch>
                        </pic:blipFill>
                        <pic:spPr>
                          <a:xfrm>
                            <a:off x="0" y="0"/>
                            <a:ext cx="146050" cy="160655"/>
                          </a:xfrm>
                          <a:prstGeom prst="rect">
                            <a:avLst/>
                          </a:prstGeom>
                        </pic:spPr>
                      </pic:pic>
                    </a:graphicData>
                  </a:graphic>
                </wp:inline>
              </w:drawing>
            </w:r>
            <w:r w:rsidR="00F46C56" w:rsidRPr="7CF0E139">
              <w:rPr>
                <w:rFonts w:cs="Times New Roman"/>
                <w:noProof/>
              </w:rPr>
              <w:t xml:space="preserve"> Navigate to the first page button</w:t>
            </w:r>
          </w:p>
        </w:tc>
        <w:tc>
          <w:tcPr>
            <w:tcW w:w="5490" w:type="dxa"/>
          </w:tcPr>
          <w:p w14:paraId="7DF8C4CD" w14:textId="77777777" w:rsidR="005F7E53" w:rsidRPr="005F7E53" w:rsidRDefault="005F7E53" w:rsidP="008F61EE">
            <w:pPr>
              <w:tabs>
                <w:tab w:val="left" w:pos="0"/>
              </w:tabs>
              <w:spacing w:before="80" w:after="0"/>
              <w:ind w:right="130"/>
              <w:rPr>
                <w:rFonts w:cs="Times New Roman"/>
                <w:bCs w:val="0"/>
                <w:color w:val="010100"/>
                <w:szCs w:val="20"/>
                <w:lang w:bidi="he-IL"/>
              </w:rPr>
            </w:pPr>
            <w:r w:rsidRPr="005F7E53">
              <w:rPr>
                <w:rFonts w:cs="Times New Roman"/>
                <w:bCs w:val="0"/>
                <w:color w:val="010100"/>
                <w:szCs w:val="20"/>
                <w:lang w:bidi="he-IL"/>
              </w:rPr>
              <w:t>Moves to the first page in the report.</w:t>
            </w:r>
          </w:p>
        </w:tc>
      </w:tr>
      <w:tr w:rsidR="005F7E53" w:rsidRPr="005F7E53" w14:paraId="4739CB12" w14:textId="77777777" w:rsidTr="7CF0E139">
        <w:trPr>
          <w:cantSplit/>
        </w:trPr>
        <w:tc>
          <w:tcPr>
            <w:tcW w:w="3535" w:type="dxa"/>
          </w:tcPr>
          <w:p w14:paraId="43EE5F90" w14:textId="77777777" w:rsidR="005F7E53" w:rsidRPr="005F7E53" w:rsidRDefault="00072A45" w:rsidP="00962B8A">
            <w:pPr>
              <w:tabs>
                <w:tab w:val="left" w:pos="0"/>
              </w:tabs>
              <w:spacing w:before="80" w:after="0"/>
              <w:ind w:right="130"/>
              <w:rPr>
                <w:rFonts w:cs="Times New Roman"/>
                <w:bCs w:val="0"/>
                <w:color w:val="010100"/>
                <w:szCs w:val="20"/>
                <w:lang w:bidi="he-IL"/>
              </w:rPr>
            </w:pPr>
            <w:r>
              <w:rPr>
                <w:noProof/>
              </w:rPr>
              <w:drawing>
                <wp:inline distT="0" distB="0" distL="0" distR="0" wp14:anchorId="18C5657B" wp14:editId="625BF5E6">
                  <wp:extent cx="160655" cy="168275"/>
                  <wp:effectExtent l="0" t="0" r="0" b="3175"/>
                  <wp:docPr id="6" name="Picture 9" descr="Button used to move to the previous page of the report." title="Button showing lef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37">
                            <a:extLst>
                              <a:ext uri="{28A0092B-C50C-407E-A947-70E740481C1C}">
                                <a14:useLocalDpi xmlns:a14="http://schemas.microsoft.com/office/drawing/2010/main" val="0"/>
                              </a:ext>
                            </a:extLst>
                          </a:blip>
                          <a:stretch>
                            <a:fillRect/>
                          </a:stretch>
                        </pic:blipFill>
                        <pic:spPr>
                          <a:xfrm>
                            <a:off x="0" y="0"/>
                            <a:ext cx="160655" cy="168275"/>
                          </a:xfrm>
                          <a:prstGeom prst="rect">
                            <a:avLst/>
                          </a:prstGeom>
                        </pic:spPr>
                      </pic:pic>
                    </a:graphicData>
                  </a:graphic>
                </wp:inline>
              </w:drawing>
            </w:r>
            <w:r w:rsidR="00F46C56" w:rsidRPr="7CF0E139">
              <w:rPr>
                <w:rFonts w:cs="Times New Roman"/>
                <w:noProof/>
              </w:rPr>
              <w:t xml:space="preserve"> Navigate to the </w:t>
            </w:r>
            <w:r w:rsidR="002A2C21" w:rsidRPr="7CF0E139">
              <w:rPr>
                <w:rFonts w:cs="Times New Roman"/>
                <w:noProof/>
              </w:rPr>
              <w:t>previous</w:t>
            </w:r>
            <w:r w:rsidR="00F46C56" w:rsidRPr="7CF0E139">
              <w:rPr>
                <w:rFonts w:cs="Times New Roman"/>
                <w:noProof/>
              </w:rPr>
              <w:t xml:space="preserve"> page button</w:t>
            </w:r>
          </w:p>
        </w:tc>
        <w:tc>
          <w:tcPr>
            <w:tcW w:w="5490" w:type="dxa"/>
          </w:tcPr>
          <w:p w14:paraId="2AD4F7F9" w14:textId="77777777" w:rsidR="005F7E53" w:rsidRPr="005F7E53" w:rsidRDefault="005F7E53" w:rsidP="008F61EE">
            <w:pPr>
              <w:tabs>
                <w:tab w:val="left" w:pos="0"/>
              </w:tabs>
              <w:spacing w:before="80" w:after="0"/>
              <w:ind w:right="130"/>
              <w:rPr>
                <w:rFonts w:cs="Times New Roman"/>
                <w:bCs w:val="0"/>
                <w:color w:val="010100"/>
                <w:szCs w:val="20"/>
                <w:lang w:bidi="he-IL"/>
              </w:rPr>
            </w:pPr>
            <w:r w:rsidRPr="005F7E53">
              <w:rPr>
                <w:rFonts w:cs="Times New Roman"/>
                <w:bCs w:val="0"/>
                <w:color w:val="010100"/>
                <w:szCs w:val="20"/>
                <w:lang w:bidi="he-IL"/>
              </w:rPr>
              <w:t>Moves to the previous page in the report.</w:t>
            </w:r>
          </w:p>
        </w:tc>
      </w:tr>
      <w:tr w:rsidR="005F7E53" w:rsidRPr="005F7E53" w14:paraId="00C06F1F" w14:textId="77777777" w:rsidTr="7CF0E139">
        <w:trPr>
          <w:cantSplit/>
        </w:trPr>
        <w:tc>
          <w:tcPr>
            <w:tcW w:w="3535" w:type="dxa"/>
          </w:tcPr>
          <w:p w14:paraId="0F30538C" w14:textId="77777777" w:rsidR="005F7E53" w:rsidRPr="005F7E53" w:rsidRDefault="00072A45" w:rsidP="008F61EE">
            <w:pPr>
              <w:tabs>
                <w:tab w:val="left" w:pos="0"/>
              </w:tabs>
              <w:spacing w:before="80" w:after="0"/>
              <w:ind w:right="130"/>
              <w:rPr>
                <w:rFonts w:cs="Times New Roman"/>
                <w:bCs w:val="0"/>
                <w:color w:val="010100"/>
                <w:szCs w:val="20"/>
                <w:lang w:bidi="he-IL"/>
              </w:rPr>
            </w:pPr>
            <w:r>
              <w:rPr>
                <w:noProof/>
              </w:rPr>
              <w:drawing>
                <wp:inline distT="0" distB="0" distL="0" distR="0" wp14:anchorId="21A79347" wp14:editId="1B8B4F7D">
                  <wp:extent cx="146050" cy="160655"/>
                  <wp:effectExtent l="0" t="0" r="6350" b="0"/>
                  <wp:docPr id="7" name="Picture 10" descr="Button use to move to the next page of the report.&#10;" title="Right arrow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38">
                            <a:extLst>
                              <a:ext uri="{28A0092B-C50C-407E-A947-70E740481C1C}">
                                <a14:useLocalDpi xmlns:a14="http://schemas.microsoft.com/office/drawing/2010/main" val="0"/>
                              </a:ext>
                            </a:extLst>
                          </a:blip>
                          <a:stretch>
                            <a:fillRect/>
                          </a:stretch>
                        </pic:blipFill>
                        <pic:spPr>
                          <a:xfrm>
                            <a:off x="0" y="0"/>
                            <a:ext cx="146050" cy="160655"/>
                          </a:xfrm>
                          <a:prstGeom prst="rect">
                            <a:avLst/>
                          </a:prstGeom>
                        </pic:spPr>
                      </pic:pic>
                    </a:graphicData>
                  </a:graphic>
                </wp:inline>
              </w:drawing>
            </w:r>
            <w:r w:rsidR="00F46C56" w:rsidRPr="7CF0E139">
              <w:rPr>
                <w:rFonts w:cs="Times New Roman"/>
                <w:noProof/>
              </w:rPr>
              <w:t xml:space="preserve"> Navigate to the next page button</w:t>
            </w:r>
          </w:p>
        </w:tc>
        <w:tc>
          <w:tcPr>
            <w:tcW w:w="5490" w:type="dxa"/>
          </w:tcPr>
          <w:p w14:paraId="4C01EBD0" w14:textId="77777777" w:rsidR="005F7E53" w:rsidRPr="005F7E53" w:rsidRDefault="005F7E53" w:rsidP="008F61EE">
            <w:pPr>
              <w:tabs>
                <w:tab w:val="left" w:pos="0"/>
              </w:tabs>
              <w:spacing w:before="80" w:after="0"/>
              <w:ind w:right="130"/>
              <w:rPr>
                <w:rFonts w:cs="Times New Roman"/>
                <w:bCs w:val="0"/>
                <w:color w:val="010100"/>
                <w:szCs w:val="20"/>
                <w:lang w:bidi="he-IL"/>
              </w:rPr>
            </w:pPr>
            <w:r w:rsidRPr="005F7E53">
              <w:rPr>
                <w:rFonts w:cs="Times New Roman"/>
                <w:bCs w:val="0"/>
                <w:color w:val="010100"/>
                <w:szCs w:val="20"/>
                <w:lang w:bidi="he-IL"/>
              </w:rPr>
              <w:t>Moves to the next page in the report.</w:t>
            </w:r>
          </w:p>
        </w:tc>
      </w:tr>
      <w:tr w:rsidR="005F7E53" w:rsidRPr="005F7E53" w14:paraId="14E58226" w14:textId="77777777" w:rsidTr="7CF0E139">
        <w:trPr>
          <w:cantSplit/>
        </w:trPr>
        <w:tc>
          <w:tcPr>
            <w:tcW w:w="3535" w:type="dxa"/>
          </w:tcPr>
          <w:p w14:paraId="7173A298" w14:textId="77777777" w:rsidR="005F7E53" w:rsidRPr="005F7E53" w:rsidRDefault="00072A45" w:rsidP="00962B8A">
            <w:pPr>
              <w:tabs>
                <w:tab w:val="left" w:pos="0"/>
              </w:tabs>
              <w:spacing w:before="80" w:after="0"/>
              <w:ind w:right="130"/>
              <w:rPr>
                <w:rFonts w:cs="Times New Roman"/>
                <w:bCs w:val="0"/>
                <w:color w:val="010100"/>
                <w:szCs w:val="20"/>
                <w:lang w:bidi="he-IL"/>
              </w:rPr>
            </w:pPr>
            <w:r>
              <w:rPr>
                <w:noProof/>
              </w:rPr>
              <w:drawing>
                <wp:inline distT="0" distB="0" distL="0" distR="0" wp14:anchorId="3F88D5B5" wp14:editId="77431D2D">
                  <wp:extent cx="160655" cy="168275"/>
                  <wp:effectExtent l="0" t="0" r="0" b="3175"/>
                  <wp:docPr id="8" name="Picture 11" descr="Button used to move to the last page of the report. " title="Right Arrow with line follo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39">
                            <a:extLst>
                              <a:ext uri="{28A0092B-C50C-407E-A947-70E740481C1C}">
                                <a14:useLocalDpi xmlns:a14="http://schemas.microsoft.com/office/drawing/2010/main" val="0"/>
                              </a:ext>
                            </a:extLst>
                          </a:blip>
                          <a:stretch>
                            <a:fillRect/>
                          </a:stretch>
                        </pic:blipFill>
                        <pic:spPr>
                          <a:xfrm>
                            <a:off x="0" y="0"/>
                            <a:ext cx="160655" cy="168275"/>
                          </a:xfrm>
                          <a:prstGeom prst="rect">
                            <a:avLst/>
                          </a:prstGeom>
                        </pic:spPr>
                      </pic:pic>
                    </a:graphicData>
                  </a:graphic>
                </wp:inline>
              </w:drawing>
            </w:r>
            <w:r w:rsidR="00F46C56" w:rsidRPr="7CF0E139">
              <w:rPr>
                <w:rFonts w:cs="Times New Roman"/>
                <w:noProof/>
              </w:rPr>
              <w:t xml:space="preserve"> Navigate to </w:t>
            </w:r>
            <w:r w:rsidR="002A2C21" w:rsidRPr="7CF0E139">
              <w:rPr>
                <w:rFonts w:cs="Times New Roman"/>
                <w:noProof/>
              </w:rPr>
              <w:t>the last page</w:t>
            </w:r>
            <w:r w:rsidR="00F46C56" w:rsidRPr="7CF0E139">
              <w:rPr>
                <w:rFonts w:cs="Times New Roman"/>
                <w:noProof/>
              </w:rPr>
              <w:t xml:space="preserve"> button</w:t>
            </w:r>
          </w:p>
        </w:tc>
        <w:tc>
          <w:tcPr>
            <w:tcW w:w="5490" w:type="dxa"/>
          </w:tcPr>
          <w:p w14:paraId="7C31931C" w14:textId="77777777" w:rsidR="005F7E53" w:rsidRPr="005F7E53" w:rsidRDefault="005F7E53" w:rsidP="008F61EE">
            <w:pPr>
              <w:tabs>
                <w:tab w:val="left" w:pos="0"/>
              </w:tabs>
              <w:spacing w:before="80" w:after="0"/>
              <w:ind w:right="130"/>
              <w:rPr>
                <w:rFonts w:cs="Times New Roman"/>
                <w:bCs w:val="0"/>
                <w:color w:val="010100"/>
                <w:szCs w:val="20"/>
                <w:lang w:bidi="he-IL"/>
              </w:rPr>
            </w:pPr>
            <w:proofErr w:type="gramStart"/>
            <w:r w:rsidRPr="005F7E53">
              <w:rPr>
                <w:rFonts w:cs="Times New Roman"/>
                <w:bCs w:val="0"/>
                <w:color w:val="010100"/>
                <w:szCs w:val="20"/>
                <w:lang w:bidi="he-IL"/>
              </w:rPr>
              <w:t>Moves</w:t>
            </w:r>
            <w:proofErr w:type="gramEnd"/>
            <w:r w:rsidRPr="005F7E53">
              <w:rPr>
                <w:rFonts w:cs="Times New Roman"/>
                <w:bCs w:val="0"/>
                <w:color w:val="010100"/>
                <w:szCs w:val="20"/>
                <w:lang w:bidi="he-IL"/>
              </w:rPr>
              <w:t xml:space="preserve"> to the last page in the report.</w:t>
            </w:r>
          </w:p>
        </w:tc>
      </w:tr>
    </w:tbl>
    <w:p w14:paraId="698FE374" w14:textId="2838126F" w:rsidR="001F4652" w:rsidRDefault="005F7E53" w:rsidP="001F4652">
      <w:pPr>
        <w:tabs>
          <w:tab w:val="left" w:pos="0"/>
        </w:tabs>
        <w:ind w:right="130"/>
        <w:rPr>
          <w:rFonts w:cs="Times New Roman"/>
          <w:bCs w:val="0"/>
          <w:color w:val="010100"/>
          <w:szCs w:val="20"/>
          <w:lang w:bidi="he-IL"/>
        </w:rPr>
      </w:pPr>
      <w:r w:rsidRPr="005F7E53">
        <w:rPr>
          <w:rFonts w:cs="Times New Roman"/>
          <w:bCs w:val="0"/>
          <w:color w:val="010100"/>
          <w:szCs w:val="20"/>
          <w:lang w:bidi="he-IL"/>
        </w:rPr>
        <w:t xml:space="preserve">You can close the window without printing or exporting the report by </w:t>
      </w:r>
      <w:r w:rsidR="00F44DE0">
        <w:rPr>
          <w:rFonts w:cs="Times New Roman"/>
          <w:bCs w:val="0"/>
          <w:color w:val="010100"/>
          <w:szCs w:val="20"/>
          <w:lang w:bidi="he-IL"/>
        </w:rPr>
        <w:t>select</w:t>
      </w:r>
      <w:r w:rsidRPr="005F7E53">
        <w:rPr>
          <w:rFonts w:cs="Times New Roman"/>
          <w:bCs w:val="0"/>
          <w:color w:val="010100"/>
          <w:szCs w:val="20"/>
          <w:lang w:bidi="he-IL"/>
        </w:rPr>
        <w:t xml:space="preserve">ing on the </w:t>
      </w:r>
      <w:r w:rsidRPr="005F7E53">
        <w:rPr>
          <w:rFonts w:cs="Times New Roman"/>
          <w:b/>
          <w:color w:val="010100"/>
          <w:szCs w:val="20"/>
          <w:lang w:bidi="he-IL"/>
        </w:rPr>
        <w:t>Close</w:t>
      </w:r>
      <w:r w:rsidRPr="005F7E53">
        <w:rPr>
          <w:rFonts w:cs="Times New Roman"/>
          <w:bCs w:val="0"/>
          <w:color w:val="010100"/>
          <w:szCs w:val="20"/>
          <w:lang w:bidi="he-IL"/>
        </w:rPr>
        <w:t xml:space="preserve"> </w:t>
      </w:r>
      <w:r w:rsidRPr="001C4766">
        <w:rPr>
          <w:rFonts w:cs="Times New Roman"/>
          <w:b/>
          <w:bCs w:val="0"/>
          <w:color w:val="010100"/>
          <w:szCs w:val="20"/>
          <w:lang w:bidi="he-IL"/>
        </w:rPr>
        <w:t>(X)</w:t>
      </w:r>
      <w:r w:rsidRPr="005F7E53">
        <w:rPr>
          <w:rFonts w:cs="Times New Roman"/>
          <w:bCs w:val="0"/>
          <w:color w:val="010100"/>
          <w:szCs w:val="20"/>
          <w:lang w:bidi="he-IL"/>
        </w:rPr>
        <w:t xml:space="preserve"> button at the top right corner of the Print Preview window title bar.</w:t>
      </w:r>
    </w:p>
    <w:p w14:paraId="36A00AFF" w14:textId="77777777" w:rsidR="001F4652" w:rsidRDefault="005F7E53" w:rsidP="001F4652">
      <w:pPr>
        <w:pStyle w:val="Heading4"/>
        <w:spacing w:before="120" w:after="120"/>
      </w:pPr>
      <w:bookmarkStart w:id="18" w:name="_Toc383508652"/>
      <w:bookmarkStart w:id="19" w:name="_Toc383511270"/>
      <w:r w:rsidRPr="008F61EE">
        <w:t>Printing from the Main Menu</w:t>
      </w:r>
      <w:bookmarkEnd w:id="18"/>
      <w:bookmarkEnd w:id="19"/>
    </w:p>
    <w:p w14:paraId="130A1901" w14:textId="77777777" w:rsidR="001F4652" w:rsidRDefault="00E216C8" w:rsidP="001F4652">
      <w:pPr>
        <w:tabs>
          <w:tab w:val="left" w:pos="0"/>
        </w:tabs>
        <w:ind w:right="130"/>
        <w:rPr>
          <w:rFonts w:cs="Times New Roman"/>
          <w:bCs w:val="0"/>
          <w:color w:val="010100"/>
          <w:szCs w:val="20"/>
          <w:lang w:bidi="he-IL"/>
        </w:rPr>
      </w:pPr>
      <w:r w:rsidRPr="00E216C8">
        <w:rPr>
          <w:rFonts w:cs="Times New Roman"/>
          <w:bCs w:val="0"/>
          <w:color w:val="010100"/>
          <w:szCs w:val="20"/>
          <w:lang w:bidi="he-IL"/>
        </w:rPr>
        <w:t>The following types of reports can be printed</w:t>
      </w:r>
      <w:r>
        <w:rPr>
          <w:rFonts w:cs="Times New Roman"/>
          <w:bCs w:val="0"/>
          <w:color w:val="010100"/>
          <w:szCs w:val="20"/>
          <w:lang w:bidi="he-IL"/>
        </w:rPr>
        <w:t xml:space="preserve"> from the main menu</w:t>
      </w:r>
      <w:r w:rsidRPr="00E216C8">
        <w:rPr>
          <w:rFonts w:cs="Times New Roman"/>
          <w:bCs w:val="0"/>
          <w:color w:val="010100"/>
          <w:szCs w:val="20"/>
          <w:lang w:bidi="he-IL"/>
        </w:rPr>
        <w:t>: Entry Screen Reports, Certification Reports, and Status Reports.</w:t>
      </w:r>
      <w:r>
        <w:rPr>
          <w:rFonts w:cs="Times New Roman"/>
          <w:bCs w:val="0"/>
          <w:color w:val="010100"/>
          <w:szCs w:val="20"/>
          <w:lang w:bidi="he-IL"/>
        </w:rPr>
        <w:t xml:space="preserve"> </w:t>
      </w:r>
      <w:r w:rsidR="005F7E53" w:rsidRPr="005F7E53">
        <w:rPr>
          <w:rFonts w:cs="Times New Roman"/>
          <w:bCs w:val="0"/>
          <w:color w:val="010100"/>
          <w:szCs w:val="20"/>
          <w:lang w:bidi="he-IL"/>
        </w:rPr>
        <w:t>Before print</w:t>
      </w:r>
      <w:r>
        <w:rPr>
          <w:rFonts w:cs="Times New Roman"/>
          <w:bCs w:val="0"/>
          <w:color w:val="010100"/>
          <w:szCs w:val="20"/>
          <w:lang w:bidi="he-IL"/>
        </w:rPr>
        <w:t>ing</w:t>
      </w:r>
      <w:r w:rsidR="005F7E53" w:rsidRPr="005F7E53">
        <w:rPr>
          <w:rFonts w:cs="Times New Roman"/>
          <w:bCs w:val="0"/>
          <w:color w:val="010100"/>
          <w:szCs w:val="20"/>
          <w:lang w:bidi="he-IL"/>
        </w:rPr>
        <w:t xml:space="preserve">, you must select the LEA and the entry screen(s) to be printed. </w:t>
      </w:r>
    </w:p>
    <w:p w14:paraId="649EA937" w14:textId="41A6CB93" w:rsidR="001F4652" w:rsidRDefault="005F7E53" w:rsidP="001F4652">
      <w:pPr>
        <w:tabs>
          <w:tab w:val="left" w:pos="0"/>
        </w:tabs>
        <w:ind w:right="130"/>
        <w:rPr>
          <w:rFonts w:cs="Times New Roman"/>
          <w:bCs w:val="0"/>
          <w:color w:val="010100"/>
          <w:szCs w:val="20"/>
          <w:lang w:bidi="he-IL"/>
        </w:rPr>
      </w:pPr>
      <w:r w:rsidRPr="005F7E53">
        <w:rPr>
          <w:rFonts w:cs="Times New Roman"/>
          <w:bCs w:val="0"/>
          <w:color w:val="010100"/>
          <w:szCs w:val="20"/>
          <w:lang w:bidi="he-IL"/>
        </w:rPr>
        <w:t>After you print the reports</w:t>
      </w:r>
      <w:r w:rsidR="00E216C8">
        <w:rPr>
          <w:rFonts w:cs="Times New Roman"/>
          <w:bCs w:val="0"/>
          <w:color w:val="010100"/>
          <w:szCs w:val="20"/>
          <w:lang w:bidi="he-IL"/>
        </w:rPr>
        <w:t>, the Status</w:t>
      </w:r>
      <w:r w:rsidRPr="005F7E53">
        <w:rPr>
          <w:rFonts w:cs="Times New Roman"/>
          <w:bCs w:val="0"/>
          <w:color w:val="010100"/>
          <w:szCs w:val="20"/>
          <w:lang w:bidi="he-IL"/>
        </w:rPr>
        <w:t xml:space="preserve"> window displays the success or failure of the printing process. You can save the status report by </w:t>
      </w:r>
      <w:r w:rsidR="00F44DE0">
        <w:rPr>
          <w:rFonts w:cs="Times New Roman"/>
          <w:bCs w:val="0"/>
          <w:color w:val="010100"/>
          <w:szCs w:val="20"/>
          <w:lang w:bidi="he-IL"/>
        </w:rPr>
        <w:t>select</w:t>
      </w:r>
      <w:r w:rsidRPr="005F7E53">
        <w:rPr>
          <w:rFonts w:cs="Times New Roman"/>
          <w:bCs w:val="0"/>
          <w:color w:val="010100"/>
          <w:szCs w:val="20"/>
          <w:lang w:bidi="he-IL"/>
        </w:rPr>
        <w:t xml:space="preserve">ing the </w:t>
      </w:r>
      <w:r w:rsidRPr="005F7E53">
        <w:rPr>
          <w:rFonts w:cs="Times New Roman"/>
          <w:b/>
          <w:color w:val="010100"/>
          <w:szCs w:val="20"/>
          <w:lang w:bidi="he-IL"/>
        </w:rPr>
        <w:t>Save</w:t>
      </w:r>
      <w:r w:rsidRPr="005F7E53">
        <w:rPr>
          <w:rFonts w:cs="Times New Roman"/>
          <w:bCs w:val="0"/>
          <w:color w:val="010100"/>
          <w:szCs w:val="20"/>
          <w:lang w:bidi="he-IL"/>
        </w:rPr>
        <w:t xml:space="preserve"> </w:t>
      </w:r>
      <w:proofErr w:type="gramStart"/>
      <w:r w:rsidRPr="005F7E53">
        <w:rPr>
          <w:rFonts w:cs="Times New Roman"/>
          <w:bCs w:val="0"/>
          <w:color w:val="010100"/>
          <w:szCs w:val="20"/>
          <w:lang w:bidi="he-IL"/>
        </w:rPr>
        <w:t>button, or</w:t>
      </w:r>
      <w:proofErr w:type="gramEnd"/>
      <w:r w:rsidRPr="005F7E53">
        <w:rPr>
          <w:rFonts w:cs="Times New Roman"/>
          <w:bCs w:val="0"/>
          <w:color w:val="010100"/>
          <w:szCs w:val="20"/>
          <w:lang w:bidi="he-IL"/>
        </w:rPr>
        <w:t xml:space="preserve"> print the status report by </w:t>
      </w:r>
      <w:r w:rsidR="00F44DE0">
        <w:rPr>
          <w:rFonts w:cs="Times New Roman"/>
          <w:bCs w:val="0"/>
          <w:color w:val="010100"/>
          <w:szCs w:val="20"/>
          <w:lang w:bidi="he-IL"/>
        </w:rPr>
        <w:t>select</w:t>
      </w:r>
      <w:r w:rsidRPr="005F7E53">
        <w:rPr>
          <w:rFonts w:cs="Times New Roman"/>
          <w:bCs w:val="0"/>
          <w:color w:val="010100"/>
          <w:szCs w:val="20"/>
          <w:lang w:bidi="he-IL"/>
        </w:rPr>
        <w:t xml:space="preserve">ing the </w:t>
      </w:r>
      <w:r w:rsidRPr="005F7E53">
        <w:rPr>
          <w:rFonts w:cs="Times New Roman"/>
          <w:b/>
          <w:color w:val="010100"/>
          <w:szCs w:val="20"/>
          <w:lang w:bidi="he-IL"/>
        </w:rPr>
        <w:t>Print</w:t>
      </w:r>
      <w:r w:rsidRPr="005F7E53">
        <w:rPr>
          <w:rFonts w:cs="Times New Roman"/>
          <w:bCs w:val="0"/>
          <w:color w:val="010100"/>
          <w:szCs w:val="20"/>
          <w:lang w:bidi="he-IL"/>
        </w:rPr>
        <w:t xml:space="preserve"> button. Close the Status screen without printing or saving by </w:t>
      </w:r>
      <w:r w:rsidR="00F44DE0">
        <w:rPr>
          <w:rFonts w:cs="Times New Roman"/>
          <w:bCs w:val="0"/>
          <w:color w:val="010100"/>
          <w:szCs w:val="20"/>
          <w:lang w:bidi="he-IL"/>
        </w:rPr>
        <w:t>select</w:t>
      </w:r>
      <w:r w:rsidRPr="005F7E53">
        <w:rPr>
          <w:rFonts w:cs="Times New Roman"/>
          <w:bCs w:val="0"/>
          <w:color w:val="010100"/>
          <w:szCs w:val="20"/>
          <w:lang w:bidi="he-IL"/>
        </w:rPr>
        <w:t xml:space="preserve">ing the </w:t>
      </w:r>
      <w:r w:rsidRPr="005F7E53">
        <w:rPr>
          <w:rFonts w:cs="Times New Roman"/>
          <w:b/>
          <w:color w:val="010100"/>
          <w:szCs w:val="20"/>
          <w:lang w:bidi="he-IL"/>
        </w:rPr>
        <w:t>Close</w:t>
      </w:r>
      <w:r w:rsidR="00A312E7">
        <w:rPr>
          <w:rFonts w:cs="Times New Roman"/>
          <w:b/>
          <w:color w:val="010100"/>
          <w:szCs w:val="20"/>
          <w:lang w:bidi="he-IL"/>
        </w:rPr>
        <w:t xml:space="preserve"> </w:t>
      </w:r>
      <w:r w:rsidR="00A312E7" w:rsidRPr="00C45BC6">
        <w:rPr>
          <w:rFonts w:cs="Times New Roman"/>
          <w:b/>
          <w:color w:val="010100"/>
          <w:szCs w:val="20"/>
          <w:lang w:bidi="he-IL"/>
        </w:rPr>
        <w:t>(</w:t>
      </w:r>
      <w:r w:rsidR="00C45BC6">
        <w:rPr>
          <w:rFonts w:cs="Times New Roman"/>
          <w:b/>
          <w:color w:val="010100"/>
          <w:szCs w:val="20"/>
          <w:lang w:bidi="he-IL"/>
        </w:rPr>
        <w:t>X</w:t>
      </w:r>
      <w:r w:rsidR="00A312E7" w:rsidRPr="00C45BC6">
        <w:rPr>
          <w:rFonts w:cs="Times New Roman"/>
          <w:b/>
          <w:color w:val="010100"/>
          <w:szCs w:val="20"/>
          <w:lang w:bidi="he-IL"/>
        </w:rPr>
        <w:t>)</w:t>
      </w:r>
      <w:r w:rsidRPr="005F7E53">
        <w:rPr>
          <w:rFonts w:cs="Times New Roman"/>
          <w:bCs w:val="0"/>
          <w:color w:val="010100"/>
          <w:szCs w:val="20"/>
          <w:lang w:bidi="he-IL"/>
        </w:rPr>
        <w:t xml:space="preserve"> button.</w:t>
      </w:r>
    </w:p>
    <w:p w14:paraId="38F4DA66" w14:textId="77777777" w:rsidR="001F4652" w:rsidRDefault="005F7E53" w:rsidP="001F4652">
      <w:pPr>
        <w:pStyle w:val="Heading4"/>
        <w:spacing w:before="120" w:after="120"/>
      </w:pPr>
      <w:bookmarkStart w:id="20" w:name="_Toc383508654"/>
      <w:bookmarkStart w:id="21" w:name="_Toc383511272"/>
      <w:r w:rsidRPr="005F7E53">
        <w:lastRenderedPageBreak/>
        <w:t>Printing Certifications</w:t>
      </w:r>
      <w:bookmarkEnd w:id="20"/>
      <w:bookmarkEnd w:id="21"/>
    </w:p>
    <w:p w14:paraId="4373F492" w14:textId="77777777" w:rsidR="001F4652" w:rsidRDefault="005F7E53" w:rsidP="001F4652">
      <w:pPr>
        <w:tabs>
          <w:tab w:val="left" w:pos="0"/>
          <w:tab w:val="left" w:pos="90"/>
        </w:tabs>
        <w:ind w:right="130" w:firstLine="30"/>
        <w:rPr>
          <w:rFonts w:cs="Times New Roman"/>
          <w:bCs w:val="0"/>
          <w:color w:val="010100"/>
          <w:szCs w:val="20"/>
          <w:lang w:bidi="he-IL"/>
        </w:rPr>
      </w:pPr>
      <w:r w:rsidRPr="005F7E53">
        <w:rPr>
          <w:rFonts w:cs="Times New Roman"/>
          <w:bCs w:val="0"/>
          <w:color w:val="010100"/>
          <w:szCs w:val="20"/>
          <w:lang w:bidi="he-IL"/>
        </w:rPr>
        <w:t xml:space="preserve">You must </w:t>
      </w:r>
      <w:r w:rsidRPr="005F7E53">
        <w:rPr>
          <w:rFonts w:cs="Times New Roman"/>
          <w:bCs w:val="0"/>
          <w:szCs w:val="20"/>
          <w:lang w:bidi="he-IL"/>
        </w:rPr>
        <w:t>export your data to a certified data file</w:t>
      </w:r>
      <w:r w:rsidRPr="005F7E53">
        <w:rPr>
          <w:rFonts w:cs="Times New Roman"/>
          <w:bCs w:val="0"/>
          <w:color w:val="010100"/>
          <w:szCs w:val="20"/>
          <w:lang w:bidi="he-IL"/>
        </w:rPr>
        <w:t xml:space="preserve"> before you can print certifications. </w:t>
      </w:r>
    </w:p>
    <w:p w14:paraId="3DBE9694" w14:textId="790358EB" w:rsidR="001F4652" w:rsidRDefault="005F7E53" w:rsidP="001F4652">
      <w:pPr>
        <w:tabs>
          <w:tab w:val="left" w:pos="0"/>
        </w:tabs>
        <w:ind w:right="130"/>
        <w:rPr>
          <w:rFonts w:cs="Times New Roman"/>
          <w:bCs w:val="0"/>
          <w:color w:val="010100"/>
          <w:szCs w:val="20"/>
          <w:lang w:bidi="he-IL"/>
        </w:rPr>
      </w:pPr>
      <w:r w:rsidRPr="005F7E53">
        <w:rPr>
          <w:rFonts w:cs="Times New Roman"/>
          <w:bCs w:val="0"/>
          <w:color w:val="010100"/>
          <w:szCs w:val="20"/>
          <w:lang w:bidi="he-IL"/>
        </w:rPr>
        <w:t>Print the certification(s) for your selected LEA(s) or Entry Screen</w:t>
      </w:r>
      <w:r w:rsidR="006F71E6">
        <w:rPr>
          <w:rFonts w:cs="Times New Roman"/>
          <w:bCs w:val="0"/>
          <w:color w:val="010100"/>
          <w:szCs w:val="20"/>
          <w:lang w:bidi="he-IL"/>
        </w:rPr>
        <w:t xml:space="preserve"> </w:t>
      </w:r>
      <w:r w:rsidRPr="005F7E53">
        <w:rPr>
          <w:rFonts w:cs="Times New Roman"/>
          <w:bCs w:val="0"/>
          <w:color w:val="010100"/>
          <w:szCs w:val="20"/>
          <w:lang w:bidi="he-IL"/>
        </w:rPr>
        <w:t xml:space="preserve">from the </w:t>
      </w:r>
      <w:r w:rsidRPr="005F7E53">
        <w:rPr>
          <w:rFonts w:cs="Times New Roman"/>
          <w:b/>
          <w:color w:val="010100"/>
          <w:szCs w:val="20"/>
          <w:lang w:bidi="he-IL"/>
        </w:rPr>
        <w:t>File</w:t>
      </w:r>
      <w:r w:rsidRPr="005F7E53">
        <w:rPr>
          <w:rFonts w:cs="Times New Roman"/>
          <w:bCs w:val="0"/>
          <w:color w:val="010100"/>
          <w:szCs w:val="20"/>
          <w:lang w:bidi="he-IL"/>
        </w:rPr>
        <w:t xml:space="preserve"> menu by </w:t>
      </w:r>
      <w:r w:rsidR="00F44DE0">
        <w:rPr>
          <w:rFonts w:cs="Times New Roman"/>
          <w:bCs w:val="0"/>
          <w:color w:val="010100"/>
          <w:szCs w:val="20"/>
          <w:lang w:bidi="he-IL"/>
        </w:rPr>
        <w:t>select</w:t>
      </w:r>
      <w:r w:rsidRPr="005F7E53">
        <w:rPr>
          <w:rFonts w:cs="Times New Roman"/>
          <w:bCs w:val="0"/>
          <w:color w:val="010100"/>
          <w:szCs w:val="20"/>
          <w:lang w:bidi="he-IL"/>
        </w:rPr>
        <w:t xml:space="preserve">ing </w:t>
      </w:r>
      <w:proofErr w:type="gramStart"/>
      <w:r w:rsidRPr="005F7E53">
        <w:rPr>
          <w:rFonts w:cs="Times New Roman"/>
          <w:b/>
          <w:color w:val="010100"/>
          <w:szCs w:val="20"/>
          <w:lang w:bidi="he-IL"/>
        </w:rPr>
        <w:t>Print</w:t>
      </w:r>
      <w:r w:rsidRPr="005F7E53">
        <w:rPr>
          <w:rFonts w:cs="Times New Roman"/>
          <w:bCs w:val="0"/>
          <w:color w:val="010100"/>
          <w:szCs w:val="20"/>
          <w:lang w:bidi="he-IL"/>
        </w:rPr>
        <w:t>, and</w:t>
      </w:r>
      <w:proofErr w:type="gramEnd"/>
      <w:r w:rsidRPr="005F7E53">
        <w:rPr>
          <w:rFonts w:cs="Times New Roman"/>
          <w:bCs w:val="0"/>
          <w:color w:val="010100"/>
          <w:szCs w:val="20"/>
          <w:lang w:bidi="he-IL"/>
        </w:rPr>
        <w:t xml:space="preserve"> then </w:t>
      </w:r>
      <w:r w:rsidR="00F44DE0">
        <w:rPr>
          <w:rFonts w:cs="Times New Roman"/>
          <w:bCs w:val="0"/>
          <w:color w:val="010100"/>
          <w:szCs w:val="20"/>
          <w:lang w:bidi="he-IL"/>
        </w:rPr>
        <w:t>select</w:t>
      </w:r>
      <w:r w:rsidRPr="005F7E53">
        <w:rPr>
          <w:rFonts w:cs="Times New Roman"/>
          <w:bCs w:val="0"/>
          <w:color w:val="010100"/>
          <w:szCs w:val="20"/>
          <w:lang w:bidi="he-IL"/>
        </w:rPr>
        <w:t xml:space="preserve">ing </w:t>
      </w:r>
      <w:r w:rsidRPr="005F7E53">
        <w:rPr>
          <w:rFonts w:cs="Times New Roman"/>
          <w:b/>
          <w:color w:val="010100"/>
          <w:szCs w:val="20"/>
          <w:lang w:bidi="he-IL"/>
        </w:rPr>
        <w:t>Certification</w:t>
      </w:r>
      <w:r w:rsidRPr="005F7E53">
        <w:rPr>
          <w:rFonts w:cs="Times New Roman"/>
          <w:bCs w:val="0"/>
          <w:color w:val="010100"/>
          <w:szCs w:val="20"/>
          <w:lang w:bidi="he-IL"/>
        </w:rPr>
        <w:t>. The certification(s) are sent to your printer immediately. You cannot preview the certification(s) before you print them.</w:t>
      </w:r>
    </w:p>
    <w:p w14:paraId="456004ED" w14:textId="77777777" w:rsidR="001F4652" w:rsidRDefault="005F7E53" w:rsidP="001F4652">
      <w:pPr>
        <w:tabs>
          <w:tab w:val="left" w:pos="0"/>
        </w:tabs>
        <w:ind w:right="130"/>
        <w:rPr>
          <w:rFonts w:cs="Times New Roman"/>
          <w:bCs w:val="0"/>
          <w:color w:val="010100"/>
          <w:szCs w:val="20"/>
          <w:lang w:bidi="he-IL"/>
        </w:rPr>
      </w:pPr>
      <w:r w:rsidRPr="005F7E53">
        <w:rPr>
          <w:rFonts w:cs="Times New Roman"/>
          <w:bCs w:val="0"/>
          <w:color w:val="010100"/>
          <w:szCs w:val="20"/>
          <w:lang w:bidi="he-IL"/>
        </w:rPr>
        <w:t xml:space="preserve">After you export your file, you must print your </w:t>
      </w:r>
      <w:proofErr w:type="gramStart"/>
      <w:r w:rsidRPr="00E01F59">
        <w:rPr>
          <w:rFonts w:cs="Times New Roman"/>
          <w:color w:val="010100"/>
          <w:szCs w:val="20"/>
          <w:lang w:bidi="he-IL"/>
        </w:rPr>
        <w:t>certification</w:t>
      </w:r>
      <w:proofErr w:type="gramEnd"/>
      <w:r w:rsidRPr="005F7E53">
        <w:rPr>
          <w:rFonts w:cs="Times New Roman"/>
          <w:bCs w:val="0"/>
          <w:color w:val="010100"/>
          <w:szCs w:val="20"/>
          <w:lang w:bidi="he-IL"/>
        </w:rPr>
        <w:t xml:space="preserve"> and get the proper signatures. Keep the signed certification on file at the COE.</w:t>
      </w:r>
    </w:p>
    <w:p w14:paraId="0B370785" w14:textId="77777777" w:rsidR="001F4652" w:rsidRDefault="005F7E53" w:rsidP="001F4652">
      <w:pPr>
        <w:pStyle w:val="Heading4"/>
        <w:spacing w:before="120" w:after="120"/>
      </w:pPr>
      <w:bookmarkStart w:id="22" w:name="_Toc383508655"/>
      <w:bookmarkStart w:id="23" w:name="_Toc383511273"/>
      <w:r w:rsidRPr="005F7E53">
        <w:t>Printing COE Certifications</w:t>
      </w:r>
      <w:bookmarkEnd w:id="22"/>
      <w:bookmarkEnd w:id="23"/>
    </w:p>
    <w:p w14:paraId="785076A0" w14:textId="19240122" w:rsidR="001F4652" w:rsidRDefault="008506F5" w:rsidP="001F4652">
      <w:pPr>
        <w:tabs>
          <w:tab w:val="left" w:pos="0"/>
        </w:tabs>
        <w:rPr>
          <w:rFonts w:cs="Times New Roman"/>
          <w:bCs w:val="0"/>
          <w:szCs w:val="20"/>
        </w:rPr>
      </w:pPr>
      <w:r>
        <w:rPr>
          <w:rFonts w:cs="Times New Roman"/>
          <w:bCs w:val="0"/>
          <w:szCs w:val="20"/>
        </w:rPr>
        <w:t xml:space="preserve">You can </w:t>
      </w:r>
      <w:r w:rsidR="005F7E53" w:rsidRPr="005F7E53">
        <w:rPr>
          <w:rFonts w:cs="Times New Roman"/>
          <w:bCs w:val="0"/>
          <w:szCs w:val="20"/>
        </w:rPr>
        <w:t>print a certification for the LEAs and programs that you have exported without printing a separate certification for each LEA and program</w:t>
      </w:r>
      <w:r>
        <w:rPr>
          <w:rFonts w:cs="Times New Roman"/>
          <w:bCs w:val="0"/>
          <w:szCs w:val="20"/>
        </w:rPr>
        <w:t>.</w:t>
      </w:r>
      <w:r w:rsidR="005F7E53" w:rsidRPr="005F7E53">
        <w:rPr>
          <w:rFonts w:cs="Times New Roman"/>
          <w:bCs w:val="0"/>
          <w:szCs w:val="20"/>
        </w:rPr>
        <w:t xml:space="preserve"> </w:t>
      </w:r>
      <w:r w:rsidR="00E216C8">
        <w:rPr>
          <w:rFonts w:cs="Times New Roman"/>
          <w:bCs w:val="0"/>
          <w:szCs w:val="20"/>
        </w:rPr>
        <w:t xml:space="preserve">Select </w:t>
      </w:r>
      <w:r w:rsidR="00E216C8" w:rsidRPr="00462E31">
        <w:rPr>
          <w:rFonts w:cs="Times New Roman"/>
          <w:b/>
          <w:bCs w:val="0"/>
          <w:szCs w:val="20"/>
        </w:rPr>
        <w:t>Print</w:t>
      </w:r>
      <w:r w:rsidR="00E216C8">
        <w:rPr>
          <w:rFonts w:cs="Times New Roman"/>
          <w:bCs w:val="0"/>
          <w:szCs w:val="20"/>
        </w:rPr>
        <w:t xml:space="preserve"> from the </w:t>
      </w:r>
      <w:r w:rsidR="00E216C8" w:rsidRPr="00462E31">
        <w:rPr>
          <w:rFonts w:cs="Times New Roman"/>
          <w:b/>
          <w:bCs w:val="0"/>
          <w:szCs w:val="20"/>
        </w:rPr>
        <w:t>File</w:t>
      </w:r>
      <w:r w:rsidR="00E216C8">
        <w:rPr>
          <w:rFonts w:cs="Times New Roman"/>
          <w:bCs w:val="0"/>
          <w:szCs w:val="20"/>
        </w:rPr>
        <w:t xml:space="preserve"> menu and then select </w:t>
      </w:r>
      <w:r w:rsidR="00E216C8">
        <w:rPr>
          <w:rFonts w:cs="Times New Roman"/>
          <w:b/>
          <w:bCs w:val="0"/>
          <w:szCs w:val="20"/>
        </w:rPr>
        <w:t xml:space="preserve">COE </w:t>
      </w:r>
      <w:r w:rsidR="00E216C8" w:rsidRPr="00E216C8">
        <w:rPr>
          <w:rFonts w:cs="Times New Roman"/>
          <w:b/>
          <w:bCs w:val="0"/>
          <w:szCs w:val="20"/>
        </w:rPr>
        <w:t>Certification</w:t>
      </w:r>
      <w:r w:rsidR="00E216C8">
        <w:rPr>
          <w:rFonts w:cs="Times New Roman"/>
          <w:bCs w:val="0"/>
          <w:szCs w:val="20"/>
        </w:rPr>
        <w:t xml:space="preserve">. </w:t>
      </w:r>
      <w:r w:rsidRPr="00E216C8">
        <w:rPr>
          <w:rFonts w:cs="Times New Roman"/>
          <w:bCs w:val="0"/>
          <w:szCs w:val="20"/>
        </w:rPr>
        <w:t>The</w:t>
      </w:r>
      <w:r w:rsidR="005F7E53" w:rsidRPr="005F7E53">
        <w:rPr>
          <w:rFonts w:cs="Times New Roman"/>
          <w:bCs w:val="0"/>
          <w:szCs w:val="20"/>
        </w:rPr>
        <w:t xml:space="preserve"> COE Certification</w:t>
      </w:r>
      <w:r>
        <w:rPr>
          <w:rFonts w:cs="Times New Roman"/>
          <w:bCs w:val="0"/>
          <w:szCs w:val="20"/>
        </w:rPr>
        <w:t xml:space="preserve"> for each program will</w:t>
      </w:r>
      <w:r w:rsidR="005F7E53" w:rsidRPr="005F7E53">
        <w:rPr>
          <w:rFonts w:cs="Times New Roman"/>
          <w:bCs w:val="0"/>
          <w:szCs w:val="20"/>
        </w:rPr>
        <w:t xml:space="preserve"> list all the </w:t>
      </w:r>
      <w:r>
        <w:rPr>
          <w:rFonts w:cs="Times New Roman"/>
          <w:bCs w:val="0"/>
          <w:szCs w:val="20"/>
        </w:rPr>
        <w:t xml:space="preserve">information for each LEA </w:t>
      </w:r>
      <w:r w:rsidR="005A0A69">
        <w:rPr>
          <w:rFonts w:cs="Times New Roman"/>
          <w:bCs w:val="0"/>
          <w:szCs w:val="20"/>
        </w:rPr>
        <w:t>that</w:t>
      </w:r>
      <w:r>
        <w:rPr>
          <w:rFonts w:cs="Times New Roman"/>
          <w:bCs w:val="0"/>
          <w:szCs w:val="20"/>
        </w:rPr>
        <w:t xml:space="preserve"> </w:t>
      </w:r>
      <w:r w:rsidR="005F7E53" w:rsidRPr="005F7E53">
        <w:rPr>
          <w:rFonts w:cs="Times New Roman"/>
          <w:bCs w:val="0"/>
          <w:szCs w:val="20"/>
        </w:rPr>
        <w:t>ex</w:t>
      </w:r>
      <w:r>
        <w:rPr>
          <w:rFonts w:cs="Times New Roman"/>
          <w:bCs w:val="0"/>
          <w:szCs w:val="20"/>
        </w:rPr>
        <w:t>ported that program</w:t>
      </w:r>
      <w:r w:rsidR="005F7E53" w:rsidRPr="005F7E53">
        <w:rPr>
          <w:rFonts w:cs="Times New Roman"/>
          <w:bCs w:val="0"/>
          <w:szCs w:val="20"/>
        </w:rPr>
        <w:t>.</w:t>
      </w:r>
    </w:p>
    <w:p w14:paraId="5D75FA42" w14:textId="77777777" w:rsidR="001F4652" w:rsidRDefault="00B7503A" w:rsidP="001F4652">
      <w:pPr>
        <w:tabs>
          <w:tab w:val="left" w:pos="0"/>
        </w:tabs>
        <w:rPr>
          <w:rFonts w:cs="Times New Roman"/>
          <w:bCs w:val="0"/>
          <w:szCs w:val="20"/>
        </w:rPr>
      </w:pPr>
      <w:r w:rsidRPr="005F7E53">
        <w:rPr>
          <w:rFonts w:cs="Times New Roman"/>
          <w:bCs w:val="0"/>
          <w:szCs w:val="20"/>
        </w:rPr>
        <w:t>The printed certification must be signed and kept at the local level in case of an audit.</w:t>
      </w:r>
    </w:p>
    <w:p w14:paraId="556DA28D" w14:textId="77777777" w:rsidR="001F4652" w:rsidRDefault="00B7503A" w:rsidP="001F4652">
      <w:pPr>
        <w:pStyle w:val="Heading4"/>
        <w:spacing w:before="120" w:after="120"/>
      </w:pPr>
      <w:r>
        <w:t>Selecting LEAs and Programs for Printing</w:t>
      </w:r>
    </w:p>
    <w:p w14:paraId="6548E21C" w14:textId="77777777" w:rsidR="001F4652" w:rsidRDefault="005F7E53" w:rsidP="001F4652">
      <w:pPr>
        <w:tabs>
          <w:tab w:val="left" w:pos="0"/>
        </w:tabs>
        <w:rPr>
          <w:rFonts w:cs="Times New Roman"/>
          <w:bCs w:val="0"/>
          <w:szCs w:val="20"/>
        </w:rPr>
      </w:pPr>
      <w:r w:rsidRPr="00585EFB">
        <w:rPr>
          <w:rFonts w:cs="Times New Roman"/>
          <w:bCs w:val="0"/>
          <w:szCs w:val="20"/>
        </w:rPr>
        <w:t xml:space="preserve">To print the </w:t>
      </w:r>
      <w:r w:rsidR="00B7503A">
        <w:rPr>
          <w:rFonts w:cs="Times New Roman"/>
          <w:bCs w:val="0"/>
          <w:szCs w:val="20"/>
        </w:rPr>
        <w:t xml:space="preserve">Reports and </w:t>
      </w:r>
      <w:r w:rsidRPr="00585EFB">
        <w:rPr>
          <w:rFonts w:cs="Times New Roman"/>
          <w:bCs w:val="0"/>
          <w:szCs w:val="20"/>
        </w:rPr>
        <w:t>Certification</w:t>
      </w:r>
      <w:r w:rsidR="00B7503A">
        <w:rPr>
          <w:rFonts w:cs="Times New Roman"/>
          <w:bCs w:val="0"/>
          <w:szCs w:val="20"/>
        </w:rPr>
        <w:t>s from the Main Menu</w:t>
      </w:r>
      <w:r w:rsidRPr="00585EFB">
        <w:rPr>
          <w:rFonts w:cs="Times New Roman"/>
          <w:bCs w:val="0"/>
          <w:szCs w:val="20"/>
        </w:rPr>
        <w:t>:</w:t>
      </w:r>
    </w:p>
    <w:p w14:paraId="6D6D17FD" w14:textId="7332B8E2" w:rsidR="001F4652" w:rsidRDefault="005F7E53" w:rsidP="003E454E">
      <w:pPr>
        <w:numPr>
          <w:ilvl w:val="0"/>
          <w:numId w:val="1"/>
        </w:numPr>
        <w:tabs>
          <w:tab w:val="left" w:pos="0"/>
        </w:tabs>
        <w:ind w:right="130"/>
        <w:rPr>
          <w:rFonts w:cs="Times New Roman"/>
          <w:bCs w:val="0"/>
          <w:szCs w:val="20"/>
        </w:rPr>
      </w:pPr>
      <w:r w:rsidRPr="005F7E53">
        <w:rPr>
          <w:rFonts w:cs="Times New Roman"/>
          <w:bCs w:val="0"/>
          <w:szCs w:val="20"/>
        </w:rPr>
        <w:t xml:space="preserve">Make sure that the Selected column cell of all LEAs displays "No". If there is only one LEA in the </w:t>
      </w:r>
      <w:r w:rsidR="00E216C8">
        <w:rPr>
          <w:rFonts w:cs="Times New Roman"/>
          <w:bCs w:val="0"/>
          <w:szCs w:val="20"/>
        </w:rPr>
        <w:t xml:space="preserve">LEA </w:t>
      </w:r>
      <w:r w:rsidRPr="005F7E53">
        <w:rPr>
          <w:rFonts w:cs="Times New Roman"/>
          <w:bCs w:val="0"/>
          <w:szCs w:val="20"/>
        </w:rPr>
        <w:t xml:space="preserve">grid, you can </w:t>
      </w:r>
      <w:r w:rsidR="00F44DE0">
        <w:rPr>
          <w:rFonts w:cs="Times New Roman"/>
          <w:bCs w:val="0"/>
          <w:szCs w:val="20"/>
        </w:rPr>
        <w:t>select</w:t>
      </w:r>
      <w:r w:rsidRPr="005F7E53">
        <w:rPr>
          <w:rFonts w:cs="Times New Roman"/>
          <w:bCs w:val="0"/>
          <w:szCs w:val="20"/>
        </w:rPr>
        <w:t xml:space="preserve"> the Selected column cell to change the "Yes" to "No". If multiple LEAs are displayed in the </w:t>
      </w:r>
      <w:r w:rsidR="00F55BC9">
        <w:rPr>
          <w:rFonts w:cs="Times New Roman"/>
          <w:bCs w:val="0"/>
          <w:szCs w:val="20"/>
        </w:rPr>
        <w:t>LEA</w:t>
      </w:r>
      <w:r w:rsidRPr="005F7E53">
        <w:rPr>
          <w:rFonts w:cs="Times New Roman"/>
          <w:bCs w:val="0"/>
          <w:szCs w:val="20"/>
        </w:rPr>
        <w:t xml:space="preserve"> grid, </w:t>
      </w:r>
      <w:r w:rsidR="00F44DE0">
        <w:rPr>
          <w:rFonts w:cs="Times New Roman"/>
          <w:bCs w:val="0"/>
          <w:szCs w:val="20"/>
        </w:rPr>
        <w:t>select</w:t>
      </w:r>
      <w:r w:rsidRPr="005F7E53">
        <w:rPr>
          <w:rFonts w:cs="Times New Roman"/>
          <w:bCs w:val="0"/>
          <w:szCs w:val="20"/>
        </w:rPr>
        <w:t xml:space="preserve"> </w:t>
      </w:r>
      <w:r w:rsidRPr="00462E31">
        <w:rPr>
          <w:rFonts w:cs="Times New Roman"/>
          <w:b/>
          <w:bCs w:val="0"/>
          <w:szCs w:val="20"/>
        </w:rPr>
        <w:t>Deselect All</w:t>
      </w:r>
      <w:r w:rsidRPr="005F7E53">
        <w:rPr>
          <w:rFonts w:cs="Times New Roman"/>
          <w:bCs w:val="0"/>
          <w:szCs w:val="20"/>
        </w:rPr>
        <w:t xml:space="preserve"> to make sure all LEAs display "No" in the Selected column cell.</w:t>
      </w:r>
    </w:p>
    <w:p w14:paraId="27812BA2" w14:textId="1870B18B" w:rsidR="001F4652" w:rsidRDefault="00F44DE0" w:rsidP="003E454E">
      <w:pPr>
        <w:numPr>
          <w:ilvl w:val="0"/>
          <w:numId w:val="1"/>
        </w:numPr>
        <w:tabs>
          <w:tab w:val="left" w:pos="0"/>
        </w:tabs>
        <w:ind w:right="130"/>
        <w:rPr>
          <w:rFonts w:cs="Times New Roman"/>
          <w:bCs w:val="0"/>
          <w:szCs w:val="20"/>
        </w:rPr>
      </w:pPr>
      <w:r>
        <w:rPr>
          <w:rFonts w:cs="Times New Roman"/>
          <w:bCs w:val="0"/>
          <w:szCs w:val="20"/>
        </w:rPr>
        <w:t>Select</w:t>
      </w:r>
      <w:r w:rsidR="005F7E53" w:rsidRPr="005F7E53">
        <w:rPr>
          <w:rFonts w:cs="Times New Roman"/>
          <w:bCs w:val="0"/>
          <w:szCs w:val="20"/>
        </w:rPr>
        <w:t xml:space="preserve"> the </w:t>
      </w:r>
      <w:proofErr w:type="gramStart"/>
      <w:r w:rsidR="005F7E53" w:rsidRPr="005F7E53">
        <w:rPr>
          <w:rFonts w:cs="Times New Roman"/>
          <w:bCs w:val="0"/>
          <w:szCs w:val="20"/>
        </w:rPr>
        <w:t>far left</w:t>
      </w:r>
      <w:proofErr w:type="gramEnd"/>
      <w:r w:rsidR="005F7E53" w:rsidRPr="005F7E53">
        <w:rPr>
          <w:rFonts w:cs="Times New Roman"/>
          <w:bCs w:val="0"/>
          <w:szCs w:val="20"/>
        </w:rPr>
        <w:t xml:space="preserve"> column of any LEA to activate the </w:t>
      </w:r>
      <w:r w:rsidR="00A53141">
        <w:rPr>
          <w:rFonts w:cs="Times New Roman"/>
          <w:bCs w:val="0"/>
          <w:szCs w:val="20"/>
        </w:rPr>
        <w:t>Entry Screens grid</w:t>
      </w:r>
      <w:r w:rsidR="005F7E53" w:rsidRPr="005F7E53">
        <w:rPr>
          <w:rFonts w:cs="Times New Roman"/>
          <w:bCs w:val="0"/>
          <w:szCs w:val="20"/>
        </w:rPr>
        <w:t>.</w:t>
      </w:r>
    </w:p>
    <w:p w14:paraId="6E6E736A" w14:textId="63559D55" w:rsidR="001F4652" w:rsidRDefault="00F44DE0" w:rsidP="003E454E">
      <w:pPr>
        <w:numPr>
          <w:ilvl w:val="0"/>
          <w:numId w:val="1"/>
        </w:numPr>
        <w:tabs>
          <w:tab w:val="left" w:pos="0"/>
        </w:tabs>
        <w:ind w:right="130"/>
        <w:rPr>
          <w:rFonts w:cs="Times New Roman"/>
          <w:bCs w:val="0"/>
          <w:szCs w:val="20"/>
        </w:rPr>
      </w:pPr>
      <w:r>
        <w:rPr>
          <w:rFonts w:cs="Times New Roman"/>
          <w:bCs w:val="0"/>
          <w:szCs w:val="20"/>
        </w:rPr>
        <w:t>Select</w:t>
      </w:r>
      <w:r w:rsidR="005F7E53" w:rsidRPr="005F7E53">
        <w:rPr>
          <w:rFonts w:cs="Times New Roman"/>
          <w:bCs w:val="0"/>
          <w:szCs w:val="20"/>
        </w:rPr>
        <w:t xml:space="preserve"> the Selected column cell of one or more </w:t>
      </w:r>
      <w:r w:rsidR="00CE701C">
        <w:rPr>
          <w:rFonts w:cs="Times New Roman"/>
          <w:bCs w:val="0"/>
          <w:szCs w:val="20"/>
        </w:rPr>
        <w:t>LEAs</w:t>
      </w:r>
      <w:r w:rsidR="005F7E53" w:rsidRPr="005F7E53">
        <w:rPr>
          <w:rFonts w:cs="Times New Roman"/>
          <w:bCs w:val="0"/>
          <w:szCs w:val="20"/>
        </w:rPr>
        <w:t xml:space="preserve"> in the </w:t>
      </w:r>
      <w:r w:rsidR="00E216C8">
        <w:rPr>
          <w:rFonts w:cs="Times New Roman"/>
          <w:bCs w:val="0"/>
          <w:szCs w:val="20"/>
        </w:rPr>
        <w:t>LEA</w:t>
      </w:r>
      <w:r w:rsidR="00A53141">
        <w:rPr>
          <w:rFonts w:cs="Times New Roman"/>
          <w:bCs w:val="0"/>
          <w:szCs w:val="20"/>
        </w:rPr>
        <w:t xml:space="preserve"> grid</w:t>
      </w:r>
      <w:r w:rsidR="005F7E53" w:rsidRPr="005F7E53">
        <w:rPr>
          <w:rFonts w:cs="Times New Roman"/>
          <w:bCs w:val="0"/>
          <w:szCs w:val="20"/>
        </w:rPr>
        <w:t xml:space="preserve"> to change the cell to "Yes".</w:t>
      </w:r>
    </w:p>
    <w:p w14:paraId="46BE0BBC" w14:textId="19C73A41" w:rsidR="001F4652" w:rsidRDefault="00F44DE0" w:rsidP="003E454E">
      <w:pPr>
        <w:numPr>
          <w:ilvl w:val="0"/>
          <w:numId w:val="1"/>
        </w:numPr>
        <w:tabs>
          <w:tab w:val="left" w:pos="0"/>
        </w:tabs>
        <w:ind w:right="130"/>
        <w:rPr>
          <w:rFonts w:cs="Times New Roman"/>
          <w:bCs w:val="0"/>
          <w:szCs w:val="20"/>
        </w:rPr>
      </w:pPr>
      <w:r>
        <w:rPr>
          <w:rFonts w:cs="Times New Roman"/>
          <w:bCs w:val="0"/>
          <w:szCs w:val="20"/>
        </w:rPr>
        <w:t>Select</w:t>
      </w:r>
      <w:r w:rsidR="00CE701C">
        <w:rPr>
          <w:rFonts w:cs="Times New Roman"/>
          <w:bCs w:val="0"/>
          <w:szCs w:val="20"/>
        </w:rPr>
        <w:t xml:space="preserve"> the Selected column cell of one or more programs in the </w:t>
      </w:r>
      <w:r w:rsidR="00A53141">
        <w:rPr>
          <w:rFonts w:cs="Times New Roman"/>
          <w:bCs w:val="0"/>
          <w:szCs w:val="20"/>
        </w:rPr>
        <w:t>Entry Screens grid</w:t>
      </w:r>
      <w:r w:rsidR="00CE701C">
        <w:rPr>
          <w:rFonts w:cs="Times New Roman"/>
          <w:bCs w:val="0"/>
          <w:szCs w:val="20"/>
        </w:rPr>
        <w:t xml:space="preserve"> to change the cell to “Yes”.</w:t>
      </w:r>
    </w:p>
    <w:p w14:paraId="1E19028E" w14:textId="77777777" w:rsidR="001F4652" w:rsidRDefault="005F7E53" w:rsidP="003E454E">
      <w:pPr>
        <w:numPr>
          <w:ilvl w:val="0"/>
          <w:numId w:val="1"/>
        </w:numPr>
        <w:tabs>
          <w:tab w:val="left" w:pos="0"/>
        </w:tabs>
        <w:ind w:right="130"/>
        <w:rPr>
          <w:rFonts w:cs="Times New Roman"/>
          <w:bCs w:val="0"/>
          <w:szCs w:val="20"/>
        </w:rPr>
      </w:pPr>
      <w:r w:rsidRPr="005F7E53">
        <w:rPr>
          <w:rFonts w:cs="Times New Roman"/>
          <w:bCs w:val="0"/>
          <w:szCs w:val="20"/>
        </w:rPr>
        <w:t xml:space="preserve">Select </w:t>
      </w:r>
      <w:r w:rsidRPr="00462E31">
        <w:rPr>
          <w:rFonts w:cs="Times New Roman"/>
          <w:b/>
          <w:bCs w:val="0"/>
          <w:szCs w:val="20"/>
        </w:rPr>
        <w:t>Print</w:t>
      </w:r>
      <w:r w:rsidRPr="005F7E53">
        <w:rPr>
          <w:rFonts w:cs="Times New Roman"/>
          <w:bCs w:val="0"/>
          <w:szCs w:val="20"/>
        </w:rPr>
        <w:t xml:space="preserve"> from the </w:t>
      </w:r>
      <w:r w:rsidRPr="00462E31">
        <w:rPr>
          <w:rFonts w:cs="Times New Roman"/>
          <w:b/>
          <w:bCs w:val="0"/>
          <w:szCs w:val="20"/>
        </w:rPr>
        <w:t>File</w:t>
      </w:r>
      <w:r w:rsidRPr="005F7E53">
        <w:rPr>
          <w:rFonts w:cs="Times New Roman"/>
          <w:bCs w:val="0"/>
          <w:szCs w:val="20"/>
        </w:rPr>
        <w:t xml:space="preserve"> menu and then select </w:t>
      </w:r>
      <w:r w:rsidR="00CE701C">
        <w:rPr>
          <w:rFonts w:cs="Times New Roman"/>
          <w:bCs w:val="0"/>
          <w:szCs w:val="20"/>
        </w:rPr>
        <w:t xml:space="preserve">the desired </w:t>
      </w:r>
      <w:r w:rsidR="00E216C8">
        <w:rPr>
          <w:rFonts w:cs="Times New Roman"/>
          <w:bCs w:val="0"/>
          <w:szCs w:val="20"/>
        </w:rPr>
        <w:t>r</w:t>
      </w:r>
      <w:r w:rsidR="00CE701C">
        <w:rPr>
          <w:rFonts w:cs="Times New Roman"/>
          <w:bCs w:val="0"/>
          <w:szCs w:val="20"/>
        </w:rPr>
        <w:t xml:space="preserve">eport or </w:t>
      </w:r>
      <w:r w:rsidR="00E216C8">
        <w:rPr>
          <w:rFonts w:cs="Times New Roman"/>
          <w:bCs w:val="0"/>
          <w:szCs w:val="20"/>
        </w:rPr>
        <w:t>c</w:t>
      </w:r>
      <w:r w:rsidRPr="005F7E53">
        <w:rPr>
          <w:rFonts w:cs="Times New Roman"/>
          <w:bCs w:val="0"/>
          <w:szCs w:val="20"/>
        </w:rPr>
        <w:t xml:space="preserve">ertification. </w:t>
      </w:r>
    </w:p>
    <w:p w14:paraId="4EE57A4C" w14:textId="03D50477" w:rsidR="005F7E53" w:rsidRPr="005F7E53" w:rsidRDefault="005F7E53" w:rsidP="003E454E">
      <w:pPr>
        <w:numPr>
          <w:ilvl w:val="0"/>
          <w:numId w:val="1"/>
        </w:numPr>
        <w:tabs>
          <w:tab w:val="left" w:pos="0"/>
        </w:tabs>
        <w:spacing w:before="0" w:after="0"/>
        <w:ind w:right="130"/>
        <w:rPr>
          <w:rFonts w:cs="Times New Roman"/>
          <w:bCs w:val="0"/>
          <w:szCs w:val="20"/>
        </w:rPr>
      </w:pPr>
      <w:r w:rsidRPr="005F7E53">
        <w:rPr>
          <w:rFonts w:cs="Times New Roman"/>
          <w:bCs w:val="0"/>
          <w:szCs w:val="20"/>
        </w:rPr>
        <w:t xml:space="preserve">The report </w:t>
      </w:r>
      <w:r w:rsidR="007E191B">
        <w:rPr>
          <w:rFonts w:cs="Times New Roman"/>
          <w:bCs w:val="0"/>
          <w:szCs w:val="20"/>
        </w:rPr>
        <w:t xml:space="preserve">or certification </w:t>
      </w:r>
      <w:r w:rsidRPr="005F7E53">
        <w:rPr>
          <w:rFonts w:cs="Times New Roman"/>
          <w:bCs w:val="0"/>
          <w:szCs w:val="20"/>
        </w:rPr>
        <w:t>is sent directly to the printer and the Status window displays</w:t>
      </w:r>
      <w:r w:rsidR="007E191B">
        <w:rPr>
          <w:rFonts w:cs="Times New Roman"/>
          <w:bCs w:val="0"/>
          <w:szCs w:val="20"/>
        </w:rPr>
        <w:t xml:space="preserve"> the success or failure of the printing process</w:t>
      </w:r>
      <w:r w:rsidRPr="005F7E53">
        <w:rPr>
          <w:rFonts w:cs="Times New Roman"/>
          <w:bCs w:val="0"/>
          <w:szCs w:val="20"/>
        </w:rPr>
        <w:t xml:space="preserve">. </w:t>
      </w:r>
    </w:p>
    <w:p w14:paraId="6FE298D1" w14:textId="77777777" w:rsidR="00F63F8F" w:rsidRPr="005F7E53" w:rsidRDefault="00F63F8F" w:rsidP="005F7E53">
      <w:pPr>
        <w:spacing w:after="40"/>
        <w:ind w:left="115" w:right="130"/>
        <w:outlineLvl w:val="0"/>
        <w:rPr>
          <w:rFonts w:cs="Times New Roman"/>
          <w:b/>
          <w:bCs w:val="0"/>
          <w:szCs w:val="24"/>
          <w:lang w:bidi="he-IL"/>
        </w:rPr>
        <w:sectPr w:rsidR="00F63F8F" w:rsidRPr="005F7E53" w:rsidSect="00CA1CD4">
          <w:headerReference w:type="default" r:id="rId40"/>
          <w:pgSz w:w="12240" w:h="15840"/>
          <w:pgMar w:top="1440" w:right="1440" w:bottom="1440" w:left="1440" w:header="720" w:footer="720" w:gutter="0"/>
          <w:cols w:space="720"/>
          <w:titlePg/>
          <w:docGrid w:linePitch="360"/>
        </w:sectPr>
      </w:pPr>
    </w:p>
    <w:p w14:paraId="156E7C4E" w14:textId="1823F29F" w:rsidR="008F6029" w:rsidRPr="008F6029" w:rsidRDefault="008F6029" w:rsidP="001D0EB1">
      <w:pPr>
        <w:pStyle w:val="Heading3"/>
        <w:spacing w:after="120"/>
      </w:pPr>
      <w:bookmarkStart w:id="24" w:name="_Toc58243570"/>
      <w:bookmarkStart w:id="25" w:name="_Toc383508659"/>
      <w:bookmarkStart w:id="26" w:name="_Toc383511219"/>
      <w:bookmarkStart w:id="27" w:name="_Toc383511277"/>
      <w:r>
        <w:lastRenderedPageBreak/>
        <w:t>2020-21 Principal Apportionment Data Collection</w:t>
      </w:r>
      <w:r w:rsidR="00902A8B">
        <w:t xml:space="preserve"> Changes</w:t>
      </w:r>
      <w:bookmarkEnd w:id="24"/>
    </w:p>
    <w:p w14:paraId="4AA36938" w14:textId="4B4E8615" w:rsidR="008F6029" w:rsidRPr="008F6029" w:rsidRDefault="008F6029" w:rsidP="001D0EB1">
      <w:pPr>
        <w:pStyle w:val="Heading4"/>
        <w:spacing w:before="120" w:after="120"/>
      </w:pPr>
      <w:r w:rsidRPr="008F6029">
        <w:t xml:space="preserve">Data </w:t>
      </w:r>
      <w:r w:rsidR="00557A11">
        <w:t>Entry Screens</w:t>
      </w:r>
    </w:p>
    <w:p w14:paraId="2DAF80CF" w14:textId="1145CADD" w:rsidR="008F6029" w:rsidRPr="008F6029" w:rsidRDefault="008F6029" w:rsidP="001D0EB1">
      <w:pPr>
        <w:tabs>
          <w:tab w:val="left" w:pos="0"/>
        </w:tabs>
        <w:spacing w:line="276" w:lineRule="auto"/>
        <w:ind w:right="107"/>
        <w:rPr>
          <w:bCs w:val="0"/>
          <w:color w:val="010100"/>
          <w:szCs w:val="24"/>
          <w:lang w:bidi="he-IL"/>
        </w:rPr>
      </w:pPr>
      <w:r w:rsidRPr="008F6029">
        <w:rPr>
          <w:bCs w:val="0"/>
          <w:color w:val="010100"/>
          <w:szCs w:val="24"/>
          <w:lang w:bidi="he-IL"/>
        </w:rPr>
        <w:t>In response to the changes implemented by Senate Bill (SB) 98 (Chapter 24, Statutes of 2020) and SB 820 (Chapter 110, Statutes of 2020), the Principal Apportionment data collection is modified for fiscal year 2020–21 as described below.</w:t>
      </w:r>
    </w:p>
    <w:tbl>
      <w:tblPr>
        <w:tblW w:w="959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2020-21 Principal Apportionment Data Collection Changes"/>
      </w:tblPr>
      <w:tblGrid>
        <w:gridCol w:w="1589"/>
        <w:gridCol w:w="3843"/>
        <w:gridCol w:w="4161"/>
      </w:tblGrid>
      <w:tr w:rsidR="008F6029" w:rsidRPr="008F6029" w14:paraId="5A19CF79" w14:textId="77777777" w:rsidTr="001D0EB1">
        <w:trPr>
          <w:trHeight w:hRule="exact" w:val="793"/>
          <w:tblHeader/>
        </w:trPr>
        <w:tc>
          <w:tcPr>
            <w:tcW w:w="1589" w:type="dxa"/>
            <w:tcBorders>
              <w:bottom w:val="single" w:sz="4" w:space="0" w:color="7E7E7E"/>
            </w:tcBorders>
            <w:shd w:val="clear" w:color="auto" w:fill="D9D9D9"/>
          </w:tcPr>
          <w:p w14:paraId="40ED58E5" w14:textId="77777777" w:rsidR="008F6029" w:rsidRPr="008F6029" w:rsidRDefault="008F6029" w:rsidP="008F6029">
            <w:pPr>
              <w:widowControl w:val="0"/>
              <w:autoSpaceDE w:val="0"/>
              <w:autoSpaceDN w:val="0"/>
              <w:spacing w:before="0" w:after="0"/>
              <w:ind w:left="158" w:right="139" w:firstLine="213"/>
              <w:rPr>
                <w:rFonts w:eastAsia="Arial"/>
                <w:b/>
                <w:bCs w:val="0"/>
                <w:szCs w:val="24"/>
              </w:rPr>
            </w:pPr>
            <w:r w:rsidRPr="008F6029">
              <w:rPr>
                <w:rFonts w:eastAsia="Arial"/>
                <w:b/>
                <w:bCs w:val="0"/>
                <w:szCs w:val="24"/>
              </w:rPr>
              <w:t>Entity Reporting</w:t>
            </w:r>
          </w:p>
        </w:tc>
        <w:tc>
          <w:tcPr>
            <w:tcW w:w="3843" w:type="dxa"/>
            <w:tcBorders>
              <w:bottom w:val="single" w:sz="4" w:space="0" w:color="7E7E7E"/>
            </w:tcBorders>
            <w:shd w:val="clear" w:color="auto" w:fill="D9D9D9"/>
          </w:tcPr>
          <w:p w14:paraId="6C781EE8" w14:textId="77777777" w:rsidR="008F6029" w:rsidRPr="008F6029" w:rsidRDefault="008F6029" w:rsidP="008F6029">
            <w:pPr>
              <w:widowControl w:val="0"/>
              <w:autoSpaceDE w:val="0"/>
              <w:autoSpaceDN w:val="0"/>
              <w:spacing w:before="0" w:after="0" w:line="252" w:lineRule="exact"/>
              <w:ind w:left="419" w:right="419"/>
              <w:jc w:val="center"/>
              <w:rPr>
                <w:rFonts w:eastAsia="Arial"/>
                <w:b/>
                <w:bCs w:val="0"/>
                <w:szCs w:val="24"/>
              </w:rPr>
            </w:pPr>
            <w:r w:rsidRPr="008F6029">
              <w:rPr>
                <w:rFonts w:eastAsia="Arial"/>
                <w:b/>
                <w:bCs w:val="0"/>
                <w:szCs w:val="24"/>
              </w:rPr>
              <w:t>Data Collection Required</w:t>
            </w:r>
          </w:p>
          <w:p w14:paraId="5746A2B1" w14:textId="77777777" w:rsidR="008F6029" w:rsidRPr="008F6029" w:rsidRDefault="008F6029" w:rsidP="008F6029">
            <w:pPr>
              <w:widowControl w:val="0"/>
              <w:autoSpaceDE w:val="0"/>
              <w:autoSpaceDN w:val="0"/>
              <w:spacing w:before="0" w:after="0" w:line="252" w:lineRule="exact"/>
              <w:ind w:left="419" w:right="419"/>
              <w:jc w:val="center"/>
              <w:rPr>
                <w:rFonts w:eastAsia="Arial"/>
                <w:bCs w:val="0"/>
                <w:szCs w:val="24"/>
              </w:rPr>
            </w:pPr>
            <w:r w:rsidRPr="008F6029">
              <w:rPr>
                <w:rFonts w:eastAsia="Arial"/>
                <w:bCs w:val="0"/>
                <w:szCs w:val="24"/>
              </w:rPr>
              <w:t>(same as 2019–20 unless noted)</w:t>
            </w:r>
          </w:p>
        </w:tc>
        <w:tc>
          <w:tcPr>
            <w:tcW w:w="4161" w:type="dxa"/>
            <w:tcBorders>
              <w:bottom w:val="single" w:sz="4" w:space="0" w:color="7E7E7E"/>
            </w:tcBorders>
            <w:shd w:val="clear" w:color="auto" w:fill="D9D9D9"/>
          </w:tcPr>
          <w:p w14:paraId="4BDC363E" w14:textId="77777777" w:rsidR="008F6029" w:rsidRPr="008F6029" w:rsidRDefault="008F6029" w:rsidP="008F6029">
            <w:pPr>
              <w:widowControl w:val="0"/>
              <w:autoSpaceDE w:val="0"/>
              <w:autoSpaceDN w:val="0"/>
              <w:spacing w:before="125" w:after="0"/>
              <w:ind w:left="660"/>
              <w:rPr>
                <w:rFonts w:eastAsia="Arial"/>
                <w:b/>
                <w:bCs w:val="0"/>
                <w:szCs w:val="24"/>
              </w:rPr>
            </w:pPr>
            <w:r w:rsidRPr="008F6029">
              <w:rPr>
                <w:rFonts w:eastAsia="Arial"/>
                <w:b/>
                <w:bCs w:val="0"/>
                <w:szCs w:val="24"/>
              </w:rPr>
              <w:t>Data Collection Suspended</w:t>
            </w:r>
          </w:p>
        </w:tc>
      </w:tr>
      <w:tr w:rsidR="008F6029" w:rsidRPr="008F6029" w14:paraId="009B5851" w14:textId="77777777" w:rsidTr="001D0EB1">
        <w:trPr>
          <w:trHeight w:hRule="exact" w:val="3331"/>
        </w:trPr>
        <w:tc>
          <w:tcPr>
            <w:tcW w:w="1589" w:type="dxa"/>
            <w:tcBorders>
              <w:top w:val="single" w:sz="4" w:space="0" w:color="7E7E7E"/>
              <w:left w:val="single" w:sz="4" w:space="0" w:color="7E7E7E"/>
              <w:bottom w:val="single" w:sz="4" w:space="0" w:color="808080"/>
              <w:right w:val="single" w:sz="4" w:space="0" w:color="808080"/>
            </w:tcBorders>
          </w:tcPr>
          <w:p w14:paraId="2B3944D4" w14:textId="77777777" w:rsidR="008F6029" w:rsidRPr="008F6029" w:rsidRDefault="008F6029" w:rsidP="008F6029">
            <w:pPr>
              <w:widowControl w:val="0"/>
              <w:autoSpaceDE w:val="0"/>
              <w:autoSpaceDN w:val="0"/>
              <w:spacing w:before="0" w:after="0"/>
              <w:ind w:left="103"/>
              <w:rPr>
                <w:rFonts w:eastAsia="Arial"/>
                <w:bCs w:val="0"/>
                <w:szCs w:val="24"/>
              </w:rPr>
            </w:pPr>
            <w:r w:rsidRPr="008F6029">
              <w:rPr>
                <w:rFonts w:eastAsia="Arial"/>
                <w:bCs w:val="0"/>
                <w:szCs w:val="24"/>
              </w:rPr>
              <w:t>COE</w:t>
            </w:r>
          </w:p>
        </w:tc>
        <w:tc>
          <w:tcPr>
            <w:tcW w:w="3843" w:type="dxa"/>
            <w:tcBorders>
              <w:top w:val="single" w:sz="4" w:space="0" w:color="7E7E7E"/>
              <w:left w:val="single" w:sz="4" w:space="0" w:color="808080"/>
              <w:bottom w:val="single" w:sz="4" w:space="0" w:color="808080"/>
              <w:right w:val="single" w:sz="4" w:space="0" w:color="808080"/>
            </w:tcBorders>
          </w:tcPr>
          <w:p w14:paraId="4F1233C2" w14:textId="77777777" w:rsidR="008F6029" w:rsidRPr="008F6029" w:rsidRDefault="008F6029" w:rsidP="003E454E">
            <w:pPr>
              <w:widowControl w:val="0"/>
              <w:numPr>
                <w:ilvl w:val="0"/>
                <w:numId w:val="47"/>
              </w:numPr>
              <w:tabs>
                <w:tab w:val="left" w:pos="267"/>
              </w:tabs>
              <w:autoSpaceDE w:val="0"/>
              <w:autoSpaceDN w:val="0"/>
              <w:spacing w:before="0" w:after="0" w:line="252" w:lineRule="exact"/>
              <w:ind w:hanging="163"/>
              <w:rPr>
                <w:rFonts w:eastAsia="Arial"/>
                <w:b/>
                <w:bCs w:val="0"/>
                <w:szCs w:val="24"/>
              </w:rPr>
            </w:pPr>
            <w:r w:rsidRPr="008F6029">
              <w:rPr>
                <w:rFonts w:eastAsia="Arial"/>
                <w:b/>
                <w:bCs w:val="0"/>
                <w:szCs w:val="24"/>
              </w:rPr>
              <w:t>AICF</w:t>
            </w:r>
            <w:r w:rsidRPr="008F6029">
              <w:rPr>
                <w:rFonts w:eastAsia="Arial"/>
                <w:b/>
                <w:bCs w:val="0"/>
                <w:spacing w:val="-5"/>
                <w:szCs w:val="24"/>
              </w:rPr>
              <w:t xml:space="preserve"> </w:t>
            </w:r>
            <w:r w:rsidRPr="008F6029">
              <w:rPr>
                <w:rFonts w:eastAsia="Arial"/>
                <w:b/>
                <w:bCs w:val="0"/>
                <w:szCs w:val="24"/>
              </w:rPr>
              <w:t>(modified)</w:t>
            </w:r>
          </w:p>
          <w:p w14:paraId="085882E8" w14:textId="77777777" w:rsidR="008F6029" w:rsidRPr="008F6029" w:rsidRDefault="008F6029" w:rsidP="003E454E">
            <w:pPr>
              <w:widowControl w:val="0"/>
              <w:numPr>
                <w:ilvl w:val="0"/>
                <w:numId w:val="47"/>
              </w:numPr>
              <w:tabs>
                <w:tab w:val="left" w:pos="267"/>
              </w:tabs>
              <w:autoSpaceDE w:val="0"/>
              <w:autoSpaceDN w:val="0"/>
              <w:spacing w:before="0" w:after="0"/>
              <w:ind w:right="172" w:hanging="163"/>
              <w:rPr>
                <w:rFonts w:eastAsia="Arial"/>
                <w:bCs w:val="0"/>
                <w:szCs w:val="24"/>
              </w:rPr>
            </w:pPr>
            <w:r w:rsidRPr="008F6029">
              <w:rPr>
                <w:rFonts w:eastAsia="Arial"/>
                <w:bCs w:val="0"/>
                <w:szCs w:val="24"/>
              </w:rPr>
              <w:t>COE Audit Adjustments to</w:t>
            </w:r>
            <w:r w:rsidRPr="008F6029">
              <w:rPr>
                <w:rFonts w:eastAsia="Arial"/>
                <w:bCs w:val="0"/>
                <w:spacing w:val="-13"/>
                <w:szCs w:val="24"/>
              </w:rPr>
              <w:t xml:space="preserve"> </w:t>
            </w:r>
            <w:r w:rsidRPr="008F6029">
              <w:rPr>
                <w:rFonts w:eastAsia="Arial"/>
                <w:bCs w:val="0"/>
                <w:szCs w:val="24"/>
              </w:rPr>
              <w:t>CALPADS Data</w:t>
            </w:r>
          </w:p>
          <w:p w14:paraId="46A2A133" w14:textId="77777777" w:rsidR="008F6029" w:rsidRPr="008F6029" w:rsidRDefault="008F6029" w:rsidP="003E454E">
            <w:pPr>
              <w:widowControl w:val="0"/>
              <w:numPr>
                <w:ilvl w:val="0"/>
                <w:numId w:val="47"/>
              </w:numPr>
              <w:tabs>
                <w:tab w:val="left" w:pos="267"/>
              </w:tabs>
              <w:autoSpaceDE w:val="0"/>
              <w:autoSpaceDN w:val="0"/>
              <w:spacing w:before="0" w:after="0" w:line="252" w:lineRule="exact"/>
              <w:ind w:hanging="163"/>
              <w:rPr>
                <w:rFonts w:eastAsia="Arial"/>
                <w:bCs w:val="0"/>
                <w:szCs w:val="24"/>
              </w:rPr>
            </w:pPr>
            <w:r w:rsidRPr="008F6029">
              <w:rPr>
                <w:rFonts w:eastAsia="Arial"/>
                <w:bCs w:val="0"/>
                <w:szCs w:val="24"/>
              </w:rPr>
              <w:t>Miscellaneous</w:t>
            </w:r>
            <w:r w:rsidRPr="008F6029">
              <w:rPr>
                <w:rFonts w:eastAsia="Arial"/>
                <w:bCs w:val="0"/>
                <w:spacing w:val="-5"/>
                <w:szCs w:val="24"/>
              </w:rPr>
              <w:t xml:space="preserve"> </w:t>
            </w:r>
            <w:r w:rsidRPr="008F6029">
              <w:rPr>
                <w:rFonts w:eastAsia="Arial"/>
                <w:bCs w:val="0"/>
                <w:szCs w:val="24"/>
              </w:rPr>
              <w:t>Funds</w:t>
            </w:r>
          </w:p>
          <w:p w14:paraId="680EEDBA" w14:textId="77777777" w:rsidR="008F6029" w:rsidRPr="008F6029" w:rsidRDefault="008F6029" w:rsidP="003E454E">
            <w:pPr>
              <w:widowControl w:val="0"/>
              <w:numPr>
                <w:ilvl w:val="0"/>
                <w:numId w:val="47"/>
              </w:numPr>
              <w:tabs>
                <w:tab w:val="left" w:pos="267"/>
              </w:tabs>
              <w:autoSpaceDE w:val="0"/>
              <w:autoSpaceDN w:val="0"/>
              <w:spacing w:before="0" w:after="0" w:line="252" w:lineRule="exact"/>
              <w:ind w:hanging="163"/>
              <w:rPr>
                <w:rFonts w:eastAsia="Arial"/>
                <w:bCs w:val="0"/>
                <w:szCs w:val="24"/>
              </w:rPr>
            </w:pPr>
            <w:r w:rsidRPr="008F6029">
              <w:rPr>
                <w:rFonts w:eastAsia="Arial"/>
                <w:bCs w:val="0"/>
                <w:szCs w:val="24"/>
              </w:rPr>
              <w:t>Special Education Tax</w:t>
            </w:r>
            <w:r w:rsidRPr="008F6029">
              <w:rPr>
                <w:rFonts w:eastAsia="Arial"/>
                <w:bCs w:val="0"/>
                <w:spacing w:val="-9"/>
                <w:szCs w:val="24"/>
              </w:rPr>
              <w:t xml:space="preserve"> </w:t>
            </w:r>
            <w:r w:rsidRPr="008F6029">
              <w:rPr>
                <w:rFonts w:eastAsia="Arial"/>
                <w:bCs w:val="0"/>
                <w:szCs w:val="24"/>
              </w:rPr>
              <w:t>Allocation</w:t>
            </w:r>
          </w:p>
          <w:p w14:paraId="1FC2EE5C" w14:textId="77777777" w:rsidR="008F6029" w:rsidRPr="008F6029" w:rsidRDefault="008F6029" w:rsidP="003E454E">
            <w:pPr>
              <w:widowControl w:val="0"/>
              <w:numPr>
                <w:ilvl w:val="0"/>
                <w:numId w:val="47"/>
              </w:numPr>
              <w:tabs>
                <w:tab w:val="left" w:pos="267"/>
              </w:tabs>
              <w:autoSpaceDE w:val="0"/>
              <w:autoSpaceDN w:val="0"/>
              <w:spacing w:before="2" w:after="0"/>
              <w:ind w:right="424" w:hanging="163"/>
              <w:rPr>
                <w:rFonts w:eastAsia="Arial"/>
                <w:b/>
                <w:bCs w:val="0"/>
                <w:szCs w:val="24"/>
              </w:rPr>
            </w:pPr>
            <w:r w:rsidRPr="008F6029">
              <w:rPr>
                <w:rFonts w:eastAsia="Arial"/>
                <w:b/>
                <w:bCs w:val="0"/>
                <w:szCs w:val="24"/>
              </w:rPr>
              <w:t>2020-21 Transfer of Funds Alternative per-ADA Rates</w:t>
            </w:r>
            <w:r w:rsidRPr="008F6029">
              <w:rPr>
                <w:rFonts w:eastAsia="Arial"/>
                <w:b/>
                <w:bCs w:val="0"/>
                <w:spacing w:val="-7"/>
                <w:szCs w:val="24"/>
              </w:rPr>
              <w:t xml:space="preserve"> </w:t>
            </w:r>
            <w:r w:rsidRPr="008F6029">
              <w:rPr>
                <w:rFonts w:eastAsia="Arial"/>
                <w:b/>
                <w:bCs w:val="0"/>
                <w:szCs w:val="24"/>
              </w:rPr>
              <w:t>(new)</w:t>
            </w:r>
          </w:p>
          <w:p w14:paraId="143F0795" w14:textId="77777777" w:rsidR="008F6029" w:rsidRPr="008F6029" w:rsidRDefault="008F6029" w:rsidP="003E454E">
            <w:pPr>
              <w:widowControl w:val="0"/>
              <w:numPr>
                <w:ilvl w:val="0"/>
                <w:numId w:val="47"/>
              </w:numPr>
              <w:tabs>
                <w:tab w:val="left" w:pos="267"/>
              </w:tabs>
              <w:autoSpaceDE w:val="0"/>
              <w:autoSpaceDN w:val="0"/>
              <w:spacing w:before="1" w:after="0"/>
              <w:ind w:right="344" w:hanging="163"/>
              <w:rPr>
                <w:rFonts w:eastAsia="Arial"/>
                <w:b/>
                <w:bCs w:val="0"/>
                <w:szCs w:val="24"/>
              </w:rPr>
            </w:pPr>
            <w:r w:rsidRPr="008F6029">
              <w:rPr>
                <w:rFonts w:eastAsia="Arial"/>
                <w:b/>
                <w:bCs w:val="0"/>
                <w:szCs w:val="24"/>
              </w:rPr>
              <w:t>SB 820 Growth COE Transfer of Funds Alternative per-ADA</w:t>
            </w:r>
            <w:r w:rsidRPr="008F6029">
              <w:rPr>
                <w:rFonts w:eastAsia="Arial"/>
                <w:b/>
                <w:bCs w:val="0"/>
                <w:spacing w:val="-11"/>
                <w:szCs w:val="24"/>
              </w:rPr>
              <w:t xml:space="preserve"> </w:t>
            </w:r>
            <w:r w:rsidRPr="008F6029">
              <w:rPr>
                <w:rFonts w:eastAsia="Arial"/>
                <w:b/>
                <w:bCs w:val="0"/>
                <w:szCs w:val="24"/>
              </w:rPr>
              <w:t>Rates (new)</w:t>
            </w:r>
          </w:p>
        </w:tc>
        <w:tc>
          <w:tcPr>
            <w:tcW w:w="4161" w:type="dxa"/>
            <w:tcBorders>
              <w:top w:val="single" w:sz="4" w:space="0" w:color="7E7E7E"/>
              <w:left w:val="single" w:sz="4" w:space="0" w:color="808080"/>
              <w:bottom w:val="single" w:sz="4" w:space="0" w:color="808080"/>
              <w:right w:val="single" w:sz="4" w:space="0" w:color="7E7E7E"/>
            </w:tcBorders>
          </w:tcPr>
          <w:p w14:paraId="51128F88" w14:textId="77777777" w:rsidR="008F6029" w:rsidRPr="008F6029" w:rsidRDefault="008F6029" w:rsidP="003E454E">
            <w:pPr>
              <w:widowControl w:val="0"/>
              <w:numPr>
                <w:ilvl w:val="0"/>
                <w:numId w:val="46"/>
              </w:numPr>
              <w:tabs>
                <w:tab w:val="left" w:pos="267"/>
              </w:tabs>
              <w:autoSpaceDE w:val="0"/>
              <w:autoSpaceDN w:val="0"/>
              <w:spacing w:before="0" w:after="0" w:line="252" w:lineRule="exact"/>
              <w:ind w:hanging="163"/>
              <w:rPr>
                <w:rFonts w:eastAsia="Arial"/>
                <w:bCs w:val="0"/>
                <w:szCs w:val="24"/>
              </w:rPr>
            </w:pPr>
            <w:r w:rsidRPr="008F6029">
              <w:rPr>
                <w:rFonts w:eastAsia="Arial"/>
                <w:bCs w:val="0"/>
                <w:szCs w:val="24"/>
              </w:rPr>
              <w:t>Attendance</w:t>
            </w:r>
            <w:r w:rsidRPr="008F6029">
              <w:rPr>
                <w:rFonts w:eastAsia="Arial"/>
                <w:bCs w:val="0"/>
                <w:spacing w:val="-2"/>
                <w:szCs w:val="24"/>
              </w:rPr>
              <w:t xml:space="preserve"> </w:t>
            </w:r>
            <w:r w:rsidRPr="008F6029">
              <w:rPr>
                <w:rFonts w:eastAsia="Arial"/>
                <w:bCs w:val="0"/>
                <w:szCs w:val="24"/>
              </w:rPr>
              <w:t>COE</w:t>
            </w:r>
          </w:p>
          <w:p w14:paraId="50193B48" w14:textId="77777777" w:rsidR="008F6029" w:rsidRPr="008F6029" w:rsidRDefault="008F6029" w:rsidP="003E454E">
            <w:pPr>
              <w:widowControl w:val="0"/>
              <w:numPr>
                <w:ilvl w:val="0"/>
                <w:numId w:val="46"/>
              </w:numPr>
              <w:tabs>
                <w:tab w:val="left" w:pos="267"/>
              </w:tabs>
              <w:autoSpaceDE w:val="0"/>
              <w:autoSpaceDN w:val="0"/>
              <w:spacing w:before="0" w:after="0"/>
              <w:ind w:right="490" w:hanging="163"/>
              <w:rPr>
                <w:rFonts w:eastAsia="Arial"/>
                <w:bCs w:val="0"/>
                <w:szCs w:val="24"/>
              </w:rPr>
            </w:pPr>
            <w:r w:rsidRPr="008F6029">
              <w:rPr>
                <w:rFonts w:eastAsia="Arial"/>
                <w:bCs w:val="0"/>
                <w:szCs w:val="24"/>
              </w:rPr>
              <w:t>Attendance District Funded County Programs</w:t>
            </w:r>
          </w:p>
          <w:p w14:paraId="7304220E" w14:textId="77777777" w:rsidR="008F6029" w:rsidRPr="008F6029" w:rsidRDefault="008F6029" w:rsidP="003E454E">
            <w:pPr>
              <w:widowControl w:val="0"/>
              <w:numPr>
                <w:ilvl w:val="0"/>
                <w:numId w:val="46"/>
              </w:numPr>
              <w:tabs>
                <w:tab w:val="left" w:pos="267"/>
              </w:tabs>
              <w:autoSpaceDE w:val="0"/>
              <w:autoSpaceDN w:val="0"/>
              <w:spacing w:before="0" w:after="0" w:line="252" w:lineRule="exact"/>
              <w:ind w:hanging="163"/>
              <w:rPr>
                <w:rFonts w:eastAsia="Arial"/>
                <w:bCs w:val="0"/>
                <w:szCs w:val="24"/>
              </w:rPr>
            </w:pPr>
            <w:r w:rsidRPr="008F6029">
              <w:rPr>
                <w:rFonts w:eastAsia="Arial"/>
                <w:bCs w:val="0"/>
                <w:szCs w:val="24"/>
              </w:rPr>
              <w:t>SELPA ADA</w:t>
            </w:r>
            <w:r w:rsidRPr="008F6029">
              <w:rPr>
                <w:rFonts w:eastAsia="Arial"/>
                <w:bCs w:val="0"/>
                <w:spacing w:val="-8"/>
                <w:szCs w:val="24"/>
              </w:rPr>
              <w:t xml:space="preserve"> </w:t>
            </w:r>
            <w:r w:rsidRPr="008F6029">
              <w:rPr>
                <w:rFonts w:eastAsia="Arial"/>
                <w:bCs w:val="0"/>
                <w:szCs w:val="24"/>
              </w:rPr>
              <w:t>Allocation</w:t>
            </w:r>
          </w:p>
        </w:tc>
      </w:tr>
      <w:tr w:rsidR="008F6029" w:rsidRPr="008F6029" w14:paraId="0D201CAB" w14:textId="77777777" w:rsidTr="001D0EB1">
        <w:trPr>
          <w:trHeight w:hRule="exact" w:val="2701"/>
        </w:trPr>
        <w:tc>
          <w:tcPr>
            <w:tcW w:w="1589" w:type="dxa"/>
            <w:tcBorders>
              <w:top w:val="single" w:sz="4" w:space="0" w:color="808080"/>
              <w:left w:val="single" w:sz="4" w:space="0" w:color="7E7E7E"/>
              <w:bottom w:val="single" w:sz="4" w:space="0" w:color="808080"/>
              <w:right w:val="single" w:sz="4" w:space="0" w:color="808080"/>
            </w:tcBorders>
          </w:tcPr>
          <w:p w14:paraId="6297DE2F" w14:textId="77777777" w:rsidR="008F6029" w:rsidRPr="008F6029" w:rsidRDefault="008F6029" w:rsidP="008F6029">
            <w:pPr>
              <w:widowControl w:val="0"/>
              <w:autoSpaceDE w:val="0"/>
              <w:autoSpaceDN w:val="0"/>
              <w:spacing w:before="0" w:after="0"/>
              <w:ind w:left="103" w:right="560"/>
              <w:rPr>
                <w:rFonts w:eastAsia="Arial"/>
                <w:bCs w:val="0"/>
                <w:szCs w:val="24"/>
              </w:rPr>
            </w:pPr>
            <w:r w:rsidRPr="008F6029">
              <w:rPr>
                <w:rFonts w:eastAsia="Arial"/>
                <w:bCs w:val="0"/>
                <w:szCs w:val="24"/>
              </w:rPr>
              <w:t>School District</w:t>
            </w:r>
          </w:p>
        </w:tc>
        <w:tc>
          <w:tcPr>
            <w:tcW w:w="3843" w:type="dxa"/>
            <w:tcBorders>
              <w:top w:val="single" w:sz="4" w:space="0" w:color="808080"/>
              <w:left w:val="single" w:sz="4" w:space="0" w:color="808080"/>
              <w:bottom w:val="single" w:sz="4" w:space="0" w:color="808080"/>
              <w:right w:val="single" w:sz="4" w:space="0" w:color="808080"/>
            </w:tcBorders>
          </w:tcPr>
          <w:p w14:paraId="7733AB35" w14:textId="77777777" w:rsidR="008F6029" w:rsidRPr="008F6029" w:rsidRDefault="008F6029" w:rsidP="003E454E">
            <w:pPr>
              <w:widowControl w:val="0"/>
              <w:numPr>
                <w:ilvl w:val="0"/>
                <w:numId w:val="45"/>
              </w:numPr>
              <w:tabs>
                <w:tab w:val="left" w:pos="267"/>
              </w:tabs>
              <w:autoSpaceDE w:val="0"/>
              <w:autoSpaceDN w:val="0"/>
              <w:spacing w:before="0" w:after="0" w:line="252" w:lineRule="exact"/>
              <w:ind w:hanging="163"/>
              <w:rPr>
                <w:rFonts w:eastAsia="Arial"/>
                <w:b/>
                <w:bCs w:val="0"/>
                <w:szCs w:val="24"/>
              </w:rPr>
            </w:pPr>
            <w:r w:rsidRPr="008F6029">
              <w:rPr>
                <w:rFonts w:eastAsia="Arial"/>
                <w:b/>
                <w:bCs w:val="0"/>
                <w:szCs w:val="24"/>
              </w:rPr>
              <w:t>AICF</w:t>
            </w:r>
            <w:r w:rsidRPr="008F6029">
              <w:rPr>
                <w:rFonts w:eastAsia="Arial"/>
                <w:b/>
                <w:bCs w:val="0"/>
                <w:spacing w:val="-5"/>
                <w:szCs w:val="24"/>
              </w:rPr>
              <w:t xml:space="preserve"> </w:t>
            </w:r>
            <w:r w:rsidRPr="008F6029">
              <w:rPr>
                <w:rFonts w:eastAsia="Arial"/>
                <w:b/>
                <w:bCs w:val="0"/>
                <w:szCs w:val="24"/>
              </w:rPr>
              <w:t>(modified)</w:t>
            </w:r>
          </w:p>
          <w:p w14:paraId="143BF868" w14:textId="77777777" w:rsidR="008F6029" w:rsidRPr="008F6029" w:rsidRDefault="008F6029" w:rsidP="003E454E">
            <w:pPr>
              <w:widowControl w:val="0"/>
              <w:numPr>
                <w:ilvl w:val="0"/>
                <w:numId w:val="45"/>
              </w:numPr>
              <w:tabs>
                <w:tab w:val="left" w:pos="267"/>
              </w:tabs>
              <w:autoSpaceDE w:val="0"/>
              <w:autoSpaceDN w:val="0"/>
              <w:spacing w:before="0" w:after="0" w:line="252" w:lineRule="exact"/>
              <w:ind w:hanging="163"/>
              <w:rPr>
                <w:rFonts w:eastAsia="Arial"/>
                <w:bCs w:val="0"/>
                <w:szCs w:val="24"/>
              </w:rPr>
            </w:pPr>
            <w:r w:rsidRPr="008F6029">
              <w:rPr>
                <w:rFonts w:eastAsia="Arial"/>
                <w:bCs w:val="0"/>
                <w:szCs w:val="24"/>
              </w:rPr>
              <w:t>Class Size</w:t>
            </w:r>
            <w:r w:rsidRPr="008F6029">
              <w:rPr>
                <w:rFonts w:eastAsia="Arial"/>
                <w:bCs w:val="0"/>
                <w:spacing w:val="-8"/>
                <w:szCs w:val="24"/>
              </w:rPr>
              <w:t xml:space="preserve"> </w:t>
            </w:r>
            <w:r w:rsidRPr="008F6029">
              <w:rPr>
                <w:rFonts w:eastAsia="Arial"/>
                <w:bCs w:val="0"/>
                <w:szCs w:val="24"/>
              </w:rPr>
              <w:t>Penalties</w:t>
            </w:r>
          </w:p>
          <w:p w14:paraId="5BB573D6" w14:textId="77777777" w:rsidR="008F6029" w:rsidRPr="008F6029" w:rsidRDefault="008F6029" w:rsidP="003E454E">
            <w:pPr>
              <w:widowControl w:val="0"/>
              <w:numPr>
                <w:ilvl w:val="0"/>
                <w:numId w:val="45"/>
              </w:numPr>
              <w:tabs>
                <w:tab w:val="left" w:pos="267"/>
              </w:tabs>
              <w:autoSpaceDE w:val="0"/>
              <w:autoSpaceDN w:val="0"/>
              <w:spacing w:before="1" w:after="0" w:line="253" w:lineRule="exact"/>
              <w:ind w:hanging="163"/>
              <w:rPr>
                <w:rFonts w:eastAsia="Arial"/>
                <w:b/>
                <w:bCs w:val="0"/>
                <w:szCs w:val="24"/>
              </w:rPr>
            </w:pPr>
            <w:r w:rsidRPr="008F6029">
              <w:rPr>
                <w:rFonts w:eastAsia="Arial"/>
                <w:b/>
                <w:bCs w:val="0"/>
                <w:szCs w:val="24"/>
              </w:rPr>
              <w:t>Necessary Small School</w:t>
            </w:r>
            <w:r w:rsidRPr="008F6029">
              <w:rPr>
                <w:rFonts w:eastAsia="Arial"/>
                <w:b/>
                <w:bCs w:val="0"/>
                <w:spacing w:val="-8"/>
                <w:szCs w:val="24"/>
              </w:rPr>
              <w:t xml:space="preserve"> </w:t>
            </w:r>
            <w:r w:rsidRPr="008F6029">
              <w:rPr>
                <w:rFonts w:eastAsia="Arial"/>
                <w:b/>
                <w:bCs w:val="0"/>
                <w:szCs w:val="24"/>
              </w:rPr>
              <w:t>(modified)</w:t>
            </w:r>
          </w:p>
          <w:p w14:paraId="5B29D293" w14:textId="77777777" w:rsidR="008F6029" w:rsidRPr="008F6029" w:rsidRDefault="008F6029" w:rsidP="003E454E">
            <w:pPr>
              <w:widowControl w:val="0"/>
              <w:numPr>
                <w:ilvl w:val="0"/>
                <w:numId w:val="45"/>
              </w:numPr>
              <w:tabs>
                <w:tab w:val="left" w:pos="267"/>
              </w:tabs>
              <w:autoSpaceDE w:val="0"/>
              <w:autoSpaceDN w:val="0"/>
              <w:spacing w:before="0" w:after="0"/>
              <w:ind w:right="329" w:hanging="163"/>
              <w:rPr>
                <w:rFonts w:eastAsia="Arial"/>
                <w:bCs w:val="0"/>
                <w:szCs w:val="24"/>
              </w:rPr>
            </w:pPr>
            <w:r w:rsidRPr="008F6029">
              <w:rPr>
                <w:rFonts w:eastAsia="Arial"/>
                <w:bCs w:val="0"/>
                <w:szCs w:val="24"/>
              </w:rPr>
              <w:t>School District Audit Adjustments to CALPADS</w:t>
            </w:r>
            <w:r w:rsidRPr="008F6029">
              <w:rPr>
                <w:rFonts w:eastAsia="Arial"/>
                <w:bCs w:val="0"/>
                <w:spacing w:val="-5"/>
                <w:szCs w:val="24"/>
              </w:rPr>
              <w:t xml:space="preserve"> </w:t>
            </w:r>
            <w:r w:rsidRPr="008F6029">
              <w:rPr>
                <w:rFonts w:eastAsia="Arial"/>
                <w:bCs w:val="0"/>
                <w:szCs w:val="24"/>
              </w:rPr>
              <w:t>Data</w:t>
            </w:r>
          </w:p>
          <w:p w14:paraId="6E803893" w14:textId="77777777" w:rsidR="008F6029" w:rsidRPr="008F6029" w:rsidRDefault="008F6029" w:rsidP="003E454E">
            <w:pPr>
              <w:widowControl w:val="0"/>
              <w:numPr>
                <w:ilvl w:val="0"/>
                <w:numId w:val="45"/>
              </w:numPr>
              <w:tabs>
                <w:tab w:val="left" w:pos="267"/>
              </w:tabs>
              <w:autoSpaceDE w:val="0"/>
              <w:autoSpaceDN w:val="0"/>
              <w:spacing w:before="0" w:after="0"/>
              <w:ind w:right="454" w:hanging="163"/>
              <w:rPr>
                <w:rFonts w:eastAsia="Arial"/>
                <w:bCs w:val="0"/>
                <w:szCs w:val="24"/>
              </w:rPr>
            </w:pPr>
            <w:r w:rsidRPr="008F6029">
              <w:rPr>
                <w:rFonts w:eastAsia="Arial"/>
                <w:bCs w:val="0"/>
                <w:szCs w:val="24"/>
              </w:rPr>
              <w:t>Transfer of Funds Alternative</w:t>
            </w:r>
            <w:r w:rsidRPr="008F6029">
              <w:rPr>
                <w:rFonts w:eastAsia="Arial"/>
                <w:bCs w:val="0"/>
                <w:spacing w:val="-11"/>
                <w:szCs w:val="24"/>
              </w:rPr>
              <w:t xml:space="preserve"> </w:t>
            </w:r>
            <w:r w:rsidRPr="008F6029">
              <w:rPr>
                <w:rFonts w:eastAsia="Arial"/>
                <w:bCs w:val="0"/>
                <w:szCs w:val="24"/>
              </w:rPr>
              <w:t>Rate Option</w:t>
            </w:r>
          </w:p>
        </w:tc>
        <w:tc>
          <w:tcPr>
            <w:tcW w:w="4161" w:type="dxa"/>
            <w:tcBorders>
              <w:top w:val="single" w:sz="4" w:space="0" w:color="808080"/>
              <w:left w:val="single" w:sz="4" w:space="0" w:color="808080"/>
              <w:bottom w:val="single" w:sz="4" w:space="0" w:color="808080"/>
              <w:right w:val="single" w:sz="4" w:space="0" w:color="7E7E7E"/>
            </w:tcBorders>
          </w:tcPr>
          <w:p w14:paraId="4807642D" w14:textId="77777777" w:rsidR="008F6029" w:rsidRPr="008F6029" w:rsidRDefault="008F6029" w:rsidP="003E454E">
            <w:pPr>
              <w:widowControl w:val="0"/>
              <w:numPr>
                <w:ilvl w:val="0"/>
                <w:numId w:val="44"/>
              </w:numPr>
              <w:tabs>
                <w:tab w:val="left" w:pos="267"/>
              </w:tabs>
              <w:autoSpaceDE w:val="0"/>
              <w:autoSpaceDN w:val="0"/>
              <w:spacing w:before="0" w:after="0"/>
              <w:ind w:right="392" w:hanging="163"/>
              <w:rPr>
                <w:rFonts w:eastAsia="Arial"/>
                <w:bCs w:val="0"/>
                <w:szCs w:val="24"/>
              </w:rPr>
            </w:pPr>
            <w:r w:rsidRPr="008F6029">
              <w:rPr>
                <w:rFonts w:eastAsia="Arial"/>
                <w:bCs w:val="0"/>
                <w:szCs w:val="24"/>
              </w:rPr>
              <w:t>Attendance Basic Aid Choice/Court- Ordered Voluntary Pupil</w:t>
            </w:r>
            <w:r w:rsidRPr="008F6029">
              <w:rPr>
                <w:rFonts w:eastAsia="Arial"/>
                <w:bCs w:val="0"/>
                <w:spacing w:val="-12"/>
                <w:szCs w:val="24"/>
              </w:rPr>
              <w:t xml:space="preserve"> </w:t>
            </w:r>
            <w:r w:rsidRPr="008F6029">
              <w:rPr>
                <w:rFonts w:eastAsia="Arial"/>
                <w:bCs w:val="0"/>
                <w:szCs w:val="24"/>
              </w:rPr>
              <w:t>Transfer</w:t>
            </w:r>
          </w:p>
          <w:p w14:paraId="5E9AE717" w14:textId="77777777" w:rsidR="008F6029" w:rsidRPr="008F6029" w:rsidRDefault="008F6029" w:rsidP="003E454E">
            <w:pPr>
              <w:widowControl w:val="0"/>
              <w:numPr>
                <w:ilvl w:val="0"/>
                <w:numId w:val="44"/>
              </w:numPr>
              <w:tabs>
                <w:tab w:val="left" w:pos="267"/>
              </w:tabs>
              <w:autoSpaceDE w:val="0"/>
              <w:autoSpaceDN w:val="0"/>
              <w:spacing w:before="1" w:after="0"/>
              <w:ind w:right="1212" w:hanging="163"/>
              <w:rPr>
                <w:rFonts w:eastAsia="Arial"/>
                <w:bCs w:val="0"/>
                <w:szCs w:val="24"/>
              </w:rPr>
            </w:pPr>
            <w:r w:rsidRPr="008F6029">
              <w:rPr>
                <w:rFonts w:eastAsia="Arial"/>
                <w:bCs w:val="0"/>
                <w:szCs w:val="24"/>
              </w:rPr>
              <w:t>Attendance Basic Aid Open Enrollment</w:t>
            </w:r>
          </w:p>
          <w:p w14:paraId="77A047E7" w14:textId="77777777" w:rsidR="008F6029" w:rsidRPr="008F6029" w:rsidRDefault="008F6029" w:rsidP="003E454E">
            <w:pPr>
              <w:widowControl w:val="0"/>
              <w:numPr>
                <w:ilvl w:val="0"/>
                <w:numId w:val="44"/>
              </w:numPr>
              <w:tabs>
                <w:tab w:val="left" w:pos="267"/>
              </w:tabs>
              <w:autoSpaceDE w:val="0"/>
              <w:autoSpaceDN w:val="0"/>
              <w:spacing w:before="1" w:after="0" w:line="252" w:lineRule="exact"/>
              <w:ind w:hanging="163"/>
              <w:rPr>
                <w:rFonts w:eastAsia="Arial"/>
                <w:bCs w:val="0"/>
                <w:szCs w:val="24"/>
              </w:rPr>
            </w:pPr>
            <w:r w:rsidRPr="008F6029">
              <w:rPr>
                <w:rFonts w:eastAsia="Arial"/>
                <w:bCs w:val="0"/>
                <w:szCs w:val="24"/>
              </w:rPr>
              <w:t>Attendance School</w:t>
            </w:r>
            <w:r w:rsidRPr="008F6029">
              <w:rPr>
                <w:rFonts w:eastAsia="Arial"/>
                <w:bCs w:val="0"/>
                <w:spacing w:val="-8"/>
                <w:szCs w:val="24"/>
              </w:rPr>
              <w:t xml:space="preserve"> </w:t>
            </w:r>
            <w:r w:rsidRPr="008F6029">
              <w:rPr>
                <w:rFonts w:eastAsia="Arial"/>
                <w:bCs w:val="0"/>
                <w:szCs w:val="24"/>
              </w:rPr>
              <w:t>District</w:t>
            </w:r>
          </w:p>
          <w:p w14:paraId="5AF34DFF" w14:textId="77777777" w:rsidR="008F6029" w:rsidRPr="008F6029" w:rsidRDefault="008F6029" w:rsidP="003E454E">
            <w:pPr>
              <w:widowControl w:val="0"/>
              <w:numPr>
                <w:ilvl w:val="0"/>
                <w:numId w:val="44"/>
              </w:numPr>
              <w:tabs>
                <w:tab w:val="left" w:pos="267"/>
              </w:tabs>
              <w:autoSpaceDE w:val="0"/>
              <w:autoSpaceDN w:val="0"/>
              <w:spacing w:before="0" w:after="0"/>
              <w:ind w:right="820" w:hanging="163"/>
              <w:rPr>
                <w:rFonts w:eastAsia="Arial"/>
                <w:bCs w:val="0"/>
                <w:szCs w:val="24"/>
              </w:rPr>
            </w:pPr>
            <w:r w:rsidRPr="008F6029">
              <w:rPr>
                <w:rFonts w:eastAsia="Arial"/>
                <w:bCs w:val="0"/>
                <w:szCs w:val="24"/>
              </w:rPr>
              <w:t>Attendance Supplement School District</w:t>
            </w:r>
          </w:p>
          <w:p w14:paraId="43040AD3" w14:textId="77777777" w:rsidR="008F6029" w:rsidRPr="008F6029" w:rsidRDefault="008F6029" w:rsidP="003E454E">
            <w:pPr>
              <w:widowControl w:val="0"/>
              <w:numPr>
                <w:ilvl w:val="0"/>
                <w:numId w:val="44"/>
              </w:numPr>
              <w:tabs>
                <w:tab w:val="left" w:pos="267"/>
              </w:tabs>
              <w:autoSpaceDE w:val="0"/>
              <w:autoSpaceDN w:val="0"/>
              <w:spacing w:before="2" w:after="0"/>
              <w:ind w:hanging="163"/>
              <w:rPr>
                <w:rFonts w:eastAsia="Arial"/>
                <w:bCs w:val="0"/>
                <w:szCs w:val="24"/>
              </w:rPr>
            </w:pPr>
            <w:r w:rsidRPr="008F6029">
              <w:rPr>
                <w:rFonts w:eastAsia="Arial"/>
                <w:bCs w:val="0"/>
                <w:szCs w:val="24"/>
              </w:rPr>
              <w:t>Migrant ADA</w:t>
            </w:r>
            <w:r w:rsidRPr="008F6029">
              <w:rPr>
                <w:rFonts w:eastAsia="Arial"/>
                <w:bCs w:val="0"/>
                <w:spacing w:val="-4"/>
                <w:szCs w:val="24"/>
              </w:rPr>
              <w:t xml:space="preserve"> </w:t>
            </w:r>
            <w:r w:rsidRPr="008F6029">
              <w:rPr>
                <w:rFonts w:eastAsia="Arial"/>
                <w:bCs w:val="0"/>
                <w:szCs w:val="24"/>
              </w:rPr>
              <w:t>Increase</w:t>
            </w:r>
          </w:p>
        </w:tc>
      </w:tr>
      <w:tr w:rsidR="008F6029" w:rsidRPr="008F6029" w14:paraId="7594D7C4" w14:textId="77777777" w:rsidTr="001D0EB1">
        <w:trPr>
          <w:trHeight w:hRule="exact" w:val="2881"/>
        </w:trPr>
        <w:tc>
          <w:tcPr>
            <w:tcW w:w="1589" w:type="dxa"/>
            <w:tcBorders>
              <w:top w:val="single" w:sz="4" w:space="0" w:color="808080"/>
              <w:left w:val="single" w:sz="4" w:space="0" w:color="7E7E7E"/>
              <w:bottom w:val="single" w:sz="4" w:space="0" w:color="808080"/>
              <w:right w:val="single" w:sz="4" w:space="0" w:color="808080"/>
            </w:tcBorders>
          </w:tcPr>
          <w:p w14:paraId="23F881B2" w14:textId="77777777" w:rsidR="008F6029" w:rsidRPr="008F6029" w:rsidRDefault="008F6029" w:rsidP="008F6029">
            <w:pPr>
              <w:widowControl w:val="0"/>
              <w:autoSpaceDE w:val="0"/>
              <w:autoSpaceDN w:val="0"/>
              <w:spacing w:before="0" w:after="0"/>
              <w:ind w:left="103" w:right="499"/>
              <w:rPr>
                <w:rFonts w:eastAsia="Arial"/>
                <w:bCs w:val="0"/>
                <w:szCs w:val="24"/>
              </w:rPr>
            </w:pPr>
            <w:r w:rsidRPr="008F6029">
              <w:rPr>
                <w:rFonts w:eastAsia="Arial"/>
                <w:bCs w:val="0"/>
                <w:szCs w:val="24"/>
              </w:rPr>
              <w:t>Charter School</w:t>
            </w:r>
          </w:p>
        </w:tc>
        <w:tc>
          <w:tcPr>
            <w:tcW w:w="3843" w:type="dxa"/>
            <w:tcBorders>
              <w:top w:val="single" w:sz="4" w:space="0" w:color="808080"/>
              <w:left w:val="single" w:sz="4" w:space="0" w:color="808080"/>
              <w:bottom w:val="single" w:sz="4" w:space="0" w:color="808080"/>
              <w:right w:val="single" w:sz="4" w:space="0" w:color="808080"/>
            </w:tcBorders>
          </w:tcPr>
          <w:p w14:paraId="0F945EA3" w14:textId="77777777" w:rsidR="008F6029" w:rsidRPr="008F6029" w:rsidRDefault="008F6029" w:rsidP="003E454E">
            <w:pPr>
              <w:widowControl w:val="0"/>
              <w:numPr>
                <w:ilvl w:val="0"/>
                <w:numId w:val="43"/>
              </w:numPr>
              <w:tabs>
                <w:tab w:val="left" w:pos="267"/>
              </w:tabs>
              <w:autoSpaceDE w:val="0"/>
              <w:autoSpaceDN w:val="0"/>
              <w:spacing w:before="0" w:after="0"/>
              <w:ind w:right="266" w:hanging="163"/>
              <w:rPr>
                <w:rFonts w:eastAsia="Arial"/>
                <w:bCs w:val="0"/>
                <w:szCs w:val="24"/>
              </w:rPr>
            </w:pPr>
            <w:r w:rsidRPr="008F6029">
              <w:rPr>
                <w:rFonts w:eastAsia="Arial"/>
                <w:bCs w:val="0"/>
                <w:szCs w:val="24"/>
              </w:rPr>
              <w:t>Charter School Audit Adjustments to CALPADS</w:t>
            </w:r>
            <w:r w:rsidRPr="008F6029">
              <w:rPr>
                <w:rFonts w:eastAsia="Arial"/>
                <w:bCs w:val="0"/>
                <w:spacing w:val="-5"/>
                <w:szCs w:val="24"/>
              </w:rPr>
              <w:t xml:space="preserve"> </w:t>
            </w:r>
            <w:r w:rsidRPr="008F6029">
              <w:rPr>
                <w:rFonts w:eastAsia="Arial"/>
                <w:bCs w:val="0"/>
                <w:szCs w:val="24"/>
              </w:rPr>
              <w:t>Data</w:t>
            </w:r>
          </w:p>
          <w:p w14:paraId="49FF45F1" w14:textId="77777777" w:rsidR="008F6029" w:rsidRPr="008F6029" w:rsidRDefault="008F6029" w:rsidP="003E454E">
            <w:pPr>
              <w:widowControl w:val="0"/>
              <w:numPr>
                <w:ilvl w:val="0"/>
                <w:numId w:val="43"/>
              </w:numPr>
              <w:tabs>
                <w:tab w:val="left" w:pos="267"/>
              </w:tabs>
              <w:autoSpaceDE w:val="0"/>
              <w:autoSpaceDN w:val="0"/>
              <w:spacing w:before="0" w:after="0" w:line="252" w:lineRule="exact"/>
              <w:ind w:hanging="163"/>
              <w:rPr>
                <w:rFonts w:eastAsia="Arial"/>
                <w:bCs w:val="0"/>
                <w:szCs w:val="24"/>
              </w:rPr>
            </w:pPr>
            <w:r w:rsidRPr="008F6029">
              <w:rPr>
                <w:rFonts w:eastAsia="Arial"/>
                <w:bCs w:val="0"/>
                <w:szCs w:val="24"/>
              </w:rPr>
              <w:t>Charter School Physical</w:t>
            </w:r>
            <w:r w:rsidRPr="008F6029">
              <w:rPr>
                <w:rFonts w:eastAsia="Arial"/>
                <w:bCs w:val="0"/>
                <w:spacing w:val="-6"/>
                <w:szCs w:val="24"/>
              </w:rPr>
              <w:t xml:space="preserve"> </w:t>
            </w:r>
            <w:r w:rsidRPr="008F6029">
              <w:rPr>
                <w:rFonts w:eastAsia="Arial"/>
                <w:bCs w:val="0"/>
                <w:szCs w:val="24"/>
              </w:rPr>
              <w:t>Location</w:t>
            </w:r>
          </w:p>
        </w:tc>
        <w:tc>
          <w:tcPr>
            <w:tcW w:w="4161" w:type="dxa"/>
            <w:tcBorders>
              <w:top w:val="single" w:sz="4" w:space="0" w:color="808080"/>
              <w:left w:val="single" w:sz="4" w:space="0" w:color="808080"/>
              <w:bottom w:val="single" w:sz="4" w:space="0" w:color="808080"/>
              <w:right w:val="single" w:sz="4" w:space="0" w:color="7E7E7E"/>
            </w:tcBorders>
          </w:tcPr>
          <w:p w14:paraId="612B0744" w14:textId="77777777" w:rsidR="008F6029" w:rsidRPr="008F6029" w:rsidRDefault="008F6029" w:rsidP="003E454E">
            <w:pPr>
              <w:widowControl w:val="0"/>
              <w:numPr>
                <w:ilvl w:val="0"/>
                <w:numId w:val="42"/>
              </w:numPr>
              <w:tabs>
                <w:tab w:val="left" w:pos="267"/>
              </w:tabs>
              <w:autoSpaceDE w:val="0"/>
              <w:autoSpaceDN w:val="0"/>
              <w:spacing w:before="0" w:after="0"/>
              <w:ind w:right="428" w:hanging="163"/>
              <w:rPr>
                <w:rFonts w:eastAsia="Arial"/>
                <w:bCs w:val="0"/>
                <w:szCs w:val="24"/>
              </w:rPr>
            </w:pPr>
            <w:r w:rsidRPr="008F6029">
              <w:rPr>
                <w:rFonts w:eastAsia="Arial"/>
                <w:bCs w:val="0"/>
                <w:szCs w:val="24"/>
              </w:rPr>
              <w:t>Attendance Charter Funded County Programs</w:t>
            </w:r>
          </w:p>
          <w:p w14:paraId="4AC297F1" w14:textId="77777777" w:rsidR="008F6029" w:rsidRPr="008F6029" w:rsidRDefault="008F6029" w:rsidP="003E454E">
            <w:pPr>
              <w:widowControl w:val="0"/>
              <w:numPr>
                <w:ilvl w:val="0"/>
                <w:numId w:val="42"/>
              </w:numPr>
              <w:tabs>
                <w:tab w:val="left" w:pos="267"/>
              </w:tabs>
              <w:autoSpaceDE w:val="0"/>
              <w:autoSpaceDN w:val="0"/>
              <w:spacing w:before="0" w:after="0" w:line="252" w:lineRule="exact"/>
              <w:ind w:hanging="163"/>
              <w:rPr>
                <w:rFonts w:eastAsia="Arial"/>
                <w:bCs w:val="0"/>
                <w:szCs w:val="24"/>
              </w:rPr>
            </w:pPr>
            <w:r w:rsidRPr="008F6029">
              <w:rPr>
                <w:rFonts w:eastAsia="Arial"/>
                <w:bCs w:val="0"/>
                <w:szCs w:val="24"/>
              </w:rPr>
              <w:t>Attendance Charter</w:t>
            </w:r>
            <w:r w:rsidRPr="008F6029">
              <w:rPr>
                <w:rFonts w:eastAsia="Arial"/>
                <w:bCs w:val="0"/>
                <w:spacing w:val="-8"/>
                <w:szCs w:val="24"/>
              </w:rPr>
              <w:t xml:space="preserve"> </w:t>
            </w:r>
            <w:r w:rsidRPr="008F6029">
              <w:rPr>
                <w:rFonts w:eastAsia="Arial"/>
                <w:bCs w:val="0"/>
                <w:szCs w:val="24"/>
              </w:rPr>
              <w:t>School</w:t>
            </w:r>
          </w:p>
          <w:p w14:paraId="264BC308" w14:textId="77777777" w:rsidR="008F6029" w:rsidRPr="008F6029" w:rsidRDefault="008F6029" w:rsidP="003E454E">
            <w:pPr>
              <w:widowControl w:val="0"/>
              <w:numPr>
                <w:ilvl w:val="0"/>
                <w:numId w:val="42"/>
              </w:numPr>
              <w:tabs>
                <w:tab w:val="left" w:pos="267"/>
              </w:tabs>
              <w:autoSpaceDE w:val="0"/>
              <w:autoSpaceDN w:val="0"/>
              <w:spacing w:before="1" w:after="0"/>
              <w:ind w:right="820" w:hanging="163"/>
              <w:rPr>
                <w:rFonts w:eastAsia="Arial"/>
                <w:bCs w:val="0"/>
                <w:szCs w:val="24"/>
              </w:rPr>
            </w:pPr>
            <w:r w:rsidRPr="008F6029">
              <w:rPr>
                <w:rFonts w:eastAsia="Arial"/>
                <w:bCs w:val="0"/>
                <w:szCs w:val="24"/>
              </w:rPr>
              <w:t>Attendance Charter School - All Charter</w:t>
            </w:r>
            <w:r w:rsidRPr="008F6029">
              <w:rPr>
                <w:rFonts w:eastAsia="Arial"/>
                <w:bCs w:val="0"/>
                <w:spacing w:val="-8"/>
                <w:szCs w:val="24"/>
              </w:rPr>
              <w:t xml:space="preserve"> </w:t>
            </w:r>
            <w:r w:rsidRPr="008F6029">
              <w:rPr>
                <w:rFonts w:eastAsia="Arial"/>
                <w:bCs w:val="0"/>
                <w:szCs w:val="24"/>
              </w:rPr>
              <w:t>District</w:t>
            </w:r>
          </w:p>
          <w:p w14:paraId="4385D283" w14:textId="77777777" w:rsidR="008F6029" w:rsidRPr="008F6029" w:rsidRDefault="008F6029" w:rsidP="003E454E">
            <w:pPr>
              <w:widowControl w:val="0"/>
              <w:numPr>
                <w:ilvl w:val="0"/>
                <w:numId w:val="42"/>
              </w:numPr>
              <w:tabs>
                <w:tab w:val="left" w:pos="267"/>
              </w:tabs>
              <w:autoSpaceDE w:val="0"/>
              <w:autoSpaceDN w:val="0"/>
              <w:spacing w:before="0" w:after="0" w:line="252" w:lineRule="exact"/>
              <w:ind w:hanging="163"/>
              <w:rPr>
                <w:rFonts w:eastAsia="Arial"/>
                <w:bCs w:val="0"/>
                <w:szCs w:val="24"/>
              </w:rPr>
            </w:pPr>
            <w:r w:rsidRPr="008F6029">
              <w:rPr>
                <w:rFonts w:eastAsia="Arial"/>
                <w:bCs w:val="0"/>
                <w:szCs w:val="24"/>
              </w:rPr>
              <w:t>Attendance COE Charter</w:t>
            </w:r>
            <w:r w:rsidRPr="008F6029">
              <w:rPr>
                <w:rFonts w:eastAsia="Arial"/>
                <w:bCs w:val="0"/>
                <w:spacing w:val="-8"/>
                <w:szCs w:val="24"/>
              </w:rPr>
              <w:t xml:space="preserve"> </w:t>
            </w:r>
            <w:r w:rsidRPr="008F6029">
              <w:rPr>
                <w:rFonts w:eastAsia="Arial"/>
                <w:bCs w:val="0"/>
                <w:szCs w:val="24"/>
              </w:rPr>
              <w:t>School</w:t>
            </w:r>
          </w:p>
          <w:p w14:paraId="7FE9C5CD" w14:textId="77777777" w:rsidR="008F6029" w:rsidRPr="008F6029" w:rsidRDefault="008F6029" w:rsidP="003E454E">
            <w:pPr>
              <w:widowControl w:val="0"/>
              <w:numPr>
                <w:ilvl w:val="0"/>
                <w:numId w:val="42"/>
              </w:numPr>
              <w:tabs>
                <w:tab w:val="left" w:pos="267"/>
              </w:tabs>
              <w:autoSpaceDE w:val="0"/>
              <w:autoSpaceDN w:val="0"/>
              <w:spacing w:before="2" w:after="0" w:line="252" w:lineRule="exact"/>
              <w:ind w:hanging="163"/>
              <w:rPr>
                <w:rFonts w:eastAsia="Arial"/>
                <w:bCs w:val="0"/>
                <w:szCs w:val="24"/>
              </w:rPr>
            </w:pPr>
            <w:r w:rsidRPr="008F6029">
              <w:rPr>
                <w:rFonts w:eastAsia="Arial"/>
                <w:bCs w:val="0"/>
                <w:szCs w:val="24"/>
              </w:rPr>
              <w:t>Basic Aid Supplement Charter</w:t>
            </w:r>
            <w:r w:rsidRPr="008F6029">
              <w:rPr>
                <w:rFonts w:eastAsia="Arial"/>
                <w:bCs w:val="0"/>
                <w:spacing w:val="-5"/>
                <w:szCs w:val="24"/>
              </w:rPr>
              <w:t xml:space="preserve"> </w:t>
            </w:r>
            <w:r w:rsidRPr="008F6029">
              <w:rPr>
                <w:rFonts w:eastAsia="Arial"/>
                <w:bCs w:val="0"/>
                <w:szCs w:val="24"/>
              </w:rPr>
              <w:t>School</w:t>
            </w:r>
          </w:p>
          <w:p w14:paraId="46563DFC" w14:textId="77777777" w:rsidR="008F6029" w:rsidRPr="008F6029" w:rsidRDefault="008F6029" w:rsidP="003E454E">
            <w:pPr>
              <w:widowControl w:val="0"/>
              <w:numPr>
                <w:ilvl w:val="0"/>
                <w:numId w:val="42"/>
              </w:numPr>
              <w:tabs>
                <w:tab w:val="left" w:pos="267"/>
              </w:tabs>
              <w:autoSpaceDE w:val="0"/>
              <w:autoSpaceDN w:val="0"/>
              <w:spacing w:before="0" w:after="0" w:line="252" w:lineRule="exact"/>
              <w:ind w:hanging="163"/>
              <w:rPr>
                <w:rFonts w:eastAsia="Arial"/>
                <w:bCs w:val="0"/>
                <w:szCs w:val="24"/>
              </w:rPr>
            </w:pPr>
            <w:r w:rsidRPr="008F6029">
              <w:rPr>
                <w:rFonts w:eastAsia="Arial"/>
                <w:bCs w:val="0"/>
                <w:szCs w:val="24"/>
              </w:rPr>
              <w:t>Charter</w:t>
            </w:r>
            <w:r w:rsidRPr="008F6029">
              <w:rPr>
                <w:rFonts w:eastAsia="Arial"/>
                <w:bCs w:val="0"/>
                <w:spacing w:val="-4"/>
                <w:szCs w:val="24"/>
              </w:rPr>
              <w:t xml:space="preserve"> </w:t>
            </w:r>
            <w:r w:rsidRPr="008F6029">
              <w:rPr>
                <w:rFonts w:eastAsia="Arial"/>
                <w:bCs w:val="0"/>
                <w:szCs w:val="24"/>
              </w:rPr>
              <w:t>Status</w:t>
            </w:r>
          </w:p>
        </w:tc>
      </w:tr>
      <w:tr w:rsidR="008F6029" w:rsidRPr="008F6029" w14:paraId="1609C17E" w14:textId="77777777" w:rsidTr="00B03296">
        <w:trPr>
          <w:trHeight w:hRule="exact" w:val="1450"/>
        </w:trPr>
        <w:tc>
          <w:tcPr>
            <w:tcW w:w="1589" w:type="dxa"/>
            <w:tcBorders>
              <w:top w:val="single" w:sz="4" w:space="0" w:color="808080"/>
              <w:left w:val="single" w:sz="4" w:space="0" w:color="7E7E7E"/>
              <w:bottom w:val="single" w:sz="4" w:space="0" w:color="808080"/>
              <w:right w:val="single" w:sz="4" w:space="0" w:color="808080"/>
            </w:tcBorders>
          </w:tcPr>
          <w:p w14:paraId="6A2677A1" w14:textId="77777777" w:rsidR="008F6029" w:rsidRPr="008F6029" w:rsidRDefault="008F6029" w:rsidP="008F6029">
            <w:pPr>
              <w:widowControl w:val="0"/>
              <w:autoSpaceDE w:val="0"/>
              <w:autoSpaceDN w:val="0"/>
              <w:spacing w:before="0" w:after="0"/>
              <w:ind w:left="103"/>
              <w:rPr>
                <w:rFonts w:eastAsia="Arial"/>
                <w:bCs w:val="0"/>
                <w:szCs w:val="24"/>
              </w:rPr>
            </w:pPr>
            <w:r w:rsidRPr="008F6029">
              <w:rPr>
                <w:rFonts w:eastAsia="Arial"/>
                <w:bCs w:val="0"/>
                <w:szCs w:val="24"/>
              </w:rPr>
              <w:lastRenderedPageBreak/>
              <w:t>SELPA</w:t>
            </w:r>
          </w:p>
        </w:tc>
        <w:tc>
          <w:tcPr>
            <w:tcW w:w="3843" w:type="dxa"/>
            <w:tcBorders>
              <w:top w:val="single" w:sz="4" w:space="0" w:color="808080"/>
              <w:left w:val="single" w:sz="4" w:space="0" w:color="808080"/>
              <w:bottom w:val="single" w:sz="4" w:space="0" w:color="808080"/>
              <w:right w:val="single" w:sz="4" w:space="0" w:color="808080"/>
            </w:tcBorders>
          </w:tcPr>
          <w:p w14:paraId="60C85E63" w14:textId="77777777" w:rsidR="008F6029" w:rsidRPr="008F6029" w:rsidRDefault="008F6029" w:rsidP="003E454E">
            <w:pPr>
              <w:widowControl w:val="0"/>
              <w:numPr>
                <w:ilvl w:val="0"/>
                <w:numId w:val="41"/>
              </w:numPr>
              <w:tabs>
                <w:tab w:val="left" w:pos="267"/>
              </w:tabs>
              <w:autoSpaceDE w:val="0"/>
              <w:autoSpaceDN w:val="0"/>
              <w:spacing w:before="0" w:after="0" w:line="252" w:lineRule="exact"/>
              <w:ind w:hanging="163"/>
              <w:rPr>
                <w:rFonts w:eastAsia="Arial"/>
                <w:bCs w:val="0"/>
                <w:szCs w:val="24"/>
              </w:rPr>
            </w:pPr>
            <w:r w:rsidRPr="008F6029">
              <w:rPr>
                <w:rFonts w:eastAsia="Arial"/>
                <w:bCs w:val="0"/>
                <w:szCs w:val="24"/>
              </w:rPr>
              <w:t>ECP</w:t>
            </w:r>
            <w:r w:rsidRPr="008F6029">
              <w:rPr>
                <w:rFonts w:eastAsia="Arial"/>
                <w:bCs w:val="0"/>
                <w:spacing w:val="-6"/>
                <w:szCs w:val="24"/>
              </w:rPr>
              <w:t xml:space="preserve"> </w:t>
            </w:r>
            <w:r w:rsidRPr="008F6029">
              <w:rPr>
                <w:rFonts w:eastAsia="Arial"/>
                <w:bCs w:val="0"/>
                <w:szCs w:val="24"/>
              </w:rPr>
              <w:t>Claim</w:t>
            </w:r>
          </w:p>
          <w:p w14:paraId="01D9E252" w14:textId="77777777" w:rsidR="008F6029" w:rsidRPr="008F6029" w:rsidRDefault="008F6029" w:rsidP="003E454E">
            <w:pPr>
              <w:widowControl w:val="0"/>
              <w:numPr>
                <w:ilvl w:val="0"/>
                <w:numId w:val="41"/>
              </w:numPr>
              <w:tabs>
                <w:tab w:val="left" w:pos="267"/>
              </w:tabs>
              <w:autoSpaceDE w:val="0"/>
              <w:autoSpaceDN w:val="0"/>
              <w:spacing w:before="0" w:after="0" w:line="252" w:lineRule="exact"/>
              <w:ind w:hanging="163"/>
              <w:rPr>
                <w:rFonts w:eastAsia="Arial"/>
                <w:bCs w:val="0"/>
                <w:szCs w:val="24"/>
              </w:rPr>
            </w:pPr>
            <w:r w:rsidRPr="008F6029">
              <w:rPr>
                <w:rFonts w:eastAsia="Arial"/>
                <w:bCs w:val="0"/>
                <w:szCs w:val="24"/>
              </w:rPr>
              <w:t>Infant</w:t>
            </w:r>
            <w:r w:rsidRPr="008F6029">
              <w:rPr>
                <w:rFonts w:eastAsia="Arial"/>
                <w:bCs w:val="0"/>
                <w:spacing w:val="-5"/>
                <w:szCs w:val="24"/>
              </w:rPr>
              <w:t xml:space="preserve"> </w:t>
            </w:r>
            <w:r w:rsidRPr="008F6029">
              <w:rPr>
                <w:rFonts w:eastAsia="Arial"/>
                <w:bCs w:val="0"/>
                <w:szCs w:val="24"/>
              </w:rPr>
              <w:t>Funding</w:t>
            </w:r>
          </w:p>
          <w:p w14:paraId="1ECC1BEA" w14:textId="77777777" w:rsidR="008F6029" w:rsidRPr="008F6029" w:rsidRDefault="008F6029" w:rsidP="003E454E">
            <w:pPr>
              <w:widowControl w:val="0"/>
              <w:numPr>
                <w:ilvl w:val="0"/>
                <w:numId w:val="41"/>
              </w:numPr>
              <w:tabs>
                <w:tab w:val="left" w:pos="267"/>
              </w:tabs>
              <w:autoSpaceDE w:val="0"/>
              <w:autoSpaceDN w:val="0"/>
              <w:spacing w:before="2" w:after="0"/>
              <w:ind w:right="401" w:hanging="163"/>
              <w:rPr>
                <w:rFonts w:eastAsia="Arial"/>
                <w:bCs w:val="0"/>
                <w:szCs w:val="24"/>
              </w:rPr>
            </w:pPr>
            <w:r w:rsidRPr="008F6029">
              <w:rPr>
                <w:rFonts w:eastAsia="Arial"/>
                <w:bCs w:val="0"/>
                <w:szCs w:val="24"/>
              </w:rPr>
              <w:t>Necessary Small SELPAs’ ECP for Mental Health</w:t>
            </w:r>
            <w:r w:rsidRPr="008F6029">
              <w:rPr>
                <w:rFonts w:eastAsia="Arial"/>
                <w:bCs w:val="0"/>
                <w:spacing w:val="-9"/>
                <w:szCs w:val="24"/>
              </w:rPr>
              <w:t xml:space="preserve"> </w:t>
            </w:r>
            <w:r w:rsidRPr="008F6029">
              <w:rPr>
                <w:rFonts w:eastAsia="Arial"/>
                <w:bCs w:val="0"/>
                <w:szCs w:val="24"/>
              </w:rPr>
              <w:t>Services</w:t>
            </w:r>
          </w:p>
        </w:tc>
        <w:tc>
          <w:tcPr>
            <w:tcW w:w="4161" w:type="dxa"/>
            <w:tcBorders>
              <w:top w:val="single" w:sz="4" w:space="0" w:color="808080"/>
              <w:left w:val="single" w:sz="4" w:space="0" w:color="808080"/>
              <w:bottom w:val="single" w:sz="4" w:space="0" w:color="808080"/>
              <w:right w:val="single" w:sz="4" w:space="0" w:color="7E7E7E"/>
            </w:tcBorders>
          </w:tcPr>
          <w:p w14:paraId="1757955D" w14:textId="77777777" w:rsidR="008F6029" w:rsidRPr="008F6029" w:rsidRDefault="008F6029" w:rsidP="008F6029">
            <w:pPr>
              <w:spacing w:before="0" w:after="0"/>
              <w:rPr>
                <w:rFonts w:eastAsia="Calibri"/>
                <w:bCs w:val="0"/>
                <w:szCs w:val="24"/>
              </w:rPr>
            </w:pPr>
          </w:p>
        </w:tc>
      </w:tr>
      <w:tr w:rsidR="008F6029" w:rsidRPr="008F6029" w14:paraId="624A2F7E" w14:textId="77777777" w:rsidTr="001D0EB1">
        <w:trPr>
          <w:trHeight w:hRule="exact" w:val="820"/>
        </w:trPr>
        <w:tc>
          <w:tcPr>
            <w:tcW w:w="1589" w:type="dxa"/>
            <w:tcBorders>
              <w:top w:val="single" w:sz="4" w:space="0" w:color="808080"/>
              <w:left w:val="single" w:sz="4" w:space="0" w:color="7E7E7E"/>
              <w:right w:val="single" w:sz="4" w:space="0" w:color="808080"/>
            </w:tcBorders>
          </w:tcPr>
          <w:p w14:paraId="0F50B4CD" w14:textId="77777777" w:rsidR="008F6029" w:rsidRPr="008F6029" w:rsidRDefault="008F6029" w:rsidP="008F6029">
            <w:pPr>
              <w:widowControl w:val="0"/>
              <w:autoSpaceDE w:val="0"/>
              <w:autoSpaceDN w:val="0"/>
              <w:spacing w:before="2" w:after="0"/>
              <w:ind w:left="103" w:right="425"/>
              <w:rPr>
                <w:rFonts w:eastAsia="Arial"/>
                <w:bCs w:val="0"/>
                <w:szCs w:val="24"/>
              </w:rPr>
            </w:pPr>
            <w:r w:rsidRPr="008F6029">
              <w:rPr>
                <w:rFonts w:eastAsia="Arial"/>
                <w:bCs w:val="0"/>
                <w:szCs w:val="24"/>
              </w:rPr>
              <w:t>County Auditors</w:t>
            </w:r>
          </w:p>
        </w:tc>
        <w:tc>
          <w:tcPr>
            <w:tcW w:w="3843" w:type="dxa"/>
            <w:tcBorders>
              <w:top w:val="single" w:sz="4" w:space="0" w:color="808080"/>
              <w:left w:val="single" w:sz="4" w:space="0" w:color="808080"/>
              <w:right w:val="single" w:sz="4" w:space="0" w:color="808080"/>
            </w:tcBorders>
          </w:tcPr>
          <w:p w14:paraId="2634CE87" w14:textId="77777777" w:rsidR="008F6029" w:rsidRPr="008F6029" w:rsidRDefault="008F6029" w:rsidP="003E454E">
            <w:pPr>
              <w:widowControl w:val="0"/>
              <w:numPr>
                <w:ilvl w:val="0"/>
                <w:numId w:val="40"/>
              </w:numPr>
              <w:tabs>
                <w:tab w:val="left" w:pos="267"/>
              </w:tabs>
              <w:autoSpaceDE w:val="0"/>
              <w:autoSpaceDN w:val="0"/>
              <w:spacing w:before="2" w:after="0" w:line="252" w:lineRule="exact"/>
              <w:ind w:hanging="163"/>
              <w:rPr>
                <w:rFonts w:eastAsia="Arial"/>
                <w:bCs w:val="0"/>
                <w:szCs w:val="24"/>
              </w:rPr>
            </w:pPr>
            <w:r w:rsidRPr="008F6029">
              <w:rPr>
                <w:rFonts w:eastAsia="Arial"/>
                <w:bCs w:val="0"/>
                <w:szCs w:val="24"/>
              </w:rPr>
              <w:t>Taxes</w:t>
            </w:r>
          </w:p>
          <w:p w14:paraId="52E3D168" w14:textId="77777777" w:rsidR="008F6029" w:rsidRPr="008F6029" w:rsidRDefault="008F6029" w:rsidP="003E454E">
            <w:pPr>
              <w:widowControl w:val="0"/>
              <w:numPr>
                <w:ilvl w:val="0"/>
                <w:numId w:val="40"/>
              </w:numPr>
              <w:tabs>
                <w:tab w:val="left" w:pos="267"/>
              </w:tabs>
              <w:autoSpaceDE w:val="0"/>
              <w:autoSpaceDN w:val="0"/>
              <w:spacing w:before="0" w:after="0" w:line="252" w:lineRule="exact"/>
              <w:ind w:hanging="163"/>
              <w:rPr>
                <w:rFonts w:eastAsia="Arial"/>
                <w:b/>
                <w:bCs w:val="0"/>
                <w:szCs w:val="24"/>
              </w:rPr>
            </w:pPr>
            <w:r w:rsidRPr="008F6029">
              <w:rPr>
                <w:rFonts w:eastAsia="Arial"/>
                <w:b/>
                <w:bCs w:val="0"/>
                <w:szCs w:val="24"/>
              </w:rPr>
              <w:t>Excess ERAF</w:t>
            </w:r>
            <w:r w:rsidRPr="008F6029">
              <w:rPr>
                <w:rFonts w:eastAsia="Arial"/>
                <w:b/>
                <w:bCs w:val="0"/>
                <w:spacing w:val="-3"/>
                <w:szCs w:val="24"/>
              </w:rPr>
              <w:t xml:space="preserve"> </w:t>
            </w:r>
            <w:r w:rsidRPr="008F6029">
              <w:rPr>
                <w:rFonts w:eastAsia="Arial"/>
                <w:b/>
                <w:bCs w:val="0"/>
                <w:szCs w:val="24"/>
              </w:rPr>
              <w:t>(new)</w:t>
            </w:r>
          </w:p>
        </w:tc>
        <w:tc>
          <w:tcPr>
            <w:tcW w:w="4161" w:type="dxa"/>
            <w:tcBorders>
              <w:top w:val="single" w:sz="4" w:space="0" w:color="808080"/>
              <w:left w:val="single" w:sz="4" w:space="0" w:color="808080"/>
              <w:right w:val="single" w:sz="4" w:space="0" w:color="7E7E7E"/>
            </w:tcBorders>
          </w:tcPr>
          <w:p w14:paraId="08E55DBF" w14:textId="77777777" w:rsidR="008F6029" w:rsidRPr="008F6029" w:rsidRDefault="008F6029" w:rsidP="008F6029">
            <w:pPr>
              <w:spacing w:before="0" w:after="0"/>
              <w:rPr>
                <w:rFonts w:eastAsia="Calibri"/>
                <w:bCs w:val="0"/>
                <w:szCs w:val="24"/>
              </w:rPr>
            </w:pPr>
          </w:p>
        </w:tc>
      </w:tr>
    </w:tbl>
    <w:p w14:paraId="508A5997" w14:textId="4D89C1EE" w:rsidR="008F6029" w:rsidRDefault="008F6029" w:rsidP="008F6029">
      <w:pPr>
        <w:sectPr w:rsidR="008F6029" w:rsidSect="001D0EB1">
          <w:headerReference w:type="default" r:id="rId41"/>
          <w:pgSz w:w="12240" w:h="15840"/>
          <w:pgMar w:top="1440" w:right="1440" w:bottom="1440" w:left="1440" w:header="720" w:footer="720" w:gutter="0"/>
          <w:cols w:space="720"/>
          <w:titlePg/>
          <w:docGrid w:linePitch="360"/>
        </w:sectPr>
      </w:pPr>
      <w:r w:rsidRPr="008F6029">
        <w:t xml:space="preserve"> </w:t>
      </w:r>
    </w:p>
    <w:p w14:paraId="7943FBC1" w14:textId="0ABEBE56" w:rsidR="003533DC" w:rsidRPr="00C8349A" w:rsidRDefault="003533DC" w:rsidP="003533DC">
      <w:pPr>
        <w:spacing w:before="5760" w:after="0"/>
        <w:jc w:val="center"/>
        <w:rPr>
          <w:b/>
        </w:rPr>
      </w:pPr>
      <w:r w:rsidRPr="00C8349A">
        <w:rPr>
          <w:caps/>
        </w:rPr>
        <w:lastRenderedPageBreak/>
        <w:t>This page has been intentionally left blank</w:t>
      </w:r>
    </w:p>
    <w:p w14:paraId="401E04FD" w14:textId="77777777" w:rsidR="003533DC" w:rsidRDefault="003533DC" w:rsidP="003533DC">
      <w:pPr>
        <w:sectPr w:rsidR="003533DC" w:rsidSect="00337CA6">
          <w:headerReference w:type="default" r:id="rId42"/>
          <w:pgSz w:w="12240" w:h="15840"/>
          <w:pgMar w:top="1440" w:right="1440" w:bottom="1440" w:left="1440" w:header="720" w:footer="720" w:gutter="0"/>
          <w:cols w:space="720"/>
          <w:docGrid w:linePitch="360"/>
        </w:sectPr>
      </w:pPr>
    </w:p>
    <w:p w14:paraId="630D7CB7" w14:textId="77777777" w:rsidR="00AD4828" w:rsidRPr="006E3C9A" w:rsidRDefault="00AD4828" w:rsidP="00C8349A">
      <w:pPr>
        <w:pStyle w:val="Heading2"/>
        <w:spacing w:before="5760"/>
      </w:pPr>
      <w:bookmarkStart w:id="28" w:name="_Toc58243571"/>
      <w:r w:rsidRPr="006E3C9A">
        <w:lastRenderedPageBreak/>
        <w:t>Charter School Entry Screens</w:t>
      </w:r>
      <w:bookmarkEnd w:id="25"/>
      <w:bookmarkEnd w:id="26"/>
      <w:bookmarkEnd w:id="27"/>
      <w:bookmarkEnd w:id="28"/>
    </w:p>
    <w:p w14:paraId="32D3535B" w14:textId="77777777" w:rsidR="00C2787D" w:rsidRDefault="00C2787D" w:rsidP="00C8349A">
      <w:pPr>
        <w:keepNext/>
        <w:keepLines/>
        <w:spacing w:before="480" w:after="0"/>
        <w:outlineLvl w:val="0"/>
        <w:rPr>
          <w:b/>
          <w:sz w:val="28"/>
          <w:szCs w:val="28"/>
        </w:rPr>
        <w:sectPr w:rsidR="00C2787D" w:rsidSect="001C4766">
          <w:headerReference w:type="default" r:id="rId43"/>
          <w:headerReference w:type="first" r:id="rId44"/>
          <w:footerReference w:type="first" r:id="rId45"/>
          <w:pgSz w:w="12240" w:h="15840"/>
          <w:pgMar w:top="1440" w:right="1440" w:bottom="1440" w:left="1440" w:header="720" w:footer="720" w:gutter="0"/>
          <w:cols w:space="720"/>
          <w:titlePg/>
          <w:docGrid w:linePitch="360"/>
        </w:sectPr>
      </w:pPr>
    </w:p>
    <w:p w14:paraId="1006027A" w14:textId="77777777" w:rsidR="001F4652" w:rsidRPr="00626A5E" w:rsidRDefault="000821E6" w:rsidP="001F4652">
      <w:pPr>
        <w:pStyle w:val="Heading3"/>
        <w:spacing w:before="120" w:after="120"/>
        <w:rPr>
          <w:sz w:val="24"/>
          <w:szCs w:val="20"/>
        </w:rPr>
      </w:pPr>
      <w:bookmarkStart w:id="29" w:name="_Toc383508678"/>
      <w:bookmarkStart w:id="30" w:name="_Toc383511226"/>
      <w:bookmarkStart w:id="31" w:name="_Toc383511296"/>
      <w:bookmarkStart w:id="32" w:name="_Toc58243572"/>
      <w:r w:rsidRPr="00AB37F9">
        <w:lastRenderedPageBreak/>
        <w:t>Charter School Audit Adjustments to CALPADS Data</w:t>
      </w:r>
      <w:bookmarkEnd w:id="29"/>
      <w:bookmarkEnd w:id="30"/>
      <w:bookmarkEnd w:id="31"/>
      <w:bookmarkEnd w:id="32"/>
    </w:p>
    <w:p w14:paraId="10D1C56E" w14:textId="01F5F22A" w:rsidR="001F4652" w:rsidRDefault="000821E6" w:rsidP="001F4652">
      <w:r>
        <w:t>T</w:t>
      </w:r>
      <w:r w:rsidRPr="00622893">
        <w:t>h</w:t>
      </w:r>
      <w:r>
        <w:t xml:space="preserve">is </w:t>
      </w:r>
      <w:r w:rsidR="00FB456F">
        <w:t xml:space="preserve">entry </w:t>
      </w:r>
      <w:r>
        <w:t>screen is used to report changes to charter school CALPADS data identified by a charter school’s audit finding or auditor letter of concurrence</w:t>
      </w:r>
      <w:r w:rsidR="00FB456F">
        <w:t xml:space="preserve">, </w:t>
      </w:r>
      <w:r w:rsidR="000C3F1F">
        <w:t xml:space="preserve">pursuant to </w:t>
      </w:r>
      <w:r w:rsidR="00FB456F" w:rsidRPr="00462E31">
        <w:rPr>
          <w:i/>
        </w:rPr>
        <w:t>EC</w:t>
      </w:r>
      <w:r w:rsidR="00FB456F">
        <w:t xml:space="preserve"> sections </w:t>
      </w:r>
      <w:r w:rsidR="00FB456F" w:rsidRPr="003B24AC">
        <w:t>42238.02(b)(3)(B)</w:t>
      </w:r>
      <w:r w:rsidR="00FB456F">
        <w:t xml:space="preserve"> and </w:t>
      </w:r>
      <w:r w:rsidR="00FB456F" w:rsidRPr="003B24AC">
        <w:t>2574(c)(4)(A) and (B)</w:t>
      </w:r>
      <w:r>
        <w:t>.</w:t>
      </w:r>
      <w:r w:rsidR="006435B1">
        <w:t xml:space="preserve"> If the adjustment is not the result of an audit finding disclosed in the charter school’s annual audit report, then an auditor’s letter of concurrence is required</w:t>
      </w:r>
      <w:r w:rsidR="00E818CA">
        <w:t xml:space="preserve"> for all changes except a decrease in the unduplicated pupil count</w:t>
      </w:r>
      <w:r w:rsidR="006435B1">
        <w:t>. Email the letter of concurrence to</w:t>
      </w:r>
      <w:r w:rsidR="000957FB">
        <w:t xml:space="preserve"> the CDE at</w:t>
      </w:r>
      <w:r w:rsidR="006435B1">
        <w:t xml:space="preserve"> </w:t>
      </w:r>
      <w:hyperlink r:id="rId46" w:history="1">
        <w:r w:rsidR="00480922">
          <w:rPr>
            <w:rStyle w:val="Hyperlink"/>
          </w:rPr>
          <w:t>PASE@cde.ca.gov</w:t>
        </w:r>
      </w:hyperlink>
      <w:r w:rsidR="000957FB">
        <w:t xml:space="preserve"> when the data is submitted.</w:t>
      </w:r>
    </w:p>
    <w:p w14:paraId="5ADB9792" w14:textId="77777777" w:rsidR="001F4652" w:rsidRDefault="000821E6" w:rsidP="001F4652">
      <w:r w:rsidRPr="00C12257">
        <w:t xml:space="preserve">Include </w:t>
      </w:r>
      <w:r>
        <w:t>in this screen CALPADS adjustments that were not included in your certified CALPADS</w:t>
      </w:r>
      <w:r w:rsidR="000063C6">
        <w:t xml:space="preserve"> data.</w:t>
      </w:r>
      <w:r w:rsidR="00955A26">
        <w:t xml:space="preserve"> Lin</w:t>
      </w:r>
      <w:r w:rsidR="000C3F1F">
        <w:t xml:space="preserve">e </w:t>
      </w:r>
      <w:r w:rsidR="00955A26">
        <w:t xml:space="preserve">A-1 is available to all charter schools; lines B-1 and B-2 are only for county program charters authorized pursuant to </w:t>
      </w:r>
      <w:r w:rsidR="00955A26" w:rsidRPr="00462E31">
        <w:rPr>
          <w:i/>
        </w:rPr>
        <w:t>EC</w:t>
      </w:r>
      <w:r w:rsidR="00955A26">
        <w:t xml:space="preserve"> Section </w:t>
      </w:r>
      <w:r w:rsidR="00955A26" w:rsidRPr="003B24AC">
        <w:t>47605.5</w:t>
      </w:r>
      <w:r w:rsidR="006435B1">
        <w:t xml:space="preserve"> and will affect </w:t>
      </w:r>
      <w:proofErr w:type="gramStart"/>
      <w:r w:rsidR="006435B1">
        <w:t>a COE’s</w:t>
      </w:r>
      <w:proofErr w:type="gramEnd"/>
      <w:r w:rsidR="006435B1">
        <w:t xml:space="preserve"> UPP calculation</w:t>
      </w:r>
      <w:r w:rsidR="00955A26">
        <w:t>.</w:t>
      </w:r>
    </w:p>
    <w:p w14:paraId="3CD3C455" w14:textId="77777777" w:rsidR="001F4652" w:rsidRDefault="000821E6" w:rsidP="001F4652">
      <w:r>
        <w:t xml:space="preserve">Report data using the Annual reporting period. Audit adjustments reported after </w:t>
      </w:r>
      <w:proofErr w:type="gramStart"/>
      <w:r>
        <w:t>Annual</w:t>
      </w:r>
      <w:proofErr w:type="gramEnd"/>
      <w:r>
        <w:t xml:space="preserve"> is processed should be submitted using the Annual Corrected reporting period.</w:t>
      </w:r>
    </w:p>
    <w:p w14:paraId="1557AA87" w14:textId="509E21BB" w:rsidR="001F4652" w:rsidRDefault="000821E6" w:rsidP="001F4652">
      <w:r>
        <w:t xml:space="preserve">The adjustments will only affect the LCFF UPP </w:t>
      </w:r>
      <w:proofErr w:type="gramStart"/>
      <w:r>
        <w:t>calculation</w:t>
      </w:r>
      <w:proofErr w:type="gramEnd"/>
      <w:r>
        <w:t>(s) and will not be used to modify previously certified CALPADS data for any other purpose. The UPP is used in the calculation of supplemental and concentration grants in the LCFF</w:t>
      </w:r>
      <w:r w:rsidR="000957FB">
        <w:t>.</w:t>
      </w:r>
    </w:p>
    <w:p w14:paraId="26D26E3A" w14:textId="77777777" w:rsidR="001F4652" w:rsidRDefault="00AD4606" w:rsidP="001F4652">
      <w:pPr>
        <w:pStyle w:val="Heading4"/>
        <w:spacing w:before="120" w:after="120"/>
      </w:pPr>
      <w:bookmarkStart w:id="33" w:name="_Toc383508680"/>
      <w:bookmarkStart w:id="34" w:name="_Toc383511298"/>
      <w:r w:rsidRPr="00AD4606">
        <w:t>Data Entry Instructions</w:t>
      </w:r>
      <w:bookmarkEnd w:id="33"/>
      <w:bookmarkEnd w:id="34"/>
    </w:p>
    <w:p w14:paraId="0D015B6A" w14:textId="77777777" w:rsidR="001F4652" w:rsidRDefault="000821E6" w:rsidP="001F4652">
      <w:r w:rsidRPr="00622893">
        <w:t xml:space="preserve">To access the </w:t>
      </w:r>
      <w:r>
        <w:t>Charter School Audit Adjustments to C</w:t>
      </w:r>
      <w:r w:rsidRPr="00622893">
        <w:t xml:space="preserve">ALPADS Data entry screen, select </w:t>
      </w:r>
      <w:r w:rsidR="00955A26" w:rsidRPr="00C8349A">
        <w:rPr>
          <w:b/>
        </w:rPr>
        <w:t>Charter School</w:t>
      </w:r>
      <w:r w:rsidR="00955A26" w:rsidRPr="00BF7AC0">
        <w:rPr>
          <w:b/>
        </w:rPr>
        <w:t xml:space="preserve"> </w:t>
      </w:r>
      <w:r w:rsidR="00955A26">
        <w:t xml:space="preserve">from the LEA menu. Select the appropriate LEA </w:t>
      </w:r>
      <w:r>
        <w:t>to activate the entry screen</w:t>
      </w:r>
      <w:r w:rsidR="00955A26">
        <w:t>. S</w:t>
      </w:r>
      <w:r w:rsidRPr="00622893">
        <w:t>elect</w:t>
      </w:r>
      <w:r>
        <w:t xml:space="preserve"> </w:t>
      </w:r>
      <w:r w:rsidRPr="00C8349A">
        <w:rPr>
          <w:b/>
        </w:rPr>
        <w:t>Charter School Audit Adjustments to CALPADS Data</w:t>
      </w:r>
      <w:r w:rsidRPr="00622893">
        <w:t xml:space="preserve"> from the </w:t>
      </w:r>
      <w:r w:rsidR="00A53141">
        <w:t>Entry Screens grid</w:t>
      </w:r>
      <w:r w:rsidRPr="00622893">
        <w:t>.</w:t>
      </w:r>
      <w:r w:rsidR="00B74D72">
        <w:t xml:space="preserve"> The fields in this entry screen will accept positive or negative values.</w:t>
      </w:r>
    </w:p>
    <w:p w14:paraId="4F50D971" w14:textId="77777777" w:rsidR="001F4652" w:rsidRDefault="000821E6" w:rsidP="001F4652">
      <w:r w:rsidRPr="00622893">
        <w:t xml:space="preserve">You can </w:t>
      </w:r>
      <w:r w:rsidRPr="005B3ECB">
        <w:rPr>
          <w:b/>
        </w:rPr>
        <w:t>print</w:t>
      </w:r>
      <w:r w:rsidRPr="00622893">
        <w:t xml:space="preserve"> the </w:t>
      </w:r>
      <w:r>
        <w:t>Charter School Audit Adjustments to C</w:t>
      </w:r>
      <w:r w:rsidRPr="00622893">
        <w:t>ALPADS Data Report from this entry screen.</w:t>
      </w:r>
    </w:p>
    <w:p w14:paraId="3DB38D43" w14:textId="77777777" w:rsidR="001F4652" w:rsidRDefault="000821E6" w:rsidP="001F4652">
      <w:pPr>
        <w:pStyle w:val="Heading5"/>
        <w:spacing w:before="120" w:after="120"/>
      </w:pPr>
      <w:r>
        <w:t xml:space="preserve">Charter </w:t>
      </w:r>
      <w:r w:rsidRPr="00632C35">
        <w:t>Funded Student</w:t>
      </w:r>
      <w:r>
        <w:t>s</w:t>
      </w:r>
    </w:p>
    <w:p w14:paraId="091364A2" w14:textId="77777777" w:rsidR="001F4652" w:rsidRDefault="000821E6" w:rsidP="001F4652">
      <w:r w:rsidRPr="00622893">
        <w:t>Enter</w:t>
      </w:r>
      <w:r>
        <w:t xml:space="preserve"> in </w:t>
      </w:r>
      <w:r w:rsidR="00EB027E">
        <w:t xml:space="preserve">Section A </w:t>
      </w:r>
      <w:r>
        <w:t xml:space="preserve">the </w:t>
      </w:r>
      <w:r w:rsidRPr="00512E8E">
        <w:rPr>
          <w:b/>
        </w:rPr>
        <w:t>net change</w:t>
      </w:r>
      <w:r>
        <w:t xml:space="preserve"> in CALPADS </w:t>
      </w:r>
      <w:r w:rsidRPr="00622893">
        <w:t xml:space="preserve">enrollment </w:t>
      </w:r>
      <w:r>
        <w:t>and</w:t>
      </w:r>
      <w:r w:rsidR="006435B1">
        <w:t>/or</w:t>
      </w:r>
      <w:r>
        <w:t xml:space="preserve"> unduplicated pupil count adjustments identified in the charter school’s audit finding or auditor letter of concurrence for students served by the charter school. These adjustments will </w:t>
      </w:r>
      <w:proofErr w:type="gramStart"/>
      <w:r>
        <w:t>impact</w:t>
      </w:r>
      <w:proofErr w:type="gramEnd"/>
      <w:r>
        <w:t xml:space="preserve"> the charter school’s UPP.</w:t>
      </w:r>
    </w:p>
    <w:p w14:paraId="0144831B" w14:textId="77777777" w:rsidR="001F4652" w:rsidRDefault="000821E6" w:rsidP="001F4652">
      <w:pPr>
        <w:pStyle w:val="Heading5"/>
        <w:spacing w:before="120" w:after="120"/>
      </w:pPr>
      <w:r>
        <w:t xml:space="preserve">County </w:t>
      </w:r>
      <w:r w:rsidRPr="00632C35">
        <w:t xml:space="preserve">Funded </w:t>
      </w:r>
      <w:r>
        <w:t xml:space="preserve">Charter </w:t>
      </w:r>
      <w:r w:rsidRPr="00632C35">
        <w:t>Served Student</w:t>
      </w:r>
      <w:r>
        <w:t>s</w:t>
      </w:r>
    </w:p>
    <w:p w14:paraId="38D89150" w14:textId="48084B7B" w:rsidR="000821E6" w:rsidRDefault="000821E6" w:rsidP="00AD4606">
      <w:pPr>
        <w:spacing w:before="0" w:after="0"/>
      </w:pPr>
      <w:r w:rsidRPr="00622893">
        <w:t>Enter</w:t>
      </w:r>
      <w:r>
        <w:t xml:space="preserve"> in </w:t>
      </w:r>
      <w:r w:rsidR="00EB027E">
        <w:t>Section B</w:t>
      </w:r>
      <w:r>
        <w:t xml:space="preserve"> the </w:t>
      </w:r>
      <w:r w:rsidRPr="00512E8E">
        <w:rPr>
          <w:b/>
        </w:rPr>
        <w:t>net change</w:t>
      </w:r>
      <w:r>
        <w:t xml:space="preserve"> in CALPADS </w:t>
      </w:r>
      <w:r w:rsidRPr="00622893">
        <w:t xml:space="preserve">enrollment </w:t>
      </w:r>
      <w:r>
        <w:t>and</w:t>
      </w:r>
      <w:r w:rsidR="006435B1">
        <w:t>/or</w:t>
      </w:r>
      <w:r>
        <w:t xml:space="preserve"> unduplicated pupil count adjustments identified in the charter school’s audit finding or auditor letter of concurrence for students served by the charter school program but funded through the COE LCFF Alternative Education Grant pursuant to </w:t>
      </w:r>
      <w:r w:rsidRPr="0060380C">
        <w:rPr>
          <w:i/>
        </w:rPr>
        <w:t>EC</w:t>
      </w:r>
      <w:r>
        <w:t xml:space="preserve"> Section </w:t>
      </w:r>
      <w:r w:rsidRPr="006A38A6">
        <w:t>2574(c)(4)(A)</w:t>
      </w:r>
      <w:r>
        <w:t xml:space="preserve">, County Funded Non-Juvenile Court, or </w:t>
      </w:r>
      <w:r w:rsidRPr="0060380C">
        <w:rPr>
          <w:i/>
        </w:rPr>
        <w:t>EC</w:t>
      </w:r>
      <w:r>
        <w:t xml:space="preserve"> Section </w:t>
      </w:r>
      <w:r w:rsidRPr="006A38A6">
        <w:t>2574(c)(4)(B)</w:t>
      </w:r>
      <w:r>
        <w:t>, Juvenile Court Schools. These charter school adjustments will impact the COE’s UPP.</w:t>
      </w:r>
    </w:p>
    <w:p w14:paraId="3D707B8A" w14:textId="77777777" w:rsidR="001F4652" w:rsidRDefault="000821E6" w:rsidP="001F4652">
      <w:pPr>
        <w:tabs>
          <w:tab w:val="left" w:pos="2760"/>
        </w:tabs>
      </w:pPr>
      <w:r w:rsidRPr="001C4766">
        <w:t>The following table</w:t>
      </w:r>
      <w:r w:rsidR="00B46806" w:rsidRPr="001C4766">
        <w:t>s describe</w:t>
      </w:r>
      <w:r w:rsidRPr="001C4766">
        <w:t xml:space="preserve"> the fields in </w:t>
      </w:r>
      <w:r w:rsidR="008B6D47" w:rsidRPr="001C4766">
        <w:t>this screen</w:t>
      </w:r>
      <w:r w:rsidR="00830747" w:rsidRPr="001C4766">
        <w:t>:</w:t>
      </w:r>
    </w:p>
    <w:p w14:paraId="409B650D" w14:textId="77777777" w:rsidR="000D18A0" w:rsidRDefault="000D18A0">
      <w:pPr>
        <w:spacing w:before="0" w:after="0"/>
        <w:rPr>
          <w:rFonts w:cs="Times New Roman"/>
          <w:b/>
          <w:color w:val="000000"/>
          <w:szCs w:val="22"/>
          <w:lang w:bidi="he-IL"/>
        </w:rPr>
      </w:pPr>
      <w:r>
        <w:rPr>
          <w:b/>
          <w:bCs w:val="0"/>
          <w:color w:val="000000"/>
          <w:szCs w:val="22"/>
        </w:rPr>
        <w:br w:type="page"/>
      </w:r>
    </w:p>
    <w:p w14:paraId="4597DF16" w14:textId="42BF5136" w:rsidR="00E1197E" w:rsidRPr="00626A5E" w:rsidRDefault="00E1197E" w:rsidP="00E1197E">
      <w:pPr>
        <w:pStyle w:val="BulletList2"/>
        <w:numPr>
          <w:ilvl w:val="0"/>
          <w:numId w:val="0"/>
        </w:numPr>
        <w:spacing w:before="0" w:after="60"/>
        <w:ind w:right="0"/>
        <w:rPr>
          <w:sz w:val="24"/>
        </w:rPr>
      </w:pPr>
      <w:r w:rsidRPr="00626A5E">
        <w:rPr>
          <w:b/>
          <w:bCs/>
          <w:color w:val="000000"/>
          <w:sz w:val="24"/>
          <w:szCs w:val="22"/>
        </w:rPr>
        <w:lastRenderedPageBreak/>
        <w:t>Charter Funded Students</w:t>
      </w:r>
    </w:p>
    <w:tbl>
      <w:tblPr>
        <w:tblW w:w="9360" w:type="dxa"/>
        <w:tblInd w:w="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000" w:firstRow="0" w:lastRow="0" w:firstColumn="0" w:lastColumn="0" w:noHBand="0" w:noVBand="0"/>
        <w:tblDescription w:val="This table contains the data reporting instructions for Charter Funded Students on the Charter School Audit Adjustment to CALPADS Data screen."/>
      </w:tblPr>
      <w:tblGrid>
        <w:gridCol w:w="1260"/>
        <w:gridCol w:w="1780"/>
        <w:gridCol w:w="2180"/>
        <w:gridCol w:w="4140"/>
      </w:tblGrid>
      <w:tr w:rsidR="00446C40" w:rsidRPr="00D362D3" w14:paraId="2A34FA4E" w14:textId="77777777" w:rsidTr="001C4766">
        <w:trPr>
          <w:cantSplit/>
          <w:trHeight w:val="878"/>
          <w:tblHeader/>
        </w:trPr>
        <w:tc>
          <w:tcPr>
            <w:tcW w:w="1260" w:type="dxa"/>
            <w:shd w:val="pct10" w:color="auto" w:fill="auto"/>
            <w:tcMar>
              <w:top w:w="15" w:type="dxa"/>
              <w:left w:w="15" w:type="dxa"/>
              <w:bottom w:w="0" w:type="dxa"/>
              <w:right w:w="15" w:type="dxa"/>
            </w:tcMar>
            <w:vAlign w:val="center"/>
          </w:tcPr>
          <w:p w14:paraId="6E561BA4" w14:textId="77777777" w:rsidR="00446C40" w:rsidRPr="00D362D3" w:rsidRDefault="00446C40" w:rsidP="00D03235">
            <w:pPr>
              <w:spacing w:before="0" w:after="0"/>
              <w:jc w:val="center"/>
              <w:rPr>
                <w:b/>
                <w:color w:val="000000"/>
                <w:sz w:val="16"/>
                <w:szCs w:val="20"/>
                <w:lang w:bidi="he-IL"/>
              </w:rPr>
            </w:pPr>
            <w:r w:rsidRPr="00626A5E">
              <w:rPr>
                <w:b/>
                <w:color w:val="000000"/>
                <w:szCs w:val="22"/>
                <w:lang w:bidi="he-IL"/>
              </w:rPr>
              <w:t>Line Number</w:t>
            </w:r>
          </w:p>
        </w:tc>
        <w:tc>
          <w:tcPr>
            <w:tcW w:w="1780" w:type="dxa"/>
            <w:shd w:val="pct10" w:color="auto" w:fill="auto"/>
            <w:vAlign w:val="center"/>
          </w:tcPr>
          <w:p w14:paraId="786F5BCF" w14:textId="77777777" w:rsidR="00446C40" w:rsidRPr="00D362D3" w:rsidRDefault="00446C40" w:rsidP="00D03235">
            <w:pPr>
              <w:spacing w:before="0" w:after="0"/>
              <w:jc w:val="center"/>
              <w:rPr>
                <w:b/>
                <w:color w:val="000000"/>
                <w:sz w:val="22"/>
                <w:szCs w:val="22"/>
                <w:lang w:bidi="he-IL"/>
              </w:rPr>
            </w:pPr>
            <w:r w:rsidRPr="00626A5E">
              <w:rPr>
                <w:b/>
                <w:color w:val="000000"/>
                <w:szCs w:val="22"/>
                <w:lang w:bidi="he-IL"/>
              </w:rPr>
              <w:t>Column</w:t>
            </w:r>
          </w:p>
        </w:tc>
        <w:tc>
          <w:tcPr>
            <w:tcW w:w="2180" w:type="dxa"/>
            <w:shd w:val="pct10" w:color="auto" w:fill="auto"/>
            <w:tcMar>
              <w:top w:w="15" w:type="dxa"/>
              <w:left w:w="15" w:type="dxa"/>
              <w:bottom w:w="0" w:type="dxa"/>
              <w:right w:w="15" w:type="dxa"/>
            </w:tcMar>
            <w:vAlign w:val="center"/>
          </w:tcPr>
          <w:p w14:paraId="63221081" w14:textId="77777777" w:rsidR="00446C40" w:rsidRPr="00D362D3" w:rsidRDefault="00446C40" w:rsidP="00D03235">
            <w:pPr>
              <w:spacing w:before="0" w:after="0"/>
              <w:jc w:val="center"/>
              <w:rPr>
                <w:b/>
                <w:color w:val="000000"/>
                <w:sz w:val="16"/>
                <w:szCs w:val="20"/>
                <w:lang w:bidi="he-IL"/>
              </w:rPr>
            </w:pPr>
            <w:r w:rsidRPr="00626A5E">
              <w:rPr>
                <w:b/>
                <w:color w:val="000000"/>
                <w:szCs w:val="22"/>
                <w:lang w:bidi="he-IL"/>
              </w:rPr>
              <w:t>Field Description</w:t>
            </w:r>
          </w:p>
        </w:tc>
        <w:tc>
          <w:tcPr>
            <w:tcW w:w="4140" w:type="dxa"/>
            <w:shd w:val="pct10" w:color="auto" w:fill="auto"/>
            <w:vAlign w:val="center"/>
          </w:tcPr>
          <w:p w14:paraId="2CE00BE4" w14:textId="77777777" w:rsidR="00446C40" w:rsidRPr="00D362D3" w:rsidRDefault="00446C40" w:rsidP="00D03235">
            <w:pPr>
              <w:spacing w:before="0" w:after="0"/>
              <w:jc w:val="center"/>
              <w:rPr>
                <w:b/>
                <w:color w:val="000000"/>
                <w:sz w:val="16"/>
                <w:szCs w:val="20"/>
                <w:lang w:bidi="he-IL"/>
              </w:rPr>
            </w:pPr>
            <w:r w:rsidRPr="00626A5E">
              <w:rPr>
                <w:b/>
                <w:color w:val="000000"/>
                <w:szCs w:val="22"/>
                <w:lang w:bidi="he-IL"/>
              </w:rPr>
              <w:t>Instructions</w:t>
            </w:r>
          </w:p>
        </w:tc>
      </w:tr>
      <w:tr w:rsidR="002755F3" w:rsidRPr="00D362D3" w14:paraId="006565F2" w14:textId="77777777" w:rsidTr="001C4766">
        <w:trPr>
          <w:cantSplit/>
          <w:trHeight w:val="1032"/>
        </w:trPr>
        <w:tc>
          <w:tcPr>
            <w:tcW w:w="1260" w:type="dxa"/>
            <w:tcMar>
              <w:top w:w="15" w:type="dxa"/>
              <w:left w:w="15" w:type="dxa"/>
              <w:bottom w:w="0" w:type="dxa"/>
              <w:right w:w="15" w:type="dxa"/>
            </w:tcMar>
          </w:tcPr>
          <w:p w14:paraId="4D7338F5" w14:textId="77777777" w:rsidR="002755F3" w:rsidRPr="00D362D3" w:rsidRDefault="002755F3" w:rsidP="00446C40">
            <w:pPr>
              <w:spacing w:before="0" w:after="0"/>
              <w:ind w:left="115" w:right="130"/>
              <w:jc w:val="center"/>
              <w:rPr>
                <w:bCs w:val="0"/>
                <w:color w:val="000000"/>
                <w:szCs w:val="20"/>
                <w:lang w:bidi="he-IL"/>
              </w:rPr>
            </w:pPr>
            <w:r>
              <w:rPr>
                <w:color w:val="000000"/>
              </w:rPr>
              <w:t>A-1</w:t>
            </w:r>
          </w:p>
        </w:tc>
        <w:tc>
          <w:tcPr>
            <w:tcW w:w="1780" w:type="dxa"/>
          </w:tcPr>
          <w:p w14:paraId="7A340689" w14:textId="77777777" w:rsidR="001F4652" w:rsidRDefault="002755F3" w:rsidP="001F4652">
            <w:pPr>
              <w:ind w:left="90"/>
              <w:rPr>
                <w:color w:val="000000"/>
              </w:rPr>
            </w:pPr>
            <w:r>
              <w:rPr>
                <w:color w:val="000000"/>
              </w:rPr>
              <w:t>Enrollment</w:t>
            </w:r>
          </w:p>
          <w:p w14:paraId="006CF12F" w14:textId="1F4020B8" w:rsidR="002755F3" w:rsidRPr="00D362D3" w:rsidRDefault="002755F3" w:rsidP="00446C40">
            <w:pPr>
              <w:spacing w:before="0" w:after="0"/>
              <w:ind w:left="115" w:right="130"/>
              <w:rPr>
                <w:bCs w:val="0"/>
                <w:color w:val="000000"/>
                <w:szCs w:val="20"/>
                <w:lang w:bidi="he-IL"/>
              </w:rPr>
            </w:pPr>
            <w:r>
              <w:rPr>
                <w:color w:val="000000"/>
              </w:rPr>
              <w:t>Unduplicated Pupil Count</w:t>
            </w:r>
          </w:p>
        </w:tc>
        <w:tc>
          <w:tcPr>
            <w:tcW w:w="2180" w:type="dxa"/>
            <w:tcMar>
              <w:top w:w="15" w:type="dxa"/>
              <w:left w:w="15" w:type="dxa"/>
              <w:bottom w:w="0" w:type="dxa"/>
              <w:right w:w="15" w:type="dxa"/>
            </w:tcMar>
          </w:tcPr>
          <w:p w14:paraId="6E6D4302" w14:textId="77777777" w:rsidR="002755F3" w:rsidRPr="006C5953" w:rsidRDefault="002755F3" w:rsidP="002755F3">
            <w:pPr>
              <w:spacing w:before="0"/>
              <w:ind w:left="75"/>
              <w:rPr>
                <w:rFonts w:eastAsia="Arial Unicode MS"/>
                <w:color w:val="000000"/>
              </w:rPr>
            </w:pPr>
            <w:r>
              <w:rPr>
                <w:color w:val="000000"/>
              </w:rPr>
              <w:t>Audit Adjustment to CALPADS Data – Charter Funded Students</w:t>
            </w:r>
          </w:p>
          <w:p w14:paraId="70B097A2" w14:textId="77777777" w:rsidR="002755F3" w:rsidRPr="00D362D3" w:rsidRDefault="002755F3" w:rsidP="00446C40">
            <w:pPr>
              <w:spacing w:before="0" w:after="0"/>
              <w:ind w:left="115" w:right="130"/>
              <w:rPr>
                <w:bCs w:val="0"/>
                <w:color w:val="000000"/>
                <w:szCs w:val="20"/>
                <w:lang w:bidi="he-IL"/>
              </w:rPr>
            </w:pPr>
          </w:p>
        </w:tc>
        <w:tc>
          <w:tcPr>
            <w:tcW w:w="4140" w:type="dxa"/>
          </w:tcPr>
          <w:p w14:paraId="41B60EDF" w14:textId="77777777" w:rsidR="002755F3" w:rsidRPr="00D362D3" w:rsidRDefault="002755F3" w:rsidP="00446C40">
            <w:pPr>
              <w:spacing w:before="0" w:after="0"/>
              <w:ind w:left="115" w:right="130"/>
              <w:rPr>
                <w:bCs w:val="0"/>
                <w:color w:val="000000"/>
                <w:szCs w:val="20"/>
                <w:lang w:bidi="he-IL"/>
              </w:rPr>
            </w:pPr>
            <w:r>
              <w:rPr>
                <w:color w:val="000000"/>
              </w:rPr>
              <w:t xml:space="preserve">Report the </w:t>
            </w:r>
            <w:r w:rsidRPr="00512E8E">
              <w:rPr>
                <w:b/>
                <w:color w:val="000000"/>
              </w:rPr>
              <w:t>net change</w:t>
            </w:r>
            <w:r>
              <w:rPr>
                <w:color w:val="000000"/>
              </w:rPr>
              <w:t xml:space="preserve"> to CALPADS data identified in the charter school’s audit finding or auditor letter of concurrence for students served by the charter school.</w:t>
            </w:r>
          </w:p>
        </w:tc>
      </w:tr>
    </w:tbl>
    <w:p w14:paraId="44D70BDC" w14:textId="77777777" w:rsidR="00E1197E" w:rsidRPr="00626A5E" w:rsidRDefault="00E1197E" w:rsidP="000D18A0">
      <w:pPr>
        <w:pStyle w:val="NoSpacing"/>
        <w:spacing w:before="120" w:after="60"/>
        <w:rPr>
          <w:rFonts w:ascii="Arial" w:hAnsi="Arial" w:cs="Arial"/>
          <w:b/>
          <w:bCs/>
          <w:color w:val="000000"/>
          <w:sz w:val="24"/>
          <w:lang w:bidi="he-IL"/>
        </w:rPr>
      </w:pPr>
      <w:r w:rsidRPr="00626A5E">
        <w:rPr>
          <w:rFonts w:ascii="Arial" w:hAnsi="Arial" w:cs="Arial"/>
          <w:b/>
          <w:bCs/>
          <w:color w:val="000000"/>
          <w:sz w:val="24"/>
          <w:lang w:bidi="he-IL"/>
        </w:rPr>
        <w:t>County Funded Charter Served Students</w:t>
      </w:r>
    </w:p>
    <w:tbl>
      <w:tblPr>
        <w:tblW w:w="9360" w:type="dxa"/>
        <w:tblInd w:w="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000" w:firstRow="0" w:lastRow="0" w:firstColumn="0" w:lastColumn="0" w:noHBand="0" w:noVBand="0"/>
        <w:tblDescription w:val="This table contains the data reporting instructions for County Funded Charter Served Students on the Charter School Audit Adjustment to CALPADS Data screen."/>
      </w:tblPr>
      <w:tblGrid>
        <w:gridCol w:w="1260"/>
        <w:gridCol w:w="1780"/>
        <w:gridCol w:w="2180"/>
        <w:gridCol w:w="4140"/>
      </w:tblGrid>
      <w:tr w:rsidR="00B816FD" w:rsidRPr="00D362D3" w14:paraId="5DFB66C1" w14:textId="77777777" w:rsidTr="001C4766">
        <w:trPr>
          <w:cantSplit/>
          <w:trHeight w:val="878"/>
          <w:tblHeader/>
        </w:trPr>
        <w:tc>
          <w:tcPr>
            <w:tcW w:w="1260" w:type="dxa"/>
            <w:shd w:val="pct10" w:color="auto" w:fill="auto"/>
            <w:tcMar>
              <w:top w:w="15" w:type="dxa"/>
              <w:left w:w="15" w:type="dxa"/>
              <w:bottom w:w="0" w:type="dxa"/>
              <w:right w:w="15" w:type="dxa"/>
            </w:tcMar>
            <w:vAlign w:val="center"/>
          </w:tcPr>
          <w:p w14:paraId="08EEBE42" w14:textId="77777777" w:rsidR="00B816FD" w:rsidRPr="00D362D3" w:rsidRDefault="00B816FD" w:rsidP="00D03235">
            <w:pPr>
              <w:spacing w:before="0" w:after="0"/>
              <w:jc w:val="center"/>
              <w:rPr>
                <w:b/>
                <w:color w:val="000000"/>
                <w:sz w:val="16"/>
                <w:szCs w:val="20"/>
                <w:lang w:bidi="he-IL"/>
              </w:rPr>
            </w:pPr>
            <w:r w:rsidRPr="00626A5E">
              <w:rPr>
                <w:b/>
                <w:color w:val="000000"/>
                <w:szCs w:val="22"/>
                <w:lang w:bidi="he-IL"/>
              </w:rPr>
              <w:t>Line Number</w:t>
            </w:r>
          </w:p>
        </w:tc>
        <w:tc>
          <w:tcPr>
            <w:tcW w:w="1780" w:type="dxa"/>
            <w:shd w:val="pct10" w:color="auto" w:fill="auto"/>
            <w:vAlign w:val="center"/>
          </w:tcPr>
          <w:p w14:paraId="4A059A74" w14:textId="77777777" w:rsidR="00B816FD" w:rsidRPr="00D362D3" w:rsidRDefault="00B816FD" w:rsidP="00D03235">
            <w:pPr>
              <w:spacing w:before="0" w:after="0"/>
              <w:jc w:val="center"/>
              <w:rPr>
                <w:b/>
                <w:color w:val="000000"/>
                <w:sz w:val="22"/>
                <w:szCs w:val="22"/>
                <w:lang w:bidi="he-IL"/>
              </w:rPr>
            </w:pPr>
            <w:r w:rsidRPr="00626A5E">
              <w:rPr>
                <w:b/>
                <w:color w:val="000000"/>
                <w:szCs w:val="22"/>
                <w:lang w:bidi="he-IL"/>
              </w:rPr>
              <w:t>Column</w:t>
            </w:r>
          </w:p>
        </w:tc>
        <w:tc>
          <w:tcPr>
            <w:tcW w:w="2180" w:type="dxa"/>
            <w:shd w:val="pct10" w:color="auto" w:fill="auto"/>
            <w:tcMar>
              <w:top w:w="15" w:type="dxa"/>
              <w:left w:w="15" w:type="dxa"/>
              <w:bottom w:w="0" w:type="dxa"/>
              <w:right w:w="15" w:type="dxa"/>
            </w:tcMar>
            <w:vAlign w:val="center"/>
          </w:tcPr>
          <w:p w14:paraId="540341FC" w14:textId="77777777" w:rsidR="00B816FD" w:rsidRPr="00D362D3" w:rsidRDefault="00B816FD" w:rsidP="00D03235">
            <w:pPr>
              <w:spacing w:before="0" w:after="0"/>
              <w:jc w:val="center"/>
              <w:rPr>
                <w:b/>
                <w:color w:val="000000"/>
                <w:sz w:val="16"/>
                <w:szCs w:val="20"/>
                <w:lang w:bidi="he-IL"/>
              </w:rPr>
            </w:pPr>
            <w:r w:rsidRPr="00626A5E">
              <w:rPr>
                <w:b/>
                <w:color w:val="000000"/>
                <w:szCs w:val="22"/>
                <w:lang w:bidi="he-IL"/>
              </w:rPr>
              <w:t>Field Description</w:t>
            </w:r>
          </w:p>
        </w:tc>
        <w:tc>
          <w:tcPr>
            <w:tcW w:w="4140" w:type="dxa"/>
            <w:shd w:val="pct10" w:color="auto" w:fill="auto"/>
            <w:vAlign w:val="center"/>
          </w:tcPr>
          <w:p w14:paraId="1C074554" w14:textId="77777777" w:rsidR="00B816FD" w:rsidRPr="00D362D3" w:rsidRDefault="00B816FD" w:rsidP="00D03235">
            <w:pPr>
              <w:spacing w:before="0" w:after="0"/>
              <w:jc w:val="center"/>
              <w:rPr>
                <w:b/>
                <w:color w:val="000000"/>
                <w:sz w:val="16"/>
                <w:szCs w:val="20"/>
                <w:lang w:bidi="he-IL"/>
              </w:rPr>
            </w:pPr>
            <w:r w:rsidRPr="00626A5E">
              <w:rPr>
                <w:b/>
                <w:color w:val="000000"/>
                <w:szCs w:val="22"/>
                <w:lang w:bidi="he-IL"/>
              </w:rPr>
              <w:t>Instructions</w:t>
            </w:r>
          </w:p>
        </w:tc>
      </w:tr>
      <w:tr w:rsidR="00B816FD" w:rsidRPr="00D362D3" w14:paraId="5640132B" w14:textId="77777777" w:rsidTr="001C4766">
        <w:trPr>
          <w:cantSplit/>
          <w:trHeight w:val="878"/>
          <w:tblHeader/>
        </w:trPr>
        <w:tc>
          <w:tcPr>
            <w:tcW w:w="1260" w:type="dxa"/>
            <w:tcMar>
              <w:top w:w="15" w:type="dxa"/>
              <w:left w:w="15" w:type="dxa"/>
              <w:bottom w:w="0" w:type="dxa"/>
              <w:right w:w="15" w:type="dxa"/>
            </w:tcMar>
          </w:tcPr>
          <w:p w14:paraId="10A1DFA5" w14:textId="77777777" w:rsidR="00B816FD" w:rsidRPr="00D362D3" w:rsidRDefault="00B816FD" w:rsidP="00B816FD">
            <w:pPr>
              <w:spacing w:before="0" w:after="0"/>
              <w:ind w:left="115" w:right="130"/>
              <w:jc w:val="center"/>
              <w:rPr>
                <w:rFonts w:eastAsia="Arial Unicode MS"/>
                <w:bCs w:val="0"/>
                <w:color w:val="000000"/>
                <w:szCs w:val="20"/>
                <w:lang w:bidi="he-IL"/>
              </w:rPr>
            </w:pPr>
            <w:r>
              <w:rPr>
                <w:color w:val="000000"/>
              </w:rPr>
              <w:t>B</w:t>
            </w:r>
            <w:r w:rsidRPr="006C5953">
              <w:rPr>
                <w:color w:val="000000"/>
              </w:rPr>
              <w:t>-1</w:t>
            </w:r>
          </w:p>
        </w:tc>
        <w:tc>
          <w:tcPr>
            <w:tcW w:w="1780" w:type="dxa"/>
          </w:tcPr>
          <w:p w14:paraId="4512CA3E" w14:textId="77777777" w:rsidR="001F4652" w:rsidRDefault="00B816FD" w:rsidP="001F4652">
            <w:pPr>
              <w:ind w:left="90"/>
              <w:rPr>
                <w:color w:val="000000"/>
              </w:rPr>
            </w:pPr>
            <w:r>
              <w:rPr>
                <w:color w:val="000000"/>
              </w:rPr>
              <w:t>Enrollment</w:t>
            </w:r>
          </w:p>
          <w:p w14:paraId="3B89DEFF" w14:textId="38EBB1DA" w:rsidR="00B816FD" w:rsidRPr="00D362D3" w:rsidRDefault="00B816FD" w:rsidP="00B816FD">
            <w:pPr>
              <w:spacing w:before="0" w:after="0"/>
              <w:ind w:left="115" w:right="130"/>
              <w:rPr>
                <w:bCs w:val="0"/>
                <w:color w:val="000000"/>
                <w:szCs w:val="20"/>
                <w:lang w:bidi="he-IL"/>
              </w:rPr>
            </w:pPr>
            <w:r>
              <w:rPr>
                <w:color w:val="000000"/>
              </w:rPr>
              <w:t>Unduplicated Pupil Count</w:t>
            </w:r>
          </w:p>
        </w:tc>
        <w:tc>
          <w:tcPr>
            <w:tcW w:w="2180" w:type="dxa"/>
            <w:tcMar>
              <w:top w:w="15" w:type="dxa"/>
              <w:left w:w="15" w:type="dxa"/>
              <w:bottom w:w="0" w:type="dxa"/>
              <w:right w:w="15" w:type="dxa"/>
            </w:tcMar>
          </w:tcPr>
          <w:p w14:paraId="333CC277" w14:textId="77777777" w:rsidR="00B816FD" w:rsidRPr="00D362D3" w:rsidRDefault="00B816FD" w:rsidP="00B816FD">
            <w:pPr>
              <w:spacing w:before="0" w:after="0"/>
              <w:ind w:left="115" w:right="130"/>
              <w:rPr>
                <w:rFonts w:eastAsia="Arial Unicode MS"/>
                <w:bCs w:val="0"/>
                <w:color w:val="000000"/>
                <w:szCs w:val="20"/>
                <w:lang w:bidi="he-IL"/>
              </w:rPr>
            </w:pPr>
            <w:r>
              <w:rPr>
                <w:color w:val="000000"/>
              </w:rPr>
              <w:t>Audit Adjustment to CALPADS Data – County Funded Charter Served Students – Juvenile Court Schools</w:t>
            </w:r>
          </w:p>
        </w:tc>
        <w:tc>
          <w:tcPr>
            <w:tcW w:w="4140" w:type="dxa"/>
          </w:tcPr>
          <w:p w14:paraId="3CFD234D" w14:textId="77777777" w:rsidR="00B816FD" w:rsidRPr="00D362D3" w:rsidRDefault="00B816FD" w:rsidP="00B816FD">
            <w:pPr>
              <w:spacing w:before="0" w:after="0"/>
              <w:ind w:left="115" w:right="130"/>
              <w:rPr>
                <w:bCs w:val="0"/>
                <w:color w:val="000000"/>
                <w:szCs w:val="20"/>
                <w:lang w:bidi="he-IL"/>
              </w:rPr>
            </w:pPr>
            <w:r>
              <w:rPr>
                <w:color w:val="000000"/>
              </w:rPr>
              <w:t xml:space="preserve">Report the </w:t>
            </w:r>
            <w:r w:rsidRPr="00512E8E">
              <w:rPr>
                <w:b/>
                <w:color w:val="000000"/>
              </w:rPr>
              <w:t>net change</w:t>
            </w:r>
            <w:r>
              <w:rPr>
                <w:color w:val="000000"/>
              </w:rPr>
              <w:t xml:space="preserve"> to CALPADS data identified in the charter school’s audit finding or auditor letter of concurrence for students served by the charter school but funded through the COE pursuant to </w:t>
            </w:r>
            <w:r w:rsidRPr="00A57B27">
              <w:rPr>
                <w:i/>
                <w:color w:val="000000"/>
              </w:rPr>
              <w:t xml:space="preserve">EC </w:t>
            </w:r>
            <w:r>
              <w:rPr>
                <w:color w:val="000000"/>
              </w:rPr>
              <w:t xml:space="preserve">Section </w:t>
            </w:r>
            <w:r w:rsidRPr="006A38A6">
              <w:rPr>
                <w:color w:val="000000"/>
              </w:rPr>
              <w:t>2574(c)(4)(B)</w:t>
            </w:r>
            <w:r w:rsidRPr="00374ABA">
              <w:rPr>
                <w:color w:val="000000"/>
              </w:rPr>
              <w:t>.</w:t>
            </w:r>
          </w:p>
        </w:tc>
      </w:tr>
      <w:tr w:rsidR="00B816FD" w14:paraId="4A4B7E1D" w14:textId="77777777" w:rsidTr="001C4766">
        <w:trPr>
          <w:cantSplit/>
          <w:trHeight w:val="271"/>
        </w:trPr>
        <w:tc>
          <w:tcPr>
            <w:tcW w:w="1260"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14:paraId="732C3C6C" w14:textId="77777777" w:rsidR="00B816FD" w:rsidRPr="006C5953" w:rsidRDefault="00B816FD" w:rsidP="00B816FD">
            <w:pPr>
              <w:spacing w:before="0" w:after="0"/>
              <w:ind w:left="115" w:right="130"/>
              <w:jc w:val="center"/>
              <w:rPr>
                <w:color w:val="000000"/>
              </w:rPr>
            </w:pPr>
            <w:r>
              <w:rPr>
                <w:color w:val="000000"/>
              </w:rPr>
              <w:t>B-2</w:t>
            </w:r>
          </w:p>
        </w:tc>
        <w:tc>
          <w:tcPr>
            <w:tcW w:w="1780" w:type="dxa"/>
            <w:tcBorders>
              <w:top w:val="single" w:sz="4" w:space="0" w:color="808080"/>
              <w:left w:val="single" w:sz="4" w:space="0" w:color="808080"/>
              <w:bottom w:val="single" w:sz="4" w:space="0" w:color="808080"/>
              <w:right w:val="single" w:sz="4" w:space="0" w:color="808080"/>
            </w:tcBorders>
          </w:tcPr>
          <w:p w14:paraId="0BC81651" w14:textId="77777777" w:rsidR="001F4652" w:rsidRDefault="00B816FD" w:rsidP="001F4652">
            <w:pPr>
              <w:ind w:left="90"/>
              <w:rPr>
                <w:color w:val="000000"/>
              </w:rPr>
            </w:pPr>
            <w:r>
              <w:rPr>
                <w:color w:val="000000"/>
              </w:rPr>
              <w:t>Enrollment</w:t>
            </w:r>
          </w:p>
          <w:p w14:paraId="7360F2BE" w14:textId="7CE58263" w:rsidR="00B816FD" w:rsidRDefault="00B816FD" w:rsidP="00B816FD">
            <w:pPr>
              <w:spacing w:before="0"/>
              <w:ind w:left="90"/>
              <w:rPr>
                <w:color w:val="000000"/>
              </w:rPr>
            </w:pPr>
            <w:r>
              <w:rPr>
                <w:color w:val="000000"/>
              </w:rPr>
              <w:t>Unduplicated Pupil Count</w:t>
            </w:r>
          </w:p>
        </w:tc>
        <w:tc>
          <w:tcPr>
            <w:tcW w:w="2180"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14:paraId="694D6000" w14:textId="77777777" w:rsidR="00B816FD" w:rsidRDefault="00B816FD" w:rsidP="00B816FD">
            <w:pPr>
              <w:spacing w:before="0" w:after="0"/>
              <w:ind w:left="115" w:right="130"/>
              <w:rPr>
                <w:color w:val="000000"/>
              </w:rPr>
            </w:pPr>
            <w:r>
              <w:rPr>
                <w:color w:val="000000"/>
              </w:rPr>
              <w:t>Audit Adjustment to CALPADS Data – County Funded Charter Served Students – County Funded Non-Juvenile Court</w:t>
            </w:r>
          </w:p>
        </w:tc>
        <w:tc>
          <w:tcPr>
            <w:tcW w:w="4140" w:type="dxa"/>
            <w:tcBorders>
              <w:top w:val="single" w:sz="4" w:space="0" w:color="808080"/>
              <w:left w:val="single" w:sz="4" w:space="0" w:color="808080"/>
              <w:bottom w:val="single" w:sz="4" w:space="0" w:color="808080"/>
              <w:right w:val="single" w:sz="4" w:space="0" w:color="808080"/>
            </w:tcBorders>
          </w:tcPr>
          <w:p w14:paraId="5868DF4D" w14:textId="77777777" w:rsidR="00B816FD" w:rsidRDefault="00B816FD" w:rsidP="00B816FD">
            <w:pPr>
              <w:spacing w:before="0" w:after="0"/>
              <w:ind w:left="115" w:right="130"/>
              <w:rPr>
                <w:color w:val="000000"/>
              </w:rPr>
            </w:pPr>
            <w:r>
              <w:rPr>
                <w:color w:val="000000"/>
              </w:rPr>
              <w:t xml:space="preserve">Report the </w:t>
            </w:r>
            <w:r w:rsidRPr="00D444A8">
              <w:rPr>
                <w:b/>
                <w:color w:val="000000"/>
              </w:rPr>
              <w:t>net change</w:t>
            </w:r>
            <w:r>
              <w:rPr>
                <w:color w:val="000000"/>
              </w:rPr>
              <w:t xml:space="preserve"> to CALPADS data identified in the charter school’s audit finding or auditor letter of concurrence for students served by the charter school but funded through the COE pursuant to </w:t>
            </w:r>
            <w:r w:rsidRPr="000815F7">
              <w:rPr>
                <w:i/>
                <w:color w:val="000000"/>
              </w:rPr>
              <w:t>EC</w:t>
            </w:r>
            <w:r w:rsidRPr="002755F3">
              <w:rPr>
                <w:color w:val="000000"/>
              </w:rPr>
              <w:t xml:space="preserve"> </w:t>
            </w:r>
            <w:r>
              <w:rPr>
                <w:color w:val="000000"/>
              </w:rPr>
              <w:t xml:space="preserve">Section </w:t>
            </w:r>
            <w:r w:rsidRPr="006A38A6">
              <w:rPr>
                <w:color w:val="000000"/>
              </w:rPr>
              <w:t>2574(c)(4)(A)</w:t>
            </w:r>
            <w:r w:rsidRPr="00374ABA">
              <w:rPr>
                <w:color w:val="000000"/>
              </w:rPr>
              <w:t>.</w:t>
            </w:r>
          </w:p>
        </w:tc>
      </w:tr>
    </w:tbl>
    <w:p w14:paraId="037EC88B" w14:textId="77777777" w:rsidR="001F4652" w:rsidRPr="00626A5E" w:rsidRDefault="00BD069E" w:rsidP="001F4652">
      <w:pPr>
        <w:pStyle w:val="Heading4"/>
        <w:spacing w:before="120" w:after="120"/>
        <w:rPr>
          <w:sz w:val="24"/>
          <w:szCs w:val="22"/>
        </w:rPr>
      </w:pPr>
      <w:r>
        <w:t>Export Instructions</w:t>
      </w:r>
    </w:p>
    <w:p w14:paraId="3A3B1D5C" w14:textId="160CC8C4" w:rsidR="00BD069E" w:rsidRPr="00F21B2E" w:rsidRDefault="00BD069E" w:rsidP="00BD069E">
      <w:pPr>
        <w:spacing w:before="0" w:after="0"/>
        <w:rPr>
          <w:rFonts w:cs="Times New Roman"/>
          <w:bCs w:val="0"/>
          <w:szCs w:val="20"/>
          <w:lang w:bidi="he-IL"/>
        </w:rPr>
      </w:pPr>
      <w:r w:rsidRPr="00F21B2E">
        <w:rPr>
          <w:rFonts w:cs="Times New Roman"/>
          <w:bCs w:val="0"/>
          <w:szCs w:val="20"/>
          <w:lang w:bidi="he-IL"/>
        </w:rPr>
        <w:t>Audit Adjustments to CALPADS Data cannot be exported with any other program(s) (e.g. Charter Status, Attendance Charter School, etc.). When a user attempts to export Audit Adjustments to CALPADS Data with other program(s), a screen will appear to advise the user that Audit Adjustments to CALPADS Data must be exported separately.</w:t>
      </w:r>
      <w:r w:rsidR="006435B1">
        <w:rPr>
          <w:rFonts w:cs="Times New Roman"/>
          <w:bCs w:val="0"/>
          <w:szCs w:val="20"/>
          <w:lang w:bidi="he-IL"/>
        </w:rPr>
        <w:t xml:space="preserve"> Navigate the corresponding drop-down menu and uncheck all other programs.</w:t>
      </w:r>
    </w:p>
    <w:p w14:paraId="16A99FC7" w14:textId="77777777" w:rsidR="00BD069E" w:rsidRPr="00626A5E" w:rsidRDefault="00BD069E" w:rsidP="000821E6">
      <w:pPr>
        <w:spacing w:before="0"/>
        <w:rPr>
          <w:b/>
          <w:szCs w:val="22"/>
        </w:rPr>
        <w:sectPr w:rsidR="00BD069E" w:rsidRPr="00626A5E" w:rsidSect="001C4766">
          <w:headerReference w:type="default" r:id="rId47"/>
          <w:footerReference w:type="default" r:id="rId48"/>
          <w:headerReference w:type="first" r:id="rId49"/>
          <w:pgSz w:w="12240" w:h="15840"/>
          <w:pgMar w:top="1440" w:right="1440" w:bottom="1440" w:left="1440" w:header="720" w:footer="720" w:gutter="0"/>
          <w:cols w:space="720"/>
          <w:titlePg/>
          <w:docGrid w:linePitch="360"/>
        </w:sectPr>
      </w:pPr>
    </w:p>
    <w:p w14:paraId="02DC1B45" w14:textId="77777777" w:rsidR="001F4652" w:rsidRDefault="00AB37F9" w:rsidP="001F4652">
      <w:pPr>
        <w:pStyle w:val="Heading3"/>
        <w:spacing w:before="120" w:after="120"/>
      </w:pPr>
      <w:bookmarkStart w:id="35" w:name="_Toc383508681"/>
      <w:bookmarkStart w:id="36" w:name="_Toc383511227"/>
      <w:bookmarkStart w:id="37" w:name="_Toc383511299"/>
      <w:bookmarkStart w:id="38" w:name="_Toc58243573"/>
      <w:r w:rsidRPr="00AB37F9">
        <w:lastRenderedPageBreak/>
        <w:t>Charter School Physical Location</w:t>
      </w:r>
      <w:bookmarkEnd w:id="35"/>
      <w:bookmarkEnd w:id="36"/>
      <w:bookmarkEnd w:id="37"/>
      <w:bookmarkEnd w:id="38"/>
    </w:p>
    <w:p w14:paraId="3EE25C05" w14:textId="2FA7ED8F" w:rsidR="001F4652" w:rsidRDefault="00D34B79" w:rsidP="00396191">
      <w:pPr>
        <w:contextualSpacing/>
        <w:rPr>
          <w:color w:val="000000"/>
          <w:szCs w:val="20"/>
        </w:rPr>
      </w:pPr>
      <w:r w:rsidRPr="008C7E69">
        <w:rPr>
          <w:rFonts w:eastAsia="Calibri"/>
          <w:szCs w:val="20"/>
          <w:lang w:bidi="he-IL"/>
        </w:rPr>
        <w:t xml:space="preserve">Charter school physical location(s) will be used for purposes of calculating the </w:t>
      </w:r>
      <w:r w:rsidR="002638DC">
        <w:rPr>
          <w:rFonts w:eastAsia="Calibri"/>
          <w:szCs w:val="20"/>
          <w:lang w:bidi="he-IL"/>
        </w:rPr>
        <w:t xml:space="preserve">charter school’s </w:t>
      </w:r>
      <w:r w:rsidRPr="008C7E69">
        <w:rPr>
          <w:rFonts w:eastAsia="Calibri"/>
          <w:szCs w:val="20"/>
          <w:lang w:bidi="he-IL"/>
        </w:rPr>
        <w:t>LCFF concentration grant [</w:t>
      </w:r>
      <w:r w:rsidRPr="008C7E69">
        <w:rPr>
          <w:rFonts w:eastAsia="Calibri"/>
          <w:i/>
          <w:szCs w:val="20"/>
          <w:lang w:bidi="he-IL"/>
        </w:rPr>
        <w:t>EC</w:t>
      </w:r>
      <w:r w:rsidRPr="008C7E69">
        <w:rPr>
          <w:rFonts w:eastAsia="Calibri"/>
          <w:szCs w:val="20"/>
          <w:lang w:bidi="he-IL"/>
        </w:rPr>
        <w:t xml:space="preserve"> Section </w:t>
      </w:r>
      <w:r w:rsidRPr="003B24AC">
        <w:rPr>
          <w:rFonts w:eastAsia="Calibri"/>
          <w:szCs w:val="20"/>
          <w:lang w:bidi="he-IL"/>
        </w:rPr>
        <w:t>42238.02(f)(2)(A)</w:t>
      </w:r>
      <w:r w:rsidRPr="008C7E69">
        <w:rPr>
          <w:rFonts w:eastAsia="Calibri"/>
          <w:szCs w:val="20"/>
          <w:lang w:bidi="he-IL"/>
        </w:rPr>
        <w:t>]</w:t>
      </w:r>
      <w:r w:rsidR="002B13E4">
        <w:rPr>
          <w:rFonts w:eastAsia="Calibri"/>
          <w:szCs w:val="20"/>
          <w:lang w:bidi="he-IL"/>
        </w:rPr>
        <w:t>.</w:t>
      </w:r>
    </w:p>
    <w:p w14:paraId="14B7F81D" w14:textId="4BE88050" w:rsidR="001F4652" w:rsidRDefault="00D34B79" w:rsidP="00396191">
      <w:pPr>
        <w:rPr>
          <w:rFonts w:eastAsia="Calibri"/>
          <w:bCs w:val="0"/>
          <w:szCs w:val="20"/>
          <w:lang w:bidi="he-IL"/>
        </w:rPr>
      </w:pPr>
      <w:r w:rsidRPr="008C7E69">
        <w:rPr>
          <w:color w:val="000000"/>
          <w:szCs w:val="20"/>
        </w:rPr>
        <w:t xml:space="preserve">Pursuant to </w:t>
      </w:r>
      <w:r w:rsidRPr="008C7E69">
        <w:rPr>
          <w:i/>
          <w:color w:val="000000"/>
          <w:szCs w:val="20"/>
        </w:rPr>
        <w:t>EC</w:t>
      </w:r>
      <w:r w:rsidRPr="008C7E69">
        <w:rPr>
          <w:color w:val="000000"/>
          <w:szCs w:val="20"/>
        </w:rPr>
        <w:t xml:space="preserve"> Section </w:t>
      </w:r>
      <w:r w:rsidRPr="006A38A6">
        <w:rPr>
          <w:color w:val="000000"/>
          <w:szCs w:val="20"/>
        </w:rPr>
        <w:t>42238.02(f)(2)(B)</w:t>
      </w:r>
      <w:r w:rsidRPr="008C7E69">
        <w:rPr>
          <w:color w:val="000000"/>
          <w:szCs w:val="20"/>
        </w:rPr>
        <w:t xml:space="preserve">, charter schools authorized by a school district, or that were approved on appeal by the county or </w:t>
      </w:r>
      <w:r w:rsidR="0032360D">
        <w:rPr>
          <w:color w:val="000000"/>
          <w:szCs w:val="20"/>
        </w:rPr>
        <w:t xml:space="preserve">the </w:t>
      </w:r>
      <w:r w:rsidR="00300B73">
        <w:rPr>
          <w:color w:val="000000"/>
          <w:szCs w:val="20"/>
        </w:rPr>
        <w:t>SBE</w:t>
      </w:r>
      <w:r w:rsidRPr="008C7E69">
        <w:rPr>
          <w:color w:val="000000"/>
          <w:szCs w:val="20"/>
        </w:rPr>
        <w:t xml:space="preserve">, do not have to report physical location data if the authorizer or </w:t>
      </w:r>
      <w:r w:rsidR="00950824" w:rsidRPr="00950824">
        <w:rPr>
          <w:color w:val="000000"/>
          <w:szCs w:val="20"/>
        </w:rPr>
        <w:t>the school district that denied the charter school’s petition</w:t>
      </w:r>
      <w:r w:rsidRPr="008C7E69">
        <w:rPr>
          <w:color w:val="000000"/>
          <w:szCs w:val="20"/>
        </w:rPr>
        <w:t xml:space="preserve"> is the only school district where the charter school is physically located. A charter school that is a county program charter</w:t>
      </w:r>
      <w:r w:rsidR="00A81934">
        <w:rPr>
          <w:color w:val="000000"/>
          <w:szCs w:val="20"/>
        </w:rPr>
        <w:t>,</w:t>
      </w:r>
      <w:r w:rsidRPr="008C7E69">
        <w:rPr>
          <w:color w:val="000000"/>
          <w:szCs w:val="20"/>
        </w:rPr>
        <w:t xml:space="preserve"> a countywide charter</w:t>
      </w:r>
      <w:r w:rsidR="00A81934" w:rsidRPr="00A81934">
        <w:rPr>
          <w:color w:val="000000"/>
          <w:szCs w:val="20"/>
        </w:rPr>
        <w:t>, or a statewide benefit charter</w:t>
      </w:r>
      <w:r w:rsidRPr="008C7E69">
        <w:rPr>
          <w:color w:val="000000"/>
          <w:szCs w:val="20"/>
        </w:rPr>
        <w:t xml:space="preserve"> pursuant to </w:t>
      </w:r>
      <w:r w:rsidRPr="008C7E69">
        <w:rPr>
          <w:i/>
          <w:color w:val="000000"/>
          <w:szCs w:val="20"/>
        </w:rPr>
        <w:t>EC</w:t>
      </w:r>
      <w:r w:rsidRPr="008C7E69">
        <w:rPr>
          <w:color w:val="000000"/>
          <w:szCs w:val="20"/>
        </w:rPr>
        <w:t xml:space="preserve"> sections </w:t>
      </w:r>
      <w:r w:rsidRPr="003B24AC">
        <w:rPr>
          <w:color w:val="000000"/>
          <w:szCs w:val="20"/>
        </w:rPr>
        <w:t>47605.5</w:t>
      </w:r>
      <w:r w:rsidR="00A81934">
        <w:rPr>
          <w:color w:val="000000"/>
          <w:szCs w:val="20"/>
        </w:rPr>
        <w:t>,</w:t>
      </w:r>
      <w:r w:rsidRPr="008C7E69">
        <w:rPr>
          <w:color w:val="000000"/>
          <w:szCs w:val="20"/>
        </w:rPr>
        <w:t xml:space="preserve"> </w:t>
      </w:r>
      <w:r w:rsidRPr="006A38A6">
        <w:rPr>
          <w:color w:val="000000"/>
          <w:szCs w:val="20"/>
        </w:rPr>
        <w:t>47605.6</w:t>
      </w:r>
      <w:r w:rsidRPr="008C7E69">
        <w:rPr>
          <w:color w:val="000000"/>
          <w:szCs w:val="20"/>
        </w:rPr>
        <w:t xml:space="preserve">, </w:t>
      </w:r>
      <w:r w:rsidR="00A81934" w:rsidRPr="6A916DD6">
        <w:rPr>
          <w:color w:val="000000" w:themeColor="text1"/>
        </w:rPr>
        <w:t>or 47605.8,</w:t>
      </w:r>
      <w:r w:rsidR="00A81934">
        <w:rPr>
          <w:color w:val="000000" w:themeColor="text1"/>
        </w:rPr>
        <w:t xml:space="preserve"> </w:t>
      </w:r>
      <w:r w:rsidRPr="008C7E69">
        <w:rPr>
          <w:color w:val="000000"/>
          <w:szCs w:val="20"/>
        </w:rPr>
        <w:t>respectively, should report physical location data</w:t>
      </w:r>
      <w:r>
        <w:rPr>
          <w:color w:val="000000"/>
          <w:szCs w:val="20"/>
        </w:rPr>
        <w:t xml:space="preserve">. </w:t>
      </w:r>
      <w:r w:rsidRPr="008C7E69">
        <w:rPr>
          <w:color w:val="000000"/>
          <w:szCs w:val="20"/>
        </w:rPr>
        <w:t xml:space="preserve">The entry screen and data are not applicable to charter schools authorized by an all-charter school district. </w:t>
      </w:r>
    </w:p>
    <w:p w14:paraId="16653AB4" w14:textId="318F503C" w:rsidR="001F4652" w:rsidRDefault="002638DC" w:rsidP="00952B98">
      <w:pPr>
        <w:rPr>
          <w:rFonts w:eastAsia="Calibri"/>
          <w:b/>
          <w:bCs w:val="0"/>
          <w:szCs w:val="20"/>
        </w:rPr>
      </w:pPr>
      <w:r w:rsidRPr="00C8349A">
        <w:rPr>
          <w:rFonts w:eastAsia="Calibri"/>
          <w:b/>
          <w:szCs w:val="20"/>
        </w:rPr>
        <w:t xml:space="preserve">Pursuant to </w:t>
      </w:r>
      <w:r w:rsidRPr="00C8349A">
        <w:rPr>
          <w:rFonts w:eastAsia="Calibri"/>
          <w:b/>
          <w:i/>
          <w:szCs w:val="20"/>
        </w:rPr>
        <w:t>EC</w:t>
      </w:r>
      <w:r w:rsidRPr="00C8349A">
        <w:rPr>
          <w:rFonts w:eastAsia="Calibri"/>
          <w:b/>
          <w:szCs w:val="20"/>
        </w:rPr>
        <w:t xml:space="preserve"> Section 42238.02(f)(2)(B), the reported physical location(s) are final as of P-2.</w:t>
      </w:r>
    </w:p>
    <w:p w14:paraId="76E1747C" w14:textId="156682FB" w:rsidR="001F4652" w:rsidRDefault="00D34B79" w:rsidP="00952B98">
      <w:pPr>
        <w:rPr>
          <w:rFonts w:eastAsia="Calibri"/>
          <w:szCs w:val="20"/>
        </w:rPr>
      </w:pPr>
      <w:r w:rsidRPr="008C7E69">
        <w:rPr>
          <w:rFonts w:eastAsia="Calibri"/>
          <w:b/>
          <w:szCs w:val="20"/>
        </w:rPr>
        <w:t xml:space="preserve">The entry screen is available only for the P-1 reporting period. It is not available for the P-2, P-2 Corrected, or Annual reporting period. Corrections to the data can only be made </w:t>
      </w:r>
      <w:proofErr w:type="gramStart"/>
      <w:r w:rsidRPr="008C7E69">
        <w:rPr>
          <w:rFonts w:eastAsia="Calibri"/>
          <w:b/>
          <w:szCs w:val="20"/>
        </w:rPr>
        <w:t>in</w:t>
      </w:r>
      <w:proofErr w:type="gramEnd"/>
      <w:r w:rsidRPr="008C7E69">
        <w:rPr>
          <w:rFonts w:eastAsia="Calibri"/>
          <w:b/>
          <w:szCs w:val="20"/>
        </w:rPr>
        <w:t xml:space="preserve"> the P-1 reporting screen and by submitting a new P-1 file</w:t>
      </w:r>
      <w:r w:rsidR="002638DC">
        <w:rPr>
          <w:rFonts w:eastAsia="Calibri"/>
          <w:b/>
          <w:szCs w:val="20"/>
        </w:rPr>
        <w:t xml:space="preserve"> with the revised data</w:t>
      </w:r>
      <w:r w:rsidR="0032360D">
        <w:rPr>
          <w:rFonts w:eastAsia="Calibri"/>
          <w:b/>
          <w:szCs w:val="20"/>
        </w:rPr>
        <w:t xml:space="preserve">. </w:t>
      </w:r>
      <w:r w:rsidR="0032360D" w:rsidRPr="00C8349A">
        <w:rPr>
          <w:rFonts w:eastAsia="Calibri"/>
          <w:szCs w:val="20"/>
        </w:rPr>
        <w:t>The CDE must receive any new files by the</w:t>
      </w:r>
      <w:r w:rsidR="0032360D" w:rsidRPr="001C4766">
        <w:rPr>
          <w:rFonts w:eastAsia="Calibri"/>
          <w:spacing w:val="400"/>
          <w:szCs w:val="20"/>
        </w:rPr>
        <w:t xml:space="preserve"> </w:t>
      </w:r>
      <w:r w:rsidR="0032360D" w:rsidRPr="00C8349A">
        <w:rPr>
          <w:rFonts w:eastAsia="Calibri"/>
          <w:szCs w:val="20"/>
        </w:rPr>
        <w:t xml:space="preserve">P-2 reporting deadline of the current FY (April </w:t>
      </w:r>
      <w:r w:rsidR="002638DC" w:rsidRPr="00C8349A">
        <w:rPr>
          <w:rFonts w:eastAsia="Calibri"/>
          <w:szCs w:val="20"/>
        </w:rPr>
        <w:t>1</w:t>
      </w:r>
      <w:r w:rsidR="00941B05">
        <w:rPr>
          <w:rFonts w:eastAsia="Calibri"/>
          <w:szCs w:val="20"/>
        </w:rPr>
        <w:t>5</w:t>
      </w:r>
      <w:r w:rsidR="002638DC" w:rsidRPr="00C8349A">
        <w:rPr>
          <w:rFonts w:eastAsia="Calibri"/>
          <w:szCs w:val="20"/>
          <w:vertAlign w:val="superscript"/>
        </w:rPr>
        <w:t xml:space="preserve">th </w:t>
      </w:r>
      <w:r w:rsidR="0032360D" w:rsidRPr="00C8349A">
        <w:rPr>
          <w:rFonts w:eastAsia="Calibri"/>
          <w:szCs w:val="20"/>
        </w:rPr>
        <w:t xml:space="preserve">for the </w:t>
      </w:r>
      <w:r w:rsidR="00ED5311">
        <w:rPr>
          <w:rFonts w:eastAsia="Calibri"/>
          <w:szCs w:val="20"/>
        </w:rPr>
        <w:t>20</w:t>
      </w:r>
      <w:r w:rsidR="00026797">
        <w:rPr>
          <w:rFonts w:eastAsia="Calibri"/>
          <w:szCs w:val="20"/>
        </w:rPr>
        <w:t>20</w:t>
      </w:r>
      <w:r w:rsidR="00ED5311">
        <w:rPr>
          <w:rFonts w:eastAsia="Calibri"/>
          <w:szCs w:val="20"/>
        </w:rPr>
        <w:t>–2</w:t>
      </w:r>
      <w:r w:rsidR="00026797">
        <w:rPr>
          <w:rFonts w:eastAsia="Calibri"/>
          <w:szCs w:val="20"/>
        </w:rPr>
        <w:t>1</w:t>
      </w:r>
      <w:r w:rsidR="002638DC">
        <w:rPr>
          <w:rFonts w:eastAsia="Calibri"/>
          <w:szCs w:val="20"/>
        </w:rPr>
        <w:t xml:space="preserve"> </w:t>
      </w:r>
      <w:r w:rsidR="0032360D" w:rsidRPr="00C8349A">
        <w:rPr>
          <w:rFonts w:eastAsia="Calibri"/>
          <w:szCs w:val="20"/>
        </w:rPr>
        <w:t xml:space="preserve">FY). If a new P-1 file is submitted after P-1 for processing </w:t>
      </w:r>
      <w:r w:rsidR="000E7B99" w:rsidRPr="00C8349A">
        <w:rPr>
          <w:rFonts w:eastAsia="Calibri"/>
          <w:szCs w:val="20"/>
        </w:rPr>
        <w:t>with</w:t>
      </w:r>
      <w:r w:rsidR="0032360D" w:rsidRPr="00C8349A">
        <w:rPr>
          <w:rFonts w:eastAsia="Calibri"/>
          <w:szCs w:val="20"/>
        </w:rPr>
        <w:t xml:space="preserve"> P-2, it is incumbent upon the charter school to ensure the COE sends the file to the CDE by the P-2 reporting deadline. CDE </w:t>
      </w:r>
      <w:r w:rsidR="002638DC">
        <w:rPr>
          <w:rFonts w:eastAsia="Calibri"/>
          <w:szCs w:val="20"/>
        </w:rPr>
        <w:t xml:space="preserve">strongly </w:t>
      </w:r>
      <w:r w:rsidR="0032360D" w:rsidRPr="00C8349A">
        <w:rPr>
          <w:rFonts w:eastAsia="Calibri"/>
          <w:szCs w:val="20"/>
        </w:rPr>
        <w:t>recommend</w:t>
      </w:r>
      <w:r w:rsidR="002638DC">
        <w:rPr>
          <w:rFonts w:eastAsia="Calibri"/>
          <w:szCs w:val="20"/>
        </w:rPr>
        <w:t xml:space="preserve">s </w:t>
      </w:r>
      <w:r w:rsidR="0032360D" w:rsidRPr="00C8349A">
        <w:rPr>
          <w:rFonts w:eastAsia="Calibri"/>
          <w:szCs w:val="20"/>
        </w:rPr>
        <w:t xml:space="preserve">that the charter school send an email to CDE at </w:t>
      </w:r>
      <w:hyperlink r:id="rId50" w:history="1">
        <w:r w:rsidR="0032360D" w:rsidRPr="00C8349A">
          <w:rPr>
            <w:rStyle w:val="Hyperlink"/>
            <w:rFonts w:eastAsia="Calibri"/>
            <w:szCs w:val="20"/>
          </w:rPr>
          <w:t>PASE@cde.ca.gov</w:t>
        </w:r>
      </w:hyperlink>
      <w:r w:rsidR="0032360D" w:rsidRPr="00C8349A">
        <w:rPr>
          <w:rFonts w:eastAsia="Calibri"/>
          <w:szCs w:val="20"/>
        </w:rPr>
        <w:t xml:space="preserve"> when the new data file is submitted.</w:t>
      </w:r>
    </w:p>
    <w:p w14:paraId="7AC5E476" w14:textId="471B3871" w:rsidR="001F4652" w:rsidRDefault="00D34B79" w:rsidP="00396191">
      <w:pPr>
        <w:contextualSpacing/>
        <w:rPr>
          <w:rFonts w:eastAsia="Calibri"/>
          <w:bCs w:val="0"/>
          <w:szCs w:val="20"/>
          <w:lang w:bidi="he-IL"/>
        </w:rPr>
      </w:pPr>
      <w:r w:rsidRPr="008C7E69">
        <w:rPr>
          <w:rFonts w:eastAsia="Calibri"/>
          <w:szCs w:val="20"/>
          <w:lang w:bidi="he-IL"/>
        </w:rPr>
        <w:t xml:space="preserve">Additional information </w:t>
      </w:r>
      <w:r w:rsidR="00300B73">
        <w:rPr>
          <w:rFonts w:eastAsia="Calibri"/>
          <w:szCs w:val="20"/>
          <w:lang w:bidi="he-IL"/>
        </w:rPr>
        <w:t>regarding</w:t>
      </w:r>
      <w:r w:rsidRPr="008C7E69">
        <w:rPr>
          <w:rFonts w:eastAsia="Calibri"/>
          <w:szCs w:val="20"/>
          <w:lang w:bidi="he-IL"/>
        </w:rPr>
        <w:t xml:space="preserve"> Charter School Physical Location is available on the PADC Software Webinar </w:t>
      </w:r>
      <w:r w:rsidR="00330E08">
        <w:rPr>
          <w:rFonts w:eastAsia="Calibri"/>
          <w:szCs w:val="20"/>
          <w:lang w:bidi="he-IL"/>
        </w:rPr>
        <w:t>w</w:t>
      </w:r>
      <w:r w:rsidRPr="008C7E69">
        <w:rPr>
          <w:rFonts w:eastAsia="Calibri"/>
          <w:szCs w:val="20"/>
          <w:lang w:bidi="he-IL"/>
        </w:rPr>
        <w:t>eb page at</w:t>
      </w:r>
      <w:r w:rsidR="00C264ED">
        <w:t xml:space="preserve"> </w:t>
      </w:r>
      <w:hyperlink r:id="rId51" w:tooltip="Webinar Recording of the PADC Software" w:history="1">
        <w:r w:rsidR="00C264ED" w:rsidRPr="006F0792">
          <w:rPr>
            <w:rStyle w:val="Hyperlink"/>
          </w:rPr>
          <w:t>https://www.cde.ca.gov/fg/sf/pa/padcwe</w:t>
        </w:r>
        <w:r w:rsidR="00C264ED" w:rsidRPr="006F0792">
          <w:rPr>
            <w:rStyle w:val="Hyperlink"/>
          </w:rPr>
          <w:t>b</w:t>
        </w:r>
        <w:r w:rsidR="00C264ED" w:rsidRPr="006F0792">
          <w:rPr>
            <w:rStyle w:val="Hyperlink"/>
          </w:rPr>
          <w:t>inar.asp</w:t>
        </w:r>
      </w:hyperlink>
      <w:r w:rsidRPr="008C7E69">
        <w:rPr>
          <w:rFonts w:eastAsia="Calibri"/>
          <w:szCs w:val="20"/>
          <w:lang w:bidi="he-IL"/>
        </w:rPr>
        <w:t>.</w:t>
      </w:r>
    </w:p>
    <w:p w14:paraId="223C7A99" w14:textId="77777777" w:rsidR="001F4652" w:rsidRDefault="008B6D47" w:rsidP="00396191">
      <w:pPr>
        <w:pStyle w:val="Heading4"/>
        <w:spacing w:before="120" w:after="120"/>
        <w:ind w:right="0"/>
      </w:pPr>
      <w:bookmarkStart w:id="39" w:name="_Toc383508683"/>
      <w:bookmarkStart w:id="40" w:name="_Toc383511301"/>
      <w:r w:rsidRPr="00635F1C">
        <w:t>Data Entry Instructions</w:t>
      </w:r>
      <w:bookmarkEnd w:id="39"/>
      <w:bookmarkEnd w:id="40"/>
    </w:p>
    <w:p w14:paraId="52AA479F" w14:textId="77777777" w:rsidR="001F4652" w:rsidRDefault="00AB37F9" w:rsidP="00952B98">
      <w:pPr>
        <w:rPr>
          <w:rFonts w:eastAsia="Calibri" w:cs="Times New Roman"/>
          <w:bCs w:val="0"/>
          <w:szCs w:val="20"/>
        </w:rPr>
      </w:pPr>
      <w:r w:rsidRPr="00635F1C">
        <w:rPr>
          <w:rFonts w:eastAsia="Calibri" w:cs="Times New Roman"/>
          <w:bCs w:val="0"/>
          <w:szCs w:val="20"/>
        </w:rPr>
        <w:t xml:space="preserve">To access the Charter School Physical Location entry screen, select </w:t>
      </w:r>
      <w:r w:rsidRPr="00C8349A">
        <w:rPr>
          <w:rFonts w:eastAsia="Calibri" w:cs="Times New Roman"/>
          <w:b/>
          <w:bCs w:val="0"/>
          <w:szCs w:val="20"/>
        </w:rPr>
        <w:t>Charter School</w:t>
      </w:r>
      <w:r w:rsidRPr="00635F1C">
        <w:rPr>
          <w:rFonts w:eastAsia="Calibri" w:cs="Times New Roman"/>
          <w:bCs w:val="0"/>
          <w:szCs w:val="20"/>
        </w:rPr>
        <w:t xml:space="preserve"> from the LEA menu, select a charter school to activate the entry screens, and then select </w:t>
      </w:r>
      <w:r w:rsidRPr="00C8349A">
        <w:rPr>
          <w:rFonts w:eastAsia="Calibri" w:cs="Times New Roman"/>
          <w:b/>
          <w:bCs w:val="0"/>
          <w:szCs w:val="20"/>
        </w:rPr>
        <w:t>Charter School Physical Location</w:t>
      </w:r>
      <w:r w:rsidRPr="00635F1C">
        <w:rPr>
          <w:rFonts w:eastAsia="Calibri" w:cs="Times New Roman"/>
          <w:bCs w:val="0"/>
          <w:szCs w:val="20"/>
        </w:rPr>
        <w:t xml:space="preserve"> from the </w:t>
      </w:r>
      <w:r w:rsidR="00A53141">
        <w:rPr>
          <w:rFonts w:eastAsia="Calibri" w:cs="Times New Roman"/>
          <w:bCs w:val="0"/>
          <w:szCs w:val="20"/>
        </w:rPr>
        <w:t>Entry Screens grid</w:t>
      </w:r>
      <w:r w:rsidRPr="00635F1C">
        <w:rPr>
          <w:rFonts w:eastAsia="Calibri" w:cs="Times New Roman"/>
          <w:bCs w:val="0"/>
          <w:szCs w:val="20"/>
        </w:rPr>
        <w:t>.</w:t>
      </w:r>
    </w:p>
    <w:p w14:paraId="044F2EEF" w14:textId="1EB0860E" w:rsidR="001F4652" w:rsidRDefault="00A41DB0" w:rsidP="00952B98">
      <w:pPr>
        <w:rPr>
          <w:szCs w:val="20"/>
        </w:rPr>
      </w:pPr>
      <w:r w:rsidRPr="003F64B2">
        <w:rPr>
          <w:szCs w:val="20"/>
        </w:rPr>
        <w:t xml:space="preserve">When you open the screen and no saved records exist, a message box reminds you to </w:t>
      </w:r>
      <w:r w:rsidR="00F44DE0">
        <w:rPr>
          <w:szCs w:val="20"/>
        </w:rPr>
        <w:t>select</w:t>
      </w:r>
      <w:r w:rsidRPr="003F64B2">
        <w:rPr>
          <w:szCs w:val="20"/>
        </w:rPr>
        <w:t xml:space="preserve"> the </w:t>
      </w:r>
      <w:r w:rsidRPr="003F64B2">
        <w:rPr>
          <w:b/>
          <w:szCs w:val="20"/>
        </w:rPr>
        <w:t>Add New</w:t>
      </w:r>
      <w:r w:rsidRPr="003F64B2">
        <w:rPr>
          <w:szCs w:val="20"/>
        </w:rPr>
        <w:t xml:space="preserve"> button to add a new record. Close the message box by </w:t>
      </w:r>
      <w:r w:rsidR="00F44DE0">
        <w:rPr>
          <w:szCs w:val="20"/>
        </w:rPr>
        <w:t>select</w:t>
      </w:r>
      <w:r w:rsidRPr="003F64B2">
        <w:rPr>
          <w:szCs w:val="20"/>
        </w:rPr>
        <w:t xml:space="preserve">ing </w:t>
      </w:r>
      <w:r w:rsidRPr="003F64B2">
        <w:rPr>
          <w:b/>
          <w:szCs w:val="20"/>
        </w:rPr>
        <w:t>OK</w:t>
      </w:r>
      <w:r w:rsidRPr="003F64B2">
        <w:rPr>
          <w:szCs w:val="20"/>
        </w:rPr>
        <w:t>.</w:t>
      </w:r>
    </w:p>
    <w:p w14:paraId="59A4FFCE" w14:textId="77C8C5AA" w:rsidR="001F4652" w:rsidRDefault="00D34B79">
      <w:pPr>
        <w:rPr>
          <w:rFonts w:eastAsia="Calibri" w:cs="Times New Roman"/>
          <w:b/>
          <w:bCs w:val="0"/>
          <w:szCs w:val="20"/>
        </w:rPr>
      </w:pPr>
      <w:r>
        <w:rPr>
          <w:rFonts w:eastAsia="Calibri" w:cs="Times New Roman"/>
          <w:bCs w:val="0"/>
          <w:szCs w:val="20"/>
        </w:rPr>
        <w:t>Enter records for a</w:t>
      </w:r>
      <w:r w:rsidR="009B2A2B" w:rsidRPr="00635F1C">
        <w:rPr>
          <w:rFonts w:eastAsia="Calibri" w:cs="Times New Roman"/>
          <w:bCs w:val="0"/>
          <w:szCs w:val="20"/>
        </w:rPr>
        <w:t xml:space="preserve">ll school district(s) </w:t>
      </w:r>
      <w:r>
        <w:rPr>
          <w:rFonts w:eastAsia="Calibri" w:cs="Times New Roman"/>
          <w:bCs w:val="0"/>
          <w:szCs w:val="20"/>
        </w:rPr>
        <w:t xml:space="preserve">where the </w:t>
      </w:r>
      <w:r w:rsidR="009B2A2B" w:rsidRPr="00635F1C">
        <w:rPr>
          <w:rFonts w:eastAsia="Calibri" w:cs="Times New Roman"/>
          <w:bCs w:val="0"/>
          <w:szCs w:val="20"/>
        </w:rPr>
        <w:t>charter school is physically located or has a school facility.</w:t>
      </w:r>
      <w:r>
        <w:rPr>
          <w:rFonts w:eastAsia="Calibri" w:cs="Times New Roman"/>
          <w:bCs w:val="0"/>
          <w:szCs w:val="20"/>
        </w:rPr>
        <w:t xml:space="preserve"> </w:t>
      </w:r>
      <w:r w:rsidR="003353AB">
        <w:rPr>
          <w:rFonts w:eastAsia="Calibri"/>
          <w:szCs w:val="20"/>
        </w:rPr>
        <w:t>This</w:t>
      </w:r>
      <w:r w:rsidRPr="008C7E69">
        <w:rPr>
          <w:rFonts w:eastAsia="Calibri"/>
          <w:szCs w:val="20"/>
        </w:rPr>
        <w:t xml:space="preserve"> may include school districts that are in addition to, or differ from, the charter school’s authorizing school district. A charter school with a location that falls within the boundaries of multiple school districts, such as when their location/facility falls within both an elementary and a high school district, should report both school districts in their physical location data.</w:t>
      </w:r>
      <w:r w:rsidR="009B2A2B" w:rsidRPr="00635F1C">
        <w:rPr>
          <w:rFonts w:eastAsia="Calibri" w:cs="Times New Roman"/>
          <w:bCs w:val="0"/>
          <w:szCs w:val="20"/>
        </w:rPr>
        <w:t xml:space="preserve"> </w:t>
      </w:r>
    </w:p>
    <w:p w14:paraId="55AC3F22" w14:textId="77777777" w:rsidR="000D18A0" w:rsidRDefault="000D18A0">
      <w:pPr>
        <w:spacing w:before="0" w:after="0"/>
        <w:rPr>
          <w:rFonts w:cs="Times New Roman"/>
          <w:b/>
          <w:bCs w:val="0"/>
          <w:szCs w:val="22"/>
          <w:lang w:bidi="he-IL"/>
        </w:rPr>
      </w:pPr>
      <w:r>
        <w:br w:type="page"/>
      </w:r>
    </w:p>
    <w:p w14:paraId="6E01ECAB" w14:textId="123D532A" w:rsidR="001F4652" w:rsidRDefault="00A41DB0" w:rsidP="001F4652">
      <w:pPr>
        <w:pStyle w:val="Heading5"/>
        <w:spacing w:before="120" w:after="120"/>
      </w:pPr>
      <w:r w:rsidRPr="00A41DB0">
        <w:lastRenderedPageBreak/>
        <w:t>Adding a New Record</w:t>
      </w:r>
    </w:p>
    <w:p w14:paraId="10EAC18F" w14:textId="77777777" w:rsidR="001F4652" w:rsidRDefault="00A41DB0" w:rsidP="001F4652">
      <w:pPr>
        <w:rPr>
          <w:rFonts w:eastAsia="Calibri"/>
          <w:bCs w:val="0"/>
          <w:szCs w:val="20"/>
        </w:rPr>
      </w:pPr>
      <w:r w:rsidRPr="00A41DB0">
        <w:rPr>
          <w:rFonts w:eastAsia="Calibri"/>
          <w:bCs w:val="0"/>
          <w:szCs w:val="20"/>
        </w:rPr>
        <w:t>To add a new charter school physical location record:</w:t>
      </w:r>
    </w:p>
    <w:p w14:paraId="2214AC4B" w14:textId="080F6F74" w:rsidR="001F4652" w:rsidRDefault="00F44DE0" w:rsidP="003E454E">
      <w:pPr>
        <w:numPr>
          <w:ilvl w:val="0"/>
          <w:numId w:val="19"/>
        </w:numPr>
        <w:rPr>
          <w:rFonts w:eastAsia="Calibri"/>
          <w:bCs w:val="0"/>
          <w:szCs w:val="20"/>
        </w:rPr>
      </w:pPr>
      <w:r>
        <w:rPr>
          <w:rFonts w:eastAsia="Calibri"/>
          <w:bCs w:val="0"/>
          <w:szCs w:val="20"/>
        </w:rPr>
        <w:t>Select</w:t>
      </w:r>
      <w:r w:rsidR="00A41DB0" w:rsidRPr="00A41DB0">
        <w:rPr>
          <w:rFonts w:eastAsia="Calibri"/>
          <w:bCs w:val="0"/>
          <w:szCs w:val="20"/>
        </w:rPr>
        <w:t xml:space="preserve"> </w:t>
      </w:r>
      <w:r w:rsidR="00A41DB0" w:rsidRPr="00A41DB0">
        <w:rPr>
          <w:rFonts w:eastAsia="Calibri"/>
          <w:b/>
          <w:bCs w:val="0"/>
          <w:szCs w:val="20"/>
        </w:rPr>
        <w:t>Add New</w:t>
      </w:r>
      <w:r w:rsidR="00A41DB0" w:rsidRPr="00A41DB0">
        <w:rPr>
          <w:rFonts w:eastAsia="Calibri"/>
          <w:bCs w:val="0"/>
          <w:szCs w:val="20"/>
        </w:rPr>
        <w:t>. The Add New Record dialog box displays.</w:t>
      </w:r>
    </w:p>
    <w:p w14:paraId="5D1E7F6F" w14:textId="77777777" w:rsidR="001F4652" w:rsidRDefault="00A41DB0" w:rsidP="003E454E">
      <w:pPr>
        <w:numPr>
          <w:ilvl w:val="0"/>
          <w:numId w:val="19"/>
        </w:numPr>
        <w:rPr>
          <w:rFonts w:eastAsia="Calibri"/>
          <w:bCs w:val="0"/>
          <w:szCs w:val="20"/>
        </w:rPr>
      </w:pPr>
      <w:r w:rsidRPr="00A41DB0">
        <w:rPr>
          <w:rFonts w:eastAsia="Calibri"/>
          <w:bCs w:val="0"/>
          <w:szCs w:val="20"/>
        </w:rPr>
        <w:t xml:space="preserve">Select the appropriate county and school district from the </w:t>
      </w:r>
      <w:proofErr w:type="gramStart"/>
      <w:r w:rsidRPr="00A41DB0">
        <w:rPr>
          <w:rFonts w:eastAsia="Calibri"/>
          <w:bCs w:val="0"/>
          <w:szCs w:val="20"/>
        </w:rPr>
        <w:t>drop down</w:t>
      </w:r>
      <w:proofErr w:type="gramEnd"/>
      <w:r w:rsidRPr="00A41DB0">
        <w:rPr>
          <w:rFonts w:eastAsia="Calibri"/>
          <w:bCs w:val="0"/>
          <w:szCs w:val="20"/>
        </w:rPr>
        <w:t xml:space="preserve"> lists. </w:t>
      </w:r>
    </w:p>
    <w:p w14:paraId="474A1BF4" w14:textId="75ABCDCB" w:rsidR="00905D43" w:rsidRDefault="00F44DE0" w:rsidP="003E454E">
      <w:pPr>
        <w:numPr>
          <w:ilvl w:val="0"/>
          <w:numId w:val="19"/>
        </w:numPr>
        <w:spacing w:before="0" w:after="0"/>
        <w:rPr>
          <w:rFonts w:eastAsia="Calibri" w:cs="Times New Roman"/>
          <w:bCs w:val="0"/>
          <w:szCs w:val="20"/>
        </w:rPr>
      </w:pPr>
      <w:r>
        <w:rPr>
          <w:rFonts w:eastAsia="Calibri"/>
          <w:bCs w:val="0"/>
          <w:szCs w:val="20"/>
        </w:rPr>
        <w:t>Select</w:t>
      </w:r>
      <w:r w:rsidR="00A41DB0" w:rsidRPr="000E7B99">
        <w:rPr>
          <w:rFonts w:eastAsia="Calibri"/>
          <w:bCs w:val="0"/>
          <w:szCs w:val="20"/>
        </w:rPr>
        <w:t xml:space="preserve"> </w:t>
      </w:r>
      <w:r w:rsidR="00A41DB0" w:rsidRPr="000E7B99">
        <w:rPr>
          <w:rFonts w:eastAsia="Calibri"/>
          <w:b/>
          <w:bCs w:val="0"/>
          <w:szCs w:val="20"/>
        </w:rPr>
        <w:t>Add Record</w:t>
      </w:r>
      <w:r w:rsidR="00A41DB0" w:rsidRPr="000E7B99">
        <w:rPr>
          <w:rFonts w:eastAsia="Calibri"/>
          <w:bCs w:val="0"/>
          <w:szCs w:val="20"/>
        </w:rPr>
        <w:t>.</w:t>
      </w:r>
    </w:p>
    <w:p w14:paraId="3830710F" w14:textId="43810282" w:rsidR="001F4652" w:rsidRDefault="00AB37F9" w:rsidP="001F4652">
      <w:pPr>
        <w:rPr>
          <w:rFonts w:eastAsia="Calibri" w:cs="Times New Roman"/>
          <w:bCs w:val="0"/>
          <w:szCs w:val="20"/>
        </w:rPr>
      </w:pPr>
      <w:r w:rsidRPr="00635F1C">
        <w:rPr>
          <w:rFonts w:eastAsia="Calibri" w:cs="Times New Roman"/>
          <w:bCs w:val="0"/>
          <w:szCs w:val="20"/>
        </w:rPr>
        <w:t xml:space="preserve">After you select a school district you can </w:t>
      </w:r>
      <w:r w:rsidRPr="00C8349A">
        <w:rPr>
          <w:rFonts w:eastAsia="Calibri" w:cs="Times New Roman"/>
          <w:b/>
          <w:bCs w:val="0"/>
          <w:szCs w:val="20"/>
        </w:rPr>
        <w:t>save</w:t>
      </w:r>
      <w:r w:rsidRPr="00635F1C">
        <w:rPr>
          <w:rFonts w:eastAsia="Calibri" w:cs="Times New Roman"/>
          <w:bCs w:val="0"/>
          <w:szCs w:val="20"/>
        </w:rPr>
        <w:t xml:space="preserve">, </w:t>
      </w:r>
      <w:r w:rsidRPr="00C8349A">
        <w:rPr>
          <w:rFonts w:eastAsia="Calibri" w:cs="Times New Roman"/>
          <w:b/>
          <w:bCs w:val="0"/>
          <w:szCs w:val="20"/>
        </w:rPr>
        <w:t>delete</w:t>
      </w:r>
      <w:r w:rsidRPr="00635F1C">
        <w:rPr>
          <w:rFonts w:eastAsia="Calibri" w:cs="Times New Roman"/>
          <w:bCs w:val="0"/>
          <w:szCs w:val="20"/>
        </w:rPr>
        <w:t xml:space="preserve">, or </w:t>
      </w:r>
      <w:r w:rsidRPr="00C8349A">
        <w:rPr>
          <w:rFonts w:eastAsia="Calibri" w:cs="Times New Roman"/>
          <w:b/>
          <w:bCs w:val="0"/>
          <w:szCs w:val="20"/>
        </w:rPr>
        <w:t>cancel</w:t>
      </w:r>
      <w:r w:rsidRPr="00635F1C">
        <w:rPr>
          <w:rFonts w:eastAsia="Calibri" w:cs="Times New Roman"/>
          <w:bCs w:val="0"/>
          <w:szCs w:val="20"/>
        </w:rPr>
        <w:t xml:space="preserve"> the record. You must save each individual record (physical location) before adding a new one. You can </w:t>
      </w:r>
      <w:r w:rsidRPr="00C8349A">
        <w:rPr>
          <w:rFonts w:eastAsia="Calibri" w:cs="Times New Roman"/>
          <w:b/>
          <w:bCs w:val="0"/>
          <w:szCs w:val="20"/>
        </w:rPr>
        <w:t>close</w:t>
      </w:r>
      <w:r w:rsidRPr="00635F1C">
        <w:rPr>
          <w:rFonts w:eastAsia="Calibri" w:cs="Times New Roman"/>
          <w:bCs w:val="0"/>
          <w:szCs w:val="20"/>
        </w:rPr>
        <w:t xml:space="preserve"> the record at any time.</w:t>
      </w:r>
    </w:p>
    <w:p w14:paraId="5BA90E9C" w14:textId="77777777" w:rsidR="001F4652" w:rsidRPr="00626A5E" w:rsidRDefault="00AB37F9" w:rsidP="001F4652">
      <w:pPr>
        <w:rPr>
          <w:rFonts w:eastAsia="Calibri" w:cs="Times New Roman"/>
          <w:bCs w:val="0"/>
          <w:szCs w:val="22"/>
        </w:rPr>
      </w:pPr>
      <w:r w:rsidRPr="00635F1C">
        <w:rPr>
          <w:rFonts w:eastAsia="Calibri" w:cs="Times New Roman"/>
          <w:bCs w:val="0"/>
          <w:szCs w:val="20"/>
        </w:rPr>
        <w:t xml:space="preserve">You can </w:t>
      </w:r>
      <w:r w:rsidRPr="00C8349A">
        <w:rPr>
          <w:rFonts w:eastAsia="Calibri" w:cs="Times New Roman"/>
          <w:b/>
          <w:bCs w:val="0"/>
          <w:szCs w:val="20"/>
        </w:rPr>
        <w:t>print</w:t>
      </w:r>
      <w:r w:rsidRPr="00635F1C">
        <w:rPr>
          <w:rFonts w:eastAsia="Calibri" w:cs="Times New Roman"/>
          <w:bCs w:val="0"/>
          <w:szCs w:val="20"/>
        </w:rPr>
        <w:t xml:space="preserve"> the Charter School Physical Location report from this entry screen.</w:t>
      </w:r>
    </w:p>
    <w:p w14:paraId="09FD0195" w14:textId="356E185A" w:rsidR="00AB37F9" w:rsidRDefault="00AB37F9" w:rsidP="000D18A0">
      <w:pPr>
        <w:rPr>
          <w:rFonts w:eastAsia="Calibri" w:cs="Times New Roman"/>
          <w:bCs w:val="0"/>
          <w:szCs w:val="20"/>
        </w:rPr>
      </w:pPr>
      <w:r w:rsidRPr="00635F1C">
        <w:rPr>
          <w:rFonts w:eastAsia="Calibri" w:cs="Times New Roman"/>
          <w:bCs w:val="0"/>
          <w:szCs w:val="20"/>
        </w:rPr>
        <w:t>The following table describes the fields in this screen</w:t>
      </w:r>
      <w:r w:rsidR="00830747">
        <w:rPr>
          <w:rFonts w:eastAsia="Calibri" w:cs="Times New Roman"/>
          <w:bCs w:val="0"/>
          <w:szCs w:val="20"/>
        </w:rPr>
        <w:t>:</w:t>
      </w:r>
    </w:p>
    <w:tbl>
      <w:tblPr>
        <w:tblW w:w="9090" w:type="dxa"/>
        <w:tblInd w:w="1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000" w:firstRow="0" w:lastRow="0" w:firstColumn="0" w:lastColumn="0" w:noHBand="0" w:noVBand="0"/>
        <w:tblDescription w:val="This table contains the data reporting instructions for each field on the Charter School Physical Location screen."/>
      </w:tblPr>
      <w:tblGrid>
        <w:gridCol w:w="1240"/>
        <w:gridCol w:w="3080"/>
        <w:gridCol w:w="4770"/>
      </w:tblGrid>
      <w:tr w:rsidR="00AB37F9" w:rsidRPr="00AB37F9" w14:paraId="59645119" w14:textId="77777777" w:rsidTr="00A30AC3">
        <w:trPr>
          <w:cantSplit/>
          <w:trHeight w:val="878"/>
          <w:tblHeader/>
        </w:trPr>
        <w:tc>
          <w:tcPr>
            <w:tcW w:w="1240" w:type="dxa"/>
            <w:shd w:val="pct10" w:color="auto" w:fill="auto"/>
            <w:tcMar>
              <w:top w:w="15" w:type="dxa"/>
              <w:left w:w="15" w:type="dxa"/>
              <w:bottom w:w="0" w:type="dxa"/>
              <w:right w:w="15" w:type="dxa"/>
            </w:tcMar>
            <w:vAlign w:val="center"/>
          </w:tcPr>
          <w:p w14:paraId="0CA8E4B2" w14:textId="77777777" w:rsidR="00AB37F9" w:rsidRPr="00AB37F9" w:rsidRDefault="00AB37F9" w:rsidP="00D03235">
            <w:pPr>
              <w:spacing w:before="0" w:after="0"/>
              <w:jc w:val="center"/>
              <w:rPr>
                <w:b/>
                <w:color w:val="000000"/>
                <w:sz w:val="16"/>
                <w:szCs w:val="20"/>
                <w:lang w:bidi="he-IL"/>
              </w:rPr>
            </w:pPr>
            <w:r w:rsidRPr="00626A5E">
              <w:rPr>
                <w:b/>
                <w:color w:val="000000"/>
                <w:szCs w:val="22"/>
                <w:lang w:bidi="he-IL"/>
              </w:rPr>
              <w:t>Line Number</w:t>
            </w:r>
          </w:p>
        </w:tc>
        <w:tc>
          <w:tcPr>
            <w:tcW w:w="3080" w:type="dxa"/>
            <w:shd w:val="pct10" w:color="auto" w:fill="auto"/>
            <w:tcMar>
              <w:top w:w="15" w:type="dxa"/>
              <w:left w:w="15" w:type="dxa"/>
              <w:bottom w:w="0" w:type="dxa"/>
              <w:right w:w="15" w:type="dxa"/>
            </w:tcMar>
            <w:vAlign w:val="center"/>
          </w:tcPr>
          <w:p w14:paraId="465A4081" w14:textId="77777777" w:rsidR="00AB37F9" w:rsidRPr="00AB37F9" w:rsidRDefault="00AB37F9" w:rsidP="00D03235">
            <w:pPr>
              <w:spacing w:before="0" w:after="0"/>
              <w:jc w:val="center"/>
              <w:rPr>
                <w:b/>
                <w:color w:val="000000"/>
                <w:sz w:val="16"/>
                <w:szCs w:val="20"/>
                <w:lang w:bidi="he-IL"/>
              </w:rPr>
            </w:pPr>
            <w:r w:rsidRPr="00626A5E">
              <w:rPr>
                <w:b/>
                <w:color w:val="000000"/>
                <w:szCs w:val="22"/>
                <w:lang w:bidi="he-IL"/>
              </w:rPr>
              <w:t>Field Description</w:t>
            </w:r>
          </w:p>
        </w:tc>
        <w:tc>
          <w:tcPr>
            <w:tcW w:w="4770" w:type="dxa"/>
            <w:shd w:val="pct10" w:color="auto" w:fill="auto"/>
            <w:vAlign w:val="center"/>
          </w:tcPr>
          <w:p w14:paraId="0F69656A" w14:textId="77777777" w:rsidR="00AB37F9" w:rsidRPr="00AB37F9" w:rsidRDefault="00AB37F9" w:rsidP="00D03235">
            <w:pPr>
              <w:spacing w:before="0" w:after="0"/>
              <w:jc w:val="center"/>
              <w:rPr>
                <w:b/>
                <w:color w:val="000000"/>
                <w:sz w:val="16"/>
                <w:szCs w:val="20"/>
                <w:lang w:bidi="he-IL"/>
              </w:rPr>
            </w:pPr>
            <w:r w:rsidRPr="00626A5E">
              <w:rPr>
                <w:b/>
                <w:color w:val="000000"/>
                <w:szCs w:val="22"/>
                <w:lang w:bidi="he-IL"/>
              </w:rPr>
              <w:t>Instructions</w:t>
            </w:r>
          </w:p>
        </w:tc>
      </w:tr>
      <w:tr w:rsidR="00AB37F9" w:rsidRPr="00AB37F9" w14:paraId="7013393E" w14:textId="77777777" w:rsidTr="00A30AC3">
        <w:trPr>
          <w:cantSplit/>
          <w:trHeight w:val="270"/>
        </w:trPr>
        <w:tc>
          <w:tcPr>
            <w:tcW w:w="1240" w:type="dxa"/>
            <w:tcMar>
              <w:top w:w="15" w:type="dxa"/>
              <w:left w:w="15" w:type="dxa"/>
              <w:bottom w:w="0" w:type="dxa"/>
              <w:right w:w="15" w:type="dxa"/>
            </w:tcMar>
          </w:tcPr>
          <w:p w14:paraId="788811C2" w14:textId="77777777" w:rsidR="00AB37F9" w:rsidRPr="00AB37F9" w:rsidRDefault="00AB37F9" w:rsidP="00AB37F9">
            <w:pPr>
              <w:spacing w:before="0" w:after="0"/>
              <w:ind w:left="115" w:right="130"/>
              <w:jc w:val="center"/>
              <w:rPr>
                <w:rFonts w:eastAsia="Arial Unicode MS"/>
                <w:bCs w:val="0"/>
                <w:color w:val="000000"/>
                <w:szCs w:val="20"/>
                <w:lang w:bidi="he-IL"/>
              </w:rPr>
            </w:pPr>
            <w:r w:rsidRPr="00AB37F9">
              <w:rPr>
                <w:bCs w:val="0"/>
                <w:color w:val="000000"/>
                <w:szCs w:val="20"/>
                <w:lang w:bidi="he-IL"/>
              </w:rPr>
              <w:t>A-1</w:t>
            </w:r>
          </w:p>
        </w:tc>
        <w:tc>
          <w:tcPr>
            <w:tcW w:w="3080" w:type="dxa"/>
            <w:tcMar>
              <w:top w:w="15" w:type="dxa"/>
              <w:left w:w="15" w:type="dxa"/>
              <w:bottom w:w="0" w:type="dxa"/>
              <w:right w:w="15" w:type="dxa"/>
            </w:tcMar>
          </w:tcPr>
          <w:p w14:paraId="171E2BFA" w14:textId="77777777" w:rsidR="00AB37F9" w:rsidRPr="00AB37F9" w:rsidRDefault="00AB37F9" w:rsidP="00AB37F9">
            <w:pPr>
              <w:spacing w:before="0" w:after="0"/>
              <w:ind w:left="115" w:right="130"/>
              <w:rPr>
                <w:rFonts w:eastAsia="Arial Unicode MS"/>
                <w:bCs w:val="0"/>
                <w:color w:val="000000"/>
                <w:szCs w:val="20"/>
                <w:lang w:bidi="he-IL"/>
              </w:rPr>
            </w:pPr>
            <w:r w:rsidRPr="00AB37F9">
              <w:rPr>
                <w:rFonts w:eastAsia="Arial Unicode MS"/>
                <w:bCs w:val="0"/>
                <w:color w:val="000000"/>
                <w:szCs w:val="20"/>
                <w:lang w:bidi="he-IL"/>
              </w:rPr>
              <w:t>County</w:t>
            </w:r>
          </w:p>
        </w:tc>
        <w:tc>
          <w:tcPr>
            <w:tcW w:w="4770" w:type="dxa"/>
          </w:tcPr>
          <w:p w14:paraId="7B89C9E4" w14:textId="77777777" w:rsidR="00AB37F9" w:rsidRPr="00AB37F9" w:rsidRDefault="00AB37F9" w:rsidP="00E9291C">
            <w:pPr>
              <w:spacing w:before="0" w:after="0"/>
              <w:ind w:left="115" w:right="130"/>
              <w:rPr>
                <w:bCs w:val="0"/>
                <w:color w:val="000000"/>
                <w:szCs w:val="20"/>
                <w:lang w:bidi="he-IL"/>
              </w:rPr>
            </w:pPr>
            <w:r w:rsidRPr="00AB37F9">
              <w:rPr>
                <w:bCs w:val="0"/>
                <w:color w:val="000000"/>
                <w:szCs w:val="20"/>
                <w:lang w:bidi="he-IL"/>
              </w:rPr>
              <w:t>County that corresponds to the school district in which the charter school is physically located or has a school facility.</w:t>
            </w:r>
          </w:p>
        </w:tc>
      </w:tr>
      <w:tr w:rsidR="00AB37F9" w:rsidRPr="00AB37F9" w14:paraId="1FD69CDC" w14:textId="77777777" w:rsidTr="00A30AC3">
        <w:trPr>
          <w:cantSplit/>
          <w:trHeight w:val="270"/>
        </w:trPr>
        <w:tc>
          <w:tcPr>
            <w:tcW w:w="1240" w:type="dxa"/>
            <w:tcMar>
              <w:top w:w="15" w:type="dxa"/>
              <w:left w:w="15" w:type="dxa"/>
              <w:bottom w:w="0" w:type="dxa"/>
              <w:right w:w="15" w:type="dxa"/>
            </w:tcMar>
          </w:tcPr>
          <w:p w14:paraId="2C8804D3" w14:textId="77777777" w:rsidR="00AB37F9" w:rsidRPr="00AB37F9" w:rsidRDefault="00AB37F9" w:rsidP="00AB37F9">
            <w:pPr>
              <w:spacing w:before="0" w:after="0"/>
              <w:ind w:left="115" w:right="130"/>
              <w:jc w:val="center"/>
              <w:rPr>
                <w:rFonts w:eastAsia="Arial Unicode MS"/>
                <w:bCs w:val="0"/>
                <w:color w:val="000000"/>
                <w:szCs w:val="20"/>
                <w:lang w:bidi="he-IL"/>
              </w:rPr>
            </w:pPr>
            <w:r w:rsidRPr="00AB37F9">
              <w:rPr>
                <w:bCs w:val="0"/>
                <w:color w:val="000000"/>
                <w:szCs w:val="20"/>
                <w:lang w:bidi="he-IL"/>
              </w:rPr>
              <w:t>A-2</w:t>
            </w:r>
          </w:p>
        </w:tc>
        <w:tc>
          <w:tcPr>
            <w:tcW w:w="3080" w:type="dxa"/>
            <w:tcMar>
              <w:top w:w="15" w:type="dxa"/>
              <w:left w:w="15" w:type="dxa"/>
              <w:bottom w:w="0" w:type="dxa"/>
              <w:right w:w="15" w:type="dxa"/>
            </w:tcMar>
          </w:tcPr>
          <w:p w14:paraId="792DCB85" w14:textId="77777777" w:rsidR="00AB37F9" w:rsidRPr="00AB37F9" w:rsidRDefault="00AB37F9" w:rsidP="00AB37F9">
            <w:pPr>
              <w:spacing w:before="0" w:after="0"/>
              <w:ind w:left="115" w:right="130"/>
              <w:rPr>
                <w:rFonts w:eastAsia="Arial Unicode MS"/>
                <w:bCs w:val="0"/>
                <w:color w:val="000000"/>
                <w:szCs w:val="20"/>
                <w:lang w:bidi="he-IL"/>
              </w:rPr>
            </w:pPr>
            <w:r w:rsidRPr="00AB37F9">
              <w:rPr>
                <w:bCs w:val="0"/>
                <w:color w:val="000000"/>
                <w:szCs w:val="20"/>
                <w:lang w:bidi="he-IL"/>
              </w:rPr>
              <w:t>School District</w:t>
            </w:r>
          </w:p>
        </w:tc>
        <w:tc>
          <w:tcPr>
            <w:tcW w:w="4770" w:type="dxa"/>
          </w:tcPr>
          <w:p w14:paraId="10C98556" w14:textId="77777777" w:rsidR="001F4652" w:rsidRDefault="00AB37F9" w:rsidP="001F4652">
            <w:pPr>
              <w:ind w:left="115" w:right="130"/>
              <w:rPr>
                <w:bCs w:val="0"/>
                <w:color w:val="000000"/>
                <w:szCs w:val="20"/>
                <w:lang w:bidi="he-IL"/>
              </w:rPr>
            </w:pPr>
            <w:r w:rsidRPr="00AB37F9">
              <w:rPr>
                <w:bCs w:val="0"/>
                <w:color w:val="000000"/>
                <w:szCs w:val="20"/>
                <w:lang w:bidi="he-IL"/>
              </w:rPr>
              <w:t>School district in which the charter school is physically located or has a school facility.</w:t>
            </w:r>
          </w:p>
          <w:p w14:paraId="3D8B30A9" w14:textId="7FA24F4F" w:rsidR="00EC3DE8" w:rsidRPr="00AB37F9" w:rsidRDefault="00EC3DE8" w:rsidP="00E9291C">
            <w:pPr>
              <w:spacing w:before="0" w:after="0"/>
              <w:ind w:left="115" w:right="130"/>
              <w:rPr>
                <w:bCs w:val="0"/>
                <w:color w:val="000000"/>
                <w:szCs w:val="20"/>
                <w:lang w:bidi="he-IL"/>
              </w:rPr>
            </w:pPr>
            <w:r w:rsidRPr="00462E31">
              <w:rPr>
                <w:b/>
                <w:bCs w:val="0"/>
                <w:color w:val="000000"/>
                <w:szCs w:val="20"/>
                <w:lang w:bidi="he-IL"/>
              </w:rPr>
              <w:t>NOTE:</w:t>
            </w:r>
            <w:r>
              <w:rPr>
                <w:bCs w:val="0"/>
                <w:color w:val="000000"/>
                <w:szCs w:val="20"/>
                <w:lang w:bidi="he-IL"/>
              </w:rPr>
              <w:t xml:space="preserve"> This list </w:t>
            </w:r>
            <w:r w:rsidR="00FD7FF4">
              <w:rPr>
                <w:bCs w:val="0"/>
                <w:color w:val="000000"/>
                <w:szCs w:val="20"/>
                <w:lang w:bidi="he-IL"/>
              </w:rPr>
              <w:t>contains</w:t>
            </w:r>
            <w:r>
              <w:rPr>
                <w:bCs w:val="0"/>
                <w:color w:val="000000"/>
                <w:szCs w:val="20"/>
                <w:lang w:bidi="he-IL"/>
              </w:rPr>
              <w:t xml:space="preserve"> school districts only; COEs are not applicable. </w:t>
            </w:r>
          </w:p>
        </w:tc>
      </w:tr>
    </w:tbl>
    <w:p w14:paraId="074C791E" w14:textId="77777777" w:rsidR="00AB37F9" w:rsidRPr="00D05B5B" w:rsidRDefault="00AB37F9" w:rsidP="00D05B5B">
      <w:pPr>
        <w:pStyle w:val="Header"/>
        <w:tabs>
          <w:tab w:val="clear" w:pos="4680"/>
          <w:tab w:val="clear" w:pos="9360"/>
        </w:tabs>
        <w:rPr>
          <w:rFonts w:eastAsia="Calibri" w:cs="Times New Roman"/>
          <w:bCs w:val="0"/>
          <w:szCs w:val="20"/>
        </w:rPr>
        <w:sectPr w:rsidR="00AB37F9" w:rsidRPr="00D05B5B" w:rsidSect="00E01F59">
          <w:headerReference w:type="default" r:id="rId52"/>
          <w:headerReference w:type="first" r:id="rId53"/>
          <w:pgSz w:w="12240" w:h="15840"/>
          <w:pgMar w:top="1152" w:right="1890" w:bottom="1440" w:left="1440" w:header="720" w:footer="720" w:gutter="0"/>
          <w:cols w:space="720"/>
          <w:titlePg/>
          <w:docGrid w:linePitch="360"/>
        </w:sectPr>
      </w:pPr>
    </w:p>
    <w:p w14:paraId="1BCF3B88" w14:textId="77777777" w:rsidR="009626C1" w:rsidRPr="00EE5278" w:rsidRDefault="009626C1" w:rsidP="00C8349A">
      <w:pPr>
        <w:spacing w:before="5760" w:after="0"/>
        <w:jc w:val="center"/>
      </w:pPr>
      <w:bookmarkStart w:id="41" w:name="_Toc383508684"/>
      <w:bookmarkStart w:id="42" w:name="_Toc383511228"/>
      <w:bookmarkStart w:id="43" w:name="_Toc383511302"/>
      <w:r w:rsidRPr="00C8349A">
        <w:rPr>
          <w:caps/>
        </w:rPr>
        <w:lastRenderedPageBreak/>
        <w:t>This page has been intentionally left blank</w:t>
      </w:r>
    </w:p>
    <w:p w14:paraId="782B9CC1" w14:textId="65519EAB" w:rsidR="009626C1" w:rsidRDefault="009626C1" w:rsidP="009626C1">
      <w:pPr>
        <w:pStyle w:val="Subtitle"/>
        <w:rPr>
          <w:rFonts w:ascii="Arial" w:hAnsi="Arial" w:cs="Arial"/>
          <w:b w:val="0"/>
        </w:rPr>
        <w:sectPr w:rsidR="009626C1" w:rsidSect="001C4766">
          <w:pgSz w:w="12240" w:h="15840"/>
          <w:pgMar w:top="1440" w:right="1440" w:bottom="1440" w:left="1440" w:header="720" w:footer="720" w:gutter="0"/>
          <w:cols w:space="720"/>
          <w:titlePg/>
          <w:docGrid w:linePitch="360"/>
        </w:sectPr>
      </w:pPr>
    </w:p>
    <w:p w14:paraId="6E78E2A7" w14:textId="77777777" w:rsidR="001F4652" w:rsidRDefault="00E245F5" w:rsidP="001F4652">
      <w:pPr>
        <w:pStyle w:val="Heading2"/>
        <w:spacing w:before="5760"/>
      </w:pPr>
      <w:bookmarkStart w:id="44" w:name="_Toc58243574"/>
      <w:r w:rsidRPr="00E245F5">
        <w:lastRenderedPageBreak/>
        <w:t>School District Entry Screens</w:t>
      </w:r>
      <w:bookmarkEnd w:id="41"/>
      <w:bookmarkEnd w:id="42"/>
      <w:bookmarkEnd w:id="43"/>
      <w:bookmarkEnd w:id="44"/>
    </w:p>
    <w:p w14:paraId="40532213" w14:textId="1E0CDCA2" w:rsidR="00E245F5" w:rsidRDefault="00E245F5" w:rsidP="00E245F5">
      <w:pPr>
        <w:sectPr w:rsidR="00E245F5" w:rsidSect="00337CA6">
          <w:headerReference w:type="default" r:id="rId54"/>
          <w:pgSz w:w="12240" w:h="15840"/>
          <w:pgMar w:top="1440" w:right="1440" w:bottom="1440" w:left="1440" w:header="720" w:footer="720" w:gutter="0"/>
          <w:cols w:space="720"/>
          <w:docGrid w:linePitch="360"/>
        </w:sectPr>
      </w:pPr>
    </w:p>
    <w:p w14:paraId="66C72FE5" w14:textId="77777777" w:rsidR="00751009" w:rsidRPr="001600E8" w:rsidRDefault="00751009" w:rsidP="00396191">
      <w:pPr>
        <w:pStyle w:val="Heading3"/>
      </w:pPr>
      <w:bookmarkStart w:id="45" w:name="_Toc383508685"/>
      <w:bookmarkStart w:id="46" w:name="_Toc383511229"/>
      <w:bookmarkStart w:id="47" w:name="_Toc383511303"/>
      <w:bookmarkStart w:id="48" w:name="_Toc26523779"/>
      <w:bookmarkStart w:id="49" w:name="_Toc58243575"/>
      <w:bookmarkStart w:id="50" w:name="_Toc383508702"/>
      <w:bookmarkStart w:id="51" w:name="_Toc383511235"/>
      <w:bookmarkStart w:id="52" w:name="_Toc383511320"/>
      <w:r w:rsidRPr="001600E8">
        <w:lastRenderedPageBreak/>
        <w:t>Adults in Correctional Facilities</w:t>
      </w:r>
      <w:bookmarkEnd w:id="45"/>
      <w:bookmarkEnd w:id="46"/>
      <w:bookmarkEnd w:id="47"/>
      <w:r w:rsidRPr="001600E8">
        <w:t xml:space="preserve"> (School District)</w:t>
      </w:r>
      <w:bookmarkEnd w:id="48"/>
      <w:bookmarkEnd w:id="49"/>
    </w:p>
    <w:p w14:paraId="02855BEE" w14:textId="77777777" w:rsidR="00751009" w:rsidRPr="001600E8" w:rsidRDefault="00751009" w:rsidP="00751009">
      <w:pPr>
        <w:tabs>
          <w:tab w:val="left" w:pos="1200"/>
        </w:tabs>
        <w:ind w:right="144"/>
        <w:rPr>
          <w:bCs w:val="0"/>
          <w:color w:val="010100"/>
        </w:rPr>
      </w:pPr>
      <w:bookmarkStart w:id="53" w:name="_Toc383508686"/>
      <w:bookmarkStart w:id="54" w:name="_Toc383511304"/>
      <w:r w:rsidRPr="001600E8">
        <w:t xml:space="preserve">This entry screen is used to report </w:t>
      </w:r>
      <w:bookmarkEnd w:id="53"/>
      <w:bookmarkEnd w:id="54"/>
      <w:r w:rsidRPr="001600E8">
        <w:t xml:space="preserve">ADA for participation in the AICF categorical program. </w:t>
      </w:r>
      <w:r w:rsidRPr="001600E8">
        <w:rPr>
          <w:color w:val="010100"/>
        </w:rPr>
        <w:t xml:space="preserve">A district or county superintendent of schools may only claim ADA for apportionment purposes for schools or classes maintained for AICF if those classes meet the requirements of </w:t>
      </w:r>
      <w:r w:rsidRPr="001600E8">
        <w:rPr>
          <w:i/>
          <w:color w:val="010100"/>
        </w:rPr>
        <w:t>EC</w:t>
      </w:r>
      <w:r w:rsidRPr="001600E8">
        <w:rPr>
          <w:color w:val="010100"/>
        </w:rPr>
        <w:t xml:space="preserve"> Section 41976. Prior approval from the CDE Adult Education Office is required for both new and continuing AICF categorical programs. No AICF allocations will be made without this approval.</w:t>
      </w:r>
    </w:p>
    <w:p w14:paraId="512476FA" w14:textId="77777777" w:rsidR="00751009" w:rsidRPr="001600E8" w:rsidRDefault="00751009" w:rsidP="00751009">
      <w:pPr>
        <w:tabs>
          <w:tab w:val="left" w:pos="-1980"/>
        </w:tabs>
        <w:ind w:right="130"/>
        <w:outlineLvl w:val="3"/>
        <w:rPr>
          <w:rFonts w:eastAsia="Calibri" w:cs="Times New Roman"/>
          <w:b/>
          <w:bCs w:val="0"/>
          <w:color w:val="010100"/>
          <w:sz w:val="28"/>
          <w:szCs w:val="24"/>
          <w:lang w:bidi="he-IL"/>
        </w:rPr>
      </w:pPr>
      <w:bookmarkStart w:id="55" w:name="_Toc383508687"/>
      <w:bookmarkStart w:id="56" w:name="_Toc383511305"/>
      <w:r w:rsidRPr="001600E8">
        <w:rPr>
          <w:rFonts w:eastAsia="Calibri" w:cs="Times New Roman"/>
          <w:b/>
          <w:color w:val="010100"/>
          <w:sz w:val="28"/>
          <w:szCs w:val="24"/>
          <w:lang w:bidi="he-IL"/>
        </w:rPr>
        <w:t>Data Entry Instructions</w:t>
      </w:r>
      <w:bookmarkEnd w:id="55"/>
      <w:bookmarkEnd w:id="56"/>
    </w:p>
    <w:p w14:paraId="7EF53387" w14:textId="77777777" w:rsidR="00751009" w:rsidRPr="001600E8" w:rsidRDefault="00751009" w:rsidP="00751009">
      <w:pPr>
        <w:tabs>
          <w:tab w:val="left" w:pos="-2070"/>
        </w:tabs>
        <w:ind w:right="144"/>
        <w:rPr>
          <w:bCs w:val="0"/>
          <w:color w:val="010100"/>
        </w:rPr>
      </w:pPr>
      <w:r w:rsidRPr="001600E8">
        <w:t xml:space="preserve">To access the categorical AICF entry screen, select </w:t>
      </w:r>
      <w:r w:rsidRPr="001600E8">
        <w:rPr>
          <w:b/>
        </w:rPr>
        <w:t>School District</w:t>
      </w:r>
      <w:r w:rsidRPr="001600E8">
        <w:t xml:space="preserve"> from the LEA menu. Select the appropriate LEA to activate the entry screen. Open the AICF entry screen from the Entry Screens grid.</w:t>
      </w:r>
    </w:p>
    <w:p w14:paraId="1FC6C9AA" w14:textId="77777777" w:rsidR="00751009" w:rsidRPr="001600E8" w:rsidRDefault="00751009" w:rsidP="00751009">
      <w:pPr>
        <w:tabs>
          <w:tab w:val="left" w:pos="-2070"/>
        </w:tabs>
        <w:ind w:right="144"/>
        <w:rPr>
          <w:bCs w:val="0"/>
          <w:color w:val="010100"/>
        </w:rPr>
      </w:pPr>
      <w:r w:rsidRPr="001600E8">
        <w:rPr>
          <w:color w:val="010100"/>
        </w:rPr>
        <w:t xml:space="preserve">See </w:t>
      </w:r>
      <w:hyperlink w:anchor="PrincipalApportionmentPeriods" w:tooltip="Principal Apportionment Periods" w:history="1">
        <w:r w:rsidRPr="001600E8">
          <w:rPr>
            <w:rFonts w:cs="Times New Roman"/>
            <w:color w:val="0000FF"/>
            <w:szCs w:val="20"/>
            <w:u w:val="single"/>
            <w:lang w:bidi="he-IL"/>
          </w:rPr>
          <w:t>Principal Apportionment</w:t>
        </w:r>
        <w:r w:rsidRPr="001600E8">
          <w:rPr>
            <w:color w:val="0000FF"/>
            <w:u w:val="single"/>
          </w:rPr>
          <w:t xml:space="preserve"> Periods</w:t>
        </w:r>
      </w:hyperlink>
      <w:r w:rsidRPr="001600E8">
        <w:t xml:space="preserve"> </w:t>
      </w:r>
      <w:r w:rsidRPr="001600E8">
        <w:rPr>
          <w:color w:val="010100"/>
        </w:rPr>
        <w:t>for information about changing the reporting period.</w:t>
      </w:r>
    </w:p>
    <w:p w14:paraId="28334FE8" w14:textId="77777777" w:rsidR="00751009" w:rsidRPr="001600E8" w:rsidRDefault="00751009" w:rsidP="00751009">
      <w:pPr>
        <w:tabs>
          <w:tab w:val="left" w:pos="-2070"/>
        </w:tabs>
        <w:ind w:right="144"/>
        <w:rPr>
          <w:bCs w:val="0"/>
          <w:color w:val="010100"/>
        </w:rPr>
      </w:pPr>
      <w:r w:rsidRPr="001600E8">
        <w:rPr>
          <w:color w:val="010100"/>
        </w:rPr>
        <w:t xml:space="preserve">After you enter data into the screen you can </w:t>
      </w:r>
      <w:r w:rsidRPr="001600E8">
        <w:rPr>
          <w:b/>
          <w:color w:val="010100"/>
        </w:rPr>
        <w:t>save</w:t>
      </w:r>
      <w:r w:rsidRPr="001600E8">
        <w:rPr>
          <w:color w:val="010100"/>
        </w:rPr>
        <w:t xml:space="preserve">, </w:t>
      </w:r>
      <w:r w:rsidRPr="001600E8">
        <w:rPr>
          <w:b/>
          <w:color w:val="010100"/>
        </w:rPr>
        <w:t>delete</w:t>
      </w:r>
      <w:r w:rsidRPr="001600E8">
        <w:rPr>
          <w:color w:val="010100"/>
        </w:rPr>
        <w:t xml:space="preserve">, </w:t>
      </w:r>
      <w:r w:rsidRPr="001600E8">
        <w:rPr>
          <w:b/>
          <w:color w:val="010100"/>
        </w:rPr>
        <w:t>cancel</w:t>
      </w:r>
      <w:r w:rsidRPr="001600E8">
        <w:rPr>
          <w:color w:val="010100"/>
        </w:rPr>
        <w:t xml:space="preserve">, or </w:t>
      </w:r>
      <w:r w:rsidRPr="001600E8">
        <w:rPr>
          <w:b/>
          <w:color w:val="010100"/>
        </w:rPr>
        <w:t>close</w:t>
      </w:r>
      <w:r w:rsidRPr="001600E8">
        <w:rPr>
          <w:color w:val="010100"/>
        </w:rPr>
        <w:t xml:space="preserve"> the record. </w:t>
      </w:r>
      <w:r w:rsidRPr="001600E8">
        <w:t xml:space="preserve">You can also </w:t>
      </w:r>
      <w:r w:rsidRPr="001600E8">
        <w:rPr>
          <w:b/>
        </w:rPr>
        <w:t>print</w:t>
      </w:r>
      <w:r w:rsidRPr="001600E8">
        <w:t xml:space="preserve"> the AICF Program report from this entry screen.</w:t>
      </w:r>
    </w:p>
    <w:p w14:paraId="538D4641" w14:textId="77777777" w:rsidR="00751009" w:rsidRPr="001600E8" w:rsidRDefault="00751009" w:rsidP="00751009">
      <w:pPr>
        <w:tabs>
          <w:tab w:val="left" w:pos="-2070"/>
        </w:tabs>
        <w:ind w:right="144"/>
        <w:rPr>
          <w:bCs w:val="0"/>
        </w:rPr>
      </w:pPr>
      <w:r w:rsidRPr="001600E8">
        <w:t>The following tables describe the fields in this screen:</w:t>
      </w:r>
    </w:p>
    <w:p w14:paraId="6DCD16AF" w14:textId="77777777" w:rsidR="00751009" w:rsidRPr="001600E8" w:rsidRDefault="00751009" w:rsidP="00751009">
      <w:pPr>
        <w:tabs>
          <w:tab w:val="left" w:pos="-2070"/>
        </w:tabs>
        <w:spacing w:after="60"/>
        <w:ind w:right="144"/>
        <w:rPr>
          <w:bCs w:val="0"/>
        </w:rPr>
      </w:pPr>
      <w:r w:rsidRPr="001600E8">
        <w:rPr>
          <w:b/>
        </w:rPr>
        <w:t>ADA</w:t>
      </w:r>
    </w:p>
    <w:tbl>
      <w:tblPr>
        <w:tblW w:w="9383"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Description w:val="This table contains the data reporting instructions for ADA on the Adults in Correctional Facilities (School District) Screen."/>
      </w:tblPr>
      <w:tblGrid>
        <w:gridCol w:w="1703"/>
        <w:gridCol w:w="3096"/>
        <w:gridCol w:w="4584"/>
      </w:tblGrid>
      <w:tr w:rsidR="00751009" w:rsidRPr="001600E8" w14:paraId="7EEBCD23" w14:textId="77777777" w:rsidTr="00751009">
        <w:trPr>
          <w:cantSplit/>
          <w:trHeight w:val="878"/>
          <w:tblHeader/>
        </w:trPr>
        <w:tc>
          <w:tcPr>
            <w:tcW w:w="1703" w:type="dxa"/>
            <w:shd w:val="pct10" w:color="auto" w:fill="auto"/>
            <w:vAlign w:val="center"/>
          </w:tcPr>
          <w:p w14:paraId="6FEC2711" w14:textId="77777777" w:rsidR="00751009" w:rsidRPr="001600E8" w:rsidRDefault="00751009" w:rsidP="00751009">
            <w:pPr>
              <w:spacing w:after="0"/>
              <w:jc w:val="center"/>
              <w:rPr>
                <w:b/>
                <w:bCs w:val="0"/>
                <w:sz w:val="22"/>
              </w:rPr>
            </w:pPr>
            <w:r w:rsidRPr="001600E8">
              <w:rPr>
                <w:b/>
              </w:rPr>
              <w:t>Line Number</w:t>
            </w:r>
          </w:p>
        </w:tc>
        <w:tc>
          <w:tcPr>
            <w:tcW w:w="3096" w:type="dxa"/>
            <w:shd w:val="pct10" w:color="auto" w:fill="auto"/>
            <w:vAlign w:val="center"/>
          </w:tcPr>
          <w:p w14:paraId="51A39BCE" w14:textId="77777777" w:rsidR="00751009" w:rsidRPr="001600E8" w:rsidRDefault="00751009" w:rsidP="00751009">
            <w:pPr>
              <w:spacing w:after="0"/>
              <w:jc w:val="center"/>
              <w:rPr>
                <w:b/>
                <w:bCs w:val="0"/>
                <w:sz w:val="22"/>
              </w:rPr>
            </w:pPr>
            <w:r w:rsidRPr="001600E8">
              <w:rPr>
                <w:b/>
              </w:rPr>
              <w:t>Field Description</w:t>
            </w:r>
          </w:p>
        </w:tc>
        <w:tc>
          <w:tcPr>
            <w:tcW w:w="4584" w:type="dxa"/>
            <w:shd w:val="pct10" w:color="auto" w:fill="auto"/>
            <w:vAlign w:val="center"/>
          </w:tcPr>
          <w:p w14:paraId="0C9D0595" w14:textId="77777777" w:rsidR="00751009" w:rsidRPr="001600E8" w:rsidRDefault="00751009" w:rsidP="00751009">
            <w:pPr>
              <w:spacing w:after="0"/>
              <w:jc w:val="center"/>
              <w:rPr>
                <w:b/>
                <w:bCs w:val="0"/>
                <w:sz w:val="22"/>
              </w:rPr>
            </w:pPr>
            <w:r w:rsidRPr="001600E8">
              <w:rPr>
                <w:b/>
              </w:rPr>
              <w:t>Instructions</w:t>
            </w:r>
          </w:p>
        </w:tc>
      </w:tr>
      <w:tr w:rsidR="00751009" w:rsidRPr="001600E8" w14:paraId="040C34AE" w14:textId="77777777" w:rsidTr="00396191">
        <w:trPr>
          <w:cantSplit/>
          <w:trHeight w:val="1646"/>
        </w:trPr>
        <w:tc>
          <w:tcPr>
            <w:tcW w:w="1703" w:type="dxa"/>
          </w:tcPr>
          <w:p w14:paraId="3729B7C5" w14:textId="77777777" w:rsidR="00751009" w:rsidRPr="001600E8" w:rsidRDefault="00751009" w:rsidP="00751009">
            <w:pPr>
              <w:spacing w:after="0"/>
              <w:ind w:left="144" w:right="144"/>
              <w:jc w:val="center"/>
              <w:rPr>
                <w:bCs w:val="0"/>
              </w:rPr>
            </w:pPr>
            <w:r w:rsidRPr="001600E8">
              <w:t>A-1</w:t>
            </w:r>
          </w:p>
        </w:tc>
        <w:tc>
          <w:tcPr>
            <w:tcW w:w="3096" w:type="dxa"/>
          </w:tcPr>
          <w:p w14:paraId="567BC460" w14:textId="77777777" w:rsidR="00751009" w:rsidRPr="001600E8" w:rsidRDefault="00751009" w:rsidP="00751009">
            <w:pPr>
              <w:spacing w:after="0"/>
              <w:rPr>
                <w:bCs w:val="0"/>
              </w:rPr>
            </w:pPr>
            <w:r w:rsidRPr="001600E8">
              <w:rPr>
                <w:color w:val="000000"/>
              </w:rPr>
              <w:t>Adults in Correctional Facilities [</w:t>
            </w:r>
            <w:r w:rsidRPr="001600E8">
              <w:rPr>
                <w:i/>
                <w:color w:val="000000"/>
              </w:rPr>
              <w:t>EC</w:t>
            </w:r>
            <w:r w:rsidRPr="001600E8">
              <w:rPr>
                <w:color w:val="000000"/>
              </w:rPr>
              <w:t xml:space="preserve"> sections 41840 through 41841.8] (Divisor 85/135/175)</w:t>
            </w:r>
          </w:p>
        </w:tc>
        <w:tc>
          <w:tcPr>
            <w:tcW w:w="4584" w:type="dxa"/>
          </w:tcPr>
          <w:p w14:paraId="65297F79" w14:textId="4C071032" w:rsidR="00751009" w:rsidRPr="001600E8" w:rsidRDefault="00751009" w:rsidP="00751009">
            <w:pPr>
              <w:spacing w:after="0"/>
              <w:rPr>
                <w:bCs w:val="0"/>
              </w:rPr>
            </w:pPr>
            <w:r w:rsidRPr="001600E8">
              <w:rPr>
                <w:color w:val="000000"/>
              </w:rPr>
              <w:t xml:space="preserve">Report all regular ADA for the AICF that meets the requirements of </w:t>
            </w:r>
            <w:r w:rsidRPr="001600E8">
              <w:rPr>
                <w:i/>
                <w:color w:val="000000"/>
              </w:rPr>
              <w:t>EC</w:t>
            </w:r>
            <w:r w:rsidRPr="001600E8">
              <w:rPr>
                <w:color w:val="000000"/>
              </w:rPr>
              <w:t xml:space="preserve"> sections 41840 through 41841.8.</w:t>
            </w:r>
            <w:r w:rsidR="009315D8">
              <w:rPr>
                <w:color w:val="000000"/>
              </w:rPr>
              <w:t xml:space="preserve"> </w:t>
            </w:r>
            <w:r w:rsidR="009315D8">
              <w:rPr>
                <w:color w:val="000000"/>
                <w:szCs w:val="24"/>
              </w:rPr>
              <w:t>(</w:t>
            </w:r>
            <w:r w:rsidR="009315D8" w:rsidRPr="002E68D0">
              <w:rPr>
                <w:color w:val="000000"/>
                <w:szCs w:val="24"/>
              </w:rPr>
              <w:t>This field is disabled for the 2020-21 fiscal year, as it will not be used for funding calculations</w:t>
            </w:r>
            <w:r w:rsidR="009315D8">
              <w:rPr>
                <w:color w:val="000000"/>
                <w:szCs w:val="24"/>
              </w:rPr>
              <w:t>.)</w:t>
            </w:r>
          </w:p>
        </w:tc>
      </w:tr>
    </w:tbl>
    <w:p w14:paraId="634DA404" w14:textId="77777777" w:rsidR="00751009" w:rsidRPr="001600E8" w:rsidRDefault="00751009" w:rsidP="00751009">
      <w:pPr>
        <w:spacing w:after="60"/>
        <w:ind w:right="144"/>
        <w:rPr>
          <w:bCs w:val="0"/>
        </w:rPr>
      </w:pPr>
      <w:r w:rsidRPr="001600E8">
        <w:rPr>
          <w:b/>
        </w:rPr>
        <w:t>Certification</w:t>
      </w:r>
    </w:p>
    <w:tbl>
      <w:tblPr>
        <w:tblW w:w="9383"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Description w:val="This table contains the data reporting instructions for Certification on the Adults in Correctional Facilities (School District) Screen."/>
      </w:tblPr>
      <w:tblGrid>
        <w:gridCol w:w="1703"/>
        <w:gridCol w:w="3096"/>
        <w:gridCol w:w="4584"/>
      </w:tblGrid>
      <w:tr w:rsidR="00751009" w:rsidRPr="001600E8" w14:paraId="527E988B" w14:textId="77777777" w:rsidTr="00751009">
        <w:trPr>
          <w:cantSplit/>
          <w:trHeight w:val="878"/>
          <w:tblHeader/>
        </w:trPr>
        <w:tc>
          <w:tcPr>
            <w:tcW w:w="1703" w:type="dxa"/>
            <w:shd w:val="pct10" w:color="auto" w:fill="auto"/>
            <w:vAlign w:val="center"/>
          </w:tcPr>
          <w:p w14:paraId="349A1F1F" w14:textId="77777777" w:rsidR="00751009" w:rsidRPr="001600E8" w:rsidRDefault="00751009" w:rsidP="00751009">
            <w:pPr>
              <w:spacing w:after="0"/>
              <w:jc w:val="center"/>
              <w:rPr>
                <w:b/>
                <w:bCs w:val="0"/>
                <w:sz w:val="22"/>
              </w:rPr>
            </w:pPr>
            <w:r w:rsidRPr="001600E8">
              <w:rPr>
                <w:b/>
              </w:rPr>
              <w:t>Line Number</w:t>
            </w:r>
          </w:p>
        </w:tc>
        <w:tc>
          <w:tcPr>
            <w:tcW w:w="3096" w:type="dxa"/>
            <w:shd w:val="pct10" w:color="auto" w:fill="auto"/>
            <w:vAlign w:val="center"/>
          </w:tcPr>
          <w:p w14:paraId="17A8B0CC" w14:textId="77777777" w:rsidR="00751009" w:rsidRPr="001600E8" w:rsidRDefault="00751009" w:rsidP="00751009">
            <w:pPr>
              <w:spacing w:after="0"/>
              <w:jc w:val="center"/>
              <w:rPr>
                <w:b/>
                <w:bCs w:val="0"/>
                <w:sz w:val="22"/>
              </w:rPr>
            </w:pPr>
            <w:r w:rsidRPr="001600E8">
              <w:rPr>
                <w:b/>
              </w:rPr>
              <w:t>Field Description</w:t>
            </w:r>
          </w:p>
        </w:tc>
        <w:tc>
          <w:tcPr>
            <w:tcW w:w="4584" w:type="dxa"/>
            <w:shd w:val="pct10" w:color="auto" w:fill="auto"/>
            <w:vAlign w:val="center"/>
          </w:tcPr>
          <w:p w14:paraId="3D932EFE" w14:textId="77777777" w:rsidR="00751009" w:rsidRPr="001600E8" w:rsidRDefault="00751009" w:rsidP="00751009">
            <w:pPr>
              <w:spacing w:after="0"/>
              <w:jc w:val="center"/>
              <w:rPr>
                <w:b/>
                <w:bCs w:val="0"/>
                <w:sz w:val="22"/>
              </w:rPr>
            </w:pPr>
            <w:r w:rsidRPr="001600E8">
              <w:rPr>
                <w:b/>
              </w:rPr>
              <w:t>Instructions</w:t>
            </w:r>
          </w:p>
        </w:tc>
      </w:tr>
      <w:tr w:rsidR="00751009" w:rsidRPr="001600E8" w14:paraId="18CBB91C" w14:textId="77777777" w:rsidTr="00396191">
        <w:trPr>
          <w:cantSplit/>
          <w:trHeight w:val="1880"/>
          <w:tblHeader/>
        </w:trPr>
        <w:tc>
          <w:tcPr>
            <w:tcW w:w="1703" w:type="dxa"/>
          </w:tcPr>
          <w:p w14:paraId="5DAEF744" w14:textId="77777777" w:rsidR="00751009" w:rsidRPr="001600E8" w:rsidRDefault="00751009" w:rsidP="00751009">
            <w:pPr>
              <w:spacing w:after="0"/>
              <w:ind w:left="144" w:right="144"/>
              <w:jc w:val="center"/>
              <w:rPr>
                <w:bCs w:val="0"/>
              </w:rPr>
            </w:pPr>
            <w:r w:rsidRPr="001600E8">
              <w:t>A-2</w:t>
            </w:r>
          </w:p>
        </w:tc>
        <w:tc>
          <w:tcPr>
            <w:tcW w:w="3096" w:type="dxa"/>
          </w:tcPr>
          <w:p w14:paraId="1C50E5B0" w14:textId="77777777" w:rsidR="00751009" w:rsidRPr="001600E8" w:rsidRDefault="00751009" w:rsidP="00751009">
            <w:pPr>
              <w:spacing w:after="0"/>
              <w:rPr>
                <w:bCs w:val="0"/>
              </w:rPr>
            </w:pPr>
            <w:r w:rsidRPr="001600E8">
              <w:t>By checking the box at</w:t>
            </w:r>
            <w:r w:rsidRPr="001600E8">
              <w:rPr>
                <w:spacing w:val="400"/>
              </w:rPr>
              <w:t xml:space="preserve"> </w:t>
            </w:r>
            <w:r w:rsidRPr="001600E8">
              <w:t>A-2, the submitting LEA hereby certifies that it has participated in the Adults in Correctional Facilities Program in the prior year.</w:t>
            </w:r>
          </w:p>
        </w:tc>
        <w:tc>
          <w:tcPr>
            <w:tcW w:w="4584" w:type="dxa"/>
          </w:tcPr>
          <w:p w14:paraId="66885FAF" w14:textId="77777777" w:rsidR="00751009" w:rsidRPr="001600E8" w:rsidRDefault="00751009" w:rsidP="00751009">
            <w:pPr>
              <w:spacing w:after="0"/>
              <w:rPr>
                <w:bCs w:val="0"/>
              </w:rPr>
            </w:pPr>
            <w:r w:rsidRPr="001600E8">
              <w:t>By checking the box, an LEA is confirming that an AICF program was maintained by the school district in the prior year.</w:t>
            </w:r>
          </w:p>
        </w:tc>
      </w:tr>
    </w:tbl>
    <w:p w14:paraId="46EFCB84" w14:textId="77777777" w:rsidR="00624AC2" w:rsidRDefault="00624AC2">
      <w:pPr>
        <w:spacing w:before="0" w:after="0"/>
        <w:rPr>
          <w:rFonts w:eastAsia="Calibri" w:cs="Times New Roman"/>
          <w:b/>
          <w:color w:val="010100"/>
          <w:sz w:val="32"/>
          <w:szCs w:val="28"/>
          <w:lang w:bidi="he-IL"/>
        </w:rPr>
        <w:sectPr w:rsidR="00624AC2" w:rsidSect="007E39F4">
          <w:headerReference w:type="default" r:id="rId55"/>
          <w:headerReference w:type="first" r:id="rId56"/>
          <w:pgSz w:w="12240" w:h="15840"/>
          <w:pgMar w:top="1440" w:right="1440" w:bottom="1440" w:left="1440" w:header="720" w:footer="720" w:gutter="0"/>
          <w:cols w:space="720"/>
          <w:titlePg/>
          <w:docGrid w:linePitch="360"/>
        </w:sectPr>
      </w:pPr>
    </w:p>
    <w:p w14:paraId="0FC0DDC4" w14:textId="69E9CB3B" w:rsidR="001F4652" w:rsidRDefault="00C9399E" w:rsidP="00396191">
      <w:pPr>
        <w:pStyle w:val="Heading3"/>
        <w:spacing w:after="120"/>
      </w:pPr>
      <w:bookmarkStart w:id="57" w:name="_Toc58243576"/>
      <w:r w:rsidRPr="00C9399E">
        <w:lastRenderedPageBreak/>
        <w:t>Class Size Penalties</w:t>
      </w:r>
      <w:bookmarkEnd w:id="50"/>
      <w:bookmarkEnd w:id="51"/>
      <w:bookmarkEnd w:id="52"/>
      <w:bookmarkEnd w:id="57"/>
    </w:p>
    <w:p w14:paraId="69A578B1" w14:textId="5509C89D" w:rsidR="00AE0FAA" w:rsidRPr="00661C76" w:rsidRDefault="00AE0FAA" w:rsidP="00AE0FAA">
      <w:pPr>
        <w:tabs>
          <w:tab w:val="left" w:pos="810"/>
        </w:tabs>
        <w:rPr>
          <w:szCs w:val="20"/>
        </w:rPr>
      </w:pPr>
      <w:r w:rsidRPr="00661C76">
        <w:rPr>
          <w:szCs w:val="20"/>
        </w:rPr>
        <w:t xml:space="preserve">The CSP entry screen is used by school districts to report required class size data for </w:t>
      </w:r>
      <w:r w:rsidR="002D0917">
        <w:rPr>
          <w:szCs w:val="20"/>
        </w:rPr>
        <w:t xml:space="preserve">kindergarten and </w:t>
      </w:r>
      <w:r>
        <w:rPr>
          <w:szCs w:val="20"/>
        </w:rPr>
        <w:t xml:space="preserve">grades </w:t>
      </w:r>
      <w:r w:rsidR="002D0917">
        <w:rPr>
          <w:szCs w:val="20"/>
        </w:rPr>
        <w:t>1</w:t>
      </w:r>
      <w:r w:rsidR="002E4A7D" w:rsidRPr="002E4A7D">
        <w:rPr>
          <w:szCs w:val="20"/>
        </w:rPr>
        <w:t>–</w:t>
      </w:r>
      <w:r w:rsidR="002D0917">
        <w:rPr>
          <w:szCs w:val="20"/>
        </w:rPr>
        <w:t>8</w:t>
      </w:r>
      <w:r w:rsidRPr="00661C76">
        <w:rPr>
          <w:szCs w:val="20"/>
        </w:rPr>
        <w:t xml:space="preserve">, pursuant to </w:t>
      </w:r>
      <w:r w:rsidRPr="00661C76">
        <w:rPr>
          <w:i/>
          <w:szCs w:val="20"/>
        </w:rPr>
        <w:t>EC</w:t>
      </w:r>
      <w:r w:rsidRPr="00661C76">
        <w:rPr>
          <w:szCs w:val="20"/>
        </w:rPr>
        <w:t xml:space="preserve"> sections </w:t>
      </w:r>
      <w:r w:rsidRPr="000E17AD">
        <w:rPr>
          <w:szCs w:val="20"/>
        </w:rPr>
        <w:t>41375</w:t>
      </w:r>
      <w:r w:rsidRPr="00661C76">
        <w:rPr>
          <w:szCs w:val="20"/>
        </w:rPr>
        <w:t xml:space="preserve"> through </w:t>
      </w:r>
      <w:r w:rsidRPr="000E17AD">
        <w:rPr>
          <w:szCs w:val="20"/>
        </w:rPr>
        <w:t>41382</w:t>
      </w:r>
      <w:r w:rsidRPr="00661C76">
        <w:rPr>
          <w:szCs w:val="20"/>
        </w:rPr>
        <w:t xml:space="preserve">, and 5 </w:t>
      </w:r>
      <w:r w:rsidRPr="00AF1A4A">
        <w:rPr>
          <w:i/>
          <w:szCs w:val="20"/>
        </w:rPr>
        <w:t>CCR</w:t>
      </w:r>
      <w:r w:rsidRPr="00661C76">
        <w:rPr>
          <w:szCs w:val="20"/>
        </w:rPr>
        <w:t xml:space="preserve"> sections </w:t>
      </w:r>
      <w:r w:rsidRPr="000E17AD">
        <w:rPr>
          <w:szCs w:val="20"/>
        </w:rPr>
        <w:t>15100</w:t>
      </w:r>
      <w:r w:rsidRPr="00661C76">
        <w:rPr>
          <w:szCs w:val="20"/>
        </w:rPr>
        <w:t xml:space="preserve"> through </w:t>
      </w:r>
      <w:r w:rsidRPr="000E17AD">
        <w:rPr>
          <w:szCs w:val="20"/>
        </w:rPr>
        <w:t>15112</w:t>
      </w:r>
      <w:r w:rsidRPr="00661C76">
        <w:rPr>
          <w:szCs w:val="20"/>
        </w:rPr>
        <w:t xml:space="preserve">. </w:t>
      </w:r>
    </w:p>
    <w:p w14:paraId="0C140003" w14:textId="275BD456" w:rsidR="00AE0FAA" w:rsidRDefault="00AE0FAA" w:rsidP="00AE0FAA">
      <w:pPr>
        <w:tabs>
          <w:tab w:val="left" w:pos="810"/>
        </w:tabs>
        <w:rPr>
          <w:szCs w:val="20"/>
        </w:rPr>
      </w:pPr>
      <w:r w:rsidRPr="00661C76">
        <w:rPr>
          <w:szCs w:val="20"/>
        </w:rPr>
        <w:t xml:space="preserve">For kindergarten and grades </w:t>
      </w:r>
      <w:r>
        <w:rPr>
          <w:szCs w:val="20"/>
        </w:rPr>
        <w:t>1–3</w:t>
      </w:r>
      <w:r w:rsidRPr="00661C76">
        <w:rPr>
          <w:szCs w:val="20"/>
        </w:rPr>
        <w:t xml:space="preserve">, the calculations to determine whether </w:t>
      </w:r>
      <w:r w:rsidR="00E87CD3">
        <w:rPr>
          <w:szCs w:val="20"/>
        </w:rPr>
        <w:t>a penalty is</w:t>
      </w:r>
      <w:r w:rsidRPr="00661C76">
        <w:rPr>
          <w:szCs w:val="20"/>
        </w:rPr>
        <w:t xml:space="preserve"> assessed </w:t>
      </w:r>
      <w:r w:rsidR="00AF1A4A">
        <w:rPr>
          <w:szCs w:val="20"/>
        </w:rPr>
        <w:t>are</w:t>
      </w:r>
      <w:r w:rsidRPr="00661C76">
        <w:rPr>
          <w:szCs w:val="20"/>
        </w:rPr>
        <w:t xml:space="preserve"> based on enrollments reported for individual classes, as well as</w:t>
      </w:r>
      <w:r w:rsidR="00523431">
        <w:rPr>
          <w:szCs w:val="20"/>
        </w:rPr>
        <w:t xml:space="preserve"> on</w:t>
      </w:r>
      <w:r w:rsidRPr="00661C76">
        <w:rPr>
          <w:szCs w:val="20"/>
        </w:rPr>
        <w:t xml:space="preserve"> districtwide average enrollments in </w:t>
      </w:r>
      <w:r w:rsidR="00395216">
        <w:rPr>
          <w:szCs w:val="20"/>
        </w:rPr>
        <w:t>k</w:t>
      </w:r>
      <w:r w:rsidR="00395216" w:rsidRPr="00661C76">
        <w:rPr>
          <w:szCs w:val="20"/>
        </w:rPr>
        <w:t xml:space="preserve">indergarten </w:t>
      </w:r>
      <w:r w:rsidRPr="00661C76">
        <w:rPr>
          <w:szCs w:val="20"/>
        </w:rPr>
        <w:t xml:space="preserve">and grades 1–3. In contrast, the CSP calculations for grades </w:t>
      </w:r>
      <w:r>
        <w:rPr>
          <w:szCs w:val="20"/>
        </w:rPr>
        <w:t>4–8</w:t>
      </w:r>
      <w:r w:rsidRPr="00661C76">
        <w:rPr>
          <w:szCs w:val="20"/>
        </w:rPr>
        <w:t xml:space="preserve"> </w:t>
      </w:r>
      <w:proofErr w:type="gramStart"/>
      <w:r w:rsidRPr="00661C76">
        <w:rPr>
          <w:szCs w:val="20"/>
        </w:rPr>
        <w:t>are</w:t>
      </w:r>
      <w:proofErr w:type="gramEnd"/>
      <w:r w:rsidRPr="00661C76">
        <w:rPr>
          <w:szCs w:val="20"/>
        </w:rPr>
        <w:t xml:space="preserve"> based on the average number of </w:t>
      </w:r>
      <w:r w:rsidR="0084433C">
        <w:rPr>
          <w:szCs w:val="20"/>
        </w:rPr>
        <w:t>students</w:t>
      </w:r>
      <w:r w:rsidRPr="00661C76">
        <w:rPr>
          <w:szCs w:val="20"/>
        </w:rPr>
        <w:t xml:space="preserve"> enrolled per FTE classroom teacher.  </w:t>
      </w:r>
    </w:p>
    <w:p w14:paraId="1EE46411" w14:textId="77777777" w:rsidR="00970749" w:rsidRPr="00970749" w:rsidRDefault="00970749" w:rsidP="00970749">
      <w:pPr>
        <w:tabs>
          <w:tab w:val="left" w:pos="810"/>
        </w:tabs>
        <w:rPr>
          <w:b/>
          <w:szCs w:val="20"/>
        </w:rPr>
      </w:pPr>
      <w:r w:rsidRPr="00396191">
        <w:rPr>
          <w:b/>
          <w:sz w:val="28"/>
          <w:szCs w:val="20"/>
        </w:rPr>
        <w:t>2020–21 Highlights</w:t>
      </w:r>
    </w:p>
    <w:p w14:paraId="08EDA998" w14:textId="4C679AAB" w:rsidR="008C6A9D" w:rsidRDefault="00970749" w:rsidP="00970749">
      <w:pPr>
        <w:tabs>
          <w:tab w:val="left" w:pos="810"/>
        </w:tabs>
        <w:rPr>
          <w:szCs w:val="20"/>
          <w:lang w:val="en"/>
        </w:rPr>
      </w:pPr>
      <w:r w:rsidRPr="00970749">
        <w:rPr>
          <w:szCs w:val="20"/>
        </w:rPr>
        <w:t xml:space="preserve">Pursuant to </w:t>
      </w:r>
      <w:r w:rsidRPr="00970749">
        <w:rPr>
          <w:i/>
          <w:szCs w:val="20"/>
        </w:rPr>
        <w:t>EC</w:t>
      </w:r>
      <w:r w:rsidRPr="00970749">
        <w:rPr>
          <w:szCs w:val="20"/>
        </w:rPr>
        <w:t xml:space="preserve"> Section 43507 added by SB 98 (Charter 24, Statutes of 2020), for the 2020–21 fiscal year only, “class” for purposes of the class size penalty calculations (</w:t>
      </w:r>
      <w:r w:rsidRPr="00970749">
        <w:rPr>
          <w:i/>
          <w:szCs w:val="20"/>
        </w:rPr>
        <w:t>EC</w:t>
      </w:r>
      <w:r w:rsidRPr="00970749">
        <w:rPr>
          <w:szCs w:val="20"/>
        </w:rPr>
        <w:t xml:space="preserve"> sections 41376 and 41378) </w:t>
      </w:r>
      <w:r w:rsidRPr="00970749">
        <w:rPr>
          <w:szCs w:val="20"/>
          <w:lang w:val="en"/>
        </w:rPr>
        <w:t>may include instruction offered through distance learning or in-person instruction.</w:t>
      </w:r>
    </w:p>
    <w:p w14:paraId="3DA55EC6" w14:textId="0C31A4CE" w:rsidR="00970749" w:rsidRPr="00396191" w:rsidRDefault="00970749" w:rsidP="00970749">
      <w:pPr>
        <w:tabs>
          <w:tab w:val="left" w:pos="810"/>
        </w:tabs>
        <w:rPr>
          <w:b/>
          <w:sz w:val="28"/>
          <w:szCs w:val="20"/>
        </w:rPr>
      </w:pPr>
      <w:r w:rsidRPr="00396191">
        <w:rPr>
          <w:b/>
          <w:sz w:val="28"/>
        </w:rPr>
        <w:t>Class Size Penalty Reporting Criteria</w:t>
      </w:r>
    </w:p>
    <w:p w14:paraId="5EB75C9A" w14:textId="77777777" w:rsidR="001F4652" w:rsidRDefault="00AE0FAA" w:rsidP="001F4652">
      <w:pPr>
        <w:tabs>
          <w:tab w:val="left" w:pos="810"/>
        </w:tabs>
        <w:rPr>
          <w:szCs w:val="20"/>
        </w:rPr>
      </w:pPr>
      <w:r w:rsidRPr="00661C76">
        <w:rPr>
          <w:szCs w:val="20"/>
        </w:rPr>
        <w:t>The following information identifies the criteria used to determine if a district and its individual schools are subject to the CSP reporting requirements.</w:t>
      </w:r>
    </w:p>
    <w:p w14:paraId="310F1A3D" w14:textId="77777777" w:rsidR="001F4652" w:rsidRDefault="00C9399E" w:rsidP="003E454E">
      <w:pPr>
        <w:numPr>
          <w:ilvl w:val="0"/>
          <w:numId w:val="4"/>
        </w:numPr>
        <w:ind w:right="130"/>
        <w:rPr>
          <w:bCs w:val="0"/>
          <w:szCs w:val="20"/>
          <w:lang w:bidi="he-IL"/>
        </w:rPr>
      </w:pPr>
      <w:r w:rsidRPr="00C9399E">
        <w:rPr>
          <w:bCs w:val="0"/>
          <w:szCs w:val="20"/>
          <w:lang w:bidi="he-IL"/>
        </w:rPr>
        <w:t xml:space="preserve">Each elementary or unified school district having </w:t>
      </w:r>
      <w:r w:rsidR="003D40C5">
        <w:rPr>
          <w:bCs w:val="0"/>
          <w:szCs w:val="20"/>
          <w:lang w:bidi="he-IL"/>
        </w:rPr>
        <w:t xml:space="preserve">101 or </w:t>
      </w:r>
      <w:r w:rsidRPr="00C9399E">
        <w:rPr>
          <w:bCs w:val="0"/>
          <w:szCs w:val="20"/>
          <w:lang w:bidi="he-IL"/>
        </w:rPr>
        <w:t xml:space="preserve">more units of </w:t>
      </w:r>
      <w:r w:rsidR="00BB2E86">
        <w:rPr>
          <w:bCs w:val="0"/>
          <w:szCs w:val="20"/>
          <w:lang w:bidi="he-IL"/>
        </w:rPr>
        <w:t>ADA</w:t>
      </w:r>
      <w:r w:rsidRPr="00C9399E">
        <w:rPr>
          <w:bCs w:val="0"/>
          <w:szCs w:val="20"/>
          <w:lang w:bidi="he-IL"/>
        </w:rPr>
        <w:t xml:space="preserve"> in the current </w:t>
      </w:r>
      <w:r w:rsidR="002D14FB" w:rsidRPr="00635686">
        <w:rPr>
          <w:color w:val="000000"/>
          <w:szCs w:val="20"/>
        </w:rPr>
        <w:t>FY</w:t>
      </w:r>
      <w:r w:rsidRPr="00C9399E">
        <w:rPr>
          <w:bCs w:val="0"/>
          <w:szCs w:val="20"/>
          <w:lang w:bidi="he-IL"/>
        </w:rPr>
        <w:t xml:space="preserve"> must </w:t>
      </w:r>
      <w:r w:rsidR="0094681D">
        <w:rPr>
          <w:bCs w:val="0"/>
          <w:szCs w:val="20"/>
          <w:lang w:bidi="he-IL"/>
        </w:rPr>
        <w:t>submit</w:t>
      </w:r>
      <w:r w:rsidRPr="00C9399E">
        <w:rPr>
          <w:bCs w:val="0"/>
          <w:szCs w:val="20"/>
          <w:lang w:bidi="he-IL"/>
        </w:rPr>
        <w:t xml:space="preserve"> </w:t>
      </w:r>
      <w:r w:rsidRPr="00462E31">
        <w:rPr>
          <w:b/>
          <w:bCs w:val="0"/>
          <w:szCs w:val="20"/>
          <w:lang w:bidi="he-IL"/>
        </w:rPr>
        <w:t>enrollment</w:t>
      </w:r>
      <w:r w:rsidRPr="00C9399E">
        <w:rPr>
          <w:bCs w:val="0"/>
          <w:szCs w:val="20"/>
          <w:lang w:bidi="he-IL"/>
        </w:rPr>
        <w:t xml:space="preserve"> for regular day classes in the elementary grades (</w:t>
      </w:r>
      <w:r w:rsidRPr="00C9399E">
        <w:rPr>
          <w:bCs w:val="0"/>
          <w:i/>
          <w:szCs w:val="20"/>
          <w:lang w:bidi="he-IL"/>
        </w:rPr>
        <w:t xml:space="preserve">EC </w:t>
      </w:r>
      <w:r w:rsidRPr="00C9399E">
        <w:rPr>
          <w:bCs w:val="0"/>
          <w:szCs w:val="20"/>
          <w:lang w:bidi="he-IL"/>
        </w:rPr>
        <w:t xml:space="preserve">Section </w:t>
      </w:r>
      <w:r w:rsidRPr="000E17AD">
        <w:rPr>
          <w:bCs w:val="0"/>
          <w:szCs w:val="20"/>
          <w:lang w:bidi="he-IL"/>
        </w:rPr>
        <w:t>41376</w:t>
      </w:r>
      <w:r w:rsidRPr="00C9399E">
        <w:rPr>
          <w:bCs w:val="0"/>
          <w:szCs w:val="20"/>
          <w:lang w:bidi="he-IL"/>
        </w:rPr>
        <w:t xml:space="preserve"> and </w:t>
      </w:r>
      <w:r w:rsidRPr="005F1F5C">
        <w:rPr>
          <w:bCs w:val="0"/>
          <w:szCs w:val="20"/>
          <w:lang w:bidi="he-IL"/>
        </w:rPr>
        <w:t>5</w:t>
      </w:r>
      <w:r w:rsidRPr="00C9399E">
        <w:rPr>
          <w:bCs w:val="0"/>
          <w:i/>
          <w:szCs w:val="20"/>
          <w:lang w:bidi="he-IL"/>
        </w:rPr>
        <w:t xml:space="preserve"> CCR</w:t>
      </w:r>
      <w:r w:rsidRPr="00C9399E">
        <w:rPr>
          <w:bCs w:val="0"/>
          <w:szCs w:val="20"/>
          <w:lang w:bidi="he-IL"/>
        </w:rPr>
        <w:t xml:space="preserve"> Section </w:t>
      </w:r>
      <w:r w:rsidRPr="000E17AD">
        <w:rPr>
          <w:bCs w:val="0"/>
          <w:szCs w:val="20"/>
          <w:lang w:bidi="he-IL"/>
        </w:rPr>
        <w:t>15110</w:t>
      </w:r>
      <w:r w:rsidRPr="00C9399E">
        <w:rPr>
          <w:bCs w:val="0"/>
          <w:szCs w:val="20"/>
          <w:lang w:bidi="he-IL"/>
        </w:rPr>
        <w:t>)</w:t>
      </w:r>
      <w:r w:rsidR="0002423B">
        <w:rPr>
          <w:bCs w:val="0"/>
          <w:szCs w:val="20"/>
          <w:lang w:bidi="he-IL"/>
        </w:rPr>
        <w:t>.</w:t>
      </w:r>
    </w:p>
    <w:p w14:paraId="463048A8" w14:textId="77777777" w:rsidR="001F4652" w:rsidRDefault="00E87CD3" w:rsidP="003E454E">
      <w:pPr>
        <w:numPr>
          <w:ilvl w:val="0"/>
          <w:numId w:val="4"/>
        </w:numPr>
        <w:ind w:right="130"/>
        <w:rPr>
          <w:bCs w:val="0"/>
          <w:szCs w:val="20"/>
          <w:lang w:bidi="he-IL"/>
        </w:rPr>
      </w:pPr>
      <w:r w:rsidRPr="00B6635B">
        <w:rPr>
          <w:bCs w:val="0"/>
          <w:szCs w:val="20"/>
          <w:lang w:bidi="he-IL"/>
        </w:rPr>
        <w:t>Each district is to report class size data for the entire district</w:t>
      </w:r>
      <w:r>
        <w:rPr>
          <w:bCs w:val="0"/>
          <w:szCs w:val="20"/>
          <w:lang w:bidi="he-IL"/>
        </w:rPr>
        <w:t>.</w:t>
      </w:r>
    </w:p>
    <w:p w14:paraId="2DD64006" w14:textId="73621F5A" w:rsidR="00D841F0" w:rsidRDefault="00D841F0" w:rsidP="003E454E">
      <w:pPr>
        <w:numPr>
          <w:ilvl w:val="0"/>
          <w:numId w:val="4"/>
        </w:numPr>
        <w:ind w:right="130"/>
        <w:rPr>
          <w:bCs w:val="0"/>
          <w:szCs w:val="20"/>
          <w:lang w:bidi="he-IL"/>
        </w:rPr>
      </w:pPr>
      <w:r w:rsidRPr="00C9399E">
        <w:rPr>
          <w:bCs w:val="0"/>
          <w:szCs w:val="20"/>
          <w:lang w:bidi="he-IL"/>
        </w:rPr>
        <w:t xml:space="preserve">Any class combining </w:t>
      </w:r>
      <w:r w:rsidR="0084433C">
        <w:rPr>
          <w:bCs w:val="0"/>
          <w:szCs w:val="20"/>
          <w:lang w:bidi="he-IL"/>
        </w:rPr>
        <w:t>students</w:t>
      </w:r>
      <w:r w:rsidRPr="00C9399E">
        <w:rPr>
          <w:bCs w:val="0"/>
          <w:szCs w:val="20"/>
          <w:lang w:bidi="he-IL"/>
        </w:rPr>
        <w:t xml:space="preserve"> in kindergarten, which includes transitional kindergarten, or in any grade or grades </w:t>
      </w:r>
      <w:r w:rsidR="00723127">
        <w:rPr>
          <w:bCs w:val="0"/>
          <w:szCs w:val="20"/>
          <w:lang w:bidi="he-IL"/>
        </w:rPr>
        <w:t>4</w:t>
      </w:r>
      <w:r w:rsidR="00723127" w:rsidRPr="008410F9">
        <w:rPr>
          <w:bCs w:val="0"/>
          <w:szCs w:val="20"/>
          <w:lang w:bidi="he-IL"/>
        </w:rPr>
        <w:t>–</w:t>
      </w:r>
      <w:r w:rsidR="00723127">
        <w:rPr>
          <w:bCs w:val="0"/>
          <w:szCs w:val="20"/>
          <w:lang w:bidi="he-IL"/>
        </w:rPr>
        <w:t>8</w:t>
      </w:r>
      <w:r w:rsidRPr="00C9399E">
        <w:rPr>
          <w:bCs w:val="0"/>
          <w:szCs w:val="20"/>
          <w:lang w:bidi="he-IL"/>
        </w:rPr>
        <w:t xml:space="preserve"> with one or more of grades one, two, or three will be considered a class of grades one, two, and three (</w:t>
      </w:r>
      <w:r w:rsidRPr="005F1F5C">
        <w:rPr>
          <w:bCs w:val="0"/>
          <w:szCs w:val="20"/>
          <w:lang w:bidi="he-IL"/>
        </w:rPr>
        <w:t>5</w:t>
      </w:r>
      <w:r w:rsidRPr="00C9399E">
        <w:rPr>
          <w:bCs w:val="0"/>
          <w:i/>
          <w:szCs w:val="20"/>
          <w:lang w:bidi="he-IL"/>
        </w:rPr>
        <w:t xml:space="preserve"> CCR</w:t>
      </w:r>
      <w:r w:rsidRPr="00C9399E">
        <w:rPr>
          <w:bCs w:val="0"/>
          <w:szCs w:val="20"/>
          <w:lang w:bidi="he-IL"/>
        </w:rPr>
        <w:t xml:space="preserve"> Section </w:t>
      </w:r>
      <w:r w:rsidRPr="000E17AD">
        <w:rPr>
          <w:bCs w:val="0"/>
          <w:szCs w:val="20"/>
          <w:lang w:bidi="he-IL"/>
        </w:rPr>
        <w:t>15102</w:t>
      </w:r>
      <w:r w:rsidRPr="00C9399E">
        <w:rPr>
          <w:bCs w:val="0"/>
          <w:szCs w:val="20"/>
          <w:lang w:bidi="he-IL"/>
        </w:rPr>
        <w:t>)</w:t>
      </w:r>
      <w:r>
        <w:rPr>
          <w:bCs w:val="0"/>
          <w:szCs w:val="20"/>
          <w:lang w:bidi="he-IL"/>
        </w:rPr>
        <w:t>. For example:</w:t>
      </w: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contains data reporting instructions for classes classroom grade combinations."/>
      </w:tblPr>
      <w:tblGrid>
        <w:gridCol w:w="2940"/>
        <w:gridCol w:w="2941"/>
      </w:tblGrid>
      <w:tr w:rsidR="00D841F0" w:rsidRPr="00A74C72" w14:paraId="22E88277" w14:textId="77777777" w:rsidTr="008E635E">
        <w:trPr>
          <w:cantSplit/>
          <w:trHeight w:val="275"/>
          <w:tblHeader/>
        </w:trPr>
        <w:tc>
          <w:tcPr>
            <w:tcW w:w="2940" w:type="dxa"/>
            <w:shd w:val="clear" w:color="auto" w:fill="D9D9D9"/>
            <w:vAlign w:val="center"/>
          </w:tcPr>
          <w:p w14:paraId="63103C7B" w14:textId="77777777" w:rsidR="00D841F0" w:rsidRPr="00B6635B" w:rsidRDefault="00D841F0" w:rsidP="0070693E">
            <w:pPr>
              <w:tabs>
                <w:tab w:val="left" w:pos="810"/>
              </w:tabs>
              <w:spacing w:before="60" w:after="60"/>
              <w:jc w:val="center"/>
              <w:rPr>
                <w:b/>
                <w:sz w:val="22"/>
                <w:szCs w:val="22"/>
              </w:rPr>
            </w:pPr>
            <w:r w:rsidRPr="00626A5E">
              <w:rPr>
                <w:b/>
                <w:szCs w:val="22"/>
              </w:rPr>
              <w:t>Classroom Grade Combination</w:t>
            </w:r>
          </w:p>
        </w:tc>
        <w:tc>
          <w:tcPr>
            <w:tcW w:w="2941" w:type="dxa"/>
            <w:shd w:val="clear" w:color="auto" w:fill="D9D9D9"/>
            <w:vAlign w:val="center"/>
          </w:tcPr>
          <w:p w14:paraId="00ED1919" w14:textId="77777777" w:rsidR="00D841F0" w:rsidRPr="00B6635B" w:rsidRDefault="00D841F0" w:rsidP="0035025A">
            <w:pPr>
              <w:tabs>
                <w:tab w:val="left" w:pos="810"/>
              </w:tabs>
              <w:spacing w:before="60" w:after="60"/>
              <w:jc w:val="center"/>
              <w:rPr>
                <w:b/>
                <w:sz w:val="22"/>
                <w:szCs w:val="22"/>
              </w:rPr>
            </w:pPr>
            <w:r w:rsidRPr="00626A5E">
              <w:rPr>
                <w:b/>
                <w:szCs w:val="22"/>
              </w:rPr>
              <w:t xml:space="preserve">Report </w:t>
            </w:r>
            <w:r w:rsidR="00CA769C" w:rsidRPr="00626A5E">
              <w:rPr>
                <w:b/>
                <w:szCs w:val="22"/>
              </w:rPr>
              <w:t>A</w:t>
            </w:r>
            <w:r w:rsidRPr="00626A5E">
              <w:rPr>
                <w:b/>
                <w:szCs w:val="22"/>
              </w:rPr>
              <w:t>s</w:t>
            </w:r>
          </w:p>
        </w:tc>
      </w:tr>
      <w:tr w:rsidR="00D841F0" w:rsidRPr="00A74C72" w14:paraId="3EF087CB" w14:textId="77777777" w:rsidTr="008E635E">
        <w:trPr>
          <w:cantSplit/>
          <w:trHeight w:val="275"/>
          <w:tblHeader/>
        </w:trPr>
        <w:tc>
          <w:tcPr>
            <w:tcW w:w="2940" w:type="dxa"/>
            <w:shd w:val="clear" w:color="auto" w:fill="auto"/>
          </w:tcPr>
          <w:p w14:paraId="4CE1D36A" w14:textId="77777777" w:rsidR="00D841F0" w:rsidRPr="00A74C72" w:rsidRDefault="00D841F0" w:rsidP="0070693E">
            <w:pPr>
              <w:tabs>
                <w:tab w:val="left" w:pos="810"/>
              </w:tabs>
              <w:spacing w:before="60" w:after="60"/>
              <w:jc w:val="center"/>
            </w:pPr>
            <w:r w:rsidRPr="00A74C72">
              <w:t xml:space="preserve">TK </w:t>
            </w:r>
            <w:r>
              <w:t xml:space="preserve">and </w:t>
            </w:r>
            <w:r w:rsidRPr="00A74C72">
              <w:t>K</w:t>
            </w:r>
          </w:p>
        </w:tc>
        <w:tc>
          <w:tcPr>
            <w:tcW w:w="2941" w:type="dxa"/>
            <w:shd w:val="clear" w:color="auto" w:fill="auto"/>
          </w:tcPr>
          <w:p w14:paraId="0E787A17" w14:textId="77777777" w:rsidR="00D841F0" w:rsidRPr="00A74C72" w:rsidRDefault="00D841F0" w:rsidP="0070693E">
            <w:pPr>
              <w:tabs>
                <w:tab w:val="left" w:pos="810"/>
              </w:tabs>
              <w:spacing w:before="60" w:after="60"/>
              <w:jc w:val="center"/>
            </w:pPr>
            <w:r w:rsidRPr="00A74C72">
              <w:t>Kindergarten</w:t>
            </w:r>
          </w:p>
        </w:tc>
      </w:tr>
      <w:tr w:rsidR="00D841F0" w:rsidRPr="00A74C72" w14:paraId="6D8BB5F2" w14:textId="77777777" w:rsidTr="008E635E">
        <w:trPr>
          <w:cantSplit/>
          <w:trHeight w:val="269"/>
          <w:tblHeader/>
        </w:trPr>
        <w:tc>
          <w:tcPr>
            <w:tcW w:w="2940" w:type="dxa"/>
            <w:shd w:val="clear" w:color="auto" w:fill="auto"/>
          </w:tcPr>
          <w:p w14:paraId="2C963C81" w14:textId="77777777" w:rsidR="00D841F0" w:rsidRPr="00A74C72" w:rsidRDefault="00D841F0" w:rsidP="0070693E">
            <w:pPr>
              <w:tabs>
                <w:tab w:val="left" w:pos="810"/>
              </w:tabs>
              <w:spacing w:before="60" w:after="60"/>
              <w:jc w:val="center"/>
            </w:pPr>
            <w:r w:rsidRPr="00A74C72">
              <w:t>K</w:t>
            </w:r>
            <w:r>
              <w:t xml:space="preserve"> and </w:t>
            </w:r>
            <w:r w:rsidRPr="00A74C72">
              <w:t>1</w:t>
            </w:r>
          </w:p>
        </w:tc>
        <w:tc>
          <w:tcPr>
            <w:tcW w:w="2941" w:type="dxa"/>
            <w:shd w:val="clear" w:color="auto" w:fill="auto"/>
          </w:tcPr>
          <w:p w14:paraId="1A9BFED3" w14:textId="77777777" w:rsidR="00D841F0" w:rsidRPr="00A74C72" w:rsidRDefault="00D841F0" w:rsidP="0070693E">
            <w:pPr>
              <w:tabs>
                <w:tab w:val="left" w:pos="810"/>
              </w:tabs>
              <w:spacing w:before="60" w:after="60"/>
              <w:jc w:val="center"/>
            </w:pPr>
            <w:r w:rsidRPr="00A74C72">
              <w:t>Grade</w:t>
            </w:r>
            <w:r>
              <w:t>s</w:t>
            </w:r>
            <w:r w:rsidRPr="00A74C72">
              <w:t xml:space="preserve"> 1</w:t>
            </w:r>
            <w:r>
              <w:t>–</w:t>
            </w:r>
            <w:r w:rsidRPr="00A74C72">
              <w:t>3</w:t>
            </w:r>
          </w:p>
        </w:tc>
      </w:tr>
      <w:tr w:rsidR="00D841F0" w:rsidRPr="00A74C72" w14:paraId="1898ACF3" w14:textId="77777777" w:rsidTr="008E635E">
        <w:trPr>
          <w:cantSplit/>
          <w:trHeight w:val="275"/>
          <w:tblHeader/>
        </w:trPr>
        <w:tc>
          <w:tcPr>
            <w:tcW w:w="2940" w:type="dxa"/>
            <w:shd w:val="clear" w:color="auto" w:fill="auto"/>
          </w:tcPr>
          <w:p w14:paraId="23D00831" w14:textId="77777777" w:rsidR="00D841F0" w:rsidRPr="00A74C72" w:rsidRDefault="00D841F0" w:rsidP="0070693E">
            <w:pPr>
              <w:tabs>
                <w:tab w:val="left" w:pos="810"/>
              </w:tabs>
              <w:spacing w:before="60" w:after="60"/>
              <w:jc w:val="center"/>
            </w:pPr>
            <w:r>
              <w:t>1 and 2</w:t>
            </w:r>
          </w:p>
        </w:tc>
        <w:tc>
          <w:tcPr>
            <w:tcW w:w="2941" w:type="dxa"/>
            <w:shd w:val="clear" w:color="auto" w:fill="auto"/>
          </w:tcPr>
          <w:p w14:paraId="7ED6FC44" w14:textId="77777777" w:rsidR="00D841F0" w:rsidRPr="00A74C72" w:rsidRDefault="00D841F0" w:rsidP="0070693E">
            <w:pPr>
              <w:tabs>
                <w:tab w:val="left" w:pos="810"/>
              </w:tabs>
              <w:spacing w:before="60" w:after="60"/>
              <w:jc w:val="center"/>
            </w:pPr>
            <w:r w:rsidRPr="00A74C72">
              <w:t>Grade</w:t>
            </w:r>
            <w:r>
              <w:t>s</w:t>
            </w:r>
            <w:r w:rsidRPr="00A74C72">
              <w:t xml:space="preserve"> 1</w:t>
            </w:r>
            <w:r>
              <w:t>–</w:t>
            </w:r>
            <w:r w:rsidRPr="00A74C72">
              <w:t>3</w:t>
            </w:r>
          </w:p>
        </w:tc>
      </w:tr>
      <w:tr w:rsidR="00D841F0" w:rsidRPr="00A74C72" w14:paraId="560444B9" w14:textId="77777777" w:rsidTr="008E635E">
        <w:trPr>
          <w:cantSplit/>
          <w:trHeight w:val="275"/>
          <w:tblHeader/>
        </w:trPr>
        <w:tc>
          <w:tcPr>
            <w:tcW w:w="2940" w:type="dxa"/>
            <w:shd w:val="clear" w:color="auto" w:fill="auto"/>
          </w:tcPr>
          <w:p w14:paraId="342F9DA7" w14:textId="77777777" w:rsidR="00D841F0" w:rsidRPr="00A74C72" w:rsidRDefault="00D841F0" w:rsidP="0070693E">
            <w:pPr>
              <w:tabs>
                <w:tab w:val="left" w:pos="810"/>
              </w:tabs>
              <w:spacing w:before="60" w:after="60"/>
              <w:jc w:val="center"/>
            </w:pPr>
            <w:r w:rsidRPr="00A74C72">
              <w:t>3</w:t>
            </w:r>
            <w:r>
              <w:t xml:space="preserve"> and 4</w:t>
            </w:r>
          </w:p>
        </w:tc>
        <w:tc>
          <w:tcPr>
            <w:tcW w:w="2941" w:type="dxa"/>
            <w:shd w:val="clear" w:color="auto" w:fill="auto"/>
          </w:tcPr>
          <w:p w14:paraId="21BFCC10" w14:textId="77777777" w:rsidR="00D841F0" w:rsidRPr="00A74C72" w:rsidRDefault="00D841F0" w:rsidP="0070693E">
            <w:pPr>
              <w:tabs>
                <w:tab w:val="left" w:pos="810"/>
              </w:tabs>
              <w:spacing w:before="60" w:after="60"/>
              <w:jc w:val="center"/>
            </w:pPr>
            <w:r w:rsidRPr="00A74C72">
              <w:t xml:space="preserve">Grades </w:t>
            </w:r>
            <w:r>
              <w:t>1–3</w:t>
            </w:r>
          </w:p>
        </w:tc>
      </w:tr>
      <w:tr w:rsidR="00D841F0" w:rsidRPr="00A74C72" w14:paraId="594A9FE4" w14:textId="77777777" w:rsidTr="008E635E">
        <w:trPr>
          <w:cantSplit/>
          <w:trHeight w:val="275"/>
          <w:tblHeader/>
        </w:trPr>
        <w:tc>
          <w:tcPr>
            <w:tcW w:w="2940" w:type="dxa"/>
            <w:shd w:val="clear" w:color="auto" w:fill="auto"/>
          </w:tcPr>
          <w:p w14:paraId="7CCD4EE9" w14:textId="77777777" w:rsidR="00D841F0" w:rsidRPr="00A74C72" w:rsidRDefault="00D841F0" w:rsidP="0070693E">
            <w:pPr>
              <w:tabs>
                <w:tab w:val="left" w:pos="810"/>
              </w:tabs>
              <w:spacing w:before="60" w:after="60"/>
              <w:jc w:val="center"/>
            </w:pPr>
            <w:r w:rsidRPr="00A74C72">
              <w:t>4</w:t>
            </w:r>
            <w:r>
              <w:t xml:space="preserve"> and 5</w:t>
            </w:r>
          </w:p>
        </w:tc>
        <w:tc>
          <w:tcPr>
            <w:tcW w:w="2941" w:type="dxa"/>
            <w:shd w:val="clear" w:color="auto" w:fill="auto"/>
          </w:tcPr>
          <w:p w14:paraId="6B593B73" w14:textId="77777777" w:rsidR="00D841F0" w:rsidRPr="00A74C72" w:rsidRDefault="00D841F0" w:rsidP="0070693E">
            <w:pPr>
              <w:tabs>
                <w:tab w:val="left" w:pos="810"/>
              </w:tabs>
              <w:spacing w:before="60" w:after="60"/>
              <w:jc w:val="center"/>
            </w:pPr>
            <w:r w:rsidRPr="00A74C72">
              <w:t>Grades 4</w:t>
            </w:r>
            <w:r>
              <w:t>–</w:t>
            </w:r>
            <w:r w:rsidRPr="00A74C72">
              <w:t>8</w:t>
            </w:r>
          </w:p>
        </w:tc>
      </w:tr>
    </w:tbl>
    <w:p w14:paraId="14BC80A7" w14:textId="77777777" w:rsidR="001F4652" w:rsidRDefault="00C9399E" w:rsidP="003E454E">
      <w:pPr>
        <w:numPr>
          <w:ilvl w:val="0"/>
          <w:numId w:val="4"/>
        </w:numPr>
        <w:ind w:right="130"/>
        <w:rPr>
          <w:bCs w:val="0"/>
          <w:szCs w:val="20"/>
          <w:lang w:bidi="he-IL"/>
        </w:rPr>
      </w:pPr>
      <w:r w:rsidRPr="00462E31">
        <w:rPr>
          <w:bCs w:val="0"/>
          <w:szCs w:val="20"/>
          <w:lang w:bidi="he-IL"/>
        </w:rPr>
        <w:t>Exclude the following</w:t>
      </w:r>
      <w:r w:rsidRPr="00C9399E">
        <w:rPr>
          <w:bCs w:val="0"/>
          <w:szCs w:val="20"/>
          <w:lang w:bidi="he-IL"/>
        </w:rPr>
        <w:t>:</w:t>
      </w:r>
    </w:p>
    <w:p w14:paraId="07478810" w14:textId="77777777" w:rsidR="001F4652" w:rsidRDefault="00C9399E" w:rsidP="003E454E">
      <w:pPr>
        <w:numPr>
          <w:ilvl w:val="1"/>
          <w:numId w:val="4"/>
        </w:numPr>
        <w:ind w:right="130"/>
        <w:rPr>
          <w:bCs w:val="0"/>
          <w:szCs w:val="20"/>
          <w:lang w:bidi="he-IL"/>
        </w:rPr>
      </w:pPr>
      <w:r w:rsidRPr="00C9399E">
        <w:rPr>
          <w:bCs w:val="0"/>
          <w:szCs w:val="20"/>
          <w:lang w:bidi="he-IL"/>
        </w:rPr>
        <w:t xml:space="preserve">Necessary </w:t>
      </w:r>
      <w:r w:rsidR="0068257D">
        <w:rPr>
          <w:bCs w:val="0"/>
          <w:szCs w:val="20"/>
          <w:lang w:bidi="he-IL"/>
        </w:rPr>
        <w:t>s</w:t>
      </w:r>
      <w:r w:rsidR="0068257D" w:rsidRPr="00C9399E">
        <w:rPr>
          <w:bCs w:val="0"/>
          <w:szCs w:val="20"/>
          <w:lang w:bidi="he-IL"/>
        </w:rPr>
        <w:t xml:space="preserve">mall </w:t>
      </w:r>
      <w:r w:rsidR="0068257D">
        <w:rPr>
          <w:bCs w:val="0"/>
          <w:szCs w:val="20"/>
          <w:lang w:bidi="he-IL"/>
        </w:rPr>
        <w:t>elementary s</w:t>
      </w:r>
      <w:r w:rsidR="0068257D" w:rsidRPr="00C9399E">
        <w:rPr>
          <w:bCs w:val="0"/>
          <w:szCs w:val="20"/>
          <w:lang w:bidi="he-IL"/>
        </w:rPr>
        <w:t xml:space="preserve">chools </w:t>
      </w:r>
      <w:r w:rsidRPr="00C9399E">
        <w:rPr>
          <w:bCs w:val="0"/>
          <w:szCs w:val="20"/>
          <w:lang w:bidi="he-IL"/>
        </w:rPr>
        <w:t xml:space="preserve">that in the current </w:t>
      </w:r>
      <w:r w:rsidR="002D14FB" w:rsidRPr="00635686">
        <w:rPr>
          <w:color w:val="000000"/>
          <w:szCs w:val="20"/>
        </w:rPr>
        <w:t>FY</w:t>
      </w:r>
      <w:r w:rsidRPr="00C9399E">
        <w:rPr>
          <w:bCs w:val="0"/>
          <w:szCs w:val="20"/>
          <w:lang w:bidi="he-IL"/>
        </w:rPr>
        <w:t xml:space="preserve"> meet the definition in </w:t>
      </w:r>
      <w:r w:rsidRPr="00C9399E">
        <w:rPr>
          <w:bCs w:val="0"/>
          <w:i/>
          <w:szCs w:val="20"/>
          <w:lang w:bidi="he-IL"/>
        </w:rPr>
        <w:t xml:space="preserve">EC </w:t>
      </w:r>
      <w:r w:rsidRPr="00C9399E">
        <w:rPr>
          <w:bCs w:val="0"/>
          <w:szCs w:val="20"/>
          <w:lang w:bidi="he-IL"/>
        </w:rPr>
        <w:t xml:space="preserve">Section </w:t>
      </w:r>
      <w:r w:rsidRPr="000E17AD">
        <w:rPr>
          <w:bCs w:val="0"/>
          <w:szCs w:val="20"/>
          <w:lang w:bidi="he-IL"/>
        </w:rPr>
        <w:t>42283</w:t>
      </w:r>
      <w:r w:rsidR="0002423B">
        <w:rPr>
          <w:bCs w:val="0"/>
          <w:szCs w:val="20"/>
          <w:lang w:bidi="he-IL"/>
        </w:rPr>
        <w:t xml:space="preserve"> </w:t>
      </w:r>
      <w:r w:rsidRPr="00C9399E">
        <w:rPr>
          <w:bCs w:val="0"/>
          <w:szCs w:val="20"/>
          <w:lang w:bidi="he-IL"/>
        </w:rPr>
        <w:t>(</w:t>
      </w:r>
      <w:r w:rsidRPr="005F1F5C">
        <w:rPr>
          <w:bCs w:val="0"/>
          <w:szCs w:val="20"/>
          <w:lang w:bidi="he-IL"/>
        </w:rPr>
        <w:t>5</w:t>
      </w:r>
      <w:r w:rsidRPr="00C9399E">
        <w:rPr>
          <w:bCs w:val="0"/>
          <w:i/>
          <w:szCs w:val="20"/>
          <w:lang w:bidi="he-IL"/>
        </w:rPr>
        <w:t xml:space="preserve"> CCR</w:t>
      </w:r>
      <w:r w:rsidRPr="00C9399E">
        <w:rPr>
          <w:bCs w:val="0"/>
          <w:szCs w:val="20"/>
          <w:lang w:bidi="he-IL"/>
        </w:rPr>
        <w:t xml:space="preserve"> Section </w:t>
      </w:r>
      <w:r w:rsidRPr="000E17AD">
        <w:rPr>
          <w:bCs w:val="0"/>
          <w:szCs w:val="20"/>
          <w:lang w:bidi="he-IL"/>
        </w:rPr>
        <w:t>15101</w:t>
      </w:r>
      <w:r w:rsidRPr="00C9399E">
        <w:rPr>
          <w:bCs w:val="0"/>
          <w:szCs w:val="20"/>
          <w:lang w:bidi="he-IL"/>
        </w:rPr>
        <w:t>)</w:t>
      </w:r>
      <w:r w:rsidR="0002423B">
        <w:rPr>
          <w:bCs w:val="0"/>
          <w:szCs w:val="20"/>
          <w:lang w:bidi="he-IL"/>
        </w:rPr>
        <w:t>.</w:t>
      </w:r>
    </w:p>
    <w:p w14:paraId="2940E38F" w14:textId="77777777" w:rsidR="001F4652" w:rsidRDefault="00C9399E" w:rsidP="003E454E">
      <w:pPr>
        <w:numPr>
          <w:ilvl w:val="1"/>
          <w:numId w:val="4"/>
        </w:numPr>
        <w:ind w:right="130"/>
        <w:rPr>
          <w:bCs w:val="0"/>
          <w:szCs w:val="20"/>
          <w:lang w:bidi="he-IL"/>
        </w:rPr>
      </w:pPr>
      <w:r w:rsidRPr="00C9399E">
        <w:rPr>
          <w:bCs w:val="0"/>
          <w:szCs w:val="20"/>
          <w:lang w:bidi="he-IL"/>
        </w:rPr>
        <w:t>Charter school enrollment.</w:t>
      </w:r>
    </w:p>
    <w:p w14:paraId="352DE301" w14:textId="77777777" w:rsidR="001F4652" w:rsidRDefault="00FB06BA" w:rsidP="003E454E">
      <w:pPr>
        <w:numPr>
          <w:ilvl w:val="1"/>
          <w:numId w:val="4"/>
        </w:numPr>
        <w:ind w:right="130"/>
        <w:rPr>
          <w:bCs w:val="0"/>
          <w:szCs w:val="20"/>
          <w:lang w:bidi="he-IL"/>
        </w:rPr>
      </w:pPr>
      <w:r>
        <w:rPr>
          <w:szCs w:val="20"/>
        </w:rPr>
        <w:lastRenderedPageBreak/>
        <w:t>SDC</w:t>
      </w:r>
      <w:r w:rsidR="00C9399E" w:rsidRPr="00C9399E">
        <w:rPr>
          <w:bCs w:val="0"/>
          <w:szCs w:val="20"/>
          <w:lang w:bidi="he-IL"/>
        </w:rPr>
        <w:t xml:space="preserve">s are not considered "regular day classes" for the purposes of this </w:t>
      </w:r>
      <w:r w:rsidR="000B2823">
        <w:rPr>
          <w:bCs w:val="0"/>
          <w:szCs w:val="20"/>
          <w:lang w:bidi="he-IL"/>
        </w:rPr>
        <w:t>entry screen</w:t>
      </w:r>
      <w:r w:rsidR="00C9399E" w:rsidRPr="00C9399E">
        <w:rPr>
          <w:bCs w:val="0"/>
          <w:szCs w:val="20"/>
          <w:lang w:bidi="he-IL"/>
        </w:rPr>
        <w:t xml:space="preserve">. Do not report information for those classes. However, </w:t>
      </w:r>
      <w:r w:rsidR="0094681D">
        <w:rPr>
          <w:bCs w:val="0"/>
          <w:szCs w:val="20"/>
          <w:lang w:bidi="he-IL"/>
        </w:rPr>
        <w:t>s</w:t>
      </w:r>
      <w:r w:rsidR="0094681D" w:rsidRPr="00C9399E">
        <w:rPr>
          <w:bCs w:val="0"/>
          <w:szCs w:val="20"/>
          <w:lang w:bidi="he-IL"/>
        </w:rPr>
        <w:t xml:space="preserve">pecial </w:t>
      </w:r>
      <w:r w:rsidR="0094681D">
        <w:rPr>
          <w:bCs w:val="0"/>
          <w:szCs w:val="20"/>
          <w:lang w:bidi="he-IL"/>
        </w:rPr>
        <w:t>e</w:t>
      </w:r>
      <w:r w:rsidR="0094681D" w:rsidRPr="00C9399E">
        <w:rPr>
          <w:bCs w:val="0"/>
          <w:szCs w:val="20"/>
          <w:lang w:bidi="he-IL"/>
        </w:rPr>
        <w:t xml:space="preserve">ducation </w:t>
      </w:r>
      <w:r w:rsidR="0084433C">
        <w:rPr>
          <w:bCs w:val="0"/>
          <w:szCs w:val="20"/>
          <w:lang w:bidi="he-IL"/>
        </w:rPr>
        <w:t>students</w:t>
      </w:r>
      <w:r w:rsidR="0084433C" w:rsidRPr="00C9399E">
        <w:rPr>
          <w:bCs w:val="0"/>
          <w:szCs w:val="20"/>
          <w:lang w:bidi="he-IL"/>
        </w:rPr>
        <w:t xml:space="preserve"> </w:t>
      </w:r>
      <w:r w:rsidR="00C9399E" w:rsidRPr="00C9399E">
        <w:rPr>
          <w:bCs w:val="0"/>
          <w:szCs w:val="20"/>
          <w:lang w:bidi="he-IL"/>
        </w:rPr>
        <w:t>who are enrolled in regular day classes must be counted for the purposes of this report.</w:t>
      </w:r>
    </w:p>
    <w:p w14:paraId="5B045C38" w14:textId="77777777" w:rsidR="001F4652" w:rsidRDefault="0094681D" w:rsidP="003E454E">
      <w:pPr>
        <w:numPr>
          <w:ilvl w:val="1"/>
          <w:numId w:val="4"/>
        </w:numPr>
        <w:tabs>
          <w:tab w:val="left" w:pos="0"/>
        </w:tabs>
        <w:ind w:right="130"/>
        <w:rPr>
          <w:bCs w:val="0"/>
          <w:szCs w:val="20"/>
          <w:lang w:bidi="he-IL"/>
        </w:rPr>
      </w:pPr>
      <w:r>
        <w:rPr>
          <w:rFonts w:cs="Times New Roman"/>
          <w:bCs w:val="0"/>
          <w:szCs w:val="20"/>
          <w:lang w:bidi="he-IL"/>
        </w:rPr>
        <w:t>For 4–8 CSP only: grades seven and eight of a</w:t>
      </w:r>
      <w:r w:rsidRPr="00C9399E">
        <w:rPr>
          <w:rFonts w:cs="Times New Roman"/>
          <w:bCs w:val="0"/>
          <w:szCs w:val="20"/>
          <w:lang w:bidi="he-IL"/>
        </w:rPr>
        <w:t xml:space="preserve"> junior high school </w:t>
      </w:r>
      <w:r w:rsidRPr="00C9399E">
        <w:rPr>
          <w:bCs w:val="0"/>
          <w:color w:val="000000"/>
          <w:szCs w:val="20"/>
          <w:lang w:bidi="he-IL"/>
        </w:rPr>
        <w:t>organized to include grades seven and eight; grades seven, eight, and nine; or grades seven, eight, nine, and ten</w:t>
      </w:r>
      <w:r w:rsidRPr="00C9399E">
        <w:rPr>
          <w:bCs w:val="0"/>
          <w:szCs w:val="20"/>
          <w:lang w:bidi="he-IL"/>
        </w:rPr>
        <w:t xml:space="preserve"> established and organized as a secondary school</w:t>
      </w:r>
      <w:r w:rsidRPr="00C9399E">
        <w:rPr>
          <w:rFonts w:cs="Times New Roman"/>
          <w:bCs w:val="0"/>
          <w:szCs w:val="20"/>
          <w:lang w:bidi="he-IL"/>
        </w:rPr>
        <w:t xml:space="preserve"> maintained by a high school district or unified district. </w:t>
      </w:r>
      <w:r>
        <w:rPr>
          <w:rFonts w:cs="Times New Roman"/>
          <w:bCs w:val="0"/>
          <w:szCs w:val="20"/>
          <w:lang w:bidi="he-IL"/>
        </w:rPr>
        <w:t xml:space="preserve">If the junior high school is organized to include grade six, then report grades six, seven, and eight </w:t>
      </w:r>
      <w:r w:rsidRPr="00C9399E">
        <w:rPr>
          <w:rFonts w:cs="Times New Roman"/>
          <w:bCs w:val="0"/>
          <w:szCs w:val="20"/>
          <w:lang w:bidi="he-IL"/>
        </w:rPr>
        <w:t>(</w:t>
      </w:r>
      <w:r w:rsidRPr="005F1F5C">
        <w:rPr>
          <w:bCs w:val="0"/>
          <w:szCs w:val="20"/>
          <w:lang w:bidi="he-IL"/>
        </w:rPr>
        <w:t>5</w:t>
      </w:r>
      <w:r w:rsidRPr="00C9399E">
        <w:rPr>
          <w:bCs w:val="0"/>
          <w:i/>
          <w:szCs w:val="20"/>
          <w:lang w:bidi="he-IL"/>
        </w:rPr>
        <w:t xml:space="preserve"> CCR</w:t>
      </w:r>
      <w:r w:rsidRPr="00C9399E">
        <w:rPr>
          <w:bCs w:val="0"/>
          <w:szCs w:val="20"/>
          <w:lang w:bidi="he-IL"/>
        </w:rPr>
        <w:t xml:space="preserve"> sections </w:t>
      </w:r>
      <w:r w:rsidRPr="000E17AD">
        <w:rPr>
          <w:bCs w:val="0"/>
          <w:szCs w:val="20"/>
          <w:lang w:bidi="he-IL"/>
        </w:rPr>
        <w:t>2(e)(2)</w:t>
      </w:r>
      <w:r w:rsidRPr="00C9399E">
        <w:rPr>
          <w:bCs w:val="0"/>
          <w:szCs w:val="20"/>
          <w:lang w:bidi="he-IL"/>
        </w:rPr>
        <w:t xml:space="preserve"> and </w:t>
      </w:r>
      <w:r w:rsidRPr="006373C3">
        <w:rPr>
          <w:bCs w:val="0"/>
          <w:szCs w:val="20"/>
          <w:lang w:bidi="he-IL"/>
        </w:rPr>
        <w:t>15101</w:t>
      </w:r>
      <w:r w:rsidRPr="00C9399E">
        <w:rPr>
          <w:bCs w:val="0"/>
          <w:szCs w:val="20"/>
          <w:lang w:bidi="he-IL"/>
        </w:rPr>
        <w:t>)</w:t>
      </w:r>
      <w:r>
        <w:rPr>
          <w:bCs w:val="0"/>
          <w:szCs w:val="20"/>
          <w:lang w:bidi="he-IL"/>
        </w:rPr>
        <w:t>.</w:t>
      </w:r>
      <w:r w:rsidRPr="00C9399E">
        <w:rPr>
          <w:bCs w:val="0"/>
          <w:szCs w:val="20"/>
          <w:lang w:bidi="he-IL"/>
        </w:rPr>
        <w:t xml:space="preserve"> </w:t>
      </w:r>
    </w:p>
    <w:p w14:paraId="6A82E850" w14:textId="77777777" w:rsidR="001F4652" w:rsidRDefault="0068257D" w:rsidP="003E454E">
      <w:pPr>
        <w:numPr>
          <w:ilvl w:val="1"/>
          <w:numId w:val="4"/>
        </w:numPr>
        <w:tabs>
          <w:tab w:val="left" w:pos="0"/>
        </w:tabs>
        <w:ind w:right="130"/>
        <w:rPr>
          <w:bCs w:val="0"/>
          <w:szCs w:val="20"/>
          <w:lang w:bidi="he-IL"/>
        </w:rPr>
      </w:pPr>
      <w:r>
        <w:rPr>
          <w:bCs w:val="0"/>
          <w:szCs w:val="20"/>
          <w:lang w:bidi="he-IL"/>
        </w:rPr>
        <w:t xml:space="preserve">A </w:t>
      </w:r>
      <w:r w:rsidR="0084433C">
        <w:rPr>
          <w:bCs w:val="0"/>
          <w:szCs w:val="20"/>
          <w:lang w:bidi="he-IL"/>
        </w:rPr>
        <w:t xml:space="preserve">student </w:t>
      </w:r>
      <w:r>
        <w:rPr>
          <w:bCs w:val="0"/>
          <w:szCs w:val="20"/>
          <w:lang w:bidi="he-IL"/>
        </w:rPr>
        <w:t xml:space="preserve">enrolled in </w:t>
      </w:r>
      <w:r w:rsidR="003F07B5">
        <w:rPr>
          <w:bCs w:val="0"/>
          <w:szCs w:val="20"/>
          <w:lang w:bidi="he-IL"/>
        </w:rPr>
        <w:t xml:space="preserve">traditional or </w:t>
      </w:r>
      <w:r w:rsidR="00BD21FC">
        <w:rPr>
          <w:rFonts w:eastAsia="Calibri"/>
          <w:bCs w:val="0"/>
          <w:szCs w:val="20"/>
        </w:rPr>
        <w:t>CBIS</w:t>
      </w:r>
      <w:r>
        <w:rPr>
          <w:bCs w:val="0"/>
          <w:szCs w:val="20"/>
          <w:lang w:bidi="he-IL"/>
        </w:rPr>
        <w:t xml:space="preserve"> pursuant to Article 5.5 of Chapter 5 of Part 2</w:t>
      </w:r>
      <w:r w:rsidR="003F07B5">
        <w:rPr>
          <w:bCs w:val="0"/>
          <w:szCs w:val="20"/>
          <w:lang w:bidi="he-IL"/>
        </w:rPr>
        <w:t>8</w:t>
      </w:r>
      <w:r>
        <w:rPr>
          <w:bCs w:val="0"/>
          <w:szCs w:val="20"/>
          <w:lang w:bidi="he-IL"/>
        </w:rPr>
        <w:t xml:space="preserve"> of the </w:t>
      </w:r>
      <w:r>
        <w:rPr>
          <w:bCs w:val="0"/>
          <w:i/>
          <w:szCs w:val="20"/>
          <w:lang w:bidi="he-IL"/>
        </w:rPr>
        <w:t>EC</w:t>
      </w:r>
      <w:r>
        <w:rPr>
          <w:bCs w:val="0"/>
          <w:szCs w:val="20"/>
          <w:lang w:bidi="he-IL"/>
        </w:rPr>
        <w:t xml:space="preserve"> for the full regular school day shall not be included in the enrollment count.</w:t>
      </w:r>
    </w:p>
    <w:p w14:paraId="2EB9F4FD" w14:textId="2EF860A2" w:rsidR="00BF4D1D" w:rsidRDefault="00BF4D1D" w:rsidP="00B4701C">
      <w:pPr>
        <w:tabs>
          <w:tab w:val="left" w:pos="810"/>
        </w:tabs>
        <w:rPr>
          <w:szCs w:val="20"/>
        </w:rPr>
      </w:pPr>
      <w:r w:rsidRPr="0013628C">
        <w:rPr>
          <w:rFonts w:eastAsia="Calibri" w:cs="Times New Roman"/>
          <w:b/>
          <w:color w:val="010100"/>
          <w:sz w:val="28"/>
          <w:szCs w:val="24"/>
          <w:lang w:bidi="he-IL"/>
        </w:rPr>
        <w:t>Class Size Penalty vs. K–3 Grade Span Adjustment</w:t>
      </w:r>
    </w:p>
    <w:p w14:paraId="066D1784" w14:textId="575DBBA2" w:rsidR="001F4652" w:rsidRDefault="003F07B5" w:rsidP="00B4701C">
      <w:pPr>
        <w:tabs>
          <w:tab w:val="left" w:pos="810"/>
        </w:tabs>
        <w:rPr>
          <w:szCs w:val="20"/>
        </w:rPr>
      </w:pPr>
      <w:r w:rsidRPr="00975059">
        <w:rPr>
          <w:szCs w:val="20"/>
        </w:rPr>
        <w:t>The C</w:t>
      </w:r>
      <w:r w:rsidR="000B2823">
        <w:rPr>
          <w:szCs w:val="20"/>
        </w:rPr>
        <w:t>SP entry screen</w:t>
      </w:r>
      <w:r w:rsidRPr="00975059">
        <w:rPr>
          <w:szCs w:val="20"/>
        </w:rPr>
        <w:t xml:space="preserve">, which includes data for grades K–8, should not be confused with the K–3 </w:t>
      </w:r>
      <w:r w:rsidR="00BF4D1D">
        <w:rPr>
          <w:szCs w:val="20"/>
        </w:rPr>
        <w:t>GSA</w:t>
      </w:r>
      <w:r w:rsidRPr="00975059">
        <w:rPr>
          <w:szCs w:val="20"/>
        </w:rPr>
        <w:t xml:space="preserve">, </w:t>
      </w:r>
      <w:r w:rsidRPr="00975059">
        <w:rPr>
          <w:color w:val="000000"/>
          <w:szCs w:val="20"/>
        </w:rPr>
        <w:t xml:space="preserve">which requires school districts to maintain an average class enrollment of not more than 24 </w:t>
      </w:r>
      <w:r w:rsidR="0084433C">
        <w:rPr>
          <w:color w:val="000000"/>
          <w:szCs w:val="20"/>
        </w:rPr>
        <w:t>student</w:t>
      </w:r>
      <w:r w:rsidRPr="00975059">
        <w:rPr>
          <w:color w:val="000000"/>
          <w:szCs w:val="20"/>
        </w:rPr>
        <w:t>s for each school</w:t>
      </w:r>
      <w:r>
        <w:rPr>
          <w:color w:val="000000"/>
          <w:szCs w:val="20"/>
        </w:rPr>
        <w:t xml:space="preserve"> </w:t>
      </w:r>
      <w:r w:rsidRPr="00975059">
        <w:rPr>
          <w:color w:val="000000"/>
          <w:szCs w:val="20"/>
        </w:rPr>
        <w:t xml:space="preserve">site in kindergarten and grades 1–3, unless a collectively bargained alternative is agreed to, as specified in </w:t>
      </w:r>
      <w:r w:rsidRPr="00975059">
        <w:rPr>
          <w:i/>
          <w:szCs w:val="20"/>
        </w:rPr>
        <w:t>EC</w:t>
      </w:r>
      <w:r w:rsidRPr="00975059">
        <w:rPr>
          <w:szCs w:val="20"/>
        </w:rPr>
        <w:t xml:space="preserve"> </w:t>
      </w:r>
      <w:r w:rsidRPr="000E17AD">
        <w:rPr>
          <w:szCs w:val="20"/>
        </w:rPr>
        <w:t>42238.02</w:t>
      </w:r>
      <w:r w:rsidR="00F84082">
        <w:rPr>
          <w:szCs w:val="20"/>
        </w:rPr>
        <w:t>(d)</w:t>
      </w:r>
      <w:r w:rsidRPr="000E17AD">
        <w:rPr>
          <w:szCs w:val="20"/>
        </w:rPr>
        <w:t>(3)</w:t>
      </w:r>
      <w:r w:rsidR="00F84082">
        <w:rPr>
          <w:szCs w:val="20"/>
        </w:rPr>
        <w:t>(D)</w:t>
      </w:r>
      <w:r w:rsidRPr="00975059">
        <w:rPr>
          <w:szCs w:val="20"/>
        </w:rPr>
        <w:t>.</w:t>
      </w:r>
    </w:p>
    <w:p w14:paraId="16160FDC" w14:textId="3B1742DE" w:rsidR="003F07B5" w:rsidRDefault="003F07B5" w:rsidP="00462E31">
      <w:pPr>
        <w:tabs>
          <w:tab w:val="left" w:pos="810"/>
        </w:tabs>
        <w:spacing w:before="0"/>
        <w:rPr>
          <w:szCs w:val="20"/>
        </w:rPr>
      </w:pPr>
      <w:r w:rsidRPr="00975059">
        <w:rPr>
          <w:szCs w:val="20"/>
        </w:rPr>
        <w:t>The following table summarizes the differences between the K–3 CSP an</w:t>
      </w:r>
      <w:r w:rsidR="002A1E04">
        <w:rPr>
          <w:szCs w:val="20"/>
        </w:rPr>
        <w:t xml:space="preserve">d the K–3 </w:t>
      </w:r>
      <w:r w:rsidR="00395216">
        <w:rPr>
          <w:szCs w:val="20"/>
        </w:rPr>
        <w:t>GS</w:t>
      </w:r>
      <w:r w:rsidR="00166A69">
        <w:rPr>
          <w:szCs w:val="20"/>
        </w:rPr>
        <w:t>A</w:t>
      </w:r>
      <w:r w:rsidR="00395216">
        <w:rPr>
          <w:szCs w:val="20"/>
        </w:rPr>
        <w:t>:</w:t>
      </w:r>
    </w:p>
    <w:tbl>
      <w:tblPr>
        <w:tblW w:w="0" w:type="auto"/>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Description w:val="This table summarizes the differences betweek K-3 Class Size Penalties and K-3 Grade Span Adjustment."/>
      </w:tblPr>
      <w:tblGrid>
        <w:gridCol w:w="2160"/>
        <w:gridCol w:w="3600"/>
        <w:gridCol w:w="3595"/>
      </w:tblGrid>
      <w:tr w:rsidR="00A02B50" w:rsidRPr="00FD6CF6" w14:paraId="5EDF6A8A" w14:textId="77777777" w:rsidTr="00B4701C">
        <w:trPr>
          <w:cantSplit/>
          <w:tblHeader/>
        </w:trPr>
        <w:tc>
          <w:tcPr>
            <w:tcW w:w="2160" w:type="dxa"/>
            <w:shd w:val="clear" w:color="auto" w:fill="D9D9D9" w:themeFill="background1" w:themeFillShade="D9"/>
          </w:tcPr>
          <w:p w14:paraId="676B32B3" w14:textId="77777777" w:rsidR="00A02B50" w:rsidRPr="00FD6CF6" w:rsidRDefault="00C55F5E" w:rsidP="00C27C3E">
            <w:pPr>
              <w:jc w:val="center"/>
              <w:rPr>
                <w:b/>
                <w:sz w:val="22"/>
                <w:szCs w:val="22"/>
              </w:rPr>
            </w:pPr>
            <w:r w:rsidRPr="00626A5E">
              <w:rPr>
                <w:b/>
                <w:szCs w:val="22"/>
              </w:rPr>
              <w:t>Topic</w:t>
            </w:r>
          </w:p>
        </w:tc>
        <w:tc>
          <w:tcPr>
            <w:tcW w:w="3600" w:type="dxa"/>
            <w:shd w:val="clear" w:color="auto" w:fill="D9D9D9"/>
          </w:tcPr>
          <w:p w14:paraId="1684FDAF" w14:textId="77777777" w:rsidR="00A02B50" w:rsidRPr="00FD6CF6" w:rsidRDefault="00A02B50" w:rsidP="00C27C3E">
            <w:pPr>
              <w:jc w:val="center"/>
              <w:rPr>
                <w:b/>
                <w:sz w:val="22"/>
                <w:szCs w:val="22"/>
              </w:rPr>
            </w:pPr>
            <w:r w:rsidRPr="00626A5E">
              <w:rPr>
                <w:b/>
                <w:szCs w:val="22"/>
              </w:rPr>
              <w:t>K–3 Class Size Penalties</w:t>
            </w:r>
          </w:p>
        </w:tc>
        <w:tc>
          <w:tcPr>
            <w:tcW w:w="3595" w:type="dxa"/>
            <w:shd w:val="clear" w:color="auto" w:fill="D9D9D9"/>
          </w:tcPr>
          <w:p w14:paraId="0704D155" w14:textId="3F5A2FD4" w:rsidR="00A02B50" w:rsidRPr="00FD6CF6" w:rsidRDefault="00A02B50">
            <w:pPr>
              <w:jc w:val="center"/>
              <w:rPr>
                <w:b/>
                <w:sz w:val="22"/>
                <w:szCs w:val="22"/>
              </w:rPr>
            </w:pPr>
            <w:r w:rsidRPr="00626A5E">
              <w:rPr>
                <w:b/>
                <w:szCs w:val="22"/>
              </w:rPr>
              <w:t xml:space="preserve">K–3 Grade-Span </w:t>
            </w:r>
            <w:r w:rsidR="00CB06B6" w:rsidRPr="00626A5E">
              <w:rPr>
                <w:b/>
                <w:szCs w:val="22"/>
              </w:rPr>
              <w:t xml:space="preserve">Adjustment </w:t>
            </w:r>
          </w:p>
        </w:tc>
      </w:tr>
      <w:tr w:rsidR="00CB06B6" w:rsidRPr="00F15B81" w14:paraId="62B333EF" w14:textId="77777777" w:rsidTr="00B4701C">
        <w:trPr>
          <w:cantSplit/>
          <w:trHeight w:val="782"/>
        </w:trPr>
        <w:tc>
          <w:tcPr>
            <w:tcW w:w="2160" w:type="dxa"/>
            <w:shd w:val="clear" w:color="auto" w:fill="auto"/>
          </w:tcPr>
          <w:p w14:paraId="3C0726F8" w14:textId="01E9B455" w:rsidR="00CB06B6" w:rsidRPr="00F15B81" w:rsidRDefault="00CB06B6" w:rsidP="00CB06B6">
            <w:pPr>
              <w:spacing w:before="0"/>
              <w:rPr>
                <w:szCs w:val="20"/>
              </w:rPr>
            </w:pPr>
            <w:r w:rsidRPr="00C22D82">
              <w:rPr>
                <w:szCs w:val="20"/>
              </w:rPr>
              <w:t>Applicability</w:t>
            </w:r>
          </w:p>
        </w:tc>
        <w:tc>
          <w:tcPr>
            <w:tcW w:w="3600" w:type="dxa"/>
            <w:shd w:val="clear" w:color="auto" w:fill="auto"/>
          </w:tcPr>
          <w:p w14:paraId="796ED514" w14:textId="0F188738" w:rsidR="00CB06B6" w:rsidRDefault="00CB06B6" w:rsidP="00CB06B6">
            <w:pPr>
              <w:spacing w:before="0" w:after="0"/>
              <w:rPr>
                <w:szCs w:val="20"/>
              </w:rPr>
            </w:pPr>
            <w:r w:rsidRPr="00C22D82">
              <w:rPr>
                <w:szCs w:val="20"/>
              </w:rPr>
              <w:t>Applies to all elementary or unified district schools where the district ADA is 101 or more. Necessary small elementary schools are excluded from the reporting requirements.</w:t>
            </w:r>
          </w:p>
        </w:tc>
        <w:tc>
          <w:tcPr>
            <w:tcW w:w="3595" w:type="dxa"/>
            <w:shd w:val="clear" w:color="auto" w:fill="auto"/>
          </w:tcPr>
          <w:p w14:paraId="2BF14A11" w14:textId="45BEBAD6" w:rsidR="00CB06B6" w:rsidRPr="00F15B81" w:rsidRDefault="00CB06B6">
            <w:pPr>
              <w:spacing w:before="0" w:after="0"/>
              <w:rPr>
                <w:szCs w:val="20"/>
              </w:rPr>
            </w:pPr>
            <w:r w:rsidRPr="00C22D82">
              <w:rPr>
                <w:szCs w:val="20"/>
              </w:rPr>
              <w:t>Applies to all elementary or unified district schools, unless the district has collectively bargained an alternative.</w:t>
            </w:r>
          </w:p>
        </w:tc>
      </w:tr>
      <w:tr w:rsidR="00CB06B6" w:rsidRPr="005F1F5C" w14:paraId="628CB5BC" w14:textId="77777777" w:rsidTr="00B4701C">
        <w:trPr>
          <w:cantSplit/>
        </w:trPr>
        <w:tc>
          <w:tcPr>
            <w:tcW w:w="2160" w:type="dxa"/>
            <w:shd w:val="clear" w:color="auto" w:fill="auto"/>
          </w:tcPr>
          <w:p w14:paraId="0FDC35CA" w14:textId="411276FD" w:rsidR="00CB06B6" w:rsidRPr="00F15B81" w:rsidRDefault="00CB06B6" w:rsidP="00CB06B6">
            <w:pPr>
              <w:spacing w:before="0"/>
              <w:rPr>
                <w:szCs w:val="20"/>
              </w:rPr>
            </w:pPr>
            <w:r w:rsidRPr="00C22D82">
              <w:rPr>
                <w:szCs w:val="20"/>
              </w:rPr>
              <w:t>Requirement</w:t>
            </w:r>
          </w:p>
        </w:tc>
        <w:tc>
          <w:tcPr>
            <w:tcW w:w="3600" w:type="dxa"/>
            <w:shd w:val="clear" w:color="auto" w:fill="auto"/>
          </w:tcPr>
          <w:p w14:paraId="0940AF72" w14:textId="77777777" w:rsidR="001F4652" w:rsidRDefault="00CB06B6" w:rsidP="001F4652">
            <w:pPr>
              <w:rPr>
                <w:szCs w:val="20"/>
              </w:rPr>
            </w:pPr>
            <w:r w:rsidRPr="00C22D82">
              <w:rPr>
                <w:szCs w:val="20"/>
              </w:rPr>
              <w:t xml:space="preserve">Pursuant to </w:t>
            </w:r>
            <w:r w:rsidRPr="00C22D82">
              <w:rPr>
                <w:i/>
                <w:iCs/>
                <w:szCs w:val="20"/>
              </w:rPr>
              <w:t>EC</w:t>
            </w:r>
            <w:r w:rsidR="00395216">
              <w:rPr>
                <w:i/>
                <w:iCs/>
                <w:szCs w:val="20"/>
              </w:rPr>
              <w:t xml:space="preserve"> </w:t>
            </w:r>
            <w:r w:rsidRPr="00C22D82">
              <w:rPr>
                <w:szCs w:val="20"/>
              </w:rPr>
              <w:t xml:space="preserve">sections </w:t>
            </w:r>
            <w:r w:rsidRPr="00C8349A">
              <w:t>41376</w:t>
            </w:r>
            <w:r w:rsidRPr="00C22D82">
              <w:rPr>
                <w:szCs w:val="20"/>
              </w:rPr>
              <w:t xml:space="preserve"> and </w:t>
            </w:r>
            <w:r w:rsidRPr="00C8349A">
              <w:t>41378</w:t>
            </w:r>
            <w:r w:rsidRPr="00C22D82">
              <w:rPr>
                <w:szCs w:val="20"/>
              </w:rPr>
              <w:t>:</w:t>
            </w:r>
          </w:p>
          <w:p w14:paraId="25A128AA" w14:textId="222BE6C4" w:rsidR="00CB06B6" w:rsidRPr="00C22D82" w:rsidRDefault="00CB06B6" w:rsidP="00C8349A">
            <w:pPr>
              <w:spacing w:before="0" w:after="0"/>
              <w:rPr>
                <w:szCs w:val="20"/>
              </w:rPr>
            </w:pPr>
            <w:r w:rsidRPr="00C8349A">
              <w:rPr>
                <w:szCs w:val="20"/>
              </w:rPr>
              <w:t>Individual class requirement</w:t>
            </w:r>
            <w:r w:rsidRPr="00C22D82">
              <w:rPr>
                <w:szCs w:val="20"/>
              </w:rPr>
              <w:t xml:space="preserve">: </w:t>
            </w:r>
            <w:r w:rsidR="000B2823">
              <w:rPr>
                <w:szCs w:val="20"/>
              </w:rPr>
              <w:t>a</w:t>
            </w:r>
            <w:r w:rsidRPr="00C22D82">
              <w:rPr>
                <w:szCs w:val="20"/>
              </w:rPr>
              <w:t>verage for class not to exceed: </w:t>
            </w:r>
          </w:p>
          <w:p w14:paraId="32A1C861" w14:textId="77777777" w:rsidR="00CB06B6" w:rsidRPr="00C22D82" w:rsidRDefault="00CB06B6" w:rsidP="003E454E">
            <w:pPr>
              <w:numPr>
                <w:ilvl w:val="0"/>
                <w:numId w:val="20"/>
              </w:numPr>
              <w:spacing w:before="0" w:after="0"/>
              <w:rPr>
                <w:szCs w:val="20"/>
              </w:rPr>
            </w:pPr>
            <w:r w:rsidRPr="00C22D82">
              <w:rPr>
                <w:szCs w:val="20"/>
              </w:rPr>
              <w:t>33 in kindergarten</w:t>
            </w:r>
          </w:p>
          <w:p w14:paraId="7434A7F3" w14:textId="71F8E40D" w:rsidR="001F4652" w:rsidRDefault="00CB06B6" w:rsidP="003E454E">
            <w:pPr>
              <w:numPr>
                <w:ilvl w:val="0"/>
                <w:numId w:val="20"/>
              </w:numPr>
              <w:rPr>
                <w:szCs w:val="20"/>
              </w:rPr>
            </w:pPr>
            <w:r w:rsidRPr="00C22D82">
              <w:rPr>
                <w:szCs w:val="20"/>
              </w:rPr>
              <w:t>32 in grades 1</w:t>
            </w:r>
            <w:r w:rsidR="006C0565" w:rsidRPr="008410F9">
              <w:rPr>
                <w:szCs w:val="20"/>
              </w:rPr>
              <w:t>–</w:t>
            </w:r>
            <w:r w:rsidRPr="00C22D82">
              <w:rPr>
                <w:szCs w:val="20"/>
              </w:rPr>
              <w:t>3</w:t>
            </w:r>
          </w:p>
          <w:p w14:paraId="640AB194" w14:textId="11974B69" w:rsidR="00CB06B6" w:rsidRPr="00C22D82" w:rsidRDefault="00CB06B6" w:rsidP="00C8349A">
            <w:pPr>
              <w:spacing w:before="0" w:after="0"/>
              <w:rPr>
                <w:szCs w:val="20"/>
              </w:rPr>
            </w:pPr>
            <w:r w:rsidRPr="00C8349A">
              <w:rPr>
                <w:szCs w:val="20"/>
              </w:rPr>
              <w:t>Districtwide requirements</w:t>
            </w:r>
            <w:r w:rsidRPr="00C22D82">
              <w:rPr>
                <w:szCs w:val="20"/>
              </w:rPr>
              <w:t xml:space="preserve">: </w:t>
            </w:r>
            <w:r w:rsidR="000B2823">
              <w:rPr>
                <w:szCs w:val="20"/>
              </w:rPr>
              <w:t>a</w:t>
            </w:r>
            <w:r w:rsidRPr="00C22D82">
              <w:rPr>
                <w:szCs w:val="20"/>
              </w:rPr>
              <w:t>verage of all individual classes not to exceed:</w:t>
            </w:r>
          </w:p>
          <w:p w14:paraId="094B5B80" w14:textId="77777777" w:rsidR="00CB06B6" w:rsidRPr="00C22D82" w:rsidRDefault="00CB06B6" w:rsidP="003E454E">
            <w:pPr>
              <w:numPr>
                <w:ilvl w:val="0"/>
                <w:numId w:val="21"/>
              </w:numPr>
              <w:spacing w:before="0" w:after="0"/>
              <w:rPr>
                <w:szCs w:val="20"/>
              </w:rPr>
            </w:pPr>
            <w:r w:rsidRPr="00C22D82">
              <w:rPr>
                <w:szCs w:val="20"/>
              </w:rPr>
              <w:t>31 in kindergarten</w:t>
            </w:r>
          </w:p>
          <w:p w14:paraId="2B020416" w14:textId="7451B4B7" w:rsidR="00CB06B6" w:rsidRPr="00C22D82" w:rsidRDefault="00CB06B6" w:rsidP="003E454E">
            <w:pPr>
              <w:numPr>
                <w:ilvl w:val="0"/>
                <w:numId w:val="21"/>
              </w:numPr>
              <w:spacing w:before="0" w:after="0"/>
              <w:rPr>
                <w:szCs w:val="20"/>
              </w:rPr>
            </w:pPr>
            <w:r w:rsidRPr="00C22D82">
              <w:rPr>
                <w:szCs w:val="20"/>
              </w:rPr>
              <w:t>30 in grades 1</w:t>
            </w:r>
            <w:r w:rsidR="006C0565" w:rsidRPr="00D111B5">
              <w:rPr>
                <w:szCs w:val="20"/>
              </w:rPr>
              <w:t>–</w:t>
            </w:r>
            <w:r w:rsidRPr="00C22D82">
              <w:rPr>
                <w:szCs w:val="20"/>
              </w:rPr>
              <w:t>3</w:t>
            </w:r>
          </w:p>
          <w:p w14:paraId="4CFE2D53" w14:textId="05E6F0BE" w:rsidR="00CB06B6" w:rsidRPr="00F15B81" w:rsidRDefault="00CB06B6" w:rsidP="00C8349A">
            <w:pPr>
              <w:spacing w:before="0" w:after="0"/>
              <w:rPr>
                <w:szCs w:val="20"/>
              </w:rPr>
            </w:pPr>
          </w:p>
        </w:tc>
        <w:tc>
          <w:tcPr>
            <w:tcW w:w="3595" w:type="dxa"/>
            <w:shd w:val="clear" w:color="auto" w:fill="auto"/>
          </w:tcPr>
          <w:p w14:paraId="4E1DA696" w14:textId="41F41516" w:rsidR="00CB06B6" w:rsidRPr="00F15B81" w:rsidRDefault="00CB06B6" w:rsidP="008410F9">
            <w:pPr>
              <w:rPr>
                <w:szCs w:val="20"/>
              </w:rPr>
            </w:pPr>
            <w:r w:rsidRPr="00C22D82">
              <w:rPr>
                <w:szCs w:val="20"/>
              </w:rPr>
              <w:t xml:space="preserve">Pursuant to </w:t>
            </w:r>
            <w:r w:rsidRPr="00C22D82">
              <w:rPr>
                <w:i/>
                <w:iCs/>
                <w:szCs w:val="20"/>
              </w:rPr>
              <w:t>EC</w:t>
            </w:r>
            <w:r w:rsidRPr="00C22D82">
              <w:rPr>
                <w:szCs w:val="20"/>
              </w:rPr>
              <w:t xml:space="preserve"> Section </w:t>
            </w:r>
            <w:r w:rsidRPr="00C8349A">
              <w:t>42238.02(d)</w:t>
            </w:r>
            <w:r w:rsidRPr="00C8349A">
              <w:rPr>
                <w:rStyle w:val="Hyperlink"/>
                <w:color w:val="auto"/>
                <w:szCs w:val="20"/>
                <w:u w:val="none"/>
              </w:rPr>
              <w:t>(3)(D)</w:t>
            </w:r>
            <w:r w:rsidRPr="00C22D82">
              <w:rPr>
                <w:szCs w:val="20"/>
              </w:rPr>
              <w:t>, maintain at each school site an average K–3 class enrollment of 24 or less.</w:t>
            </w:r>
          </w:p>
        </w:tc>
      </w:tr>
      <w:tr w:rsidR="00CB06B6" w:rsidRPr="00F15B81" w14:paraId="4C4EEDA9" w14:textId="77777777" w:rsidTr="00B4701C">
        <w:trPr>
          <w:cantSplit/>
        </w:trPr>
        <w:tc>
          <w:tcPr>
            <w:tcW w:w="2160" w:type="dxa"/>
            <w:shd w:val="clear" w:color="auto" w:fill="auto"/>
          </w:tcPr>
          <w:p w14:paraId="4B24E70E" w14:textId="3D9CA8DF" w:rsidR="00CB06B6" w:rsidRPr="00EA641C" w:rsidRDefault="00CB06B6" w:rsidP="00C8349A">
            <w:pPr>
              <w:pStyle w:val="Header"/>
              <w:tabs>
                <w:tab w:val="clear" w:pos="4680"/>
                <w:tab w:val="clear" w:pos="9360"/>
              </w:tabs>
              <w:spacing w:after="120"/>
              <w:rPr>
                <w:szCs w:val="20"/>
              </w:rPr>
            </w:pPr>
            <w:r w:rsidRPr="00196831">
              <w:rPr>
                <w:szCs w:val="20"/>
              </w:rPr>
              <w:lastRenderedPageBreak/>
              <w:t>Penalty/Condition of Funding</w:t>
            </w:r>
          </w:p>
        </w:tc>
        <w:tc>
          <w:tcPr>
            <w:tcW w:w="3600" w:type="dxa"/>
            <w:shd w:val="clear" w:color="auto" w:fill="auto"/>
          </w:tcPr>
          <w:p w14:paraId="61C0E44B" w14:textId="4EF727D3" w:rsidR="00CB06B6" w:rsidRPr="00F15B81" w:rsidRDefault="00CB06B6">
            <w:pPr>
              <w:spacing w:before="0" w:after="0"/>
              <w:rPr>
                <w:szCs w:val="20"/>
              </w:rPr>
            </w:pPr>
            <w:r w:rsidRPr="00C22D82">
              <w:rPr>
                <w:szCs w:val="20"/>
              </w:rPr>
              <w:t xml:space="preserve">Generally, the penalty is equal to the loss of all funding for ADA above 31 in kindergarten classes, above 30 in first through third grade classes, and above the district’s applicable average for grades </w:t>
            </w:r>
            <w:r w:rsidR="00630BC5">
              <w:rPr>
                <w:szCs w:val="20"/>
              </w:rPr>
              <w:t>4</w:t>
            </w:r>
            <w:r w:rsidR="00630BC5" w:rsidRPr="00D111B5">
              <w:rPr>
                <w:szCs w:val="20"/>
              </w:rPr>
              <w:t>–</w:t>
            </w:r>
            <w:r w:rsidR="00630BC5">
              <w:rPr>
                <w:szCs w:val="20"/>
              </w:rPr>
              <w:t>8</w:t>
            </w:r>
            <w:r w:rsidRPr="00C22D82">
              <w:rPr>
                <w:szCs w:val="20"/>
              </w:rPr>
              <w:t>.</w:t>
            </w:r>
            <w:r w:rsidR="00C16667">
              <w:rPr>
                <w:szCs w:val="20"/>
              </w:rPr>
              <w:t xml:space="preserve"> </w:t>
            </w:r>
            <w:r w:rsidR="00C16667" w:rsidRPr="00FA437D">
              <w:rPr>
                <w:szCs w:val="20"/>
              </w:rPr>
              <w:t>The CSP</w:t>
            </w:r>
            <w:r w:rsidR="00194139">
              <w:rPr>
                <w:szCs w:val="20"/>
              </w:rPr>
              <w:t xml:space="preserve"> data</w:t>
            </w:r>
            <w:r w:rsidR="00C16667" w:rsidRPr="00FA437D">
              <w:rPr>
                <w:szCs w:val="20"/>
              </w:rPr>
              <w:t xml:space="preserve"> is </w:t>
            </w:r>
            <w:r w:rsidR="00194139">
              <w:rPr>
                <w:szCs w:val="20"/>
              </w:rPr>
              <w:t xml:space="preserve">processed and penalties applied, if applicable, </w:t>
            </w:r>
            <w:r w:rsidR="000B2823">
              <w:rPr>
                <w:szCs w:val="20"/>
              </w:rPr>
              <w:t>at</w:t>
            </w:r>
            <w:r w:rsidR="00194139">
              <w:rPr>
                <w:szCs w:val="20"/>
              </w:rPr>
              <w:t xml:space="preserve"> the P-2 </w:t>
            </w:r>
            <w:r w:rsidR="000B2823">
              <w:rPr>
                <w:szCs w:val="20"/>
              </w:rPr>
              <w:t>or subsequent certifications</w:t>
            </w:r>
            <w:r w:rsidR="00C16667" w:rsidRPr="00FA437D">
              <w:rPr>
                <w:szCs w:val="20"/>
              </w:rPr>
              <w:t>.</w:t>
            </w:r>
          </w:p>
        </w:tc>
        <w:tc>
          <w:tcPr>
            <w:tcW w:w="3595" w:type="dxa"/>
            <w:shd w:val="clear" w:color="auto" w:fill="auto"/>
          </w:tcPr>
          <w:p w14:paraId="4002F3C7" w14:textId="3AF66387" w:rsidR="00CB06B6" w:rsidRPr="00F15B81" w:rsidRDefault="00CB06B6">
            <w:pPr>
              <w:spacing w:before="0" w:after="0"/>
              <w:rPr>
                <w:szCs w:val="20"/>
              </w:rPr>
            </w:pPr>
            <w:r w:rsidRPr="00C22D82">
              <w:rPr>
                <w:szCs w:val="20"/>
              </w:rPr>
              <w:t>Districts that do not meet the required K</w:t>
            </w:r>
            <w:r w:rsidR="00C16667">
              <w:rPr>
                <w:szCs w:val="20"/>
              </w:rPr>
              <w:t>–</w:t>
            </w:r>
            <w:r w:rsidRPr="00C22D82">
              <w:rPr>
                <w:szCs w:val="20"/>
              </w:rPr>
              <w:t xml:space="preserve">3 average class enrollment will not receive a 10.4 percent GSA applied to the </w:t>
            </w:r>
            <w:r w:rsidR="00C16667">
              <w:rPr>
                <w:szCs w:val="20"/>
              </w:rPr>
              <w:t xml:space="preserve">K–3 </w:t>
            </w:r>
            <w:r w:rsidRPr="00C22D82">
              <w:rPr>
                <w:szCs w:val="20"/>
              </w:rPr>
              <w:t xml:space="preserve">LCFF base grant funding; this adjustment impacts supplemental and concentration grant funding also, where applicable. </w:t>
            </w:r>
            <w:r w:rsidR="00194139">
              <w:rPr>
                <w:szCs w:val="20"/>
              </w:rPr>
              <w:t>Compliance with t</w:t>
            </w:r>
            <w:r w:rsidR="00C16667" w:rsidRPr="00FA437D">
              <w:rPr>
                <w:szCs w:val="20"/>
              </w:rPr>
              <w:t xml:space="preserve">he </w:t>
            </w:r>
            <w:r w:rsidR="00194139">
              <w:rPr>
                <w:szCs w:val="20"/>
              </w:rPr>
              <w:t xml:space="preserve">K–3 </w:t>
            </w:r>
            <w:r w:rsidR="00C16667" w:rsidRPr="00FA437D">
              <w:rPr>
                <w:szCs w:val="20"/>
              </w:rPr>
              <w:t>GSA</w:t>
            </w:r>
            <w:r w:rsidR="00194139">
              <w:rPr>
                <w:szCs w:val="20"/>
              </w:rPr>
              <w:t xml:space="preserve"> requirements is evaluated</w:t>
            </w:r>
            <w:r w:rsidR="00C16667" w:rsidRPr="00FA437D">
              <w:rPr>
                <w:szCs w:val="20"/>
              </w:rPr>
              <w:t xml:space="preserve"> through the </w:t>
            </w:r>
            <w:r w:rsidR="000B2823">
              <w:rPr>
                <w:szCs w:val="20"/>
              </w:rPr>
              <w:t xml:space="preserve">district’s </w:t>
            </w:r>
            <w:r w:rsidR="00C16667" w:rsidRPr="00FA437D">
              <w:rPr>
                <w:szCs w:val="20"/>
              </w:rPr>
              <w:t>annual audit.</w:t>
            </w:r>
          </w:p>
        </w:tc>
      </w:tr>
      <w:tr w:rsidR="00CB06B6" w:rsidRPr="00F15B81" w14:paraId="71FE1184" w14:textId="77777777" w:rsidTr="00B4701C">
        <w:trPr>
          <w:cantSplit/>
          <w:trHeight w:val="233"/>
        </w:trPr>
        <w:tc>
          <w:tcPr>
            <w:tcW w:w="2160" w:type="dxa"/>
            <w:shd w:val="clear" w:color="auto" w:fill="auto"/>
          </w:tcPr>
          <w:p w14:paraId="0B005A78" w14:textId="19551600" w:rsidR="00CB06B6" w:rsidRPr="00F15B81" w:rsidRDefault="00CB06B6" w:rsidP="00CB06B6">
            <w:pPr>
              <w:spacing w:before="0"/>
              <w:rPr>
                <w:szCs w:val="20"/>
              </w:rPr>
            </w:pPr>
            <w:r w:rsidRPr="00C22D82">
              <w:rPr>
                <w:szCs w:val="20"/>
              </w:rPr>
              <w:t>Waiver </w:t>
            </w:r>
          </w:p>
        </w:tc>
        <w:tc>
          <w:tcPr>
            <w:tcW w:w="3600" w:type="dxa"/>
            <w:shd w:val="clear" w:color="auto" w:fill="auto"/>
          </w:tcPr>
          <w:p w14:paraId="279B5A8D" w14:textId="66A35263" w:rsidR="00CB06B6" w:rsidRPr="00F15B81" w:rsidRDefault="00CB06B6">
            <w:pPr>
              <w:spacing w:before="0" w:after="0"/>
              <w:rPr>
                <w:szCs w:val="20"/>
              </w:rPr>
            </w:pPr>
            <w:r w:rsidRPr="00C22D82">
              <w:rPr>
                <w:szCs w:val="20"/>
              </w:rPr>
              <w:t xml:space="preserve">May be waived by </w:t>
            </w:r>
            <w:r w:rsidR="00194139">
              <w:rPr>
                <w:szCs w:val="20"/>
              </w:rPr>
              <w:t xml:space="preserve">the </w:t>
            </w:r>
            <w:r w:rsidRPr="00C22D82">
              <w:rPr>
                <w:szCs w:val="20"/>
              </w:rPr>
              <w:t>SBE.</w:t>
            </w:r>
          </w:p>
        </w:tc>
        <w:tc>
          <w:tcPr>
            <w:tcW w:w="3595" w:type="dxa"/>
            <w:shd w:val="clear" w:color="auto" w:fill="auto"/>
          </w:tcPr>
          <w:p w14:paraId="0DEDAC77" w14:textId="229C8319" w:rsidR="00CB06B6" w:rsidRPr="00F15B81" w:rsidRDefault="00CB06B6">
            <w:pPr>
              <w:spacing w:before="0" w:after="0"/>
              <w:rPr>
                <w:szCs w:val="20"/>
              </w:rPr>
            </w:pPr>
            <w:r w:rsidRPr="00C22D82">
              <w:rPr>
                <w:szCs w:val="20"/>
              </w:rPr>
              <w:t xml:space="preserve">May not be waived by </w:t>
            </w:r>
            <w:r w:rsidR="00194139">
              <w:rPr>
                <w:szCs w:val="20"/>
              </w:rPr>
              <w:t xml:space="preserve">the </w:t>
            </w:r>
            <w:r w:rsidRPr="00C22D82">
              <w:rPr>
                <w:szCs w:val="20"/>
              </w:rPr>
              <w:t xml:space="preserve">SBE or </w:t>
            </w:r>
            <w:r w:rsidR="00194139">
              <w:rPr>
                <w:szCs w:val="20"/>
              </w:rPr>
              <w:t xml:space="preserve">the </w:t>
            </w:r>
            <w:r w:rsidRPr="00C22D82">
              <w:rPr>
                <w:szCs w:val="20"/>
              </w:rPr>
              <w:t>SSPI</w:t>
            </w:r>
            <w:r w:rsidR="00194139">
              <w:rPr>
                <w:szCs w:val="20"/>
              </w:rPr>
              <w:t>.</w:t>
            </w:r>
            <w:r w:rsidRPr="00C22D82">
              <w:rPr>
                <w:szCs w:val="20"/>
              </w:rPr>
              <w:t xml:space="preserve"> </w:t>
            </w:r>
          </w:p>
        </w:tc>
      </w:tr>
      <w:tr w:rsidR="00C16667" w:rsidRPr="00F15B81" w14:paraId="408F8ABD" w14:textId="77777777" w:rsidTr="00B4701C">
        <w:trPr>
          <w:cantSplit/>
          <w:trHeight w:val="233"/>
        </w:trPr>
        <w:tc>
          <w:tcPr>
            <w:tcW w:w="2160" w:type="dxa"/>
            <w:shd w:val="clear" w:color="auto" w:fill="auto"/>
          </w:tcPr>
          <w:p w14:paraId="2213C43A" w14:textId="06897509" w:rsidR="00C16667" w:rsidRPr="00C22D82" w:rsidRDefault="00C16667">
            <w:pPr>
              <w:spacing w:before="0"/>
              <w:rPr>
                <w:szCs w:val="20"/>
              </w:rPr>
            </w:pPr>
            <w:r>
              <w:rPr>
                <w:szCs w:val="20"/>
              </w:rPr>
              <w:t xml:space="preserve">Additional Information on </w:t>
            </w:r>
            <w:r w:rsidR="00194139">
              <w:rPr>
                <w:szCs w:val="20"/>
              </w:rPr>
              <w:t>C</w:t>
            </w:r>
            <w:r>
              <w:rPr>
                <w:szCs w:val="20"/>
              </w:rPr>
              <w:t xml:space="preserve">lass </w:t>
            </w:r>
            <w:r w:rsidR="00194139">
              <w:rPr>
                <w:szCs w:val="20"/>
              </w:rPr>
              <w:t>Si</w:t>
            </w:r>
            <w:r>
              <w:rPr>
                <w:szCs w:val="20"/>
              </w:rPr>
              <w:t>zes</w:t>
            </w:r>
          </w:p>
        </w:tc>
        <w:tc>
          <w:tcPr>
            <w:tcW w:w="3600" w:type="dxa"/>
            <w:shd w:val="clear" w:color="auto" w:fill="auto"/>
          </w:tcPr>
          <w:p w14:paraId="6B5BAA74" w14:textId="4749A065" w:rsidR="00C16667" w:rsidRPr="00C8349A" w:rsidRDefault="003452E4" w:rsidP="006B1355">
            <w:pPr>
              <w:spacing w:before="0" w:after="0"/>
              <w:rPr>
                <w:rFonts w:eastAsiaTheme="minorHAnsi"/>
                <w:bCs w:val="0"/>
                <w:szCs w:val="20"/>
              </w:rPr>
            </w:pPr>
            <w:r w:rsidRPr="003452E4">
              <w:rPr>
                <w:rFonts w:eastAsiaTheme="minorHAnsi"/>
                <w:bCs w:val="0"/>
                <w:szCs w:val="20"/>
              </w:rPr>
              <w:t xml:space="preserve">For </w:t>
            </w:r>
            <w:r w:rsidR="005B0FE3">
              <w:rPr>
                <w:rFonts w:eastAsiaTheme="minorHAnsi"/>
                <w:bCs w:val="0"/>
                <w:szCs w:val="20"/>
              </w:rPr>
              <w:t>additional</w:t>
            </w:r>
            <w:r w:rsidRPr="003452E4">
              <w:rPr>
                <w:rFonts w:eastAsiaTheme="minorHAnsi"/>
                <w:bCs w:val="0"/>
                <w:szCs w:val="20"/>
              </w:rPr>
              <w:t xml:space="preserve"> information on </w:t>
            </w:r>
            <w:r w:rsidR="005B0FE3">
              <w:rPr>
                <w:rFonts w:eastAsiaTheme="minorHAnsi"/>
                <w:bCs w:val="0"/>
                <w:szCs w:val="20"/>
              </w:rPr>
              <w:t xml:space="preserve">K–3 </w:t>
            </w:r>
            <w:r w:rsidRPr="003452E4">
              <w:rPr>
                <w:rFonts w:eastAsiaTheme="minorHAnsi"/>
                <w:bCs w:val="0"/>
                <w:szCs w:val="20"/>
              </w:rPr>
              <w:t xml:space="preserve">CSP, go to the </w:t>
            </w:r>
            <w:r w:rsidR="006677A8">
              <w:rPr>
                <w:rFonts w:eastAsiaTheme="minorHAnsi"/>
                <w:bCs w:val="0"/>
                <w:szCs w:val="20"/>
              </w:rPr>
              <w:t>CDE’</w:t>
            </w:r>
            <w:r w:rsidRPr="003452E4">
              <w:rPr>
                <w:rFonts w:eastAsiaTheme="minorHAnsi"/>
                <w:bCs w:val="0"/>
                <w:szCs w:val="20"/>
              </w:rPr>
              <w:t xml:space="preserve">s Class Size Penalties </w:t>
            </w:r>
            <w:r>
              <w:rPr>
                <w:rFonts w:eastAsiaTheme="minorHAnsi"/>
                <w:bCs w:val="0"/>
                <w:szCs w:val="20"/>
              </w:rPr>
              <w:t>-</w:t>
            </w:r>
            <w:r w:rsidRPr="003452E4">
              <w:rPr>
                <w:rFonts w:eastAsiaTheme="minorHAnsi"/>
                <w:bCs w:val="0"/>
                <w:szCs w:val="20"/>
              </w:rPr>
              <w:t xml:space="preserve"> </w:t>
            </w:r>
            <w:proofErr w:type="spellStart"/>
            <w:r w:rsidRPr="003452E4">
              <w:rPr>
                <w:rFonts w:eastAsiaTheme="minorHAnsi"/>
                <w:bCs w:val="0"/>
                <w:i/>
                <w:szCs w:val="20"/>
              </w:rPr>
              <w:t>CalEDFacts</w:t>
            </w:r>
            <w:proofErr w:type="spellEnd"/>
            <w:r w:rsidRPr="003452E4">
              <w:rPr>
                <w:rFonts w:eastAsiaTheme="minorHAnsi"/>
                <w:bCs w:val="0"/>
                <w:szCs w:val="20"/>
              </w:rPr>
              <w:t xml:space="preserve"> </w:t>
            </w:r>
            <w:r w:rsidR="00D32FA0">
              <w:rPr>
                <w:rFonts w:eastAsiaTheme="minorHAnsi"/>
                <w:bCs w:val="0"/>
                <w:szCs w:val="20"/>
              </w:rPr>
              <w:t>w</w:t>
            </w:r>
            <w:r w:rsidRPr="003452E4">
              <w:rPr>
                <w:rFonts w:eastAsiaTheme="minorHAnsi"/>
                <w:bCs w:val="0"/>
                <w:szCs w:val="20"/>
              </w:rPr>
              <w:t xml:space="preserve">eb </w:t>
            </w:r>
            <w:r w:rsidR="005B0FE3">
              <w:rPr>
                <w:rFonts w:eastAsiaTheme="minorHAnsi"/>
                <w:bCs w:val="0"/>
                <w:szCs w:val="20"/>
              </w:rPr>
              <w:t>p</w:t>
            </w:r>
            <w:r w:rsidRPr="003452E4">
              <w:rPr>
                <w:rFonts w:eastAsiaTheme="minorHAnsi"/>
                <w:bCs w:val="0"/>
                <w:szCs w:val="20"/>
              </w:rPr>
              <w:t>age at</w:t>
            </w:r>
            <w:r w:rsidR="00E518EF">
              <w:rPr>
                <w:rFonts w:eastAsiaTheme="minorHAnsi"/>
                <w:bCs w:val="0"/>
                <w:szCs w:val="20"/>
              </w:rPr>
              <w:t>:</w:t>
            </w:r>
            <w:r w:rsidRPr="003452E4">
              <w:rPr>
                <w:rFonts w:eastAsiaTheme="minorHAnsi"/>
                <w:bCs w:val="0"/>
                <w:szCs w:val="20"/>
              </w:rPr>
              <w:t xml:space="preserve"> </w:t>
            </w:r>
            <w:hyperlink r:id="rId57" w:tooltip="Class Size Penalties - CalEDFacts web page" w:history="1">
              <w:r w:rsidRPr="003452E4">
                <w:rPr>
                  <w:rFonts w:eastAsiaTheme="minorHAnsi"/>
                  <w:bCs w:val="0"/>
                  <w:color w:val="0563C1"/>
                  <w:szCs w:val="20"/>
                  <w:u w:val="single"/>
                </w:rPr>
                <w:t>https://www.cde.ca.gov/fg/aa/pa/ce</w:t>
              </w:r>
              <w:r w:rsidRPr="003452E4">
                <w:rPr>
                  <w:rFonts w:eastAsiaTheme="minorHAnsi"/>
                  <w:bCs w:val="0"/>
                  <w:color w:val="0563C1"/>
                  <w:szCs w:val="20"/>
                  <w:u w:val="single"/>
                </w:rPr>
                <w:t>f</w:t>
              </w:r>
              <w:r w:rsidRPr="003452E4">
                <w:rPr>
                  <w:rFonts w:eastAsiaTheme="minorHAnsi"/>
                  <w:bCs w:val="0"/>
                  <w:color w:val="0563C1"/>
                  <w:szCs w:val="20"/>
                  <w:u w:val="single"/>
                </w:rPr>
                <w:t>csp.asp</w:t>
              </w:r>
            </w:hyperlink>
            <w:r>
              <w:rPr>
                <w:rFonts w:eastAsiaTheme="minorHAnsi"/>
                <w:bCs w:val="0"/>
                <w:szCs w:val="20"/>
              </w:rPr>
              <w:t>.</w:t>
            </w:r>
          </w:p>
        </w:tc>
        <w:tc>
          <w:tcPr>
            <w:tcW w:w="3595" w:type="dxa"/>
            <w:shd w:val="clear" w:color="auto" w:fill="auto"/>
          </w:tcPr>
          <w:p w14:paraId="36A705A0" w14:textId="013467CC" w:rsidR="00C16667" w:rsidRPr="00C8349A" w:rsidRDefault="003452E4">
            <w:pPr>
              <w:spacing w:before="0" w:after="0"/>
              <w:rPr>
                <w:rFonts w:eastAsiaTheme="minorHAnsi"/>
                <w:bCs w:val="0"/>
                <w:szCs w:val="20"/>
              </w:rPr>
            </w:pPr>
            <w:r w:rsidRPr="003452E4">
              <w:rPr>
                <w:rFonts w:eastAsiaTheme="minorHAnsi"/>
                <w:bCs w:val="0"/>
                <w:szCs w:val="20"/>
              </w:rPr>
              <w:t xml:space="preserve">For </w:t>
            </w:r>
            <w:r w:rsidR="005B0FE3">
              <w:rPr>
                <w:rFonts w:eastAsiaTheme="minorHAnsi"/>
                <w:bCs w:val="0"/>
                <w:szCs w:val="20"/>
              </w:rPr>
              <w:t>additional</w:t>
            </w:r>
            <w:r w:rsidRPr="003452E4">
              <w:rPr>
                <w:rFonts w:eastAsiaTheme="minorHAnsi"/>
                <w:bCs w:val="0"/>
                <w:szCs w:val="20"/>
              </w:rPr>
              <w:t xml:space="preserve"> information on </w:t>
            </w:r>
            <w:r w:rsidR="005B0FE3">
              <w:rPr>
                <w:rFonts w:eastAsiaTheme="minorHAnsi"/>
                <w:bCs w:val="0"/>
                <w:szCs w:val="20"/>
              </w:rPr>
              <w:t xml:space="preserve">K–3 </w:t>
            </w:r>
            <w:r w:rsidRPr="003452E4">
              <w:rPr>
                <w:rFonts w:eastAsiaTheme="minorHAnsi"/>
                <w:bCs w:val="0"/>
                <w:szCs w:val="20"/>
              </w:rPr>
              <w:t>G</w:t>
            </w:r>
            <w:r w:rsidR="005B0FE3">
              <w:rPr>
                <w:rFonts w:eastAsiaTheme="minorHAnsi"/>
                <w:bCs w:val="0"/>
                <w:szCs w:val="20"/>
              </w:rPr>
              <w:t>SA</w:t>
            </w:r>
            <w:r w:rsidRPr="003452E4">
              <w:rPr>
                <w:rFonts w:eastAsiaTheme="minorHAnsi"/>
                <w:bCs w:val="0"/>
                <w:szCs w:val="20"/>
              </w:rPr>
              <w:t xml:space="preserve">, go to the </w:t>
            </w:r>
            <w:r w:rsidR="006677A8">
              <w:rPr>
                <w:rFonts w:eastAsiaTheme="minorHAnsi"/>
                <w:bCs w:val="0"/>
                <w:szCs w:val="20"/>
              </w:rPr>
              <w:t>CDE</w:t>
            </w:r>
            <w:r w:rsidRPr="003452E4">
              <w:rPr>
                <w:rFonts w:eastAsiaTheme="minorHAnsi"/>
                <w:bCs w:val="0"/>
                <w:szCs w:val="20"/>
              </w:rPr>
              <w:t xml:space="preserve">’s LCFF Frequently Asked Questions </w:t>
            </w:r>
            <w:r w:rsidR="00D32FA0">
              <w:rPr>
                <w:rFonts w:eastAsiaTheme="minorHAnsi"/>
                <w:bCs w:val="0"/>
                <w:szCs w:val="20"/>
              </w:rPr>
              <w:t>w</w:t>
            </w:r>
            <w:r w:rsidRPr="003452E4">
              <w:rPr>
                <w:rFonts w:eastAsiaTheme="minorHAnsi"/>
                <w:bCs w:val="0"/>
                <w:szCs w:val="20"/>
              </w:rPr>
              <w:t xml:space="preserve">eb </w:t>
            </w:r>
            <w:r w:rsidR="005B0FE3">
              <w:rPr>
                <w:rFonts w:eastAsiaTheme="minorHAnsi"/>
                <w:bCs w:val="0"/>
                <w:szCs w:val="20"/>
              </w:rPr>
              <w:t>p</w:t>
            </w:r>
            <w:r w:rsidRPr="003452E4">
              <w:rPr>
                <w:rFonts w:eastAsiaTheme="minorHAnsi"/>
                <w:bCs w:val="0"/>
                <w:szCs w:val="20"/>
              </w:rPr>
              <w:t xml:space="preserve">age at: </w:t>
            </w:r>
            <w:hyperlink r:id="rId58" w:tooltip="CDE’s LCFF Frequently Asked Questions web page" w:history="1">
              <w:r w:rsidRPr="003452E4">
                <w:rPr>
                  <w:rFonts w:eastAsiaTheme="minorHAnsi"/>
                  <w:bCs w:val="0"/>
                  <w:color w:val="0563C1"/>
                  <w:szCs w:val="20"/>
                  <w:u w:val="single"/>
                </w:rPr>
                <w:t>https://www.cde.ca.gov/fg/aa/lc/lcfff</w:t>
              </w:r>
              <w:r w:rsidRPr="003452E4">
                <w:rPr>
                  <w:rFonts w:eastAsiaTheme="minorHAnsi"/>
                  <w:bCs w:val="0"/>
                  <w:color w:val="0563C1"/>
                  <w:szCs w:val="20"/>
                  <w:u w:val="single"/>
                </w:rPr>
                <w:t>a</w:t>
              </w:r>
              <w:r w:rsidRPr="003452E4">
                <w:rPr>
                  <w:rFonts w:eastAsiaTheme="minorHAnsi"/>
                  <w:bCs w:val="0"/>
                  <w:color w:val="0563C1"/>
                  <w:szCs w:val="20"/>
                  <w:u w:val="single"/>
                </w:rPr>
                <w:t>q.asp</w:t>
              </w:r>
            </w:hyperlink>
            <w:r>
              <w:rPr>
                <w:rFonts w:eastAsiaTheme="minorHAnsi"/>
                <w:bCs w:val="0"/>
                <w:szCs w:val="20"/>
              </w:rPr>
              <w:t>.</w:t>
            </w:r>
          </w:p>
        </w:tc>
      </w:tr>
    </w:tbl>
    <w:p w14:paraId="5D54618E" w14:textId="77777777" w:rsidR="001F4652" w:rsidRDefault="008B39F2" w:rsidP="001F4652">
      <w:pPr>
        <w:pStyle w:val="Heading4"/>
        <w:spacing w:before="120" w:after="120"/>
      </w:pPr>
      <w:r>
        <w:t>Data Entry</w:t>
      </w:r>
      <w:r w:rsidRPr="006460E4">
        <w:t xml:space="preserve"> </w:t>
      </w:r>
      <w:r w:rsidR="00C9399E" w:rsidRPr="006460E4">
        <w:t>Instructions</w:t>
      </w:r>
      <w:r>
        <w:t xml:space="preserve"> – Grades K–3</w:t>
      </w:r>
    </w:p>
    <w:p w14:paraId="7BE12F43" w14:textId="7269F4F3" w:rsidR="001F4652" w:rsidRDefault="00D21201" w:rsidP="001F4652">
      <w:pPr>
        <w:tabs>
          <w:tab w:val="left" w:pos="810"/>
        </w:tabs>
        <w:rPr>
          <w:szCs w:val="20"/>
        </w:rPr>
      </w:pPr>
      <w:r>
        <w:rPr>
          <w:szCs w:val="20"/>
        </w:rPr>
        <w:t xml:space="preserve">The CSP entry screen is only available at the P-2 and P-2 corrected reporting periods. See </w:t>
      </w:r>
      <w:hyperlink w:anchor="PrincipalApportionmentPeriods" w:tooltip="Principal Apportionment Periods" w:history="1">
        <w:r w:rsidRPr="00D21201">
          <w:rPr>
            <w:rStyle w:val="Hyperlink"/>
            <w:szCs w:val="20"/>
          </w:rPr>
          <w:t>Principal Apportionments Periods</w:t>
        </w:r>
      </w:hyperlink>
      <w:r>
        <w:rPr>
          <w:szCs w:val="20"/>
        </w:rPr>
        <w:t xml:space="preserve"> for information about changing between reporting periods for data entry purposes.</w:t>
      </w:r>
    </w:p>
    <w:p w14:paraId="72DEEAD8" w14:textId="7ABFB1B9" w:rsidR="001F4652" w:rsidRDefault="004808BA" w:rsidP="001F4652">
      <w:pPr>
        <w:ind w:right="130"/>
        <w:rPr>
          <w:bCs w:val="0"/>
          <w:szCs w:val="20"/>
          <w:lang w:bidi="he-IL"/>
        </w:rPr>
      </w:pPr>
      <w:r w:rsidRPr="00C9399E">
        <w:rPr>
          <w:bCs w:val="0"/>
          <w:szCs w:val="20"/>
          <w:lang w:bidi="he-IL"/>
        </w:rPr>
        <w:t>To access the C</w:t>
      </w:r>
      <w:r w:rsidR="002C63BF">
        <w:rPr>
          <w:bCs w:val="0"/>
          <w:szCs w:val="20"/>
          <w:lang w:bidi="he-IL"/>
        </w:rPr>
        <w:t>SP</w:t>
      </w:r>
      <w:r w:rsidRPr="00C9399E">
        <w:rPr>
          <w:bCs w:val="0"/>
          <w:szCs w:val="20"/>
          <w:lang w:bidi="he-IL"/>
        </w:rPr>
        <w:t xml:space="preserve"> entry screen, select </w:t>
      </w:r>
      <w:proofErr w:type="gramStart"/>
      <w:r w:rsidRPr="005B0FE3">
        <w:rPr>
          <w:b/>
          <w:bCs w:val="0"/>
          <w:szCs w:val="20"/>
          <w:lang w:bidi="he-IL"/>
        </w:rPr>
        <w:t>School</w:t>
      </w:r>
      <w:proofErr w:type="gramEnd"/>
      <w:r w:rsidRPr="005B0FE3">
        <w:rPr>
          <w:b/>
          <w:bCs w:val="0"/>
          <w:szCs w:val="20"/>
          <w:lang w:bidi="he-IL"/>
        </w:rPr>
        <w:t xml:space="preserve"> District</w:t>
      </w:r>
      <w:r w:rsidRPr="00C9399E">
        <w:rPr>
          <w:bCs w:val="0"/>
          <w:szCs w:val="20"/>
          <w:lang w:bidi="he-IL"/>
        </w:rPr>
        <w:t xml:space="preserve"> from the LEA menu. Open the entry screen from the </w:t>
      </w:r>
      <w:r w:rsidR="00A53141">
        <w:rPr>
          <w:bCs w:val="0"/>
          <w:szCs w:val="20"/>
          <w:lang w:bidi="he-IL"/>
        </w:rPr>
        <w:t>Entry Screens grid</w:t>
      </w:r>
      <w:r w:rsidRPr="00C9399E">
        <w:rPr>
          <w:bCs w:val="0"/>
          <w:szCs w:val="20"/>
          <w:lang w:bidi="he-IL"/>
        </w:rPr>
        <w:t>.</w:t>
      </w:r>
      <w:r>
        <w:rPr>
          <w:bCs w:val="0"/>
          <w:szCs w:val="20"/>
          <w:lang w:bidi="he-IL"/>
        </w:rPr>
        <w:t xml:space="preserve"> </w:t>
      </w:r>
      <w:r w:rsidRPr="00C9399E">
        <w:rPr>
          <w:bCs w:val="0"/>
          <w:szCs w:val="20"/>
          <w:lang w:bidi="he-IL"/>
        </w:rPr>
        <w:t xml:space="preserve">Enter </w:t>
      </w:r>
      <w:r>
        <w:rPr>
          <w:bCs w:val="0"/>
          <w:szCs w:val="20"/>
          <w:lang w:bidi="he-IL"/>
        </w:rPr>
        <w:t>c</w:t>
      </w:r>
      <w:r w:rsidRPr="00C9399E">
        <w:rPr>
          <w:bCs w:val="0"/>
          <w:szCs w:val="20"/>
          <w:lang w:bidi="he-IL"/>
        </w:rPr>
        <w:t xml:space="preserve">lass </w:t>
      </w:r>
      <w:r>
        <w:rPr>
          <w:bCs w:val="0"/>
          <w:szCs w:val="20"/>
          <w:lang w:bidi="he-IL"/>
        </w:rPr>
        <w:t>s</w:t>
      </w:r>
      <w:r w:rsidRPr="00C9399E">
        <w:rPr>
          <w:bCs w:val="0"/>
          <w:szCs w:val="20"/>
          <w:lang w:bidi="he-IL"/>
        </w:rPr>
        <w:t xml:space="preserve">ize data for Grades K–3 into this screen tab. </w:t>
      </w:r>
      <w:r w:rsidR="00D41E16" w:rsidRPr="00C9399E">
        <w:rPr>
          <w:bCs w:val="0"/>
          <w:szCs w:val="20"/>
          <w:lang w:bidi="he-IL"/>
        </w:rPr>
        <w:t>Class size data for kindergarten</w:t>
      </w:r>
      <w:r w:rsidR="00D41E16">
        <w:rPr>
          <w:bCs w:val="0"/>
          <w:szCs w:val="20"/>
          <w:lang w:bidi="he-IL"/>
        </w:rPr>
        <w:t xml:space="preserve"> </w:t>
      </w:r>
      <w:r w:rsidR="00D41E16" w:rsidRPr="00C9399E">
        <w:rPr>
          <w:bCs w:val="0"/>
          <w:szCs w:val="20"/>
          <w:lang w:bidi="he-IL"/>
        </w:rPr>
        <w:t xml:space="preserve">enrollment will be reported separately from class size data for grades </w:t>
      </w:r>
      <w:r w:rsidR="00630BC5">
        <w:rPr>
          <w:bCs w:val="0"/>
          <w:szCs w:val="20"/>
          <w:lang w:bidi="he-IL"/>
        </w:rPr>
        <w:t>1</w:t>
      </w:r>
      <w:r w:rsidR="00630BC5" w:rsidRPr="00D111B5">
        <w:rPr>
          <w:szCs w:val="20"/>
        </w:rPr>
        <w:t>–</w:t>
      </w:r>
      <w:r w:rsidR="00630BC5">
        <w:rPr>
          <w:szCs w:val="20"/>
        </w:rPr>
        <w:t>3</w:t>
      </w:r>
      <w:r w:rsidR="00D41E16" w:rsidRPr="00C9399E">
        <w:rPr>
          <w:bCs w:val="0"/>
          <w:szCs w:val="20"/>
          <w:lang w:bidi="he-IL"/>
        </w:rPr>
        <w:t xml:space="preserve">, which </w:t>
      </w:r>
      <w:r w:rsidR="002C63BF">
        <w:rPr>
          <w:bCs w:val="0"/>
          <w:szCs w:val="20"/>
          <w:lang w:bidi="he-IL"/>
        </w:rPr>
        <w:t>are</w:t>
      </w:r>
      <w:r w:rsidR="00D41E16" w:rsidRPr="00C9399E">
        <w:rPr>
          <w:bCs w:val="0"/>
          <w:szCs w:val="20"/>
          <w:lang w:bidi="he-IL"/>
        </w:rPr>
        <w:t xml:space="preserve"> reported together.</w:t>
      </w:r>
      <w:r w:rsidR="00D41E16">
        <w:rPr>
          <w:bCs w:val="0"/>
          <w:szCs w:val="20"/>
          <w:lang w:bidi="he-IL"/>
        </w:rPr>
        <w:t xml:space="preserve"> </w:t>
      </w:r>
      <w:r w:rsidRPr="00C9399E">
        <w:rPr>
          <w:bCs w:val="0"/>
          <w:szCs w:val="20"/>
          <w:lang w:bidi="he-IL"/>
        </w:rPr>
        <w:t xml:space="preserve">Data for </w:t>
      </w:r>
      <w:r w:rsidR="000B2823">
        <w:rPr>
          <w:bCs w:val="0"/>
          <w:szCs w:val="20"/>
          <w:lang w:bidi="he-IL"/>
        </w:rPr>
        <w:t>t</w:t>
      </w:r>
      <w:r w:rsidR="000B2823" w:rsidRPr="00C9399E">
        <w:rPr>
          <w:bCs w:val="0"/>
          <w:szCs w:val="20"/>
          <w:lang w:bidi="he-IL"/>
        </w:rPr>
        <w:t xml:space="preserve">ransitional </w:t>
      </w:r>
      <w:r w:rsidR="000B2823">
        <w:rPr>
          <w:bCs w:val="0"/>
          <w:szCs w:val="20"/>
          <w:lang w:bidi="he-IL"/>
        </w:rPr>
        <w:t>k</w:t>
      </w:r>
      <w:r w:rsidR="000B2823" w:rsidRPr="00C9399E">
        <w:rPr>
          <w:bCs w:val="0"/>
          <w:szCs w:val="20"/>
          <w:lang w:bidi="he-IL"/>
        </w:rPr>
        <w:t xml:space="preserve">indergarten </w:t>
      </w:r>
      <w:r w:rsidRPr="00C9399E">
        <w:rPr>
          <w:bCs w:val="0"/>
          <w:szCs w:val="20"/>
          <w:lang w:bidi="he-IL"/>
        </w:rPr>
        <w:t>must be included with the kindergarten data report</w:t>
      </w:r>
      <w:r>
        <w:rPr>
          <w:bCs w:val="0"/>
          <w:szCs w:val="20"/>
          <w:lang w:bidi="he-IL"/>
        </w:rPr>
        <w:t>ed</w:t>
      </w:r>
      <w:r w:rsidRPr="00C9399E">
        <w:rPr>
          <w:bCs w:val="0"/>
          <w:szCs w:val="20"/>
          <w:lang w:bidi="he-IL"/>
        </w:rPr>
        <w:t xml:space="preserve"> pursuant to </w:t>
      </w:r>
      <w:r w:rsidRPr="00C9399E">
        <w:rPr>
          <w:bCs w:val="0"/>
          <w:i/>
          <w:szCs w:val="20"/>
          <w:lang w:bidi="he-IL"/>
        </w:rPr>
        <w:t>EC</w:t>
      </w:r>
      <w:r w:rsidRPr="00C9399E">
        <w:rPr>
          <w:bCs w:val="0"/>
          <w:szCs w:val="20"/>
          <w:lang w:bidi="he-IL"/>
        </w:rPr>
        <w:t xml:space="preserve"> Section </w:t>
      </w:r>
      <w:r w:rsidRPr="000E17AD">
        <w:rPr>
          <w:bCs w:val="0"/>
          <w:szCs w:val="20"/>
          <w:lang w:bidi="he-IL"/>
        </w:rPr>
        <w:t>48000</w:t>
      </w:r>
      <w:r w:rsidR="00D41E16">
        <w:rPr>
          <w:bCs w:val="0"/>
          <w:szCs w:val="20"/>
          <w:lang w:bidi="he-IL"/>
        </w:rPr>
        <w:t>,</w:t>
      </w:r>
      <w:r w:rsidR="002C63BF">
        <w:rPr>
          <w:bCs w:val="0"/>
          <w:szCs w:val="20"/>
          <w:lang w:bidi="he-IL"/>
        </w:rPr>
        <w:t xml:space="preserve"> </w:t>
      </w:r>
      <w:r w:rsidR="00D41E16">
        <w:rPr>
          <w:bCs w:val="0"/>
          <w:szCs w:val="20"/>
          <w:lang w:bidi="he-IL"/>
        </w:rPr>
        <w:t>including any</w:t>
      </w:r>
      <w:r w:rsidR="00C9399E" w:rsidRPr="00C9399E">
        <w:rPr>
          <w:bCs w:val="0"/>
          <w:szCs w:val="20"/>
          <w:lang w:bidi="he-IL"/>
        </w:rPr>
        <w:t xml:space="preserve"> transitional kindergarten</w:t>
      </w:r>
      <w:r w:rsidR="00A44317">
        <w:rPr>
          <w:bCs w:val="0"/>
          <w:szCs w:val="20"/>
          <w:lang w:bidi="he-IL"/>
        </w:rPr>
        <w:t xml:space="preserve"> students who</w:t>
      </w:r>
      <w:r w:rsidR="00411C01">
        <w:rPr>
          <w:bCs w:val="0"/>
          <w:szCs w:val="20"/>
          <w:lang w:bidi="he-IL"/>
        </w:rPr>
        <w:t xml:space="preserve"> are enrolled but</w:t>
      </w:r>
      <w:r w:rsidR="00A44317">
        <w:rPr>
          <w:bCs w:val="0"/>
          <w:szCs w:val="20"/>
          <w:lang w:bidi="he-IL"/>
        </w:rPr>
        <w:t xml:space="preserve"> have not reached their fifth birthday</w:t>
      </w:r>
      <w:r w:rsidR="00D41E16">
        <w:rPr>
          <w:bCs w:val="0"/>
          <w:szCs w:val="20"/>
          <w:lang w:bidi="he-IL"/>
        </w:rPr>
        <w:t>.</w:t>
      </w:r>
      <w:r w:rsidR="00C9399E" w:rsidRPr="00C9399E">
        <w:rPr>
          <w:bCs w:val="0"/>
          <w:szCs w:val="20"/>
          <w:lang w:bidi="he-IL"/>
        </w:rPr>
        <w:t xml:space="preserve"> </w:t>
      </w:r>
    </w:p>
    <w:p w14:paraId="0D97781A" w14:textId="271211E0" w:rsidR="001F4652" w:rsidRDefault="004003F8" w:rsidP="001F4652">
      <w:pPr>
        <w:ind w:right="130"/>
        <w:contextualSpacing/>
        <w:rPr>
          <w:bCs w:val="0"/>
          <w:szCs w:val="20"/>
          <w:lang w:bidi="he-IL"/>
        </w:rPr>
      </w:pPr>
      <w:bookmarkStart w:id="58" w:name="ActiveEnrollmentCount"/>
      <w:bookmarkEnd w:id="58"/>
      <w:r>
        <w:rPr>
          <w:bCs w:val="0"/>
          <w:szCs w:val="20"/>
          <w:lang w:bidi="he-IL"/>
        </w:rPr>
        <w:t xml:space="preserve">For all </w:t>
      </w:r>
      <w:r w:rsidR="005B0FE3">
        <w:rPr>
          <w:bCs w:val="0"/>
          <w:szCs w:val="20"/>
          <w:lang w:bidi="he-IL"/>
        </w:rPr>
        <w:t xml:space="preserve">kindergarten </w:t>
      </w:r>
      <w:r>
        <w:rPr>
          <w:bCs w:val="0"/>
          <w:szCs w:val="20"/>
          <w:lang w:bidi="he-IL"/>
        </w:rPr>
        <w:t xml:space="preserve">and grades </w:t>
      </w:r>
      <w:r w:rsidR="00630BC5">
        <w:rPr>
          <w:bCs w:val="0"/>
          <w:szCs w:val="20"/>
          <w:lang w:bidi="he-IL"/>
        </w:rPr>
        <w:t>1</w:t>
      </w:r>
      <w:r w:rsidR="00630BC5" w:rsidRPr="00D111B5">
        <w:rPr>
          <w:szCs w:val="20"/>
        </w:rPr>
        <w:t>–</w:t>
      </w:r>
      <w:r w:rsidR="00630BC5">
        <w:rPr>
          <w:szCs w:val="20"/>
        </w:rPr>
        <w:t>3</w:t>
      </w:r>
      <w:r>
        <w:rPr>
          <w:bCs w:val="0"/>
          <w:szCs w:val="20"/>
          <w:lang w:bidi="he-IL"/>
        </w:rPr>
        <w:t xml:space="preserve"> classes, the district must take an a</w:t>
      </w:r>
      <w:r w:rsidRPr="00462E31">
        <w:rPr>
          <w:bCs w:val="0"/>
          <w:szCs w:val="20"/>
          <w:lang w:bidi="he-IL"/>
        </w:rPr>
        <w:t xml:space="preserve">ctive </w:t>
      </w:r>
      <w:r>
        <w:rPr>
          <w:bCs w:val="0"/>
          <w:szCs w:val="20"/>
          <w:lang w:bidi="he-IL"/>
        </w:rPr>
        <w:t>e</w:t>
      </w:r>
      <w:r w:rsidRPr="00462E31">
        <w:rPr>
          <w:bCs w:val="0"/>
          <w:szCs w:val="20"/>
          <w:lang w:bidi="he-IL"/>
        </w:rPr>
        <w:t xml:space="preserve">nrollment </w:t>
      </w:r>
      <w:r>
        <w:rPr>
          <w:bCs w:val="0"/>
          <w:szCs w:val="20"/>
          <w:lang w:bidi="he-IL"/>
        </w:rPr>
        <w:t>c</w:t>
      </w:r>
      <w:r w:rsidRPr="00462E31">
        <w:rPr>
          <w:bCs w:val="0"/>
          <w:szCs w:val="20"/>
          <w:lang w:bidi="he-IL"/>
        </w:rPr>
        <w:t>ount</w:t>
      </w:r>
      <w:r>
        <w:rPr>
          <w:bCs w:val="0"/>
          <w:szCs w:val="20"/>
          <w:lang w:bidi="he-IL"/>
        </w:rPr>
        <w:t xml:space="preserve"> f</w:t>
      </w:r>
      <w:r w:rsidR="00C9399E" w:rsidRPr="00C9399E">
        <w:rPr>
          <w:bCs w:val="0"/>
          <w:szCs w:val="20"/>
          <w:lang w:bidi="he-IL"/>
        </w:rPr>
        <w:t xml:space="preserve">or each class on the last teaching day of </w:t>
      </w:r>
      <w:r w:rsidR="00C9399E" w:rsidRPr="00C9399E">
        <w:rPr>
          <w:b/>
          <w:bCs w:val="0"/>
          <w:szCs w:val="20"/>
          <w:lang w:bidi="he-IL"/>
        </w:rPr>
        <w:t>each</w:t>
      </w:r>
      <w:r w:rsidR="00C9399E" w:rsidRPr="00C9399E">
        <w:rPr>
          <w:bCs w:val="0"/>
          <w:szCs w:val="20"/>
          <w:lang w:bidi="he-IL"/>
        </w:rPr>
        <w:t xml:space="preserve"> school month that ends prior to April 15</w:t>
      </w:r>
      <w:r w:rsidR="00C9399E" w:rsidRPr="00C9399E">
        <w:rPr>
          <w:bCs w:val="0"/>
          <w:szCs w:val="20"/>
          <w:vertAlign w:val="superscript"/>
          <w:lang w:bidi="he-IL"/>
        </w:rPr>
        <w:t>th</w:t>
      </w:r>
      <w:r w:rsidR="00C9399E" w:rsidRPr="00C9399E">
        <w:rPr>
          <w:bCs w:val="0"/>
          <w:szCs w:val="20"/>
          <w:lang w:bidi="he-IL"/>
        </w:rPr>
        <w:t xml:space="preserve"> of the school year. </w:t>
      </w:r>
      <w:r w:rsidR="00955AB5">
        <w:rPr>
          <w:bCs w:val="0"/>
          <w:szCs w:val="20"/>
          <w:lang w:bidi="he-IL"/>
        </w:rPr>
        <w:t>Active enrollment counts for school months that end on or after April 15</w:t>
      </w:r>
      <w:r w:rsidR="00955AB5" w:rsidRPr="000815F7">
        <w:rPr>
          <w:bCs w:val="0"/>
          <w:szCs w:val="20"/>
          <w:vertAlign w:val="superscript"/>
          <w:lang w:bidi="he-IL"/>
        </w:rPr>
        <w:t>th</w:t>
      </w:r>
      <w:r w:rsidR="00955AB5">
        <w:rPr>
          <w:bCs w:val="0"/>
          <w:szCs w:val="20"/>
          <w:lang w:bidi="he-IL"/>
        </w:rPr>
        <w:t xml:space="preserve"> are not included for CSP reporting. </w:t>
      </w:r>
      <w:r w:rsidR="00CA769C">
        <w:rPr>
          <w:bCs w:val="0"/>
          <w:szCs w:val="20"/>
          <w:lang w:bidi="he-IL"/>
        </w:rPr>
        <w:t>Active enrollment means</w:t>
      </w:r>
      <w:r w:rsidR="00C9399E" w:rsidRPr="00C9399E">
        <w:rPr>
          <w:bCs w:val="0"/>
          <w:szCs w:val="20"/>
          <w:lang w:bidi="he-IL"/>
        </w:rPr>
        <w:t xml:space="preserve"> the number of </w:t>
      </w:r>
      <w:r w:rsidR="0084433C">
        <w:rPr>
          <w:bCs w:val="0"/>
          <w:szCs w:val="20"/>
          <w:lang w:bidi="he-IL"/>
        </w:rPr>
        <w:t>students</w:t>
      </w:r>
      <w:r w:rsidR="0084433C" w:rsidRPr="00C9399E">
        <w:rPr>
          <w:bCs w:val="0"/>
          <w:szCs w:val="20"/>
          <w:lang w:bidi="he-IL"/>
        </w:rPr>
        <w:t xml:space="preserve"> </w:t>
      </w:r>
      <w:r w:rsidR="00C9399E" w:rsidRPr="00462E31">
        <w:rPr>
          <w:b/>
          <w:bCs w:val="0"/>
          <w:szCs w:val="20"/>
          <w:lang w:bidi="he-IL"/>
        </w:rPr>
        <w:t>enrolled</w:t>
      </w:r>
      <w:r w:rsidR="00C9399E" w:rsidRPr="00C9399E">
        <w:rPr>
          <w:bCs w:val="0"/>
          <w:szCs w:val="20"/>
          <w:lang w:bidi="he-IL"/>
        </w:rPr>
        <w:t xml:space="preserve"> in the class on the first day of the school year on which the class was in session, plus all later </w:t>
      </w:r>
      <w:proofErr w:type="gramStart"/>
      <w:r w:rsidR="00C9399E" w:rsidRPr="00C9399E">
        <w:rPr>
          <w:bCs w:val="0"/>
          <w:szCs w:val="20"/>
          <w:lang w:bidi="he-IL"/>
        </w:rPr>
        <w:t>enrollees</w:t>
      </w:r>
      <w:proofErr w:type="gramEnd"/>
      <w:r w:rsidR="00C9399E" w:rsidRPr="00C9399E">
        <w:rPr>
          <w:bCs w:val="0"/>
          <w:szCs w:val="20"/>
          <w:lang w:bidi="he-IL"/>
        </w:rPr>
        <w:t>, minus all withdrawals since that first day (5</w:t>
      </w:r>
      <w:r w:rsidR="00C9399E" w:rsidRPr="00C9399E">
        <w:rPr>
          <w:bCs w:val="0"/>
          <w:i/>
          <w:szCs w:val="20"/>
          <w:lang w:bidi="he-IL"/>
        </w:rPr>
        <w:t xml:space="preserve"> CCR</w:t>
      </w:r>
      <w:r w:rsidR="00C9399E" w:rsidRPr="00C9399E">
        <w:rPr>
          <w:bCs w:val="0"/>
          <w:szCs w:val="20"/>
          <w:lang w:bidi="he-IL"/>
        </w:rPr>
        <w:t xml:space="preserve"> sections </w:t>
      </w:r>
      <w:r w:rsidR="00C9399E" w:rsidRPr="004C605F">
        <w:rPr>
          <w:bCs w:val="0"/>
          <w:szCs w:val="20"/>
          <w:lang w:bidi="he-IL"/>
        </w:rPr>
        <w:t>15103(c)</w:t>
      </w:r>
      <w:r w:rsidR="00C9399E" w:rsidRPr="00C9399E">
        <w:rPr>
          <w:bCs w:val="0"/>
          <w:szCs w:val="20"/>
          <w:lang w:bidi="he-IL"/>
        </w:rPr>
        <w:t xml:space="preserve"> and </w:t>
      </w:r>
      <w:r w:rsidR="00C9399E" w:rsidRPr="004C605F">
        <w:rPr>
          <w:bCs w:val="0"/>
          <w:szCs w:val="20"/>
          <w:lang w:bidi="he-IL"/>
        </w:rPr>
        <w:t>15110</w:t>
      </w:r>
      <w:r w:rsidR="00C9399E" w:rsidRPr="00C9399E">
        <w:rPr>
          <w:bCs w:val="0"/>
          <w:szCs w:val="20"/>
          <w:lang w:bidi="he-IL"/>
        </w:rPr>
        <w:t xml:space="preserve"> and </w:t>
      </w:r>
      <w:r w:rsidR="00C9399E" w:rsidRPr="00C9399E">
        <w:rPr>
          <w:bCs w:val="0"/>
          <w:i/>
          <w:szCs w:val="20"/>
          <w:lang w:bidi="he-IL"/>
        </w:rPr>
        <w:t xml:space="preserve">EC </w:t>
      </w:r>
      <w:r w:rsidR="00C9399E" w:rsidRPr="00C9399E">
        <w:rPr>
          <w:bCs w:val="0"/>
          <w:szCs w:val="20"/>
          <w:lang w:bidi="he-IL"/>
        </w:rPr>
        <w:t xml:space="preserve">Section </w:t>
      </w:r>
      <w:r w:rsidR="00C9399E" w:rsidRPr="004C605F">
        <w:rPr>
          <w:bCs w:val="0"/>
          <w:szCs w:val="20"/>
          <w:lang w:bidi="he-IL"/>
        </w:rPr>
        <w:t>37201</w:t>
      </w:r>
      <w:r w:rsidR="00C9399E" w:rsidRPr="00C9399E">
        <w:rPr>
          <w:bCs w:val="0"/>
          <w:szCs w:val="20"/>
          <w:lang w:bidi="he-IL"/>
        </w:rPr>
        <w:t>)</w:t>
      </w:r>
      <w:r w:rsidR="00073717">
        <w:rPr>
          <w:bCs w:val="0"/>
          <w:szCs w:val="20"/>
          <w:lang w:bidi="he-IL"/>
        </w:rPr>
        <w:t xml:space="preserve">. </w:t>
      </w:r>
      <w:r w:rsidR="00C9399E" w:rsidRPr="00C9399E">
        <w:rPr>
          <w:bCs w:val="0"/>
          <w:szCs w:val="20"/>
          <w:lang w:bidi="he-IL"/>
        </w:rPr>
        <w:t xml:space="preserve">Class means a group of </w:t>
      </w:r>
      <w:r w:rsidR="007D1D58">
        <w:rPr>
          <w:bCs w:val="0"/>
          <w:szCs w:val="20"/>
          <w:lang w:bidi="he-IL"/>
        </w:rPr>
        <w:t>student</w:t>
      </w:r>
      <w:r w:rsidR="007D1D58" w:rsidRPr="00C9399E">
        <w:rPr>
          <w:bCs w:val="0"/>
          <w:szCs w:val="20"/>
          <w:lang w:bidi="he-IL"/>
        </w:rPr>
        <w:t xml:space="preserve">s </w:t>
      </w:r>
      <w:r w:rsidR="00C9399E" w:rsidRPr="00C9399E">
        <w:rPr>
          <w:bCs w:val="0"/>
          <w:szCs w:val="20"/>
          <w:lang w:bidi="he-IL"/>
        </w:rPr>
        <w:t>scheduled to report regularly at a particular time to a particular teacher</w:t>
      </w:r>
      <w:r w:rsidR="007D1D58">
        <w:rPr>
          <w:bCs w:val="0"/>
          <w:szCs w:val="20"/>
          <w:lang w:bidi="he-IL"/>
        </w:rPr>
        <w:t>,</w:t>
      </w:r>
      <w:r w:rsidR="00C9399E" w:rsidRPr="00C9399E">
        <w:rPr>
          <w:bCs w:val="0"/>
          <w:szCs w:val="20"/>
          <w:lang w:bidi="he-IL"/>
        </w:rPr>
        <w:t xml:space="preserve"> as opposed to a grade which is a broader seg</w:t>
      </w:r>
      <w:r w:rsidR="00F25A93">
        <w:rPr>
          <w:bCs w:val="0"/>
          <w:szCs w:val="20"/>
          <w:lang w:bidi="he-IL"/>
        </w:rPr>
        <w:t xml:space="preserve">ment of the school organization </w:t>
      </w:r>
      <w:r w:rsidR="00C9399E" w:rsidRPr="00C9399E">
        <w:rPr>
          <w:bCs w:val="0"/>
          <w:szCs w:val="20"/>
          <w:lang w:bidi="he-IL"/>
        </w:rPr>
        <w:t xml:space="preserve">[5 </w:t>
      </w:r>
      <w:r w:rsidR="00C9399E" w:rsidRPr="00C9399E">
        <w:rPr>
          <w:bCs w:val="0"/>
          <w:i/>
          <w:szCs w:val="20"/>
          <w:lang w:bidi="he-IL"/>
        </w:rPr>
        <w:t>CCR</w:t>
      </w:r>
      <w:r w:rsidR="00C9399E" w:rsidRPr="00C9399E">
        <w:rPr>
          <w:bCs w:val="0"/>
          <w:szCs w:val="20"/>
          <w:lang w:bidi="he-IL"/>
        </w:rPr>
        <w:t xml:space="preserve"> Section </w:t>
      </w:r>
      <w:r w:rsidR="00C9399E" w:rsidRPr="004C605F">
        <w:rPr>
          <w:bCs w:val="0"/>
          <w:szCs w:val="20"/>
          <w:lang w:bidi="he-IL"/>
        </w:rPr>
        <w:t>15103(a)</w:t>
      </w:r>
      <w:r w:rsidR="00C9399E" w:rsidRPr="00C9399E">
        <w:rPr>
          <w:bCs w:val="0"/>
          <w:szCs w:val="20"/>
          <w:lang w:bidi="he-IL"/>
        </w:rPr>
        <w:t>]</w:t>
      </w:r>
      <w:r w:rsidR="00F25A93">
        <w:rPr>
          <w:bCs w:val="0"/>
          <w:szCs w:val="20"/>
          <w:lang w:bidi="he-IL"/>
        </w:rPr>
        <w:t>.</w:t>
      </w:r>
      <w:r w:rsidR="00A44317">
        <w:rPr>
          <w:bCs w:val="0"/>
          <w:szCs w:val="20"/>
          <w:lang w:bidi="he-IL"/>
        </w:rPr>
        <w:t xml:space="preserve"> </w:t>
      </w:r>
    </w:p>
    <w:p w14:paraId="35B8B220" w14:textId="6CE44E29" w:rsidR="00C9399E" w:rsidRPr="00C9399E" w:rsidRDefault="00C9399E" w:rsidP="00462E31">
      <w:pPr>
        <w:spacing w:before="0" w:after="60"/>
        <w:rPr>
          <w:bCs w:val="0"/>
          <w:szCs w:val="20"/>
          <w:lang w:bidi="he-IL"/>
        </w:rPr>
      </w:pPr>
      <w:r w:rsidRPr="00BE7883">
        <w:rPr>
          <w:bCs w:val="0"/>
          <w:szCs w:val="20"/>
          <w:lang w:bidi="he-IL"/>
        </w:rPr>
        <w:lastRenderedPageBreak/>
        <w:t xml:space="preserve">Enter </w:t>
      </w:r>
      <w:r w:rsidR="006A3BBE">
        <w:rPr>
          <w:bCs w:val="0"/>
          <w:szCs w:val="20"/>
          <w:lang w:bidi="he-IL"/>
        </w:rPr>
        <w:t xml:space="preserve">the </w:t>
      </w:r>
      <w:r w:rsidRPr="00BE7883">
        <w:rPr>
          <w:bCs w:val="0"/>
          <w:szCs w:val="20"/>
          <w:lang w:bidi="he-IL"/>
        </w:rPr>
        <w:t xml:space="preserve">grade, period, and enrollment information by selecting options from </w:t>
      </w:r>
      <w:r w:rsidR="006A3BBE">
        <w:rPr>
          <w:bCs w:val="0"/>
          <w:szCs w:val="20"/>
          <w:lang w:bidi="he-IL"/>
        </w:rPr>
        <w:t xml:space="preserve">the </w:t>
      </w:r>
      <w:r w:rsidRPr="00BE7883">
        <w:rPr>
          <w:bCs w:val="0"/>
          <w:szCs w:val="20"/>
          <w:lang w:bidi="he-IL"/>
        </w:rPr>
        <w:t>drop-down lists described in the following table</w:t>
      </w:r>
      <w:r w:rsidR="00C94592" w:rsidRPr="00D57645">
        <w:rPr>
          <w:bCs w:val="0"/>
          <w:szCs w:val="20"/>
          <w:lang w:bidi="he-IL"/>
        </w:rPr>
        <w:t>:</w:t>
      </w:r>
    </w:p>
    <w:tbl>
      <w:tblPr>
        <w:tblW w:w="9385"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0" w:type="dxa"/>
          <w:right w:w="110" w:type="dxa"/>
        </w:tblCellMar>
        <w:tblLook w:val="0000" w:firstRow="0" w:lastRow="0" w:firstColumn="0" w:lastColumn="0" w:noHBand="0" w:noVBand="0"/>
        <w:tblDescription w:val="This table describes the drop-down list options for the Class Size Penalties screen."/>
      </w:tblPr>
      <w:tblGrid>
        <w:gridCol w:w="2815"/>
        <w:gridCol w:w="6570"/>
      </w:tblGrid>
      <w:tr w:rsidR="00C9399E" w:rsidRPr="00C9399E" w14:paraId="44DAB758" w14:textId="77777777" w:rsidTr="008E635E">
        <w:trPr>
          <w:cantSplit/>
          <w:trHeight w:val="359"/>
          <w:tblHeader/>
        </w:trPr>
        <w:tc>
          <w:tcPr>
            <w:tcW w:w="2815" w:type="dxa"/>
            <w:shd w:val="clear" w:color="auto" w:fill="D9D9D9"/>
            <w:vAlign w:val="center"/>
          </w:tcPr>
          <w:p w14:paraId="0996559D" w14:textId="77777777" w:rsidR="00C9399E" w:rsidRPr="00C9399E" w:rsidRDefault="00C9399E" w:rsidP="00D03235">
            <w:pPr>
              <w:tabs>
                <w:tab w:val="left" w:pos="0"/>
              </w:tabs>
              <w:spacing w:before="0" w:after="0"/>
              <w:jc w:val="center"/>
              <w:rPr>
                <w:rFonts w:cs="Times New Roman"/>
                <w:b/>
                <w:color w:val="010100"/>
                <w:sz w:val="22"/>
                <w:szCs w:val="22"/>
                <w:lang w:bidi="he-IL"/>
              </w:rPr>
            </w:pPr>
            <w:r w:rsidRPr="00626A5E">
              <w:rPr>
                <w:rFonts w:cs="Times New Roman"/>
                <w:b/>
                <w:color w:val="010100"/>
                <w:szCs w:val="22"/>
                <w:lang w:bidi="he-IL"/>
              </w:rPr>
              <w:t>Field</w:t>
            </w:r>
          </w:p>
        </w:tc>
        <w:tc>
          <w:tcPr>
            <w:tcW w:w="6570" w:type="dxa"/>
            <w:shd w:val="clear" w:color="auto" w:fill="D9D9D9"/>
            <w:vAlign w:val="center"/>
          </w:tcPr>
          <w:p w14:paraId="675F0F4C" w14:textId="77777777" w:rsidR="00C9399E" w:rsidRPr="00C9399E" w:rsidRDefault="00C9399E" w:rsidP="00D03235">
            <w:pPr>
              <w:tabs>
                <w:tab w:val="left" w:pos="0"/>
              </w:tabs>
              <w:spacing w:before="0" w:after="0"/>
              <w:jc w:val="center"/>
              <w:rPr>
                <w:rFonts w:cs="Times New Roman"/>
                <w:b/>
                <w:color w:val="010100"/>
                <w:sz w:val="22"/>
                <w:szCs w:val="22"/>
                <w:lang w:bidi="he-IL"/>
              </w:rPr>
            </w:pPr>
            <w:r w:rsidRPr="00626A5E">
              <w:rPr>
                <w:rFonts w:cs="Times New Roman"/>
                <w:b/>
                <w:color w:val="010100"/>
                <w:szCs w:val="22"/>
                <w:lang w:bidi="he-IL"/>
              </w:rPr>
              <w:t>Description</w:t>
            </w:r>
          </w:p>
        </w:tc>
      </w:tr>
      <w:tr w:rsidR="00C9399E" w:rsidRPr="00C9399E" w14:paraId="458A0788" w14:textId="77777777" w:rsidTr="008E635E">
        <w:trPr>
          <w:cantSplit/>
        </w:trPr>
        <w:tc>
          <w:tcPr>
            <w:tcW w:w="2815" w:type="dxa"/>
          </w:tcPr>
          <w:p w14:paraId="15B8718E" w14:textId="77777777" w:rsidR="00C9399E" w:rsidRPr="00C9399E" w:rsidRDefault="00C9399E" w:rsidP="00462E31">
            <w:pPr>
              <w:tabs>
                <w:tab w:val="left" w:pos="0"/>
              </w:tabs>
              <w:spacing w:before="0" w:after="0"/>
              <w:rPr>
                <w:rFonts w:cs="Times New Roman"/>
                <w:color w:val="010100"/>
                <w:szCs w:val="20"/>
                <w:lang w:bidi="he-IL"/>
              </w:rPr>
            </w:pPr>
            <w:r w:rsidRPr="00C9399E">
              <w:rPr>
                <w:rFonts w:cs="Times New Roman"/>
                <w:color w:val="010100"/>
                <w:szCs w:val="20"/>
                <w:lang w:bidi="he-IL"/>
              </w:rPr>
              <w:t xml:space="preserve">Select Kindergarten or Grades 1–3 </w:t>
            </w:r>
          </w:p>
          <w:p w14:paraId="5FE90C1B" w14:textId="77777777" w:rsidR="00C9399E" w:rsidRPr="00C9399E" w:rsidRDefault="00C9399E" w:rsidP="00462E31">
            <w:pPr>
              <w:tabs>
                <w:tab w:val="left" w:pos="0"/>
              </w:tabs>
              <w:spacing w:before="0" w:after="0"/>
              <w:rPr>
                <w:rFonts w:cs="Times New Roman"/>
                <w:b/>
                <w:color w:val="010100"/>
                <w:szCs w:val="20"/>
                <w:lang w:bidi="he-IL"/>
              </w:rPr>
            </w:pPr>
          </w:p>
        </w:tc>
        <w:tc>
          <w:tcPr>
            <w:tcW w:w="6570" w:type="dxa"/>
          </w:tcPr>
          <w:p w14:paraId="0A825881" w14:textId="77777777" w:rsidR="00C9399E" w:rsidRPr="00C9399E" w:rsidRDefault="00C9399E" w:rsidP="00462E31">
            <w:pPr>
              <w:tabs>
                <w:tab w:val="left" w:pos="0"/>
              </w:tabs>
              <w:spacing w:before="0" w:after="0"/>
              <w:rPr>
                <w:rFonts w:cs="Times New Roman"/>
                <w:bCs w:val="0"/>
                <w:color w:val="010100"/>
                <w:szCs w:val="20"/>
                <w:lang w:bidi="he-IL"/>
              </w:rPr>
            </w:pPr>
            <w:r w:rsidRPr="00C9399E">
              <w:rPr>
                <w:rFonts w:cs="Times New Roman"/>
                <w:bCs w:val="0"/>
                <w:color w:val="010100"/>
                <w:szCs w:val="20"/>
                <w:lang w:bidi="he-IL"/>
              </w:rPr>
              <w:t>Select Kindergarten or Grades 1–3 from the drop-down list.</w:t>
            </w:r>
          </w:p>
        </w:tc>
      </w:tr>
      <w:tr w:rsidR="00C9399E" w:rsidRPr="00C9399E" w14:paraId="1A7648C4" w14:textId="77777777" w:rsidTr="008E635E">
        <w:trPr>
          <w:cantSplit/>
        </w:trPr>
        <w:tc>
          <w:tcPr>
            <w:tcW w:w="2815" w:type="dxa"/>
          </w:tcPr>
          <w:p w14:paraId="5B4FCEDC" w14:textId="77777777" w:rsidR="00C9399E" w:rsidRPr="00C9399E" w:rsidRDefault="00C9399E" w:rsidP="00462E31">
            <w:pPr>
              <w:tabs>
                <w:tab w:val="left" w:pos="0"/>
              </w:tabs>
              <w:spacing w:before="0" w:after="0"/>
              <w:rPr>
                <w:rFonts w:cs="Times New Roman"/>
                <w:color w:val="010100"/>
                <w:szCs w:val="20"/>
                <w:lang w:bidi="he-IL"/>
              </w:rPr>
            </w:pPr>
            <w:r w:rsidRPr="00C9399E">
              <w:rPr>
                <w:rFonts w:cs="Times New Roman"/>
                <w:color w:val="010100"/>
                <w:szCs w:val="20"/>
                <w:lang w:bidi="he-IL"/>
              </w:rPr>
              <w:t xml:space="preserve">Select </w:t>
            </w:r>
            <w:proofErr w:type="gramStart"/>
            <w:r w:rsidRPr="00C9399E">
              <w:rPr>
                <w:rFonts w:cs="Times New Roman"/>
                <w:color w:val="010100"/>
                <w:szCs w:val="20"/>
                <w:lang w:bidi="he-IL"/>
              </w:rPr>
              <w:t>Full</w:t>
            </w:r>
            <w:proofErr w:type="gramEnd"/>
            <w:r w:rsidRPr="00C9399E">
              <w:rPr>
                <w:rFonts w:cs="Times New Roman"/>
                <w:color w:val="010100"/>
                <w:szCs w:val="20"/>
                <w:lang w:bidi="he-IL"/>
              </w:rPr>
              <w:t xml:space="preserve"> Second or Less than Full Second Period</w:t>
            </w:r>
          </w:p>
        </w:tc>
        <w:tc>
          <w:tcPr>
            <w:tcW w:w="6570" w:type="dxa"/>
          </w:tcPr>
          <w:p w14:paraId="1FBFC1B0" w14:textId="77777777" w:rsidR="00D62C28" w:rsidRPr="00C9399E" w:rsidRDefault="00C9399E" w:rsidP="00462E31">
            <w:pPr>
              <w:tabs>
                <w:tab w:val="left" w:pos="0"/>
              </w:tabs>
              <w:spacing w:before="0" w:after="0"/>
              <w:rPr>
                <w:rFonts w:cs="Times New Roman"/>
                <w:bCs w:val="0"/>
                <w:color w:val="010100"/>
                <w:szCs w:val="20"/>
                <w:lang w:bidi="he-IL"/>
              </w:rPr>
            </w:pPr>
            <w:r w:rsidRPr="00C9399E">
              <w:rPr>
                <w:rFonts w:cs="Times New Roman"/>
                <w:bCs w:val="0"/>
                <w:color w:val="010100"/>
                <w:szCs w:val="20"/>
                <w:lang w:bidi="he-IL"/>
              </w:rPr>
              <w:t>Select the period length from the drop-down list: Full Second Period or Less than Full Second Period.</w:t>
            </w:r>
            <w:r w:rsidR="00CA769C">
              <w:rPr>
                <w:rFonts w:cs="Times New Roman"/>
                <w:bCs w:val="0"/>
                <w:color w:val="010100"/>
                <w:szCs w:val="20"/>
                <w:lang w:bidi="he-IL"/>
              </w:rPr>
              <w:t xml:space="preserve"> </w:t>
            </w:r>
            <w:r w:rsidR="00D62C28">
              <w:rPr>
                <w:rFonts w:cs="Times New Roman"/>
                <w:bCs w:val="0"/>
                <w:color w:val="010100"/>
                <w:szCs w:val="20"/>
                <w:lang w:bidi="he-IL"/>
              </w:rPr>
              <w:t>Less than Full Second Period means any class not in session continuously for the full reporting period</w:t>
            </w:r>
            <w:r w:rsidR="004C3570">
              <w:rPr>
                <w:rFonts w:cs="Times New Roman"/>
                <w:bCs w:val="0"/>
                <w:color w:val="010100"/>
                <w:szCs w:val="20"/>
                <w:lang w:bidi="he-IL"/>
              </w:rPr>
              <w:t>.</w:t>
            </w:r>
          </w:p>
        </w:tc>
      </w:tr>
    </w:tbl>
    <w:p w14:paraId="0ED94092" w14:textId="250B24F7" w:rsidR="00C9399E" w:rsidRPr="00C9399E" w:rsidRDefault="00C9399E" w:rsidP="00B4701C">
      <w:pPr>
        <w:ind w:right="130"/>
        <w:rPr>
          <w:bCs w:val="0"/>
          <w:szCs w:val="20"/>
          <w:lang w:bidi="he-IL"/>
        </w:rPr>
      </w:pPr>
      <w:r w:rsidRPr="00C9399E">
        <w:rPr>
          <w:bCs w:val="0"/>
          <w:szCs w:val="20"/>
          <w:lang w:bidi="he-IL"/>
        </w:rPr>
        <w:t xml:space="preserve">After you select the grade and period length, a dialog box displays to add a new record by </w:t>
      </w:r>
      <w:r w:rsidR="00F44DE0">
        <w:rPr>
          <w:bCs w:val="0"/>
          <w:szCs w:val="20"/>
          <w:lang w:bidi="he-IL"/>
        </w:rPr>
        <w:t>select</w:t>
      </w:r>
      <w:r w:rsidRPr="00C9399E">
        <w:rPr>
          <w:bCs w:val="0"/>
          <w:szCs w:val="20"/>
          <w:lang w:bidi="he-IL"/>
        </w:rPr>
        <w:t xml:space="preserve">ing the </w:t>
      </w:r>
      <w:r w:rsidRPr="00E01F59">
        <w:rPr>
          <w:b/>
          <w:bCs w:val="0"/>
          <w:szCs w:val="20"/>
          <w:lang w:bidi="he-IL"/>
        </w:rPr>
        <w:t>Add New</w:t>
      </w:r>
      <w:r w:rsidRPr="00C9399E">
        <w:rPr>
          <w:bCs w:val="0"/>
          <w:szCs w:val="20"/>
          <w:lang w:bidi="he-IL"/>
        </w:rPr>
        <w:t xml:space="preserve"> button. Once you </w:t>
      </w:r>
      <w:r w:rsidR="00F44DE0">
        <w:rPr>
          <w:bCs w:val="0"/>
          <w:szCs w:val="20"/>
          <w:lang w:bidi="he-IL"/>
        </w:rPr>
        <w:t>select</w:t>
      </w:r>
      <w:r w:rsidRPr="00C9399E">
        <w:rPr>
          <w:bCs w:val="0"/>
          <w:szCs w:val="20"/>
          <w:lang w:bidi="he-IL"/>
        </w:rPr>
        <w:t xml:space="preserve"> the </w:t>
      </w:r>
      <w:r w:rsidRPr="00E01F59">
        <w:rPr>
          <w:b/>
          <w:bCs w:val="0"/>
          <w:szCs w:val="20"/>
          <w:lang w:bidi="he-IL"/>
        </w:rPr>
        <w:t>Add New</w:t>
      </w:r>
      <w:r w:rsidRPr="00C9399E">
        <w:rPr>
          <w:bCs w:val="0"/>
          <w:szCs w:val="20"/>
          <w:lang w:bidi="he-IL"/>
        </w:rPr>
        <w:t xml:space="preserve"> button, you can enter data into the fields described in the following table</w:t>
      </w:r>
      <w:r w:rsidR="0002423B">
        <w:rPr>
          <w:bCs w:val="0"/>
          <w:szCs w:val="20"/>
          <w:lang w:bidi="he-IL"/>
        </w:rPr>
        <w:t>:</w:t>
      </w:r>
    </w:p>
    <w:tbl>
      <w:tblPr>
        <w:tblW w:w="938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0" w:type="dxa"/>
          <w:right w:w="110" w:type="dxa"/>
        </w:tblCellMar>
        <w:tblLook w:val="0000" w:firstRow="0" w:lastRow="0" w:firstColumn="0" w:lastColumn="0" w:noHBand="0" w:noVBand="0"/>
        <w:tblDescription w:val="This table contains the repoting instructions for the 'Add New Record' dialog box in the Class Size Penalties screen."/>
      </w:tblPr>
      <w:tblGrid>
        <w:gridCol w:w="1465"/>
        <w:gridCol w:w="1800"/>
        <w:gridCol w:w="6120"/>
      </w:tblGrid>
      <w:tr w:rsidR="00C9399E" w:rsidRPr="00C9399E" w14:paraId="4AAB7EF1" w14:textId="77777777" w:rsidTr="008E635E">
        <w:trPr>
          <w:cantSplit/>
          <w:trHeight w:val="878"/>
          <w:tblHeader/>
        </w:trPr>
        <w:tc>
          <w:tcPr>
            <w:tcW w:w="1465" w:type="dxa"/>
            <w:shd w:val="clear" w:color="auto" w:fill="D9D9D9"/>
            <w:vAlign w:val="center"/>
          </w:tcPr>
          <w:p w14:paraId="64BDE629" w14:textId="77777777" w:rsidR="00CA25AD" w:rsidRPr="00626A5E" w:rsidRDefault="00CA25AD" w:rsidP="00C9399E">
            <w:pPr>
              <w:tabs>
                <w:tab w:val="left" w:pos="120"/>
              </w:tabs>
              <w:spacing w:before="0" w:after="0"/>
              <w:ind w:left="120" w:right="130"/>
              <w:jc w:val="center"/>
              <w:rPr>
                <w:rFonts w:cs="Times New Roman"/>
                <w:b/>
                <w:color w:val="010100"/>
                <w:szCs w:val="22"/>
                <w:lang w:bidi="he-IL"/>
              </w:rPr>
            </w:pPr>
            <w:r w:rsidRPr="00626A5E">
              <w:rPr>
                <w:rFonts w:cs="Times New Roman"/>
                <w:b/>
                <w:color w:val="010100"/>
                <w:szCs w:val="22"/>
                <w:lang w:bidi="he-IL"/>
              </w:rPr>
              <w:t>Line</w:t>
            </w:r>
          </w:p>
          <w:p w14:paraId="64338FBB" w14:textId="77777777" w:rsidR="00C9399E" w:rsidRPr="00C9399E" w:rsidRDefault="00C9399E" w:rsidP="00D03235">
            <w:pPr>
              <w:tabs>
                <w:tab w:val="left" w:pos="120"/>
              </w:tabs>
              <w:spacing w:before="0" w:after="0"/>
              <w:jc w:val="center"/>
              <w:rPr>
                <w:rFonts w:cs="Times New Roman"/>
                <w:b/>
                <w:color w:val="010100"/>
                <w:sz w:val="22"/>
                <w:szCs w:val="22"/>
                <w:lang w:bidi="he-IL"/>
              </w:rPr>
            </w:pPr>
            <w:r w:rsidRPr="00626A5E">
              <w:rPr>
                <w:rFonts w:cs="Times New Roman"/>
                <w:b/>
                <w:color w:val="010100"/>
                <w:szCs w:val="22"/>
                <w:lang w:bidi="he-IL"/>
              </w:rPr>
              <w:t>Number</w:t>
            </w:r>
          </w:p>
        </w:tc>
        <w:tc>
          <w:tcPr>
            <w:tcW w:w="1800" w:type="dxa"/>
            <w:shd w:val="clear" w:color="auto" w:fill="D9D9D9"/>
            <w:vAlign w:val="center"/>
          </w:tcPr>
          <w:p w14:paraId="291DD4CC" w14:textId="77777777" w:rsidR="00C9399E" w:rsidRPr="00626A5E" w:rsidRDefault="00C9399E" w:rsidP="00D03235">
            <w:pPr>
              <w:tabs>
                <w:tab w:val="left" w:pos="120"/>
              </w:tabs>
              <w:spacing w:before="0" w:after="0"/>
              <w:jc w:val="center"/>
              <w:rPr>
                <w:rFonts w:cs="Times New Roman"/>
                <w:b/>
                <w:color w:val="010100"/>
                <w:szCs w:val="22"/>
                <w:lang w:bidi="he-IL"/>
              </w:rPr>
            </w:pPr>
            <w:r w:rsidRPr="00626A5E">
              <w:rPr>
                <w:rFonts w:cs="Times New Roman"/>
                <w:b/>
                <w:color w:val="010100"/>
                <w:szCs w:val="22"/>
                <w:lang w:bidi="he-IL"/>
              </w:rPr>
              <w:t>Field</w:t>
            </w:r>
          </w:p>
          <w:p w14:paraId="7879641B" w14:textId="77777777" w:rsidR="00F25A93" w:rsidRPr="00C9399E" w:rsidRDefault="00F25A93" w:rsidP="00C9399E">
            <w:pPr>
              <w:tabs>
                <w:tab w:val="left" w:pos="120"/>
              </w:tabs>
              <w:spacing w:before="0" w:after="0"/>
              <w:ind w:left="120" w:right="130"/>
              <w:jc w:val="center"/>
              <w:rPr>
                <w:rFonts w:cs="Times New Roman"/>
                <w:b/>
                <w:color w:val="010100"/>
                <w:sz w:val="22"/>
                <w:szCs w:val="22"/>
                <w:lang w:bidi="he-IL"/>
              </w:rPr>
            </w:pPr>
            <w:r w:rsidRPr="00626A5E">
              <w:rPr>
                <w:rFonts w:cs="Times New Roman"/>
                <w:b/>
                <w:color w:val="010100"/>
                <w:szCs w:val="22"/>
                <w:lang w:bidi="he-IL"/>
              </w:rPr>
              <w:t>Description</w:t>
            </w:r>
          </w:p>
        </w:tc>
        <w:tc>
          <w:tcPr>
            <w:tcW w:w="6120" w:type="dxa"/>
            <w:shd w:val="clear" w:color="auto" w:fill="D9D9D9"/>
            <w:vAlign w:val="center"/>
          </w:tcPr>
          <w:p w14:paraId="64026361" w14:textId="77777777" w:rsidR="00C9399E" w:rsidRPr="00C9399E" w:rsidRDefault="00F25A93" w:rsidP="00D03235">
            <w:pPr>
              <w:tabs>
                <w:tab w:val="left" w:pos="120"/>
              </w:tabs>
              <w:spacing w:before="0" w:after="0"/>
              <w:jc w:val="center"/>
              <w:rPr>
                <w:rFonts w:cs="Times New Roman"/>
                <w:b/>
                <w:color w:val="010100"/>
                <w:sz w:val="22"/>
                <w:szCs w:val="22"/>
                <w:lang w:bidi="he-IL"/>
              </w:rPr>
            </w:pPr>
            <w:r w:rsidRPr="00626A5E">
              <w:rPr>
                <w:rFonts w:cs="Times New Roman"/>
                <w:b/>
                <w:color w:val="010100"/>
                <w:szCs w:val="22"/>
                <w:lang w:bidi="he-IL"/>
              </w:rPr>
              <w:t>Instructions</w:t>
            </w:r>
          </w:p>
        </w:tc>
      </w:tr>
      <w:tr w:rsidR="00C9399E" w:rsidRPr="00C9399E" w14:paraId="7114CE92" w14:textId="77777777" w:rsidTr="008E635E">
        <w:trPr>
          <w:cantSplit/>
        </w:trPr>
        <w:tc>
          <w:tcPr>
            <w:tcW w:w="1465" w:type="dxa"/>
          </w:tcPr>
          <w:p w14:paraId="3031C34F" w14:textId="77777777" w:rsidR="00C9399E" w:rsidRPr="00C9399E" w:rsidRDefault="00C9399E" w:rsidP="00CA25AD">
            <w:pPr>
              <w:tabs>
                <w:tab w:val="left" w:pos="120"/>
              </w:tabs>
              <w:spacing w:before="0" w:after="0"/>
              <w:ind w:left="120" w:right="130"/>
              <w:jc w:val="center"/>
              <w:rPr>
                <w:rFonts w:cs="Times New Roman"/>
                <w:bCs w:val="0"/>
                <w:color w:val="010100"/>
                <w:szCs w:val="20"/>
                <w:lang w:bidi="he-IL"/>
              </w:rPr>
            </w:pPr>
            <w:r w:rsidRPr="00C9399E">
              <w:rPr>
                <w:rFonts w:cs="Times New Roman"/>
                <w:bCs w:val="0"/>
                <w:color w:val="010100"/>
                <w:szCs w:val="20"/>
                <w:lang w:bidi="he-IL"/>
              </w:rPr>
              <w:t>A-1</w:t>
            </w:r>
          </w:p>
        </w:tc>
        <w:tc>
          <w:tcPr>
            <w:tcW w:w="1800" w:type="dxa"/>
          </w:tcPr>
          <w:p w14:paraId="001E8CCA" w14:textId="3E2560AA" w:rsidR="00C9399E" w:rsidRPr="00C9399E" w:rsidRDefault="00C9399E">
            <w:pPr>
              <w:tabs>
                <w:tab w:val="left" w:pos="120"/>
              </w:tabs>
              <w:spacing w:before="0" w:after="0"/>
              <w:rPr>
                <w:rFonts w:cs="Times New Roman"/>
                <w:bCs w:val="0"/>
                <w:color w:val="010100"/>
                <w:szCs w:val="20"/>
                <w:lang w:bidi="he-IL"/>
              </w:rPr>
            </w:pPr>
            <w:r w:rsidRPr="00C9399E">
              <w:rPr>
                <w:bCs w:val="0"/>
                <w:szCs w:val="16"/>
                <w:lang w:bidi="he-IL"/>
              </w:rPr>
              <w:t>Average Class Enrollment Size</w:t>
            </w:r>
            <w:r w:rsidR="009C6949">
              <w:rPr>
                <w:bCs w:val="0"/>
                <w:szCs w:val="16"/>
                <w:lang w:bidi="he-IL"/>
              </w:rPr>
              <w:t xml:space="preserve"> (</w:t>
            </w:r>
            <w:r w:rsidR="003452E4">
              <w:rPr>
                <w:bCs w:val="0"/>
                <w:szCs w:val="16"/>
                <w:lang w:bidi="he-IL"/>
              </w:rPr>
              <w:t xml:space="preserve">one </w:t>
            </w:r>
            <w:r w:rsidR="009C6949">
              <w:rPr>
                <w:bCs w:val="0"/>
                <w:szCs w:val="16"/>
                <w:lang w:bidi="he-IL"/>
              </w:rPr>
              <w:t>record for each average class size)</w:t>
            </w:r>
          </w:p>
        </w:tc>
        <w:tc>
          <w:tcPr>
            <w:tcW w:w="6120" w:type="dxa"/>
          </w:tcPr>
          <w:p w14:paraId="2F0BC1C1" w14:textId="7D1A87C0" w:rsidR="00C9399E" w:rsidRPr="00C9399E" w:rsidRDefault="00C9399E">
            <w:pPr>
              <w:tabs>
                <w:tab w:val="left" w:pos="120"/>
              </w:tabs>
              <w:spacing w:before="0" w:after="0"/>
              <w:rPr>
                <w:rFonts w:cs="Times New Roman"/>
                <w:bCs w:val="0"/>
                <w:color w:val="010100"/>
                <w:szCs w:val="20"/>
                <w:lang w:bidi="he-IL"/>
              </w:rPr>
            </w:pPr>
            <w:r w:rsidRPr="00C9399E">
              <w:rPr>
                <w:bCs w:val="0"/>
                <w:szCs w:val="16"/>
                <w:lang w:bidi="he-IL"/>
              </w:rPr>
              <w:t>Enter average class enrollment size</w:t>
            </w:r>
            <w:r w:rsidR="009C6949">
              <w:rPr>
                <w:bCs w:val="0"/>
                <w:szCs w:val="16"/>
                <w:lang w:bidi="he-IL"/>
              </w:rPr>
              <w:t>(s)</w:t>
            </w:r>
            <w:r w:rsidRPr="00C9399E">
              <w:rPr>
                <w:bCs w:val="0"/>
                <w:szCs w:val="16"/>
                <w:lang w:bidi="he-IL"/>
              </w:rPr>
              <w:t xml:space="preserve"> in the selected grade(s) for the selected period</w:t>
            </w:r>
            <w:r w:rsidR="009C6949">
              <w:rPr>
                <w:bCs w:val="0"/>
                <w:szCs w:val="16"/>
                <w:lang w:bidi="he-IL"/>
              </w:rPr>
              <w:t>.</w:t>
            </w:r>
            <w:r w:rsidRPr="00C9399E">
              <w:rPr>
                <w:bCs w:val="0"/>
                <w:szCs w:val="16"/>
                <w:lang w:bidi="he-IL"/>
              </w:rPr>
              <w:t xml:space="preserve"> </w:t>
            </w:r>
            <w:r w:rsidR="006A3BBE">
              <w:rPr>
                <w:bCs w:val="0"/>
                <w:szCs w:val="16"/>
                <w:lang w:bidi="he-IL"/>
              </w:rPr>
              <w:t xml:space="preserve">This is determined by summing all the active </w:t>
            </w:r>
            <w:r w:rsidR="00D32FA0">
              <w:rPr>
                <w:bCs w:val="0"/>
                <w:szCs w:val="16"/>
                <w:lang w:bidi="he-IL"/>
              </w:rPr>
              <w:t xml:space="preserve">monthly </w:t>
            </w:r>
            <w:r w:rsidR="006A3BBE">
              <w:rPr>
                <w:bCs w:val="0"/>
                <w:szCs w:val="16"/>
                <w:lang w:bidi="he-IL"/>
              </w:rPr>
              <w:t xml:space="preserve">enrollment counts made for each class and dividing by the number of </w:t>
            </w:r>
            <w:r w:rsidR="00D32FA0">
              <w:rPr>
                <w:bCs w:val="0"/>
                <w:szCs w:val="16"/>
                <w:lang w:bidi="he-IL"/>
              </w:rPr>
              <w:t>school months ending prior to April 15</w:t>
            </w:r>
            <w:r w:rsidR="00D32FA0" w:rsidRPr="001C4766">
              <w:rPr>
                <w:bCs w:val="0"/>
                <w:szCs w:val="16"/>
                <w:vertAlign w:val="superscript"/>
                <w:lang w:bidi="he-IL"/>
              </w:rPr>
              <w:t>th</w:t>
            </w:r>
            <w:r w:rsidR="006A3BBE">
              <w:rPr>
                <w:bCs w:val="0"/>
                <w:szCs w:val="16"/>
                <w:lang w:bidi="he-IL"/>
              </w:rPr>
              <w:t xml:space="preserve"> (round to the nearest whole number)</w:t>
            </w:r>
            <w:r w:rsidRPr="00C9399E">
              <w:rPr>
                <w:bCs w:val="0"/>
                <w:szCs w:val="16"/>
                <w:lang w:bidi="he-IL"/>
              </w:rPr>
              <w:t>.</w:t>
            </w:r>
          </w:p>
        </w:tc>
      </w:tr>
      <w:tr w:rsidR="00C9399E" w:rsidRPr="00C9399E" w14:paraId="5D15EA65" w14:textId="77777777" w:rsidTr="008E635E">
        <w:trPr>
          <w:cantSplit/>
          <w:trHeight w:val="755"/>
        </w:trPr>
        <w:tc>
          <w:tcPr>
            <w:tcW w:w="1465" w:type="dxa"/>
          </w:tcPr>
          <w:p w14:paraId="4645ADE0" w14:textId="77777777" w:rsidR="00C9399E" w:rsidRPr="00C9399E" w:rsidRDefault="00C9399E" w:rsidP="00CA25AD">
            <w:pPr>
              <w:tabs>
                <w:tab w:val="left" w:pos="120"/>
              </w:tabs>
              <w:spacing w:before="0" w:after="0"/>
              <w:ind w:left="120" w:right="130"/>
              <w:jc w:val="center"/>
              <w:rPr>
                <w:rFonts w:cs="Times New Roman"/>
                <w:bCs w:val="0"/>
                <w:color w:val="010100"/>
                <w:szCs w:val="20"/>
                <w:lang w:bidi="he-IL"/>
              </w:rPr>
            </w:pPr>
            <w:r w:rsidRPr="00C9399E">
              <w:rPr>
                <w:rFonts w:cs="Times New Roman"/>
                <w:bCs w:val="0"/>
                <w:color w:val="010100"/>
                <w:szCs w:val="20"/>
                <w:lang w:bidi="he-IL"/>
              </w:rPr>
              <w:t>A-2</w:t>
            </w:r>
          </w:p>
        </w:tc>
        <w:tc>
          <w:tcPr>
            <w:tcW w:w="1800" w:type="dxa"/>
          </w:tcPr>
          <w:p w14:paraId="7A2C4782" w14:textId="77777777" w:rsidR="00C9399E" w:rsidRPr="00C9399E" w:rsidRDefault="00C9399E" w:rsidP="00462E31">
            <w:pPr>
              <w:tabs>
                <w:tab w:val="left" w:pos="120"/>
              </w:tabs>
              <w:spacing w:before="0" w:after="0"/>
              <w:rPr>
                <w:rFonts w:cs="Times New Roman"/>
                <w:bCs w:val="0"/>
                <w:color w:val="010100"/>
                <w:szCs w:val="20"/>
                <w:lang w:bidi="he-IL"/>
              </w:rPr>
            </w:pPr>
            <w:r w:rsidRPr="00C9399E">
              <w:rPr>
                <w:rFonts w:cs="Times New Roman"/>
                <w:bCs w:val="0"/>
                <w:color w:val="010100"/>
                <w:szCs w:val="20"/>
                <w:lang w:bidi="he-IL"/>
              </w:rPr>
              <w:t>Number of Classes of this Size</w:t>
            </w:r>
          </w:p>
        </w:tc>
        <w:tc>
          <w:tcPr>
            <w:tcW w:w="6120" w:type="dxa"/>
          </w:tcPr>
          <w:p w14:paraId="0FC03DF7" w14:textId="77777777" w:rsidR="00C9399E" w:rsidRPr="00C9399E" w:rsidRDefault="00C9399E" w:rsidP="00462E31">
            <w:pPr>
              <w:tabs>
                <w:tab w:val="left" w:pos="120"/>
              </w:tabs>
              <w:spacing w:before="0" w:after="0"/>
              <w:rPr>
                <w:rFonts w:cs="Times New Roman"/>
                <w:bCs w:val="0"/>
                <w:color w:val="010100"/>
                <w:szCs w:val="20"/>
                <w:lang w:bidi="he-IL"/>
              </w:rPr>
            </w:pPr>
            <w:r w:rsidRPr="00C9399E">
              <w:rPr>
                <w:bCs w:val="0"/>
                <w:szCs w:val="16"/>
                <w:lang w:bidi="he-IL"/>
              </w:rPr>
              <w:t>Enter the number of classes of this size in the selected grade(s) for the selected period.</w:t>
            </w:r>
          </w:p>
        </w:tc>
      </w:tr>
      <w:tr w:rsidR="00C9399E" w:rsidRPr="00C9399E" w14:paraId="0AF81728" w14:textId="77777777" w:rsidTr="008E635E">
        <w:trPr>
          <w:cantSplit/>
        </w:trPr>
        <w:tc>
          <w:tcPr>
            <w:tcW w:w="1465" w:type="dxa"/>
          </w:tcPr>
          <w:p w14:paraId="2CCE1157" w14:textId="77777777" w:rsidR="00C9399E" w:rsidRPr="00C9399E" w:rsidRDefault="00C9399E" w:rsidP="00CA25AD">
            <w:pPr>
              <w:tabs>
                <w:tab w:val="left" w:pos="120"/>
              </w:tabs>
              <w:spacing w:before="0" w:after="0"/>
              <w:ind w:left="120" w:right="130"/>
              <w:jc w:val="center"/>
              <w:rPr>
                <w:rFonts w:cs="Times New Roman"/>
                <w:bCs w:val="0"/>
                <w:color w:val="010100"/>
                <w:szCs w:val="20"/>
                <w:lang w:bidi="he-IL"/>
              </w:rPr>
            </w:pPr>
            <w:r w:rsidRPr="00C9399E">
              <w:rPr>
                <w:rFonts w:cs="Times New Roman"/>
                <w:bCs w:val="0"/>
                <w:color w:val="010100"/>
                <w:szCs w:val="20"/>
                <w:lang w:bidi="he-IL"/>
              </w:rPr>
              <w:t>A-3</w:t>
            </w:r>
          </w:p>
        </w:tc>
        <w:tc>
          <w:tcPr>
            <w:tcW w:w="1800" w:type="dxa"/>
          </w:tcPr>
          <w:p w14:paraId="787BF89D" w14:textId="77777777" w:rsidR="00C9399E" w:rsidRPr="00C9399E" w:rsidRDefault="00C9399E" w:rsidP="00462E31">
            <w:pPr>
              <w:tabs>
                <w:tab w:val="left" w:pos="120"/>
              </w:tabs>
              <w:spacing w:before="0" w:after="0"/>
              <w:rPr>
                <w:rFonts w:cs="Times New Roman"/>
                <w:bCs w:val="0"/>
                <w:color w:val="010100"/>
                <w:szCs w:val="20"/>
                <w:lang w:bidi="he-IL"/>
              </w:rPr>
            </w:pPr>
            <w:r w:rsidRPr="00C9399E">
              <w:rPr>
                <w:rFonts w:cs="Times New Roman"/>
                <w:bCs w:val="0"/>
                <w:color w:val="010100"/>
                <w:szCs w:val="20"/>
                <w:lang w:bidi="he-IL"/>
              </w:rPr>
              <w:t>Fraction of period in session</w:t>
            </w:r>
          </w:p>
        </w:tc>
        <w:tc>
          <w:tcPr>
            <w:tcW w:w="6120" w:type="dxa"/>
          </w:tcPr>
          <w:p w14:paraId="46FDA036" w14:textId="3AFA3F96" w:rsidR="00C9399E" w:rsidRPr="00C9399E" w:rsidRDefault="006677A8" w:rsidP="00462E31">
            <w:pPr>
              <w:tabs>
                <w:tab w:val="left" w:pos="120"/>
              </w:tabs>
              <w:spacing w:before="0" w:after="0"/>
              <w:rPr>
                <w:rFonts w:cs="Times New Roman"/>
                <w:bCs w:val="0"/>
                <w:color w:val="010100"/>
                <w:szCs w:val="20"/>
                <w:lang w:bidi="he-IL"/>
              </w:rPr>
            </w:pPr>
            <w:proofErr w:type="gramStart"/>
            <w:r>
              <w:rPr>
                <w:bCs w:val="0"/>
                <w:szCs w:val="16"/>
                <w:lang w:bidi="he-IL"/>
              </w:rPr>
              <w:t>Enter</w:t>
            </w:r>
            <w:proofErr w:type="gramEnd"/>
            <w:r>
              <w:rPr>
                <w:bCs w:val="0"/>
                <w:szCs w:val="16"/>
                <w:lang w:bidi="he-IL"/>
              </w:rPr>
              <w:t xml:space="preserve"> t</w:t>
            </w:r>
            <w:r w:rsidRPr="00C9399E">
              <w:rPr>
                <w:bCs w:val="0"/>
                <w:szCs w:val="16"/>
                <w:lang w:bidi="he-IL"/>
              </w:rPr>
              <w:t xml:space="preserve">he </w:t>
            </w:r>
            <w:r w:rsidR="00C9399E" w:rsidRPr="00C9399E">
              <w:rPr>
                <w:bCs w:val="0"/>
                <w:szCs w:val="16"/>
                <w:lang w:bidi="he-IL"/>
              </w:rPr>
              <w:t xml:space="preserve">calculated fraction of the number of school months the class was in session divided by the number of full school months through </w:t>
            </w:r>
            <w:r w:rsidR="00C94592">
              <w:rPr>
                <w:bCs w:val="0"/>
                <w:szCs w:val="16"/>
                <w:lang w:bidi="he-IL"/>
              </w:rPr>
              <w:t>P-2</w:t>
            </w:r>
            <w:r w:rsidR="00C9399E" w:rsidRPr="00C9399E">
              <w:rPr>
                <w:bCs w:val="0"/>
                <w:szCs w:val="16"/>
                <w:lang w:bidi="he-IL"/>
              </w:rPr>
              <w:t>. The fraction must be greater than zero and less than one. If you selected Full Second Period, then this field is disabled since the fraction of the period is automatically one.</w:t>
            </w:r>
          </w:p>
        </w:tc>
      </w:tr>
    </w:tbl>
    <w:p w14:paraId="714EFCBF" w14:textId="3A364B99" w:rsidR="001F4652" w:rsidRDefault="00C9399E" w:rsidP="001F4652">
      <w:pPr>
        <w:ind w:right="130"/>
        <w:rPr>
          <w:bCs w:val="0"/>
          <w:szCs w:val="16"/>
          <w:lang w:bidi="he-IL"/>
        </w:rPr>
      </w:pPr>
      <w:r w:rsidRPr="00C9399E">
        <w:rPr>
          <w:bCs w:val="0"/>
          <w:szCs w:val="16"/>
          <w:lang w:bidi="he-IL"/>
        </w:rPr>
        <w:t xml:space="preserve">After you enter </w:t>
      </w:r>
      <w:proofErr w:type="gramStart"/>
      <w:r w:rsidRPr="00C9399E">
        <w:rPr>
          <w:bCs w:val="0"/>
          <w:szCs w:val="16"/>
          <w:lang w:bidi="he-IL"/>
        </w:rPr>
        <w:t>data</w:t>
      </w:r>
      <w:proofErr w:type="gramEnd"/>
      <w:r w:rsidRPr="00C9399E">
        <w:rPr>
          <w:bCs w:val="0"/>
          <w:szCs w:val="16"/>
          <w:lang w:bidi="he-IL"/>
        </w:rPr>
        <w:t xml:space="preserve"> into the screen you can </w:t>
      </w:r>
      <w:r w:rsidRPr="00462E31">
        <w:rPr>
          <w:b/>
          <w:bCs w:val="0"/>
          <w:szCs w:val="16"/>
          <w:lang w:bidi="he-IL"/>
        </w:rPr>
        <w:t>save</w:t>
      </w:r>
      <w:r w:rsidRPr="00C9399E">
        <w:rPr>
          <w:bCs w:val="0"/>
          <w:szCs w:val="16"/>
          <w:lang w:bidi="he-IL"/>
        </w:rPr>
        <w:t xml:space="preserve">, </w:t>
      </w:r>
      <w:r w:rsidRPr="00462E31">
        <w:rPr>
          <w:b/>
          <w:bCs w:val="0"/>
          <w:szCs w:val="16"/>
          <w:lang w:bidi="he-IL"/>
        </w:rPr>
        <w:t>cancel</w:t>
      </w:r>
      <w:r w:rsidRPr="00C9399E">
        <w:rPr>
          <w:bCs w:val="0"/>
          <w:szCs w:val="16"/>
          <w:lang w:bidi="he-IL"/>
        </w:rPr>
        <w:t xml:space="preserve">, or </w:t>
      </w:r>
      <w:r w:rsidRPr="00462E31">
        <w:rPr>
          <w:b/>
          <w:bCs w:val="0"/>
          <w:szCs w:val="16"/>
          <w:lang w:bidi="he-IL"/>
        </w:rPr>
        <w:t>close</w:t>
      </w:r>
      <w:r w:rsidRPr="00C9399E">
        <w:rPr>
          <w:bCs w:val="0"/>
          <w:szCs w:val="16"/>
          <w:lang w:bidi="he-IL"/>
        </w:rPr>
        <w:t xml:space="preserve"> the record. </w:t>
      </w:r>
      <w:r w:rsidR="00A761BF" w:rsidRPr="00A761BF">
        <w:rPr>
          <w:bCs w:val="0"/>
          <w:szCs w:val="16"/>
          <w:lang w:bidi="he-IL"/>
        </w:rPr>
        <w:t>For districts with multiple average class enrollment sizes, a</w:t>
      </w:r>
      <w:r w:rsidRPr="00C9399E">
        <w:rPr>
          <w:bCs w:val="0"/>
          <w:szCs w:val="16"/>
          <w:lang w:bidi="he-IL"/>
        </w:rPr>
        <w:t xml:space="preserve">fter you save the record, add another record to report </w:t>
      </w:r>
      <w:r w:rsidR="00A761BF" w:rsidRPr="00A761BF">
        <w:rPr>
          <w:bCs w:val="0"/>
          <w:szCs w:val="16"/>
          <w:lang w:bidi="he-IL"/>
        </w:rPr>
        <w:t>a different average</w:t>
      </w:r>
      <w:r w:rsidRPr="00C9399E">
        <w:rPr>
          <w:bCs w:val="0"/>
          <w:szCs w:val="16"/>
          <w:lang w:bidi="he-IL"/>
        </w:rPr>
        <w:t xml:space="preserve"> class size </w:t>
      </w:r>
      <w:r w:rsidR="00A761BF">
        <w:rPr>
          <w:bCs w:val="0"/>
          <w:szCs w:val="16"/>
          <w:lang w:bidi="he-IL"/>
        </w:rPr>
        <w:t xml:space="preserve">(A-1) </w:t>
      </w:r>
      <w:r w:rsidR="00A761BF">
        <w:rPr>
          <w:szCs w:val="16"/>
          <w:lang w:bidi="he-IL"/>
        </w:rPr>
        <w:t>and the number of classes of this size (A-2)</w:t>
      </w:r>
      <w:r w:rsidRPr="00C9399E">
        <w:rPr>
          <w:bCs w:val="0"/>
          <w:szCs w:val="16"/>
          <w:lang w:bidi="he-IL"/>
        </w:rPr>
        <w:t xml:space="preserve"> by </w:t>
      </w:r>
      <w:r w:rsidR="00F44DE0">
        <w:rPr>
          <w:bCs w:val="0"/>
          <w:szCs w:val="16"/>
          <w:lang w:bidi="he-IL"/>
        </w:rPr>
        <w:t>select</w:t>
      </w:r>
      <w:r w:rsidRPr="00C9399E">
        <w:rPr>
          <w:bCs w:val="0"/>
          <w:szCs w:val="16"/>
          <w:lang w:bidi="he-IL"/>
        </w:rPr>
        <w:t xml:space="preserve">ing </w:t>
      </w:r>
      <w:r w:rsidRPr="00C9399E">
        <w:rPr>
          <w:b/>
          <w:bCs w:val="0"/>
          <w:szCs w:val="16"/>
          <w:lang w:bidi="he-IL"/>
        </w:rPr>
        <w:t>Add New</w:t>
      </w:r>
      <w:r w:rsidR="00A761BF" w:rsidRPr="00396191">
        <w:rPr>
          <w:bCs w:val="0"/>
          <w:szCs w:val="16"/>
          <w:lang w:bidi="he-IL"/>
        </w:rPr>
        <w:t>. You can</w:t>
      </w:r>
      <w:r w:rsidRPr="00C9399E">
        <w:rPr>
          <w:bCs w:val="0"/>
          <w:szCs w:val="16"/>
          <w:lang w:bidi="he-IL"/>
        </w:rPr>
        <w:t xml:space="preserve"> delete the record by </w:t>
      </w:r>
      <w:r w:rsidR="00F44DE0">
        <w:rPr>
          <w:bCs w:val="0"/>
          <w:szCs w:val="16"/>
          <w:lang w:bidi="he-IL"/>
        </w:rPr>
        <w:t>select</w:t>
      </w:r>
      <w:r w:rsidRPr="00C9399E">
        <w:rPr>
          <w:bCs w:val="0"/>
          <w:szCs w:val="16"/>
          <w:lang w:bidi="he-IL"/>
        </w:rPr>
        <w:t xml:space="preserve">ing </w:t>
      </w:r>
      <w:proofErr w:type="gramStart"/>
      <w:r w:rsidRPr="00C9399E">
        <w:rPr>
          <w:b/>
          <w:bCs w:val="0"/>
          <w:szCs w:val="16"/>
          <w:lang w:bidi="he-IL"/>
        </w:rPr>
        <w:t>Delete</w:t>
      </w:r>
      <w:r w:rsidR="00A761BF">
        <w:rPr>
          <w:bCs w:val="0"/>
          <w:szCs w:val="16"/>
          <w:lang w:bidi="he-IL"/>
        </w:rPr>
        <w:t>, and</w:t>
      </w:r>
      <w:proofErr w:type="gramEnd"/>
      <w:r w:rsidRPr="00C9399E">
        <w:rPr>
          <w:bCs w:val="0"/>
          <w:szCs w:val="16"/>
          <w:lang w:bidi="he-IL"/>
        </w:rPr>
        <w:t xml:space="preserve"> scroll through the records by using the scroll buttons</w:t>
      </w:r>
      <w:r w:rsidR="00A761BF">
        <w:rPr>
          <w:bCs w:val="0"/>
          <w:szCs w:val="16"/>
          <w:lang w:bidi="he-IL"/>
        </w:rPr>
        <w:t xml:space="preserve"> at the bottom of the entry screen</w:t>
      </w:r>
      <w:r w:rsidRPr="00C9399E">
        <w:rPr>
          <w:bCs w:val="0"/>
          <w:szCs w:val="16"/>
          <w:lang w:bidi="he-IL"/>
        </w:rPr>
        <w:t>.</w:t>
      </w:r>
    </w:p>
    <w:p w14:paraId="6D5186A0" w14:textId="0F236397" w:rsidR="001F4652" w:rsidRDefault="00C9399E" w:rsidP="001F4652">
      <w:pPr>
        <w:ind w:right="130"/>
        <w:rPr>
          <w:bCs w:val="0"/>
          <w:szCs w:val="16"/>
          <w:lang w:bidi="he-IL"/>
        </w:rPr>
      </w:pPr>
      <w:r w:rsidRPr="00C9399E">
        <w:rPr>
          <w:rFonts w:cs="Times New Roman"/>
          <w:bCs w:val="0"/>
          <w:szCs w:val="16"/>
          <w:lang w:bidi="he-IL"/>
        </w:rPr>
        <w:t xml:space="preserve">Using the data provided </w:t>
      </w:r>
      <w:r w:rsidR="00D34DA2">
        <w:rPr>
          <w:rFonts w:cs="Times New Roman"/>
          <w:bCs w:val="0"/>
          <w:szCs w:val="16"/>
          <w:lang w:bidi="he-IL"/>
        </w:rPr>
        <w:t>o</w:t>
      </w:r>
      <w:r w:rsidRPr="00C9399E">
        <w:rPr>
          <w:rFonts w:cs="Times New Roman"/>
          <w:bCs w:val="0"/>
          <w:szCs w:val="16"/>
          <w:lang w:bidi="he-IL"/>
        </w:rPr>
        <w:t xml:space="preserve">n </w:t>
      </w:r>
      <w:r w:rsidR="006E240B">
        <w:rPr>
          <w:rFonts w:cs="Times New Roman"/>
          <w:bCs w:val="0"/>
          <w:szCs w:val="16"/>
          <w:lang w:bidi="he-IL"/>
        </w:rPr>
        <w:t>l</w:t>
      </w:r>
      <w:r w:rsidR="006E240B" w:rsidRPr="00C9399E">
        <w:rPr>
          <w:rFonts w:cs="Times New Roman"/>
          <w:bCs w:val="0"/>
          <w:szCs w:val="16"/>
          <w:lang w:bidi="he-IL"/>
        </w:rPr>
        <w:t xml:space="preserve">ines </w:t>
      </w:r>
      <w:r w:rsidRPr="00C9399E">
        <w:rPr>
          <w:rFonts w:cs="Times New Roman"/>
          <w:bCs w:val="0"/>
          <w:szCs w:val="16"/>
          <w:lang w:bidi="he-IL"/>
        </w:rPr>
        <w:t xml:space="preserve">A-1 through A-3, the software will automatically calculate for kindergarten </w:t>
      </w:r>
      <w:r w:rsidR="00E71C5D">
        <w:rPr>
          <w:rFonts w:cs="Times New Roman"/>
          <w:bCs w:val="0"/>
          <w:szCs w:val="16"/>
          <w:lang w:bidi="he-IL"/>
        </w:rPr>
        <w:t xml:space="preserve">and grades </w:t>
      </w:r>
      <w:r w:rsidR="009741B8">
        <w:rPr>
          <w:rFonts w:cs="Times New Roman"/>
          <w:bCs w:val="0"/>
          <w:szCs w:val="16"/>
          <w:lang w:bidi="he-IL"/>
        </w:rPr>
        <w:t>1</w:t>
      </w:r>
      <w:r w:rsidR="009741B8" w:rsidRPr="00D111B5">
        <w:rPr>
          <w:szCs w:val="20"/>
        </w:rPr>
        <w:t>–</w:t>
      </w:r>
      <w:r w:rsidR="009741B8">
        <w:rPr>
          <w:szCs w:val="20"/>
        </w:rPr>
        <w:t>3</w:t>
      </w:r>
      <w:r w:rsidRPr="00C9399E">
        <w:rPr>
          <w:rFonts w:cs="Times New Roman"/>
          <w:bCs w:val="0"/>
          <w:szCs w:val="16"/>
          <w:lang w:bidi="he-IL"/>
        </w:rPr>
        <w:t xml:space="preserve">, the total classes, total </w:t>
      </w:r>
      <w:r w:rsidR="0084433C">
        <w:rPr>
          <w:rFonts w:cs="Times New Roman"/>
          <w:bCs w:val="0"/>
          <w:szCs w:val="16"/>
          <w:lang w:bidi="he-IL"/>
        </w:rPr>
        <w:t>students</w:t>
      </w:r>
      <w:r w:rsidR="0084433C" w:rsidRPr="00C9399E">
        <w:rPr>
          <w:rFonts w:cs="Times New Roman"/>
          <w:bCs w:val="0"/>
          <w:szCs w:val="16"/>
          <w:lang w:bidi="he-IL"/>
        </w:rPr>
        <w:t xml:space="preserve"> </w:t>
      </w:r>
      <w:r w:rsidRPr="00C9399E">
        <w:rPr>
          <w:rFonts w:cs="Times New Roman"/>
          <w:bCs w:val="0"/>
          <w:szCs w:val="16"/>
          <w:lang w:bidi="he-IL"/>
        </w:rPr>
        <w:t>enrolled, overall average class enrollment size, and total excess enrollment, which is used to determine if a class size penalty is assessed. T</w:t>
      </w:r>
      <w:r w:rsidRPr="00C9399E">
        <w:rPr>
          <w:bCs w:val="0"/>
          <w:szCs w:val="16"/>
          <w:lang w:bidi="he-IL"/>
        </w:rPr>
        <w:t xml:space="preserve">he </w:t>
      </w:r>
      <w:r w:rsidRPr="00E01F59">
        <w:rPr>
          <w:bCs w:val="0"/>
          <w:szCs w:val="16"/>
          <w:lang w:bidi="he-IL"/>
        </w:rPr>
        <w:t>Class Size Penalties</w:t>
      </w:r>
      <w:r w:rsidRPr="00C9399E">
        <w:rPr>
          <w:b/>
          <w:bCs w:val="0"/>
          <w:i/>
          <w:szCs w:val="16"/>
          <w:lang w:bidi="he-IL"/>
        </w:rPr>
        <w:t xml:space="preserve"> </w:t>
      </w:r>
      <w:r w:rsidRPr="00C9399E">
        <w:rPr>
          <w:bCs w:val="0"/>
          <w:szCs w:val="16"/>
          <w:lang w:bidi="he-IL"/>
        </w:rPr>
        <w:t>report</w:t>
      </w:r>
      <w:r w:rsidR="006A3BBE">
        <w:rPr>
          <w:b/>
          <w:bCs w:val="0"/>
          <w:i/>
          <w:szCs w:val="16"/>
          <w:lang w:bidi="he-IL"/>
        </w:rPr>
        <w:t xml:space="preserve"> </w:t>
      </w:r>
      <w:r w:rsidR="006A3BBE">
        <w:rPr>
          <w:bCs w:val="0"/>
          <w:szCs w:val="16"/>
          <w:lang w:bidi="he-IL"/>
        </w:rPr>
        <w:t xml:space="preserve">reflects this </w:t>
      </w:r>
      <w:proofErr w:type="gramStart"/>
      <w:r w:rsidR="006A3BBE">
        <w:rPr>
          <w:bCs w:val="0"/>
          <w:szCs w:val="16"/>
          <w:lang w:bidi="he-IL"/>
        </w:rPr>
        <w:t>information, and</w:t>
      </w:r>
      <w:proofErr w:type="gramEnd"/>
      <w:r w:rsidR="006A3BBE">
        <w:rPr>
          <w:bCs w:val="0"/>
          <w:szCs w:val="16"/>
          <w:lang w:bidi="he-IL"/>
        </w:rPr>
        <w:t xml:space="preserve"> is </w:t>
      </w:r>
      <w:r w:rsidRPr="00C9399E">
        <w:rPr>
          <w:bCs w:val="0"/>
          <w:szCs w:val="16"/>
          <w:lang w:bidi="he-IL"/>
        </w:rPr>
        <w:t xml:space="preserve">available under the </w:t>
      </w:r>
      <w:r w:rsidRPr="00462E31">
        <w:rPr>
          <w:b/>
          <w:bCs w:val="0"/>
          <w:szCs w:val="16"/>
          <w:lang w:bidi="he-IL"/>
        </w:rPr>
        <w:t>print</w:t>
      </w:r>
      <w:r w:rsidRPr="00C9399E">
        <w:rPr>
          <w:bCs w:val="0"/>
          <w:szCs w:val="16"/>
          <w:lang w:bidi="he-IL"/>
        </w:rPr>
        <w:t xml:space="preserve"> function</w:t>
      </w:r>
      <w:r w:rsidR="006A3BBE">
        <w:rPr>
          <w:bCs w:val="0"/>
          <w:szCs w:val="16"/>
          <w:lang w:bidi="he-IL"/>
        </w:rPr>
        <w:t xml:space="preserve"> in this entry screen</w:t>
      </w:r>
      <w:r w:rsidRPr="00C9399E">
        <w:rPr>
          <w:bCs w:val="0"/>
          <w:szCs w:val="16"/>
          <w:lang w:bidi="he-IL"/>
        </w:rPr>
        <w:t xml:space="preserve">. </w:t>
      </w:r>
    </w:p>
    <w:p w14:paraId="42B7E736" w14:textId="7E430CDD" w:rsidR="00C30215" w:rsidRDefault="00C30215" w:rsidP="00462E31">
      <w:pPr>
        <w:spacing w:before="0"/>
        <w:ind w:right="130"/>
      </w:pPr>
      <w:r>
        <w:lastRenderedPageBreak/>
        <w:t xml:space="preserve">An example of the active enrollment </w:t>
      </w:r>
      <w:proofErr w:type="gramStart"/>
      <w:r>
        <w:t>count</w:t>
      </w:r>
      <w:proofErr w:type="gramEnd"/>
      <w:r>
        <w:t xml:space="preserve"> and determining the average class enrollment size</w:t>
      </w:r>
      <w:r w:rsidR="009C6949">
        <w:t xml:space="preserve"> is reflected in the table below</w:t>
      </w:r>
      <w:r>
        <w:t>:</w:t>
      </w: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contains an example of determining the average monthly class enrollment size."/>
      </w:tblPr>
      <w:tblGrid>
        <w:gridCol w:w="1171"/>
        <w:gridCol w:w="549"/>
        <w:gridCol w:w="549"/>
        <w:gridCol w:w="550"/>
        <w:gridCol w:w="550"/>
        <w:gridCol w:w="550"/>
        <w:gridCol w:w="550"/>
        <w:gridCol w:w="550"/>
        <w:gridCol w:w="674"/>
        <w:gridCol w:w="1327"/>
        <w:gridCol w:w="2633"/>
      </w:tblGrid>
      <w:tr w:rsidR="00487B30" w14:paraId="144E6822" w14:textId="77777777" w:rsidTr="00BA7039">
        <w:trPr>
          <w:cantSplit/>
          <w:trHeight w:val="1134"/>
          <w:tblHeader/>
        </w:trPr>
        <w:tc>
          <w:tcPr>
            <w:tcW w:w="1171" w:type="dxa"/>
            <w:shd w:val="clear" w:color="auto" w:fill="D9D9D9" w:themeFill="background1" w:themeFillShade="D9"/>
            <w:vAlign w:val="center"/>
          </w:tcPr>
          <w:p w14:paraId="242DD869" w14:textId="77777777" w:rsidR="00487B30" w:rsidRPr="00C27C3E" w:rsidRDefault="00487B30" w:rsidP="00487B30">
            <w:pPr>
              <w:pStyle w:val="Address1"/>
              <w:spacing w:before="120"/>
              <w:rPr>
                <w:rFonts w:ascii="Arial" w:hAnsi="Arial" w:cs="Arial"/>
                <w:bCs/>
                <w:szCs w:val="20"/>
              </w:rPr>
            </w:pPr>
            <w:r w:rsidRPr="00C27C3E">
              <w:rPr>
                <w:rFonts w:ascii="Arial" w:hAnsi="Arial" w:cs="Arial"/>
                <w:bCs/>
                <w:szCs w:val="20"/>
              </w:rPr>
              <w:t>Teacher</w:t>
            </w:r>
          </w:p>
        </w:tc>
        <w:tc>
          <w:tcPr>
            <w:tcW w:w="549" w:type="dxa"/>
            <w:shd w:val="clear" w:color="auto" w:fill="D9D9D9" w:themeFill="background1" w:themeFillShade="D9"/>
            <w:textDirection w:val="btLr"/>
            <w:vAlign w:val="center"/>
          </w:tcPr>
          <w:p w14:paraId="0DD40D2A" w14:textId="77777777" w:rsidR="00487B30" w:rsidRPr="00487B30" w:rsidRDefault="00487B30" w:rsidP="00C8349A">
            <w:pPr>
              <w:pStyle w:val="Address1"/>
              <w:spacing w:before="60"/>
              <w:ind w:left="113" w:right="113"/>
              <w:rPr>
                <w:rFonts w:ascii="Arial" w:hAnsi="Arial" w:cs="Arial"/>
                <w:bCs/>
                <w:szCs w:val="20"/>
              </w:rPr>
            </w:pPr>
            <w:r w:rsidRPr="00487B30">
              <w:rPr>
                <w:rFonts w:ascii="Arial" w:hAnsi="Arial" w:cs="Arial"/>
                <w:bCs/>
                <w:szCs w:val="20"/>
              </w:rPr>
              <w:t>Month 1</w:t>
            </w:r>
          </w:p>
        </w:tc>
        <w:tc>
          <w:tcPr>
            <w:tcW w:w="549" w:type="dxa"/>
            <w:shd w:val="clear" w:color="auto" w:fill="D9D9D9" w:themeFill="background1" w:themeFillShade="D9"/>
            <w:textDirection w:val="btLr"/>
            <w:vAlign w:val="center"/>
          </w:tcPr>
          <w:p w14:paraId="1B09AFA5" w14:textId="77777777" w:rsidR="00487B30" w:rsidRPr="00487B30" w:rsidRDefault="00487B30" w:rsidP="00C8349A">
            <w:pPr>
              <w:pStyle w:val="Address1"/>
              <w:spacing w:before="60"/>
              <w:ind w:left="113" w:right="113"/>
              <w:rPr>
                <w:rFonts w:ascii="Arial" w:hAnsi="Arial" w:cs="Arial"/>
                <w:bCs/>
                <w:szCs w:val="20"/>
              </w:rPr>
            </w:pPr>
            <w:r w:rsidRPr="00487B30">
              <w:rPr>
                <w:rFonts w:ascii="Arial" w:hAnsi="Arial" w:cs="Arial"/>
                <w:bCs/>
                <w:szCs w:val="20"/>
              </w:rPr>
              <w:t xml:space="preserve">Month </w:t>
            </w:r>
            <w:r>
              <w:rPr>
                <w:rFonts w:ascii="Arial" w:hAnsi="Arial" w:cs="Arial"/>
                <w:bCs/>
                <w:szCs w:val="20"/>
              </w:rPr>
              <w:t>2</w:t>
            </w:r>
          </w:p>
        </w:tc>
        <w:tc>
          <w:tcPr>
            <w:tcW w:w="550" w:type="dxa"/>
            <w:shd w:val="clear" w:color="auto" w:fill="D9D9D9" w:themeFill="background1" w:themeFillShade="D9"/>
            <w:textDirection w:val="btLr"/>
            <w:vAlign w:val="center"/>
          </w:tcPr>
          <w:p w14:paraId="5DA406EF" w14:textId="77777777" w:rsidR="00487B30" w:rsidRPr="00487B30" w:rsidRDefault="00487B30" w:rsidP="00C8349A">
            <w:pPr>
              <w:pStyle w:val="Address1"/>
              <w:spacing w:before="60"/>
              <w:ind w:left="113" w:right="113"/>
              <w:rPr>
                <w:rFonts w:ascii="Arial" w:hAnsi="Arial" w:cs="Arial"/>
                <w:bCs/>
                <w:szCs w:val="20"/>
              </w:rPr>
            </w:pPr>
            <w:r w:rsidRPr="00487B30">
              <w:rPr>
                <w:rFonts w:ascii="Arial" w:hAnsi="Arial" w:cs="Arial"/>
                <w:bCs/>
                <w:szCs w:val="20"/>
              </w:rPr>
              <w:t xml:space="preserve">Month </w:t>
            </w:r>
            <w:r>
              <w:rPr>
                <w:rFonts w:ascii="Arial" w:hAnsi="Arial" w:cs="Arial"/>
                <w:bCs/>
                <w:szCs w:val="20"/>
              </w:rPr>
              <w:t>3</w:t>
            </w:r>
          </w:p>
        </w:tc>
        <w:tc>
          <w:tcPr>
            <w:tcW w:w="550" w:type="dxa"/>
            <w:shd w:val="clear" w:color="auto" w:fill="D9D9D9" w:themeFill="background1" w:themeFillShade="D9"/>
            <w:textDirection w:val="btLr"/>
            <w:vAlign w:val="center"/>
          </w:tcPr>
          <w:p w14:paraId="78AAEF4A" w14:textId="77777777" w:rsidR="00487B30" w:rsidRPr="00487B30" w:rsidRDefault="00487B30" w:rsidP="00C8349A">
            <w:pPr>
              <w:pStyle w:val="Address1"/>
              <w:spacing w:before="60"/>
              <w:ind w:left="113" w:right="113"/>
              <w:rPr>
                <w:rFonts w:ascii="Arial" w:hAnsi="Arial" w:cs="Arial"/>
                <w:bCs/>
                <w:szCs w:val="20"/>
              </w:rPr>
            </w:pPr>
            <w:r w:rsidRPr="00487B30">
              <w:rPr>
                <w:rFonts w:ascii="Arial" w:hAnsi="Arial" w:cs="Arial"/>
                <w:bCs/>
                <w:szCs w:val="20"/>
              </w:rPr>
              <w:t xml:space="preserve">Month </w:t>
            </w:r>
            <w:r>
              <w:rPr>
                <w:rFonts w:ascii="Arial" w:hAnsi="Arial" w:cs="Arial"/>
                <w:bCs/>
                <w:szCs w:val="20"/>
              </w:rPr>
              <w:t>4</w:t>
            </w:r>
          </w:p>
        </w:tc>
        <w:tc>
          <w:tcPr>
            <w:tcW w:w="550" w:type="dxa"/>
            <w:shd w:val="clear" w:color="auto" w:fill="D9D9D9" w:themeFill="background1" w:themeFillShade="D9"/>
            <w:textDirection w:val="btLr"/>
            <w:vAlign w:val="center"/>
          </w:tcPr>
          <w:p w14:paraId="50AADC5F" w14:textId="77777777" w:rsidR="00487B30" w:rsidRPr="00487B30" w:rsidRDefault="00487B30" w:rsidP="00C8349A">
            <w:pPr>
              <w:pStyle w:val="Address1"/>
              <w:spacing w:before="60"/>
              <w:ind w:left="113" w:right="113"/>
              <w:rPr>
                <w:rFonts w:ascii="Arial" w:hAnsi="Arial" w:cs="Arial"/>
                <w:bCs/>
                <w:szCs w:val="20"/>
              </w:rPr>
            </w:pPr>
            <w:r w:rsidRPr="00487B30">
              <w:rPr>
                <w:rFonts w:ascii="Arial" w:hAnsi="Arial" w:cs="Arial"/>
                <w:bCs/>
                <w:szCs w:val="20"/>
              </w:rPr>
              <w:t xml:space="preserve">Month </w:t>
            </w:r>
            <w:r>
              <w:rPr>
                <w:rFonts w:ascii="Arial" w:hAnsi="Arial" w:cs="Arial"/>
                <w:bCs/>
                <w:szCs w:val="20"/>
              </w:rPr>
              <w:t>5</w:t>
            </w:r>
          </w:p>
        </w:tc>
        <w:tc>
          <w:tcPr>
            <w:tcW w:w="550" w:type="dxa"/>
            <w:shd w:val="clear" w:color="auto" w:fill="D9D9D9" w:themeFill="background1" w:themeFillShade="D9"/>
            <w:textDirection w:val="btLr"/>
            <w:vAlign w:val="center"/>
          </w:tcPr>
          <w:p w14:paraId="45D51755" w14:textId="77777777" w:rsidR="00487B30" w:rsidRPr="00487B30" w:rsidRDefault="00487B30" w:rsidP="00C8349A">
            <w:pPr>
              <w:pStyle w:val="Address1"/>
              <w:spacing w:before="60"/>
              <w:ind w:left="113" w:right="113"/>
              <w:rPr>
                <w:rFonts w:ascii="Arial" w:hAnsi="Arial" w:cs="Arial"/>
                <w:bCs/>
                <w:szCs w:val="20"/>
              </w:rPr>
            </w:pPr>
            <w:r w:rsidRPr="00487B30">
              <w:rPr>
                <w:rFonts w:ascii="Arial" w:hAnsi="Arial" w:cs="Arial"/>
                <w:bCs/>
                <w:szCs w:val="20"/>
              </w:rPr>
              <w:t xml:space="preserve">Month </w:t>
            </w:r>
            <w:r>
              <w:rPr>
                <w:rFonts w:ascii="Arial" w:hAnsi="Arial" w:cs="Arial"/>
                <w:bCs/>
                <w:szCs w:val="20"/>
              </w:rPr>
              <w:t>6</w:t>
            </w:r>
          </w:p>
        </w:tc>
        <w:tc>
          <w:tcPr>
            <w:tcW w:w="550" w:type="dxa"/>
            <w:shd w:val="clear" w:color="auto" w:fill="D9D9D9" w:themeFill="background1" w:themeFillShade="D9"/>
            <w:textDirection w:val="btLr"/>
            <w:vAlign w:val="center"/>
          </w:tcPr>
          <w:p w14:paraId="1AECE429" w14:textId="77777777" w:rsidR="00487B30" w:rsidRPr="00487B30" w:rsidRDefault="00487B30" w:rsidP="00C8349A">
            <w:pPr>
              <w:pStyle w:val="Address1"/>
              <w:spacing w:before="60"/>
              <w:ind w:left="113" w:right="113"/>
              <w:rPr>
                <w:rFonts w:ascii="Arial" w:hAnsi="Arial" w:cs="Arial"/>
                <w:bCs/>
                <w:szCs w:val="20"/>
              </w:rPr>
            </w:pPr>
            <w:r w:rsidRPr="00487B30">
              <w:rPr>
                <w:rFonts w:ascii="Arial" w:hAnsi="Arial" w:cs="Arial"/>
                <w:bCs/>
                <w:szCs w:val="20"/>
              </w:rPr>
              <w:t xml:space="preserve">Month </w:t>
            </w:r>
            <w:r>
              <w:rPr>
                <w:rFonts w:ascii="Arial" w:hAnsi="Arial" w:cs="Arial"/>
                <w:bCs/>
                <w:szCs w:val="20"/>
              </w:rPr>
              <w:t>7</w:t>
            </w:r>
          </w:p>
        </w:tc>
        <w:tc>
          <w:tcPr>
            <w:tcW w:w="674" w:type="dxa"/>
            <w:shd w:val="clear" w:color="auto" w:fill="D9D9D9" w:themeFill="background1" w:themeFillShade="D9"/>
            <w:textDirection w:val="btLr"/>
            <w:vAlign w:val="center"/>
          </w:tcPr>
          <w:p w14:paraId="0CF9A8ED" w14:textId="77777777" w:rsidR="00487B30" w:rsidRPr="00487B30" w:rsidRDefault="00487B30" w:rsidP="00C8349A">
            <w:pPr>
              <w:pStyle w:val="Address1"/>
              <w:spacing w:before="60"/>
              <w:ind w:left="113" w:right="113"/>
              <w:rPr>
                <w:rFonts w:ascii="Arial" w:hAnsi="Arial" w:cs="Arial"/>
                <w:bCs/>
                <w:szCs w:val="20"/>
              </w:rPr>
            </w:pPr>
            <w:r w:rsidRPr="00487B30">
              <w:rPr>
                <w:rFonts w:ascii="Arial" w:hAnsi="Arial" w:cs="Arial"/>
                <w:bCs/>
                <w:szCs w:val="20"/>
              </w:rPr>
              <w:t xml:space="preserve">Month </w:t>
            </w:r>
            <w:r>
              <w:rPr>
                <w:rFonts w:ascii="Arial" w:hAnsi="Arial" w:cs="Arial"/>
                <w:bCs/>
                <w:szCs w:val="20"/>
              </w:rPr>
              <w:t>8</w:t>
            </w:r>
          </w:p>
        </w:tc>
        <w:tc>
          <w:tcPr>
            <w:tcW w:w="1327" w:type="dxa"/>
            <w:shd w:val="clear" w:color="auto" w:fill="D9D9D9" w:themeFill="background1" w:themeFillShade="D9"/>
            <w:vAlign w:val="center"/>
          </w:tcPr>
          <w:p w14:paraId="60D25022" w14:textId="77777777" w:rsidR="00487B30" w:rsidRPr="003046F2" w:rsidRDefault="00487B30" w:rsidP="003046F2">
            <w:pPr>
              <w:pStyle w:val="Address1"/>
              <w:spacing w:before="120"/>
              <w:rPr>
                <w:rFonts w:ascii="Arial" w:hAnsi="Arial" w:cs="Arial"/>
                <w:bCs/>
                <w:szCs w:val="20"/>
              </w:rPr>
            </w:pPr>
            <w:r w:rsidRPr="003046F2">
              <w:rPr>
                <w:rFonts w:ascii="Arial" w:hAnsi="Arial" w:cs="Arial"/>
                <w:bCs/>
                <w:szCs w:val="20"/>
              </w:rPr>
              <w:t>Subtotal</w:t>
            </w:r>
          </w:p>
        </w:tc>
        <w:tc>
          <w:tcPr>
            <w:tcW w:w="2633" w:type="dxa"/>
            <w:shd w:val="clear" w:color="auto" w:fill="D9D9D9" w:themeFill="background1" w:themeFillShade="D9"/>
            <w:vAlign w:val="center"/>
          </w:tcPr>
          <w:p w14:paraId="7F58FF7D" w14:textId="77777777" w:rsidR="00487B30" w:rsidRPr="00C27C3E" w:rsidRDefault="00487B30" w:rsidP="00487B30">
            <w:pPr>
              <w:jc w:val="center"/>
              <w:rPr>
                <w:b/>
                <w:szCs w:val="20"/>
              </w:rPr>
            </w:pPr>
            <w:r>
              <w:rPr>
                <w:b/>
                <w:szCs w:val="20"/>
              </w:rPr>
              <w:t>Average Monthly Class Enrollment Size</w:t>
            </w:r>
            <w:r>
              <w:rPr>
                <w:b/>
                <w:szCs w:val="20"/>
              </w:rPr>
              <w:br/>
            </w:r>
            <w:r w:rsidRPr="00462E31">
              <w:rPr>
                <w:szCs w:val="20"/>
              </w:rPr>
              <w:t>(</w:t>
            </w:r>
            <w:r>
              <w:rPr>
                <w:szCs w:val="20"/>
              </w:rPr>
              <w:t>t</w:t>
            </w:r>
            <w:r w:rsidRPr="00462E31">
              <w:rPr>
                <w:szCs w:val="20"/>
              </w:rPr>
              <w:t>otal classroom count divided by number of months)</w:t>
            </w:r>
          </w:p>
        </w:tc>
      </w:tr>
      <w:tr w:rsidR="00487B30" w14:paraId="61B57F62" w14:textId="77777777" w:rsidTr="008E635E">
        <w:trPr>
          <w:cantSplit/>
          <w:trHeight w:val="665"/>
        </w:trPr>
        <w:tc>
          <w:tcPr>
            <w:tcW w:w="1171" w:type="dxa"/>
            <w:shd w:val="clear" w:color="auto" w:fill="auto"/>
          </w:tcPr>
          <w:p w14:paraId="1EFD8E6F" w14:textId="27C017CD" w:rsidR="00487B30" w:rsidRPr="00FD6CF6" w:rsidRDefault="00487B30" w:rsidP="00487B30">
            <w:pPr>
              <w:rPr>
                <w:szCs w:val="20"/>
              </w:rPr>
            </w:pPr>
            <w:r w:rsidRPr="00FD6CF6">
              <w:rPr>
                <w:szCs w:val="20"/>
              </w:rPr>
              <w:t>Ms. Jones</w:t>
            </w:r>
          </w:p>
        </w:tc>
        <w:tc>
          <w:tcPr>
            <w:tcW w:w="549" w:type="dxa"/>
            <w:shd w:val="clear" w:color="auto" w:fill="auto"/>
            <w:vAlign w:val="center"/>
          </w:tcPr>
          <w:p w14:paraId="004E0701" w14:textId="77777777" w:rsidR="00487B30" w:rsidRPr="00FD6CF6" w:rsidRDefault="00487B30" w:rsidP="00487B30">
            <w:pPr>
              <w:jc w:val="center"/>
              <w:rPr>
                <w:szCs w:val="20"/>
              </w:rPr>
            </w:pPr>
            <w:r w:rsidRPr="00FD6CF6">
              <w:rPr>
                <w:szCs w:val="20"/>
              </w:rPr>
              <w:t>20</w:t>
            </w:r>
          </w:p>
        </w:tc>
        <w:tc>
          <w:tcPr>
            <w:tcW w:w="549" w:type="dxa"/>
            <w:shd w:val="clear" w:color="auto" w:fill="auto"/>
            <w:vAlign w:val="center"/>
          </w:tcPr>
          <w:p w14:paraId="4C6F5A33" w14:textId="77777777" w:rsidR="00487B30" w:rsidRPr="00FD6CF6" w:rsidRDefault="00487B30" w:rsidP="00487B30">
            <w:pPr>
              <w:jc w:val="center"/>
              <w:rPr>
                <w:szCs w:val="20"/>
              </w:rPr>
            </w:pPr>
            <w:r w:rsidRPr="00FD6CF6">
              <w:rPr>
                <w:szCs w:val="20"/>
              </w:rPr>
              <w:t>20</w:t>
            </w:r>
          </w:p>
        </w:tc>
        <w:tc>
          <w:tcPr>
            <w:tcW w:w="550" w:type="dxa"/>
            <w:shd w:val="clear" w:color="auto" w:fill="auto"/>
            <w:vAlign w:val="center"/>
          </w:tcPr>
          <w:p w14:paraId="66E43024" w14:textId="77777777" w:rsidR="00487B30" w:rsidRPr="00FD6CF6" w:rsidRDefault="00487B30" w:rsidP="00487B30">
            <w:pPr>
              <w:jc w:val="center"/>
              <w:rPr>
                <w:szCs w:val="20"/>
              </w:rPr>
            </w:pPr>
            <w:r w:rsidRPr="00FD6CF6">
              <w:rPr>
                <w:szCs w:val="20"/>
              </w:rPr>
              <w:t>21</w:t>
            </w:r>
          </w:p>
        </w:tc>
        <w:tc>
          <w:tcPr>
            <w:tcW w:w="550" w:type="dxa"/>
            <w:shd w:val="clear" w:color="auto" w:fill="auto"/>
            <w:vAlign w:val="center"/>
          </w:tcPr>
          <w:p w14:paraId="5B17C698" w14:textId="77777777" w:rsidR="00487B30" w:rsidRPr="00FD6CF6" w:rsidRDefault="00487B30" w:rsidP="00487B30">
            <w:pPr>
              <w:jc w:val="center"/>
              <w:rPr>
                <w:szCs w:val="20"/>
              </w:rPr>
            </w:pPr>
            <w:r w:rsidRPr="00FD6CF6">
              <w:rPr>
                <w:szCs w:val="20"/>
              </w:rPr>
              <w:t>21</w:t>
            </w:r>
          </w:p>
        </w:tc>
        <w:tc>
          <w:tcPr>
            <w:tcW w:w="550" w:type="dxa"/>
            <w:shd w:val="clear" w:color="auto" w:fill="auto"/>
            <w:vAlign w:val="center"/>
          </w:tcPr>
          <w:p w14:paraId="3A2A962D" w14:textId="77777777" w:rsidR="00487B30" w:rsidRPr="00FD6CF6" w:rsidRDefault="00487B30" w:rsidP="00487B30">
            <w:pPr>
              <w:jc w:val="center"/>
              <w:rPr>
                <w:szCs w:val="20"/>
              </w:rPr>
            </w:pPr>
            <w:r w:rsidRPr="00FD6CF6">
              <w:rPr>
                <w:szCs w:val="20"/>
              </w:rPr>
              <w:t>21</w:t>
            </w:r>
          </w:p>
        </w:tc>
        <w:tc>
          <w:tcPr>
            <w:tcW w:w="550" w:type="dxa"/>
            <w:shd w:val="clear" w:color="auto" w:fill="auto"/>
            <w:vAlign w:val="center"/>
          </w:tcPr>
          <w:p w14:paraId="0ED017D7" w14:textId="77777777" w:rsidR="00487B30" w:rsidRPr="00FD6CF6" w:rsidRDefault="00487B30" w:rsidP="00487B30">
            <w:pPr>
              <w:jc w:val="center"/>
              <w:rPr>
                <w:szCs w:val="20"/>
              </w:rPr>
            </w:pPr>
            <w:r w:rsidRPr="00FD6CF6">
              <w:rPr>
                <w:szCs w:val="20"/>
              </w:rPr>
              <w:t>21</w:t>
            </w:r>
          </w:p>
        </w:tc>
        <w:tc>
          <w:tcPr>
            <w:tcW w:w="550" w:type="dxa"/>
            <w:shd w:val="clear" w:color="auto" w:fill="auto"/>
            <w:vAlign w:val="center"/>
          </w:tcPr>
          <w:p w14:paraId="602F3E43" w14:textId="77777777" w:rsidR="00487B30" w:rsidRPr="00FD6CF6" w:rsidRDefault="00487B30" w:rsidP="00487B30">
            <w:pPr>
              <w:jc w:val="center"/>
              <w:rPr>
                <w:szCs w:val="20"/>
              </w:rPr>
            </w:pPr>
            <w:r w:rsidRPr="00FD6CF6">
              <w:rPr>
                <w:szCs w:val="20"/>
              </w:rPr>
              <w:t>21</w:t>
            </w:r>
          </w:p>
        </w:tc>
        <w:tc>
          <w:tcPr>
            <w:tcW w:w="674" w:type="dxa"/>
            <w:shd w:val="clear" w:color="auto" w:fill="auto"/>
            <w:vAlign w:val="center"/>
          </w:tcPr>
          <w:p w14:paraId="0F748229" w14:textId="77777777" w:rsidR="00487B30" w:rsidRPr="00FD6CF6" w:rsidRDefault="00487B30" w:rsidP="00487B30">
            <w:pPr>
              <w:jc w:val="center"/>
              <w:rPr>
                <w:szCs w:val="20"/>
              </w:rPr>
            </w:pPr>
            <w:r w:rsidRPr="00FD6CF6">
              <w:rPr>
                <w:szCs w:val="20"/>
              </w:rPr>
              <w:t>21</w:t>
            </w:r>
          </w:p>
        </w:tc>
        <w:tc>
          <w:tcPr>
            <w:tcW w:w="1327" w:type="dxa"/>
            <w:vAlign w:val="center"/>
          </w:tcPr>
          <w:p w14:paraId="03B20F01" w14:textId="77777777" w:rsidR="00487B30" w:rsidRPr="00FD6CF6" w:rsidRDefault="00487B30" w:rsidP="00487B30">
            <w:pPr>
              <w:jc w:val="center"/>
              <w:rPr>
                <w:szCs w:val="20"/>
              </w:rPr>
            </w:pPr>
            <w:r w:rsidRPr="00FD6CF6">
              <w:rPr>
                <w:szCs w:val="20"/>
              </w:rPr>
              <w:t>166</w:t>
            </w:r>
          </w:p>
        </w:tc>
        <w:tc>
          <w:tcPr>
            <w:tcW w:w="2633" w:type="dxa"/>
            <w:shd w:val="clear" w:color="auto" w:fill="auto"/>
            <w:vAlign w:val="center"/>
          </w:tcPr>
          <w:p w14:paraId="60F63E00" w14:textId="77777777" w:rsidR="00487B30" w:rsidRPr="00FD6CF6" w:rsidRDefault="00487B30" w:rsidP="00487B30">
            <w:pPr>
              <w:jc w:val="center"/>
              <w:rPr>
                <w:b/>
                <w:szCs w:val="20"/>
              </w:rPr>
            </w:pPr>
            <w:r w:rsidRPr="00FD6CF6">
              <w:rPr>
                <w:b/>
                <w:szCs w:val="20"/>
              </w:rPr>
              <w:t>21</w:t>
            </w:r>
          </w:p>
        </w:tc>
      </w:tr>
      <w:tr w:rsidR="00487B30" w14:paraId="5E3A0CE0" w14:textId="77777777" w:rsidTr="008E635E">
        <w:trPr>
          <w:cantSplit/>
          <w:trHeight w:val="559"/>
        </w:trPr>
        <w:tc>
          <w:tcPr>
            <w:tcW w:w="1171" w:type="dxa"/>
            <w:shd w:val="clear" w:color="auto" w:fill="auto"/>
          </w:tcPr>
          <w:p w14:paraId="0AE4B656" w14:textId="77777777" w:rsidR="00487B30" w:rsidRPr="00FD6CF6" w:rsidRDefault="00487B30" w:rsidP="00487B30">
            <w:pPr>
              <w:rPr>
                <w:szCs w:val="20"/>
              </w:rPr>
            </w:pPr>
            <w:r w:rsidRPr="00FD6CF6">
              <w:rPr>
                <w:szCs w:val="20"/>
              </w:rPr>
              <w:t>Mr. Russell</w:t>
            </w:r>
          </w:p>
        </w:tc>
        <w:tc>
          <w:tcPr>
            <w:tcW w:w="549" w:type="dxa"/>
            <w:shd w:val="clear" w:color="auto" w:fill="auto"/>
            <w:vAlign w:val="center"/>
          </w:tcPr>
          <w:p w14:paraId="0333ABA8" w14:textId="77777777" w:rsidR="00487B30" w:rsidRPr="00FD6CF6" w:rsidRDefault="00487B30" w:rsidP="00487B30">
            <w:pPr>
              <w:jc w:val="center"/>
              <w:rPr>
                <w:szCs w:val="20"/>
              </w:rPr>
            </w:pPr>
            <w:r w:rsidRPr="00FD6CF6">
              <w:rPr>
                <w:szCs w:val="20"/>
              </w:rPr>
              <w:t>21</w:t>
            </w:r>
          </w:p>
        </w:tc>
        <w:tc>
          <w:tcPr>
            <w:tcW w:w="549" w:type="dxa"/>
            <w:shd w:val="clear" w:color="auto" w:fill="auto"/>
            <w:vAlign w:val="center"/>
          </w:tcPr>
          <w:p w14:paraId="704CF829" w14:textId="77777777" w:rsidR="00487B30" w:rsidRPr="00FD6CF6" w:rsidRDefault="00487B30" w:rsidP="00487B30">
            <w:pPr>
              <w:jc w:val="center"/>
              <w:rPr>
                <w:szCs w:val="20"/>
              </w:rPr>
            </w:pPr>
            <w:r w:rsidRPr="00FD6CF6">
              <w:rPr>
                <w:szCs w:val="20"/>
              </w:rPr>
              <w:t>21</w:t>
            </w:r>
          </w:p>
        </w:tc>
        <w:tc>
          <w:tcPr>
            <w:tcW w:w="550" w:type="dxa"/>
            <w:shd w:val="clear" w:color="auto" w:fill="auto"/>
            <w:vAlign w:val="center"/>
          </w:tcPr>
          <w:p w14:paraId="53D93C93" w14:textId="77777777" w:rsidR="00487B30" w:rsidRPr="00FD6CF6" w:rsidRDefault="00487B30" w:rsidP="00487B30">
            <w:pPr>
              <w:jc w:val="center"/>
              <w:rPr>
                <w:szCs w:val="20"/>
              </w:rPr>
            </w:pPr>
            <w:r w:rsidRPr="00FD6CF6">
              <w:rPr>
                <w:szCs w:val="20"/>
              </w:rPr>
              <w:t>20</w:t>
            </w:r>
          </w:p>
        </w:tc>
        <w:tc>
          <w:tcPr>
            <w:tcW w:w="550" w:type="dxa"/>
            <w:shd w:val="clear" w:color="auto" w:fill="auto"/>
            <w:vAlign w:val="center"/>
          </w:tcPr>
          <w:p w14:paraId="4FF5B1BD" w14:textId="77777777" w:rsidR="00487B30" w:rsidRPr="00FD6CF6" w:rsidRDefault="00487B30" w:rsidP="00487B30">
            <w:pPr>
              <w:jc w:val="center"/>
              <w:rPr>
                <w:szCs w:val="20"/>
              </w:rPr>
            </w:pPr>
            <w:r w:rsidRPr="00FD6CF6">
              <w:rPr>
                <w:szCs w:val="20"/>
              </w:rPr>
              <w:t>20</w:t>
            </w:r>
          </w:p>
        </w:tc>
        <w:tc>
          <w:tcPr>
            <w:tcW w:w="550" w:type="dxa"/>
            <w:shd w:val="clear" w:color="auto" w:fill="auto"/>
            <w:vAlign w:val="center"/>
          </w:tcPr>
          <w:p w14:paraId="1FB06D70" w14:textId="77777777" w:rsidR="00487B30" w:rsidRPr="00FD6CF6" w:rsidRDefault="00487B30" w:rsidP="00487B30">
            <w:pPr>
              <w:jc w:val="center"/>
              <w:rPr>
                <w:szCs w:val="20"/>
              </w:rPr>
            </w:pPr>
            <w:r w:rsidRPr="00FD6CF6">
              <w:rPr>
                <w:szCs w:val="20"/>
              </w:rPr>
              <w:t>21</w:t>
            </w:r>
          </w:p>
        </w:tc>
        <w:tc>
          <w:tcPr>
            <w:tcW w:w="550" w:type="dxa"/>
            <w:shd w:val="clear" w:color="auto" w:fill="auto"/>
            <w:vAlign w:val="center"/>
          </w:tcPr>
          <w:p w14:paraId="4E6329FE" w14:textId="77777777" w:rsidR="00487B30" w:rsidRPr="00FD6CF6" w:rsidRDefault="00487B30" w:rsidP="00487B30">
            <w:pPr>
              <w:jc w:val="center"/>
              <w:rPr>
                <w:szCs w:val="20"/>
              </w:rPr>
            </w:pPr>
            <w:r w:rsidRPr="00FD6CF6">
              <w:rPr>
                <w:szCs w:val="20"/>
              </w:rPr>
              <w:t>21</w:t>
            </w:r>
          </w:p>
        </w:tc>
        <w:tc>
          <w:tcPr>
            <w:tcW w:w="550" w:type="dxa"/>
            <w:shd w:val="clear" w:color="auto" w:fill="auto"/>
            <w:vAlign w:val="center"/>
          </w:tcPr>
          <w:p w14:paraId="4D4ED9FA" w14:textId="77777777" w:rsidR="00487B30" w:rsidRPr="00FD6CF6" w:rsidRDefault="00487B30" w:rsidP="00487B30">
            <w:pPr>
              <w:jc w:val="center"/>
              <w:rPr>
                <w:szCs w:val="20"/>
              </w:rPr>
            </w:pPr>
            <w:r w:rsidRPr="00FD6CF6">
              <w:rPr>
                <w:szCs w:val="20"/>
              </w:rPr>
              <w:t>21</w:t>
            </w:r>
          </w:p>
        </w:tc>
        <w:tc>
          <w:tcPr>
            <w:tcW w:w="674" w:type="dxa"/>
            <w:shd w:val="clear" w:color="auto" w:fill="auto"/>
            <w:vAlign w:val="center"/>
          </w:tcPr>
          <w:p w14:paraId="650D2A74" w14:textId="77777777" w:rsidR="00487B30" w:rsidRPr="00FD6CF6" w:rsidRDefault="00487B30" w:rsidP="00487B30">
            <w:pPr>
              <w:jc w:val="center"/>
              <w:rPr>
                <w:szCs w:val="20"/>
              </w:rPr>
            </w:pPr>
            <w:r w:rsidRPr="00FD6CF6">
              <w:rPr>
                <w:szCs w:val="20"/>
              </w:rPr>
              <w:t>21</w:t>
            </w:r>
          </w:p>
        </w:tc>
        <w:tc>
          <w:tcPr>
            <w:tcW w:w="1327" w:type="dxa"/>
            <w:vAlign w:val="center"/>
          </w:tcPr>
          <w:p w14:paraId="45228DCA" w14:textId="77777777" w:rsidR="00487B30" w:rsidRPr="00FD6CF6" w:rsidRDefault="00487B30" w:rsidP="00487B30">
            <w:pPr>
              <w:jc w:val="center"/>
              <w:rPr>
                <w:szCs w:val="20"/>
              </w:rPr>
            </w:pPr>
            <w:r>
              <w:rPr>
                <w:szCs w:val="20"/>
              </w:rPr>
              <w:t>165</w:t>
            </w:r>
          </w:p>
        </w:tc>
        <w:tc>
          <w:tcPr>
            <w:tcW w:w="2633" w:type="dxa"/>
            <w:shd w:val="clear" w:color="auto" w:fill="auto"/>
            <w:vAlign w:val="center"/>
          </w:tcPr>
          <w:p w14:paraId="59A65C91" w14:textId="77777777" w:rsidR="00487B30" w:rsidRPr="00FD6CF6" w:rsidRDefault="00487B30" w:rsidP="00487B30">
            <w:pPr>
              <w:jc w:val="center"/>
              <w:rPr>
                <w:b/>
                <w:szCs w:val="20"/>
              </w:rPr>
            </w:pPr>
            <w:r w:rsidRPr="00FD6CF6">
              <w:rPr>
                <w:b/>
                <w:szCs w:val="20"/>
              </w:rPr>
              <w:t>21</w:t>
            </w:r>
          </w:p>
        </w:tc>
      </w:tr>
      <w:tr w:rsidR="00487B30" w14:paraId="616F29B7" w14:textId="77777777" w:rsidTr="008E635E">
        <w:trPr>
          <w:cantSplit/>
          <w:trHeight w:val="665"/>
        </w:trPr>
        <w:tc>
          <w:tcPr>
            <w:tcW w:w="1171" w:type="dxa"/>
            <w:shd w:val="clear" w:color="auto" w:fill="auto"/>
          </w:tcPr>
          <w:p w14:paraId="740CE449" w14:textId="0F5DECA4" w:rsidR="00487B30" w:rsidRPr="00FD6CF6" w:rsidRDefault="00487B30" w:rsidP="00487B30">
            <w:pPr>
              <w:rPr>
                <w:szCs w:val="20"/>
              </w:rPr>
            </w:pPr>
            <w:r w:rsidRPr="00FD6CF6">
              <w:rPr>
                <w:szCs w:val="20"/>
              </w:rPr>
              <w:t>Ms. Smith</w:t>
            </w:r>
          </w:p>
        </w:tc>
        <w:tc>
          <w:tcPr>
            <w:tcW w:w="549" w:type="dxa"/>
            <w:shd w:val="clear" w:color="auto" w:fill="auto"/>
            <w:vAlign w:val="center"/>
          </w:tcPr>
          <w:p w14:paraId="2D9EA87A" w14:textId="77777777" w:rsidR="00487B30" w:rsidRPr="00FD6CF6" w:rsidRDefault="00487B30" w:rsidP="00487B30">
            <w:pPr>
              <w:jc w:val="center"/>
              <w:rPr>
                <w:szCs w:val="20"/>
              </w:rPr>
            </w:pPr>
            <w:r w:rsidRPr="00FD6CF6">
              <w:rPr>
                <w:szCs w:val="20"/>
              </w:rPr>
              <w:t>25</w:t>
            </w:r>
          </w:p>
        </w:tc>
        <w:tc>
          <w:tcPr>
            <w:tcW w:w="549" w:type="dxa"/>
            <w:shd w:val="clear" w:color="auto" w:fill="auto"/>
            <w:vAlign w:val="center"/>
          </w:tcPr>
          <w:p w14:paraId="3AB20FC9" w14:textId="77777777" w:rsidR="00487B30" w:rsidRPr="00FD6CF6" w:rsidRDefault="00487B30" w:rsidP="00487B30">
            <w:pPr>
              <w:jc w:val="center"/>
              <w:rPr>
                <w:szCs w:val="20"/>
              </w:rPr>
            </w:pPr>
            <w:r w:rsidRPr="00FD6CF6">
              <w:rPr>
                <w:szCs w:val="20"/>
              </w:rPr>
              <w:t>25</w:t>
            </w:r>
          </w:p>
        </w:tc>
        <w:tc>
          <w:tcPr>
            <w:tcW w:w="550" w:type="dxa"/>
            <w:shd w:val="clear" w:color="auto" w:fill="auto"/>
            <w:vAlign w:val="center"/>
          </w:tcPr>
          <w:p w14:paraId="5C146616" w14:textId="77777777" w:rsidR="00487B30" w:rsidRPr="00FD6CF6" w:rsidRDefault="00487B30" w:rsidP="00487B30">
            <w:pPr>
              <w:jc w:val="center"/>
              <w:rPr>
                <w:szCs w:val="20"/>
              </w:rPr>
            </w:pPr>
            <w:r w:rsidRPr="00FD6CF6">
              <w:rPr>
                <w:szCs w:val="20"/>
              </w:rPr>
              <w:t>25</w:t>
            </w:r>
          </w:p>
        </w:tc>
        <w:tc>
          <w:tcPr>
            <w:tcW w:w="550" w:type="dxa"/>
            <w:shd w:val="clear" w:color="auto" w:fill="auto"/>
            <w:vAlign w:val="center"/>
          </w:tcPr>
          <w:p w14:paraId="159D528E" w14:textId="77777777" w:rsidR="00487B30" w:rsidRPr="00FD6CF6" w:rsidRDefault="00487B30" w:rsidP="00487B30">
            <w:pPr>
              <w:jc w:val="center"/>
              <w:rPr>
                <w:szCs w:val="20"/>
              </w:rPr>
            </w:pPr>
            <w:r w:rsidRPr="00FD6CF6">
              <w:rPr>
                <w:szCs w:val="20"/>
              </w:rPr>
              <w:t>26</w:t>
            </w:r>
          </w:p>
        </w:tc>
        <w:tc>
          <w:tcPr>
            <w:tcW w:w="550" w:type="dxa"/>
            <w:shd w:val="clear" w:color="auto" w:fill="auto"/>
            <w:vAlign w:val="center"/>
          </w:tcPr>
          <w:p w14:paraId="4F74CF07" w14:textId="77777777" w:rsidR="00487B30" w:rsidRPr="00FD6CF6" w:rsidRDefault="00487B30" w:rsidP="00487B30">
            <w:pPr>
              <w:jc w:val="center"/>
              <w:rPr>
                <w:szCs w:val="20"/>
              </w:rPr>
            </w:pPr>
            <w:r w:rsidRPr="00FD6CF6">
              <w:rPr>
                <w:szCs w:val="20"/>
              </w:rPr>
              <w:t>26</w:t>
            </w:r>
          </w:p>
        </w:tc>
        <w:tc>
          <w:tcPr>
            <w:tcW w:w="550" w:type="dxa"/>
            <w:shd w:val="clear" w:color="auto" w:fill="auto"/>
            <w:vAlign w:val="center"/>
          </w:tcPr>
          <w:p w14:paraId="4F371749" w14:textId="77777777" w:rsidR="00487B30" w:rsidRPr="00FD6CF6" w:rsidRDefault="00487B30" w:rsidP="00487B30">
            <w:pPr>
              <w:jc w:val="center"/>
              <w:rPr>
                <w:szCs w:val="20"/>
              </w:rPr>
            </w:pPr>
            <w:r w:rsidRPr="00FD6CF6">
              <w:rPr>
                <w:szCs w:val="20"/>
              </w:rPr>
              <w:t>25</w:t>
            </w:r>
          </w:p>
        </w:tc>
        <w:tc>
          <w:tcPr>
            <w:tcW w:w="550" w:type="dxa"/>
            <w:shd w:val="clear" w:color="auto" w:fill="auto"/>
            <w:vAlign w:val="center"/>
          </w:tcPr>
          <w:p w14:paraId="0F8519E6" w14:textId="77777777" w:rsidR="00487B30" w:rsidRPr="00FD6CF6" w:rsidRDefault="00487B30" w:rsidP="00487B30">
            <w:pPr>
              <w:jc w:val="center"/>
              <w:rPr>
                <w:szCs w:val="20"/>
              </w:rPr>
            </w:pPr>
            <w:r w:rsidRPr="00FD6CF6">
              <w:rPr>
                <w:szCs w:val="20"/>
              </w:rPr>
              <w:t>25</w:t>
            </w:r>
          </w:p>
        </w:tc>
        <w:tc>
          <w:tcPr>
            <w:tcW w:w="674" w:type="dxa"/>
            <w:shd w:val="clear" w:color="auto" w:fill="auto"/>
            <w:vAlign w:val="center"/>
          </w:tcPr>
          <w:p w14:paraId="003F3FE3" w14:textId="77777777" w:rsidR="00487B30" w:rsidRPr="00FD6CF6" w:rsidRDefault="00487B30" w:rsidP="00487B30">
            <w:pPr>
              <w:jc w:val="center"/>
              <w:rPr>
                <w:szCs w:val="20"/>
              </w:rPr>
            </w:pPr>
            <w:r w:rsidRPr="00FD6CF6">
              <w:rPr>
                <w:szCs w:val="20"/>
              </w:rPr>
              <w:t>25</w:t>
            </w:r>
          </w:p>
        </w:tc>
        <w:tc>
          <w:tcPr>
            <w:tcW w:w="1327" w:type="dxa"/>
            <w:vAlign w:val="center"/>
          </w:tcPr>
          <w:p w14:paraId="158284D7" w14:textId="77777777" w:rsidR="00487B30" w:rsidRPr="00FD6CF6" w:rsidRDefault="00487B30" w:rsidP="00487B30">
            <w:pPr>
              <w:jc w:val="center"/>
              <w:rPr>
                <w:szCs w:val="20"/>
              </w:rPr>
            </w:pPr>
            <w:r>
              <w:rPr>
                <w:szCs w:val="20"/>
              </w:rPr>
              <w:t>202</w:t>
            </w:r>
          </w:p>
        </w:tc>
        <w:tc>
          <w:tcPr>
            <w:tcW w:w="2633" w:type="dxa"/>
            <w:shd w:val="clear" w:color="auto" w:fill="auto"/>
            <w:vAlign w:val="center"/>
          </w:tcPr>
          <w:p w14:paraId="4B2EE760" w14:textId="77777777" w:rsidR="00487B30" w:rsidRPr="00FD6CF6" w:rsidRDefault="00487B30" w:rsidP="00487B30">
            <w:pPr>
              <w:jc w:val="center"/>
              <w:rPr>
                <w:b/>
                <w:szCs w:val="20"/>
              </w:rPr>
            </w:pPr>
            <w:r w:rsidRPr="00FD6CF6">
              <w:rPr>
                <w:b/>
                <w:szCs w:val="20"/>
              </w:rPr>
              <w:t>25</w:t>
            </w:r>
          </w:p>
        </w:tc>
      </w:tr>
      <w:tr w:rsidR="00487B30" w14:paraId="3ACFB9B7" w14:textId="77777777" w:rsidTr="008E635E">
        <w:trPr>
          <w:cantSplit/>
          <w:trHeight w:val="675"/>
        </w:trPr>
        <w:tc>
          <w:tcPr>
            <w:tcW w:w="1171" w:type="dxa"/>
            <w:shd w:val="clear" w:color="auto" w:fill="auto"/>
          </w:tcPr>
          <w:p w14:paraId="00A04DB7" w14:textId="77777777" w:rsidR="00487B30" w:rsidRPr="00FD6CF6" w:rsidRDefault="00487B30" w:rsidP="00487B30">
            <w:pPr>
              <w:rPr>
                <w:szCs w:val="20"/>
              </w:rPr>
            </w:pPr>
            <w:r w:rsidRPr="00FD6CF6">
              <w:rPr>
                <w:szCs w:val="20"/>
              </w:rPr>
              <w:t>Mr. Bridges</w:t>
            </w:r>
          </w:p>
        </w:tc>
        <w:tc>
          <w:tcPr>
            <w:tcW w:w="549" w:type="dxa"/>
            <w:shd w:val="clear" w:color="auto" w:fill="auto"/>
            <w:vAlign w:val="center"/>
          </w:tcPr>
          <w:p w14:paraId="20D21F1A" w14:textId="77777777" w:rsidR="00487B30" w:rsidRPr="00FD6CF6" w:rsidRDefault="00487B30" w:rsidP="00487B30">
            <w:pPr>
              <w:jc w:val="center"/>
              <w:rPr>
                <w:szCs w:val="20"/>
              </w:rPr>
            </w:pPr>
            <w:r w:rsidRPr="00FD6CF6">
              <w:rPr>
                <w:szCs w:val="20"/>
              </w:rPr>
              <w:t>29</w:t>
            </w:r>
          </w:p>
        </w:tc>
        <w:tc>
          <w:tcPr>
            <w:tcW w:w="549" w:type="dxa"/>
            <w:shd w:val="clear" w:color="auto" w:fill="auto"/>
            <w:vAlign w:val="center"/>
          </w:tcPr>
          <w:p w14:paraId="37FFF613" w14:textId="77777777" w:rsidR="00487B30" w:rsidRPr="00FD6CF6" w:rsidRDefault="00487B30" w:rsidP="00487B30">
            <w:pPr>
              <w:jc w:val="center"/>
              <w:rPr>
                <w:szCs w:val="20"/>
              </w:rPr>
            </w:pPr>
            <w:r w:rsidRPr="00FD6CF6">
              <w:rPr>
                <w:szCs w:val="20"/>
              </w:rPr>
              <w:t>29</w:t>
            </w:r>
          </w:p>
        </w:tc>
        <w:tc>
          <w:tcPr>
            <w:tcW w:w="550" w:type="dxa"/>
            <w:shd w:val="clear" w:color="auto" w:fill="auto"/>
            <w:vAlign w:val="center"/>
          </w:tcPr>
          <w:p w14:paraId="718FFCC5" w14:textId="77777777" w:rsidR="00487B30" w:rsidRPr="00FD6CF6" w:rsidRDefault="00487B30" w:rsidP="00487B30">
            <w:pPr>
              <w:jc w:val="center"/>
              <w:rPr>
                <w:szCs w:val="20"/>
              </w:rPr>
            </w:pPr>
            <w:r w:rsidRPr="00FD6CF6">
              <w:rPr>
                <w:szCs w:val="20"/>
              </w:rPr>
              <w:t>29</w:t>
            </w:r>
          </w:p>
        </w:tc>
        <w:tc>
          <w:tcPr>
            <w:tcW w:w="550" w:type="dxa"/>
            <w:shd w:val="clear" w:color="auto" w:fill="auto"/>
            <w:vAlign w:val="center"/>
          </w:tcPr>
          <w:p w14:paraId="3BE10D33" w14:textId="77777777" w:rsidR="00487B30" w:rsidRPr="00FD6CF6" w:rsidRDefault="00487B30" w:rsidP="00487B30">
            <w:pPr>
              <w:jc w:val="center"/>
              <w:rPr>
                <w:szCs w:val="20"/>
              </w:rPr>
            </w:pPr>
            <w:r w:rsidRPr="00FD6CF6">
              <w:rPr>
                <w:szCs w:val="20"/>
              </w:rPr>
              <w:t>29</w:t>
            </w:r>
          </w:p>
        </w:tc>
        <w:tc>
          <w:tcPr>
            <w:tcW w:w="550" w:type="dxa"/>
            <w:shd w:val="clear" w:color="auto" w:fill="auto"/>
            <w:vAlign w:val="center"/>
          </w:tcPr>
          <w:p w14:paraId="43C42C47" w14:textId="77777777" w:rsidR="00487B30" w:rsidRPr="00FD6CF6" w:rsidRDefault="00487B30" w:rsidP="00487B30">
            <w:pPr>
              <w:jc w:val="center"/>
              <w:rPr>
                <w:szCs w:val="20"/>
              </w:rPr>
            </w:pPr>
            <w:r w:rsidRPr="00FD6CF6">
              <w:rPr>
                <w:szCs w:val="20"/>
              </w:rPr>
              <w:t>29</w:t>
            </w:r>
          </w:p>
        </w:tc>
        <w:tc>
          <w:tcPr>
            <w:tcW w:w="550" w:type="dxa"/>
            <w:shd w:val="clear" w:color="auto" w:fill="auto"/>
            <w:vAlign w:val="center"/>
          </w:tcPr>
          <w:p w14:paraId="57E375F6" w14:textId="77777777" w:rsidR="00487B30" w:rsidRPr="00FD6CF6" w:rsidRDefault="00487B30" w:rsidP="00487B30">
            <w:pPr>
              <w:jc w:val="center"/>
              <w:rPr>
                <w:szCs w:val="20"/>
              </w:rPr>
            </w:pPr>
            <w:r w:rsidRPr="00FD6CF6">
              <w:rPr>
                <w:szCs w:val="20"/>
              </w:rPr>
              <w:t>30</w:t>
            </w:r>
          </w:p>
        </w:tc>
        <w:tc>
          <w:tcPr>
            <w:tcW w:w="550" w:type="dxa"/>
            <w:shd w:val="clear" w:color="auto" w:fill="auto"/>
            <w:vAlign w:val="center"/>
          </w:tcPr>
          <w:p w14:paraId="4C3133DC" w14:textId="77777777" w:rsidR="00487B30" w:rsidRPr="00FD6CF6" w:rsidRDefault="00487B30" w:rsidP="00487B30">
            <w:pPr>
              <w:jc w:val="center"/>
              <w:rPr>
                <w:szCs w:val="20"/>
              </w:rPr>
            </w:pPr>
            <w:r w:rsidRPr="00FD6CF6">
              <w:rPr>
                <w:szCs w:val="20"/>
              </w:rPr>
              <w:t>30</w:t>
            </w:r>
          </w:p>
        </w:tc>
        <w:tc>
          <w:tcPr>
            <w:tcW w:w="674" w:type="dxa"/>
            <w:shd w:val="clear" w:color="auto" w:fill="auto"/>
            <w:vAlign w:val="center"/>
          </w:tcPr>
          <w:p w14:paraId="169F626E" w14:textId="77777777" w:rsidR="00487B30" w:rsidRPr="00FD6CF6" w:rsidRDefault="00487B30" w:rsidP="00487B30">
            <w:pPr>
              <w:jc w:val="center"/>
              <w:rPr>
                <w:szCs w:val="20"/>
              </w:rPr>
            </w:pPr>
            <w:r w:rsidRPr="00FD6CF6">
              <w:rPr>
                <w:szCs w:val="20"/>
              </w:rPr>
              <w:t>30</w:t>
            </w:r>
          </w:p>
        </w:tc>
        <w:tc>
          <w:tcPr>
            <w:tcW w:w="1327" w:type="dxa"/>
            <w:vAlign w:val="center"/>
          </w:tcPr>
          <w:p w14:paraId="7B8FD1D3" w14:textId="77777777" w:rsidR="00487B30" w:rsidRPr="00FD6CF6" w:rsidRDefault="00487B30" w:rsidP="00487B30">
            <w:pPr>
              <w:jc w:val="center"/>
              <w:rPr>
                <w:szCs w:val="20"/>
              </w:rPr>
            </w:pPr>
            <w:r>
              <w:rPr>
                <w:szCs w:val="20"/>
              </w:rPr>
              <w:t>235</w:t>
            </w:r>
          </w:p>
        </w:tc>
        <w:tc>
          <w:tcPr>
            <w:tcW w:w="2633" w:type="dxa"/>
            <w:shd w:val="clear" w:color="auto" w:fill="auto"/>
            <w:vAlign w:val="center"/>
          </w:tcPr>
          <w:p w14:paraId="577190E0" w14:textId="77777777" w:rsidR="00487B30" w:rsidRPr="00FD6CF6" w:rsidRDefault="00487B30" w:rsidP="00487B30">
            <w:pPr>
              <w:jc w:val="center"/>
              <w:rPr>
                <w:b/>
                <w:szCs w:val="20"/>
              </w:rPr>
            </w:pPr>
            <w:r w:rsidRPr="00FD6CF6">
              <w:rPr>
                <w:b/>
                <w:szCs w:val="20"/>
              </w:rPr>
              <w:t>29</w:t>
            </w:r>
          </w:p>
        </w:tc>
      </w:tr>
    </w:tbl>
    <w:p w14:paraId="03AEE040" w14:textId="6C16B2EC" w:rsidR="00C30215" w:rsidRDefault="00C30215" w:rsidP="00B4701C">
      <w:r>
        <w:t>The data in this sample would be reported</w:t>
      </w:r>
      <w:r w:rsidR="00A761BF">
        <w:t xml:space="preserve"> in three records</w:t>
      </w:r>
      <w:r>
        <w:t xml:space="preserve"> as: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shows how the average class enrollment size from the example in the previous table would be reported. "/>
      </w:tblPr>
      <w:tblGrid>
        <w:gridCol w:w="2588"/>
        <w:gridCol w:w="2475"/>
      </w:tblGrid>
      <w:tr w:rsidR="00C30215" w14:paraId="6B8D70CB" w14:textId="77777777" w:rsidTr="008E635E">
        <w:trPr>
          <w:cantSplit/>
          <w:tblHeader/>
        </w:trPr>
        <w:tc>
          <w:tcPr>
            <w:tcW w:w="2588" w:type="dxa"/>
            <w:shd w:val="clear" w:color="auto" w:fill="D9D9D9"/>
            <w:vAlign w:val="center"/>
          </w:tcPr>
          <w:p w14:paraId="66DD979E" w14:textId="77777777" w:rsidR="00C30215" w:rsidRPr="00FD6CF6" w:rsidRDefault="00C30215" w:rsidP="0035025A">
            <w:pPr>
              <w:tabs>
                <w:tab w:val="left" w:pos="810"/>
              </w:tabs>
              <w:jc w:val="center"/>
              <w:rPr>
                <w:b/>
                <w:sz w:val="22"/>
                <w:szCs w:val="22"/>
              </w:rPr>
            </w:pPr>
            <w:r w:rsidRPr="00626A5E">
              <w:rPr>
                <w:b/>
                <w:szCs w:val="22"/>
              </w:rPr>
              <w:t>Average Class Enrollment Size</w:t>
            </w:r>
            <w:r w:rsidR="00CA769C" w:rsidRPr="00626A5E">
              <w:rPr>
                <w:b/>
                <w:szCs w:val="22"/>
              </w:rPr>
              <w:br/>
            </w:r>
            <w:r w:rsidRPr="00626A5E">
              <w:rPr>
                <w:szCs w:val="22"/>
              </w:rPr>
              <w:t>(Line A-1)</w:t>
            </w:r>
          </w:p>
        </w:tc>
        <w:tc>
          <w:tcPr>
            <w:tcW w:w="2475" w:type="dxa"/>
            <w:shd w:val="clear" w:color="auto" w:fill="D9D9D9"/>
            <w:vAlign w:val="center"/>
          </w:tcPr>
          <w:p w14:paraId="5E0E7438" w14:textId="77777777" w:rsidR="00C30215" w:rsidRPr="00FD6CF6" w:rsidRDefault="00C30215" w:rsidP="0035025A">
            <w:pPr>
              <w:tabs>
                <w:tab w:val="left" w:pos="810"/>
              </w:tabs>
              <w:jc w:val="center"/>
              <w:rPr>
                <w:b/>
                <w:sz w:val="22"/>
                <w:szCs w:val="22"/>
              </w:rPr>
            </w:pPr>
            <w:r w:rsidRPr="00626A5E">
              <w:rPr>
                <w:b/>
                <w:szCs w:val="22"/>
              </w:rPr>
              <w:t xml:space="preserve">Number of Classes of </w:t>
            </w:r>
            <w:r w:rsidR="00CA769C" w:rsidRPr="00626A5E">
              <w:rPr>
                <w:b/>
                <w:szCs w:val="22"/>
              </w:rPr>
              <w:t>T</w:t>
            </w:r>
            <w:r w:rsidRPr="00626A5E">
              <w:rPr>
                <w:b/>
                <w:szCs w:val="22"/>
              </w:rPr>
              <w:t xml:space="preserve">his </w:t>
            </w:r>
            <w:r w:rsidR="00CA769C" w:rsidRPr="00626A5E">
              <w:rPr>
                <w:b/>
                <w:szCs w:val="22"/>
              </w:rPr>
              <w:t>S</w:t>
            </w:r>
            <w:r w:rsidRPr="00626A5E">
              <w:rPr>
                <w:b/>
                <w:szCs w:val="22"/>
              </w:rPr>
              <w:t xml:space="preserve">ize </w:t>
            </w:r>
            <w:r w:rsidRPr="00626A5E">
              <w:rPr>
                <w:b/>
                <w:szCs w:val="22"/>
              </w:rPr>
              <w:br/>
            </w:r>
            <w:r w:rsidRPr="00626A5E">
              <w:rPr>
                <w:szCs w:val="22"/>
              </w:rPr>
              <w:t>(Line A-2)</w:t>
            </w:r>
          </w:p>
        </w:tc>
      </w:tr>
      <w:tr w:rsidR="00C30215" w14:paraId="0885D5EF" w14:textId="77777777" w:rsidTr="008E635E">
        <w:trPr>
          <w:cantSplit/>
        </w:trPr>
        <w:tc>
          <w:tcPr>
            <w:tcW w:w="2588" w:type="dxa"/>
            <w:shd w:val="clear" w:color="auto" w:fill="auto"/>
          </w:tcPr>
          <w:p w14:paraId="2C2CFD87" w14:textId="77777777" w:rsidR="00C30215" w:rsidRPr="00113AC4" w:rsidRDefault="00C30215" w:rsidP="00572980">
            <w:pPr>
              <w:tabs>
                <w:tab w:val="left" w:pos="810"/>
              </w:tabs>
              <w:jc w:val="center"/>
              <w:rPr>
                <w:szCs w:val="20"/>
              </w:rPr>
            </w:pPr>
            <w:r w:rsidRPr="00113AC4">
              <w:rPr>
                <w:szCs w:val="20"/>
              </w:rPr>
              <w:t>21</w:t>
            </w:r>
          </w:p>
        </w:tc>
        <w:tc>
          <w:tcPr>
            <w:tcW w:w="2475" w:type="dxa"/>
            <w:shd w:val="clear" w:color="auto" w:fill="auto"/>
          </w:tcPr>
          <w:p w14:paraId="5506FF88" w14:textId="77777777" w:rsidR="00C30215" w:rsidRPr="00113AC4" w:rsidRDefault="00C30215" w:rsidP="00572980">
            <w:pPr>
              <w:tabs>
                <w:tab w:val="left" w:pos="810"/>
              </w:tabs>
              <w:jc w:val="center"/>
              <w:rPr>
                <w:szCs w:val="20"/>
              </w:rPr>
            </w:pPr>
            <w:r w:rsidRPr="00113AC4">
              <w:rPr>
                <w:szCs w:val="20"/>
              </w:rPr>
              <w:t>2</w:t>
            </w:r>
          </w:p>
        </w:tc>
      </w:tr>
      <w:tr w:rsidR="00C30215" w14:paraId="4A420453" w14:textId="77777777" w:rsidTr="008E635E">
        <w:trPr>
          <w:cantSplit/>
        </w:trPr>
        <w:tc>
          <w:tcPr>
            <w:tcW w:w="2588" w:type="dxa"/>
            <w:shd w:val="clear" w:color="auto" w:fill="auto"/>
          </w:tcPr>
          <w:p w14:paraId="116CD6EB" w14:textId="77777777" w:rsidR="00C30215" w:rsidRPr="00113AC4" w:rsidRDefault="00C30215" w:rsidP="00572980">
            <w:pPr>
              <w:tabs>
                <w:tab w:val="left" w:pos="810"/>
              </w:tabs>
              <w:jc w:val="center"/>
              <w:rPr>
                <w:szCs w:val="20"/>
              </w:rPr>
            </w:pPr>
            <w:r w:rsidRPr="00113AC4">
              <w:rPr>
                <w:szCs w:val="20"/>
              </w:rPr>
              <w:t>25</w:t>
            </w:r>
          </w:p>
        </w:tc>
        <w:tc>
          <w:tcPr>
            <w:tcW w:w="2475" w:type="dxa"/>
            <w:shd w:val="clear" w:color="auto" w:fill="auto"/>
          </w:tcPr>
          <w:p w14:paraId="177DA57A" w14:textId="77777777" w:rsidR="00C30215" w:rsidRPr="00113AC4" w:rsidRDefault="00C30215" w:rsidP="00572980">
            <w:pPr>
              <w:tabs>
                <w:tab w:val="left" w:pos="810"/>
              </w:tabs>
              <w:jc w:val="center"/>
              <w:rPr>
                <w:szCs w:val="20"/>
              </w:rPr>
            </w:pPr>
            <w:r w:rsidRPr="00113AC4">
              <w:rPr>
                <w:szCs w:val="20"/>
              </w:rPr>
              <w:t>1</w:t>
            </w:r>
          </w:p>
        </w:tc>
      </w:tr>
      <w:tr w:rsidR="00C30215" w14:paraId="12349B42" w14:textId="77777777" w:rsidTr="008E635E">
        <w:trPr>
          <w:cantSplit/>
        </w:trPr>
        <w:tc>
          <w:tcPr>
            <w:tcW w:w="2588" w:type="dxa"/>
            <w:shd w:val="clear" w:color="auto" w:fill="auto"/>
          </w:tcPr>
          <w:p w14:paraId="61ACB72C" w14:textId="77777777" w:rsidR="00C30215" w:rsidRPr="00113AC4" w:rsidRDefault="00C30215" w:rsidP="00572980">
            <w:pPr>
              <w:tabs>
                <w:tab w:val="left" w:pos="810"/>
              </w:tabs>
              <w:jc w:val="center"/>
              <w:rPr>
                <w:szCs w:val="20"/>
              </w:rPr>
            </w:pPr>
            <w:r w:rsidRPr="00113AC4">
              <w:rPr>
                <w:szCs w:val="20"/>
              </w:rPr>
              <w:t>29</w:t>
            </w:r>
          </w:p>
        </w:tc>
        <w:tc>
          <w:tcPr>
            <w:tcW w:w="2475" w:type="dxa"/>
            <w:shd w:val="clear" w:color="auto" w:fill="auto"/>
          </w:tcPr>
          <w:p w14:paraId="39FBF6B7" w14:textId="77777777" w:rsidR="00C30215" w:rsidRPr="00113AC4" w:rsidRDefault="00C30215" w:rsidP="00572980">
            <w:pPr>
              <w:tabs>
                <w:tab w:val="left" w:pos="810"/>
              </w:tabs>
              <w:jc w:val="center"/>
              <w:rPr>
                <w:szCs w:val="20"/>
              </w:rPr>
            </w:pPr>
            <w:r w:rsidRPr="00113AC4">
              <w:rPr>
                <w:szCs w:val="20"/>
              </w:rPr>
              <w:t>1</w:t>
            </w:r>
          </w:p>
        </w:tc>
      </w:tr>
    </w:tbl>
    <w:p w14:paraId="6F10E440" w14:textId="77777777" w:rsidR="001F4652" w:rsidRPr="00626A5E" w:rsidRDefault="00C9399E" w:rsidP="001F4652">
      <w:pPr>
        <w:pStyle w:val="Heading5"/>
        <w:spacing w:before="120" w:after="120"/>
        <w:rPr>
          <w:szCs w:val="20"/>
        </w:rPr>
      </w:pPr>
      <w:r w:rsidRPr="00C9399E">
        <w:t>Select and Search for Records</w:t>
      </w:r>
    </w:p>
    <w:p w14:paraId="119F7D91" w14:textId="77777777" w:rsidR="001F4652" w:rsidRDefault="00C9399E" w:rsidP="001F4652">
      <w:pPr>
        <w:ind w:right="130"/>
        <w:rPr>
          <w:bCs w:val="0"/>
          <w:szCs w:val="16"/>
          <w:lang w:bidi="he-IL"/>
        </w:rPr>
      </w:pPr>
      <w:r w:rsidRPr="00C9399E">
        <w:rPr>
          <w:bCs w:val="0"/>
          <w:szCs w:val="16"/>
          <w:lang w:bidi="he-IL"/>
        </w:rPr>
        <w:t>To open a saved record, select an existing record in the entry screen. You can also search for records with a specific average class enrollment size by following these steps:</w:t>
      </w:r>
    </w:p>
    <w:p w14:paraId="6EFCDBB6" w14:textId="77777777" w:rsidR="001F4652" w:rsidRDefault="00C9399E" w:rsidP="003E454E">
      <w:pPr>
        <w:numPr>
          <w:ilvl w:val="0"/>
          <w:numId w:val="3"/>
        </w:numPr>
        <w:tabs>
          <w:tab w:val="left" w:pos="720"/>
        </w:tabs>
        <w:ind w:left="720" w:right="130" w:hanging="360"/>
        <w:rPr>
          <w:bCs w:val="0"/>
          <w:szCs w:val="16"/>
          <w:lang w:bidi="he-IL"/>
        </w:rPr>
      </w:pPr>
      <w:r w:rsidRPr="00C9399E">
        <w:rPr>
          <w:bCs w:val="0"/>
          <w:szCs w:val="16"/>
          <w:lang w:bidi="he-IL"/>
        </w:rPr>
        <w:t>Enter the average class enrollment size you want to search for into the text box at the lower-left corner of the entry screen.</w:t>
      </w:r>
    </w:p>
    <w:p w14:paraId="094C34D0" w14:textId="17BBFEC7" w:rsidR="001F4652" w:rsidRPr="004F4A75" w:rsidRDefault="00F44DE0" w:rsidP="003E454E">
      <w:pPr>
        <w:numPr>
          <w:ilvl w:val="0"/>
          <w:numId w:val="3"/>
        </w:numPr>
        <w:tabs>
          <w:tab w:val="left" w:pos="720"/>
        </w:tabs>
        <w:ind w:left="720" w:right="130" w:hanging="360"/>
        <w:rPr>
          <w:bCs w:val="0"/>
          <w:szCs w:val="16"/>
          <w:lang w:bidi="he-IL"/>
        </w:rPr>
      </w:pPr>
      <w:r>
        <w:rPr>
          <w:bCs w:val="0"/>
          <w:szCs w:val="16"/>
          <w:lang w:bidi="he-IL"/>
        </w:rPr>
        <w:t>Select</w:t>
      </w:r>
      <w:r w:rsidR="00C9399E" w:rsidRPr="00C9399E">
        <w:rPr>
          <w:bCs w:val="0"/>
          <w:szCs w:val="16"/>
          <w:lang w:bidi="he-IL"/>
        </w:rPr>
        <w:t xml:space="preserve"> the binocular button. The first record with the enrollment size you entered in the text box </w:t>
      </w:r>
      <w:proofErr w:type="gramStart"/>
      <w:r w:rsidR="00C9399E" w:rsidRPr="00C9399E">
        <w:rPr>
          <w:bCs w:val="0"/>
          <w:szCs w:val="16"/>
          <w:lang w:bidi="he-IL"/>
        </w:rPr>
        <w:t>displays</w:t>
      </w:r>
      <w:proofErr w:type="gramEnd"/>
      <w:r w:rsidR="00C9399E" w:rsidRPr="00C9399E">
        <w:rPr>
          <w:bCs w:val="0"/>
          <w:szCs w:val="16"/>
          <w:lang w:bidi="he-IL"/>
        </w:rPr>
        <w:t xml:space="preserve"> in the entry screen. To search for the next record that contains the </w:t>
      </w:r>
      <w:r w:rsidR="00E40695">
        <w:rPr>
          <w:bCs w:val="0"/>
          <w:szCs w:val="16"/>
          <w:lang w:bidi="he-IL"/>
        </w:rPr>
        <w:t xml:space="preserve">specified </w:t>
      </w:r>
      <w:r w:rsidR="00C9399E" w:rsidRPr="00C9399E">
        <w:rPr>
          <w:bCs w:val="0"/>
          <w:szCs w:val="16"/>
          <w:lang w:bidi="he-IL"/>
        </w:rPr>
        <w:t>enrollment size</w:t>
      </w:r>
      <w:r w:rsidR="00E40695">
        <w:rPr>
          <w:bCs w:val="0"/>
          <w:szCs w:val="16"/>
          <w:lang w:bidi="he-IL"/>
        </w:rPr>
        <w:t>,</w:t>
      </w:r>
      <w:r w:rsidR="00C9399E" w:rsidRPr="00C9399E">
        <w:rPr>
          <w:bCs w:val="0"/>
          <w:szCs w:val="16"/>
          <w:lang w:bidi="he-IL"/>
        </w:rPr>
        <w:t xml:space="preserve"> </w:t>
      </w:r>
      <w:r>
        <w:rPr>
          <w:bCs w:val="0"/>
          <w:szCs w:val="16"/>
          <w:lang w:bidi="he-IL"/>
        </w:rPr>
        <w:t>select</w:t>
      </w:r>
      <w:r w:rsidR="00C9399E" w:rsidRPr="00C9399E">
        <w:rPr>
          <w:bCs w:val="0"/>
          <w:szCs w:val="16"/>
          <w:lang w:bidi="he-IL"/>
        </w:rPr>
        <w:t xml:space="preserve"> the binocular button again.</w:t>
      </w:r>
      <w:r w:rsidR="00A761BF">
        <w:rPr>
          <w:bCs w:val="0"/>
          <w:szCs w:val="16"/>
          <w:lang w:bidi="he-IL"/>
        </w:rPr>
        <w:br w:type="page"/>
      </w:r>
    </w:p>
    <w:p w14:paraId="40EA8BDD" w14:textId="5BB052D3" w:rsidR="001F4652" w:rsidRDefault="0094136F" w:rsidP="001F4652">
      <w:pPr>
        <w:pStyle w:val="Heading4"/>
        <w:spacing w:before="120" w:after="120"/>
      </w:pPr>
      <w:bookmarkStart w:id="59" w:name="_Toc383508707"/>
      <w:bookmarkStart w:id="60" w:name="_Toc383511325"/>
      <w:r>
        <w:lastRenderedPageBreak/>
        <w:t>Data Entry Instructions</w:t>
      </w:r>
      <w:bookmarkEnd w:id="59"/>
      <w:bookmarkEnd w:id="60"/>
      <w:r w:rsidR="009741B8">
        <w:t>—</w:t>
      </w:r>
      <w:r w:rsidR="00BE1B90" w:rsidRPr="0094136F">
        <w:t>Grades 4–8</w:t>
      </w:r>
    </w:p>
    <w:p w14:paraId="2346B934" w14:textId="77777777" w:rsidR="001F4652" w:rsidRDefault="00C9399E" w:rsidP="001F4652">
      <w:pPr>
        <w:ind w:right="130"/>
        <w:rPr>
          <w:rFonts w:cs="Times New Roman"/>
          <w:bCs w:val="0"/>
          <w:szCs w:val="20"/>
          <w:lang w:bidi="he-IL"/>
        </w:rPr>
      </w:pPr>
      <w:r w:rsidRPr="00C9399E">
        <w:rPr>
          <w:rFonts w:cs="Times New Roman"/>
          <w:bCs w:val="0"/>
          <w:szCs w:val="20"/>
          <w:lang w:bidi="he-IL"/>
        </w:rPr>
        <w:t>To access the C</w:t>
      </w:r>
      <w:r w:rsidR="000B2823">
        <w:rPr>
          <w:rFonts w:cs="Times New Roman"/>
          <w:bCs w:val="0"/>
          <w:szCs w:val="20"/>
          <w:lang w:bidi="he-IL"/>
        </w:rPr>
        <w:t>SP</w:t>
      </w:r>
      <w:r w:rsidRPr="00C9399E">
        <w:rPr>
          <w:rFonts w:cs="Times New Roman"/>
          <w:bCs w:val="0"/>
          <w:szCs w:val="20"/>
          <w:lang w:bidi="he-IL"/>
        </w:rPr>
        <w:t xml:space="preserve"> entry screen, select </w:t>
      </w:r>
      <w:proofErr w:type="gramStart"/>
      <w:r w:rsidRPr="00462E31">
        <w:rPr>
          <w:rFonts w:cs="Times New Roman"/>
          <w:b/>
          <w:bCs w:val="0"/>
          <w:szCs w:val="20"/>
          <w:lang w:bidi="he-IL"/>
        </w:rPr>
        <w:t>School</w:t>
      </w:r>
      <w:proofErr w:type="gramEnd"/>
      <w:r w:rsidRPr="00462E31">
        <w:rPr>
          <w:rFonts w:cs="Times New Roman"/>
          <w:b/>
          <w:bCs w:val="0"/>
          <w:szCs w:val="20"/>
          <w:lang w:bidi="he-IL"/>
        </w:rPr>
        <w:t xml:space="preserve"> District</w:t>
      </w:r>
      <w:r w:rsidRPr="00C9399E">
        <w:rPr>
          <w:rFonts w:cs="Times New Roman"/>
          <w:bCs w:val="0"/>
          <w:szCs w:val="20"/>
          <w:lang w:bidi="he-IL"/>
        </w:rPr>
        <w:t xml:space="preserve"> from the LEA menu. Open the entry screen from the </w:t>
      </w:r>
      <w:r w:rsidR="00A53141">
        <w:rPr>
          <w:rFonts w:cs="Times New Roman"/>
          <w:bCs w:val="0"/>
          <w:szCs w:val="20"/>
          <w:lang w:bidi="he-IL"/>
        </w:rPr>
        <w:t>Entry Screens grid</w:t>
      </w:r>
      <w:r w:rsidRPr="00C9399E">
        <w:rPr>
          <w:rFonts w:cs="Times New Roman"/>
          <w:bCs w:val="0"/>
          <w:szCs w:val="20"/>
          <w:lang w:bidi="he-IL"/>
        </w:rPr>
        <w:t xml:space="preserve">, and then select the </w:t>
      </w:r>
      <w:r w:rsidRPr="00C8349A">
        <w:rPr>
          <w:rFonts w:cs="Times New Roman"/>
          <w:b/>
          <w:bCs w:val="0"/>
          <w:szCs w:val="20"/>
          <w:lang w:bidi="he-IL"/>
        </w:rPr>
        <w:t>Grades 4</w:t>
      </w:r>
      <w:r w:rsidRPr="00C8349A">
        <w:rPr>
          <w:b/>
          <w:bCs w:val="0"/>
          <w:szCs w:val="20"/>
          <w:lang w:bidi="he-IL"/>
        </w:rPr>
        <w:t>–</w:t>
      </w:r>
      <w:r w:rsidRPr="00C8349A">
        <w:rPr>
          <w:rFonts w:cs="Times New Roman"/>
          <w:b/>
          <w:bCs w:val="0"/>
          <w:szCs w:val="20"/>
          <w:lang w:bidi="he-IL"/>
        </w:rPr>
        <w:t>8</w:t>
      </w:r>
      <w:r w:rsidRPr="00C9399E">
        <w:rPr>
          <w:rFonts w:cs="Times New Roman"/>
          <w:bCs w:val="0"/>
          <w:szCs w:val="20"/>
          <w:lang w:bidi="he-IL"/>
        </w:rPr>
        <w:t xml:space="preserve"> tab.</w:t>
      </w:r>
      <w:r w:rsidR="0094136F">
        <w:rPr>
          <w:rFonts w:cs="Times New Roman"/>
          <w:bCs w:val="0"/>
          <w:szCs w:val="20"/>
          <w:lang w:bidi="he-IL"/>
        </w:rPr>
        <w:t xml:space="preserve"> </w:t>
      </w:r>
      <w:r w:rsidRPr="00C9399E">
        <w:rPr>
          <w:rFonts w:cs="Times New Roman"/>
          <w:bCs w:val="0"/>
          <w:szCs w:val="20"/>
          <w:lang w:bidi="he-IL"/>
        </w:rPr>
        <w:t xml:space="preserve">Enter </w:t>
      </w:r>
      <w:r w:rsidR="00E71C5D">
        <w:rPr>
          <w:rFonts w:cs="Times New Roman"/>
          <w:bCs w:val="0"/>
          <w:szCs w:val="20"/>
          <w:lang w:bidi="he-IL"/>
        </w:rPr>
        <w:t>c</w:t>
      </w:r>
      <w:r w:rsidR="00E71C5D" w:rsidRPr="00C9399E">
        <w:rPr>
          <w:rFonts w:cs="Times New Roman"/>
          <w:bCs w:val="0"/>
          <w:szCs w:val="20"/>
          <w:lang w:bidi="he-IL"/>
        </w:rPr>
        <w:t xml:space="preserve">lass </w:t>
      </w:r>
      <w:r w:rsidR="00E71C5D">
        <w:rPr>
          <w:rFonts w:cs="Times New Roman"/>
          <w:bCs w:val="0"/>
          <w:szCs w:val="20"/>
          <w:lang w:bidi="he-IL"/>
        </w:rPr>
        <w:t>s</w:t>
      </w:r>
      <w:r w:rsidR="00E71C5D" w:rsidRPr="00C9399E">
        <w:rPr>
          <w:rFonts w:cs="Times New Roman"/>
          <w:bCs w:val="0"/>
          <w:szCs w:val="20"/>
          <w:lang w:bidi="he-IL"/>
        </w:rPr>
        <w:t xml:space="preserve">ize </w:t>
      </w:r>
      <w:r w:rsidRPr="00C9399E">
        <w:rPr>
          <w:rFonts w:cs="Times New Roman"/>
          <w:bCs w:val="0"/>
          <w:szCs w:val="20"/>
          <w:lang w:bidi="he-IL"/>
        </w:rPr>
        <w:t>data for Grades 4</w:t>
      </w:r>
      <w:r w:rsidRPr="00C9399E">
        <w:rPr>
          <w:bCs w:val="0"/>
          <w:szCs w:val="20"/>
          <w:lang w:bidi="he-IL"/>
        </w:rPr>
        <w:t>–</w:t>
      </w:r>
      <w:r w:rsidRPr="00C9399E">
        <w:rPr>
          <w:rFonts w:cs="Times New Roman"/>
          <w:bCs w:val="0"/>
          <w:szCs w:val="20"/>
          <w:lang w:bidi="he-IL"/>
        </w:rPr>
        <w:t xml:space="preserve">8 into this screen tab. </w:t>
      </w:r>
    </w:p>
    <w:p w14:paraId="709E694E" w14:textId="77777777" w:rsidR="001F4652" w:rsidRDefault="00405862" w:rsidP="001F4652">
      <w:pPr>
        <w:rPr>
          <w:rFonts w:cs="Times New Roman"/>
          <w:bCs w:val="0"/>
          <w:szCs w:val="20"/>
          <w:lang w:bidi="he-IL"/>
        </w:rPr>
      </w:pPr>
      <w:r>
        <w:rPr>
          <w:rFonts w:cs="Times New Roman"/>
          <w:bCs w:val="0"/>
          <w:szCs w:val="20"/>
          <w:lang w:bidi="he-IL"/>
        </w:rPr>
        <w:t>E</w:t>
      </w:r>
      <w:r w:rsidR="00C9399E" w:rsidRPr="00C9399E">
        <w:rPr>
          <w:rFonts w:cs="Times New Roman"/>
          <w:bCs w:val="0"/>
          <w:szCs w:val="20"/>
          <w:lang w:bidi="he-IL"/>
        </w:rPr>
        <w:t xml:space="preserve">nter the information described </w:t>
      </w:r>
      <w:proofErr w:type="gramStart"/>
      <w:r w:rsidR="00C9399E" w:rsidRPr="00C9399E">
        <w:rPr>
          <w:rFonts w:cs="Times New Roman"/>
          <w:bCs w:val="0"/>
          <w:szCs w:val="20"/>
          <w:lang w:bidi="he-IL"/>
        </w:rPr>
        <w:t>in</w:t>
      </w:r>
      <w:proofErr w:type="gramEnd"/>
      <w:r w:rsidR="00C9399E" w:rsidRPr="00C9399E">
        <w:rPr>
          <w:rFonts w:cs="Times New Roman"/>
          <w:bCs w:val="0"/>
          <w:szCs w:val="20"/>
          <w:lang w:bidi="he-IL"/>
        </w:rPr>
        <w:t xml:space="preserve"> the table below. After you enter data into the screen you can </w:t>
      </w:r>
      <w:r w:rsidR="00C9399E" w:rsidRPr="00462E31">
        <w:rPr>
          <w:rFonts w:cs="Times New Roman"/>
          <w:b/>
          <w:bCs w:val="0"/>
          <w:szCs w:val="20"/>
          <w:lang w:bidi="he-IL"/>
        </w:rPr>
        <w:t>save</w:t>
      </w:r>
      <w:r w:rsidR="00C9399E" w:rsidRPr="00C9399E">
        <w:rPr>
          <w:rFonts w:cs="Times New Roman"/>
          <w:bCs w:val="0"/>
          <w:szCs w:val="20"/>
          <w:lang w:bidi="he-IL"/>
        </w:rPr>
        <w:t xml:space="preserve">, </w:t>
      </w:r>
      <w:r w:rsidR="00C9399E" w:rsidRPr="00462E31">
        <w:rPr>
          <w:rFonts w:cs="Times New Roman"/>
          <w:b/>
          <w:bCs w:val="0"/>
          <w:szCs w:val="20"/>
          <w:lang w:bidi="he-IL"/>
        </w:rPr>
        <w:t>delete</w:t>
      </w:r>
      <w:r w:rsidR="00C9399E" w:rsidRPr="00C9399E">
        <w:rPr>
          <w:rFonts w:cs="Times New Roman"/>
          <w:bCs w:val="0"/>
          <w:szCs w:val="20"/>
          <w:lang w:bidi="he-IL"/>
        </w:rPr>
        <w:t xml:space="preserve">, </w:t>
      </w:r>
      <w:r w:rsidR="00C9399E" w:rsidRPr="00462E31">
        <w:rPr>
          <w:rFonts w:cs="Times New Roman"/>
          <w:b/>
          <w:bCs w:val="0"/>
          <w:szCs w:val="20"/>
          <w:lang w:bidi="he-IL"/>
        </w:rPr>
        <w:t>cancel</w:t>
      </w:r>
      <w:r w:rsidR="00C9399E" w:rsidRPr="00C9399E">
        <w:rPr>
          <w:rFonts w:cs="Times New Roman"/>
          <w:bCs w:val="0"/>
          <w:szCs w:val="20"/>
          <w:lang w:bidi="he-IL"/>
        </w:rPr>
        <w:t xml:space="preserve">, or </w:t>
      </w:r>
      <w:r w:rsidR="00C9399E" w:rsidRPr="00462E31">
        <w:rPr>
          <w:rFonts w:cs="Times New Roman"/>
          <w:b/>
          <w:bCs w:val="0"/>
          <w:szCs w:val="20"/>
          <w:lang w:bidi="he-IL"/>
        </w:rPr>
        <w:t>close</w:t>
      </w:r>
      <w:r w:rsidR="00C9399E" w:rsidRPr="00C9399E">
        <w:rPr>
          <w:rFonts w:cs="Times New Roman"/>
          <w:bCs w:val="0"/>
          <w:szCs w:val="20"/>
          <w:lang w:bidi="he-IL"/>
        </w:rPr>
        <w:t xml:space="preserve"> the record. </w:t>
      </w:r>
    </w:p>
    <w:p w14:paraId="543BE2C1" w14:textId="6B3BCFC3" w:rsidR="00C9399E" w:rsidRPr="00456A1A" w:rsidRDefault="00C9399E">
      <w:pPr>
        <w:spacing w:before="0" w:after="60"/>
        <w:rPr>
          <w:rFonts w:cs="Times New Roman"/>
          <w:bCs w:val="0"/>
          <w:szCs w:val="20"/>
          <w:lang w:bidi="he-IL"/>
        </w:rPr>
      </w:pPr>
      <w:r w:rsidRPr="00A74C31">
        <w:rPr>
          <w:rFonts w:cs="Times New Roman"/>
          <w:bCs w:val="0"/>
          <w:szCs w:val="20"/>
          <w:lang w:bidi="he-IL"/>
        </w:rPr>
        <w:t>The following table contains descriptions of the fields in this scree</w:t>
      </w:r>
      <w:r w:rsidR="00270778" w:rsidRPr="00C64BC9">
        <w:rPr>
          <w:rFonts w:cs="Times New Roman"/>
          <w:bCs w:val="0"/>
          <w:szCs w:val="20"/>
          <w:lang w:bidi="he-IL"/>
        </w:rPr>
        <w:t>n:</w:t>
      </w:r>
    </w:p>
    <w:tbl>
      <w:tblPr>
        <w:tblW w:w="936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0" w:type="dxa"/>
          <w:right w:w="110" w:type="dxa"/>
        </w:tblCellMar>
        <w:tblLook w:val="0000" w:firstRow="0" w:lastRow="0" w:firstColumn="0" w:lastColumn="0" w:noHBand="0" w:noVBand="0"/>
        <w:tblDescription w:val="This table contains reporting instructions for grades 4-8 on the class size penalties screen."/>
      </w:tblPr>
      <w:tblGrid>
        <w:gridCol w:w="1735"/>
        <w:gridCol w:w="1595"/>
        <w:gridCol w:w="6030"/>
      </w:tblGrid>
      <w:tr w:rsidR="00C9399E" w:rsidRPr="00C9399E" w14:paraId="7B49CEDD" w14:textId="77777777" w:rsidTr="00C8349A">
        <w:trPr>
          <w:cantSplit/>
          <w:trHeight w:val="734"/>
          <w:tblHeader/>
        </w:trPr>
        <w:tc>
          <w:tcPr>
            <w:tcW w:w="1735" w:type="dxa"/>
            <w:shd w:val="clear" w:color="auto" w:fill="D9D9D9"/>
            <w:vAlign w:val="center"/>
          </w:tcPr>
          <w:p w14:paraId="1876F2FD" w14:textId="77777777" w:rsidR="00C9399E" w:rsidRPr="00C9399E" w:rsidRDefault="00C9399E" w:rsidP="00D03235">
            <w:pPr>
              <w:tabs>
                <w:tab w:val="left" w:pos="120"/>
              </w:tabs>
              <w:spacing w:before="0" w:after="0"/>
              <w:jc w:val="center"/>
              <w:rPr>
                <w:rFonts w:cs="Times New Roman"/>
                <w:b/>
                <w:color w:val="010100"/>
                <w:sz w:val="22"/>
                <w:szCs w:val="22"/>
                <w:lang w:bidi="he-IL"/>
              </w:rPr>
            </w:pPr>
            <w:r w:rsidRPr="00626A5E">
              <w:rPr>
                <w:rFonts w:cs="Times New Roman"/>
                <w:b/>
                <w:color w:val="010100"/>
                <w:szCs w:val="22"/>
                <w:lang w:bidi="he-IL"/>
              </w:rPr>
              <w:t>Line Number</w:t>
            </w:r>
          </w:p>
        </w:tc>
        <w:tc>
          <w:tcPr>
            <w:tcW w:w="1595" w:type="dxa"/>
            <w:shd w:val="clear" w:color="auto" w:fill="D9D9D9"/>
            <w:vAlign w:val="center"/>
          </w:tcPr>
          <w:p w14:paraId="26548477" w14:textId="77777777" w:rsidR="00C9399E" w:rsidRPr="00C9399E" w:rsidRDefault="00C9399E" w:rsidP="00D03235">
            <w:pPr>
              <w:tabs>
                <w:tab w:val="left" w:pos="120"/>
              </w:tabs>
              <w:spacing w:before="0" w:after="0"/>
              <w:jc w:val="center"/>
              <w:rPr>
                <w:rFonts w:cs="Times New Roman"/>
                <w:b/>
                <w:color w:val="010100"/>
                <w:sz w:val="22"/>
                <w:szCs w:val="22"/>
                <w:lang w:bidi="he-IL"/>
              </w:rPr>
            </w:pPr>
            <w:r w:rsidRPr="00626A5E">
              <w:rPr>
                <w:rFonts w:cs="Times New Roman"/>
                <w:b/>
                <w:color w:val="010100"/>
                <w:szCs w:val="22"/>
                <w:lang w:bidi="he-IL"/>
              </w:rPr>
              <w:t>Field</w:t>
            </w:r>
          </w:p>
        </w:tc>
        <w:tc>
          <w:tcPr>
            <w:tcW w:w="6030" w:type="dxa"/>
            <w:shd w:val="clear" w:color="auto" w:fill="D9D9D9"/>
            <w:vAlign w:val="center"/>
          </w:tcPr>
          <w:p w14:paraId="136A97AF" w14:textId="77777777" w:rsidR="00C9399E" w:rsidRPr="00C9399E" w:rsidRDefault="00350C26" w:rsidP="00D03235">
            <w:pPr>
              <w:tabs>
                <w:tab w:val="left" w:pos="120"/>
              </w:tabs>
              <w:spacing w:before="0" w:after="0"/>
              <w:jc w:val="center"/>
              <w:rPr>
                <w:rFonts w:cs="Times New Roman"/>
                <w:b/>
                <w:color w:val="010100"/>
                <w:sz w:val="22"/>
                <w:szCs w:val="22"/>
                <w:lang w:bidi="he-IL"/>
              </w:rPr>
            </w:pPr>
            <w:r w:rsidRPr="00626A5E">
              <w:rPr>
                <w:rFonts w:cs="Times New Roman"/>
                <w:b/>
                <w:color w:val="010100"/>
                <w:szCs w:val="22"/>
                <w:lang w:bidi="he-IL"/>
              </w:rPr>
              <w:t>Instructions</w:t>
            </w:r>
          </w:p>
        </w:tc>
      </w:tr>
      <w:tr w:rsidR="00C9399E" w:rsidRPr="00C9399E" w14:paraId="00A0D4C9" w14:textId="77777777" w:rsidTr="001C4766">
        <w:trPr>
          <w:cantSplit/>
        </w:trPr>
        <w:tc>
          <w:tcPr>
            <w:tcW w:w="1735" w:type="dxa"/>
          </w:tcPr>
          <w:p w14:paraId="599200A0" w14:textId="77777777" w:rsidR="00C9399E" w:rsidRPr="00C9399E" w:rsidRDefault="00C9399E" w:rsidP="001669F3">
            <w:pPr>
              <w:tabs>
                <w:tab w:val="left" w:pos="120"/>
              </w:tabs>
              <w:spacing w:before="0" w:after="0"/>
              <w:ind w:left="120" w:right="130"/>
              <w:jc w:val="center"/>
              <w:rPr>
                <w:rFonts w:cs="Times New Roman"/>
                <w:bCs w:val="0"/>
                <w:color w:val="010100"/>
                <w:szCs w:val="20"/>
                <w:lang w:bidi="he-IL"/>
              </w:rPr>
            </w:pPr>
            <w:r w:rsidRPr="00C9399E">
              <w:rPr>
                <w:rFonts w:cs="Times New Roman"/>
                <w:bCs w:val="0"/>
                <w:color w:val="010100"/>
                <w:szCs w:val="20"/>
                <w:lang w:bidi="he-IL"/>
              </w:rPr>
              <w:t>B-1</w:t>
            </w:r>
          </w:p>
        </w:tc>
        <w:tc>
          <w:tcPr>
            <w:tcW w:w="1595" w:type="dxa"/>
          </w:tcPr>
          <w:p w14:paraId="512EDC35" w14:textId="77777777" w:rsidR="00C9399E" w:rsidRPr="00C9399E" w:rsidRDefault="00C9399E" w:rsidP="00462E31">
            <w:pPr>
              <w:tabs>
                <w:tab w:val="left" w:pos="120"/>
              </w:tabs>
              <w:spacing w:before="0" w:after="0"/>
              <w:rPr>
                <w:rFonts w:cs="Times New Roman"/>
                <w:bCs w:val="0"/>
                <w:color w:val="010100"/>
                <w:szCs w:val="20"/>
                <w:lang w:bidi="he-IL"/>
              </w:rPr>
            </w:pPr>
            <w:r w:rsidRPr="00C9399E">
              <w:rPr>
                <w:rFonts w:cs="Times New Roman"/>
                <w:bCs w:val="0"/>
                <w:color w:val="010100"/>
                <w:szCs w:val="20"/>
                <w:lang w:bidi="he-IL"/>
              </w:rPr>
              <w:t xml:space="preserve">Total number of </w:t>
            </w:r>
            <w:r w:rsidR="00016FF2">
              <w:rPr>
                <w:rFonts w:eastAsia="Arial" w:cs="Times New Roman"/>
                <w:bCs w:val="0"/>
                <w:szCs w:val="20"/>
              </w:rPr>
              <w:t>student</w:t>
            </w:r>
            <w:r w:rsidR="0084433C">
              <w:rPr>
                <w:rFonts w:cs="Times New Roman"/>
                <w:bCs w:val="0"/>
                <w:color w:val="010100"/>
                <w:szCs w:val="20"/>
                <w:lang w:bidi="he-IL"/>
              </w:rPr>
              <w:t xml:space="preserve">s </w:t>
            </w:r>
            <w:r w:rsidRPr="00C9399E">
              <w:rPr>
                <w:rFonts w:cs="Times New Roman"/>
                <w:bCs w:val="0"/>
                <w:color w:val="010100"/>
                <w:szCs w:val="20"/>
                <w:lang w:bidi="he-IL"/>
              </w:rPr>
              <w:t>enrolled</w:t>
            </w:r>
          </w:p>
        </w:tc>
        <w:tc>
          <w:tcPr>
            <w:tcW w:w="6030" w:type="dxa"/>
          </w:tcPr>
          <w:p w14:paraId="0DC2AE2E" w14:textId="382CE608" w:rsidR="00C9399E" w:rsidRPr="00C9399E" w:rsidRDefault="005B0FE3">
            <w:pPr>
              <w:tabs>
                <w:tab w:val="left" w:pos="120"/>
              </w:tabs>
              <w:spacing w:before="0" w:after="0"/>
              <w:rPr>
                <w:rFonts w:cs="Times New Roman"/>
                <w:bCs w:val="0"/>
                <w:color w:val="010100"/>
                <w:szCs w:val="20"/>
                <w:lang w:bidi="he-IL"/>
              </w:rPr>
            </w:pPr>
            <w:r>
              <w:rPr>
                <w:rFonts w:cs="Times New Roman"/>
                <w:bCs w:val="0"/>
                <w:szCs w:val="20"/>
                <w:lang w:bidi="he-IL"/>
              </w:rPr>
              <w:t>Pursuant to</w:t>
            </w:r>
            <w:r w:rsidRPr="00C8349A">
              <w:rPr>
                <w:rFonts w:cs="Times New Roman"/>
                <w:bCs w:val="0"/>
                <w:i/>
                <w:szCs w:val="20"/>
                <w:lang w:bidi="he-IL"/>
              </w:rPr>
              <w:t xml:space="preserve"> </w:t>
            </w:r>
            <w:r w:rsidRPr="00930763">
              <w:rPr>
                <w:rFonts w:cs="Times New Roman"/>
                <w:bCs w:val="0"/>
                <w:szCs w:val="20"/>
                <w:lang w:bidi="he-IL"/>
              </w:rPr>
              <w:t>5</w:t>
            </w:r>
            <w:r w:rsidRPr="00C8349A">
              <w:rPr>
                <w:rFonts w:cs="Times New Roman"/>
                <w:bCs w:val="0"/>
                <w:i/>
                <w:szCs w:val="20"/>
                <w:lang w:bidi="he-IL"/>
              </w:rPr>
              <w:t xml:space="preserve"> CCR</w:t>
            </w:r>
            <w:r>
              <w:rPr>
                <w:rFonts w:cs="Times New Roman"/>
                <w:bCs w:val="0"/>
                <w:szCs w:val="20"/>
                <w:lang w:bidi="he-IL"/>
              </w:rPr>
              <w:t xml:space="preserve"> </w:t>
            </w:r>
            <w:r w:rsidR="00507330">
              <w:rPr>
                <w:rFonts w:cs="Times New Roman"/>
                <w:bCs w:val="0"/>
                <w:szCs w:val="20"/>
                <w:lang w:bidi="he-IL"/>
              </w:rPr>
              <w:t>sections 15103(</w:t>
            </w:r>
            <w:r w:rsidR="00B8630A">
              <w:rPr>
                <w:rFonts w:cs="Times New Roman"/>
                <w:bCs w:val="0"/>
                <w:szCs w:val="20"/>
                <w:lang w:bidi="he-IL"/>
              </w:rPr>
              <w:t>c</w:t>
            </w:r>
            <w:r w:rsidR="00507330">
              <w:rPr>
                <w:rFonts w:cs="Times New Roman"/>
                <w:bCs w:val="0"/>
                <w:szCs w:val="20"/>
                <w:lang w:bidi="he-IL"/>
              </w:rPr>
              <w:t>) and (f), f</w:t>
            </w:r>
            <w:r w:rsidR="00350C26" w:rsidRPr="00B6635B">
              <w:rPr>
                <w:rFonts w:cs="Times New Roman"/>
                <w:bCs w:val="0"/>
                <w:szCs w:val="20"/>
                <w:lang w:bidi="he-IL"/>
              </w:rPr>
              <w:t>or grades 4–8</w:t>
            </w:r>
            <w:r w:rsidR="00350C26">
              <w:rPr>
                <w:rFonts w:cs="Times New Roman"/>
                <w:bCs w:val="0"/>
                <w:szCs w:val="20"/>
                <w:lang w:bidi="he-IL"/>
              </w:rPr>
              <w:t xml:space="preserve"> inclusive, a one-time count is made on the last teaching day of the sixth school month. The count is the number of </w:t>
            </w:r>
            <w:r w:rsidR="0084433C">
              <w:rPr>
                <w:rFonts w:cs="Times New Roman"/>
                <w:bCs w:val="0"/>
                <w:szCs w:val="20"/>
                <w:lang w:bidi="he-IL"/>
              </w:rPr>
              <w:t>students</w:t>
            </w:r>
            <w:r w:rsidR="00350C26">
              <w:rPr>
                <w:rFonts w:cs="Times New Roman"/>
                <w:bCs w:val="0"/>
                <w:szCs w:val="20"/>
                <w:lang w:bidi="he-IL"/>
              </w:rPr>
              <w:t xml:space="preserve"> enrolled on the first day of the school year on which the class was in session, plus all later enrollees, minus all withdrawals since that first day, exclusive of the active enrollment of </w:t>
            </w:r>
            <w:r w:rsidR="00CA769C">
              <w:rPr>
                <w:rFonts w:cs="Times New Roman"/>
                <w:bCs w:val="0"/>
                <w:szCs w:val="20"/>
                <w:lang w:bidi="he-IL"/>
              </w:rPr>
              <w:t>students</w:t>
            </w:r>
            <w:r w:rsidR="00350C26">
              <w:rPr>
                <w:rFonts w:cs="Times New Roman"/>
                <w:bCs w:val="0"/>
                <w:szCs w:val="20"/>
                <w:lang w:bidi="he-IL"/>
              </w:rPr>
              <w:t xml:space="preserve"> in grade 4, in classes considered to be of grades 1, 2, or 3. The sum of this count is reported on Line B-1.</w:t>
            </w:r>
          </w:p>
        </w:tc>
      </w:tr>
      <w:tr w:rsidR="00C9399E" w:rsidRPr="00C9399E" w14:paraId="340B0B2B" w14:textId="77777777" w:rsidTr="00C8349A">
        <w:trPr>
          <w:cantSplit/>
        </w:trPr>
        <w:tc>
          <w:tcPr>
            <w:tcW w:w="1735" w:type="dxa"/>
          </w:tcPr>
          <w:p w14:paraId="350FCDBB" w14:textId="77777777" w:rsidR="00C9399E" w:rsidRPr="00C9399E" w:rsidRDefault="00C9399E" w:rsidP="001669F3">
            <w:pPr>
              <w:tabs>
                <w:tab w:val="left" w:pos="120"/>
              </w:tabs>
              <w:spacing w:before="0" w:after="0"/>
              <w:ind w:left="120" w:right="130"/>
              <w:jc w:val="center"/>
              <w:rPr>
                <w:rFonts w:cs="Times New Roman"/>
                <w:bCs w:val="0"/>
                <w:color w:val="010100"/>
                <w:szCs w:val="20"/>
                <w:lang w:bidi="he-IL"/>
              </w:rPr>
            </w:pPr>
            <w:r w:rsidRPr="00C9399E">
              <w:rPr>
                <w:rFonts w:cs="Times New Roman"/>
                <w:bCs w:val="0"/>
                <w:color w:val="010100"/>
                <w:szCs w:val="20"/>
                <w:lang w:bidi="he-IL"/>
              </w:rPr>
              <w:t>B-2</w:t>
            </w:r>
          </w:p>
        </w:tc>
        <w:tc>
          <w:tcPr>
            <w:tcW w:w="1595" w:type="dxa"/>
          </w:tcPr>
          <w:p w14:paraId="3A5446F1" w14:textId="77777777" w:rsidR="00C9399E" w:rsidRPr="00C9399E" w:rsidRDefault="00C9399E" w:rsidP="00462E31">
            <w:pPr>
              <w:tabs>
                <w:tab w:val="left" w:pos="120"/>
              </w:tabs>
              <w:spacing w:before="0" w:after="0"/>
              <w:rPr>
                <w:rFonts w:cs="Times New Roman"/>
                <w:bCs w:val="0"/>
                <w:color w:val="010100"/>
                <w:szCs w:val="20"/>
                <w:lang w:bidi="he-IL"/>
              </w:rPr>
            </w:pPr>
            <w:r w:rsidRPr="00C9399E">
              <w:rPr>
                <w:rFonts w:cs="Times New Roman"/>
                <w:bCs w:val="0"/>
                <w:color w:val="010100"/>
                <w:szCs w:val="20"/>
                <w:lang w:bidi="he-IL"/>
              </w:rPr>
              <w:t>Total number of FTE classroom teachers</w:t>
            </w:r>
          </w:p>
        </w:tc>
        <w:tc>
          <w:tcPr>
            <w:tcW w:w="6030" w:type="dxa"/>
          </w:tcPr>
          <w:p w14:paraId="522AB762" w14:textId="77777777" w:rsidR="001F4652" w:rsidRDefault="00507330" w:rsidP="001F4652">
            <w:pPr>
              <w:tabs>
                <w:tab w:val="left" w:pos="120"/>
              </w:tabs>
              <w:rPr>
                <w:rFonts w:cs="Times New Roman"/>
                <w:bCs w:val="0"/>
                <w:szCs w:val="20"/>
                <w:lang w:bidi="he-IL"/>
              </w:rPr>
            </w:pPr>
            <w:r>
              <w:rPr>
                <w:rFonts w:cs="Times New Roman"/>
                <w:bCs w:val="0"/>
                <w:szCs w:val="20"/>
                <w:lang w:bidi="he-IL"/>
              </w:rPr>
              <w:t xml:space="preserve">Pursuant to </w:t>
            </w:r>
            <w:r w:rsidRPr="00930763">
              <w:rPr>
                <w:rFonts w:cs="Times New Roman"/>
                <w:bCs w:val="0"/>
                <w:szCs w:val="20"/>
                <w:lang w:bidi="he-IL"/>
              </w:rPr>
              <w:t>5</w:t>
            </w:r>
            <w:r w:rsidRPr="00C8349A">
              <w:rPr>
                <w:rFonts w:cs="Times New Roman"/>
                <w:bCs w:val="0"/>
                <w:i/>
                <w:szCs w:val="20"/>
                <w:lang w:bidi="he-IL"/>
              </w:rPr>
              <w:t xml:space="preserve"> CCR</w:t>
            </w:r>
            <w:r>
              <w:rPr>
                <w:rFonts w:cs="Times New Roman"/>
                <w:bCs w:val="0"/>
                <w:szCs w:val="20"/>
                <w:lang w:bidi="he-IL"/>
              </w:rPr>
              <w:t xml:space="preserve"> sections 15103(g) and (h), a</w:t>
            </w:r>
            <w:r w:rsidRPr="00C9399E">
              <w:rPr>
                <w:rFonts w:cs="Times New Roman"/>
                <w:bCs w:val="0"/>
                <w:szCs w:val="20"/>
                <w:lang w:bidi="he-IL"/>
              </w:rPr>
              <w:t xml:space="preserve"> </w:t>
            </w:r>
            <w:r w:rsidR="00350C26" w:rsidRPr="00C9399E">
              <w:rPr>
                <w:rFonts w:cs="Times New Roman"/>
                <w:bCs w:val="0"/>
                <w:szCs w:val="20"/>
                <w:lang w:bidi="he-IL"/>
              </w:rPr>
              <w:t xml:space="preserve">one-time count is made of the number of FTE classroom teachers on the last teaching date of the sixth school month. </w:t>
            </w:r>
            <w:r w:rsidR="00350C26" w:rsidRPr="00B6635B">
              <w:rPr>
                <w:rFonts w:cs="Times New Roman"/>
                <w:b/>
                <w:bCs w:val="0"/>
                <w:szCs w:val="20"/>
                <w:lang w:bidi="he-IL"/>
              </w:rPr>
              <w:t>Classroom teacher</w:t>
            </w:r>
            <w:r w:rsidR="00350C26" w:rsidRPr="00C9399E">
              <w:rPr>
                <w:rFonts w:cs="Times New Roman"/>
                <w:bCs w:val="0"/>
                <w:szCs w:val="20"/>
                <w:lang w:bidi="he-IL"/>
              </w:rPr>
              <w:t xml:space="preserve"> </w:t>
            </w:r>
            <w:r w:rsidR="00350C26" w:rsidRPr="00B6635B">
              <w:rPr>
                <w:rFonts w:cs="Times New Roman"/>
                <w:b/>
                <w:bCs w:val="0"/>
                <w:szCs w:val="20"/>
                <w:lang w:bidi="he-IL"/>
              </w:rPr>
              <w:t xml:space="preserve">means an employee of the school district in a position requiring certification qualifications whose duties require the employee to teach in regular day classes in </w:t>
            </w:r>
            <w:r w:rsidR="00731C1A">
              <w:rPr>
                <w:rFonts w:cs="Times New Roman"/>
                <w:b/>
                <w:bCs w:val="0"/>
                <w:szCs w:val="20"/>
                <w:lang w:bidi="he-IL"/>
              </w:rPr>
              <w:t xml:space="preserve">any of </w:t>
            </w:r>
            <w:r w:rsidR="00350C26" w:rsidRPr="00B6635B">
              <w:rPr>
                <w:rFonts w:cs="Times New Roman"/>
                <w:b/>
                <w:bCs w:val="0"/>
                <w:szCs w:val="20"/>
                <w:lang w:bidi="he-IL"/>
              </w:rPr>
              <w:t>grades 4–8,</w:t>
            </w:r>
            <w:r w:rsidR="00350C26" w:rsidRPr="00C9399E">
              <w:rPr>
                <w:rFonts w:cs="Times New Roman"/>
                <w:bCs w:val="0"/>
                <w:szCs w:val="20"/>
                <w:lang w:bidi="he-IL"/>
              </w:rPr>
              <w:t xml:space="preserve"> inclusive, during the school year. </w:t>
            </w:r>
          </w:p>
          <w:p w14:paraId="1F4D1DE8" w14:textId="1666409F" w:rsidR="001F4652" w:rsidRDefault="00955AB5" w:rsidP="001F4652">
            <w:pPr>
              <w:tabs>
                <w:tab w:val="left" w:pos="120"/>
              </w:tabs>
              <w:rPr>
                <w:rFonts w:cs="Times New Roman"/>
                <w:bCs w:val="0"/>
                <w:szCs w:val="20"/>
                <w:lang w:bidi="he-IL"/>
              </w:rPr>
            </w:pPr>
            <w:r>
              <w:rPr>
                <w:rFonts w:cs="Times New Roman"/>
                <w:bCs w:val="0"/>
                <w:szCs w:val="20"/>
                <w:lang w:bidi="he-IL"/>
              </w:rPr>
              <w:t xml:space="preserve">A classroom teacher assigned for the total number of hours designated by the governing board as a regular school day is </w:t>
            </w:r>
            <w:proofErr w:type="gramStart"/>
            <w:r>
              <w:rPr>
                <w:rFonts w:cs="Times New Roman"/>
                <w:bCs w:val="0"/>
                <w:szCs w:val="20"/>
                <w:lang w:bidi="he-IL"/>
              </w:rPr>
              <w:t>a</w:t>
            </w:r>
            <w:proofErr w:type="gramEnd"/>
            <w:r>
              <w:rPr>
                <w:rFonts w:cs="Times New Roman"/>
                <w:bCs w:val="0"/>
                <w:szCs w:val="20"/>
                <w:lang w:bidi="he-IL"/>
              </w:rPr>
              <w:t xml:space="preserve"> FTE classroom teacher.</w:t>
            </w:r>
            <w:r w:rsidR="00FF038A">
              <w:rPr>
                <w:rFonts w:cs="Times New Roman"/>
                <w:bCs w:val="0"/>
                <w:szCs w:val="20"/>
                <w:lang w:bidi="he-IL"/>
              </w:rPr>
              <w:t xml:space="preserve"> </w:t>
            </w:r>
            <w:r w:rsidR="009975EE">
              <w:rPr>
                <w:rFonts w:cs="Times New Roman"/>
                <w:bCs w:val="0"/>
                <w:szCs w:val="20"/>
                <w:lang w:bidi="he-IL"/>
              </w:rPr>
              <w:t xml:space="preserve">A certificated employee whose assignment as a </w:t>
            </w:r>
            <w:proofErr w:type="gramStart"/>
            <w:r w:rsidR="00507330">
              <w:rPr>
                <w:rFonts w:cs="Times New Roman"/>
                <w:bCs w:val="0"/>
                <w:szCs w:val="20"/>
                <w:lang w:bidi="he-IL"/>
              </w:rPr>
              <w:t xml:space="preserve">regular day class </w:t>
            </w:r>
            <w:r w:rsidR="009975EE">
              <w:rPr>
                <w:rFonts w:cs="Times New Roman"/>
                <w:bCs w:val="0"/>
                <w:szCs w:val="20"/>
                <w:lang w:bidi="he-IL"/>
              </w:rPr>
              <w:t>classroom teacher accounts</w:t>
            </w:r>
            <w:proofErr w:type="gramEnd"/>
            <w:r w:rsidR="009975EE">
              <w:rPr>
                <w:rFonts w:cs="Times New Roman"/>
                <w:bCs w:val="0"/>
                <w:szCs w:val="20"/>
                <w:lang w:bidi="he-IL"/>
              </w:rPr>
              <w:t xml:space="preserve"> for less than a regular school day is counted as a fraction of an FTE classroom teacher. The fraction of an FTE classroom teacher is calculated as the </w:t>
            </w:r>
            <w:proofErr w:type="gramStart"/>
            <w:r w:rsidR="009975EE">
              <w:rPr>
                <w:rFonts w:cs="Times New Roman"/>
                <w:bCs w:val="0"/>
                <w:szCs w:val="20"/>
                <w:lang w:bidi="he-IL"/>
              </w:rPr>
              <w:t>period of time</w:t>
            </w:r>
            <w:proofErr w:type="gramEnd"/>
            <w:r w:rsidR="009975EE">
              <w:rPr>
                <w:rFonts w:cs="Times New Roman"/>
                <w:bCs w:val="0"/>
                <w:szCs w:val="20"/>
                <w:lang w:bidi="he-IL"/>
              </w:rPr>
              <w:t xml:space="preserve"> assigned as a</w:t>
            </w:r>
            <w:r w:rsidR="00507330">
              <w:rPr>
                <w:rFonts w:cs="Times New Roman"/>
                <w:bCs w:val="0"/>
                <w:szCs w:val="20"/>
                <w:lang w:bidi="he-IL"/>
              </w:rPr>
              <w:t xml:space="preserve"> regular day class</w:t>
            </w:r>
            <w:r w:rsidR="009975EE">
              <w:rPr>
                <w:rFonts w:cs="Times New Roman"/>
                <w:bCs w:val="0"/>
                <w:szCs w:val="20"/>
                <w:lang w:bidi="he-IL"/>
              </w:rPr>
              <w:t xml:space="preserve"> classroom teacher divided by the total number of hours designated as a regular school day, rounded to the nearest one-tenth (0</w:t>
            </w:r>
            <w:r w:rsidR="00551FA2">
              <w:rPr>
                <w:rFonts w:cs="Times New Roman"/>
                <w:bCs w:val="0"/>
                <w:szCs w:val="20"/>
                <w:lang w:bidi="he-IL"/>
              </w:rPr>
              <w:t>.</w:t>
            </w:r>
            <w:r w:rsidR="009975EE">
              <w:rPr>
                <w:rFonts w:cs="Times New Roman"/>
                <w:bCs w:val="0"/>
                <w:szCs w:val="20"/>
                <w:lang w:bidi="he-IL"/>
              </w:rPr>
              <w:t>1).</w:t>
            </w:r>
          </w:p>
          <w:p w14:paraId="53F3337C" w14:textId="4BC9FF1F" w:rsidR="00FF038A" w:rsidRPr="00C9399E" w:rsidRDefault="00FF038A" w:rsidP="005F4BE6">
            <w:pPr>
              <w:tabs>
                <w:tab w:val="left" w:pos="120"/>
              </w:tabs>
              <w:spacing w:before="0" w:after="0"/>
              <w:rPr>
                <w:rFonts w:cs="Times New Roman"/>
                <w:bCs w:val="0"/>
                <w:color w:val="010100"/>
                <w:szCs w:val="20"/>
                <w:lang w:bidi="he-IL"/>
              </w:rPr>
            </w:pPr>
            <w:r>
              <w:rPr>
                <w:rFonts w:cs="Times New Roman"/>
                <w:bCs w:val="0"/>
                <w:szCs w:val="20"/>
                <w:lang w:bidi="he-IL"/>
              </w:rPr>
              <w:t>In reporting the total number of</w:t>
            </w:r>
            <w:r w:rsidR="00507330">
              <w:rPr>
                <w:rFonts w:cs="Times New Roman"/>
                <w:bCs w:val="0"/>
                <w:szCs w:val="20"/>
                <w:lang w:bidi="he-IL"/>
              </w:rPr>
              <w:t xml:space="preserve"> regular day class</w:t>
            </w:r>
            <w:r>
              <w:rPr>
                <w:rFonts w:cs="Times New Roman"/>
                <w:bCs w:val="0"/>
                <w:szCs w:val="20"/>
                <w:lang w:bidi="he-IL"/>
              </w:rPr>
              <w:t xml:space="preserve"> FTE teachers, there shall be included all FTE and all fractions of FTE classroom teachers. The sum of this count is reported </w:t>
            </w:r>
            <w:proofErr w:type="gramStart"/>
            <w:r>
              <w:rPr>
                <w:rFonts w:cs="Times New Roman"/>
                <w:bCs w:val="0"/>
                <w:szCs w:val="20"/>
                <w:lang w:bidi="he-IL"/>
              </w:rPr>
              <w:t>on Line</w:t>
            </w:r>
            <w:proofErr w:type="gramEnd"/>
            <w:r>
              <w:rPr>
                <w:rFonts w:cs="Times New Roman"/>
                <w:bCs w:val="0"/>
                <w:szCs w:val="20"/>
                <w:lang w:bidi="he-IL"/>
              </w:rPr>
              <w:t xml:space="preserve"> B-2.</w:t>
            </w:r>
          </w:p>
        </w:tc>
      </w:tr>
    </w:tbl>
    <w:p w14:paraId="2F905B69" w14:textId="05025648" w:rsidR="001F4652" w:rsidRDefault="00C9399E" w:rsidP="001F4652">
      <w:pPr>
        <w:ind w:right="130"/>
        <w:rPr>
          <w:bCs w:val="0"/>
          <w:szCs w:val="16"/>
          <w:lang w:bidi="he-IL"/>
        </w:rPr>
      </w:pPr>
      <w:r w:rsidRPr="00C9399E">
        <w:rPr>
          <w:rFonts w:cs="Times New Roman"/>
          <w:bCs w:val="0"/>
          <w:szCs w:val="16"/>
          <w:lang w:bidi="he-IL"/>
        </w:rPr>
        <w:lastRenderedPageBreak/>
        <w:t xml:space="preserve">Using the data provided </w:t>
      </w:r>
      <w:r w:rsidR="00D34DA2">
        <w:rPr>
          <w:rFonts w:cs="Times New Roman"/>
          <w:bCs w:val="0"/>
          <w:szCs w:val="16"/>
          <w:lang w:bidi="he-IL"/>
        </w:rPr>
        <w:t>o</w:t>
      </w:r>
      <w:r w:rsidRPr="00C9399E">
        <w:rPr>
          <w:rFonts w:cs="Times New Roman"/>
          <w:bCs w:val="0"/>
          <w:szCs w:val="16"/>
          <w:lang w:bidi="he-IL"/>
        </w:rPr>
        <w:t xml:space="preserve">n </w:t>
      </w:r>
      <w:r w:rsidR="006E240B">
        <w:rPr>
          <w:rFonts w:cs="Times New Roman"/>
          <w:bCs w:val="0"/>
          <w:szCs w:val="16"/>
          <w:lang w:bidi="he-IL"/>
        </w:rPr>
        <w:t>l</w:t>
      </w:r>
      <w:r w:rsidR="006E240B" w:rsidRPr="00C9399E">
        <w:rPr>
          <w:rFonts w:cs="Times New Roman"/>
          <w:bCs w:val="0"/>
          <w:szCs w:val="16"/>
          <w:lang w:bidi="he-IL"/>
        </w:rPr>
        <w:t xml:space="preserve">ines </w:t>
      </w:r>
      <w:r w:rsidRPr="00C9399E">
        <w:rPr>
          <w:rFonts w:cs="Times New Roman"/>
          <w:bCs w:val="0"/>
          <w:szCs w:val="16"/>
          <w:lang w:bidi="he-IL"/>
        </w:rPr>
        <w:t>B-1 and B-2, the</w:t>
      </w:r>
      <w:r w:rsidR="006677A8">
        <w:rPr>
          <w:rFonts w:cs="Times New Roman"/>
          <w:bCs w:val="0"/>
          <w:szCs w:val="16"/>
          <w:lang w:bidi="he-IL"/>
        </w:rPr>
        <w:t xml:space="preserve"> </w:t>
      </w:r>
      <w:r w:rsidR="00A761BF">
        <w:rPr>
          <w:rFonts w:cs="Times New Roman"/>
          <w:bCs w:val="0"/>
          <w:szCs w:val="16"/>
          <w:lang w:bidi="he-IL"/>
        </w:rPr>
        <w:t>s</w:t>
      </w:r>
      <w:r w:rsidRPr="00C9399E">
        <w:rPr>
          <w:rFonts w:cs="Times New Roman"/>
          <w:bCs w:val="0"/>
          <w:szCs w:val="16"/>
          <w:lang w:bidi="he-IL"/>
        </w:rPr>
        <w:t xml:space="preserve">oftware will automatically calculate the average number of </w:t>
      </w:r>
      <w:r w:rsidR="00CA769C">
        <w:rPr>
          <w:rFonts w:cs="Times New Roman"/>
          <w:bCs w:val="0"/>
          <w:szCs w:val="16"/>
          <w:lang w:bidi="he-IL"/>
        </w:rPr>
        <w:t>students</w:t>
      </w:r>
      <w:r w:rsidR="00CA769C" w:rsidRPr="00C9399E">
        <w:rPr>
          <w:rFonts w:cs="Times New Roman"/>
          <w:bCs w:val="0"/>
          <w:szCs w:val="16"/>
          <w:lang w:bidi="he-IL"/>
        </w:rPr>
        <w:t xml:space="preserve"> </w:t>
      </w:r>
      <w:r w:rsidRPr="00C9399E">
        <w:rPr>
          <w:rFonts w:cs="Times New Roman"/>
          <w:bCs w:val="0"/>
          <w:szCs w:val="16"/>
          <w:lang w:bidi="he-IL"/>
        </w:rPr>
        <w:t xml:space="preserve">enrolled per FTE classroom teacher, which </w:t>
      </w:r>
      <w:r w:rsidR="001C489E">
        <w:rPr>
          <w:rFonts w:cs="Times New Roman"/>
          <w:bCs w:val="0"/>
          <w:szCs w:val="16"/>
          <w:lang w:bidi="he-IL"/>
        </w:rPr>
        <w:t>is the basis for determining</w:t>
      </w:r>
      <w:r w:rsidR="001C489E" w:rsidRPr="00C9399E">
        <w:rPr>
          <w:rFonts w:cs="Times New Roman"/>
          <w:bCs w:val="0"/>
          <w:szCs w:val="16"/>
          <w:lang w:bidi="he-IL"/>
        </w:rPr>
        <w:t xml:space="preserve"> </w:t>
      </w:r>
      <w:r w:rsidRPr="00C9399E">
        <w:rPr>
          <w:rFonts w:cs="Times New Roman"/>
          <w:bCs w:val="0"/>
          <w:szCs w:val="16"/>
          <w:lang w:bidi="he-IL"/>
        </w:rPr>
        <w:t xml:space="preserve">if a class size penalty is </w:t>
      </w:r>
      <w:r w:rsidR="001C489E">
        <w:rPr>
          <w:rFonts w:cs="Times New Roman"/>
          <w:bCs w:val="0"/>
          <w:szCs w:val="16"/>
          <w:lang w:bidi="he-IL"/>
        </w:rPr>
        <w:t xml:space="preserve">to be </w:t>
      </w:r>
      <w:r w:rsidRPr="00C9399E">
        <w:rPr>
          <w:rFonts w:cs="Times New Roman"/>
          <w:bCs w:val="0"/>
          <w:szCs w:val="16"/>
          <w:lang w:bidi="he-IL"/>
        </w:rPr>
        <w:t>assessed. T</w:t>
      </w:r>
      <w:r w:rsidRPr="00C9399E">
        <w:rPr>
          <w:bCs w:val="0"/>
          <w:szCs w:val="16"/>
          <w:lang w:bidi="he-IL"/>
        </w:rPr>
        <w:t xml:space="preserve">he </w:t>
      </w:r>
      <w:r w:rsidRPr="00E01F59">
        <w:rPr>
          <w:bCs w:val="0"/>
          <w:szCs w:val="16"/>
          <w:lang w:bidi="he-IL"/>
        </w:rPr>
        <w:t>Class Size Penalties</w:t>
      </w:r>
      <w:r w:rsidRPr="00C9399E">
        <w:rPr>
          <w:bCs w:val="0"/>
          <w:szCs w:val="16"/>
          <w:lang w:bidi="he-IL"/>
        </w:rPr>
        <w:t xml:space="preserve"> report</w:t>
      </w:r>
      <w:r w:rsidRPr="00C9399E">
        <w:rPr>
          <w:b/>
          <w:bCs w:val="0"/>
          <w:i/>
          <w:szCs w:val="16"/>
          <w:lang w:bidi="he-IL"/>
        </w:rPr>
        <w:t xml:space="preserve">, </w:t>
      </w:r>
      <w:r w:rsidRPr="00C9399E">
        <w:rPr>
          <w:bCs w:val="0"/>
          <w:szCs w:val="16"/>
          <w:lang w:bidi="he-IL"/>
        </w:rPr>
        <w:t xml:space="preserve">available under the </w:t>
      </w:r>
      <w:r w:rsidRPr="000815F7">
        <w:rPr>
          <w:b/>
          <w:bCs w:val="0"/>
          <w:szCs w:val="16"/>
          <w:lang w:bidi="he-IL"/>
        </w:rPr>
        <w:t>print</w:t>
      </w:r>
      <w:r w:rsidRPr="00C9399E">
        <w:rPr>
          <w:bCs w:val="0"/>
          <w:szCs w:val="16"/>
          <w:lang w:bidi="he-IL"/>
        </w:rPr>
        <w:t xml:space="preserve"> function, </w:t>
      </w:r>
      <w:r w:rsidR="001C489E">
        <w:rPr>
          <w:bCs w:val="0"/>
          <w:szCs w:val="16"/>
          <w:lang w:bidi="he-IL"/>
        </w:rPr>
        <w:t>displays</w:t>
      </w:r>
      <w:r w:rsidR="001C489E" w:rsidRPr="00C9399E">
        <w:rPr>
          <w:bCs w:val="0"/>
          <w:szCs w:val="16"/>
          <w:lang w:bidi="he-IL"/>
        </w:rPr>
        <w:t xml:space="preserve"> </w:t>
      </w:r>
      <w:r w:rsidR="004B685C">
        <w:rPr>
          <w:bCs w:val="0"/>
          <w:szCs w:val="16"/>
          <w:lang w:bidi="he-IL"/>
        </w:rPr>
        <w:t xml:space="preserve">the average number of </w:t>
      </w:r>
      <w:r w:rsidR="00CA769C">
        <w:rPr>
          <w:bCs w:val="0"/>
          <w:szCs w:val="16"/>
          <w:lang w:bidi="he-IL"/>
        </w:rPr>
        <w:t>students</w:t>
      </w:r>
      <w:r w:rsidR="004B685C">
        <w:rPr>
          <w:bCs w:val="0"/>
          <w:szCs w:val="16"/>
          <w:lang w:bidi="he-IL"/>
        </w:rPr>
        <w:t xml:space="preserve"> enrolled per </w:t>
      </w:r>
      <w:r w:rsidR="001C489E">
        <w:rPr>
          <w:bCs w:val="0"/>
          <w:szCs w:val="16"/>
          <w:lang w:bidi="he-IL"/>
        </w:rPr>
        <w:t>FTE</w:t>
      </w:r>
      <w:r w:rsidR="004B685C">
        <w:rPr>
          <w:bCs w:val="0"/>
          <w:szCs w:val="16"/>
          <w:lang w:bidi="he-IL"/>
        </w:rPr>
        <w:t xml:space="preserve"> classroom teacher</w:t>
      </w:r>
      <w:r w:rsidR="00757218">
        <w:rPr>
          <w:bCs w:val="0"/>
          <w:szCs w:val="16"/>
          <w:lang w:bidi="he-IL"/>
        </w:rPr>
        <w:t>.</w:t>
      </w:r>
    </w:p>
    <w:p w14:paraId="56A1A747" w14:textId="7A797E36" w:rsidR="00757218" w:rsidRDefault="004B685C" w:rsidP="00C8349A">
      <w:pPr>
        <w:tabs>
          <w:tab w:val="left" w:pos="810"/>
        </w:tabs>
        <w:spacing w:before="0" w:after="0"/>
        <w:rPr>
          <w:lang w:bidi="he-IL"/>
        </w:rPr>
        <w:sectPr w:rsidR="00757218" w:rsidSect="007E39F4">
          <w:pgSz w:w="12240" w:h="15840"/>
          <w:pgMar w:top="1440" w:right="1440" w:bottom="1440" w:left="1440" w:header="720" w:footer="720" w:gutter="0"/>
          <w:cols w:space="720"/>
          <w:titlePg/>
          <w:docGrid w:linePitch="360"/>
        </w:sectPr>
      </w:pPr>
      <w:r w:rsidRPr="00AD120D">
        <w:rPr>
          <w:szCs w:val="20"/>
        </w:rPr>
        <w:t xml:space="preserve">A penalty may be assessed if the average number of </w:t>
      </w:r>
      <w:r w:rsidR="00CA769C">
        <w:rPr>
          <w:szCs w:val="20"/>
        </w:rPr>
        <w:t>students</w:t>
      </w:r>
      <w:r w:rsidRPr="00AD120D">
        <w:rPr>
          <w:szCs w:val="20"/>
        </w:rPr>
        <w:t xml:space="preserve"> enrolled per </w:t>
      </w:r>
      <w:r w:rsidR="001C489E">
        <w:rPr>
          <w:szCs w:val="20"/>
        </w:rPr>
        <w:t>FTE</w:t>
      </w:r>
      <w:r w:rsidRPr="00AD120D">
        <w:rPr>
          <w:szCs w:val="20"/>
        </w:rPr>
        <w:t xml:space="preserve"> classroom teacher is greater than the 1964 statewide average of 29.9 or </w:t>
      </w:r>
      <w:r w:rsidRPr="00AD120D">
        <w:rPr>
          <w:color w:val="000000"/>
          <w:szCs w:val="20"/>
        </w:rPr>
        <w:t>the district’s average number of students per teacher in 1964. A district</w:t>
      </w:r>
      <w:r w:rsidR="003C70A3">
        <w:rPr>
          <w:color w:val="000000"/>
          <w:szCs w:val="20"/>
        </w:rPr>
        <w:t>’</w:t>
      </w:r>
      <w:r w:rsidRPr="00AD120D">
        <w:rPr>
          <w:color w:val="000000"/>
          <w:szCs w:val="20"/>
        </w:rPr>
        <w:t xml:space="preserve">s 1964 average can be found on </w:t>
      </w:r>
      <w:r w:rsidR="00A761BF">
        <w:rPr>
          <w:color w:val="000000"/>
          <w:szCs w:val="20"/>
        </w:rPr>
        <w:t>l</w:t>
      </w:r>
      <w:r w:rsidRPr="00AD120D">
        <w:rPr>
          <w:color w:val="000000"/>
          <w:szCs w:val="20"/>
        </w:rPr>
        <w:t xml:space="preserve">ine F-3 of the Class Size Penalties </w:t>
      </w:r>
      <w:r w:rsidR="00A761BF">
        <w:rPr>
          <w:color w:val="000000"/>
          <w:szCs w:val="20"/>
        </w:rPr>
        <w:t>f</w:t>
      </w:r>
      <w:r w:rsidRPr="00AD120D">
        <w:rPr>
          <w:color w:val="000000"/>
          <w:szCs w:val="20"/>
        </w:rPr>
        <w:t xml:space="preserve">unding </w:t>
      </w:r>
      <w:r w:rsidR="00A761BF">
        <w:rPr>
          <w:color w:val="000000"/>
          <w:szCs w:val="20"/>
        </w:rPr>
        <w:t>e</w:t>
      </w:r>
      <w:r w:rsidRPr="00AD120D">
        <w:rPr>
          <w:color w:val="000000"/>
          <w:szCs w:val="20"/>
        </w:rPr>
        <w:t>xhibit</w:t>
      </w:r>
      <w:r w:rsidR="00A761BF">
        <w:rPr>
          <w:color w:val="000000"/>
          <w:szCs w:val="20"/>
        </w:rPr>
        <w:t>, accessed through</w:t>
      </w:r>
      <w:r w:rsidRPr="00AD120D">
        <w:rPr>
          <w:color w:val="000000"/>
          <w:szCs w:val="20"/>
        </w:rPr>
        <w:t xml:space="preserve"> the Principal Apportionment </w:t>
      </w:r>
      <w:r w:rsidR="00D32FA0">
        <w:rPr>
          <w:color w:val="000000"/>
          <w:szCs w:val="20"/>
        </w:rPr>
        <w:t>w</w:t>
      </w:r>
      <w:r w:rsidRPr="00AD120D">
        <w:rPr>
          <w:color w:val="000000"/>
          <w:szCs w:val="20"/>
        </w:rPr>
        <w:t xml:space="preserve">eb </w:t>
      </w:r>
      <w:r w:rsidR="00531FE8">
        <w:rPr>
          <w:color w:val="000000"/>
          <w:szCs w:val="20"/>
        </w:rPr>
        <w:t>page</w:t>
      </w:r>
      <w:r w:rsidR="00A761BF">
        <w:rPr>
          <w:color w:val="000000"/>
          <w:szCs w:val="20"/>
        </w:rPr>
        <w:t xml:space="preserve"> by fiscal year,</w:t>
      </w:r>
      <w:r w:rsidRPr="00AD120D">
        <w:rPr>
          <w:color w:val="000000"/>
          <w:szCs w:val="20"/>
        </w:rPr>
        <w:t xml:space="preserve"> at </w:t>
      </w:r>
      <w:hyperlink r:id="rId59" w:tooltip="Principal Apportionment web page" w:history="1">
        <w:r w:rsidR="006B61F4">
          <w:rPr>
            <w:rStyle w:val="Hyperlink"/>
            <w:szCs w:val="20"/>
          </w:rPr>
          <w:t>https:</w:t>
        </w:r>
        <w:r w:rsidRPr="00AD120D">
          <w:rPr>
            <w:rStyle w:val="Hyperlink"/>
            <w:szCs w:val="20"/>
          </w:rPr>
          <w:t>//www.cde.ca.gov/fg/aa/pa/index.asp</w:t>
        </w:r>
      </w:hyperlink>
      <w:r w:rsidRPr="00AD120D">
        <w:rPr>
          <w:color w:val="000000"/>
          <w:szCs w:val="20"/>
        </w:rPr>
        <w:t>.</w:t>
      </w:r>
    </w:p>
    <w:p w14:paraId="46041878" w14:textId="77777777" w:rsidR="001F4652" w:rsidRDefault="00762505" w:rsidP="001F4652">
      <w:pPr>
        <w:pStyle w:val="Heading3"/>
        <w:spacing w:before="120" w:after="120"/>
      </w:pPr>
      <w:bookmarkStart w:id="61" w:name="_Necessary_Small_Elementary"/>
      <w:bookmarkStart w:id="62" w:name="_Necessary_Small_School"/>
      <w:bookmarkStart w:id="63" w:name="_Toc383508709"/>
      <w:bookmarkStart w:id="64" w:name="_Toc383511236"/>
      <w:bookmarkStart w:id="65" w:name="_Toc383511327"/>
      <w:bookmarkStart w:id="66" w:name="_Toc58243577"/>
      <w:bookmarkEnd w:id="61"/>
      <w:bookmarkEnd w:id="62"/>
      <w:r w:rsidRPr="00762505">
        <w:lastRenderedPageBreak/>
        <w:t>Necessary Small School</w:t>
      </w:r>
      <w:bookmarkEnd w:id="63"/>
      <w:bookmarkEnd w:id="64"/>
      <w:bookmarkEnd w:id="65"/>
      <w:bookmarkEnd w:id="66"/>
    </w:p>
    <w:p w14:paraId="701CEA26" w14:textId="4DB5C3DF" w:rsidR="001F4652" w:rsidRDefault="00ED5311" w:rsidP="001F4652">
      <w:pPr>
        <w:pStyle w:val="Heading4"/>
        <w:spacing w:before="120" w:after="120"/>
        <w:rPr>
          <w:rFonts w:cs="Arial"/>
        </w:rPr>
      </w:pPr>
      <w:r>
        <w:rPr>
          <w:rFonts w:cs="Arial"/>
        </w:rPr>
        <w:t>20</w:t>
      </w:r>
      <w:r w:rsidR="00330875">
        <w:rPr>
          <w:rFonts w:cs="Arial"/>
        </w:rPr>
        <w:t>20</w:t>
      </w:r>
      <w:r>
        <w:rPr>
          <w:rFonts w:cs="Arial"/>
        </w:rPr>
        <w:t>–2</w:t>
      </w:r>
      <w:r w:rsidR="00330875">
        <w:rPr>
          <w:rFonts w:cs="Arial"/>
        </w:rPr>
        <w:t>1</w:t>
      </w:r>
      <w:r w:rsidR="00483AB3">
        <w:rPr>
          <w:rFonts w:cs="Arial"/>
        </w:rPr>
        <w:t xml:space="preserve"> </w:t>
      </w:r>
      <w:r w:rsidR="002300E2" w:rsidRPr="00EA641C">
        <w:rPr>
          <w:rFonts w:cs="Arial"/>
        </w:rPr>
        <w:t>Highlights</w:t>
      </w:r>
    </w:p>
    <w:p w14:paraId="595993A3" w14:textId="77777777" w:rsidR="00330875" w:rsidRPr="00330875" w:rsidRDefault="00330875" w:rsidP="003E454E">
      <w:pPr>
        <w:numPr>
          <w:ilvl w:val="0"/>
          <w:numId w:val="32"/>
        </w:numPr>
        <w:rPr>
          <w:lang w:bidi="he-IL"/>
        </w:rPr>
      </w:pPr>
      <w:r w:rsidRPr="00330875">
        <w:rPr>
          <w:i/>
          <w:iCs/>
          <w:lang w:bidi="he-IL"/>
        </w:rPr>
        <w:t>EC</w:t>
      </w:r>
      <w:r w:rsidRPr="00330875">
        <w:rPr>
          <w:lang w:bidi="he-IL"/>
        </w:rPr>
        <w:t xml:space="preserve"> Section 43502, added by SB 98 (Chapter 24, Statutes of 2020), suspends the collection of </w:t>
      </w:r>
      <w:proofErr w:type="gramStart"/>
      <w:r w:rsidRPr="00330875">
        <w:rPr>
          <w:lang w:bidi="he-IL"/>
        </w:rPr>
        <w:t>ADA</w:t>
      </w:r>
      <w:proofErr w:type="gramEnd"/>
      <w:r w:rsidRPr="00330875">
        <w:rPr>
          <w:lang w:bidi="he-IL"/>
        </w:rPr>
        <w:t xml:space="preserve"> for 2020–21 fiscal year. However, </w:t>
      </w:r>
      <w:r w:rsidRPr="00330875">
        <w:rPr>
          <w:i/>
          <w:iCs/>
          <w:lang w:bidi="he-IL"/>
        </w:rPr>
        <w:t>EC</w:t>
      </w:r>
      <w:r w:rsidRPr="00330875">
        <w:rPr>
          <w:lang w:bidi="he-IL"/>
        </w:rPr>
        <w:t xml:space="preserve"> 42280 remains in effect for determining NSS funding eligibility. A school not funded as NSS in 2019–20 can be funded as NSS in 2020–21, and schools funded as NSS in 2019–20 can opt out of NSS status in 2020–21.</w:t>
      </w:r>
    </w:p>
    <w:p w14:paraId="735571C0" w14:textId="2098A320" w:rsidR="00330875" w:rsidRPr="00A63C47" w:rsidRDefault="00330875" w:rsidP="003E454E">
      <w:pPr>
        <w:pStyle w:val="ListParagraph"/>
        <w:numPr>
          <w:ilvl w:val="0"/>
          <w:numId w:val="33"/>
        </w:numPr>
        <w:rPr>
          <w:sz w:val="24"/>
          <w:szCs w:val="32"/>
        </w:rPr>
      </w:pPr>
      <w:r w:rsidRPr="00396191">
        <w:rPr>
          <w:sz w:val="24"/>
          <w:szCs w:val="32"/>
        </w:rPr>
        <w:t>Unless a school district is eligible for growth funding under the provisions of SB 820 (Chapter 110, Statutes of 2020), the NSS funding formula is based on regular ADA reported as of the 2019</w:t>
      </w:r>
      <w:r w:rsidR="003E5137" w:rsidRPr="003E5137">
        <w:rPr>
          <w:sz w:val="24"/>
          <w:szCs w:val="32"/>
        </w:rPr>
        <w:t>–</w:t>
      </w:r>
      <w:r w:rsidRPr="00396191">
        <w:rPr>
          <w:sz w:val="24"/>
          <w:szCs w:val="32"/>
        </w:rPr>
        <w:t>20 P-2 (or P-2 Corrected) period for kindergarten through twelfth grade students and Annual (or Annual Corrected) ADA for Extended Year Special Education [</w:t>
      </w:r>
      <w:r w:rsidRPr="00396191">
        <w:rPr>
          <w:i/>
          <w:iCs/>
          <w:sz w:val="24"/>
          <w:szCs w:val="32"/>
        </w:rPr>
        <w:t xml:space="preserve">EC </w:t>
      </w:r>
      <w:r w:rsidRPr="00F84CC1">
        <w:rPr>
          <w:iCs/>
          <w:sz w:val="24"/>
          <w:szCs w:val="32"/>
        </w:rPr>
        <w:t>56345</w:t>
      </w:r>
      <w:r w:rsidRPr="003E5137">
        <w:rPr>
          <w:sz w:val="24"/>
          <w:szCs w:val="32"/>
        </w:rPr>
        <w:t xml:space="preserve"> </w:t>
      </w:r>
      <w:r w:rsidRPr="00396191">
        <w:rPr>
          <w:sz w:val="24"/>
          <w:szCs w:val="32"/>
        </w:rPr>
        <w:t xml:space="preserve">(b)(3)]. Note that while NSS funding will be determined </w:t>
      </w:r>
      <w:proofErr w:type="gramStart"/>
      <w:r w:rsidRPr="00396191">
        <w:rPr>
          <w:sz w:val="24"/>
          <w:szCs w:val="32"/>
        </w:rPr>
        <w:t>on the basis of</w:t>
      </w:r>
      <w:proofErr w:type="gramEnd"/>
      <w:r w:rsidRPr="00396191">
        <w:rPr>
          <w:sz w:val="24"/>
          <w:szCs w:val="32"/>
        </w:rPr>
        <w:t xml:space="preserve"> 2019</w:t>
      </w:r>
      <w:r w:rsidR="003E5137" w:rsidRPr="003E5137">
        <w:rPr>
          <w:sz w:val="24"/>
          <w:szCs w:val="32"/>
        </w:rPr>
        <w:t>–</w:t>
      </w:r>
      <w:r w:rsidRPr="00396191">
        <w:rPr>
          <w:sz w:val="24"/>
          <w:szCs w:val="32"/>
        </w:rPr>
        <w:t xml:space="preserve">20 ADA or SB 820 growth funding data, NSS entitlements will be generated by calculating the greater of current or prior year entitlements using the amount of </w:t>
      </w:r>
      <w:r w:rsidR="003E5137">
        <w:rPr>
          <w:sz w:val="24"/>
          <w:szCs w:val="32"/>
        </w:rPr>
        <w:t>f</w:t>
      </w:r>
      <w:r w:rsidRPr="00396191">
        <w:rPr>
          <w:sz w:val="24"/>
          <w:szCs w:val="32"/>
        </w:rPr>
        <w:t>ull</w:t>
      </w:r>
      <w:r w:rsidR="0077408C">
        <w:rPr>
          <w:sz w:val="24"/>
          <w:szCs w:val="32"/>
        </w:rPr>
        <w:t>-</w:t>
      </w:r>
      <w:r w:rsidR="003E5137">
        <w:rPr>
          <w:sz w:val="24"/>
          <w:szCs w:val="32"/>
        </w:rPr>
        <w:t>t</w:t>
      </w:r>
      <w:r w:rsidRPr="00396191">
        <w:rPr>
          <w:sz w:val="24"/>
          <w:szCs w:val="32"/>
        </w:rPr>
        <w:t xml:space="preserve">ime </w:t>
      </w:r>
      <w:r w:rsidR="003E5137">
        <w:rPr>
          <w:sz w:val="24"/>
          <w:szCs w:val="32"/>
        </w:rPr>
        <w:t>t</w:t>
      </w:r>
      <w:r w:rsidRPr="00396191">
        <w:rPr>
          <w:sz w:val="24"/>
          <w:szCs w:val="32"/>
        </w:rPr>
        <w:t xml:space="preserve">eacher or </w:t>
      </w:r>
      <w:r w:rsidR="003E5137">
        <w:rPr>
          <w:sz w:val="24"/>
          <w:szCs w:val="32"/>
        </w:rPr>
        <w:t>f</w:t>
      </w:r>
      <w:r w:rsidRPr="00396191">
        <w:rPr>
          <w:sz w:val="24"/>
          <w:szCs w:val="32"/>
        </w:rPr>
        <w:t>ull</w:t>
      </w:r>
      <w:r w:rsidR="00E1663A">
        <w:rPr>
          <w:sz w:val="24"/>
          <w:szCs w:val="32"/>
        </w:rPr>
        <w:noBreakHyphen/>
      </w:r>
      <w:r w:rsidR="003E5137">
        <w:rPr>
          <w:sz w:val="24"/>
          <w:szCs w:val="32"/>
        </w:rPr>
        <w:t>t</w:t>
      </w:r>
      <w:r w:rsidRPr="00396191">
        <w:rPr>
          <w:sz w:val="24"/>
          <w:szCs w:val="32"/>
        </w:rPr>
        <w:t xml:space="preserve">ime </w:t>
      </w:r>
      <w:r w:rsidR="003E5137">
        <w:rPr>
          <w:sz w:val="24"/>
          <w:szCs w:val="32"/>
        </w:rPr>
        <w:t>e</w:t>
      </w:r>
      <w:r w:rsidRPr="00396191">
        <w:rPr>
          <w:sz w:val="24"/>
          <w:szCs w:val="32"/>
        </w:rPr>
        <w:t>quivalent</w:t>
      </w:r>
      <w:r w:rsidR="003E5137" w:rsidRPr="00396191">
        <w:rPr>
          <w:sz w:val="24"/>
          <w:szCs w:val="32"/>
        </w:rPr>
        <w:t xml:space="preserve"> (FTE)</w:t>
      </w:r>
      <w:r w:rsidRPr="00396191">
        <w:rPr>
          <w:sz w:val="24"/>
          <w:szCs w:val="32"/>
        </w:rPr>
        <w:t xml:space="preserve"> </w:t>
      </w:r>
      <w:r w:rsidR="003E5137">
        <w:rPr>
          <w:sz w:val="24"/>
          <w:szCs w:val="32"/>
        </w:rPr>
        <w:t>c</w:t>
      </w:r>
      <w:r w:rsidRPr="00396191">
        <w:rPr>
          <w:sz w:val="24"/>
          <w:szCs w:val="32"/>
        </w:rPr>
        <w:t xml:space="preserve">ertificated </w:t>
      </w:r>
      <w:r w:rsidR="003E5137">
        <w:rPr>
          <w:sz w:val="24"/>
          <w:szCs w:val="32"/>
        </w:rPr>
        <w:t>e</w:t>
      </w:r>
      <w:r w:rsidRPr="00396191">
        <w:rPr>
          <w:sz w:val="24"/>
          <w:szCs w:val="32"/>
        </w:rPr>
        <w:t>mployees from the 2019</w:t>
      </w:r>
      <w:r w:rsidR="003E5137" w:rsidRPr="003E5137">
        <w:rPr>
          <w:sz w:val="24"/>
          <w:szCs w:val="32"/>
        </w:rPr>
        <w:t>–</w:t>
      </w:r>
      <w:r w:rsidRPr="00396191">
        <w:rPr>
          <w:sz w:val="24"/>
          <w:szCs w:val="32"/>
        </w:rPr>
        <w:t>20 and 2020</w:t>
      </w:r>
      <w:r w:rsidR="003E5137" w:rsidRPr="003E5137">
        <w:rPr>
          <w:sz w:val="24"/>
          <w:szCs w:val="32"/>
        </w:rPr>
        <w:t>–</w:t>
      </w:r>
      <w:r w:rsidRPr="00396191">
        <w:rPr>
          <w:sz w:val="24"/>
          <w:szCs w:val="32"/>
        </w:rPr>
        <w:t>21 fiscal years.</w:t>
      </w:r>
    </w:p>
    <w:p w14:paraId="2B03F42C" w14:textId="77777777" w:rsidR="001F4652" w:rsidRDefault="002300E2" w:rsidP="001F4652">
      <w:pPr>
        <w:pStyle w:val="Heading4"/>
        <w:spacing w:before="120" w:after="120"/>
        <w:rPr>
          <w:rFonts w:cs="Arial"/>
        </w:rPr>
      </w:pPr>
      <w:r w:rsidRPr="00EA641C">
        <w:rPr>
          <w:rFonts w:cs="Arial"/>
        </w:rPr>
        <w:t>Data Entry Instructions</w:t>
      </w:r>
    </w:p>
    <w:p w14:paraId="108639BC" w14:textId="77777777" w:rsidR="001F4652" w:rsidRDefault="002300E2" w:rsidP="001F4652">
      <w:pPr>
        <w:tabs>
          <w:tab w:val="left" w:pos="0"/>
          <w:tab w:val="left" w:pos="120"/>
        </w:tabs>
        <w:ind w:right="130"/>
        <w:rPr>
          <w:szCs w:val="20"/>
          <w:lang w:bidi="he-IL"/>
        </w:rPr>
      </w:pPr>
      <w:r w:rsidRPr="009D34CB">
        <w:rPr>
          <w:szCs w:val="20"/>
          <w:lang w:bidi="he-IL"/>
        </w:rPr>
        <w:t xml:space="preserve">To access the Necessary Small School entry screen, select </w:t>
      </w:r>
      <w:proofErr w:type="gramStart"/>
      <w:r w:rsidRPr="009D34CB">
        <w:rPr>
          <w:b/>
          <w:szCs w:val="20"/>
          <w:lang w:bidi="he-IL"/>
        </w:rPr>
        <w:t>School</w:t>
      </w:r>
      <w:proofErr w:type="gramEnd"/>
      <w:r w:rsidRPr="009D34CB">
        <w:rPr>
          <w:b/>
          <w:szCs w:val="20"/>
          <w:lang w:bidi="he-IL"/>
        </w:rPr>
        <w:t xml:space="preserve"> District</w:t>
      </w:r>
      <w:r w:rsidRPr="009D34CB">
        <w:rPr>
          <w:szCs w:val="20"/>
          <w:lang w:bidi="he-IL"/>
        </w:rPr>
        <w:t xml:space="preserve"> from the LEA menu, and open the Necessary Small School entry screen from the Entry Screens grid.</w:t>
      </w:r>
    </w:p>
    <w:p w14:paraId="226A238B" w14:textId="77777777" w:rsidR="001F4652" w:rsidRDefault="002300E2" w:rsidP="001F4652">
      <w:pPr>
        <w:tabs>
          <w:tab w:val="left" w:pos="0"/>
          <w:tab w:val="left" w:pos="120"/>
        </w:tabs>
        <w:ind w:right="130"/>
        <w:rPr>
          <w:b/>
          <w:szCs w:val="20"/>
          <w:lang w:bidi="he-IL"/>
        </w:rPr>
      </w:pPr>
      <w:r w:rsidRPr="009D34CB">
        <w:rPr>
          <w:szCs w:val="20"/>
          <w:lang w:bidi="he-IL"/>
        </w:rPr>
        <w:t xml:space="preserve">You must select a school from the Add New Record screen or select an existing record before you can enter data into this screen. After you enter </w:t>
      </w:r>
      <w:proofErr w:type="gramStart"/>
      <w:r w:rsidRPr="009D34CB">
        <w:rPr>
          <w:szCs w:val="20"/>
          <w:lang w:bidi="he-IL"/>
        </w:rPr>
        <w:t>data</w:t>
      </w:r>
      <w:proofErr w:type="gramEnd"/>
      <w:r w:rsidRPr="009D34CB">
        <w:rPr>
          <w:szCs w:val="20"/>
          <w:lang w:bidi="he-IL"/>
        </w:rPr>
        <w:t xml:space="preserve"> into the screen you can </w:t>
      </w:r>
      <w:r w:rsidRPr="009D34CB">
        <w:rPr>
          <w:b/>
          <w:szCs w:val="20"/>
          <w:lang w:bidi="he-IL"/>
        </w:rPr>
        <w:t>Save</w:t>
      </w:r>
      <w:r w:rsidRPr="009D34CB">
        <w:rPr>
          <w:szCs w:val="20"/>
          <w:lang w:bidi="he-IL"/>
        </w:rPr>
        <w:t xml:space="preserve">, </w:t>
      </w:r>
      <w:r w:rsidRPr="009D34CB">
        <w:rPr>
          <w:b/>
          <w:szCs w:val="20"/>
          <w:lang w:bidi="he-IL"/>
        </w:rPr>
        <w:t>Check/Save</w:t>
      </w:r>
      <w:r w:rsidRPr="009D34CB">
        <w:rPr>
          <w:szCs w:val="20"/>
          <w:lang w:bidi="he-IL"/>
        </w:rPr>
        <w:t xml:space="preserve">, </w:t>
      </w:r>
      <w:r w:rsidRPr="009D34CB">
        <w:rPr>
          <w:b/>
          <w:szCs w:val="20"/>
          <w:lang w:bidi="he-IL"/>
        </w:rPr>
        <w:t>Cancel</w:t>
      </w:r>
      <w:r w:rsidRPr="009D34CB">
        <w:rPr>
          <w:szCs w:val="20"/>
          <w:lang w:bidi="he-IL"/>
        </w:rPr>
        <w:t xml:space="preserve">, or </w:t>
      </w:r>
      <w:r w:rsidRPr="009D34CB">
        <w:rPr>
          <w:b/>
          <w:szCs w:val="20"/>
          <w:lang w:bidi="he-IL"/>
        </w:rPr>
        <w:t>Close</w:t>
      </w:r>
      <w:r w:rsidRPr="009D34CB">
        <w:rPr>
          <w:szCs w:val="20"/>
          <w:lang w:bidi="he-IL"/>
        </w:rPr>
        <w:t xml:space="preserve"> the record. You can print the NSS report from this entry screen.</w:t>
      </w:r>
    </w:p>
    <w:p w14:paraId="7209206C" w14:textId="173143F1" w:rsidR="001F4652" w:rsidRDefault="002300E2" w:rsidP="001F4652">
      <w:pPr>
        <w:tabs>
          <w:tab w:val="left" w:pos="0"/>
          <w:tab w:val="left" w:pos="120"/>
        </w:tabs>
        <w:ind w:right="130"/>
        <w:rPr>
          <w:rFonts w:cs="Times New Roman"/>
          <w:szCs w:val="20"/>
          <w:lang w:bidi="he-IL"/>
        </w:rPr>
      </w:pPr>
      <w:r w:rsidRPr="009D34CB">
        <w:rPr>
          <w:szCs w:val="20"/>
          <w:lang w:bidi="he-IL"/>
        </w:rPr>
        <w:t xml:space="preserve">To add a new school which </w:t>
      </w:r>
      <w:proofErr w:type="gramStart"/>
      <w:r w:rsidRPr="009D34CB">
        <w:rPr>
          <w:szCs w:val="20"/>
          <w:lang w:bidi="he-IL"/>
        </w:rPr>
        <w:t>qualifies for</w:t>
      </w:r>
      <w:proofErr w:type="gramEnd"/>
      <w:r w:rsidRPr="009D34CB">
        <w:rPr>
          <w:szCs w:val="20"/>
          <w:lang w:bidi="he-IL"/>
        </w:rPr>
        <w:t xml:space="preserve"> NSS funding, contact CDE staff for instructions on the NSS data reporting approval process. </w:t>
      </w:r>
      <w:r w:rsidR="00E70C7E">
        <w:rPr>
          <w:szCs w:val="20"/>
          <w:lang w:bidi="he-IL"/>
        </w:rPr>
        <w:t>N</w:t>
      </w:r>
      <w:r w:rsidRPr="009D34CB">
        <w:rPr>
          <w:szCs w:val="20"/>
          <w:lang w:bidi="he-IL"/>
        </w:rPr>
        <w:t xml:space="preserve">ew NSS requests </w:t>
      </w:r>
      <w:r w:rsidR="00E70C7E">
        <w:rPr>
          <w:szCs w:val="20"/>
          <w:lang w:bidi="he-IL"/>
        </w:rPr>
        <w:t xml:space="preserve">should be made to CDE </w:t>
      </w:r>
      <w:r w:rsidRPr="009D34CB">
        <w:rPr>
          <w:szCs w:val="20"/>
          <w:lang w:bidi="he-IL"/>
        </w:rPr>
        <w:t>by September</w:t>
      </w:r>
      <w:r w:rsidR="00E70C7E">
        <w:rPr>
          <w:szCs w:val="20"/>
          <w:lang w:bidi="he-IL"/>
        </w:rPr>
        <w:t xml:space="preserve"> 30</w:t>
      </w:r>
      <w:r w:rsidRPr="009D34CB">
        <w:rPr>
          <w:szCs w:val="20"/>
          <w:lang w:bidi="he-IL"/>
        </w:rPr>
        <w:t xml:space="preserve"> for the </w:t>
      </w:r>
      <w:r w:rsidR="00E449D0">
        <w:rPr>
          <w:szCs w:val="20"/>
          <w:lang w:bidi="he-IL"/>
        </w:rPr>
        <w:t>FY</w:t>
      </w:r>
      <w:r w:rsidRPr="009D34CB">
        <w:rPr>
          <w:szCs w:val="20"/>
          <w:lang w:bidi="he-IL"/>
        </w:rPr>
        <w:t xml:space="preserve"> the school </w:t>
      </w:r>
      <w:r w:rsidR="00E70C7E">
        <w:rPr>
          <w:szCs w:val="20"/>
          <w:lang w:bidi="he-IL"/>
        </w:rPr>
        <w:t xml:space="preserve">elects to be funded as </w:t>
      </w:r>
      <w:proofErr w:type="gramStart"/>
      <w:r w:rsidR="00E70C7E">
        <w:rPr>
          <w:szCs w:val="20"/>
          <w:lang w:bidi="he-IL"/>
        </w:rPr>
        <w:t>a</w:t>
      </w:r>
      <w:proofErr w:type="gramEnd"/>
      <w:r w:rsidR="00E70C7E">
        <w:rPr>
          <w:szCs w:val="20"/>
          <w:lang w:bidi="he-IL"/>
        </w:rPr>
        <w:t xml:space="preserve"> </w:t>
      </w:r>
      <w:r w:rsidRPr="009D34CB">
        <w:rPr>
          <w:szCs w:val="20"/>
          <w:lang w:bidi="he-IL"/>
        </w:rPr>
        <w:t xml:space="preserve">NSS. Submissions after this deadline will be considered on </w:t>
      </w:r>
      <w:bookmarkStart w:id="67" w:name="_NSS_Funding_Process"/>
      <w:bookmarkEnd w:id="67"/>
      <w:proofErr w:type="gramStart"/>
      <w:r w:rsidR="00E53903" w:rsidRPr="00AB4066">
        <w:rPr>
          <w:rFonts w:cs="Times New Roman"/>
          <w:szCs w:val="20"/>
          <w:lang w:bidi="he-IL"/>
        </w:rPr>
        <w:t>case</w:t>
      </w:r>
      <w:proofErr w:type="gramEnd"/>
      <w:r w:rsidR="00E53903" w:rsidRPr="00AB4066">
        <w:rPr>
          <w:rFonts w:cs="Times New Roman"/>
          <w:szCs w:val="20"/>
          <w:lang w:bidi="he-IL"/>
        </w:rPr>
        <w:t>-by-case basis.</w:t>
      </w:r>
      <w:r w:rsidR="00E53903">
        <w:rPr>
          <w:rFonts w:cs="Times New Roman"/>
          <w:szCs w:val="20"/>
          <w:lang w:bidi="he-IL"/>
        </w:rPr>
        <w:t xml:space="preserve"> </w:t>
      </w:r>
      <w:r w:rsidR="00E5678D" w:rsidRPr="001C4766">
        <w:rPr>
          <w:szCs w:val="24"/>
        </w:rPr>
        <w:t xml:space="preserve">Contact </w:t>
      </w:r>
      <w:hyperlink r:id="rId60" w:history="1">
        <w:r w:rsidR="00E5678D" w:rsidRPr="00787298">
          <w:rPr>
            <w:rStyle w:val="Hyperlink"/>
            <w:szCs w:val="24"/>
          </w:rPr>
          <w:t>PASE@cde.ca.gov</w:t>
        </w:r>
      </w:hyperlink>
      <w:r w:rsidR="00E5678D">
        <w:rPr>
          <w:szCs w:val="24"/>
        </w:rPr>
        <w:t xml:space="preserve"> for more information</w:t>
      </w:r>
      <w:r w:rsidR="00E5678D" w:rsidRPr="001C4766">
        <w:rPr>
          <w:szCs w:val="24"/>
        </w:rPr>
        <w:t>.</w:t>
      </w:r>
    </w:p>
    <w:p w14:paraId="59EF59F3" w14:textId="435FF645" w:rsidR="001F4652" w:rsidRDefault="00E53903" w:rsidP="001F4652">
      <w:pPr>
        <w:tabs>
          <w:tab w:val="left" w:pos="0"/>
          <w:tab w:val="left" w:pos="120"/>
        </w:tabs>
        <w:ind w:right="130"/>
        <w:rPr>
          <w:rFonts w:cs="Times New Roman"/>
          <w:szCs w:val="20"/>
          <w:lang w:bidi="he-IL"/>
        </w:rPr>
      </w:pPr>
      <w:r w:rsidRPr="00C71ACD">
        <w:rPr>
          <w:rFonts w:cs="Times New Roman"/>
          <w:szCs w:val="20"/>
          <w:lang w:bidi="he-IL"/>
        </w:rPr>
        <w:t xml:space="preserve">After you finish entering </w:t>
      </w:r>
      <w:proofErr w:type="gramStart"/>
      <w:r w:rsidRPr="00C71ACD">
        <w:rPr>
          <w:rFonts w:cs="Times New Roman"/>
          <w:szCs w:val="20"/>
          <w:lang w:bidi="he-IL"/>
        </w:rPr>
        <w:t>data</w:t>
      </w:r>
      <w:proofErr w:type="gramEnd"/>
      <w:r w:rsidRPr="00C71ACD">
        <w:rPr>
          <w:rFonts w:cs="Times New Roman"/>
          <w:szCs w:val="20"/>
          <w:lang w:bidi="he-IL"/>
        </w:rPr>
        <w:t xml:space="preserve"> into the screen, </w:t>
      </w:r>
      <w:r w:rsidR="00F44DE0">
        <w:rPr>
          <w:rFonts w:cs="Times New Roman"/>
          <w:szCs w:val="20"/>
          <w:lang w:bidi="he-IL"/>
        </w:rPr>
        <w:t>select</w:t>
      </w:r>
      <w:r w:rsidRPr="00C71ACD">
        <w:rPr>
          <w:rFonts w:cs="Times New Roman"/>
          <w:szCs w:val="20"/>
          <w:lang w:bidi="he-IL"/>
        </w:rPr>
        <w:t xml:space="preserve"> the </w:t>
      </w:r>
      <w:r w:rsidRPr="00C71ACD">
        <w:rPr>
          <w:rFonts w:cs="Times New Roman"/>
          <w:b/>
          <w:szCs w:val="20"/>
          <w:lang w:bidi="he-IL"/>
        </w:rPr>
        <w:t>Check/Save</w:t>
      </w:r>
      <w:r w:rsidRPr="00C71ACD">
        <w:rPr>
          <w:rFonts w:cs="Times New Roman"/>
          <w:szCs w:val="20"/>
          <w:lang w:bidi="he-IL"/>
        </w:rPr>
        <w:t xml:space="preserve"> button to ensure that your data ha</w:t>
      </w:r>
      <w:r w:rsidR="0000611A">
        <w:rPr>
          <w:rFonts w:cs="Times New Roman"/>
          <w:szCs w:val="20"/>
          <w:lang w:bidi="he-IL"/>
        </w:rPr>
        <w:t>s</w:t>
      </w:r>
      <w:r w:rsidRPr="00C71ACD">
        <w:rPr>
          <w:rFonts w:cs="Times New Roman"/>
          <w:szCs w:val="20"/>
          <w:lang w:bidi="he-IL"/>
        </w:rPr>
        <w:t xml:space="preserve"> no errors and can be exported.</w:t>
      </w:r>
    </w:p>
    <w:p w14:paraId="28AF6EB3" w14:textId="72012C3F" w:rsidR="00A63C47" w:rsidRDefault="00E53903" w:rsidP="001F4652">
      <w:pPr>
        <w:tabs>
          <w:tab w:val="left" w:pos="0"/>
          <w:tab w:val="left" w:pos="120"/>
        </w:tabs>
        <w:ind w:right="130"/>
        <w:rPr>
          <w:rFonts w:cs="Times New Roman"/>
          <w:lang w:bidi="he-IL"/>
        </w:rPr>
      </w:pPr>
      <w:r w:rsidRPr="00C71ACD">
        <w:rPr>
          <w:rFonts w:cs="Times New Roman"/>
          <w:szCs w:val="20"/>
          <w:lang w:bidi="he-IL"/>
        </w:rPr>
        <w:t>The following table</w:t>
      </w:r>
      <w:r>
        <w:rPr>
          <w:rFonts w:cs="Times New Roman"/>
          <w:szCs w:val="20"/>
          <w:lang w:bidi="he-IL"/>
        </w:rPr>
        <w:t>s</w:t>
      </w:r>
      <w:r w:rsidRPr="00C71ACD">
        <w:rPr>
          <w:rFonts w:cs="Times New Roman"/>
          <w:szCs w:val="20"/>
          <w:lang w:bidi="he-IL"/>
        </w:rPr>
        <w:t xml:space="preserve"> contain descriptions of the fields in this screen</w:t>
      </w:r>
      <w:r w:rsidR="00330875">
        <w:rPr>
          <w:rFonts w:cs="Times New Roman"/>
          <w:szCs w:val="20"/>
          <w:lang w:bidi="he-IL"/>
        </w:rPr>
        <w:t xml:space="preserve">. </w:t>
      </w:r>
      <w:r w:rsidR="00330875" w:rsidRPr="23F95619">
        <w:rPr>
          <w:rFonts w:cs="Times New Roman"/>
          <w:lang w:bidi="he-IL"/>
        </w:rPr>
        <w:t>Note that fields pertaining to 2020</w:t>
      </w:r>
      <w:r w:rsidR="0069671D" w:rsidRPr="0069671D">
        <w:rPr>
          <w:rFonts w:cs="Times New Roman"/>
          <w:lang w:bidi="he-IL"/>
        </w:rPr>
        <w:t>–</w:t>
      </w:r>
      <w:r w:rsidR="00330875" w:rsidRPr="23F95619">
        <w:rPr>
          <w:rFonts w:cs="Times New Roman"/>
          <w:lang w:bidi="he-IL"/>
        </w:rPr>
        <w:t>21 ADA have been disabled, as this data is not used for funding calculations in the 2020</w:t>
      </w:r>
      <w:r w:rsidR="0069671D" w:rsidRPr="0069671D">
        <w:rPr>
          <w:rFonts w:cs="Times New Roman"/>
          <w:lang w:bidi="he-IL"/>
        </w:rPr>
        <w:t>–</w:t>
      </w:r>
      <w:r w:rsidR="00330875" w:rsidRPr="23F95619">
        <w:rPr>
          <w:rFonts w:cs="Times New Roman"/>
          <w:lang w:bidi="he-IL"/>
        </w:rPr>
        <w:t>21 fiscal year.</w:t>
      </w:r>
      <w:r w:rsidR="00A63C47">
        <w:rPr>
          <w:rFonts w:cs="Times New Roman"/>
          <w:lang w:bidi="he-IL"/>
        </w:rPr>
        <w:br w:type="page"/>
      </w:r>
    </w:p>
    <w:p w14:paraId="737D4C84" w14:textId="4E5AADB9" w:rsidR="00E53903" w:rsidRPr="001C4766" w:rsidRDefault="00E53903" w:rsidP="00C8349A">
      <w:pPr>
        <w:tabs>
          <w:tab w:val="left" w:pos="0"/>
          <w:tab w:val="left" w:pos="120"/>
        </w:tabs>
        <w:spacing w:before="0" w:after="0"/>
        <w:ind w:right="130"/>
        <w:rPr>
          <w:b/>
          <w:bCs w:val="0"/>
          <w:szCs w:val="22"/>
          <w:lang w:bidi="he-IL"/>
        </w:rPr>
      </w:pPr>
      <w:r w:rsidRPr="001C4766">
        <w:rPr>
          <w:b/>
          <w:szCs w:val="22"/>
          <w:lang w:bidi="he-IL"/>
        </w:rPr>
        <w:lastRenderedPageBreak/>
        <w:t>Necessary Small School [</w:t>
      </w:r>
      <w:r w:rsidRPr="001C4766">
        <w:rPr>
          <w:b/>
          <w:i/>
          <w:szCs w:val="22"/>
          <w:lang w:bidi="he-IL"/>
        </w:rPr>
        <w:t>EC</w:t>
      </w:r>
      <w:r w:rsidRPr="001C4766">
        <w:rPr>
          <w:b/>
          <w:szCs w:val="22"/>
          <w:lang w:bidi="he-IL"/>
        </w:rPr>
        <w:t xml:space="preserve"> Section 42280]</w:t>
      </w:r>
    </w:p>
    <w:p w14:paraId="34F4920B" w14:textId="77777777" w:rsidR="00E53903" w:rsidRPr="001C4766" w:rsidRDefault="00E53903" w:rsidP="00C8349A">
      <w:pPr>
        <w:tabs>
          <w:tab w:val="left" w:pos="0"/>
          <w:tab w:val="left" w:pos="120"/>
        </w:tabs>
        <w:spacing w:before="0" w:after="60"/>
        <w:ind w:right="130"/>
        <w:rPr>
          <w:b/>
          <w:szCs w:val="22"/>
          <w:lang w:bidi="he-IL"/>
        </w:rPr>
      </w:pPr>
      <w:r w:rsidRPr="001C4766">
        <w:rPr>
          <w:b/>
          <w:szCs w:val="22"/>
          <w:lang w:bidi="he-IL"/>
        </w:rPr>
        <w:t>NSS Funding and Certification Selection</w:t>
      </w:r>
    </w:p>
    <w:tbl>
      <w:tblPr>
        <w:tblW w:w="990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0" w:type="dxa"/>
          <w:right w:w="110" w:type="dxa"/>
        </w:tblCellMar>
        <w:tblLook w:val="0000" w:firstRow="0" w:lastRow="0" w:firstColumn="0" w:lastColumn="0" w:noHBand="0" w:noVBand="0"/>
        <w:tblDescription w:val="This table contains the reporting instructions for NSS Funding and Certification Selection."/>
      </w:tblPr>
      <w:tblGrid>
        <w:gridCol w:w="1375"/>
        <w:gridCol w:w="1685"/>
        <w:gridCol w:w="1980"/>
        <w:gridCol w:w="4860"/>
      </w:tblGrid>
      <w:tr w:rsidR="00E53903" w:rsidRPr="00C71ACD" w14:paraId="037DFFA1" w14:textId="77777777" w:rsidTr="001C4766">
        <w:trPr>
          <w:cantSplit/>
          <w:trHeight w:val="878"/>
          <w:tblHeader/>
        </w:trPr>
        <w:tc>
          <w:tcPr>
            <w:tcW w:w="1375" w:type="dxa"/>
            <w:shd w:val="clear" w:color="auto" w:fill="D9D9D9"/>
            <w:vAlign w:val="center"/>
          </w:tcPr>
          <w:p w14:paraId="259375FB" w14:textId="77777777" w:rsidR="00E53903" w:rsidRPr="001C4766" w:rsidRDefault="00E53903" w:rsidP="00D03235">
            <w:pPr>
              <w:tabs>
                <w:tab w:val="left" w:pos="0"/>
                <w:tab w:val="left" w:pos="120"/>
              </w:tabs>
              <w:spacing w:after="0"/>
              <w:jc w:val="center"/>
              <w:rPr>
                <w:rFonts w:cs="Times New Roman"/>
                <w:b/>
                <w:bCs w:val="0"/>
                <w:szCs w:val="22"/>
                <w:lang w:bidi="he-IL"/>
              </w:rPr>
            </w:pPr>
            <w:r w:rsidRPr="001C4766">
              <w:rPr>
                <w:rFonts w:cs="Times New Roman"/>
                <w:b/>
                <w:szCs w:val="22"/>
                <w:lang w:bidi="he-IL"/>
              </w:rPr>
              <w:t>Line Number</w:t>
            </w:r>
          </w:p>
        </w:tc>
        <w:tc>
          <w:tcPr>
            <w:tcW w:w="1685" w:type="dxa"/>
            <w:shd w:val="clear" w:color="auto" w:fill="D9D9D9"/>
            <w:vAlign w:val="center"/>
          </w:tcPr>
          <w:p w14:paraId="2521EAB0" w14:textId="77777777" w:rsidR="00E53903" w:rsidRPr="001C4766" w:rsidRDefault="00E53903" w:rsidP="00D03235">
            <w:pPr>
              <w:tabs>
                <w:tab w:val="left" w:pos="0"/>
                <w:tab w:val="left" w:pos="120"/>
              </w:tabs>
              <w:spacing w:after="0"/>
              <w:jc w:val="center"/>
              <w:rPr>
                <w:rFonts w:cs="Times New Roman"/>
                <w:b/>
                <w:bCs w:val="0"/>
                <w:szCs w:val="22"/>
                <w:lang w:bidi="he-IL"/>
              </w:rPr>
            </w:pPr>
            <w:r w:rsidRPr="001C4766">
              <w:rPr>
                <w:rFonts w:cs="Times New Roman"/>
                <w:b/>
                <w:szCs w:val="22"/>
                <w:lang w:bidi="he-IL"/>
              </w:rPr>
              <w:t>Column</w:t>
            </w:r>
          </w:p>
        </w:tc>
        <w:tc>
          <w:tcPr>
            <w:tcW w:w="1980" w:type="dxa"/>
            <w:shd w:val="clear" w:color="auto" w:fill="D9D9D9"/>
            <w:vAlign w:val="center"/>
          </w:tcPr>
          <w:p w14:paraId="213526E0" w14:textId="77777777" w:rsidR="00E53903" w:rsidRPr="001C4766" w:rsidRDefault="00E53903" w:rsidP="00D03235">
            <w:pPr>
              <w:tabs>
                <w:tab w:val="left" w:pos="0"/>
                <w:tab w:val="left" w:pos="120"/>
              </w:tabs>
              <w:spacing w:after="0"/>
              <w:jc w:val="center"/>
              <w:rPr>
                <w:rFonts w:cs="Times New Roman"/>
                <w:b/>
                <w:bCs w:val="0"/>
                <w:szCs w:val="22"/>
                <w:lang w:bidi="he-IL"/>
              </w:rPr>
            </w:pPr>
            <w:r w:rsidRPr="001C4766">
              <w:rPr>
                <w:rFonts w:cs="Times New Roman"/>
                <w:b/>
                <w:szCs w:val="22"/>
                <w:lang w:bidi="he-IL"/>
              </w:rPr>
              <w:t>Field Description</w:t>
            </w:r>
          </w:p>
        </w:tc>
        <w:tc>
          <w:tcPr>
            <w:tcW w:w="4860" w:type="dxa"/>
            <w:shd w:val="clear" w:color="auto" w:fill="D9D9D9"/>
            <w:vAlign w:val="center"/>
          </w:tcPr>
          <w:p w14:paraId="0F21170D" w14:textId="77777777" w:rsidR="00E53903" w:rsidRPr="001C4766" w:rsidRDefault="00E53903" w:rsidP="00D03235">
            <w:pPr>
              <w:tabs>
                <w:tab w:val="left" w:pos="0"/>
                <w:tab w:val="left" w:pos="120"/>
              </w:tabs>
              <w:spacing w:after="0"/>
              <w:jc w:val="center"/>
              <w:rPr>
                <w:rFonts w:cs="Times New Roman"/>
                <w:b/>
                <w:bCs w:val="0"/>
                <w:szCs w:val="22"/>
                <w:lang w:bidi="he-IL"/>
              </w:rPr>
            </w:pPr>
            <w:r w:rsidRPr="001C4766">
              <w:rPr>
                <w:rFonts w:cs="Times New Roman"/>
                <w:b/>
                <w:szCs w:val="22"/>
                <w:lang w:bidi="he-IL"/>
              </w:rPr>
              <w:t>Instructions</w:t>
            </w:r>
          </w:p>
        </w:tc>
      </w:tr>
      <w:tr w:rsidR="00E53903" w:rsidRPr="00C71ACD" w14:paraId="752DE820" w14:textId="77777777" w:rsidTr="001C4766">
        <w:trPr>
          <w:cantSplit/>
        </w:trPr>
        <w:tc>
          <w:tcPr>
            <w:tcW w:w="1375" w:type="dxa"/>
          </w:tcPr>
          <w:p w14:paraId="13C475EB" w14:textId="77777777" w:rsidR="00E53903" w:rsidRDefault="00E53903" w:rsidP="00C8349A">
            <w:pPr>
              <w:tabs>
                <w:tab w:val="left" w:pos="0"/>
                <w:tab w:val="left" w:pos="864"/>
              </w:tabs>
              <w:spacing w:before="60" w:after="0"/>
              <w:ind w:right="130"/>
              <w:jc w:val="center"/>
              <w:rPr>
                <w:rFonts w:cs="Times New Roman"/>
                <w:szCs w:val="20"/>
                <w:lang w:bidi="he-IL"/>
              </w:rPr>
            </w:pPr>
            <w:r>
              <w:rPr>
                <w:rFonts w:cs="Times New Roman"/>
                <w:szCs w:val="20"/>
                <w:lang w:bidi="he-IL"/>
              </w:rPr>
              <w:t>A-1</w:t>
            </w:r>
          </w:p>
        </w:tc>
        <w:tc>
          <w:tcPr>
            <w:tcW w:w="1685" w:type="dxa"/>
          </w:tcPr>
          <w:p w14:paraId="11C85BDC" w14:textId="77777777" w:rsidR="00E53903" w:rsidRDefault="00EB766F" w:rsidP="00C8349A">
            <w:pPr>
              <w:tabs>
                <w:tab w:val="left" w:pos="0"/>
                <w:tab w:val="left" w:pos="120"/>
              </w:tabs>
              <w:spacing w:before="60" w:after="0"/>
              <w:ind w:right="130"/>
              <w:jc w:val="center"/>
              <w:rPr>
                <w:rFonts w:cs="Times New Roman"/>
                <w:szCs w:val="20"/>
                <w:lang w:bidi="he-IL"/>
              </w:rPr>
            </w:pPr>
            <w:r>
              <w:rPr>
                <w:rFonts w:cs="Times New Roman"/>
                <w:szCs w:val="20"/>
                <w:lang w:bidi="he-IL"/>
              </w:rPr>
              <w:t>Not Applicable</w:t>
            </w:r>
          </w:p>
          <w:p w14:paraId="72EC7536" w14:textId="29B4A270" w:rsidR="00EB766F" w:rsidRPr="00C71ACD" w:rsidRDefault="00EB766F" w:rsidP="00C8349A">
            <w:pPr>
              <w:tabs>
                <w:tab w:val="left" w:pos="0"/>
                <w:tab w:val="left" w:pos="120"/>
              </w:tabs>
              <w:spacing w:before="60" w:after="0"/>
              <w:ind w:right="130"/>
              <w:jc w:val="center"/>
              <w:rPr>
                <w:rFonts w:cs="Times New Roman"/>
                <w:szCs w:val="20"/>
                <w:lang w:bidi="he-IL"/>
              </w:rPr>
            </w:pPr>
          </w:p>
        </w:tc>
        <w:tc>
          <w:tcPr>
            <w:tcW w:w="1980" w:type="dxa"/>
          </w:tcPr>
          <w:p w14:paraId="74598556" w14:textId="77777777" w:rsidR="00E53903" w:rsidRPr="00C71ACD" w:rsidRDefault="00E53903" w:rsidP="00C8349A">
            <w:pPr>
              <w:tabs>
                <w:tab w:val="left" w:pos="0"/>
                <w:tab w:val="left" w:pos="120"/>
              </w:tabs>
              <w:spacing w:before="60" w:after="0"/>
              <w:rPr>
                <w:rFonts w:cs="Times New Roman"/>
                <w:szCs w:val="20"/>
                <w:lang w:bidi="he-IL"/>
              </w:rPr>
            </w:pPr>
            <w:r>
              <w:rPr>
                <w:rFonts w:cs="Times New Roman"/>
                <w:szCs w:val="20"/>
                <w:lang w:bidi="he-IL"/>
              </w:rPr>
              <w:t>Fund School as NSS</w:t>
            </w:r>
          </w:p>
        </w:tc>
        <w:tc>
          <w:tcPr>
            <w:tcW w:w="4860" w:type="dxa"/>
          </w:tcPr>
          <w:p w14:paraId="295D23AA" w14:textId="77777777" w:rsidR="00E53903" w:rsidRPr="00C71ACD" w:rsidRDefault="00E53903" w:rsidP="00C8349A">
            <w:pPr>
              <w:tabs>
                <w:tab w:val="left" w:pos="0"/>
                <w:tab w:val="left" w:pos="120"/>
              </w:tabs>
              <w:spacing w:before="60" w:after="0"/>
              <w:rPr>
                <w:rFonts w:cs="Times New Roman"/>
                <w:szCs w:val="20"/>
                <w:lang w:bidi="he-IL"/>
              </w:rPr>
            </w:pPr>
            <w:r>
              <w:rPr>
                <w:rFonts w:cs="Times New Roman"/>
                <w:szCs w:val="20"/>
                <w:lang w:bidi="he-IL"/>
              </w:rPr>
              <w:t xml:space="preserve">Select ‘Yes’ to elect NSS funding for the school in lieu of the LCFF Grade Span Base Grant. </w:t>
            </w:r>
            <w:r>
              <w:rPr>
                <w:rFonts w:cs="Times New Roman"/>
                <w:b/>
                <w:szCs w:val="20"/>
                <w:lang w:bidi="he-IL"/>
              </w:rPr>
              <w:t xml:space="preserve">Saving </w:t>
            </w:r>
            <w:r w:rsidRPr="00F21B2E">
              <w:rPr>
                <w:rFonts w:cs="Times New Roman"/>
                <w:szCs w:val="20"/>
                <w:lang w:bidi="he-IL"/>
              </w:rPr>
              <w:t>or</w:t>
            </w:r>
            <w:r>
              <w:rPr>
                <w:rFonts w:cs="Times New Roman"/>
                <w:b/>
                <w:szCs w:val="20"/>
                <w:lang w:bidi="he-IL"/>
              </w:rPr>
              <w:t xml:space="preserve"> Check/Saving </w:t>
            </w:r>
            <w:r w:rsidRPr="00F21B2E">
              <w:rPr>
                <w:rFonts w:cs="Times New Roman"/>
                <w:szCs w:val="20"/>
                <w:lang w:bidi="he-IL"/>
              </w:rPr>
              <w:t>data</w:t>
            </w:r>
            <w:r>
              <w:rPr>
                <w:rFonts w:cs="Times New Roman"/>
                <w:szCs w:val="20"/>
                <w:lang w:bidi="he-IL"/>
              </w:rPr>
              <w:t xml:space="preserve"> while</w:t>
            </w:r>
            <w:r>
              <w:rPr>
                <w:rFonts w:cs="Times New Roman"/>
                <w:b/>
                <w:szCs w:val="20"/>
                <w:lang w:bidi="he-IL"/>
              </w:rPr>
              <w:t xml:space="preserve"> </w:t>
            </w:r>
            <w:r>
              <w:rPr>
                <w:rFonts w:cs="Times New Roman"/>
                <w:szCs w:val="20"/>
                <w:lang w:bidi="he-IL"/>
              </w:rPr>
              <w:t>this field is set to ‘No’ will zero out all other NSS data fields for the selected school record.</w:t>
            </w:r>
          </w:p>
        </w:tc>
      </w:tr>
      <w:tr w:rsidR="00E53903" w:rsidRPr="00C71ACD" w14:paraId="12E0F1FC" w14:textId="77777777" w:rsidTr="001C4766">
        <w:trPr>
          <w:cantSplit/>
        </w:trPr>
        <w:tc>
          <w:tcPr>
            <w:tcW w:w="1375" w:type="dxa"/>
          </w:tcPr>
          <w:p w14:paraId="7D2F1CBE" w14:textId="4E78D11A" w:rsidR="00E53903" w:rsidRDefault="00E53903" w:rsidP="00C8349A">
            <w:pPr>
              <w:tabs>
                <w:tab w:val="left" w:pos="0"/>
                <w:tab w:val="left" w:pos="864"/>
              </w:tabs>
              <w:spacing w:before="60" w:after="0"/>
              <w:ind w:right="130"/>
              <w:jc w:val="center"/>
              <w:rPr>
                <w:rFonts w:cs="Times New Roman"/>
                <w:szCs w:val="20"/>
                <w:lang w:bidi="he-IL"/>
              </w:rPr>
            </w:pPr>
            <w:r>
              <w:rPr>
                <w:rFonts w:cs="Times New Roman"/>
                <w:szCs w:val="20"/>
                <w:lang w:bidi="he-IL"/>
              </w:rPr>
              <w:t>B-1</w:t>
            </w:r>
          </w:p>
        </w:tc>
        <w:tc>
          <w:tcPr>
            <w:tcW w:w="1685" w:type="dxa"/>
          </w:tcPr>
          <w:p w14:paraId="136E8E73" w14:textId="77777777" w:rsidR="00E53903" w:rsidRPr="00C71ACD" w:rsidRDefault="00E53903" w:rsidP="00C8349A">
            <w:pPr>
              <w:tabs>
                <w:tab w:val="left" w:pos="0"/>
                <w:tab w:val="left" w:pos="120"/>
              </w:tabs>
              <w:spacing w:before="60" w:after="0"/>
              <w:ind w:right="130"/>
              <w:jc w:val="center"/>
              <w:rPr>
                <w:rFonts w:cs="Times New Roman"/>
                <w:szCs w:val="20"/>
                <w:lang w:bidi="he-IL"/>
              </w:rPr>
            </w:pPr>
            <w:proofErr w:type="gramStart"/>
            <w:r>
              <w:rPr>
                <w:rFonts w:cs="Times New Roman"/>
                <w:szCs w:val="20"/>
                <w:lang w:bidi="he-IL"/>
              </w:rPr>
              <w:t>Elementary,</w:t>
            </w:r>
            <w:proofErr w:type="gramEnd"/>
            <w:r>
              <w:rPr>
                <w:rFonts w:cs="Times New Roman"/>
                <w:szCs w:val="20"/>
                <w:lang w:bidi="he-IL"/>
              </w:rPr>
              <w:t xml:space="preserve"> High School</w:t>
            </w:r>
          </w:p>
        </w:tc>
        <w:tc>
          <w:tcPr>
            <w:tcW w:w="1980" w:type="dxa"/>
          </w:tcPr>
          <w:p w14:paraId="135B9B23" w14:textId="77777777" w:rsidR="00E53903" w:rsidRPr="00C71ACD" w:rsidRDefault="00E53903" w:rsidP="00C8349A">
            <w:pPr>
              <w:tabs>
                <w:tab w:val="left" w:pos="0"/>
                <w:tab w:val="left" w:pos="120"/>
              </w:tabs>
              <w:spacing w:before="60" w:after="0"/>
              <w:rPr>
                <w:rFonts w:cs="Times New Roman"/>
                <w:szCs w:val="20"/>
                <w:lang w:bidi="he-IL"/>
              </w:rPr>
            </w:pPr>
            <w:r>
              <w:rPr>
                <w:rFonts w:cs="Times New Roman"/>
                <w:szCs w:val="20"/>
                <w:lang w:bidi="he-IL"/>
              </w:rPr>
              <w:t xml:space="preserve">Certification Selection </w:t>
            </w:r>
            <w:proofErr w:type="gramStart"/>
            <w:r>
              <w:rPr>
                <w:rFonts w:cs="Times New Roman"/>
                <w:szCs w:val="20"/>
                <w:lang w:bidi="he-IL"/>
              </w:rPr>
              <w:t>based</w:t>
            </w:r>
            <w:proofErr w:type="gramEnd"/>
            <w:r>
              <w:rPr>
                <w:rFonts w:cs="Times New Roman"/>
                <w:szCs w:val="20"/>
                <w:lang w:bidi="he-IL"/>
              </w:rPr>
              <w:t xml:space="preserve"> on Current Year eligibility</w:t>
            </w:r>
          </w:p>
        </w:tc>
        <w:tc>
          <w:tcPr>
            <w:tcW w:w="4860" w:type="dxa"/>
          </w:tcPr>
          <w:p w14:paraId="3C5B3A86" w14:textId="2A8753D3" w:rsidR="00E53903" w:rsidRPr="00FE08AD" w:rsidRDefault="00E53903" w:rsidP="00C8349A">
            <w:pPr>
              <w:tabs>
                <w:tab w:val="left" w:pos="0"/>
                <w:tab w:val="left" w:pos="120"/>
              </w:tabs>
              <w:spacing w:before="60" w:after="0"/>
              <w:rPr>
                <w:rFonts w:cs="Times New Roman"/>
                <w:szCs w:val="20"/>
                <w:lang w:bidi="he-IL"/>
              </w:rPr>
            </w:pPr>
            <w:r>
              <w:rPr>
                <w:rFonts w:cs="Times New Roman"/>
                <w:szCs w:val="20"/>
                <w:lang w:bidi="he-IL"/>
              </w:rPr>
              <w:t>Select the applicable</w:t>
            </w:r>
            <w:r w:rsidR="00A24024">
              <w:rPr>
                <w:rFonts w:cs="Times New Roman"/>
                <w:szCs w:val="20"/>
                <w:lang w:bidi="he-IL"/>
              </w:rPr>
              <w:t xml:space="preserve"> </w:t>
            </w:r>
            <w:hyperlink w:anchor="_42283" w:history="1">
              <w:r w:rsidRPr="00A24024">
                <w:rPr>
                  <w:rStyle w:val="Hyperlink"/>
                  <w:rFonts w:cs="Times New Roman"/>
                  <w:i/>
                  <w:szCs w:val="20"/>
                  <w:lang w:bidi="he-IL"/>
                </w:rPr>
                <w:t>EC</w:t>
              </w:r>
              <w:r w:rsidRPr="00A24024">
                <w:rPr>
                  <w:rStyle w:val="Hyperlink"/>
                  <w:rFonts w:cs="Times New Roman"/>
                  <w:szCs w:val="20"/>
                  <w:lang w:bidi="he-IL"/>
                </w:rPr>
                <w:t xml:space="preserve"> section(s)</w:t>
              </w:r>
            </w:hyperlink>
            <w:r>
              <w:rPr>
                <w:rFonts w:cs="Times New Roman"/>
                <w:szCs w:val="20"/>
                <w:lang w:bidi="he-IL"/>
              </w:rPr>
              <w:t xml:space="preserve"> if the school meets the conditions for NSS funding in the current </w:t>
            </w:r>
            <w:r w:rsidR="00E449D0">
              <w:rPr>
                <w:rFonts w:cs="Times New Roman"/>
                <w:szCs w:val="20"/>
                <w:lang w:bidi="he-IL"/>
              </w:rPr>
              <w:t>FY</w:t>
            </w:r>
            <w:r>
              <w:rPr>
                <w:rFonts w:cs="Times New Roman"/>
                <w:szCs w:val="20"/>
                <w:lang w:bidi="he-IL"/>
              </w:rPr>
              <w:t xml:space="preserve">. Only select one </w:t>
            </w:r>
            <w:r w:rsidRPr="00F21B2E">
              <w:rPr>
                <w:rFonts w:cs="Times New Roman"/>
                <w:i/>
                <w:szCs w:val="20"/>
                <w:lang w:bidi="he-IL"/>
              </w:rPr>
              <w:t>EC</w:t>
            </w:r>
            <w:r>
              <w:rPr>
                <w:rFonts w:cs="Times New Roman"/>
                <w:szCs w:val="20"/>
                <w:lang w:bidi="he-IL"/>
              </w:rPr>
              <w:t xml:space="preserve"> section for the current or prior year. If the school serves grades K</w:t>
            </w:r>
            <w:r w:rsidR="00EB766F">
              <w:rPr>
                <w:rFonts w:cs="Times New Roman"/>
                <w:szCs w:val="20"/>
                <w:lang w:bidi="he-IL"/>
              </w:rPr>
              <w:t>–</w:t>
            </w:r>
            <w:r>
              <w:rPr>
                <w:rFonts w:cs="Times New Roman"/>
                <w:szCs w:val="20"/>
                <w:lang w:bidi="he-IL"/>
              </w:rPr>
              <w:t xml:space="preserve">12, select the applicable </w:t>
            </w:r>
            <w:r w:rsidRPr="00F21B2E">
              <w:rPr>
                <w:rFonts w:cs="Times New Roman"/>
                <w:i/>
                <w:szCs w:val="20"/>
                <w:lang w:bidi="he-IL"/>
              </w:rPr>
              <w:t>EC</w:t>
            </w:r>
            <w:r>
              <w:rPr>
                <w:rFonts w:cs="Times New Roman"/>
                <w:szCs w:val="20"/>
                <w:lang w:bidi="he-IL"/>
              </w:rPr>
              <w:t xml:space="preserve"> section in the elementary </w:t>
            </w:r>
            <w:r>
              <w:rPr>
                <w:rFonts w:cs="Times New Roman"/>
                <w:b/>
                <w:szCs w:val="20"/>
                <w:lang w:bidi="he-IL"/>
              </w:rPr>
              <w:t xml:space="preserve">and </w:t>
            </w:r>
            <w:r>
              <w:rPr>
                <w:rFonts w:cs="Times New Roman"/>
                <w:szCs w:val="20"/>
                <w:lang w:bidi="he-IL"/>
              </w:rPr>
              <w:t>high school columns.</w:t>
            </w:r>
          </w:p>
        </w:tc>
      </w:tr>
      <w:tr w:rsidR="00E53903" w:rsidRPr="00C71ACD" w14:paraId="55F26848" w14:textId="77777777" w:rsidTr="001C4766">
        <w:trPr>
          <w:cantSplit/>
        </w:trPr>
        <w:tc>
          <w:tcPr>
            <w:tcW w:w="1375" w:type="dxa"/>
          </w:tcPr>
          <w:p w14:paraId="5AB01913" w14:textId="77777777" w:rsidR="00E53903" w:rsidRDefault="00E53903" w:rsidP="00C8349A">
            <w:pPr>
              <w:tabs>
                <w:tab w:val="left" w:pos="0"/>
                <w:tab w:val="left" w:pos="864"/>
              </w:tabs>
              <w:spacing w:before="60" w:after="0"/>
              <w:ind w:right="130"/>
              <w:jc w:val="center"/>
              <w:rPr>
                <w:rFonts w:cs="Times New Roman"/>
                <w:szCs w:val="20"/>
                <w:lang w:bidi="he-IL"/>
              </w:rPr>
            </w:pPr>
            <w:r>
              <w:rPr>
                <w:rFonts w:cs="Times New Roman"/>
                <w:szCs w:val="20"/>
                <w:lang w:bidi="he-IL"/>
              </w:rPr>
              <w:t>B-2</w:t>
            </w:r>
          </w:p>
        </w:tc>
        <w:tc>
          <w:tcPr>
            <w:tcW w:w="1685" w:type="dxa"/>
          </w:tcPr>
          <w:p w14:paraId="30BEE783" w14:textId="77777777" w:rsidR="00E53903" w:rsidRPr="00C71ACD" w:rsidRDefault="00E53903" w:rsidP="00C8349A">
            <w:pPr>
              <w:tabs>
                <w:tab w:val="left" w:pos="0"/>
                <w:tab w:val="left" w:pos="120"/>
              </w:tabs>
              <w:spacing w:before="60" w:after="0"/>
              <w:ind w:right="130"/>
              <w:jc w:val="center"/>
              <w:rPr>
                <w:rFonts w:cs="Times New Roman"/>
                <w:szCs w:val="20"/>
                <w:lang w:bidi="he-IL"/>
              </w:rPr>
            </w:pPr>
            <w:proofErr w:type="gramStart"/>
            <w:r>
              <w:rPr>
                <w:rFonts w:cs="Times New Roman"/>
                <w:szCs w:val="20"/>
                <w:lang w:bidi="he-IL"/>
              </w:rPr>
              <w:t>Elementary,</w:t>
            </w:r>
            <w:proofErr w:type="gramEnd"/>
            <w:r>
              <w:rPr>
                <w:rFonts w:cs="Times New Roman"/>
                <w:szCs w:val="20"/>
                <w:lang w:bidi="he-IL"/>
              </w:rPr>
              <w:t xml:space="preserve"> High School</w:t>
            </w:r>
          </w:p>
        </w:tc>
        <w:tc>
          <w:tcPr>
            <w:tcW w:w="1980" w:type="dxa"/>
          </w:tcPr>
          <w:p w14:paraId="26C45EDD" w14:textId="77777777" w:rsidR="00E53903" w:rsidRPr="00C71ACD" w:rsidRDefault="00E53903" w:rsidP="00C8349A">
            <w:pPr>
              <w:tabs>
                <w:tab w:val="left" w:pos="0"/>
                <w:tab w:val="left" w:pos="120"/>
              </w:tabs>
              <w:spacing w:before="60" w:after="0"/>
              <w:rPr>
                <w:rFonts w:cs="Times New Roman"/>
                <w:szCs w:val="20"/>
                <w:lang w:bidi="he-IL"/>
              </w:rPr>
            </w:pPr>
            <w:r>
              <w:rPr>
                <w:rFonts w:cs="Times New Roman"/>
                <w:szCs w:val="20"/>
                <w:lang w:bidi="he-IL"/>
              </w:rPr>
              <w:t>Certification Selection based on Prior Year eligibility</w:t>
            </w:r>
          </w:p>
        </w:tc>
        <w:tc>
          <w:tcPr>
            <w:tcW w:w="4860" w:type="dxa"/>
          </w:tcPr>
          <w:p w14:paraId="567808B2" w14:textId="306D0127" w:rsidR="00E53903" w:rsidRPr="00C71ACD" w:rsidRDefault="00E53903" w:rsidP="00C8349A">
            <w:pPr>
              <w:tabs>
                <w:tab w:val="left" w:pos="0"/>
                <w:tab w:val="left" w:pos="120"/>
              </w:tabs>
              <w:spacing w:before="60" w:after="0"/>
              <w:rPr>
                <w:rFonts w:cs="Times New Roman"/>
                <w:szCs w:val="20"/>
                <w:lang w:bidi="he-IL"/>
              </w:rPr>
            </w:pPr>
            <w:r>
              <w:rPr>
                <w:rFonts w:cs="Times New Roman"/>
                <w:szCs w:val="20"/>
                <w:lang w:bidi="he-IL"/>
              </w:rPr>
              <w:t xml:space="preserve">Select the applicable </w:t>
            </w:r>
            <w:hyperlink w:anchor="_42283_1" w:history="1">
              <w:r w:rsidRPr="00A24024">
                <w:rPr>
                  <w:rStyle w:val="Hyperlink"/>
                  <w:rFonts w:cs="Times New Roman"/>
                  <w:i/>
                  <w:szCs w:val="20"/>
                  <w:lang w:bidi="he-IL"/>
                </w:rPr>
                <w:t>EC</w:t>
              </w:r>
              <w:r w:rsidRPr="00A24024">
                <w:rPr>
                  <w:rStyle w:val="Hyperlink"/>
                  <w:rFonts w:cs="Times New Roman"/>
                  <w:szCs w:val="20"/>
                  <w:lang w:bidi="he-IL"/>
                </w:rPr>
                <w:t xml:space="preserve"> section(s)</w:t>
              </w:r>
            </w:hyperlink>
            <w:r>
              <w:rPr>
                <w:rFonts w:cs="Times New Roman"/>
                <w:szCs w:val="20"/>
                <w:lang w:bidi="he-IL"/>
              </w:rPr>
              <w:t xml:space="preserve"> if the school </w:t>
            </w:r>
            <w:r w:rsidRPr="004D7500">
              <w:rPr>
                <w:rFonts w:cs="Times New Roman"/>
                <w:b/>
                <w:szCs w:val="20"/>
                <w:lang w:bidi="he-IL"/>
              </w:rPr>
              <w:t>d</w:t>
            </w:r>
            <w:r>
              <w:rPr>
                <w:rFonts w:cs="Times New Roman"/>
                <w:b/>
                <w:szCs w:val="20"/>
                <w:lang w:bidi="he-IL"/>
              </w:rPr>
              <w:t>oes</w:t>
            </w:r>
            <w:r w:rsidRPr="004D7500">
              <w:rPr>
                <w:rFonts w:cs="Times New Roman"/>
                <w:b/>
                <w:szCs w:val="20"/>
                <w:lang w:bidi="he-IL"/>
              </w:rPr>
              <w:t xml:space="preserve"> not</w:t>
            </w:r>
            <w:r>
              <w:rPr>
                <w:rFonts w:cs="Times New Roman"/>
                <w:szCs w:val="20"/>
                <w:lang w:bidi="he-IL"/>
              </w:rPr>
              <w:t xml:space="preserve"> </w:t>
            </w:r>
            <w:r w:rsidRPr="004D7500">
              <w:rPr>
                <w:rFonts w:cs="Times New Roman"/>
                <w:szCs w:val="20"/>
                <w:lang w:bidi="he-IL"/>
              </w:rPr>
              <w:t>m</w:t>
            </w:r>
            <w:r>
              <w:rPr>
                <w:rFonts w:cs="Times New Roman"/>
                <w:szCs w:val="20"/>
                <w:lang w:bidi="he-IL"/>
              </w:rPr>
              <w:t>e</w:t>
            </w:r>
            <w:r w:rsidRPr="004D7500">
              <w:rPr>
                <w:rFonts w:cs="Times New Roman"/>
                <w:szCs w:val="20"/>
                <w:lang w:bidi="he-IL"/>
              </w:rPr>
              <w:t>et</w:t>
            </w:r>
            <w:r>
              <w:rPr>
                <w:rFonts w:cs="Times New Roman"/>
                <w:szCs w:val="20"/>
                <w:lang w:bidi="he-IL"/>
              </w:rPr>
              <w:t xml:space="preserve"> the conditions for NSS funding in the current </w:t>
            </w:r>
            <w:r w:rsidR="00E449D0">
              <w:rPr>
                <w:rFonts w:cs="Times New Roman"/>
                <w:szCs w:val="20"/>
                <w:lang w:bidi="he-IL"/>
              </w:rPr>
              <w:t>FY</w:t>
            </w:r>
            <w:r>
              <w:rPr>
                <w:rFonts w:cs="Times New Roman"/>
                <w:szCs w:val="20"/>
                <w:lang w:bidi="he-IL"/>
              </w:rPr>
              <w:t xml:space="preserve"> but </w:t>
            </w:r>
            <w:proofErr w:type="gramStart"/>
            <w:r>
              <w:rPr>
                <w:rFonts w:cs="Times New Roman"/>
                <w:szCs w:val="20"/>
                <w:lang w:bidi="he-IL"/>
              </w:rPr>
              <w:t>met</w:t>
            </w:r>
            <w:proofErr w:type="gramEnd"/>
            <w:r>
              <w:rPr>
                <w:rFonts w:cs="Times New Roman"/>
                <w:szCs w:val="20"/>
                <w:lang w:bidi="he-IL"/>
              </w:rPr>
              <w:t xml:space="preserve"> the conditions in the prior </w:t>
            </w:r>
            <w:r w:rsidR="00E449D0">
              <w:rPr>
                <w:rFonts w:cs="Times New Roman"/>
                <w:szCs w:val="20"/>
                <w:lang w:bidi="he-IL"/>
              </w:rPr>
              <w:t>FY</w:t>
            </w:r>
            <w:r>
              <w:rPr>
                <w:rFonts w:cs="Times New Roman"/>
                <w:szCs w:val="20"/>
                <w:lang w:bidi="he-IL"/>
              </w:rPr>
              <w:t xml:space="preserve">. Only select one </w:t>
            </w:r>
            <w:r>
              <w:rPr>
                <w:rFonts w:cs="Times New Roman"/>
                <w:i/>
                <w:szCs w:val="20"/>
                <w:lang w:bidi="he-IL"/>
              </w:rPr>
              <w:t>EC</w:t>
            </w:r>
            <w:r>
              <w:rPr>
                <w:rFonts w:cs="Times New Roman"/>
                <w:szCs w:val="20"/>
                <w:lang w:bidi="he-IL"/>
              </w:rPr>
              <w:t xml:space="preserve"> section for the current or prior year. If the school serves grades K</w:t>
            </w:r>
            <w:r w:rsidR="00EB766F">
              <w:rPr>
                <w:rFonts w:cs="Times New Roman"/>
                <w:szCs w:val="20"/>
                <w:lang w:bidi="he-IL"/>
              </w:rPr>
              <w:t>–</w:t>
            </w:r>
            <w:r>
              <w:rPr>
                <w:rFonts w:cs="Times New Roman"/>
                <w:szCs w:val="20"/>
                <w:lang w:bidi="he-IL"/>
              </w:rPr>
              <w:t xml:space="preserve">12, select the applicable </w:t>
            </w:r>
            <w:r>
              <w:rPr>
                <w:rFonts w:cs="Times New Roman"/>
                <w:i/>
                <w:szCs w:val="20"/>
                <w:lang w:bidi="he-IL"/>
              </w:rPr>
              <w:t xml:space="preserve">EC </w:t>
            </w:r>
            <w:r>
              <w:rPr>
                <w:rFonts w:cs="Times New Roman"/>
                <w:szCs w:val="20"/>
                <w:lang w:bidi="he-IL"/>
              </w:rPr>
              <w:t xml:space="preserve">section in the elementary </w:t>
            </w:r>
            <w:r>
              <w:rPr>
                <w:rFonts w:cs="Times New Roman"/>
                <w:b/>
                <w:szCs w:val="20"/>
                <w:lang w:bidi="he-IL"/>
              </w:rPr>
              <w:t xml:space="preserve">and </w:t>
            </w:r>
            <w:r>
              <w:rPr>
                <w:rFonts w:cs="Times New Roman"/>
                <w:szCs w:val="20"/>
                <w:lang w:bidi="he-IL"/>
              </w:rPr>
              <w:t>high school columns.</w:t>
            </w:r>
          </w:p>
        </w:tc>
      </w:tr>
    </w:tbl>
    <w:p w14:paraId="4C45D0F2" w14:textId="77777777" w:rsidR="001F4652" w:rsidRDefault="0000611A" w:rsidP="001F4652">
      <w:pPr>
        <w:rPr>
          <w:rFonts w:cs="Times New Roman"/>
          <w:b/>
          <w:bCs w:val="0"/>
          <w:szCs w:val="20"/>
          <w:lang w:bidi="he-IL"/>
        </w:rPr>
      </w:pPr>
      <w:r>
        <w:rPr>
          <w:rFonts w:cs="Times New Roman"/>
          <w:b/>
          <w:bCs w:val="0"/>
          <w:szCs w:val="20"/>
          <w:lang w:bidi="he-IL"/>
        </w:rPr>
        <w:br w:type="page"/>
      </w:r>
    </w:p>
    <w:p w14:paraId="032D383D" w14:textId="0707AB5D" w:rsidR="00E53903" w:rsidRPr="001C4766" w:rsidRDefault="00E53903" w:rsidP="00C8349A">
      <w:pPr>
        <w:tabs>
          <w:tab w:val="left" w:pos="0"/>
          <w:tab w:val="left" w:pos="120"/>
        </w:tabs>
        <w:spacing w:before="0" w:after="60"/>
        <w:ind w:right="130"/>
        <w:rPr>
          <w:rFonts w:cs="Times New Roman"/>
          <w:b/>
          <w:szCs w:val="22"/>
          <w:lang w:bidi="he-IL"/>
        </w:rPr>
      </w:pPr>
      <w:r w:rsidRPr="001C4766">
        <w:rPr>
          <w:rFonts w:cs="Times New Roman"/>
          <w:b/>
          <w:szCs w:val="22"/>
          <w:lang w:bidi="he-IL"/>
        </w:rPr>
        <w:lastRenderedPageBreak/>
        <w:t>Current Year Full-time Teachers, FTE Certificated Employees and ADA</w:t>
      </w:r>
    </w:p>
    <w:tbl>
      <w:tblPr>
        <w:tblW w:w="990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0" w:type="dxa"/>
          <w:right w:w="110" w:type="dxa"/>
        </w:tblCellMar>
        <w:tblLook w:val="0000" w:firstRow="0" w:lastRow="0" w:firstColumn="0" w:lastColumn="0" w:noHBand="0" w:noVBand="0"/>
        <w:tblDescription w:val="This table contains the reporting instructions for current year Full-Time Teachers, Full-time Equivalent Certificated Employees, and ADA data on the Necessary Small School screen."/>
      </w:tblPr>
      <w:tblGrid>
        <w:gridCol w:w="1375"/>
        <w:gridCol w:w="1685"/>
        <w:gridCol w:w="1980"/>
        <w:gridCol w:w="4860"/>
      </w:tblGrid>
      <w:tr w:rsidR="00E53903" w:rsidRPr="00C71ACD" w14:paraId="770F62B1" w14:textId="77777777" w:rsidTr="008E635E">
        <w:trPr>
          <w:cantSplit/>
          <w:trHeight w:val="878"/>
          <w:tblHeader/>
        </w:trPr>
        <w:tc>
          <w:tcPr>
            <w:tcW w:w="1375" w:type="dxa"/>
            <w:shd w:val="clear" w:color="auto" w:fill="D9D9D9"/>
            <w:vAlign w:val="center"/>
          </w:tcPr>
          <w:p w14:paraId="78D32B49" w14:textId="77777777" w:rsidR="00E53903" w:rsidRPr="001C4766" w:rsidRDefault="00E53903" w:rsidP="00D03235">
            <w:pPr>
              <w:tabs>
                <w:tab w:val="left" w:pos="0"/>
                <w:tab w:val="left" w:pos="120"/>
              </w:tabs>
              <w:spacing w:after="0"/>
              <w:jc w:val="center"/>
              <w:rPr>
                <w:rFonts w:cs="Times New Roman"/>
                <w:b/>
                <w:bCs w:val="0"/>
                <w:szCs w:val="22"/>
                <w:lang w:bidi="he-IL"/>
              </w:rPr>
            </w:pPr>
            <w:r w:rsidRPr="001C4766">
              <w:rPr>
                <w:rFonts w:cs="Times New Roman"/>
                <w:b/>
                <w:szCs w:val="22"/>
                <w:lang w:bidi="he-IL"/>
              </w:rPr>
              <w:t>Line Number</w:t>
            </w:r>
          </w:p>
        </w:tc>
        <w:tc>
          <w:tcPr>
            <w:tcW w:w="1685" w:type="dxa"/>
            <w:shd w:val="clear" w:color="auto" w:fill="D9D9D9"/>
            <w:vAlign w:val="center"/>
          </w:tcPr>
          <w:p w14:paraId="58309964" w14:textId="77777777" w:rsidR="00E53903" w:rsidRPr="001C4766" w:rsidRDefault="00E53903" w:rsidP="00D03235">
            <w:pPr>
              <w:tabs>
                <w:tab w:val="left" w:pos="0"/>
                <w:tab w:val="left" w:pos="120"/>
              </w:tabs>
              <w:spacing w:after="0"/>
              <w:jc w:val="center"/>
              <w:rPr>
                <w:rFonts w:cs="Times New Roman"/>
                <w:b/>
                <w:bCs w:val="0"/>
                <w:szCs w:val="22"/>
                <w:lang w:bidi="he-IL"/>
              </w:rPr>
            </w:pPr>
            <w:r w:rsidRPr="001C4766">
              <w:rPr>
                <w:rFonts w:cs="Times New Roman"/>
                <w:b/>
                <w:szCs w:val="22"/>
                <w:lang w:bidi="he-IL"/>
              </w:rPr>
              <w:t>Column</w:t>
            </w:r>
          </w:p>
        </w:tc>
        <w:tc>
          <w:tcPr>
            <w:tcW w:w="1980" w:type="dxa"/>
            <w:shd w:val="clear" w:color="auto" w:fill="D9D9D9"/>
            <w:vAlign w:val="center"/>
          </w:tcPr>
          <w:p w14:paraId="5B796446" w14:textId="77777777" w:rsidR="00E53903" w:rsidRPr="001C4766" w:rsidRDefault="00E53903" w:rsidP="00D03235">
            <w:pPr>
              <w:tabs>
                <w:tab w:val="left" w:pos="0"/>
                <w:tab w:val="left" w:pos="120"/>
              </w:tabs>
              <w:spacing w:after="0"/>
              <w:jc w:val="center"/>
              <w:rPr>
                <w:rFonts w:cs="Times New Roman"/>
                <w:b/>
                <w:bCs w:val="0"/>
                <w:szCs w:val="22"/>
                <w:lang w:bidi="he-IL"/>
              </w:rPr>
            </w:pPr>
            <w:r w:rsidRPr="001C4766">
              <w:rPr>
                <w:rFonts w:cs="Times New Roman"/>
                <w:b/>
                <w:szCs w:val="22"/>
                <w:lang w:bidi="he-IL"/>
              </w:rPr>
              <w:t>Field Description</w:t>
            </w:r>
          </w:p>
        </w:tc>
        <w:tc>
          <w:tcPr>
            <w:tcW w:w="4860" w:type="dxa"/>
            <w:shd w:val="clear" w:color="auto" w:fill="D9D9D9"/>
            <w:vAlign w:val="center"/>
          </w:tcPr>
          <w:p w14:paraId="5B08AE31" w14:textId="77777777" w:rsidR="00E53903" w:rsidRPr="001C4766" w:rsidRDefault="00E53903" w:rsidP="00D03235">
            <w:pPr>
              <w:tabs>
                <w:tab w:val="left" w:pos="0"/>
                <w:tab w:val="left" w:pos="120"/>
              </w:tabs>
              <w:spacing w:after="0"/>
              <w:jc w:val="center"/>
              <w:rPr>
                <w:rFonts w:cs="Times New Roman"/>
                <w:b/>
                <w:bCs w:val="0"/>
                <w:szCs w:val="22"/>
                <w:lang w:bidi="he-IL"/>
              </w:rPr>
            </w:pPr>
            <w:r w:rsidRPr="001C4766">
              <w:rPr>
                <w:rFonts w:cs="Times New Roman"/>
                <w:b/>
                <w:szCs w:val="22"/>
                <w:lang w:bidi="he-IL"/>
              </w:rPr>
              <w:t>Instructions</w:t>
            </w:r>
          </w:p>
        </w:tc>
      </w:tr>
      <w:tr w:rsidR="00E53903" w:rsidRPr="00C71ACD" w14:paraId="1D66BD04" w14:textId="77777777" w:rsidTr="008E635E">
        <w:trPr>
          <w:cantSplit/>
        </w:trPr>
        <w:tc>
          <w:tcPr>
            <w:tcW w:w="1375" w:type="dxa"/>
          </w:tcPr>
          <w:p w14:paraId="244A18CA" w14:textId="4ECA2537" w:rsidR="00E53903" w:rsidRPr="00C71ACD" w:rsidRDefault="00E53903" w:rsidP="00C8349A">
            <w:pPr>
              <w:tabs>
                <w:tab w:val="left" w:pos="0"/>
                <w:tab w:val="left" w:pos="120"/>
                <w:tab w:val="center" w:pos="512"/>
              </w:tabs>
              <w:spacing w:before="60" w:after="0"/>
              <w:ind w:right="130"/>
              <w:jc w:val="center"/>
              <w:rPr>
                <w:rFonts w:cs="Times New Roman"/>
                <w:szCs w:val="20"/>
                <w:lang w:bidi="he-IL"/>
              </w:rPr>
            </w:pPr>
            <w:r>
              <w:rPr>
                <w:rFonts w:cs="Times New Roman"/>
                <w:szCs w:val="20"/>
                <w:lang w:bidi="he-IL"/>
              </w:rPr>
              <w:t>C-</w:t>
            </w:r>
            <w:r w:rsidRPr="00C71ACD">
              <w:rPr>
                <w:rFonts w:cs="Times New Roman"/>
                <w:szCs w:val="20"/>
                <w:lang w:bidi="he-IL"/>
              </w:rPr>
              <w:t>1</w:t>
            </w:r>
          </w:p>
        </w:tc>
        <w:tc>
          <w:tcPr>
            <w:tcW w:w="1685" w:type="dxa"/>
          </w:tcPr>
          <w:p w14:paraId="74F1B46B" w14:textId="3C029BED" w:rsidR="00E53903" w:rsidRPr="00C71ACD" w:rsidRDefault="00E53903" w:rsidP="00C8349A">
            <w:pPr>
              <w:tabs>
                <w:tab w:val="left" w:pos="0"/>
                <w:tab w:val="left" w:pos="120"/>
              </w:tabs>
              <w:spacing w:before="60" w:after="0"/>
              <w:ind w:right="130"/>
              <w:jc w:val="center"/>
              <w:rPr>
                <w:rFonts w:cs="Times New Roman"/>
                <w:szCs w:val="20"/>
                <w:lang w:bidi="he-IL"/>
              </w:rPr>
            </w:pPr>
            <w:r w:rsidRPr="00C71ACD">
              <w:rPr>
                <w:rFonts w:cs="Times New Roman"/>
                <w:szCs w:val="20"/>
                <w:lang w:bidi="he-IL"/>
              </w:rPr>
              <w:t>Full-time Teachers</w:t>
            </w:r>
          </w:p>
        </w:tc>
        <w:tc>
          <w:tcPr>
            <w:tcW w:w="1980" w:type="dxa"/>
          </w:tcPr>
          <w:p w14:paraId="77A3613B" w14:textId="77777777" w:rsidR="00E53903" w:rsidRPr="00F962EA" w:rsidRDefault="00E53903" w:rsidP="00C8349A">
            <w:pPr>
              <w:tabs>
                <w:tab w:val="left" w:pos="0"/>
                <w:tab w:val="left" w:pos="120"/>
              </w:tabs>
              <w:spacing w:before="60" w:after="0"/>
              <w:rPr>
                <w:rFonts w:cs="Times New Roman"/>
                <w:szCs w:val="20"/>
                <w:lang w:bidi="he-IL"/>
              </w:rPr>
            </w:pPr>
            <w:r w:rsidRPr="00F962EA">
              <w:rPr>
                <w:rFonts w:cs="Times New Roman"/>
                <w:szCs w:val="20"/>
                <w:lang w:bidi="he-IL"/>
              </w:rPr>
              <w:t>Number of full-time teachers / FTE Certificated Employees</w:t>
            </w:r>
          </w:p>
        </w:tc>
        <w:tc>
          <w:tcPr>
            <w:tcW w:w="4860" w:type="dxa"/>
          </w:tcPr>
          <w:p w14:paraId="51D61815" w14:textId="77777777" w:rsidR="00E53903" w:rsidRPr="00C71ACD" w:rsidRDefault="00E53903" w:rsidP="00C8349A">
            <w:pPr>
              <w:tabs>
                <w:tab w:val="left" w:pos="0"/>
                <w:tab w:val="left" w:pos="120"/>
              </w:tabs>
              <w:spacing w:before="60" w:after="0"/>
              <w:rPr>
                <w:rFonts w:cs="Times New Roman"/>
                <w:szCs w:val="20"/>
                <w:lang w:bidi="he-IL"/>
              </w:rPr>
            </w:pPr>
            <w:r>
              <w:rPr>
                <w:rFonts w:cs="Times New Roman"/>
                <w:szCs w:val="20"/>
                <w:lang w:bidi="he-IL"/>
              </w:rPr>
              <w:t>For each elementary school, r</w:t>
            </w:r>
            <w:r w:rsidRPr="00C71ACD">
              <w:rPr>
                <w:rFonts w:cs="Times New Roman"/>
                <w:szCs w:val="20"/>
                <w:lang w:bidi="he-IL"/>
              </w:rPr>
              <w:t xml:space="preserve">eport </w:t>
            </w:r>
            <w:r>
              <w:rPr>
                <w:rFonts w:cs="Times New Roman"/>
                <w:szCs w:val="20"/>
                <w:lang w:bidi="he-IL"/>
              </w:rPr>
              <w:t xml:space="preserve">the </w:t>
            </w:r>
            <w:r w:rsidRPr="00C71ACD">
              <w:rPr>
                <w:rFonts w:cs="Times New Roman"/>
                <w:szCs w:val="20"/>
                <w:lang w:bidi="he-IL"/>
              </w:rPr>
              <w:t>total number of full-time teachers</w:t>
            </w:r>
            <w:r>
              <w:rPr>
                <w:rFonts w:cs="Times New Roman"/>
                <w:szCs w:val="20"/>
                <w:lang w:bidi="he-IL"/>
              </w:rPr>
              <w:t xml:space="preserve">. </w:t>
            </w:r>
            <w:r w:rsidRPr="00C71ACD">
              <w:rPr>
                <w:rFonts w:cs="Times New Roman"/>
                <w:szCs w:val="20"/>
                <w:lang w:bidi="he-IL"/>
              </w:rPr>
              <w:t>A</w:t>
            </w:r>
            <w:r>
              <w:rPr>
                <w:rFonts w:cs="Times New Roman"/>
                <w:szCs w:val="20"/>
                <w:lang w:bidi="he-IL"/>
              </w:rPr>
              <w:t>n elementary</w:t>
            </w:r>
            <w:r w:rsidRPr="00C71ACD">
              <w:rPr>
                <w:rFonts w:cs="Times New Roman"/>
                <w:szCs w:val="20"/>
                <w:lang w:bidi="he-IL"/>
              </w:rPr>
              <w:t xml:space="preserve"> teacher </w:t>
            </w:r>
            <w:proofErr w:type="gramStart"/>
            <w:r w:rsidRPr="00C71ACD">
              <w:rPr>
                <w:rFonts w:cs="Times New Roman"/>
                <w:szCs w:val="20"/>
                <w:lang w:bidi="he-IL"/>
              </w:rPr>
              <w:t>is considered to be</w:t>
            </w:r>
            <w:proofErr w:type="gramEnd"/>
            <w:r w:rsidRPr="00C71ACD">
              <w:rPr>
                <w:rFonts w:cs="Times New Roman"/>
                <w:szCs w:val="20"/>
                <w:lang w:bidi="he-IL"/>
              </w:rPr>
              <w:t xml:space="preserve"> full-time for the whole year as long as the teacher is hired full-time for more than one-half of the days the school is maintained (exception: necessary small elementary schools with one teacher).</w:t>
            </w:r>
            <w:r>
              <w:rPr>
                <w:rFonts w:cs="Times New Roman"/>
                <w:szCs w:val="20"/>
                <w:lang w:bidi="he-IL"/>
              </w:rPr>
              <w:t xml:space="preserve"> </w:t>
            </w:r>
          </w:p>
        </w:tc>
      </w:tr>
      <w:tr w:rsidR="00E53903" w:rsidRPr="00C71ACD" w14:paraId="1D4F4641" w14:textId="77777777" w:rsidTr="008E635E">
        <w:trPr>
          <w:cantSplit/>
        </w:trPr>
        <w:tc>
          <w:tcPr>
            <w:tcW w:w="1375" w:type="dxa"/>
          </w:tcPr>
          <w:p w14:paraId="096DFEB3" w14:textId="77777777" w:rsidR="00E53903" w:rsidRDefault="00E53903" w:rsidP="00C8349A">
            <w:pPr>
              <w:tabs>
                <w:tab w:val="left" w:pos="0"/>
                <w:tab w:val="left" w:pos="120"/>
                <w:tab w:val="center" w:pos="512"/>
              </w:tabs>
              <w:spacing w:before="60" w:after="0"/>
              <w:ind w:right="130"/>
              <w:jc w:val="center"/>
              <w:rPr>
                <w:rFonts w:cs="Times New Roman"/>
                <w:szCs w:val="20"/>
                <w:lang w:bidi="he-IL"/>
              </w:rPr>
            </w:pPr>
            <w:r>
              <w:rPr>
                <w:rFonts w:cs="Times New Roman"/>
                <w:szCs w:val="20"/>
                <w:lang w:bidi="he-IL"/>
              </w:rPr>
              <w:t>C-1</w:t>
            </w:r>
          </w:p>
        </w:tc>
        <w:tc>
          <w:tcPr>
            <w:tcW w:w="1685" w:type="dxa"/>
          </w:tcPr>
          <w:p w14:paraId="5BD0CE00" w14:textId="77777777" w:rsidR="00E53903" w:rsidRPr="00C71ACD" w:rsidRDefault="00E53903" w:rsidP="00C8349A">
            <w:pPr>
              <w:tabs>
                <w:tab w:val="left" w:pos="0"/>
                <w:tab w:val="left" w:pos="120"/>
              </w:tabs>
              <w:spacing w:before="60" w:after="0"/>
              <w:ind w:right="130"/>
              <w:jc w:val="center"/>
              <w:rPr>
                <w:rFonts w:cs="Times New Roman"/>
                <w:szCs w:val="20"/>
                <w:lang w:bidi="he-IL"/>
              </w:rPr>
            </w:pPr>
            <w:r>
              <w:rPr>
                <w:rFonts w:cs="Times New Roman"/>
                <w:szCs w:val="20"/>
                <w:lang w:bidi="he-IL"/>
              </w:rPr>
              <w:t>FTE Certificated Employees</w:t>
            </w:r>
          </w:p>
        </w:tc>
        <w:tc>
          <w:tcPr>
            <w:tcW w:w="1980" w:type="dxa"/>
          </w:tcPr>
          <w:p w14:paraId="747BBFF2" w14:textId="77777777" w:rsidR="00E53903" w:rsidRPr="00C71ACD" w:rsidRDefault="00E53903" w:rsidP="00C8349A">
            <w:pPr>
              <w:tabs>
                <w:tab w:val="left" w:pos="0"/>
                <w:tab w:val="left" w:pos="120"/>
              </w:tabs>
              <w:spacing w:before="60" w:after="0"/>
              <w:rPr>
                <w:rFonts w:cs="Times New Roman"/>
                <w:szCs w:val="20"/>
                <w:lang w:bidi="he-IL"/>
              </w:rPr>
            </w:pPr>
            <w:r w:rsidRPr="00C71ACD">
              <w:rPr>
                <w:rFonts w:cs="Times New Roman"/>
                <w:szCs w:val="20"/>
                <w:lang w:bidi="he-IL"/>
              </w:rPr>
              <w:t>Number of full-time teachers</w:t>
            </w:r>
            <w:r>
              <w:rPr>
                <w:rFonts w:cs="Times New Roman"/>
                <w:szCs w:val="20"/>
                <w:lang w:bidi="he-IL"/>
              </w:rPr>
              <w:t xml:space="preserve"> / FTE Certificated Employees</w:t>
            </w:r>
          </w:p>
        </w:tc>
        <w:tc>
          <w:tcPr>
            <w:tcW w:w="4860" w:type="dxa"/>
          </w:tcPr>
          <w:p w14:paraId="4A7FA0F9" w14:textId="6C89647E" w:rsidR="00E53903" w:rsidRPr="00C71ACD" w:rsidRDefault="00E53903" w:rsidP="00C8349A">
            <w:pPr>
              <w:tabs>
                <w:tab w:val="left" w:pos="0"/>
                <w:tab w:val="left" w:pos="120"/>
              </w:tabs>
              <w:spacing w:before="60" w:after="0"/>
              <w:rPr>
                <w:rFonts w:cs="Times New Roman"/>
                <w:szCs w:val="20"/>
                <w:lang w:bidi="he-IL"/>
              </w:rPr>
            </w:pPr>
            <w:r>
              <w:rPr>
                <w:rFonts w:cs="Times New Roman"/>
                <w:szCs w:val="20"/>
                <w:lang w:bidi="he-IL"/>
              </w:rPr>
              <w:t xml:space="preserve">For each high school, report the total number of FTE certificated employees. A certificated employee means an equivalent full-time position of an individual holding a credential authorizing service and </w:t>
            </w:r>
            <w:r w:rsidRPr="00B115DF">
              <w:rPr>
                <w:rFonts w:cs="Times New Roman"/>
                <w:szCs w:val="20"/>
                <w:lang w:bidi="he-IL"/>
              </w:rPr>
              <w:t>providing service in grades 9</w:t>
            </w:r>
            <w:r w:rsidR="00CA4354">
              <w:rPr>
                <w:rFonts w:cs="Times New Roman"/>
                <w:szCs w:val="20"/>
                <w:lang w:bidi="he-IL"/>
              </w:rPr>
              <w:t>–</w:t>
            </w:r>
            <w:r w:rsidRPr="00B115DF">
              <w:rPr>
                <w:rFonts w:cs="Times New Roman"/>
                <w:szCs w:val="20"/>
                <w:lang w:bidi="he-IL"/>
              </w:rPr>
              <w:t>12, inclusive. Any fraction of a certificated FTE position remaining after all certificated FTE positions have been calculated is rounded up to the next whole number.</w:t>
            </w:r>
          </w:p>
        </w:tc>
      </w:tr>
    </w:tbl>
    <w:p w14:paraId="006B6690" w14:textId="77777777" w:rsidR="00B4701C" w:rsidRDefault="00B4701C">
      <w:pPr>
        <w:spacing w:before="0" w:after="0"/>
        <w:rPr>
          <w:rFonts w:cs="Times New Roman"/>
          <w:b/>
          <w:szCs w:val="22"/>
          <w:lang w:bidi="he-IL"/>
        </w:rPr>
      </w:pPr>
      <w:r>
        <w:rPr>
          <w:rFonts w:cs="Times New Roman"/>
          <w:b/>
          <w:szCs w:val="22"/>
          <w:lang w:bidi="he-IL"/>
        </w:rPr>
        <w:br w:type="page"/>
      </w:r>
    </w:p>
    <w:p w14:paraId="65EB9D0C" w14:textId="5F48A193" w:rsidR="001F4652" w:rsidRPr="00626A5E" w:rsidRDefault="00E53903" w:rsidP="001F4652">
      <w:pPr>
        <w:tabs>
          <w:tab w:val="left" w:pos="0"/>
          <w:tab w:val="left" w:pos="120"/>
        </w:tabs>
        <w:ind w:right="130"/>
        <w:rPr>
          <w:rFonts w:cs="Times New Roman"/>
          <w:bCs w:val="0"/>
          <w:szCs w:val="22"/>
          <w:lang w:bidi="he-IL"/>
        </w:rPr>
      </w:pPr>
      <w:r w:rsidRPr="00626A5E">
        <w:rPr>
          <w:rFonts w:cs="Times New Roman"/>
          <w:b/>
          <w:szCs w:val="22"/>
          <w:lang w:bidi="he-IL"/>
        </w:rPr>
        <w:lastRenderedPageBreak/>
        <w:t>Prior Year Full-time Teachers, FTE Certificated Employees and ADA</w:t>
      </w:r>
    </w:p>
    <w:p w14:paraId="36BA5660" w14:textId="7BA41A41" w:rsidR="00E53903" w:rsidRPr="00C71ACD" w:rsidRDefault="00A63C47" w:rsidP="00B4701C">
      <w:pPr>
        <w:tabs>
          <w:tab w:val="left" w:pos="0"/>
          <w:tab w:val="left" w:pos="120"/>
        </w:tabs>
        <w:rPr>
          <w:rFonts w:cs="Times New Roman"/>
          <w:szCs w:val="20"/>
          <w:lang w:bidi="he-IL"/>
        </w:rPr>
      </w:pPr>
      <w:r w:rsidRPr="23F95619">
        <w:rPr>
          <w:rFonts w:cs="Times New Roman"/>
          <w:lang w:bidi="he-IL"/>
        </w:rPr>
        <w:t xml:space="preserve">Lines D-1 through D-3 should only be completed if the school district did not receive NSS funding for this school in the prior year. This data is needed to calculate NSS </w:t>
      </w:r>
      <w:r>
        <w:rPr>
          <w:rFonts w:cs="Times New Roman"/>
          <w:lang w:bidi="he-IL"/>
        </w:rPr>
        <w:t>e</w:t>
      </w:r>
      <w:r w:rsidRPr="23F95619">
        <w:rPr>
          <w:rFonts w:cs="Times New Roman"/>
          <w:lang w:bidi="he-IL"/>
        </w:rPr>
        <w:t>ntitlements in the 2020</w:t>
      </w:r>
      <w:r w:rsidR="0069671D" w:rsidRPr="0069671D">
        <w:rPr>
          <w:rFonts w:cs="Times New Roman"/>
          <w:lang w:bidi="he-IL"/>
        </w:rPr>
        <w:t>–</w:t>
      </w:r>
      <w:r w:rsidRPr="23F95619">
        <w:rPr>
          <w:rFonts w:cs="Times New Roman"/>
          <w:lang w:bidi="he-IL"/>
        </w:rPr>
        <w:t>21 fiscal year, since 2019</w:t>
      </w:r>
      <w:r w:rsidR="0069671D" w:rsidRPr="0069671D">
        <w:rPr>
          <w:rFonts w:cs="Times New Roman"/>
          <w:lang w:bidi="he-IL"/>
        </w:rPr>
        <w:t>–</w:t>
      </w:r>
      <w:r w:rsidRPr="23F95619">
        <w:rPr>
          <w:rFonts w:cs="Times New Roman"/>
          <w:lang w:bidi="he-IL"/>
        </w:rPr>
        <w:t>20 ADA will be the basis of funding in most cases.</w:t>
      </w:r>
    </w:p>
    <w:tbl>
      <w:tblPr>
        <w:tblW w:w="990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0" w:type="dxa"/>
          <w:right w:w="110" w:type="dxa"/>
        </w:tblCellMar>
        <w:tblLook w:val="0000" w:firstRow="0" w:lastRow="0" w:firstColumn="0" w:lastColumn="0" w:noHBand="0" w:noVBand="0"/>
        <w:tblDescription w:val="This table contains the reporting instructions for prior year Full-Time Teachers, Full-time Equivalent Certificated Employees, and ADA data on the Necessary Small School screen."/>
      </w:tblPr>
      <w:tblGrid>
        <w:gridCol w:w="1350"/>
        <w:gridCol w:w="1620"/>
        <w:gridCol w:w="2070"/>
        <w:gridCol w:w="4860"/>
      </w:tblGrid>
      <w:tr w:rsidR="00E53903" w:rsidRPr="00C71ACD" w14:paraId="66EC77DA" w14:textId="77777777" w:rsidTr="00B4701C">
        <w:trPr>
          <w:cantSplit/>
          <w:trHeight w:val="878"/>
          <w:tblHeader/>
        </w:trPr>
        <w:tc>
          <w:tcPr>
            <w:tcW w:w="1350" w:type="dxa"/>
            <w:tcBorders>
              <w:bottom w:val="single" w:sz="4" w:space="0" w:color="auto"/>
            </w:tcBorders>
            <w:shd w:val="clear" w:color="auto" w:fill="D9D9D9"/>
            <w:vAlign w:val="center"/>
          </w:tcPr>
          <w:p w14:paraId="308A49A1" w14:textId="77777777" w:rsidR="00E53903" w:rsidRPr="001C4766" w:rsidRDefault="00E53903" w:rsidP="00D03235">
            <w:pPr>
              <w:tabs>
                <w:tab w:val="left" w:pos="0"/>
                <w:tab w:val="left" w:pos="120"/>
              </w:tabs>
              <w:spacing w:after="0"/>
              <w:jc w:val="center"/>
              <w:rPr>
                <w:rFonts w:cs="Times New Roman"/>
                <w:b/>
                <w:szCs w:val="22"/>
                <w:lang w:bidi="he-IL"/>
              </w:rPr>
            </w:pPr>
            <w:r w:rsidRPr="001C4766">
              <w:rPr>
                <w:rFonts w:cs="Times New Roman"/>
                <w:b/>
                <w:szCs w:val="22"/>
                <w:lang w:bidi="he-IL"/>
              </w:rPr>
              <w:t>Line Number</w:t>
            </w:r>
          </w:p>
        </w:tc>
        <w:tc>
          <w:tcPr>
            <w:tcW w:w="1620" w:type="dxa"/>
            <w:tcBorders>
              <w:bottom w:val="single" w:sz="4" w:space="0" w:color="auto"/>
            </w:tcBorders>
            <w:shd w:val="clear" w:color="auto" w:fill="D9D9D9"/>
            <w:vAlign w:val="center"/>
          </w:tcPr>
          <w:p w14:paraId="44378519" w14:textId="77777777" w:rsidR="00E53903" w:rsidRPr="001C4766" w:rsidRDefault="00E53903" w:rsidP="00D03235">
            <w:pPr>
              <w:tabs>
                <w:tab w:val="left" w:pos="0"/>
                <w:tab w:val="left" w:pos="120"/>
              </w:tabs>
              <w:spacing w:after="0"/>
              <w:jc w:val="center"/>
              <w:rPr>
                <w:rFonts w:cs="Times New Roman"/>
                <w:b/>
                <w:bCs w:val="0"/>
                <w:szCs w:val="22"/>
                <w:lang w:bidi="he-IL"/>
              </w:rPr>
            </w:pPr>
            <w:r w:rsidRPr="001C4766">
              <w:rPr>
                <w:rFonts w:cs="Times New Roman"/>
                <w:b/>
                <w:szCs w:val="22"/>
                <w:lang w:bidi="he-IL"/>
              </w:rPr>
              <w:t>Column</w:t>
            </w:r>
          </w:p>
        </w:tc>
        <w:tc>
          <w:tcPr>
            <w:tcW w:w="2070" w:type="dxa"/>
            <w:tcBorders>
              <w:bottom w:val="single" w:sz="4" w:space="0" w:color="auto"/>
            </w:tcBorders>
            <w:shd w:val="clear" w:color="auto" w:fill="D9D9D9"/>
            <w:vAlign w:val="center"/>
          </w:tcPr>
          <w:p w14:paraId="20F9E13B" w14:textId="77777777" w:rsidR="00E53903" w:rsidRPr="001C4766" w:rsidRDefault="00E53903" w:rsidP="00D03235">
            <w:pPr>
              <w:tabs>
                <w:tab w:val="left" w:pos="0"/>
                <w:tab w:val="left" w:pos="120"/>
              </w:tabs>
              <w:spacing w:after="0"/>
              <w:jc w:val="center"/>
              <w:rPr>
                <w:rFonts w:cs="Times New Roman"/>
                <w:b/>
                <w:bCs w:val="0"/>
                <w:szCs w:val="22"/>
                <w:lang w:bidi="he-IL"/>
              </w:rPr>
            </w:pPr>
            <w:r w:rsidRPr="001C4766">
              <w:rPr>
                <w:rFonts w:cs="Times New Roman"/>
                <w:b/>
                <w:szCs w:val="22"/>
                <w:lang w:bidi="he-IL"/>
              </w:rPr>
              <w:t>Field Description</w:t>
            </w:r>
          </w:p>
        </w:tc>
        <w:tc>
          <w:tcPr>
            <w:tcW w:w="4860" w:type="dxa"/>
            <w:tcBorders>
              <w:bottom w:val="single" w:sz="4" w:space="0" w:color="auto"/>
            </w:tcBorders>
            <w:shd w:val="clear" w:color="auto" w:fill="D9D9D9"/>
            <w:vAlign w:val="center"/>
          </w:tcPr>
          <w:p w14:paraId="2D426369" w14:textId="77777777" w:rsidR="00E53903" w:rsidRPr="001C4766" w:rsidRDefault="00E53903" w:rsidP="00D03235">
            <w:pPr>
              <w:tabs>
                <w:tab w:val="left" w:pos="0"/>
                <w:tab w:val="left" w:pos="120"/>
              </w:tabs>
              <w:spacing w:after="0"/>
              <w:jc w:val="center"/>
              <w:rPr>
                <w:rFonts w:cs="Times New Roman"/>
                <w:b/>
                <w:bCs w:val="0"/>
                <w:szCs w:val="22"/>
                <w:lang w:bidi="he-IL"/>
              </w:rPr>
            </w:pPr>
            <w:r w:rsidRPr="001C4766">
              <w:rPr>
                <w:rFonts w:cs="Times New Roman"/>
                <w:b/>
                <w:szCs w:val="22"/>
                <w:lang w:bidi="he-IL"/>
              </w:rPr>
              <w:t>Instructions</w:t>
            </w:r>
          </w:p>
        </w:tc>
      </w:tr>
      <w:tr w:rsidR="00E53903" w:rsidRPr="00C71ACD" w14:paraId="4216B514" w14:textId="77777777" w:rsidTr="00B4701C">
        <w:trPr>
          <w:cantSplit/>
          <w:trHeight w:val="878"/>
        </w:trPr>
        <w:tc>
          <w:tcPr>
            <w:tcW w:w="1350" w:type="dxa"/>
            <w:tcBorders>
              <w:top w:val="single" w:sz="4" w:space="0" w:color="auto"/>
              <w:left w:val="single" w:sz="4" w:space="0" w:color="auto"/>
              <w:bottom w:val="single" w:sz="4" w:space="0" w:color="auto"/>
              <w:right w:val="single" w:sz="4" w:space="0" w:color="auto"/>
            </w:tcBorders>
            <w:shd w:val="clear" w:color="auto" w:fill="auto"/>
          </w:tcPr>
          <w:p w14:paraId="6C18A590" w14:textId="7319FC8E" w:rsidR="00E53903" w:rsidRPr="00C71ACD" w:rsidRDefault="00E53903" w:rsidP="00B4701C">
            <w:pPr>
              <w:tabs>
                <w:tab w:val="left" w:pos="0"/>
                <w:tab w:val="left" w:pos="120"/>
              </w:tabs>
              <w:spacing w:before="60" w:after="0"/>
              <w:ind w:right="130"/>
              <w:jc w:val="center"/>
              <w:rPr>
                <w:rFonts w:cs="Times New Roman"/>
                <w:szCs w:val="20"/>
                <w:lang w:bidi="he-IL"/>
              </w:rPr>
            </w:pPr>
            <w:r>
              <w:rPr>
                <w:rFonts w:cs="Times New Roman"/>
                <w:szCs w:val="20"/>
                <w:lang w:bidi="he-IL"/>
              </w:rPr>
              <w:t>D</w:t>
            </w:r>
            <w:r w:rsidRPr="00C71ACD">
              <w:rPr>
                <w:rFonts w:cs="Times New Roman"/>
                <w:szCs w:val="20"/>
                <w:lang w:bidi="he-IL"/>
              </w:rPr>
              <w:t>-1</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8948358" w14:textId="77777777" w:rsidR="00E53903" w:rsidRPr="00F962EA" w:rsidRDefault="00E53903" w:rsidP="00C8349A">
            <w:pPr>
              <w:tabs>
                <w:tab w:val="left" w:pos="0"/>
                <w:tab w:val="left" w:pos="120"/>
              </w:tabs>
              <w:spacing w:before="60" w:after="0"/>
              <w:ind w:right="130"/>
              <w:jc w:val="center"/>
              <w:rPr>
                <w:rFonts w:cs="Times New Roman"/>
                <w:szCs w:val="20"/>
                <w:lang w:bidi="he-IL"/>
              </w:rPr>
            </w:pPr>
            <w:r w:rsidRPr="00C71ACD">
              <w:rPr>
                <w:rFonts w:cs="Times New Roman"/>
                <w:szCs w:val="20"/>
                <w:lang w:bidi="he-IL"/>
              </w:rPr>
              <w:t>Full-time Teachers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47F8E86" w14:textId="77777777" w:rsidR="00E53903" w:rsidRPr="00C71ACD" w:rsidRDefault="00E53903" w:rsidP="00C8349A">
            <w:pPr>
              <w:tabs>
                <w:tab w:val="left" w:pos="0"/>
                <w:tab w:val="left" w:pos="120"/>
              </w:tabs>
              <w:spacing w:before="60" w:after="0"/>
              <w:rPr>
                <w:rFonts w:cs="Times New Roman"/>
                <w:szCs w:val="20"/>
                <w:lang w:bidi="he-IL"/>
              </w:rPr>
            </w:pPr>
            <w:r w:rsidRPr="00C71ACD">
              <w:rPr>
                <w:rFonts w:cs="Times New Roman"/>
                <w:szCs w:val="20"/>
                <w:lang w:bidi="he-IL"/>
              </w:rPr>
              <w:t>Number of full-time teachers</w:t>
            </w:r>
            <w:r>
              <w:rPr>
                <w:rFonts w:cs="Times New Roman"/>
                <w:szCs w:val="20"/>
                <w:lang w:bidi="he-IL"/>
              </w:rPr>
              <w:t xml:space="preserve"> / FTE Certificated Employees</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6C8B966D" w14:textId="77777777" w:rsidR="00E53903" w:rsidRPr="00C71ACD" w:rsidRDefault="00E53903" w:rsidP="00C8349A">
            <w:pPr>
              <w:tabs>
                <w:tab w:val="left" w:pos="0"/>
                <w:tab w:val="left" w:pos="120"/>
              </w:tabs>
              <w:spacing w:before="60" w:after="0"/>
              <w:rPr>
                <w:rFonts w:cs="Times New Roman"/>
                <w:szCs w:val="20"/>
                <w:lang w:bidi="he-IL"/>
              </w:rPr>
            </w:pPr>
            <w:r>
              <w:rPr>
                <w:rFonts w:cs="Times New Roman"/>
                <w:szCs w:val="20"/>
                <w:lang w:bidi="he-IL"/>
              </w:rPr>
              <w:t>For each elementary school, r</w:t>
            </w:r>
            <w:r w:rsidRPr="00C71ACD">
              <w:rPr>
                <w:rFonts w:cs="Times New Roman"/>
                <w:szCs w:val="20"/>
                <w:lang w:bidi="he-IL"/>
              </w:rPr>
              <w:t xml:space="preserve">eport </w:t>
            </w:r>
            <w:r>
              <w:rPr>
                <w:rFonts w:cs="Times New Roman"/>
                <w:szCs w:val="20"/>
                <w:lang w:bidi="he-IL"/>
              </w:rPr>
              <w:t xml:space="preserve">the total </w:t>
            </w:r>
            <w:r w:rsidRPr="00C71ACD">
              <w:rPr>
                <w:rFonts w:cs="Times New Roman"/>
                <w:szCs w:val="20"/>
                <w:lang w:bidi="he-IL"/>
              </w:rPr>
              <w:t>prior year number of full-time</w:t>
            </w:r>
            <w:r>
              <w:rPr>
                <w:rFonts w:cs="Times New Roman"/>
                <w:szCs w:val="20"/>
                <w:lang w:bidi="he-IL"/>
              </w:rPr>
              <w:t xml:space="preserve"> teachers</w:t>
            </w:r>
            <w:r w:rsidRPr="00C71ACD">
              <w:rPr>
                <w:rFonts w:cs="Times New Roman"/>
                <w:szCs w:val="20"/>
                <w:lang w:bidi="he-IL"/>
              </w:rPr>
              <w:t>. A</w:t>
            </w:r>
            <w:r>
              <w:rPr>
                <w:rFonts w:cs="Times New Roman"/>
                <w:szCs w:val="20"/>
                <w:lang w:bidi="he-IL"/>
              </w:rPr>
              <w:t>n elementary</w:t>
            </w:r>
            <w:r w:rsidRPr="00C71ACD">
              <w:rPr>
                <w:rFonts w:cs="Times New Roman"/>
                <w:szCs w:val="20"/>
                <w:lang w:bidi="he-IL"/>
              </w:rPr>
              <w:t xml:space="preserve"> teacher </w:t>
            </w:r>
            <w:proofErr w:type="gramStart"/>
            <w:r w:rsidRPr="00C71ACD">
              <w:rPr>
                <w:rFonts w:cs="Times New Roman"/>
                <w:szCs w:val="20"/>
                <w:lang w:bidi="he-IL"/>
              </w:rPr>
              <w:t>is considered to be</w:t>
            </w:r>
            <w:proofErr w:type="gramEnd"/>
            <w:r w:rsidRPr="00C71ACD">
              <w:rPr>
                <w:rFonts w:cs="Times New Roman"/>
                <w:szCs w:val="20"/>
                <w:lang w:bidi="he-IL"/>
              </w:rPr>
              <w:t xml:space="preserve"> full-time for the whole year as long as the teacher is hired full-time for more than one-half of the days the school is maintained (exception: necessary small elementary schools with one teacher).</w:t>
            </w:r>
            <w:r>
              <w:rPr>
                <w:rFonts w:cs="Times New Roman"/>
                <w:szCs w:val="20"/>
                <w:lang w:bidi="he-IL"/>
              </w:rPr>
              <w:t xml:space="preserve"> </w:t>
            </w:r>
          </w:p>
        </w:tc>
      </w:tr>
      <w:tr w:rsidR="00E53903" w:rsidRPr="00C71ACD" w14:paraId="653B2563" w14:textId="77777777" w:rsidTr="00B4701C">
        <w:trPr>
          <w:cantSplit/>
          <w:trHeight w:val="878"/>
        </w:trPr>
        <w:tc>
          <w:tcPr>
            <w:tcW w:w="1350" w:type="dxa"/>
            <w:tcBorders>
              <w:top w:val="single" w:sz="4" w:space="0" w:color="auto"/>
              <w:left w:val="single" w:sz="4" w:space="0" w:color="auto"/>
              <w:bottom w:val="single" w:sz="4" w:space="0" w:color="auto"/>
              <w:right w:val="single" w:sz="4" w:space="0" w:color="auto"/>
            </w:tcBorders>
            <w:shd w:val="clear" w:color="auto" w:fill="auto"/>
          </w:tcPr>
          <w:p w14:paraId="7C2DA63D" w14:textId="77777777" w:rsidR="00E53903" w:rsidRDefault="00E53903" w:rsidP="00C8349A">
            <w:pPr>
              <w:tabs>
                <w:tab w:val="left" w:pos="0"/>
                <w:tab w:val="left" w:pos="120"/>
              </w:tabs>
              <w:spacing w:before="60" w:after="0"/>
              <w:ind w:right="130"/>
              <w:jc w:val="center"/>
              <w:rPr>
                <w:rFonts w:cs="Times New Roman"/>
                <w:szCs w:val="20"/>
                <w:lang w:bidi="he-IL"/>
              </w:rPr>
            </w:pPr>
            <w:r>
              <w:rPr>
                <w:rFonts w:cs="Times New Roman"/>
                <w:szCs w:val="20"/>
                <w:lang w:bidi="he-IL"/>
              </w:rPr>
              <w:t>D-1</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E4F7A87" w14:textId="77777777" w:rsidR="00E53903" w:rsidRPr="00C71ACD" w:rsidRDefault="00E53903" w:rsidP="00C8349A">
            <w:pPr>
              <w:tabs>
                <w:tab w:val="left" w:pos="0"/>
                <w:tab w:val="left" w:pos="120"/>
              </w:tabs>
              <w:spacing w:before="60" w:after="0"/>
              <w:ind w:right="130"/>
              <w:jc w:val="center"/>
              <w:rPr>
                <w:rFonts w:cs="Times New Roman"/>
                <w:szCs w:val="20"/>
                <w:lang w:bidi="he-IL"/>
              </w:rPr>
            </w:pPr>
            <w:r>
              <w:rPr>
                <w:rFonts w:cs="Times New Roman"/>
                <w:szCs w:val="20"/>
                <w:lang w:bidi="he-IL"/>
              </w:rPr>
              <w:t>FTE Certificated Employees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A1C7D5C" w14:textId="77777777" w:rsidR="00E53903" w:rsidRPr="00C71ACD" w:rsidRDefault="00E53903" w:rsidP="00C8349A">
            <w:pPr>
              <w:tabs>
                <w:tab w:val="left" w:pos="0"/>
                <w:tab w:val="left" w:pos="120"/>
              </w:tabs>
              <w:spacing w:before="60" w:after="0"/>
              <w:rPr>
                <w:rFonts w:cs="Times New Roman"/>
                <w:szCs w:val="20"/>
                <w:lang w:bidi="he-IL"/>
              </w:rPr>
            </w:pPr>
            <w:r>
              <w:rPr>
                <w:rFonts w:cs="Times New Roman"/>
                <w:szCs w:val="20"/>
                <w:lang w:bidi="he-IL"/>
              </w:rPr>
              <w:t xml:space="preserve">Prior Year </w:t>
            </w:r>
            <w:r w:rsidRPr="00C71ACD">
              <w:rPr>
                <w:rFonts w:cs="Times New Roman"/>
                <w:szCs w:val="20"/>
                <w:lang w:bidi="he-IL"/>
              </w:rPr>
              <w:t>Number of full-time teachers</w:t>
            </w:r>
            <w:r>
              <w:rPr>
                <w:rFonts w:cs="Times New Roman"/>
                <w:szCs w:val="20"/>
                <w:lang w:bidi="he-IL"/>
              </w:rPr>
              <w:t xml:space="preserve"> / FTE Certificated Employees</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4202170D" w14:textId="70CFCCF2" w:rsidR="00E53903" w:rsidRPr="00C71ACD" w:rsidRDefault="00E53903" w:rsidP="00C8349A">
            <w:pPr>
              <w:tabs>
                <w:tab w:val="left" w:pos="0"/>
                <w:tab w:val="left" w:pos="120"/>
              </w:tabs>
              <w:spacing w:before="60" w:after="0"/>
              <w:rPr>
                <w:rFonts w:cs="Times New Roman"/>
                <w:szCs w:val="20"/>
                <w:lang w:bidi="he-IL"/>
              </w:rPr>
            </w:pPr>
            <w:r>
              <w:rPr>
                <w:rFonts w:cs="Times New Roman"/>
                <w:szCs w:val="20"/>
                <w:lang w:bidi="he-IL"/>
              </w:rPr>
              <w:t xml:space="preserve">For each high school, report the total prior year number of FTE certificated employees. A certificated employee means an equivalent full-time position of an individual holding a credential authorizing service and </w:t>
            </w:r>
            <w:r w:rsidRPr="00B115DF">
              <w:rPr>
                <w:rFonts w:cs="Times New Roman"/>
                <w:szCs w:val="20"/>
                <w:lang w:bidi="he-IL"/>
              </w:rPr>
              <w:t>providing service in grades 9</w:t>
            </w:r>
            <w:r w:rsidR="00CA4354">
              <w:rPr>
                <w:rFonts w:cs="Times New Roman"/>
                <w:szCs w:val="20"/>
                <w:lang w:bidi="he-IL"/>
              </w:rPr>
              <w:t>–</w:t>
            </w:r>
            <w:r w:rsidRPr="00B115DF">
              <w:rPr>
                <w:rFonts w:cs="Times New Roman"/>
                <w:szCs w:val="20"/>
                <w:lang w:bidi="he-IL"/>
              </w:rPr>
              <w:t>12, inclusive. Any fraction of a certificated FTE position remaining after all certificated FTE positions have been calculated is rounded up to the next whole number.</w:t>
            </w:r>
          </w:p>
        </w:tc>
      </w:tr>
      <w:tr w:rsidR="00E53903" w:rsidRPr="00C71ACD" w14:paraId="20D1393F" w14:textId="77777777" w:rsidTr="00B4701C">
        <w:trPr>
          <w:cantSplit/>
        </w:trPr>
        <w:tc>
          <w:tcPr>
            <w:tcW w:w="1350" w:type="dxa"/>
            <w:tcBorders>
              <w:top w:val="single" w:sz="4" w:space="0" w:color="auto"/>
              <w:left w:val="single" w:sz="4" w:space="0" w:color="auto"/>
              <w:bottom w:val="single" w:sz="4" w:space="0" w:color="auto"/>
              <w:right w:val="single" w:sz="4" w:space="0" w:color="auto"/>
            </w:tcBorders>
          </w:tcPr>
          <w:p w14:paraId="291634BD" w14:textId="77777777" w:rsidR="00E53903" w:rsidRPr="00C71ACD" w:rsidRDefault="00E53903" w:rsidP="00C8349A">
            <w:pPr>
              <w:tabs>
                <w:tab w:val="left" w:pos="0"/>
                <w:tab w:val="left" w:pos="120"/>
              </w:tabs>
              <w:spacing w:before="60" w:after="0"/>
              <w:ind w:right="130"/>
              <w:jc w:val="center"/>
              <w:rPr>
                <w:rFonts w:cs="Times New Roman"/>
                <w:szCs w:val="20"/>
                <w:lang w:bidi="he-IL"/>
              </w:rPr>
            </w:pPr>
            <w:r>
              <w:rPr>
                <w:rFonts w:cs="Times New Roman"/>
                <w:szCs w:val="20"/>
                <w:lang w:bidi="he-IL"/>
              </w:rPr>
              <w:t>D</w:t>
            </w:r>
            <w:r w:rsidRPr="00C71ACD">
              <w:rPr>
                <w:rFonts w:cs="Times New Roman"/>
                <w:szCs w:val="20"/>
                <w:lang w:bidi="he-IL"/>
              </w:rPr>
              <w:t>-2</w:t>
            </w:r>
          </w:p>
        </w:tc>
        <w:tc>
          <w:tcPr>
            <w:tcW w:w="1620" w:type="dxa"/>
            <w:tcBorders>
              <w:top w:val="single" w:sz="4" w:space="0" w:color="auto"/>
              <w:left w:val="single" w:sz="4" w:space="0" w:color="auto"/>
              <w:bottom w:val="single" w:sz="4" w:space="0" w:color="auto"/>
              <w:right w:val="single" w:sz="4" w:space="0" w:color="auto"/>
            </w:tcBorders>
          </w:tcPr>
          <w:p w14:paraId="53F1EE1B" w14:textId="77777777" w:rsidR="00E53903" w:rsidRPr="00C71ACD" w:rsidRDefault="00E53903" w:rsidP="00C8349A">
            <w:pPr>
              <w:tabs>
                <w:tab w:val="left" w:pos="0"/>
              </w:tabs>
              <w:spacing w:before="60" w:after="0"/>
              <w:ind w:right="130"/>
              <w:jc w:val="center"/>
              <w:rPr>
                <w:rFonts w:cs="Times New Roman"/>
                <w:szCs w:val="20"/>
                <w:lang w:bidi="he-IL"/>
              </w:rPr>
            </w:pPr>
            <w:r w:rsidRPr="00C71ACD">
              <w:rPr>
                <w:rFonts w:cs="Times New Roman"/>
                <w:szCs w:val="20"/>
                <w:lang w:bidi="he-IL"/>
              </w:rPr>
              <w:t>TK/K–3</w:t>
            </w:r>
          </w:p>
          <w:p w14:paraId="03486B89" w14:textId="77777777" w:rsidR="00E53903" w:rsidRPr="00C71ACD" w:rsidRDefault="00E53903" w:rsidP="00C8349A">
            <w:pPr>
              <w:tabs>
                <w:tab w:val="left" w:pos="0"/>
              </w:tabs>
              <w:spacing w:before="60" w:after="0"/>
              <w:ind w:right="130"/>
              <w:jc w:val="center"/>
              <w:rPr>
                <w:rFonts w:cs="Times New Roman"/>
                <w:szCs w:val="20"/>
                <w:lang w:bidi="he-IL"/>
              </w:rPr>
            </w:pPr>
            <w:r w:rsidRPr="00C71ACD">
              <w:rPr>
                <w:rFonts w:cs="Times New Roman"/>
                <w:szCs w:val="20"/>
                <w:lang w:bidi="he-IL"/>
              </w:rPr>
              <w:t>4–6</w:t>
            </w:r>
          </w:p>
          <w:p w14:paraId="0C522590" w14:textId="77777777" w:rsidR="00E53903" w:rsidRDefault="00E53903" w:rsidP="00C8349A">
            <w:pPr>
              <w:tabs>
                <w:tab w:val="left" w:pos="0"/>
                <w:tab w:val="left" w:pos="120"/>
              </w:tabs>
              <w:spacing w:before="60" w:after="0"/>
              <w:ind w:right="130"/>
              <w:jc w:val="center"/>
              <w:rPr>
                <w:rFonts w:cs="Times New Roman"/>
                <w:szCs w:val="20"/>
                <w:lang w:bidi="he-IL"/>
              </w:rPr>
            </w:pPr>
            <w:r w:rsidRPr="00C71ACD">
              <w:rPr>
                <w:rFonts w:cs="Times New Roman"/>
                <w:szCs w:val="20"/>
                <w:lang w:bidi="he-IL"/>
              </w:rPr>
              <w:t>7–8</w:t>
            </w:r>
          </w:p>
          <w:p w14:paraId="4677C108" w14:textId="77777777" w:rsidR="00E53903" w:rsidRPr="00C71ACD" w:rsidRDefault="00E53903" w:rsidP="00C8349A">
            <w:pPr>
              <w:tabs>
                <w:tab w:val="left" w:pos="0"/>
                <w:tab w:val="left" w:pos="120"/>
              </w:tabs>
              <w:spacing w:before="60" w:after="0"/>
              <w:ind w:right="130"/>
              <w:jc w:val="center"/>
              <w:rPr>
                <w:rFonts w:cs="Times New Roman"/>
                <w:szCs w:val="20"/>
                <w:lang w:bidi="he-IL"/>
              </w:rPr>
            </w:pPr>
            <w:r>
              <w:rPr>
                <w:rFonts w:cs="Times New Roman"/>
                <w:szCs w:val="20"/>
                <w:lang w:bidi="he-IL"/>
              </w:rPr>
              <w:t>9–12</w:t>
            </w:r>
          </w:p>
        </w:tc>
        <w:tc>
          <w:tcPr>
            <w:tcW w:w="2070" w:type="dxa"/>
            <w:tcBorders>
              <w:top w:val="single" w:sz="4" w:space="0" w:color="auto"/>
              <w:left w:val="single" w:sz="4" w:space="0" w:color="auto"/>
              <w:bottom w:val="single" w:sz="4" w:space="0" w:color="auto"/>
              <w:right w:val="single" w:sz="4" w:space="0" w:color="auto"/>
            </w:tcBorders>
          </w:tcPr>
          <w:p w14:paraId="7B3537D2" w14:textId="77777777" w:rsidR="00E53903" w:rsidRPr="00C71ACD" w:rsidRDefault="00E53903" w:rsidP="00C8349A">
            <w:pPr>
              <w:tabs>
                <w:tab w:val="left" w:pos="0"/>
                <w:tab w:val="left" w:pos="120"/>
              </w:tabs>
              <w:spacing w:before="60" w:after="0"/>
              <w:rPr>
                <w:rFonts w:cs="Times New Roman"/>
                <w:szCs w:val="20"/>
                <w:lang w:bidi="he-IL"/>
              </w:rPr>
            </w:pPr>
            <w:r w:rsidRPr="00C71ACD">
              <w:rPr>
                <w:rFonts w:cs="Times New Roman"/>
                <w:szCs w:val="20"/>
                <w:lang w:bidi="he-IL"/>
              </w:rPr>
              <w:t xml:space="preserve">Prior Year </w:t>
            </w:r>
            <w:r>
              <w:rPr>
                <w:rFonts w:cs="Times New Roman"/>
                <w:szCs w:val="20"/>
                <w:lang w:bidi="he-IL"/>
              </w:rPr>
              <w:t>NSS</w:t>
            </w:r>
            <w:r w:rsidRPr="00C71ACD">
              <w:rPr>
                <w:rFonts w:cs="Times New Roman"/>
                <w:szCs w:val="20"/>
                <w:lang w:bidi="he-IL"/>
              </w:rPr>
              <w:t xml:space="preserve"> Regular ADA (includes Opportunity Classes, Home &amp; Hospital, and Special Day Class)</w:t>
            </w:r>
          </w:p>
        </w:tc>
        <w:tc>
          <w:tcPr>
            <w:tcW w:w="4860" w:type="dxa"/>
            <w:tcBorders>
              <w:top w:val="single" w:sz="4" w:space="0" w:color="auto"/>
              <w:left w:val="single" w:sz="4" w:space="0" w:color="auto"/>
              <w:bottom w:val="single" w:sz="4" w:space="0" w:color="auto"/>
              <w:right w:val="single" w:sz="4" w:space="0" w:color="auto"/>
            </w:tcBorders>
          </w:tcPr>
          <w:p w14:paraId="43AB61BC" w14:textId="744475E3" w:rsidR="00E53903" w:rsidRPr="00C71ACD" w:rsidRDefault="00A63C47" w:rsidP="00C8349A">
            <w:pPr>
              <w:tabs>
                <w:tab w:val="left" w:pos="0"/>
                <w:tab w:val="left" w:pos="120"/>
              </w:tabs>
              <w:spacing w:before="60" w:after="0"/>
              <w:rPr>
                <w:rFonts w:cs="Times New Roman"/>
                <w:szCs w:val="20"/>
                <w:lang w:bidi="he-IL"/>
              </w:rPr>
            </w:pPr>
            <w:r w:rsidRPr="00A63C47">
              <w:rPr>
                <w:szCs w:val="20"/>
                <w:lang w:bidi="he-IL"/>
              </w:rPr>
              <w:t xml:space="preserve">Report all prior year P-2 (or P-2 Corrected) NSS regular ADA in the appropriate grade span column. The sum of ADA in each grade span for all NSSs in the district must not exceed the ADA reported </w:t>
            </w:r>
            <w:proofErr w:type="gramStart"/>
            <w:r w:rsidRPr="00A63C47">
              <w:rPr>
                <w:szCs w:val="20"/>
                <w:lang w:bidi="he-IL"/>
              </w:rPr>
              <w:t>on Line</w:t>
            </w:r>
            <w:proofErr w:type="gramEnd"/>
            <w:r w:rsidRPr="00A63C47">
              <w:rPr>
                <w:szCs w:val="20"/>
                <w:lang w:bidi="he-IL"/>
              </w:rPr>
              <w:t xml:space="preserve"> A-1 – Regular ADA for each grade span of the prior year P-2 (or P-2 Corrected) Attendance School District in the 2019–20 FY.</w:t>
            </w:r>
          </w:p>
        </w:tc>
      </w:tr>
      <w:tr w:rsidR="00E53903" w:rsidRPr="00C71ACD" w14:paraId="095AA044" w14:textId="77777777" w:rsidTr="00B4701C">
        <w:trPr>
          <w:cantSplit/>
        </w:trPr>
        <w:tc>
          <w:tcPr>
            <w:tcW w:w="1350" w:type="dxa"/>
            <w:tcBorders>
              <w:top w:val="single" w:sz="4" w:space="0" w:color="auto"/>
            </w:tcBorders>
          </w:tcPr>
          <w:p w14:paraId="158DF876" w14:textId="77777777" w:rsidR="00E53903" w:rsidRPr="00C71ACD" w:rsidDel="00EE6F7F" w:rsidRDefault="00E53903" w:rsidP="00C8349A">
            <w:pPr>
              <w:tabs>
                <w:tab w:val="left" w:pos="0"/>
                <w:tab w:val="left" w:pos="120"/>
              </w:tabs>
              <w:spacing w:before="60" w:after="0"/>
              <w:ind w:right="130"/>
              <w:jc w:val="center"/>
              <w:rPr>
                <w:rFonts w:cs="Times New Roman"/>
                <w:szCs w:val="20"/>
                <w:lang w:bidi="he-IL"/>
              </w:rPr>
            </w:pPr>
            <w:r>
              <w:rPr>
                <w:rFonts w:cs="Times New Roman"/>
                <w:szCs w:val="20"/>
                <w:lang w:bidi="he-IL"/>
              </w:rPr>
              <w:lastRenderedPageBreak/>
              <w:t>D</w:t>
            </w:r>
            <w:r w:rsidRPr="00C71ACD">
              <w:rPr>
                <w:rFonts w:cs="Times New Roman"/>
                <w:szCs w:val="20"/>
                <w:lang w:bidi="he-IL"/>
              </w:rPr>
              <w:t>-3</w:t>
            </w:r>
          </w:p>
        </w:tc>
        <w:tc>
          <w:tcPr>
            <w:tcW w:w="1620" w:type="dxa"/>
            <w:tcBorders>
              <w:top w:val="single" w:sz="4" w:space="0" w:color="auto"/>
            </w:tcBorders>
          </w:tcPr>
          <w:p w14:paraId="028180CA" w14:textId="77777777" w:rsidR="00E53903" w:rsidRPr="00C71ACD" w:rsidRDefault="00E53903" w:rsidP="00C8349A">
            <w:pPr>
              <w:tabs>
                <w:tab w:val="left" w:pos="0"/>
              </w:tabs>
              <w:spacing w:before="60" w:after="0"/>
              <w:ind w:right="130"/>
              <w:jc w:val="center"/>
              <w:rPr>
                <w:rFonts w:cs="Times New Roman"/>
                <w:szCs w:val="20"/>
                <w:lang w:bidi="he-IL"/>
              </w:rPr>
            </w:pPr>
            <w:r w:rsidRPr="00C71ACD">
              <w:rPr>
                <w:rFonts w:cs="Times New Roman"/>
                <w:szCs w:val="20"/>
                <w:lang w:bidi="he-IL"/>
              </w:rPr>
              <w:t>TK/K–3</w:t>
            </w:r>
          </w:p>
          <w:p w14:paraId="3D368885" w14:textId="77777777" w:rsidR="00E53903" w:rsidRPr="00C71ACD" w:rsidRDefault="00E53903" w:rsidP="00C8349A">
            <w:pPr>
              <w:tabs>
                <w:tab w:val="left" w:pos="0"/>
              </w:tabs>
              <w:spacing w:before="60" w:after="0"/>
              <w:ind w:right="130"/>
              <w:jc w:val="center"/>
              <w:rPr>
                <w:rFonts w:cs="Times New Roman"/>
                <w:szCs w:val="20"/>
                <w:lang w:bidi="he-IL"/>
              </w:rPr>
            </w:pPr>
            <w:r w:rsidRPr="00C71ACD">
              <w:rPr>
                <w:rFonts w:cs="Times New Roman"/>
                <w:szCs w:val="20"/>
                <w:lang w:bidi="he-IL"/>
              </w:rPr>
              <w:t>4–6</w:t>
            </w:r>
          </w:p>
          <w:p w14:paraId="70202690" w14:textId="77777777" w:rsidR="00E53903" w:rsidRDefault="00E53903" w:rsidP="00C8349A">
            <w:pPr>
              <w:tabs>
                <w:tab w:val="left" w:pos="0"/>
              </w:tabs>
              <w:spacing w:before="60" w:after="0"/>
              <w:ind w:right="130"/>
              <w:jc w:val="center"/>
              <w:rPr>
                <w:rFonts w:cs="Times New Roman"/>
                <w:szCs w:val="20"/>
                <w:lang w:bidi="he-IL"/>
              </w:rPr>
            </w:pPr>
            <w:r w:rsidRPr="00C71ACD">
              <w:rPr>
                <w:rFonts w:cs="Times New Roman"/>
                <w:szCs w:val="20"/>
                <w:lang w:bidi="he-IL"/>
              </w:rPr>
              <w:t>7–8</w:t>
            </w:r>
          </w:p>
          <w:p w14:paraId="1C7467C3" w14:textId="77777777" w:rsidR="00E53903" w:rsidRPr="00C71ACD" w:rsidRDefault="00E53903" w:rsidP="00C8349A">
            <w:pPr>
              <w:tabs>
                <w:tab w:val="left" w:pos="0"/>
              </w:tabs>
              <w:spacing w:before="60" w:after="0"/>
              <w:ind w:right="130"/>
              <w:jc w:val="center"/>
              <w:rPr>
                <w:rFonts w:cs="Times New Roman"/>
                <w:szCs w:val="20"/>
                <w:lang w:bidi="he-IL"/>
              </w:rPr>
            </w:pPr>
            <w:r>
              <w:rPr>
                <w:rFonts w:cs="Times New Roman"/>
                <w:szCs w:val="20"/>
                <w:lang w:bidi="he-IL"/>
              </w:rPr>
              <w:t>9–12</w:t>
            </w:r>
          </w:p>
        </w:tc>
        <w:tc>
          <w:tcPr>
            <w:tcW w:w="2070" w:type="dxa"/>
            <w:tcBorders>
              <w:top w:val="single" w:sz="4" w:space="0" w:color="auto"/>
            </w:tcBorders>
          </w:tcPr>
          <w:p w14:paraId="38BD6AA6" w14:textId="77777777" w:rsidR="00E53903" w:rsidRPr="00C71ACD" w:rsidRDefault="00E53903" w:rsidP="00C8349A">
            <w:pPr>
              <w:tabs>
                <w:tab w:val="left" w:pos="0"/>
                <w:tab w:val="left" w:pos="120"/>
              </w:tabs>
              <w:spacing w:before="60" w:after="0"/>
              <w:rPr>
                <w:rFonts w:cs="Times New Roman"/>
                <w:szCs w:val="20"/>
                <w:lang w:bidi="he-IL"/>
              </w:rPr>
            </w:pPr>
            <w:r w:rsidRPr="00C71ACD">
              <w:rPr>
                <w:rFonts w:cs="Times New Roman"/>
                <w:szCs w:val="20"/>
                <w:lang w:bidi="he-IL"/>
              </w:rPr>
              <w:t>Prior Year Extended Year Special Education [</w:t>
            </w:r>
            <w:r w:rsidRPr="00C71ACD">
              <w:rPr>
                <w:rFonts w:cs="Times New Roman"/>
                <w:i/>
                <w:szCs w:val="20"/>
                <w:lang w:bidi="he-IL"/>
              </w:rPr>
              <w:t>EC</w:t>
            </w:r>
            <w:r w:rsidRPr="00C71ACD">
              <w:rPr>
                <w:rFonts w:cs="Times New Roman"/>
                <w:szCs w:val="20"/>
                <w:lang w:bidi="he-IL"/>
              </w:rPr>
              <w:t xml:space="preserve"> 56345(b)(3)] (Divisor 175)</w:t>
            </w:r>
          </w:p>
        </w:tc>
        <w:tc>
          <w:tcPr>
            <w:tcW w:w="4860" w:type="dxa"/>
            <w:tcBorders>
              <w:top w:val="single" w:sz="4" w:space="0" w:color="auto"/>
            </w:tcBorders>
          </w:tcPr>
          <w:p w14:paraId="55B12EBB" w14:textId="413BA85E" w:rsidR="00E53903" w:rsidRPr="00C71ACD" w:rsidRDefault="00A63C47" w:rsidP="00C8349A">
            <w:pPr>
              <w:tabs>
                <w:tab w:val="left" w:pos="0"/>
                <w:tab w:val="left" w:pos="120"/>
              </w:tabs>
              <w:spacing w:before="60" w:after="0"/>
              <w:rPr>
                <w:szCs w:val="20"/>
                <w:lang w:bidi="he-IL"/>
              </w:rPr>
            </w:pPr>
            <w:r w:rsidRPr="0012595B">
              <w:rPr>
                <w:rFonts w:cs="Times New Roman"/>
                <w:szCs w:val="20"/>
                <w:lang w:bidi="he-IL"/>
              </w:rPr>
              <w:t xml:space="preserve">Report all prior year Annual (or Annual Corrected) Extended Year Special Education ADA that meets the requirements of </w:t>
            </w:r>
            <w:r w:rsidRPr="0012595B">
              <w:rPr>
                <w:rFonts w:cs="Times New Roman"/>
                <w:i/>
                <w:szCs w:val="20"/>
                <w:lang w:bidi="he-IL"/>
              </w:rPr>
              <w:t xml:space="preserve">EC </w:t>
            </w:r>
            <w:r w:rsidRPr="0012595B">
              <w:rPr>
                <w:rFonts w:cs="Times New Roman"/>
                <w:szCs w:val="20"/>
                <w:lang w:bidi="he-IL"/>
              </w:rPr>
              <w:t xml:space="preserve">Section 56345(b)(3) in the appropriate grade span column. </w:t>
            </w:r>
            <w:r w:rsidRPr="0012595B">
              <w:rPr>
                <w:szCs w:val="20"/>
                <w:lang w:bidi="he-IL"/>
              </w:rPr>
              <w:t xml:space="preserve">The sum of ADA in each grade span for all NSSs in the district must not exceed the ADA reported </w:t>
            </w:r>
            <w:proofErr w:type="gramStart"/>
            <w:r w:rsidRPr="0012595B">
              <w:rPr>
                <w:szCs w:val="20"/>
                <w:lang w:bidi="he-IL"/>
              </w:rPr>
              <w:t>on Line</w:t>
            </w:r>
            <w:proofErr w:type="gramEnd"/>
            <w:r w:rsidRPr="0012595B">
              <w:rPr>
                <w:szCs w:val="20"/>
                <w:lang w:bidi="he-IL"/>
              </w:rPr>
              <w:t xml:space="preserve"> A-2 </w:t>
            </w:r>
            <w:r>
              <w:rPr>
                <w:szCs w:val="20"/>
                <w:lang w:bidi="he-IL"/>
              </w:rPr>
              <w:t xml:space="preserve">– Extended Year Special Education </w:t>
            </w:r>
            <w:r w:rsidRPr="0012595B">
              <w:rPr>
                <w:szCs w:val="20"/>
                <w:lang w:bidi="he-IL"/>
              </w:rPr>
              <w:t xml:space="preserve">for each grade span of the prior year Annual (or Annual Corrected) Attendance School District </w:t>
            </w:r>
            <w:r>
              <w:rPr>
                <w:szCs w:val="20"/>
                <w:lang w:bidi="he-IL"/>
              </w:rPr>
              <w:t>in the 2019–20 FY</w:t>
            </w:r>
            <w:r w:rsidRPr="0012595B">
              <w:rPr>
                <w:szCs w:val="20"/>
                <w:lang w:bidi="he-IL"/>
              </w:rPr>
              <w:t>.</w:t>
            </w:r>
          </w:p>
        </w:tc>
      </w:tr>
      <w:tr w:rsidR="00E53903" w:rsidRPr="00C71ACD" w14:paraId="6DC60811" w14:textId="77777777" w:rsidTr="001C4766">
        <w:trPr>
          <w:cantSplit/>
        </w:trPr>
        <w:tc>
          <w:tcPr>
            <w:tcW w:w="1350" w:type="dxa"/>
          </w:tcPr>
          <w:p w14:paraId="74C30C7E" w14:textId="77777777" w:rsidR="00E53903" w:rsidRPr="00C71ACD" w:rsidRDefault="00E53903" w:rsidP="00C8349A">
            <w:pPr>
              <w:tabs>
                <w:tab w:val="left" w:pos="0"/>
                <w:tab w:val="left" w:pos="120"/>
              </w:tabs>
              <w:spacing w:before="60" w:after="0"/>
              <w:ind w:right="130"/>
              <w:jc w:val="center"/>
              <w:rPr>
                <w:rFonts w:cs="Times New Roman"/>
                <w:szCs w:val="20"/>
                <w:lang w:bidi="he-IL"/>
              </w:rPr>
            </w:pPr>
            <w:r>
              <w:rPr>
                <w:rFonts w:cs="Times New Roman"/>
                <w:szCs w:val="20"/>
                <w:lang w:bidi="he-IL"/>
              </w:rPr>
              <w:t>D</w:t>
            </w:r>
            <w:r w:rsidRPr="00C71ACD">
              <w:rPr>
                <w:rFonts w:cs="Times New Roman"/>
                <w:szCs w:val="20"/>
                <w:lang w:bidi="he-IL"/>
              </w:rPr>
              <w:t>-4</w:t>
            </w:r>
          </w:p>
        </w:tc>
        <w:tc>
          <w:tcPr>
            <w:tcW w:w="1620" w:type="dxa"/>
          </w:tcPr>
          <w:p w14:paraId="79C33C06" w14:textId="77777777" w:rsidR="00E53903" w:rsidRPr="00C71ACD" w:rsidRDefault="00E53903" w:rsidP="00C8349A">
            <w:pPr>
              <w:tabs>
                <w:tab w:val="left" w:pos="0"/>
              </w:tabs>
              <w:spacing w:before="60" w:after="0"/>
              <w:ind w:right="130"/>
              <w:jc w:val="center"/>
              <w:rPr>
                <w:rFonts w:cs="Times New Roman"/>
                <w:szCs w:val="20"/>
                <w:lang w:bidi="he-IL"/>
              </w:rPr>
            </w:pPr>
            <w:r w:rsidRPr="00C71ACD">
              <w:rPr>
                <w:rFonts w:cs="Times New Roman"/>
                <w:szCs w:val="20"/>
                <w:lang w:bidi="he-IL"/>
              </w:rPr>
              <w:t>TK/K–3</w:t>
            </w:r>
          </w:p>
          <w:p w14:paraId="51E2B4EE" w14:textId="77777777" w:rsidR="00E53903" w:rsidRPr="00C71ACD" w:rsidRDefault="00E53903" w:rsidP="00C8349A">
            <w:pPr>
              <w:tabs>
                <w:tab w:val="left" w:pos="0"/>
              </w:tabs>
              <w:spacing w:before="60" w:after="0"/>
              <w:ind w:right="130"/>
              <w:jc w:val="center"/>
              <w:rPr>
                <w:rFonts w:cs="Times New Roman"/>
                <w:szCs w:val="20"/>
                <w:lang w:bidi="he-IL"/>
              </w:rPr>
            </w:pPr>
            <w:r w:rsidRPr="00C71ACD">
              <w:rPr>
                <w:rFonts w:cs="Times New Roman"/>
                <w:szCs w:val="20"/>
                <w:lang w:bidi="he-IL"/>
              </w:rPr>
              <w:t>4–6</w:t>
            </w:r>
          </w:p>
          <w:p w14:paraId="0143E6F5" w14:textId="77777777" w:rsidR="00E53903" w:rsidRDefault="00E53903" w:rsidP="00C8349A">
            <w:pPr>
              <w:tabs>
                <w:tab w:val="left" w:pos="0"/>
              </w:tabs>
              <w:spacing w:before="60" w:after="0"/>
              <w:ind w:right="130"/>
              <w:jc w:val="center"/>
              <w:rPr>
                <w:rFonts w:cs="Times New Roman"/>
                <w:szCs w:val="20"/>
                <w:lang w:bidi="he-IL"/>
              </w:rPr>
            </w:pPr>
            <w:r w:rsidRPr="00C71ACD">
              <w:rPr>
                <w:rFonts w:cs="Times New Roman"/>
                <w:szCs w:val="20"/>
                <w:lang w:bidi="he-IL"/>
              </w:rPr>
              <w:t>7–8</w:t>
            </w:r>
          </w:p>
          <w:p w14:paraId="24FFE5F9" w14:textId="77777777" w:rsidR="00E53903" w:rsidRPr="00C71ACD" w:rsidRDefault="00E53903" w:rsidP="00C8349A">
            <w:pPr>
              <w:tabs>
                <w:tab w:val="left" w:pos="0"/>
              </w:tabs>
              <w:spacing w:before="60" w:after="0"/>
              <w:ind w:right="130"/>
              <w:jc w:val="center"/>
              <w:rPr>
                <w:rFonts w:cs="Times New Roman"/>
                <w:szCs w:val="20"/>
                <w:lang w:bidi="he-IL"/>
              </w:rPr>
            </w:pPr>
            <w:r>
              <w:rPr>
                <w:rFonts w:cs="Times New Roman"/>
                <w:szCs w:val="20"/>
                <w:lang w:bidi="he-IL"/>
              </w:rPr>
              <w:t>9–12</w:t>
            </w:r>
          </w:p>
        </w:tc>
        <w:tc>
          <w:tcPr>
            <w:tcW w:w="2070" w:type="dxa"/>
          </w:tcPr>
          <w:p w14:paraId="0826584E" w14:textId="7B2E875E" w:rsidR="00E53903" w:rsidRPr="00C71ACD" w:rsidRDefault="00E53903" w:rsidP="00C8349A">
            <w:pPr>
              <w:tabs>
                <w:tab w:val="left" w:pos="0"/>
                <w:tab w:val="left" w:pos="120"/>
              </w:tabs>
              <w:spacing w:before="60" w:after="0"/>
              <w:rPr>
                <w:rFonts w:cs="Times New Roman"/>
                <w:szCs w:val="20"/>
                <w:lang w:bidi="he-IL"/>
              </w:rPr>
            </w:pPr>
            <w:r w:rsidRPr="00C71ACD">
              <w:rPr>
                <w:rFonts w:cs="Times New Roman"/>
                <w:szCs w:val="20"/>
                <w:lang w:bidi="he-IL"/>
              </w:rPr>
              <w:t xml:space="preserve">Total Prior Year ADA </w:t>
            </w:r>
            <w:r w:rsidR="00297B7A">
              <w:rPr>
                <w:rFonts w:cs="Times New Roman"/>
                <w:szCs w:val="20"/>
                <w:lang w:bidi="he-IL"/>
              </w:rPr>
              <w:t>(D-2 + D-3)</w:t>
            </w:r>
          </w:p>
        </w:tc>
        <w:tc>
          <w:tcPr>
            <w:tcW w:w="4860" w:type="dxa"/>
          </w:tcPr>
          <w:p w14:paraId="421654F5" w14:textId="356E1664" w:rsidR="00E53903" w:rsidRPr="00C71ACD" w:rsidRDefault="00297B7A" w:rsidP="00C8349A">
            <w:pPr>
              <w:tabs>
                <w:tab w:val="left" w:pos="0"/>
                <w:tab w:val="left" w:pos="120"/>
              </w:tabs>
              <w:spacing w:before="60" w:after="0"/>
              <w:rPr>
                <w:rFonts w:cs="Times New Roman"/>
                <w:szCs w:val="20"/>
                <w:lang w:bidi="he-IL"/>
              </w:rPr>
            </w:pPr>
            <w:r>
              <w:rPr>
                <w:rFonts w:cs="Times New Roman"/>
                <w:szCs w:val="20"/>
                <w:lang w:bidi="he-IL"/>
              </w:rPr>
              <w:t>This is a calculated field.</w:t>
            </w:r>
          </w:p>
        </w:tc>
      </w:tr>
    </w:tbl>
    <w:p w14:paraId="3B75C0B9" w14:textId="77777777" w:rsidR="001F4652" w:rsidRDefault="00E53903" w:rsidP="001F4652">
      <w:pPr>
        <w:pStyle w:val="Heading5"/>
        <w:spacing w:before="120" w:after="120"/>
        <w:rPr>
          <w:i/>
        </w:rPr>
      </w:pPr>
      <w:r>
        <w:rPr>
          <w:rFonts w:eastAsia="Calibri"/>
        </w:rPr>
        <w:t>Revisions after P-2</w:t>
      </w:r>
    </w:p>
    <w:p w14:paraId="6C81C682" w14:textId="5D17563A" w:rsidR="00E53903" w:rsidRPr="00F21B2E" w:rsidRDefault="00E53903" w:rsidP="00B4701C">
      <w:pPr>
        <w:rPr>
          <w:lang w:bidi="he-IL"/>
        </w:rPr>
      </w:pPr>
      <w:r w:rsidRPr="00F21B2E">
        <w:rPr>
          <w:lang w:bidi="he-IL"/>
        </w:rPr>
        <w:t>After</w:t>
      </w:r>
      <w:r>
        <w:rPr>
          <w:lang w:bidi="he-IL"/>
        </w:rPr>
        <w:t xml:space="preserve"> the</w:t>
      </w:r>
      <w:r w:rsidRPr="00F21B2E">
        <w:rPr>
          <w:lang w:bidi="he-IL"/>
        </w:rPr>
        <w:t xml:space="preserve"> P-2 </w:t>
      </w:r>
      <w:r>
        <w:rPr>
          <w:lang w:bidi="he-IL"/>
        </w:rPr>
        <w:t xml:space="preserve">NSS </w:t>
      </w:r>
      <w:r w:rsidRPr="00F21B2E">
        <w:rPr>
          <w:lang w:bidi="he-IL"/>
        </w:rPr>
        <w:t>data</w:t>
      </w:r>
      <w:r>
        <w:rPr>
          <w:lang w:bidi="he-IL"/>
        </w:rPr>
        <w:t xml:space="preserve"> reporting deadline has passed</w:t>
      </w:r>
      <w:r w:rsidRPr="00F21B2E">
        <w:rPr>
          <w:lang w:bidi="he-IL"/>
        </w:rPr>
        <w:t>, all revisions must be submitted in P-2 Corrected mode</w:t>
      </w:r>
      <w:r>
        <w:rPr>
          <w:lang w:bidi="he-IL"/>
        </w:rPr>
        <w:t xml:space="preserve"> unless otherwise instructed. </w:t>
      </w:r>
      <w:r w:rsidRPr="00F21B2E">
        <w:rPr>
          <w:lang w:bidi="he-IL"/>
        </w:rPr>
        <w:t>The</w:t>
      </w:r>
      <w:r w:rsidR="00021652">
        <w:rPr>
          <w:lang w:bidi="he-IL"/>
        </w:rPr>
        <w:t xml:space="preserve"> school</w:t>
      </w:r>
      <w:r w:rsidRPr="00F21B2E">
        <w:rPr>
          <w:lang w:bidi="he-IL"/>
        </w:rPr>
        <w:t xml:space="preserve"> district can use P-2 corrected mode to revise a school’s </w:t>
      </w:r>
      <w:r>
        <w:rPr>
          <w:lang w:bidi="he-IL"/>
        </w:rPr>
        <w:t xml:space="preserve">NSS </w:t>
      </w:r>
      <w:r w:rsidRPr="00F21B2E">
        <w:rPr>
          <w:lang w:bidi="he-IL"/>
        </w:rPr>
        <w:t>funding selection or other data</w:t>
      </w:r>
      <w:r>
        <w:rPr>
          <w:lang w:bidi="he-IL"/>
        </w:rPr>
        <w:t xml:space="preserve"> from the Necessary Small School entry screen</w:t>
      </w:r>
      <w:r w:rsidRPr="00F21B2E">
        <w:rPr>
          <w:lang w:bidi="he-IL"/>
        </w:rPr>
        <w:t xml:space="preserve">. See the table below for </w:t>
      </w:r>
      <w:r>
        <w:rPr>
          <w:lang w:bidi="he-IL"/>
        </w:rPr>
        <w:t xml:space="preserve">specific </w:t>
      </w:r>
      <w:r w:rsidRPr="00F21B2E">
        <w:rPr>
          <w:lang w:bidi="he-IL"/>
        </w:rPr>
        <w:t>reporting instructions:</w:t>
      </w:r>
    </w:p>
    <w:tbl>
      <w:tblPr>
        <w:tblStyle w:val="TableGrid"/>
        <w:tblW w:w="9625" w:type="dxa"/>
        <w:tblLook w:val="04A0" w:firstRow="1" w:lastRow="0" w:firstColumn="1" w:lastColumn="0" w:noHBand="0" w:noVBand="1"/>
        <w:tblDescription w:val="This table contains data reporting instructions for revisions to NSS data after the P-2 reporting period."/>
      </w:tblPr>
      <w:tblGrid>
        <w:gridCol w:w="3775"/>
        <w:gridCol w:w="5850"/>
      </w:tblGrid>
      <w:tr w:rsidR="00E53903" w:rsidRPr="00AE01FD" w14:paraId="221E6A83" w14:textId="77777777" w:rsidTr="008410F9">
        <w:trPr>
          <w:cantSplit/>
          <w:trHeight w:val="476"/>
          <w:tblHeader/>
        </w:trPr>
        <w:tc>
          <w:tcPr>
            <w:tcW w:w="3775" w:type="dxa"/>
            <w:shd w:val="clear" w:color="auto" w:fill="D9D9D9" w:themeFill="background1" w:themeFillShade="D9"/>
          </w:tcPr>
          <w:p w14:paraId="01756733" w14:textId="665D8C10" w:rsidR="00E53903" w:rsidRPr="00C8349A" w:rsidRDefault="00E53903" w:rsidP="00EA641C">
            <w:pPr>
              <w:jc w:val="center"/>
              <w:rPr>
                <w:b/>
                <w:bCs w:val="0"/>
                <w:sz w:val="22"/>
                <w:szCs w:val="22"/>
              </w:rPr>
            </w:pPr>
            <w:r w:rsidRPr="00626A5E">
              <w:rPr>
                <w:b/>
                <w:szCs w:val="22"/>
              </w:rPr>
              <w:t>How does the</w:t>
            </w:r>
            <w:r w:rsidR="00322590">
              <w:rPr>
                <w:b/>
                <w:szCs w:val="22"/>
              </w:rPr>
              <w:t xml:space="preserve"> school</w:t>
            </w:r>
            <w:r w:rsidRPr="00626A5E">
              <w:rPr>
                <w:b/>
                <w:szCs w:val="22"/>
              </w:rPr>
              <w:t xml:space="preserve"> district…</w:t>
            </w:r>
          </w:p>
        </w:tc>
        <w:tc>
          <w:tcPr>
            <w:tcW w:w="5850" w:type="dxa"/>
            <w:shd w:val="clear" w:color="auto" w:fill="D9D9D9" w:themeFill="background1" w:themeFillShade="D9"/>
          </w:tcPr>
          <w:p w14:paraId="1004C5A1" w14:textId="77777777" w:rsidR="00E53903" w:rsidRPr="00C8349A" w:rsidRDefault="00E53903" w:rsidP="00EA641C">
            <w:pPr>
              <w:jc w:val="center"/>
              <w:rPr>
                <w:b/>
                <w:bCs w:val="0"/>
                <w:sz w:val="22"/>
                <w:szCs w:val="22"/>
              </w:rPr>
            </w:pPr>
            <w:r w:rsidRPr="00626A5E">
              <w:rPr>
                <w:b/>
                <w:szCs w:val="22"/>
              </w:rPr>
              <w:t>Instructions</w:t>
            </w:r>
          </w:p>
        </w:tc>
      </w:tr>
      <w:tr w:rsidR="00E53903" w:rsidRPr="00AE01FD" w14:paraId="03874BE5" w14:textId="77777777" w:rsidTr="008410F9">
        <w:trPr>
          <w:trHeight w:val="908"/>
        </w:trPr>
        <w:tc>
          <w:tcPr>
            <w:tcW w:w="3775" w:type="dxa"/>
          </w:tcPr>
          <w:p w14:paraId="03E8EB56" w14:textId="77777777" w:rsidR="00E53903" w:rsidRDefault="00E53903" w:rsidP="00EA641C">
            <w:pPr>
              <w:rPr>
                <w:bCs w:val="0"/>
              </w:rPr>
            </w:pPr>
            <w:r>
              <w:t>Revise an NSS’s certification selection, Full-time Teacher/FTE Certificated Employee count, or ADA?</w:t>
            </w:r>
          </w:p>
        </w:tc>
        <w:tc>
          <w:tcPr>
            <w:tcW w:w="5850" w:type="dxa"/>
          </w:tcPr>
          <w:p w14:paraId="199905DE" w14:textId="7FE668C1" w:rsidR="00E53903" w:rsidRPr="007D428C" w:rsidRDefault="00E53903" w:rsidP="003E454E">
            <w:pPr>
              <w:pStyle w:val="ListParagraph"/>
              <w:numPr>
                <w:ilvl w:val="0"/>
                <w:numId w:val="22"/>
              </w:numPr>
              <w:spacing w:before="0"/>
              <w:ind w:left="342" w:right="0"/>
              <w:rPr>
                <w:rFonts w:cs="Arial"/>
                <w:bCs/>
                <w:sz w:val="24"/>
                <w:szCs w:val="24"/>
              </w:rPr>
            </w:pPr>
            <w:r w:rsidRPr="007D428C">
              <w:rPr>
                <w:rFonts w:cs="Arial"/>
                <w:bCs/>
                <w:sz w:val="24"/>
                <w:szCs w:val="24"/>
              </w:rPr>
              <w:t>Select the specific school record the district w</w:t>
            </w:r>
            <w:r w:rsidR="00297B7A" w:rsidRPr="007D428C">
              <w:rPr>
                <w:rFonts w:cs="Arial"/>
                <w:bCs/>
                <w:sz w:val="24"/>
                <w:szCs w:val="24"/>
              </w:rPr>
              <w:t>ant</w:t>
            </w:r>
            <w:r w:rsidRPr="007D428C">
              <w:rPr>
                <w:rFonts w:cs="Arial"/>
                <w:bCs/>
                <w:sz w:val="24"/>
                <w:szCs w:val="24"/>
              </w:rPr>
              <w:t>s to revise.</w:t>
            </w:r>
          </w:p>
          <w:p w14:paraId="1E82D9A6" w14:textId="77777777" w:rsidR="00E53903" w:rsidRPr="007D428C" w:rsidRDefault="00E53903" w:rsidP="003E454E">
            <w:pPr>
              <w:pStyle w:val="ListParagraph"/>
              <w:numPr>
                <w:ilvl w:val="0"/>
                <w:numId w:val="22"/>
              </w:numPr>
              <w:spacing w:before="0"/>
              <w:ind w:left="342" w:right="0"/>
              <w:rPr>
                <w:rFonts w:cs="Arial"/>
                <w:bCs/>
                <w:sz w:val="24"/>
                <w:szCs w:val="24"/>
              </w:rPr>
            </w:pPr>
            <w:r w:rsidRPr="007D428C">
              <w:rPr>
                <w:rFonts w:cs="Arial"/>
                <w:bCs/>
                <w:sz w:val="24"/>
                <w:szCs w:val="24"/>
              </w:rPr>
              <w:t>Make data revisions as necessary.</w:t>
            </w:r>
          </w:p>
          <w:p w14:paraId="1CE475C8" w14:textId="77777777" w:rsidR="00E53903" w:rsidRPr="0045200C" w:rsidRDefault="00E53903" w:rsidP="003E454E">
            <w:pPr>
              <w:pStyle w:val="ListParagraph"/>
              <w:numPr>
                <w:ilvl w:val="0"/>
                <w:numId w:val="22"/>
              </w:numPr>
              <w:spacing w:before="0"/>
              <w:ind w:left="342" w:right="0"/>
              <w:rPr>
                <w:rFonts w:cs="Arial"/>
                <w:bCs/>
                <w:sz w:val="20"/>
                <w:szCs w:val="32"/>
              </w:rPr>
            </w:pPr>
            <w:r w:rsidRPr="007D428C">
              <w:rPr>
                <w:rFonts w:cs="Arial"/>
                <w:b/>
                <w:bCs/>
                <w:sz w:val="24"/>
                <w:szCs w:val="24"/>
              </w:rPr>
              <w:t>Check/save</w:t>
            </w:r>
            <w:r w:rsidRPr="007D428C">
              <w:rPr>
                <w:rFonts w:cs="Arial"/>
                <w:bCs/>
                <w:sz w:val="24"/>
                <w:szCs w:val="24"/>
              </w:rPr>
              <w:t xml:space="preserve"> and export data.</w:t>
            </w:r>
          </w:p>
        </w:tc>
      </w:tr>
      <w:tr w:rsidR="00E53903" w:rsidRPr="00AE01FD" w14:paraId="01C85827" w14:textId="77777777" w:rsidTr="008410F9">
        <w:trPr>
          <w:trHeight w:val="566"/>
        </w:trPr>
        <w:tc>
          <w:tcPr>
            <w:tcW w:w="3775" w:type="dxa"/>
          </w:tcPr>
          <w:p w14:paraId="78773DEF" w14:textId="2CF060FB" w:rsidR="00E53903" w:rsidRPr="00AE01FD" w:rsidRDefault="00E53903">
            <w:pPr>
              <w:rPr>
                <w:bCs w:val="0"/>
              </w:rPr>
            </w:pPr>
            <w:r>
              <w:t>Change the funding selection for a school t</w:t>
            </w:r>
            <w:r w:rsidR="00297B7A">
              <w:t>hat received NSS funding at P-2, meaning</w:t>
            </w:r>
            <w:r>
              <w:t xml:space="preserve"> opting out of NSS funding for the </w:t>
            </w:r>
            <w:r w:rsidR="00E449D0">
              <w:t>FY</w:t>
            </w:r>
            <w:r w:rsidR="00297B7A">
              <w:t xml:space="preserve"> at a l</w:t>
            </w:r>
            <w:r w:rsidR="006C2129">
              <w:t>ater reporting period</w:t>
            </w:r>
            <w:r>
              <w:t>?</w:t>
            </w:r>
          </w:p>
        </w:tc>
        <w:tc>
          <w:tcPr>
            <w:tcW w:w="5850" w:type="dxa"/>
          </w:tcPr>
          <w:p w14:paraId="118FE2B1" w14:textId="1ACD9415" w:rsidR="00E53903" w:rsidRPr="007D428C" w:rsidRDefault="00E53903" w:rsidP="003E454E">
            <w:pPr>
              <w:pStyle w:val="ListParagraph"/>
              <w:numPr>
                <w:ilvl w:val="0"/>
                <w:numId w:val="23"/>
              </w:numPr>
              <w:spacing w:before="0"/>
              <w:ind w:left="342" w:right="0"/>
              <w:rPr>
                <w:rFonts w:cs="Arial"/>
                <w:bCs/>
                <w:sz w:val="24"/>
                <w:szCs w:val="24"/>
              </w:rPr>
            </w:pPr>
            <w:r w:rsidRPr="007D428C">
              <w:rPr>
                <w:rFonts w:cs="Arial"/>
                <w:bCs/>
                <w:sz w:val="24"/>
                <w:szCs w:val="24"/>
              </w:rPr>
              <w:t>Select the specific school record the district w</w:t>
            </w:r>
            <w:r w:rsidR="006C2129" w:rsidRPr="007D428C">
              <w:rPr>
                <w:rFonts w:cs="Arial"/>
                <w:bCs/>
                <w:sz w:val="24"/>
                <w:szCs w:val="24"/>
              </w:rPr>
              <w:t>ant</w:t>
            </w:r>
            <w:r w:rsidRPr="007D428C">
              <w:rPr>
                <w:rFonts w:cs="Arial"/>
                <w:bCs/>
                <w:sz w:val="24"/>
                <w:szCs w:val="24"/>
              </w:rPr>
              <w:t>s to fund under the LCFF Grade Span Base Grant formula.</w:t>
            </w:r>
          </w:p>
          <w:p w14:paraId="57F84889" w14:textId="77777777" w:rsidR="00E53903" w:rsidRPr="007D428C" w:rsidRDefault="00E53903" w:rsidP="003E454E">
            <w:pPr>
              <w:pStyle w:val="ListParagraph"/>
              <w:numPr>
                <w:ilvl w:val="0"/>
                <w:numId w:val="23"/>
              </w:numPr>
              <w:spacing w:before="0"/>
              <w:ind w:left="342" w:right="0"/>
              <w:rPr>
                <w:rFonts w:cs="Arial"/>
                <w:bCs/>
                <w:sz w:val="24"/>
                <w:szCs w:val="24"/>
              </w:rPr>
            </w:pPr>
            <w:r w:rsidRPr="007D428C">
              <w:rPr>
                <w:rFonts w:cs="Arial"/>
                <w:bCs/>
                <w:sz w:val="24"/>
                <w:szCs w:val="24"/>
              </w:rPr>
              <w:t xml:space="preserve">Change the ‘Fund as NSS’ (Line A-1) dropdown selection to ‘No’. This will disable and zero out all other data fields in the NSS screen. </w:t>
            </w:r>
          </w:p>
          <w:p w14:paraId="6B039E5D" w14:textId="77777777" w:rsidR="00E53903" w:rsidRPr="007D428C" w:rsidRDefault="00E53903" w:rsidP="003E454E">
            <w:pPr>
              <w:pStyle w:val="ListParagraph"/>
              <w:numPr>
                <w:ilvl w:val="0"/>
                <w:numId w:val="23"/>
              </w:numPr>
              <w:spacing w:before="0"/>
              <w:ind w:left="342" w:right="0"/>
              <w:rPr>
                <w:rFonts w:cs="Arial"/>
                <w:bCs/>
                <w:sz w:val="24"/>
                <w:szCs w:val="24"/>
              </w:rPr>
            </w:pPr>
            <w:r w:rsidRPr="007D428C">
              <w:rPr>
                <w:rFonts w:cs="Arial"/>
                <w:b/>
                <w:bCs/>
                <w:sz w:val="24"/>
                <w:szCs w:val="24"/>
              </w:rPr>
              <w:t>Check/save</w:t>
            </w:r>
            <w:r w:rsidRPr="007D428C">
              <w:rPr>
                <w:rFonts w:cs="Arial"/>
                <w:bCs/>
                <w:sz w:val="24"/>
                <w:szCs w:val="24"/>
              </w:rPr>
              <w:t xml:space="preserve"> and export data.</w:t>
            </w:r>
          </w:p>
          <w:p w14:paraId="04DF3386" w14:textId="10194083" w:rsidR="00E53903" w:rsidRPr="0045200C" w:rsidRDefault="00E53903" w:rsidP="003E454E">
            <w:pPr>
              <w:pStyle w:val="ListParagraph"/>
              <w:numPr>
                <w:ilvl w:val="0"/>
                <w:numId w:val="23"/>
              </w:numPr>
              <w:spacing w:before="0"/>
              <w:ind w:left="342" w:right="0"/>
              <w:rPr>
                <w:rFonts w:cs="Arial"/>
                <w:bCs/>
                <w:sz w:val="20"/>
                <w:szCs w:val="32"/>
              </w:rPr>
            </w:pPr>
            <w:r w:rsidRPr="007D428C">
              <w:rPr>
                <w:rFonts w:cs="Arial"/>
                <w:bCs/>
                <w:sz w:val="24"/>
                <w:szCs w:val="24"/>
              </w:rPr>
              <w:t>Contact CDE staff to verify that the school w</w:t>
            </w:r>
            <w:r w:rsidR="006C2129" w:rsidRPr="007D428C">
              <w:rPr>
                <w:rFonts w:cs="Arial"/>
                <w:bCs/>
                <w:sz w:val="24"/>
                <w:szCs w:val="24"/>
              </w:rPr>
              <w:t>ant</w:t>
            </w:r>
            <w:r w:rsidRPr="007D428C">
              <w:rPr>
                <w:rFonts w:cs="Arial"/>
                <w:bCs/>
                <w:sz w:val="24"/>
                <w:szCs w:val="24"/>
              </w:rPr>
              <w:t>s to opt out of NSS funding.</w:t>
            </w:r>
          </w:p>
        </w:tc>
      </w:tr>
      <w:tr w:rsidR="00E53903" w:rsidRPr="00AE01FD" w14:paraId="6E0758BD" w14:textId="77777777" w:rsidTr="008410F9">
        <w:trPr>
          <w:trHeight w:val="1673"/>
        </w:trPr>
        <w:tc>
          <w:tcPr>
            <w:tcW w:w="3775" w:type="dxa"/>
          </w:tcPr>
          <w:p w14:paraId="7DEA73AE" w14:textId="77777777" w:rsidR="00E53903" w:rsidRPr="00AE01FD" w:rsidRDefault="00E53903" w:rsidP="00EA641C">
            <w:pPr>
              <w:rPr>
                <w:bCs w:val="0"/>
              </w:rPr>
            </w:pPr>
            <w:r>
              <w:lastRenderedPageBreak/>
              <w:t>Add a school that did not receive NSS funding at P-2?</w:t>
            </w:r>
          </w:p>
        </w:tc>
        <w:tc>
          <w:tcPr>
            <w:tcW w:w="5850" w:type="dxa"/>
          </w:tcPr>
          <w:p w14:paraId="2664DE2A" w14:textId="77777777" w:rsidR="00E53903" w:rsidRPr="007D428C" w:rsidRDefault="00E53903" w:rsidP="003E454E">
            <w:pPr>
              <w:pStyle w:val="ListParagraph"/>
              <w:numPr>
                <w:ilvl w:val="0"/>
                <w:numId w:val="24"/>
              </w:numPr>
              <w:spacing w:before="0"/>
              <w:ind w:left="342" w:right="0"/>
              <w:rPr>
                <w:rFonts w:cs="Arial"/>
                <w:bCs/>
                <w:sz w:val="24"/>
                <w:szCs w:val="24"/>
              </w:rPr>
            </w:pPr>
            <w:r w:rsidRPr="007D428C">
              <w:rPr>
                <w:rFonts w:cs="Arial"/>
                <w:bCs/>
                <w:sz w:val="24"/>
                <w:szCs w:val="24"/>
              </w:rPr>
              <w:t>Add a new record for the school.</w:t>
            </w:r>
          </w:p>
          <w:p w14:paraId="06ABB6B8" w14:textId="0DD8DC25" w:rsidR="00E53903" w:rsidRPr="007D428C" w:rsidRDefault="00E53903" w:rsidP="003E454E">
            <w:pPr>
              <w:pStyle w:val="ListParagraph"/>
              <w:numPr>
                <w:ilvl w:val="0"/>
                <w:numId w:val="24"/>
              </w:numPr>
              <w:spacing w:before="0"/>
              <w:ind w:left="342" w:right="0"/>
              <w:rPr>
                <w:rFonts w:cs="Arial"/>
                <w:bCs/>
                <w:sz w:val="24"/>
                <w:szCs w:val="24"/>
              </w:rPr>
            </w:pPr>
            <w:r w:rsidRPr="007D428C">
              <w:rPr>
                <w:rFonts w:cs="Arial"/>
                <w:bCs/>
                <w:sz w:val="24"/>
                <w:szCs w:val="24"/>
              </w:rPr>
              <w:t>Enter all current year data (Lines A-1 through C</w:t>
            </w:r>
            <w:r w:rsidR="00A63C47">
              <w:rPr>
                <w:rFonts w:cs="Arial"/>
                <w:bCs/>
                <w:sz w:val="24"/>
                <w:szCs w:val="24"/>
              </w:rPr>
              <w:noBreakHyphen/>
              <w:t>1</w:t>
            </w:r>
            <w:r w:rsidRPr="007D428C">
              <w:rPr>
                <w:rFonts w:cs="Arial"/>
                <w:bCs/>
                <w:sz w:val="24"/>
                <w:szCs w:val="24"/>
              </w:rPr>
              <w:t>).</w:t>
            </w:r>
          </w:p>
          <w:p w14:paraId="048D72EF" w14:textId="77777777" w:rsidR="00E53903" w:rsidRPr="007D428C" w:rsidRDefault="00E53903" w:rsidP="003E454E">
            <w:pPr>
              <w:pStyle w:val="ListParagraph"/>
              <w:numPr>
                <w:ilvl w:val="0"/>
                <w:numId w:val="24"/>
              </w:numPr>
              <w:spacing w:before="0"/>
              <w:ind w:left="342" w:right="0"/>
              <w:rPr>
                <w:rFonts w:cs="Arial"/>
                <w:bCs/>
                <w:sz w:val="24"/>
                <w:szCs w:val="24"/>
              </w:rPr>
            </w:pPr>
            <w:r w:rsidRPr="007D428C">
              <w:rPr>
                <w:rFonts w:cs="Arial"/>
                <w:bCs/>
                <w:sz w:val="24"/>
                <w:szCs w:val="24"/>
              </w:rPr>
              <w:t>Enter prior year data (Lines D-1 through D-3) if the school did not receive NSS funding in the prior year.</w:t>
            </w:r>
          </w:p>
          <w:p w14:paraId="417EF63E" w14:textId="77777777" w:rsidR="00E53903" w:rsidRPr="007D428C" w:rsidRDefault="00E53903" w:rsidP="003E454E">
            <w:pPr>
              <w:pStyle w:val="ListParagraph"/>
              <w:numPr>
                <w:ilvl w:val="0"/>
                <w:numId w:val="24"/>
              </w:numPr>
              <w:spacing w:before="0"/>
              <w:ind w:left="342" w:right="0"/>
              <w:rPr>
                <w:rFonts w:cs="Arial"/>
                <w:bCs/>
                <w:sz w:val="24"/>
                <w:szCs w:val="24"/>
              </w:rPr>
            </w:pPr>
            <w:r w:rsidRPr="007D428C">
              <w:rPr>
                <w:rFonts w:cs="Arial"/>
                <w:b/>
                <w:bCs/>
                <w:sz w:val="24"/>
                <w:szCs w:val="24"/>
              </w:rPr>
              <w:t>Check/save</w:t>
            </w:r>
            <w:r w:rsidRPr="007D428C">
              <w:rPr>
                <w:rFonts w:cs="Arial"/>
                <w:bCs/>
                <w:sz w:val="24"/>
                <w:szCs w:val="24"/>
              </w:rPr>
              <w:t xml:space="preserve"> and export data.</w:t>
            </w:r>
          </w:p>
          <w:p w14:paraId="3EB983F0" w14:textId="5B128314" w:rsidR="00E53903" w:rsidRPr="0045200C" w:rsidRDefault="00E53903" w:rsidP="003E454E">
            <w:pPr>
              <w:pStyle w:val="ListParagraph"/>
              <w:numPr>
                <w:ilvl w:val="0"/>
                <w:numId w:val="24"/>
              </w:numPr>
              <w:spacing w:before="0"/>
              <w:ind w:left="342" w:right="0"/>
              <w:rPr>
                <w:rFonts w:cs="Arial"/>
                <w:bCs/>
                <w:sz w:val="20"/>
                <w:szCs w:val="32"/>
              </w:rPr>
            </w:pPr>
            <w:r w:rsidRPr="007D428C">
              <w:rPr>
                <w:rFonts w:cs="Arial"/>
                <w:bCs/>
                <w:sz w:val="24"/>
                <w:szCs w:val="24"/>
              </w:rPr>
              <w:t>Contact CDE staff to verify that the school w</w:t>
            </w:r>
            <w:r w:rsidR="006C2129" w:rsidRPr="007D428C">
              <w:rPr>
                <w:rFonts w:cs="Arial"/>
                <w:bCs/>
                <w:sz w:val="24"/>
                <w:szCs w:val="24"/>
              </w:rPr>
              <w:t>ant</w:t>
            </w:r>
            <w:r w:rsidRPr="007D428C">
              <w:rPr>
                <w:rFonts w:cs="Arial"/>
                <w:bCs/>
                <w:sz w:val="24"/>
                <w:szCs w:val="24"/>
              </w:rPr>
              <w:t>s to receive NSS funding in lieu of the LCFF Grade Span Base Grant.</w:t>
            </w:r>
          </w:p>
        </w:tc>
      </w:tr>
    </w:tbl>
    <w:p w14:paraId="47C02917" w14:textId="77777777" w:rsidR="001F4652" w:rsidRDefault="00E53903" w:rsidP="001F4652">
      <w:pPr>
        <w:pStyle w:val="Heading5"/>
        <w:spacing w:before="120" w:after="120"/>
      </w:pPr>
      <w:r w:rsidRPr="00F21B2E">
        <w:rPr>
          <w:rFonts w:eastAsia="Calibri"/>
        </w:rPr>
        <w:t>NSS Funding Rates</w:t>
      </w:r>
    </w:p>
    <w:p w14:paraId="687AE323" w14:textId="0F44B2ED" w:rsidR="008375D4" w:rsidRPr="008375D4" w:rsidRDefault="008375D4" w:rsidP="008410F9">
      <w:r w:rsidRPr="00BB490B">
        <w:t xml:space="preserve">The School District NSS Allowance is available in lieu of the LCFF Grade Span Base Grant. The LCFF NSS Allowance for each qualifying NSS is based on a schedule </w:t>
      </w:r>
      <w:proofErr w:type="gramStart"/>
      <w:r w:rsidRPr="00BB490B">
        <w:t>with regard to</w:t>
      </w:r>
      <w:proofErr w:type="gramEnd"/>
      <w:r w:rsidRPr="00BB490B">
        <w:t xml:space="preserve"> the school’s ADA and number of full-time teachers or FTE certificated employees, whichever provides the lesser amount. The allowance tables for NSS calculations for </w:t>
      </w:r>
      <w:r>
        <w:t>the LCFF entitlement and the EPA Proportionate Share Calculation</w:t>
      </w:r>
      <w:r w:rsidRPr="00BB490B">
        <w:t xml:space="preserve"> are available on the CDE’s Funding Rates and Information, FY 20</w:t>
      </w:r>
      <w:r w:rsidR="00E12BD8">
        <w:t>20</w:t>
      </w:r>
      <w:r>
        <w:t>–2</w:t>
      </w:r>
      <w:r w:rsidR="00E12BD8">
        <w:t>1</w:t>
      </w:r>
      <w:r w:rsidRPr="00BB490B">
        <w:t xml:space="preserve"> web page at</w:t>
      </w:r>
      <w:r w:rsidR="00167EDC">
        <w:t xml:space="preserve"> </w:t>
      </w:r>
      <w:hyperlink r:id="rId61" w:tooltip="Funding Rates and Information, Fiscal Year 2020–21" w:history="1">
        <w:r w:rsidR="00E12BD8" w:rsidRPr="001B06E1">
          <w:rPr>
            <w:rStyle w:val="Hyperlink"/>
          </w:rPr>
          <w:t>https://www.cde.ca.gov/fg/aa/pa/pa</w:t>
        </w:r>
        <w:r w:rsidR="00E12BD8" w:rsidRPr="001B06E1">
          <w:rPr>
            <w:rStyle w:val="Hyperlink"/>
          </w:rPr>
          <w:t>2</w:t>
        </w:r>
        <w:r w:rsidR="00E12BD8" w:rsidRPr="001B06E1">
          <w:rPr>
            <w:rStyle w:val="Hyperlink"/>
          </w:rPr>
          <w:t>021</w:t>
        </w:r>
        <w:r w:rsidR="00E12BD8" w:rsidRPr="00847863">
          <w:rPr>
            <w:rStyle w:val="Hyperlink"/>
          </w:rPr>
          <w:t>rates.asp</w:t>
        </w:r>
      </w:hyperlink>
      <w:r w:rsidRPr="00BB490B">
        <w:t>.</w:t>
      </w:r>
    </w:p>
    <w:p w14:paraId="2746D666" w14:textId="4D689E04" w:rsidR="008375D4" w:rsidRPr="008375D4" w:rsidRDefault="008375D4">
      <w:pPr>
        <w:rPr>
          <w:rFonts w:eastAsia="Calibri"/>
          <w:lang w:bidi="he-IL"/>
        </w:rPr>
      </w:pPr>
      <w:r>
        <w:t>T</w:t>
      </w:r>
      <w:r w:rsidRPr="00BB490B">
        <w:t xml:space="preserve">he 2012–13 NSS Allowance will be used to calculate the NSS allowance for the </w:t>
      </w:r>
      <w:r>
        <w:t>EPA Proportionate Share Calculation</w:t>
      </w:r>
      <w:r w:rsidRPr="00BB490B">
        <w:t>.</w:t>
      </w:r>
    </w:p>
    <w:p w14:paraId="73BAEBCF" w14:textId="77777777" w:rsidR="001F4652" w:rsidRDefault="00E53903" w:rsidP="001F4652">
      <w:pPr>
        <w:pStyle w:val="Heading5"/>
        <w:spacing w:before="120" w:after="120"/>
      </w:pPr>
      <w:bookmarkStart w:id="68" w:name="NumberOfClassesOfThisSize"/>
      <w:bookmarkStart w:id="69" w:name="_Education_Code_Citations"/>
      <w:bookmarkEnd w:id="68"/>
      <w:bookmarkEnd w:id="69"/>
      <w:r w:rsidRPr="00396191">
        <w:rPr>
          <w:rFonts w:eastAsia="Calibri"/>
          <w:i/>
          <w:iCs/>
        </w:rPr>
        <w:t>Education Code</w:t>
      </w:r>
      <w:r w:rsidRPr="00F21B2E">
        <w:rPr>
          <w:rFonts w:eastAsia="Calibri"/>
        </w:rPr>
        <w:t xml:space="preserve"> Citations for NSS Qualifications</w:t>
      </w:r>
    </w:p>
    <w:p w14:paraId="312002F3" w14:textId="39B51BCE" w:rsidR="001F4652" w:rsidRDefault="00E53903" w:rsidP="001F4652">
      <w:pPr>
        <w:shd w:val="clear" w:color="auto" w:fill="FFFFFF"/>
        <w:textAlignment w:val="baseline"/>
        <w:rPr>
          <w:rFonts w:eastAsia="Calibri"/>
          <w:b/>
          <w:szCs w:val="20"/>
        </w:rPr>
      </w:pPr>
      <w:r w:rsidRPr="00C71ACD">
        <w:rPr>
          <w:rFonts w:eastAsia="Calibri"/>
          <w:b/>
          <w:szCs w:val="20"/>
        </w:rPr>
        <w:t xml:space="preserve">The following </w:t>
      </w:r>
      <w:r w:rsidRPr="00C71ACD">
        <w:rPr>
          <w:rFonts w:eastAsia="Calibri"/>
          <w:b/>
          <w:i/>
          <w:szCs w:val="20"/>
        </w:rPr>
        <w:t xml:space="preserve">EC </w:t>
      </w:r>
      <w:r w:rsidRPr="00C71ACD">
        <w:rPr>
          <w:rFonts w:eastAsia="Calibri"/>
          <w:b/>
          <w:szCs w:val="20"/>
        </w:rPr>
        <w:t>sections establish NSS eligibility</w:t>
      </w:r>
      <w:r w:rsidR="00942BB9">
        <w:rPr>
          <w:rFonts w:eastAsia="Calibri"/>
          <w:b/>
          <w:szCs w:val="20"/>
        </w:rPr>
        <w:t>:</w:t>
      </w:r>
    </w:p>
    <w:p w14:paraId="790D2BB8" w14:textId="77777777" w:rsidR="001F4652" w:rsidRDefault="00E53903" w:rsidP="001F4652">
      <w:pPr>
        <w:pStyle w:val="Heading5"/>
        <w:spacing w:before="120" w:after="120"/>
        <w:rPr>
          <w:rFonts w:eastAsia="Calibri"/>
        </w:rPr>
      </w:pPr>
      <w:bookmarkStart w:id="70" w:name="_42283"/>
      <w:bookmarkEnd w:id="70"/>
      <w:r w:rsidRPr="00C71ACD">
        <w:rPr>
          <w:rFonts w:eastAsia="Calibri"/>
        </w:rPr>
        <w:t>42283</w:t>
      </w:r>
    </w:p>
    <w:p w14:paraId="2483AAF1" w14:textId="341DDF52" w:rsidR="0000611A" w:rsidRPr="00495701" w:rsidRDefault="0000611A">
      <w:pPr>
        <w:rPr>
          <w:szCs w:val="24"/>
        </w:rPr>
      </w:pPr>
      <w:r w:rsidRPr="00495701">
        <w:rPr>
          <w:szCs w:val="24"/>
        </w:rPr>
        <w:t>(a) For purposes of Section 42282, a “necessary small school” is an elementary school with an average daily attendance of less than 97 pupils, excluding pupils attending the 7th and 8th grades of a junior high school, maintained by a school district to which any of the following conditions apply:</w:t>
      </w:r>
    </w:p>
    <w:p w14:paraId="6A419C3E" w14:textId="77777777" w:rsidR="0000611A" w:rsidRPr="00495701" w:rsidRDefault="0000611A">
      <w:pPr>
        <w:rPr>
          <w:szCs w:val="24"/>
        </w:rPr>
      </w:pPr>
      <w:r w:rsidRPr="00495701">
        <w:rPr>
          <w:szCs w:val="24"/>
        </w:rPr>
        <w:t>(1) If as many as five pupils residing in a school district with fewer than 2,501 units of second principal apportionment average daily attendance and attending kindergarten and grades 1 to 8, inclusive, excluding pupils attending the 7th and 8th grades of a junior high school, in the elementary school with an average daily attendance of less than 97 pupils would be required to travel more than 10 miles one way from a point on a well-traveled road nearest their home to the nearest other public elementary school.</w:t>
      </w:r>
    </w:p>
    <w:p w14:paraId="7213D54E" w14:textId="77777777" w:rsidR="0000611A" w:rsidRPr="00495701" w:rsidRDefault="0000611A">
      <w:pPr>
        <w:rPr>
          <w:szCs w:val="24"/>
        </w:rPr>
      </w:pPr>
      <w:r w:rsidRPr="00495701">
        <w:rPr>
          <w:szCs w:val="24"/>
        </w:rPr>
        <w:t>(2) If as many as 15 pupils residing in a school district with fewer than 2,501 units of second principal apportionment average daily attendance and attending kindergarten and grades 1 to 8, inclusive, excluding pupils attending the 7th and 8th grades of a junior high school, in the elementary school with an average daily attendance of less than 97 pupils would be required to travel more than five miles one way from a point on a well-traveled road nearest their home to the nearest other public elementary school.</w:t>
      </w:r>
    </w:p>
    <w:p w14:paraId="7DEB08EB" w14:textId="77777777" w:rsidR="0000611A" w:rsidRPr="00495701" w:rsidRDefault="0000611A">
      <w:pPr>
        <w:rPr>
          <w:szCs w:val="24"/>
        </w:rPr>
      </w:pPr>
      <w:r w:rsidRPr="00495701">
        <w:rPr>
          <w:szCs w:val="24"/>
        </w:rPr>
        <w:lastRenderedPageBreak/>
        <w:t>(3) If as many as 15 pupils residing in a school district with more than 2,500 and fewer than 5,001 units of second principal apportionment average daily attendance and attending kindergarten and grades 1 to 8, inclusive, excluding pupils attending the 7th and 8th grades of a junior high school, in the elementary school with an average daily attendance of less than 97 pupils would be required to travel more than 30 miles one way from a point on a well-traveled road nearest their home to the nearest other public elementary school.</w:t>
      </w:r>
    </w:p>
    <w:p w14:paraId="3CC21BAD" w14:textId="0E626144" w:rsidR="0000611A" w:rsidRPr="00495701" w:rsidRDefault="0000611A">
      <w:pPr>
        <w:rPr>
          <w:szCs w:val="24"/>
        </w:rPr>
      </w:pPr>
      <w:r w:rsidRPr="00495701">
        <w:rPr>
          <w:szCs w:val="24"/>
        </w:rPr>
        <w:t xml:space="preserve">(b) If topographical or other conditions exist in a school district that would impose unusual hardships if the number of miles specified in paragraph (1) or (2) of subdivision (a) were required to be traveled, or if during the </w:t>
      </w:r>
      <w:r w:rsidR="00E449D0">
        <w:rPr>
          <w:szCs w:val="24"/>
        </w:rPr>
        <w:t>FY</w:t>
      </w:r>
      <w:r w:rsidRPr="00495701">
        <w:rPr>
          <w:szCs w:val="24"/>
        </w:rPr>
        <w:t xml:space="preserve"> the roads that would be traveled have been impassable for more than an average of two weeks per year for the preceding five years, the governing board of the school district may, on or before April 1, request the Superintendent, in writing, for an exemption from these requirements or for a reduction in the miles required. The request shall be accompanied by a statement of the conditions upon which the request is based, giving the information in a form required by the Superintendent. The Superintendent shall cause an investigation to be </w:t>
      </w:r>
      <w:proofErr w:type="gramStart"/>
      <w:r w:rsidRPr="00495701">
        <w:rPr>
          <w:szCs w:val="24"/>
        </w:rPr>
        <w:t>made, and</w:t>
      </w:r>
      <w:proofErr w:type="gramEnd"/>
      <w:r w:rsidRPr="00495701">
        <w:rPr>
          <w:szCs w:val="24"/>
        </w:rPr>
        <w:t xml:space="preserve"> shall either grant the request to the extent he or she deems necessary, or deny the request.</w:t>
      </w:r>
    </w:p>
    <w:p w14:paraId="2618136B" w14:textId="77777777" w:rsidR="00905D43" w:rsidRDefault="0000611A">
      <w:pPr>
        <w:rPr>
          <w:szCs w:val="24"/>
        </w:rPr>
      </w:pPr>
      <w:r w:rsidRPr="00495701">
        <w:rPr>
          <w:szCs w:val="24"/>
        </w:rPr>
        <w:t>(c) For purposes of this section, “other public elementary school” is a public scho</w:t>
      </w:r>
      <w:r>
        <w:rPr>
          <w:szCs w:val="24"/>
        </w:rPr>
        <w:t xml:space="preserve">ol, including a charter school, </w:t>
      </w:r>
      <w:r w:rsidRPr="00495701">
        <w:rPr>
          <w:szCs w:val="24"/>
        </w:rPr>
        <w:t>that serves kindergarten or any of grades 1 to 8, inclusive, excluding grades 7 and 8 of a junior high school.</w:t>
      </w:r>
    </w:p>
    <w:p w14:paraId="587FDEFF" w14:textId="011F3A9C" w:rsidR="001F4652" w:rsidRDefault="00E53903" w:rsidP="001F4652">
      <w:pPr>
        <w:pStyle w:val="Heading5"/>
        <w:spacing w:before="120" w:after="120"/>
        <w:rPr>
          <w:rFonts w:eastAsia="Calibri"/>
        </w:rPr>
      </w:pPr>
      <w:r w:rsidRPr="00C71ACD">
        <w:rPr>
          <w:rFonts w:eastAsia="Calibri"/>
        </w:rPr>
        <w:t>42285</w:t>
      </w:r>
    </w:p>
    <w:p w14:paraId="05500C01" w14:textId="0953375F" w:rsidR="00220135" w:rsidRPr="00495701" w:rsidRDefault="00220135" w:rsidP="00220135">
      <w:pPr>
        <w:rPr>
          <w:szCs w:val="24"/>
        </w:rPr>
      </w:pPr>
      <w:r w:rsidRPr="00495701">
        <w:rPr>
          <w:szCs w:val="24"/>
        </w:rPr>
        <w:t>(a) For purposes of Section 42284, a necessary small high school is a high school with an average daily attendance of less than 287 pupils that meets any of the following conditions:</w:t>
      </w:r>
    </w:p>
    <w:p w14:paraId="6AE927FA" w14:textId="16922877" w:rsidR="00220135" w:rsidRPr="00495701" w:rsidRDefault="00220135" w:rsidP="00220135">
      <w:pPr>
        <w:rPr>
          <w:szCs w:val="24"/>
        </w:rPr>
      </w:pPr>
      <w:r w:rsidRPr="00495701">
        <w:rPr>
          <w:szCs w:val="24"/>
        </w:rPr>
        <w:t xml:space="preserve">(1) The high school had an average daily attendance of less than 96 pupils in grades 9 to 12, inclusive, during the preceding </w:t>
      </w:r>
      <w:r w:rsidR="00E449D0">
        <w:rPr>
          <w:szCs w:val="24"/>
        </w:rPr>
        <w:t>FY</w:t>
      </w:r>
      <w:r w:rsidRPr="00495701">
        <w:rPr>
          <w:szCs w:val="24"/>
        </w:rPr>
        <w:t xml:space="preserve"> and is more than 15 miles by well-traveled road from the nearest other public high school and either 90 percent of the pupils would be required to travel 20 miles or 25 percent of the pupils would be required to travel 30 miles one way from a point on a well-traveled road nearest their homes to the nearest other public high school.</w:t>
      </w:r>
    </w:p>
    <w:p w14:paraId="0DAF82B5" w14:textId="4D6AD8BB" w:rsidR="00220135" w:rsidRPr="00495701" w:rsidRDefault="00220135" w:rsidP="00220135">
      <w:pPr>
        <w:rPr>
          <w:szCs w:val="24"/>
        </w:rPr>
      </w:pPr>
      <w:r w:rsidRPr="00495701">
        <w:rPr>
          <w:szCs w:val="24"/>
        </w:rPr>
        <w:t xml:space="preserve">(2) The high school had an average daily attendance of 96 pupils or more and less than 144 pupils in grades 9 to 12, inclusive, during the preceding </w:t>
      </w:r>
      <w:r w:rsidR="00E449D0">
        <w:rPr>
          <w:szCs w:val="24"/>
        </w:rPr>
        <w:t>FY</w:t>
      </w:r>
      <w:r w:rsidRPr="00495701">
        <w:rPr>
          <w:szCs w:val="24"/>
        </w:rPr>
        <w:t xml:space="preserve"> and is more than 10 miles by well-traveled road from the nearest other public high school and either 90 percent of the pupils would be required to travel 18 miles or 25 percent of the pupils would be required to travel 25 miles one way from a point on a well-traveled road nearest their homes to the nearest other public high school.</w:t>
      </w:r>
    </w:p>
    <w:p w14:paraId="213607FD" w14:textId="0AE722F8" w:rsidR="00220135" w:rsidRPr="00495701" w:rsidRDefault="00220135" w:rsidP="00220135">
      <w:pPr>
        <w:rPr>
          <w:szCs w:val="24"/>
        </w:rPr>
      </w:pPr>
      <w:r w:rsidRPr="00495701">
        <w:rPr>
          <w:szCs w:val="24"/>
        </w:rPr>
        <w:t xml:space="preserve">(3) The high school had an average daily attendance of 144 pupils or more and less than 192 pupils in grades 9 to 12, inclusive, during the preceding </w:t>
      </w:r>
      <w:r w:rsidR="00E449D0">
        <w:rPr>
          <w:szCs w:val="24"/>
        </w:rPr>
        <w:t>FY</w:t>
      </w:r>
      <w:r w:rsidRPr="00495701">
        <w:rPr>
          <w:szCs w:val="24"/>
        </w:rPr>
        <w:t xml:space="preserve"> and is more than 71/2 miles by well-traveled road from the nearest other public high school and either 90 percent of the pupils would be required to travel 15 miles or 25 percent of the pupils would be required to travel 20 miles one way from a point on a well-traveled road nearest their homes to the nearest other public high school.</w:t>
      </w:r>
    </w:p>
    <w:p w14:paraId="30DD2B29" w14:textId="7F278796" w:rsidR="00220135" w:rsidRPr="00495701" w:rsidRDefault="00220135" w:rsidP="00220135">
      <w:pPr>
        <w:rPr>
          <w:szCs w:val="24"/>
        </w:rPr>
      </w:pPr>
      <w:r w:rsidRPr="00495701">
        <w:rPr>
          <w:szCs w:val="24"/>
        </w:rPr>
        <w:lastRenderedPageBreak/>
        <w:t xml:space="preserve">(4) The high school had an average daily attendance of 192 pupils or more and less than 287 pupils in grades 9 to 12, inclusive, during the preceding </w:t>
      </w:r>
      <w:r w:rsidR="00E449D0">
        <w:rPr>
          <w:szCs w:val="24"/>
        </w:rPr>
        <w:t>FY</w:t>
      </w:r>
      <w:r w:rsidRPr="00495701">
        <w:rPr>
          <w:szCs w:val="24"/>
        </w:rPr>
        <w:t xml:space="preserve"> and is more than 5 miles by well-traveled road from the nearest other public high school and either 90 percent of the pupils would be required to travel 10 miles or 25 percent of the pupils would be required to travel 15 miles to the nearest other public high school.</w:t>
      </w:r>
    </w:p>
    <w:p w14:paraId="2FCD8ADA" w14:textId="77777777" w:rsidR="00220135" w:rsidRPr="00495701" w:rsidRDefault="00220135" w:rsidP="00220135">
      <w:pPr>
        <w:rPr>
          <w:szCs w:val="24"/>
        </w:rPr>
      </w:pPr>
      <w:r w:rsidRPr="00495701">
        <w:rPr>
          <w:szCs w:val="24"/>
        </w:rPr>
        <w:t>(5) Topographical or other conditions exist in the school district that would impose unusual hardships on the pupils if the number of miles specified in paragraph (1), (2), (3), or (4) were required to be traveled. In these cases, the Superintendent may, when requested, and after investigation, grant exceptions from the distance requirements.</w:t>
      </w:r>
    </w:p>
    <w:p w14:paraId="79ACF508" w14:textId="77777777" w:rsidR="00220135" w:rsidRPr="00495701" w:rsidRDefault="00220135" w:rsidP="00220135">
      <w:pPr>
        <w:rPr>
          <w:szCs w:val="24"/>
        </w:rPr>
      </w:pPr>
      <w:r w:rsidRPr="00495701">
        <w:rPr>
          <w:szCs w:val="24"/>
        </w:rPr>
        <w:t>(b) For purposes of Section 42284, a necessary small high school also includes either of the following:</w:t>
      </w:r>
    </w:p>
    <w:p w14:paraId="7B413D3F" w14:textId="77777777" w:rsidR="00220135" w:rsidRPr="00495701" w:rsidRDefault="00220135" w:rsidP="00220135">
      <w:pPr>
        <w:rPr>
          <w:szCs w:val="24"/>
        </w:rPr>
      </w:pPr>
      <w:r w:rsidRPr="00495701">
        <w:rPr>
          <w:szCs w:val="24"/>
        </w:rPr>
        <w:t>(1) A high school maintained by a school district for the exclusive purpose of educating juvenile hall pupils or pupils with exceptional needs.</w:t>
      </w:r>
    </w:p>
    <w:p w14:paraId="10D79825" w14:textId="77777777" w:rsidR="00220135" w:rsidRPr="00495701" w:rsidRDefault="00220135" w:rsidP="00220135">
      <w:pPr>
        <w:rPr>
          <w:szCs w:val="24"/>
        </w:rPr>
      </w:pPr>
      <w:r w:rsidRPr="00495701">
        <w:rPr>
          <w:szCs w:val="24"/>
        </w:rPr>
        <w:t>(2) A high school maintained by a unified school district as the only comprehensive high school if the high school has an average daily attendance of less than 287 pupils and the school district has 50 or fewer pupils per square mile of school district territory, as measured by the number of pupils residing in the school district.</w:t>
      </w:r>
    </w:p>
    <w:p w14:paraId="39F47977" w14:textId="77777777" w:rsidR="00220135" w:rsidRPr="00495701" w:rsidRDefault="00220135" w:rsidP="00220135">
      <w:pPr>
        <w:rPr>
          <w:szCs w:val="24"/>
        </w:rPr>
      </w:pPr>
      <w:r w:rsidRPr="00495701">
        <w:rPr>
          <w:szCs w:val="24"/>
        </w:rPr>
        <w:t>(c) For purposes of Section 42284, a necessary small high school does not include a continuation school.</w:t>
      </w:r>
    </w:p>
    <w:p w14:paraId="1A81A804" w14:textId="77777777" w:rsidR="001F4652" w:rsidRDefault="00220135" w:rsidP="001F4652">
      <w:pPr>
        <w:rPr>
          <w:szCs w:val="24"/>
        </w:rPr>
      </w:pPr>
      <w:r w:rsidRPr="00495701">
        <w:rPr>
          <w:szCs w:val="24"/>
        </w:rPr>
        <w:t>(d) For purposes of this section, “other public high school” is a public school, including a charter school, that serves any of grades 9 to 12, inclusive.</w:t>
      </w:r>
    </w:p>
    <w:p w14:paraId="49E85736" w14:textId="77777777" w:rsidR="001F4652" w:rsidRDefault="00E53903" w:rsidP="001F4652">
      <w:pPr>
        <w:pStyle w:val="Heading5"/>
        <w:spacing w:before="120" w:after="120"/>
        <w:rPr>
          <w:bdr w:val="none" w:sz="0" w:space="0" w:color="auto" w:frame="1"/>
        </w:rPr>
      </w:pPr>
      <w:r w:rsidRPr="00C71ACD">
        <w:rPr>
          <w:bdr w:val="none" w:sz="0" w:space="0" w:color="auto" w:frame="1"/>
        </w:rPr>
        <w:t>42285.3</w:t>
      </w:r>
    </w:p>
    <w:p w14:paraId="03BA521D" w14:textId="40E9633C" w:rsidR="001F4652" w:rsidRDefault="00E53903" w:rsidP="00B4701C">
      <w:pPr>
        <w:rPr>
          <w:rFonts w:eastAsia="Calibri"/>
          <w:szCs w:val="20"/>
        </w:rPr>
      </w:pPr>
      <w:r w:rsidRPr="00EA641C">
        <w:rPr>
          <w:rFonts w:eastAsia="Calibri"/>
          <w:szCs w:val="20"/>
        </w:rPr>
        <w:t>Notwithstanding subdivision (b) of Section 42280 or any other provision of law, a unified school district that is the only school district in a county, that has received more than two million seven hundred thousand dollars ($2,700,0</w:t>
      </w:r>
      <w:r w:rsidRPr="009D34CB">
        <w:rPr>
          <w:rFonts w:eastAsia="Calibri"/>
          <w:szCs w:val="20"/>
        </w:rPr>
        <w:t xml:space="preserve">00) in federal Forest Reserve funds in the 1992–93 school year and less than one million three hundred thousand dollars ($1,300,000) in federal Forest Reserve funds in the 1996–97 school year, and that has fewer than 4,501 units of average daily attendance in the 1997–98 school year or in subsequent school years shall be eligible to receive apportionments pursuant to the schedules for a "necessary small school" and a "necessary small high school," as set forth in this article, for up to the total number of schools in the district that would have met the criteria for classification as a necessary small school or a necessary small high school in the 1996–97 </w:t>
      </w:r>
      <w:r w:rsidR="00E449D0">
        <w:rPr>
          <w:rFonts w:eastAsia="Calibri"/>
          <w:szCs w:val="20"/>
        </w:rPr>
        <w:t>FY</w:t>
      </w:r>
      <w:r w:rsidRPr="009D34CB">
        <w:rPr>
          <w:rFonts w:eastAsia="Calibri"/>
          <w:szCs w:val="20"/>
        </w:rPr>
        <w:t xml:space="preserve">, if the district had fewer than 2,501 units of average daily attendance in the 1996–97 </w:t>
      </w:r>
      <w:r w:rsidR="00E449D0">
        <w:rPr>
          <w:rFonts w:eastAsia="Calibri"/>
          <w:szCs w:val="20"/>
        </w:rPr>
        <w:t>FY</w:t>
      </w:r>
      <w:r w:rsidRPr="009D34CB">
        <w:rPr>
          <w:rFonts w:eastAsia="Calibri"/>
          <w:szCs w:val="20"/>
        </w:rPr>
        <w:t>, except that this section does not apply in a school year in which an otherwise eligible school district receives more than two million dollars ($2,000,000) in federal Forest Reserve funds.</w:t>
      </w:r>
    </w:p>
    <w:p w14:paraId="22FA75D5" w14:textId="77777777" w:rsidR="001F4652" w:rsidRDefault="00E53903" w:rsidP="00B4701C">
      <w:pPr>
        <w:pStyle w:val="Heading5"/>
        <w:spacing w:before="120" w:after="120"/>
        <w:rPr>
          <w:rFonts w:eastAsia="Calibri"/>
        </w:rPr>
      </w:pPr>
      <w:r w:rsidRPr="00C71ACD">
        <w:rPr>
          <w:rFonts w:eastAsia="Calibri"/>
        </w:rPr>
        <w:t>42286</w:t>
      </w:r>
    </w:p>
    <w:p w14:paraId="64341970" w14:textId="1DECDD82" w:rsidR="00E53903" w:rsidRPr="00C71ACD" w:rsidRDefault="00E53903" w:rsidP="00B4701C">
      <w:pPr>
        <w:shd w:val="clear" w:color="auto" w:fill="FFFFFF"/>
        <w:textAlignment w:val="baseline"/>
        <w:rPr>
          <w:rFonts w:eastAsia="Calibri"/>
          <w:szCs w:val="20"/>
        </w:rPr>
      </w:pPr>
      <w:proofErr w:type="gramStart"/>
      <w:r w:rsidRPr="00C71ACD">
        <w:rPr>
          <w:rFonts w:eastAsia="Calibri"/>
          <w:szCs w:val="20"/>
        </w:rPr>
        <w:t>(a) If</w:t>
      </w:r>
      <w:proofErr w:type="gramEnd"/>
      <w:r w:rsidRPr="00C71ACD">
        <w:rPr>
          <w:rFonts w:eastAsia="Calibri"/>
          <w:szCs w:val="20"/>
        </w:rPr>
        <w:t xml:space="preserve"> a high school is determined to be a necessary small high school pursuant to Section 42285, that status shall not be changed except as a review of the determinative factors made every two years following the date of the determination indicates that the determination should be changed.</w:t>
      </w:r>
    </w:p>
    <w:p w14:paraId="454815EF" w14:textId="24A7C3AC" w:rsidR="001F4652" w:rsidRDefault="00E53903" w:rsidP="00B4701C">
      <w:pPr>
        <w:shd w:val="clear" w:color="auto" w:fill="FFFFFF"/>
        <w:textAlignment w:val="baseline"/>
        <w:rPr>
          <w:rFonts w:eastAsia="Calibri"/>
          <w:szCs w:val="20"/>
        </w:rPr>
      </w:pPr>
      <w:r w:rsidRPr="00C71ACD">
        <w:rPr>
          <w:rFonts w:eastAsia="Calibri"/>
          <w:szCs w:val="20"/>
        </w:rPr>
        <w:lastRenderedPageBreak/>
        <w:t xml:space="preserve">(b) A high school that has not been determined to be a necessary small high school under Section 42285, may be determined to be a necessary small high school at the beginning of a </w:t>
      </w:r>
      <w:r w:rsidR="00E449D0">
        <w:rPr>
          <w:rFonts w:eastAsia="Calibri"/>
          <w:szCs w:val="20"/>
        </w:rPr>
        <w:t>FY</w:t>
      </w:r>
      <w:r w:rsidRPr="00C71ACD">
        <w:rPr>
          <w:rFonts w:eastAsia="Calibri"/>
          <w:szCs w:val="20"/>
        </w:rPr>
        <w:t xml:space="preserve"> if it meets the criteria specified in Section 42285.</w:t>
      </w:r>
    </w:p>
    <w:p w14:paraId="7CED99EC" w14:textId="27B15317" w:rsidR="00E53903" w:rsidRPr="00C71ACD" w:rsidRDefault="006506B2">
      <w:pPr>
        <w:rPr>
          <w:rFonts w:eastAsia="Calibri"/>
          <w:szCs w:val="20"/>
        </w:rPr>
      </w:pPr>
      <w:r w:rsidRPr="00C71ACD" w:rsidDel="006506B2">
        <w:rPr>
          <w:rFonts w:eastAsia="Calibri"/>
          <w:b/>
          <w:szCs w:val="20"/>
        </w:rPr>
        <w:t xml:space="preserve"> </w:t>
      </w:r>
      <w:bookmarkStart w:id="71" w:name="_42283_1"/>
      <w:bookmarkEnd w:id="71"/>
    </w:p>
    <w:p w14:paraId="313E0586" w14:textId="77777777" w:rsidR="00762505" w:rsidRPr="00762505" w:rsidRDefault="00762505" w:rsidP="00C8349A">
      <w:pPr>
        <w:tabs>
          <w:tab w:val="left" w:pos="0"/>
        </w:tabs>
        <w:spacing w:before="0" w:after="0"/>
        <w:ind w:right="130"/>
        <w:outlineLvl w:val="0"/>
        <w:rPr>
          <w:rFonts w:cs="Times New Roman"/>
          <w:b/>
          <w:bCs w:val="0"/>
          <w:color w:val="010100"/>
          <w:szCs w:val="24"/>
          <w:lang w:bidi="he-IL"/>
        </w:rPr>
        <w:sectPr w:rsidR="00762505" w:rsidRPr="00762505" w:rsidSect="001C4766">
          <w:headerReference w:type="default" r:id="rId62"/>
          <w:pgSz w:w="12240" w:h="15840"/>
          <w:pgMar w:top="1440" w:right="1440" w:bottom="1440" w:left="1440" w:header="720" w:footer="720" w:gutter="0"/>
          <w:cols w:space="720"/>
          <w:titlePg/>
          <w:docGrid w:linePitch="360"/>
        </w:sectPr>
      </w:pPr>
    </w:p>
    <w:p w14:paraId="473FC50F" w14:textId="77777777" w:rsidR="001F4652" w:rsidRDefault="00862562" w:rsidP="001F4652">
      <w:pPr>
        <w:pStyle w:val="Heading3"/>
        <w:spacing w:before="120" w:after="120"/>
      </w:pPr>
      <w:bookmarkStart w:id="72" w:name="_Necessary_Small_High_1"/>
      <w:bookmarkStart w:id="73" w:name="NSSFundingProcessHigh"/>
      <w:bookmarkStart w:id="74" w:name="_Toc383508716"/>
      <w:bookmarkStart w:id="75" w:name="_Toc383511240"/>
      <w:bookmarkStart w:id="76" w:name="_Toc383511334"/>
      <w:bookmarkStart w:id="77" w:name="_Toc58243578"/>
      <w:bookmarkEnd w:id="72"/>
      <w:bookmarkEnd w:id="73"/>
      <w:r w:rsidRPr="009D34CB">
        <w:lastRenderedPageBreak/>
        <w:t>School District Audit Adjustments to CALPADS Data</w:t>
      </w:r>
      <w:bookmarkEnd w:id="74"/>
      <w:bookmarkEnd w:id="75"/>
      <w:bookmarkEnd w:id="76"/>
      <w:bookmarkEnd w:id="77"/>
    </w:p>
    <w:p w14:paraId="2BCA21B5" w14:textId="59DA43BC" w:rsidR="001F4652" w:rsidRDefault="00862562" w:rsidP="001F4652">
      <w:pPr>
        <w:rPr>
          <w:rFonts w:cs="Times New Roman"/>
          <w:bCs w:val="0"/>
          <w:szCs w:val="20"/>
          <w:lang w:bidi="he-IL"/>
        </w:rPr>
      </w:pPr>
      <w:r w:rsidRPr="00862562">
        <w:rPr>
          <w:rFonts w:cs="Times New Roman"/>
          <w:bCs w:val="0"/>
          <w:szCs w:val="20"/>
          <w:lang w:bidi="he-IL"/>
        </w:rPr>
        <w:t xml:space="preserve">This </w:t>
      </w:r>
      <w:r w:rsidR="00B62260">
        <w:rPr>
          <w:rFonts w:cs="Times New Roman"/>
          <w:bCs w:val="0"/>
          <w:szCs w:val="20"/>
          <w:lang w:bidi="he-IL"/>
        </w:rPr>
        <w:t xml:space="preserve">entry </w:t>
      </w:r>
      <w:r w:rsidRPr="00862562">
        <w:rPr>
          <w:rFonts w:cs="Times New Roman"/>
          <w:bCs w:val="0"/>
          <w:szCs w:val="20"/>
          <w:lang w:bidi="he-IL"/>
        </w:rPr>
        <w:t>screen is used to report changes to school district CALPADS data identified by a school district’s audit finding or auditor letter of concurrence</w:t>
      </w:r>
      <w:r w:rsidR="00807A4E">
        <w:rPr>
          <w:rFonts w:cs="Times New Roman"/>
          <w:bCs w:val="0"/>
          <w:szCs w:val="20"/>
          <w:lang w:bidi="he-IL"/>
        </w:rPr>
        <w:t>,</w:t>
      </w:r>
      <w:r w:rsidR="00B62260">
        <w:rPr>
          <w:rFonts w:cs="Times New Roman"/>
          <w:bCs w:val="0"/>
          <w:szCs w:val="20"/>
          <w:lang w:bidi="he-IL"/>
        </w:rPr>
        <w:t xml:space="preserve"> </w:t>
      </w:r>
      <w:r w:rsidR="00B62260" w:rsidRPr="00635F1C">
        <w:rPr>
          <w:rFonts w:eastAsia="Calibri"/>
          <w:bCs w:val="0"/>
          <w:color w:val="000000"/>
          <w:szCs w:val="24"/>
        </w:rPr>
        <w:t>pursuant to</w:t>
      </w:r>
      <w:r w:rsidR="00B62260" w:rsidRPr="00635F1C">
        <w:rPr>
          <w:rFonts w:eastAsia="Calibri"/>
          <w:bCs w:val="0"/>
          <w:i/>
          <w:color w:val="000000"/>
          <w:szCs w:val="24"/>
        </w:rPr>
        <w:t xml:space="preserve"> EC </w:t>
      </w:r>
      <w:r w:rsidR="00B62260" w:rsidRPr="00462E31">
        <w:rPr>
          <w:rFonts w:eastAsia="Calibri"/>
          <w:bCs w:val="0"/>
          <w:color w:val="000000"/>
          <w:szCs w:val="24"/>
        </w:rPr>
        <w:t>S</w:t>
      </w:r>
      <w:r w:rsidR="00B62260" w:rsidRPr="00C243B0">
        <w:rPr>
          <w:rFonts w:eastAsia="Calibri"/>
          <w:bCs w:val="0"/>
          <w:color w:val="000000"/>
          <w:szCs w:val="24"/>
        </w:rPr>
        <w:t>ection</w:t>
      </w:r>
      <w:r w:rsidR="00B62260" w:rsidRPr="00635F1C">
        <w:rPr>
          <w:rFonts w:eastAsia="Calibri"/>
          <w:bCs w:val="0"/>
          <w:color w:val="000000"/>
          <w:szCs w:val="24"/>
        </w:rPr>
        <w:t xml:space="preserve"> </w:t>
      </w:r>
      <w:r w:rsidR="00B62260" w:rsidRPr="004932E1">
        <w:rPr>
          <w:rFonts w:eastAsia="Calibri"/>
          <w:bCs w:val="0"/>
          <w:color w:val="000000"/>
          <w:szCs w:val="24"/>
        </w:rPr>
        <w:t>42238.02(b)(3)(B)</w:t>
      </w:r>
      <w:r w:rsidRPr="00862562">
        <w:rPr>
          <w:rFonts w:cs="Times New Roman"/>
          <w:bCs w:val="0"/>
          <w:szCs w:val="20"/>
          <w:lang w:bidi="he-IL"/>
        </w:rPr>
        <w:t xml:space="preserve">. </w:t>
      </w:r>
      <w:r w:rsidR="009B78E3">
        <w:rPr>
          <w:rFonts w:cs="Times New Roman"/>
          <w:bCs w:val="0"/>
          <w:szCs w:val="20"/>
          <w:lang w:bidi="he-IL"/>
        </w:rPr>
        <w:t xml:space="preserve">If the adjustment is not the result of an audit finding disclosed in the school district’s annual audit report, then an auditor’s letter of concurrence is required </w:t>
      </w:r>
      <w:r w:rsidR="00C066D5">
        <w:rPr>
          <w:rFonts w:cs="Times New Roman"/>
          <w:bCs w:val="0"/>
          <w:szCs w:val="20"/>
          <w:lang w:bidi="he-IL"/>
        </w:rPr>
        <w:t>for all instances except a decrease in</w:t>
      </w:r>
      <w:r w:rsidR="005B4875">
        <w:rPr>
          <w:rFonts w:cs="Times New Roman"/>
          <w:bCs w:val="0"/>
          <w:szCs w:val="20"/>
          <w:lang w:bidi="he-IL"/>
        </w:rPr>
        <w:t xml:space="preserve"> the</w:t>
      </w:r>
      <w:r w:rsidR="00C066D5">
        <w:rPr>
          <w:rFonts w:cs="Times New Roman"/>
          <w:bCs w:val="0"/>
          <w:szCs w:val="20"/>
          <w:lang w:bidi="he-IL"/>
        </w:rPr>
        <w:t xml:space="preserve"> unduplicated </w:t>
      </w:r>
      <w:r w:rsidR="0090668A">
        <w:rPr>
          <w:rFonts w:cs="Times New Roman"/>
          <w:bCs w:val="0"/>
          <w:szCs w:val="20"/>
          <w:lang w:bidi="he-IL"/>
        </w:rPr>
        <w:t>pupil count</w:t>
      </w:r>
      <w:r w:rsidR="009B78E3">
        <w:rPr>
          <w:rFonts w:cs="Times New Roman"/>
          <w:bCs w:val="0"/>
          <w:szCs w:val="20"/>
          <w:lang w:bidi="he-IL"/>
        </w:rPr>
        <w:t xml:space="preserve">. Email the letter of concurrence to </w:t>
      </w:r>
      <w:hyperlink r:id="rId63" w:history="1">
        <w:r w:rsidR="00480922">
          <w:rPr>
            <w:rStyle w:val="Hyperlink"/>
            <w:rFonts w:cs="Times New Roman"/>
            <w:bCs w:val="0"/>
            <w:szCs w:val="20"/>
            <w:lang w:bidi="he-IL"/>
          </w:rPr>
          <w:t>PASE@cde.ca.gov</w:t>
        </w:r>
      </w:hyperlink>
      <w:r w:rsidR="005B4875">
        <w:rPr>
          <w:rFonts w:cs="Times New Roman"/>
          <w:bCs w:val="0"/>
          <w:szCs w:val="20"/>
          <w:lang w:bidi="he-IL"/>
        </w:rPr>
        <w:t xml:space="preserve"> when the data is submitted.</w:t>
      </w:r>
      <w:r w:rsidR="009B78E3">
        <w:rPr>
          <w:rFonts w:cs="Times New Roman"/>
          <w:bCs w:val="0"/>
          <w:szCs w:val="20"/>
          <w:lang w:bidi="he-IL"/>
        </w:rPr>
        <w:t xml:space="preserve"> </w:t>
      </w:r>
    </w:p>
    <w:p w14:paraId="1E322AA0" w14:textId="77777777" w:rsidR="001F4652" w:rsidRDefault="00862562" w:rsidP="001F4652">
      <w:pPr>
        <w:rPr>
          <w:rFonts w:cs="Times New Roman"/>
          <w:bCs w:val="0"/>
          <w:szCs w:val="20"/>
          <w:lang w:bidi="he-IL"/>
        </w:rPr>
      </w:pPr>
      <w:r w:rsidRPr="00862562">
        <w:rPr>
          <w:rFonts w:cs="Times New Roman"/>
          <w:bCs w:val="0"/>
          <w:szCs w:val="20"/>
          <w:lang w:bidi="he-IL"/>
        </w:rPr>
        <w:t>Include in this screen CALPADS adjustments that were not included in your certified CALPADS</w:t>
      </w:r>
      <w:r w:rsidR="00195A6D">
        <w:rPr>
          <w:rFonts w:cs="Times New Roman"/>
          <w:bCs w:val="0"/>
          <w:szCs w:val="20"/>
          <w:lang w:bidi="he-IL"/>
        </w:rPr>
        <w:t xml:space="preserve"> data.</w:t>
      </w:r>
    </w:p>
    <w:p w14:paraId="7D4A7B75" w14:textId="77777777" w:rsidR="001F4652" w:rsidRDefault="00862562" w:rsidP="001F4652">
      <w:pPr>
        <w:rPr>
          <w:rFonts w:cs="Times New Roman"/>
          <w:bCs w:val="0"/>
          <w:szCs w:val="20"/>
          <w:lang w:bidi="he-IL"/>
        </w:rPr>
      </w:pPr>
      <w:r w:rsidRPr="00862562">
        <w:rPr>
          <w:rFonts w:cs="Times New Roman"/>
          <w:bCs w:val="0"/>
          <w:szCs w:val="20"/>
          <w:lang w:bidi="he-IL"/>
        </w:rPr>
        <w:t xml:space="preserve">Report data using the Annual reporting period. Audit adjustments reported after </w:t>
      </w:r>
      <w:proofErr w:type="gramStart"/>
      <w:r w:rsidRPr="00862562">
        <w:rPr>
          <w:rFonts w:cs="Times New Roman"/>
          <w:bCs w:val="0"/>
          <w:szCs w:val="20"/>
          <w:lang w:bidi="he-IL"/>
        </w:rPr>
        <w:t>Annual</w:t>
      </w:r>
      <w:proofErr w:type="gramEnd"/>
      <w:r w:rsidRPr="00862562">
        <w:rPr>
          <w:rFonts w:cs="Times New Roman"/>
          <w:bCs w:val="0"/>
          <w:szCs w:val="20"/>
          <w:lang w:bidi="he-IL"/>
        </w:rPr>
        <w:t xml:space="preserve"> is processed should be submitted using the Annual Corrected reporting period.</w:t>
      </w:r>
    </w:p>
    <w:p w14:paraId="20BE5539" w14:textId="3A5B75CA" w:rsidR="001F4652" w:rsidRDefault="00862562" w:rsidP="001F4652">
      <w:pPr>
        <w:rPr>
          <w:rFonts w:cs="Times New Roman"/>
          <w:bCs w:val="0"/>
          <w:szCs w:val="20"/>
          <w:lang w:bidi="he-IL"/>
        </w:rPr>
      </w:pPr>
      <w:r w:rsidRPr="00862562">
        <w:rPr>
          <w:rFonts w:cs="Times New Roman"/>
          <w:bCs w:val="0"/>
          <w:szCs w:val="20"/>
          <w:lang w:bidi="he-IL"/>
        </w:rPr>
        <w:t xml:space="preserve">The adjustments will only affect the LCFF UPP </w:t>
      </w:r>
      <w:proofErr w:type="gramStart"/>
      <w:r w:rsidRPr="00862562">
        <w:rPr>
          <w:rFonts w:cs="Times New Roman"/>
          <w:bCs w:val="0"/>
          <w:szCs w:val="20"/>
          <w:lang w:bidi="he-IL"/>
        </w:rPr>
        <w:t>calculation</w:t>
      </w:r>
      <w:proofErr w:type="gramEnd"/>
      <w:r w:rsidRPr="00862562">
        <w:rPr>
          <w:rFonts w:cs="Times New Roman"/>
          <w:bCs w:val="0"/>
          <w:szCs w:val="20"/>
          <w:lang w:bidi="he-IL"/>
        </w:rPr>
        <w:t>(s) and will not be used to modify previously certified CALPADS data for any other purpose. The UPP is used in the calculation of supplemental and concentration grants in the LCFF</w:t>
      </w:r>
      <w:r w:rsidR="0090668A">
        <w:rPr>
          <w:rFonts w:cs="Times New Roman"/>
          <w:bCs w:val="0"/>
          <w:szCs w:val="20"/>
          <w:lang w:bidi="he-IL"/>
        </w:rPr>
        <w:t>.</w:t>
      </w:r>
    </w:p>
    <w:p w14:paraId="7B922FD3" w14:textId="77777777" w:rsidR="001F4652" w:rsidRDefault="00417181" w:rsidP="001F4652">
      <w:pPr>
        <w:pStyle w:val="Heading4"/>
        <w:spacing w:before="120" w:after="120"/>
      </w:pPr>
      <w:bookmarkStart w:id="78" w:name="_Toc383511336"/>
      <w:r w:rsidRPr="00417181">
        <w:t>Data Entry Instructions</w:t>
      </w:r>
      <w:bookmarkEnd w:id="78"/>
    </w:p>
    <w:p w14:paraId="1EC0DFC1" w14:textId="77777777" w:rsidR="001F4652" w:rsidRDefault="000948F0" w:rsidP="001F4652">
      <w:r w:rsidRPr="00622893">
        <w:t xml:space="preserve">To access the </w:t>
      </w:r>
      <w:r>
        <w:t>School District Audit Adjustments to C</w:t>
      </w:r>
      <w:r w:rsidRPr="00622893">
        <w:t xml:space="preserve">ALPADS Data entry screen, select </w:t>
      </w:r>
      <w:r w:rsidRPr="00462E31">
        <w:rPr>
          <w:b/>
        </w:rPr>
        <w:t>School</w:t>
      </w:r>
      <w:r w:rsidRPr="002347AE">
        <w:rPr>
          <w:b/>
        </w:rPr>
        <w:t xml:space="preserve"> </w:t>
      </w:r>
      <w:r w:rsidRPr="00935460">
        <w:rPr>
          <w:b/>
        </w:rPr>
        <w:t xml:space="preserve">District </w:t>
      </w:r>
      <w:r>
        <w:t xml:space="preserve">from the LEA menu. Select the </w:t>
      </w:r>
      <w:r w:rsidR="00467A0F">
        <w:t>school district</w:t>
      </w:r>
      <w:r>
        <w:t xml:space="preserve"> to activate the entry screen. S</w:t>
      </w:r>
      <w:r w:rsidRPr="00622893">
        <w:t>elect</w:t>
      </w:r>
      <w:r>
        <w:t xml:space="preserve"> </w:t>
      </w:r>
      <w:r w:rsidRPr="00C8349A">
        <w:rPr>
          <w:b/>
        </w:rPr>
        <w:t>School District Audit Adjustments to CALPADS Data</w:t>
      </w:r>
      <w:r w:rsidRPr="00622893">
        <w:t xml:space="preserve"> from the </w:t>
      </w:r>
      <w:r>
        <w:t>Entry Screens grid</w:t>
      </w:r>
      <w:r w:rsidRPr="00622893">
        <w:t>.</w:t>
      </w:r>
    </w:p>
    <w:p w14:paraId="145850BA" w14:textId="77777777" w:rsidR="001F4652" w:rsidRDefault="00862562" w:rsidP="001F4652">
      <w:pPr>
        <w:ind w:right="130"/>
        <w:rPr>
          <w:rFonts w:cs="Times New Roman"/>
          <w:bCs w:val="0"/>
          <w:szCs w:val="20"/>
          <w:lang w:bidi="he-IL"/>
        </w:rPr>
      </w:pPr>
      <w:r w:rsidRPr="00862562">
        <w:rPr>
          <w:rFonts w:cs="Times New Roman"/>
          <w:bCs w:val="0"/>
          <w:szCs w:val="20"/>
          <w:lang w:bidi="he-IL"/>
        </w:rPr>
        <w:t xml:space="preserve">Enter the </w:t>
      </w:r>
      <w:r w:rsidRPr="00862562">
        <w:rPr>
          <w:rFonts w:cs="Times New Roman"/>
          <w:b/>
          <w:bCs w:val="0"/>
          <w:szCs w:val="20"/>
          <w:lang w:bidi="he-IL"/>
        </w:rPr>
        <w:t>net change</w:t>
      </w:r>
      <w:r w:rsidRPr="00862562">
        <w:rPr>
          <w:rFonts w:cs="Times New Roman"/>
          <w:bCs w:val="0"/>
          <w:szCs w:val="20"/>
          <w:lang w:bidi="he-IL"/>
        </w:rPr>
        <w:t xml:space="preserve"> in CALPADS enrollment and unduplicated pupil count adjustments identified in the audit finding or auditor letter of concurrence.</w:t>
      </w:r>
      <w:r w:rsidR="00EC22D9">
        <w:rPr>
          <w:rFonts w:cs="Times New Roman"/>
          <w:bCs w:val="0"/>
          <w:szCs w:val="20"/>
          <w:lang w:bidi="he-IL"/>
        </w:rPr>
        <w:t xml:space="preserve"> Th</w:t>
      </w:r>
      <w:r w:rsidR="005D27A5">
        <w:rPr>
          <w:rFonts w:cs="Times New Roman"/>
          <w:bCs w:val="0"/>
          <w:szCs w:val="20"/>
          <w:lang w:bidi="he-IL"/>
        </w:rPr>
        <w:t>e fields in this entry screen will accept positive or negative values. T</w:t>
      </w:r>
      <w:r w:rsidR="00E05C9D">
        <w:rPr>
          <w:rFonts w:cs="Times New Roman"/>
          <w:bCs w:val="0"/>
          <w:szCs w:val="20"/>
          <w:lang w:bidi="he-IL"/>
        </w:rPr>
        <w:t>hese adjustments will impact the school district</w:t>
      </w:r>
      <w:r w:rsidR="00134DF3">
        <w:rPr>
          <w:rFonts w:cs="Times New Roman"/>
          <w:bCs w:val="0"/>
          <w:szCs w:val="20"/>
          <w:lang w:bidi="he-IL"/>
        </w:rPr>
        <w:t>’</w:t>
      </w:r>
      <w:r w:rsidR="00E05C9D">
        <w:rPr>
          <w:rFonts w:cs="Times New Roman"/>
          <w:bCs w:val="0"/>
          <w:szCs w:val="20"/>
          <w:lang w:bidi="he-IL"/>
        </w:rPr>
        <w:t>s</w:t>
      </w:r>
      <w:r w:rsidR="00B05D57">
        <w:rPr>
          <w:rFonts w:cs="Times New Roman"/>
          <w:bCs w:val="0"/>
          <w:szCs w:val="20"/>
          <w:lang w:bidi="he-IL"/>
        </w:rPr>
        <w:t xml:space="preserve"> UPP.</w:t>
      </w:r>
    </w:p>
    <w:p w14:paraId="5A66BC25" w14:textId="77777777" w:rsidR="001F4652" w:rsidRDefault="00862562" w:rsidP="001F4652">
      <w:pPr>
        <w:ind w:right="130"/>
        <w:rPr>
          <w:rFonts w:cs="Times New Roman"/>
          <w:bCs w:val="0"/>
          <w:szCs w:val="20"/>
          <w:lang w:bidi="he-IL"/>
        </w:rPr>
      </w:pPr>
      <w:r w:rsidRPr="00862562">
        <w:rPr>
          <w:rFonts w:cs="Times New Roman"/>
          <w:bCs w:val="0"/>
          <w:szCs w:val="20"/>
          <w:lang w:bidi="he-IL"/>
        </w:rPr>
        <w:t xml:space="preserve">You can </w:t>
      </w:r>
      <w:r w:rsidRPr="005B3ECB">
        <w:rPr>
          <w:rFonts w:cs="Times New Roman"/>
          <w:b/>
          <w:bCs w:val="0"/>
          <w:szCs w:val="20"/>
          <w:lang w:bidi="he-IL"/>
        </w:rPr>
        <w:t>print</w:t>
      </w:r>
      <w:r w:rsidRPr="00862562">
        <w:rPr>
          <w:rFonts w:cs="Times New Roman"/>
          <w:bCs w:val="0"/>
          <w:szCs w:val="20"/>
          <w:lang w:bidi="he-IL"/>
        </w:rPr>
        <w:t xml:space="preserve"> the School District Audit Adjustments to CALPADS Data Report from this entry screen.</w:t>
      </w:r>
      <w:r w:rsidR="006F18ED">
        <w:rPr>
          <w:rFonts w:cs="Times New Roman"/>
          <w:bCs w:val="0"/>
          <w:szCs w:val="20"/>
          <w:lang w:bidi="he-IL"/>
        </w:rPr>
        <w:t xml:space="preserve"> </w:t>
      </w:r>
    </w:p>
    <w:p w14:paraId="0527DC2A" w14:textId="1B1D9EED" w:rsidR="00862562" w:rsidRPr="00862562" w:rsidRDefault="00862562" w:rsidP="00C8349A">
      <w:pPr>
        <w:pStyle w:val="BodyText3"/>
        <w:spacing w:after="60"/>
      </w:pPr>
      <w:r w:rsidRPr="00862562">
        <w:t xml:space="preserve">The following table describes the fields in </w:t>
      </w:r>
      <w:r w:rsidR="0017499C" w:rsidRPr="00862562">
        <w:t>th</w:t>
      </w:r>
      <w:r w:rsidR="0017499C">
        <w:t>is</w:t>
      </w:r>
      <w:r w:rsidR="0017499C" w:rsidRPr="00862562">
        <w:t xml:space="preserve"> </w:t>
      </w:r>
      <w:r w:rsidRPr="00862562">
        <w:t>screen</w:t>
      </w:r>
      <w:r w:rsidR="00F76DA0">
        <w:t>:</w:t>
      </w:r>
    </w:p>
    <w:tbl>
      <w:tblPr>
        <w:tblW w:w="9540" w:type="dxa"/>
        <w:tblInd w:w="1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000" w:firstRow="0" w:lastRow="0" w:firstColumn="0" w:lastColumn="0" w:noHBand="0" w:noVBand="0"/>
        <w:tblDescription w:val="This table contains the data reporting instructions for the School District Audit Adjustments to CALPADS Data screen."/>
      </w:tblPr>
      <w:tblGrid>
        <w:gridCol w:w="1240"/>
        <w:gridCol w:w="1550"/>
        <w:gridCol w:w="2590"/>
        <w:gridCol w:w="4160"/>
      </w:tblGrid>
      <w:tr w:rsidR="00862562" w:rsidRPr="00862562" w14:paraId="06B8C8D9" w14:textId="77777777" w:rsidTr="00101EB1">
        <w:trPr>
          <w:cantSplit/>
          <w:trHeight w:val="270"/>
          <w:tblHeader/>
        </w:trPr>
        <w:tc>
          <w:tcPr>
            <w:tcW w:w="1240" w:type="dxa"/>
            <w:shd w:val="clear" w:color="auto" w:fill="D9D9D9"/>
            <w:tcMar>
              <w:top w:w="15" w:type="dxa"/>
              <w:left w:w="15" w:type="dxa"/>
              <w:bottom w:w="0" w:type="dxa"/>
              <w:right w:w="15" w:type="dxa"/>
            </w:tcMar>
            <w:vAlign w:val="center"/>
          </w:tcPr>
          <w:p w14:paraId="62E7E408" w14:textId="77777777" w:rsidR="00862562" w:rsidRPr="00862562" w:rsidRDefault="00862562" w:rsidP="00D03235">
            <w:pPr>
              <w:spacing w:before="0" w:after="0"/>
              <w:jc w:val="center"/>
              <w:rPr>
                <w:b/>
                <w:color w:val="000000"/>
                <w:sz w:val="16"/>
                <w:szCs w:val="20"/>
                <w:lang w:bidi="he-IL"/>
              </w:rPr>
            </w:pPr>
            <w:r w:rsidRPr="00626A5E">
              <w:rPr>
                <w:b/>
                <w:color w:val="000000"/>
                <w:szCs w:val="22"/>
                <w:lang w:bidi="he-IL"/>
              </w:rPr>
              <w:t>Line Number</w:t>
            </w:r>
          </w:p>
        </w:tc>
        <w:tc>
          <w:tcPr>
            <w:tcW w:w="1550" w:type="dxa"/>
            <w:shd w:val="clear" w:color="auto" w:fill="D9D9D9"/>
            <w:vAlign w:val="center"/>
          </w:tcPr>
          <w:p w14:paraId="7523FEDD" w14:textId="77777777" w:rsidR="00862562" w:rsidRPr="00862562" w:rsidRDefault="00862562" w:rsidP="00D03235">
            <w:pPr>
              <w:spacing w:before="0" w:after="0"/>
              <w:jc w:val="center"/>
              <w:rPr>
                <w:b/>
                <w:color w:val="000000"/>
                <w:sz w:val="22"/>
                <w:szCs w:val="22"/>
                <w:lang w:bidi="he-IL"/>
              </w:rPr>
            </w:pPr>
            <w:r w:rsidRPr="00626A5E">
              <w:rPr>
                <w:b/>
                <w:color w:val="000000"/>
                <w:szCs w:val="22"/>
                <w:lang w:bidi="he-IL"/>
              </w:rPr>
              <w:t>Column</w:t>
            </w:r>
          </w:p>
        </w:tc>
        <w:tc>
          <w:tcPr>
            <w:tcW w:w="2590" w:type="dxa"/>
            <w:shd w:val="clear" w:color="auto" w:fill="D9D9D9"/>
            <w:tcMar>
              <w:top w:w="15" w:type="dxa"/>
              <w:left w:w="15" w:type="dxa"/>
              <w:bottom w:w="0" w:type="dxa"/>
              <w:right w:w="15" w:type="dxa"/>
            </w:tcMar>
            <w:vAlign w:val="center"/>
          </w:tcPr>
          <w:p w14:paraId="00F55D13" w14:textId="77777777" w:rsidR="00862562" w:rsidRPr="00862562" w:rsidRDefault="00862562" w:rsidP="00D03235">
            <w:pPr>
              <w:spacing w:before="0" w:after="0"/>
              <w:jc w:val="center"/>
              <w:rPr>
                <w:b/>
                <w:color w:val="000000"/>
                <w:sz w:val="16"/>
                <w:szCs w:val="20"/>
                <w:lang w:bidi="he-IL"/>
              </w:rPr>
            </w:pPr>
            <w:r w:rsidRPr="00626A5E">
              <w:rPr>
                <w:b/>
                <w:color w:val="000000"/>
                <w:szCs w:val="22"/>
                <w:lang w:bidi="he-IL"/>
              </w:rPr>
              <w:t>Field Description</w:t>
            </w:r>
          </w:p>
        </w:tc>
        <w:tc>
          <w:tcPr>
            <w:tcW w:w="4160" w:type="dxa"/>
            <w:shd w:val="clear" w:color="auto" w:fill="D9D9D9"/>
            <w:vAlign w:val="center"/>
          </w:tcPr>
          <w:p w14:paraId="60004DE2" w14:textId="77777777" w:rsidR="00862562" w:rsidRPr="00862562" w:rsidRDefault="00862562" w:rsidP="00D03235">
            <w:pPr>
              <w:spacing w:before="0" w:after="0"/>
              <w:jc w:val="center"/>
              <w:rPr>
                <w:b/>
                <w:color w:val="000000"/>
                <w:sz w:val="16"/>
                <w:szCs w:val="20"/>
                <w:lang w:bidi="he-IL"/>
              </w:rPr>
            </w:pPr>
            <w:r w:rsidRPr="00626A5E">
              <w:rPr>
                <w:b/>
                <w:color w:val="000000"/>
                <w:szCs w:val="22"/>
                <w:lang w:bidi="he-IL"/>
              </w:rPr>
              <w:t>Instructions</w:t>
            </w:r>
          </w:p>
        </w:tc>
      </w:tr>
      <w:tr w:rsidR="00862562" w:rsidRPr="00862562" w14:paraId="30CD59A4" w14:textId="77777777" w:rsidTr="00101EB1">
        <w:trPr>
          <w:cantSplit/>
          <w:trHeight w:val="270"/>
        </w:trPr>
        <w:tc>
          <w:tcPr>
            <w:tcW w:w="1240" w:type="dxa"/>
            <w:tcMar>
              <w:top w:w="15" w:type="dxa"/>
              <w:left w:w="15" w:type="dxa"/>
              <w:bottom w:w="0" w:type="dxa"/>
              <w:right w:w="15" w:type="dxa"/>
            </w:tcMar>
          </w:tcPr>
          <w:p w14:paraId="79FDE16E" w14:textId="77777777" w:rsidR="00862562" w:rsidRPr="00862562" w:rsidRDefault="00862562" w:rsidP="00862562">
            <w:pPr>
              <w:spacing w:before="0" w:after="0"/>
              <w:ind w:left="115" w:right="130"/>
              <w:jc w:val="center"/>
              <w:rPr>
                <w:bCs w:val="0"/>
                <w:color w:val="000000"/>
                <w:szCs w:val="20"/>
                <w:lang w:bidi="he-IL"/>
              </w:rPr>
            </w:pPr>
            <w:r w:rsidRPr="00862562">
              <w:rPr>
                <w:bCs w:val="0"/>
                <w:color w:val="000000"/>
                <w:szCs w:val="20"/>
                <w:lang w:bidi="he-IL"/>
              </w:rPr>
              <w:t>A-1</w:t>
            </w:r>
          </w:p>
        </w:tc>
        <w:tc>
          <w:tcPr>
            <w:tcW w:w="1550" w:type="dxa"/>
          </w:tcPr>
          <w:p w14:paraId="42A18FAF" w14:textId="77777777" w:rsidR="001F4652" w:rsidRDefault="00862562" w:rsidP="001F4652">
            <w:pPr>
              <w:ind w:left="101"/>
              <w:rPr>
                <w:bCs w:val="0"/>
                <w:color w:val="000000"/>
                <w:szCs w:val="20"/>
                <w:lang w:bidi="he-IL"/>
              </w:rPr>
            </w:pPr>
            <w:r w:rsidRPr="00862562">
              <w:rPr>
                <w:bCs w:val="0"/>
                <w:color w:val="000000"/>
                <w:szCs w:val="20"/>
                <w:lang w:bidi="he-IL"/>
              </w:rPr>
              <w:t>Enrollment</w:t>
            </w:r>
          </w:p>
          <w:p w14:paraId="55F8E80E" w14:textId="324CAD4F" w:rsidR="00862562" w:rsidRPr="00862562" w:rsidRDefault="00862562" w:rsidP="00462E31">
            <w:pPr>
              <w:spacing w:before="0" w:after="0"/>
              <w:ind w:left="101"/>
              <w:rPr>
                <w:bCs w:val="0"/>
                <w:color w:val="000000"/>
                <w:szCs w:val="20"/>
                <w:lang w:bidi="he-IL"/>
              </w:rPr>
            </w:pPr>
            <w:r w:rsidRPr="00862562">
              <w:rPr>
                <w:bCs w:val="0"/>
                <w:color w:val="000000"/>
                <w:szCs w:val="20"/>
                <w:lang w:bidi="he-IL"/>
              </w:rPr>
              <w:t>Unduplicated Pupil Count</w:t>
            </w:r>
          </w:p>
        </w:tc>
        <w:tc>
          <w:tcPr>
            <w:tcW w:w="2590" w:type="dxa"/>
            <w:tcMar>
              <w:top w:w="15" w:type="dxa"/>
              <w:left w:w="15" w:type="dxa"/>
              <w:bottom w:w="0" w:type="dxa"/>
              <w:right w:w="15" w:type="dxa"/>
            </w:tcMar>
          </w:tcPr>
          <w:p w14:paraId="48EB409F" w14:textId="77777777" w:rsidR="00862562" w:rsidRPr="00862562" w:rsidRDefault="00862562" w:rsidP="00462E31">
            <w:pPr>
              <w:spacing w:before="0" w:after="0"/>
              <w:ind w:left="101"/>
              <w:rPr>
                <w:rFonts w:eastAsia="Arial Unicode MS"/>
                <w:bCs w:val="0"/>
                <w:color w:val="000000"/>
                <w:szCs w:val="20"/>
                <w:lang w:bidi="he-IL"/>
              </w:rPr>
            </w:pPr>
            <w:r w:rsidRPr="00862562">
              <w:rPr>
                <w:bCs w:val="0"/>
                <w:color w:val="000000"/>
                <w:szCs w:val="20"/>
                <w:lang w:bidi="he-IL"/>
              </w:rPr>
              <w:t>Audit Adjustment to CALPADS Data</w:t>
            </w:r>
          </w:p>
          <w:p w14:paraId="041ADDF2" w14:textId="77777777" w:rsidR="00862562" w:rsidRPr="00862562" w:rsidRDefault="00862562" w:rsidP="00462E31">
            <w:pPr>
              <w:spacing w:before="0" w:after="0"/>
              <w:rPr>
                <w:bCs w:val="0"/>
                <w:color w:val="000000"/>
                <w:szCs w:val="20"/>
                <w:lang w:bidi="he-IL"/>
              </w:rPr>
            </w:pPr>
          </w:p>
        </w:tc>
        <w:tc>
          <w:tcPr>
            <w:tcW w:w="4160" w:type="dxa"/>
          </w:tcPr>
          <w:p w14:paraId="15C139A6" w14:textId="77777777" w:rsidR="00862562" w:rsidRPr="00862562" w:rsidRDefault="00862562" w:rsidP="00E9291C">
            <w:pPr>
              <w:spacing w:before="0" w:after="0"/>
              <w:ind w:left="101"/>
              <w:rPr>
                <w:bCs w:val="0"/>
                <w:color w:val="000000"/>
                <w:szCs w:val="20"/>
                <w:lang w:bidi="he-IL"/>
              </w:rPr>
            </w:pPr>
            <w:r w:rsidRPr="00862562">
              <w:rPr>
                <w:bCs w:val="0"/>
                <w:color w:val="000000"/>
                <w:szCs w:val="20"/>
                <w:lang w:bidi="he-IL"/>
              </w:rPr>
              <w:t>Report</w:t>
            </w:r>
            <w:r w:rsidR="00195A6D">
              <w:rPr>
                <w:bCs w:val="0"/>
                <w:color w:val="000000"/>
                <w:szCs w:val="20"/>
                <w:lang w:bidi="he-IL"/>
              </w:rPr>
              <w:t xml:space="preserve"> the</w:t>
            </w:r>
            <w:r w:rsidRPr="00862562">
              <w:rPr>
                <w:bCs w:val="0"/>
                <w:color w:val="000000"/>
                <w:szCs w:val="20"/>
                <w:lang w:bidi="he-IL"/>
              </w:rPr>
              <w:t xml:space="preserve"> </w:t>
            </w:r>
            <w:r w:rsidRPr="00862562">
              <w:rPr>
                <w:b/>
                <w:bCs w:val="0"/>
                <w:color w:val="000000"/>
                <w:szCs w:val="20"/>
                <w:lang w:bidi="he-IL"/>
              </w:rPr>
              <w:t>net change</w:t>
            </w:r>
            <w:r w:rsidRPr="00862562">
              <w:rPr>
                <w:bCs w:val="0"/>
                <w:color w:val="000000"/>
                <w:szCs w:val="20"/>
                <w:lang w:bidi="he-IL"/>
              </w:rPr>
              <w:t xml:space="preserve"> to CALPADS data identified in the school district’s audit finding or auditor letter of concurrence.</w:t>
            </w:r>
          </w:p>
        </w:tc>
      </w:tr>
    </w:tbl>
    <w:p w14:paraId="39F86BEC" w14:textId="77777777" w:rsidR="001F4652" w:rsidRPr="00626A5E" w:rsidRDefault="00FB67C8" w:rsidP="00FE3753">
      <w:pPr>
        <w:pStyle w:val="Heading4"/>
        <w:spacing w:before="120" w:after="120"/>
        <w:rPr>
          <w:sz w:val="24"/>
          <w:szCs w:val="22"/>
        </w:rPr>
      </w:pPr>
      <w:r>
        <w:t>Export Instructions</w:t>
      </w:r>
    </w:p>
    <w:p w14:paraId="00D82C61" w14:textId="0BB85743" w:rsidR="00FB67C8" w:rsidRPr="00635F1C" w:rsidRDefault="00FB67C8" w:rsidP="003D73A6">
      <w:pPr>
        <w:spacing w:before="0" w:after="0"/>
        <w:rPr>
          <w:rFonts w:eastAsia="Calibri" w:cs="Times New Roman"/>
          <w:bCs w:val="0"/>
          <w:szCs w:val="22"/>
        </w:rPr>
        <w:sectPr w:rsidR="00FB67C8" w:rsidRPr="00635F1C" w:rsidSect="008D7A14">
          <w:headerReference w:type="default" r:id="rId64"/>
          <w:pgSz w:w="12240" w:h="15840"/>
          <w:pgMar w:top="1440" w:right="1440" w:bottom="1440" w:left="1440" w:header="720" w:footer="720" w:gutter="0"/>
          <w:cols w:space="720"/>
          <w:titlePg/>
          <w:docGrid w:linePitch="360"/>
        </w:sectPr>
      </w:pPr>
      <w:r>
        <w:rPr>
          <w:rFonts w:cs="Times New Roman"/>
          <w:bCs w:val="0"/>
          <w:szCs w:val="20"/>
          <w:lang w:bidi="he-IL"/>
        </w:rPr>
        <w:t xml:space="preserve">Audit Adjustments to CALPADS Data cannot be exported with any other program(s) (e.g. Attendance School District, Necessary Small </w:t>
      </w:r>
      <w:r w:rsidR="000F657B">
        <w:rPr>
          <w:rFonts w:cs="Times New Roman"/>
          <w:bCs w:val="0"/>
          <w:szCs w:val="20"/>
          <w:lang w:bidi="he-IL"/>
        </w:rPr>
        <w:t xml:space="preserve">High </w:t>
      </w:r>
      <w:r>
        <w:rPr>
          <w:rFonts w:cs="Times New Roman"/>
          <w:bCs w:val="0"/>
          <w:szCs w:val="20"/>
          <w:lang w:bidi="he-IL"/>
        </w:rPr>
        <w:t>School, etc.). When a user attempts to export Audit Adjustments to CALPADS Data with other program(s), a screen will appear to advise the user that Audit Adjustments to CALPADS Data must be exported separately.</w:t>
      </w:r>
      <w:r w:rsidR="009B78E3">
        <w:rPr>
          <w:rFonts w:eastAsia="Calibri" w:cs="Times New Roman"/>
          <w:bCs w:val="0"/>
          <w:szCs w:val="22"/>
        </w:rPr>
        <w:t xml:space="preserve"> Navigate the corresponding drop-down menu and uncheck all other programs.</w:t>
      </w:r>
    </w:p>
    <w:p w14:paraId="272BFDFC" w14:textId="221FC291" w:rsidR="0068444B" w:rsidRDefault="0068444B" w:rsidP="008410F9">
      <w:pPr>
        <w:pStyle w:val="Heading3"/>
        <w:spacing w:before="120" w:after="120"/>
      </w:pPr>
      <w:bookmarkStart w:id="79" w:name="_Hlk25658275"/>
      <w:bookmarkStart w:id="80" w:name="_Toc58243579"/>
      <w:bookmarkStart w:id="81" w:name="_Toc383508717"/>
      <w:bookmarkStart w:id="82" w:name="_Toc383511241"/>
      <w:bookmarkStart w:id="83" w:name="_Toc383511337"/>
      <w:r>
        <w:lastRenderedPageBreak/>
        <w:t>Transfer of Funds Alternative Rate Option</w:t>
      </w:r>
      <w:bookmarkEnd w:id="79"/>
      <w:bookmarkEnd w:id="80"/>
    </w:p>
    <w:p w14:paraId="50649A05" w14:textId="77777777" w:rsidR="007747B3" w:rsidRPr="0081190F" w:rsidRDefault="007747B3" w:rsidP="00396191">
      <w:pPr>
        <w:pStyle w:val="Heading4"/>
        <w:spacing w:before="120" w:after="120"/>
        <w:rPr>
          <w:szCs w:val="28"/>
        </w:rPr>
      </w:pPr>
      <w:r w:rsidRPr="0081190F">
        <w:rPr>
          <w:szCs w:val="28"/>
        </w:rPr>
        <w:t>2020-21 Highlights</w:t>
      </w:r>
    </w:p>
    <w:p w14:paraId="3E758F7A" w14:textId="77777777" w:rsidR="007747B3" w:rsidRPr="0081190F" w:rsidRDefault="007747B3" w:rsidP="003E454E">
      <w:pPr>
        <w:pStyle w:val="BodyText"/>
        <w:numPr>
          <w:ilvl w:val="0"/>
          <w:numId w:val="26"/>
        </w:numPr>
        <w:ind w:right="175"/>
      </w:pPr>
      <w:r w:rsidRPr="0081190F">
        <w:t xml:space="preserve">In response to the COVID-19 pandemic, new statutory provisions require CDE to calculate 2020-21 fiscal year funding based on 2019-20 </w:t>
      </w:r>
      <w:proofErr w:type="gramStart"/>
      <w:r w:rsidRPr="0081190F">
        <w:t>ADA, or</w:t>
      </w:r>
      <w:proofErr w:type="gramEnd"/>
      <w:r w:rsidRPr="0081190F">
        <w:t xml:space="preserve"> use </w:t>
      </w:r>
      <w:proofErr w:type="gramStart"/>
      <w:r w:rsidRPr="0081190F">
        <w:t>an alternative</w:t>
      </w:r>
      <w:proofErr w:type="gramEnd"/>
      <w:r w:rsidRPr="0081190F">
        <w:t xml:space="preserve"> calculation for LEAs that qualify for Senate Bill (SB) 820 Growth funding. </w:t>
      </w:r>
    </w:p>
    <w:p w14:paraId="3F0E171C" w14:textId="77777777" w:rsidR="007747B3" w:rsidRPr="0081190F" w:rsidRDefault="007747B3" w:rsidP="003E454E">
      <w:pPr>
        <w:pStyle w:val="BodyText"/>
        <w:numPr>
          <w:ilvl w:val="0"/>
          <w:numId w:val="26"/>
        </w:numPr>
        <w:ind w:right="175"/>
      </w:pPr>
      <w:r w:rsidRPr="0081190F">
        <w:t xml:space="preserve">For </w:t>
      </w:r>
      <w:proofErr w:type="gramStart"/>
      <w:r w:rsidRPr="0081190F">
        <w:t>2020</w:t>
      </w:r>
      <w:proofErr w:type="gramEnd"/>
      <w:r w:rsidRPr="0081190F">
        <w:t xml:space="preserve">-21 fiscal year, CDE will calculate the Transfer of Funds for County Served District Funded ADA using 2019-20 ADA (or SB 820 Growth ADA) and the district’s 2020-21 LCFF base, supplemental and concentration per-ADA grant.  An alternative per-ADA transfer rate can be set if the COE reports an alternative </w:t>
      </w:r>
      <w:proofErr w:type="gramStart"/>
      <w:r w:rsidRPr="0081190F">
        <w:t>rate</w:t>
      </w:r>
      <w:proofErr w:type="gramEnd"/>
      <w:r w:rsidRPr="0081190F">
        <w:t xml:space="preserve"> and the district of residence concurs by selecting the COE in the Transfer of Funds Alternative Rate Option entry screen.</w:t>
      </w:r>
    </w:p>
    <w:p w14:paraId="1A995435" w14:textId="77777777" w:rsidR="007747B3" w:rsidRDefault="007747B3" w:rsidP="003E454E">
      <w:pPr>
        <w:pStyle w:val="BodyText"/>
        <w:widowControl w:val="0"/>
        <w:numPr>
          <w:ilvl w:val="0"/>
          <w:numId w:val="26"/>
        </w:numPr>
        <w:autoSpaceDE w:val="0"/>
        <w:autoSpaceDN w:val="0"/>
        <w:spacing w:after="0"/>
        <w:ind w:right="389"/>
      </w:pPr>
      <w:r>
        <w:t>This screen is provided for school districts to select one or more COEs for transfer of funds at the alternative per-ADA rate for ADA served by the COE but credited to the district of residence.</w:t>
      </w:r>
    </w:p>
    <w:p w14:paraId="5F75EC63" w14:textId="47963C1B" w:rsidR="0068444B" w:rsidRDefault="007747B3" w:rsidP="003E454E">
      <w:pPr>
        <w:pStyle w:val="BodyText"/>
        <w:widowControl w:val="0"/>
        <w:numPr>
          <w:ilvl w:val="0"/>
          <w:numId w:val="26"/>
        </w:numPr>
        <w:autoSpaceDE w:val="0"/>
        <w:autoSpaceDN w:val="0"/>
        <w:spacing w:after="0"/>
        <w:ind w:right="389"/>
      </w:pPr>
      <w:r>
        <w:t xml:space="preserve">This screen is optional. If the school district does not select a particular COE for the alternative per-ADA rate, the CDE will transfer funds to the COE at the rate equal to the school </w:t>
      </w:r>
      <w:r w:rsidRPr="0081190F">
        <w:t>district’s 2020-21</w:t>
      </w:r>
      <w:r>
        <w:t xml:space="preserve"> LCFF base, supplemental and concentration grant per ADA.</w:t>
      </w:r>
    </w:p>
    <w:p w14:paraId="49FA7731" w14:textId="77777777" w:rsidR="0068444B" w:rsidRPr="00326531" w:rsidRDefault="0068444B" w:rsidP="008410F9">
      <w:pPr>
        <w:pStyle w:val="Heading4"/>
        <w:spacing w:before="120" w:after="120"/>
        <w:rPr>
          <w:szCs w:val="28"/>
        </w:rPr>
      </w:pPr>
      <w:r>
        <w:rPr>
          <w:szCs w:val="28"/>
        </w:rPr>
        <w:t>District Funded County Programs</w:t>
      </w:r>
    </w:p>
    <w:p w14:paraId="28BB7BDA" w14:textId="77777777" w:rsidR="0068444B" w:rsidRDefault="0068444B" w:rsidP="00500F1B">
      <w:pPr>
        <w:pStyle w:val="BodyText"/>
        <w:ind w:right="175"/>
      </w:pPr>
      <w:r>
        <w:rPr>
          <w:i/>
        </w:rPr>
        <w:t xml:space="preserve">EC </w:t>
      </w:r>
      <w:r>
        <w:t xml:space="preserve">Section 2576 specifies that if a COE enrolls </w:t>
      </w:r>
      <w:r w:rsidRPr="00DE094F">
        <w:t>in a school operated by the county superintendent of schools</w:t>
      </w:r>
      <w:r>
        <w:t xml:space="preserve"> a student</w:t>
      </w:r>
      <w:r w:rsidRPr="00DE094F">
        <w:t xml:space="preserve"> </w:t>
      </w:r>
      <w:r>
        <w:t xml:space="preserve">that does not meet requirements for funding under the COE Alternative Education grant (per </w:t>
      </w:r>
      <w:r>
        <w:rPr>
          <w:i/>
        </w:rPr>
        <w:t>EC</w:t>
      </w:r>
      <w:r>
        <w:t xml:space="preserve"> Section</w:t>
      </w:r>
      <w:r w:rsidRPr="00DE094F">
        <w:t xml:space="preserve"> 2574</w:t>
      </w:r>
      <w:r>
        <w:t>),</w:t>
      </w:r>
      <w:r w:rsidRPr="00DE094F">
        <w:t xml:space="preserve"> any attendance generated by that </w:t>
      </w:r>
      <w:r>
        <w:t>student</w:t>
      </w:r>
      <w:r w:rsidRPr="00DE094F">
        <w:t xml:space="preserve"> shall be credited to the school district of residence. </w:t>
      </w:r>
      <w:r>
        <w:t>COEs report this attendance, by district of residence, in the Attendance District Funded County Programs entry screen.</w:t>
      </w:r>
    </w:p>
    <w:p w14:paraId="3B8B26FF" w14:textId="393FC455" w:rsidR="0068444B" w:rsidRDefault="0068444B" w:rsidP="00500F1B">
      <w:pPr>
        <w:pStyle w:val="BodyText"/>
        <w:ind w:right="175"/>
      </w:pPr>
      <w:r>
        <w:t>Additionally, CALPADS en</w:t>
      </w:r>
      <w:r w:rsidRPr="00DE094F">
        <w:t>rollment</w:t>
      </w:r>
      <w:r w:rsidR="0039475B">
        <w:t xml:space="preserve"> and unduplicated pupil counts</w:t>
      </w:r>
      <w:r w:rsidRPr="00DE094F">
        <w:t xml:space="preserve"> of these </w:t>
      </w:r>
      <w:r>
        <w:t>students</w:t>
      </w:r>
      <w:r w:rsidRPr="00DE094F">
        <w:t xml:space="preserve"> shall be transferred to the school district of residence for purposes of calculating the </w:t>
      </w:r>
      <w:r w:rsidR="0039475B">
        <w:t>UPP</w:t>
      </w:r>
      <w:r w:rsidRPr="00DE094F">
        <w:t xml:space="preserve"> pursuant to </w:t>
      </w:r>
      <w:r>
        <w:rPr>
          <w:i/>
        </w:rPr>
        <w:t xml:space="preserve">EC </w:t>
      </w:r>
      <w:r w:rsidRPr="00DE094F">
        <w:t>Section 42238.02.</w:t>
      </w:r>
      <w:r>
        <w:t xml:space="preserve"> Therefore, each school district’s LCFF entitlement, which is based on ADA and </w:t>
      </w:r>
      <w:r w:rsidR="0039475B">
        <w:t>UPP</w:t>
      </w:r>
      <w:r>
        <w:t>, includes funding generated by students attending COE programs.</w:t>
      </w:r>
    </w:p>
    <w:p w14:paraId="6463E571" w14:textId="77777777" w:rsidR="0068444B" w:rsidRPr="00326531" w:rsidRDefault="0068444B" w:rsidP="008410F9">
      <w:pPr>
        <w:pStyle w:val="Heading4"/>
        <w:spacing w:before="120" w:after="120"/>
        <w:rPr>
          <w:szCs w:val="28"/>
        </w:rPr>
      </w:pPr>
      <w:r w:rsidRPr="00326531">
        <w:rPr>
          <w:szCs w:val="28"/>
        </w:rPr>
        <w:t>Transfer of Funds</w:t>
      </w:r>
    </w:p>
    <w:p w14:paraId="676613F6" w14:textId="6D8B5423" w:rsidR="0068444B" w:rsidRDefault="0068444B" w:rsidP="00500F1B">
      <w:pPr>
        <w:pStyle w:val="BodyText"/>
        <w:ind w:right="175"/>
      </w:pPr>
      <w:r>
        <w:rPr>
          <w:i/>
        </w:rPr>
        <w:t xml:space="preserve">EC </w:t>
      </w:r>
      <w:r>
        <w:t xml:space="preserve">Section 2576, as modified by AB 2235, requires the </w:t>
      </w:r>
      <w:r w:rsidRPr="003E718C">
        <w:t>CDE to transfer funds from a school district of residence to a COE for all District Funded County Programs ADA</w:t>
      </w:r>
      <w:r>
        <w:t xml:space="preserve">. The amount of transfer shall </w:t>
      </w:r>
      <w:r w:rsidR="00CA074E">
        <w:t xml:space="preserve">be </w:t>
      </w:r>
      <w:r>
        <w:t>equal to the ADA attributed to the district of residence multiplied by the</w:t>
      </w:r>
      <w:r w:rsidRPr="003E718C">
        <w:t xml:space="preserve"> district’s LCFF </w:t>
      </w:r>
      <w:r>
        <w:t xml:space="preserve">rate, comprised of the LCFF </w:t>
      </w:r>
      <w:r w:rsidRPr="003E718C">
        <w:t>base, supplemental and concentration grant</w:t>
      </w:r>
      <w:r>
        <w:t xml:space="preserve"> per ADA. The base rate is the same for all school districts. Current year statewide rates are published on the CDE website at </w:t>
      </w:r>
      <w:hyperlink r:id="rId65" w:tooltip="Funding Rates and Information" w:history="1">
        <w:r w:rsidRPr="008C37FB">
          <w:rPr>
            <w:rStyle w:val="Hyperlink"/>
          </w:rPr>
          <w:t>https://www.cde.ca.gov/fg/aa/p</w:t>
        </w:r>
        <w:r w:rsidRPr="008C37FB">
          <w:rPr>
            <w:rStyle w:val="Hyperlink"/>
          </w:rPr>
          <w:t>a</w:t>
        </w:r>
        <w:r w:rsidRPr="008C37FB">
          <w:rPr>
            <w:rStyle w:val="Hyperlink"/>
          </w:rPr>
          <w:t>/ratesandinfo.asp</w:t>
        </w:r>
      </w:hyperlink>
      <w:r>
        <w:t xml:space="preserve">. Supplemental and concentration grant rates are determined using each school district’s unique </w:t>
      </w:r>
      <w:r w:rsidR="007D5A98">
        <w:t>UPP</w:t>
      </w:r>
      <w:r>
        <w:t>.</w:t>
      </w:r>
    </w:p>
    <w:p w14:paraId="2750BD8F" w14:textId="4ADA7CA7" w:rsidR="00293300" w:rsidRDefault="0068444B" w:rsidP="00996080">
      <w:pPr>
        <w:pStyle w:val="BodyText"/>
        <w:ind w:right="242"/>
      </w:pPr>
      <w:r>
        <w:lastRenderedPageBreak/>
        <w:t>For additional information, refer to the FAQs available on the CDE web</w:t>
      </w:r>
      <w:r w:rsidR="004B12AF">
        <w:t xml:space="preserve">site </w:t>
      </w:r>
      <w:r>
        <w:t xml:space="preserve">at </w:t>
      </w:r>
      <w:hyperlink r:id="rId66" w:tooltip="Local Control Funding Formula for County Programs">
        <w:r>
          <w:rPr>
            <w:color w:val="0000FF"/>
            <w:u w:val="single" w:color="0000FF"/>
          </w:rPr>
          <w:t>https://www.cde.ca.gov/fg/aa/pa/sdfu</w:t>
        </w:r>
        <w:r>
          <w:rPr>
            <w:color w:val="0000FF"/>
            <w:u w:val="single" w:color="0000FF"/>
          </w:rPr>
          <w:t>n</w:t>
        </w:r>
        <w:r>
          <w:rPr>
            <w:color w:val="0000FF"/>
            <w:u w:val="single" w:color="0000FF"/>
          </w:rPr>
          <w:t>dcoeservfaq.asp</w:t>
        </w:r>
      </w:hyperlink>
      <w:r>
        <w:t>.</w:t>
      </w:r>
    </w:p>
    <w:p w14:paraId="1B3706D8" w14:textId="57FD3114" w:rsidR="0068444B" w:rsidRPr="00A42597" w:rsidRDefault="0068444B" w:rsidP="008410F9">
      <w:pPr>
        <w:pStyle w:val="Heading4"/>
        <w:spacing w:before="120" w:after="120"/>
        <w:rPr>
          <w:szCs w:val="28"/>
        </w:rPr>
      </w:pPr>
      <w:r w:rsidRPr="00A42597">
        <w:rPr>
          <w:szCs w:val="28"/>
        </w:rPr>
        <w:t>Alternative Per-ADA Rate</w:t>
      </w:r>
    </w:p>
    <w:p w14:paraId="290E439E" w14:textId="590D7F2B" w:rsidR="0068444B" w:rsidRDefault="0068444B" w:rsidP="00500F1B">
      <w:pPr>
        <w:pStyle w:val="BodyText"/>
        <w:ind w:right="175"/>
      </w:pPr>
      <w:r>
        <w:t>The law a</w:t>
      </w:r>
      <w:r w:rsidRPr="003E718C">
        <w:t>llows the CDE to transfer an alternative amount calculated at the</w:t>
      </w:r>
      <w:r>
        <w:t xml:space="preserve"> per-ADA</w:t>
      </w:r>
      <w:r w:rsidRPr="003E718C">
        <w:t xml:space="preserve"> rate agreed upon by the COE and the district of residence.</w:t>
      </w:r>
      <w:r>
        <w:t xml:space="preserve"> To enable the transfer at the alternative per-ADA rate the following three items must be completed</w:t>
      </w:r>
      <w:r w:rsidR="00A4253A">
        <w:t>:</w:t>
      </w:r>
    </w:p>
    <w:p w14:paraId="2344D240" w14:textId="726AA366" w:rsidR="0068444B" w:rsidRDefault="0068444B" w:rsidP="003E454E">
      <w:pPr>
        <w:pStyle w:val="BodyText"/>
        <w:widowControl w:val="0"/>
        <w:numPr>
          <w:ilvl w:val="0"/>
          <w:numId w:val="27"/>
        </w:numPr>
        <w:autoSpaceDE w:val="0"/>
        <w:autoSpaceDN w:val="0"/>
        <w:spacing w:after="0"/>
        <w:ind w:right="175"/>
      </w:pPr>
      <w:r>
        <w:t xml:space="preserve">The </w:t>
      </w:r>
      <w:r w:rsidRPr="00A42597">
        <w:rPr>
          <w:b/>
        </w:rPr>
        <w:t>COE</w:t>
      </w:r>
      <w:r>
        <w:t xml:space="preserve"> must </w:t>
      </w:r>
      <w:proofErr w:type="gramStart"/>
      <w:r>
        <w:t>report</w:t>
      </w:r>
      <w:proofErr w:type="gramEnd"/>
      <w:r>
        <w:t xml:space="preserve"> the alternative per-ADA rate. </w:t>
      </w:r>
    </w:p>
    <w:p w14:paraId="737AE542" w14:textId="39789FC0" w:rsidR="0068444B" w:rsidRDefault="0068444B">
      <w:pPr>
        <w:pStyle w:val="BodyText"/>
        <w:ind w:left="840" w:right="175"/>
      </w:pPr>
      <w:r>
        <w:t xml:space="preserve">The reporting is grade span specific and must be done for each district of residence. </w:t>
      </w:r>
      <w:bookmarkStart w:id="84" w:name="_Hlk20906777"/>
    </w:p>
    <w:bookmarkEnd w:id="84"/>
    <w:p w14:paraId="4CBA1A59" w14:textId="77777777" w:rsidR="0068444B" w:rsidRDefault="0068444B" w:rsidP="00500F1B">
      <w:pPr>
        <w:pStyle w:val="BodyText"/>
        <w:ind w:left="840" w:right="175"/>
      </w:pPr>
      <w:r>
        <w:t xml:space="preserve">A value of zero represents $0 which will result in no transfer of funds from the school district to the COE for the specific grade span and type of ADA selected. </w:t>
      </w:r>
    </w:p>
    <w:p w14:paraId="1A91AE76" w14:textId="52196EC2" w:rsidR="0068444B" w:rsidRDefault="004B1760" w:rsidP="003E454E">
      <w:pPr>
        <w:pStyle w:val="BodyText"/>
        <w:widowControl w:val="0"/>
        <w:numPr>
          <w:ilvl w:val="0"/>
          <w:numId w:val="27"/>
        </w:numPr>
        <w:autoSpaceDE w:val="0"/>
        <w:autoSpaceDN w:val="0"/>
        <w:spacing w:after="0"/>
        <w:ind w:right="175"/>
      </w:pPr>
      <w:r>
        <w:t>The</w:t>
      </w:r>
      <w:r w:rsidR="0068444B">
        <w:t xml:space="preserve"> </w:t>
      </w:r>
      <w:r w:rsidR="0068444B" w:rsidRPr="00A42597">
        <w:rPr>
          <w:b/>
        </w:rPr>
        <w:t>COE</w:t>
      </w:r>
      <w:r w:rsidR="0068444B">
        <w:t xml:space="preserve"> must select the category of ADA for which to apply the alternative per-ADA rate. ADA</w:t>
      </w:r>
      <w:r>
        <w:t xml:space="preserve"> served by the COE</w:t>
      </w:r>
      <w:r w:rsidR="0068444B">
        <w:t xml:space="preserve"> includes the following:</w:t>
      </w:r>
    </w:p>
    <w:p w14:paraId="61DEAE72" w14:textId="77777777" w:rsidR="0068444B" w:rsidRPr="00A42597" w:rsidRDefault="0068444B" w:rsidP="003E454E">
      <w:pPr>
        <w:pStyle w:val="ListParagraph"/>
        <w:numPr>
          <w:ilvl w:val="0"/>
          <w:numId w:val="28"/>
        </w:numPr>
        <w:spacing w:before="0" w:after="120" w:line="259" w:lineRule="auto"/>
        <w:ind w:right="0"/>
        <w:rPr>
          <w:sz w:val="24"/>
          <w:szCs w:val="24"/>
        </w:rPr>
      </w:pPr>
      <w:r w:rsidRPr="00A42597">
        <w:rPr>
          <w:sz w:val="24"/>
          <w:szCs w:val="24"/>
        </w:rPr>
        <w:t>county community schools (not meeting criteria for COE Alternative Education grant)</w:t>
      </w:r>
    </w:p>
    <w:p w14:paraId="36D7337E" w14:textId="77777777" w:rsidR="0068444B" w:rsidRPr="00A42597" w:rsidRDefault="0068444B" w:rsidP="003E454E">
      <w:pPr>
        <w:pStyle w:val="ListParagraph"/>
        <w:numPr>
          <w:ilvl w:val="0"/>
          <w:numId w:val="28"/>
        </w:numPr>
        <w:spacing w:before="0" w:after="120" w:line="259" w:lineRule="auto"/>
        <w:ind w:right="0"/>
        <w:rPr>
          <w:sz w:val="24"/>
          <w:szCs w:val="24"/>
        </w:rPr>
      </w:pPr>
      <w:r w:rsidRPr="00A42597">
        <w:rPr>
          <w:sz w:val="24"/>
          <w:szCs w:val="24"/>
        </w:rPr>
        <w:t>special education</w:t>
      </w:r>
    </w:p>
    <w:p w14:paraId="78DF27B6" w14:textId="77777777" w:rsidR="0068444B" w:rsidRPr="00A42597" w:rsidRDefault="0068444B" w:rsidP="003E454E">
      <w:pPr>
        <w:pStyle w:val="ListParagraph"/>
        <w:numPr>
          <w:ilvl w:val="0"/>
          <w:numId w:val="28"/>
        </w:numPr>
        <w:spacing w:before="0" w:after="120" w:line="259" w:lineRule="auto"/>
        <w:ind w:right="0"/>
        <w:rPr>
          <w:sz w:val="24"/>
          <w:szCs w:val="24"/>
        </w:rPr>
      </w:pPr>
      <w:r w:rsidRPr="00A42597">
        <w:rPr>
          <w:sz w:val="24"/>
          <w:szCs w:val="24"/>
        </w:rPr>
        <w:t>out-of-state tuition</w:t>
      </w:r>
    </w:p>
    <w:p w14:paraId="24036123" w14:textId="77777777" w:rsidR="0068444B" w:rsidRPr="00A42597" w:rsidRDefault="0068444B" w:rsidP="003E454E">
      <w:pPr>
        <w:pStyle w:val="ListParagraph"/>
        <w:numPr>
          <w:ilvl w:val="0"/>
          <w:numId w:val="28"/>
        </w:numPr>
        <w:spacing w:before="0" w:after="120" w:line="259" w:lineRule="auto"/>
        <w:ind w:right="0"/>
        <w:rPr>
          <w:sz w:val="24"/>
          <w:szCs w:val="24"/>
        </w:rPr>
      </w:pPr>
      <w:r w:rsidRPr="00A42597">
        <w:rPr>
          <w:sz w:val="24"/>
          <w:szCs w:val="24"/>
        </w:rPr>
        <w:t>opportunity schools</w:t>
      </w:r>
    </w:p>
    <w:p w14:paraId="30B24479" w14:textId="77777777" w:rsidR="0068444B" w:rsidRPr="00A42597" w:rsidRDefault="0068444B" w:rsidP="003E454E">
      <w:pPr>
        <w:pStyle w:val="ListParagraph"/>
        <w:numPr>
          <w:ilvl w:val="0"/>
          <w:numId w:val="28"/>
        </w:numPr>
        <w:spacing w:before="0" w:after="120" w:line="259" w:lineRule="auto"/>
        <w:ind w:right="0"/>
        <w:rPr>
          <w:sz w:val="24"/>
          <w:szCs w:val="24"/>
        </w:rPr>
      </w:pPr>
      <w:r w:rsidRPr="00A42597">
        <w:rPr>
          <w:sz w:val="24"/>
          <w:szCs w:val="24"/>
        </w:rPr>
        <w:t>specialized high schools</w:t>
      </w:r>
    </w:p>
    <w:p w14:paraId="41F997BF" w14:textId="77777777" w:rsidR="0068444B" w:rsidRDefault="0068444B" w:rsidP="00500F1B">
      <w:pPr>
        <w:pStyle w:val="BodyText"/>
        <w:ind w:left="840" w:right="175"/>
      </w:pPr>
      <w:r>
        <w:t xml:space="preserve">The CDE will apply the alternative rate to the </w:t>
      </w:r>
      <w:bookmarkStart w:id="85" w:name="_Hlk20912145"/>
      <w:r>
        <w:t>category</w:t>
      </w:r>
      <w:bookmarkEnd w:id="85"/>
      <w:r>
        <w:t xml:space="preserve"> of ADA selected by the COE. The CDE will apply the district’s LCFF rate to the category of ADA not selected by the COE.</w:t>
      </w:r>
    </w:p>
    <w:p w14:paraId="1F3F404C" w14:textId="77777777" w:rsidR="0068444B" w:rsidRDefault="0068444B" w:rsidP="003E454E">
      <w:pPr>
        <w:pStyle w:val="BodyText"/>
        <w:widowControl w:val="0"/>
        <w:numPr>
          <w:ilvl w:val="0"/>
          <w:numId w:val="27"/>
        </w:numPr>
        <w:autoSpaceDE w:val="0"/>
        <w:autoSpaceDN w:val="0"/>
        <w:spacing w:after="0"/>
        <w:ind w:right="175"/>
      </w:pPr>
      <w:r>
        <w:t xml:space="preserve">The </w:t>
      </w:r>
      <w:r w:rsidRPr="00A42597">
        <w:rPr>
          <w:b/>
        </w:rPr>
        <w:t>school district of residence</w:t>
      </w:r>
      <w:r>
        <w:t xml:space="preserve"> must agree to the alternative rate by completing the Transfer of Funds Alternative Rate Option entry screen.</w:t>
      </w:r>
    </w:p>
    <w:p w14:paraId="58926924" w14:textId="77777777" w:rsidR="0068444B" w:rsidRDefault="0068444B" w:rsidP="00500F1B">
      <w:pPr>
        <w:pStyle w:val="BodyText"/>
        <w:ind w:left="840" w:right="175"/>
      </w:pPr>
      <w:r>
        <w:t>The school district will not be provided with the COE’s alternative rate on the data entry screen; therefore, coordination between the COE and the district of residence outside of the PADC is required.</w:t>
      </w:r>
    </w:p>
    <w:p w14:paraId="03D87980" w14:textId="2D8809D8" w:rsidR="0068444B" w:rsidRDefault="0068444B" w:rsidP="00500F1B">
      <w:pPr>
        <w:pStyle w:val="BodyText"/>
        <w:ind w:left="840" w:right="175"/>
      </w:pPr>
      <w:r>
        <w:t>The Transfer of Funds Alternative Rate Option data entry screen needs to be completed at P-1 only. To make changes to the selection, or submit an additional selection after</w:t>
      </w:r>
      <w:r w:rsidR="00A4253A">
        <w:t xml:space="preserve"> the</w:t>
      </w:r>
      <w:r>
        <w:t xml:space="preserve"> P-1 Principal Apportionment Certification, the school district must notify the CDE by emailing </w:t>
      </w:r>
      <w:hyperlink r:id="rId67" w:history="1">
        <w:r w:rsidRPr="00A306EF">
          <w:rPr>
            <w:rStyle w:val="Hyperlink"/>
          </w:rPr>
          <w:t>PASE@cde.ca.gov</w:t>
        </w:r>
      </w:hyperlink>
      <w:r>
        <w:t xml:space="preserve">, and submit a new P-1 file for the applicable </w:t>
      </w:r>
      <w:r w:rsidR="00E449D0">
        <w:t>FY</w:t>
      </w:r>
      <w:r>
        <w:t>.</w:t>
      </w:r>
    </w:p>
    <w:p w14:paraId="22B9DACD" w14:textId="43A05591" w:rsidR="0068444B" w:rsidRDefault="0068444B" w:rsidP="00500F1B">
      <w:pPr>
        <w:pStyle w:val="BodyText"/>
        <w:ind w:left="840" w:right="309"/>
      </w:pPr>
      <w:r>
        <w:t>This selection needs to be made</w:t>
      </w:r>
      <w:r w:rsidR="00A4253A">
        <w:t xml:space="preserve"> at P-1</w:t>
      </w:r>
      <w:r>
        <w:t xml:space="preserve"> on an annual basis.</w:t>
      </w:r>
    </w:p>
    <w:p w14:paraId="4F0B9FE5" w14:textId="77777777" w:rsidR="0068444B" w:rsidRDefault="0068444B" w:rsidP="00500F1B">
      <w:pPr>
        <w:pStyle w:val="BodyText"/>
        <w:ind w:right="175"/>
      </w:pPr>
      <w:r>
        <w:t>The alternative rate is an optional feature; if any of the above is not completed, the CDE will transfer funds from the school district of residence to the COE using the district’s LCFF rate per ADA, comprised of LCFF base, supplemental and concentration grant per ADA.</w:t>
      </w:r>
    </w:p>
    <w:p w14:paraId="0C020197" w14:textId="77777777" w:rsidR="0068444B" w:rsidRDefault="0068444B">
      <w:pPr>
        <w:ind w:left="120"/>
        <w:rPr>
          <w:b/>
          <w:sz w:val="28"/>
        </w:rPr>
      </w:pPr>
      <w:r>
        <w:rPr>
          <w:b/>
          <w:color w:val="010100"/>
          <w:sz w:val="28"/>
        </w:rPr>
        <w:t>Data Entry Instructions</w:t>
      </w:r>
    </w:p>
    <w:p w14:paraId="4403B8D3" w14:textId="77777777" w:rsidR="0068444B" w:rsidRDefault="0068444B">
      <w:pPr>
        <w:pStyle w:val="BodyText"/>
        <w:spacing w:before="118"/>
        <w:ind w:left="119" w:right="536"/>
      </w:pPr>
      <w:r>
        <w:lastRenderedPageBreak/>
        <w:t xml:space="preserve">To access the </w:t>
      </w:r>
      <w:r w:rsidRPr="007826F4">
        <w:t>Transfer of Funds Alternative Rate Option</w:t>
      </w:r>
      <w:r>
        <w:t xml:space="preserve"> entry screen, select </w:t>
      </w:r>
      <w:r>
        <w:rPr>
          <w:b/>
        </w:rPr>
        <w:t xml:space="preserve">School District </w:t>
      </w:r>
      <w:r>
        <w:t xml:space="preserve">from the LEA menu, and open the </w:t>
      </w:r>
      <w:r w:rsidRPr="007826F4">
        <w:t xml:space="preserve">Transfer of Funds Alternative Rate Option </w:t>
      </w:r>
      <w:r>
        <w:t>entry screen from the Entry Screens grid.</w:t>
      </w:r>
    </w:p>
    <w:p w14:paraId="5DD64E9E" w14:textId="77777777" w:rsidR="0068444B" w:rsidRDefault="0068444B">
      <w:pPr>
        <w:pStyle w:val="BodyText"/>
      </w:pPr>
      <w:r>
        <w:t>The following table describes the fields displayed in the dialog box:</w:t>
      </w:r>
    </w:p>
    <w:p w14:paraId="0192E6AF" w14:textId="77777777" w:rsidR="0068444B" w:rsidRDefault="0068444B" w:rsidP="008410F9">
      <w:pPr>
        <w:pStyle w:val="Heading4"/>
      </w:pPr>
      <w:r>
        <w:t>Transfer of Funds Alternative Rate Option</w:t>
      </w:r>
    </w:p>
    <w:p w14:paraId="7BA86E89" w14:textId="77777777" w:rsidR="0068444B" w:rsidRDefault="0068444B" w:rsidP="00584CC6">
      <w:pPr>
        <w:pStyle w:val="BodyText"/>
        <w:spacing w:before="9"/>
        <w:rPr>
          <w:b/>
          <w:sz w:val="10"/>
        </w:rPr>
      </w:pPr>
    </w:p>
    <w:tbl>
      <w:tblPr>
        <w:tblW w:w="0" w:type="auto"/>
        <w:tblInd w:w="115" w:type="dxa"/>
        <w:tblBorders>
          <w:top w:val="single" w:sz="4" w:space="0" w:color="818181"/>
          <w:left w:val="single" w:sz="4" w:space="0" w:color="818181"/>
          <w:bottom w:val="single" w:sz="4" w:space="0" w:color="818181"/>
          <w:right w:val="single" w:sz="4" w:space="0" w:color="818181"/>
          <w:insideH w:val="single" w:sz="4" w:space="0" w:color="818181"/>
          <w:insideV w:val="single" w:sz="4" w:space="0" w:color="818181"/>
        </w:tblBorders>
        <w:tblLayout w:type="fixed"/>
        <w:tblCellMar>
          <w:left w:w="0" w:type="dxa"/>
          <w:right w:w="0" w:type="dxa"/>
        </w:tblCellMar>
        <w:tblLook w:val="01E0" w:firstRow="1" w:lastRow="1" w:firstColumn="1" w:lastColumn="1" w:noHBand="0" w:noVBand="0"/>
        <w:tblDescription w:val="Transfer of Funds Alternative Rate Option Table."/>
      </w:tblPr>
      <w:tblGrid>
        <w:gridCol w:w="3600"/>
        <w:gridCol w:w="5873"/>
      </w:tblGrid>
      <w:tr w:rsidR="0068444B" w14:paraId="434604F2" w14:textId="77777777" w:rsidTr="00DD773D">
        <w:trPr>
          <w:cantSplit/>
          <w:trHeight w:hRule="exact" w:val="936"/>
          <w:tblHeader/>
        </w:trPr>
        <w:tc>
          <w:tcPr>
            <w:tcW w:w="3600" w:type="dxa"/>
            <w:shd w:val="clear" w:color="auto" w:fill="DADADA"/>
          </w:tcPr>
          <w:p w14:paraId="07A568FF" w14:textId="77777777" w:rsidR="0068444B" w:rsidRDefault="0068444B">
            <w:pPr>
              <w:pStyle w:val="TableParagraph"/>
              <w:ind w:left="162" w:right="231"/>
              <w:jc w:val="both"/>
              <w:rPr>
                <w:b/>
                <w:sz w:val="24"/>
              </w:rPr>
            </w:pPr>
            <w:r>
              <w:rPr>
                <w:b/>
                <w:sz w:val="24"/>
              </w:rPr>
              <w:t>County Office of Education</w:t>
            </w:r>
          </w:p>
        </w:tc>
        <w:tc>
          <w:tcPr>
            <w:tcW w:w="5873" w:type="dxa"/>
            <w:shd w:val="clear" w:color="auto" w:fill="DADADA"/>
          </w:tcPr>
          <w:p w14:paraId="6FB9BAF4" w14:textId="77777777" w:rsidR="0068444B" w:rsidRDefault="0068444B">
            <w:pPr>
              <w:pStyle w:val="TableParagraph"/>
              <w:ind w:left="72" w:right="284"/>
              <w:rPr>
                <w:b/>
                <w:sz w:val="24"/>
              </w:rPr>
            </w:pPr>
            <w:proofErr w:type="gramStart"/>
            <w:r>
              <w:rPr>
                <w:b/>
                <w:sz w:val="24"/>
              </w:rPr>
              <w:t>School</w:t>
            </w:r>
            <w:proofErr w:type="gramEnd"/>
            <w:r>
              <w:rPr>
                <w:b/>
                <w:sz w:val="24"/>
              </w:rPr>
              <w:t xml:space="preserve"> district agrees to transfer funds at the alternative per-ADA rate reported by the following COEs</w:t>
            </w:r>
          </w:p>
        </w:tc>
      </w:tr>
      <w:tr w:rsidR="0068444B" w14:paraId="25DBA911" w14:textId="77777777">
        <w:trPr>
          <w:trHeight w:hRule="exact" w:val="840"/>
        </w:trPr>
        <w:tc>
          <w:tcPr>
            <w:tcW w:w="3600" w:type="dxa"/>
          </w:tcPr>
          <w:p w14:paraId="70389DBD" w14:textId="77777777" w:rsidR="0068444B" w:rsidRDefault="0068444B" w:rsidP="00584CC6">
            <w:pPr>
              <w:pStyle w:val="TableParagraph"/>
              <w:ind w:right="652"/>
              <w:rPr>
                <w:sz w:val="24"/>
              </w:rPr>
            </w:pPr>
            <w:r>
              <w:rPr>
                <w:sz w:val="24"/>
              </w:rPr>
              <w:t>Displays a list of all county offices of education.</w:t>
            </w:r>
          </w:p>
        </w:tc>
        <w:tc>
          <w:tcPr>
            <w:tcW w:w="5873" w:type="dxa"/>
          </w:tcPr>
          <w:p w14:paraId="47085618" w14:textId="77777777" w:rsidR="0068444B" w:rsidRDefault="0068444B">
            <w:pPr>
              <w:pStyle w:val="TableParagraph"/>
              <w:rPr>
                <w:sz w:val="24"/>
              </w:rPr>
            </w:pPr>
            <w:r>
              <w:rPr>
                <w:sz w:val="24"/>
              </w:rPr>
              <w:t>Displays the COE(s) the district has selected to allow the CDE to transfer funding using the alternative per-ADA rate.</w:t>
            </w:r>
          </w:p>
        </w:tc>
      </w:tr>
    </w:tbl>
    <w:p w14:paraId="76F1BC8D" w14:textId="73219FA1" w:rsidR="0068444B" w:rsidRDefault="0068444B" w:rsidP="003E454E">
      <w:pPr>
        <w:pStyle w:val="ListParagraph"/>
        <w:widowControl w:val="0"/>
        <w:numPr>
          <w:ilvl w:val="0"/>
          <w:numId w:val="25"/>
        </w:numPr>
        <w:tabs>
          <w:tab w:val="left" w:pos="840"/>
        </w:tabs>
        <w:autoSpaceDE w:val="0"/>
        <w:autoSpaceDN w:val="0"/>
        <w:spacing w:before="115"/>
        <w:ind w:right="471"/>
        <w:contextualSpacing w:val="0"/>
        <w:rPr>
          <w:sz w:val="24"/>
        </w:rPr>
      </w:pPr>
      <w:r>
        <w:rPr>
          <w:sz w:val="24"/>
        </w:rPr>
        <w:t xml:space="preserve">To move the desired COE(s) select the COE and </w:t>
      </w:r>
      <w:r w:rsidR="00F44DE0">
        <w:rPr>
          <w:sz w:val="24"/>
        </w:rPr>
        <w:t>select</w:t>
      </w:r>
      <w:r>
        <w:rPr>
          <w:sz w:val="24"/>
        </w:rPr>
        <w:t xml:space="preserve"> the single arrow button to move the</w:t>
      </w:r>
      <w:r>
        <w:rPr>
          <w:spacing w:val="-14"/>
          <w:sz w:val="24"/>
        </w:rPr>
        <w:t xml:space="preserve"> </w:t>
      </w:r>
      <w:r>
        <w:rPr>
          <w:sz w:val="24"/>
        </w:rPr>
        <w:t>COE to the box on the right.</w:t>
      </w:r>
    </w:p>
    <w:p w14:paraId="32DB6316" w14:textId="540FE4E8" w:rsidR="0068444B" w:rsidRDefault="00F44DE0" w:rsidP="003E454E">
      <w:pPr>
        <w:pStyle w:val="ListParagraph"/>
        <w:widowControl w:val="0"/>
        <w:numPr>
          <w:ilvl w:val="0"/>
          <w:numId w:val="25"/>
        </w:numPr>
        <w:tabs>
          <w:tab w:val="left" w:pos="840"/>
        </w:tabs>
        <w:autoSpaceDE w:val="0"/>
        <w:autoSpaceDN w:val="0"/>
        <w:spacing w:before="115"/>
        <w:ind w:right="471"/>
        <w:contextualSpacing w:val="0"/>
        <w:rPr>
          <w:sz w:val="24"/>
        </w:rPr>
      </w:pPr>
      <w:r>
        <w:rPr>
          <w:sz w:val="24"/>
        </w:rPr>
        <w:t>Select</w:t>
      </w:r>
      <w:r w:rsidR="0068444B">
        <w:rPr>
          <w:sz w:val="24"/>
        </w:rPr>
        <w:t xml:space="preserve"> the Confirm Selection button. This enables the Print Selection button.</w:t>
      </w:r>
    </w:p>
    <w:p w14:paraId="25751231" w14:textId="63DC69BA" w:rsidR="0068444B" w:rsidRDefault="00F44DE0" w:rsidP="003E454E">
      <w:pPr>
        <w:pStyle w:val="ListParagraph"/>
        <w:widowControl w:val="0"/>
        <w:numPr>
          <w:ilvl w:val="0"/>
          <w:numId w:val="25"/>
        </w:numPr>
        <w:tabs>
          <w:tab w:val="left" w:pos="840"/>
        </w:tabs>
        <w:autoSpaceDE w:val="0"/>
        <w:autoSpaceDN w:val="0"/>
        <w:spacing w:before="115"/>
        <w:ind w:right="471"/>
        <w:contextualSpacing w:val="0"/>
        <w:rPr>
          <w:sz w:val="24"/>
        </w:rPr>
      </w:pPr>
      <w:r>
        <w:rPr>
          <w:sz w:val="24"/>
        </w:rPr>
        <w:t>Select</w:t>
      </w:r>
      <w:r w:rsidR="0068444B">
        <w:rPr>
          <w:sz w:val="24"/>
        </w:rPr>
        <w:t xml:space="preserve"> Print Selection. This will provide a printable report listing the COE(s) selected for transfer of funds using the alternative per-ADA rate.</w:t>
      </w:r>
    </w:p>
    <w:p w14:paraId="1747BB6B" w14:textId="7EA06BE1" w:rsidR="0068444B" w:rsidRPr="003C3105" w:rsidRDefault="00F44DE0" w:rsidP="003E454E">
      <w:pPr>
        <w:pStyle w:val="ListParagraph"/>
        <w:widowControl w:val="0"/>
        <w:numPr>
          <w:ilvl w:val="0"/>
          <w:numId w:val="25"/>
        </w:numPr>
        <w:tabs>
          <w:tab w:val="left" w:pos="820"/>
        </w:tabs>
        <w:autoSpaceDE w:val="0"/>
        <w:autoSpaceDN w:val="0"/>
        <w:spacing w:before="120"/>
        <w:ind w:right="314"/>
        <w:contextualSpacing w:val="0"/>
        <w:rPr>
          <w:sz w:val="24"/>
        </w:rPr>
      </w:pPr>
      <w:r>
        <w:rPr>
          <w:sz w:val="24"/>
        </w:rPr>
        <w:t>Select</w:t>
      </w:r>
      <w:r w:rsidR="0068444B">
        <w:rPr>
          <w:sz w:val="24"/>
        </w:rPr>
        <w:t xml:space="preserve"> </w:t>
      </w:r>
      <w:r w:rsidR="0068444B">
        <w:rPr>
          <w:b/>
          <w:sz w:val="24"/>
        </w:rPr>
        <w:t xml:space="preserve">Close </w:t>
      </w:r>
      <w:r w:rsidR="0068444B">
        <w:rPr>
          <w:sz w:val="24"/>
        </w:rPr>
        <w:t xml:space="preserve">to close the </w:t>
      </w:r>
      <w:r w:rsidR="0068444B" w:rsidRPr="002B4EE7">
        <w:rPr>
          <w:sz w:val="24"/>
        </w:rPr>
        <w:t>Transfer of Funds Alternative Rate Option</w:t>
      </w:r>
      <w:r w:rsidR="0068444B">
        <w:rPr>
          <w:sz w:val="24"/>
        </w:rPr>
        <w:t xml:space="preserve"> screen.</w:t>
      </w:r>
    </w:p>
    <w:p w14:paraId="35EDB4A4" w14:textId="77777777" w:rsidR="0068444B" w:rsidRPr="00781A3D" w:rsidRDefault="0068444B" w:rsidP="00584CC6">
      <w:pPr>
        <w:rPr>
          <w:b/>
          <w:sz w:val="28"/>
        </w:rPr>
      </w:pPr>
      <w:r>
        <w:rPr>
          <w:b/>
          <w:color w:val="010100"/>
          <w:sz w:val="28"/>
        </w:rPr>
        <w:t>Oversight COE Report</w:t>
      </w:r>
    </w:p>
    <w:p w14:paraId="7B37B6F7" w14:textId="77777777" w:rsidR="0068444B" w:rsidRDefault="0068444B">
      <w:pPr>
        <w:tabs>
          <w:tab w:val="left" w:pos="840"/>
        </w:tabs>
        <w:spacing w:before="115"/>
        <w:ind w:right="471"/>
      </w:pPr>
      <w:r>
        <w:t>Each COE may obtain a printed report listing all the selections made by school districts in its county.</w:t>
      </w:r>
    </w:p>
    <w:p w14:paraId="23731532" w14:textId="77777777" w:rsidR="0068444B" w:rsidRDefault="0068444B" w:rsidP="003E454E">
      <w:pPr>
        <w:pStyle w:val="ListParagraph"/>
        <w:widowControl w:val="0"/>
        <w:numPr>
          <w:ilvl w:val="0"/>
          <w:numId w:val="29"/>
        </w:numPr>
        <w:tabs>
          <w:tab w:val="left" w:pos="840"/>
        </w:tabs>
        <w:autoSpaceDE w:val="0"/>
        <w:autoSpaceDN w:val="0"/>
        <w:spacing w:before="115"/>
        <w:ind w:right="471"/>
        <w:contextualSpacing w:val="0"/>
        <w:rPr>
          <w:sz w:val="24"/>
        </w:rPr>
      </w:pPr>
      <w:r>
        <w:rPr>
          <w:sz w:val="24"/>
        </w:rPr>
        <w:t xml:space="preserve">Import the school districts’ files into the COE’s PADC Software. </w:t>
      </w:r>
    </w:p>
    <w:p w14:paraId="1100F58F" w14:textId="77777777" w:rsidR="0068444B" w:rsidRDefault="0068444B" w:rsidP="003E454E">
      <w:pPr>
        <w:pStyle w:val="ListParagraph"/>
        <w:widowControl w:val="0"/>
        <w:numPr>
          <w:ilvl w:val="0"/>
          <w:numId w:val="29"/>
        </w:numPr>
        <w:tabs>
          <w:tab w:val="left" w:pos="840"/>
        </w:tabs>
        <w:autoSpaceDE w:val="0"/>
        <w:autoSpaceDN w:val="0"/>
        <w:spacing w:before="115"/>
        <w:ind w:right="471"/>
        <w:contextualSpacing w:val="0"/>
        <w:rPr>
          <w:sz w:val="24"/>
        </w:rPr>
      </w:pPr>
      <w:r>
        <w:rPr>
          <w:sz w:val="24"/>
        </w:rPr>
        <w:t>S</w:t>
      </w:r>
      <w:r w:rsidRPr="00781A3D">
        <w:rPr>
          <w:sz w:val="24"/>
        </w:rPr>
        <w:t>elect School District from the LEA menu</w:t>
      </w:r>
      <w:r>
        <w:rPr>
          <w:sz w:val="24"/>
        </w:rPr>
        <w:t xml:space="preserve"> and </w:t>
      </w:r>
      <w:r w:rsidRPr="00781A3D">
        <w:rPr>
          <w:sz w:val="24"/>
        </w:rPr>
        <w:t>open the Transfer of Funds Alternative Rate Option entry screen from the Entry Screens grid.</w:t>
      </w:r>
    </w:p>
    <w:p w14:paraId="6CD932FB" w14:textId="185AE357" w:rsidR="0068444B" w:rsidRPr="00B6625E" w:rsidRDefault="00F44DE0" w:rsidP="003E454E">
      <w:pPr>
        <w:pStyle w:val="ListParagraph"/>
        <w:widowControl w:val="0"/>
        <w:numPr>
          <w:ilvl w:val="0"/>
          <w:numId w:val="29"/>
        </w:numPr>
        <w:tabs>
          <w:tab w:val="left" w:pos="840"/>
        </w:tabs>
        <w:autoSpaceDE w:val="0"/>
        <w:autoSpaceDN w:val="0"/>
        <w:spacing w:before="115"/>
        <w:ind w:right="471"/>
        <w:contextualSpacing w:val="0"/>
        <w:rPr>
          <w:sz w:val="24"/>
        </w:rPr>
      </w:pPr>
      <w:r>
        <w:rPr>
          <w:sz w:val="24"/>
        </w:rPr>
        <w:t>Select</w:t>
      </w:r>
      <w:r w:rsidR="0068444B">
        <w:rPr>
          <w:sz w:val="24"/>
        </w:rPr>
        <w:t xml:space="preserve"> the Confirm Selection button. This enables the Print Selection button while retaining the school districts’</w:t>
      </w:r>
      <w:r w:rsidR="0068444B" w:rsidRPr="00B6625E">
        <w:rPr>
          <w:sz w:val="24"/>
        </w:rPr>
        <w:t xml:space="preserve"> original selection</w:t>
      </w:r>
      <w:r w:rsidR="0068444B">
        <w:rPr>
          <w:sz w:val="24"/>
        </w:rPr>
        <w:t>s</w:t>
      </w:r>
      <w:r w:rsidR="0068444B" w:rsidRPr="00B6625E">
        <w:rPr>
          <w:sz w:val="24"/>
        </w:rPr>
        <w:t xml:space="preserve"> and the original certificate number</w:t>
      </w:r>
      <w:r w:rsidR="0068444B">
        <w:rPr>
          <w:sz w:val="24"/>
        </w:rPr>
        <w:t>s</w:t>
      </w:r>
      <w:r w:rsidR="0068444B" w:rsidRPr="00B6625E">
        <w:rPr>
          <w:sz w:val="24"/>
        </w:rPr>
        <w:t>.</w:t>
      </w:r>
    </w:p>
    <w:p w14:paraId="6385C4B0" w14:textId="5D7BC381" w:rsidR="0068444B" w:rsidRDefault="00F44DE0" w:rsidP="003E454E">
      <w:pPr>
        <w:pStyle w:val="ListParagraph"/>
        <w:widowControl w:val="0"/>
        <w:numPr>
          <w:ilvl w:val="0"/>
          <w:numId w:val="29"/>
        </w:numPr>
        <w:tabs>
          <w:tab w:val="left" w:pos="840"/>
        </w:tabs>
        <w:autoSpaceDE w:val="0"/>
        <w:autoSpaceDN w:val="0"/>
        <w:spacing w:before="115"/>
        <w:ind w:right="471"/>
        <w:contextualSpacing w:val="0"/>
        <w:rPr>
          <w:sz w:val="24"/>
        </w:rPr>
      </w:pPr>
      <w:r>
        <w:rPr>
          <w:sz w:val="24"/>
        </w:rPr>
        <w:t>Select</w:t>
      </w:r>
      <w:r w:rsidR="0068444B">
        <w:rPr>
          <w:sz w:val="24"/>
        </w:rPr>
        <w:t xml:space="preserve"> Print Selection. This will provide a printable report listing all school districts in the county that completed the </w:t>
      </w:r>
      <w:r w:rsidR="0068444B" w:rsidRPr="002B4EE7">
        <w:rPr>
          <w:sz w:val="24"/>
        </w:rPr>
        <w:t>Transfer of Funds Alternative Rate Option</w:t>
      </w:r>
      <w:r w:rsidR="0068444B">
        <w:rPr>
          <w:sz w:val="24"/>
        </w:rPr>
        <w:t xml:space="preserve"> entry </w:t>
      </w:r>
      <w:proofErr w:type="gramStart"/>
      <w:r w:rsidR="0068444B">
        <w:rPr>
          <w:sz w:val="24"/>
        </w:rPr>
        <w:t>screen</w:t>
      </w:r>
      <w:proofErr w:type="gramEnd"/>
      <w:r w:rsidR="0068444B">
        <w:rPr>
          <w:sz w:val="24"/>
        </w:rPr>
        <w:t xml:space="preserve"> and the COE(s) selected for transfer of funds using the alternative per-ADA rate.</w:t>
      </w:r>
    </w:p>
    <w:p w14:paraId="1DD7775F" w14:textId="001D0D11" w:rsidR="0068444B" w:rsidRPr="003C3105" w:rsidRDefault="00F44DE0" w:rsidP="003E454E">
      <w:pPr>
        <w:pStyle w:val="ListParagraph"/>
        <w:widowControl w:val="0"/>
        <w:numPr>
          <w:ilvl w:val="0"/>
          <w:numId w:val="29"/>
        </w:numPr>
        <w:tabs>
          <w:tab w:val="left" w:pos="820"/>
        </w:tabs>
        <w:autoSpaceDE w:val="0"/>
        <w:autoSpaceDN w:val="0"/>
        <w:spacing w:before="120"/>
        <w:ind w:left="820" w:right="314"/>
        <w:contextualSpacing w:val="0"/>
        <w:rPr>
          <w:sz w:val="24"/>
        </w:rPr>
      </w:pPr>
      <w:r>
        <w:rPr>
          <w:sz w:val="24"/>
        </w:rPr>
        <w:t>Select</w:t>
      </w:r>
      <w:r w:rsidR="0068444B">
        <w:rPr>
          <w:sz w:val="24"/>
        </w:rPr>
        <w:t xml:space="preserve"> </w:t>
      </w:r>
      <w:r w:rsidR="0068444B">
        <w:rPr>
          <w:b/>
          <w:sz w:val="24"/>
        </w:rPr>
        <w:t xml:space="preserve">Close </w:t>
      </w:r>
      <w:r w:rsidR="0068444B">
        <w:rPr>
          <w:sz w:val="24"/>
        </w:rPr>
        <w:t xml:space="preserve">to close the </w:t>
      </w:r>
      <w:r w:rsidR="0068444B" w:rsidRPr="002B4EE7">
        <w:rPr>
          <w:sz w:val="24"/>
        </w:rPr>
        <w:t>Transfer of Funds Alternative Rate Option</w:t>
      </w:r>
      <w:r w:rsidR="0068444B">
        <w:rPr>
          <w:sz w:val="24"/>
        </w:rPr>
        <w:t xml:space="preserve"> entry screen.</w:t>
      </w:r>
    </w:p>
    <w:p w14:paraId="3FC8C37B" w14:textId="6EF830FE" w:rsidR="00584CC6" w:rsidRDefault="0068444B" w:rsidP="00584CC6">
      <w:pPr>
        <w:tabs>
          <w:tab w:val="left" w:pos="840"/>
        </w:tabs>
        <w:spacing w:before="115"/>
        <w:ind w:right="471"/>
        <w:sectPr w:rsidR="00584CC6" w:rsidSect="00794C9B">
          <w:headerReference w:type="default" r:id="rId68"/>
          <w:pgSz w:w="12240" w:h="15840"/>
          <w:pgMar w:top="1440" w:right="1440" w:bottom="1440" w:left="1440" w:header="720" w:footer="720" w:gutter="0"/>
          <w:cols w:space="720"/>
          <w:vAlign w:val="center"/>
          <w:titlePg/>
          <w:docGrid w:linePitch="360"/>
        </w:sectPr>
      </w:pPr>
      <w:r>
        <w:t xml:space="preserve">Note that the printed certification available from the </w:t>
      </w:r>
      <w:r>
        <w:rPr>
          <w:b/>
        </w:rPr>
        <w:t xml:space="preserve">File </w:t>
      </w:r>
      <w:r>
        <w:t>menu does not provide a list of COE(s) selected by the districts in the county</w:t>
      </w:r>
      <w:r w:rsidR="00795B76">
        <w:t>.</w:t>
      </w:r>
    </w:p>
    <w:p w14:paraId="16C3D117" w14:textId="77777777" w:rsidR="003533DC" w:rsidRPr="00C8349A" w:rsidRDefault="003533DC" w:rsidP="003533DC">
      <w:pPr>
        <w:spacing w:before="5760" w:after="0"/>
        <w:jc w:val="center"/>
        <w:rPr>
          <w:b/>
        </w:rPr>
      </w:pPr>
      <w:r w:rsidRPr="00C8349A">
        <w:rPr>
          <w:caps/>
        </w:rPr>
        <w:lastRenderedPageBreak/>
        <w:t>This page has been intentionally left blank</w:t>
      </w:r>
    </w:p>
    <w:p w14:paraId="71391D3E" w14:textId="77777777" w:rsidR="003533DC" w:rsidRDefault="003533DC" w:rsidP="003533DC">
      <w:pPr>
        <w:sectPr w:rsidR="003533DC" w:rsidSect="00337CA6">
          <w:headerReference w:type="default" r:id="rId69"/>
          <w:pgSz w:w="12240" w:h="15840"/>
          <w:pgMar w:top="1440" w:right="1440" w:bottom="1440" w:left="1440" w:header="720" w:footer="720" w:gutter="0"/>
          <w:cols w:space="720"/>
          <w:docGrid w:linePitch="360"/>
        </w:sectPr>
      </w:pPr>
    </w:p>
    <w:p w14:paraId="18268688" w14:textId="20CBFBFB" w:rsidR="003D73A6" w:rsidRPr="00635F1C" w:rsidRDefault="003D73A6" w:rsidP="008410F9">
      <w:pPr>
        <w:pStyle w:val="Heading2"/>
        <w:spacing w:before="0"/>
        <w:rPr>
          <w:rFonts w:eastAsia="Calibri"/>
          <w:b w:val="0"/>
          <w:bCs/>
        </w:rPr>
        <w:sectPr w:rsidR="003D73A6" w:rsidRPr="00635F1C" w:rsidSect="008410F9">
          <w:pgSz w:w="12240" w:h="15840"/>
          <w:pgMar w:top="1440" w:right="1440" w:bottom="1440" w:left="1440" w:header="720" w:footer="720" w:gutter="0"/>
          <w:cols w:space="720"/>
          <w:vAlign w:val="center"/>
          <w:titlePg/>
          <w:docGrid w:linePitch="360"/>
        </w:sectPr>
      </w:pPr>
      <w:bookmarkStart w:id="86" w:name="_Toc58243580"/>
      <w:r w:rsidRPr="006A0A5F">
        <w:lastRenderedPageBreak/>
        <w:t>County Office of Education Entry Screens</w:t>
      </w:r>
      <w:bookmarkEnd w:id="81"/>
      <w:bookmarkEnd w:id="82"/>
      <w:bookmarkEnd w:id="83"/>
      <w:bookmarkEnd w:id="86"/>
    </w:p>
    <w:p w14:paraId="64771017" w14:textId="77777777" w:rsidR="001F4652" w:rsidRDefault="00FE3630" w:rsidP="001F4652">
      <w:pPr>
        <w:pStyle w:val="Heading3"/>
        <w:spacing w:before="120" w:after="120"/>
      </w:pPr>
      <w:bookmarkStart w:id="87" w:name="_Toc383508718"/>
      <w:bookmarkStart w:id="88" w:name="_Toc383511242"/>
      <w:bookmarkStart w:id="89" w:name="_Toc383511338"/>
      <w:bookmarkStart w:id="90" w:name="_Toc58243581"/>
      <w:r w:rsidRPr="006A0A5F">
        <w:lastRenderedPageBreak/>
        <w:t>Adults in Correctional Facilities</w:t>
      </w:r>
      <w:bookmarkEnd w:id="87"/>
      <w:bookmarkEnd w:id="88"/>
      <w:bookmarkEnd w:id="89"/>
      <w:r w:rsidR="00C86B3D">
        <w:t xml:space="preserve"> (County)</w:t>
      </w:r>
      <w:bookmarkEnd w:id="90"/>
    </w:p>
    <w:p w14:paraId="14A76F6C" w14:textId="77777777" w:rsidR="001F4652" w:rsidRDefault="00C01FF4" w:rsidP="001F4652">
      <w:pPr>
        <w:tabs>
          <w:tab w:val="left" w:pos="1200"/>
        </w:tabs>
        <w:rPr>
          <w:color w:val="010100"/>
        </w:rPr>
      </w:pPr>
      <w:r>
        <w:t xml:space="preserve">This entry screen is used to report </w:t>
      </w:r>
      <w:r w:rsidR="00C43221" w:rsidRPr="00547888">
        <w:t xml:space="preserve">ADA for participation in the </w:t>
      </w:r>
      <w:r>
        <w:t>A</w:t>
      </w:r>
      <w:r w:rsidR="00260771">
        <w:t>IC</w:t>
      </w:r>
      <w:r>
        <w:t>F</w:t>
      </w:r>
      <w:r w:rsidR="00C53DA7">
        <w:t xml:space="preserve"> categorical program</w:t>
      </w:r>
      <w:r>
        <w:t>.</w:t>
      </w:r>
      <w:r w:rsidR="007B7F22">
        <w:t xml:space="preserve"> </w:t>
      </w:r>
      <w:r w:rsidR="007B7F22" w:rsidRPr="00F6716C">
        <w:rPr>
          <w:color w:val="010100"/>
        </w:rPr>
        <w:t xml:space="preserve">A district or county superintendent of schools may only claim </w:t>
      </w:r>
      <w:r w:rsidR="007B7F22">
        <w:rPr>
          <w:color w:val="010100"/>
        </w:rPr>
        <w:t>ADA</w:t>
      </w:r>
      <w:r w:rsidR="007B7F22" w:rsidRPr="00F6716C">
        <w:rPr>
          <w:color w:val="010100"/>
        </w:rPr>
        <w:t xml:space="preserve"> for apportionment purpose</w:t>
      </w:r>
      <w:r w:rsidR="007B7F22">
        <w:rPr>
          <w:color w:val="010100"/>
        </w:rPr>
        <w:t>s</w:t>
      </w:r>
      <w:r w:rsidR="007B7F22" w:rsidRPr="00F6716C">
        <w:rPr>
          <w:color w:val="010100"/>
        </w:rPr>
        <w:t xml:space="preserve"> for schools or classes maintained </w:t>
      </w:r>
      <w:r w:rsidR="007B7F22">
        <w:rPr>
          <w:color w:val="010100"/>
        </w:rPr>
        <w:t>for AICF</w:t>
      </w:r>
      <w:r w:rsidR="007B7F22" w:rsidRPr="00F6716C">
        <w:rPr>
          <w:color w:val="010100"/>
        </w:rPr>
        <w:t xml:space="preserve"> if those classes meet </w:t>
      </w:r>
      <w:r w:rsidR="007B7F22">
        <w:rPr>
          <w:color w:val="010100"/>
        </w:rPr>
        <w:t xml:space="preserve">the </w:t>
      </w:r>
      <w:r w:rsidR="007B7F22" w:rsidRPr="00F6716C">
        <w:rPr>
          <w:color w:val="010100"/>
        </w:rPr>
        <w:t xml:space="preserve">requirements of </w:t>
      </w:r>
      <w:r w:rsidR="007B7F22">
        <w:rPr>
          <w:i/>
          <w:color w:val="010100"/>
        </w:rPr>
        <w:t>EC</w:t>
      </w:r>
      <w:r w:rsidR="007B7F22" w:rsidRPr="00F6716C">
        <w:rPr>
          <w:color w:val="010100"/>
        </w:rPr>
        <w:t xml:space="preserve"> Section </w:t>
      </w:r>
      <w:r w:rsidR="007B7F22" w:rsidRPr="004932E1">
        <w:rPr>
          <w:color w:val="010100"/>
        </w:rPr>
        <w:t>41976</w:t>
      </w:r>
      <w:r w:rsidR="007B7F22" w:rsidRPr="00F6716C">
        <w:rPr>
          <w:color w:val="010100"/>
        </w:rPr>
        <w:t>.</w:t>
      </w:r>
      <w:r w:rsidR="007B7F22">
        <w:rPr>
          <w:color w:val="010100"/>
        </w:rPr>
        <w:t xml:space="preserve"> </w:t>
      </w:r>
      <w:r w:rsidR="007B7F22" w:rsidRPr="00F6716C">
        <w:rPr>
          <w:color w:val="010100"/>
        </w:rPr>
        <w:t xml:space="preserve">Prior approval from the </w:t>
      </w:r>
      <w:r w:rsidR="007B7F22">
        <w:rPr>
          <w:color w:val="010100"/>
        </w:rPr>
        <w:t xml:space="preserve">CDE </w:t>
      </w:r>
      <w:r w:rsidR="007B7F22" w:rsidRPr="00F6716C">
        <w:rPr>
          <w:color w:val="010100"/>
        </w:rPr>
        <w:t xml:space="preserve">Adult </w:t>
      </w:r>
      <w:r w:rsidR="007B7F22">
        <w:rPr>
          <w:color w:val="010100"/>
        </w:rPr>
        <w:t>Education Office</w:t>
      </w:r>
      <w:r w:rsidR="007B7F22" w:rsidRPr="00F6716C">
        <w:rPr>
          <w:color w:val="010100"/>
        </w:rPr>
        <w:t xml:space="preserve"> is required for both new and continuing </w:t>
      </w:r>
      <w:r w:rsidR="007B7F22">
        <w:rPr>
          <w:color w:val="010100"/>
        </w:rPr>
        <w:t xml:space="preserve">AICF categorical </w:t>
      </w:r>
      <w:r w:rsidR="007B7F22" w:rsidRPr="00F6716C">
        <w:rPr>
          <w:color w:val="010100"/>
        </w:rPr>
        <w:t xml:space="preserve">programs. No </w:t>
      </w:r>
      <w:r w:rsidR="007B7F22">
        <w:rPr>
          <w:color w:val="010100"/>
        </w:rPr>
        <w:t>AICF allocations will be made without</w:t>
      </w:r>
      <w:r w:rsidR="007B7F22" w:rsidRPr="00F6716C">
        <w:rPr>
          <w:color w:val="010100"/>
        </w:rPr>
        <w:t xml:space="preserve"> this approval.</w:t>
      </w:r>
    </w:p>
    <w:p w14:paraId="677DEC0A" w14:textId="77777777" w:rsidR="001F4652" w:rsidRDefault="00C43221" w:rsidP="001F4652">
      <w:pPr>
        <w:pStyle w:val="Heading4"/>
        <w:spacing w:before="120" w:after="120"/>
      </w:pPr>
      <w:r>
        <w:t>Data Entry Instructions</w:t>
      </w:r>
    </w:p>
    <w:p w14:paraId="625CDE4F" w14:textId="77777777" w:rsidR="001F4652" w:rsidRDefault="00FE3630" w:rsidP="001F4652">
      <w:pPr>
        <w:tabs>
          <w:tab w:val="left" w:pos="0"/>
        </w:tabs>
        <w:rPr>
          <w:color w:val="010100"/>
        </w:rPr>
      </w:pPr>
      <w:r w:rsidRPr="00F6716C">
        <w:t xml:space="preserve">To access the </w:t>
      </w:r>
      <w:r>
        <w:t xml:space="preserve">categorical </w:t>
      </w:r>
      <w:r w:rsidR="003B4337">
        <w:t xml:space="preserve">AICF </w:t>
      </w:r>
      <w:r w:rsidRPr="00F6716C">
        <w:t xml:space="preserve">entry screen, select </w:t>
      </w:r>
      <w:r w:rsidRPr="004526C0">
        <w:rPr>
          <w:b/>
        </w:rPr>
        <w:t>County</w:t>
      </w:r>
      <w:r>
        <w:t xml:space="preserve"> </w:t>
      </w:r>
      <w:r w:rsidRPr="00F6716C">
        <w:t xml:space="preserve">from the LEA menu. </w:t>
      </w:r>
      <w:r>
        <w:t xml:space="preserve">Select the appropriate LEA to activate the entry screen. </w:t>
      </w:r>
      <w:r w:rsidRPr="00F6716C">
        <w:t xml:space="preserve">Open the </w:t>
      </w:r>
      <w:r w:rsidR="003B4337">
        <w:t>AICF</w:t>
      </w:r>
      <w:r w:rsidR="00747B81">
        <w:t xml:space="preserve"> </w:t>
      </w:r>
      <w:r w:rsidRPr="00F6716C">
        <w:t xml:space="preserve">entry screen from the </w:t>
      </w:r>
      <w:r w:rsidR="00A53141">
        <w:t>Entry Screens grid</w:t>
      </w:r>
      <w:r w:rsidRPr="00F6716C">
        <w:t>.</w:t>
      </w:r>
    </w:p>
    <w:p w14:paraId="0F0BC421" w14:textId="235C2FE2" w:rsidR="001F4652" w:rsidRDefault="00FE3630" w:rsidP="001F4652">
      <w:pPr>
        <w:tabs>
          <w:tab w:val="left" w:pos="0"/>
        </w:tabs>
        <w:rPr>
          <w:color w:val="010100"/>
        </w:rPr>
      </w:pPr>
      <w:r w:rsidRPr="00F6716C">
        <w:rPr>
          <w:color w:val="010100"/>
        </w:rPr>
        <w:t xml:space="preserve">See </w:t>
      </w:r>
      <w:hyperlink w:anchor="PrincipalApportionmentPeriods" w:tooltip="Principal Apportionment Periods" w:history="1">
        <w:r w:rsidR="0047379D" w:rsidRPr="00EE7DF9">
          <w:rPr>
            <w:rStyle w:val="Hyperlink"/>
            <w:rFonts w:cs="Times New Roman"/>
            <w:bCs w:val="0"/>
            <w:szCs w:val="20"/>
            <w:lang w:bidi="he-IL"/>
          </w:rPr>
          <w:t>Principal Apportionment</w:t>
        </w:r>
        <w:r w:rsidRPr="00EE7DF9">
          <w:rPr>
            <w:rStyle w:val="Hyperlink"/>
          </w:rPr>
          <w:t xml:space="preserve"> Periods</w:t>
        </w:r>
      </w:hyperlink>
      <w:r>
        <w:t xml:space="preserve"> </w:t>
      </w:r>
      <w:r w:rsidRPr="00F6716C">
        <w:rPr>
          <w:color w:val="010100"/>
        </w:rPr>
        <w:t>for information about changing the reporting period.</w:t>
      </w:r>
    </w:p>
    <w:p w14:paraId="4B6976BB" w14:textId="77777777" w:rsidR="001F4652" w:rsidRDefault="00FE3630" w:rsidP="001F4652">
      <w:pPr>
        <w:tabs>
          <w:tab w:val="left" w:pos="0"/>
        </w:tabs>
        <w:rPr>
          <w:color w:val="010100"/>
        </w:rPr>
      </w:pPr>
      <w:r w:rsidRPr="00F6716C">
        <w:rPr>
          <w:color w:val="010100"/>
        </w:rPr>
        <w:t xml:space="preserve">After you enter data into the screen you can </w:t>
      </w:r>
      <w:r w:rsidRPr="004526C0">
        <w:rPr>
          <w:b/>
          <w:color w:val="010100"/>
        </w:rPr>
        <w:t>save</w:t>
      </w:r>
      <w:r w:rsidRPr="00F6716C">
        <w:rPr>
          <w:color w:val="010100"/>
        </w:rPr>
        <w:t xml:space="preserve">, </w:t>
      </w:r>
      <w:r w:rsidRPr="004526C0">
        <w:rPr>
          <w:b/>
          <w:color w:val="010100"/>
        </w:rPr>
        <w:t>delete</w:t>
      </w:r>
      <w:r w:rsidRPr="00F6716C">
        <w:rPr>
          <w:color w:val="010100"/>
        </w:rPr>
        <w:t xml:space="preserve">, </w:t>
      </w:r>
      <w:r w:rsidRPr="004526C0">
        <w:rPr>
          <w:b/>
          <w:color w:val="010100"/>
        </w:rPr>
        <w:t>cancel</w:t>
      </w:r>
      <w:r w:rsidRPr="00F6716C">
        <w:rPr>
          <w:color w:val="010100"/>
        </w:rPr>
        <w:t xml:space="preserve">, or </w:t>
      </w:r>
      <w:r w:rsidRPr="004526C0">
        <w:rPr>
          <w:b/>
          <w:color w:val="010100"/>
        </w:rPr>
        <w:t>close</w:t>
      </w:r>
      <w:r w:rsidRPr="00F6716C">
        <w:rPr>
          <w:color w:val="010100"/>
        </w:rPr>
        <w:t xml:space="preserve"> the record. </w:t>
      </w:r>
      <w:r w:rsidRPr="00F6716C">
        <w:t xml:space="preserve">You can also </w:t>
      </w:r>
      <w:r w:rsidRPr="004526C0">
        <w:rPr>
          <w:b/>
        </w:rPr>
        <w:t>print</w:t>
      </w:r>
      <w:r w:rsidRPr="00F6716C">
        <w:t xml:space="preserve"> the</w:t>
      </w:r>
      <w:r w:rsidR="004C24B6">
        <w:t xml:space="preserve"> </w:t>
      </w:r>
      <w:r w:rsidR="00747B81">
        <w:t>AICF</w:t>
      </w:r>
      <w:r w:rsidR="004C24B6">
        <w:t xml:space="preserve"> report</w:t>
      </w:r>
      <w:r w:rsidR="00747B81">
        <w:t xml:space="preserve"> </w:t>
      </w:r>
      <w:r w:rsidRPr="00F6716C">
        <w:t>from this entry screen.</w:t>
      </w:r>
    </w:p>
    <w:p w14:paraId="5CBCDC30" w14:textId="516FDC76" w:rsidR="00FE3630" w:rsidRDefault="00FE3630" w:rsidP="00C8349A">
      <w:pPr>
        <w:tabs>
          <w:tab w:val="left" w:pos="0"/>
        </w:tabs>
        <w:spacing w:before="0"/>
      </w:pPr>
      <w:r w:rsidRPr="00F6716C">
        <w:t>The following table</w:t>
      </w:r>
      <w:r w:rsidR="005456A7">
        <w:t>s</w:t>
      </w:r>
      <w:r w:rsidRPr="00F6716C">
        <w:t xml:space="preserve"> describe the fields in this screen</w:t>
      </w:r>
      <w:r w:rsidR="00F76DA0">
        <w:t>:</w:t>
      </w:r>
    </w:p>
    <w:p w14:paraId="54580609" w14:textId="77777777" w:rsidR="005456A7" w:rsidRPr="00626A5E" w:rsidRDefault="005456A7" w:rsidP="005456A7">
      <w:pPr>
        <w:tabs>
          <w:tab w:val="left" w:pos="0"/>
        </w:tabs>
        <w:spacing w:before="0" w:after="60"/>
        <w:rPr>
          <w:szCs w:val="22"/>
        </w:rPr>
      </w:pPr>
      <w:r w:rsidRPr="00626A5E">
        <w:rPr>
          <w:b/>
          <w:szCs w:val="22"/>
        </w:rPr>
        <w:t>ADA</w:t>
      </w:r>
    </w:p>
    <w:tbl>
      <w:tblPr>
        <w:tblW w:w="0" w:type="auto"/>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15" w:type="dxa"/>
          <w:right w:w="115" w:type="dxa"/>
        </w:tblCellMar>
        <w:tblLook w:val="00A0" w:firstRow="1" w:lastRow="0" w:firstColumn="1" w:lastColumn="0" w:noHBand="0" w:noVBand="0"/>
        <w:tblDescription w:val="This table contains ADA reporting instructions for the Adults in Correctional Facilities (County) screen."/>
      </w:tblPr>
      <w:tblGrid>
        <w:gridCol w:w="1704"/>
        <w:gridCol w:w="3096"/>
        <w:gridCol w:w="4579"/>
      </w:tblGrid>
      <w:tr w:rsidR="00FE3630" w:rsidRPr="00E33B0E" w14:paraId="5C57824D" w14:textId="77777777" w:rsidTr="008E635E">
        <w:trPr>
          <w:cantSplit/>
          <w:trHeight w:val="548"/>
          <w:tblHeader/>
        </w:trPr>
        <w:tc>
          <w:tcPr>
            <w:tcW w:w="1704" w:type="dxa"/>
            <w:tcBorders>
              <w:bottom w:val="single" w:sz="4" w:space="0" w:color="7F7F7F"/>
            </w:tcBorders>
            <w:shd w:val="clear" w:color="auto" w:fill="D9D9D9"/>
            <w:vAlign w:val="center"/>
          </w:tcPr>
          <w:p w14:paraId="4FEC76FD" w14:textId="77777777" w:rsidR="009618A7" w:rsidRPr="00626A5E" w:rsidRDefault="00FE3630" w:rsidP="00FE3630">
            <w:pPr>
              <w:spacing w:before="0" w:after="0"/>
              <w:jc w:val="center"/>
              <w:rPr>
                <w:b/>
              </w:rPr>
            </w:pPr>
            <w:r w:rsidRPr="00626A5E">
              <w:rPr>
                <w:b/>
              </w:rPr>
              <w:t>Line</w:t>
            </w:r>
          </w:p>
          <w:p w14:paraId="3D9D9B15" w14:textId="77777777" w:rsidR="00FE3630" w:rsidRPr="00E33B0E" w:rsidRDefault="00FE3630" w:rsidP="00FE3630">
            <w:pPr>
              <w:spacing w:before="0" w:after="0"/>
              <w:jc w:val="center"/>
              <w:rPr>
                <w:b/>
                <w:sz w:val="22"/>
              </w:rPr>
            </w:pPr>
            <w:r w:rsidRPr="00626A5E">
              <w:rPr>
                <w:b/>
              </w:rPr>
              <w:t>Number</w:t>
            </w:r>
          </w:p>
        </w:tc>
        <w:tc>
          <w:tcPr>
            <w:tcW w:w="3096" w:type="dxa"/>
            <w:tcBorders>
              <w:bottom w:val="single" w:sz="4" w:space="0" w:color="7F7F7F"/>
            </w:tcBorders>
            <w:shd w:val="clear" w:color="auto" w:fill="D9D9D9"/>
            <w:vAlign w:val="center"/>
          </w:tcPr>
          <w:p w14:paraId="62533FEE" w14:textId="77777777" w:rsidR="00FE3630" w:rsidRPr="00E33B0E" w:rsidRDefault="00FE3630" w:rsidP="00FE3630">
            <w:pPr>
              <w:spacing w:before="0" w:after="0"/>
              <w:jc w:val="center"/>
              <w:rPr>
                <w:b/>
                <w:sz w:val="22"/>
              </w:rPr>
            </w:pPr>
            <w:r w:rsidRPr="00626A5E">
              <w:rPr>
                <w:b/>
              </w:rPr>
              <w:t>Field Description</w:t>
            </w:r>
          </w:p>
        </w:tc>
        <w:tc>
          <w:tcPr>
            <w:tcW w:w="4579" w:type="dxa"/>
            <w:tcBorders>
              <w:bottom w:val="single" w:sz="4" w:space="0" w:color="7F7F7F"/>
            </w:tcBorders>
            <w:shd w:val="clear" w:color="auto" w:fill="D9D9D9"/>
            <w:vAlign w:val="center"/>
          </w:tcPr>
          <w:p w14:paraId="2EC87C5B" w14:textId="77777777" w:rsidR="00FE3630" w:rsidRPr="00E33B0E" w:rsidRDefault="00FE3630" w:rsidP="00FE3630">
            <w:pPr>
              <w:spacing w:before="0" w:after="0"/>
              <w:jc w:val="center"/>
              <w:rPr>
                <w:b/>
                <w:sz w:val="22"/>
              </w:rPr>
            </w:pPr>
            <w:r w:rsidRPr="00626A5E">
              <w:rPr>
                <w:b/>
              </w:rPr>
              <w:t>Instructions</w:t>
            </w:r>
          </w:p>
        </w:tc>
      </w:tr>
      <w:tr w:rsidR="00FE3630" w:rsidRPr="00E33B0E" w14:paraId="14559401" w14:textId="77777777" w:rsidTr="008E635E">
        <w:trPr>
          <w:cantSplit/>
          <w:trHeight w:val="720"/>
        </w:trPr>
        <w:tc>
          <w:tcPr>
            <w:tcW w:w="1704" w:type="dxa"/>
            <w:tcBorders>
              <w:bottom w:val="single" w:sz="4" w:space="0" w:color="7F7F7F"/>
            </w:tcBorders>
          </w:tcPr>
          <w:p w14:paraId="242EBC9C" w14:textId="77777777" w:rsidR="00FE3630" w:rsidRPr="00E33B0E" w:rsidRDefault="00FE3630" w:rsidP="00FE3630">
            <w:pPr>
              <w:spacing w:before="0" w:after="0"/>
              <w:jc w:val="center"/>
            </w:pPr>
            <w:r w:rsidRPr="00E33B0E">
              <w:t>A-1</w:t>
            </w:r>
          </w:p>
        </w:tc>
        <w:tc>
          <w:tcPr>
            <w:tcW w:w="3096" w:type="dxa"/>
            <w:tcBorders>
              <w:bottom w:val="single" w:sz="4" w:space="0" w:color="7F7F7F"/>
            </w:tcBorders>
          </w:tcPr>
          <w:p w14:paraId="30067115" w14:textId="620AE35D" w:rsidR="00E10552" w:rsidRPr="00E33B0E" w:rsidRDefault="00FE3630" w:rsidP="00BE7883">
            <w:pPr>
              <w:spacing w:before="0" w:after="0"/>
            </w:pPr>
            <w:r w:rsidRPr="00E33B0E">
              <w:rPr>
                <w:color w:val="000000"/>
              </w:rPr>
              <w:t>Adults in Correctional Facilities [</w:t>
            </w:r>
            <w:r w:rsidRPr="006D7C44">
              <w:rPr>
                <w:i/>
                <w:color w:val="000000"/>
              </w:rPr>
              <w:t>EC</w:t>
            </w:r>
            <w:r w:rsidRPr="00E33B0E">
              <w:rPr>
                <w:color w:val="000000"/>
              </w:rPr>
              <w:t xml:space="preserve"> sections </w:t>
            </w:r>
            <w:r w:rsidRPr="006373C3">
              <w:rPr>
                <w:color w:val="000000"/>
              </w:rPr>
              <w:t>41840 through 41841.8]</w:t>
            </w:r>
            <w:r w:rsidR="00555B18">
              <w:rPr>
                <w:color w:val="000000"/>
              </w:rPr>
              <w:t xml:space="preserve"> </w:t>
            </w:r>
            <w:r w:rsidR="00E10552">
              <w:rPr>
                <w:color w:val="000000"/>
              </w:rPr>
              <w:t>(Divisor 85/135/175)</w:t>
            </w:r>
            <w:r w:rsidR="00457B55">
              <w:rPr>
                <w:color w:val="000000"/>
              </w:rPr>
              <w:t>.</w:t>
            </w:r>
          </w:p>
        </w:tc>
        <w:tc>
          <w:tcPr>
            <w:tcW w:w="4579" w:type="dxa"/>
          </w:tcPr>
          <w:p w14:paraId="022D0641" w14:textId="097CCCEB" w:rsidR="00FE3630" w:rsidRPr="00E33B0E" w:rsidRDefault="00FE3630" w:rsidP="00A53141">
            <w:pPr>
              <w:spacing w:before="0" w:after="0"/>
            </w:pPr>
            <w:r w:rsidRPr="00E33B0E">
              <w:rPr>
                <w:color w:val="000000"/>
              </w:rPr>
              <w:t xml:space="preserve">Report all regular </w:t>
            </w:r>
            <w:r w:rsidR="00E10552">
              <w:rPr>
                <w:color w:val="000000"/>
              </w:rPr>
              <w:t>ADA</w:t>
            </w:r>
            <w:r w:rsidRPr="00E33B0E">
              <w:rPr>
                <w:color w:val="000000"/>
              </w:rPr>
              <w:t xml:space="preserve"> for the </w:t>
            </w:r>
            <w:r>
              <w:rPr>
                <w:color w:val="000000"/>
              </w:rPr>
              <w:t>AICF</w:t>
            </w:r>
            <w:r w:rsidRPr="00E33B0E">
              <w:rPr>
                <w:color w:val="000000"/>
              </w:rPr>
              <w:t xml:space="preserve"> that meets the requirements of </w:t>
            </w:r>
            <w:r>
              <w:rPr>
                <w:i/>
                <w:color w:val="000000"/>
              </w:rPr>
              <w:t xml:space="preserve">EC </w:t>
            </w:r>
            <w:r w:rsidRPr="00E33B0E">
              <w:rPr>
                <w:color w:val="000000"/>
              </w:rPr>
              <w:t xml:space="preserve">sections </w:t>
            </w:r>
            <w:r w:rsidRPr="004932E1">
              <w:rPr>
                <w:color w:val="000000"/>
              </w:rPr>
              <w:t>41840 through 41841.8</w:t>
            </w:r>
            <w:r w:rsidRPr="00E33B0E">
              <w:rPr>
                <w:color w:val="000000"/>
              </w:rPr>
              <w:t>.</w:t>
            </w:r>
            <w:r w:rsidR="00BA065C">
              <w:rPr>
                <w:color w:val="000000"/>
              </w:rPr>
              <w:t xml:space="preserve"> </w:t>
            </w:r>
            <w:r w:rsidR="00BA065C" w:rsidRPr="00396191">
              <w:rPr>
                <w:rStyle w:val="normaltextrun"/>
                <w:shd w:val="clear" w:color="auto" w:fill="FFFFFF"/>
              </w:rPr>
              <w:t>(This field is disabled for the 2020-21 fiscal year, as it will not be used for funding calculations.)</w:t>
            </w:r>
          </w:p>
        </w:tc>
      </w:tr>
    </w:tbl>
    <w:p w14:paraId="67F6501D" w14:textId="77777777" w:rsidR="005456A7" w:rsidRPr="00626A5E" w:rsidRDefault="005456A7" w:rsidP="00FE3753">
      <w:pPr>
        <w:spacing w:after="60"/>
        <w:rPr>
          <w:b/>
          <w:szCs w:val="22"/>
        </w:rPr>
      </w:pPr>
      <w:r w:rsidRPr="00626A5E">
        <w:rPr>
          <w:b/>
          <w:szCs w:val="22"/>
        </w:rPr>
        <w:t>Certification</w:t>
      </w:r>
    </w:p>
    <w:tbl>
      <w:tblPr>
        <w:tblW w:w="0" w:type="auto"/>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15" w:type="dxa"/>
          <w:right w:w="115" w:type="dxa"/>
        </w:tblCellMar>
        <w:tblLook w:val="00A0" w:firstRow="1" w:lastRow="0" w:firstColumn="1" w:lastColumn="0" w:noHBand="0" w:noVBand="0"/>
        <w:tblDescription w:val="This table contains certification reporting instructions for the Adults in Correctional Facilities (County) screen."/>
      </w:tblPr>
      <w:tblGrid>
        <w:gridCol w:w="1704"/>
        <w:gridCol w:w="3096"/>
        <w:gridCol w:w="4579"/>
      </w:tblGrid>
      <w:tr w:rsidR="005456A7" w:rsidRPr="00E33B0E" w14:paraId="75AD6ABB" w14:textId="77777777" w:rsidTr="008E635E">
        <w:trPr>
          <w:cantSplit/>
          <w:trHeight w:val="548"/>
          <w:tblHeader/>
        </w:trPr>
        <w:tc>
          <w:tcPr>
            <w:tcW w:w="1704" w:type="dxa"/>
            <w:shd w:val="clear" w:color="auto" w:fill="D9D9D9"/>
            <w:vAlign w:val="center"/>
          </w:tcPr>
          <w:p w14:paraId="6F6C6956" w14:textId="77777777" w:rsidR="005456A7" w:rsidRPr="00626A5E" w:rsidRDefault="005456A7" w:rsidP="00894EB8">
            <w:pPr>
              <w:spacing w:before="0" w:after="0"/>
              <w:jc w:val="center"/>
              <w:rPr>
                <w:b/>
              </w:rPr>
            </w:pPr>
            <w:r w:rsidRPr="00626A5E">
              <w:rPr>
                <w:b/>
              </w:rPr>
              <w:t>Line</w:t>
            </w:r>
          </w:p>
          <w:p w14:paraId="2D11EB4D" w14:textId="77777777" w:rsidR="005456A7" w:rsidRPr="00E33B0E" w:rsidRDefault="005456A7" w:rsidP="00894EB8">
            <w:pPr>
              <w:spacing w:before="0" w:after="0"/>
              <w:jc w:val="center"/>
              <w:rPr>
                <w:b/>
                <w:sz w:val="22"/>
              </w:rPr>
            </w:pPr>
            <w:r w:rsidRPr="00626A5E">
              <w:rPr>
                <w:b/>
              </w:rPr>
              <w:t>Number</w:t>
            </w:r>
          </w:p>
        </w:tc>
        <w:tc>
          <w:tcPr>
            <w:tcW w:w="3096" w:type="dxa"/>
            <w:shd w:val="clear" w:color="auto" w:fill="D9D9D9"/>
            <w:vAlign w:val="center"/>
          </w:tcPr>
          <w:p w14:paraId="237CA18C" w14:textId="77777777" w:rsidR="005456A7" w:rsidRPr="00E33B0E" w:rsidRDefault="005456A7" w:rsidP="00894EB8">
            <w:pPr>
              <w:spacing w:before="0" w:after="0"/>
              <w:jc w:val="center"/>
              <w:rPr>
                <w:b/>
                <w:sz w:val="22"/>
              </w:rPr>
            </w:pPr>
            <w:r w:rsidRPr="00626A5E">
              <w:rPr>
                <w:b/>
              </w:rPr>
              <w:t>Field Description</w:t>
            </w:r>
          </w:p>
        </w:tc>
        <w:tc>
          <w:tcPr>
            <w:tcW w:w="4579" w:type="dxa"/>
            <w:shd w:val="clear" w:color="auto" w:fill="D9D9D9"/>
            <w:vAlign w:val="center"/>
          </w:tcPr>
          <w:p w14:paraId="7F4E30A7" w14:textId="77777777" w:rsidR="005456A7" w:rsidRPr="00E33B0E" w:rsidRDefault="005456A7" w:rsidP="00894EB8">
            <w:pPr>
              <w:spacing w:before="0" w:after="0"/>
              <w:jc w:val="center"/>
              <w:rPr>
                <w:b/>
                <w:sz w:val="22"/>
              </w:rPr>
            </w:pPr>
            <w:r w:rsidRPr="00626A5E">
              <w:rPr>
                <w:b/>
              </w:rPr>
              <w:t>Instructions</w:t>
            </w:r>
          </w:p>
        </w:tc>
      </w:tr>
      <w:tr w:rsidR="005456A7" w:rsidRPr="00E33B0E" w14:paraId="70F08412" w14:textId="77777777" w:rsidTr="008E635E">
        <w:trPr>
          <w:cantSplit/>
          <w:trHeight w:val="548"/>
          <w:tblHeader/>
        </w:trPr>
        <w:tc>
          <w:tcPr>
            <w:tcW w:w="1704" w:type="dxa"/>
          </w:tcPr>
          <w:p w14:paraId="18E46FB6" w14:textId="77777777" w:rsidR="005456A7" w:rsidRPr="00E33B0E" w:rsidRDefault="005456A7" w:rsidP="005456A7">
            <w:pPr>
              <w:spacing w:before="0" w:after="0"/>
              <w:jc w:val="center"/>
            </w:pPr>
            <w:r w:rsidRPr="00E33B0E">
              <w:t>A-2</w:t>
            </w:r>
          </w:p>
        </w:tc>
        <w:tc>
          <w:tcPr>
            <w:tcW w:w="3096" w:type="dxa"/>
          </w:tcPr>
          <w:p w14:paraId="0E9E62A0" w14:textId="77777777" w:rsidR="005456A7" w:rsidRPr="00E33B0E" w:rsidRDefault="005456A7" w:rsidP="005456A7">
            <w:pPr>
              <w:spacing w:before="0" w:after="0"/>
            </w:pPr>
            <w:r w:rsidRPr="00E33B0E">
              <w:t>By checking the box at</w:t>
            </w:r>
            <w:r w:rsidRPr="001C4766">
              <w:rPr>
                <w:spacing w:val="400"/>
              </w:rPr>
              <w:t xml:space="preserve"> </w:t>
            </w:r>
            <w:r w:rsidRPr="00E33B0E">
              <w:t xml:space="preserve">A-2, the submitting LEA hereby certifies that it </w:t>
            </w:r>
            <w:r>
              <w:t>has</w:t>
            </w:r>
            <w:r w:rsidRPr="00E33B0E">
              <w:t xml:space="preserve"> participat</w:t>
            </w:r>
            <w:r>
              <w:t xml:space="preserve">ed </w:t>
            </w:r>
            <w:r w:rsidRPr="00E33B0E">
              <w:t xml:space="preserve">in the </w:t>
            </w:r>
            <w:r>
              <w:t>Adults in Correctional Facilities</w:t>
            </w:r>
            <w:r w:rsidRPr="00E33B0E">
              <w:t xml:space="preserve"> Program</w:t>
            </w:r>
            <w:r>
              <w:t xml:space="preserve"> in the prior year</w:t>
            </w:r>
            <w:r w:rsidRPr="00E33B0E">
              <w:t>.</w:t>
            </w:r>
          </w:p>
        </w:tc>
        <w:tc>
          <w:tcPr>
            <w:tcW w:w="4579" w:type="dxa"/>
          </w:tcPr>
          <w:p w14:paraId="6D3A4EDE" w14:textId="77777777" w:rsidR="005456A7" w:rsidRPr="00E33B0E" w:rsidRDefault="005456A7" w:rsidP="005456A7">
            <w:pPr>
              <w:spacing w:before="0" w:after="0"/>
            </w:pPr>
            <w:r w:rsidRPr="00E33B0E">
              <w:t xml:space="preserve">By checking the box, </w:t>
            </w:r>
            <w:proofErr w:type="gramStart"/>
            <w:r w:rsidRPr="00E33B0E">
              <w:t>an LEA</w:t>
            </w:r>
            <w:proofErr w:type="gramEnd"/>
            <w:r w:rsidRPr="00E33B0E">
              <w:t xml:space="preserve"> is confirming that an </w:t>
            </w:r>
            <w:r>
              <w:t xml:space="preserve">AICF </w:t>
            </w:r>
            <w:r w:rsidRPr="00E33B0E">
              <w:t xml:space="preserve">program was maintained by the </w:t>
            </w:r>
            <w:r>
              <w:t>COE in the prior year</w:t>
            </w:r>
            <w:r w:rsidRPr="00E33B0E">
              <w:t>.</w:t>
            </w:r>
          </w:p>
        </w:tc>
      </w:tr>
    </w:tbl>
    <w:p w14:paraId="56079642" w14:textId="77777777" w:rsidR="005456A7" w:rsidRDefault="005456A7" w:rsidP="005456A7">
      <w:pPr>
        <w:pStyle w:val="Header"/>
        <w:tabs>
          <w:tab w:val="clear" w:pos="4680"/>
          <w:tab w:val="clear" w:pos="9360"/>
        </w:tabs>
      </w:pPr>
    </w:p>
    <w:p w14:paraId="61329DFA" w14:textId="77777777" w:rsidR="00FE3630" w:rsidRDefault="00FE3630" w:rsidP="00FE3630">
      <w:pPr>
        <w:sectPr w:rsidR="00FE3630" w:rsidSect="003C4614">
          <w:headerReference w:type="default" r:id="rId70"/>
          <w:headerReference w:type="first" r:id="rId71"/>
          <w:pgSz w:w="12240" w:h="15840"/>
          <w:pgMar w:top="1296" w:right="1296" w:bottom="1440" w:left="1440" w:header="720" w:footer="720" w:gutter="0"/>
          <w:cols w:space="720"/>
          <w:docGrid w:linePitch="360"/>
        </w:sectPr>
      </w:pPr>
    </w:p>
    <w:p w14:paraId="20DCF172" w14:textId="77777777" w:rsidR="001F4652" w:rsidRDefault="00D362D3" w:rsidP="008410F9">
      <w:pPr>
        <w:pStyle w:val="Heading3"/>
      </w:pPr>
      <w:bookmarkStart w:id="91" w:name="_Toc383508723"/>
      <w:bookmarkStart w:id="92" w:name="_Toc383511247"/>
      <w:bookmarkStart w:id="93" w:name="_Toc383511343"/>
      <w:bookmarkStart w:id="94" w:name="_Toc58243582"/>
      <w:r w:rsidRPr="006A0A5F">
        <w:lastRenderedPageBreak/>
        <w:t>COE Audit Adjustments to CALPADS Data</w:t>
      </w:r>
      <w:bookmarkEnd w:id="91"/>
      <w:bookmarkEnd w:id="92"/>
      <w:bookmarkEnd w:id="93"/>
      <w:bookmarkEnd w:id="94"/>
    </w:p>
    <w:p w14:paraId="1EA61482" w14:textId="0CEB37D6" w:rsidR="001F4652" w:rsidRDefault="00D362D3">
      <w:pPr>
        <w:rPr>
          <w:rFonts w:cs="Times New Roman"/>
          <w:bCs w:val="0"/>
          <w:szCs w:val="20"/>
          <w:lang w:bidi="he-IL"/>
        </w:rPr>
      </w:pPr>
      <w:r w:rsidRPr="00D362D3">
        <w:rPr>
          <w:rFonts w:cs="Times New Roman"/>
          <w:bCs w:val="0"/>
          <w:szCs w:val="20"/>
          <w:lang w:bidi="he-IL"/>
        </w:rPr>
        <w:t xml:space="preserve">This </w:t>
      </w:r>
      <w:r w:rsidR="00D522B7">
        <w:rPr>
          <w:rFonts w:cs="Times New Roman"/>
          <w:bCs w:val="0"/>
          <w:szCs w:val="20"/>
          <w:lang w:bidi="he-IL"/>
        </w:rPr>
        <w:t xml:space="preserve">entry </w:t>
      </w:r>
      <w:r w:rsidRPr="00D362D3">
        <w:rPr>
          <w:rFonts w:cs="Times New Roman"/>
          <w:bCs w:val="0"/>
          <w:szCs w:val="20"/>
          <w:lang w:bidi="he-IL"/>
        </w:rPr>
        <w:t>screen is used to report changes to COE CALPADS data identified by a COE’s audit finding or auditor letter of concurrence</w:t>
      </w:r>
      <w:r w:rsidR="00236424">
        <w:rPr>
          <w:rFonts w:cs="Times New Roman"/>
          <w:bCs w:val="0"/>
          <w:szCs w:val="20"/>
          <w:lang w:bidi="he-IL"/>
        </w:rPr>
        <w:t>, pursuant to</w:t>
      </w:r>
      <w:r w:rsidR="00D522B7">
        <w:rPr>
          <w:rFonts w:cs="Times New Roman"/>
          <w:bCs w:val="0"/>
          <w:szCs w:val="20"/>
          <w:lang w:bidi="he-IL"/>
        </w:rPr>
        <w:t xml:space="preserve"> </w:t>
      </w:r>
      <w:r w:rsidR="00D522B7" w:rsidRPr="00635F1C">
        <w:rPr>
          <w:rFonts w:eastAsia="Calibri"/>
          <w:bCs w:val="0"/>
          <w:i/>
          <w:color w:val="000000"/>
          <w:szCs w:val="24"/>
        </w:rPr>
        <w:t>EC</w:t>
      </w:r>
      <w:r w:rsidR="00D522B7" w:rsidRPr="00635F1C">
        <w:rPr>
          <w:rFonts w:eastAsia="Calibri"/>
          <w:bCs w:val="0"/>
          <w:color w:val="000000"/>
          <w:szCs w:val="24"/>
        </w:rPr>
        <w:t xml:space="preserve"> sections </w:t>
      </w:r>
      <w:r w:rsidR="00D522B7" w:rsidRPr="004F76FF">
        <w:rPr>
          <w:rFonts w:eastAsia="Calibri"/>
          <w:bCs w:val="0"/>
          <w:color w:val="000000"/>
          <w:szCs w:val="24"/>
        </w:rPr>
        <w:t>2574(b)(3)(C)</w:t>
      </w:r>
      <w:r w:rsidR="00D522B7" w:rsidRPr="00635F1C">
        <w:rPr>
          <w:rFonts w:eastAsia="Calibri"/>
          <w:bCs w:val="0"/>
          <w:color w:val="000000"/>
          <w:szCs w:val="24"/>
        </w:rPr>
        <w:t xml:space="preserve">, </w:t>
      </w:r>
      <w:proofErr w:type="gramStart"/>
      <w:r w:rsidR="00D522B7" w:rsidRPr="004F76FF">
        <w:rPr>
          <w:rFonts w:eastAsia="Calibri"/>
          <w:bCs w:val="0"/>
          <w:color w:val="000000"/>
          <w:szCs w:val="24"/>
        </w:rPr>
        <w:t>2574(c)</w:t>
      </w:r>
      <w:proofErr w:type="gramEnd"/>
      <w:r w:rsidR="00D522B7" w:rsidRPr="004F76FF">
        <w:rPr>
          <w:rFonts w:eastAsia="Calibri"/>
          <w:bCs w:val="0"/>
          <w:color w:val="000000"/>
          <w:szCs w:val="24"/>
        </w:rPr>
        <w:t>(4)(A) and (B)</w:t>
      </w:r>
      <w:r w:rsidR="00D522B7" w:rsidRPr="00635F1C">
        <w:rPr>
          <w:rFonts w:eastAsia="Calibri"/>
          <w:bCs w:val="0"/>
          <w:color w:val="000000"/>
          <w:szCs w:val="24"/>
        </w:rPr>
        <w:t xml:space="preserve">, and </w:t>
      </w:r>
      <w:r w:rsidR="00D522B7" w:rsidRPr="004F76FF">
        <w:rPr>
          <w:rFonts w:eastAsia="Calibri"/>
          <w:bCs w:val="0"/>
          <w:color w:val="000000"/>
          <w:szCs w:val="24"/>
        </w:rPr>
        <w:t>2576(a)</w:t>
      </w:r>
      <w:r w:rsidRPr="00D362D3">
        <w:rPr>
          <w:rFonts w:cs="Times New Roman"/>
          <w:bCs w:val="0"/>
          <w:szCs w:val="20"/>
          <w:lang w:bidi="he-IL"/>
        </w:rPr>
        <w:t xml:space="preserve">. </w:t>
      </w:r>
      <w:r w:rsidR="00166D69">
        <w:rPr>
          <w:rFonts w:cs="Times New Roman"/>
          <w:bCs w:val="0"/>
          <w:szCs w:val="20"/>
          <w:lang w:bidi="he-IL"/>
        </w:rPr>
        <w:t xml:space="preserve">If the adjustment is not the result of an audit finding disclosed in the COE’s annual audit report, then an auditor’s letter of concurrence is required </w:t>
      </w:r>
      <w:r w:rsidR="00F80F54">
        <w:rPr>
          <w:rFonts w:cs="Times New Roman"/>
          <w:bCs w:val="0"/>
          <w:szCs w:val="20"/>
          <w:lang w:bidi="he-IL"/>
        </w:rPr>
        <w:t>for all instances except a decrease in the unduplicated pupil count</w:t>
      </w:r>
      <w:r w:rsidR="00166D69">
        <w:rPr>
          <w:rFonts w:cs="Times New Roman"/>
          <w:bCs w:val="0"/>
          <w:szCs w:val="20"/>
          <w:lang w:bidi="he-IL"/>
        </w:rPr>
        <w:t xml:space="preserve">. Email the letter of concurrence to </w:t>
      </w:r>
      <w:hyperlink r:id="rId72" w:history="1">
        <w:r w:rsidR="00480922">
          <w:rPr>
            <w:rStyle w:val="Hyperlink"/>
            <w:rFonts w:cs="Times New Roman"/>
            <w:bCs w:val="0"/>
            <w:szCs w:val="20"/>
            <w:lang w:bidi="he-IL"/>
          </w:rPr>
          <w:t>PASE@cde.ca.gov</w:t>
        </w:r>
      </w:hyperlink>
      <w:r w:rsidR="00F80F54">
        <w:rPr>
          <w:rFonts w:cs="Times New Roman"/>
          <w:bCs w:val="0"/>
          <w:szCs w:val="20"/>
          <w:lang w:bidi="he-IL"/>
        </w:rPr>
        <w:t xml:space="preserve"> when the data is submitted.</w:t>
      </w:r>
    </w:p>
    <w:p w14:paraId="55775954" w14:textId="77777777" w:rsidR="001F4652" w:rsidRDefault="00D362D3">
      <w:pPr>
        <w:rPr>
          <w:rFonts w:cs="Times New Roman"/>
          <w:bCs w:val="0"/>
          <w:szCs w:val="20"/>
          <w:lang w:bidi="he-IL"/>
        </w:rPr>
      </w:pPr>
      <w:r w:rsidRPr="00D362D3">
        <w:rPr>
          <w:rFonts w:cs="Times New Roman"/>
          <w:bCs w:val="0"/>
          <w:szCs w:val="20"/>
          <w:lang w:bidi="he-IL"/>
        </w:rPr>
        <w:t>Include in this screen CALPADS adjustments that were not included in your certified CALPADS</w:t>
      </w:r>
      <w:r w:rsidR="006A61BD">
        <w:rPr>
          <w:rFonts w:cs="Times New Roman"/>
          <w:bCs w:val="0"/>
          <w:szCs w:val="20"/>
          <w:lang w:bidi="he-IL"/>
        </w:rPr>
        <w:t xml:space="preserve"> data. </w:t>
      </w:r>
      <w:r w:rsidR="00D522B7" w:rsidRPr="00D522B7">
        <w:rPr>
          <w:rFonts w:cs="Times New Roman"/>
          <w:bCs w:val="0"/>
          <w:szCs w:val="20"/>
          <w:lang w:bidi="he-IL"/>
        </w:rPr>
        <w:t>Lines A-1 and A-2 will affect a COE’s UPP calculation; Line B</w:t>
      </w:r>
      <w:r w:rsidR="00D522B7" w:rsidRPr="00D522B7">
        <w:rPr>
          <w:rFonts w:cs="Times New Roman"/>
          <w:bCs w:val="0"/>
          <w:szCs w:val="20"/>
          <w:lang w:bidi="he-IL"/>
        </w:rPr>
        <w:noBreakHyphen/>
        <w:t>1 will affect the district of residence’s calculation.</w:t>
      </w:r>
    </w:p>
    <w:p w14:paraId="5B72C26C" w14:textId="77777777" w:rsidR="001F4652" w:rsidRDefault="00D362D3">
      <w:pPr>
        <w:rPr>
          <w:rFonts w:cs="Times New Roman"/>
          <w:bCs w:val="0"/>
          <w:szCs w:val="20"/>
          <w:lang w:bidi="he-IL"/>
        </w:rPr>
      </w:pPr>
      <w:r w:rsidRPr="00D362D3">
        <w:rPr>
          <w:rFonts w:cs="Times New Roman"/>
          <w:bCs w:val="0"/>
          <w:szCs w:val="20"/>
          <w:lang w:bidi="he-IL"/>
        </w:rPr>
        <w:t xml:space="preserve">Report data using the Annual reporting period. Audit adjustments reported after </w:t>
      </w:r>
      <w:proofErr w:type="gramStart"/>
      <w:r w:rsidRPr="00D362D3">
        <w:rPr>
          <w:rFonts w:cs="Times New Roman"/>
          <w:bCs w:val="0"/>
          <w:szCs w:val="20"/>
          <w:lang w:bidi="he-IL"/>
        </w:rPr>
        <w:t>Annual</w:t>
      </w:r>
      <w:proofErr w:type="gramEnd"/>
      <w:r w:rsidRPr="00D362D3">
        <w:rPr>
          <w:rFonts w:cs="Times New Roman"/>
          <w:bCs w:val="0"/>
          <w:szCs w:val="20"/>
          <w:lang w:bidi="he-IL"/>
        </w:rPr>
        <w:t xml:space="preserve"> is processed should be submitted using the Annual Corrected reporting period.</w:t>
      </w:r>
    </w:p>
    <w:p w14:paraId="0C14B5BC" w14:textId="77777777" w:rsidR="001F4652" w:rsidRDefault="00D362D3">
      <w:pPr>
        <w:rPr>
          <w:rFonts w:cs="Times New Roman"/>
          <w:bCs w:val="0"/>
          <w:szCs w:val="20"/>
          <w:lang w:bidi="he-IL"/>
        </w:rPr>
      </w:pPr>
      <w:r w:rsidRPr="00D362D3">
        <w:rPr>
          <w:rFonts w:cs="Times New Roman"/>
          <w:bCs w:val="0"/>
          <w:szCs w:val="20"/>
          <w:lang w:bidi="he-IL"/>
        </w:rPr>
        <w:t>The adjustments will only affect the LCFF</w:t>
      </w:r>
      <w:r w:rsidR="00D522B7">
        <w:rPr>
          <w:rFonts w:cs="Times New Roman"/>
          <w:bCs w:val="0"/>
          <w:szCs w:val="20"/>
          <w:lang w:bidi="he-IL"/>
        </w:rPr>
        <w:t xml:space="preserve"> </w:t>
      </w:r>
      <w:r w:rsidRPr="00D362D3">
        <w:rPr>
          <w:rFonts w:cs="Times New Roman"/>
          <w:bCs w:val="0"/>
          <w:szCs w:val="20"/>
          <w:lang w:bidi="he-IL"/>
        </w:rPr>
        <w:t xml:space="preserve">UPP </w:t>
      </w:r>
      <w:proofErr w:type="gramStart"/>
      <w:r w:rsidRPr="00D362D3">
        <w:rPr>
          <w:rFonts w:cs="Times New Roman"/>
          <w:bCs w:val="0"/>
          <w:szCs w:val="20"/>
          <w:lang w:bidi="he-IL"/>
        </w:rPr>
        <w:t>calculation</w:t>
      </w:r>
      <w:proofErr w:type="gramEnd"/>
      <w:r w:rsidRPr="00D362D3">
        <w:rPr>
          <w:rFonts w:cs="Times New Roman"/>
          <w:bCs w:val="0"/>
          <w:szCs w:val="20"/>
          <w:lang w:bidi="he-IL"/>
        </w:rPr>
        <w:t>(s) and will not be used to modify previously certified CALPADS data for any other purpose. The UPP is used in the calculation of supplemental and concentration grants in the LCFF Target Entitlement.</w:t>
      </w:r>
    </w:p>
    <w:p w14:paraId="5E4AD7B5" w14:textId="77777777" w:rsidR="001F4652" w:rsidRDefault="007363FB" w:rsidP="008410F9">
      <w:pPr>
        <w:pStyle w:val="Heading4"/>
      </w:pPr>
      <w:r w:rsidRPr="007363FB">
        <w:t>Data Entry Instructions</w:t>
      </w:r>
    </w:p>
    <w:p w14:paraId="1D10DAE1" w14:textId="77777777" w:rsidR="001F4652" w:rsidRDefault="000948F0">
      <w:r w:rsidRPr="00622893">
        <w:t xml:space="preserve">To access the </w:t>
      </w:r>
      <w:r>
        <w:t>COE Audit Adjustments to C</w:t>
      </w:r>
      <w:r w:rsidRPr="00622893">
        <w:t xml:space="preserve">ALPADS Data entry screen, select </w:t>
      </w:r>
      <w:r w:rsidRPr="00462E31">
        <w:rPr>
          <w:b/>
        </w:rPr>
        <w:t>C</w:t>
      </w:r>
      <w:r w:rsidR="00467A0F" w:rsidRPr="00462E31">
        <w:rPr>
          <w:b/>
        </w:rPr>
        <w:t>OE</w:t>
      </w:r>
      <w:r>
        <w:rPr>
          <w:b/>
        </w:rPr>
        <w:t xml:space="preserve"> </w:t>
      </w:r>
      <w:r>
        <w:t xml:space="preserve">from the LEA menu. Select the </w:t>
      </w:r>
      <w:r w:rsidR="00467A0F">
        <w:t>COE</w:t>
      </w:r>
      <w:r>
        <w:t xml:space="preserve"> to activate the entry screen. S</w:t>
      </w:r>
      <w:r w:rsidRPr="00622893">
        <w:t>elect</w:t>
      </w:r>
      <w:r>
        <w:t xml:space="preserve"> </w:t>
      </w:r>
      <w:r w:rsidRPr="00C8349A">
        <w:rPr>
          <w:b/>
        </w:rPr>
        <w:t>C</w:t>
      </w:r>
      <w:r w:rsidR="00467A0F" w:rsidRPr="00C8349A">
        <w:rPr>
          <w:b/>
        </w:rPr>
        <w:t>OE</w:t>
      </w:r>
      <w:r w:rsidRPr="00C8349A">
        <w:rPr>
          <w:b/>
        </w:rPr>
        <w:t xml:space="preserve"> Audit Adjustments to CALPADS Data</w:t>
      </w:r>
      <w:r w:rsidRPr="00622893">
        <w:t xml:space="preserve"> from the </w:t>
      </w:r>
      <w:r>
        <w:t>Entry Screens grid</w:t>
      </w:r>
      <w:r w:rsidRPr="00622893">
        <w:t>.</w:t>
      </w:r>
      <w:r>
        <w:t xml:space="preserve"> The fields in this entry screen will accept positive or negative values.</w:t>
      </w:r>
    </w:p>
    <w:p w14:paraId="4C3FA7C4" w14:textId="77777777" w:rsidR="001F4652" w:rsidRDefault="00D362D3">
      <w:pPr>
        <w:ind w:right="130"/>
        <w:rPr>
          <w:rFonts w:cs="Times New Roman"/>
          <w:bCs w:val="0"/>
          <w:szCs w:val="20"/>
          <w:lang w:bidi="he-IL"/>
        </w:rPr>
      </w:pPr>
      <w:r w:rsidRPr="00D362D3">
        <w:rPr>
          <w:rFonts w:cs="Times New Roman"/>
          <w:bCs w:val="0"/>
          <w:szCs w:val="20"/>
          <w:lang w:bidi="he-IL"/>
        </w:rPr>
        <w:t>You can print the COE Audit Adjustments to CALPADS Data Report from this entry screen.</w:t>
      </w:r>
    </w:p>
    <w:p w14:paraId="3553B252" w14:textId="77777777" w:rsidR="001F4652" w:rsidRDefault="00D362D3" w:rsidP="008410F9">
      <w:pPr>
        <w:pStyle w:val="Heading5"/>
      </w:pPr>
      <w:r w:rsidRPr="00D362D3">
        <w:t>County Funded Students</w:t>
      </w:r>
    </w:p>
    <w:p w14:paraId="2537AF8F" w14:textId="77777777" w:rsidR="001F4652" w:rsidRDefault="00D362D3">
      <w:pPr>
        <w:ind w:right="130"/>
        <w:rPr>
          <w:rFonts w:cs="Times New Roman"/>
          <w:bCs w:val="0"/>
          <w:szCs w:val="20"/>
          <w:lang w:bidi="he-IL"/>
        </w:rPr>
      </w:pPr>
      <w:r w:rsidRPr="00D362D3">
        <w:rPr>
          <w:rFonts w:cs="Times New Roman"/>
          <w:bCs w:val="0"/>
          <w:szCs w:val="20"/>
          <w:lang w:bidi="he-IL"/>
        </w:rPr>
        <w:t xml:space="preserve">Enter in </w:t>
      </w:r>
      <w:r w:rsidR="006A61BD">
        <w:rPr>
          <w:rFonts w:cs="Times New Roman"/>
          <w:bCs w:val="0"/>
          <w:szCs w:val="20"/>
          <w:lang w:bidi="he-IL"/>
        </w:rPr>
        <w:t>S</w:t>
      </w:r>
      <w:r w:rsidRPr="00D362D3">
        <w:rPr>
          <w:rFonts w:cs="Times New Roman"/>
          <w:bCs w:val="0"/>
          <w:szCs w:val="20"/>
          <w:lang w:bidi="he-IL"/>
        </w:rPr>
        <w:t xml:space="preserve">ection </w:t>
      </w:r>
      <w:r w:rsidR="006A61BD">
        <w:rPr>
          <w:rFonts w:cs="Times New Roman"/>
          <w:bCs w:val="0"/>
          <w:szCs w:val="20"/>
          <w:lang w:bidi="he-IL"/>
        </w:rPr>
        <w:t xml:space="preserve">A </w:t>
      </w:r>
      <w:r w:rsidRPr="00D362D3">
        <w:rPr>
          <w:rFonts w:cs="Times New Roman"/>
          <w:bCs w:val="0"/>
          <w:szCs w:val="20"/>
          <w:lang w:bidi="he-IL"/>
        </w:rPr>
        <w:t xml:space="preserve">the </w:t>
      </w:r>
      <w:r w:rsidRPr="00D362D3">
        <w:rPr>
          <w:rFonts w:cs="Times New Roman"/>
          <w:b/>
          <w:bCs w:val="0"/>
          <w:szCs w:val="20"/>
          <w:lang w:bidi="he-IL"/>
        </w:rPr>
        <w:t>net change</w:t>
      </w:r>
      <w:r w:rsidRPr="00D362D3">
        <w:rPr>
          <w:rFonts w:cs="Times New Roman"/>
          <w:bCs w:val="0"/>
          <w:szCs w:val="20"/>
          <w:lang w:bidi="he-IL"/>
        </w:rPr>
        <w:t xml:space="preserve"> in CALPADS enrollment and</w:t>
      </w:r>
      <w:r w:rsidR="00E5603A">
        <w:rPr>
          <w:rFonts w:cs="Times New Roman"/>
          <w:bCs w:val="0"/>
          <w:szCs w:val="20"/>
          <w:lang w:bidi="he-IL"/>
        </w:rPr>
        <w:t>/or</w:t>
      </w:r>
      <w:r w:rsidRPr="00D362D3">
        <w:rPr>
          <w:rFonts w:cs="Times New Roman"/>
          <w:bCs w:val="0"/>
          <w:szCs w:val="20"/>
          <w:lang w:bidi="he-IL"/>
        </w:rPr>
        <w:t xml:space="preserve"> unduplicated pupil count adjustments identified in the COE’s audit finding or auditor letter of concurrence for students served by the county pursuant to </w:t>
      </w:r>
      <w:r w:rsidRPr="00D362D3">
        <w:rPr>
          <w:rFonts w:cs="Times New Roman"/>
          <w:bCs w:val="0"/>
          <w:i/>
          <w:szCs w:val="20"/>
          <w:lang w:bidi="he-IL"/>
        </w:rPr>
        <w:t xml:space="preserve">EC </w:t>
      </w:r>
      <w:r w:rsidRPr="00D362D3">
        <w:rPr>
          <w:rFonts w:cs="Times New Roman"/>
          <w:bCs w:val="0"/>
          <w:szCs w:val="20"/>
          <w:lang w:bidi="he-IL"/>
        </w:rPr>
        <w:t xml:space="preserve">Section </w:t>
      </w:r>
      <w:r w:rsidRPr="00662077">
        <w:rPr>
          <w:rFonts w:cs="Times New Roman"/>
          <w:bCs w:val="0"/>
          <w:szCs w:val="20"/>
          <w:lang w:bidi="he-IL"/>
        </w:rPr>
        <w:t>2574(c)(4)(A)</w:t>
      </w:r>
      <w:r w:rsidRPr="00D362D3">
        <w:rPr>
          <w:rFonts w:cs="Times New Roman"/>
          <w:bCs w:val="0"/>
          <w:szCs w:val="20"/>
          <w:lang w:bidi="he-IL"/>
        </w:rPr>
        <w:t xml:space="preserve">, County Funded Non-Juvenile Court, or </w:t>
      </w:r>
      <w:r w:rsidRPr="00D362D3">
        <w:rPr>
          <w:rFonts w:cs="Times New Roman"/>
          <w:bCs w:val="0"/>
          <w:i/>
          <w:szCs w:val="20"/>
          <w:lang w:bidi="he-IL"/>
        </w:rPr>
        <w:t>EC</w:t>
      </w:r>
      <w:r w:rsidRPr="00D362D3">
        <w:rPr>
          <w:rFonts w:cs="Times New Roman"/>
          <w:bCs w:val="0"/>
          <w:szCs w:val="20"/>
          <w:lang w:bidi="he-IL"/>
        </w:rPr>
        <w:t xml:space="preserve"> Section </w:t>
      </w:r>
      <w:r w:rsidRPr="00662077">
        <w:rPr>
          <w:rFonts w:cs="Times New Roman"/>
          <w:bCs w:val="0"/>
          <w:szCs w:val="20"/>
          <w:lang w:bidi="he-IL"/>
        </w:rPr>
        <w:t>2574(c)(4)(B)</w:t>
      </w:r>
      <w:r w:rsidRPr="00D362D3">
        <w:rPr>
          <w:rFonts w:cs="Times New Roman"/>
          <w:bCs w:val="0"/>
          <w:szCs w:val="20"/>
          <w:lang w:bidi="he-IL"/>
        </w:rPr>
        <w:t>, Juvenile Court Schools. These adjustments will impact the COE’s UPP.</w:t>
      </w:r>
    </w:p>
    <w:p w14:paraId="710360D9" w14:textId="77777777" w:rsidR="001F4652" w:rsidRDefault="00D362D3" w:rsidP="008410F9">
      <w:pPr>
        <w:pStyle w:val="Heading5"/>
      </w:pPr>
      <w:r w:rsidRPr="00D362D3">
        <w:t xml:space="preserve">District Funded County </w:t>
      </w:r>
      <w:r w:rsidR="00731269">
        <w:t>Program</w:t>
      </w:r>
      <w:r w:rsidR="00731269" w:rsidRPr="00D362D3">
        <w:t xml:space="preserve"> </w:t>
      </w:r>
      <w:r w:rsidRPr="00D362D3">
        <w:t>Students</w:t>
      </w:r>
    </w:p>
    <w:p w14:paraId="0C7848A5" w14:textId="7D87A9CB" w:rsidR="00FE3753" w:rsidRDefault="00D362D3">
      <w:pPr>
        <w:ind w:right="130"/>
        <w:rPr>
          <w:rFonts w:cs="Times New Roman"/>
          <w:b/>
          <w:bCs w:val="0"/>
          <w:szCs w:val="22"/>
          <w:lang w:bidi="he-IL"/>
        </w:rPr>
      </w:pPr>
      <w:r w:rsidRPr="00D362D3">
        <w:rPr>
          <w:rFonts w:cs="Times New Roman"/>
          <w:bCs w:val="0"/>
          <w:szCs w:val="20"/>
          <w:lang w:bidi="he-IL"/>
        </w:rPr>
        <w:t xml:space="preserve">Enter in </w:t>
      </w:r>
      <w:r w:rsidR="006A61BD">
        <w:rPr>
          <w:rFonts w:cs="Times New Roman"/>
          <w:bCs w:val="0"/>
          <w:szCs w:val="20"/>
          <w:lang w:bidi="he-IL"/>
        </w:rPr>
        <w:t>S</w:t>
      </w:r>
      <w:r w:rsidRPr="00D362D3">
        <w:rPr>
          <w:rFonts w:cs="Times New Roman"/>
          <w:bCs w:val="0"/>
          <w:szCs w:val="20"/>
          <w:lang w:bidi="he-IL"/>
        </w:rPr>
        <w:t>ection</w:t>
      </w:r>
      <w:r w:rsidR="006A61BD">
        <w:rPr>
          <w:rFonts w:cs="Times New Roman"/>
          <w:bCs w:val="0"/>
          <w:szCs w:val="20"/>
          <w:lang w:bidi="he-IL"/>
        </w:rPr>
        <w:t xml:space="preserve"> B</w:t>
      </w:r>
      <w:r w:rsidRPr="00D362D3">
        <w:rPr>
          <w:rFonts w:cs="Times New Roman"/>
          <w:bCs w:val="0"/>
          <w:szCs w:val="20"/>
          <w:lang w:bidi="he-IL"/>
        </w:rPr>
        <w:t xml:space="preserve">, by district of residence, the </w:t>
      </w:r>
      <w:r w:rsidRPr="00D362D3">
        <w:rPr>
          <w:rFonts w:cs="Times New Roman"/>
          <w:b/>
          <w:bCs w:val="0"/>
          <w:szCs w:val="20"/>
          <w:lang w:bidi="he-IL"/>
        </w:rPr>
        <w:t>net change</w:t>
      </w:r>
      <w:r w:rsidRPr="00D362D3">
        <w:rPr>
          <w:rFonts w:cs="Times New Roman"/>
          <w:bCs w:val="0"/>
          <w:szCs w:val="20"/>
          <w:lang w:bidi="he-IL"/>
        </w:rPr>
        <w:t xml:space="preserve"> in CALPADS enrollment and</w:t>
      </w:r>
      <w:r w:rsidR="00E5603A">
        <w:rPr>
          <w:rFonts w:cs="Times New Roman"/>
          <w:bCs w:val="0"/>
          <w:szCs w:val="20"/>
          <w:lang w:bidi="he-IL"/>
        </w:rPr>
        <w:t>/or</w:t>
      </w:r>
      <w:r w:rsidRPr="00D362D3">
        <w:rPr>
          <w:rFonts w:cs="Times New Roman"/>
          <w:bCs w:val="0"/>
          <w:szCs w:val="20"/>
          <w:lang w:bidi="he-IL"/>
        </w:rPr>
        <w:t xml:space="preserve"> unduplicated pupil count adjustments identified in the COE’s audit finding or auditor letter of concurrence for students served by the county program but not funded through the COE’s LCFF Alternative Education Grant pursuant to </w:t>
      </w:r>
      <w:r w:rsidRPr="00D362D3">
        <w:rPr>
          <w:rFonts w:cs="Times New Roman"/>
          <w:bCs w:val="0"/>
          <w:i/>
          <w:szCs w:val="20"/>
          <w:lang w:bidi="he-IL"/>
        </w:rPr>
        <w:t>EC</w:t>
      </w:r>
      <w:r w:rsidRPr="00D362D3">
        <w:rPr>
          <w:rFonts w:cs="Times New Roman"/>
          <w:bCs w:val="0"/>
          <w:szCs w:val="20"/>
          <w:lang w:bidi="he-IL"/>
        </w:rPr>
        <w:t xml:space="preserve"> sections </w:t>
      </w:r>
      <w:r w:rsidRPr="00662077">
        <w:rPr>
          <w:rFonts w:cs="Times New Roman"/>
          <w:bCs w:val="0"/>
          <w:szCs w:val="20"/>
          <w:lang w:bidi="he-IL"/>
        </w:rPr>
        <w:t>2574(c)(4)(A) or (B)</w:t>
      </w:r>
      <w:r w:rsidRPr="00D362D3">
        <w:rPr>
          <w:rFonts w:cs="Times New Roman"/>
          <w:bCs w:val="0"/>
          <w:szCs w:val="20"/>
          <w:lang w:bidi="he-IL"/>
        </w:rPr>
        <w:t>. These COE adjustments will impact the district of residence’s UPP.</w:t>
      </w:r>
      <w:r w:rsidR="00FE3753">
        <w:br w:type="page"/>
      </w:r>
    </w:p>
    <w:p w14:paraId="6E832D1E" w14:textId="791096DB" w:rsidR="001F4652" w:rsidRDefault="003550F8" w:rsidP="008410F9">
      <w:pPr>
        <w:pStyle w:val="Heading5"/>
      </w:pPr>
      <w:r w:rsidRPr="00D362D3">
        <w:lastRenderedPageBreak/>
        <w:t>Adding a Record by COE/District of Residence</w:t>
      </w:r>
    </w:p>
    <w:p w14:paraId="6D10D6C3" w14:textId="67EC4796" w:rsidR="003550F8" w:rsidRPr="00D362D3" w:rsidRDefault="003550F8">
      <w:pPr>
        <w:spacing w:before="0" w:after="0"/>
        <w:ind w:right="130"/>
        <w:rPr>
          <w:rFonts w:cs="Times New Roman"/>
          <w:bCs w:val="0"/>
          <w:szCs w:val="20"/>
          <w:lang w:bidi="he-IL"/>
        </w:rPr>
      </w:pPr>
      <w:r w:rsidRPr="00D362D3">
        <w:rPr>
          <w:rFonts w:cs="Times New Roman"/>
          <w:bCs w:val="0"/>
          <w:szCs w:val="20"/>
          <w:lang w:bidi="he-IL"/>
        </w:rPr>
        <w:t xml:space="preserve">You must add a record for your </w:t>
      </w:r>
      <w:proofErr w:type="gramStart"/>
      <w:r w:rsidRPr="00D362D3">
        <w:rPr>
          <w:rFonts w:cs="Times New Roman"/>
          <w:bCs w:val="0"/>
          <w:szCs w:val="20"/>
          <w:lang w:bidi="he-IL"/>
        </w:rPr>
        <w:t>COE</w:t>
      </w:r>
      <w:proofErr w:type="gramEnd"/>
      <w:r w:rsidRPr="00D362D3">
        <w:rPr>
          <w:rFonts w:cs="Times New Roman"/>
          <w:bCs w:val="0"/>
          <w:szCs w:val="20"/>
          <w:lang w:bidi="he-IL"/>
        </w:rPr>
        <w:t xml:space="preserve"> or each district of residence affected by the COE’s audit adjustments to CALPADS data before you can enter data into this screen. </w:t>
      </w:r>
      <w:r w:rsidRPr="00D362D3">
        <w:rPr>
          <w:rFonts w:cs="Times New Roman"/>
          <w:bCs w:val="0"/>
          <w:color w:val="010100"/>
          <w:szCs w:val="20"/>
          <w:lang w:bidi="he-IL"/>
        </w:rPr>
        <w:t xml:space="preserve">After you enter data into the screen you can </w:t>
      </w:r>
      <w:r w:rsidRPr="000B67E5">
        <w:rPr>
          <w:rFonts w:cs="Times New Roman"/>
          <w:b/>
          <w:bCs w:val="0"/>
          <w:color w:val="010100"/>
          <w:szCs w:val="20"/>
          <w:lang w:bidi="he-IL"/>
        </w:rPr>
        <w:t>save</w:t>
      </w:r>
      <w:r w:rsidRPr="00D362D3">
        <w:rPr>
          <w:rFonts w:cs="Times New Roman"/>
          <w:bCs w:val="0"/>
          <w:color w:val="010100"/>
          <w:szCs w:val="20"/>
          <w:lang w:bidi="he-IL"/>
        </w:rPr>
        <w:t xml:space="preserve">, </w:t>
      </w:r>
      <w:r w:rsidRPr="000B67E5">
        <w:rPr>
          <w:rFonts w:cs="Times New Roman"/>
          <w:b/>
          <w:bCs w:val="0"/>
          <w:color w:val="010100"/>
          <w:szCs w:val="20"/>
          <w:lang w:bidi="he-IL"/>
        </w:rPr>
        <w:t>delete</w:t>
      </w:r>
      <w:r w:rsidRPr="00D362D3">
        <w:rPr>
          <w:rFonts w:cs="Times New Roman"/>
          <w:bCs w:val="0"/>
          <w:color w:val="010100"/>
          <w:szCs w:val="20"/>
          <w:lang w:bidi="he-IL"/>
        </w:rPr>
        <w:t xml:space="preserve">, </w:t>
      </w:r>
      <w:r w:rsidRPr="000B67E5">
        <w:rPr>
          <w:rFonts w:cs="Times New Roman"/>
          <w:b/>
          <w:bCs w:val="0"/>
          <w:color w:val="010100"/>
          <w:szCs w:val="20"/>
          <w:lang w:bidi="he-IL"/>
        </w:rPr>
        <w:t>cancel</w:t>
      </w:r>
      <w:r w:rsidRPr="00D362D3">
        <w:rPr>
          <w:rFonts w:cs="Times New Roman"/>
          <w:bCs w:val="0"/>
          <w:color w:val="010100"/>
          <w:szCs w:val="20"/>
          <w:lang w:bidi="he-IL"/>
        </w:rPr>
        <w:t xml:space="preserve">, or </w:t>
      </w:r>
      <w:r w:rsidRPr="000B67E5">
        <w:rPr>
          <w:rFonts w:cs="Times New Roman"/>
          <w:b/>
          <w:bCs w:val="0"/>
          <w:color w:val="010100"/>
          <w:szCs w:val="20"/>
          <w:lang w:bidi="he-IL"/>
        </w:rPr>
        <w:t>close</w:t>
      </w:r>
      <w:r w:rsidRPr="00D362D3">
        <w:rPr>
          <w:rFonts w:cs="Times New Roman"/>
          <w:bCs w:val="0"/>
          <w:color w:val="010100"/>
          <w:szCs w:val="20"/>
          <w:lang w:bidi="he-IL"/>
        </w:rPr>
        <w:t xml:space="preserve"> the record.</w:t>
      </w:r>
    </w:p>
    <w:p w14:paraId="34F103A5" w14:textId="77777777" w:rsidR="001F4652" w:rsidRDefault="003550F8">
      <w:pPr>
        <w:rPr>
          <w:rFonts w:cs="Times New Roman"/>
          <w:bCs w:val="0"/>
          <w:szCs w:val="20"/>
          <w:lang w:bidi="he-IL"/>
        </w:rPr>
      </w:pPr>
      <w:r w:rsidRPr="00D362D3">
        <w:rPr>
          <w:rFonts w:cs="Times New Roman"/>
          <w:bCs w:val="0"/>
          <w:szCs w:val="20"/>
          <w:lang w:bidi="he-IL"/>
        </w:rPr>
        <w:t>To add a new record:</w:t>
      </w:r>
    </w:p>
    <w:p w14:paraId="4843B5C5" w14:textId="7345C485" w:rsidR="001F4652" w:rsidRDefault="00F44DE0" w:rsidP="003E454E">
      <w:pPr>
        <w:numPr>
          <w:ilvl w:val="0"/>
          <w:numId w:val="12"/>
        </w:numPr>
        <w:tabs>
          <w:tab w:val="clear" w:pos="600"/>
          <w:tab w:val="num" w:pos="0"/>
        </w:tabs>
        <w:ind w:left="720" w:right="130"/>
        <w:rPr>
          <w:rFonts w:cs="Times New Roman"/>
          <w:bCs w:val="0"/>
          <w:szCs w:val="20"/>
          <w:lang w:bidi="he-IL"/>
        </w:rPr>
      </w:pPr>
      <w:r>
        <w:rPr>
          <w:rFonts w:cs="Times New Roman"/>
          <w:bCs w:val="0"/>
          <w:szCs w:val="20"/>
          <w:lang w:bidi="he-IL"/>
        </w:rPr>
        <w:t>Select</w:t>
      </w:r>
      <w:r w:rsidR="003550F8" w:rsidRPr="00D362D3">
        <w:rPr>
          <w:rFonts w:cs="Times New Roman"/>
          <w:bCs w:val="0"/>
          <w:szCs w:val="20"/>
          <w:lang w:bidi="he-IL"/>
        </w:rPr>
        <w:t xml:space="preserve"> </w:t>
      </w:r>
      <w:r w:rsidR="003550F8" w:rsidRPr="00D362D3">
        <w:rPr>
          <w:rFonts w:cs="Times New Roman"/>
          <w:b/>
          <w:szCs w:val="20"/>
          <w:lang w:bidi="he-IL"/>
        </w:rPr>
        <w:t>Add New</w:t>
      </w:r>
      <w:r w:rsidR="003550F8" w:rsidRPr="00D362D3">
        <w:rPr>
          <w:rFonts w:cs="Times New Roman"/>
          <w:bCs w:val="0"/>
          <w:szCs w:val="20"/>
          <w:lang w:bidi="he-IL"/>
        </w:rPr>
        <w:t>. The Add New Record dialog box displays.</w:t>
      </w:r>
    </w:p>
    <w:p w14:paraId="150909E5" w14:textId="1D25A550" w:rsidR="003550F8" w:rsidRPr="00D362D3" w:rsidRDefault="003550F8" w:rsidP="003E454E">
      <w:pPr>
        <w:numPr>
          <w:ilvl w:val="0"/>
          <w:numId w:val="12"/>
        </w:numPr>
        <w:tabs>
          <w:tab w:val="clear" w:pos="600"/>
          <w:tab w:val="num" w:pos="0"/>
        </w:tabs>
        <w:ind w:left="720" w:right="130"/>
        <w:rPr>
          <w:rFonts w:cs="Times New Roman"/>
          <w:bCs w:val="0"/>
          <w:szCs w:val="20"/>
          <w:lang w:bidi="he-IL"/>
        </w:rPr>
      </w:pPr>
      <w:r w:rsidRPr="00D362D3">
        <w:rPr>
          <w:rFonts w:cs="Times New Roman"/>
          <w:bCs w:val="0"/>
          <w:szCs w:val="20"/>
          <w:lang w:bidi="he-IL"/>
        </w:rPr>
        <w:t xml:space="preserve">Add new record information in the Add New Record dialog box for your COE or each school district by selecting from each of the following </w:t>
      </w:r>
      <w:proofErr w:type="gramStart"/>
      <w:r w:rsidRPr="00D362D3">
        <w:rPr>
          <w:rFonts w:cs="Times New Roman"/>
          <w:bCs w:val="0"/>
          <w:szCs w:val="20"/>
          <w:lang w:bidi="he-IL"/>
        </w:rPr>
        <w:t>drop down</w:t>
      </w:r>
      <w:proofErr w:type="gramEnd"/>
      <w:r w:rsidRPr="00D362D3">
        <w:rPr>
          <w:rFonts w:cs="Times New Roman"/>
          <w:bCs w:val="0"/>
          <w:szCs w:val="20"/>
          <w:lang w:bidi="he-IL"/>
        </w:rPr>
        <w:t xml:space="preserve"> lists:</w:t>
      </w:r>
    </w:p>
    <w:tbl>
      <w:tblPr>
        <w:tblW w:w="0" w:type="auto"/>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0" w:type="dxa"/>
          <w:right w:w="110" w:type="dxa"/>
        </w:tblCellMar>
        <w:tblLook w:val="0000" w:firstRow="0" w:lastRow="0" w:firstColumn="0" w:lastColumn="0" w:noHBand="0" w:noVBand="0"/>
        <w:tblDescription w:val="This table describes the available drop-down list options of the 'Add New Record' dialog box on the COE Audit Adjustments to CALPADS Data screen."/>
      </w:tblPr>
      <w:tblGrid>
        <w:gridCol w:w="2365"/>
        <w:gridCol w:w="5850"/>
      </w:tblGrid>
      <w:tr w:rsidR="00D362D3" w:rsidRPr="00D362D3" w14:paraId="64B79AB4" w14:textId="77777777" w:rsidTr="008E635E">
        <w:trPr>
          <w:cantSplit/>
          <w:tblHeader/>
        </w:trPr>
        <w:tc>
          <w:tcPr>
            <w:tcW w:w="2365" w:type="dxa"/>
            <w:shd w:val="clear" w:color="auto" w:fill="D9D9D9"/>
            <w:vAlign w:val="center"/>
          </w:tcPr>
          <w:p w14:paraId="607B29A8" w14:textId="77777777" w:rsidR="00D362D3" w:rsidRPr="00D362D3" w:rsidRDefault="00D362D3">
            <w:pPr>
              <w:tabs>
                <w:tab w:val="left" w:pos="120"/>
              </w:tabs>
              <w:jc w:val="center"/>
              <w:rPr>
                <w:rFonts w:cs="Times New Roman"/>
                <w:b/>
                <w:color w:val="010100"/>
                <w:sz w:val="22"/>
                <w:szCs w:val="18"/>
                <w:lang w:bidi="he-IL"/>
              </w:rPr>
            </w:pPr>
            <w:r w:rsidRPr="00626A5E">
              <w:rPr>
                <w:rFonts w:cs="Times New Roman"/>
                <w:b/>
                <w:color w:val="010100"/>
                <w:szCs w:val="18"/>
                <w:lang w:bidi="he-IL"/>
              </w:rPr>
              <w:t>Drop-down List</w:t>
            </w:r>
          </w:p>
        </w:tc>
        <w:tc>
          <w:tcPr>
            <w:tcW w:w="5850" w:type="dxa"/>
            <w:shd w:val="clear" w:color="auto" w:fill="D9D9D9"/>
            <w:vAlign w:val="center"/>
          </w:tcPr>
          <w:p w14:paraId="6FF9FEF9" w14:textId="77777777" w:rsidR="00D362D3" w:rsidRPr="00D362D3" w:rsidRDefault="00D362D3">
            <w:pPr>
              <w:tabs>
                <w:tab w:val="left" w:pos="120"/>
              </w:tabs>
              <w:jc w:val="center"/>
              <w:rPr>
                <w:rFonts w:cs="Times New Roman"/>
                <w:b/>
                <w:color w:val="010100"/>
                <w:sz w:val="22"/>
                <w:szCs w:val="18"/>
                <w:lang w:bidi="he-IL"/>
              </w:rPr>
            </w:pPr>
            <w:r w:rsidRPr="00626A5E">
              <w:rPr>
                <w:rFonts w:cs="Times New Roman"/>
                <w:b/>
                <w:color w:val="010100"/>
                <w:szCs w:val="18"/>
                <w:lang w:bidi="he-IL"/>
              </w:rPr>
              <w:t>Description</w:t>
            </w:r>
          </w:p>
        </w:tc>
      </w:tr>
      <w:tr w:rsidR="00D362D3" w:rsidRPr="00D362D3" w14:paraId="752189BD" w14:textId="77777777" w:rsidTr="008E635E">
        <w:trPr>
          <w:cantSplit/>
        </w:trPr>
        <w:tc>
          <w:tcPr>
            <w:tcW w:w="2365" w:type="dxa"/>
          </w:tcPr>
          <w:p w14:paraId="72B6DC28" w14:textId="77777777" w:rsidR="00D362D3" w:rsidRPr="00D362D3" w:rsidRDefault="00D362D3">
            <w:pPr>
              <w:tabs>
                <w:tab w:val="left" w:pos="120"/>
              </w:tabs>
              <w:spacing w:before="0" w:after="0"/>
              <w:ind w:left="120" w:right="130"/>
              <w:rPr>
                <w:rFonts w:cs="Times New Roman"/>
                <w:color w:val="010100"/>
                <w:szCs w:val="20"/>
                <w:lang w:bidi="he-IL"/>
              </w:rPr>
            </w:pPr>
            <w:r w:rsidRPr="00D362D3">
              <w:rPr>
                <w:rFonts w:cs="Times New Roman"/>
                <w:color w:val="010100"/>
                <w:szCs w:val="20"/>
                <w:lang w:bidi="he-IL"/>
              </w:rPr>
              <w:t>County</w:t>
            </w:r>
          </w:p>
        </w:tc>
        <w:tc>
          <w:tcPr>
            <w:tcW w:w="5850" w:type="dxa"/>
          </w:tcPr>
          <w:p w14:paraId="6C28D288" w14:textId="77777777" w:rsidR="00D362D3" w:rsidRPr="00D362D3" w:rsidRDefault="00D362D3">
            <w:pPr>
              <w:tabs>
                <w:tab w:val="left" w:pos="120"/>
              </w:tabs>
              <w:spacing w:before="0" w:after="0"/>
              <w:rPr>
                <w:rFonts w:cs="Times New Roman"/>
                <w:bCs w:val="0"/>
                <w:color w:val="010100"/>
                <w:szCs w:val="20"/>
                <w:lang w:bidi="he-IL"/>
              </w:rPr>
            </w:pPr>
            <w:r w:rsidRPr="00D362D3">
              <w:rPr>
                <w:rFonts w:cs="Times New Roman"/>
                <w:bCs w:val="0"/>
                <w:color w:val="010100"/>
                <w:szCs w:val="20"/>
                <w:lang w:bidi="he-IL"/>
              </w:rPr>
              <w:t>Select your county or the county of the district of residence affected by the COE audit adjustment to CALPADS data.</w:t>
            </w:r>
          </w:p>
        </w:tc>
      </w:tr>
      <w:tr w:rsidR="00D362D3" w:rsidRPr="00D362D3" w14:paraId="4B0723C2" w14:textId="77777777" w:rsidTr="008E635E">
        <w:trPr>
          <w:cantSplit/>
        </w:trPr>
        <w:tc>
          <w:tcPr>
            <w:tcW w:w="2365" w:type="dxa"/>
          </w:tcPr>
          <w:p w14:paraId="22AE0BE0" w14:textId="77777777" w:rsidR="00D362D3" w:rsidRPr="00D362D3" w:rsidRDefault="00D362D3">
            <w:pPr>
              <w:tabs>
                <w:tab w:val="left" w:pos="120"/>
              </w:tabs>
              <w:spacing w:before="0" w:after="0"/>
              <w:ind w:left="120" w:right="130"/>
              <w:rPr>
                <w:rFonts w:cs="Times New Roman"/>
                <w:color w:val="010100"/>
                <w:szCs w:val="20"/>
                <w:lang w:bidi="he-IL"/>
              </w:rPr>
            </w:pPr>
            <w:r w:rsidRPr="00D362D3">
              <w:rPr>
                <w:rFonts w:cs="Times New Roman"/>
                <w:color w:val="010100"/>
                <w:szCs w:val="20"/>
                <w:lang w:bidi="he-IL"/>
              </w:rPr>
              <w:t>COE/District of Residence</w:t>
            </w:r>
          </w:p>
        </w:tc>
        <w:tc>
          <w:tcPr>
            <w:tcW w:w="5850" w:type="dxa"/>
          </w:tcPr>
          <w:p w14:paraId="0A0A5FBA" w14:textId="77777777" w:rsidR="00D362D3" w:rsidRPr="00D362D3" w:rsidRDefault="00D362D3">
            <w:pPr>
              <w:tabs>
                <w:tab w:val="left" w:pos="120"/>
              </w:tabs>
              <w:spacing w:before="0" w:after="0"/>
              <w:rPr>
                <w:rFonts w:cs="Times New Roman"/>
                <w:bCs w:val="0"/>
                <w:color w:val="010100"/>
                <w:szCs w:val="20"/>
                <w:lang w:bidi="he-IL"/>
              </w:rPr>
            </w:pPr>
            <w:r w:rsidRPr="00D362D3">
              <w:rPr>
                <w:rFonts w:cs="Times New Roman"/>
                <w:bCs w:val="0"/>
                <w:color w:val="010100"/>
                <w:szCs w:val="20"/>
                <w:lang w:bidi="he-IL"/>
              </w:rPr>
              <w:t xml:space="preserve">Select your COE or the school district of residence for which COE CALPADS data audit adjustments are being reported.  </w:t>
            </w:r>
          </w:p>
        </w:tc>
      </w:tr>
    </w:tbl>
    <w:p w14:paraId="076AF2B5" w14:textId="181FC310" w:rsidR="001F4652" w:rsidRDefault="00F44DE0" w:rsidP="003E454E">
      <w:pPr>
        <w:numPr>
          <w:ilvl w:val="0"/>
          <w:numId w:val="12"/>
        </w:numPr>
        <w:tabs>
          <w:tab w:val="clear" w:pos="600"/>
          <w:tab w:val="num" w:pos="-3240"/>
        </w:tabs>
        <w:ind w:left="720" w:right="130"/>
        <w:rPr>
          <w:rFonts w:cs="Times New Roman"/>
          <w:bCs w:val="0"/>
          <w:szCs w:val="20"/>
          <w:lang w:bidi="he-IL"/>
        </w:rPr>
      </w:pPr>
      <w:r>
        <w:rPr>
          <w:rFonts w:cs="Times New Roman"/>
          <w:bCs w:val="0"/>
          <w:szCs w:val="20"/>
          <w:lang w:bidi="he-IL"/>
        </w:rPr>
        <w:t>Select</w:t>
      </w:r>
      <w:r w:rsidR="00D362D3" w:rsidRPr="00D362D3">
        <w:rPr>
          <w:rFonts w:cs="Times New Roman"/>
          <w:bCs w:val="0"/>
          <w:szCs w:val="20"/>
          <w:lang w:bidi="he-IL"/>
        </w:rPr>
        <w:t xml:space="preserve"> </w:t>
      </w:r>
      <w:r w:rsidR="00D362D3" w:rsidRPr="00D362D3">
        <w:rPr>
          <w:rFonts w:cs="Times New Roman"/>
          <w:b/>
          <w:szCs w:val="20"/>
          <w:lang w:bidi="he-IL"/>
        </w:rPr>
        <w:t>Add Record</w:t>
      </w:r>
      <w:r w:rsidR="00D362D3" w:rsidRPr="00D362D3">
        <w:rPr>
          <w:rFonts w:cs="Times New Roman"/>
          <w:bCs w:val="0"/>
          <w:szCs w:val="20"/>
          <w:lang w:bidi="he-IL"/>
        </w:rPr>
        <w:t>.</w:t>
      </w:r>
    </w:p>
    <w:p w14:paraId="396CDBFE" w14:textId="129505FE" w:rsidR="001F4652" w:rsidRDefault="00F44DE0" w:rsidP="003E454E">
      <w:pPr>
        <w:numPr>
          <w:ilvl w:val="0"/>
          <w:numId w:val="12"/>
        </w:numPr>
        <w:tabs>
          <w:tab w:val="clear" w:pos="600"/>
          <w:tab w:val="num" w:pos="-3240"/>
        </w:tabs>
        <w:ind w:left="720" w:right="130"/>
        <w:rPr>
          <w:rFonts w:cs="Times New Roman"/>
          <w:bCs w:val="0"/>
          <w:szCs w:val="20"/>
          <w:lang w:bidi="he-IL"/>
        </w:rPr>
      </w:pPr>
      <w:r>
        <w:rPr>
          <w:rFonts w:cs="Times New Roman"/>
          <w:bCs w:val="0"/>
          <w:szCs w:val="20"/>
          <w:lang w:bidi="he-IL"/>
        </w:rPr>
        <w:t>Select</w:t>
      </w:r>
      <w:r w:rsidR="00D362D3" w:rsidRPr="00D362D3">
        <w:rPr>
          <w:rFonts w:cs="Times New Roman"/>
          <w:bCs w:val="0"/>
          <w:szCs w:val="20"/>
          <w:lang w:bidi="he-IL"/>
        </w:rPr>
        <w:t xml:space="preserve"> </w:t>
      </w:r>
      <w:r w:rsidR="00D362D3" w:rsidRPr="00D362D3">
        <w:rPr>
          <w:rFonts w:cs="Times New Roman"/>
          <w:b/>
          <w:bCs w:val="0"/>
          <w:szCs w:val="20"/>
          <w:lang w:bidi="he-IL"/>
        </w:rPr>
        <w:t>Save</w:t>
      </w:r>
      <w:r w:rsidR="00D362D3" w:rsidRPr="00D362D3">
        <w:rPr>
          <w:rFonts w:cs="Times New Roman"/>
          <w:bCs w:val="0"/>
          <w:szCs w:val="20"/>
          <w:lang w:bidi="he-IL"/>
        </w:rPr>
        <w:t xml:space="preserve"> in the COE Audit Adjustments to CALPADS Data entry screen. After you add a new </w:t>
      </w:r>
      <w:proofErr w:type="gramStart"/>
      <w:r w:rsidR="00D362D3" w:rsidRPr="00D362D3">
        <w:rPr>
          <w:rFonts w:cs="Times New Roman"/>
          <w:bCs w:val="0"/>
          <w:szCs w:val="20"/>
          <w:lang w:bidi="he-IL"/>
        </w:rPr>
        <w:t>record</w:t>
      </w:r>
      <w:proofErr w:type="gramEnd"/>
      <w:r w:rsidR="00D362D3" w:rsidRPr="00D362D3">
        <w:rPr>
          <w:rFonts w:cs="Times New Roman"/>
          <w:bCs w:val="0"/>
          <w:szCs w:val="20"/>
          <w:lang w:bidi="he-IL"/>
        </w:rPr>
        <w:t xml:space="preserve"> you can enter corresponding data for that record.</w:t>
      </w:r>
    </w:p>
    <w:p w14:paraId="6242986C" w14:textId="77777777" w:rsidR="001F4652" w:rsidRDefault="00D362D3">
      <w:pPr>
        <w:pStyle w:val="BodyText3"/>
        <w:spacing w:before="120" w:after="120"/>
      </w:pPr>
      <w:r w:rsidRPr="00D362D3">
        <w:t>The following table</w:t>
      </w:r>
      <w:r w:rsidR="00261043">
        <w:t>s</w:t>
      </w:r>
      <w:r w:rsidRPr="00D362D3">
        <w:t xml:space="preserve"> describe the fields in both the County Funded Student and District Funded County </w:t>
      </w:r>
      <w:r w:rsidR="00731269">
        <w:t>Program</w:t>
      </w:r>
      <w:r w:rsidR="00731269" w:rsidRPr="00D362D3">
        <w:t xml:space="preserve"> </w:t>
      </w:r>
      <w:r w:rsidRPr="00D362D3">
        <w:t>Student screens</w:t>
      </w:r>
      <w:r w:rsidR="00F76DA0">
        <w:t>:</w:t>
      </w:r>
    </w:p>
    <w:p w14:paraId="2A9B2E8C" w14:textId="20406A81" w:rsidR="00261043" w:rsidRPr="00626A5E" w:rsidRDefault="00261043">
      <w:pPr>
        <w:spacing w:before="0" w:after="60"/>
        <w:ind w:left="360" w:right="130" w:hanging="360"/>
        <w:rPr>
          <w:rFonts w:cs="Times New Roman"/>
          <w:bCs w:val="0"/>
          <w:szCs w:val="20"/>
          <w:lang w:bidi="he-IL"/>
        </w:rPr>
      </w:pPr>
      <w:r w:rsidRPr="00626A5E">
        <w:rPr>
          <w:b/>
          <w:bCs w:val="0"/>
          <w:color w:val="000000"/>
          <w:szCs w:val="22"/>
          <w:lang w:bidi="he-IL"/>
        </w:rPr>
        <w:t>County Funded Student</w:t>
      </w:r>
      <w:r w:rsidR="008C1FC4" w:rsidRPr="00626A5E">
        <w:rPr>
          <w:b/>
          <w:bCs w:val="0"/>
          <w:color w:val="000000"/>
          <w:szCs w:val="22"/>
          <w:lang w:bidi="he-IL"/>
        </w:rPr>
        <w:t>s</w:t>
      </w:r>
    </w:p>
    <w:tbl>
      <w:tblPr>
        <w:tblW w:w="936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000" w:firstRow="0" w:lastRow="0" w:firstColumn="0" w:lastColumn="0" w:noHBand="0" w:noVBand="0"/>
        <w:tblDescription w:val="This table contains data reporting instructions for each field on the COE Audit Adjustments to CALPADS Data screen."/>
      </w:tblPr>
      <w:tblGrid>
        <w:gridCol w:w="1280"/>
        <w:gridCol w:w="1780"/>
        <w:gridCol w:w="2070"/>
        <w:gridCol w:w="4230"/>
      </w:tblGrid>
      <w:tr w:rsidR="00D362D3" w:rsidRPr="00D362D3" w14:paraId="52C7DC5E" w14:textId="77777777" w:rsidTr="001C4766">
        <w:trPr>
          <w:cantSplit/>
          <w:trHeight w:val="878"/>
          <w:tblHeader/>
        </w:trPr>
        <w:tc>
          <w:tcPr>
            <w:tcW w:w="1280" w:type="dxa"/>
            <w:shd w:val="clear" w:color="auto" w:fill="D9D9D9"/>
            <w:tcMar>
              <w:top w:w="15" w:type="dxa"/>
              <w:left w:w="15" w:type="dxa"/>
              <w:bottom w:w="0" w:type="dxa"/>
              <w:right w:w="15" w:type="dxa"/>
            </w:tcMar>
            <w:vAlign w:val="center"/>
          </w:tcPr>
          <w:p w14:paraId="1E557DD0" w14:textId="77777777" w:rsidR="00D362D3" w:rsidRPr="00D362D3" w:rsidRDefault="00D362D3">
            <w:pPr>
              <w:spacing w:before="0" w:after="0"/>
              <w:jc w:val="center"/>
              <w:rPr>
                <w:b/>
                <w:color w:val="000000"/>
                <w:sz w:val="16"/>
                <w:szCs w:val="20"/>
                <w:lang w:bidi="he-IL"/>
              </w:rPr>
            </w:pPr>
            <w:r w:rsidRPr="00626A5E">
              <w:rPr>
                <w:b/>
                <w:color w:val="000000"/>
                <w:szCs w:val="22"/>
                <w:lang w:bidi="he-IL"/>
              </w:rPr>
              <w:t>Line Number</w:t>
            </w:r>
          </w:p>
        </w:tc>
        <w:tc>
          <w:tcPr>
            <w:tcW w:w="1780" w:type="dxa"/>
            <w:shd w:val="clear" w:color="auto" w:fill="D9D9D9"/>
            <w:vAlign w:val="center"/>
          </w:tcPr>
          <w:p w14:paraId="50C85CF1" w14:textId="77777777" w:rsidR="00D362D3" w:rsidRPr="00D362D3" w:rsidRDefault="00D362D3">
            <w:pPr>
              <w:spacing w:before="0" w:after="0"/>
              <w:jc w:val="center"/>
              <w:rPr>
                <w:b/>
                <w:color w:val="000000"/>
                <w:sz w:val="22"/>
                <w:szCs w:val="22"/>
                <w:lang w:bidi="he-IL"/>
              </w:rPr>
            </w:pPr>
            <w:r w:rsidRPr="00626A5E">
              <w:rPr>
                <w:b/>
                <w:color w:val="000000"/>
                <w:szCs w:val="22"/>
                <w:lang w:bidi="he-IL"/>
              </w:rPr>
              <w:t>Column</w:t>
            </w:r>
          </w:p>
        </w:tc>
        <w:tc>
          <w:tcPr>
            <w:tcW w:w="2070" w:type="dxa"/>
            <w:shd w:val="clear" w:color="auto" w:fill="D9D9D9"/>
            <w:tcMar>
              <w:top w:w="15" w:type="dxa"/>
              <w:left w:w="15" w:type="dxa"/>
              <w:bottom w:w="0" w:type="dxa"/>
              <w:right w:w="15" w:type="dxa"/>
            </w:tcMar>
            <w:vAlign w:val="center"/>
          </w:tcPr>
          <w:p w14:paraId="31A27539" w14:textId="77777777" w:rsidR="00D362D3" w:rsidRPr="00D362D3" w:rsidRDefault="00D362D3">
            <w:pPr>
              <w:spacing w:before="0" w:after="0"/>
              <w:jc w:val="center"/>
              <w:rPr>
                <w:b/>
                <w:color w:val="000000"/>
                <w:sz w:val="16"/>
                <w:szCs w:val="20"/>
                <w:lang w:bidi="he-IL"/>
              </w:rPr>
            </w:pPr>
            <w:r w:rsidRPr="00626A5E">
              <w:rPr>
                <w:b/>
                <w:color w:val="000000"/>
                <w:szCs w:val="22"/>
                <w:lang w:bidi="he-IL"/>
              </w:rPr>
              <w:t>Field Description</w:t>
            </w:r>
          </w:p>
        </w:tc>
        <w:tc>
          <w:tcPr>
            <w:tcW w:w="4230" w:type="dxa"/>
            <w:shd w:val="clear" w:color="auto" w:fill="D9D9D9"/>
            <w:vAlign w:val="center"/>
          </w:tcPr>
          <w:p w14:paraId="4077E639" w14:textId="77777777" w:rsidR="00D362D3" w:rsidRPr="00D362D3" w:rsidRDefault="00D362D3">
            <w:pPr>
              <w:spacing w:before="0" w:after="0"/>
              <w:jc w:val="center"/>
              <w:rPr>
                <w:b/>
                <w:color w:val="000000"/>
                <w:sz w:val="16"/>
                <w:szCs w:val="20"/>
                <w:lang w:bidi="he-IL"/>
              </w:rPr>
            </w:pPr>
            <w:r w:rsidRPr="00626A5E">
              <w:rPr>
                <w:b/>
                <w:color w:val="000000"/>
                <w:szCs w:val="22"/>
                <w:lang w:bidi="he-IL"/>
              </w:rPr>
              <w:t>Instructions</w:t>
            </w:r>
          </w:p>
        </w:tc>
      </w:tr>
      <w:tr w:rsidR="00D362D3" w:rsidRPr="00D362D3" w14:paraId="4DB2BA50" w14:textId="77777777" w:rsidTr="001C4766">
        <w:trPr>
          <w:cantSplit/>
          <w:trHeight w:val="1032"/>
        </w:trPr>
        <w:tc>
          <w:tcPr>
            <w:tcW w:w="1280" w:type="dxa"/>
            <w:tcMar>
              <w:top w:w="15" w:type="dxa"/>
              <w:left w:w="15" w:type="dxa"/>
              <w:bottom w:w="0" w:type="dxa"/>
              <w:right w:w="15" w:type="dxa"/>
            </w:tcMar>
          </w:tcPr>
          <w:p w14:paraId="585DDCCF" w14:textId="77777777" w:rsidR="00D362D3" w:rsidRPr="00D362D3" w:rsidRDefault="00D362D3">
            <w:pPr>
              <w:spacing w:before="0" w:after="0"/>
              <w:ind w:left="115" w:right="130"/>
              <w:jc w:val="center"/>
              <w:rPr>
                <w:bCs w:val="0"/>
                <w:color w:val="000000"/>
                <w:szCs w:val="20"/>
                <w:lang w:bidi="he-IL"/>
              </w:rPr>
            </w:pPr>
            <w:r w:rsidRPr="00D362D3">
              <w:rPr>
                <w:bCs w:val="0"/>
                <w:color w:val="000000"/>
                <w:szCs w:val="20"/>
                <w:lang w:bidi="he-IL"/>
              </w:rPr>
              <w:t>A-1</w:t>
            </w:r>
          </w:p>
        </w:tc>
        <w:tc>
          <w:tcPr>
            <w:tcW w:w="1780" w:type="dxa"/>
          </w:tcPr>
          <w:p w14:paraId="01D429A2" w14:textId="77777777" w:rsidR="001F4652" w:rsidRDefault="00D362D3">
            <w:pPr>
              <w:ind w:left="115" w:right="130"/>
              <w:rPr>
                <w:bCs w:val="0"/>
                <w:color w:val="000000"/>
                <w:szCs w:val="20"/>
                <w:lang w:bidi="he-IL"/>
              </w:rPr>
            </w:pPr>
            <w:r w:rsidRPr="00D362D3">
              <w:rPr>
                <w:bCs w:val="0"/>
                <w:color w:val="000000"/>
                <w:szCs w:val="20"/>
                <w:lang w:bidi="he-IL"/>
              </w:rPr>
              <w:t>Enrollment</w:t>
            </w:r>
          </w:p>
          <w:p w14:paraId="35AEA1C6" w14:textId="2FDE64F7" w:rsidR="00D362D3" w:rsidRPr="00D362D3" w:rsidRDefault="00D362D3">
            <w:pPr>
              <w:spacing w:before="0" w:after="0"/>
              <w:ind w:left="115" w:right="130"/>
              <w:rPr>
                <w:bCs w:val="0"/>
                <w:color w:val="000000"/>
                <w:szCs w:val="20"/>
                <w:lang w:bidi="he-IL"/>
              </w:rPr>
            </w:pPr>
            <w:r w:rsidRPr="00D362D3">
              <w:rPr>
                <w:bCs w:val="0"/>
                <w:color w:val="000000"/>
                <w:szCs w:val="20"/>
                <w:lang w:bidi="he-IL"/>
              </w:rPr>
              <w:t>Unduplicated Pupil Count</w:t>
            </w:r>
          </w:p>
        </w:tc>
        <w:tc>
          <w:tcPr>
            <w:tcW w:w="2070" w:type="dxa"/>
            <w:tcMar>
              <w:top w:w="15" w:type="dxa"/>
              <w:left w:w="15" w:type="dxa"/>
              <w:bottom w:w="0" w:type="dxa"/>
              <w:right w:w="15" w:type="dxa"/>
            </w:tcMar>
          </w:tcPr>
          <w:p w14:paraId="0780F450" w14:textId="77777777" w:rsidR="00D362D3" w:rsidRPr="00D362D3" w:rsidRDefault="00D362D3">
            <w:pPr>
              <w:spacing w:before="0" w:after="0"/>
              <w:ind w:left="115" w:right="130"/>
              <w:rPr>
                <w:bCs w:val="0"/>
                <w:color w:val="000000"/>
                <w:szCs w:val="20"/>
                <w:lang w:bidi="he-IL"/>
              </w:rPr>
            </w:pPr>
            <w:r w:rsidRPr="00D362D3">
              <w:rPr>
                <w:bCs w:val="0"/>
                <w:color w:val="000000"/>
                <w:szCs w:val="20"/>
                <w:lang w:bidi="he-IL"/>
              </w:rPr>
              <w:t>Juvenile Court Students</w:t>
            </w:r>
          </w:p>
          <w:p w14:paraId="79294A32" w14:textId="77777777" w:rsidR="00D362D3" w:rsidRPr="00D362D3" w:rsidRDefault="00D362D3">
            <w:pPr>
              <w:spacing w:before="0" w:after="0"/>
              <w:ind w:left="115" w:right="130"/>
              <w:rPr>
                <w:bCs w:val="0"/>
                <w:color w:val="000000"/>
                <w:szCs w:val="20"/>
                <w:lang w:bidi="he-IL"/>
              </w:rPr>
            </w:pPr>
          </w:p>
        </w:tc>
        <w:tc>
          <w:tcPr>
            <w:tcW w:w="4230" w:type="dxa"/>
          </w:tcPr>
          <w:p w14:paraId="401055A7" w14:textId="77777777" w:rsidR="00D362D3" w:rsidRPr="00D362D3" w:rsidRDefault="00D362D3">
            <w:pPr>
              <w:spacing w:before="0" w:after="0"/>
              <w:ind w:left="115" w:right="130"/>
              <w:rPr>
                <w:bCs w:val="0"/>
                <w:color w:val="000000"/>
                <w:szCs w:val="20"/>
                <w:lang w:bidi="he-IL"/>
              </w:rPr>
            </w:pPr>
            <w:r w:rsidRPr="00D362D3">
              <w:rPr>
                <w:bCs w:val="0"/>
                <w:color w:val="000000"/>
                <w:szCs w:val="20"/>
                <w:lang w:bidi="he-IL"/>
              </w:rPr>
              <w:t xml:space="preserve">Report </w:t>
            </w:r>
            <w:r w:rsidR="00FB04DC">
              <w:rPr>
                <w:bCs w:val="0"/>
                <w:color w:val="000000"/>
                <w:szCs w:val="20"/>
                <w:lang w:bidi="he-IL"/>
              </w:rPr>
              <w:t xml:space="preserve">the </w:t>
            </w:r>
            <w:r w:rsidRPr="00D362D3">
              <w:rPr>
                <w:bCs w:val="0"/>
                <w:color w:val="000000"/>
                <w:szCs w:val="20"/>
                <w:lang w:bidi="he-IL"/>
              </w:rPr>
              <w:t xml:space="preserve">net change to CALPADS data identified in the COE’s audit finding or auditor letter of concurrence for students served pursuant to </w:t>
            </w:r>
            <w:r w:rsidRPr="00D362D3">
              <w:rPr>
                <w:bCs w:val="0"/>
                <w:i/>
                <w:color w:val="000000"/>
                <w:szCs w:val="20"/>
                <w:lang w:bidi="he-IL"/>
              </w:rPr>
              <w:t xml:space="preserve">EC </w:t>
            </w:r>
            <w:r w:rsidRPr="00D362D3">
              <w:rPr>
                <w:bCs w:val="0"/>
                <w:color w:val="000000"/>
                <w:szCs w:val="20"/>
                <w:lang w:bidi="he-IL"/>
              </w:rPr>
              <w:t xml:space="preserve">Section </w:t>
            </w:r>
            <w:r w:rsidRPr="00662077">
              <w:rPr>
                <w:bCs w:val="0"/>
                <w:color w:val="000000"/>
                <w:szCs w:val="20"/>
                <w:lang w:bidi="he-IL"/>
              </w:rPr>
              <w:t>2574(c)(4)(B)</w:t>
            </w:r>
            <w:r w:rsidRPr="00D362D3">
              <w:rPr>
                <w:bCs w:val="0"/>
                <w:color w:val="000000"/>
                <w:szCs w:val="20"/>
                <w:lang w:bidi="he-IL"/>
              </w:rPr>
              <w:t>.</w:t>
            </w:r>
          </w:p>
        </w:tc>
      </w:tr>
      <w:tr w:rsidR="00D362D3" w:rsidRPr="00D362D3" w14:paraId="50705287" w14:textId="77777777" w:rsidTr="001C4766">
        <w:trPr>
          <w:cantSplit/>
          <w:trHeight w:val="271"/>
        </w:trPr>
        <w:tc>
          <w:tcPr>
            <w:tcW w:w="1280" w:type="dxa"/>
            <w:tcMar>
              <w:top w:w="15" w:type="dxa"/>
              <w:left w:w="15" w:type="dxa"/>
              <w:bottom w:w="0" w:type="dxa"/>
              <w:right w:w="15" w:type="dxa"/>
            </w:tcMar>
          </w:tcPr>
          <w:p w14:paraId="5CA27650" w14:textId="77777777" w:rsidR="00D362D3" w:rsidRPr="00D362D3" w:rsidRDefault="00D362D3">
            <w:pPr>
              <w:spacing w:before="0" w:after="0"/>
              <w:ind w:left="115" w:right="130"/>
              <w:jc w:val="center"/>
              <w:rPr>
                <w:bCs w:val="0"/>
                <w:color w:val="000000"/>
                <w:szCs w:val="20"/>
                <w:lang w:bidi="he-IL"/>
              </w:rPr>
            </w:pPr>
            <w:r w:rsidRPr="00D362D3">
              <w:rPr>
                <w:bCs w:val="0"/>
                <w:color w:val="000000"/>
                <w:szCs w:val="20"/>
                <w:lang w:bidi="he-IL"/>
              </w:rPr>
              <w:t>A-2</w:t>
            </w:r>
          </w:p>
        </w:tc>
        <w:tc>
          <w:tcPr>
            <w:tcW w:w="1780" w:type="dxa"/>
          </w:tcPr>
          <w:p w14:paraId="1ACE6A1A" w14:textId="77777777" w:rsidR="001F4652" w:rsidRDefault="00D362D3">
            <w:pPr>
              <w:ind w:left="115" w:right="130"/>
              <w:rPr>
                <w:bCs w:val="0"/>
                <w:color w:val="000000"/>
                <w:szCs w:val="20"/>
                <w:lang w:bidi="he-IL"/>
              </w:rPr>
            </w:pPr>
            <w:r w:rsidRPr="00D362D3">
              <w:rPr>
                <w:bCs w:val="0"/>
                <w:color w:val="000000"/>
                <w:szCs w:val="20"/>
                <w:lang w:bidi="he-IL"/>
              </w:rPr>
              <w:t>Enrollment</w:t>
            </w:r>
          </w:p>
          <w:p w14:paraId="200ED469" w14:textId="434DCD6B" w:rsidR="00D362D3" w:rsidRPr="00D362D3" w:rsidRDefault="00D362D3">
            <w:pPr>
              <w:spacing w:before="0" w:after="0"/>
              <w:ind w:left="115" w:right="130"/>
              <w:rPr>
                <w:bCs w:val="0"/>
                <w:color w:val="000000"/>
                <w:szCs w:val="20"/>
                <w:lang w:bidi="he-IL"/>
              </w:rPr>
            </w:pPr>
            <w:r w:rsidRPr="00D362D3">
              <w:rPr>
                <w:bCs w:val="0"/>
                <w:color w:val="000000"/>
                <w:szCs w:val="20"/>
                <w:lang w:bidi="he-IL"/>
              </w:rPr>
              <w:t>Unduplicated Pupil Count</w:t>
            </w:r>
          </w:p>
        </w:tc>
        <w:tc>
          <w:tcPr>
            <w:tcW w:w="2070" w:type="dxa"/>
            <w:tcMar>
              <w:top w:w="15" w:type="dxa"/>
              <w:left w:w="15" w:type="dxa"/>
              <w:bottom w:w="0" w:type="dxa"/>
              <w:right w:w="15" w:type="dxa"/>
            </w:tcMar>
          </w:tcPr>
          <w:p w14:paraId="73F77B56" w14:textId="77777777" w:rsidR="00D362D3" w:rsidRPr="00D362D3" w:rsidRDefault="00D362D3">
            <w:pPr>
              <w:spacing w:before="0" w:after="0"/>
              <w:ind w:left="115" w:right="130"/>
              <w:rPr>
                <w:bCs w:val="0"/>
                <w:color w:val="000000"/>
                <w:szCs w:val="20"/>
                <w:lang w:bidi="he-IL"/>
              </w:rPr>
            </w:pPr>
            <w:r w:rsidRPr="00D362D3">
              <w:rPr>
                <w:bCs w:val="0"/>
                <w:color w:val="000000"/>
                <w:szCs w:val="20"/>
                <w:lang w:bidi="he-IL"/>
              </w:rPr>
              <w:t>County Funded Non-Juvenile Court Students</w:t>
            </w:r>
          </w:p>
        </w:tc>
        <w:tc>
          <w:tcPr>
            <w:tcW w:w="4230" w:type="dxa"/>
          </w:tcPr>
          <w:p w14:paraId="78437F1C" w14:textId="77777777" w:rsidR="00D362D3" w:rsidRPr="00D362D3" w:rsidRDefault="00D362D3">
            <w:pPr>
              <w:spacing w:before="0" w:after="0"/>
              <w:ind w:left="115" w:right="130"/>
              <w:rPr>
                <w:bCs w:val="0"/>
                <w:color w:val="000000"/>
                <w:szCs w:val="20"/>
                <w:lang w:bidi="he-IL"/>
              </w:rPr>
            </w:pPr>
            <w:r w:rsidRPr="00D362D3">
              <w:rPr>
                <w:bCs w:val="0"/>
                <w:color w:val="000000"/>
                <w:szCs w:val="20"/>
                <w:lang w:bidi="he-IL"/>
              </w:rPr>
              <w:t xml:space="preserve">Report </w:t>
            </w:r>
            <w:r w:rsidR="00FB04DC">
              <w:rPr>
                <w:bCs w:val="0"/>
                <w:color w:val="000000"/>
                <w:szCs w:val="20"/>
                <w:lang w:bidi="he-IL"/>
              </w:rPr>
              <w:t xml:space="preserve">the </w:t>
            </w:r>
            <w:r w:rsidRPr="00D362D3">
              <w:rPr>
                <w:bCs w:val="0"/>
                <w:color w:val="000000"/>
                <w:szCs w:val="20"/>
                <w:lang w:bidi="he-IL"/>
              </w:rPr>
              <w:t xml:space="preserve">net change to CALPADS data identified in the COE’s audit finding or auditor letter of concurrence for students served pursuant to </w:t>
            </w:r>
            <w:r w:rsidRPr="00D362D3">
              <w:rPr>
                <w:bCs w:val="0"/>
                <w:i/>
                <w:color w:val="000000"/>
                <w:szCs w:val="20"/>
                <w:lang w:bidi="he-IL"/>
              </w:rPr>
              <w:t xml:space="preserve">EC </w:t>
            </w:r>
            <w:r w:rsidRPr="00D362D3">
              <w:rPr>
                <w:bCs w:val="0"/>
                <w:color w:val="000000"/>
                <w:szCs w:val="20"/>
                <w:lang w:bidi="he-IL"/>
              </w:rPr>
              <w:t xml:space="preserve">Section </w:t>
            </w:r>
            <w:r w:rsidRPr="00662077">
              <w:rPr>
                <w:bCs w:val="0"/>
                <w:color w:val="000000"/>
                <w:szCs w:val="20"/>
                <w:lang w:bidi="he-IL"/>
              </w:rPr>
              <w:t>2574(c)(4)(A)</w:t>
            </w:r>
            <w:r w:rsidRPr="00D362D3">
              <w:rPr>
                <w:bCs w:val="0"/>
                <w:color w:val="000000"/>
                <w:szCs w:val="20"/>
                <w:lang w:bidi="he-IL"/>
              </w:rPr>
              <w:t>.</w:t>
            </w:r>
          </w:p>
        </w:tc>
      </w:tr>
    </w:tbl>
    <w:p w14:paraId="1F748089" w14:textId="77777777" w:rsidR="00FE3753" w:rsidRDefault="00FE3753">
      <w:pPr>
        <w:spacing w:before="0" w:after="0"/>
        <w:rPr>
          <w:b/>
          <w:bCs w:val="0"/>
          <w:color w:val="000000"/>
          <w:szCs w:val="22"/>
          <w:lang w:bidi="he-IL"/>
        </w:rPr>
      </w:pPr>
      <w:r>
        <w:rPr>
          <w:b/>
          <w:bCs w:val="0"/>
          <w:color w:val="000000"/>
          <w:szCs w:val="22"/>
          <w:lang w:bidi="he-IL"/>
        </w:rPr>
        <w:br w:type="page"/>
      </w:r>
    </w:p>
    <w:p w14:paraId="213E9D47" w14:textId="244FAB8A" w:rsidR="00AA5ACC" w:rsidRPr="00626A5E" w:rsidRDefault="00AA5ACC">
      <w:pPr>
        <w:spacing w:before="0" w:after="60"/>
        <w:rPr>
          <w:rFonts w:cs="Times New Roman"/>
          <w:b/>
          <w:bCs w:val="0"/>
          <w:szCs w:val="22"/>
          <w:lang w:bidi="he-IL"/>
        </w:rPr>
      </w:pPr>
      <w:r w:rsidRPr="00626A5E">
        <w:rPr>
          <w:b/>
          <w:bCs w:val="0"/>
          <w:color w:val="000000"/>
          <w:szCs w:val="22"/>
          <w:lang w:bidi="he-IL"/>
        </w:rPr>
        <w:lastRenderedPageBreak/>
        <w:t>District Funded County Served Students</w:t>
      </w:r>
    </w:p>
    <w:tbl>
      <w:tblPr>
        <w:tblW w:w="936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000" w:firstRow="0" w:lastRow="0" w:firstColumn="0" w:lastColumn="0" w:noHBand="0" w:noVBand="0"/>
        <w:tblDescription w:val="This table contains data reporting instructions for each field on the District Funded County Served Students to CALPADS Data screen."/>
      </w:tblPr>
      <w:tblGrid>
        <w:gridCol w:w="1280"/>
        <w:gridCol w:w="1780"/>
        <w:gridCol w:w="2070"/>
        <w:gridCol w:w="4230"/>
      </w:tblGrid>
      <w:tr w:rsidR="00AA5ACC" w:rsidRPr="00D362D3" w14:paraId="5A09DE12" w14:textId="77777777" w:rsidTr="001C4766">
        <w:trPr>
          <w:cantSplit/>
          <w:trHeight w:val="878"/>
          <w:tblHeader/>
        </w:trPr>
        <w:tc>
          <w:tcPr>
            <w:tcW w:w="1280" w:type="dxa"/>
            <w:shd w:val="clear" w:color="auto" w:fill="D9D9D9"/>
            <w:tcMar>
              <w:top w:w="15" w:type="dxa"/>
              <w:left w:w="15" w:type="dxa"/>
              <w:bottom w:w="0" w:type="dxa"/>
              <w:right w:w="15" w:type="dxa"/>
            </w:tcMar>
            <w:vAlign w:val="center"/>
          </w:tcPr>
          <w:p w14:paraId="7A2468A9" w14:textId="77777777" w:rsidR="00AA5ACC" w:rsidRPr="00D362D3" w:rsidRDefault="00AA5ACC">
            <w:pPr>
              <w:spacing w:before="0" w:after="0"/>
              <w:jc w:val="center"/>
              <w:rPr>
                <w:b/>
                <w:color w:val="000000"/>
                <w:sz w:val="16"/>
                <w:szCs w:val="20"/>
                <w:lang w:bidi="he-IL"/>
              </w:rPr>
            </w:pPr>
            <w:r w:rsidRPr="00626A5E">
              <w:rPr>
                <w:b/>
                <w:color w:val="000000"/>
                <w:szCs w:val="22"/>
                <w:lang w:bidi="he-IL"/>
              </w:rPr>
              <w:t>Line Number</w:t>
            </w:r>
          </w:p>
        </w:tc>
        <w:tc>
          <w:tcPr>
            <w:tcW w:w="1780" w:type="dxa"/>
            <w:shd w:val="clear" w:color="auto" w:fill="D9D9D9"/>
            <w:vAlign w:val="center"/>
          </w:tcPr>
          <w:p w14:paraId="61D008A3" w14:textId="77777777" w:rsidR="00AA5ACC" w:rsidRPr="00D362D3" w:rsidRDefault="00AA5ACC">
            <w:pPr>
              <w:spacing w:before="0" w:after="0"/>
              <w:jc w:val="center"/>
              <w:rPr>
                <w:b/>
                <w:color w:val="000000"/>
                <w:sz w:val="22"/>
                <w:szCs w:val="22"/>
                <w:lang w:bidi="he-IL"/>
              </w:rPr>
            </w:pPr>
            <w:r w:rsidRPr="00626A5E">
              <w:rPr>
                <w:b/>
                <w:color w:val="000000"/>
                <w:szCs w:val="22"/>
                <w:lang w:bidi="he-IL"/>
              </w:rPr>
              <w:t>Column</w:t>
            </w:r>
          </w:p>
        </w:tc>
        <w:tc>
          <w:tcPr>
            <w:tcW w:w="2070" w:type="dxa"/>
            <w:shd w:val="clear" w:color="auto" w:fill="D9D9D9"/>
            <w:tcMar>
              <w:top w:w="15" w:type="dxa"/>
              <w:left w:w="15" w:type="dxa"/>
              <w:bottom w:w="0" w:type="dxa"/>
              <w:right w:w="15" w:type="dxa"/>
            </w:tcMar>
            <w:vAlign w:val="center"/>
          </w:tcPr>
          <w:p w14:paraId="04E84F21" w14:textId="77777777" w:rsidR="00AA5ACC" w:rsidRPr="00D362D3" w:rsidRDefault="00AA5ACC">
            <w:pPr>
              <w:spacing w:before="0" w:after="0"/>
              <w:jc w:val="center"/>
              <w:rPr>
                <w:b/>
                <w:color w:val="000000"/>
                <w:sz w:val="16"/>
                <w:szCs w:val="20"/>
                <w:lang w:bidi="he-IL"/>
              </w:rPr>
            </w:pPr>
            <w:r w:rsidRPr="00626A5E">
              <w:rPr>
                <w:b/>
                <w:color w:val="000000"/>
                <w:szCs w:val="22"/>
                <w:lang w:bidi="he-IL"/>
              </w:rPr>
              <w:t>Field Description</w:t>
            </w:r>
          </w:p>
        </w:tc>
        <w:tc>
          <w:tcPr>
            <w:tcW w:w="4230" w:type="dxa"/>
            <w:shd w:val="clear" w:color="auto" w:fill="D9D9D9"/>
            <w:vAlign w:val="center"/>
          </w:tcPr>
          <w:p w14:paraId="5F304668" w14:textId="77777777" w:rsidR="00AA5ACC" w:rsidRPr="00D362D3" w:rsidRDefault="00AA5ACC">
            <w:pPr>
              <w:spacing w:before="0" w:after="0"/>
              <w:jc w:val="center"/>
              <w:rPr>
                <w:b/>
                <w:color w:val="000000"/>
                <w:sz w:val="16"/>
                <w:szCs w:val="20"/>
                <w:lang w:bidi="he-IL"/>
              </w:rPr>
            </w:pPr>
            <w:r w:rsidRPr="00626A5E">
              <w:rPr>
                <w:b/>
                <w:color w:val="000000"/>
                <w:szCs w:val="22"/>
                <w:lang w:bidi="he-IL"/>
              </w:rPr>
              <w:t>Instructions</w:t>
            </w:r>
          </w:p>
        </w:tc>
      </w:tr>
      <w:tr w:rsidR="00AA5ACC" w:rsidRPr="00D362D3" w14:paraId="43FE0069" w14:textId="77777777" w:rsidTr="001C4766">
        <w:trPr>
          <w:cantSplit/>
          <w:trHeight w:val="878"/>
          <w:tblHeader/>
        </w:trPr>
        <w:tc>
          <w:tcPr>
            <w:tcW w:w="1280" w:type="dxa"/>
            <w:tcMar>
              <w:top w:w="15" w:type="dxa"/>
              <w:left w:w="15" w:type="dxa"/>
              <w:bottom w:w="0" w:type="dxa"/>
              <w:right w:w="15" w:type="dxa"/>
            </w:tcMar>
          </w:tcPr>
          <w:p w14:paraId="47992DA8" w14:textId="77777777" w:rsidR="00AA5ACC" w:rsidRPr="00D362D3" w:rsidRDefault="00AA5ACC">
            <w:pPr>
              <w:spacing w:before="0" w:after="0"/>
              <w:ind w:left="115" w:right="130"/>
              <w:jc w:val="center"/>
              <w:rPr>
                <w:rFonts w:eastAsia="Arial Unicode MS"/>
                <w:bCs w:val="0"/>
                <w:color w:val="000000"/>
                <w:szCs w:val="20"/>
                <w:lang w:bidi="he-IL"/>
              </w:rPr>
            </w:pPr>
            <w:r w:rsidRPr="00D362D3">
              <w:rPr>
                <w:bCs w:val="0"/>
                <w:color w:val="000000"/>
                <w:szCs w:val="20"/>
                <w:lang w:bidi="he-IL"/>
              </w:rPr>
              <w:t>B-1</w:t>
            </w:r>
          </w:p>
        </w:tc>
        <w:tc>
          <w:tcPr>
            <w:tcW w:w="1780" w:type="dxa"/>
          </w:tcPr>
          <w:p w14:paraId="2DB242B9" w14:textId="1A21271C" w:rsidR="00AA5ACC" w:rsidRPr="00D362D3" w:rsidRDefault="00AA5ACC" w:rsidP="00396191">
            <w:pPr>
              <w:spacing w:before="0"/>
              <w:ind w:left="115" w:right="130"/>
              <w:rPr>
                <w:bCs w:val="0"/>
                <w:color w:val="000000"/>
                <w:szCs w:val="20"/>
                <w:lang w:bidi="he-IL"/>
              </w:rPr>
            </w:pPr>
            <w:r w:rsidRPr="00D362D3">
              <w:rPr>
                <w:bCs w:val="0"/>
                <w:color w:val="000000"/>
                <w:szCs w:val="20"/>
                <w:lang w:bidi="he-IL"/>
              </w:rPr>
              <w:t>Enrollment</w:t>
            </w:r>
            <w:r w:rsidR="000908E2">
              <w:rPr>
                <w:bCs w:val="0"/>
                <w:color w:val="000000"/>
                <w:szCs w:val="20"/>
                <w:lang w:bidi="he-IL"/>
              </w:rPr>
              <w:t xml:space="preserve"> </w:t>
            </w:r>
            <w:r w:rsidRPr="00D362D3">
              <w:rPr>
                <w:bCs w:val="0"/>
                <w:color w:val="000000"/>
                <w:szCs w:val="20"/>
                <w:lang w:bidi="he-IL"/>
              </w:rPr>
              <w:t>Unduplicated Pupil Count</w:t>
            </w:r>
          </w:p>
        </w:tc>
        <w:tc>
          <w:tcPr>
            <w:tcW w:w="2070" w:type="dxa"/>
            <w:tcMar>
              <w:top w:w="15" w:type="dxa"/>
              <w:left w:w="15" w:type="dxa"/>
              <w:bottom w:w="0" w:type="dxa"/>
              <w:right w:w="15" w:type="dxa"/>
            </w:tcMar>
          </w:tcPr>
          <w:p w14:paraId="2AB676B8" w14:textId="7C6A6046" w:rsidR="00AA5ACC" w:rsidRPr="00D362D3" w:rsidRDefault="00AA5ACC">
            <w:pPr>
              <w:spacing w:before="0" w:after="0"/>
              <w:ind w:left="115" w:right="130"/>
              <w:rPr>
                <w:rFonts w:eastAsia="Arial Unicode MS"/>
                <w:bCs w:val="0"/>
                <w:color w:val="000000"/>
                <w:szCs w:val="20"/>
                <w:lang w:bidi="he-IL"/>
              </w:rPr>
            </w:pPr>
            <w:r w:rsidRPr="00D362D3">
              <w:rPr>
                <w:bCs w:val="0"/>
                <w:color w:val="000000"/>
                <w:szCs w:val="20"/>
                <w:lang w:bidi="he-IL"/>
              </w:rPr>
              <w:t>District Funded County Served Student</w:t>
            </w:r>
            <w:r w:rsidR="00E5603A">
              <w:rPr>
                <w:bCs w:val="0"/>
                <w:color w:val="000000"/>
                <w:szCs w:val="20"/>
                <w:lang w:bidi="he-IL"/>
              </w:rPr>
              <w:t>s</w:t>
            </w:r>
          </w:p>
          <w:p w14:paraId="34F53D92" w14:textId="77777777" w:rsidR="00AA5ACC" w:rsidRPr="00D362D3" w:rsidRDefault="00AA5ACC">
            <w:pPr>
              <w:spacing w:before="0" w:after="0"/>
              <w:ind w:left="115" w:right="130"/>
              <w:rPr>
                <w:rFonts w:eastAsia="Arial Unicode MS"/>
                <w:bCs w:val="0"/>
                <w:color w:val="000000"/>
                <w:szCs w:val="20"/>
                <w:lang w:bidi="he-IL"/>
              </w:rPr>
            </w:pPr>
          </w:p>
        </w:tc>
        <w:tc>
          <w:tcPr>
            <w:tcW w:w="4230" w:type="dxa"/>
          </w:tcPr>
          <w:p w14:paraId="3F47E3E1" w14:textId="77777777" w:rsidR="00AA5ACC" w:rsidRPr="00D362D3" w:rsidRDefault="00AA5ACC">
            <w:pPr>
              <w:spacing w:before="0" w:after="0"/>
              <w:ind w:left="115" w:right="130"/>
              <w:rPr>
                <w:bCs w:val="0"/>
                <w:color w:val="000000"/>
                <w:szCs w:val="20"/>
                <w:lang w:bidi="he-IL"/>
              </w:rPr>
            </w:pPr>
            <w:r w:rsidRPr="00D362D3">
              <w:rPr>
                <w:bCs w:val="0"/>
                <w:color w:val="000000"/>
                <w:szCs w:val="20"/>
                <w:lang w:bidi="he-IL"/>
              </w:rPr>
              <w:t xml:space="preserve">Report, by district of residence, </w:t>
            </w:r>
            <w:r>
              <w:rPr>
                <w:bCs w:val="0"/>
                <w:color w:val="000000"/>
                <w:szCs w:val="20"/>
                <w:lang w:bidi="he-IL"/>
              </w:rPr>
              <w:t xml:space="preserve">the </w:t>
            </w:r>
            <w:r w:rsidRPr="00D362D3">
              <w:rPr>
                <w:bCs w:val="0"/>
                <w:color w:val="000000"/>
                <w:szCs w:val="20"/>
                <w:lang w:bidi="he-IL"/>
              </w:rPr>
              <w:t xml:space="preserve">net change to CALPADS data identified in the COE’s audit finding or auditor letter of concurrence for students served by the county but not funded </w:t>
            </w:r>
            <w:r>
              <w:rPr>
                <w:bCs w:val="0"/>
                <w:color w:val="000000"/>
                <w:szCs w:val="20"/>
                <w:lang w:bidi="he-IL"/>
              </w:rPr>
              <w:t xml:space="preserve">through the Alternative Education Grant, </w:t>
            </w:r>
            <w:r w:rsidRPr="00D362D3">
              <w:rPr>
                <w:bCs w:val="0"/>
                <w:color w:val="000000"/>
                <w:szCs w:val="20"/>
                <w:lang w:bidi="he-IL"/>
              </w:rPr>
              <w:t xml:space="preserve">pursuant to </w:t>
            </w:r>
            <w:r w:rsidRPr="00D362D3">
              <w:rPr>
                <w:bCs w:val="0"/>
                <w:i/>
                <w:color w:val="000000"/>
                <w:szCs w:val="20"/>
                <w:lang w:bidi="he-IL"/>
              </w:rPr>
              <w:t>EC</w:t>
            </w:r>
            <w:r w:rsidRPr="00D362D3">
              <w:rPr>
                <w:bCs w:val="0"/>
                <w:color w:val="000000"/>
                <w:szCs w:val="20"/>
                <w:lang w:bidi="he-IL"/>
              </w:rPr>
              <w:t xml:space="preserve"> sections </w:t>
            </w:r>
            <w:r w:rsidRPr="00662077">
              <w:rPr>
                <w:bCs w:val="0"/>
                <w:color w:val="000000"/>
                <w:szCs w:val="20"/>
                <w:lang w:bidi="he-IL"/>
              </w:rPr>
              <w:t>2574(c)(4)(A) or (B)</w:t>
            </w:r>
            <w:r w:rsidRPr="00D362D3">
              <w:rPr>
                <w:bCs w:val="0"/>
                <w:color w:val="000000"/>
                <w:szCs w:val="20"/>
                <w:lang w:bidi="he-IL"/>
              </w:rPr>
              <w:t>.</w:t>
            </w:r>
          </w:p>
        </w:tc>
      </w:tr>
    </w:tbl>
    <w:p w14:paraId="58991D74" w14:textId="77777777" w:rsidR="001F4652" w:rsidRPr="00626A5E" w:rsidRDefault="00EC52FF" w:rsidP="008410F9">
      <w:pPr>
        <w:pStyle w:val="Heading4"/>
        <w:rPr>
          <w:szCs w:val="22"/>
        </w:rPr>
      </w:pPr>
      <w:r>
        <w:t>Export Instructions</w:t>
      </w:r>
    </w:p>
    <w:p w14:paraId="58A80E6A" w14:textId="04E61F1D" w:rsidR="00F53066" w:rsidRDefault="00EC52FF" w:rsidP="00396191">
      <w:pPr>
        <w:pStyle w:val="Header"/>
        <w:tabs>
          <w:tab w:val="clear" w:pos="4680"/>
          <w:tab w:val="clear" w:pos="9360"/>
        </w:tabs>
        <w:sectPr w:rsidR="00F53066" w:rsidSect="00396191">
          <w:headerReference w:type="default" r:id="rId73"/>
          <w:headerReference w:type="first" r:id="rId74"/>
          <w:pgSz w:w="12240" w:h="15840"/>
          <w:pgMar w:top="1296" w:right="1296" w:bottom="1440" w:left="1440" w:header="720" w:footer="720" w:gutter="0"/>
          <w:cols w:space="720"/>
          <w:titlePg/>
          <w:docGrid w:linePitch="360"/>
        </w:sectPr>
      </w:pPr>
      <w:r w:rsidRPr="00F21B2E">
        <w:rPr>
          <w:rFonts w:cs="Times New Roman"/>
          <w:bCs w:val="0"/>
          <w:szCs w:val="20"/>
          <w:lang w:bidi="he-IL"/>
        </w:rPr>
        <w:t>Audit Adjustments to CALPADS Data cannot be exported with any other program(s) (e.g. Attendance COE, Taxes, etc.). When a user attempts to export Audit Adjustments to CALPADS Data with other program(s), a screen will appear to advise the user that Audit Adjustments to CALPADS Data must be exported separately.</w:t>
      </w:r>
      <w:r w:rsidR="00E5603A" w:rsidRPr="00626A5E">
        <w:rPr>
          <w:rFonts w:cs="Times New Roman"/>
          <w:b/>
          <w:bCs w:val="0"/>
          <w:szCs w:val="22"/>
          <w:lang w:bidi="he-IL"/>
        </w:rPr>
        <w:t xml:space="preserve"> </w:t>
      </w:r>
      <w:r w:rsidR="00E5603A">
        <w:rPr>
          <w:rFonts w:cs="Times New Roman"/>
          <w:bCs w:val="0"/>
          <w:szCs w:val="22"/>
          <w:lang w:bidi="he-IL"/>
        </w:rPr>
        <w:t>Navigate the corresponding drop-down menu and uncheck all other programs.</w:t>
      </w:r>
    </w:p>
    <w:p w14:paraId="620364D1" w14:textId="77777777" w:rsidR="00F53066" w:rsidRPr="009C3F65" w:rsidRDefault="00F53066" w:rsidP="00F53066">
      <w:pPr>
        <w:pStyle w:val="Heading3"/>
        <w:rPr>
          <w:sz w:val="36"/>
          <w:szCs w:val="32"/>
        </w:rPr>
      </w:pPr>
      <w:bookmarkStart w:id="95" w:name="_Toc58243583"/>
      <w:r w:rsidRPr="009C3F65">
        <w:lastRenderedPageBreak/>
        <w:t xml:space="preserve">2020-21 Transfer of Funds Alternative </w:t>
      </w:r>
      <w:r>
        <w:t>P</w:t>
      </w:r>
      <w:r w:rsidRPr="009C3F65">
        <w:t>er-ADA Rates</w:t>
      </w:r>
      <w:bookmarkEnd w:id="95"/>
    </w:p>
    <w:p w14:paraId="373F8815" w14:textId="77777777" w:rsidR="00F53066" w:rsidRPr="009C3F65" w:rsidRDefault="00F53066" w:rsidP="00396191">
      <w:pPr>
        <w:pStyle w:val="Heading4"/>
        <w:spacing w:before="120" w:after="120"/>
      </w:pPr>
      <w:r w:rsidRPr="009C3F65">
        <w:t>2020-21 Highlights</w:t>
      </w:r>
    </w:p>
    <w:p w14:paraId="1B546586" w14:textId="77777777" w:rsidR="00F53066" w:rsidRPr="009C3F65" w:rsidRDefault="00F53066" w:rsidP="003E454E">
      <w:pPr>
        <w:pStyle w:val="BodyText"/>
        <w:numPr>
          <w:ilvl w:val="0"/>
          <w:numId w:val="34"/>
        </w:numPr>
        <w:ind w:right="175"/>
      </w:pPr>
      <w:r w:rsidRPr="00C44A89">
        <w:rPr>
          <w:i/>
          <w:iCs/>
        </w:rPr>
        <w:t xml:space="preserve">EC </w:t>
      </w:r>
      <w:r w:rsidRPr="009C3F65">
        <w:t xml:space="preserve">Section 43502, added by SB 98 (Chapter 24, Statutes of 2020), suspends the collection of </w:t>
      </w:r>
      <w:proofErr w:type="gramStart"/>
      <w:r w:rsidRPr="009C3F65">
        <w:t>ADA</w:t>
      </w:r>
      <w:proofErr w:type="gramEnd"/>
      <w:r w:rsidRPr="009C3F65">
        <w:t xml:space="preserve"> for </w:t>
      </w:r>
      <w:r>
        <w:t xml:space="preserve">the </w:t>
      </w:r>
      <w:r w:rsidRPr="009C3F65">
        <w:t>2020-21 fiscal year</w:t>
      </w:r>
      <w:r>
        <w:t>;</w:t>
      </w:r>
      <w:r w:rsidRPr="009C3F65">
        <w:t xml:space="preserve"> therefore, the Attendance District Funded County Programs data entry screen has been disabled.</w:t>
      </w:r>
    </w:p>
    <w:p w14:paraId="0FC77BA2" w14:textId="77777777" w:rsidR="00F53066" w:rsidRPr="009C3F65" w:rsidRDefault="00F53066" w:rsidP="003E454E">
      <w:pPr>
        <w:pStyle w:val="BodyText"/>
        <w:numPr>
          <w:ilvl w:val="0"/>
          <w:numId w:val="34"/>
        </w:numPr>
        <w:ind w:right="175"/>
      </w:pPr>
      <w:r w:rsidRPr="009C3F65">
        <w:t xml:space="preserve">The 2020-21 Transfer of Funds Alternative per-ADA Rates data entry screen has been created to collect the 2020-21 alternative per-ADA rate. </w:t>
      </w:r>
      <w:bookmarkStart w:id="96" w:name="_Hlk54675946"/>
      <w:r w:rsidRPr="009C3F65">
        <w:t xml:space="preserve">This reporting is optional and needs to be completed at P-1 reporting only. </w:t>
      </w:r>
    </w:p>
    <w:bookmarkEnd w:id="96"/>
    <w:p w14:paraId="72DEA0EF" w14:textId="77777777" w:rsidR="00F53066" w:rsidRDefault="00F53066" w:rsidP="003E454E">
      <w:pPr>
        <w:pStyle w:val="BodyText"/>
        <w:numPr>
          <w:ilvl w:val="0"/>
          <w:numId w:val="34"/>
        </w:numPr>
        <w:ind w:right="175"/>
      </w:pPr>
      <w:r w:rsidRPr="00956339">
        <w:t xml:space="preserve">For </w:t>
      </w:r>
      <w:proofErr w:type="gramStart"/>
      <w:r w:rsidRPr="00956339">
        <w:t>2020</w:t>
      </w:r>
      <w:proofErr w:type="gramEnd"/>
      <w:r w:rsidRPr="00956339">
        <w:t>-21 fiscal year, CDE will calculate the Transfer of Funds for County Served District Funded ADA using the 2019-20 ADA (or SB 820 growth ADA) and the district of residence’s 2020-21 LCFF base,</w:t>
      </w:r>
      <w:r w:rsidRPr="007D6EB2">
        <w:t xml:space="preserve"> supplemental and concentration grant per-ADA grant. An alternative per-ADA transfer rate can be set if the COE reports an alternative </w:t>
      </w:r>
      <w:proofErr w:type="gramStart"/>
      <w:r w:rsidRPr="007D6EB2">
        <w:t>rate</w:t>
      </w:r>
      <w:proofErr w:type="gramEnd"/>
      <w:r w:rsidRPr="007D6EB2">
        <w:t xml:space="preserve"> and the district of residence concurs by selecting the COE in the Transfer of Funds Alternative Rate Option entry</w:t>
      </w:r>
      <w:r>
        <w:t xml:space="preserve"> screen.</w:t>
      </w:r>
    </w:p>
    <w:p w14:paraId="61D0DBAC" w14:textId="77777777" w:rsidR="00F53066" w:rsidRPr="007D6EB2" w:rsidRDefault="00F53066" w:rsidP="003E454E">
      <w:pPr>
        <w:pStyle w:val="ListParagraph"/>
        <w:numPr>
          <w:ilvl w:val="0"/>
          <w:numId w:val="34"/>
        </w:numPr>
        <w:spacing w:before="0" w:after="120"/>
        <w:contextualSpacing w:val="0"/>
        <w:rPr>
          <w:rFonts w:cs="Arial"/>
          <w:bCs/>
          <w:sz w:val="24"/>
          <w:szCs w:val="32"/>
          <w:lang w:bidi="ar-SA"/>
        </w:rPr>
      </w:pPr>
      <w:r w:rsidRPr="007D6EB2">
        <w:rPr>
          <w:rFonts w:cs="Arial"/>
          <w:bCs/>
          <w:sz w:val="24"/>
          <w:szCs w:val="32"/>
          <w:lang w:bidi="ar-SA"/>
        </w:rPr>
        <w:t xml:space="preserve">A COE seeking funding for fiscal year 2020-21 based on provisions of EC Section 43505 (SB 820 growth), must also complete this screen if it wishes to use an alternative per-ADA transfer rate </w:t>
      </w:r>
      <w:proofErr w:type="gramStart"/>
      <w:r w:rsidRPr="007D6EB2">
        <w:rPr>
          <w:rFonts w:cs="Arial"/>
          <w:bCs/>
          <w:sz w:val="24"/>
          <w:szCs w:val="32"/>
          <w:lang w:bidi="ar-SA"/>
        </w:rPr>
        <w:t>in the event that</w:t>
      </w:r>
      <w:proofErr w:type="gramEnd"/>
      <w:r w:rsidRPr="007D6EB2">
        <w:rPr>
          <w:rFonts w:cs="Arial"/>
          <w:bCs/>
          <w:sz w:val="24"/>
          <w:szCs w:val="32"/>
          <w:lang w:bidi="ar-SA"/>
        </w:rPr>
        <w:t xml:space="preserve"> the SB 820 growth calculation results in funding pursuant to EC Section 43505(b)(2)(C).</w:t>
      </w:r>
    </w:p>
    <w:p w14:paraId="24883039" w14:textId="77777777" w:rsidR="00F53066" w:rsidRPr="009C3F65" w:rsidRDefault="00F53066" w:rsidP="00396191">
      <w:pPr>
        <w:pStyle w:val="Heading4"/>
      </w:pPr>
      <w:bookmarkStart w:id="97" w:name="_Hlk54013143"/>
      <w:r w:rsidRPr="009C3F65">
        <w:t>District Funded County Programs</w:t>
      </w:r>
    </w:p>
    <w:p w14:paraId="17AED346" w14:textId="77777777" w:rsidR="00F53066" w:rsidRPr="009C3F65" w:rsidRDefault="00F53066" w:rsidP="00F53066">
      <w:pPr>
        <w:ind w:right="175"/>
        <w:rPr>
          <w:bCs w:val="0"/>
        </w:rPr>
      </w:pPr>
      <w:r w:rsidRPr="009C3F65">
        <w:rPr>
          <w:i/>
        </w:rPr>
        <w:t xml:space="preserve">EC </w:t>
      </w:r>
      <w:r w:rsidRPr="009C3F65">
        <w:t xml:space="preserve">Section 2576 specifies that if a COE enrolls in a school operated by the county superintendent of schools a student that does not meet requirements for funding under the COE Alternative Education grant (per </w:t>
      </w:r>
      <w:r w:rsidRPr="009C3F65">
        <w:rPr>
          <w:i/>
        </w:rPr>
        <w:t>EC</w:t>
      </w:r>
      <w:r w:rsidRPr="009C3F65">
        <w:t xml:space="preserve"> Section 2574), any attendance generated by that student shall be credited to the school district of residence. Additionally, CALPADS enrollment of these students shall be transferred to the school district of residence for purposes of calculating the percentage of unduplicated pupils pursuant to </w:t>
      </w:r>
      <w:r w:rsidRPr="009C3F65">
        <w:rPr>
          <w:i/>
        </w:rPr>
        <w:t xml:space="preserve">EC </w:t>
      </w:r>
      <w:r w:rsidRPr="009C3F65">
        <w:t>Section 42238.02. Therefore, each school district’s LCFF entitlement, which is based on ADA and unduplicated pupil percentage, includes funding generated by students attending COE programs.</w:t>
      </w:r>
    </w:p>
    <w:p w14:paraId="28EBF2BB" w14:textId="77777777" w:rsidR="00F53066" w:rsidRPr="009C3F65" w:rsidRDefault="00F53066" w:rsidP="00396191">
      <w:pPr>
        <w:ind w:right="175"/>
        <w:rPr>
          <w:bCs w:val="0"/>
        </w:rPr>
      </w:pPr>
      <w:r w:rsidRPr="009C3F65">
        <w:t xml:space="preserve">For additional information, refer to the FAQs available on the CDE web page at </w:t>
      </w:r>
      <w:hyperlink r:id="rId75" w:tooltip="District Funded County Programs FAQs">
        <w:r w:rsidRPr="009C3F65">
          <w:rPr>
            <w:color w:val="0000FF"/>
            <w:u w:val="single" w:color="0000FF"/>
          </w:rPr>
          <w:t>https://www.cde.ca.gov/fg/a</w:t>
        </w:r>
        <w:r w:rsidRPr="009C3F65">
          <w:rPr>
            <w:color w:val="0000FF"/>
            <w:u w:val="single" w:color="0000FF"/>
          </w:rPr>
          <w:t>a</w:t>
        </w:r>
        <w:r w:rsidRPr="009C3F65">
          <w:rPr>
            <w:color w:val="0000FF"/>
            <w:u w:val="single" w:color="0000FF"/>
          </w:rPr>
          <w:t>/pa/sdfundcoeservfaq.asp</w:t>
        </w:r>
      </w:hyperlink>
      <w:r w:rsidRPr="009C3F65">
        <w:t>.</w:t>
      </w:r>
    </w:p>
    <w:p w14:paraId="7ECBC2A7" w14:textId="77777777" w:rsidR="00F53066" w:rsidRPr="009C3F65" w:rsidRDefault="00F53066" w:rsidP="00396191">
      <w:pPr>
        <w:pStyle w:val="Heading4"/>
      </w:pPr>
      <w:r w:rsidRPr="009C3F65">
        <w:t>Transfer of Funds</w:t>
      </w:r>
    </w:p>
    <w:p w14:paraId="42A58C84" w14:textId="594040FF" w:rsidR="00695915" w:rsidRDefault="00F53066" w:rsidP="00396191">
      <w:pPr>
        <w:ind w:right="175"/>
      </w:pPr>
      <w:r w:rsidRPr="009C3F65">
        <w:rPr>
          <w:i/>
        </w:rPr>
        <w:t xml:space="preserve">EC </w:t>
      </w:r>
      <w:r w:rsidRPr="009C3F65">
        <w:t xml:space="preserve">Section 2576, as modified by AB 2235 (Chapter 99, Statutes of 2018), requires the CDE to transfer funds from a school district of residence to a COE for District Funded County Programs ADA. The amount of transfer shall be equal to the ADA attributed to the district of residence multiplied by the district’s LCFF rate comprised of the base, supplemental and concentration grant per ADA. The LCFF base rate is the same for all school districts. Current year statewide rates are published on the CDE website at </w:t>
      </w:r>
      <w:hyperlink r:id="rId76" w:tooltip="Statewide Rates" w:history="1">
        <w:r w:rsidRPr="009C3F65">
          <w:rPr>
            <w:color w:val="0000FF"/>
            <w:u w:val="single"/>
          </w:rPr>
          <w:t>https://www.cde.ca.gov/fg/aa/pa</w:t>
        </w:r>
        <w:r w:rsidRPr="009C3F65">
          <w:rPr>
            <w:color w:val="0000FF"/>
            <w:u w:val="single"/>
          </w:rPr>
          <w:t>/</w:t>
        </w:r>
        <w:r w:rsidRPr="009C3F65">
          <w:rPr>
            <w:color w:val="0000FF"/>
            <w:u w:val="single"/>
          </w:rPr>
          <w:t>ratesandinfo.asp</w:t>
        </w:r>
      </w:hyperlink>
      <w:r w:rsidRPr="009C3F65">
        <w:t>. Supplemental and concentration grant rates are determined using each school district’s unique unduplicated pupil percentage.</w:t>
      </w:r>
      <w:r w:rsidR="00695915">
        <w:br w:type="page"/>
      </w:r>
    </w:p>
    <w:p w14:paraId="5465DBCC" w14:textId="77777777" w:rsidR="00F53066" w:rsidRPr="009C3F65" w:rsidRDefault="00F53066" w:rsidP="00F53066">
      <w:pPr>
        <w:pStyle w:val="Heading4"/>
        <w:spacing w:after="120"/>
      </w:pPr>
      <w:bookmarkStart w:id="98" w:name="AlternativePerADARate"/>
      <w:r w:rsidRPr="009C3F65">
        <w:lastRenderedPageBreak/>
        <w:t>Alternative Per-ADA Rate</w:t>
      </w:r>
    </w:p>
    <w:bookmarkEnd w:id="98"/>
    <w:p w14:paraId="62ADF913" w14:textId="77777777" w:rsidR="00F53066" w:rsidRPr="009C3F65" w:rsidRDefault="00F53066" w:rsidP="00F53066">
      <w:pPr>
        <w:ind w:right="175"/>
        <w:rPr>
          <w:bCs w:val="0"/>
        </w:rPr>
      </w:pPr>
      <w:r w:rsidRPr="009C3F65">
        <w:t>The law allows the CDE to transfer an alternative amount calculated at the per-ADA rate agreed upon by the COE and the district of residence. The alternative rate is an optional feature; if the COE does not report an alternative rate, the CDE will transfer funds using the district of residence’s LCFF base, supplemental and concentration grant.</w:t>
      </w:r>
    </w:p>
    <w:p w14:paraId="4739312F" w14:textId="77777777" w:rsidR="00F53066" w:rsidRPr="009C3F65" w:rsidRDefault="00F53066" w:rsidP="00F53066">
      <w:pPr>
        <w:ind w:right="175"/>
        <w:rPr>
          <w:bCs w:val="0"/>
        </w:rPr>
      </w:pPr>
      <w:r w:rsidRPr="009C3F65">
        <w:t>To enable the transfer at the alternative per-ADA rate, the following three items must be completed:</w:t>
      </w:r>
    </w:p>
    <w:p w14:paraId="7820A566" w14:textId="77777777" w:rsidR="00F53066" w:rsidRPr="009C3F65" w:rsidRDefault="00F53066" w:rsidP="003E454E">
      <w:pPr>
        <w:pStyle w:val="BodyText"/>
        <w:widowControl w:val="0"/>
        <w:numPr>
          <w:ilvl w:val="0"/>
          <w:numId w:val="31"/>
        </w:numPr>
        <w:autoSpaceDE w:val="0"/>
        <w:autoSpaceDN w:val="0"/>
        <w:spacing w:after="0"/>
        <w:ind w:right="175"/>
      </w:pPr>
      <w:r w:rsidRPr="009C3F65">
        <w:t xml:space="preserve">The </w:t>
      </w:r>
      <w:r w:rsidRPr="009C3F65">
        <w:rPr>
          <w:b/>
        </w:rPr>
        <w:t>COE</w:t>
      </w:r>
      <w:r w:rsidRPr="009C3F65">
        <w:t xml:space="preserve"> must report the alternative per-ADA rate </w:t>
      </w:r>
      <w:proofErr w:type="gramStart"/>
      <w:r w:rsidRPr="009C3F65">
        <w:t>on Line</w:t>
      </w:r>
      <w:proofErr w:type="gramEnd"/>
      <w:r w:rsidRPr="009C3F65">
        <w:t xml:space="preserve"> A-0 of the 2020-21 Transfer of Funds Alternative Per-ADA Rates. SB 820 Growth applicants must also complete Line </w:t>
      </w:r>
      <w:r>
        <w:t>A</w:t>
      </w:r>
      <w:r w:rsidRPr="009C3F65">
        <w:t>-1 in the</w:t>
      </w:r>
      <w:r w:rsidRPr="008E479E">
        <w:t xml:space="preserve"> SB 820 Growth COE Transfer of Funds Alternative Per-ADA Rates</w:t>
      </w:r>
      <w:r w:rsidRPr="009C3F65">
        <w:t xml:space="preserve"> data entry screen.</w:t>
      </w:r>
    </w:p>
    <w:p w14:paraId="17762548" w14:textId="77777777" w:rsidR="00F53066" w:rsidRPr="009C3F65" w:rsidRDefault="00F53066" w:rsidP="00F53066">
      <w:pPr>
        <w:pStyle w:val="BodyText"/>
        <w:ind w:left="840" w:right="175"/>
      </w:pPr>
      <w:r w:rsidRPr="009C3F65">
        <w:t xml:space="preserve">The reporting is grade span specific and must be done for each district of residence. </w:t>
      </w:r>
    </w:p>
    <w:p w14:paraId="2A80EBF0" w14:textId="77777777" w:rsidR="00F53066" w:rsidRPr="009C3F65" w:rsidRDefault="00F53066" w:rsidP="00F53066">
      <w:pPr>
        <w:pStyle w:val="BodyText"/>
        <w:ind w:left="840" w:right="175"/>
      </w:pPr>
      <w:r w:rsidRPr="009C3F65">
        <w:t xml:space="preserve">A value of zero entered </w:t>
      </w:r>
      <w:proofErr w:type="gramStart"/>
      <w:r w:rsidRPr="009C3F65">
        <w:t>on Line</w:t>
      </w:r>
      <w:proofErr w:type="gramEnd"/>
      <w:r w:rsidRPr="009C3F65">
        <w:t xml:space="preserve"> A-0 represents $0 which will result in no transfer of funds from the school district to the COE for the specific grade span and type of ADA selected. </w:t>
      </w:r>
    </w:p>
    <w:p w14:paraId="2EE8132E" w14:textId="77777777" w:rsidR="00F53066" w:rsidRPr="009C3F65" w:rsidRDefault="00F53066" w:rsidP="003E454E">
      <w:pPr>
        <w:pStyle w:val="BodyText"/>
        <w:widowControl w:val="0"/>
        <w:numPr>
          <w:ilvl w:val="0"/>
          <w:numId w:val="31"/>
        </w:numPr>
        <w:autoSpaceDE w:val="0"/>
        <w:autoSpaceDN w:val="0"/>
        <w:spacing w:after="0"/>
        <w:ind w:right="175"/>
      </w:pPr>
      <w:r w:rsidRPr="009C3F65">
        <w:t xml:space="preserve">The </w:t>
      </w:r>
      <w:r w:rsidRPr="009C3F65">
        <w:rPr>
          <w:b/>
        </w:rPr>
        <w:t>COE</w:t>
      </w:r>
      <w:r w:rsidRPr="009C3F65">
        <w:t xml:space="preserve"> must check the box in the Alternative Rate column next to the category of ADA to identify the category of ADA (Lines A-1 through A-6) for transfer of funds using the alternative rate.</w:t>
      </w:r>
    </w:p>
    <w:p w14:paraId="1834A002" w14:textId="77777777" w:rsidR="00F53066" w:rsidRPr="009C3F65" w:rsidRDefault="00F53066" w:rsidP="00F53066">
      <w:pPr>
        <w:pStyle w:val="BodyText"/>
        <w:ind w:left="840" w:right="175"/>
      </w:pPr>
      <w:r w:rsidRPr="009C3F65">
        <w:t>The CDE will apply the alternative rate to the category of ADA selected by the COE. The CDE will apply the district’s LCFF rate to the category of ADA not selected by the COE.</w:t>
      </w:r>
    </w:p>
    <w:p w14:paraId="35EB2D77" w14:textId="77777777" w:rsidR="00F53066" w:rsidRPr="009C3F65" w:rsidRDefault="00F53066" w:rsidP="003E454E">
      <w:pPr>
        <w:pStyle w:val="BodyText"/>
        <w:widowControl w:val="0"/>
        <w:numPr>
          <w:ilvl w:val="0"/>
          <w:numId w:val="31"/>
        </w:numPr>
        <w:autoSpaceDE w:val="0"/>
        <w:autoSpaceDN w:val="0"/>
        <w:spacing w:after="0"/>
        <w:ind w:right="175"/>
      </w:pPr>
      <w:r w:rsidRPr="009C3F65">
        <w:t xml:space="preserve">The </w:t>
      </w:r>
      <w:r w:rsidRPr="009C3F65">
        <w:rPr>
          <w:b/>
        </w:rPr>
        <w:t>school district of residence</w:t>
      </w:r>
      <w:r w:rsidRPr="009C3F65">
        <w:t xml:space="preserve"> must agree to the alternative rate by completing the Transfer of Funds Alternative Rate Option entry screen, available </w:t>
      </w:r>
      <w:proofErr w:type="gramStart"/>
      <w:r w:rsidRPr="009C3F65">
        <w:t>in</w:t>
      </w:r>
      <w:proofErr w:type="gramEnd"/>
      <w:r w:rsidRPr="009C3F65">
        <w:t xml:space="preserve"> the School District menu of the PADC Software.</w:t>
      </w:r>
    </w:p>
    <w:p w14:paraId="1A3C05AD" w14:textId="77777777" w:rsidR="00F53066" w:rsidRPr="009C3F65" w:rsidRDefault="00F53066" w:rsidP="00F53066">
      <w:pPr>
        <w:pStyle w:val="BodyText"/>
        <w:ind w:left="840" w:right="175"/>
      </w:pPr>
      <w:r w:rsidRPr="009C3F65">
        <w:t>The school district will not be provided with the COE’s alternative rate on the data entry screen; therefore, coordination between the COE and the district of residence outside of the PADC is required.</w:t>
      </w:r>
    </w:p>
    <w:p w14:paraId="0BB2705A" w14:textId="77777777" w:rsidR="00F53066" w:rsidRPr="009C3F65" w:rsidRDefault="00F53066" w:rsidP="00F53066">
      <w:pPr>
        <w:pStyle w:val="BodyText"/>
        <w:ind w:left="840" w:right="175"/>
      </w:pPr>
      <w:r w:rsidRPr="009C3F65">
        <w:t xml:space="preserve">The Transfer of Funds Alternative Rate Option data entry screen needs to be completed at P-1 only. To make changes to the </w:t>
      </w:r>
      <w:proofErr w:type="gramStart"/>
      <w:r w:rsidRPr="009C3F65">
        <w:t>selection, or</w:t>
      </w:r>
      <w:proofErr w:type="gramEnd"/>
      <w:r w:rsidRPr="009C3F65">
        <w:t xml:space="preserve"> submit an additional selection after P-1 Principal Apportionment Certification, the school district must notify the CDE by emailing </w:t>
      </w:r>
      <w:hyperlink r:id="rId77" w:history="1">
        <w:r w:rsidRPr="009C3F65">
          <w:rPr>
            <w:rStyle w:val="Hyperlink"/>
          </w:rPr>
          <w:t>PASE@cde.ca.gov</w:t>
        </w:r>
      </w:hyperlink>
      <w:r w:rsidRPr="009C3F65">
        <w:t>, and submit a new P-1 file for the applicable FY.</w:t>
      </w:r>
    </w:p>
    <w:bookmarkEnd w:id="97"/>
    <w:p w14:paraId="578CF081" w14:textId="77777777" w:rsidR="00F53066" w:rsidRPr="009C3F65" w:rsidRDefault="00F53066" w:rsidP="00F53066">
      <w:pPr>
        <w:pStyle w:val="Heading4"/>
      </w:pPr>
      <w:r w:rsidRPr="009C3F65">
        <w:t>2020-21 Transfer of Funds Alternative Per-ADA Rates Data Entry Instructions</w:t>
      </w:r>
    </w:p>
    <w:p w14:paraId="0EBCCA8A" w14:textId="08146AF2" w:rsidR="00695915" w:rsidRDefault="00F53066" w:rsidP="00396191">
      <w:bookmarkStart w:id="99" w:name="_Hlk54013023"/>
      <w:r w:rsidRPr="009C3F65">
        <w:t xml:space="preserve">To access the 2020-21 Transfer of Funds Alternative Per-ADA Rates entry screen, select </w:t>
      </w:r>
      <w:r w:rsidRPr="009C3F65">
        <w:rPr>
          <w:b/>
        </w:rPr>
        <w:t xml:space="preserve">COE </w:t>
      </w:r>
      <w:r w:rsidRPr="009C3F65">
        <w:t>from the LEA menu, and open the entry screen from the Entry Screens grid.</w:t>
      </w:r>
      <w:r w:rsidR="00695915">
        <w:br w:type="page"/>
      </w:r>
    </w:p>
    <w:bookmarkEnd w:id="99"/>
    <w:p w14:paraId="19BB3797" w14:textId="77777777" w:rsidR="00F53066" w:rsidRPr="009C3F65" w:rsidRDefault="00F53066" w:rsidP="00F53066">
      <w:pPr>
        <w:pStyle w:val="Heading5"/>
        <w:spacing w:after="120"/>
      </w:pPr>
      <w:r w:rsidRPr="009C3F65">
        <w:lastRenderedPageBreak/>
        <w:t>ADA &amp; Transfer Rates</w:t>
      </w:r>
    </w:p>
    <w:p w14:paraId="3E5048AA" w14:textId="0E724807" w:rsidR="00F53066" w:rsidRDefault="00F53066" w:rsidP="00F53066">
      <w:pPr>
        <w:ind w:right="175"/>
        <w:rPr>
          <w:bCs w:val="0"/>
        </w:rPr>
      </w:pPr>
      <w:r w:rsidRPr="009C3F65">
        <w:t>For COE’s reference the 2020-21 Transfer of Funds Alternative Per-ADA Rates screen has been populated with the districts of residence for which ADA was reported by the COE for 2019-20 fiscal year. The P-2 2019-20 ADA reported by the COE is shown on Lines A-1, A-2, A-5, and A-6</w:t>
      </w:r>
      <w:r w:rsidR="004B1760">
        <w:t>;</w:t>
      </w:r>
      <w:r w:rsidRPr="009C3F65">
        <w:t xml:space="preserve"> and the 2019-20 Annual ADA reported by the COE is shown on Lines A-3 and A-4. All ADA reported by the COE is shown as of October 1, 2020. Any 2019-20 ADA corrections submitted by the COE after that date cannot be displayed because the 2020-21 PADC Software is released in December 2020.</w:t>
      </w:r>
    </w:p>
    <w:p w14:paraId="29006D10" w14:textId="77777777" w:rsidR="00F53066" w:rsidRPr="00C44A89" w:rsidRDefault="00F53066" w:rsidP="00F53066">
      <w:pPr>
        <w:ind w:right="175"/>
        <w:rPr>
          <w:szCs w:val="24"/>
        </w:rPr>
      </w:pPr>
      <w:r>
        <w:t>To transfer funds from each district of residence to the COE at the alternative rate, the COE should complete Line A-0 and mark the ADA category to apply the alternative rate to by checking the Alternative Rate box.</w:t>
      </w:r>
    </w:p>
    <w:p w14:paraId="1064C759" w14:textId="77777777" w:rsidR="00F53066" w:rsidRPr="009C3F65" w:rsidRDefault="00F53066" w:rsidP="003E454E">
      <w:pPr>
        <w:pStyle w:val="ListParagraph"/>
        <w:widowControl w:val="0"/>
        <w:numPr>
          <w:ilvl w:val="1"/>
          <w:numId w:val="30"/>
        </w:numPr>
        <w:tabs>
          <w:tab w:val="left" w:pos="820"/>
        </w:tabs>
        <w:autoSpaceDE w:val="0"/>
        <w:autoSpaceDN w:val="0"/>
        <w:spacing w:before="0"/>
        <w:ind w:right="365"/>
        <w:contextualSpacing w:val="0"/>
        <w:rPr>
          <w:sz w:val="24"/>
        </w:rPr>
      </w:pPr>
      <w:r w:rsidRPr="009C3F65">
        <w:rPr>
          <w:color w:val="010100"/>
          <w:sz w:val="24"/>
        </w:rPr>
        <w:t xml:space="preserve">After you enter data into the screen you can </w:t>
      </w:r>
      <w:r w:rsidRPr="009C3F65">
        <w:rPr>
          <w:b/>
          <w:color w:val="010100"/>
          <w:sz w:val="24"/>
        </w:rPr>
        <w:t>save</w:t>
      </w:r>
      <w:r w:rsidRPr="009C3F65">
        <w:rPr>
          <w:color w:val="010100"/>
          <w:sz w:val="24"/>
        </w:rPr>
        <w:t xml:space="preserve">, </w:t>
      </w:r>
      <w:r w:rsidRPr="009C3F65">
        <w:rPr>
          <w:b/>
          <w:color w:val="010100"/>
          <w:sz w:val="24"/>
        </w:rPr>
        <w:t>delete</w:t>
      </w:r>
      <w:r w:rsidRPr="009C3F65">
        <w:rPr>
          <w:color w:val="010100"/>
          <w:sz w:val="24"/>
        </w:rPr>
        <w:t xml:space="preserve">, </w:t>
      </w:r>
      <w:r w:rsidRPr="009C3F65">
        <w:rPr>
          <w:b/>
          <w:color w:val="010100"/>
          <w:sz w:val="24"/>
        </w:rPr>
        <w:t>cancel</w:t>
      </w:r>
      <w:r w:rsidRPr="009C3F65">
        <w:rPr>
          <w:color w:val="010100"/>
          <w:sz w:val="24"/>
        </w:rPr>
        <w:t xml:space="preserve">, or </w:t>
      </w:r>
      <w:r w:rsidRPr="009C3F65">
        <w:rPr>
          <w:b/>
          <w:color w:val="010100"/>
          <w:sz w:val="24"/>
        </w:rPr>
        <w:t xml:space="preserve">close </w:t>
      </w:r>
      <w:r w:rsidRPr="009C3F65">
        <w:rPr>
          <w:color w:val="010100"/>
          <w:sz w:val="24"/>
        </w:rPr>
        <w:t>the record.</w:t>
      </w:r>
    </w:p>
    <w:p w14:paraId="05404E38" w14:textId="77777777" w:rsidR="00F53066" w:rsidRPr="009C3F65" w:rsidRDefault="00F53066" w:rsidP="003E454E">
      <w:pPr>
        <w:pStyle w:val="ListParagraph"/>
        <w:widowControl w:val="0"/>
        <w:numPr>
          <w:ilvl w:val="1"/>
          <w:numId w:val="30"/>
        </w:numPr>
        <w:tabs>
          <w:tab w:val="left" w:pos="820"/>
        </w:tabs>
        <w:autoSpaceDE w:val="0"/>
        <w:autoSpaceDN w:val="0"/>
        <w:spacing w:before="119"/>
        <w:ind w:right="0"/>
        <w:contextualSpacing w:val="0"/>
        <w:rPr>
          <w:b/>
          <w:sz w:val="24"/>
        </w:rPr>
      </w:pPr>
      <w:r w:rsidRPr="009C3F65">
        <w:rPr>
          <w:sz w:val="24"/>
        </w:rPr>
        <w:t xml:space="preserve">Once you finish entering </w:t>
      </w:r>
      <w:proofErr w:type="gramStart"/>
      <w:r w:rsidRPr="009C3F65">
        <w:rPr>
          <w:sz w:val="24"/>
        </w:rPr>
        <w:t>data</w:t>
      </w:r>
      <w:proofErr w:type="gramEnd"/>
      <w:r w:rsidRPr="009C3F65">
        <w:rPr>
          <w:sz w:val="24"/>
        </w:rPr>
        <w:t xml:space="preserve"> into the screen, you must select the</w:t>
      </w:r>
      <w:r w:rsidRPr="009C3F65">
        <w:rPr>
          <w:spacing w:val="-34"/>
          <w:sz w:val="24"/>
        </w:rPr>
        <w:t xml:space="preserve"> </w:t>
      </w:r>
      <w:r w:rsidRPr="009C3F65">
        <w:rPr>
          <w:b/>
          <w:sz w:val="24"/>
        </w:rPr>
        <w:t>Check/Save</w:t>
      </w:r>
    </w:p>
    <w:p w14:paraId="0F056641" w14:textId="77777777" w:rsidR="00F53066" w:rsidRPr="009C3F65" w:rsidRDefault="00F53066" w:rsidP="00F53066">
      <w:pPr>
        <w:pStyle w:val="BodyText"/>
        <w:ind w:left="819"/>
      </w:pPr>
      <w:r w:rsidRPr="009C3F65">
        <w:t>button to ensure that your data has no errors and can be exported.</w:t>
      </w:r>
    </w:p>
    <w:p w14:paraId="5D309005" w14:textId="77777777" w:rsidR="00F53066" w:rsidRPr="009C3F65" w:rsidRDefault="00F53066" w:rsidP="00F53066">
      <w:pPr>
        <w:pStyle w:val="BodyText"/>
        <w:ind w:left="820" w:right="189"/>
      </w:pPr>
      <w:r w:rsidRPr="009C3F65">
        <w:t xml:space="preserve">To obtain a summary of data for all </w:t>
      </w:r>
      <w:proofErr w:type="gramStart"/>
      <w:r w:rsidRPr="009C3F65">
        <w:t>district</w:t>
      </w:r>
      <w:proofErr w:type="gramEnd"/>
      <w:r w:rsidRPr="009C3F65">
        <w:t xml:space="preserve"> of residence records, the COE may use the Export to ASCII feature available from the </w:t>
      </w:r>
      <w:r w:rsidRPr="009C3F65">
        <w:rPr>
          <w:b/>
        </w:rPr>
        <w:t xml:space="preserve">Main </w:t>
      </w:r>
      <w:r w:rsidRPr="009C3F65">
        <w:t xml:space="preserve">menu, under </w:t>
      </w:r>
      <w:r w:rsidRPr="009C3F65">
        <w:rPr>
          <w:b/>
        </w:rPr>
        <w:t xml:space="preserve">File </w:t>
      </w:r>
      <w:r w:rsidRPr="009C3F65">
        <w:t>option. The ASCII (text) file can be imported into Microsoft Excel and used to sum data for each field.</w:t>
      </w:r>
    </w:p>
    <w:p w14:paraId="2B1209CD" w14:textId="77777777" w:rsidR="00F53066" w:rsidRPr="009C3F65" w:rsidRDefault="00F53066" w:rsidP="00F53066">
      <w:pPr>
        <w:pStyle w:val="BodyText"/>
        <w:ind w:left="820" w:right="189"/>
      </w:pPr>
      <w:r w:rsidRPr="009C3F65">
        <w:t xml:space="preserve">You can </w:t>
      </w:r>
      <w:r w:rsidRPr="009C3F65">
        <w:rPr>
          <w:b/>
        </w:rPr>
        <w:t xml:space="preserve">print </w:t>
      </w:r>
      <w:r w:rsidRPr="009C3F65">
        <w:t>the 2020-21 Transfer of Funds Alternative Per-ADA Rates Report from this entry screen.</w:t>
      </w:r>
    </w:p>
    <w:p w14:paraId="1903435B" w14:textId="77777777" w:rsidR="00AE67AA" w:rsidRDefault="00F53066" w:rsidP="00AE67AA">
      <w:pPr>
        <w:pStyle w:val="Header"/>
        <w:tabs>
          <w:tab w:val="clear" w:pos="4680"/>
          <w:tab w:val="clear" w:pos="9360"/>
        </w:tabs>
        <w:sectPr w:rsidR="00AE67AA" w:rsidSect="00920D51">
          <w:headerReference w:type="default" r:id="rId78"/>
          <w:headerReference w:type="first" r:id="rId79"/>
          <w:pgSz w:w="12240" w:h="15840"/>
          <w:pgMar w:top="1296" w:right="1296" w:bottom="1440" w:left="1440" w:header="720" w:footer="720" w:gutter="0"/>
          <w:cols w:space="720"/>
          <w:titlePg/>
          <w:docGrid w:linePitch="360"/>
        </w:sectPr>
      </w:pPr>
      <w:bookmarkStart w:id="100" w:name="_bookmark1"/>
      <w:bookmarkStart w:id="101" w:name="_Hlk54677262"/>
      <w:bookmarkEnd w:id="100"/>
      <w:r>
        <w:t>To make changes to the alternative per-ADA rate or the ADA selection after the 2020-21 P-1 Principal Apportionment Certification, the COE must submit the 2020-21 Transfer of Funds Alternative Per-ADA Rates in 2020-21 P-1 mode.</w:t>
      </w:r>
      <w:bookmarkEnd w:id="101"/>
    </w:p>
    <w:p w14:paraId="2F63961F" w14:textId="77777777" w:rsidR="00AE67AA" w:rsidRDefault="00AE67AA" w:rsidP="00AE67AA">
      <w:pPr>
        <w:pStyle w:val="Heading3"/>
      </w:pPr>
      <w:bookmarkStart w:id="102" w:name="_Toc58243584"/>
      <w:bookmarkStart w:id="103" w:name="_Hlk54012846"/>
      <w:r w:rsidRPr="00194C72">
        <w:lastRenderedPageBreak/>
        <w:t>SB 820 Growth COE Transfer of Funds Alternative Per-ADA Rates</w:t>
      </w:r>
      <w:bookmarkEnd w:id="102"/>
    </w:p>
    <w:bookmarkEnd w:id="103"/>
    <w:p w14:paraId="1A82EB6C" w14:textId="77777777" w:rsidR="00AE67AA" w:rsidRDefault="00AE67AA" w:rsidP="00396191">
      <w:pPr>
        <w:pStyle w:val="Heading4"/>
        <w:spacing w:before="120" w:after="120"/>
      </w:pPr>
      <w:r w:rsidRPr="00194C72">
        <w:t>2020-21 Highlights</w:t>
      </w:r>
    </w:p>
    <w:p w14:paraId="2B8E3EA4" w14:textId="77777777" w:rsidR="00AE67AA" w:rsidRPr="00194C72" w:rsidRDefault="00AE67AA" w:rsidP="003E454E">
      <w:pPr>
        <w:pStyle w:val="ListParagraph"/>
        <w:numPr>
          <w:ilvl w:val="0"/>
          <w:numId w:val="35"/>
        </w:numPr>
        <w:spacing w:before="120"/>
        <w:contextualSpacing w:val="0"/>
        <w:rPr>
          <w:sz w:val="24"/>
          <w:szCs w:val="32"/>
        </w:rPr>
      </w:pPr>
      <w:r w:rsidRPr="00194C72">
        <w:rPr>
          <w:sz w:val="24"/>
          <w:szCs w:val="32"/>
        </w:rPr>
        <w:t xml:space="preserve">A COE seeking funding for fiscal year 2020-21 </w:t>
      </w:r>
      <w:r>
        <w:rPr>
          <w:sz w:val="24"/>
          <w:szCs w:val="32"/>
        </w:rPr>
        <w:t xml:space="preserve">for ADA in District Funded County Programs </w:t>
      </w:r>
      <w:r w:rsidRPr="00194C72">
        <w:rPr>
          <w:sz w:val="24"/>
          <w:szCs w:val="32"/>
        </w:rPr>
        <w:t xml:space="preserve">based on provisions of </w:t>
      </w:r>
      <w:r w:rsidRPr="004B5D15">
        <w:rPr>
          <w:i/>
          <w:sz w:val="24"/>
          <w:szCs w:val="32"/>
        </w:rPr>
        <w:t>EC</w:t>
      </w:r>
      <w:r w:rsidRPr="00194C72">
        <w:rPr>
          <w:sz w:val="24"/>
          <w:szCs w:val="32"/>
        </w:rPr>
        <w:t xml:space="preserve"> Section 43505, may report an alternative per-ADA rate to be used for Transfer of Funds for District Funded County Programs</w:t>
      </w:r>
      <w:r>
        <w:rPr>
          <w:sz w:val="24"/>
          <w:szCs w:val="32"/>
        </w:rPr>
        <w:t xml:space="preserve"> in this screen</w:t>
      </w:r>
      <w:r w:rsidRPr="00194C72">
        <w:rPr>
          <w:sz w:val="24"/>
          <w:szCs w:val="32"/>
        </w:rPr>
        <w:t xml:space="preserve">. </w:t>
      </w:r>
    </w:p>
    <w:p w14:paraId="0B05DA18" w14:textId="77777777" w:rsidR="00AE67AA" w:rsidRDefault="00AE67AA" w:rsidP="003E454E">
      <w:pPr>
        <w:pStyle w:val="ListParagraph"/>
        <w:numPr>
          <w:ilvl w:val="0"/>
          <w:numId w:val="35"/>
        </w:numPr>
        <w:spacing w:before="120"/>
        <w:contextualSpacing w:val="0"/>
        <w:rPr>
          <w:sz w:val="24"/>
          <w:szCs w:val="32"/>
        </w:rPr>
      </w:pPr>
      <w:r w:rsidRPr="00194C72">
        <w:rPr>
          <w:sz w:val="24"/>
          <w:szCs w:val="32"/>
        </w:rPr>
        <w:t xml:space="preserve">CDE will calculate the </w:t>
      </w:r>
      <w:r>
        <w:rPr>
          <w:sz w:val="24"/>
          <w:szCs w:val="32"/>
        </w:rPr>
        <w:t>t</w:t>
      </w:r>
      <w:r w:rsidRPr="00194C72">
        <w:rPr>
          <w:sz w:val="24"/>
          <w:szCs w:val="32"/>
        </w:rPr>
        <w:t xml:space="preserve">ransfer of </w:t>
      </w:r>
      <w:r>
        <w:rPr>
          <w:sz w:val="24"/>
          <w:szCs w:val="32"/>
        </w:rPr>
        <w:t>f</w:t>
      </w:r>
      <w:r w:rsidRPr="00194C72">
        <w:rPr>
          <w:sz w:val="24"/>
          <w:szCs w:val="32"/>
        </w:rPr>
        <w:t>unds for all ADA determined through the SB 820 Growth calculation using the alternative per-ADA reported on this screen, provided the district of residence selects the COE in the Transfer of Funds Alternative Rate Option screen.</w:t>
      </w:r>
    </w:p>
    <w:p w14:paraId="7A8C8D40" w14:textId="77777777" w:rsidR="00AE67AA" w:rsidRPr="00194C72" w:rsidRDefault="00AE67AA" w:rsidP="003E454E">
      <w:pPr>
        <w:pStyle w:val="ListParagraph"/>
        <w:numPr>
          <w:ilvl w:val="0"/>
          <w:numId w:val="35"/>
        </w:numPr>
        <w:spacing w:before="120"/>
        <w:contextualSpacing w:val="0"/>
        <w:rPr>
          <w:sz w:val="24"/>
          <w:szCs w:val="32"/>
        </w:rPr>
      </w:pPr>
      <w:r>
        <w:rPr>
          <w:sz w:val="24"/>
          <w:szCs w:val="32"/>
        </w:rPr>
        <w:t xml:space="preserve">This </w:t>
      </w:r>
      <w:proofErr w:type="gramStart"/>
      <w:r>
        <w:rPr>
          <w:sz w:val="24"/>
          <w:szCs w:val="32"/>
        </w:rPr>
        <w:t>reporting</w:t>
      </w:r>
      <w:proofErr w:type="gramEnd"/>
      <w:r>
        <w:rPr>
          <w:sz w:val="24"/>
          <w:szCs w:val="32"/>
        </w:rPr>
        <w:t xml:space="preserve"> is optional. In the event the COE does not report an alternative per-ADA rate, or the district of residence does not concur with the alternative rate, CDE will transfer funds from the district of residence to the COE at the rate equal to the district’s LCFF base, supplemental and concentration grant per ADA.</w:t>
      </w:r>
    </w:p>
    <w:p w14:paraId="7D13DBD7" w14:textId="77777777" w:rsidR="00AE67AA" w:rsidRDefault="00AE67AA" w:rsidP="003E454E">
      <w:pPr>
        <w:pStyle w:val="ListParagraph"/>
        <w:numPr>
          <w:ilvl w:val="0"/>
          <w:numId w:val="35"/>
        </w:numPr>
        <w:spacing w:before="120" w:after="240"/>
        <w:contextualSpacing w:val="0"/>
        <w:rPr>
          <w:sz w:val="24"/>
          <w:szCs w:val="32"/>
        </w:rPr>
      </w:pPr>
      <w:r w:rsidRPr="00194C72">
        <w:rPr>
          <w:sz w:val="24"/>
          <w:szCs w:val="32"/>
        </w:rPr>
        <w:t xml:space="preserve">A COE completing this screen must also complete the 2020-21 Transfer of Funds Alternative Per ADA Rates data entry screen if it wishes to use an alternative per-ADA transfer rate </w:t>
      </w:r>
      <w:proofErr w:type="gramStart"/>
      <w:r w:rsidRPr="00194C72">
        <w:rPr>
          <w:sz w:val="24"/>
          <w:szCs w:val="32"/>
        </w:rPr>
        <w:t>in the event that</w:t>
      </w:r>
      <w:proofErr w:type="gramEnd"/>
      <w:r w:rsidRPr="00194C72">
        <w:rPr>
          <w:sz w:val="24"/>
          <w:szCs w:val="32"/>
        </w:rPr>
        <w:t xml:space="preserve"> the SB 820 Growth calculation results in funding pursuant to EC Section 43505(b)(2)(C).</w:t>
      </w:r>
    </w:p>
    <w:p w14:paraId="7DE5B03A" w14:textId="77777777" w:rsidR="00AE67AA" w:rsidRPr="009C3F65" w:rsidRDefault="00AE67AA" w:rsidP="00396191">
      <w:pPr>
        <w:pStyle w:val="Heading4"/>
      </w:pPr>
      <w:r w:rsidRPr="009C3F65">
        <w:t>District Funded County Programs</w:t>
      </w:r>
    </w:p>
    <w:p w14:paraId="6FA69B47" w14:textId="77777777" w:rsidR="00AE67AA" w:rsidRPr="009C3F65" w:rsidRDefault="00AE67AA" w:rsidP="00AE67AA">
      <w:pPr>
        <w:rPr>
          <w:bCs w:val="0"/>
        </w:rPr>
      </w:pPr>
      <w:r w:rsidRPr="009C3F65">
        <w:rPr>
          <w:i/>
        </w:rPr>
        <w:t xml:space="preserve">EC </w:t>
      </w:r>
      <w:r w:rsidRPr="009C3F65">
        <w:t xml:space="preserve">Section 2576 specifies that if a COE enrolls in a school operated by the county superintendent of schools a student that does not meet requirements for funding under the COE Alternative Education grant (per </w:t>
      </w:r>
      <w:r w:rsidRPr="009C3F65">
        <w:rPr>
          <w:i/>
        </w:rPr>
        <w:t>EC</w:t>
      </w:r>
      <w:r w:rsidRPr="009C3F65">
        <w:t xml:space="preserve"> Section 2574), any attendance generated by that student shall be credited to the school district of residence. Additionally, CALPADS enrollment of these students shall be transferred to the school district of residence for purposes of calculating the percentage of unduplicated pupils pursuant to </w:t>
      </w:r>
      <w:r w:rsidRPr="009C3F65">
        <w:rPr>
          <w:i/>
        </w:rPr>
        <w:t xml:space="preserve">EC </w:t>
      </w:r>
      <w:r w:rsidRPr="009C3F65">
        <w:t>Section 42238.02. Therefore, each school district’s LCFF entitlement, which is based on ADA and unduplicated pupil percentage, includes funding generated by students attending COE programs.</w:t>
      </w:r>
    </w:p>
    <w:p w14:paraId="659FD685" w14:textId="77777777" w:rsidR="00AE67AA" w:rsidRPr="009C3F65" w:rsidRDefault="00AE67AA" w:rsidP="00AE67AA">
      <w:pPr>
        <w:spacing w:after="240"/>
        <w:rPr>
          <w:bCs w:val="0"/>
        </w:rPr>
      </w:pPr>
      <w:r w:rsidRPr="009C3F65">
        <w:t xml:space="preserve">For additional information, refer to the FAQs available on the CDE web page at </w:t>
      </w:r>
      <w:hyperlink r:id="rId80" w:tooltip="District Funded County Programs FAQs">
        <w:r w:rsidRPr="009C3F65">
          <w:rPr>
            <w:color w:val="0000FF"/>
            <w:u w:val="single" w:color="0000FF"/>
          </w:rPr>
          <w:t>https://www.cde.ca.gov/fg/aa/pa/s</w:t>
        </w:r>
        <w:r w:rsidRPr="009C3F65">
          <w:rPr>
            <w:color w:val="0000FF"/>
            <w:u w:val="single" w:color="0000FF"/>
          </w:rPr>
          <w:t>d</w:t>
        </w:r>
        <w:r w:rsidRPr="009C3F65">
          <w:rPr>
            <w:color w:val="0000FF"/>
            <w:u w:val="single" w:color="0000FF"/>
          </w:rPr>
          <w:t>fundcoeservfaq.asp</w:t>
        </w:r>
      </w:hyperlink>
      <w:r w:rsidRPr="009C3F65">
        <w:t>.</w:t>
      </w:r>
    </w:p>
    <w:p w14:paraId="3FF5A387" w14:textId="77777777" w:rsidR="00AE67AA" w:rsidRPr="009C3F65" w:rsidRDefault="00AE67AA" w:rsidP="00396191">
      <w:pPr>
        <w:pStyle w:val="Heading4"/>
      </w:pPr>
      <w:r w:rsidRPr="009C3F65">
        <w:t>Transfer of Funds</w:t>
      </w:r>
    </w:p>
    <w:p w14:paraId="4D8F4B82" w14:textId="77777777" w:rsidR="00AE67AA" w:rsidRPr="009C3F65" w:rsidRDefault="00AE67AA" w:rsidP="00AE67AA">
      <w:pPr>
        <w:rPr>
          <w:bCs w:val="0"/>
        </w:rPr>
      </w:pPr>
      <w:r w:rsidRPr="009C3F65">
        <w:rPr>
          <w:i/>
        </w:rPr>
        <w:t xml:space="preserve">EC </w:t>
      </w:r>
      <w:r w:rsidRPr="009C3F65">
        <w:t xml:space="preserve">Section 2576, as modified by AB 2235 (Chapter 99, Statutes of 2018), requires the CDE to transfer funds from a school district of residence to a COE for District Funded County Programs ADA. The amount of transfer shall be equal to the ADA attributed to the district of residence multiplied by the district’s LCFF rate comprised of the base, supplemental and concentration grant per ADA. The LCFF base rate is the same for all school districts. Current year statewide rates are published on the CDE website at </w:t>
      </w:r>
      <w:hyperlink r:id="rId81" w:tooltip="Statewide Rates" w:history="1">
        <w:r w:rsidRPr="009C3F65">
          <w:rPr>
            <w:color w:val="0000FF"/>
            <w:u w:val="single"/>
          </w:rPr>
          <w:t>https://www.cde.ca.gov/fg/aa/pa/ratesandin</w:t>
        </w:r>
        <w:r w:rsidRPr="009C3F65">
          <w:rPr>
            <w:color w:val="0000FF"/>
            <w:u w:val="single"/>
          </w:rPr>
          <w:t>f</w:t>
        </w:r>
        <w:r w:rsidRPr="009C3F65">
          <w:rPr>
            <w:color w:val="0000FF"/>
            <w:u w:val="single"/>
          </w:rPr>
          <w:t>o.asp</w:t>
        </w:r>
      </w:hyperlink>
      <w:r w:rsidRPr="009C3F65">
        <w:t xml:space="preserve">. Supplemental and concentration </w:t>
      </w:r>
      <w:r w:rsidRPr="009C3F65">
        <w:lastRenderedPageBreak/>
        <w:t>grant rates are determined using each school district’s unique unduplicated pupil percentage.</w:t>
      </w:r>
    </w:p>
    <w:p w14:paraId="0D508F6C" w14:textId="77777777" w:rsidR="00AE67AA" w:rsidRPr="009C3F65" w:rsidRDefault="00AE67AA" w:rsidP="00AE67AA">
      <w:pPr>
        <w:pStyle w:val="Heading4"/>
      </w:pPr>
      <w:r w:rsidRPr="009C3F65">
        <w:t>Alternative Per-ADA Rate</w:t>
      </w:r>
    </w:p>
    <w:p w14:paraId="669AE9DD" w14:textId="77777777" w:rsidR="00AE67AA" w:rsidRPr="009C3F65" w:rsidRDefault="00AE67AA" w:rsidP="00AE67AA">
      <w:pPr>
        <w:rPr>
          <w:bCs w:val="0"/>
        </w:rPr>
      </w:pPr>
      <w:r w:rsidRPr="009C3F65">
        <w:t>The law allows the CDE to transfer an alternative amount calculated at the per-ADA rate agreed upon by the COE and the district of residence. The alternative rate is an optional feature; if the COE does not report an alternative rate, the CDE will transfer funds using the district of residence’s LCFF base, supplemental and concentration grant.</w:t>
      </w:r>
    </w:p>
    <w:p w14:paraId="600AB600" w14:textId="77777777" w:rsidR="00AE67AA" w:rsidRPr="009C3F65" w:rsidRDefault="00AE67AA" w:rsidP="00AE67AA">
      <w:pPr>
        <w:rPr>
          <w:bCs w:val="0"/>
        </w:rPr>
      </w:pPr>
      <w:r w:rsidRPr="009C3F65">
        <w:t>To enable the transfer at the alternative per-ADA rate, the following must be completed:</w:t>
      </w:r>
    </w:p>
    <w:p w14:paraId="15F4FB5D" w14:textId="77777777" w:rsidR="00AE67AA" w:rsidRPr="009C3F65" w:rsidRDefault="00AE67AA" w:rsidP="00F84CC1">
      <w:pPr>
        <w:pStyle w:val="BodyText"/>
        <w:widowControl w:val="0"/>
        <w:numPr>
          <w:ilvl w:val="0"/>
          <w:numId w:val="49"/>
        </w:numPr>
        <w:autoSpaceDE w:val="0"/>
        <w:autoSpaceDN w:val="0"/>
        <w:spacing w:after="0"/>
        <w:ind w:right="175"/>
      </w:pPr>
      <w:r w:rsidRPr="009C3F65">
        <w:t xml:space="preserve">The </w:t>
      </w:r>
      <w:r w:rsidRPr="009C3F65">
        <w:rPr>
          <w:b/>
        </w:rPr>
        <w:t>COE</w:t>
      </w:r>
      <w:r w:rsidRPr="009C3F65">
        <w:t xml:space="preserve"> must </w:t>
      </w:r>
      <w:proofErr w:type="gramStart"/>
      <w:r w:rsidRPr="009C3F65">
        <w:t>report</w:t>
      </w:r>
      <w:proofErr w:type="gramEnd"/>
      <w:r w:rsidRPr="009C3F65">
        <w:t xml:space="preserve"> the alternative per-ADA rate.</w:t>
      </w:r>
    </w:p>
    <w:p w14:paraId="725BDEB2" w14:textId="77777777" w:rsidR="00AE67AA" w:rsidRPr="009C3F65" w:rsidRDefault="00AE67AA" w:rsidP="00AE67AA">
      <w:pPr>
        <w:pStyle w:val="BodyText"/>
        <w:ind w:left="840"/>
      </w:pPr>
      <w:r w:rsidRPr="009C3F65">
        <w:t xml:space="preserve">The reporting is grade span specific and must be done for each district of residence. </w:t>
      </w:r>
    </w:p>
    <w:p w14:paraId="497B508B" w14:textId="77777777" w:rsidR="00AE67AA" w:rsidRPr="009C3F65" w:rsidRDefault="00AE67AA" w:rsidP="00AE67AA">
      <w:pPr>
        <w:pStyle w:val="BodyText"/>
        <w:ind w:left="840"/>
      </w:pPr>
      <w:r w:rsidRPr="009C3F65">
        <w:t xml:space="preserve">A value of zero entered </w:t>
      </w:r>
      <w:proofErr w:type="gramStart"/>
      <w:r w:rsidRPr="009C3F65">
        <w:t>on Line</w:t>
      </w:r>
      <w:proofErr w:type="gramEnd"/>
      <w:r w:rsidRPr="009C3F65">
        <w:t xml:space="preserve"> A-</w:t>
      </w:r>
      <w:r>
        <w:t>1</w:t>
      </w:r>
      <w:r w:rsidRPr="009C3F65">
        <w:t xml:space="preserve"> represents $0 which will result in no transfer of funds from the school district to the COE for the specific grade span. </w:t>
      </w:r>
    </w:p>
    <w:p w14:paraId="1ACDC455" w14:textId="77777777" w:rsidR="00AE67AA" w:rsidRPr="009C3F65" w:rsidRDefault="00AE67AA" w:rsidP="00F84CC1">
      <w:pPr>
        <w:pStyle w:val="BodyText"/>
        <w:widowControl w:val="0"/>
        <w:numPr>
          <w:ilvl w:val="0"/>
          <w:numId w:val="49"/>
        </w:numPr>
        <w:autoSpaceDE w:val="0"/>
        <w:autoSpaceDN w:val="0"/>
        <w:spacing w:after="0"/>
        <w:ind w:right="175"/>
      </w:pPr>
      <w:r w:rsidRPr="009C3F65">
        <w:t xml:space="preserve">The </w:t>
      </w:r>
      <w:r w:rsidRPr="009C3F65">
        <w:rPr>
          <w:b/>
        </w:rPr>
        <w:t>school district of residence</w:t>
      </w:r>
      <w:r w:rsidRPr="009C3F65">
        <w:t xml:space="preserve"> must agree to the alternative rate by completing the Transfer of Funds Alternative Rate Option entry screen, available </w:t>
      </w:r>
      <w:proofErr w:type="gramStart"/>
      <w:r w:rsidRPr="009C3F65">
        <w:t>in</w:t>
      </w:r>
      <w:proofErr w:type="gramEnd"/>
      <w:r w:rsidRPr="009C3F65">
        <w:t xml:space="preserve"> the School District menu of the PADC Software.</w:t>
      </w:r>
    </w:p>
    <w:p w14:paraId="62F1B091" w14:textId="77777777" w:rsidR="00AE67AA" w:rsidRPr="009C3F65" w:rsidRDefault="00AE67AA" w:rsidP="00AE67AA">
      <w:pPr>
        <w:pStyle w:val="BodyText"/>
        <w:ind w:left="840"/>
      </w:pPr>
      <w:r w:rsidRPr="009C3F65">
        <w:t>The school district will not be provided with the COE’s alternative rate on the data entry screen; therefore, coordination between the COE and the district of residence outside of the PADC is required.</w:t>
      </w:r>
    </w:p>
    <w:p w14:paraId="6D0F93A6" w14:textId="77777777" w:rsidR="00AE67AA" w:rsidRPr="009C3F65" w:rsidRDefault="00AE67AA" w:rsidP="00AE67AA">
      <w:pPr>
        <w:pStyle w:val="BodyText"/>
        <w:spacing w:after="240"/>
        <w:ind w:left="840"/>
      </w:pPr>
      <w:r w:rsidRPr="009C3F65">
        <w:t xml:space="preserve">The Transfer of Funds Alternative Rate Option data entry screen needs to be completed at P-1 only. To make changes to the </w:t>
      </w:r>
      <w:proofErr w:type="gramStart"/>
      <w:r w:rsidRPr="009C3F65">
        <w:t>selection, or</w:t>
      </w:r>
      <w:proofErr w:type="gramEnd"/>
      <w:r w:rsidRPr="009C3F65">
        <w:t xml:space="preserve"> submit an additional selection after P-1 Principal Apportionment Certification, the school district must notify the CDE by emailing </w:t>
      </w:r>
      <w:hyperlink r:id="rId82" w:history="1">
        <w:r w:rsidRPr="009C3F65">
          <w:rPr>
            <w:rStyle w:val="Hyperlink"/>
          </w:rPr>
          <w:t>PASE@cde.ca.gov</w:t>
        </w:r>
      </w:hyperlink>
      <w:r w:rsidRPr="009C3F65">
        <w:t>, and submit a new P-1 file for the applicable FY.</w:t>
      </w:r>
    </w:p>
    <w:p w14:paraId="09A03381" w14:textId="77777777" w:rsidR="00AE67AA" w:rsidRDefault="00AE67AA" w:rsidP="00AE67AA">
      <w:pPr>
        <w:pStyle w:val="Heading4"/>
        <w:rPr>
          <w:bCs w:val="0"/>
        </w:rPr>
      </w:pPr>
      <w:bookmarkStart w:id="104" w:name="_Hlk54012951"/>
      <w:r w:rsidRPr="00CF7445">
        <w:t>SB 820 Growth COE Transfer of Funds Alternative Per-ADA Rates</w:t>
      </w:r>
      <w:r>
        <w:t xml:space="preserve"> </w:t>
      </w:r>
      <w:bookmarkEnd w:id="104"/>
      <w:r>
        <w:t>Data Entry Instructions</w:t>
      </w:r>
    </w:p>
    <w:p w14:paraId="61E49A6D" w14:textId="77777777" w:rsidR="00AE67AA" w:rsidRPr="00C44A89" w:rsidRDefault="00AE67AA" w:rsidP="00AE67AA">
      <w:pPr>
        <w:rPr>
          <w:szCs w:val="24"/>
          <w:lang w:bidi="he-IL"/>
        </w:rPr>
      </w:pPr>
      <w:r w:rsidRPr="009C3F65">
        <w:t xml:space="preserve">To access the </w:t>
      </w:r>
      <w:r>
        <w:t>SB 820 Growth</w:t>
      </w:r>
      <w:r w:rsidRPr="009C3F65">
        <w:t xml:space="preserve"> Transfer of Funds Alternative Per-ADA Rates entry screen, select </w:t>
      </w:r>
      <w:r w:rsidRPr="009C3F65">
        <w:rPr>
          <w:b/>
        </w:rPr>
        <w:t xml:space="preserve">COE </w:t>
      </w:r>
      <w:r w:rsidRPr="009C3F65">
        <w:t>from the LEA menu, and open the entry screen from the Entry Screens grid.</w:t>
      </w:r>
    </w:p>
    <w:p w14:paraId="1A053B24" w14:textId="77777777" w:rsidR="00AE67AA" w:rsidRPr="009C3F65" w:rsidRDefault="00AE67AA" w:rsidP="00AE67AA">
      <w:r w:rsidRPr="009C3F65">
        <w:t xml:space="preserve">When you open the screen and no saved records exist, a message box reminds you to select the </w:t>
      </w:r>
      <w:r w:rsidRPr="009C3F65">
        <w:rPr>
          <w:b/>
        </w:rPr>
        <w:t xml:space="preserve">Add New </w:t>
      </w:r>
      <w:r w:rsidRPr="009C3F65">
        <w:t xml:space="preserve">button to add a new record. The message box only displays if no records exist. Close the message box by selecting </w:t>
      </w:r>
      <w:r w:rsidRPr="009C3F65">
        <w:rPr>
          <w:b/>
        </w:rPr>
        <w:t>OK</w:t>
      </w:r>
      <w:r w:rsidRPr="009C3F65">
        <w:t>.</w:t>
      </w:r>
    </w:p>
    <w:p w14:paraId="55BA8B00" w14:textId="77777777" w:rsidR="00AE67AA" w:rsidRPr="00194C72" w:rsidRDefault="00AE67AA" w:rsidP="00AE67AA">
      <w:pPr>
        <w:pStyle w:val="Heading5"/>
      </w:pPr>
      <w:r w:rsidRPr="00194C72">
        <w:t>Adding a District of Residence Record</w:t>
      </w:r>
    </w:p>
    <w:p w14:paraId="70735E4E" w14:textId="77777777" w:rsidR="00AE67AA" w:rsidRDefault="00AE67AA" w:rsidP="00AE67AA">
      <w:r w:rsidRPr="00FE038A">
        <w:t>Report each district of residence for which enrollment is reported in the California Longitudinal Pupil Achievement Data System (CALPADS) 2020-21 Fall 1 submission.</w:t>
      </w:r>
    </w:p>
    <w:p w14:paraId="14F5D857" w14:textId="77777777" w:rsidR="00AE67AA" w:rsidRPr="009C3F65" w:rsidRDefault="00AE67AA" w:rsidP="00AE67AA">
      <w:r w:rsidRPr="009C3F65">
        <w:t>To add a new record:</w:t>
      </w:r>
    </w:p>
    <w:p w14:paraId="36793AC7" w14:textId="77777777" w:rsidR="00AE67AA" w:rsidRPr="00194C72" w:rsidRDefault="00AE67AA" w:rsidP="003E454E">
      <w:pPr>
        <w:pStyle w:val="ListParagraph"/>
        <w:numPr>
          <w:ilvl w:val="0"/>
          <w:numId w:val="30"/>
        </w:numPr>
        <w:spacing w:before="120"/>
        <w:ind w:left="821"/>
        <w:contextualSpacing w:val="0"/>
        <w:rPr>
          <w:sz w:val="24"/>
          <w:szCs w:val="32"/>
        </w:rPr>
      </w:pPr>
      <w:r w:rsidRPr="00194C72">
        <w:rPr>
          <w:sz w:val="24"/>
          <w:szCs w:val="32"/>
        </w:rPr>
        <w:t xml:space="preserve">Select </w:t>
      </w:r>
      <w:r w:rsidRPr="00194C72">
        <w:rPr>
          <w:b/>
          <w:spacing w:val="-3"/>
          <w:sz w:val="24"/>
          <w:szCs w:val="32"/>
        </w:rPr>
        <w:t xml:space="preserve">Add </w:t>
      </w:r>
      <w:r w:rsidRPr="00194C72">
        <w:rPr>
          <w:b/>
          <w:sz w:val="24"/>
          <w:szCs w:val="32"/>
        </w:rPr>
        <w:t>New</w:t>
      </w:r>
      <w:r w:rsidRPr="00194C72">
        <w:rPr>
          <w:sz w:val="24"/>
          <w:szCs w:val="32"/>
        </w:rPr>
        <w:t>. The Add New Record dialog box</w:t>
      </w:r>
      <w:r w:rsidRPr="00194C72">
        <w:rPr>
          <w:spacing w:val="-11"/>
          <w:sz w:val="24"/>
          <w:szCs w:val="32"/>
        </w:rPr>
        <w:t xml:space="preserve"> </w:t>
      </w:r>
      <w:r w:rsidRPr="00194C72">
        <w:rPr>
          <w:sz w:val="24"/>
          <w:szCs w:val="32"/>
        </w:rPr>
        <w:t>displays.</w:t>
      </w:r>
    </w:p>
    <w:p w14:paraId="63D0AE78" w14:textId="77777777" w:rsidR="00AE67AA" w:rsidRPr="00194C72" w:rsidRDefault="00AE67AA" w:rsidP="003E454E">
      <w:pPr>
        <w:pStyle w:val="ListParagraph"/>
        <w:numPr>
          <w:ilvl w:val="0"/>
          <w:numId w:val="30"/>
        </w:numPr>
        <w:spacing w:before="120" w:after="120"/>
        <w:ind w:left="821"/>
        <w:contextualSpacing w:val="0"/>
        <w:rPr>
          <w:sz w:val="24"/>
          <w:szCs w:val="32"/>
        </w:rPr>
      </w:pPr>
      <w:r w:rsidRPr="00194C72">
        <w:rPr>
          <w:sz w:val="24"/>
          <w:szCs w:val="32"/>
        </w:rPr>
        <w:t>For each school district of residence select the following:</w:t>
      </w:r>
    </w:p>
    <w:tbl>
      <w:tblPr>
        <w:tblStyle w:val="TableGrid"/>
        <w:tblW w:w="0" w:type="auto"/>
        <w:tblLayout w:type="fixed"/>
        <w:tblLook w:val="01E0" w:firstRow="1" w:lastRow="1" w:firstColumn="1" w:lastColumn="1" w:noHBand="0" w:noVBand="0"/>
        <w:tblDescription w:val="This table describes the available drop-down list options of the 'Add New Record' dialog box on the Attendance District Funded County Programs screen."/>
      </w:tblPr>
      <w:tblGrid>
        <w:gridCol w:w="2381"/>
        <w:gridCol w:w="5390"/>
      </w:tblGrid>
      <w:tr w:rsidR="00AE67AA" w:rsidRPr="009C3F65" w14:paraId="7A8407E2" w14:textId="77777777" w:rsidTr="00920D51">
        <w:trPr>
          <w:cantSplit/>
          <w:trHeight w:hRule="exact" w:val="526"/>
          <w:tblHeader/>
        </w:trPr>
        <w:tc>
          <w:tcPr>
            <w:tcW w:w="2381" w:type="dxa"/>
            <w:shd w:val="clear" w:color="auto" w:fill="D9D9D9" w:themeFill="background1" w:themeFillShade="D9"/>
          </w:tcPr>
          <w:p w14:paraId="57C22B0D" w14:textId="77777777" w:rsidR="00AE67AA" w:rsidRPr="009C3F65" w:rsidRDefault="00AE67AA" w:rsidP="00920D51">
            <w:pPr>
              <w:rPr>
                <w:rFonts w:eastAsia="Arial"/>
              </w:rPr>
            </w:pPr>
            <w:r w:rsidRPr="009C3F65">
              <w:rPr>
                <w:rFonts w:eastAsia="Arial"/>
              </w:rPr>
              <w:lastRenderedPageBreak/>
              <w:t>Drop-down List</w:t>
            </w:r>
          </w:p>
        </w:tc>
        <w:tc>
          <w:tcPr>
            <w:tcW w:w="5390" w:type="dxa"/>
            <w:shd w:val="clear" w:color="auto" w:fill="D9D9D9" w:themeFill="background1" w:themeFillShade="D9"/>
          </w:tcPr>
          <w:p w14:paraId="4EFA7C6C" w14:textId="77777777" w:rsidR="00AE67AA" w:rsidRPr="009C3F65" w:rsidRDefault="00AE67AA" w:rsidP="00920D51">
            <w:pPr>
              <w:rPr>
                <w:rFonts w:eastAsia="Arial"/>
              </w:rPr>
            </w:pPr>
            <w:r w:rsidRPr="009C3F65">
              <w:rPr>
                <w:rFonts w:eastAsia="Arial"/>
              </w:rPr>
              <w:t>Description</w:t>
            </w:r>
          </w:p>
        </w:tc>
      </w:tr>
      <w:tr w:rsidR="00AE67AA" w:rsidRPr="009C3F65" w14:paraId="69701906" w14:textId="77777777" w:rsidTr="00920D51">
        <w:trPr>
          <w:cantSplit/>
          <w:trHeight w:hRule="exact" w:val="1234"/>
        </w:trPr>
        <w:tc>
          <w:tcPr>
            <w:tcW w:w="2381" w:type="dxa"/>
          </w:tcPr>
          <w:p w14:paraId="362F6256" w14:textId="77777777" w:rsidR="00AE67AA" w:rsidRPr="009C3F65" w:rsidRDefault="00AE67AA" w:rsidP="00396191">
            <w:pPr>
              <w:spacing w:before="0"/>
              <w:rPr>
                <w:rFonts w:eastAsia="Arial"/>
              </w:rPr>
            </w:pPr>
            <w:r w:rsidRPr="009C3F65">
              <w:rPr>
                <w:rFonts w:eastAsia="Arial"/>
              </w:rPr>
              <w:t>County of Residence</w:t>
            </w:r>
          </w:p>
        </w:tc>
        <w:tc>
          <w:tcPr>
            <w:tcW w:w="5390" w:type="dxa"/>
          </w:tcPr>
          <w:p w14:paraId="52DC532F" w14:textId="77777777" w:rsidR="00AE67AA" w:rsidRPr="009C3F65" w:rsidRDefault="00AE67AA" w:rsidP="00396191">
            <w:pPr>
              <w:spacing w:before="0" w:after="0"/>
              <w:rPr>
                <w:rFonts w:eastAsia="Arial"/>
              </w:rPr>
            </w:pPr>
            <w:r w:rsidRPr="009C3F65">
              <w:rPr>
                <w:rFonts w:eastAsia="Arial"/>
              </w:rPr>
              <w:t xml:space="preserve">The software will default to the reporting COE. However, you can select a different </w:t>
            </w:r>
            <w:proofErr w:type="gramStart"/>
            <w:r w:rsidRPr="009C3F65">
              <w:rPr>
                <w:rFonts w:eastAsia="Arial"/>
              </w:rPr>
              <w:t>county</w:t>
            </w:r>
            <w:proofErr w:type="gramEnd"/>
            <w:r w:rsidRPr="009C3F65">
              <w:rPr>
                <w:rFonts w:eastAsia="Arial"/>
              </w:rPr>
              <w:t xml:space="preserve"> of residence for which the ADA is being reported from this drop-down list.</w:t>
            </w:r>
          </w:p>
        </w:tc>
      </w:tr>
      <w:tr w:rsidR="00AE67AA" w:rsidRPr="009C3F65" w14:paraId="79B51AA7" w14:textId="77777777" w:rsidTr="00920D51">
        <w:trPr>
          <w:cantSplit/>
          <w:trHeight w:hRule="exact" w:val="960"/>
        </w:trPr>
        <w:tc>
          <w:tcPr>
            <w:tcW w:w="2381" w:type="dxa"/>
          </w:tcPr>
          <w:p w14:paraId="0C7CEB0D" w14:textId="77777777" w:rsidR="00AE67AA" w:rsidRPr="009C3F65" w:rsidRDefault="00AE67AA" w:rsidP="00396191">
            <w:pPr>
              <w:spacing w:before="0"/>
              <w:rPr>
                <w:rFonts w:eastAsia="Arial"/>
              </w:rPr>
            </w:pPr>
            <w:r w:rsidRPr="009C3F65">
              <w:rPr>
                <w:rFonts w:eastAsia="Arial"/>
              </w:rPr>
              <w:t>District of Residence</w:t>
            </w:r>
          </w:p>
        </w:tc>
        <w:tc>
          <w:tcPr>
            <w:tcW w:w="5390" w:type="dxa"/>
          </w:tcPr>
          <w:p w14:paraId="2F520C78" w14:textId="77777777" w:rsidR="00AE67AA" w:rsidRPr="009C3F65" w:rsidRDefault="00AE67AA" w:rsidP="00396191">
            <w:pPr>
              <w:spacing w:before="0" w:after="0"/>
              <w:rPr>
                <w:rFonts w:eastAsia="Arial"/>
              </w:rPr>
            </w:pPr>
            <w:r w:rsidRPr="009C3F65">
              <w:rPr>
                <w:rFonts w:eastAsia="Arial"/>
              </w:rPr>
              <w:t>Select the school district of residence from this drop-down list.</w:t>
            </w:r>
          </w:p>
        </w:tc>
      </w:tr>
    </w:tbl>
    <w:p w14:paraId="33CC6850" w14:textId="77777777" w:rsidR="00AE67AA" w:rsidRPr="00194C72" w:rsidRDefault="00AE67AA" w:rsidP="003E454E">
      <w:pPr>
        <w:pStyle w:val="ListParagraph"/>
        <w:numPr>
          <w:ilvl w:val="0"/>
          <w:numId w:val="30"/>
        </w:numPr>
        <w:spacing w:before="120"/>
        <w:ind w:left="821"/>
        <w:contextualSpacing w:val="0"/>
        <w:rPr>
          <w:sz w:val="24"/>
          <w:szCs w:val="24"/>
        </w:rPr>
      </w:pPr>
      <w:r w:rsidRPr="00194C72">
        <w:rPr>
          <w:sz w:val="24"/>
          <w:szCs w:val="24"/>
        </w:rPr>
        <w:t xml:space="preserve">Select </w:t>
      </w:r>
      <w:r w:rsidRPr="00194C72">
        <w:rPr>
          <w:spacing w:val="-3"/>
          <w:sz w:val="24"/>
          <w:szCs w:val="24"/>
        </w:rPr>
        <w:t>Add</w:t>
      </w:r>
      <w:r w:rsidRPr="00194C72">
        <w:rPr>
          <w:sz w:val="24"/>
          <w:szCs w:val="24"/>
        </w:rPr>
        <w:t xml:space="preserve"> Record.</w:t>
      </w:r>
    </w:p>
    <w:p w14:paraId="43CA916A" w14:textId="77777777" w:rsidR="00AE67AA" w:rsidRPr="00194C72" w:rsidRDefault="00AE67AA" w:rsidP="003E454E">
      <w:pPr>
        <w:pStyle w:val="ListParagraph"/>
        <w:numPr>
          <w:ilvl w:val="0"/>
          <w:numId w:val="30"/>
        </w:numPr>
        <w:spacing w:before="120" w:after="360"/>
        <w:ind w:left="821"/>
        <w:contextualSpacing w:val="0"/>
        <w:rPr>
          <w:sz w:val="24"/>
          <w:szCs w:val="24"/>
        </w:rPr>
      </w:pPr>
      <w:r>
        <w:rPr>
          <w:sz w:val="24"/>
          <w:szCs w:val="24"/>
        </w:rPr>
        <w:t>S</w:t>
      </w:r>
      <w:r w:rsidRPr="00194C72">
        <w:rPr>
          <w:sz w:val="24"/>
          <w:szCs w:val="24"/>
        </w:rPr>
        <w:t>elect</w:t>
      </w:r>
      <w:r>
        <w:rPr>
          <w:spacing w:val="-37"/>
          <w:sz w:val="24"/>
          <w:szCs w:val="24"/>
        </w:rPr>
        <w:t xml:space="preserve"> </w:t>
      </w:r>
      <w:r w:rsidRPr="00194C72">
        <w:rPr>
          <w:b/>
          <w:sz w:val="24"/>
          <w:szCs w:val="24"/>
        </w:rPr>
        <w:t>Save</w:t>
      </w:r>
      <w:r w:rsidRPr="00194C72">
        <w:rPr>
          <w:sz w:val="24"/>
          <w:szCs w:val="24"/>
        </w:rPr>
        <w:t>.</w:t>
      </w:r>
    </w:p>
    <w:p w14:paraId="4D396CDE" w14:textId="77777777" w:rsidR="00AE67AA" w:rsidRPr="00FE038A" w:rsidRDefault="00AE67AA" w:rsidP="00AE67AA">
      <w:pPr>
        <w:rPr>
          <w:szCs w:val="24"/>
        </w:rPr>
      </w:pPr>
      <w:r w:rsidRPr="00FE038A">
        <w:rPr>
          <w:szCs w:val="24"/>
        </w:rPr>
        <w:t xml:space="preserve">After you enter data into the screen you can </w:t>
      </w:r>
      <w:r w:rsidRPr="00FE038A">
        <w:rPr>
          <w:b/>
          <w:szCs w:val="24"/>
        </w:rPr>
        <w:t>save</w:t>
      </w:r>
      <w:r w:rsidRPr="00FE038A">
        <w:rPr>
          <w:szCs w:val="24"/>
        </w:rPr>
        <w:t xml:space="preserve">, </w:t>
      </w:r>
      <w:r w:rsidRPr="00FE038A">
        <w:rPr>
          <w:b/>
          <w:szCs w:val="24"/>
        </w:rPr>
        <w:t>delete</w:t>
      </w:r>
      <w:r w:rsidRPr="00FE038A">
        <w:rPr>
          <w:szCs w:val="24"/>
        </w:rPr>
        <w:t xml:space="preserve">, </w:t>
      </w:r>
      <w:r w:rsidRPr="00FE038A">
        <w:rPr>
          <w:b/>
          <w:szCs w:val="24"/>
        </w:rPr>
        <w:t>cancel</w:t>
      </w:r>
      <w:r w:rsidRPr="00FE038A">
        <w:rPr>
          <w:szCs w:val="24"/>
        </w:rPr>
        <w:t xml:space="preserve">, or </w:t>
      </w:r>
      <w:r w:rsidRPr="00FE038A">
        <w:rPr>
          <w:b/>
          <w:szCs w:val="24"/>
        </w:rPr>
        <w:t xml:space="preserve">close </w:t>
      </w:r>
      <w:r w:rsidRPr="00FE038A">
        <w:rPr>
          <w:szCs w:val="24"/>
        </w:rPr>
        <w:t>the record.</w:t>
      </w:r>
    </w:p>
    <w:p w14:paraId="2F1266ED" w14:textId="77777777" w:rsidR="00AE67AA" w:rsidRPr="009C3F65" w:rsidRDefault="00AE67AA" w:rsidP="00AE67AA">
      <w:r w:rsidRPr="00FE038A">
        <w:rPr>
          <w:szCs w:val="24"/>
        </w:rPr>
        <w:t>Once you finish entering data into the screen, you must select the</w:t>
      </w:r>
      <w:r w:rsidRPr="00FE038A">
        <w:rPr>
          <w:spacing w:val="-34"/>
          <w:szCs w:val="24"/>
        </w:rPr>
        <w:t xml:space="preserve"> </w:t>
      </w:r>
      <w:r w:rsidRPr="00FE038A">
        <w:rPr>
          <w:b/>
          <w:szCs w:val="24"/>
        </w:rPr>
        <w:t xml:space="preserve">Check/Save </w:t>
      </w:r>
      <w:r w:rsidRPr="00FE038A">
        <w:rPr>
          <w:szCs w:val="24"/>
        </w:rPr>
        <w:t>button to ensure that your data has no errors and can be exported.</w:t>
      </w:r>
    </w:p>
    <w:p w14:paraId="7003699C" w14:textId="77777777" w:rsidR="00AE67AA" w:rsidRPr="009C3F65" w:rsidRDefault="00AE67AA" w:rsidP="00AE67AA">
      <w:pPr>
        <w:pStyle w:val="BodyText"/>
      </w:pPr>
      <w:r w:rsidRPr="009C3F65">
        <w:t xml:space="preserve">To obtain a summary of data for all </w:t>
      </w:r>
      <w:proofErr w:type="gramStart"/>
      <w:r w:rsidRPr="009C3F65">
        <w:t>district</w:t>
      </w:r>
      <w:proofErr w:type="gramEnd"/>
      <w:r w:rsidRPr="009C3F65">
        <w:t xml:space="preserve"> of residence records, the COE may use the Export to ASCII feature available from the </w:t>
      </w:r>
      <w:r w:rsidRPr="009C3F65">
        <w:rPr>
          <w:b/>
        </w:rPr>
        <w:t xml:space="preserve">Main </w:t>
      </w:r>
      <w:r w:rsidRPr="009C3F65">
        <w:t xml:space="preserve">menu, under </w:t>
      </w:r>
      <w:r w:rsidRPr="009C3F65">
        <w:rPr>
          <w:b/>
        </w:rPr>
        <w:t xml:space="preserve">File </w:t>
      </w:r>
      <w:r w:rsidRPr="009C3F65">
        <w:t>option. The ASCII (text) file can be imported into Microsoft Excel and used to sum data for each field.</w:t>
      </w:r>
    </w:p>
    <w:p w14:paraId="4DF78BDE" w14:textId="77777777" w:rsidR="00AE67AA" w:rsidRDefault="00AE67AA" w:rsidP="00AE67AA">
      <w:pPr>
        <w:pStyle w:val="BodyText"/>
      </w:pPr>
      <w:r w:rsidRPr="009C3F65">
        <w:t xml:space="preserve">You can </w:t>
      </w:r>
      <w:r w:rsidRPr="009C3F65">
        <w:rPr>
          <w:b/>
        </w:rPr>
        <w:t xml:space="preserve">print </w:t>
      </w:r>
      <w:r w:rsidRPr="009C3F65">
        <w:t xml:space="preserve">the </w:t>
      </w:r>
      <w:r w:rsidRPr="008E479E">
        <w:t>SB 820 Growth COE Transfer of Funds Alternative Per-ADA Rates</w:t>
      </w:r>
      <w:r w:rsidRPr="009C3F65">
        <w:t xml:space="preserve"> Report from this entry screen</w:t>
      </w:r>
      <w:r>
        <w:t>.</w:t>
      </w:r>
    </w:p>
    <w:p w14:paraId="1B0F76FF" w14:textId="2CBDA9C7" w:rsidR="00F53066" w:rsidRPr="00626A5E" w:rsidRDefault="00AE67AA" w:rsidP="00AE67AA">
      <w:pPr>
        <w:spacing w:before="0" w:after="0"/>
        <w:rPr>
          <w:rFonts w:cs="Times New Roman"/>
          <w:b/>
          <w:bCs w:val="0"/>
          <w:szCs w:val="22"/>
          <w:lang w:bidi="he-IL"/>
        </w:rPr>
        <w:sectPr w:rsidR="00F53066" w:rsidRPr="00626A5E" w:rsidSect="000815F7">
          <w:headerReference w:type="default" r:id="rId83"/>
          <w:pgSz w:w="12240" w:h="15840"/>
          <w:pgMar w:top="1440" w:right="1440" w:bottom="1440" w:left="1440" w:header="720" w:footer="720" w:gutter="0"/>
          <w:cols w:space="720"/>
          <w:titlePg/>
          <w:docGrid w:linePitch="360"/>
        </w:sectPr>
      </w:pPr>
      <w:r>
        <w:t>To make changes to the alternative per-ADA rate or the ADA selection after the 2020-21 P-1 Principal Apportionment Certification, the COE must submit the SB 820 Growth COE</w:t>
      </w:r>
      <w:r w:rsidRPr="009C3F65">
        <w:t xml:space="preserve"> Transfer of Funds Alternative Per-ADA Rates</w:t>
      </w:r>
      <w:r>
        <w:t xml:space="preserve"> in 2020-21 P-1 mode.</w:t>
      </w:r>
    </w:p>
    <w:p w14:paraId="46C0608A" w14:textId="77777777" w:rsidR="003533DC" w:rsidRPr="00C8349A" w:rsidRDefault="003533DC" w:rsidP="003533DC">
      <w:pPr>
        <w:spacing w:before="5760" w:after="0"/>
        <w:jc w:val="center"/>
        <w:rPr>
          <w:b/>
        </w:rPr>
      </w:pPr>
      <w:bookmarkStart w:id="105" w:name="_Toc383508728"/>
      <w:bookmarkStart w:id="106" w:name="_Toc383511252"/>
      <w:bookmarkStart w:id="107" w:name="_Toc383511348"/>
      <w:r w:rsidRPr="00C8349A">
        <w:rPr>
          <w:caps/>
        </w:rPr>
        <w:lastRenderedPageBreak/>
        <w:t>This page has been intentionally left blank</w:t>
      </w:r>
    </w:p>
    <w:p w14:paraId="5D44754F" w14:textId="77777777" w:rsidR="003533DC" w:rsidRDefault="003533DC" w:rsidP="003533DC">
      <w:pPr>
        <w:sectPr w:rsidR="003533DC" w:rsidSect="00337CA6">
          <w:headerReference w:type="default" r:id="rId84"/>
          <w:pgSz w:w="12240" w:h="15840"/>
          <w:pgMar w:top="1440" w:right="1440" w:bottom="1440" w:left="1440" w:header="720" w:footer="720" w:gutter="0"/>
          <w:cols w:space="720"/>
          <w:docGrid w:linePitch="360"/>
        </w:sectPr>
      </w:pPr>
    </w:p>
    <w:p w14:paraId="5946B9F0" w14:textId="0D15F2ED" w:rsidR="001F4652" w:rsidRDefault="00B46D13" w:rsidP="001F4652">
      <w:pPr>
        <w:pStyle w:val="Heading2"/>
        <w:spacing w:before="5760"/>
      </w:pPr>
      <w:bookmarkStart w:id="108" w:name="_Toc58243585"/>
      <w:r w:rsidRPr="006A0A5F">
        <w:lastRenderedPageBreak/>
        <w:t>SELPA Entry Screens</w:t>
      </w:r>
      <w:bookmarkEnd w:id="105"/>
      <w:bookmarkEnd w:id="106"/>
      <w:bookmarkEnd w:id="107"/>
      <w:bookmarkEnd w:id="108"/>
    </w:p>
    <w:p w14:paraId="44DAB25C" w14:textId="3D394632" w:rsidR="00B46D13" w:rsidRPr="00635F1C" w:rsidRDefault="00B46D13" w:rsidP="00B46D13">
      <w:pPr>
        <w:spacing w:before="0" w:after="0"/>
        <w:rPr>
          <w:rFonts w:eastAsia="Calibri" w:cs="Times New Roman"/>
          <w:bCs w:val="0"/>
          <w:szCs w:val="22"/>
        </w:rPr>
        <w:sectPr w:rsidR="00B46D13" w:rsidRPr="00635F1C" w:rsidSect="00337CA6">
          <w:headerReference w:type="default" r:id="rId85"/>
          <w:pgSz w:w="12240" w:h="15840"/>
          <w:pgMar w:top="1440" w:right="1440" w:bottom="1440" w:left="1440" w:header="720" w:footer="720" w:gutter="0"/>
          <w:cols w:space="720"/>
          <w:docGrid w:linePitch="360"/>
        </w:sectPr>
      </w:pPr>
    </w:p>
    <w:p w14:paraId="140B2844" w14:textId="77777777" w:rsidR="001F4652" w:rsidRDefault="00223C60" w:rsidP="001F4652">
      <w:pPr>
        <w:pStyle w:val="Heading3"/>
        <w:spacing w:before="120" w:after="120"/>
      </w:pPr>
      <w:bookmarkStart w:id="109" w:name="_Toc58243586"/>
      <w:bookmarkStart w:id="110" w:name="_Toc383508729"/>
      <w:bookmarkStart w:id="111" w:name="_Toc383511253"/>
      <w:bookmarkStart w:id="112" w:name="_Toc383511349"/>
      <w:r w:rsidRPr="00223C60">
        <w:lastRenderedPageBreak/>
        <w:t>Infant Funding</w:t>
      </w:r>
      <w:bookmarkEnd w:id="109"/>
    </w:p>
    <w:p w14:paraId="2A3EEA1C" w14:textId="77777777" w:rsidR="001F4652" w:rsidRDefault="00223C60" w:rsidP="001F4652">
      <w:pPr>
        <w:pStyle w:val="Heading4"/>
        <w:spacing w:before="120" w:after="120"/>
      </w:pPr>
      <w:r w:rsidRPr="00223C60">
        <w:t>Data Entry Instructions</w:t>
      </w:r>
    </w:p>
    <w:p w14:paraId="2715557A" w14:textId="77777777" w:rsidR="001F4652" w:rsidRDefault="00223C60" w:rsidP="001F4652">
      <w:pPr>
        <w:tabs>
          <w:tab w:val="left" w:pos="0"/>
        </w:tabs>
        <w:ind w:right="130"/>
        <w:rPr>
          <w:rFonts w:cs="Times New Roman"/>
          <w:bCs w:val="0"/>
          <w:szCs w:val="20"/>
          <w:lang w:bidi="he-IL"/>
        </w:rPr>
      </w:pPr>
      <w:r w:rsidRPr="00223C60">
        <w:rPr>
          <w:rFonts w:cs="Times New Roman"/>
          <w:bCs w:val="0"/>
          <w:szCs w:val="20"/>
          <w:lang w:bidi="he-IL"/>
        </w:rPr>
        <w:t xml:space="preserve">To access the Infant Funding entry screen, select </w:t>
      </w:r>
      <w:r w:rsidRPr="00462E31">
        <w:rPr>
          <w:rFonts w:cs="Times New Roman"/>
          <w:b/>
          <w:bCs w:val="0"/>
          <w:szCs w:val="20"/>
          <w:lang w:bidi="he-IL"/>
        </w:rPr>
        <w:t>SELPA</w:t>
      </w:r>
      <w:r w:rsidRPr="00223C60">
        <w:rPr>
          <w:rFonts w:cs="Times New Roman"/>
          <w:bCs w:val="0"/>
          <w:szCs w:val="20"/>
          <w:lang w:bidi="he-IL"/>
        </w:rPr>
        <w:t xml:space="preserve"> from the LEA menu. Select the appropriate</w:t>
      </w:r>
      <w:r w:rsidR="00C84507">
        <w:rPr>
          <w:rFonts w:cs="Times New Roman"/>
          <w:bCs w:val="0"/>
          <w:szCs w:val="20"/>
          <w:lang w:bidi="he-IL"/>
        </w:rPr>
        <w:t xml:space="preserve"> </w:t>
      </w:r>
      <w:r w:rsidR="00785807">
        <w:rPr>
          <w:rFonts w:cs="Times New Roman"/>
          <w:bCs w:val="0"/>
          <w:szCs w:val="20"/>
          <w:lang w:bidi="he-IL"/>
        </w:rPr>
        <w:t>L</w:t>
      </w:r>
      <w:r w:rsidRPr="00223C60">
        <w:rPr>
          <w:rFonts w:cs="Times New Roman"/>
          <w:bCs w:val="0"/>
          <w:szCs w:val="20"/>
          <w:lang w:bidi="he-IL"/>
        </w:rPr>
        <w:t xml:space="preserve">EA to activate the entry screen and open the Infant Funding </w:t>
      </w:r>
      <w:r w:rsidR="00DA077E">
        <w:rPr>
          <w:rFonts w:cs="Times New Roman"/>
          <w:bCs w:val="0"/>
          <w:szCs w:val="20"/>
          <w:lang w:bidi="he-IL"/>
        </w:rPr>
        <w:t xml:space="preserve">entry </w:t>
      </w:r>
      <w:r w:rsidRPr="00223C60">
        <w:rPr>
          <w:rFonts w:cs="Times New Roman"/>
          <w:bCs w:val="0"/>
          <w:szCs w:val="20"/>
          <w:lang w:bidi="he-IL"/>
        </w:rPr>
        <w:t xml:space="preserve">screen from the </w:t>
      </w:r>
      <w:r w:rsidR="00A53141">
        <w:rPr>
          <w:rFonts w:cs="Times New Roman"/>
          <w:bCs w:val="0"/>
          <w:szCs w:val="20"/>
          <w:lang w:bidi="he-IL"/>
        </w:rPr>
        <w:t>Entry Screens grid</w:t>
      </w:r>
      <w:r w:rsidRPr="00223C60">
        <w:rPr>
          <w:rFonts w:cs="Times New Roman"/>
          <w:bCs w:val="0"/>
          <w:szCs w:val="20"/>
          <w:lang w:bidi="he-IL"/>
        </w:rPr>
        <w:t>.</w:t>
      </w:r>
    </w:p>
    <w:p w14:paraId="6D8A9D9A" w14:textId="77777777" w:rsidR="001F4652" w:rsidRDefault="00223C60" w:rsidP="001F4652">
      <w:pPr>
        <w:tabs>
          <w:tab w:val="left" w:pos="0"/>
        </w:tabs>
        <w:ind w:right="130"/>
        <w:rPr>
          <w:rFonts w:cs="Times New Roman"/>
          <w:bCs w:val="0"/>
          <w:szCs w:val="20"/>
          <w:lang w:bidi="he-IL"/>
        </w:rPr>
      </w:pPr>
      <w:r w:rsidRPr="00223C60">
        <w:rPr>
          <w:rFonts w:cs="Times New Roman"/>
          <w:b/>
          <w:bCs w:val="0"/>
          <w:szCs w:val="20"/>
          <w:lang w:bidi="he-IL"/>
        </w:rPr>
        <w:t>NOTE</w:t>
      </w:r>
      <w:r w:rsidRPr="00223C60">
        <w:rPr>
          <w:rFonts w:cs="Times New Roman"/>
          <w:bCs w:val="0"/>
          <w:szCs w:val="20"/>
          <w:lang w:bidi="he-IL"/>
        </w:rPr>
        <w:t xml:space="preserve">: </w:t>
      </w:r>
      <w:proofErr w:type="gramStart"/>
      <w:r w:rsidRPr="00223C60">
        <w:rPr>
          <w:rFonts w:cs="Times New Roman"/>
          <w:bCs w:val="0"/>
          <w:szCs w:val="20"/>
          <w:lang w:bidi="he-IL"/>
        </w:rPr>
        <w:t>In order to</w:t>
      </w:r>
      <w:proofErr w:type="gramEnd"/>
      <w:r w:rsidRPr="00223C60">
        <w:rPr>
          <w:rFonts w:cs="Times New Roman"/>
          <w:bCs w:val="0"/>
          <w:szCs w:val="20"/>
          <w:lang w:bidi="he-IL"/>
        </w:rPr>
        <w:t xml:space="preserve"> enter data into the Allocation, Transfer, or Programmatic Justification screen tabs, you must </w:t>
      </w:r>
      <w:r w:rsidRPr="00223C60">
        <w:rPr>
          <w:rFonts w:cs="Times New Roman"/>
          <w:szCs w:val="20"/>
          <w:lang w:bidi="he-IL"/>
        </w:rPr>
        <w:t>first</w:t>
      </w:r>
      <w:r w:rsidRPr="00223C60">
        <w:rPr>
          <w:rFonts w:cs="Times New Roman"/>
          <w:bCs w:val="0"/>
          <w:szCs w:val="20"/>
          <w:lang w:bidi="he-IL"/>
        </w:rPr>
        <w:t xml:space="preserve"> save data in the Infant Funding tab.</w:t>
      </w:r>
    </w:p>
    <w:p w14:paraId="48F03A13" w14:textId="77777777" w:rsidR="001F4652" w:rsidRDefault="00223C60" w:rsidP="001F4652">
      <w:pPr>
        <w:pStyle w:val="Heading5"/>
        <w:spacing w:before="120" w:after="120"/>
      </w:pPr>
      <w:r w:rsidRPr="00223C60">
        <w:t>Infant Funding Entry Tab</w:t>
      </w:r>
    </w:p>
    <w:p w14:paraId="29A17FBB" w14:textId="77777777" w:rsidR="001F4652" w:rsidRPr="00626A5E" w:rsidRDefault="00223C60" w:rsidP="001F4652">
      <w:pPr>
        <w:ind w:right="130"/>
        <w:rPr>
          <w:rFonts w:cs="Times New Roman"/>
          <w:b/>
          <w:bCs w:val="0"/>
          <w:szCs w:val="22"/>
          <w:lang w:bidi="he-IL"/>
        </w:rPr>
      </w:pPr>
      <w:r w:rsidRPr="00223C60">
        <w:rPr>
          <w:rFonts w:cs="Times New Roman"/>
          <w:bCs w:val="0"/>
          <w:szCs w:val="20"/>
          <w:lang w:bidi="he-IL"/>
        </w:rPr>
        <w:t xml:space="preserve">Enter the total </w:t>
      </w:r>
      <w:r w:rsidR="00E77B3A">
        <w:rPr>
          <w:rFonts w:cs="Times New Roman"/>
          <w:bCs w:val="0"/>
          <w:szCs w:val="20"/>
          <w:lang w:bidi="he-IL"/>
        </w:rPr>
        <w:t>i</w:t>
      </w:r>
      <w:r w:rsidR="00E77B3A" w:rsidRPr="00223C60">
        <w:rPr>
          <w:rFonts w:cs="Times New Roman"/>
          <w:bCs w:val="0"/>
          <w:szCs w:val="20"/>
          <w:lang w:bidi="he-IL"/>
        </w:rPr>
        <w:t xml:space="preserve">nfant </w:t>
      </w:r>
      <w:r w:rsidRPr="00223C60">
        <w:rPr>
          <w:rFonts w:cs="Times New Roman"/>
          <w:bCs w:val="0"/>
          <w:szCs w:val="20"/>
          <w:lang w:bidi="he-IL"/>
        </w:rPr>
        <w:t xml:space="preserve">units operated by the SELPA for the selected period </w:t>
      </w:r>
      <w:r w:rsidR="00DA077E">
        <w:rPr>
          <w:rFonts w:cs="Times New Roman"/>
          <w:bCs w:val="0"/>
          <w:szCs w:val="20"/>
          <w:lang w:bidi="he-IL"/>
        </w:rPr>
        <w:t>on</w:t>
      </w:r>
      <w:r w:rsidR="00DA077E" w:rsidRPr="00223C60">
        <w:rPr>
          <w:rFonts w:cs="Times New Roman"/>
          <w:bCs w:val="0"/>
          <w:szCs w:val="20"/>
          <w:lang w:bidi="he-IL"/>
        </w:rPr>
        <w:t xml:space="preserve"> </w:t>
      </w:r>
      <w:r w:rsidR="00502DB6">
        <w:rPr>
          <w:rFonts w:cs="Times New Roman"/>
          <w:bCs w:val="0"/>
          <w:szCs w:val="20"/>
          <w:lang w:bidi="he-IL"/>
        </w:rPr>
        <w:t>l</w:t>
      </w:r>
      <w:r w:rsidRPr="00223C60">
        <w:rPr>
          <w:rFonts w:cs="Times New Roman"/>
          <w:bCs w:val="0"/>
          <w:szCs w:val="20"/>
          <w:lang w:bidi="he-IL"/>
        </w:rPr>
        <w:t>ines A-1 through A-4.</w:t>
      </w:r>
    </w:p>
    <w:p w14:paraId="4DDC4141" w14:textId="42F0C424" w:rsidR="00223C60" w:rsidRDefault="00223C60" w:rsidP="00FE3753">
      <w:pPr>
        <w:rPr>
          <w:lang w:bidi="he-IL"/>
        </w:rPr>
      </w:pPr>
      <w:r w:rsidRPr="00223C60">
        <w:rPr>
          <w:lang w:bidi="he-IL"/>
        </w:rPr>
        <w:t>The following table</w:t>
      </w:r>
      <w:r w:rsidR="00313F44">
        <w:rPr>
          <w:lang w:bidi="he-IL"/>
        </w:rPr>
        <w:t>s contain</w:t>
      </w:r>
      <w:r w:rsidRPr="00223C60">
        <w:rPr>
          <w:lang w:bidi="he-IL"/>
        </w:rPr>
        <w:t xml:space="preserve"> descriptions of the fields in this tab</w:t>
      </w:r>
      <w:r w:rsidR="009B6CE9">
        <w:rPr>
          <w:lang w:bidi="he-IL"/>
        </w:rPr>
        <w:t>:</w:t>
      </w:r>
    </w:p>
    <w:tbl>
      <w:tblPr>
        <w:tblW w:w="1305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firstRow="0" w:lastRow="0" w:firstColumn="0" w:lastColumn="0" w:noHBand="0" w:noVBand="0"/>
        <w:tblDescription w:val="This table contains the data reporting instructions for Lines A-1 through A-5 in the Infant Funding Tab on the Infant Funding screen."/>
      </w:tblPr>
      <w:tblGrid>
        <w:gridCol w:w="1161"/>
        <w:gridCol w:w="1899"/>
        <w:gridCol w:w="2503"/>
        <w:gridCol w:w="2598"/>
        <w:gridCol w:w="2591"/>
        <w:gridCol w:w="2298"/>
      </w:tblGrid>
      <w:tr w:rsidR="00223C60" w:rsidRPr="00223C60" w14:paraId="7A0A7ACE" w14:textId="77777777" w:rsidTr="008E635E">
        <w:trPr>
          <w:cantSplit/>
          <w:trHeight w:val="692"/>
          <w:tblHeader/>
        </w:trPr>
        <w:tc>
          <w:tcPr>
            <w:tcW w:w="1161" w:type="dxa"/>
            <w:shd w:val="clear" w:color="auto" w:fill="D9D9D9"/>
            <w:vAlign w:val="center"/>
          </w:tcPr>
          <w:p w14:paraId="0DDB878C" w14:textId="77777777" w:rsidR="00223C60" w:rsidRPr="00462E31" w:rsidRDefault="00223C60" w:rsidP="00223C60">
            <w:pPr>
              <w:spacing w:before="0" w:after="0"/>
              <w:jc w:val="center"/>
              <w:rPr>
                <w:rFonts w:cs="Times New Roman"/>
                <w:b/>
                <w:bCs w:val="0"/>
                <w:sz w:val="22"/>
                <w:szCs w:val="22"/>
                <w:lang w:bidi="he-IL"/>
              </w:rPr>
            </w:pPr>
            <w:r w:rsidRPr="00626A5E">
              <w:rPr>
                <w:rFonts w:cs="Times New Roman"/>
                <w:b/>
                <w:bCs w:val="0"/>
                <w:szCs w:val="22"/>
                <w:lang w:bidi="he-IL"/>
              </w:rPr>
              <w:t>Line Number</w:t>
            </w:r>
          </w:p>
        </w:tc>
        <w:tc>
          <w:tcPr>
            <w:tcW w:w="1899" w:type="dxa"/>
            <w:shd w:val="clear" w:color="auto" w:fill="D9D9D9"/>
            <w:vAlign w:val="center"/>
          </w:tcPr>
          <w:p w14:paraId="39EBAC60" w14:textId="77777777" w:rsidR="00223C60" w:rsidRPr="00462E31" w:rsidRDefault="00223C60" w:rsidP="00223C60">
            <w:pPr>
              <w:spacing w:before="0" w:after="0"/>
              <w:jc w:val="center"/>
              <w:rPr>
                <w:rFonts w:cs="Times New Roman"/>
                <w:b/>
                <w:bCs w:val="0"/>
                <w:sz w:val="22"/>
                <w:szCs w:val="22"/>
                <w:lang w:bidi="he-IL"/>
              </w:rPr>
            </w:pPr>
            <w:r w:rsidRPr="00626A5E">
              <w:rPr>
                <w:rFonts w:cs="Times New Roman"/>
                <w:b/>
                <w:bCs w:val="0"/>
                <w:szCs w:val="22"/>
                <w:lang w:bidi="he-IL"/>
              </w:rPr>
              <w:t>Field Description</w:t>
            </w:r>
          </w:p>
        </w:tc>
        <w:tc>
          <w:tcPr>
            <w:tcW w:w="2503" w:type="dxa"/>
            <w:shd w:val="clear" w:color="auto" w:fill="D9D9D9"/>
            <w:vAlign w:val="center"/>
          </w:tcPr>
          <w:p w14:paraId="2140A04A" w14:textId="7BE46AE4" w:rsidR="00223C60" w:rsidRPr="00462E31" w:rsidRDefault="00223C60">
            <w:pPr>
              <w:spacing w:before="0" w:after="0"/>
              <w:jc w:val="center"/>
              <w:rPr>
                <w:rFonts w:cs="Times New Roman"/>
                <w:b/>
                <w:bCs w:val="0"/>
                <w:sz w:val="22"/>
                <w:szCs w:val="22"/>
                <w:lang w:bidi="he-IL"/>
              </w:rPr>
            </w:pPr>
            <w:r w:rsidRPr="00626A5E">
              <w:rPr>
                <w:rFonts w:cs="Times New Roman"/>
                <w:b/>
                <w:bCs w:val="0"/>
                <w:szCs w:val="22"/>
                <w:lang w:bidi="he-IL"/>
              </w:rPr>
              <w:t>Available/Allocated</w:t>
            </w:r>
            <w:r w:rsidR="007F7C65" w:rsidRPr="00626A5E">
              <w:rPr>
                <w:rFonts w:cs="Times New Roman"/>
                <w:b/>
                <w:bCs w:val="0"/>
                <w:szCs w:val="22"/>
                <w:lang w:bidi="he-IL"/>
              </w:rPr>
              <w:t xml:space="preserve"> </w:t>
            </w:r>
            <w:r w:rsidR="007F7C65" w:rsidRPr="00462E31">
              <w:rPr>
                <w:rFonts w:cs="Times New Roman"/>
                <w:bCs w:val="0"/>
                <w:szCs w:val="22"/>
                <w:lang w:bidi="he-IL"/>
              </w:rPr>
              <w:t>(</w:t>
            </w:r>
            <w:r w:rsidR="00E77B3A">
              <w:rPr>
                <w:rFonts w:cs="Times New Roman"/>
                <w:bCs w:val="0"/>
                <w:szCs w:val="22"/>
                <w:lang w:bidi="he-IL"/>
              </w:rPr>
              <w:t>m</w:t>
            </w:r>
            <w:r w:rsidR="00E77B3A" w:rsidRPr="00462E31">
              <w:rPr>
                <w:rFonts w:cs="Times New Roman"/>
                <w:bCs w:val="0"/>
                <w:szCs w:val="22"/>
                <w:lang w:bidi="he-IL"/>
              </w:rPr>
              <w:t xml:space="preserve">aximum </w:t>
            </w:r>
            <w:r w:rsidR="007F7C65" w:rsidRPr="00462E31">
              <w:rPr>
                <w:rFonts w:cs="Times New Roman"/>
                <w:bCs w:val="0"/>
                <w:szCs w:val="22"/>
                <w:lang w:bidi="he-IL"/>
              </w:rPr>
              <w:t xml:space="preserve">number of units available </w:t>
            </w:r>
            <w:r w:rsidR="00E77B3A">
              <w:rPr>
                <w:rFonts w:cs="Times New Roman"/>
                <w:bCs w:val="0"/>
                <w:szCs w:val="22"/>
                <w:lang w:bidi="he-IL"/>
              </w:rPr>
              <w:t>to</w:t>
            </w:r>
            <w:r w:rsidR="00E77B3A" w:rsidRPr="00462E31">
              <w:rPr>
                <w:rFonts w:cs="Times New Roman"/>
                <w:bCs w:val="0"/>
                <w:szCs w:val="22"/>
                <w:lang w:bidi="he-IL"/>
              </w:rPr>
              <w:t xml:space="preserve"> </w:t>
            </w:r>
            <w:r w:rsidR="007F7C65" w:rsidRPr="00462E31">
              <w:rPr>
                <w:rFonts w:cs="Times New Roman"/>
                <w:bCs w:val="0"/>
                <w:szCs w:val="22"/>
                <w:lang w:bidi="he-IL"/>
              </w:rPr>
              <w:t>the SELPA for funding)</w:t>
            </w:r>
          </w:p>
        </w:tc>
        <w:tc>
          <w:tcPr>
            <w:tcW w:w="2598" w:type="dxa"/>
            <w:shd w:val="clear" w:color="auto" w:fill="D9D9D9"/>
            <w:vAlign w:val="center"/>
          </w:tcPr>
          <w:p w14:paraId="47520050" w14:textId="77777777" w:rsidR="00223C60" w:rsidRPr="00462E31" w:rsidRDefault="00223C60" w:rsidP="0035025A">
            <w:pPr>
              <w:spacing w:before="0" w:after="0"/>
              <w:jc w:val="center"/>
              <w:rPr>
                <w:rFonts w:cs="Times New Roman"/>
                <w:b/>
                <w:bCs w:val="0"/>
                <w:sz w:val="22"/>
                <w:szCs w:val="22"/>
                <w:lang w:bidi="he-IL"/>
              </w:rPr>
            </w:pPr>
            <w:r w:rsidRPr="00626A5E">
              <w:rPr>
                <w:rFonts w:cs="Times New Roman"/>
                <w:b/>
                <w:bCs w:val="0"/>
                <w:szCs w:val="22"/>
                <w:lang w:bidi="he-IL"/>
              </w:rPr>
              <w:t>Operated</w:t>
            </w:r>
            <w:r w:rsidR="007F7C65" w:rsidRPr="00626A5E">
              <w:rPr>
                <w:rFonts w:cs="Times New Roman"/>
                <w:b/>
                <w:bCs w:val="0"/>
                <w:szCs w:val="22"/>
                <w:lang w:bidi="he-IL"/>
              </w:rPr>
              <w:br/>
            </w:r>
            <w:r w:rsidR="007F7C65" w:rsidRPr="00462E31">
              <w:rPr>
                <w:rFonts w:cs="Times New Roman"/>
                <w:bCs w:val="0"/>
                <w:szCs w:val="22"/>
                <w:lang w:bidi="he-IL"/>
              </w:rPr>
              <w:t>(</w:t>
            </w:r>
            <w:r w:rsidR="00276835" w:rsidRPr="00462E31">
              <w:rPr>
                <w:rFonts w:cs="Times New Roman"/>
                <w:bCs w:val="0"/>
                <w:szCs w:val="22"/>
                <w:lang w:bidi="he-IL"/>
              </w:rPr>
              <w:t>a</w:t>
            </w:r>
            <w:r w:rsidR="007F7C65" w:rsidRPr="00462E31">
              <w:rPr>
                <w:rFonts w:cs="Times New Roman"/>
                <w:bCs w:val="0"/>
                <w:szCs w:val="22"/>
                <w:lang w:bidi="he-IL"/>
              </w:rPr>
              <w:t>ctual number of units the SELPA operated)</w:t>
            </w:r>
          </w:p>
        </w:tc>
        <w:tc>
          <w:tcPr>
            <w:tcW w:w="2591" w:type="dxa"/>
            <w:shd w:val="clear" w:color="auto" w:fill="D9D9D9"/>
            <w:vAlign w:val="center"/>
          </w:tcPr>
          <w:p w14:paraId="2FE2D734" w14:textId="77777777" w:rsidR="00223C60" w:rsidRPr="00462E31" w:rsidRDefault="00223C60" w:rsidP="00223C60">
            <w:pPr>
              <w:spacing w:before="0" w:after="0"/>
              <w:jc w:val="center"/>
              <w:rPr>
                <w:rFonts w:cs="Times New Roman"/>
                <w:b/>
                <w:bCs w:val="0"/>
                <w:sz w:val="22"/>
                <w:szCs w:val="22"/>
                <w:lang w:bidi="he-IL"/>
              </w:rPr>
            </w:pPr>
            <w:r w:rsidRPr="00626A5E">
              <w:rPr>
                <w:rFonts w:cs="Times New Roman"/>
                <w:b/>
                <w:bCs w:val="0"/>
                <w:szCs w:val="22"/>
                <w:lang w:bidi="he-IL"/>
              </w:rPr>
              <w:t>Severe</w:t>
            </w:r>
          </w:p>
        </w:tc>
        <w:tc>
          <w:tcPr>
            <w:tcW w:w="2298" w:type="dxa"/>
            <w:shd w:val="clear" w:color="auto" w:fill="D9D9D9"/>
            <w:vAlign w:val="center"/>
          </w:tcPr>
          <w:p w14:paraId="2C66AD13" w14:textId="77777777" w:rsidR="00223C60" w:rsidRPr="00462E31" w:rsidRDefault="00223C60" w:rsidP="002C600D">
            <w:pPr>
              <w:spacing w:before="0" w:after="0"/>
              <w:jc w:val="center"/>
              <w:rPr>
                <w:rFonts w:cs="Times New Roman"/>
                <w:b/>
                <w:bCs w:val="0"/>
                <w:sz w:val="22"/>
                <w:szCs w:val="22"/>
                <w:lang w:bidi="he-IL"/>
              </w:rPr>
            </w:pPr>
            <w:r w:rsidRPr="00626A5E">
              <w:rPr>
                <w:rFonts w:cs="Times New Roman"/>
                <w:b/>
                <w:bCs w:val="0"/>
                <w:szCs w:val="22"/>
                <w:lang w:bidi="he-IL"/>
              </w:rPr>
              <w:t>Non</w:t>
            </w:r>
            <w:r w:rsidR="00086EC3" w:rsidRPr="00626A5E">
              <w:rPr>
                <w:rFonts w:cs="Times New Roman"/>
                <w:b/>
                <w:bCs w:val="0"/>
                <w:szCs w:val="22"/>
                <w:lang w:bidi="he-IL"/>
              </w:rPr>
              <w:t>-</w:t>
            </w:r>
            <w:r w:rsidRPr="00626A5E">
              <w:rPr>
                <w:rFonts w:cs="Times New Roman"/>
                <w:b/>
                <w:bCs w:val="0"/>
                <w:szCs w:val="22"/>
                <w:lang w:bidi="he-IL"/>
              </w:rPr>
              <w:t>Severe</w:t>
            </w:r>
          </w:p>
        </w:tc>
      </w:tr>
      <w:tr w:rsidR="00223C60" w:rsidRPr="00223C60" w14:paraId="2DB774BE" w14:textId="77777777" w:rsidTr="008E635E">
        <w:trPr>
          <w:cantSplit/>
        </w:trPr>
        <w:tc>
          <w:tcPr>
            <w:tcW w:w="1161" w:type="dxa"/>
          </w:tcPr>
          <w:p w14:paraId="7F1626EB" w14:textId="77777777" w:rsidR="00223C60" w:rsidRPr="00223C60" w:rsidRDefault="00223C60" w:rsidP="00223C60">
            <w:pPr>
              <w:spacing w:before="0" w:after="0"/>
              <w:jc w:val="center"/>
              <w:rPr>
                <w:rFonts w:cs="Times New Roman"/>
                <w:bCs w:val="0"/>
                <w:color w:val="FF0000"/>
                <w:szCs w:val="20"/>
                <w:lang w:bidi="he-IL"/>
              </w:rPr>
            </w:pPr>
            <w:r w:rsidRPr="00223C60">
              <w:rPr>
                <w:rFonts w:cs="Times New Roman"/>
                <w:bCs w:val="0"/>
                <w:szCs w:val="20"/>
                <w:lang w:bidi="he-IL"/>
              </w:rPr>
              <w:t>A-1</w:t>
            </w:r>
          </w:p>
        </w:tc>
        <w:tc>
          <w:tcPr>
            <w:tcW w:w="1899" w:type="dxa"/>
          </w:tcPr>
          <w:p w14:paraId="0FE00FC4" w14:textId="77777777" w:rsidR="00223C60" w:rsidRPr="00223C60" w:rsidRDefault="00223C60" w:rsidP="00223C60">
            <w:pPr>
              <w:spacing w:before="0" w:after="0"/>
              <w:rPr>
                <w:rFonts w:cs="Times New Roman"/>
                <w:bCs w:val="0"/>
                <w:szCs w:val="20"/>
                <w:lang w:bidi="he-IL"/>
              </w:rPr>
            </w:pPr>
            <w:r w:rsidRPr="00223C60">
              <w:rPr>
                <w:rFonts w:cs="Times New Roman"/>
                <w:bCs w:val="0"/>
                <w:szCs w:val="20"/>
                <w:lang w:bidi="he-IL"/>
              </w:rPr>
              <w:t>Special Day Class (1 Aide)</w:t>
            </w:r>
          </w:p>
        </w:tc>
        <w:tc>
          <w:tcPr>
            <w:tcW w:w="2503" w:type="dxa"/>
          </w:tcPr>
          <w:p w14:paraId="21C99890" w14:textId="6A627992" w:rsidR="008F6CD3" w:rsidRPr="00E042A7" w:rsidRDefault="00E042A7" w:rsidP="00E042A7">
            <w:pPr>
              <w:spacing w:before="0" w:after="0"/>
              <w:rPr>
                <w:rFonts w:cs="Times New Roman"/>
                <w:bCs w:val="0"/>
                <w:szCs w:val="20"/>
                <w:lang w:bidi="he-IL"/>
              </w:rPr>
            </w:pPr>
            <w:r w:rsidRPr="747A6DA6">
              <w:rPr>
                <w:rFonts w:cs="Times New Roman"/>
                <w:lang w:bidi="he-IL"/>
              </w:rPr>
              <w:t>Prior year P-2 infant units, adjusted, if any, for infant growth data reported in the CALPADS Fall 1 Submission of the prior year.</w:t>
            </w:r>
          </w:p>
        </w:tc>
        <w:tc>
          <w:tcPr>
            <w:tcW w:w="2598" w:type="dxa"/>
          </w:tcPr>
          <w:p w14:paraId="4DEE954B" w14:textId="7A28FDDB" w:rsidR="00223C60" w:rsidRPr="00223C60" w:rsidRDefault="00785807">
            <w:pPr>
              <w:spacing w:before="0" w:after="0"/>
              <w:rPr>
                <w:rFonts w:cs="Times New Roman"/>
                <w:bCs w:val="0"/>
                <w:szCs w:val="20"/>
                <w:lang w:bidi="he-IL"/>
              </w:rPr>
            </w:pPr>
            <w:proofErr w:type="gramStart"/>
            <w:r>
              <w:rPr>
                <w:rFonts w:cs="Times New Roman"/>
                <w:bCs w:val="0"/>
                <w:szCs w:val="20"/>
                <w:lang w:bidi="he-IL"/>
              </w:rPr>
              <w:t>Sum</w:t>
            </w:r>
            <w:proofErr w:type="gramEnd"/>
            <w:r w:rsidR="00223C60" w:rsidRPr="00223C60">
              <w:rPr>
                <w:rFonts w:cs="Times New Roman"/>
                <w:bCs w:val="0"/>
                <w:szCs w:val="20"/>
                <w:lang w:bidi="he-IL"/>
              </w:rPr>
              <w:t xml:space="preserve"> of </w:t>
            </w:r>
            <w:r w:rsidR="001A69ED">
              <w:rPr>
                <w:rFonts w:cs="Times New Roman"/>
                <w:bCs w:val="0"/>
                <w:szCs w:val="20"/>
                <w:lang w:bidi="he-IL"/>
              </w:rPr>
              <w:t xml:space="preserve">instructional infant units for </w:t>
            </w:r>
            <w:r>
              <w:rPr>
                <w:rFonts w:cs="Times New Roman"/>
                <w:bCs w:val="0"/>
                <w:szCs w:val="20"/>
                <w:lang w:bidi="he-IL"/>
              </w:rPr>
              <w:t>s</w:t>
            </w:r>
            <w:r w:rsidRPr="00223C60">
              <w:rPr>
                <w:rFonts w:cs="Times New Roman"/>
                <w:bCs w:val="0"/>
                <w:szCs w:val="20"/>
                <w:lang w:bidi="he-IL"/>
              </w:rPr>
              <w:t xml:space="preserve">evere </w:t>
            </w:r>
            <w:r w:rsidR="00223C60" w:rsidRPr="00223C60">
              <w:rPr>
                <w:rFonts w:cs="Times New Roman"/>
                <w:bCs w:val="0"/>
                <w:szCs w:val="20"/>
                <w:lang w:bidi="he-IL"/>
              </w:rPr>
              <w:t xml:space="preserve">and </w:t>
            </w:r>
            <w:r>
              <w:rPr>
                <w:rFonts w:cs="Times New Roman"/>
                <w:bCs w:val="0"/>
                <w:szCs w:val="20"/>
                <w:lang w:bidi="he-IL"/>
              </w:rPr>
              <w:t>non-s</w:t>
            </w:r>
            <w:r w:rsidRPr="00223C60">
              <w:rPr>
                <w:rFonts w:cs="Times New Roman"/>
                <w:bCs w:val="0"/>
                <w:szCs w:val="20"/>
                <w:lang w:bidi="he-IL"/>
              </w:rPr>
              <w:t xml:space="preserve">evere </w:t>
            </w:r>
            <w:r w:rsidR="00223C60" w:rsidRPr="00223C60">
              <w:rPr>
                <w:rFonts w:cs="Times New Roman"/>
                <w:bCs w:val="0"/>
                <w:szCs w:val="20"/>
                <w:lang w:bidi="he-IL"/>
              </w:rPr>
              <w:t>SDC</w:t>
            </w:r>
            <w:r w:rsidR="00E77B3A">
              <w:rPr>
                <w:rFonts w:cs="Times New Roman"/>
                <w:bCs w:val="0"/>
                <w:szCs w:val="20"/>
                <w:lang w:bidi="he-IL"/>
              </w:rPr>
              <w:t>,</w:t>
            </w:r>
            <w:r w:rsidR="00223C60" w:rsidRPr="00223C60">
              <w:rPr>
                <w:rFonts w:cs="Times New Roman"/>
                <w:bCs w:val="0"/>
                <w:szCs w:val="20"/>
                <w:lang w:bidi="he-IL"/>
              </w:rPr>
              <w:t xml:space="preserve"> 1 </w:t>
            </w:r>
            <w:r>
              <w:rPr>
                <w:rFonts w:cs="Times New Roman"/>
                <w:bCs w:val="0"/>
                <w:szCs w:val="20"/>
                <w:lang w:bidi="he-IL"/>
              </w:rPr>
              <w:t>a</w:t>
            </w:r>
            <w:r w:rsidRPr="00223C60">
              <w:rPr>
                <w:rFonts w:cs="Times New Roman"/>
                <w:bCs w:val="0"/>
                <w:szCs w:val="20"/>
                <w:lang w:bidi="he-IL"/>
              </w:rPr>
              <w:t>ide</w:t>
            </w:r>
            <w:r w:rsidR="00E77B3A">
              <w:rPr>
                <w:rFonts w:cs="Times New Roman"/>
                <w:bCs w:val="0"/>
                <w:szCs w:val="20"/>
                <w:lang w:bidi="he-IL"/>
              </w:rPr>
              <w:t>,</w:t>
            </w:r>
            <w:r w:rsidRPr="00223C60">
              <w:rPr>
                <w:rFonts w:cs="Times New Roman"/>
                <w:bCs w:val="0"/>
                <w:szCs w:val="20"/>
                <w:lang w:bidi="he-IL"/>
              </w:rPr>
              <w:t xml:space="preserve"> </w:t>
            </w:r>
            <w:r w:rsidR="00223C60" w:rsidRPr="00223C60">
              <w:rPr>
                <w:rFonts w:cs="Times New Roman"/>
                <w:bCs w:val="0"/>
                <w:szCs w:val="20"/>
                <w:lang w:bidi="he-IL"/>
              </w:rPr>
              <w:t>operated during the</w:t>
            </w:r>
            <w:r w:rsidR="00872192">
              <w:rPr>
                <w:rFonts w:cs="Times New Roman"/>
                <w:bCs w:val="0"/>
                <w:szCs w:val="20"/>
                <w:lang w:bidi="he-IL"/>
              </w:rPr>
              <w:t xml:space="preserve"> reporting</w:t>
            </w:r>
            <w:r w:rsidR="00223C60" w:rsidRPr="00223C60">
              <w:rPr>
                <w:rFonts w:cs="Times New Roman"/>
                <w:bCs w:val="0"/>
                <w:szCs w:val="20"/>
                <w:lang w:bidi="he-IL"/>
              </w:rPr>
              <w:t xml:space="preserve"> period.</w:t>
            </w:r>
          </w:p>
        </w:tc>
        <w:tc>
          <w:tcPr>
            <w:tcW w:w="2591" w:type="dxa"/>
          </w:tcPr>
          <w:p w14:paraId="54E234F0" w14:textId="6D725301" w:rsidR="00223C60" w:rsidRPr="00223C60" w:rsidRDefault="00223C60">
            <w:pPr>
              <w:spacing w:before="0" w:after="0"/>
              <w:rPr>
                <w:rFonts w:cs="Times New Roman"/>
                <w:bCs w:val="0"/>
                <w:szCs w:val="20"/>
                <w:lang w:bidi="he-IL"/>
              </w:rPr>
            </w:pPr>
            <w:r w:rsidRPr="00223C60">
              <w:rPr>
                <w:rFonts w:cs="Times New Roman"/>
                <w:bCs w:val="0"/>
                <w:szCs w:val="20"/>
                <w:lang w:bidi="he-IL"/>
              </w:rPr>
              <w:t xml:space="preserve">Enter the total </w:t>
            </w:r>
            <w:r w:rsidR="001171D7">
              <w:rPr>
                <w:rFonts w:cs="Times New Roman"/>
                <w:bCs w:val="0"/>
                <w:szCs w:val="20"/>
                <w:lang w:bidi="he-IL"/>
              </w:rPr>
              <w:t>instructional infant units for</w:t>
            </w:r>
            <w:r w:rsidRPr="00223C60">
              <w:rPr>
                <w:rFonts w:cs="Times New Roman"/>
                <w:bCs w:val="0"/>
                <w:szCs w:val="20"/>
                <w:lang w:bidi="he-IL"/>
              </w:rPr>
              <w:t xml:space="preserve"> </w:t>
            </w:r>
            <w:r w:rsidR="00785807">
              <w:rPr>
                <w:rFonts w:cs="Times New Roman"/>
                <w:bCs w:val="0"/>
                <w:szCs w:val="20"/>
                <w:lang w:bidi="he-IL"/>
              </w:rPr>
              <w:t>s</w:t>
            </w:r>
            <w:r w:rsidR="00785807" w:rsidRPr="00223C60">
              <w:rPr>
                <w:rFonts w:cs="Times New Roman"/>
                <w:bCs w:val="0"/>
                <w:szCs w:val="20"/>
                <w:lang w:bidi="he-IL"/>
              </w:rPr>
              <w:t xml:space="preserve">evere </w:t>
            </w:r>
            <w:r w:rsidRPr="00223C60">
              <w:rPr>
                <w:rFonts w:cs="Times New Roman"/>
                <w:bCs w:val="0"/>
                <w:szCs w:val="20"/>
                <w:lang w:bidi="he-IL"/>
              </w:rPr>
              <w:t>SDC</w:t>
            </w:r>
            <w:r w:rsidR="001A69ED">
              <w:rPr>
                <w:rFonts w:cs="Times New Roman"/>
                <w:bCs w:val="0"/>
                <w:szCs w:val="20"/>
                <w:lang w:bidi="he-IL"/>
              </w:rPr>
              <w:t>,</w:t>
            </w:r>
            <w:r w:rsidRPr="00223C60">
              <w:rPr>
                <w:rFonts w:cs="Times New Roman"/>
                <w:bCs w:val="0"/>
                <w:szCs w:val="20"/>
                <w:lang w:bidi="he-IL"/>
              </w:rPr>
              <w:t xml:space="preserve"> 1 </w:t>
            </w:r>
            <w:r w:rsidR="00086EC3">
              <w:rPr>
                <w:rFonts w:cs="Times New Roman"/>
                <w:bCs w:val="0"/>
                <w:szCs w:val="20"/>
                <w:lang w:bidi="he-IL"/>
              </w:rPr>
              <w:t>a</w:t>
            </w:r>
            <w:r w:rsidR="00086EC3" w:rsidRPr="00223C60">
              <w:rPr>
                <w:rFonts w:cs="Times New Roman"/>
                <w:bCs w:val="0"/>
                <w:szCs w:val="20"/>
                <w:lang w:bidi="he-IL"/>
              </w:rPr>
              <w:t>ide</w:t>
            </w:r>
            <w:r w:rsidR="001A69ED">
              <w:rPr>
                <w:rFonts w:cs="Times New Roman"/>
                <w:bCs w:val="0"/>
                <w:szCs w:val="20"/>
                <w:lang w:bidi="he-IL"/>
              </w:rPr>
              <w:t>,</w:t>
            </w:r>
            <w:r w:rsidR="00086EC3" w:rsidRPr="00223C60">
              <w:rPr>
                <w:rFonts w:cs="Times New Roman"/>
                <w:bCs w:val="0"/>
                <w:szCs w:val="20"/>
                <w:lang w:bidi="he-IL"/>
              </w:rPr>
              <w:t xml:space="preserve"> </w:t>
            </w:r>
            <w:r w:rsidRPr="00223C60">
              <w:rPr>
                <w:rFonts w:cs="Times New Roman"/>
                <w:bCs w:val="0"/>
                <w:szCs w:val="20"/>
                <w:lang w:bidi="he-IL"/>
              </w:rPr>
              <w:t xml:space="preserve">operated during the </w:t>
            </w:r>
            <w:r w:rsidR="00872192">
              <w:rPr>
                <w:rFonts w:cs="Times New Roman"/>
                <w:bCs w:val="0"/>
                <w:szCs w:val="20"/>
                <w:lang w:bidi="he-IL"/>
              </w:rPr>
              <w:t xml:space="preserve">reporting </w:t>
            </w:r>
            <w:r w:rsidRPr="00223C60">
              <w:rPr>
                <w:rFonts w:cs="Times New Roman"/>
                <w:bCs w:val="0"/>
                <w:szCs w:val="20"/>
                <w:lang w:bidi="he-IL"/>
              </w:rPr>
              <w:t>period.</w:t>
            </w:r>
          </w:p>
        </w:tc>
        <w:tc>
          <w:tcPr>
            <w:tcW w:w="2298" w:type="dxa"/>
          </w:tcPr>
          <w:p w14:paraId="0515BB1A" w14:textId="258B390F" w:rsidR="00223C60" w:rsidRPr="00223C60" w:rsidRDefault="00223C60">
            <w:pPr>
              <w:spacing w:before="0" w:after="0"/>
              <w:rPr>
                <w:rFonts w:cs="Times New Roman"/>
                <w:bCs w:val="0"/>
                <w:szCs w:val="20"/>
                <w:lang w:bidi="he-IL"/>
              </w:rPr>
            </w:pPr>
            <w:r w:rsidRPr="00223C60">
              <w:rPr>
                <w:rFonts w:cs="Times New Roman"/>
                <w:bCs w:val="0"/>
                <w:szCs w:val="20"/>
                <w:lang w:bidi="he-IL"/>
              </w:rPr>
              <w:t xml:space="preserve">Enter the total </w:t>
            </w:r>
            <w:r w:rsidR="001171D7">
              <w:rPr>
                <w:rFonts w:cs="Times New Roman"/>
                <w:bCs w:val="0"/>
                <w:szCs w:val="20"/>
                <w:lang w:bidi="he-IL"/>
              </w:rPr>
              <w:t>instructional infant units for</w:t>
            </w:r>
            <w:r w:rsidRPr="00223C60">
              <w:rPr>
                <w:rFonts w:cs="Times New Roman"/>
                <w:bCs w:val="0"/>
                <w:szCs w:val="20"/>
                <w:lang w:bidi="he-IL"/>
              </w:rPr>
              <w:t xml:space="preserve"> </w:t>
            </w:r>
            <w:r w:rsidR="006F7744">
              <w:rPr>
                <w:rFonts w:cs="Times New Roman"/>
                <w:bCs w:val="0"/>
                <w:szCs w:val="20"/>
                <w:lang w:bidi="he-IL"/>
              </w:rPr>
              <w:t>n</w:t>
            </w:r>
            <w:r w:rsidR="006F7744" w:rsidRPr="00223C60">
              <w:rPr>
                <w:rFonts w:cs="Times New Roman"/>
                <w:bCs w:val="0"/>
                <w:szCs w:val="20"/>
                <w:lang w:bidi="he-IL"/>
              </w:rPr>
              <w:t>on</w:t>
            </w:r>
            <w:r w:rsidR="006F7744">
              <w:rPr>
                <w:rFonts w:cs="Times New Roman"/>
                <w:bCs w:val="0"/>
                <w:szCs w:val="20"/>
                <w:lang w:bidi="he-IL"/>
              </w:rPr>
              <w:t>-s</w:t>
            </w:r>
            <w:r w:rsidRPr="00223C60">
              <w:rPr>
                <w:rFonts w:cs="Times New Roman"/>
                <w:bCs w:val="0"/>
                <w:szCs w:val="20"/>
                <w:lang w:bidi="he-IL"/>
              </w:rPr>
              <w:t>evere SDC</w:t>
            </w:r>
            <w:r w:rsidR="001A69ED">
              <w:rPr>
                <w:rFonts w:cs="Times New Roman"/>
                <w:bCs w:val="0"/>
                <w:szCs w:val="20"/>
                <w:lang w:bidi="he-IL"/>
              </w:rPr>
              <w:t>,</w:t>
            </w:r>
            <w:r w:rsidRPr="00223C60">
              <w:rPr>
                <w:rFonts w:cs="Times New Roman"/>
                <w:bCs w:val="0"/>
                <w:szCs w:val="20"/>
                <w:lang w:bidi="he-IL"/>
              </w:rPr>
              <w:t xml:space="preserve"> 1 </w:t>
            </w:r>
            <w:r w:rsidR="006F7744">
              <w:rPr>
                <w:rFonts w:cs="Times New Roman"/>
                <w:bCs w:val="0"/>
                <w:szCs w:val="20"/>
                <w:lang w:bidi="he-IL"/>
              </w:rPr>
              <w:t>a</w:t>
            </w:r>
            <w:r w:rsidRPr="00223C60">
              <w:rPr>
                <w:rFonts w:cs="Times New Roman"/>
                <w:bCs w:val="0"/>
                <w:szCs w:val="20"/>
                <w:lang w:bidi="he-IL"/>
              </w:rPr>
              <w:t>ide</w:t>
            </w:r>
            <w:r w:rsidR="001A69ED">
              <w:rPr>
                <w:rFonts w:cs="Times New Roman"/>
                <w:bCs w:val="0"/>
                <w:szCs w:val="20"/>
                <w:lang w:bidi="he-IL"/>
              </w:rPr>
              <w:t>,</w:t>
            </w:r>
            <w:r w:rsidRPr="00223C60">
              <w:rPr>
                <w:rFonts w:cs="Times New Roman"/>
                <w:bCs w:val="0"/>
                <w:szCs w:val="20"/>
                <w:lang w:bidi="he-IL"/>
              </w:rPr>
              <w:t xml:space="preserve"> operated during the</w:t>
            </w:r>
            <w:r w:rsidR="00872192">
              <w:rPr>
                <w:rFonts w:cs="Times New Roman"/>
                <w:bCs w:val="0"/>
                <w:szCs w:val="20"/>
                <w:lang w:bidi="he-IL"/>
              </w:rPr>
              <w:t xml:space="preserve"> reporting</w:t>
            </w:r>
            <w:r w:rsidRPr="00223C60">
              <w:rPr>
                <w:rFonts w:cs="Times New Roman"/>
                <w:bCs w:val="0"/>
                <w:szCs w:val="20"/>
                <w:lang w:bidi="he-IL"/>
              </w:rPr>
              <w:t xml:space="preserve"> period.</w:t>
            </w:r>
          </w:p>
        </w:tc>
      </w:tr>
      <w:tr w:rsidR="00872192" w:rsidRPr="00223C60" w14:paraId="79306305" w14:textId="77777777" w:rsidTr="008E635E">
        <w:trPr>
          <w:cantSplit/>
        </w:trPr>
        <w:tc>
          <w:tcPr>
            <w:tcW w:w="1161" w:type="dxa"/>
          </w:tcPr>
          <w:p w14:paraId="72065B83" w14:textId="77777777" w:rsidR="00872192" w:rsidRPr="00223C60" w:rsidRDefault="00872192" w:rsidP="00872192">
            <w:pPr>
              <w:spacing w:before="0" w:after="0"/>
              <w:jc w:val="center"/>
              <w:rPr>
                <w:rFonts w:cs="Times New Roman"/>
                <w:bCs w:val="0"/>
                <w:szCs w:val="20"/>
                <w:lang w:bidi="he-IL"/>
              </w:rPr>
            </w:pPr>
            <w:r w:rsidRPr="00223C60">
              <w:rPr>
                <w:rFonts w:cs="Times New Roman"/>
                <w:bCs w:val="0"/>
                <w:szCs w:val="20"/>
                <w:lang w:bidi="he-IL"/>
              </w:rPr>
              <w:t>A-2</w:t>
            </w:r>
          </w:p>
        </w:tc>
        <w:tc>
          <w:tcPr>
            <w:tcW w:w="1899" w:type="dxa"/>
          </w:tcPr>
          <w:p w14:paraId="78F19D28" w14:textId="1DDD86F9" w:rsidR="00872192" w:rsidRPr="00223C60" w:rsidRDefault="00872192">
            <w:pPr>
              <w:spacing w:before="0" w:after="0"/>
              <w:rPr>
                <w:rFonts w:cs="Times New Roman"/>
                <w:bCs w:val="0"/>
                <w:szCs w:val="20"/>
                <w:lang w:bidi="he-IL"/>
              </w:rPr>
            </w:pPr>
            <w:r w:rsidRPr="00223C60">
              <w:rPr>
                <w:rFonts w:cs="Times New Roman"/>
                <w:bCs w:val="0"/>
                <w:szCs w:val="20"/>
                <w:lang w:bidi="he-IL"/>
              </w:rPr>
              <w:t xml:space="preserve">Special Day Class (2 </w:t>
            </w:r>
            <w:r w:rsidR="003B063E">
              <w:rPr>
                <w:rFonts w:cs="Times New Roman"/>
                <w:bCs w:val="0"/>
                <w:szCs w:val="20"/>
                <w:lang w:bidi="he-IL"/>
              </w:rPr>
              <w:t>A</w:t>
            </w:r>
            <w:r w:rsidRPr="00223C60">
              <w:rPr>
                <w:rFonts w:cs="Times New Roman"/>
                <w:bCs w:val="0"/>
                <w:szCs w:val="20"/>
                <w:lang w:bidi="he-IL"/>
              </w:rPr>
              <w:t>ides)</w:t>
            </w:r>
          </w:p>
        </w:tc>
        <w:tc>
          <w:tcPr>
            <w:tcW w:w="2503" w:type="dxa"/>
          </w:tcPr>
          <w:p w14:paraId="68270F60" w14:textId="5EDED08C" w:rsidR="008F6CD3" w:rsidRPr="00E042A7" w:rsidRDefault="00AA4EBB" w:rsidP="00E042A7">
            <w:pPr>
              <w:spacing w:before="0" w:after="0"/>
              <w:rPr>
                <w:rFonts w:cs="Times New Roman"/>
                <w:bCs w:val="0"/>
                <w:szCs w:val="20"/>
                <w:lang w:bidi="he-IL"/>
              </w:rPr>
            </w:pPr>
            <w:r w:rsidRPr="7E0C4ADC">
              <w:rPr>
                <w:rFonts w:cs="Times New Roman"/>
                <w:lang w:bidi="he-IL"/>
              </w:rPr>
              <w:t xml:space="preserve">Prior year P-2 infant units, adjusted, if </w:t>
            </w:r>
            <w:proofErr w:type="gramStart"/>
            <w:r w:rsidRPr="7E0C4ADC">
              <w:rPr>
                <w:rFonts w:cs="Times New Roman"/>
                <w:lang w:bidi="he-IL"/>
              </w:rPr>
              <w:t>any</w:t>
            </w:r>
            <w:proofErr w:type="gramEnd"/>
            <w:r w:rsidRPr="7E0C4ADC">
              <w:rPr>
                <w:rFonts w:cs="Times New Roman"/>
                <w:lang w:bidi="he-IL"/>
              </w:rPr>
              <w:t>, for infant growth data reported in the CALPADS Fall 1 Submission of the prior year.</w:t>
            </w:r>
            <w:r w:rsidR="00872192">
              <w:rPr>
                <w:rFonts w:cs="Times New Roman"/>
                <w:bCs w:val="0"/>
                <w:szCs w:val="20"/>
                <w:lang w:bidi="he-IL"/>
              </w:rPr>
              <w:t xml:space="preserve"> </w:t>
            </w:r>
          </w:p>
        </w:tc>
        <w:tc>
          <w:tcPr>
            <w:tcW w:w="2598" w:type="dxa"/>
          </w:tcPr>
          <w:p w14:paraId="3D85BBDA" w14:textId="141A4C48" w:rsidR="00872192" w:rsidRPr="00223C60" w:rsidRDefault="00872192">
            <w:pPr>
              <w:spacing w:before="0" w:after="0"/>
              <w:rPr>
                <w:rFonts w:cs="Times New Roman"/>
                <w:bCs w:val="0"/>
                <w:szCs w:val="20"/>
                <w:lang w:bidi="he-IL"/>
              </w:rPr>
            </w:pPr>
            <w:proofErr w:type="gramStart"/>
            <w:r>
              <w:rPr>
                <w:rFonts w:cs="Times New Roman"/>
                <w:bCs w:val="0"/>
                <w:szCs w:val="20"/>
                <w:lang w:bidi="he-IL"/>
              </w:rPr>
              <w:t>Sum</w:t>
            </w:r>
            <w:proofErr w:type="gramEnd"/>
            <w:r w:rsidRPr="00223C60">
              <w:rPr>
                <w:rFonts w:cs="Times New Roman"/>
                <w:bCs w:val="0"/>
                <w:szCs w:val="20"/>
                <w:lang w:bidi="he-IL"/>
              </w:rPr>
              <w:t xml:space="preserve"> of </w:t>
            </w:r>
            <w:r w:rsidR="0060487C">
              <w:rPr>
                <w:rFonts w:cs="Times New Roman"/>
                <w:bCs w:val="0"/>
                <w:szCs w:val="20"/>
                <w:lang w:bidi="he-IL"/>
              </w:rPr>
              <w:t xml:space="preserve">instructional infant units for </w:t>
            </w:r>
            <w:r>
              <w:rPr>
                <w:rFonts w:cs="Times New Roman"/>
                <w:bCs w:val="0"/>
                <w:szCs w:val="20"/>
                <w:lang w:bidi="he-IL"/>
              </w:rPr>
              <w:t>s</w:t>
            </w:r>
            <w:r w:rsidRPr="00223C60">
              <w:rPr>
                <w:rFonts w:cs="Times New Roman"/>
                <w:bCs w:val="0"/>
                <w:szCs w:val="20"/>
                <w:lang w:bidi="he-IL"/>
              </w:rPr>
              <w:t xml:space="preserve">evere and </w:t>
            </w:r>
            <w:r>
              <w:rPr>
                <w:rFonts w:cs="Times New Roman"/>
                <w:bCs w:val="0"/>
                <w:szCs w:val="20"/>
                <w:lang w:bidi="he-IL"/>
              </w:rPr>
              <w:t>n</w:t>
            </w:r>
            <w:r w:rsidRPr="00223C60">
              <w:rPr>
                <w:rFonts w:cs="Times New Roman"/>
                <w:bCs w:val="0"/>
                <w:szCs w:val="20"/>
                <w:lang w:bidi="he-IL"/>
              </w:rPr>
              <w:t>on</w:t>
            </w:r>
            <w:r>
              <w:rPr>
                <w:rFonts w:cs="Times New Roman"/>
                <w:bCs w:val="0"/>
                <w:szCs w:val="20"/>
                <w:lang w:bidi="he-IL"/>
              </w:rPr>
              <w:t>-s</w:t>
            </w:r>
            <w:r w:rsidRPr="00223C60">
              <w:rPr>
                <w:rFonts w:cs="Times New Roman"/>
                <w:bCs w:val="0"/>
                <w:szCs w:val="20"/>
                <w:lang w:bidi="he-IL"/>
              </w:rPr>
              <w:t xml:space="preserve">evere </w:t>
            </w:r>
            <w:r w:rsidR="0060487C" w:rsidRPr="00223C60">
              <w:rPr>
                <w:rFonts w:cs="Times New Roman"/>
                <w:bCs w:val="0"/>
                <w:szCs w:val="20"/>
                <w:lang w:bidi="he-IL"/>
              </w:rPr>
              <w:t>SD</w:t>
            </w:r>
            <w:r w:rsidR="001171D7">
              <w:rPr>
                <w:rFonts w:cs="Times New Roman"/>
                <w:bCs w:val="0"/>
                <w:szCs w:val="20"/>
                <w:lang w:bidi="he-IL"/>
              </w:rPr>
              <w:t>C</w:t>
            </w:r>
            <w:r w:rsidR="0060487C">
              <w:rPr>
                <w:rFonts w:cs="Times New Roman"/>
                <w:bCs w:val="0"/>
                <w:szCs w:val="20"/>
                <w:lang w:bidi="he-IL"/>
              </w:rPr>
              <w:t>,</w:t>
            </w:r>
            <w:r w:rsidR="0060487C" w:rsidRPr="00223C60">
              <w:rPr>
                <w:rFonts w:cs="Times New Roman"/>
                <w:bCs w:val="0"/>
                <w:szCs w:val="20"/>
                <w:lang w:bidi="he-IL"/>
              </w:rPr>
              <w:t xml:space="preserve"> </w:t>
            </w:r>
            <w:r w:rsidRPr="00223C60">
              <w:rPr>
                <w:rFonts w:cs="Times New Roman"/>
                <w:bCs w:val="0"/>
                <w:szCs w:val="20"/>
                <w:lang w:bidi="he-IL"/>
              </w:rPr>
              <w:t xml:space="preserve">2 </w:t>
            </w:r>
            <w:r>
              <w:rPr>
                <w:rFonts w:cs="Times New Roman"/>
                <w:bCs w:val="0"/>
                <w:szCs w:val="20"/>
                <w:lang w:bidi="he-IL"/>
              </w:rPr>
              <w:t>a</w:t>
            </w:r>
            <w:r w:rsidRPr="00223C60">
              <w:rPr>
                <w:rFonts w:cs="Times New Roman"/>
                <w:bCs w:val="0"/>
                <w:szCs w:val="20"/>
                <w:lang w:bidi="he-IL"/>
              </w:rPr>
              <w:t>ides</w:t>
            </w:r>
            <w:r w:rsidR="0060487C">
              <w:rPr>
                <w:rFonts w:cs="Times New Roman"/>
                <w:bCs w:val="0"/>
                <w:szCs w:val="20"/>
                <w:lang w:bidi="he-IL"/>
              </w:rPr>
              <w:t>,</w:t>
            </w:r>
            <w:r w:rsidRPr="00223C60">
              <w:rPr>
                <w:rFonts w:cs="Times New Roman"/>
                <w:bCs w:val="0"/>
                <w:szCs w:val="20"/>
                <w:lang w:bidi="he-IL"/>
              </w:rPr>
              <w:t xml:space="preserve"> operated during the</w:t>
            </w:r>
            <w:r>
              <w:rPr>
                <w:rFonts w:cs="Times New Roman"/>
                <w:bCs w:val="0"/>
                <w:szCs w:val="20"/>
                <w:lang w:bidi="he-IL"/>
              </w:rPr>
              <w:t xml:space="preserve"> reporting</w:t>
            </w:r>
            <w:r w:rsidRPr="00223C60">
              <w:rPr>
                <w:rFonts w:cs="Times New Roman"/>
                <w:bCs w:val="0"/>
                <w:szCs w:val="20"/>
                <w:lang w:bidi="he-IL"/>
              </w:rPr>
              <w:t xml:space="preserve"> period.</w:t>
            </w:r>
          </w:p>
        </w:tc>
        <w:tc>
          <w:tcPr>
            <w:tcW w:w="2591" w:type="dxa"/>
          </w:tcPr>
          <w:p w14:paraId="4E847C33" w14:textId="64E07447" w:rsidR="00872192" w:rsidRPr="00223C60" w:rsidRDefault="00872192">
            <w:pPr>
              <w:spacing w:before="0" w:after="0"/>
              <w:rPr>
                <w:rFonts w:cs="Times New Roman"/>
                <w:bCs w:val="0"/>
                <w:szCs w:val="20"/>
                <w:lang w:bidi="he-IL"/>
              </w:rPr>
            </w:pPr>
            <w:r w:rsidRPr="00223C60">
              <w:rPr>
                <w:rFonts w:cs="Times New Roman"/>
                <w:bCs w:val="0"/>
                <w:szCs w:val="20"/>
                <w:lang w:bidi="he-IL"/>
              </w:rPr>
              <w:t xml:space="preserve">Enter the total </w:t>
            </w:r>
            <w:r w:rsidR="001171D7">
              <w:rPr>
                <w:rFonts w:cs="Times New Roman"/>
                <w:bCs w:val="0"/>
                <w:szCs w:val="20"/>
                <w:lang w:bidi="he-IL"/>
              </w:rPr>
              <w:t>instructional infant units for</w:t>
            </w:r>
            <w:r w:rsidRPr="00223C60">
              <w:rPr>
                <w:rFonts w:cs="Times New Roman"/>
                <w:bCs w:val="0"/>
                <w:szCs w:val="20"/>
                <w:lang w:bidi="he-IL"/>
              </w:rPr>
              <w:t xml:space="preserve"> </w:t>
            </w:r>
            <w:r>
              <w:rPr>
                <w:rFonts w:cs="Times New Roman"/>
                <w:bCs w:val="0"/>
                <w:szCs w:val="20"/>
                <w:lang w:bidi="he-IL"/>
              </w:rPr>
              <w:t>s</w:t>
            </w:r>
            <w:r w:rsidRPr="00223C60">
              <w:rPr>
                <w:rFonts w:cs="Times New Roman"/>
                <w:bCs w:val="0"/>
                <w:szCs w:val="20"/>
                <w:lang w:bidi="he-IL"/>
              </w:rPr>
              <w:t>evere SDC</w:t>
            </w:r>
            <w:r w:rsidR="001A69ED">
              <w:rPr>
                <w:rFonts w:cs="Times New Roman"/>
                <w:bCs w:val="0"/>
                <w:szCs w:val="20"/>
                <w:lang w:bidi="he-IL"/>
              </w:rPr>
              <w:t>,</w:t>
            </w:r>
            <w:r w:rsidRPr="00223C60">
              <w:rPr>
                <w:rFonts w:cs="Times New Roman"/>
                <w:bCs w:val="0"/>
                <w:szCs w:val="20"/>
                <w:lang w:bidi="he-IL"/>
              </w:rPr>
              <w:t xml:space="preserve"> 2 </w:t>
            </w:r>
            <w:r>
              <w:rPr>
                <w:rFonts w:cs="Times New Roman"/>
                <w:bCs w:val="0"/>
                <w:szCs w:val="20"/>
                <w:lang w:bidi="he-IL"/>
              </w:rPr>
              <w:t>a</w:t>
            </w:r>
            <w:r w:rsidRPr="00223C60">
              <w:rPr>
                <w:rFonts w:cs="Times New Roman"/>
                <w:bCs w:val="0"/>
                <w:szCs w:val="20"/>
                <w:lang w:bidi="he-IL"/>
              </w:rPr>
              <w:t>ides</w:t>
            </w:r>
            <w:r w:rsidR="001A69ED">
              <w:rPr>
                <w:rFonts w:cs="Times New Roman"/>
                <w:bCs w:val="0"/>
                <w:szCs w:val="20"/>
                <w:lang w:bidi="he-IL"/>
              </w:rPr>
              <w:t>,</w:t>
            </w:r>
            <w:r w:rsidRPr="00223C60">
              <w:rPr>
                <w:rFonts w:cs="Times New Roman"/>
                <w:bCs w:val="0"/>
                <w:szCs w:val="20"/>
                <w:lang w:bidi="he-IL"/>
              </w:rPr>
              <w:t xml:space="preserve"> </w:t>
            </w:r>
            <w:r w:rsidR="00522266" w:rsidRPr="00223C60">
              <w:rPr>
                <w:rFonts w:cs="Times New Roman"/>
                <w:bCs w:val="0"/>
                <w:szCs w:val="20"/>
                <w:lang w:bidi="he-IL"/>
              </w:rPr>
              <w:t>operated during the</w:t>
            </w:r>
            <w:r w:rsidR="00522266" w:rsidDel="00F874A2">
              <w:rPr>
                <w:rFonts w:cs="Times New Roman"/>
                <w:bCs w:val="0"/>
                <w:szCs w:val="20"/>
                <w:lang w:bidi="he-IL"/>
              </w:rPr>
              <w:t xml:space="preserve"> </w:t>
            </w:r>
            <w:r>
              <w:rPr>
                <w:rFonts w:cs="Times New Roman"/>
                <w:bCs w:val="0"/>
                <w:szCs w:val="20"/>
                <w:lang w:bidi="he-IL"/>
              </w:rPr>
              <w:t>reporting</w:t>
            </w:r>
            <w:r w:rsidRPr="00223C60">
              <w:rPr>
                <w:rFonts w:cs="Times New Roman"/>
                <w:bCs w:val="0"/>
                <w:szCs w:val="20"/>
                <w:lang w:bidi="he-IL"/>
              </w:rPr>
              <w:t xml:space="preserve"> period.</w:t>
            </w:r>
          </w:p>
        </w:tc>
        <w:tc>
          <w:tcPr>
            <w:tcW w:w="2298" w:type="dxa"/>
          </w:tcPr>
          <w:p w14:paraId="4B9DA0D8" w14:textId="395FAF8E" w:rsidR="00872192" w:rsidRPr="00223C60" w:rsidRDefault="00872192">
            <w:pPr>
              <w:spacing w:before="0" w:after="0"/>
              <w:rPr>
                <w:rFonts w:cs="Times New Roman"/>
                <w:bCs w:val="0"/>
                <w:szCs w:val="20"/>
                <w:lang w:bidi="he-IL"/>
              </w:rPr>
            </w:pPr>
            <w:r w:rsidRPr="00223C60">
              <w:rPr>
                <w:rFonts w:cs="Times New Roman"/>
                <w:bCs w:val="0"/>
                <w:szCs w:val="20"/>
                <w:lang w:bidi="he-IL"/>
              </w:rPr>
              <w:t xml:space="preserve">Enter the total </w:t>
            </w:r>
            <w:r w:rsidR="001171D7">
              <w:rPr>
                <w:rFonts w:cs="Times New Roman"/>
                <w:bCs w:val="0"/>
                <w:szCs w:val="20"/>
                <w:lang w:bidi="he-IL"/>
              </w:rPr>
              <w:t xml:space="preserve">instructional </w:t>
            </w:r>
            <w:r w:rsidR="00522266">
              <w:rPr>
                <w:rFonts w:cs="Times New Roman"/>
                <w:bCs w:val="0"/>
                <w:szCs w:val="20"/>
                <w:lang w:bidi="he-IL"/>
              </w:rPr>
              <w:t>infant units for</w:t>
            </w:r>
            <w:r w:rsidR="001171D7" w:rsidRPr="00223C60" w:rsidDel="001171D7">
              <w:rPr>
                <w:rFonts w:cs="Times New Roman"/>
                <w:bCs w:val="0"/>
                <w:szCs w:val="20"/>
                <w:lang w:bidi="he-IL"/>
              </w:rPr>
              <w:t xml:space="preserve"> </w:t>
            </w:r>
            <w:r>
              <w:rPr>
                <w:rFonts w:cs="Times New Roman"/>
                <w:bCs w:val="0"/>
                <w:szCs w:val="20"/>
                <w:lang w:bidi="he-IL"/>
              </w:rPr>
              <w:t>n</w:t>
            </w:r>
            <w:r w:rsidRPr="00223C60">
              <w:rPr>
                <w:rFonts w:cs="Times New Roman"/>
                <w:bCs w:val="0"/>
                <w:szCs w:val="20"/>
                <w:lang w:bidi="he-IL"/>
              </w:rPr>
              <w:t>on</w:t>
            </w:r>
            <w:r>
              <w:rPr>
                <w:rFonts w:cs="Times New Roman"/>
                <w:bCs w:val="0"/>
                <w:szCs w:val="20"/>
                <w:lang w:bidi="he-IL"/>
              </w:rPr>
              <w:t>-s</w:t>
            </w:r>
            <w:r w:rsidRPr="00223C60">
              <w:rPr>
                <w:rFonts w:cs="Times New Roman"/>
                <w:bCs w:val="0"/>
                <w:szCs w:val="20"/>
                <w:lang w:bidi="he-IL"/>
              </w:rPr>
              <w:t>evere SDC</w:t>
            </w:r>
            <w:r w:rsidR="001A69ED">
              <w:rPr>
                <w:rFonts w:cs="Times New Roman"/>
                <w:bCs w:val="0"/>
                <w:szCs w:val="20"/>
                <w:lang w:bidi="he-IL"/>
              </w:rPr>
              <w:t>,</w:t>
            </w:r>
            <w:r w:rsidRPr="00223C60">
              <w:rPr>
                <w:rFonts w:cs="Times New Roman"/>
                <w:bCs w:val="0"/>
                <w:szCs w:val="20"/>
                <w:lang w:bidi="he-IL"/>
              </w:rPr>
              <w:t xml:space="preserve"> 2 </w:t>
            </w:r>
            <w:r>
              <w:rPr>
                <w:rFonts w:cs="Times New Roman"/>
                <w:bCs w:val="0"/>
                <w:szCs w:val="20"/>
                <w:lang w:bidi="he-IL"/>
              </w:rPr>
              <w:t>a</w:t>
            </w:r>
            <w:r w:rsidRPr="00223C60">
              <w:rPr>
                <w:rFonts w:cs="Times New Roman"/>
                <w:bCs w:val="0"/>
                <w:szCs w:val="20"/>
                <w:lang w:bidi="he-IL"/>
              </w:rPr>
              <w:t>ides</w:t>
            </w:r>
            <w:r w:rsidR="001A69ED">
              <w:rPr>
                <w:rFonts w:cs="Times New Roman"/>
                <w:bCs w:val="0"/>
                <w:szCs w:val="20"/>
                <w:lang w:bidi="he-IL"/>
              </w:rPr>
              <w:t>,</w:t>
            </w:r>
            <w:r w:rsidRPr="00223C60">
              <w:rPr>
                <w:rFonts w:cs="Times New Roman"/>
                <w:bCs w:val="0"/>
                <w:szCs w:val="20"/>
                <w:lang w:bidi="he-IL"/>
              </w:rPr>
              <w:t xml:space="preserve"> operated during the </w:t>
            </w:r>
            <w:r>
              <w:rPr>
                <w:rFonts w:cs="Times New Roman"/>
                <w:bCs w:val="0"/>
                <w:szCs w:val="20"/>
                <w:lang w:bidi="he-IL"/>
              </w:rPr>
              <w:t xml:space="preserve">reporting </w:t>
            </w:r>
            <w:r w:rsidRPr="00223C60">
              <w:rPr>
                <w:rFonts w:cs="Times New Roman"/>
                <w:bCs w:val="0"/>
                <w:szCs w:val="20"/>
                <w:lang w:bidi="he-IL"/>
              </w:rPr>
              <w:t>period.</w:t>
            </w:r>
          </w:p>
        </w:tc>
      </w:tr>
      <w:tr w:rsidR="00872192" w:rsidRPr="00223C60" w14:paraId="3ACFA7CC" w14:textId="77777777" w:rsidTr="008E635E">
        <w:trPr>
          <w:cantSplit/>
          <w:trHeight w:val="1025"/>
        </w:trPr>
        <w:tc>
          <w:tcPr>
            <w:tcW w:w="1161" w:type="dxa"/>
          </w:tcPr>
          <w:p w14:paraId="5053ADE0" w14:textId="77777777" w:rsidR="00872192" w:rsidRPr="00223C60" w:rsidRDefault="00872192" w:rsidP="00872192">
            <w:pPr>
              <w:spacing w:before="0" w:after="0"/>
              <w:jc w:val="center"/>
              <w:rPr>
                <w:rFonts w:cs="Times New Roman"/>
                <w:bCs w:val="0"/>
                <w:szCs w:val="20"/>
                <w:lang w:bidi="he-IL"/>
              </w:rPr>
            </w:pPr>
            <w:r w:rsidRPr="00223C60">
              <w:rPr>
                <w:rFonts w:cs="Times New Roman"/>
                <w:bCs w:val="0"/>
                <w:szCs w:val="20"/>
                <w:lang w:bidi="he-IL"/>
              </w:rPr>
              <w:lastRenderedPageBreak/>
              <w:t>A-3</w:t>
            </w:r>
          </w:p>
        </w:tc>
        <w:tc>
          <w:tcPr>
            <w:tcW w:w="1899" w:type="dxa"/>
          </w:tcPr>
          <w:p w14:paraId="35425C58" w14:textId="77777777" w:rsidR="00872192" w:rsidRPr="00223C60" w:rsidRDefault="00872192" w:rsidP="00872192">
            <w:pPr>
              <w:spacing w:before="0" w:after="0"/>
              <w:rPr>
                <w:rFonts w:cs="Times New Roman"/>
                <w:bCs w:val="0"/>
                <w:szCs w:val="20"/>
                <w:lang w:bidi="he-IL"/>
              </w:rPr>
            </w:pPr>
            <w:r w:rsidRPr="00223C60">
              <w:rPr>
                <w:rFonts w:cs="Times New Roman"/>
                <w:bCs w:val="0"/>
                <w:szCs w:val="20"/>
                <w:lang w:bidi="he-IL"/>
              </w:rPr>
              <w:t xml:space="preserve">Resource Specialist Programs </w:t>
            </w:r>
            <w:r>
              <w:rPr>
                <w:rFonts w:cs="Times New Roman"/>
                <w:bCs w:val="0"/>
                <w:szCs w:val="20"/>
                <w:lang w:bidi="he-IL"/>
              </w:rPr>
              <w:br/>
            </w:r>
            <w:r w:rsidRPr="00223C60">
              <w:rPr>
                <w:rFonts w:cs="Times New Roman"/>
                <w:bCs w:val="0"/>
                <w:szCs w:val="20"/>
                <w:lang w:bidi="he-IL"/>
              </w:rPr>
              <w:t>(1 Aide)</w:t>
            </w:r>
          </w:p>
        </w:tc>
        <w:tc>
          <w:tcPr>
            <w:tcW w:w="2503" w:type="dxa"/>
          </w:tcPr>
          <w:p w14:paraId="4DDD5A02" w14:textId="24F36407" w:rsidR="00872192" w:rsidRPr="00223C60" w:rsidRDefault="00E042A7" w:rsidP="00872192">
            <w:pPr>
              <w:spacing w:before="0" w:after="0"/>
              <w:rPr>
                <w:rFonts w:cs="Times New Roman"/>
                <w:bCs w:val="0"/>
                <w:szCs w:val="20"/>
                <w:lang w:bidi="he-IL"/>
              </w:rPr>
            </w:pPr>
            <w:r w:rsidRPr="00E042A7">
              <w:rPr>
                <w:rFonts w:cs="Times New Roman"/>
                <w:szCs w:val="20"/>
                <w:lang w:bidi="he-IL"/>
              </w:rPr>
              <w:t xml:space="preserve">Prior year P-2 infant units, adjusted, if </w:t>
            </w:r>
            <w:proofErr w:type="gramStart"/>
            <w:r w:rsidRPr="00E042A7">
              <w:rPr>
                <w:rFonts w:cs="Times New Roman"/>
                <w:szCs w:val="20"/>
                <w:lang w:bidi="he-IL"/>
              </w:rPr>
              <w:t>any</w:t>
            </w:r>
            <w:proofErr w:type="gramEnd"/>
            <w:r w:rsidRPr="00E042A7">
              <w:rPr>
                <w:rFonts w:cs="Times New Roman"/>
                <w:szCs w:val="20"/>
                <w:lang w:bidi="he-IL"/>
              </w:rPr>
              <w:t xml:space="preserve">, for infant growth data reported </w:t>
            </w:r>
            <w:r w:rsidRPr="00396191">
              <w:rPr>
                <w:rFonts w:cs="Times New Roman"/>
                <w:bCs w:val="0"/>
                <w:szCs w:val="20"/>
                <w:lang w:bidi="he-IL"/>
              </w:rPr>
              <w:t>in the CALPADS Fall 1 Submission of the prior year.</w:t>
            </w:r>
            <w:r w:rsidR="00872192" w:rsidRPr="00E042A7">
              <w:rPr>
                <w:rFonts w:cs="Times New Roman"/>
                <w:bCs w:val="0"/>
                <w:szCs w:val="20"/>
                <w:lang w:bidi="he-IL"/>
              </w:rPr>
              <w:t xml:space="preserve"> </w:t>
            </w:r>
          </w:p>
        </w:tc>
        <w:tc>
          <w:tcPr>
            <w:tcW w:w="2598" w:type="dxa"/>
          </w:tcPr>
          <w:p w14:paraId="3FD2E7DA" w14:textId="43A194BF" w:rsidR="00872192" w:rsidRPr="00223C60" w:rsidRDefault="00872192">
            <w:pPr>
              <w:spacing w:before="0" w:after="0"/>
              <w:rPr>
                <w:rFonts w:cs="Times New Roman"/>
                <w:bCs w:val="0"/>
                <w:szCs w:val="20"/>
                <w:lang w:bidi="he-IL"/>
              </w:rPr>
            </w:pPr>
            <w:r w:rsidRPr="00223C60">
              <w:rPr>
                <w:rFonts w:cs="Times New Roman"/>
                <w:bCs w:val="0"/>
                <w:szCs w:val="20"/>
                <w:lang w:bidi="he-IL"/>
              </w:rPr>
              <w:t xml:space="preserve">Enter the total </w:t>
            </w:r>
            <w:r w:rsidR="0060487C">
              <w:rPr>
                <w:rFonts w:cs="Times New Roman"/>
                <w:bCs w:val="0"/>
                <w:szCs w:val="20"/>
                <w:lang w:bidi="he-IL"/>
              </w:rPr>
              <w:t xml:space="preserve">instructional infant units for </w:t>
            </w:r>
            <w:r w:rsidRPr="00223C60">
              <w:rPr>
                <w:rFonts w:cs="Times New Roman"/>
                <w:bCs w:val="0"/>
                <w:szCs w:val="20"/>
                <w:lang w:bidi="he-IL"/>
              </w:rPr>
              <w:t>RSP operated during the</w:t>
            </w:r>
            <w:r>
              <w:rPr>
                <w:rFonts w:cs="Times New Roman"/>
                <w:bCs w:val="0"/>
                <w:szCs w:val="20"/>
                <w:lang w:bidi="he-IL"/>
              </w:rPr>
              <w:t xml:space="preserve"> reporting</w:t>
            </w:r>
            <w:r w:rsidRPr="00223C60">
              <w:rPr>
                <w:rFonts w:cs="Times New Roman"/>
                <w:bCs w:val="0"/>
                <w:szCs w:val="20"/>
                <w:lang w:bidi="he-IL"/>
              </w:rPr>
              <w:t xml:space="preserve"> period.</w:t>
            </w:r>
          </w:p>
        </w:tc>
        <w:tc>
          <w:tcPr>
            <w:tcW w:w="2591" w:type="dxa"/>
          </w:tcPr>
          <w:p w14:paraId="191569F8" w14:textId="28D42E8B" w:rsidR="00872192" w:rsidRPr="00223C60" w:rsidRDefault="00872192" w:rsidP="00872192">
            <w:pPr>
              <w:spacing w:before="0" w:after="0"/>
              <w:rPr>
                <w:rFonts w:cs="Times New Roman"/>
                <w:bCs w:val="0"/>
                <w:szCs w:val="20"/>
                <w:lang w:bidi="he-IL"/>
              </w:rPr>
            </w:pPr>
            <w:r w:rsidRPr="00223C60">
              <w:rPr>
                <w:rFonts w:cs="Times New Roman"/>
                <w:bCs w:val="0"/>
                <w:szCs w:val="20"/>
                <w:lang w:bidi="he-IL"/>
              </w:rPr>
              <w:t>N</w:t>
            </w:r>
            <w:r w:rsidR="0060487C">
              <w:rPr>
                <w:rFonts w:cs="Times New Roman"/>
                <w:bCs w:val="0"/>
                <w:szCs w:val="20"/>
                <w:lang w:bidi="he-IL"/>
              </w:rPr>
              <w:t xml:space="preserve">ot </w:t>
            </w:r>
            <w:r w:rsidRPr="00223C60">
              <w:rPr>
                <w:rFonts w:cs="Times New Roman"/>
                <w:bCs w:val="0"/>
                <w:szCs w:val="20"/>
                <w:lang w:bidi="he-IL"/>
              </w:rPr>
              <w:t>A</w:t>
            </w:r>
            <w:r w:rsidR="0060487C">
              <w:rPr>
                <w:rFonts w:cs="Times New Roman"/>
                <w:bCs w:val="0"/>
                <w:szCs w:val="20"/>
                <w:lang w:bidi="he-IL"/>
              </w:rPr>
              <w:t>pplicable</w:t>
            </w:r>
          </w:p>
        </w:tc>
        <w:tc>
          <w:tcPr>
            <w:tcW w:w="2298" w:type="dxa"/>
          </w:tcPr>
          <w:p w14:paraId="658F056A" w14:textId="6F0A4516" w:rsidR="00872192" w:rsidRPr="00223C60" w:rsidRDefault="0060487C" w:rsidP="00872192">
            <w:pPr>
              <w:spacing w:before="0" w:after="0"/>
              <w:rPr>
                <w:rFonts w:cs="Times New Roman"/>
                <w:bCs w:val="0"/>
                <w:szCs w:val="20"/>
                <w:lang w:bidi="he-IL"/>
              </w:rPr>
            </w:pPr>
            <w:r w:rsidRPr="00223C60">
              <w:rPr>
                <w:rFonts w:cs="Times New Roman"/>
                <w:bCs w:val="0"/>
                <w:szCs w:val="20"/>
                <w:lang w:bidi="he-IL"/>
              </w:rPr>
              <w:t>N</w:t>
            </w:r>
            <w:r>
              <w:rPr>
                <w:rFonts w:cs="Times New Roman"/>
                <w:bCs w:val="0"/>
                <w:szCs w:val="20"/>
                <w:lang w:bidi="he-IL"/>
              </w:rPr>
              <w:t xml:space="preserve">ot </w:t>
            </w:r>
            <w:r w:rsidRPr="00223C60">
              <w:rPr>
                <w:rFonts w:cs="Times New Roman"/>
                <w:bCs w:val="0"/>
                <w:szCs w:val="20"/>
                <w:lang w:bidi="he-IL"/>
              </w:rPr>
              <w:t>A</w:t>
            </w:r>
            <w:r>
              <w:rPr>
                <w:rFonts w:cs="Times New Roman"/>
                <w:bCs w:val="0"/>
                <w:szCs w:val="20"/>
                <w:lang w:bidi="he-IL"/>
              </w:rPr>
              <w:t>pplicable</w:t>
            </w:r>
          </w:p>
        </w:tc>
      </w:tr>
      <w:tr w:rsidR="00872192" w:rsidRPr="00223C60" w14:paraId="2AFEFEC4" w14:textId="77777777" w:rsidTr="008E635E">
        <w:trPr>
          <w:cantSplit/>
        </w:trPr>
        <w:tc>
          <w:tcPr>
            <w:tcW w:w="1161" w:type="dxa"/>
          </w:tcPr>
          <w:p w14:paraId="4B65135A" w14:textId="77777777" w:rsidR="00872192" w:rsidRPr="00223C60" w:rsidRDefault="00872192" w:rsidP="00872192">
            <w:pPr>
              <w:spacing w:before="0" w:after="0"/>
              <w:jc w:val="center"/>
              <w:rPr>
                <w:rFonts w:cs="Times New Roman"/>
                <w:bCs w:val="0"/>
                <w:szCs w:val="20"/>
                <w:lang w:bidi="he-IL"/>
              </w:rPr>
            </w:pPr>
            <w:r w:rsidRPr="00223C60">
              <w:rPr>
                <w:rFonts w:cs="Times New Roman"/>
                <w:bCs w:val="0"/>
                <w:szCs w:val="20"/>
                <w:lang w:bidi="he-IL"/>
              </w:rPr>
              <w:t>A-4</w:t>
            </w:r>
          </w:p>
        </w:tc>
        <w:tc>
          <w:tcPr>
            <w:tcW w:w="1899" w:type="dxa"/>
          </w:tcPr>
          <w:p w14:paraId="7FA44027" w14:textId="77777777" w:rsidR="00872192" w:rsidRPr="00223C60" w:rsidRDefault="00872192" w:rsidP="00872192">
            <w:pPr>
              <w:spacing w:before="0" w:after="0"/>
              <w:rPr>
                <w:rFonts w:cs="Times New Roman"/>
                <w:bCs w:val="0"/>
                <w:szCs w:val="20"/>
                <w:lang w:bidi="he-IL"/>
              </w:rPr>
            </w:pPr>
            <w:r w:rsidRPr="00223C60">
              <w:rPr>
                <w:rFonts w:cs="Times New Roman"/>
                <w:bCs w:val="0"/>
                <w:szCs w:val="20"/>
                <w:lang w:bidi="he-IL"/>
              </w:rPr>
              <w:t>Designated Instruction &amp; Services</w:t>
            </w:r>
          </w:p>
        </w:tc>
        <w:tc>
          <w:tcPr>
            <w:tcW w:w="2503" w:type="dxa"/>
          </w:tcPr>
          <w:p w14:paraId="5B3E1DEA" w14:textId="285119DD" w:rsidR="00872192" w:rsidRPr="00A74C31" w:rsidRDefault="00447817" w:rsidP="00C8349A">
            <w:pPr>
              <w:pStyle w:val="Header"/>
              <w:tabs>
                <w:tab w:val="clear" w:pos="4680"/>
                <w:tab w:val="clear" w:pos="9360"/>
              </w:tabs>
              <w:rPr>
                <w:rFonts w:cs="Times New Roman"/>
                <w:bCs w:val="0"/>
                <w:szCs w:val="20"/>
                <w:lang w:bidi="he-IL"/>
              </w:rPr>
            </w:pPr>
            <w:r w:rsidRPr="00447817">
              <w:rPr>
                <w:rFonts w:cs="Times New Roman"/>
                <w:szCs w:val="20"/>
                <w:lang w:bidi="he-IL"/>
              </w:rPr>
              <w:t xml:space="preserve">Prior year P-2 infant units, adjusted, if </w:t>
            </w:r>
            <w:proofErr w:type="gramStart"/>
            <w:r w:rsidRPr="00447817">
              <w:rPr>
                <w:rFonts w:cs="Times New Roman"/>
                <w:szCs w:val="20"/>
                <w:lang w:bidi="he-IL"/>
              </w:rPr>
              <w:t>any</w:t>
            </w:r>
            <w:proofErr w:type="gramEnd"/>
            <w:r w:rsidRPr="00447817">
              <w:rPr>
                <w:rFonts w:cs="Times New Roman"/>
                <w:szCs w:val="20"/>
                <w:lang w:bidi="he-IL"/>
              </w:rPr>
              <w:t xml:space="preserve">, for infant growth data reported </w:t>
            </w:r>
            <w:r w:rsidRPr="00396191">
              <w:rPr>
                <w:rFonts w:cs="Times New Roman"/>
                <w:bCs w:val="0"/>
                <w:szCs w:val="20"/>
                <w:lang w:bidi="he-IL"/>
              </w:rPr>
              <w:t>in the CALPADS Fall 1 Submission of the prior year.</w:t>
            </w:r>
            <w:r w:rsidR="00872192" w:rsidRPr="00954B0C">
              <w:rPr>
                <w:rFonts w:cs="Times New Roman"/>
                <w:bCs w:val="0"/>
                <w:szCs w:val="20"/>
                <w:lang w:bidi="he-IL"/>
              </w:rPr>
              <w:t xml:space="preserve"> </w:t>
            </w:r>
          </w:p>
        </w:tc>
        <w:tc>
          <w:tcPr>
            <w:tcW w:w="2598" w:type="dxa"/>
          </w:tcPr>
          <w:p w14:paraId="790E7CAF" w14:textId="5E394BCC" w:rsidR="00872192" w:rsidRPr="00223C60" w:rsidRDefault="00872192">
            <w:pPr>
              <w:spacing w:before="0" w:after="0"/>
              <w:rPr>
                <w:rFonts w:cs="Times New Roman"/>
                <w:bCs w:val="0"/>
                <w:szCs w:val="20"/>
                <w:lang w:bidi="he-IL"/>
              </w:rPr>
            </w:pPr>
            <w:r w:rsidRPr="00223C60">
              <w:rPr>
                <w:rFonts w:cs="Times New Roman"/>
                <w:bCs w:val="0"/>
                <w:szCs w:val="20"/>
                <w:lang w:bidi="he-IL"/>
              </w:rPr>
              <w:t xml:space="preserve">Enter the total </w:t>
            </w:r>
            <w:r w:rsidR="00DC447A">
              <w:rPr>
                <w:rFonts w:cs="Times New Roman"/>
                <w:bCs w:val="0"/>
                <w:szCs w:val="20"/>
                <w:lang w:bidi="he-IL"/>
              </w:rPr>
              <w:t>instructional infant units for</w:t>
            </w:r>
            <w:r w:rsidRPr="00223C60">
              <w:rPr>
                <w:rFonts w:cs="Times New Roman"/>
                <w:bCs w:val="0"/>
                <w:szCs w:val="20"/>
                <w:lang w:bidi="he-IL"/>
              </w:rPr>
              <w:t xml:space="preserve"> DIS </w:t>
            </w:r>
            <w:r w:rsidR="00DC447A">
              <w:rPr>
                <w:rFonts w:cs="Times New Roman"/>
                <w:bCs w:val="0"/>
                <w:szCs w:val="20"/>
                <w:lang w:bidi="he-IL"/>
              </w:rPr>
              <w:t>o</w:t>
            </w:r>
            <w:r w:rsidRPr="00223C60">
              <w:rPr>
                <w:rFonts w:cs="Times New Roman"/>
                <w:bCs w:val="0"/>
                <w:szCs w:val="20"/>
                <w:lang w:bidi="he-IL"/>
              </w:rPr>
              <w:t>perated during the</w:t>
            </w:r>
            <w:r>
              <w:rPr>
                <w:rFonts w:cs="Times New Roman"/>
                <w:bCs w:val="0"/>
                <w:szCs w:val="20"/>
                <w:lang w:bidi="he-IL"/>
              </w:rPr>
              <w:t xml:space="preserve"> reporting</w:t>
            </w:r>
            <w:r w:rsidRPr="00223C60">
              <w:rPr>
                <w:rFonts w:cs="Times New Roman"/>
                <w:bCs w:val="0"/>
                <w:szCs w:val="20"/>
                <w:lang w:bidi="he-IL"/>
              </w:rPr>
              <w:t xml:space="preserve"> period.</w:t>
            </w:r>
          </w:p>
        </w:tc>
        <w:tc>
          <w:tcPr>
            <w:tcW w:w="2591" w:type="dxa"/>
          </w:tcPr>
          <w:p w14:paraId="3BD24E3E" w14:textId="571DBEBA" w:rsidR="00872192" w:rsidRPr="00EE616E" w:rsidRDefault="0060487C" w:rsidP="00872192">
            <w:pPr>
              <w:pStyle w:val="Header"/>
              <w:tabs>
                <w:tab w:val="clear" w:pos="4680"/>
                <w:tab w:val="clear" w:pos="9360"/>
              </w:tabs>
              <w:rPr>
                <w:rFonts w:cs="Times New Roman"/>
                <w:bCs w:val="0"/>
                <w:szCs w:val="20"/>
                <w:lang w:bidi="he-IL"/>
              </w:rPr>
            </w:pPr>
            <w:r w:rsidRPr="00223C60">
              <w:rPr>
                <w:rFonts w:cs="Times New Roman"/>
                <w:bCs w:val="0"/>
                <w:szCs w:val="20"/>
                <w:lang w:bidi="he-IL"/>
              </w:rPr>
              <w:t>N</w:t>
            </w:r>
            <w:r>
              <w:rPr>
                <w:rFonts w:cs="Times New Roman"/>
                <w:bCs w:val="0"/>
                <w:szCs w:val="20"/>
                <w:lang w:bidi="he-IL"/>
              </w:rPr>
              <w:t xml:space="preserve">ot </w:t>
            </w:r>
            <w:r w:rsidRPr="00223C60">
              <w:rPr>
                <w:rFonts w:cs="Times New Roman"/>
                <w:bCs w:val="0"/>
                <w:szCs w:val="20"/>
                <w:lang w:bidi="he-IL"/>
              </w:rPr>
              <w:t>A</w:t>
            </w:r>
            <w:r>
              <w:rPr>
                <w:rFonts w:cs="Times New Roman"/>
                <w:bCs w:val="0"/>
                <w:szCs w:val="20"/>
                <w:lang w:bidi="he-IL"/>
              </w:rPr>
              <w:t>pplicable</w:t>
            </w:r>
          </w:p>
        </w:tc>
        <w:tc>
          <w:tcPr>
            <w:tcW w:w="2298" w:type="dxa"/>
          </w:tcPr>
          <w:p w14:paraId="0E10865B" w14:textId="2B2ADBCF" w:rsidR="00872192" w:rsidRPr="00223C60" w:rsidRDefault="0060487C" w:rsidP="00872192">
            <w:pPr>
              <w:spacing w:before="0" w:after="0"/>
              <w:rPr>
                <w:rFonts w:cs="Times New Roman"/>
                <w:bCs w:val="0"/>
                <w:szCs w:val="20"/>
                <w:lang w:bidi="he-IL"/>
              </w:rPr>
            </w:pPr>
            <w:r w:rsidRPr="00223C60">
              <w:rPr>
                <w:rFonts w:cs="Times New Roman"/>
                <w:bCs w:val="0"/>
                <w:szCs w:val="20"/>
                <w:lang w:bidi="he-IL"/>
              </w:rPr>
              <w:t>N</w:t>
            </w:r>
            <w:r>
              <w:rPr>
                <w:rFonts w:cs="Times New Roman"/>
                <w:bCs w:val="0"/>
                <w:szCs w:val="20"/>
                <w:lang w:bidi="he-IL"/>
              </w:rPr>
              <w:t xml:space="preserve">ot </w:t>
            </w:r>
            <w:r w:rsidRPr="00223C60">
              <w:rPr>
                <w:rFonts w:cs="Times New Roman"/>
                <w:bCs w:val="0"/>
                <w:szCs w:val="20"/>
                <w:lang w:bidi="he-IL"/>
              </w:rPr>
              <w:t>A</w:t>
            </w:r>
            <w:r>
              <w:rPr>
                <w:rFonts w:cs="Times New Roman"/>
                <w:bCs w:val="0"/>
                <w:szCs w:val="20"/>
                <w:lang w:bidi="he-IL"/>
              </w:rPr>
              <w:t>pplicable</w:t>
            </w:r>
          </w:p>
        </w:tc>
      </w:tr>
      <w:tr w:rsidR="00872192" w:rsidRPr="00223C60" w14:paraId="350AD091" w14:textId="77777777" w:rsidTr="008E635E">
        <w:trPr>
          <w:cantSplit/>
        </w:trPr>
        <w:tc>
          <w:tcPr>
            <w:tcW w:w="1161" w:type="dxa"/>
          </w:tcPr>
          <w:p w14:paraId="13807767" w14:textId="77777777" w:rsidR="00872192" w:rsidRPr="00223C60" w:rsidRDefault="00872192" w:rsidP="00872192">
            <w:pPr>
              <w:spacing w:before="0" w:after="0"/>
              <w:jc w:val="center"/>
              <w:rPr>
                <w:rFonts w:cs="Times New Roman"/>
                <w:bCs w:val="0"/>
                <w:szCs w:val="20"/>
                <w:lang w:bidi="he-IL"/>
              </w:rPr>
            </w:pPr>
            <w:r w:rsidRPr="00223C60">
              <w:rPr>
                <w:rFonts w:cs="Times New Roman"/>
                <w:bCs w:val="0"/>
                <w:szCs w:val="20"/>
                <w:lang w:bidi="he-IL"/>
              </w:rPr>
              <w:t>A-5</w:t>
            </w:r>
          </w:p>
        </w:tc>
        <w:tc>
          <w:tcPr>
            <w:tcW w:w="1899" w:type="dxa"/>
          </w:tcPr>
          <w:p w14:paraId="427167DC" w14:textId="77777777" w:rsidR="00872192" w:rsidRPr="00223C60" w:rsidRDefault="00872192" w:rsidP="00872192">
            <w:pPr>
              <w:spacing w:before="0" w:after="0"/>
              <w:rPr>
                <w:rFonts w:cs="Times New Roman"/>
                <w:bCs w:val="0"/>
                <w:szCs w:val="20"/>
                <w:lang w:bidi="he-IL"/>
              </w:rPr>
            </w:pPr>
            <w:r w:rsidRPr="00223C60">
              <w:rPr>
                <w:rFonts w:cs="Times New Roman"/>
                <w:bCs w:val="0"/>
                <w:szCs w:val="20"/>
                <w:lang w:bidi="he-IL"/>
              </w:rPr>
              <w:t>Total</w:t>
            </w:r>
            <w:r>
              <w:rPr>
                <w:rFonts w:cs="Times New Roman"/>
                <w:bCs w:val="0"/>
                <w:szCs w:val="20"/>
                <w:lang w:bidi="he-IL"/>
              </w:rPr>
              <w:t xml:space="preserve"> (Sum of lines A-1 to</w:t>
            </w:r>
            <w:r w:rsidRPr="001C4766">
              <w:rPr>
                <w:rFonts w:cs="Times New Roman"/>
                <w:bCs w:val="0"/>
                <w:spacing w:val="200"/>
                <w:szCs w:val="20"/>
                <w:lang w:bidi="he-IL"/>
              </w:rPr>
              <w:t xml:space="preserve"> </w:t>
            </w:r>
            <w:r>
              <w:rPr>
                <w:rFonts w:cs="Times New Roman"/>
                <w:bCs w:val="0"/>
                <w:szCs w:val="20"/>
                <w:lang w:bidi="he-IL"/>
              </w:rPr>
              <w:t>A-4)</w:t>
            </w:r>
          </w:p>
        </w:tc>
        <w:tc>
          <w:tcPr>
            <w:tcW w:w="2503" w:type="dxa"/>
          </w:tcPr>
          <w:p w14:paraId="13AA3AAA" w14:textId="6BA7ED70" w:rsidR="00872192" w:rsidRPr="00223C60" w:rsidRDefault="00DC447A">
            <w:pPr>
              <w:spacing w:before="0" w:after="0"/>
              <w:rPr>
                <w:rFonts w:cs="Times New Roman"/>
                <w:bCs w:val="0"/>
                <w:szCs w:val="20"/>
                <w:lang w:bidi="he-IL"/>
              </w:rPr>
            </w:pPr>
            <w:r>
              <w:rPr>
                <w:rFonts w:cs="Times New Roman"/>
                <w:bCs w:val="0"/>
                <w:szCs w:val="20"/>
                <w:lang w:bidi="he-IL"/>
              </w:rPr>
              <w:t>This is a calculated field.</w:t>
            </w:r>
          </w:p>
        </w:tc>
        <w:tc>
          <w:tcPr>
            <w:tcW w:w="2598" w:type="dxa"/>
          </w:tcPr>
          <w:p w14:paraId="04995A23" w14:textId="146D72EA" w:rsidR="00872192" w:rsidRPr="00223C60" w:rsidRDefault="00DC447A" w:rsidP="00872192">
            <w:pPr>
              <w:spacing w:before="0" w:after="0"/>
              <w:rPr>
                <w:rFonts w:cs="Times New Roman"/>
                <w:bCs w:val="0"/>
                <w:szCs w:val="20"/>
                <w:lang w:bidi="he-IL"/>
              </w:rPr>
            </w:pPr>
            <w:r>
              <w:rPr>
                <w:rFonts w:cs="Times New Roman"/>
                <w:bCs w:val="0"/>
                <w:szCs w:val="20"/>
                <w:lang w:bidi="he-IL"/>
              </w:rPr>
              <w:t>This is a calculated field.</w:t>
            </w:r>
          </w:p>
        </w:tc>
        <w:tc>
          <w:tcPr>
            <w:tcW w:w="2591" w:type="dxa"/>
          </w:tcPr>
          <w:p w14:paraId="0A23A40B" w14:textId="263F5FCE" w:rsidR="00872192" w:rsidRPr="00223C60" w:rsidRDefault="00DC447A" w:rsidP="00872192">
            <w:pPr>
              <w:spacing w:before="0" w:after="0"/>
              <w:rPr>
                <w:rFonts w:cs="Times New Roman"/>
                <w:bCs w:val="0"/>
                <w:szCs w:val="20"/>
                <w:lang w:bidi="he-IL"/>
              </w:rPr>
            </w:pPr>
            <w:r w:rsidRPr="00223C60">
              <w:rPr>
                <w:rFonts w:cs="Times New Roman"/>
                <w:bCs w:val="0"/>
                <w:szCs w:val="20"/>
                <w:lang w:bidi="he-IL"/>
              </w:rPr>
              <w:t>N</w:t>
            </w:r>
            <w:r>
              <w:rPr>
                <w:rFonts w:cs="Times New Roman"/>
                <w:bCs w:val="0"/>
                <w:szCs w:val="20"/>
                <w:lang w:bidi="he-IL"/>
              </w:rPr>
              <w:t xml:space="preserve">ot </w:t>
            </w:r>
            <w:r w:rsidRPr="00223C60">
              <w:rPr>
                <w:rFonts w:cs="Times New Roman"/>
                <w:bCs w:val="0"/>
                <w:szCs w:val="20"/>
                <w:lang w:bidi="he-IL"/>
              </w:rPr>
              <w:t>A</w:t>
            </w:r>
            <w:r>
              <w:rPr>
                <w:rFonts w:cs="Times New Roman"/>
                <w:bCs w:val="0"/>
                <w:szCs w:val="20"/>
                <w:lang w:bidi="he-IL"/>
              </w:rPr>
              <w:t>pplicable</w:t>
            </w:r>
          </w:p>
        </w:tc>
        <w:tc>
          <w:tcPr>
            <w:tcW w:w="2298" w:type="dxa"/>
          </w:tcPr>
          <w:p w14:paraId="1458FDBC" w14:textId="684B1FE0" w:rsidR="00872192" w:rsidRPr="00223C60" w:rsidRDefault="00DC447A" w:rsidP="00872192">
            <w:pPr>
              <w:spacing w:before="0" w:after="0"/>
              <w:rPr>
                <w:rFonts w:cs="Times New Roman"/>
                <w:bCs w:val="0"/>
                <w:szCs w:val="20"/>
                <w:lang w:bidi="he-IL"/>
              </w:rPr>
            </w:pPr>
            <w:r w:rsidRPr="00223C60">
              <w:rPr>
                <w:rFonts w:cs="Times New Roman"/>
                <w:bCs w:val="0"/>
                <w:szCs w:val="20"/>
                <w:lang w:bidi="he-IL"/>
              </w:rPr>
              <w:t>N</w:t>
            </w:r>
            <w:r>
              <w:rPr>
                <w:rFonts w:cs="Times New Roman"/>
                <w:bCs w:val="0"/>
                <w:szCs w:val="20"/>
                <w:lang w:bidi="he-IL"/>
              </w:rPr>
              <w:t xml:space="preserve">ot </w:t>
            </w:r>
            <w:r w:rsidRPr="00223C60">
              <w:rPr>
                <w:rFonts w:cs="Times New Roman"/>
                <w:bCs w:val="0"/>
                <w:szCs w:val="20"/>
                <w:lang w:bidi="he-IL"/>
              </w:rPr>
              <w:t>A</w:t>
            </w:r>
            <w:r>
              <w:rPr>
                <w:rFonts w:cs="Times New Roman"/>
                <w:bCs w:val="0"/>
                <w:szCs w:val="20"/>
                <w:lang w:bidi="he-IL"/>
              </w:rPr>
              <w:t>pplicable</w:t>
            </w:r>
          </w:p>
        </w:tc>
      </w:tr>
    </w:tbl>
    <w:p w14:paraId="67DB62F6" w14:textId="77777777" w:rsidR="00313F44" w:rsidRDefault="00313F44" w:rsidP="00FE3753">
      <w:pPr>
        <w:tabs>
          <w:tab w:val="left" w:pos="0"/>
        </w:tabs>
        <w:spacing w:after="60"/>
        <w:ind w:right="130"/>
        <w:rPr>
          <w:rFonts w:cs="Times New Roman"/>
          <w:bCs w:val="0"/>
          <w:color w:val="010100"/>
          <w:szCs w:val="20"/>
          <w:lang w:bidi="he-IL"/>
        </w:rPr>
      </w:pPr>
      <w:r w:rsidRPr="00626A5E">
        <w:rPr>
          <w:rFonts w:cs="Times New Roman"/>
          <w:b/>
          <w:szCs w:val="22"/>
          <w:lang w:bidi="he-IL"/>
        </w:rPr>
        <w:t>Designated Instruction and Services Full-Time Equivalent Employees</w:t>
      </w:r>
    </w:p>
    <w:tbl>
      <w:tblPr>
        <w:tblW w:w="1305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firstRow="0" w:lastRow="0" w:firstColumn="0" w:lastColumn="0" w:noHBand="0" w:noVBand="0"/>
        <w:tblDescription w:val="This table contains the data reporting instructions for Lines A-6 and A-7 in the Infant Funding Tab on the Infant Funding screen."/>
      </w:tblPr>
      <w:tblGrid>
        <w:gridCol w:w="1161"/>
        <w:gridCol w:w="1796"/>
        <w:gridCol w:w="10093"/>
      </w:tblGrid>
      <w:tr w:rsidR="004C65F9" w:rsidRPr="00462E31" w14:paraId="3799E3DA" w14:textId="77777777" w:rsidTr="008E635E">
        <w:trPr>
          <w:cantSplit/>
          <w:trHeight w:val="692"/>
          <w:tblHeader/>
        </w:trPr>
        <w:tc>
          <w:tcPr>
            <w:tcW w:w="1161" w:type="dxa"/>
            <w:shd w:val="clear" w:color="auto" w:fill="D9D9D9"/>
            <w:vAlign w:val="center"/>
          </w:tcPr>
          <w:p w14:paraId="66706CA1" w14:textId="77777777" w:rsidR="004C65F9" w:rsidRPr="00462E31" w:rsidRDefault="004C65F9" w:rsidP="00894EB8">
            <w:pPr>
              <w:spacing w:before="0" w:after="0"/>
              <w:jc w:val="center"/>
              <w:rPr>
                <w:rFonts w:cs="Times New Roman"/>
                <w:b/>
                <w:bCs w:val="0"/>
                <w:sz w:val="22"/>
                <w:szCs w:val="22"/>
                <w:lang w:bidi="he-IL"/>
              </w:rPr>
            </w:pPr>
            <w:r w:rsidRPr="00626A5E">
              <w:rPr>
                <w:rFonts w:cs="Times New Roman"/>
                <w:b/>
                <w:bCs w:val="0"/>
                <w:szCs w:val="22"/>
                <w:lang w:bidi="he-IL"/>
              </w:rPr>
              <w:t>Line Number</w:t>
            </w:r>
          </w:p>
        </w:tc>
        <w:tc>
          <w:tcPr>
            <w:tcW w:w="1796" w:type="dxa"/>
            <w:shd w:val="clear" w:color="auto" w:fill="D9D9D9"/>
            <w:vAlign w:val="center"/>
          </w:tcPr>
          <w:p w14:paraId="02044099" w14:textId="77777777" w:rsidR="004C65F9" w:rsidRPr="00462E31" w:rsidRDefault="004C65F9" w:rsidP="00894EB8">
            <w:pPr>
              <w:spacing w:before="0" w:after="0"/>
              <w:jc w:val="center"/>
              <w:rPr>
                <w:rFonts w:cs="Times New Roman"/>
                <w:b/>
                <w:bCs w:val="0"/>
                <w:sz w:val="22"/>
                <w:szCs w:val="22"/>
                <w:lang w:bidi="he-IL"/>
              </w:rPr>
            </w:pPr>
            <w:r w:rsidRPr="00626A5E">
              <w:rPr>
                <w:rFonts w:cs="Times New Roman"/>
                <w:b/>
                <w:bCs w:val="0"/>
                <w:szCs w:val="22"/>
                <w:lang w:bidi="he-IL"/>
              </w:rPr>
              <w:t>Field Description</w:t>
            </w:r>
          </w:p>
        </w:tc>
        <w:tc>
          <w:tcPr>
            <w:tcW w:w="10093" w:type="dxa"/>
            <w:shd w:val="clear" w:color="auto" w:fill="D9D9D9"/>
            <w:vAlign w:val="center"/>
          </w:tcPr>
          <w:p w14:paraId="782ED477" w14:textId="77777777" w:rsidR="004C65F9" w:rsidRDefault="004C65F9" w:rsidP="004C65F9">
            <w:pPr>
              <w:spacing w:before="0" w:after="0"/>
              <w:jc w:val="center"/>
              <w:rPr>
                <w:rFonts w:cs="Times New Roman"/>
                <w:b/>
                <w:bCs w:val="0"/>
                <w:sz w:val="22"/>
                <w:szCs w:val="22"/>
                <w:lang w:bidi="he-IL"/>
              </w:rPr>
            </w:pPr>
            <w:r w:rsidRPr="00626A5E">
              <w:rPr>
                <w:rFonts w:cs="Times New Roman"/>
                <w:b/>
                <w:bCs w:val="0"/>
                <w:szCs w:val="22"/>
                <w:lang w:bidi="he-IL"/>
              </w:rPr>
              <w:t>Reporting Instructions</w:t>
            </w:r>
          </w:p>
        </w:tc>
      </w:tr>
      <w:tr w:rsidR="004C65F9" w:rsidRPr="00462E31" w14:paraId="49EFEA10" w14:textId="77777777" w:rsidTr="008E635E">
        <w:trPr>
          <w:cantSplit/>
          <w:trHeight w:val="539"/>
        </w:trPr>
        <w:tc>
          <w:tcPr>
            <w:tcW w:w="1161" w:type="dxa"/>
          </w:tcPr>
          <w:p w14:paraId="25C6EE19" w14:textId="77777777" w:rsidR="004C65F9" w:rsidRPr="00223C60" w:rsidRDefault="004C65F9" w:rsidP="00313F44">
            <w:pPr>
              <w:spacing w:before="0" w:after="0"/>
              <w:jc w:val="center"/>
              <w:rPr>
                <w:rFonts w:cs="Times New Roman"/>
                <w:bCs w:val="0"/>
                <w:szCs w:val="20"/>
                <w:lang w:bidi="he-IL"/>
              </w:rPr>
            </w:pPr>
            <w:r w:rsidRPr="00223C60">
              <w:rPr>
                <w:rFonts w:cs="Times New Roman"/>
                <w:bCs w:val="0"/>
                <w:szCs w:val="20"/>
                <w:lang w:bidi="he-IL"/>
              </w:rPr>
              <w:t>A-6</w:t>
            </w:r>
          </w:p>
        </w:tc>
        <w:tc>
          <w:tcPr>
            <w:tcW w:w="1796" w:type="dxa"/>
          </w:tcPr>
          <w:p w14:paraId="5BA90EFF" w14:textId="77777777" w:rsidR="004C65F9" w:rsidRPr="00223C60" w:rsidRDefault="004C65F9" w:rsidP="00313F44">
            <w:pPr>
              <w:spacing w:before="0" w:after="0"/>
              <w:rPr>
                <w:rFonts w:cs="Times New Roman"/>
                <w:bCs w:val="0"/>
                <w:szCs w:val="20"/>
                <w:lang w:bidi="he-IL"/>
              </w:rPr>
            </w:pPr>
            <w:r w:rsidRPr="00223C60">
              <w:rPr>
                <w:rFonts w:cs="Times New Roman"/>
                <w:bCs w:val="0"/>
                <w:szCs w:val="20"/>
                <w:lang w:bidi="he-IL"/>
              </w:rPr>
              <w:t>Certificated</w:t>
            </w:r>
          </w:p>
        </w:tc>
        <w:tc>
          <w:tcPr>
            <w:tcW w:w="10093" w:type="dxa"/>
          </w:tcPr>
          <w:p w14:paraId="7FB12546" w14:textId="77777777" w:rsidR="004C65F9" w:rsidRPr="00223C60" w:rsidRDefault="004C65F9" w:rsidP="00313F44">
            <w:pPr>
              <w:spacing w:before="0" w:after="0"/>
              <w:rPr>
                <w:rFonts w:cs="Times New Roman"/>
                <w:bCs w:val="0"/>
                <w:szCs w:val="20"/>
                <w:lang w:bidi="he-IL"/>
              </w:rPr>
            </w:pPr>
            <w:r w:rsidRPr="00223C60">
              <w:rPr>
                <w:rFonts w:cs="Times New Roman"/>
                <w:bCs w:val="0"/>
                <w:szCs w:val="20"/>
                <w:lang w:bidi="he-IL"/>
              </w:rPr>
              <w:t xml:space="preserve">Of the number of DIS units entered as Operated SELPA-wide </w:t>
            </w:r>
            <w:proofErr w:type="gramStart"/>
            <w:r>
              <w:rPr>
                <w:rFonts w:cs="Times New Roman"/>
                <w:bCs w:val="0"/>
                <w:szCs w:val="20"/>
                <w:lang w:bidi="he-IL"/>
              </w:rPr>
              <w:t>o</w:t>
            </w:r>
            <w:r w:rsidRPr="00223C60">
              <w:rPr>
                <w:rFonts w:cs="Times New Roman"/>
                <w:bCs w:val="0"/>
                <w:szCs w:val="20"/>
                <w:lang w:bidi="he-IL"/>
              </w:rPr>
              <w:t>n Line</w:t>
            </w:r>
            <w:proofErr w:type="gramEnd"/>
            <w:r w:rsidRPr="00223C60">
              <w:rPr>
                <w:rFonts w:cs="Times New Roman"/>
                <w:bCs w:val="0"/>
                <w:szCs w:val="20"/>
                <w:lang w:bidi="he-IL"/>
              </w:rPr>
              <w:t xml:space="preserve"> A-4 above, enter the conversion of those units for Certificated DIS </w:t>
            </w:r>
            <w:r>
              <w:rPr>
                <w:rFonts w:cs="Times New Roman"/>
                <w:bCs w:val="0"/>
                <w:szCs w:val="20"/>
                <w:lang w:bidi="he-IL"/>
              </w:rPr>
              <w:t xml:space="preserve">FTE </w:t>
            </w:r>
            <w:r w:rsidRPr="00223C60">
              <w:rPr>
                <w:rFonts w:cs="Times New Roman"/>
                <w:bCs w:val="0"/>
                <w:szCs w:val="20"/>
                <w:lang w:bidi="he-IL"/>
              </w:rPr>
              <w:t>employees.</w:t>
            </w:r>
          </w:p>
        </w:tc>
      </w:tr>
      <w:tr w:rsidR="004C65F9" w:rsidRPr="00223C60" w14:paraId="4DBE9DED" w14:textId="77777777" w:rsidTr="008E635E">
        <w:trPr>
          <w:cantSplit/>
          <w:trHeight w:val="521"/>
        </w:trPr>
        <w:tc>
          <w:tcPr>
            <w:tcW w:w="1161" w:type="dxa"/>
          </w:tcPr>
          <w:p w14:paraId="13F33691" w14:textId="77777777" w:rsidR="004C65F9" w:rsidRPr="00223C60" w:rsidRDefault="004C65F9" w:rsidP="00313F44">
            <w:pPr>
              <w:spacing w:before="0" w:after="0"/>
              <w:jc w:val="center"/>
              <w:rPr>
                <w:rFonts w:cs="Times New Roman"/>
                <w:bCs w:val="0"/>
                <w:szCs w:val="20"/>
                <w:lang w:bidi="he-IL"/>
              </w:rPr>
            </w:pPr>
            <w:r w:rsidRPr="00223C60">
              <w:rPr>
                <w:rFonts w:cs="Times New Roman"/>
                <w:bCs w:val="0"/>
                <w:szCs w:val="20"/>
                <w:lang w:bidi="he-IL"/>
              </w:rPr>
              <w:t>A-7</w:t>
            </w:r>
          </w:p>
        </w:tc>
        <w:tc>
          <w:tcPr>
            <w:tcW w:w="1796" w:type="dxa"/>
          </w:tcPr>
          <w:p w14:paraId="7481087A" w14:textId="77777777" w:rsidR="004C65F9" w:rsidRPr="00223C60" w:rsidRDefault="004C65F9" w:rsidP="00313F44">
            <w:pPr>
              <w:spacing w:before="0" w:after="0"/>
              <w:rPr>
                <w:rFonts w:cs="Times New Roman"/>
                <w:bCs w:val="0"/>
                <w:szCs w:val="20"/>
                <w:lang w:bidi="he-IL"/>
              </w:rPr>
            </w:pPr>
            <w:r w:rsidRPr="00223C60">
              <w:rPr>
                <w:rFonts w:cs="Times New Roman"/>
                <w:bCs w:val="0"/>
                <w:szCs w:val="20"/>
                <w:lang w:bidi="he-IL"/>
              </w:rPr>
              <w:t>Classified</w:t>
            </w:r>
          </w:p>
        </w:tc>
        <w:tc>
          <w:tcPr>
            <w:tcW w:w="10093" w:type="dxa"/>
          </w:tcPr>
          <w:p w14:paraId="152F2C2E" w14:textId="77777777" w:rsidR="004C65F9" w:rsidRPr="00223C60" w:rsidRDefault="004C65F9" w:rsidP="00313F44">
            <w:pPr>
              <w:spacing w:before="0" w:after="0"/>
              <w:rPr>
                <w:rFonts w:cs="Times New Roman"/>
                <w:bCs w:val="0"/>
                <w:szCs w:val="20"/>
                <w:lang w:bidi="he-IL"/>
              </w:rPr>
            </w:pPr>
            <w:r>
              <w:rPr>
                <w:rFonts w:cs="Times New Roman"/>
                <w:bCs w:val="0"/>
                <w:szCs w:val="20"/>
                <w:lang w:bidi="he-IL"/>
              </w:rPr>
              <w:t xml:space="preserve">Of the number of DIS units entered as Operated SELPA-wide </w:t>
            </w:r>
            <w:proofErr w:type="gramStart"/>
            <w:r>
              <w:rPr>
                <w:rFonts w:cs="Times New Roman"/>
                <w:bCs w:val="0"/>
                <w:szCs w:val="20"/>
                <w:lang w:bidi="he-IL"/>
              </w:rPr>
              <w:t>on Line</w:t>
            </w:r>
            <w:proofErr w:type="gramEnd"/>
            <w:r>
              <w:rPr>
                <w:rFonts w:cs="Times New Roman"/>
                <w:bCs w:val="0"/>
                <w:szCs w:val="20"/>
                <w:lang w:bidi="he-IL"/>
              </w:rPr>
              <w:t xml:space="preserve"> A-4 above, enter the conversion of those units for Classified DIS FTE employees.</w:t>
            </w:r>
          </w:p>
        </w:tc>
      </w:tr>
    </w:tbl>
    <w:p w14:paraId="2A8298D0" w14:textId="6F2D1E61" w:rsidR="00FE3753" w:rsidRDefault="00223C60" w:rsidP="00FE3753">
      <w:pPr>
        <w:tabs>
          <w:tab w:val="left" w:pos="-1980"/>
        </w:tabs>
        <w:ind w:right="130"/>
        <w:rPr>
          <w:rFonts w:cs="Times New Roman"/>
          <w:bCs w:val="0"/>
          <w:color w:val="010100"/>
          <w:szCs w:val="20"/>
          <w:lang w:bidi="he-IL"/>
        </w:rPr>
      </w:pPr>
      <w:r w:rsidRPr="00223C60">
        <w:rPr>
          <w:rFonts w:cs="Times New Roman"/>
          <w:bCs w:val="0"/>
          <w:color w:val="010100"/>
          <w:szCs w:val="20"/>
          <w:lang w:bidi="he-IL"/>
        </w:rPr>
        <w:t xml:space="preserve">If the SELPA’s total </w:t>
      </w:r>
      <w:r w:rsidR="00DC447A">
        <w:rPr>
          <w:rFonts w:cs="Times New Roman"/>
          <w:bCs w:val="0"/>
          <w:color w:val="010100"/>
          <w:szCs w:val="20"/>
          <w:lang w:bidi="he-IL"/>
        </w:rPr>
        <w:t>O</w:t>
      </w:r>
      <w:r w:rsidR="00DC447A" w:rsidRPr="00223C60">
        <w:rPr>
          <w:rFonts w:cs="Times New Roman"/>
          <w:bCs w:val="0"/>
          <w:color w:val="010100"/>
          <w:szCs w:val="20"/>
          <w:lang w:bidi="he-IL"/>
        </w:rPr>
        <w:t xml:space="preserve">perated </w:t>
      </w:r>
      <w:r w:rsidRPr="00223C60">
        <w:rPr>
          <w:rFonts w:cs="Times New Roman"/>
          <w:bCs w:val="0"/>
          <w:color w:val="010100"/>
          <w:szCs w:val="20"/>
          <w:lang w:bidi="he-IL"/>
        </w:rPr>
        <w:t xml:space="preserve">units for each instructional setting do not equal the </w:t>
      </w:r>
      <w:r w:rsidR="00DC447A">
        <w:rPr>
          <w:rFonts w:cs="Times New Roman"/>
          <w:bCs w:val="0"/>
          <w:color w:val="010100"/>
          <w:szCs w:val="20"/>
          <w:lang w:bidi="he-IL"/>
        </w:rPr>
        <w:t>total A</w:t>
      </w:r>
      <w:r w:rsidR="00DC447A" w:rsidRPr="00223C60">
        <w:rPr>
          <w:rFonts w:cs="Times New Roman"/>
          <w:bCs w:val="0"/>
          <w:color w:val="010100"/>
          <w:szCs w:val="20"/>
          <w:lang w:bidi="he-IL"/>
        </w:rPr>
        <w:t>vailable</w:t>
      </w:r>
      <w:r w:rsidRPr="00223C60">
        <w:rPr>
          <w:rFonts w:cs="Times New Roman"/>
          <w:bCs w:val="0"/>
          <w:color w:val="010100"/>
          <w:szCs w:val="20"/>
          <w:lang w:bidi="he-IL"/>
        </w:rPr>
        <w:t>/</w:t>
      </w:r>
      <w:r w:rsidR="00DC447A">
        <w:rPr>
          <w:rFonts w:cs="Times New Roman"/>
          <w:bCs w:val="0"/>
          <w:color w:val="010100"/>
          <w:szCs w:val="20"/>
          <w:lang w:bidi="he-IL"/>
        </w:rPr>
        <w:t>A</w:t>
      </w:r>
      <w:r w:rsidR="00DC447A" w:rsidRPr="00223C60">
        <w:rPr>
          <w:rFonts w:cs="Times New Roman"/>
          <w:bCs w:val="0"/>
          <w:color w:val="010100"/>
          <w:szCs w:val="20"/>
          <w:lang w:bidi="he-IL"/>
        </w:rPr>
        <w:t xml:space="preserve">llocated </w:t>
      </w:r>
      <w:r w:rsidR="00DC447A">
        <w:rPr>
          <w:rFonts w:cs="Times New Roman"/>
          <w:bCs w:val="0"/>
          <w:color w:val="010100"/>
          <w:szCs w:val="20"/>
          <w:lang w:bidi="he-IL"/>
        </w:rPr>
        <w:t>unit</w:t>
      </w:r>
      <w:r w:rsidR="00DC447A" w:rsidRPr="00223C60">
        <w:rPr>
          <w:rFonts w:cs="Times New Roman"/>
          <w:bCs w:val="0"/>
          <w:color w:val="010100"/>
          <w:szCs w:val="20"/>
          <w:lang w:bidi="he-IL"/>
        </w:rPr>
        <w:t>s</w:t>
      </w:r>
      <w:r w:rsidRPr="00223C60">
        <w:rPr>
          <w:rFonts w:cs="Times New Roman"/>
          <w:bCs w:val="0"/>
          <w:color w:val="010100"/>
          <w:szCs w:val="20"/>
          <w:lang w:bidi="he-IL"/>
        </w:rPr>
        <w:t xml:space="preserve">, you must enter an explanation in the </w:t>
      </w:r>
      <w:r w:rsidRPr="00223C60">
        <w:rPr>
          <w:rFonts w:cs="Times New Roman"/>
          <w:bCs w:val="0"/>
          <w:szCs w:val="20"/>
          <w:lang w:bidi="he-IL"/>
        </w:rPr>
        <w:t xml:space="preserve">Programmatic </w:t>
      </w:r>
      <w:r w:rsidR="00DC447A">
        <w:rPr>
          <w:rFonts w:cs="Times New Roman"/>
          <w:bCs w:val="0"/>
          <w:szCs w:val="20"/>
          <w:lang w:bidi="he-IL"/>
        </w:rPr>
        <w:t>J</w:t>
      </w:r>
      <w:r w:rsidRPr="00223C60">
        <w:rPr>
          <w:rFonts w:cs="Times New Roman"/>
          <w:bCs w:val="0"/>
          <w:szCs w:val="20"/>
          <w:lang w:bidi="he-IL"/>
        </w:rPr>
        <w:t xml:space="preserve">ustification </w:t>
      </w:r>
      <w:r w:rsidRPr="00223C60">
        <w:rPr>
          <w:rFonts w:cs="Times New Roman"/>
          <w:bCs w:val="0"/>
          <w:color w:val="010100"/>
          <w:szCs w:val="20"/>
          <w:lang w:bidi="he-IL"/>
        </w:rPr>
        <w:t>tab.</w:t>
      </w:r>
      <w:r w:rsidR="00FE3753">
        <w:rPr>
          <w:rFonts w:cs="Times New Roman"/>
          <w:bCs w:val="0"/>
          <w:color w:val="010100"/>
          <w:szCs w:val="20"/>
          <w:lang w:bidi="he-IL"/>
        </w:rPr>
        <w:br w:type="page"/>
      </w:r>
    </w:p>
    <w:p w14:paraId="5AAF89A6" w14:textId="77777777" w:rsidR="001F4652" w:rsidRDefault="00223C60" w:rsidP="001F4652">
      <w:pPr>
        <w:pStyle w:val="Heading5"/>
        <w:spacing w:before="120" w:after="120"/>
        <w:rPr>
          <w:sz w:val="28"/>
        </w:rPr>
      </w:pPr>
      <w:r w:rsidRPr="001C4766">
        <w:rPr>
          <w:sz w:val="28"/>
        </w:rPr>
        <w:lastRenderedPageBreak/>
        <w:t>Allocation Entry Tab</w:t>
      </w:r>
    </w:p>
    <w:p w14:paraId="18E98B9C" w14:textId="77777777" w:rsidR="001F4652" w:rsidRDefault="00223C60" w:rsidP="001F4652">
      <w:pPr>
        <w:keepNext/>
        <w:keepLines/>
        <w:outlineLvl w:val="4"/>
        <w:rPr>
          <w:b/>
          <w:bCs w:val="0"/>
          <w:szCs w:val="20"/>
          <w:lang w:bidi="he-IL"/>
        </w:rPr>
      </w:pPr>
      <w:r w:rsidRPr="00E01F59">
        <w:rPr>
          <w:b/>
          <w:bCs w:val="0"/>
          <w:szCs w:val="20"/>
          <w:lang w:bidi="he-IL"/>
        </w:rPr>
        <w:t>Adding a New Record</w:t>
      </w:r>
    </w:p>
    <w:p w14:paraId="044AD1A6" w14:textId="77777777" w:rsidR="001F4652" w:rsidRDefault="00223C60" w:rsidP="001F4652">
      <w:pPr>
        <w:tabs>
          <w:tab w:val="left" w:pos="0"/>
        </w:tabs>
        <w:ind w:right="130"/>
        <w:rPr>
          <w:rFonts w:cs="Times New Roman"/>
          <w:bCs w:val="0"/>
          <w:color w:val="010100"/>
          <w:szCs w:val="20"/>
          <w:lang w:bidi="he-IL"/>
        </w:rPr>
      </w:pPr>
      <w:r w:rsidRPr="00223C60">
        <w:rPr>
          <w:rFonts w:cs="Times New Roman"/>
          <w:bCs w:val="0"/>
          <w:color w:val="010100"/>
          <w:szCs w:val="20"/>
          <w:lang w:bidi="he-IL"/>
        </w:rPr>
        <w:t>After you enter and save the data in the Infant Funding tab, you can enter the data in th</w:t>
      </w:r>
      <w:r w:rsidR="00EF0524">
        <w:rPr>
          <w:rFonts w:cs="Times New Roman"/>
          <w:bCs w:val="0"/>
          <w:color w:val="010100"/>
          <w:szCs w:val="20"/>
          <w:lang w:bidi="he-IL"/>
        </w:rPr>
        <w:t>e Allocation tab</w:t>
      </w:r>
      <w:r w:rsidRPr="00223C60">
        <w:rPr>
          <w:rFonts w:cs="Times New Roman"/>
          <w:bCs w:val="0"/>
          <w:color w:val="010100"/>
          <w:szCs w:val="20"/>
          <w:lang w:bidi="he-IL"/>
        </w:rPr>
        <w:t>. Each SELPA should create only one</w:t>
      </w:r>
      <w:r w:rsidR="000B67E5">
        <w:rPr>
          <w:rFonts w:cs="Times New Roman"/>
          <w:bCs w:val="0"/>
          <w:color w:val="010100"/>
          <w:szCs w:val="20"/>
          <w:lang w:bidi="he-IL"/>
        </w:rPr>
        <w:t xml:space="preserve"> </w:t>
      </w:r>
      <w:r w:rsidRPr="00223C60">
        <w:rPr>
          <w:rFonts w:cs="Times New Roman"/>
          <w:bCs w:val="0"/>
          <w:color w:val="010100"/>
          <w:szCs w:val="20"/>
          <w:lang w:bidi="he-IL"/>
        </w:rPr>
        <w:t xml:space="preserve">multi-record Infant report. </w:t>
      </w:r>
    </w:p>
    <w:p w14:paraId="17C4F247" w14:textId="78DCF5FF" w:rsidR="001F4652" w:rsidRDefault="00223C60" w:rsidP="001F4652">
      <w:pPr>
        <w:tabs>
          <w:tab w:val="left" w:pos="0"/>
        </w:tabs>
        <w:ind w:right="130"/>
        <w:rPr>
          <w:rFonts w:cs="Times New Roman"/>
          <w:bCs w:val="0"/>
          <w:color w:val="010100"/>
          <w:szCs w:val="20"/>
          <w:lang w:bidi="he-IL"/>
        </w:rPr>
      </w:pPr>
      <w:r w:rsidRPr="00223C60">
        <w:rPr>
          <w:rFonts w:cs="Times New Roman"/>
          <w:bCs w:val="0"/>
          <w:color w:val="010100"/>
          <w:szCs w:val="20"/>
          <w:lang w:bidi="he-IL"/>
        </w:rPr>
        <w:t xml:space="preserve">When you select the Allocation tab </w:t>
      </w:r>
      <w:r w:rsidRPr="00223C60">
        <w:rPr>
          <w:rFonts w:cs="Times New Roman"/>
          <w:bCs w:val="0"/>
          <w:szCs w:val="20"/>
          <w:lang w:bidi="he-IL"/>
        </w:rPr>
        <w:t>and no saved records exist</w:t>
      </w:r>
      <w:r w:rsidRPr="00223C60">
        <w:rPr>
          <w:rFonts w:cs="Times New Roman"/>
          <w:bCs w:val="0"/>
          <w:color w:val="010100"/>
          <w:szCs w:val="20"/>
          <w:lang w:bidi="he-IL"/>
        </w:rPr>
        <w:t xml:space="preserve">, a message box reminds you to </w:t>
      </w:r>
      <w:r w:rsidR="00F44DE0">
        <w:rPr>
          <w:rFonts w:cs="Times New Roman"/>
          <w:bCs w:val="0"/>
          <w:color w:val="010100"/>
          <w:szCs w:val="20"/>
          <w:lang w:bidi="he-IL"/>
        </w:rPr>
        <w:t>select</w:t>
      </w:r>
      <w:r w:rsidRPr="00223C60">
        <w:rPr>
          <w:rFonts w:cs="Times New Roman"/>
          <w:bCs w:val="0"/>
          <w:color w:val="010100"/>
          <w:szCs w:val="20"/>
          <w:lang w:bidi="he-IL"/>
        </w:rPr>
        <w:t xml:space="preserve"> the </w:t>
      </w:r>
      <w:r w:rsidRPr="00223C60">
        <w:rPr>
          <w:rFonts w:cs="Times New Roman"/>
          <w:b/>
          <w:color w:val="010100"/>
          <w:szCs w:val="20"/>
          <w:lang w:bidi="he-IL"/>
        </w:rPr>
        <w:t>Add New</w:t>
      </w:r>
      <w:r w:rsidRPr="00223C60">
        <w:rPr>
          <w:rFonts w:cs="Times New Roman"/>
          <w:bCs w:val="0"/>
          <w:color w:val="010100"/>
          <w:szCs w:val="20"/>
          <w:lang w:bidi="he-IL"/>
        </w:rPr>
        <w:t xml:space="preserve"> button to add a new record. The message box only displays if no records exist. Close the message box by </w:t>
      </w:r>
      <w:r w:rsidR="00F44DE0">
        <w:rPr>
          <w:rFonts w:cs="Times New Roman"/>
          <w:bCs w:val="0"/>
          <w:color w:val="010100"/>
          <w:szCs w:val="20"/>
          <w:lang w:bidi="he-IL"/>
        </w:rPr>
        <w:t>select</w:t>
      </w:r>
      <w:r w:rsidRPr="00223C60">
        <w:rPr>
          <w:rFonts w:cs="Times New Roman"/>
          <w:bCs w:val="0"/>
          <w:color w:val="010100"/>
          <w:szCs w:val="20"/>
          <w:lang w:bidi="he-IL"/>
        </w:rPr>
        <w:t xml:space="preserve">ing </w:t>
      </w:r>
      <w:r w:rsidRPr="00223C60">
        <w:rPr>
          <w:rFonts w:cs="Times New Roman"/>
          <w:b/>
          <w:color w:val="010100"/>
          <w:szCs w:val="20"/>
          <w:lang w:bidi="he-IL"/>
        </w:rPr>
        <w:t>OK</w:t>
      </w:r>
      <w:r w:rsidRPr="00223C60">
        <w:rPr>
          <w:rFonts w:cs="Times New Roman"/>
          <w:bCs w:val="0"/>
          <w:color w:val="010100"/>
          <w:szCs w:val="20"/>
          <w:lang w:bidi="he-IL"/>
        </w:rPr>
        <w:t xml:space="preserve">. After you add a new </w:t>
      </w:r>
      <w:proofErr w:type="gramStart"/>
      <w:r w:rsidRPr="00223C60">
        <w:rPr>
          <w:rFonts w:cs="Times New Roman"/>
          <w:bCs w:val="0"/>
          <w:color w:val="010100"/>
          <w:szCs w:val="20"/>
          <w:lang w:bidi="he-IL"/>
        </w:rPr>
        <w:t>record</w:t>
      </w:r>
      <w:proofErr w:type="gramEnd"/>
      <w:r w:rsidR="003B3B34">
        <w:rPr>
          <w:rFonts w:cs="Times New Roman"/>
          <w:bCs w:val="0"/>
          <w:color w:val="010100"/>
          <w:szCs w:val="20"/>
          <w:lang w:bidi="he-IL"/>
        </w:rPr>
        <w:t xml:space="preserve"> you can enter i</w:t>
      </w:r>
      <w:r w:rsidRPr="00223C60">
        <w:rPr>
          <w:rFonts w:cs="Times New Roman"/>
          <w:bCs w:val="0"/>
          <w:color w:val="010100"/>
          <w:szCs w:val="20"/>
          <w:lang w:bidi="he-IL"/>
        </w:rPr>
        <w:t>nfant unit allocation data for that record.</w:t>
      </w:r>
    </w:p>
    <w:p w14:paraId="07D3453A" w14:textId="77777777" w:rsidR="001F4652" w:rsidRDefault="00223C60" w:rsidP="001F4652">
      <w:pPr>
        <w:tabs>
          <w:tab w:val="left" w:pos="0"/>
        </w:tabs>
        <w:ind w:right="130"/>
        <w:rPr>
          <w:rFonts w:cs="Times New Roman"/>
          <w:bCs w:val="0"/>
          <w:color w:val="010100"/>
          <w:szCs w:val="20"/>
          <w:lang w:bidi="he-IL"/>
        </w:rPr>
      </w:pPr>
      <w:r w:rsidRPr="00223C60">
        <w:rPr>
          <w:rFonts w:cs="Times New Roman"/>
          <w:bCs w:val="0"/>
          <w:color w:val="010100"/>
          <w:szCs w:val="20"/>
          <w:lang w:bidi="he-IL"/>
        </w:rPr>
        <w:t>To add a new Allocation record:</w:t>
      </w:r>
    </w:p>
    <w:p w14:paraId="360D6A80" w14:textId="69AFF343" w:rsidR="001F4652" w:rsidRDefault="00F44DE0" w:rsidP="003E454E">
      <w:pPr>
        <w:numPr>
          <w:ilvl w:val="0"/>
          <w:numId w:val="16"/>
        </w:numPr>
        <w:ind w:left="720" w:right="130"/>
        <w:rPr>
          <w:rFonts w:cs="Times New Roman"/>
          <w:bCs w:val="0"/>
          <w:color w:val="010100"/>
          <w:szCs w:val="20"/>
          <w:lang w:bidi="he-IL"/>
        </w:rPr>
      </w:pPr>
      <w:r>
        <w:rPr>
          <w:rFonts w:cs="Times New Roman"/>
          <w:bCs w:val="0"/>
          <w:color w:val="010100"/>
          <w:szCs w:val="20"/>
          <w:lang w:bidi="he-IL"/>
        </w:rPr>
        <w:t>Select</w:t>
      </w:r>
      <w:r w:rsidR="00223C60" w:rsidRPr="00223C60">
        <w:rPr>
          <w:rFonts w:cs="Times New Roman"/>
          <w:bCs w:val="0"/>
          <w:color w:val="010100"/>
          <w:szCs w:val="20"/>
          <w:lang w:bidi="he-IL"/>
        </w:rPr>
        <w:t xml:space="preserve"> </w:t>
      </w:r>
      <w:r w:rsidR="00223C60" w:rsidRPr="00223C60">
        <w:rPr>
          <w:rFonts w:cs="Times New Roman"/>
          <w:b/>
          <w:color w:val="010100"/>
          <w:szCs w:val="20"/>
          <w:lang w:bidi="he-IL"/>
        </w:rPr>
        <w:t>Add New</w:t>
      </w:r>
      <w:r w:rsidR="00223C60" w:rsidRPr="00223C60">
        <w:rPr>
          <w:rFonts w:cs="Times New Roman"/>
          <w:bCs w:val="0"/>
          <w:color w:val="010100"/>
          <w:szCs w:val="20"/>
          <w:lang w:bidi="he-IL"/>
        </w:rPr>
        <w:t>. The Add New Record dialog box displays.</w:t>
      </w:r>
    </w:p>
    <w:p w14:paraId="2501B9EB" w14:textId="77777777" w:rsidR="001F4652" w:rsidRDefault="00223C60" w:rsidP="003E454E">
      <w:pPr>
        <w:numPr>
          <w:ilvl w:val="0"/>
          <w:numId w:val="16"/>
        </w:numPr>
        <w:ind w:left="720" w:right="130"/>
        <w:rPr>
          <w:rFonts w:cs="Times New Roman"/>
          <w:bCs w:val="0"/>
          <w:color w:val="010100"/>
          <w:szCs w:val="20"/>
          <w:lang w:bidi="he-IL"/>
        </w:rPr>
      </w:pPr>
      <w:r w:rsidRPr="00223C60">
        <w:rPr>
          <w:rFonts w:cs="Times New Roman"/>
          <w:bCs w:val="0"/>
          <w:color w:val="010100"/>
          <w:szCs w:val="20"/>
          <w:lang w:bidi="he-IL"/>
        </w:rPr>
        <w:t>Select the district in the Select SELPA district drop down list box.</w:t>
      </w:r>
    </w:p>
    <w:p w14:paraId="74600C92" w14:textId="0A025045" w:rsidR="001F4652" w:rsidRDefault="00F44DE0" w:rsidP="003E454E">
      <w:pPr>
        <w:numPr>
          <w:ilvl w:val="0"/>
          <w:numId w:val="16"/>
        </w:numPr>
        <w:ind w:left="720" w:right="130"/>
        <w:rPr>
          <w:rFonts w:cs="Times New Roman"/>
          <w:bCs w:val="0"/>
          <w:color w:val="010100"/>
          <w:szCs w:val="20"/>
          <w:lang w:bidi="he-IL"/>
        </w:rPr>
      </w:pPr>
      <w:r>
        <w:rPr>
          <w:rFonts w:cs="Times New Roman"/>
          <w:bCs w:val="0"/>
          <w:color w:val="010100"/>
          <w:szCs w:val="20"/>
          <w:lang w:bidi="he-IL"/>
        </w:rPr>
        <w:t>Select</w:t>
      </w:r>
      <w:r w:rsidR="00223C60" w:rsidRPr="00223C60">
        <w:rPr>
          <w:rFonts w:cs="Times New Roman"/>
          <w:bCs w:val="0"/>
          <w:color w:val="010100"/>
          <w:szCs w:val="20"/>
          <w:lang w:bidi="he-IL"/>
        </w:rPr>
        <w:t xml:space="preserve"> </w:t>
      </w:r>
      <w:r w:rsidR="00223C60" w:rsidRPr="00223C60">
        <w:rPr>
          <w:rFonts w:cs="Times New Roman"/>
          <w:b/>
          <w:color w:val="010100"/>
          <w:szCs w:val="20"/>
          <w:lang w:bidi="he-IL"/>
        </w:rPr>
        <w:t>Add Record</w:t>
      </w:r>
      <w:r w:rsidR="00223C60" w:rsidRPr="00223C60">
        <w:rPr>
          <w:rFonts w:cs="Times New Roman"/>
          <w:bCs w:val="0"/>
          <w:color w:val="010100"/>
          <w:szCs w:val="20"/>
          <w:lang w:bidi="he-IL"/>
        </w:rPr>
        <w:t>.</w:t>
      </w:r>
    </w:p>
    <w:p w14:paraId="5C17B730" w14:textId="77777777" w:rsidR="001F4652" w:rsidRDefault="00223C60" w:rsidP="003E454E">
      <w:pPr>
        <w:numPr>
          <w:ilvl w:val="0"/>
          <w:numId w:val="16"/>
        </w:numPr>
        <w:ind w:left="720" w:right="130"/>
        <w:rPr>
          <w:rFonts w:cs="Times New Roman"/>
          <w:bCs w:val="0"/>
          <w:color w:val="010100"/>
          <w:szCs w:val="20"/>
          <w:lang w:bidi="he-IL"/>
        </w:rPr>
      </w:pPr>
      <w:r w:rsidRPr="00223C60">
        <w:rPr>
          <w:rFonts w:cs="Times New Roman"/>
          <w:bCs w:val="0"/>
          <w:color w:val="010100"/>
          <w:szCs w:val="20"/>
          <w:lang w:bidi="he-IL"/>
        </w:rPr>
        <w:t xml:space="preserve">Enter allocation data in the </w:t>
      </w:r>
      <w:r w:rsidRPr="00223C60">
        <w:rPr>
          <w:rFonts w:cs="Times New Roman"/>
          <w:b/>
          <w:bCs w:val="0"/>
          <w:szCs w:val="20"/>
          <w:lang w:bidi="he-IL"/>
        </w:rPr>
        <w:t>Allocation</w:t>
      </w:r>
      <w:r w:rsidRPr="00223C60">
        <w:rPr>
          <w:rFonts w:cs="Times New Roman"/>
          <w:bCs w:val="0"/>
          <w:color w:val="010100"/>
          <w:szCs w:val="20"/>
          <w:lang w:bidi="he-IL"/>
        </w:rPr>
        <w:t xml:space="preserve"> tab.</w:t>
      </w:r>
    </w:p>
    <w:p w14:paraId="4861596F" w14:textId="1FC5EDB2" w:rsidR="001F4652" w:rsidRDefault="00F44DE0" w:rsidP="003E454E">
      <w:pPr>
        <w:numPr>
          <w:ilvl w:val="0"/>
          <w:numId w:val="16"/>
        </w:numPr>
        <w:tabs>
          <w:tab w:val="left" w:pos="120"/>
        </w:tabs>
        <w:ind w:left="720" w:right="130"/>
        <w:rPr>
          <w:rFonts w:cs="Times New Roman"/>
          <w:b/>
          <w:color w:val="010100"/>
          <w:szCs w:val="20"/>
          <w:lang w:bidi="he-IL"/>
        </w:rPr>
      </w:pPr>
      <w:r>
        <w:rPr>
          <w:rFonts w:cs="Times New Roman"/>
          <w:bCs w:val="0"/>
          <w:color w:val="010100"/>
          <w:szCs w:val="20"/>
          <w:lang w:bidi="he-IL"/>
        </w:rPr>
        <w:t>Select</w:t>
      </w:r>
      <w:r w:rsidR="00223C60" w:rsidRPr="00223C60">
        <w:rPr>
          <w:rFonts w:cs="Times New Roman"/>
          <w:bCs w:val="0"/>
          <w:color w:val="010100"/>
          <w:szCs w:val="20"/>
          <w:lang w:bidi="he-IL"/>
        </w:rPr>
        <w:t xml:space="preserve"> </w:t>
      </w:r>
      <w:r w:rsidR="00223C60" w:rsidRPr="00223C60">
        <w:rPr>
          <w:rFonts w:cs="Times New Roman"/>
          <w:b/>
          <w:color w:val="010100"/>
          <w:szCs w:val="20"/>
          <w:lang w:bidi="he-IL"/>
        </w:rPr>
        <w:t>Save</w:t>
      </w:r>
      <w:r w:rsidR="00EF423E">
        <w:rPr>
          <w:rFonts w:cs="Times New Roman"/>
          <w:b/>
          <w:color w:val="010100"/>
          <w:szCs w:val="20"/>
          <w:lang w:bidi="he-IL"/>
        </w:rPr>
        <w:t>.</w:t>
      </w:r>
    </w:p>
    <w:p w14:paraId="6FC524E2" w14:textId="267DC71D" w:rsidR="001F4652" w:rsidRDefault="00223C60" w:rsidP="001F4652">
      <w:pPr>
        <w:tabs>
          <w:tab w:val="left" w:pos="0"/>
        </w:tabs>
        <w:ind w:right="130"/>
        <w:rPr>
          <w:rFonts w:cs="Times New Roman"/>
          <w:b/>
          <w:smallCaps/>
          <w:color w:val="010100"/>
          <w:szCs w:val="20"/>
          <w:lang w:bidi="he-IL"/>
        </w:rPr>
      </w:pPr>
      <w:r w:rsidRPr="00223C60">
        <w:rPr>
          <w:rFonts w:cs="Times New Roman"/>
          <w:bCs w:val="0"/>
          <w:color w:val="010100"/>
          <w:szCs w:val="20"/>
          <w:lang w:bidi="he-IL"/>
        </w:rPr>
        <w:t xml:space="preserve">After you save the record, you can add another record by </w:t>
      </w:r>
      <w:r w:rsidR="00F44DE0">
        <w:rPr>
          <w:rFonts w:cs="Times New Roman"/>
          <w:bCs w:val="0"/>
          <w:color w:val="010100"/>
          <w:szCs w:val="20"/>
          <w:lang w:bidi="he-IL"/>
        </w:rPr>
        <w:t>select</w:t>
      </w:r>
      <w:r w:rsidRPr="00223C60">
        <w:rPr>
          <w:rFonts w:cs="Times New Roman"/>
          <w:bCs w:val="0"/>
          <w:color w:val="010100"/>
          <w:szCs w:val="20"/>
          <w:lang w:bidi="he-IL"/>
        </w:rPr>
        <w:t xml:space="preserve">ing </w:t>
      </w:r>
      <w:r w:rsidRPr="00223C60">
        <w:rPr>
          <w:rFonts w:cs="Times New Roman"/>
          <w:b/>
          <w:color w:val="010100"/>
          <w:szCs w:val="20"/>
          <w:lang w:bidi="he-IL"/>
        </w:rPr>
        <w:t>Add New</w:t>
      </w:r>
      <w:r w:rsidRPr="00223C60">
        <w:rPr>
          <w:rFonts w:cs="Times New Roman"/>
          <w:bCs w:val="0"/>
          <w:color w:val="010100"/>
          <w:szCs w:val="20"/>
          <w:lang w:bidi="he-IL"/>
        </w:rPr>
        <w:t xml:space="preserve">, or you can delete the record by </w:t>
      </w:r>
      <w:r w:rsidR="00F44DE0">
        <w:rPr>
          <w:rFonts w:cs="Times New Roman"/>
          <w:bCs w:val="0"/>
          <w:color w:val="010100"/>
          <w:szCs w:val="20"/>
          <w:lang w:bidi="he-IL"/>
        </w:rPr>
        <w:t>select</w:t>
      </w:r>
      <w:r w:rsidRPr="00223C60">
        <w:rPr>
          <w:rFonts w:cs="Times New Roman"/>
          <w:bCs w:val="0"/>
          <w:color w:val="010100"/>
          <w:szCs w:val="20"/>
          <w:lang w:bidi="he-IL"/>
        </w:rPr>
        <w:t xml:space="preserve">ing </w:t>
      </w:r>
      <w:r w:rsidR="003B3B34">
        <w:rPr>
          <w:rFonts w:cs="Times New Roman"/>
          <w:b/>
          <w:color w:val="010100"/>
          <w:szCs w:val="20"/>
          <w:lang w:bidi="he-IL"/>
        </w:rPr>
        <w:t xml:space="preserve">Delete. </w:t>
      </w:r>
      <w:r w:rsidRPr="00223C60">
        <w:rPr>
          <w:rFonts w:cs="Times New Roman"/>
          <w:bCs w:val="0"/>
          <w:color w:val="010100"/>
          <w:szCs w:val="20"/>
          <w:lang w:bidi="he-IL"/>
        </w:rPr>
        <w:t>You can scroll through the records by using the scroll buttons.</w:t>
      </w:r>
      <w:r w:rsidRPr="00223C60">
        <w:rPr>
          <w:rFonts w:cs="Times New Roman"/>
          <w:b/>
          <w:smallCaps/>
          <w:color w:val="010100"/>
          <w:szCs w:val="20"/>
          <w:lang w:bidi="he-IL"/>
        </w:rPr>
        <w:t xml:space="preserve"> </w:t>
      </w:r>
      <w:r w:rsidRPr="00223C60">
        <w:rPr>
          <w:rFonts w:cs="Times New Roman"/>
          <w:bCs w:val="0"/>
          <w:color w:val="010100"/>
          <w:szCs w:val="20"/>
          <w:lang w:bidi="he-IL"/>
        </w:rPr>
        <w:t xml:space="preserve">After you enter data into the </w:t>
      </w:r>
      <w:r w:rsidR="00EF0524">
        <w:rPr>
          <w:rFonts w:cs="Times New Roman"/>
          <w:bCs w:val="0"/>
          <w:color w:val="010100"/>
          <w:szCs w:val="20"/>
          <w:lang w:bidi="he-IL"/>
        </w:rPr>
        <w:t>Allocation tab</w:t>
      </w:r>
      <w:r w:rsidRPr="00223C60">
        <w:rPr>
          <w:rFonts w:cs="Times New Roman"/>
          <w:bCs w:val="0"/>
          <w:color w:val="010100"/>
          <w:szCs w:val="20"/>
          <w:lang w:bidi="he-IL"/>
        </w:rPr>
        <w:t xml:space="preserve">, you can </w:t>
      </w:r>
      <w:r w:rsidRPr="00462E31">
        <w:rPr>
          <w:rFonts w:cs="Times New Roman"/>
          <w:b/>
          <w:bCs w:val="0"/>
          <w:color w:val="010100"/>
          <w:szCs w:val="20"/>
          <w:lang w:bidi="he-IL"/>
        </w:rPr>
        <w:t>save</w:t>
      </w:r>
      <w:r w:rsidRPr="00223C60">
        <w:rPr>
          <w:rFonts w:cs="Times New Roman"/>
          <w:bCs w:val="0"/>
          <w:color w:val="010100"/>
          <w:szCs w:val="20"/>
          <w:lang w:bidi="he-IL"/>
        </w:rPr>
        <w:t xml:space="preserve">, </w:t>
      </w:r>
      <w:r w:rsidRPr="00462E31">
        <w:rPr>
          <w:rFonts w:cs="Times New Roman"/>
          <w:b/>
          <w:bCs w:val="0"/>
          <w:color w:val="010100"/>
          <w:szCs w:val="20"/>
          <w:lang w:bidi="he-IL"/>
        </w:rPr>
        <w:t>check/save</w:t>
      </w:r>
      <w:r w:rsidRPr="00223C60">
        <w:rPr>
          <w:rFonts w:cs="Times New Roman"/>
          <w:bCs w:val="0"/>
          <w:color w:val="010100"/>
          <w:szCs w:val="20"/>
          <w:lang w:bidi="he-IL"/>
        </w:rPr>
        <w:t xml:space="preserve">, </w:t>
      </w:r>
      <w:r w:rsidRPr="00462E31">
        <w:rPr>
          <w:rFonts w:cs="Times New Roman"/>
          <w:b/>
          <w:bCs w:val="0"/>
          <w:color w:val="010100"/>
          <w:szCs w:val="20"/>
          <w:lang w:bidi="he-IL"/>
        </w:rPr>
        <w:t>delete</w:t>
      </w:r>
      <w:r w:rsidRPr="00223C60">
        <w:rPr>
          <w:rFonts w:cs="Times New Roman"/>
          <w:bCs w:val="0"/>
          <w:color w:val="010100"/>
          <w:szCs w:val="20"/>
          <w:lang w:bidi="he-IL"/>
        </w:rPr>
        <w:t xml:space="preserve">, </w:t>
      </w:r>
      <w:r w:rsidRPr="00462E31">
        <w:rPr>
          <w:rFonts w:cs="Times New Roman"/>
          <w:b/>
          <w:bCs w:val="0"/>
          <w:color w:val="010100"/>
          <w:szCs w:val="20"/>
          <w:lang w:bidi="he-IL"/>
        </w:rPr>
        <w:t>cancel</w:t>
      </w:r>
      <w:r w:rsidRPr="00223C60">
        <w:rPr>
          <w:rFonts w:cs="Times New Roman"/>
          <w:bCs w:val="0"/>
          <w:color w:val="010100"/>
          <w:szCs w:val="20"/>
          <w:lang w:bidi="he-IL"/>
        </w:rPr>
        <w:t xml:space="preserve">, or </w:t>
      </w:r>
      <w:r w:rsidRPr="00462E31">
        <w:rPr>
          <w:rFonts w:cs="Times New Roman"/>
          <w:b/>
          <w:bCs w:val="0"/>
          <w:color w:val="010100"/>
          <w:szCs w:val="20"/>
          <w:lang w:bidi="he-IL"/>
        </w:rPr>
        <w:t>close</w:t>
      </w:r>
      <w:r w:rsidRPr="00223C60">
        <w:rPr>
          <w:rFonts w:cs="Times New Roman"/>
          <w:bCs w:val="0"/>
          <w:color w:val="010100"/>
          <w:szCs w:val="20"/>
          <w:lang w:bidi="he-IL"/>
        </w:rPr>
        <w:t xml:space="preserve"> the record.</w:t>
      </w:r>
    </w:p>
    <w:p w14:paraId="18485955" w14:textId="77777777" w:rsidR="001F4652" w:rsidRDefault="00223C60" w:rsidP="00CF149B">
      <w:pPr>
        <w:ind w:right="130"/>
        <w:rPr>
          <w:rFonts w:cs="Times New Roman"/>
          <w:bCs w:val="0"/>
          <w:szCs w:val="20"/>
          <w:lang w:bidi="he-IL"/>
        </w:rPr>
      </w:pPr>
      <w:r w:rsidRPr="00223C60">
        <w:rPr>
          <w:rFonts w:cs="Times New Roman"/>
          <w:bCs w:val="0"/>
          <w:szCs w:val="20"/>
          <w:lang w:bidi="he-IL"/>
        </w:rPr>
        <w:t>Enter data into one record for each LEA w</w:t>
      </w:r>
      <w:r w:rsidR="003B3B34">
        <w:rPr>
          <w:rFonts w:cs="Times New Roman"/>
          <w:bCs w:val="0"/>
          <w:szCs w:val="20"/>
          <w:lang w:bidi="he-IL"/>
        </w:rPr>
        <w:t>ithin your SELPA that operates i</w:t>
      </w:r>
      <w:r w:rsidRPr="00223C60">
        <w:rPr>
          <w:rFonts w:cs="Times New Roman"/>
          <w:bCs w:val="0"/>
          <w:szCs w:val="20"/>
          <w:lang w:bidi="he-IL"/>
        </w:rPr>
        <w:t xml:space="preserve">nfant units. </w:t>
      </w:r>
    </w:p>
    <w:p w14:paraId="7C91558E" w14:textId="5BE4B309" w:rsidR="00F7636A" w:rsidRDefault="0089627D" w:rsidP="00CE5076">
      <w:pPr>
        <w:ind w:right="130"/>
        <w:rPr>
          <w:rFonts w:cs="Times New Roman"/>
          <w:bCs w:val="0"/>
          <w:color w:val="010100"/>
          <w:szCs w:val="20"/>
          <w:lang w:bidi="he-IL"/>
        </w:rPr>
      </w:pPr>
      <w:r>
        <w:rPr>
          <w:rFonts w:cs="Times New Roman"/>
          <w:bCs w:val="0"/>
          <w:color w:val="010100"/>
          <w:szCs w:val="20"/>
          <w:lang w:bidi="he-IL"/>
        </w:rPr>
        <w:t xml:space="preserve">The sum of </w:t>
      </w:r>
      <w:r w:rsidR="00E1654E">
        <w:rPr>
          <w:rFonts w:cs="Times New Roman"/>
          <w:bCs w:val="0"/>
          <w:color w:val="010100"/>
          <w:szCs w:val="20"/>
          <w:lang w:bidi="he-IL"/>
        </w:rPr>
        <w:t>l</w:t>
      </w:r>
      <w:r>
        <w:rPr>
          <w:rFonts w:cs="Times New Roman"/>
          <w:bCs w:val="0"/>
          <w:color w:val="010100"/>
          <w:szCs w:val="20"/>
          <w:lang w:bidi="he-IL"/>
        </w:rPr>
        <w:t xml:space="preserve">ines B-1 to B-6 for the P-1 and P-2 allocated and operated columns must equal the total </w:t>
      </w:r>
      <w:r w:rsidR="00050034">
        <w:rPr>
          <w:rFonts w:cs="Times New Roman"/>
          <w:bCs w:val="0"/>
          <w:color w:val="010100"/>
          <w:szCs w:val="20"/>
          <w:lang w:bidi="he-IL"/>
        </w:rPr>
        <w:t xml:space="preserve">Available/Allocated Units or </w:t>
      </w:r>
      <w:r w:rsidR="00EF0524">
        <w:rPr>
          <w:rFonts w:cs="Times New Roman"/>
          <w:bCs w:val="0"/>
          <w:color w:val="010100"/>
          <w:szCs w:val="20"/>
          <w:lang w:bidi="he-IL"/>
        </w:rPr>
        <w:t xml:space="preserve">total </w:t>
      </w:r>
      <w:r w:rsidR="00050034">
        <w:rPr>
          <w:rFonts w:cs="Times New Roman"/>
          <w:bCs w:val="0"/>
          <w:color w:val="010100"/>
          <w:szCs w:val="20"/>
          <w:lang w:bidi="he-IL"/>
        </w:rPr>
        <w:t xml:space="preserve">Operated Units </w:t>
      </w:r>
      <w:proofErr w:type="gramStart"/>
      <w:r w:rsidR="00050034">
        <w:rPr>
          <w:rFonts w:cs="Times New Roman"/>
          <w:bCs w:val="0"/>
          <w:color w:val="010100"/>
          <w:szCs w:val="20"/>
          <w:lang w:bidi="he-IL"/>
        </w:rPr>
        <w:t>on Line</w:t>
      </w:r>
      <w:proofErr w:type="gramEnd"/>
      <w:r w:rsidR="00050034">
        <w:rPr>
          <w:rFonts w:cs="Times New Roman"/>
          <w:bCs w:val="0"/>
          <w:color w:val="010100"/>
          <w:szCs w:val="20"/>
          <w:lang w:bidi="he-IL"/>
        </w:rPr>
        <w:t xml:space="preserve"> A-5</w:t>
      </w:r>
      <w:r w:rsidR="00E1654E">
        <w:rPr>
          <w:rFonts w:cs="Times New Roman"/>
          <w:bCs w:val="0"/>
          <w:color w:val="010100"/>
          <w:szCs w:val="20"/>
          <w:lang w:bidi="he-IL"/>
        </w:rPr>
        <w:t xml:space="preserve"> from the Infant Funding tab</w:t>
      </w:r>
      <w:r w:rsidR="00F7636A">
        <w:rPr>
          <w:rFonts w:cs="Times New Roman"/>
          <w:bCs w:val="0"/>
          <w:color w:val="010100"/>
          <w:szCs w:val="20"/>
          <w:lang w:bidi="he-IL"/>
        </w:rPr>
        <w:t>.</w:t>
      </w:r>
      <w:r w:rsidR="006F31C0">
        <w:rPr>
          <w:rFonts w:cs="Times New Roman"/>
          <w:bCs w:val="0"/>
          <w:color w:val="010100"/>
          <w:szCs w:val="20"/>
          <w:lang w:bidi="he-IL"/>
        </w:rPr>
        <w:br w:type="page"/>
      </w:r>
    </w:p>
    <w:p w14:paraId="0BE72742" w14:textId="303FBE4D" w:rsidR="004C65F9" w:rsidRDefault="00223C60" w:rsidP="00CE5076">
      <w:pPr>
        <w:ind w:right="130"/>
        <w:rPr>
          <w:rFonts w:cs="Times New Roman"/>
          <w:bCs w:val="0"/>
          <w:color w:val="010100"/>
          <w:szCs w:val="20"/>
          <w:lang w:bidi="he-IL"/>
        </w:rPr>
      </w:pPr>
      <w:r w:rsidRPr="00223C60">
        <w:rPr>
          <w:rFonts w:cs="Times New Roman"/>
          <w:bCs w:val="0"/>
          <w:color w:val="010100"/>
          <w:szCs w:val="20"/>
          <w:lang w:bidi="he-IL"/>
        </w:rPr>
        <w:lastRenderedPageBreak/>
        <w:t>The following table</w:t>
      </w:r>
      <w:r w:rsidR="004C65F9">
        <w:rPr>
          <w:rFonts w:cs="Times New Roman"/>
          <w:bCs w:val="0"/>
          <w:color w:val="010100"/>
          <w:szCs w:val="20"/>
          <w:lang w:bidi="he-IL"/>
        </w:rPr>
        <w:t>s</w:t>
      </w:r>
      <w:r w:rsidRPr="00223C60">
        <w:rPr>
          <w:rFonts w:cs="Times New Roman"/>
          <w:bCs w:val="0"/>
          <w:color w:val="010100"/>
          <w:szCs w:val="20"/>
          <w:lang w:bidi="he-IL"/>
        </w:rPr>
        <w:t xml:space="preserve"> contain descriptions of the fields in this tab</w:t>
      </w:r>
      <w:r w:rsidR="009B6CE9">
        <w:rPr>
          <w:rFonts w:cs="Times New Roman"/>
          <w:bCs w:val="0"/>
          <w:color w:val="010100"/>
          <w:szCs w:val="20"/>
          <w:lang w:bidi="he-IL"/>
        </w:rPr>
        <w:t>:</w:t>
      </w:r>
    </w:p>
    <w:tbl>
      <w:tblPr>
        <w:tblW w:w="1305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Description w:val="This table contains the data reporting instructions for Lines B-1 through B-6 in the Allocation tab on the Infant Funding screen."/>
      </w:tblPr>
      <w:tblGrid>
        <w:gridCol w:w="1193"/>
        <w:gridCol w:w="1597"/>
        <w:gridCol w:w="2467"/>
        <w:gridCol w:w="2804"/>
        <w:gridCol w:w="2804"/>
        <w:gridCol w:w="2185"/>
      </w:tblGrid>
      <w:tr w:rsidR="00223C60" w:rsidRPr="00223C60" w14:paraId="6F272F1F" w14:textId="77777777" w:rsidTr="00F7636A">
        <w:trPr>
          <w:cantSplit/>
          <w:trHeight w:val="20"/>
          <w:tblHeader/>
        </w:trPr>
        <w:tc>
          <w:tcPr>
            <w:tcW w:w="1193" w:type="dxa"/>
            <w:shd w:val="clear" w:color="auto" w:fill="D9D9D9"/>
            <w:vAlign w:val="center"/>
          </w:tcPr>
          <w:p w14:paraId="3DD9D69C" w14:textId="77777777" w:rsidR="00223C60" w:rsidRPr="00462E31" w:rsidRDefault="00223C60" w:rsidP="00223C60">
            <w:pPr>
              <w:spacing w:before="0" w:after="0"/>
              <w:jc w:val="center"/>
              <w:rPr>
                <w:rFonts w:cs="Times New Roman"/>
                <w:b/>
                <w:bCs w:val="0"/>
                <w:sz w:val="22"/>
                <w:szCs w:val="22"/>
                <w:lang w:bidi="he-IL"/>
              </w:rPr>
            </w:pPr>
            <w:r w:rsidRPr="00626A5E">
              <w:rPr>
                <w:rFonts w:cs="Times New Roman"/>
                <w:b/>
                <w:bCs w:val="0"/>
                <w:szCs w:val="22"/>
                <w:lang w:bidi="he-IL"/>
              </w:rPr>
              <w:t>Line Number</w:t>
            </w:r>
          </w:p>
        </w:tc>
        <w:tc>
          <w:tcPr>
            <w:tcW w:w="1597" w:type="dxa"/>
            <w:shd w:val="clear" w:color="auto" w:fill="D9D9D9"/>
            <w:vAlign w:val="center"/>
          </w:tcPr>
          <w:p w14:paraId="690AEB06" w14:textId="77777777" w:rsidR="00223C60" w:rsidRPr="00462E31" w:rsidRDefault="00223C60" w:rsidP="00223C60">
            <w:pPr>
              <w:spacing w:before="0" w:after="0"/>
              <w:jc w:val="center"/>
              <w:rPr>
                <w:rFonts w:cs="Times New Roman"/>
                <w:b/>
                <w:bCs w:val="0"/>
                <w:sz w:val="22"/>
                <w:szCs w:val="22"/>
                <w:lang w:bidi="he-IL"/>
              </w:rPr>
            </w:pPr>
            <w:r w:rsidRPr="00626A5E">
              <w:rPr>
                <w:rFonts w:cs="Times New Roman"/>
                <w:b/>
                <w:bCs w:val="0"/>
                <w:szCs w:val="22"/>
                <w:lang w:bidi="he-IL"/>
              </w:rPr>
              <w:t>Field Description</w:t>
            </w:r>
          </w:p>
        </w:tc>
        <w:tc>
          <w:tcPr>
            <w:tcW w:w="2467" w:type="dxa"/>
            <w:shd w:val="clear" w:color="auto" w:fill="D9D9D9"/>
            <w:vAlign w:val="center"/>
          </w:tcPr>
          <w:p w14:paraId="62E7228A" w14:textId="77777777" w:rsidR="00223C60" w:rsidRPr="00462E31" w:rsidRDefault="00223C60" w:rsidP="00223C60">
            <w:pPr>
              <w:spacing w:before="0" w:after="0"/>
              <w:jc w:val="center"/>
              <w:rPr>
                <w:rFonts w:cs="Times New Roman"/>
                <w:b/>
                <w:sz w:val="22"/>
                <w:szCs w:val="22"/>
                <w:lang w:bidi="he-IL"/>
              </w:rPr>
            </w:pPr>
            <w:r w:rsidRPr="00626A5E">
              <w:rPr>
                <w:rFonts w:cs="Times New Roman"/>
                <w:b/>
                <w:szCs w:val="22"/>
                <w:lang w:bidi="he-IL"/>
              </w:rPr>
              <w:t>P-1 Allocated Units</w:t>
            </w:r>
          </w:p>
        </w:tc>
        <w:tc>
          <w:tcPr>
            <w:tcW w:w="2804" w:type="dxa"/>
            <w:shd w:val="clear" w:color="auto" w:fill="D9D9D9"/>
            <w:vAlign w:val="center"/>
          </w:tcPr>
          <w:p w14:paraId="5824EE69" w14:textId="77777777" w:rsidR="00223C60" w:rsidRPr="00462E31" w:rsidRDefault="00223C60" w:rsidP="00223C60">
            <w:pPr>
              <w:spacing w:before="0" w:after="0"/>
              <w:jc w:val="center"/>
              <w:rPr>
                <w:rFonts w:cs="Times New Roman"/>
                <w:b/>
                <w:sz w:val="22"/>
                <w:szCs w:val="22"/>
                <w:lang w:bidi="he-IL"/>
              </w:rPr>
            </w:pPr>
            <w:r w:rsidRPr="00626A5E">
              <w:rPr>
                <w:rFonts w:cs="Times New Roman"/>
                <w:b/>
                <w:szCs w:val="22"/>
                <w:lang w:bidi="he-IL"/>
              </w:rPr>
              <w:t>P-1 Operated Units</w:t>
            </w:r>
          </w:p>
        </w:tc>
        <w:tc>
          <w:tcPr>
            <w:tcW w:w="2804" w:type="dxa"/>
            <w:shd w:val="clear" w:color="auto" w:fill="D9D9D9"/>
            <w:vAlign w:val="center"/>
          </w:tcPr>
          <w:p w14:paraId="1BDB09AA" w14:textId="77777777" w:rsidR="00223C60" w:rsidRPr="00462E31" w:rsidRDefault="00223C60" w:rsidP="00223C60">
            <w:pPr>
              <w:spacing w:before="0" w:after="0"/>
              <w:jc w:val="center"/>
              <w:rPr>
                <w:rFonts w:cs="Times New Roman"/>
                <w:b/>
                <w:sz w:val="22"/>
                <w:szCs w:val="22"/>
                <w:lang w:bidi="he-IL"/>
              </w:rPr>
            </w:pPr>
            <w:r w:rsidRPr="00626A5E">
              <w:rPr>
                <w:rFonts w:cs="Times New Roman"/>
                <w:b/>
                <w:szCs w:val="22"/>
                <w:lang w:bidi="he-IL"/>
              </w:rPr>
              <w:t>P-2 Allocated Units</w:t>
            </w:r>
          </w:p>
        </w:tc>
        <w:tc>
          <w:tcPr>
            <w:tcW w:w="2185" w:type="dxa"/>
            <w:shd w:val="clear" w:color="auto" w:fill="D9D9D9"/>
            <w:vAlign w:val="center"/>
          </w:tcPr>
          <w:p w14:paraId="3D0E783A" w14:textId="77777777" w:rsidR="00223C60" w:rsidRPr="00462E31" w:rsidRDefault="00223C60" w:rsidP="00223C60">
            <w:pPr>
              <w:spacing w:before="0" w:after="0"/>
              <w:jc w:val="center"/>
              <w:rPr>
                <w:rFonts w:cs="Times New Roman"/>
                <w:b/>
                <w:sz w:val="22"/>
                <w:szCs w:val="22"/>
                <w:lang w:bidi="he-IL"/>
              </w:rPr>
            </w:pPr>
            <w:r w:rsidRPr="00626A5E">
              <w:rPr>
                <w:rFonts w:cs="Times New Roman"/>
                <w:b/>
                <w:szCs w:val="22"/>
                <w:lang w:bidi="he-IL"/>
              </w:rPr>
              <w:t>P-2 Operated Units</w:t>
            </w:r>
          </w:p>
        </w:tc>
      </w:tr>
      <w:tr w:rsidR="00223C60" w:rsidRPr="00223C60" w14:paraId="64D30EA2" w14:textId="77777777" w:rsidTr="00FE3753">
        <w:trPr>
          <w:cantSplit/>
          <w:trHeight w:val="953"/>
        </w:trPr>
        <w:tc>
          <w:tcPr>
            <w:tcW w:w="1193" w:type="dxa"/>
          </w:tcPr>
          <w:p w14:paraId="4D47A13C" w14:textId="77777777" w:rsidR="00223C60" w:rsidRPr="00223C60" w:rsidRDefault="00223C60" w:rsidP="00C8349A">
            <w:pPr>
              <w:spacing w:before="60" w:after="0"/>
              <w:jc w:val="center"/>
              <w:rPr>
                <w:rFonts w:cs="Times New Roman"/>
                <w:bCs w:val="0"/>
                <w:szCs w:val="20"/>
                <w:lang w:bidi="he-IL"/>
              </w:rPr>
            </w:pPr>
            <w:r w:rsidRPr="00223C60">
              <w:rPr>
                <w:rFonts w:cs="Times New Roman"/>
                <w:bCs w:val="0"/>
                <w:szCs w:val="20"/>
                <w:lang w:bidi="he-IL"/>
              </w:rPr>
              <w:t>B-1</w:t>
            </w:r>
          </w:p>
        </w:tc>
        <w:tc>
          <w:tcPr>
            <w:tcW w:w="1597" w:type="dxa"/>
          </w:tcPr>
          <w:p w14:paraId="50016711" w14:textId="77777777" w:rsidR="00223C60" w:rsidRPr="00223C60" w:rsidRDefault="00223C60" w:rsidP="00C8349A">
            <w:pPr>
              <w:spacing w:before="60" w:after="0"/>
              <w:rPr>
                <w:rFonts w:cs="Times New Roman"/>
                <w:bCs w:val="0"/>
                <w:szCs w:val="20"/>
                <w:lang w:bidi="he-IL"/>
              </w:rPr>
            </w:pPr>
            <w:r w:rsidRPr="00223C60">
              <w:rPr>
                <w:rFonts w:cs="Times New Roman"/>
                <w:bCs w:val="0"/>
                <w:szCs w:val="20"/>
                <w:lang w:bidi="he-IL"/>
              </w:rPr>
              <w:t xml:space="preserve">Special Day Class </w:t>
            </w:r>
            <w:r w:rsidRPr="00223C60">
              <w:rPr>
                <w:rFonts w:cs="Times New Roman"/>
                <w:bCs w:val="0"/>
                <w:szCs w:val="20"/>
                <w:lang w:bidi="he-IL"/>
              </w:rPr>
              <w:br/>
              <w:t>(1 Aide) Severe</w:t>
            </w:r>
          </w:p>
        </w:tc>
        <w:tc>
          <w:tcPr>
            <w:tcW w:w="2467" w:type="dxa"/>
          </w:tcPr>
          <w:p w14:paraId="60DBE312" w14:textId="77777777" w:rsidR="00223C60" w:rsidRPr="00223C60" w:rsidRDefault="00223C60" w:rsidP="00C8349A">
            <w:pPr>
              <w:spacing w:before="60" w:after="0"/>
              <w:rPr>
                <w:rFonts w:cs="Times New Roman"/>
                <w:bCs w:val="0"/>
                <w:szCs w:val="20"/>
                <w:lang w:bidi="he-IL"/>
              </w:rPr>
            </w:pPr>
            <w:r w:rsidRPr="00223C60">
              <w:rPr>
                <w:rFonts w:cs="Times New Roman"/>
                <w:bCs w:val="0"/>
                <w:szCs w:val="20"/>
                <w:lang w:bidi="he-IL"/>
              </w:rPr>
              <w:t xml:space="preserve">Enter P-1 allocated instructional </w:t>
            </w:r>
            <w:r w:rsidR="00E1654E">
              <w:rPr>
                <w:rFonts w:cs="Times New Roman"/>
                <w:bCs w:val="0"/>
                <w:szCs w:val="20"/>
                <w:lang w:bidi="he-IL"/>
              </w:rPr>
              <w:t>infant</w:t>
            </w:r>
            <w:r w:rsidRPr="00223C60">
              <w:rPr>
                <w:rFonts w:cs="Times New Roman"/>
                <w:bCs w:val="0"/>
                <w:szCs w:val="20"/>
                <w:lang w:bidi="he-IL"/>
              </w:rPr>
              <w:t xml:space="preserve"> units for SDC, 1 </w:t>
            </w:r>
            <w:r w:rsidR="008834BC">
              <w:rPr>
                <w:rFonts w:cs="Times New Roman"/>
                <w:bCs w:val="0"/>
                <w:szCs w:val="20"/>
                <w:lang w:bidi="he-IL"/>
              </w:rPr>
              <w:t>a</w:t>
            </w:r>
            <w:r w:rsidR="008834BC" w:rsidRPr="00223C60">
              <w:rPr>
                <w:rFonts w:cs="Times New Roman"/>
                <w:bCs w:val="0"/>
                <w:szCs w:val="20"/>
                <w:lang w:bidi="he-IL"/>
              </w:rPr>
              <w:t>ide</w:t>
            </w:r>
            <w:r w:rsidRPr="00223C60">
              <w:rPr>
                <w:rFonts w:cs="Times New Roman"/>
                <w:bCs w:val="0"/>
                <w:szCs w:val="20"/>
                <w:lang w:bidi="he-IL"/>
              </w:rPr>
              <w:t xml:space="preserve">, severe handicapped </w:t>
            </w:r>
            <w:r w:rsidR="0049030F">
              <w:rPr>
                <w:rFonts w:eastAsia="Arial" w:cs="Times New Roman"/>
                <w:bCs w:val="0"/>
                <w:szCs w:val="20"/>
              </w:rPr>
              <w:t>student</w:t>
            </w:r>
            <w:r w:rsidRPr="00223C60">
              <w:rPr>
                <w:rFonts w:cs="Times New Roman"/>
                <w:bCs w:val="0"/>
                <w:szCs w:val="20"/>
                <w:lang w:bidi="he-IL"/>
              </w:rPr>
              <w:t>s.</w:t>
            </w:r>
          </w:p>
        </w:tc>
        <w:tc>
          <w:tcPr>
            <w:tcW w:w="2804" w:type="dxa"/>
          </w:tcPr>
          <w:p w14:paraId="6EA318F4" w14:textId="77777777" w:rsidR="00223C60" w:rsidRPr="00223C60" w:rsidRDefault="00223C60" w:rsidP="00C8349A">
            <w:pPr>
              <w:spacing w:before="60" w:after="0"/>
              <w:rPr>
                <w:rFonts w:cs="Times New Roman"/>
                <w:bCs w:val="0"/>
                <w:szCs w:val="20"/>
                <w:lang w:bidi="he-IL"/>
              </w:rPr>
            </w:pPr>
            <w:r w:rsidRPr="00223C60">
              <w:rPr>
                <w:rFonts w:cs="Times New Roman"/>
                <w:bCs w:val="0"/>
                <w:szCs w:val="20"/>
                <w:lang w:bidi="he-IL"/>
              </w:rPr>
              <w:t xml:space="preserve">Enter P-1 operated instructional </w:t>
            </w:r>
            <w:r w:rsidR="00E1654E">
              <w:rPr>
                <w:rFonts w:cs="Times New Roman"/>
                <w:bCs w:val="0"/>
                <w:szCs w:val="20"/>
                <w:lang w:bidi="he-IL"/>
              </w:rPr>
              <w:t>infant</w:t>
            </w:r>
            <w:r w:rsidRPr="00223C60">
              <w:rPr>
                <w:rFonts w:cs="Times New Roman"/>
                <w:bCs w:val="0"/>
                <w:szCs w:val="20"/>
                <w:lang w:bidi="he-IL"/>
              </w:rPr>
              <w:t xml:space="preserve"> units for SDC, 1 </w:t>
            </w:r>
            <w:r w:rsidR="008834BC">
              <w:rPr>
                <w:rFonts w:cs="Times New Roman"/>
                <w:bCs w:val="0"/>
                <w:szCs w:val="20"/>
                <w:lang w:bidi="he-IL"/>
              </w:rPr>
              <w:t>a</w:t>
            </w:r>
            <w:r w:rsidR="008834BC" w:rsidRPr="00223C60">
              <w:rPr>
                <w:rFonts w:cs="Times New Roman"/>
                <w:bCs w:val="0"/>
                <w:szCs w:val="20"/>
                <w:lang w:bidi="he-IL"/>
              </w:rPr>
              <w:t>ide</w:t>
            </w:r>
            <w:r w:rsidRPr="00223C60">
              <w:rPr>
                <w:rFonts w:cs="Times New Roman"/>
                <w:bCs w:val="0"/>
                <w:szCs w:val="20"/>
                <w:lang w:bidi="he-IL"/>
              </w:rPr>
              <w:t xml:space="preserve">, severe handicapped </w:t>
            </w:r>
            <w:r w:rsidR="0049030F">
              <w:rPr>
                <w:rFonts w:eastAsia="Arial" w:cs="Times New Roman"/>
                <w:bCs w:val="0"/>
                <w:szCs w:val="20"/>
              </w:rPr>
              <w:t>student</w:t>
            </w:r>
            <w:r w:rsidRPr="00223C60">
              <w:rPr>
                <w:rFonts w:cs="Times New Roman"/>
                <w:bCs w:val="0"/>
                <w:szCs w:val="20"/>
                <w:lang w:bidi="he-IL"/>
              </w:rPr>
              <w:t>s.</w:t>
            </w:r>
          </w:p>
        </w:tc>
        <w:tc>
          <w:tcPr>
            <w:tcW w:w="2804" w:type="dxa"/>
          </w:tcPr>
          <w:p w14:paraId="02014CAB" w14:textId="77777777" w:rsidR="00223C60" w:rsidRPr="00223C60" w:rsidRDefault="00223C60" w:rsidP="00C8349A">
            <w:pPr>
              <w:spacing w:before="60" w:after="0"/>
              <w:rPr>
                <w:rFonts w:cs="Times New Roman"/>
                <w:bCs w:val="0"/>
                <w:szCs w:val="20"/>
                <w:lang w:bidi="he-IL"/>
              </w:rPr>
            </w:pPr>
            <w:r w:rsidRPr="00223C60">
              <w:rPr>
                <w:rFonts w:cs="Times New Roman"/>
                <w:bCs w:val="0"/>
                <w:szCs w:val="20"/>
                <w:lang w:bidi="he-IL"/>
              </w:rPr>
              <w:t xml:space="preserve">Enter P-2 allocated instructional </w:t>
            </w:r>
            <w:r w:rsidR="00E1654E">
              <w:rPr>
                <w:rFonts w:cs="Times New Roman"/>
                <w:bCs w:val="0"/>
                <w:szCs w:val="20"/>
                <w:lang w:bidi="he-IL"/>
              </w:rPr>
              <w:t>infant</w:t>
            </w:r>
            <w:r w:rsidRPr="00223C60">
              <w:rPr>
                <w:rFonts w:cs="Times New Roman"/>
                <w:bCs w:val="0"/>
                <w:szCs w:val="20"/>
                <w:lang w:bidi="he-IL"/>
              </w:rPr>
              <w:t xml:space="preserve"> units for SDC, 1 </w:t>
            </w:r>
            <w:r w:rsidR="008834BC">
              <w:rPr>
                <w:rFonts w:cs="Times New Roman"/>
                <w:bCs w:val="0"/>
                <w:szCs w:val="20"/>
                <w:lang w:bidi="he-IL"/>
              </w:rPr>
              <w:t>a</w:t>
            </w:r>
            <w:r w:rsidR="008834BC" w:rsidRPr="00223C60">
              <w:rPr>
                <w:rFonts w:cs="Times New Roman"/>
                <w:bCs w:val="0"/>
                <w:szCs w:val="20"/>
                <w:lang w:bidi="he-IL"/>
              </w:rPr>
              <w:t>ide</w:t>
            </w:r>
            <w:r w:rsidRPr="00223C60">
              <w:rPr>
                <w:rFonts w:cs="Times New Roman"/>
                <w:bCs w:val="0"/>
                <w:szCs w:val="20"/>
                <w:lang w:bidi="he-IL"/>
              </w:rPr>
              <w:t xml:space="preserve">, severe handicapped </w:t>
            </w:r>
            <w:r w:rsidR="0049030F">
              <w:rPr>
                <w:rFonts w:eastAsia="Arial" w:cs="Times New Roman"/>
                <w:bCs w:val="0"/>
                <w:szCs w:val="20"/>
              </w:rPr>
              <w:t>student</w:t>
            </w:r>
            <w:r w:rsidRPr="00223C60">
              <w:rPr>
                <w:rFonts w:cs="Times New Roman"/>
                <w:bCs w:val="0"/>
                <w:szCs w:val="20"/>
                <w:lang w:bidi="he-IL"/>
              </w:rPr>
              <w:t>s.</w:t>
            </w:r>
          </w:p>
        </w:tc>
        <w:tc>
          <w:tcPr>
            <w:tcW w:w="2185" w:type="dxa"/>
          </w:tcPr>
          <w:p w14:paraId="06E6F1B3" w14:textId="77777777" w:rsidR="00223C60" w:rsidRPr="00223C60" w:rsidRDefault="00223C60" w:rsidP="00C8349A">
            <w:pPr>
              <w:spacing w:before="60" w:after="0"/>
              <w:rPr>
                <w:rFonts w:cs="Times New Roman"/>
                <w:bCs w:val="0"/>
                <w:szCs w:val="20"/>
                <w:lang w:bidi="he-IL"/>
              </w:rPr>
            </w:pPr>
            <w:r w:rsidRPr="00223C60">
              <w:rPr>
                <w:rFonts w:cs="Times New Roman"/>
                <w:bCs w:val="0"/>
                <w:szCs w:val="20"/>
                <w:lang w:bidi="he-IL"/>
              </w:rPr>
              <w:t xml:space="preserve">Enter P-2 operated instructional </w:t>
            </w:r>
            <w:r w:rsidR="00E1654E">
              <w:rPr>
                <w:rFonts w:cs="Times New Roman"/>
                <w:bCs w:val="0"/>
                <w:szCs w:val="20"/>
                <w:lang w:bidi="he-IL"/>
              </w:rPr>
              <w:t>infant</w:t>
            </w:r>
            <w:r w:rsidRPr="00223C60">
              <w:rPr>
                <w:rFonts w:cs="Times New Roman"/>
                <w:bCs w:val="0"/>
                <w:szCs w:val="20"/>
                <w:lang w:bidi="he-IL"/>
              </w:rPr>
              <w:t xml:space="preserve"> units for SDC, 1 </w:t>
            </w:r>
            <w:r w:rsidR="008834BC">
              <w:rPr>
                <w:rFonts w:cs="Times New Roman"/>
                <w:bCs w:val="0"/>
                <w:szCs w:val="20"/>
                <w:lang w:bidi="he-IL"/>
              </w:rPr>
              <w:t>a</w:t>
            </w:r>
            <w:r w:rsidR="008834BC" w:rsidRPr="00223C60">
              <w:rPr>
                <w:rFonts w:cs="Times New Roman"/>
                <w:bCs w:val="0"/>
                <w:szCs w:val="20"/>
                <w:lang w:bidi="he-IL"/>
              </w:rPr>
              <w:t>ide</w:t>
            </w:r>
            <w:r w:rsidRPr="00223C60">
              <w:rPr>
                <w:rFonts w:cs="Times New Roman"/>
                <w:bCs w:val="0"/>
                <w:szCs w:val="20"/>
                <w:lang w:bidi="he-IL"/>
              </w:rPr>
              <w:t xml:space="preserve">, severe handicapped </w:t>
            </w:r>
            <w:r w:rsidR="0049030F">
              <w:rPr>
                <w:rFonts w:eastAsia="Arial" w:cs="Times New Roman"/>
                <w:bCs w:val="0"/>
                <w:szCs w:val="20"/>
              </w:rPr>
              <w:t>student</w:t>
            </w:r>
            <w:r w:rsidRPr="00223C60">
              <w:rPr>
                <w:rFonts w:cs="Times New Roman"/>
                <w:bCs w:val="0"/>
                <w:szCs w:val="20"/>
                <w:lang w:bidi="he-IL"/>
              </w:rPr>
              <w:t>s.</w:t>
            </w:r>
          </w:p>
        </w:tc>
      </w:tr>
      <w:tr w:rsidR="00223C60" w:rsidRPr="00223C60" w14:paraId="72C28C84" w14:textId="77777777" w:rsidTr="00FE3753">
        <w:trPr>
          <w:cantSplit/>
          <w:trHeight w:val="980"/>
        </w:trPr>
        <w:tc>
          <w:tcPr>
            <w:tcW w:w="1193" w:type="dxa"/>
          </w:tcPr>
          <w:p w14:paraId="0FE54CF0" w14:textId="77777777" w:rsidR="00223C60" w:rsidRPr="00223C60" w:rsidRDefault="00223C60" w:rsidP="00C8349A">
            <w:pPr>
              <w:spacing w:before="60" w:after="0"/>
              <w:jc w:val="center"/>
              <w:rPr>
                <w:rFonts w:cs="Times New Roman"/>
                <w:bCs w:val="0"/>
                <w:szCs w:val="20"/>
                <w:lang w:bidi="he-IL"/>
              </w:rPr>
            </w:pPr>
            <w:r w:rsidRPr="00223C60">
              <w:rPr>
                <w:rFonts w:cs="Times New Roman"/>
                <w:bCs w:val="0"/>
                <w:szCs w:val="20"/>
                <w:lang w:bidi="he-IL"/>
              </w:rPr>
              <w:t>B-2</w:t>
            </w:r>
          </w:p>
        </w:tc>
        <w:tc>
          <w:tcPr>
            <w:tcW w:w="1597" w:type="dxa"/>
          </w:tcPr>
          <w:p w14:paraId="6AC5538C" w14:textId="77777777" w:rsidR="00223C60" w:rsidRPr="00223C60" w:rsidRDefault="00223C60" w:rsidP="00C8349A">
            <w:pPr>
              <w:spacing w:before="60" w:after="0"/>
              <w:rPr>
                <w:rFonts w:cs="Times New Roman"/>
                <w:bCs w:val="0"/>
                <w:szCs w:val="20"/>
                <w:lang w:bidi="he-IL"/>
              </w:rPr>
            </w:pPr>
            <w:r w:rsidRPr="00223C60">
              <w:rPr>
                <w:rFonts w:cs="Times New Roman"/>
                <w:bCs w:val="0"/>
                <w:szCs w:val="20"/>
                <w:lang w:bidi="he-IL"/>
              </w:rPr>
              <w:t xml:space="preserve">Special Day Class </w:t>
            </w:r>
            <w:r w:rsidRPr="00223C60">
              <w:rPr>
                <w:rFonts w:cs="Times New Roman"/>
                <w:bCs w:val="0"/>
                <w:szCs w:val="20"/>
                <w:lang w:bidi="he-IL"/>
              </w:rPr>
              <w:br/>
              <w:t>(2 Aides) Severe</w:t>
            </w:r>
          </w:p>
        </w:tc>
        <w:tc>
          <w:tcPr>
            <w:tcW w:w="2467" w:type="dxa"/>
          </w:tcPr>
          <w:p w14:paraId="2F232330" w14:textId="77777777" w:rsidR="00223C60" w:rsidRPr="00223C60" w:rsidRDefault="00223C60" w:rsidP="00C8349A">
            <w:pPr>
              <w:spacing w:before="60" w:after="0"/>
              <w:rPr>
                <w:rFonts w:cs="Times New Roman"/>
                <w:bCs w:val="0"/>
                <w:szCs w:val="20"/>
                <w:lang w:bidi="he-IL"/>
              </w:rPr>
            </w:pPr>
            <w:r w:rsidRPr="00223C60">
              <w:rPr>
                <w:rFonts w:cs="Times New Roman"/>
                <w:bCs w:val="0"/>
                <w:szCs w:val="20"/>
                <w:lang w:bidi="he-IL"/>
              </w:rPr>
              <w:t xml:space="preserve">Enter P-1 allocated instructional </w:t>
            </w:r>
            <w:r w:rsidR="00E1654E">
              <w:rPr>
                <w:rFonts w:cs="Times New Roman"/>
                <w:bCs w:val="0"/>
                <w:szCs w:val="20"/>
                <w:lang w:bidi="he-IL"/>
              </w:rPr>
              <w:t>infant</w:t>
            </w:r>
            <w:r w:rsidRPr="00223C60">
              <w:rPr>
                <w:rFonts w:cs="Times New Roman"/>
                <w:bCs w:val="0"/>
                <w:szCs w:val="20"/>
                <w:lang w:bidi="he-IL"/>
              </w:rPr>
              <w:t xml:space="preserve"> units for SDC, 2 </w:t>
            </w:r>
            <w:r w:rsidR="008834BC">
              <w:rPr>
                <w:rFonts w:cs="Times New Roman"/>
                <w:bCs w:val="0"/>
                <w:szCs w:val="20"/>
                <w:lang w:bidi="he-IL"/>
              </w:rPr>
              <w:t>a</w:t>
            </w:r>
            <w:r w:rsidR="008834BC" w:rsidRPr="00223C60">
              <w:rPr>
                <w:rFonts w:cs="Times New Roman"/>
                <w:bCs w:val="0"/>
                <w:szCs w:val="20"/>
                <w:lang w:bidi="he-IL"/>
              </w:rPr>
              <w:t>ides</w:t>
            </w:r>
            <w:r w:rsidRPr="00223C60">
              <w:rPr>
                <w:rFonts w:cs="Times New Roman"/>
                <w:bCs w:val="0"/>
                <w:szCs w:val="20"/>
                <w:lang w:bidi="he-IL"/>
              </w:rPr>
              <w:t xml:space="preserve">, severe handicapped </w:t>
            </w:r>
            <w:r w:rsidR="0049030F">
              <w:rPr>
                <w:rFonts w:eastAsia="Arial" w:cs="Times New Roman"/>
                <w:bCs w:val="0"/>
                <w:szCs w:val="20"/>
              </w:rPr>
              <w:t>student</w:t>
            </w:r>
            <w:r w:rsidRPr="00223C60">
              <w:rPr>
                <w:rFonts w:cs="Times New Roman"/>
                <w:bCs w:val="0"/>
                <w:szCs w:val="20"/>
                <w:lang w:bidi="he-IL"/>
              </w:rPr>
              <w:t>s.</w:t>
            </w:r>
          </w:p>
        </w:tc>
        <w:tc>
          <w:tcPr>
            <w:tcW w:w="2804" w:type="dxa"/>
          </w:tcPr>
          <w:p w14:paraId="7209AFB1" w14:textId="77777777" w:rsidR="00223C60" w:rsidRPr="00223C60" w:rsidRDefault="00223C60" w:rsidP="00C8349A">
            <w:pPr>
              <w:spacing w:before="60" w:after="0"/>
              <w:rPr>
                <w:rFonts w:cs="Times New Roman"/>
                <w:bCs w:val="0"/>
                <w:szCs w:val="20"/>
                <w:lang w:bidi="he-IL"/>
              </w:rPr>
            </w:pPr>
            <w:r w:rsidRPr="00223C60">
              <w:rPr>
                <w:rFonts w:cs="Times New Roman"/>
                <w:bCs w:val="0"/>
                <w:szCs w:val="20"/>
                <w:lang w:bidi="he-IL"/>
              </w:rPr>
              <w:t xml:space="preserve">Enter P-1 operated instructional </w:t>
            </w:r>
            <w:r w:rsidR="00E1654E">
              <w:rPr>
                <w:rFonts w:cs="Times New Roman"/>
                <w:bCs w:val="0"/>
                <w:szCs w:val="20"/>
                <w:lang w:bidi="he-IL"/>
              </w:rPr>
              <w:t>infant</w:t>
            </w:r>
            <w:r w:rsidRPr="00223C60">
              <w:rPr>
                <w:rFonts w:cs="Times New Roman"/>
                <w:bCs w:val="0"/>
                <w:szCs w:val="20"/>
                <w:lang w:bidi="he-IL"/>
              </w:rPr>
              <w:t xml:space="preserve"> units for SDC, 2 </w:t>
            </w:r>
            <w:r w:rsidR="008834BC">
              <w:rPr>
                <w:rFonts w:cs="Times New Roman"/>
                <w:bCs w:val="0"/>
                <w:szCs w:val="20"/>
                <w:lang w:bidi="he-IL"/>
              </w:rPr>
              <w:t>a</w:t>
            </w:r>
            <w:r w:rsidR="008834BC" w:rsidRPr="00223C60">
              <w:rPr>
                <w:rFonts w:cs="Times New Roman"/>
                <w:bCs w:val="0"/>
                <w:szCs w:val="20"/>
                <w:lang w:bidi="he-IL"/>
              </w:rPr>
              <w:t>ides</w:t>
            </w:r>
            <w:r w:rsidRPr="00223C60">
              <w:rPr>
                <w:rFonts w:cs="Times New Roman"/>
                <w:bCs w:val="0"/>
                <w:szCs w:val="20"/>
                <w:lang w:bidi="he-IL"/>
              </w:rPr>
              <w:t xml:space="preserve">, severe handicapped </w:t>
            </w:r>
            <w:r w:rsidR="0049030F">
              <w:rPr>
                <w:rFonts w:eastAsia="Arial" w:cs="Times New Roman"/>
                <w:bCs w:val="0"/>
                <w:szCs w:val="20"/>
              </w:rPr>
              <w:t>student</w:t>
            </w:r>
            <w:r w:rsidRPr="00223C60">
              <w:rPr>
                <w:rFonts w:cs="Times New Roman"/>
                <w:bCs w:val="0"/>
                <w:szCs w:val="20"/>
                <w:lang w:bidi="he-IL"/>
              </w:rPr>
              <w:t>s.</w:t>
            </w:r>
          </w:p>
        </w:tc>
        <w:tc>
          <w:tcPr>
            <w:tcW w:w="2804" w:type="dxa"/>
          </w:tcPr>
          <w:p w14:paraId="78A60F89" w14:textId="77777777" w:rsidR="00223C60" w:rsidRPr="00223C60" w:rsidRDefault="00223C60" w:rsidP="00C8349A">
            <w:pPr>
              <w:spacing w:before="60" w:after="0"/>
              <w:rPr>
                <w:rFonts w:cs="Times New Roman"/>
                <w:bCs w:val="0"/>
                <w:szCs w:val="20"/>
                <w:lang w:bidi="he-IL"/>
              </w:rPr>
            </w:pPr>
            <w:r w:rsidRPr="00223C60">
              <w:rPr>
                <w:rFonts w:cs="Times New Roman"/>
                <w:bCs w:val="0"/>
                <w:szCs w:val="20"/>
                <w:lang w:bidi="he-IL"/>
              </w:rPr>
              <w:t xml:space="preserve">Enter P-2 allocated instructional </w:t>
            </w:r>
            <w:r w:rsidR="00E1654E">
              <w:rPr>
                <w:rFonts w:cs="Times New Roman"/>
                <w:bCs w:val="0"/>
                <w:szCs w:val="20"/>
                <w:lang w:bidi="he-IL"/>
              </w:rPr>
              <w:t>infant</w:t>
            </w:r>
            <w:r w:rsidRPr="00223C60">
              <w:rPr>
                <w:rFonts w:cs="Times New Roman"/>
                <w:bCs w:val="0"/>
                <w:szCs w:val="20"/>
                <w:lang w:bidi="he-IL"/>
              </w:rPr>
              <w:t xml:space="preserve"> units for SDC, 2 </w:t>
            </w:r>
            <w:r w:rsidR="008834BC">
              <w:rPr>
                <w:rFonts w:cs="Times New Roman"/>
                <w:bCs w:val="0"/>
                <w:szCs w:val="20"/>
                <w:lang w:bidi="he-IL"/>
              </w:rPr>
              <w:t>a</w:t>
            </w:r>
            <w:r w:rsidR="008834BC" w:rsidRPr="00223C60">
              <w:rPr>
                <w:rFonts w:cs="Times New Roman"/>
                <w:bCs w:val="0"/>
                <w:szCs w:val="20"/>
                <w:lang w:bidi="he-IL"/>
              </w:rPr>
              <w:t>ides</w:t>
            </w:r>
            <w:r w:rsidRPr="00223C60">
              <w:rPr>
                <w:rFonts w:cs="Times New Roman"/>
                <w:bCs w:val="0"/>
                <w:szCs w:val="20"/>
                <w:lang w:bidi="he-IL"/>
              </w:rPr>
              <w:t xml:space="preserve">, severe handicapped </w:t>
            </w:r>
            <w:r w:rsidR="0049030F">
              <w:rPr>
                <w:rFonts w:eastAsia="Arial" w:cs="Times New Roman"/>
                <w:bCs w:val="0"/>
                <w:szCs w:val="20"/>
              </w:rPr>
              <w:t>student</w:t>
            </w:r>
            <w:r w:rsidRPr="00223C60">
              <w:rPr>
                <w:rFonts w:cs="Times New Roman"/>
                <w:bCs w:val="0"/>
                <w:szCs w:val="20"/>
                <w:lang w:bidi="he-IL"/>
              </w:rPr>
              <w:t>s.</w:t>
            </w:r>
          </w:p>
        </w:tc>
        <w:tc>
          <w:tcPr>
            <w:tcW w:w="2185" w:type="dxa"/>
          </w:tcPr>
          <w:p w14:paraId="15AEECE3" w14:textId="77777777" w:rsidR="00223C60" w:rsidRPr="00223C60" w:rsidRDefault="00223C60" w:rsidP="00C8349A">
            <w:pPr>
              <w:spacing w:before="60" w:after="0"/>
              <w:rPr>
                <w:rFonts w:cs="Times New Roman"/>
                <w:bCs w:val="0"/>
                <w:szCs w:val="20"/>
                <w:lang w:bidi="he-IL"/>
              </w:rPr>
            </w:pPr>
            <w:r w:rsidRPr="00223C60">
              <w:rPr>
                <w:rFonts w:cs="Times New Roman"/>
                <w:bCs w:val="0"/>
                <w:szCs w:val="20"/>
                <w:lang w:bidi="he-IL"/>
              </w:rPr>
              <w:t xml:space="preserve">Enter P-2 operated instructional </w:t>
            </w:r>
            <w:r w:rsidR="00E1654E">
              <w:rPr>
                <w:rFonts w:cs="Times New Roman"/>
                <w:bCs w:val="0"/>
                <w:szCs w:val="20"/>
                <w:lang w:bidi="he-IL"/>
              </w:rPr>
              <w:t>infant</w:t>
            </w:r>
            <w:r w:rsidRPr="00223C60">
              <w:rPr>
                <w:rFonts w:cs="Times New Roman"/>
                <w:bCs w:val="0"/>
                <w:szCs w:val="20"/>
                <w:lang w:bidi="he-IL"/>
              </w:rPr>
              <w:t xml:space="preserve"> units for SDC, 2 </w:t>
            </w:r>
            <w:r w:rsidR="008834BC">
              <w:rPr>
                <w:rFonts w:cs="Times New Roman"/>
                <w:bCs w:val="0"/>
                <w:szCs w:val="20"/>
                <w:lang w:bidi="he-IL"/>
              </w:rPr>
              <w:t>a</w:t>
            </w:r>
            <w:r w:rsidR="008834BC" w:rsidRPr="00223C60">
              <w:rPr>
                <w:rFonts w:cs="Times New Roman"/>
                <w:bCs w:val="0"/>
                <w:szCs w:val="20"/>
                <w:lang w:bidi="he-IL"/>
              </w:rPr>
              <w:t>ides</w:t>
            </w:r>
            <w:r w:rsidRPr="00223C60">
              <w:rPr>
                <w:rFonts w:cs="Times New Roman"/>
                <w:bCs w:val="0"/>
                <w:szCs w:val="20"/>
                <w:lang w:bidi="he-IL"/>
              </w:rPr>
              <w:t xml:space="preserve">, severe handicapped </w:t>
            </w:r>
            <w:r w:rsidR="0049030F">
              <w:rPr>
                <w:rFonts w:eastAsia="Arial" w:cs="Times New Roman"/>
                <w:bCs w:val="0"/>
                <w:szCs w:val="20"/>
              </w:rPr>
              <w:t>student</w:t>
            </w:r>
            <w:r w:rsidRPr="00223C60">
              <w:rPr>
                <w:rFonts w:cs="Times New Roman"/>
                <w:bCs w:val="0"/>
                <w:szCs w:val="20"/>
                <w:lang w:bidi="he-IL"/>
              </w:rPr>
              <w:t>s.</w:t>
            </w:r>
          </w:p>
        </w:tc>
      </w:tr>
      <w:tr w:rsidR="00223C60" w:rsidRPr="00223C60" w14:paraId="2D4E8C24" w14:textId="77777777" w:rsidTr="00FE3753">
        <w:trPr>
          <w:cantSplit/>
          <w:trHeight w:val="980"/>
        </w:trPr>
        <w:tc>
          <w:tcPr>
            <w:tcW w:w="1193" w:type="dxa"/>
          </w:tcPr>
          <w:p w14:paraId="2C958BCE" w14:textId="77777777" w:rsidR="00223C60" w:rsidRPr="00223C60" w:rsidRDefault="00223C60" w:rsidP="00C8349A">
            <w:pPr>
              <w:spacing w:before="60" w:after="0"/>
              <w:jc w:val="center"/>
              <w:rPr>
                <w:rFonts w:cs="Times New Roman"/>
                <w:bCs w:val="0"/>
                <w:szCs w:val="20"/>
                <w:lang w:bidi="he-IL"/>
              </w:rPr>
            </w:pPr>
            <w:r w:rsidRPr="00223C60">
              <w:rPr>
                <w:rFonts w:cs="Times New Roman"/>
                <w:bCs w:val="0"/>
                <w:szCs w:val="20"/>
                <w:lang w:bidi="he-IL"/>
              </w:rPr>
              <w:t>B-3</w:t>
            </w:r>
          </w:p>
        </w:tc>
        <w:tc>
          <w:tcPr>
            <w:tcW w:w="1597" w:type="dxa"/>
          </w:tcPr>
          <w:p w14:paraId="00212E63" w14:textId="285CE1EB" w:rsidR="00223C60" w:rsidRPr="00223C60" w:rsidRDefault="00223C60" w:rsidP="00C8349A">
            <w:pPr>
              <w:spacing w:before="60" w:after="0"/>
              <w:rPr>
                <w:rFonts w:cs="Times New Roman"/>
                <w:bCs w:val="0"/>
                <w:szCs w:val="20"/>
                <w:lang w:bidi="he-IL"/>
              </w:rPr>
            </w:pPr>
            <w:r w:rsidRPr="00223C60">
              <w:rPr>
                <w:rFonts w:cs="Times New Roman"/>
                <w:bCs w:val="0"/>
                <w:szCs w:val="20"/>
                <w:lang w:bidi="he-IL"/>
              </w:rPr>
              <w:t xml:space="preserve">Special Day Class </w:t>
            </w:r>
            <w:r w:rsidRPr="00223C60">
              <w:rPr>
                <w:rFonts w:cs="Times New Roman"/>
                <w:bCs w:val="0"/>
                <w:szCs w:val="20"/>
                <w:lang w:bidi="he-IL"/>
              </w:rPr>
              <w:br/>
              <w:t xml:space="preserve">(1 Aide) </w:t>
            </w:r>
            <w:r w:rsidR="001A69ED">
              <w:rPr>
                <w:rFonts w:cs="Times New Roman"/>
                <w:bCs w:val="0"/>
                <w:szCs w:val="20"/>
                <w:lang w:bidi="he-IL"/>
              </w:rPr>
              <w:br/>
            </w:r>
            <w:proofErr w:type="gramStart"/>
            <w:r w:rsidRPr="00223C60">
              <w:rPr>
                <w:rFonts w:cs="Times New Roman"/>
                <w:bCs w:val="0"/>
                <w:szCs w:val="20"/>
                <w:lang w:bidi="he-IL"/>
              </w:rPr>
              <w:t>Non</w:t>
            </w:r>
            <w:r w:rsidR="001A69ED">
              <w:rPr>
                <w:rFonts w:cs="Times New Roman"/>
                <w:bCs w:val="0"/>
                <w:szCs w:val="20"/>
                <w:lang w:bidi="he-IL"/>
              </w:rPr>
              <w:t>-</w:t>
            </w:r>
            <w:r w:rsidRPr="00223C60">
              <w:rPr>
                <w:rFonts w:cs="Times New Roman"/>
                <w:bCs w:val="0"/>
                <w:szCs w:val="20"/>
                <w:lang w:bidi="he-IL"/>
              </w:rPr>
              <w:t>Severe</w:t>
            </w:r>
            <w:proofErr w:type="gramEnd"/>
          </w:p>
        </w:tc>
        <w:tc>
          <w:tcPr>
            <w:tcW w:w="2467" w:type="dxa"/>
          </w:tcPr>
          <w:p w14:paraId="13FD498F" w14:textId="77777777" w:rsidR="00223C60" w:rsidRPr="00223C60" w:rsidRDefault="00223C60" w:rsidP="00C8349A">
            <w:pPr>
              <w:spacing w:before="60" w:after="0"/>
              <w:rPr>
                <w:rFonts w:cs="Times New Roman"/>
                <w:bCs w:val="0"/>
                <w:szCs w:val="20"/>
                <w:lang w:bidi="he-IL"/>
              </w:rPr>
            </w:pPr>
            <w:r w:rsidRPr="00223C60">
              <w:rPr>
                <w:rFonts w:cs="Times New Roman"/>
                <w:bCs w:val="0"/>
                <w:szCs w:val="20"/>
                <w:lang w:bidi="he-IL"/>
              </w:rPr>
              <w:t xml:space="preserve">Enter P-1 allocated instructional </w:t>
            </w:r>
            <w:r w:rsidR="00E1654E">
              <w:rPr>
                <w:rFonts w:cs="Times New Roman"/>
                <w:bCs w:val="0"/>
                <w:szCs w:val="20"/>
                <w:lang w:bidi="he-IL"/>
              </w:rPr>
              <w:t>infant</w:t>
            </w:r>
            <w:r w:rsidRPr="00223C60">
              <w:rPr>
                <w:rFonts w:cs="Times New Roman"/>
                <w:bCs w:val="0"/>
                <w:szCs w:val="20"/>
                <w:lang w:bidi="he-IL"/>
              </w:rPr>
              <w:t xml:space="preserve"> units for SDC, 1 </w:t>
            </w:r>
            <w:r w:rsidR="008834BC">
              <w:rPr>
                <w:rFonts w:cs="Times New Roman"/>
                <w:bCs w:val="0"/>
                <w:szCs w:val="20"/>
                <w:lang w:bidi="he-IL"/>
              </w:rPr>
              <w:t>a</w:t>
            </w:r>
            <w:r w:rsidR="008834BC" w:rsidRPr="00223C60">
              <w:rPr>
                <w:rFonts w:cs="Times New Roman"/>
                <w:bCs w:val="0"/>
                <w:szCs w:val="20"/>
                <w:lang w:bidi="he-IL"/>
              </w:rPr>
              <w:t>ide</w:t>
            </w:r>
            <w:r w:rsidRPr="00223C60">
              <w:rPr>
                <w:rFonts w:cs="Times New Roman"/>
                <w:bCs w:val="0"/>
                <w:szCs w:val="20"/>
                <w:lang w:bidi="he-IL"/>
              </w:rPr>
              <w:t>, non</w:t>
            </w:r>
            <w:r w:rsidR="008834BC">
              <w:rPr>
                <w:rFonts w:cs="Times New Roman"/>
                <w:bCs w:val="0"/>
                <w:szCs w:val="20"/>
                <w:lang w:bidi="he-IL"/>
              </w:rPr>
              <w:t>-</w:t>
            </w:r>
            <w:r w:rsidRPr="00223C60">
              <w:rPr>
                <w:rFonts w:cs="Times New Roman"/>
                <w:bCs w:val="0"/>
                <w:szCs w:val="20"/>
                <w:lang w:bidi="he-IL"/>
              </w:rPr>
              <w:t xml:space="preserve">severe handicapped </w:t>
            </w:r>
            <w:r w:rsidR="0049030F">
              <w:rPr>
                <w:rFonts w:eastAsia="Arial" w:cs="Times New Roman"/>
                <w:bCs w:val="0"/>
                <w:szCs w:val="20"/>
              </w:rPr>
              <w:t>student</w:t>
            </w:r>
            <w:r w:rsidRPr="00223C60">
              <w:rPr>
                <w:rFonts w:cs="Times New Roman"/>
                <w:bCs w:val="0"/>
                <w:szCs w:val="20"/>
                <w:lang w:bidi="he-IL"/>
              </w:rPr>
              <w:t>s.</w:t>
            </w:r>
          </w:p>
        </w:tc>
        <w:tc>
          <w:tcPr>
            <w:tcW w:w="2804" w:type="dxa"/>
          </w:tcPr>
          <w:p w14:paraId="76FBB243" w14:textId="77777777" w:rsidR="00223C60" w:rsidRPr="00223C60" w:rsidRDefault="00223C60" w:rsidP="00C8349A">
            <w:pPr>
              <w:spacing w:before="60" w:after="0"/>
              <w:rPr>
                <w:rFonts w:cs="Times New Roman"/>
                <w:bCs w:val="0"/>
                <w:szCs w:val="20"/>
                <w:lang w:bidi="he-IL"/>
              </w:rPr>
            </w:pPr>
            <w:r w:rsidRPr="00223C60">
              <w:rPr>
                <w:rFonts w:cs="Times New Roman"/>
                <w:bCs w:val="0"/>
                <w:szCs w:val="20"/>
                <w:lang w:bidi="he-IL"/>
              </w:rPr>
              <w:t xml:space="preserve">Enter P-1 operated instructional </w:t>
            </w:r>
            <w:r w:rsidR="00E1654E">
              <w:rPr>
                <w:rFonts w:cs="Times New Roman"/>
                <w:bCs w:val="0"/>
                <w:szCs w:val="20"/>
                <w:lang w:bidi="he-IL"/>
              </w:rPr>
              <w:t>infant</w:t>
            </w:r>
            <w:r w:rsidRPr="00223C60">
              <w:rPr>
                <w:rFonts w:cs="Times New Roman"/>
                <w:bCs w:val="0"/>
                <w:szCs w:val="20"/>
                <w:lang w:bidi="he-IL"/>
              </w:rPr>
              <w:t xml:space="preserve"> units for SDC, 1 </w:t>
            </w:r>
            <w:r w:rsidR="008834BC">
              <w:rPr>
                <w:rFonts w:cs="Times New Roman"/>
                <w:bCs w:val="0"/>
                <w:szCs w:val="20"/>
                <w:lang w:bidi="he-IL"/>
              </w:rPr>
              <w:t>a</w:t>
            </w:r>
            <w:r w:rsidR="008834BC" w:rsidRPr="00223C60">
              <w:rPr>
                <w:rFonts w:cs="Times New Roman"/>
                <w:bCs w:val="0"/>
                <w:szCs w:val="20"/>
                <w:lang w:bidi="he-IL"/>
              </w:rPr>
              <w:t>ide, non</w:t>
            </w:r>
            <w:r w:rsidR="008834BC">
              <w:rPr>
                <w:rFonts w:cs="Times New Roman"/>
                <w:bCs w:val="0"/>
                <w:szCs w:val="20"/>
                <w:lang w:bidi="he-IL"/>
              </w:rPr>
              <w:t>-</w:t>
            </w:r>
            <w:r w:rsidR="008834BC" w:rsidRPr="00223C60">
              <w:rPr>
                <w:rFonts w:cs="Times New Roman"/>
                <w:bCs w:val="0"/>
                <w:szCs w:val="20"/>
                <w:lang w:bidi="he-IL"/>
              </w:rPr>
              <w:t>severe</w:t>
            </w:r>
            <w:r w:rsidRPr="00223C60">
              <w:rPr>
                <w:rFonts w:cs="Times New Roman"/>
                <w:bCs w:val="0"/>
                <w:szCs w:val="20"/>
                <w:lang w:bidi="he-IL"/>
              </w:rPr>
              <w:t xml:space="preserve"> handicapped </w:t>
            </w:r>
            <w:r w:rsidR="0049030F">
              <w:rPr>
                <w:rFonts w:eastAsia="Arial" w:cs="Times New Roman"/>
                <w:bCs w:val="0"/>
                <w:szCs w:val="20"/>
              </w:rPr>
              <w:t>student</w:t>
            </w:r>
            <w:r w:rsidRPr="00223C60">
              <w:rPr>
                <w:rFonts w:cs="Times New Roman"/>
                <w:bCs w:val="0"/>
                <w:szCs w:val="20"/>
                <w:lang w:bidi="he-IL"/>
              </w:rPr>
              <w:t>s.</w:t>
            </w:r>
          </w:p>
        </w:tc>
        <w:tc>
          <w:tcPr>
            <w:tcW w:w="2804" w:type="dxa"/>
          </w:tcPr>
          <w:p w14:paraId="30F2AF34" w14:textId="77777777" w:rsidR="00223C60" w:rsidRPr="00223C60" w:rsidRDefault="00223C60" w:rsidP="00C8349A">
            <w:pPr>
              <w:spacing w:before="60" w:after="0"/>
              <w:rPr>
                <w:rFonts w:cs="Times New Roman"/>
                <w:bCs w:val="0"/>
                <w:szCs w:val="20"/>
                <w:lang w:bidi="he-IL"/>
              </w:rPr>
            </w:pPr>
            <w:r w:rsidRPr="00223C60">
              <w:rPr>
                <w:rFonts w:cs="Times New Roman"/>
                <w:bCs w:val="0"/>
                <w:szCs w:val="20"/>
                <w:lang w:bidi="he-IL"/>
              </w:rPr>
              <w:t xml:space="preserve">Enter P-2 allocated instructional </w:t>
            </w:r>
            <w:r w:rsidR="00E1654E">
              <w:rPr>
                <w:rFonts w:cs="Times New Roman"/>
                <w:bCs w:val="0"/>
                <w:szCs w:val="20"/>
                <w:lang w:bidi="he-IL"/>
              </w:rPr>
              <w:t>infant</w:t>
            </w:r>
            <w:r w:rsidRPr="00223C60">
              <w:rPr>
                <w:rFonts w:cs="Times New Roman"/>
                <w:bCs w:val="0"/>
                <w:szCs w:val="20"/>
                <w:lang w:bidi="he-IL"/>
              </w:rPr>
              <w:t xml:space="preserve"> units for SDC, 1 </w:t>
            </w:r>
            <w:r w:rsidR="008834BC">
              <w:rPr>
                <w:rFonts w:cs="Times New Roman"/>
                <w:bCs w:val="0"/>
                <w:szCs w:val="20"/>
                <w:lang w:bidi="he-IL"/>
              </w:rPr>
              <w:t>a</w:t>
            </w:r>
            <w:r w:rsidR="008834BC" w:rsidRPr="00223C60">
              <w:rPr>
                <w:rFonts w:cs="Times New Roman"/>
                <w:bCs w:val="0"/>
                <w:szCs w:val="20"/>
                <w:lang w:bidi="he-IL"/>
              </w:rPr>
              <w:t>ide, non</w:t>
            </w:r>
            <w:r w:rsidR="008834BC">
              <w:rPr>
                <w:rFonts w:cs="Times New Roman"/>
                <w:bCs w:val="0"/>
                <w:szCs w:val="20"/>
                <w:lang w:bidi="he-IL"/>
              </w:rPr>
              <w:t>-</w:t>
            </w:r>
            <w:r w:rsidR="008834BC" w:rsidRPr="00223C60">
              <w:rPr>
                <w:rFonts w:cs="Times New Roman"/>
                <w:bCs w:val="0"/>
                <w:szCs w:val="20"/>
                <w:lang w:bidi="he-IL"/>
              </w:rPr>
              <w:t>severe</w:t>
            </w:r>
            <w:r w:rsidRPr="00223C60">
              <w:rPr>
                <w:rFonts w:cs="Times New Roman"/>
                <w:bCs w:val="0"/>
                <w:szCs w:val="20"/>
                <w:lang w:bidi="he-IL"/>
              </w:rPr>
              <w:t xml:space="preserve"> handicapped </w:t>
            </w:r>
            <w:r w:rsidR="0049030F">
              <w:rPr>
                <w:rFonts w:eastAsia="Arial" w:cs="Times New Roman"/>
                <w:bCs w:val="0"/>
                <w:szCs w:val="20"/>
              </w:rPr>
              <w:t>student</w:t>
            </w:r>
            <w:r w:rsidRPr="00223C60">
              <w:rPr>
                <w:rFonts w:cs="Times New Roman"/>
                <w:bCs w:val="0"/>
                <w:szCs w:val="20"/>
                <w:lang w:bidi="he-IL"/>
              </w:rPr>
              <w:t>s.</w:t>
            </w:r>
          </w:p>
        </w:tc>
        <w:tc>
          <w:tcPr>
            <w:tcW w:w="2185" w:type="dxa"/>
          </w:tcPr>
          <w:p w14:paraId="69383B79" w14:textId="77777777" w:rsidR="00223C60" w:rsidRPr="00223C60" w:rsidRDefault="00223C60" w:rsidP="00C8349A">
            <w:pPr>
              <w:spacing w:before="60" w:after="0"/>
              <w:rPr>
                <w:rFonts w:cs="Times New Roman"/>
                <w:bCs w:val="0"/>
                <w:szCs w:val="20"/>
                <w:lang w:bidi="he-IL"/>
              </w:rPr>
            </w:pPr>
            <w:r w:rsidRPr="00223C60">
              <w:rPr>
                <w:rFonts w:cs="Times New Roman"/>
                <w:bCs w:val="0"/>
                <w:szCs w:val="20"/>
                <w:lang w:bidi="he-IL"/>
              </w:rPr>
              <w:t xml:space="preserve">Enter P-2 operated instructional </w:t>
            </w:r>
            <w:r w:rsidR="00E1654E">
              <w:rPr>
                <w:rFonts w:cs="Times New Roman"/>
                <w:bCs w:val="0"/>
                <w:szCs w:val="20"/>
                <w:lang w:bidi="he-IL"/>
              </w:rPr>
              <w:t>infant</w:t>
            </w:r>
            <w:r w:rsidRPr="00223C60">
              <w:rPr>
                <w:rFonts w:cs="Times New Roman"/>
                <w:bCs w:val="0"/>
                <w:szCs w:val="20"/>
                <w:lang w:bidi="he-IL"/>
              </w:rPr>
              <w:t xml:space="preserve"> units for SDC, 1 </w:t>
            </w:r>
            <w:r w:rsidR="008834BC">
              <w:rPr>
                <w:rFonts w:cs="Times New Roman"/>
                <w:bCs w:val="0"/>
                <w:szCs w:val="20"/>
                <w:lang w:bidi="he-IL"/>
              </w:rPr>
              <w:t>a</w:t>
            </w:r>
            <w:r w:rsidR="008834BC" w:rsidRPr="00223C60">
              <w:rPr>
                <w:rFonts w:cs="Times New Roman"/>
                <w:bCs w:val="0"/>
                <w:szCs w:val="20"/>
                <w:lang w:bidi="he-IL"/>
              </w:rPr>
              <w:t>ide, non</w:t>
            </w:r>
            <w:r w:rsidR="008834BC">
              <w:rPr>
                <w:rFonts w:cs="Times New Roman"/>
                <w:bCs w:val="0"/>
                <w:szCs w:val="20"/>
                <w:lang w:bidi="he-IL"/>
              </w:rPr>
              <w:t>-</w:t>
            </w:r>
            <w:r w:rsidR="008834BC" w:rsidRPr="00223C60">
              <w:rPr>
                <w:rFonts w:cs="Times New Roman"/>
                <w:bCs w:val="0"/>
                <w:szCs w:val="20"/>
                <w:lang w:bidi="he-IL"/>
              </w:rPr>
              <w:t>severe</w:t>
            </w:r>
            <w:r w:rsidRPr="00223C60">
              <w:rPr>
                <w:rFonts w:cs="Times New Roman"/>
                <w:bCs w:val="0"/>
                <w:szCs w:val="20"/>
                <w:lang w:bidi="he-IL"/>
              </w:rPr>
              <w:t xml:space="preserve"> handicapped </w:t>
            </w:r>
            <w:r w:rsidR="0049030F">
              <w:rPr>
                <w:rFonts w:eastAsia="Arial" w:cs="Times New Roman"/>
                <w:bCs w:val="0"/>
                <w:szCs w:val="20"/>
              </w:rPr>
              <w:t>student</w:t>
            </w:r>
            <w:r w:rsidRPr="00223C60">
              <w:rPr>
                <w:rFonts w:cs="Times New Roman"/>
                <w:bCs w:val="0"/>
                <w:szCs w:val="20"/>
                <w:lang w:bidi="he-IL"/>
              </w:rPr>
              <w:t>s.</w:t>
            </w:r>
          </w:p>
        </w:tc>
      </w:tr>
      <w:tr w:rsidR="00223C60" w:rsidRPr="00223C60" w14:paraId="50937AEC" w14:textId="77777777" w:rsidTr="00FE3753">
        <w:trPr>
          <w:cantSplit/>
          <w:trHeight w:val="87"/>
        </w:trPr>
        <w:tc>
          <w:tcPr>
            <w:tcW w:w="1193" w:type="dxa"/>
          </w:tcPr>
          <w:p w14:paraId="39630C3B" w14:textId="77777777" w:rsidR="00223C60" w:rsidRPr="00223C60" w:rsidRDefault="00223C60" w:rsidP="00C8349A">
            <w:pPr>
              <w:spacing w:before="60" w:after="0"/>
              <w:jc w:val="center"/>
              <w:rPr>
                <w:rFonts w:cs="Times New Roman"/>
                <w:bCs w:val="0"/>
                <w:szCs w:val="20"/>
                <w:lang w:bidi="he-IL"/>
              </w:rPr>
            </w:pPr>
            <w:r w:rsidRPr="00223C60">
              <w:rPr>
                <w:rFonts w:cs="Times New Roman"/>
                <w:bCs w:val="0"/>
                <w:szCs w:val="20"/>
                <w:lang w:bidi="he-IL"/>
              </w:rPr>
              <w:t>B-4</w:t>
            </w:r>
          </w:p>
        </w:tc>
        <w:tc>
          <w:tcPr>
            <w:tcW w:w="1597" w:type="dxa"/>
          </w:tcPr>
          <w:p w14:paraId="27D91465" w14:textId="0E53B1F7" w:rsidR="00223C60" w:rsidRPr="00223C60" w:rsidRDefault="00223C60" w:rsidP="00C8349A">
            <w:pPr>
              <w:spacing w:before="60" w:after="0"/>
              <w:rPr>
                <w:rFonts w:cs="Times New Roman"/>
                <w:bCs w:val="0"/>
                <w:szCs w:val="20"/>
                <w:lang w:bidi="he-IL"/>
              </w:rPr>
            </w:pPr>
            <w:r w:rsidRPr="00223C60">
              <w:rPr>
                <w:rFonts w:cs="Times New Roman"/>
                <w:bCs w:val="0"/>
                <w:szCs w:val="20"/>
                <w:lang w:bidi="he-IL"/>
              </w:rPr>
              <w:t xml:space="preserve">Special Day Class </w:t>
            </w:r>
            <w:r w:rsidRPr="00223C60">
              <w:rPr>
                <w:rFonts w:cs="Times New Roman"/>
                <w:bCs w:val="0"/>
                <w:szCs w:val="20"/>
                <w:lang w:bidi="he-IL"/>
              </w:rPr>
              <w:br/>
              <w:t>(2 Aides) Non</w:t>
            </w:r>
            <w:r w:rsidR="001A69ED">
              <w:rPr>
                <w:rFonts w:cs="Times New Roman"/>
                <w:bCs w:val="0"/>
                <w:szCs w:val="20"/>
                <w:lang w:bidi="he-IL"/>
              </w:rPr>
              <w:t>-</w:t>
            </w:r>
            <w:r w:rsidRPr="00223C60">
              <w:rPr>
                <w:rFonts w:cs="Times New Roman"/>
                <w:bCs w:val="0"/>
                <w:szCs w:val="20"/>
                <w:lang w:bidi="he-IL"/>
              </w:rPr>
              <w:t>Severe</w:t>
            </w:r>
          </w:p>
        </w:tc>
        <w:tc>
          <w:tcPr>
            <w:tcW w:w="2467" w:type="dxa"/>
          </w:tcPr>
          <w:p w14:paraId="4DF01BD1" w14:textId="77777777" w:rsidR="00223C60" w:rsidRPr="00223C60" w:rsidRDefault="00223C60" w:rsidP="00C8349A">
            <w:pPr>
              <w:spacing w:before="60" w:after="0"/>
              <w:rPr>
                <w:rFonts w:cs="Times New Roman"/>
                <w:bCs w:val="0"/>
                <w:szCs w:val="20"/>
                <w:lang w:bidi="he-IL"/>
              </w:rPr>
            </w:pPr>
            <w:r w:rsidRPr="00223C60">
              <w:rPr>
                <w:rFonts w:cs="Times New Roman"/>
                <w:bCs w:val="0"/>
                <w:szCs w:val="20"/>
                <w:lang w:bidi="he-IL"/>
              </w:rPr>
              <w:t xml:space="preserve">Enter P-1 allocated instructional </w:t>
            </w:r>
            <w:r w:rsidR="00E1654E">
              <w:rPr>
                <w:rFonts w:cs="Times New Roman"/>
                <w:bCs w:val="0"/>
                <w:szCs w:val="20"/>
                <w:lang w:bidi="he-IL"/>
              </w:rPr>
              <w:t>infant</w:t>
            </w:r>
            <w:r w:rsidRPr="00223C60">
              <w:rPr>
                <w:rFonts w:cs="Times New Roman"/>
                <w:bCs w:val="0"/>
                <w:szCs w:val="20"/>
                <w:lang w:bidi="he-IL"/>
              </w:rPr>
              <w:t xml:space="preserve"> units for SDC, 2 </w:t>
            </w:r>
            <w:r w:rsidR="008834BC">
              <w:rPr>
                <w:rFonts w:cs="Times New Roman"/>
                <w:bCs w:val="0"/>
                <w:szCs w:val="20"/>
                <w:lang w:bidi="he-IL"/>
              </w:rPr>
              <w:t>a</w:t>
            </w:r>
            <w:r w:rsidR="008834BC" w:rsidRPr="00223C60">
              <w:rPr>
                <w:rFonts w:cs="Times New Roman"/>
                <w:bCs w:val="0"/>
                <w:szCs w:val="20"/>
                <w:lang w:bidi="he-IL"/>
              </w:rPr>
              <w:t>ide</w:t>
            </w:r>
            <w:r w:rsidR="008834BC">
              <w:rPr>
                <w:rFonts w:cs="Times New Roman"/>
                <w:bCs w:val="0"/>
                <w:szCs w:val="20"/>
                <w:lang w:bidi="he-IL"/>
              </w:rPr>
              <w:t>s</w:t>
            </w:r>
            <w:r w:rsidR="008834BC" w:rsidRPr="00223C60">
              <w:rPr>
                <w:rFonts w:cs="Times New Roman"/>
                <w:bCs w:val="0"/>
                <w:szCs w:val="20"/>
                <w:lang w:bidi="he-IL"/>
              </w:rPr>
              <w:t>, non</w:t>
            </w:r>
            <w:r w:rsidR="008834BC">
              <w:rPr>
                <w:rFonts w:cs="Times New Roman"/>
                <w:bCs w:val="0"/>
                <w:szCs w:val="20"/>
                <w:lang w:bidi="he-IL"/>
              </w:rPr>
              <w:t>-</w:t>
            </w:r>
            <w:r w:rsidR="008834BC" w:rsidRPr="00223C60">
              <w:rPr>
                <w:rFonts w:cs="Times New Roman"/>
                <w:bCs w:val="0"/>
                <w:szCs w:val="20"/>
                <w:lang w:bidi="he-IL"/>
              </w:rPr>
              <w:t>severe</w:t>
            </w:r>
            <w:r w:rsidRPr="00223C60">
              <w:rPr>
                <w:rFonts w:cs="Times New Roman"/>
                <w:bCs w:val="0"/>
                <w:szCs w:val="20"/>
                <w:lang w:bidi="he-IL"/>
              </w:rPr>
              <w:t xml:space="preserve"> handicapped </w:t>
            </w:r>
            <w:r w:rsidR="0049030F">
              <w:rPr>
                <w:rFonts w:eastAsia="Arial" w:cs="Times New Roman"/>
                <w:bCs w:val="0"/>
                <w:szCs w:val="20"/>
              </w:rPr>
              <w:t>student</w:t>
            </w:r>
            <w:r w:rsidRPr="00223C60">
              <w:rPr>
                <w:rFonts w:cs="Times New Roman"/>
                <w:bCs w:val="0"/>
                <w:szCs w:val="20"/>
                <w:lang w:bidi="he-IL"/>
              </w:rPr>
              <w:t>s.</w:t>
            </w:r>
          </w:p>
        </w:tc>
        <w:tc>
          <w:tcPr>
            <w:tcW w:w="2804" w:type="dxa"/>
          </w:tcPr>
          <w:p w14:paraId="0F67F273" w14:textId="77777777" w:rsidR="00223C60" w:rsidRPr="00223C60" w:rsidRDefault="00223C60" w:rsidP="00C8349A">
            <w:pPr>
              <w:spacing w:before="60" w:after="0"/>
              <w:rPr>
                <w:rFonts w:cs="Times New Roman"/>
                <w:bCs w:val="0"/>
                <w:szCs w:val="20"/>
                <w:lang w:bidi="he-IL"/>
              </w:rPr>
            </w:pPr>
            <w:r w:rsidRPr="00223C60">
              <w:rPr>
                <w:rFonts w:cs="Times New Roman"/>
                <w:bCs w:val="0"/>
                <w:szCs w:val="20"/>
                <w:lang w:bidi="he-IL"/>
              </w:rPr>
              <w:t xml:space="preserve">Enter P-1 operated instructional </w:t>
            </w:r>
            <w:r w:rsidR="00E1654E">
              <w:rPr>
                <w:rFonts w:cs="Times New Roman"/>
                <w:bCs w:val="0"/>
                <w:szCs w:val="20"/>
                <w:lang w:bidi="he-IL"/>
              </w:rPr>
              <w:t>infant</w:t>
            </w:r>
            <w:r w:rsidRPr="00223C60">
              <w:rPr>
                <w:rFonts w:cs="Times New Roman"/>
                <w:bCs w:val="0"/>
                <w:szCs w:val="20"/>
                <w:lang w:bidi="he-IL"/>
              </w:rPr>
              <w:t xml:space="preserve"> units for SDC, 2 </w:t>
            </w:r>
            <w:r w:rsidR="008834BC">
              <w:rPr>
                <w:rFonts w:cs="Times New Roman"/>
                <w:bCs w:val="0"/>
                <w:szCs w:val="20"/>
                <w:lang w:bidi="he-IL"/>
              </w:rPr>
              <w:t>a</w:t>
            </w:r>
            <w:r w:rsidR="008834BC" w:rsidRPr="00223C60">
              <w:rPr>
                <w:rFonts w:cs="Times New Roman"/>
                <w:bCs w:val="0"/>
                <w:szCs w:val="20"/>
                <w:lang w:bidi="he-IL"/>
              </w:rPr>
              <w:t>ide</w:t>
            </w:r>
            <w:r w:rsidR="008834BC">
              <w:rPr>
                <w:rFonts w:cs="Times New Roman"/>
                <w:bCs w:val="0"/>
                <w:szCs w:val="20"/>
                <w:lang w:bidi="he-IL"/>
              </w:rPr>
              <w:t>s</w:t>
            </w:r>
            <w:r w:rsidR="008834BC" w:rsidRPr="00223C60">
              <w:rPr>
                <w:rFonts w:cs="Times New Roman"/>
                <w:bCs w:val="0"/>
                <w:szCs w:val="20"/>
                <w:lang w:bidi="he-IL"/>
              </w:rPr>
              <w:t>, non</w:t>
            </w:r>
            <w:r w:rsidR="008834BC">
              <w:rPr>
                <w:rFonts w:cs="Times New Roman"/>
                <w:bCs w:val="0"/>
                <w:szCs w:val="20"/>
                <w:lang w:bidi="he-IL"/>
              </w:rPr>
              <w:t>-</w:t>
            </w:r>
            <w:r w:rsidR="008834BC" w:rsidRPr="00223C60">
              <w:rPr>
                <w:rFonts w:cs="Times New Roman"/>
                <w:bCs w:val="0"/>
                <w:szCs w:val="20"/>
                <w:lang w:bidi="he-IL"/>
              </w:rPr>
              <w:t>severe</w:t>
            </w:r>
            <w:r w:rsidRPr="00223C60">
              <w:rPr>
                <w:rFonts w:cs="Times New Roman"/>
                <w:bCs w:val="0"/>
                <w:szCs w:val="20"/>
                <w:lang w:bidi="he-IL"/>
              </w:rPr>
              <w:t xml:space="preserve"> handicapped </w:t>
            </w:r>
            <w:r w:rsidR="0049030F">
              <w:rPr>
                <w:rFonts w:eastAsia="Arial" w:cs="Times New Roman"/>
                <w:bCs w:val="0"/>
                <w:szCs w:val="20"/>
              </w:rPr>
              <w:t>student</w:t>
            </w:r>
            <w:r w:rsidRPr="00223C60">
              <w:rPr>
                <w:rFonts w:cs="Times New Roman"/>
                <w:bCs w:val="0"/>
                <w:szCs w:val="20"/>
                <w:lang w:bidi="he-IL"/>
              </w:rPr>
              <w:t>s.</w:t>
            </w:r>
          </w:p>
        </w:tc>
        <w:tc>
          <w:tcPr>
            <w:tcW w:w="2804" w:type="dxa"/>
          </w:tcPr>
          <w:p w14:paraId="21CCF13B" w14:textId="77777777" w:rsidR="00223C60" w:rsidRPr="00223C60" w:rsidRDefault="00223C60" w:rsidP="00C8349A">
            <w:pPr>
              <w:spacing w:before="60" w:after="0"/>
              <w:rPr>
                <w:rFonts w:cs="Times New Roman"/>
                <w:bCs w:val="0"/>
                <w:szCs w:val="20"/>
                <w:lang w:bidi="he-IL"/>
              </w:rPr>
            </w:pPr>
            <w:r w:rsidRPr="00223C60">
              <w:rPr>
                <w:rFonts w:cs="Times New Roman"/>
                <w:bCs w:val="0"/>
                <w:szCs w:val="20"/>
                <w:lang w:bidi="he-IL"/>
              </w:rPr>
              <w:t xml:space="preserve">Enter P-2 allocated instructional </w:t>
            </w:r>
            <w:r w:rsidR="00E1654E">
              <w:rPr>
                <w:rFonts w:cs="Times New Roman"/>
                <w:bCs w:val="0"/>
                <w:szCs w:val="20"/>
                <w:lang w:bidi="he-IL"/>
              </w:rPr>
              <w:t>infant</w:t>
            </w:r>
            <w:r w:rsidRPr="00223C60">
              <w:rPr>
                <w:rFonts w:cs="Times New Roman"/>
                <w:bCs w:val="0"/>
                <w:szCs w:val="20"/>
                <w:lang w:bidi="he-IL"/>
              </w:rPr>
              <w:t xml:space="preserve"> units for SDC, 2 </w:t>
            </w:r>
            <w:r w:rsidR="008834BC">
              <w:rPr>
                <w:rFonts w:cs="Times New Roman"/>
                <w:bCs w:val="0"/>
                <w:szCs w:val="20"/>
                <w:lang w:bidi="he-IL"/>
              </w:rPr>
              <w:t>a</w:t>
            </w:r>
            <w:r w:rsidR="008834BC" w:rsidRPr="00223C60">
              <w:rPr>
                <w:rFonts w:cs="Times New Roman"/>
                <w:bCs w:val="0"/>
                <w:szCs w:val="20"/>
                <w:lang w:bidi="he-IL"/>
              </w:rPr>
              <w:t>ide</w:t>
            </w:r>
            <w:r w:rsidR="008834BC">
              <w:rPr>
                <w:rFonts w:cs="Times New Roman"/>
                <w:bCs w:val="0"/>
                <w:szCs w:val="20"/>
                <w:lang w:bidi="he-IL"/>
              </w:rPr>
              <w:t>s</w:t>
            </w:r>
            <w:r w:rsidR="008834BC" w:rsidRPr="00223C60">
              <w:rPr>
                <w:rFonts w:cs="Times New Roman"/>
                <w:bCs w:val="0"/>
                <w:szCs w:val="20"/>
                <w:lang w:bidi="he-IL"/>
              </w:rPr>
              <w:t>, non</w:t>
            </w:r>
            <w:r w:rsidR="008834BC">
              <w:rPr>
                <w:rFonts w:cs="Times New Roman"/>
                <w:bCs w:val="0"/>
                <w:szCs w:val="20"/>
                <w:lang w:bidi="he-IL"/>
              </w:rPr>
              <w:t>-</w:t>
            </w:r>
            <w:r w:rsidR="008834BC" w:rsidRPr="00223C60">
              <w:rPr>
                <w:rFonts w:cs="Times New Roman"/>
                <w:bCs w:val="0"/>
                <w:szCs w:val="20"/>
                <w:lang w:bidi="he-IL"/>
              </w:rPr>
              <w:t>severe</w:t>
            </w:r>
            <w:r w:rsidRPr="00223C60">
              <w:rPr>
                <w:rFonts w:cs="Times New Roman"/>
                <w:bCs w:val="0"/>
                <w:szCs w:val="20"/>
                <w:lang w:bidi="he-IL"/>
              </w:rPr>
              <w:t xml:space="preserve"> handicapped </w:t>
            </w:r>
            <w:r w:rsidR="0049030F">
              <w:rPr>
                <w:rFonts w:eastAsia="Arial" w:cs="Times New Roman"/>
                <w:bCs w:val="0"/>
                <w:szCs w:val="20"/>
              </w:rPr>
              <w:t>student</w:t>
            </w:r>
            <w:r w:rsidRPr="00223C60">
              <w:rPr>
                <w:rFonts w:cs="Times New Roman"/>
                <w:bCs w:val="0"/>
                <w:szCs w:val="20"/>
                <w:lang w:bidi="he-IL"/>
              </w:rPr>
              <w:t>s.</w:t>
            </w:r>
          </w:p>
        </w:tc>
        <w:tc>
          <w:tcPr>
            <w:tcW w:w="2185" w:type="dxa"/>
          </w:tcPr>
          <w:p w14:paraId="4E4F3AE6" w14:textId="77777777" w:rsidR="00223C60" w:rsidRPr="00223C60" w:rsidRDefault="00223C60" w:rsidP="00C8349A">
            <w:pPr>
              <w:spacing w:before="60" w:after="0"/>
              <w:rPr>
                <w:rFonts w:cs="Times New Roman"/>
                <w:bCs w:val="0"/>
                <w:szCs w:val="20"/>
                <w:lang w:bidi="he-IL"/>
              </w:rPr>
            </w:pPr>
            <w:r w:rsidRPr="00223C60">
              <w:rPr>
                <w:rFonts w:cs="Times New Roman"/>
                <w:bCs w:val="0"/>
                <w:szCs w:val="20"/>
                <w:lang w:bidi="he-IL"/>
              </w:rPr>
              <w:t xml:space="preserve">Enter P-2 operated instructional </w:t>
            </w:r>
            <w:r w:rsidR="00E1654E">
              <w:rPr>
                <w:rFonts w:cs="Times New Roman"/>
                <w:bCs w:val="0"/>
                <w:szCs w:val="20"/>
                <w:lang w:bidi="he-IL"/>
              </w:rPr>
              <w:t>infant</w:t>
            </w:r>
            <w:r w:rsidRPr="00223C60">
              <w:rPr>
                <w:rFonts w:cs="Times New Roman"/>
                <w:bCs w:val="0"/>
                <w:szCs w:val="20"/>
                <w:lang w:bidi="he-IL"/>
              </w:rPr>
              <w:t xml:space="preserve"> units for SDC, 2 </w:t>
            </w:r>
            <w:r w:rsidR="008834BC">
              <w:rPr>
                <w:rFonts w:cs="Times New Roman"/>
                <w:bCs w:val="0"/>
                <w:szCs w:val="20"/>
                <w:lang w:bidi="he-IL"/>
              </w:rPr>
              <w:t>a</w:t>
            </w:r>
            <w:r w:rsidR="008834BC" w:rsidRPr="00223C60">
              <w:rPr>
                <w:rFonts w:cs="Times New Roman"/>
                <w:bCs w:val="0"/>
                <w:szCs w:val="20"/>
                <w:lang w:bidi="he-IL"/>
              </w:rPr>
              <w:t>ide</w:t>
            </w:r>
            <w:r w:rsidR="008834BC">
              <w:rPr>
                <w:rFonts w:cs="Times New Roman"/>
                <w:bCs w:val="0"/>
                <w:szCs w:val="20"/>
                <w:lang w:bidi="he-IL"/>
              </w:rPr>
              <w:t>s</w:t>
            </w:r>
            <w:r w:rsidR="008834BC" w:rsidRPr="00223C60">
              <w:rPr>
                <w:rFonts w:cs="Times New Roman"/>
                <w:bCs w:val="0"/>
                <w:szCs w:val="20"/>
                <w:lang w:bidi="he-IL"/>
              </w:rPr>
              <w:t>, non</w:t>
            </w:r>
            <w:r w:rsidR="008834BC">
              <w:rPr>
                <w:rFonts w:cs="Times New Roman"/>
                <w:bCs w:val="0"/>
                <w:szCs w:val="20"/>
                <w:lang w:bidi="he-IL"/>
              </w:rPr>
              <w:t>-</w:t>
            </w:r>
            <w:r w:rsidR="008834BC" w:rsidRPr="00223C60">
              <w:rPr>
                <w:rFonts w:cs="Times New Roman"/>
                <w:bCs w:val="0"/>
                <w:szCs w:val="20"/>
                <w:lang w:bidi="he-IL"/>
              </w:rPr>
              <w:t>severe</w:t>
            </w:r>
            <w:r w:rsidRPr="00223C60">
              <w:rPr>
                <w:rFonts w:cs="Times New Roman"/>
                <w:bCs w:val="0"/>
                <w:szCs w:val="20"/>
                <w:lang w:bidi="he-IL"/>
              </w:rPr>
              <w:t xml:space="preserve"> handicapped </w:t>
            </w:r>
            <w:r w:rsidR="0049030F">
              <w:rPr>
                <w:rFonts w:eastAsia="Arial" w:cs="Times New Roman"/>
                <w:bCs w:val="0"/>
                <w:szCs w:val="20"/>
              </w:rPr>
              <w:t>student</w:t>
            </w:r>
            <w:r w:rsidRPr="00223C60">
              <w:rPr>
                <w:rFonts w:cs="Times New Roman"/>
                <w:bCs w:val="0"/>
                <w:szCs w:val="20"/>
                <w:lang w:bidi="he-IL"/>
              </w:rPr>
              <w:t>s.</w:t>
            </w:r>
          </w:p>
        </w:tc>
      </w:tr>
      <w:tr w:rsidR="00223C60" w:rsidRPr="00223C60" w14:paraId="626D998B" w14:textId="77777777" w:rsidTr="00FE3753">
        <w:trPr>
          <w:cantSplit/>
          <w:trHeight w:val="87"/>
        </w:trPr>
        <w:tc>
          <w:tcPr>
            <w:tcW w:w="1193" w:type="dxa"/>
          </w:tcPr>
          <w:p w14:paraId="44DF82C1" w14:textId="77777777" w:rsidR="00223C60" w:rsidRPr="00223C60" w:rsidRDefault="00223C60" w:rsidP="00C8349A">
            <w:pPr>
              <w:spacing w:before="60" w:after="0"/>
              <w:jc w:val="center"/>
              <w:rPr>
                <w:rFonts w:cs="Times New Roman"/>
                <w:bCs w:val="0"/>
                <w:szCs w:val="20"/>
                <w:lang w:bidi="he-IL"/>
              </w:rPr>
            </w:pPr>
            <w:r w:rsidRPr="00223C60">
              <w:rPr>
                <w:rFonts w:cs="Times New Roman"/>
                <w:bCs w:val="0"/>
                <w:szCs w:val="20"/>
                <w:lang w:bidi="he-IL"/>
              </w:rPr>
              <w:lastRenderedPageBreak/>
              <w:t>B-5</w:t>
            </w:r>
          </w:p>
        </w:tc>
        <w:tc>
          <w:tcPr>
            <w:tcW w:w="1597" w:type="dxa"/>
          </w:tcPr>
          <w:p w14:paraId="4DA809D8" w14:textId="77777777" w:rsidR="00223C60" w:rsidRPr="00223C60" w:rsidRDefault="00223C60" w:rsidP="00C8349A">
            <w:pPr>
              <w:spacing w:before="60" w:after="0"/>
              <w:rPr>
                <w:rFonts w:cs="Times New Roman"/>
                <w:bCs w:val="0"/>
                <w:szCs w:val="20"/>
                <w:lang w:bidi="he-IL"/>
              </w:rPr>
            </w:pPr>
            <w:r w:rsidRPr="00223C60">
              <w:rPr>
                <w:rFonts w:cs="Times New Roman"/>
                <w:bCs w:val="0"/>
                <w:szCs w:val="20"/>
                <w:lang w:bidi="he-IL"/>
              </w:rPr>
              <w:t xml:space="preserve">Resource Specialist Programs </w:t>
            </w:r>
            <w:r w:rsidR="004635CA">
              <w:rPr>
                <w:rFonts w:cs="Times New Roman"/>
                <w:bCs w:val="0"/>
                <w:szCs w:val="20"/>
                <w:lang w:bidi="he-IL"/>
              </w:rPr>
              <w:br/>
            </w:r>
            <w:r w:rsidRPr="00223C60">
              <w:rPr>
                <w:rFonts w:cs="Times New Roman"/>
                <w:bCs w:val="0"/>
                <w:szCs w:val="20"/>
                <w:lang w:bidi="he-IL"/>
              </w:rPr>
              <w:t>(1 Aide)</w:t>
            </w:r>
          </w:p>
        </w:tc>
        <w:tc>
          <w:tcPr>
            <w:tcW w:w="2467" w:type="dxa"/>
          </w:tcPr>
          <w:p w14:paraId="428E743E" w14:textId="77777777" w:rsidR="00223C60" w:rsidRPr="00223C60" w:rsidRDefault="00223C60" w:rsidP="00C8349A">
            <w:pPr>
              <w:spacing w:before="60" w:after="0"/>
              <w:rPr>
                <w:rFonts w:cs="Times New Roman"/>
                <w:bCs w:val="0"/>
                <w:szCs w:val="20"/>
                <w:lang w:bidi="he-IL"/>
              </w:rPr>
            </w:pPr>
            <w:r w:rsidRPr="00223C60">
              <w:rPr>
                <w:rFonts w:cs="Times New Roman"/>
                <w:bCs w:val="0"/>
                <w:szCs w:val="20"/>
                <w:lang w:bidi="he-IL"/>
              </w:rPr>
              <w:t xml:space="preserve">Enter P-1 allocated instructional </w:t>
            </w:r>
            <w:r w:rsidR="00E1654E">
              <w:rPr>
                <w:rFonts w:cs="Times New Roman"/>
                <w:bCs w:val="0"/>
                <w:szCs w:val="20"/>
                <w:lang w:bidi="he-IL"/>
              </w:rPr>
              <w:t>infant</w:t>
            </w:r>
            <w:r w:rsidRPr="00223C60">
              <w:rPr>
                <w:rFonts w:cs="Times New Roman"/>
                <w:bCs w:val="0"/>
                <w:szCs w:val="20"/>
                <w:lang w:bidi="he-IL"/>
              </w:rPr>
              <w:t xml:space="preserve"> units for RSP, 1 </w:t>
            </w:r>
            <w:r w:rsidR="008834BC">
              <w:rPr>
                <w:rFonts w:cs="Times New Roman"/>
                <w:bCs w:val="0"/>
                <w:szCs w:val="20"/>
                <w:lang w:bidi="he-IL"/>
              </w:rPr>
              <w:t>a</w:t>
            </w:r>
            <w:r w:rsidR="008834BC" w:rsidRPr="00223C60">
              <w:rPr>
                <w:rFonts w:cs="Times New Roman"/>
                <w:bCs w:val="0"/>
                <w:szCs w:val="20"/>
                <w:lang w:bidi="he-IL"/>
              </w:rPr>
              <w:t>ide</w:t>
            </w:r>
            <w:r w:rsidRPr="00223C60">
              <w:rPr>
                <w:rFonts w:cs="Times New Roman"/>
                <w:bCs w:val="0"/>
                <w:szCs w:val="20"/>
                <w:lang w:bidi="he-IL"/>
              </w:rPr>
              <w:t>.</w:t>
            </w:r>
          </w:p>
        </w:tc>
        <w:tc>
          <w:tcPr>
            <w:tcW w:w="2804" w:type="dxa"/>
          </w:tcPr>
          <w:p w14:paraId="6E0E4104" w14:textId="77777777" w:rsidR="00223C60" w:rsidRPr="00223C60" w:rsidRDefault="00223C60" w:rsidP="00C8349A">
            <w:pPr>
              <w:spacing w:before="60" w:after="0"/>
              <w:rPr>
                <w:rFonts w:cs="Times New Roman"/>
                <w:bCs w:val="0"/>
                <w:szCs w:val="20"/>
                <w:lang w:bidi="he-IL"/>
              </w:rPr>
            </w:pPr>
            <w:r w:rsidRPr="00223C60">
              <w:rPr>
                <w:rFonts w:cs="Times New Roman"/>
                <w:bCs w:val="0"/>
                <w:szCs w:val="20"/>
                <w:lang w:bidi="he-IL"/>
              </w:rPr>
              <w:t xml:space="preserve">Enter P-1 operated instructional </w:t>
            </w:r>
            <w:r w:rsidR="00E1654E">
              <w:rPr>
                <w:rFonts w:cs="Times New Roman"/>
                <w:bCs w:val="0"/>
                <w:szCs w:val="20"/>
                <w:lang w:bidi="he-IL"/>
              </w:rPr>
              <w:t>infant</w:t>
            </w:r>
            <w:r w:rsidRPr="00223C60">
              <w:rPr>
                <w:rFonts w:cs="Times New Roman"/>
                <w:bCs w:val="0"/>
                <w:szCs w:val="20"/>
                <w:lang w:bidi="he-IL"/>
              </w:rPr>
              <w:t xml:space="preserve"> units for RSP, 1 </w:t>
            </w:r>
            <w:r w:rsidR="008834BC">
              <w:rPr>
                <w:rFonts w:cs="Times New Roman"/>
                <w:bCs w:val="0"/>
                <w:szCs w:val="20"/>
                <w:lang w:bidi="he-IL"/>
              </w:rPr>
              <w:t>a</w:t>
            </w:r>
            <w:r w:rsidR="008834BC" w:rsidRPr="00223C60">
              <w:rPr>
                <w:rFonts w:cs="Times New Roman"/>
                <w:bCs w:val="0"/>
                <w:szCs w:val="20"/>
                <w:lang w:bidi="he-IL"/>
              </w:rPr>
              <w:t>ide</w:t>
            </w:r>
            <w:r w:rsidRPr="00223C60">
              <w:rPr>
                <w:rFonts w:cs="Times New Roman"/>
                <w:bCs w:val="0"/>
                <w:szCs w:val="20"/>
                <w:lang w:bidi="he-IL"/>
              </w:rPr>
              <w:t>.</w:t>
            </w:r>
          </w:p>
        </w:tc>
        <w:tc>
          <w:tcPr>
            <w:tcW w:w="2804" w:type="dxa"/>
          </w:tcPr>
          <w:p w14:paraId="33E13622" w14:textId="77777777" w:rsidR="00223C60" w:rsidRPr="00223C60" w:rsidRDefault="00223C60" w:rsidP="00C8349A">
            <w:pPr>
              <w:spacing w:before="60" w:after="0"/>
              <w:rPr>
                <w:rFonts w:cs="Times New Roman"/>
                <w:bCs w:val="0"/>
                <w:szCs w:val="20"/>
                <w:lang w:bidi="he-IL"/>
              </w:rPr>
            </w:pPr>
            <w:r w:rsidRPr="00223C60">
              <w:rPr>
                <w:rFonts w:cs="Times New Roman"/>
                <w:bCs w:val="0"/>
                <w:szCs w:val="20"/>
                <w:lang w:bidi="he-IL"/>
              </w:rPr>
              <w:t xml:space="preserve">Enter P-2 allocated instructional </w:t>
            </w:r>
            <w:r w:rsidR="00E1654E">
              <w:rPr>
                <w:rFonts w:cs="Times New Roman"/>
                <w:bCs w:val="0"/>
                <w:szCs w:val="20"/>
                <w:lang w:bidi="he-IL"/>
              </w:rPr>
              <w:t>infant</w:t>
            </w:r>
            <w:r w:rsidRPr="00223C60">
              <w:rPr>
                <w:rFonts w:cs="Times New Roman"/>
                <w:bCs w:val="0"/>
                <w:szCs w:val="20"/>
                <w:lang w:bidi="he-IL"/>
              </w:rPr>
              <w:t xml:space="preserve"> units for RSP, 1 </w:t>
            </w:r>
            <w:r w:rsidR="008834BC">
              <w:rPr>
                <w:rFonts w:cs="Times New Roman"/>
                <w:bCs w:val="0"/>
                <w:szCs w:val="20"/>
                <w:lang w:bidi="he-IL"/>
              </w:rPr>
              <w:t>a</w:t>
            </w:r>
            <w:r w:rsidR="008834BC" w:rsidRPr="00223C60">
              <w:rPr>
                <w:rFonts w:cs="Times New Roman"/>
                <w:bCs w:val="0"/>
                <w:szCs w:val="20"/>
                <w:lang w:bidi="he-IL"/>
              </w:rPr>
              <w:t>ide</w:t>
            </w:r>
            <w:r w:rsidRPr="00223C60">
              <w:rPr>
                <w:rFonts w:cs="Times New Roman"/>
                <w:bCs w:val="0"/>
                <w:szCs w:val="20"/>
                <w:lang w:bidi="he-IL"/>
              </w:rPr>
              <w:t>.</w:t>
            </w:r>
          </w:p>
        </w:tc>
        <w:tc>
          <w:tcPr>
            <w:tcW w:w="2185" w:type="dxa"/>
          </w:tcPr>
          <w:p w14:paraId="61E67D9B" w14:textId="77777777" w:rsidR="00223C60" w:rsidRPr="00223C60" w:rsidRDefault="00223C60" w:rsidP="00C8349A">
            <w:pPr>
              <w:spacing w:before="60" w:after="0"/>
              <w:rPr>
                <w:rFonts w:cs="Times New Roman"/>
                <w:bCs w:val="0"/>
                <w:szCs w:val="20"/>
                <w:lang w:bidi="he-IL"/>
              </w:rPr>
            </w:pPr>
            <w:r w:rsidRPr="00223C60">
              <w:rPr>
                <w:rFonts w:cs="Times New Roman"/>
                <w:bCs w:val="0"/>
                <w:szCs w:val="20"/>
                <w:lang w:bidi="he-IL"/>
              </w:rPr>
              <w:t xml:space="preserve">Enter P-2 operated instructional </w:t>
            </w:r>
            <w:r w:rsidR="00E1654E">
              <w:rPr>
                <w:rFonts w:cs="Times New Roman"/>
                <w:bCs w:val="0"/>
                <w:szCs w:val="20"/>
                <w:lang w:bidi="he-IL"/>
              </w:rPr>
              <w:t>infant</w:t>
            </w:r>
            <w:r w:rsidRPr="00223C60">
              <w:rPr>
                <w:rFonts w:cs="Times New Roman"/>
                <w:bCs w:val="0"/>
                <w:szCs w:val="20"/>
                <w:lang w:bidi="he-IL"/>
              </w:rPr>
              <w:t xml:space="preserve"> units for RSP, 1 </w:t>
            </w:r>
            <w:r w:rsidR="008834BC">
              <w:rPr>
                <w:rFonts w:cs="Times New Roman"/>
                <w:bCs w:val="0"/>
                <w:szCs w:val="20"/>
                <w:lang w:bidi="he-IL"/>
              </w:rPr>
              <w:t>a</w:t>
            </w:r>
            <w:r w:rsidR="008834BC" w:rsidRPr="00223C60">
              <w:rPr>
                <w:rFonts w:cs="Times New Roman"/>
                <w:bCs w:val="0"/>
                <w:szCs w:val="20"/>
                <w:lang w:bidi="he-IL"/>
              </w:rPr>
              <w:t>ide</w:t>
            </w:r>
            <w:r w:rsidRPr="00223C60">
              <w:rPr>
                <w:rFonts w:cs="Times New Roman"/>
                <w:bCs w:val="0"/>
                <w:szCs w:val="20"/>
                <w:lang w:bidi="he-IL"/>
              </w:rPr>
              <w:t>.</w:t>
            </w:r>
          </w:p>
        </w:tc>
      </w:tr>
      <w:tr w:rsidR="00223C60" w:rsidRPr="00223C60" w14:paraId="7FBF2D60" w14:textId="77777777" w:rsidTr="00FE3753">
        <w:trPr>
          <w:cantSplit/>
          <w:trHeight w:val="755"/>
        </w:trPr>
        <w:tc>
          <w:tcPr>
            <w:tcW w:w="1193" w:type="dxa"/>
          </w:tcPr>
          <w:p w14:paraId="21A85B77" w14:textId="77777777" w:rsidR="00223C60" w:rsidRPr="00223C60" w:rsidRDefault="00223C60" w:rsidP="00C8349A">
            <w:pPr>
              <w:spacing w:before="60" w:after="0"/>
              <w:jc w:val="center"/>
              <w:rPr>
                <w:rFonts w:cs="Times New Roman"/>
                <w:bCs w:val="0"/>
                <w:szCs w:val="20"/>
                <w:lang w:bidi="he-IL"/>
              </w:rPr>
            </w:pPr>
            <w:r w:rsidRPr="00223C60">
              <w:rPr>
                <w:rFonts w:cs="Times New Roman"/>
                <w:bCs w:val="0"/>
                <w:szCs w:val="20"/>
                <w:lang w:bidi="he-IL"/>
              </w:rPr>
              <w:t>B-6</w:t>
            </w:r>
          </w:p>
        </w:tc>
        <w:tc>
          <w:tcPr>
            <w:tcW w:w="1597" w:type="dxa"/>
          </w:tcPr>
          <w:p w14:paraId="52C9A245" w14:textId="77777777" w:rsidR="00223C60" w:rsidRPr="00223C60" w:rsidRDefault="00223C60" w:rsidP="00C8349A">
            <w:pPr>
              <w:spacing w:before="60" w:after="0"/>
              <w:rPr>
                <w:rFonts w:cs="Times New Roman"/>
                <w:bCs w:val="0"/>
                <w:szCs w:val="20"/>
                <w:lang w:bidi="he-IL"/>
              </w:rPr>
            </w:pPr>
            <w:r w:rsidRPr="00223C60">
              <w:rPr>
                <w:rFonts w:cs="Times New Roman"/>
                <w:bCs w:val="0"/>
                <w:szCs w:val="20"/>
                <w:lang w:bidi="he-IL"/>
              </w:rPr>
              <w:t>Designated Instruction &amp; Services</w:t>
            </w:r>
          </w:p>
        </w:tc>
        <w:tc>
          <w:tcPr>
            <w:tcW w:w="2467" w:type="dxa"/>
          </w:tcPr>
          <w:p w14:paraId="1C631A31" w14:textId="77777777" w:rsidR="00223C60" w:rsidRPr="00223C60" w:rsidRDefault="00223C60" w:rsidP="00C8349A">
            <w:pPr>
              <w:spacing w:before="60" w:after="0"/>
              <w:rPr>
                <w:rFonts w:cs="Times New Roman"/>
                <w:bCs w:val="0"/>
                <w:szCs w:val="20"/>
                <w:lang w:bidi="he-IL"/>
              </w:rPr>
            </w:pPr>
            <w:r w:rsidRPr="00223C60">
              <w:rPr>
                <w:rFonts w:cs="Times New Roman"/>
                <w:bCs w:val="0"/>
                <w:szCs w:val="20"/>
                <w:lang w:bidi="he-IL"/>
              </w:rPr>
              <w:t xml:space="preserve">Enter P-1 allocated instructional </w:t>
            </w:r>
            <w:r w:rsidR="00E1654E">
              <w:rPr>
                <w:rFonts w:cs="Times New Roman"/>
                <w:bCs w:val="0"/>
                <w:szCs w:val="20"/>
                <w:lang w:bidi="he-IL"/>
              </w:rPr>
              <w:t>infant</w:t>
            </w:r>
            <w:r w:rsidRPr="00223C60">
              <w:rPr>
                <w:rFonts w:cs="Times New Roman"/>
                <w:bCs w:val="0"/>
                <w:szCs w:val="20"/>
                <w:lang w:bidi="he-IL"/>
              </w:rPr>
              <w:t xml:space="preserve"> units for DIS.</w:t>
            </w:r>
          </w:p>
        </w:tc>
        <w:tc>
          <w:tcPr>
            <w:tcW w:w="2804" w:type="dxa"/>
          </w:tcPr>
          <w:p w14:paraId="20F09D93" w14:textId="77777777" w:rsidR="00223C60" w:rsidRPr="00223C60" w:rsidRDefault="00223C60" w:rsidP="00C8349A">
            <w:pPr>
              <w:spacing w:before="60" w:after="0"/>
              <w:rPr>
                <w:rFonts w:cs="Times New Roman"/>
                <w:bCs w:val="0"/>
                <w:szCs w:val="20"/>
                <w:lang w:bidi="he-IL"/>
              </w:rPr>
            </w:pPr>
            <w:r w:rsidRPr="00223C60">
              <w:rPr>
                <w:rFonts w:cs="Times New Roman"/>
                <w:bCs w:val="0"/>
                <w:szCs w:val="20"/>
                <w:lang w:bidi="he-IL"/>
              </w:rPr>
              <w:t xml:space="preserve">Enter P-1 operated instructional </w:t>
            </w:r>
            <w:r w:rsidR="00E1654E">
              <w:rPr>
                <w:rFonts w:cs="Times New Roman"/>
                <w:bCs w:val="0"/>
                <w:szCs w:val="20"/>
                <w:lang w:bidi="he-IL"/>
              </w:rPr>
              <w:t>infant</w:t>
            </w:r>
            <w:r w:rsidRPr="00223C60">
              <w:rPr>
                <w:rFonts w:cs="Times New Roman"/>
                <w:bCs w:val="0"/>
                <w:szCs w:val="20"/>
                <w:lang w:bidi="he-IL"/>
              </w:rPr>
              <w:t xml:space="preserve"> units for DIS.</w:t>
            </w:r>
          </w:p>
        </w:tc>
        <w:tc>
          <w:tcPr>
            <w:tcW w:w="2804" w:type="dxa"/>
          </w:tcPr>
          <w:p w14:paraId="49D9C6BA" w14:textId="77777777" w:rsidR="00223C60" w:rsidRPr="00223C60" w:rsidRDefault="00223C60" w:rsidP="00C8349A">
            <w:pPr>
              <w:spacing w:before="60" w:after="0"/>
              <w:rPr>
                <w:rFonts w:cs="Times New Roman"/>
                <w:bCs w:val="0"/>
                <w:szCs w:val="20"/>
                <w:lang w:bidi="he-IL"/>
              </w:rPr>
            </w:pPr>
            <w:r w:rsidRPr="00223C60">
              <w:rPr>
                <w:rFonts w:cs="Times New Roman"/>
                <w:bCs w:val="0"/>
                <w:szCs w:val="20"/>
                <w:lang w:bidi="he-IL"/>
              </w:rPr>
              <w:t xml:space="preserve">Enter P-2 allocated instructional </w:t>
            </w:r>
            <w:r w:rsidR="00E1654E">
              <w:rPr>
                <w:rFonts w:cs="Times New Roman"/>
                <w:bCs w:val="0"/>
                <w:szCs w:val="20"/>
                <w:lang w:bidi="he-IL"/>
              </w:rPr>
              <w:t>infant</w:t>
            </w:r>
            <w:r w:rsidRPr="00223C60">
              <w:rPr>
                <w:rFonts w:cs="Times New Roman"/>
                <w:bCs w:val="0"/>
                <w:szCs w:val="20"/>
                <w:lang w:bidi="he-IL"/>
              </w:rPr>
              <w:t xml:space="preserve"> units for DIS.</w:t>
            </w:r>
          </w:p>
        </w:tc>
        <w:tc>
          <w:tcPr>
            <w:tcW w:w="2185" w:type="dxa"/>
          </w:tcPr>
          <w:p w14:paraId="42A99B7F" w14:textId="77777777" w:rsidR="00223C60" w:rsidRPr="00223C60" w:rsidRDefault="00223C60" w:rsidP="00C8349A">
            <w:pPr>
              <w:spacing w:before="60" w:after="0"/>
              <w:rPr>
                <w:rFonts w:cs="Times New Roman"/>
                <w:b/>
                <w:bCs w:val="0"/>
                <w:szCs w:val="20"/>
                <w:lang w:bidi="he-IL"/>
              </w:rPr>
            </w:pPr>
            <w:r w:rsidRPr="00223C60">
              <w:rPr>
                <w:rFonts w:cs="Times New Roman"/>
                <w:bCs w:val="0"/>
                <w:szCs w:val="20"/>
                <w:lang w:bidi="he-IL"/>
              </w:rPr>
              <w:t xml:space="preserve">Enter P-2 operated instructional </w:t>
            </w:r>
            <w:r w:rsidR="00E1654E">
              <w:rPr>
                <w:rFonts w:cs="Times New Roman"/>
                <w:bCs w:val="0"/>
                <w:szCs w:val="20"/>
                <w:lang w:bidi="he-IL"/>
              </w:rPr>
              <w:t>infant</w:t>
            </w:r>
            <w:r w:rsidRPr="00223C60">
              <w:rPr>
                <w:rFonts w:cs="Times New Roman"/>
                <w:bCs w:val="0"/>
                <w:szCs w:val="20"/>
                <w:lang w:bidi="he-IL"/>
              </w:rPr>
              <w:t xml:space="preserve"> units for DIS</w:t>
            </w:r>
            <w:r w:rsidRPr="00223C60">
              <w:rPr>
                <w:rFonts w:cs="Times New Roman"/>
                <w:b/>
                <w:bCs w:val="0"/>
                <w:szCs w:val="20"/>
                <w:lang w:bidi="he-IL"/>
              </w:rPr>
              <w:t>.</w:t>
            </w:r>
          </w:p>
        </w:tc>
      </w:tr>
    </w:tbl>
    <w:p w14:paraId="096CB891" w14:textId="77777777" w:rsidR="009115C2" w:rsidRDefault="009115C2" w:rsidP="00FE3753">
      <w:pPr>
        <w:tabs>
          <w:tab w:val="left" w:pos="0"/>
        </w:tabs>
        <w:spacing w:after="60"/>
        <w:ind w:right="130"/>
        <w:rPr>
          <w:rFonts w:cs="Times New Roman"/>
          <w:bCs w:val="0"/>
          <w:color w:val="010100"/>
          <w:szCs w:val="20"/>
          <w:lang w:bidi="he-IL"/>
        </w:rPr>
      </w:pPr>
      <w:r w:rsidRPr="00626A5E">
        <w:rPr>
          <w:rFonts w:cs="Times New Roman"/>
          <w:b/>
          <w:szCs w:val="22"/>
          <w:lang w:bidi="he-IL"/>
        </w:rPr>
        <w:t>Designated Instruction and Services Full-Time Equivalent Employees</w:t>
      </w:r>
    </w:p>
    <w:tbl>
      <w:tblPr>
        <w:tblW w:w="1305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firstRow="0" w:lastRow="0" w:firstColumn="0" w:lastColumn="0" w:noHBand="0" w:noVBand="0"/>
        <w:tblDescription w:val="This table contains the data reporting instructions for Lines B-7 and B-8 in the Allocation tab on the Infant Funding screen."/>
      </w:tblPr>
      <w:tblGrid>
        <w:gridCol w:w="1161"/>
        <w:gridCol w:w="1796"/>
        <w:gridCol w:w="10093"/>
      </w:tblGrid>
      <w:tr w:rsidR="009115C2" w14:paraId="208997FD" w14:textId="77777777" w:rsidTr="008E635E">
        <w:trPr>
          <w:cantSplit/>
          <w:trHeight w:val="692"/>
          <w:tblHeader/>
        </w:trPr>
        <w:tc>
          <w:tcPr>
            <w:tcW w:w="1161" w:type="dxa"/>
            <w:shd w:val="clear" w:color="auto" w:fill="D9D9D9"/>
            <w:vAlign w:val="center"/>
          </w:tcPr>
          <w:p w14:paraId="2AF1367E" w14:textId="77777777" w:rsidR="009115C2" w:rsidRPr="00462E31" w:rsidRDefault="009115C2" w:rsidP="00894EB8">
            <w:pPr>
              <w:spacing w:before="0" w:after="0"/>
              <w:jc w:val="center"/>
              <w:rPr>
                <w:rFonts w:cs="Times New Roman"/>
                <w:b/>
                <w:bCs w:val="0"/>
                <w:sz w:val="22"/>
                <w:szCs w:val="22"/>
                <w:lang w:bidi="he-IL"/>
              </w:rPr>
            </w:pPr>
            <w:r w:rsidRPr="00626A5E">
              <w:rPr>
                <w:rFonts w:cs="Times New Roman"/>
                <w:b/>
                <w:bCs w:val="0"/>
                <w:szCs w:val="22"/>
                <w:lang w:bidi="he-IL"/>
              </w:rPr>
              <w:t>Line Number</w:t>
            </w:r>
          </w:p>
        </w:tc>
        <w:tc>
          <w:tcPr>
            <w:tcW w:w="1796" w:type="dxa"/>
            <w:shd w:val="clear" w:color="auto" w:fill="D9D9D9"/>
            <w:vAlign w:val="center"/>
          </w:tcPr>
          <w:p w14:paraId="02C452DF" w14:textId="77777777" w:rsidR="009115C2" w:rsidRPr="00462E31" w:rsidRDefault="009115C2" w:rsidP="00894EB8">
            <w:pPr>
              <w:spacing w:before="0" w:after="0"/>
              <w:jc w:val="center"/>
              <w:rPr>
                <w:rFonts w:cs="Times New Roman"/>
                <w:b/>
                <w:bCs w:val="0"/>
                <w:sz w:val="22"/>
                <w:szCs w:val="22"/>
                <w:lang w:bidi="he-IL"/>
              </w:rPr>
            </w:pPr>
            <w:r w:rsidRPr="00626A5E">
              <w:rPr>
                <w:rFonts w:cs="Times New Roman"/>
                <w:b/>
                <w:bCs w:val="0"/>
                <w:szCs w:val="22"/>
                <w:lang w:bidi="he-IL"/>
              </w:rPr>
              <w:t>Field Description</w:t>
            </w:r>
          </w:p>
        </w:tc>
        <w:tc>
          <w:tcPr>
            <w:tcW w:w="10093" w:type="dxa"/>
            <w:shd w:val="clear" w:color="auto" w:fill="D9D9D9"/>
            <w:vAlign w:val="center"/>
          </w:tcPr>
          <w:p w14:paraId="40ABF959" w14:textId="77777777" w:rsidR="009115C2" w:rsidRDefault="009115C2" w:rsidP="00894EB8">
            <w:pPr>
              <w:spacing w:before="0" w:after="0"/>
              <w:jc w:val="center"/>
              <w:rPr>
                <w:rFonts w:cs="Times New Roman"/>
                <w:b/>
                <w:bCs w:val="0"/>
                <w:sz w:val="22"/>
                <w:szCs w:val="22"/>
                <w:lang w:bidi="he-IL"/>
              </w:rPr>
            </w:pPr>
            <w:r w:rsidRPr="00626A5E">
              <w:rPr>
                <w:rFonts w:cs="Times New Roman"/>
                <w:b/>
                <w:bCs w:val="0"/>
                <w:szCs w:val="22"/>
                <w:lang w:bidi="he-IL"/>
              </w:rPr>
              <w:t>Reporting Instructions</w:t>
            </w:r>
          </w:p>
        </w:tc>
      </w:tr>
      <w:tr w:rsidR="009115C2" w14:paraId="5398F8ED" w14:textId="77777777" w:rsidTr="008E635E">
        <w:trPr>
          <w:cantSplit/>
          <w:trHeight w:val="692"/>
        </w:trPr>
        <w:tc>
          <w:tcPr>
            <w:tcW w:w="1161" w:type="dxa"/>
          </w:tcPr>
          <w:p w14:paraId="5998886B" w14:textId="77777777" w:rsidR="009115C2" w:rsidRPr="00223C60" w:rsidRDefault="009115C2" w:rsidP="00C8349A">
            <w:pPr>
              <w:spacing w:before="60" w:after="0"/>
              <w:jc w:val="center"/>
              <w:rPr>
                <w:rFonts w:cs="Times New Roman"/>
                <w:bCs w:val="0"/>
                <w:szCs w:val="20"/>
                <w:lang w:bidi="he-IL"/>
              </w:rPr>
            </w:pPr>
            <w:r w:rsidRPr="00223C60">
              <w:rPr>
                <w:rFonts w:cs="Times New Roman"/>
                <w:bCs w:val="0"/>
                <w:szCs w:val="20"/>
                <w:lang w:bidi="he-IL"/>
              </w:rPr>
              <w:t>B-7</w:t>
            </w:r>
          </w:p>
        </w:tc>
        <w:tc>
          <w:tcPr>
            <w:tcW w:w="1796" w:type="dxa"/>
          </w:tcPr>
          <w:p w14:paraId="4BB663F6" w14:textId="77777777" w:rsidR="009115C2" w:rsidRPr="00223C60" w:rsidRDefault="009115C2" w:rsidP="00C8349A">
            <w:pPr>
              <w:spacing w:before="60" w:after="0"/>
              <w:rPr>
                <w:rFonts w:cs="Times New Roman"/>
                <w:bCs w:val="0"/>
                <w:szCs w:val="20"/>
                <w:lang w:bidi="he-IL"/>
              </w:rPr>
            </w:pPr>
            <w:r w:rsidRPr="00223C60">
              <w:rPr>
                <w:rFonts w:cs="Times New Roman"/>
                <w:bCs w:val="0"/>
                <w:szCs w:val="20"/>
                <w:lang w:bidi="he-IL"/>
              </w:rPr>
              <w:t>Certificated</w:t>
            </w:r>
          </w:p>
        </w:tc>
        <w:tc>
          <w:tcPr>
            <w:tcW w:w="10093" w:type="dxa"/>
          </w:tcPr>
          <w:p w14:paraId="2F25AE35" w14:textId="77777777" w:rsidR="009115C2" w:rsidRPr="00223C60" w:rsidRDefault="009115C2" w:rsidP="00C8349A">
            <w:pPr>
              <w:spacing w:before="60" w:after="0"/>
              <w:rPr>
                <w:rFonts w:cs="Times New Roman"/>
                <w:bCs w:val="0"/>
                <w:szCs w:val="20"/>
                <w:lang w:bidi="he-IL"/>
              </w:rPr>
            </w:pPr>
            <w:r w:rsidRPr="00223C60">
              <w:rPr>
                <w:rFonts w:cs="Times New Roman"/>
                <w:bCs w:val="0"/>
                <w:szCs w:val="20"/>
                <w:lang w:bidi="he-IL"/>
              </w:rPr>
              <w:t xml:space="preserve">Of the number of DIS units entered as Operated </w:t>
            </w:r>
            <w:proofErr w:type="gramStart"/>
            <w:r>
              <w:rPr>
                <w:rFonts w:cs="Times New Roman"/>
                <w:bCs w:val="0"/>
                <w:szCs w:val="20"/>
                <w:lang w:bidi="he-IL"/>
              </w:rPr>
              <w:t>o</w:t>
            </w:r>
            <w:r w:rsidRPr="00223C60">
              <w:rPr>
                <w:rFonts w:cs="Times New Roman"/>
                <w:bCs w:val="0"/>
                <w:szCs w:val="20"/>
                <w:lang w:bidi="he-IL"/>
              </w:rPr>
              <w:t>n Line</w:t>
            </w:r>
            <w:proofErr w:type="gramEnd"/>
            <w:r w:rsidRPr="00223C60">
              <w:rPr>
                <w:rFonts w:cs="Times New Roman"/>
                <w:bCs w:val="0"/>
                <w:szCs w:val="20"/>
                <w:lang w:bidi="he-IL"/>
              </w:rPr>
              <w:t xml:space="preserve"> B-6 above, enter the conversion of those units for Certificated DIS </w:t>
            </w:r>
            <w:r>
              <w:rPr>
                <w:rFonts w:cs="Times New Roman"/>
                <w:bCs w:val="0"/>
                <w:szCs w:val="20"/>
                <w:lang w:bidi="he-IL"/>
              </w:rPr>
              <w:t>FTE employees</w:t>
            </w:r>
            <w:r w:rsidRPr="00223C60">
              <w:rPr>
                <w:rFonts w:cs="Times New Roman"/>
                <w:bCs w:val="0"/>
                <w:szCs w:val="20"/>
                <w:lang w:bidi="he-IL"/>
              </w:rPr>
              <w:t>.</w:t>
            </w:r>
          </w:p>
        </w:tc>
      </w:tr>
      <w:tr w:rsidR="009115C2" w:rsidRPr="00223C60" w14:paraId="0C332813" w14:textId="77777777" w:rsidTr="008E635E">
        <w:trPr>
          <w:cantSplit/>
          <w:trHeight w:val="260"/>
        </w:trPr>
        <w:tc>
          <w:tcPr>
            <w:tcW w:w="1161" w:type="dxa"/>
          </w:tcPr>
          <w:p w14:paraId="2E92757D" w14:textId="77777777" w:rsidR="009115C2" w:rsidRPr="00223C60" w:rsidRDefault="009115C2" w:rsidP="00C8349A">
            <w:pPr>
              <w:spacing w:before="60" w:after="0"/>
              <w:jc w:val="center"/>
              <w:rPr>
                <w:rFonts w:cs="Times New Roman"/>
                <w:bCs w:val="0"/>
                <w:szCs w:val="20"/>
                <w:lang w:bidi="he-IL"/>
              </w:rPr>
            </w:pPr>
            <w:r w:rsidRPr="00223C60">
              <w:rPr>
                <w:rFonts w:cs="Times New Roman"/>
                <w:bCs w:val="0"/>
                <w:szCs w:val="20"/>
                <w:lang w:bidi="he-IL"/>
              </w:rPr>
              <w:t>B-8</w:t>
            </w:r>
          </w:p>
        </w:tc>
        <w:tc>
          <w:tcPr>
            <w:tcW w:w="1796" w:type="dxa"/>
          </w:tcPr>
          <w:p w14:paraId="43B20AA3" w14:textId="77777777" w:rsidR="009115C2" w:rsidRPr="00223C60" w:rsidRDefault="009115C2" w:rsidP="00C8349A">
            <w:pPr>
              <w:spacing w:before="60" w:after="0"/>
              <w:rPr>
                <w:rFonts w:cs="Times New Roman"/>
                <w:bCs w:val="0"/>
                <w:szCs w:val="20"/>
                <w:lang w:bidi="he-IL"/>
              </w:rPr>
            </w:pPr>
            <w:r w:rsidRPr="00223C60">
              <w:rPr>
                <w:rFonts w:cs="Times New Roman"/>
                <w:bCs w:val="0"/>
                <w:szCs w:val="20"/>
                <w:lang w:bidi="he-IL"/>
              </w:rPr>
              <w:t>Classified</w:t>
            </w:r>
          </w:p>
        </w:tc>
        <w:tc>
          <w:tcPr>
            <w:tcW w:w="10093" w:type="dxa"/>
          </w:tcPr>
          <w:p w14:paraId="204EDAF8" w14:textId="77777777" w:rsidR="009115C2" w:rsidRPr="00223C60" w:rsidRDefault="009115C2" w:rsidP="00C8349A">
            <w:pPr>
              <w:spacing w:before="60" w:after="0"/>
              <w:rPr>
                <w:rFonts w:cs="Times New Roman"/>
                <w:bCs w:val="0"/>
                <w:szCs w:val="20"/>
                <w:lang w:bidi="he-IL"/>
              </w:rPr>
            </w:pPr>
            <w:r w:rsidRPr="00223C60">
              <w:rPr>
                <w:rFonts w:cs="Times New Roman"/>
                <w:bCs w:val="0"/>
                <w:szCs w:val="20"/>
                <w:lang w:bidi="he-IL"/>
              </w:rPr>
              <w:t xml:space="preserve">Of the number of DIS units entered as Operated </w:t>
            </w:r>
            <w:proofErr w:type="gramStart"/>
            <w:r>
              <w:rPr>
                <w:rFonts w:cs="Times New Roman"/>
                <w:bCs w:val="0"/>
                <w:szCs w:val="20"/>
                <w:lang w:bidi="he-IL"/>
              </w:rPr>
              <w:t>o</w:t>
            </w:r>
            <w:r w:rsidRPr="00223C60">
              <w:rPr>
                <w:rFonts w:cs="Times New Roman"/>
                <w:bCs w:val="0"/>
                <w:szCs w:val="20"/>
                <w:lang w:bidi="he-IL"/>
              </w:rPr>
              <w:t>n Line</w:t>
            </w:r>
            <w:proofErr w:type="gramEnd"/>
            <w:r w:rsidRPr="00223C60">
              <w:rPr>
                <w:rFonts w:cs="Times New Roman"/>
                <w:bCs w:val="0"/>
                <w:szCs w:val="20"/>
                <w:lang w:bidi="he-IL"/>
              </w:rPr>
              <w:t xml:space="preserve"> B-6 above, enter the conversion of those units for Classified DIS </w:t>
            </w:r>
            <w:r>
              <w:rPr>
                <w:rFonts w:cs="Times New Roman"/>
                <w:bCs w:val="0"/>
                <w:szCs w:val="20"/>
                <w:lang w:bidi="he-IL"/>
              </w:rPr>
              <w:t>FTE employees</w:t>
            </w:r>
            <w:r w:rsidRPr="00223C60">
              <w:rPr>
                <w:rFonts w:cs="Times New Roman"/>
                <w:bCs w:val="0"/>
                <w:szCs w:val="20"/>
                <w:lang w:bidi="he-IL"/>
              </w:rPr>
              <w:t>.</w:t>
            </w:r>
          </w:p>
        </w:tc>
      </w:tr>
    </w:tbl>
    <w:p w14:paraId="07ACF40F" w14:textId="067EF695" w:rsidR="001F4652" w:rsidRDefault="00223C60" w:rsidP="001F4652">
      <w:pPr>
        <w:tabs>
          <w:tab w:val="left" w:pos="0"/>
        </w:tabs>
        <w:ind w:right="130"/>
        <w:rPr>
          <w:rFonts w:cs="Times New Roman"/>
          <w:bCs w:val="0"/>
          <w:color w:val="010100"/>
          <w:szCs w:val="20"/>
          <w:lang w:bidi="he-IL"/>
        </w:rPr>
      </w:pPr>
      <w:r w:rsidRPr="00223C60">
        <w:rPr>
          <w:rFonts w:cs="Times New Roman"/>
          <w:bCs w:val="0"/>
          <w:color w:val="010100"/>
          <w:szCs w:val="20"/>
          <w:lang w:bidi="he-IL"/>
        </w:rPr>
        <w:t>After entering data into the</w:t>
      </w:r>
      <w:r w:rsidR="00EF0524">
        <w:rPr>
          <w:rFonts w:cs="Times New Roman"/>
          <w:bCs w:val="0"/>
          <w:color w:val="010100"/>
          <w:szCs w:val="20"/>
          <w:lang w:bidi="he-IL"/>
        </w:rPr>
        <w:t xml:space="preserve"> tab</w:t>
      </w:r>
      <w:r w:rsidRPr="00223C60">
        <w:rPr>
          <w:rFonts w:cs="Times New Roman"/>
          <w:bCs w:val="0"/>
          <w:color w:val="010100"/>
          <w:szCs w:val="20"/>
          <w:lang w:bidi="he-IL"/>
        </w:rPr>
        <w:t xml:space="preserve">, you </w:t>
      </w:r>
      <w:r w:rsidRPr="00223C60">
        <w:rPr>
          <w:rFonts w:cs="Times New Roman"/>
          <w:bCs w:val="0"/>
          <w:iCs/>
          <w:color w:val="010100"/>
          <w:szCs w:val="20"/>
          <w:lang w:bidi="he-IL"/>
        </w:rPr>
        <w:t>must</w:t>
      </w:r>
      <w:r w:rsidRPr="00223C60">
        <w:rPr>
          <w:rFonts w:cs="Times New Roman"/>
          <w:bCs w:val="0"/>
          <w:color w:val="010100"/>
          <w:szCs w:val="20"/>
          <w:lang w:bidi="he-IL"/>
        </w:rPr>
        <w:t xml:space="preserve"> </w:t>
      </w:r>
      <w:r w:rsidR="00F44DE0">
        <w:rPr>
          <w:rFonts w:cs="Times New Roman"/>
          <w:bCs w:val="0"/>
          <w:color w:val="010100"/>
          <w:szCs w:val="20"/>
          <w:lang w:bidi="he-IL"/>
        </w:rPr>
        <w:t>select</w:t>
      </w:r>
      <w:r w:rsidRPr="00223C60">
        <w:rPr>
          <w:rFonts w:cs="Times New Roman"/>
          <w:bCs w:val="0"/>
          <w:color w:val="010100"/>
          <w:szCs w:val="20"/>
          <w:lang w:bidi="he-IL"/>
        </w:rPr>
        <w:t xml:space="preserve"> the </w:t>
      </w:r>
      <w:r w:rsidRPr="00223C60">
        <w:rPr>
          <w:rFonts w:cs="Times New Roman"/>
          <w:b/>
          <w:color w:val="010100"/>
          <w:szCs w:val="20"/>
          <w:lang w:bidi="he-IL"/>
        </w:rPr>
        <w:t>Check/Save</w:t>
      </w:r>
      <w:r w:rsidRPr="00223C60">
        <w:rPr>
          <w:rFonts w:cs="Times New Roman"/>
          <w:bCs w:val="0"/>
          <w:color w:val="010100"/>
          <w:szCs w:val="20"/>
          <w:lang w:bidi="he-IL"/>
        </w:rPr>
        <w:t xml:space="preserve"> button to ensure that your data has no errors and is exportable. </w:t>
      </w:r>
    </w:p>
    <w:p w14:paraId="03FADCA2" w14:textId="694B4542" w:rsidR="00223C60" w:rsidRPr="00223C60" w:rsidRDefault="00223C60" w:rsidP="00223C60">
      <w:pPr>
        <w:tabs>
          <w:tab w:val="left" w:pos="0"/>
        </w:tabs>
        <w:spacing w:before="0" w:after="0"/>
        <w:ind w:right="130"/>
        <w:rPr>
          <w:rFonts w:cs="Times New Roman"/>
          <w:bCs w:val="0"/>
          <w:color w:val="010100"/>
          <w:szCs w:val="20"/>
          <w:lang w:bidi="he-IL"/>
        </w:rPr>
      </w:pPr>
      <w:r w:rsidRPr="00223C60">
        <w:rPr>
          <w:rFonts w:cs="Times New Roman"/>
          <w:bCs w:val="0"/>
          <w:szCs w:val="20"/>
          <w:lang w:bidi="he-IL"/>
        </w:rPr>
        <w:t xml:space="preserve">After saving all allocation records, you can </w:t>
      </w:r>
      <w:r w:rsidRPr="00462E31">
        <w:rPr>
          <w:rFonts w:cs="Times New Roman"/>
          <w:b/>
          <w:bCs w:val="0"/>
          <w:szCs w:val="20"/>
          <w:lang w:bidi="he-IL"/>
        </w:rPr>
        <w:t>print</w:t>
      </w:r>
      <w:r w:rsidRPr="00223C60">
        <w:rPr>
          <w:rFonts w:cs="Times New Roman"/>
          <w:bCs w:val="0"/>
          <w:szCs w:val="20"/>
          <w:lang w:bidi="he-IL"/>
        </w:rPr>
        <w:t xml:space="preserve"> the Allocation (Comparison of Units Allocated to Units Operated) report for each LEA allocation record you entered from this data entry </w:t>
      </w:r>
      <w:r w:rsidR="00EF0524">
        <w:rPr>
          <w:rFonts w:cs="Times New Roman"/>
          <w:bCs w:val="0"/>
          <w:szCs w:val="20"/>
          <w:lang w:bidi="he-IL"/>
        </w:rPr>
        <w:t>tab</w:t>
      </w:r>
      <w:r w:rsidRPr="00223C60">
        <w:rPr>
          <w:rFonts w:cs="Times New Roman"/>
          <w:bCs w:val="0"/>
          <w:szCs w:val="20"/>
          <w:lang w:bidi="he-IL"/>
        </w:rPr>
        <w:t xml:space="preserve">. The printed report displays a comparison of the P-1 and P-2 units allocated and units operated, so the report will have different line numbers from the line numbers in the data entry </w:t>
      </w:r>
      <w:r w:rsidR="00EF0524">
        <w:rPr>
          <w:rFonts w:cs="Times New Roman"/>
          <w:bCs w:val="0"/>
          <w:szCs w:val="20"/>
          <w:lang w:bidi="he-IL"/>
        </w:rPr>
        <w:t>tab</w:t>
      </w:r>
      <w:r w:rsidRPr="00223C60">
        <w:rPr>
          <w:rFonts w:cs="Times New Roman"/>
          <w:bCs w:val="0"/>
          <w:szCs w:val="20"/>
          <w:lang w:bidi="he-IL"/>
        </w:rPr>
        <w:t>.</w:t>
      </w:r>
    </w:p>
    <w:bookmarkEnd w:id="110"/>
    <w:bookmarkEnd w:id="111"/>
    <w:bookmarkEnd w:id="112"/>
    <w:p w14:paraId="49EEED72" w14:textId="77777777" w:rsidR="00221E38" w:rsidRPr="00221E38" w:rsidRDefault="00221E38" w:rsidP="00BB07CD">
      <w:pPr>
        <w:tabs>
          <w:tab w:val="left" w:pos="0"/>
        </w:tabs>
        <w:spacing w:before="0" w:after="0"/>
        <w:ind w:right="130"/>
        <w:rPr>
          <w:rFonts w:cs="Times New Roman"/>
          <w:bCs w:val="0"/>
          <w:color w:val="010100"/>
          <w:szCs w:val="20"/>
          <w:lang w:bidi="he-IL"/>
        </w:rPr>
        <w:sectPr w:rsidR="00221E38" w:rsidRPr="00221E38" w:rsidSect="00C8349A">
          <w:headerReference w:type="default" r:id="rId86"/>
          <w:footerReference w:type="default" r:id="rId87"/>
          <w:footerReference w:type="first" r:id="rId88"/>
          <w:pgSz w:w="15840" w:h="12240" w:orient="landscape"/>
          <w:pgMar w:top="1440" w:right="1440" w:bottom="1440" w:left="1440" w:header="720" w:footer="720" w:gutter="0"/>
          <w:cols w:space="720"/>
          <w:titlePg/>
          <w:docGrid w:linePitch="360"/>
        </w:sectPr>
      </w:pPr>
    </w:p>
    <w:p w14:paraId="11D1ACDE" w14:textId="77777777" w:rsidR="001F4652" w:rsidRDefault="004D6DC2" w:rsidP="001F4652">
      <w:pPr>
        <w:pStyle w:val="Heading5"/>
        <w:spacing w:before="120" w:after="120"/>
      </w:pPr>
      <w:bookmarkStart w:id="113" w:name="_Toc383508731"/>
      <w:bookmarkStart w:id="114" w:name="_Toc383511255"/>
      <w:bookmarkStart w:id="115" w:name="_Toc383511351"/>
      <w:r w:rsidRPr="00E01F59">
        <w:lastRenderedPageBreak/>
        <w:t>Transfer Entry Tab</w:t>
      </w:r>
    </w:p>
    <w:p w14:paraId="6D2AAA88" w14:textId="77777777" w:rsidR="001F4652" w:rsidRDefault="001A1FCD" w:rsidP="001F4652">
      <w:pPr>
        <w:ind w:right="-90"/>
        <w:rPr>
          <w:rFonts w:cs="Times New Roman"/>
          <w:bCs w:val="0"/>
          <w:szCs w:val="20"/>
          <w:lang w:bidi="he-IL"/>
        </w:rPr>
      </w:pPr>
      <w:r>
        <w:rPr>
          <w:rFonts w:cs="Times New Roman"/>
          <w:bCs w:val="0"/>
          <w:szCs w:val="20"/>
          <w:lang w:bidi="he-IL"/>
        </w:rPr>
        <w:t xml:space="preserve">A </w:t>
      </w:r>
      <w:r w:rsidR="004D6DC2" w:rsidRPr="004D6DC2">
        <w:rPr>
          <w:rFonts w:cs="Times New Roman"/>
          <w:bCs w:val="0"/>
          <w:szCs w:val="20"/>
          <w:lang w:bidi="he-IL"/>
        </w:rPr>
        <w:t xml:space="preserve">SELPA </w:t>
      </w:r>
      <w:r w:rsidR="00271A83">
        <w:rPr>
          <w:rFonts w:cs="Times New Roman"/>
          <w:bCs w:val="0"/>
          <w:szCs w:val="20"/>
          <w:lang w:bidi="he-IL"/>
        </w:rPr>
        <w:t xml:space="preserve">may </w:t>
      </w:r>
      <w:r w:rsidR="004D6DC2" w:rsidRPr="004D6DC2">
        <w:rPr>
          <w:rFonts w:cs="Times New Roman"/>
          <w:bCs w:val="0"/>
          <w:szCs w:val="20"/>
          <w:lang w:bidi="he-IL"/>
        </w:rPr>
        <w:t xml:space="preserve">transfer IPS units </w:t>
      </w:r>
      <w:r w:rsidR="00DC44A3">
        <w:rPr>
          <w:rFonts w:cs="Times New Roman"/>
          <w:bCs w:val="0"/>
          <w:szCs w:val="20"/>
          <w:lang w:bidi="he-IL"/>
        </w:rPr>
        <w:t>between</w:t>
      </w:r>
      <w:r w:rsidR="004D6DC2" w:rsidRPr="004D6DC2">
        <w:rPr>
          <w:rFonts w:cs="Times New Roman"/>
          <w:bCs w:val="0"/>
          <w:szCs w:val="20"/>
          <w:lang w:bidi="he-IL"/>
        </w:rPr>
        <w:t xml:space="preserve"> their SELPA </w:t>
      </w:r>
      <w:r w:rsidR="00DC44A3">
        <w:rPr>
          <w:rFonts w:cs="Times New Roman"/>
          <w:bCs w:val="0"/>
          <w:szCs w:val="20"/>
          <w:lang w:bidi="he-IL"/>
        </w:rPr>
        <w:t>and</w:t>
      </w:r>
      <w:r w:rsidR="004D6DC2" w:rsidRPr="004D6DC2">
        <w:rPr>
          <w:rFonts w:cs="Times New Roman"/>
          <w:bCs w:val="0"/>
          <w:szCs w:val="20"/>
          <w:lang w:bidi="he-IL"/>
        </w:rPr>
        <w:t xml:space="preserve"> other SELPA AUs in the Transfer entry tab. </w:t>
      </w:r>
      <w:r w:rsidR="00644529">
        <w:rPr>
          <w:rFonts w:cs="Times New Roman"/>
          <w:bCs w:val="0"/>
          <w:szCs w:val="20"/>
          <w:lang w:bidi="he-IL"/>
        </w:rPr>
        <w:t>B</w:t>
      </w:r>
      <w:r w:rsidR="004D6DC2" w:rsidRPr="004D6DC2">
        <w:rPr>
          <w:rFonts w:cs="Times New Roman"/>
          <w:bCs w:val="0"/>
          <w:szCs w:val="20"/>
          <w:lang w:bidi="he-IL"/>
        </w:rPr>
        <w:t xml:space="preserve">efore entering the data in the Transfer entry tab, you should have already added or reduced those </w:t>
      </w:r>
      <w:r w:rsidR="00DC44A3">
        <w:rPr>
          <w:rFonts w:cs="Times New Roman"/>
          <w:bCs w:val="0"/>
          <w:szCs w:val="20"/>
          <w:lang w:bidi="he-IL"/>
        </w:rPr>
        <w:t>i</w:t>
      </w:r>
      <w:r w:rsidR="00DC44A3" w:rsidRPr="004D6DC2">
        <w:rPr>
          <w:rFonts w:cs="Times New Roman"/>
          <w:bCs w:val="0"/>
          <w:szCs w:val="20"/>
          <w:lang w:bidi="he-IL"/>
        </w:rPr>
        <w:t xml:space="preserve">nfant </w:t>
      </w:r>
      <w:r w:rsidR="004D6DC2" w:rsidRPr="004D6DC2">
        <w:rPr>
          <w:rFonts w:cs="Times New Roman"/>
          <w:bCs w:val="0"/>
          <w:szCs w:val="20"/>
          <w:lang w:bidi="he-IL"/>
        </w:rPr>
        <w:t xml:space="preserve">units from the total </w:t>
      </w:r>
      <w:r w:rsidR="00DC44A3">
        <w:rPr>
          <w:rFonts w:cs="Times New Roman"/>
          <w:bCs w:val="0"/>
          <w:szCs w:val="20"/>
          <w:lang w:bidi="he-IL"/>
        </w:rPr>
        <w:t>i</w:t>
      </w:r>
      <w:r w:rsidR="004D6DC2" w:rsidRPr="004D6DC2">
        <w:rPr>
          <w:rFonts w:cs="Times New Roman"/>
          <w:bCs w:val="0"/>
          <w:szCs w:val="20"/>
          <w:lang w:bidi="he-IL"/>
        </w:rPr>
        <w:t xml:space="preserve">nfant units entered </w:t>
      </w:r>
      <w:r w:rsidR="00B60001">
        <w:rPr>
          <w:rFonts w:cs="Times New Roman"/>
          <w:bCs w:val="0"/>
          <w:szCs w:val="20"/>
          <w:lang w:bidi="he-IL"/>
        </w:rPr>
        <w:t>o</w:t>
      </w:r>
      <w:r w:rsidR="00271A83">
        <w:rPr>
          <w:rFonts w:cs="Times New Roman"/>
          <w:bCs w:val="0"/>
          <w:szCs w:val="20"/>
          <w:lang w:bidi="he-IL"/>
        </w:rPr>
        <w:t xml:space="preserve">n </w:t>
      </w:r>
      <w:r>
        <w:rPr>
          <w:rFonts w:cs="Times New Roman"/>
          <w:bCs w:val="0"/>
          <w:szCs w:val="20"/>
          <w:lang w:bidi="he-IL"/>
        </w:rPr>
        <w:t>l</w:t>
      </w:r>
      <w:r w:rsidR="00271A83">
        <w:rPr>
          <w:rFonts w:cs="Times New Roman"/>
          <w:bCs w:val="0"/>
          <w:szCs w:val="20"/>
          <w:lang w:bidi="he-IL"/>
        </w:rPr>
        <w:t xml:space="preserve">ines A-1 through A-4 </w:t>
      </w:r>
      <w:r w:rsidR="004D6DC2" w:rsidRPr="004D6DC2">
        <w:rPr>
          <w:rFonts w:cs="Times New Roman"/>
          <w:bCs w:val="0"/>
          <w:szCs w:val="20"/>
          <w:lang w:bidi="he-IL"/>
        </w:rPr>
        <w:t xml:space="preserve">in the Infant Funding tab. </w:t>
      </w:r>
    </w:p>
    <w:p w14:paraId="45A8D4DD" w14:textId="33E18150" w:rsidR="004D6DC2" w:rsidRPr="004D6DC2" w:rsidRDefault="004D6DC2" w:rsidP="004D6DC2">
      <w:pPr>
        <w:spacing w:before="0" w:after="0" w:line="276" w:lineRule="auto"/>
        <w:ind w:right="130"/>
        <w:rPr>
          <w:rFonts w:cs="Times New Roman"/>
          <w:bCs w:val="0"/>
          <w:szCs w:val="20"/>
          <w:lang w:bidi="he-IL"/>
        </w:rPr>
      </w:pPr>
      <w:r w:rsidRPr="004D6DC2">
        <w:rPr>
          <w:rFonts w:cs="Times New Roman"/>
          <w:bCs w:val="0"/>
          <w:color w:val="010100"/>
          <w:szCs w:val="20"/>
          <w:lang w:bidi="he-IL"/>
        </w:rPr>
        <w:t xml:space="preserve">You must </w:t>
      </w:r>
      <w:r w:rsidRPr="004D6DC2">
        <w:rPr>
          <w:rFonts w:cs="Times New Roman"/>
          <w:bCs w:val="0"/>
          <w:szCs w:val="20"/>
          <w:lang w:bidi="he-IL"/>
        </w:rPr>
        <w:t xml:space="preserve">add a new record </w:t>
      </w:r>
      <w:r w:rsidRPr="004D6DC2">
        <w:rPr>
          <w:rFonts w:cs="Times New Roman"/>
          <w:bCs w:val="0"/>
          <w:color w:val="010100"/>
          <w:szCs w:val="20"/>
          <w:lang w:bidi="he-IL"/>
        </w:rPr>
        <w:t xml:space="preserve">or </w:t>
      </w:r>
      <w:r w:rsidRPr="004D6DC2">
        <w:rPr>
          <w:rFonts w:cs="Times New Roman"/>
          <w:bCs w:val="0"/>
          <w:szCs w:val="20"/>
          <w:lang w:bidi="he-IL"/>
        </w:rPr>
        <w:t xml:space="preserve">select an existing record </w:t>
      </w:r>
      <w:r w:rsidRPr="004D6DC2">
        <w:rPr>
          <w:rFonts w:cs="Times New Roman"/>
          <w:bCs w:val="0"/>
          <w:color w:val="010100"/>
          <w:szCs w:val="20"/>
          <w:lang w:bidi="he-IL"/>
        </w:rPr>
        <w:t xml:space="preserve">before you can enter data into the Transfer tab. </w:t>
      </w:r>
    </w:p>
    <w:p w14:paraId="78FAFDEB" w14:textId="77777777" w:rsidR="004D6DC2" w:rsidRPr="004D6DC2" w:rsidRDefault="004D6DC2" w:rsidP="004D6DC2">
      <w:pPr>
        <w:spacing w:line="360" w:lineRule="auto"/>
        <w:rPr>
          <w:b/>
          <w:lang w:bidi="he-IL"/>
        </w:rPr>
      </w:pPr>
      <w:r w:rsidRPr="004D6DC2">
        <w:rPr>
          <w:b/>
          <w:lang w:bidi="he-IL"/>
        </w:rPr>
        <w:t>Adding a New Record</w:t>
      </w:r>
    </w:p>
    <w:p w14:paraId="7724A3FC" w14:textId="77777777" w:rsidR="001F4652" w:rsidRDefault="004D6DC2" w:rsidP="001F4652">
      <w:pPr>
        <w:rPr>
          <w:rFonts w:cs="Times New Roman"/>
          <w:bCs w:val="0"/>
          <w:szCs w:val="20"/>
          <w:lang w:bidi="he-IL"/>
        </w:rPr>
      </w:pPr>
      <w:r w:rsidRPr="004D6DC2">
        <w:rPr>
          <w:rFonts w:cs="Times New Roman"/>
          <w:bCs w:val="0"/>
          <w:szCs w:val="20"/>
          <w:lang w:bidi="he-IL"/>
        </w:rPr>
        <w:t>To add a new Transfer record:</w:t>
      </w:r>
    </w:p>
    <w:p w14:paraId="38B0600E" w14:textId="77777777" w:rsidR="001F4652" w:rsidRDefault="004D6DC2" w:rsidP="003E454E">
      <w:pPr>
        <w:numPr>
          <w:ilvl w:val="0"/>
          <w:numId w:val="5"/>
        </w:numPr>
        <w:tabs>
          <w:tab w:val="num" w:pos="0"/>
        </w:tabs>
        <w:ind w:right="130"/>
        <w:rPr>
          <w:rFonts w:cs="Times New Roman"/>
          <w:bCs w:val="0"/>
          <w:szCs w:val="20"/>
          <w:lang w:bidi="he-IL"/>
        </w:rPr>
      </w:pPr>
      <w:r w:rsidRPr="004D6DC2">
        <w:rPr>
          <w:rFonts w:cs="Times New Roman"/>
          <w:bCs w:val="0"/>
          <w:szCs w:val="20"/>
          <w:lang w:bidi="he-IL"/>
        </w:rPr>
        <w:t xml:space="preserve">Select “In” or “Out” from the </w:t>
      </w:r>
      <w:r w:rsidRPr="004D6DC2">
        <w:rPr>
          <w:rFonts w:cs="Times New Roman"/>
          <w:b/>
          <w:szCs w:val="20"/>
          <w:lang w:bidi="he-IL"/>
        </w:rPr>
        <w:t>Select Transfer Type</w:t>
      </w:r>
      <w:r w:rsidR="004D504C">
        <w:rPr>
          <w:rFonts w:cs="Times New Roman"/>
          <w:b/>
          <w:szCs w:val="20"/>
          <w:lang w:bidi="he-IL"/>
        </w:rPr>
        <w:t>.</w:t>
      </w:r>
    </w:p>
    <w:p w14:paraId="7FAC4DDD" w14:textId="26E91311" w:rsidR="001F4652" w:rsidRDefault="00F44DE0" w:rsidP="003E454E">
      <w:pPr>
        <w:numPr>
          <w:ilvl w:val="0"/>
          <w:numId w:val="5"/>
        </w:numPr>
        <w:tabs>
          <w:tab w:val="num" w:pos="0"/>
        </w:tabs>
        <w:ind w:right="130"/>
        <w:rPr>
          <w:rFonts w:cs="Times New Roman"/>
          <w:bCs w:val="0"/>
          <w:szCs w:val="20"/>
          <w:lang w:bidi="he-IL"/>
        </w:rPr>
      </w:pPr>
      <w:r>
        <w:rPr>
          <w:rFonts w:cs="Times New Roman"/>
          <w:bCs w:val="0"/>
          <w:szCs w:val="20"/>
          <w:lang w:bidi="he-IL"/>
        </w:rPr>
        <w:t>Select</w:t>
      </w:r>
      <w:r w:rsidR="004D6DC2" w:rsidRPr="004D6DC2">
        <w:rPr>
          <w:rFonts w:cs="Times New Roman"/>
          <w:bCs w:val="0"/>
          <w:szCs w:val="20"/>
          <w:lang w:bidi="he-IL"/>
        </w:rPr>
        <w:t xml:space="preserve"> </w:t>
      </w:r>
      <w:r w:rsidR="004D6DC2" w:rsidRPr="004D6DC2">
        <w:rPr>
          <w:rFonts w:cs="Times New Roman"/>
          <w:b/>
          <w:szCs w:val="20"/>
          <w:lang w:bidi="he-IL"/>
        </w:rPr>
        <w:t>OK</w:t>
      </w:r>
      <w:r w:rsidR="004D6DC2" w:rsidRPr="004D6DC2">
        <w:rPr>
          <w:rFonts w:cs="Times New Roman"/>
          <w:bCs w:val="0"/>
          <w:szCs w:val="20"/>
          <w:lang w:bidi="he-IL"/>
        </w:rPr>
        <w:t xml:space="preserve"> to add new record.</w:t>
      </w:r>
    </w:p>
    <w:p w14:paraId="37B85C21" w14:textId="00B19F1A" w:rsidR="001F4652" w:rsidRDefault="00F44DE0" w:rsidP="003E454E">
      <w:pPr>
        <w:numPr>
          <w:ilvl w:val="0"/>
          <w:numId w:val="5"/>
        </w:numPr>
        <w:tabs>
          <w:tab w:val="num" w:pos="0"/>
        </w:tabs>
        <w:ind w:right="130"/>
        <w:rPr>
          <w:rFonts w:cs="Times New Roman"/>
          <w:bCs w:val="0"/>
          <w:szCs w:val="20"/>
          <w:lang w:bidi="he-IL"/>
        </w:rPr>
      </w:pPr>
      <w:r>
        <w:rPr>
          <w:rFonts w:cs="Times New Roman"/>
          <w:bCs w:val="0"/>
          <w:szCs w:val="20"/>
          <w:lang w:bidi="he-IL"/>
        </w:rPr>
        <w:t>Select</w:t>
      </w:r>
      <w:r w:rsidR="004D6DC2" w:rsidRPr="004D6DC2">
        <w:rPr>
          <w:rFonts w:cs="Times New Roman"/>
          <w:bCs w:val="0"/>
          <w:szCs w:val="20"/>
          <w:lang w:bidi="he-IL"/>
        </w:rPr>
        <w:t xml:space="preserve"> </w:t>
      </w:r>
      <w:r w:rsidR="004D6DC2" w:rsidRPr="004D6DC2">
        <w:rPr>
          <w:rFonts w:cs="Times New Roman"/>
          <w:b/>
          <w:szCs w:val="20"/>
          <w:lang w:bidi="he-IL"/>
        </w:rPr>
        <w:t>Add New</w:t>
      </w:r>
      <w:r w:rsidR="004D6DC2" w:rsidRPr="004D6DC2">
        <w:rPr>
          <w:rFonts w:cs="Times New Roman"/>
          <w:bCs w:val="0"/>
          <w:szCs w:val="20"/>
          <w:lang w:bidi="he-IL"/>
        </w:rPr>
        <w:t>. The Add New Record dialog box displays.</w:t>
      </w:r>
    </w:p>
    <w:p w14:paraId="125DC99E" w14:textId="77777777" w:rsidR="001F4652" w:rsidRDefault="004D6DC2" w:rsidP="003E454E">
      <w:pPr>
        <w:numPr>
          <w:ilvl w:val="0"/>
          <w:numId w:val="5"/>
        </w:numPr>
        <w:tabs>
          <w:tab w:val="num" w:pos="0"/>
        </w:tabs>
        <w:ind w:right="130"/>
        <w:rPr>
          <w:rFonts w:cs="Times New Roman"/>
          <w:bCs w:val="0"/>
          <w:szCs w:val="20"/>
          <w:lang w:bidi="he-IL"/>
        </w:rPr>
      </w:pPr>
      <w:r w:rsidRPr="004D6DC2">
        <w:rPr>
          <w:rFonts w:cs="Times New Roman"/>
          <w:bCs w:val="0"/>
          <w:szCs w:val="20"/>
          <w:lang w:bidi="he-IL"/>
        </w:rPr>
        <w:t xml:space="preserve">Select the appropriate options from the </w:t>
      </w:r>
      <w:proofErr w:type="gramStart"/>
      <w:r w:rsidRPr="004D6DC2">
        <w:rPr>
          <w:rFonts w:cs="Times New Roman"/>
          <w:bCs w:val="0"/>
          <w:szCs w:val="20"/>
          <w:lang w:bidi="he-IL"/>
        </w:rPr>
        <w:t>drop down</w:t>
      </w:r>
      <w:proofErr w:type="gramEnd"/>
      <w:r w:rsidRPr="004D6DC2">
        <w:rPr>
          <w:rFonts w:cs="Times New Roman"/>
          <w:bCs w:val="0"/>
          <w:szCs w:val="20"/>
          <w:lang w:bidi="he-IL"/>
        </w:rPr>
        <w:t xml:space="preserve"> list boxes described in the following tables.</w:t>
      </w:r>
    </w:p>
    <w:p w14:paraId="0160041E" w14:textId="36B329F7" w:rsidR="004D6DC2" w:rsidRPr="004D6DC2" w:rsidRDefault="004D6DC2" w:rsidP="00FE3753">
      <w:pPr>
        <w:rPr>
          <w:lang w:bidi="he-IL"/>
        </w:rPr>
      </w:pPr>
      <w:r w:rsidRPr="004D6DC2">
        <w:rPr>
          <w:lang w:bidi="he-IL"/>
        </w:rPr>
        <w:t xml:space="preserve">If you selected </w:t>
      </w:r>
      <w:r w:rsidR="00DC44A3">
        <w:rPr>
          <w:lang w:bidi="he-IL"/>
        </w:rPr>
        <w:t>“I</w:t>
      </w:r>
      <w:r w:rsidRPr="004D6DC2">
        <w:rPr>
          <w:lang w:bidi="he-IL"/>
        </w:rPr>
        <w:t>n</w:t>
      </w:r>
      <w:r w:rsidR="00DC44A3">
        <w:rPr>
          <w:lang w:bidi="he-IL"/>
        </w:rPr>
        <w:t>”</w:t>
      </w:r>
      <w:r w:rsidRPr="004D6DC2">
        <w:rPr>
          <w:lang w:bidi="he-IL"/>
        </w:rPr>
        <w:t xml:space="preserve"> from Step 1 above, then select from the following options</w:t>
      </w:r>
      <w:r w:rsidR="009B6CE9">
        <w:rPr>
          <w:lang w:bidi="he-IL"/>
        </w:rPr>
        <w:t>:</w:t>
      </w:r>
    </w:p>
    <w:tbl>
      <w:tblPr>
        <w:tblW w:w="945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0" w:type="dxa"/>
          <w:right w:w="110" w:type="dxa"/>
        </w:tblCellMar>
        <w:tblLook w:val="0000" w:firstRow="0" w:lastRow="0" w:firstColumn="0" w:lastColumn="0" w:noHBand="0" w:noVBand="0"/>
        <w:tblDescription w:val="This table describes the available drop-down list options in the 'Add New Record' dialog box when selecting 'In' from the Select Transfer Type."/>
      </w:tblPr>
      <w:tblGrid>
        <w:gridCol w:w="3895"/>
        <w:gridCol w:w="5555"/>
      </w:tblGrid>
      <w:tr w:rsidR="004D6DC2" w:rsidRPr="004D6DC2" w14:paraId="1A0D786E" w14:textId="77777777" w:rsidTr="008E635E">
        <w:trPr>
          <w:cantSplit/>
          <w:trHeight w:val="490"/>
          <w:tblHeader/>
        </w:trPr>
        <w:tc>
          <w:tcPr>
            <w:tcW w:w="3895" w:type="dxa"/>
            <w:shd w:val="clear" w:color="auto" w:fill="D9D9D9"/>
            <w:vAlign w:val="center"/>
          </w:tcPr>
          <w:p w14:paraId="70430C60" w14:textId="77777777" w:rsidR="004D6DC2" w:rsidRPr="00462E31" w:rsidRDefault="004D6DC2" w:rsidP="00D03235">
            <w:pPr>
              <w:tabs>
                <w:tab w:val="left" w:pos="120"/>
              </w:tabs>
              <w:spacing w:before="0" w:after="0"/>
              <w:ind w:hanging="50"/>
              <w:jc w:val="center"/>
              <w:rPr>
                <w:rFonts w:cs="Times New Roman"/>
                <w:b/>
                <w:color w:val="010100"/>
                <w:sz w:val="22"/>
                <w:szCs w:val="22"/>
                <w:lang w:bidi="he-IL"/>
              </w:rPr>
            </w:pPr>
            <w:r w:rsidRPr="00626A5E">
              <w:rPr>
                <w:rFonts w:cs="Times New Roman"/>
                <w:b/>
                <w:color w:val="010100"/>
                <w:szCs w:val="22"/>
                <w:lang w:bidi="he-IL"/>
              </w:rPr>
              <w:t>Drop-down List</w:t>
            </w:r>
          </w:p>
        </w:tc>
        <w:tc>
          <w:tcPr>
            <w:tcW w:w="5555" w:type="dxa"/>
            <w:shd w:val="clear" w:color="auto" w:fill="D9D9D9"/>
            <w:vAlign w:val="center"/>
          </w:tcPr>
          <w:p w14:paraId="573EAA05" w14:textId="77777777" w:rsidR="004D6DC2" w:rsidRPr="00462E31" w:rsidRDefault="004D6DC2" w:rsidP="00D03235">
            <w:pPr>
              <w:tabs>
                <w:tab w:val="left" w:pos="120"/>
              </w:tabs>
              <w:spacing w:before="0" w:after="0"/>
              <w:jc w:val="center"/>
              <w:rPr>
                <w:rFonts w:cs="Times New Roman"/>
                <w:b/>
                <w:color w:val="010100"/>
                <w:sz w:val="22"/>
                <w:szCs w:val="22"/>
                <w:lang w:bidi="he-IL"/>
              </w:rPr>
            </w:pPr>
            <w:r w:rsidRPr="00626A5E">
              <w:rPr>
                <w:rFonts w:cs="Times New Roman"/>
                <w:b/>
                <w:color w:val="010100"/>
                <w:szCs w:val="22"/>
                <w:lang w:bidi="he-IL"/>
              </w:rPr>
              <w:t>Description</w:t>
            </w:r>
          </w:p>
        </w:tc>
      </w:tr>
      <w:tr w:rsidR="004D6DC2" w:rsidRPr="004D6DC2" w14:paraId="25FB93BF" w14:textId="77777777" w:rsidTr="008E635E">
        <w:trPr>
          <w:cantSplit/>
          <w:trHeight w:val="233"/>
        </w:trPr>
        <w:tc>
          <w:tcPr>
            <w:tcW w:w="3895" w:type="dxa"/>
          </w:tcPr>
          <w:p w14:paraId="11D1DC0C" w14:textId="77777777" w:rsidR="004D6DC2" w:rsidRPr="004D6DC2" w:rsidRDefault="004D6DC2" w:rsidP="00462E31">
            <w:pPr>
              <w:tabs>
                <w:tab w:val="left" w:pos="-110"/>
              </w:tabs>
              <w:spacing w:before="0" w:after="60"/>
              <w:jc w:val="both"/>
              <w:rPr>
                <w:rFonts w:cs="Times New Roman"/>
                <w:bCs w:val="0"/>
                <w:color w:val="010100"/>
                <w:szCs w:val="20"/>
                <w:lang w:bidi="he-IL"/>
              </w:rPr>
            </w:pPr>
            <w:r w:rsidRPr="004D6DC2">
              <w:rPr>
                <w:rFonts w:cs="Times New Roman"/>
                <w:bCs w:val="0"/>
                <w:color w:val="010100"/>
                <w:szCs w:val="20"/>
                <w:lang w:bidi="he-IL"/>
              </w:rPr>
              <w:t>Select Sending SELPA AU</w:t>
            </w:r>
          </w:p>
        </w:tc>
        <w:tc>
          <w:tcPr>
            <w:tcW w:w="5555" w:type="dxa"/>
          </w:tcPr>
          <w:p w14:paraId="3AF361CC" w14:textId="77777777" w:rsidR="004D6DC2" w:rsidRPr="004D6DC2" w:rsidRDefault="004D6DC2" w:rsidP="00462E31">
            <w:pPr>
              <w:tabs>
                <w:tab w:val="left" w:pos="0"/>
              </w:tabs>
              <w:spacing w:before="0" w:after="60"/>
              <w:rPr>
                <w:rFonts w:cs="Times New Roman"/>
                <w:bCs w:val="0"/>
                <w:color w:val="010100"/>
                <w:szCs w:val="20"/>
                <w:lang w:bidi="he-IL"/>
              </w:rPr>
            </w:pPr>
            <w:r w:rsidRPr="004D6DC2">
              <w:rPr>
                <w:rFonts w:cs="Times New Roman"/>
                <w:bCs w:val="0"/>
                <w:color w:val="010100"/>
                <w:szCs w:val="20"/>
                <w:lang w:bidi="he-IL"/>
              </w:rPr>
              <w:t>Select the SELPA AU that will send the IPS units.</w:t>
            </w:r>
          </w:p>
        </w:tc>
      </w:tr>
      <w:tr w:rsidR="004D6DC2" w:rsidRPr="004D6DC2" w14:paraId="2F01B6F7" w14:textId="77777777" w:rsidTr="008E635E">
        <w:trPr>
          <w:cantSplit/>
          <w:trHeight w:val="251"/>
        </w:trPr>
        <w:tc>
          <w:tcPr>
            <w:tcW w:w="3895" w:type="dxa"/>
          </w:tcPr>
          <w:p w14:paraId="3F5FC88C" w14:textId="77777777" w:rsidR="004D6DC2" w:rsidRPr="004D6DC2" w:rsidRDefault="004D6DC2" w:rsidP="00462E31">
            <w:pPr>
              <w:tabs>
                <w:tab w:val="left" w:pos="-110"/>
                <w:tab w:val="left" w:pos="70"/>
              </w:tabs>
              <w:spacing w:before="0" w:after="60"/>
              <w:rPr>
                <w:rFonts w:cs="Times New Roman"/>
                <w:bCs w:val="0"/>
                <w:color w:val="010100"/>
                <w:szCs w:val="20"/>
                <w:lang w:bidi="he-IL"/>
              </w:rPr>
            </w:pPr>
            <w:r w:rsidRPr="004D6DC2">
              <w:rPr>
                <w:rFonts w:cs="Times New Roman"/>
                <w:bCs w:val="0"/>
                <w:color w:val="010100"/>
                <w:szCs w:val="20"/>
                <w:lang w:bidi="he-IL"/>
              </w:rPr>
              <w:t>Select Transferring in SELPA district</w:t>
            </w:r>
          </w:p>
        </w:tc>
        <w:tc>
          <w:tcPr>
            <w:tcW w:w="5555" w:type="dxa"/>
          </w:tcPr>
          <w:p w14:paraId="589D8B9C" w14:textId="77777777" w:rsidR="004D6DC2" w:rsidRPr="004D6DC2" w:rsidRDefault="004D6DC2" w:rsidP="00462E31">
            <w:pPr>
              <w:tabs>
                <w:tab w:val="left" w:pos="0"/>
                <w:tab w:val="left" w:pos="70"/>
              </w:tabs>
              <w:spacing w:before="0" w:after="60"/>
              <w:rPr>
                <w:rFonts w:cs="Times New Roman"/>
                <w:bCs w:val="0"/>
                <w:color w:val="010100"/>
                <w:szCs w:val="20"/>
                <w:lang w:bidi="he-IL"/>
              </w:rPr>
            </w:pPr>
            <w:r w:rsidRPr="004D6DC2">
              <w:rPr>
                <w:rFonts w:cs="Times New Roman"/>
                <w:bCs w:val="0"/>
                <w:color w:val="010100"/>
                <w:szCs w:val="20"/>
                <w:lang w:bidi="he-IL"/>
              </w:rPr>
              <w:t>Select the LEA that will receive IPS units.</w:t>
            </w:r>
          </w:p>
        </w:tc>
      </w:tr>
    </w:tbl>
    <w:p w14:paraId="6FD4ECA8" w14:textId="2DBCDA65" w:rsidR="004D6DC2" w:rsidRDefault="004D6DC2" w:rsidP="00FE3753">
      <w:pPr>
        <w:rPr>
          <w:lang w:bidi="he-IL"/>
        </w:rPr>
      </w:pPr>
      <w:r w:rsidRPr="00A74C31">
        <w:rPr>
          <w:lang w:bidi="he-IL"/>
        </w:rPr>
        <w:t xml:space="preserve">If you </w:t>
      </w:r>
      <w:r w:rsidRPr="00AC1FCE">
        <w:rPr>
          <w:lang w:bidi="he-IL"/>
        </w:rPr>
        <w:t xml:space="preserve">selected </w:t>
      </w:r>
      <w:r w:rsidR="00DC44A3">
        <w:rPr>
          <w:lang w:bidi="he-IL"/>
        </w:rPr>
        <w:t>“</w:t>
      </w:r>
      <w:r w:rsidRPr="00AC1FCE">
        <w:rPr>
          <w:lang w:bidi="he-IL"/>
        </w:rPr>
        <w:t>Out</w:t>
      </w:r>
      <w:r w:rsidR="00DC44A3">
        <w:rPr>
          <w:lang w:bidi="he-IL"/>
        </w:rPr>
        <w:t>”</w:t>
      </w:r>
      <w:r w:rsidRPr="00AC1FCE">
        <w:rPr>
          <w:lang w:bidi="he-IL"/>
        </w:rPr>
        <w:t xml:space="preserve"> from Step 1 above, then select from the following options</w:t>
      </w:r>
      <w:r w:rsidR="001A1FCD" w:rsidRPr="00AC1FCE">
        <w:rPr>
          <w:lang w:bidi="he-IL"/>
        </w:rPr>
        <w:t>:</w:t>
      </w:r>
    </w:p>
    <w:tbl>
      <w:tblPr>
        <w:tblW w:w="945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0" w:type="dxa"/>
          <w:right w:w="110" w:type="dxa"/>
        </w:tblCellMar>
        <w:tblLook w:val="0000" w:firstRow="0" w:lastRow="0" w:firstColumn="0" w:lastColumn="0" w:noHBand="0" w:noVBand="0"/>
        <w:tblDescription w:val="This table describes the available drop-down list options in the 'Add New Record' dialog box when selecting 'Out' from the Select Transfer Type."/>
      </w:tblPr>
      <w:tblGrid>
        <w:gridCol w:w="3895"/>
        <w:gridCol w:w="5555"/>
      </w:tblGrid>
      <w:tr w:rsidR="004D6DC2" w:rsidRPr="004D6DC2" w14:paraId="0AE6BCFA" w14:textId="77777777" w:rsidTr="008E635E">
        <w:trPr>
          <w:cantSplit/>
          <w:trHeight w:val="490"/>
          <w:tblHeader/>
        </w:trPr>
        <w:tc>
          <w:tcPr>
            <w:tcW w:w="3895" w:type="dxa"/>
            <w:shd w:val="clear" w:color="auto" w:fill="D9D9D9"/>
            <w:vAlign w:val="center"/>
          </w:tcPr>
          <w:p w14:paraId="5687DB72" w14:textId="77777777" w:rsidR="004D6DC2" w:rsidRPr="00462E31" w:rsidRDefault="004D6DC2" w:rsidP="00D03235">
            <w:pPr>
              <w:tabs>
                <w:tab w:val="left" w:pos="120"/>
              </w:tabs>
              <w:spacing w:before="0" w:after="0"/>
              <w:ind w:hanging="50"/>
              <w:jc w:val="center"/>
              <w:rPr>
                <w:rFonts w:cs="Times New Roman"/>
                <w:b/>
                <w:color w:val="010100"/>
                <w:sz w:val="22"/>
                <w:szCs w:val="22"/>
                <w:lang w:bidi="he-IL"/>
              </w:rPr>
            </w:pPr>
            <w:r w:rsidRPr="00626A5E">
              <w:rPr>
                <w:rFonts w:cs="Times New Roman"/>
                <w:b/>
                <w:color w:val="010100"/>
                <w:szCs w:val="22"/>
                <w:lang w:bidi="he-IL"/>
              </w:rPr>
              <w:t>Drop-down List</w:t>
            </w:r>
          </w:p>
        </w:tc>
        <w:tc>
          <w:tcPr>
            <w:tcW w:w="5555" w:type="dxa"/>
            <w:shd w:val="clear" w:color="auto" w:fill="D9D9D9"/>
            <w:vAlign w:val="center"/>
          </w:tcPr>
          <w:p w14:paraId="34FA8C57" w14:textId="77777777" w:rsidR="004D6DC2" w:rsidRPr="00462E31" w:rsidRDefault="004D6DC2" w:rsidP="00D03235">
            <w:pPr>
              <w:tabs>
                <w:tab w:val="left" w:pos="120"/>
              </w:tabs>
              <w:spacing w:before="0" w:after="0"/>
              <w:jc w:val="center"/>
              <w:rPr>
                <w:rFonts w:cs="Times New Roman"/>
                <w:b/>
                <w:color w:val="010100"/>
                <w:sz w:val="22"/>
                <w:szCs w:val="22"/>
                <w:lang w:bidi="he-IL"/>
              </w:rPr>
            </w:pPr>
            <w:r w:rsidRPr="00626A5E">
              <w:rPr>
                <w:rFonts w:cs="Times New Roman"/>
                <w:b/>
                <w:color w:val="010100"/>
                <w:szCs w:val="22"/>
                <w:lang w:bidi="he-IL"/>
              </w:rPr>
              <w:t>Description</w:t>
            </w:r>
          </w:p>
        </w:tc>
      </w:tr>
      <w:tr w:rsidR="004D6DC2" w:rsidRPr="004D6DC2" w14:paraId="085FB224" w14:textId="77777777" w:rsidTr="008E635E">
        <w:trPr>
          <w:cantSplit/>
          <w:trHeight w:val="179"/>
        </w:trPr>
        <w:tc>
          <w:tcPr>
            <w:tcW w:w="3895" w:type="dxa"/>
          </w:tcPr>
          <w:p w14:paraId="50EC6E5A" w14:textId="77777777" w:rsidR="004D6DC2" w:rsidRPr="004D6DC2" w:rsidRDefault="004D6DC2" w:rsidP="00462E31">
            <w:pPr>
              <w:tabs>
                <w:tab w:val="left" w:pos="-110"/>
              </w:tabs>
              <w:spacing w:before="0" w:after="60"/>
              <w:ind w:right="130"/>
              <w:jc w:val="both"/>
              <w:rPr>
                <w:rFonts w:cs="Times New Roman"/>
                <w:bCs w:val="0"/>
                <w:color w:val="010100"/>
                <w:szCs w:val="20"/>
                <w:lang w:bidi="he-IL"/>
              </w:rPr>
            </w:pPr>
            <w:proofErr w:type="gramStart"/>
            <w:r w:rsidRPr="004D6DC2">
              <w:rPr>
                <w:rFonts w:cs="Times New Roman"/>
                <w:bCs w:val="0"/>
                <w:color w:val="010100"/>
                <w:szCs w:val="20"/>
                <w:lang w:bidi="he-IL"/>
              </w:rPr>
              <w:t>Select</w:t>
            </w:r>
            <w:proofErr w:type="gramEnd"/>
            <w:r w:rsidRPr="004D6DC2">
              <w:rPr>
                <w:rFonts w:cs="Times New Roman"/>
                <w:bCs w:val="0"/>
                <w:color w:val="010100"/>
                <w:szCs w:val="20"/>
                <w:lang w:bidi="he-IL"/>
              </w:rPr>
              <w:t xml:space="preserve"> Receiving SELPA A</w:t>
            </w:r>
            <w:r w:rsidR="00644529">
              <w:rPr>
                <w:rFonts w:cs="Times New Roman"/>
                <w:bCs w:val="0"/>
                <w:color w:val="010100"/>
                <w:szCs w:val="20"/>
                <w:lang w:bidi="he-IL"/>
              </w:rPr>
              <w:t>U</w:t>
            </w:r>
          </w:p>
        </w:tc>
        <w:tc>
          <w:tcPr>
            <w:tcW w:w="5555" w:type="dxa"/>
          </w:tcPr>
          <w:p w14:paraId="195260FE" w14:textId="77777777" w:rsidR="004D6DC2" w:rsidRPr="004D6DC2" w:rsidRDefault="004D6DC2" w:rsidP="00462E31">
            <w:pPr>
              <w:tabs>
                <w:tab w:val="left" w:pos="0"/>
              </w:tabs>
              <w:spacing w:before="0" w:after="60"/>
              <w:ind w:right="130"/>
              <w:rPr>
                <w:rFonts w:cs="Times New Roman"/>
                <w:bCs w:val="0"/>
                <w:color w:val="010100"/>
                <w:szCs w:val="20"/>
                <w:lang w:bidi="he-IL"/>
              </w:rPr>
            </w:pPr>
            <w:r w:rsidRPr="004D6DC2">
              <w:rPr>
                <w:rFonts w:cs="Times New Roman"/>
                <w:bCs w:val="0"/>
                <w:color w:val="010100"/>
                <w:szCs w:val="20"/>
                <w:lang w:bidi="he-IL"/>
              </w:rPr>
              <w:t>Select the SELPA AU that will receive transferred IPS units.</w:t>
            </w:r>
          </w:p>
        </w:tc>
      </w:tr>
      <w:tr w:rsidR="004D6DC2" w:rsidRPr="004D6DC2" w14:paraId="28759548" w14:textId="77777777" w:rsidTr="008E635E">
        <w:trPr>
          <w:cantSplit/>
        </w:trPr>
        <w:tc>
          <w:tcPr>
            <w:tcW w:w="3895" w:type="dxa"/>
          </w:tcPr>
          <w:p w14:paraId="5A41B597" w14:textId="77777777" w:rsidR="004D6DC2" w:rsidRPr="004D6DC2" w:rsidRDefault="004D6DC2" w:rsidP="00462E31">
            <w:pPr>
              <w:tabs>
                <w:tab w:val="left" w:pos="-110"/>
                <w:tab w:val="left" w:pos="70"/>
              </w:tabs>
              <w:spacing w:before="0" w:after="60"/>
              <w:ind w:right="130"/>
              <w:rPr>
                <w:rFonts w:cs="Times New Roman"/>
                <w:bCs w:val="0"/>
                <w:color w:val="010100"/>
                <w:szCs w:val="20"/>
                <w:lang w:bidi="he-IL"/>
              </w:rPr>
            </w:pPr>
            <w:r w:rsidRPr="004D6DC2">
              <w:rPr>
                <w:rFonts w:cs="Times New Roman"/>
                <w:bCs w:val="0"/>
                <w:color w:val="010100"/>
                <w:szCs w:val="20"/>
                <w:lang w:bidi="he-IL"/>
              </w:rPr>
              <w:t>Select Transferring out SELPA district</w:t>
            </w:r>
          </w:p>
        </w:tc>
        <w:tc>
          <w:tcPr>
            <w:tcW w:w="5555" w:type="dxa"/>
          </w:tcPr>
          <w:p w14:paraId="25E049A2" w14:textId="77777777" w:rsidR="004D6DC2" w:rsidRPr="004D6DC2" w:rsidRDefault="004D6DC2" w:rsidP="00462E31">
            <w:pPr>
              <w:tabs>
                <w:tab w:val="left" w:pos="0"/>
                <w:tab w:val="left" w:pos="70"/>
              </w:tabs>
              <w:spacing w:before="0" w:after="60"/>
              <w:ind w:right="130"/>
              <w:rPr>
                <w:rFonts w:cs="Times New Roman"/>
                <w:bCs w:val="0"/>
                <w:color w:val="010100"/>
                <w:szCs w:val="20"/>
                <w:lang w:bidi="he-IL"/>
              </w:rPr>
            </w:pPr>
            <w:r w:rsidRPr="004D6DC2">
              <w:rPr>
                <w:rFonts w:cs="Times New Roman"/>
                <w:bCs w:val="0"/>
                <w:color w:val="010100"/>
                <w:szCs w:val="20"/>
                <w:lang w:bidi="he-IL"/>
              </w:rPr>
              <w:t>Select the LEA that will send the IPS units.</w:t>
            </w:r>
          </w:p>
        </w:tc>
      </w:tr>
    </w:tbl>
    <w:p w14:paraId="7CE0FD3A" w14:textId="35780038" w:rsidR="001F4652" w:rsidRDefault="00F44DE0" w:rsidP="003E454E">
      <w:pPr>
        <w:numPr>
          <w:ilvl w:val="0"/>
          <w:numId w:val="5"/>
        </w:numPr>
        <w:ind w:right="130"/>
        <w:rPr>
          <w:rFonts w:cs="Times New Roman"/>
          <w:bCs w:val="0"/>
          <w:szCs w:val="20"/>
          <w:lang w:bidi="he-IL"/>
        </w:rPr>
      </w:pPr>
      <w:r>
        <w:rPr>
          <w:rFonts w:cs="Times New Roman"/>
          <w:bCs w:val="0"/>
          <w:szCs w:val="20"/>
          <w:lang w:bidi="he-IL"/>
        </w:rPr>
        <w:t>Select</w:t>
      </w:r>
      <w:r w:rsidR="004D6DC2" w:rsidRPr="004D6DC2">
        <w:rPr>
          <w:rFonts w:cs="Times New Roman"/>
          <w:bCs w:val="0"/>
          <w:szCs w:val="20"/>
          <w:lang w:bidi="he-IL"/>
        </w:rPr>
        <w:t xml:space="preserve"> </w:t>
      </w:r>
      <w:r w:rsidR="004D6DC2" w:rsidRPr="004D6DC2">
        <w:rPr>
          <w:rFonts w:cs="Times New Roman"/>
          <w:b/>
          <w:bCs w:val="0"/>
          <w:szCs w:val="20"/>
          <w:lang w:bidi="he-IL"/>
        </w:rPr>
        <w:t>Save</w:t>
      </w:r>
      <w:r w:rsidR="004D6DC2" w:rsidRPr="004D6DC2">
        <w:rPr>
          <w:rFonts w:cs="Times New Roman"/>
          <w:bCs w:val="0"/>
          <w:szCs w:val="20"/>
          <w:lang w:bidi="he-IL"/>
        </w:rPr>
        <w:t>.</w:t>
      </w:r>
    </w:p>
    <w:p w14:paraId="1277FABB" w14:textId="77777777" w:rsidR="001F4652" w:rsidRDefault="004D6DC2" w:rsidP="003E454E">
      <w:pPr>
        <w:numPr>
          <w:ilvl w:val="0"/>
          <w:numId w:val="5"/>
        </w:numPr>
        <w:ind w:right="130"/>
        <w:rPr>
          <w:rFonts w:cs="Times New Roman"/>
          <w:bCs w:val="0"/>
          <w:szCs w:val="20"/>
          <w:lang w:bidi="he-IL"/>
        </w:rPr>
      </w:pPr>
      <w:r w:rsidRPr="004D6DC2">
        <w:rPr>
          <w:rFonts w:cs="Times New Roman"/>
          <w:bCs w:val="0"/>
          <w:szCs w:val="20"/>
          <w:lang w:bidi="he-IL"/>
        </w:rPr>
        <w:t>Add more records as needed.</w:t>
      </w:r>
    </w:p>
    <w:p w14:paraId="74D255A2" w14:textId="5E5F8B83" w:rsidR="009115C2" w:rsidRPr="004D6DC2" w:rsidRDefault="004D6DC2" w:rsidP="009115C2">
      <w:pPr>
        <w:tabs>
          <w:tab w:val="left" w:pos="120"/>
        </w:tabs>
        <w:spacing w:before="0" w:after="60"/>
        <w:ind w:right="130"/>
        <w:rPr>
          <w:rFonts w:cs="Times New Roman"/>
          <w:bCs w:val="0"/>
          <w:color w:val="010100"/>
          <w:szCs w:val="20"/>
          <w:lang w:bidi="he-IL"/>
        </w:rPr>
      </w:pPr>
      <w:r w:rsidRPr="004D6DC2">
        <w:rPr>
          <w:rFonts w:cs="Times New Roman"/>
          <w:bCs w:val="0"/>
          <w:color w:val="010100"/>
          <w:szCs w:val="20"/>
          <w:lang w:bidi="he-IL"/>
        </w:rPr>
        <w:t>The following table contains descrip</w:t>
      </w:r>
      <w:r w:rsidR="009B6CE9">
        <w:rPr>
          <w:rFonts w:cs="Times New Roman"/>
          <w:bCs w:val="0"/>
          <w:color w:val="010100"/>
          <w:szCs w:val="20"/>
          <w:lang w:bidi="he-IL"/>
        </w:rPr>
        <w:t>tions of the fields in this tab:</w:t>
      </w:r>
    </w:p>
    <w:tbl>
      <w:tblPr>
        <w:tblW w:w="945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0" w:type="dxa"/>
          <w:right w:w="110" w:type="dxa"/>
        </w:tblCellMar>
        <w:tblLook w:val="0000" w:firstRow="0" w:lastRow="0" w:firstColumn="0" w:lastColumn="0" w:noHBand="0" w:noVBand="0"/>
        <w:tblDescription w:val="This table contains the data reporting instructions for Lines C-1 through C-4 in the Transfers tab on the Infant Funding screen."/>
      </w:tblPr>
      <w:tblGrid>
        <w:gridCol w:w="1465"/>
        <w:gridCol w:w="1865"/>
        <w:gridCol w:w="3085"/>
        <w:gridCol w:w="3035"/>
      </w:tblGrid>
      <w:tr w:rsidR="004D6DC2" w:rsidRPr="004D6DC2" w14:paraId="52279ED5" w14:textId="77777777" w:rsidTr="008E635E">
        <w:trPr>
          <w:cantSplit/>
          <w:trHeight w:val="674"/>
          <w:tblHeader/>
        </w:trPr>
        <w:tc>
          <w:tcPr>
            <w:tcW w:w="1465" w:type="dxa"/>
            <w:shd w:val="clear" w:color="auto" w:fill="D9D9D9"/>
            <w:vAlign w:val="center"/>
          </w:tcPr>
          <w:p w14:paraId="442C24E8" w14:textId="77777777" w:rsidR="004D6DC2" w:rsidRPr="00462E31" w:rsidRDefault="004D6DC2" w:rsidP="00D03235">
            <w:pPr>
              <w:tabs>
                <w:tab w:val="left" w:pos="120"/>
              </w:tabs>
              <w:spacing w:before="0" w:after="0"/>
              <w:jc w:val="center"/>
              <w:rPr>
                <w:rFonts w:cs="Times New Roman"/>
                <w:b/>
                <w:color w:val="010100"/>
                <w:sz w:val="22"/>
                <w:szCs w:val="22"/>
                <w:lang w:bidi="he-IL"/>
              </w:rPr>
            </w:pPr>
            <w:r w:rsidRPr="00626A5E">
              <w:rPr>
                <w:rFonts w:cs="Times New Roman"/>
                <w:b/>
                <w:color w:val="010100"/>
                <w:szCs w:val="22"/>
                <w:lang w:bidi="he-IL"/>
              </w:rPr>
              <w:t>Line Number</w:t>
            </w:r>
          </w:p>
        </w:tc>
        <w:tc>
          <w:tcPr>
            <w:tcW w:w="1865" w:type="dxa"/>
            <w:shd w:val="clear" w:color="auto" w:fill="D9D9D9"/>
            <w:vAlign w:val="center"/>
          </w:tcPr>
          <w:p w14:paraId="6C90B843" w14:textId="77777777" w:rsidR="004D6DC2" w:rsidRPr="00462E31" w:rsidRDefault="004D6DC2" w:rsidP="00D03235">
            <w:pPr>
              <w:tabs>
                <w:tab w:val="left" w:pos="120"/>
              </w:tabs>
              <w:spacing w:before="0" w:after="0"/>
              <w:jc w:val="center"/>
              <w:rPr>
                <w:rFonts w:cs="Times New Roman"/>
                <w:b/>
                <w:color w:val="010100"/>
                <w:sz w:val="22"/>
                <w:szCs w:val="22"/>
                <w:lang w:bidi="he-IL"/>
              </w:rPr>
            </w:pPr>
            <w:r w:rsidRPr="00626A5E">
              <w:rPr>
                <w:rFonts w:cs="Times New Roman"/>
                <w:b/>
                <w:color w:val="010100"/>
                <w:szCs w:val="22"/>
                <w:lang w:bidi="he-IL"/>
              </w:rPr>
              <w:t>Field Description</w:t>
            </w:r>
          </w:p>
        </w:tc>
        <w:tc>
          <w:tcPr>
            <w:tcW w:w="3085" w:type="dxa"/>
            <w:shd w:val="clear" w:color="auto" w:fill="D9D9D9"/>
            <w:vAlign w:val="center"/>
          </w:tcPr>
          <w:p w14:paraId="06F9D655" w14:textId="77777777" w:rsidR="004D6DC2" w:rsidRPr="00462E31" w:rsidRDefault="004D6DC2" w:rsidP="00D03235">
            <w:pPr>
              <w:tabs>
                <w:tab w:val="left" w:pos="120"/>
              </w:tabs>
              <w:spacing w:before="0" w:after="0"/>
              <w:jc w:val="center"/>
              <w:rPr>
                <w:rFonts w:cs="Times New Roman"/>
                <w:b/>
                <w:color w:val="010100"/>
                <w:sz w:val="22"/>
                <w:szCs w:val="22"/>
                <w:lang w:bidi="he-IL"/>
              </w:rPr>
            </w:pPr>
            <w:r w:rsidRPr="00626A5E">
              <w:rPr>
                <w:rFonts w:cs="Times New Roman"/>
                <w:b/>
                <w:color w:val="010100"/>
                <w:szCs w:val="22"/>
                <w:lang w:bidi="he-IL"/>
              </w:rPr>
              <w:t>Transfer In</w:t>
            </w:r>
          </w:p>
        </w:tc>
        <w:tc>
          <w:tcPr>
            <w:tcW w:w="3035" w:type="dxa"/>
            <w:shd w:val="clear" w:color="auto" w:fill="D9D9D9"/>
            <w:vAlign w:val="center"/>
          </w:tcPr>
          <w:p w14:paraId="39A03540" w14:textId="77777777" w:rsidR="004D6DC2" w:rsidRPr="00462E31" w:rsidRDefault="004D6DC2" w:rsidP="00D03235">
            <w:pPr>
              <w:tabs>
                <w:tab w:val="left" w:pos="120"/>
              </w:tabs>
              <w:spacing w:before="0" w:after="0"/>
              <w:jc w:val="center"/>
              <w:rPr>
                <w:rFonts w:cs="Times New Roman"/>
                <w:b/>
                <w:color w:val="010100"/>
                <w:sz w:val="22"/>
                <w:szCs w:val="22"/>
                <w:lang w:bidi="he-IL"/>
              </w:rPr>
            </w:pPr>
            <w:r w:rsidRPr="00626A5E">
              <w:rPr>
                <w:rFonts w:cs="Times New Roman"/>
                <w:b/>
                <w:color w:val="010100"/>
                <w:szCs w:val="22"/>
                <w:lang w:bidi="he-IL"/>
              </w:rPr>
              <w:t>Transfer Out</w:t>
            </w:r>
          </w:p>
        </w:tc>
      </w:tr>
      <w:tr w:rsidR="004D6DC2" w:rsidRPr="004D6DC2" w14:paraId="46DD8D58" w14:textId="77777777" w:rsidTr="008E635E">
        <w:trPr>
          <w:cantSplit/>
        </w:trPr>
        <w:tc>
          <w:tcPr>
            <w:tcW w:w="1465" w:type="dxa"/>
          </w:tcPr>
          <w:p w14:paraId="55052F43" w14:textId="77777777" w:rsidR="004D6DC2" w:rsidRPr="004D6DC2" w:rsidRDefault="004D6DC2" w:rsidP="004D6DC2">
            <w:pPr>
              <w:tabs>
                <w:tab w:val="left" w:pos="120"/>
              </w:tabs>
              <w:spacing w:before="0" w:after="0"/>
              <w:ind w:left="120" w:right="130"/>
              <w:jc w:val="center"/>
              <w:rPr>
                <w:rFonts w:cs="Times New Roman"/>
                <w:bCs w:val="0"/>
                <w:color w:val="010100"/>
                <w:szCs w:val="20"/>
                <w:lang w:bidi="he-IL"/>
              </w:rPr>
            </w:pPr>
            <w:r w:rsidRPr="004D6DC2">
              <w:rPr>
                <w:rFonts w:cs="Times New Roman"/>
                <w:bCs w:val="0"/>
                <w:color w:val="010100"/>
                <w:szCs w:val="20"/>
                <w:lang w:bidi="he-IL"/>
              </w:rPr>
              <w:t xml:space="preserve"> C-1</w:t>
            </w:r>
          </w:p>
        </w:tc>
        <w:tc>
          <w:tcPr>
            <w:tcW w:w="1865" w:type="dxa"/>
          </w:tcPr>
          <w:p w14:paraId="42F30E08" w14:textId="77777777" w:rsidR="004D6DC2" w:rsidRPr="004D6DC2" w:rsidRDefault="004D6DC2" w:rsidP="004D6DC2">
            <w:pPr>
              <w:tabs>
                <w:tab w:val="left" w:pos="0"/>
              </w:tabs>
              <w:spacing w:before="0" w:after="0"/>
              <w:ind w:left="70" w:right="130"/>
              <w:rPr>
                <w:rFonts w:cs="Times New Roman"/>
                <w:bCs w:val="0"/>
                <w:color w:val="010100"/>
                <w:szCs w:val="20"/>
                <w:lang w:bidi="he-IL"/>
              </w:rPr>
            </w:pPr>
            <w:r w:rsidRPr="004D6DC2">
              <w:rPr>
                <w:rFonts w:cs="Times New Roman"/>
                <w:bCs w:val="0"/>
                <w:color w:val="010100"/>
                <w:szCs w:val="20"/>
                <w:lang w:bidi="he-IL"/>
              </w:rPr>
              <w:t xml:space="preserve">Special Day Class </w:t>
            </w:r>
            <w:r w:rsidR="001A1FCD">
              <w:rPr>
                <w:rFonts w:cs="Times New Roman"/>
                <w:bCs w:val="0"/>
                <w:color w:val="010100"/>
                <w:szCs w:val="20"/>
                <w:lang w:bidi="he-IL"/>
              </w:rPr>
              <w:br/>
            </w:r>
            <w:r w:rsidRPr="004D6DC2">
              <w:rPr>
                <w:rFonts w:cs="Times New Roman"/>
                <w:bCs w:val="0"/>
                <w:color w:val="010100"/>
                <w:szCs w:val="20"/>
                <w:lang w:bidi="he-IL"/>
              </w:rPr>
              <w:t>(1 Aide)</w:t>
            </w:r>
          </w:p>
        </w:tc>
        <w:tc>
          <w:tcPr>
            <w:tcW w:w="3085" w:type="dxa"/>
          </w:tcPr>
          <w:p w14:paraId="016E29F1" w14:textId="77777777" w:rsidR="004D6DC2" w:rsidRPr="004D6DC2" w:rsidRDefault="004D6DC2" w:rsidP="000B67E5">
            <w:pPr>
              <w:tabs>
                <w:tab w:val="left" w:pos="0"/>
              </w:tabs>
              <w:spacing w:before="0" w:after="0"/>
              <w:rPr>
                <w:rFonts w:cs="Times New Roman"/>
                <w:bCs w:val="0"/>
                <w:color w:val="010100"/>
                <w:szCs w:val="20"/>
                <w:lang w:bidi="he-IL"/>
              </w:rPr>
            </w:pPr>
            <w:r w:rsidRPr="004D6DC2">
              <w:rPr>
                <w:rFonts w:cs="Times New Roman"/>
                <w:bCs w:val="0"/>
                <w:color w:val="010100"/>
                <w:szCs w:val="20"/>
                <w:lang w:bidi="he-IL"/>
              </w:rPr>
              <w:t xml:space="preserve">Enter transfer </w:t>
            </w:r>
            <w:r w:rsidR="008212B8">
              <w:rPr>
                <w:rFonts w:cs="Times New Roman"/>
                <w:bCs w:val="0"/>
                <w:color w:val="010100"/>
                <w:szCs w:val="20"/>
                <w:lang w:bidi="he-IL"/>
              </w:rPr>
              <w:t>infant</w:t>
            </w:r>
            <w:r w:rsidRPr="004D6DC2">
              <w:rPr>
                <w:rFonts w:cs="Times New Roman"/>
                <w:bCs w:val="0"/>
                <w:color w:val="010100"/>
                <w:szCs w:val="20"/>
                <w:lang w:bidi="he-IL"/>
              </w:rPr>
              <w:t xml:space="preserve"> units received by this SELPA for SDC, 1 </w:t>
            </w:r>
            <w:r w:rsidR="00271A83">
              <w:rPr>
                <w:rFonts w:cs="Times New Roman"/>
                <w:bCs w:val="0"/>
                <w:color w:val="010100"/>
                <w:szCs w:val="20"/>
                <w:lang w:bidi="he-IL"/>
              </w:rPr>
              <w:t>a</w:t>
            </w:r>
            <w:r w:rsidR="00271A83" w:rsidRPr="004D6DC2">
              <w:rPr>
                <w:rFonts w:cs="Times New Roman"/>
                <w:bCs w:val="0"/>
                <w:color w:val="010100"/>
                <w:szCs w:val="20"/>
                <w:lang w:bidi="he-IL"/>
              </w:rPr>
              <w:t>ide</w:t>
            </w:r>
            <w:r w:rsidRPr="004D6DC2">
              <w:rPr>
                <w:rFonts w:cs="Times New Roman"/>
                <w:bCs w:val="0"/>
                <w:color w:val="010100"/>
                <w:szCs w:val="20"/>
                <w:lang w:bidi="he-IL"/>
              </w:rPr>
              <w:t>.</w:t>
            </w:r>
          </w:p>
        </w:tc>
        <w:tc>
          <w:tcPr>
            <w:tcW w:w="3035" w:type="dxa"/>
          </w:tcPr>
          <w:p w14:paraId="7A4BBEA4" w14:textId="77777777" w:rsidR="004D6DC2" w:rsidRPr="004D6DC2" w:rsidRDefault="004D6DC2" w:rsidP="005F4BE6">
            <w:pPr>
              <w:tabs>
                <w:tab w:val="left" w:pos="-31"/>
              </w:tabs>
              <w:spacing w:before="0" w:after="0"/>
              <w:rPr>
                <w:rFonts w:cs="Times New Roman"/>
                <w:bCs w:val="0"/>
                <w:color w:val="010100"/>
                <w:szCs w:val="20"/>
                <w:lang w:bidi="he-IL"/>
              </w:rPr>
            </w:pPr>
            <w:r w:rsidRPr="004D6DC2">
              <w:rPr>
                <w:rFonts w:cs="Times New Roman"/>
                <w:bCs w:val="0"/>
                <w:color w:val="010100"/>
                <w:szCs w:val="20"/>
                <w:lang w:bidi="he-IL"/>
              </w:rPr>
              <w:t xml:space="preserve">Enter </w:t>
            </w:r>
            <w:r w:rsidR="008212B8">
              <w:rPr>
                <w:rFonts w:cs="Times New Roman"/>
                <w:bCs w:val="0"/>
                <w:color w:val="010100"/>
                <w:szCs w:val="20"/>
                <w:lang w:bidi="he-IL"/>
              </w:rPr>
              <w:t>infant</w:t>
            </w:r>
            <w:r w:rsidRPr="004D6DC2">
              <w:rPr>
                <w:rFonts w:cs="Times New Roman"/>
                <w:bCs w:val="0"/>
                <w:color w:val="010100"/>
                <w:szCs w:val="20"/>
                <w:lang w:bidi="he-IL"/>
              </w:rPr>
              <w:t xml:space="preserve"> units transferred out of this SELPA for SDC, 1 </w:t>
            </w:r>
            <w:r w:rsidR="00271A83">
              <w:rPr>
                <w:rFonts w:cs="Times New Roman"/>
                <w:bCs w:val="0"/>
                <w:color w:val="010100"/>
                <w:szCs w:val="20"/>
                <w:lang w:bidi="he-IL"/>
              </w:rPr>
              <w:t>a</w:t>
            </w:r>
            <w:r w:rsidR="00271A83" w:rsidRPr="004D6DC2">
              <w:rPr>
                <w:rFonts w:cs="Times New Roman"/>
                <w:bCs w:val="0"/>
                <w:color w:val="010100"/>
                <w:szCs w:val="20"/>
                <w:lang w:bidi="he-IL"/>
              </w:rPr>
              <w:t>ide</w:t>
            </w:r>
            <w:r w:rsidRPr="004D6DC2">
              <w:rPr>
                <w:rFonts w:cs="Times New Roman"/>
                <w:bCs w:val="0"/>
                <w:color w:val="010100"/>
                <w:szCs w:val="20"/>
                <w:lang w:bidi="he-IL"/>
              </w:rPr>
              <w:t>.</w:t>
            </w:r>
          </w:p>
        </w:tc>
      </w:tr>
      <w:tr w:rsidR="004D6DC2" w:rsidRPr="004D6DC2" w14:paraId="6FC775A2" w14:textId="77777777" w:rsidTr="008E635E">
        <w:trPr>
          <w:cantSplit/>
        </w:trPr>
        <w:tc>
          <w:tcPr>
            <w:tcW w:w="1465" w:type="dxa"/>
          </w:tcPr>
          <w:p w14:paraId="3C844069" w14:textId="77777777" w:rsidR="004D6DC2" w:rsidRPr="004D6DC2" w:rsidRDefault="004D6DC2" w:rsidP="004D6DC2">
            <w:pPr>
              <w:tabs>
                <w:tab w:val="left" w:pos="120"/>
              </w:tabs>
              <w:spacing w:before="0" w:after="0"/>
              <w:ind w:left="120" w:right="130"/>
              <w:jc w:val="center"/>
              <w:rPr>
                <w:rFonts w:cs="Times New Roman"/>
                <w:bCs w:val="0"/>
                <w:color w:val="010100"/>
                <w:szCs w:val="20"/>
                <w:lang w:bidi="he-IL"/>
              </w:rPr>
            </w:pPr>
            <w:r w:rsidRPr="004D6DC2">
              <w:rPr>
                <w:rFonts w:cs="Times New Roman"/>
                <w:bCs w:val="0"/>
                <w:color w:val="010100"/>
                <w:szCs w:val="20"/>
                <w:lang w:bidi="he-IL"/>
              </w:rPr>
              <w:t>C-2</w:t>
            </w:r>
          </w:p>
        </w:tc>
        <w:tc>
          <w:tcPr>
            <w:tcW w:w="1865" w:type="dxa"/>
          </w:tcPr>
          <w:p w14:paraId="38A7D503" w14:textId="77777777" w:rsidR="004D6DC2" w:rsidRPr="004D6DC2" w:rsidRDefault="004D6DC2" w:rsidP="004D6DC2">
            <w:pPr>
              <w:tabs>
                <w:tab w:val="left" w:pos="0"/>
              </w:tabs>
              <w:spacing w:before="0" w:after="0"/>
              <w:ind w:left="70" w:right="130"/>
              <w:rPr>
                <w:rFonts w:cs="Times New Roman"/>
                <w:bCs w:val="0"/>
                <w:color w:val="010100"/>
                <w:szCs w:val="20"/>
                <w:lang w:bidi="he-IL"/>
              </w:rPr>
            </w:pPr>
            <w:r w:rsidRPr="004D6DC2">
              <w:rPr>
                <w:rFonts w:cs="Times New Roman"/>
                <w:bCs w:val="0"/>
                <w:color w:val="010100"/>
                <w:szCs w:val="20"/>
                <w:lang w:bidi="he-IL"/>
              </w:rPr>
              <w:t xml:space="preserve">Special Day Class </w:t>
            </w:r>
          </w:p>
          <w:p w14:paraId="19A397E7" w14:textId="77777777" w:rsidR="004D6DC2" w:rsidRPr="004D6DC2" w:rsidRDefault="004D6DC2" w:rsidP="004D6DC2">
            <w:pPr>
              <w:tabs>
                <w:tab w:val="left" w:pos="0"/>
              </w:tabs>
              <w:spacing w:before="0" w:after="0"/>
              <w:ind w:left="70" w:right="130"/>
              <w:rPr>
                <w:rFonts w:cs="Times New Roman"/>
                <w:bCs w:val="0"/>
                <w:color w:val="010100"/>
                <w:szCs w:val="20"/>
                <w:lang w:bidi="he-IL"/>
              </w:rPr>
            </w:pPr>
            <w:r w:rsidRPr="004D6DC2">
              <w:rPr>
                <w:rFonts w:cs="Times New Roman"/>
                <w:bCs w:val="0"/>
                <w:color w:val="010100"/>
                <w:szCs w:val="20"/>
                <w:lang w:bidi="he-IL"/>
              </w:rPr>
              <w:t>(2 Aides)</w:t>
            </w:r>
          </w:p>
        </w:tc>
        <w:tc>
          <w:tcPr>
            <w:tcW w:w="3085" w:type="dxa"/>
          </w:tcPr>
          <w:p w14:paraId="34073B28" w14:textId="77777777" w:rsidR="004D6DC2" w:rsidRPr="004D6DC2" w:rsidRDefault="004D6DC2" w:rsidP="00462E31">
            <w:pPr>
              <w:tabs>
                <w:tab w:val="left" w:pos="0"/>
              </w:tabs>
              <w:spacing w:before="0" w:after="0"/>
              <w:rPr>
                <w:rFonts w:cs="Times New Roman"/>
                <w:bCs w:val="0"/>
                <w:color w:val="010100"/>
                <w:szCs w:val="20"/>
                <w:lang w:bidi="he-IL"/>
              </w:rPr>
            </w:pPr>
            <w:r w:rsidRPr="004D6DC2">
              <w:rPr>
                <w:rFonts w:cs="Times New Roman"/>
                <w:bCs w:val="0"/>
                <w:color w:val="010100"/>
                <w:szCs w:val="20"/>
                <w:lang w:bidi="he-IL"/>
              </w:rPr>
              <w:t xml:space="preserve">Enter transfer </w:t>
            </w:r>
            <w:r w:rsidR="008212B8">
              <w:rPr>
                <w:rFonts w:cs="Times New Roman"/>
                <w:bCs w:val="0"/>
                <w:color w:val="010100"/>
                <w:szCs w:val="20"/>
                <w:lang w:bidi="he-IL"/>
              </w:rPr>
              <w:t>infant</w:t>
            </w:r>
            <w:r w:rsidRPr="004D6DC2">
              <w:rPr>
                <w:rFonts w:cs="Times New Roman"/>
                <w:bCs w:val="0"/>
                <w:color w:val="010100"/>
                <w:szCs w:val="20"/>
                <w:lang w:bidi="he-IL"/>
              </w:rPr>
              <w:t xml:space="preserve"> units received by this SELPA for SDC, 2 </w:t>
            </w:r>
            <w:r w:rsidR="00271A83">
              <w:rPr>
                <w:rFonts w:cs="Times New Roman"/>
                <w:bCs w:val="0"/>
                <w:color w:val="010100"/>
                <w:szCs w:val="20"/>
                <w:lang w:bidi="he-IL"/>
              </w:rPr>
              <w:t>a</w:t>
            </w:r>
            <w:r w:rsidR="00271A83" w:rsidRPr="004D6DC2">
              <w:rPr>
                <w:rFonts w:cs="Times New Roman"/>
                <w:bCs w:val="0"/>
                <w:color w:val="010100"/>
                <w:szCs w:val="20"/>
                <w:lang w:bidi="he-IL"/>
              </w:rPr>
              <w:t>ides</w:t>
            </w:r>
            <w:r w:rsidRPr="004D6DC2">
              <w:rPr>
                <w:rFonts w:cs="Times New Roman"/>
                <w:bCs w:val="0"/>
                <w:color w:val="010100"/>
                <w:szCs w:val="20"/>
                <w:lang w:bidi="he-IL"/>
              </w:rPr>
              <w:t>.</w:t>
            </w:r>
          </w:p>
        </w:tc>
        <w:tc>
          <w:tcPr>
            <w:tcW w:w="3035" w:type="dxa"/>
          </w:tcPr>
          <w:p w14:paraId="147536E4" w14:textId="77777777" w:rsidR="004D6DC2" w:rsidRPr="004D6DC2" w:rsidRDefault="004D6DC2" w:rsidP="005F4BE6">
            <w:pPr>
              <w:tabs>
                <w:tab w:val="left" w:pos="-31"/>
              </w:tabs>
              <w:spacing w:before="0" w:after="0"/>
              <w:rPr>
                <w:rFonts w:cs="Times New Roman"/>
                <w:bCs w:val="0"/>
                <w:color w:val="010100"/>
                <w:szCs w:val="20"/>
                <w:lang w:bidi="he-IL"/>
              </w:rPr>
            </w:pPr>
            <w:r w:rsidRPr="004D6DC2">
              <w:rPr>
                <w:rFonts w:cs="Times New Roman"/>
                <w:bCs w:val="0"/>
                <w:color w:val="010100"/>
                <w:szCs w:val="20"/>
                <w:lang w:bidi="he-IL"/>
              </w:rPr>
              <w:t xml:space="preserve">Enter </w:t>
            </w:r>
            <w:r w:rsidR="008212B8">
              <w:rPr>
                <w:rFonts w:cs="Times New Roman"/>
                <w:bCs w:val="0"/>
                <w:color w:val="010100"/>
                <w:szCs w:val="20"/>
                <w:lang w:bidi="he-IL"/>
              </w:rPr>
              <w:t>infant</w:t>
            </w:r>
            <w:r w:rsidRPr="004D6DC2">
              <w:rPr>
                <w:rFonts w:cs="Times New Roman"/>
                <w:bCs w:val="0"/>
                <w:color w:val="010100"/>
                <w:szCs w:val="20"/>
                <w:lang w:bidi="he-IL"/>
              </w:rPr>
              <w:t xml:space="preserve"> units transferred out of this SELPA for SDC, 2 </w:t>
            </w:r>
            <w:r w:rsidR="00271A83">
              <w:rPr>
                <w:rFonts w:cs="Times New Roman"/>
                <w:bCs w:val="0"/>
                <w:color w:val="010100"/>
                <w:szCs w:val="20"/>
                <w:lang w:bidi="he-IL"/>
              </w:rPr>
              <w:t>a</w:t>
            </w:r>
            <w:r w:rsidR="00271A83" w:rsidRPr="004D6DC2">
              <w:rPr>
                <w:rFonts w:cs="Times New Roman"/>
                <w:bCs w:val="0"/>
                <w:color w:val="010100"/>
                <w:szCs w:val="20"/>
                <w:lang w:bidi="he-IL"/>
              </w:rPr>
              <w:t>ides</w:t>
            </w:r>
            <w:r w:rsidRPr="004D6DC2">
              <w:rPr>
                <w:rFonts w:cs="Times New Roman"/>
                <w:bCs w:val="0"/>
                <w:color w:val="010100"/>
                <w:szCs w:val="20"/>
                <w:lang w:bidi="he-IL"/>
              </w:rPr>
              <w:t>.</w:t>
            </w:r>
          </w:p>
        </w:tc>
      </w:tr>
      <w:tr w:rsidR="004D6DC2" w:rsidRPr="004D6DC2" w14:paraId="243D957D" w14:textId="77777777" w:rsidTr="008E635E">
        <w:trPr>
          <w:cantSplit/>
        </w:trPr>
        <w:tc>
          <w:tcPr>
            <w:tcW w:w="1465" w:type="dxa"/>
          </w:tcPr>
          <w:p w14:paraId="51F8B984" w14:textId="77777777" w:rsidR="004D6DC2" w:rsidRPr="004D6DC2" w:rsidRDefault="004D6DC2" w:rsidP="004D6DC2">
            <w:pPr>
              <w:tabs>
                <w:tab w:val="left" w:pos="120"/>
              </w:tabs>
              <w:spacing w:before="0" w:after="0"/>
              <w:ind w:left="120" w:right="130"/>
              <w:jc w:val="center"/>
              <w:rPr>
                <w:rFonts w:cs="Times New Roman"/>
                <w:bCs w:val="0"/>
                <w:color w:val="010100"/>
                <w:szCs w:val="20"/>
                <w:lang w:bidi="he-IL"/>
              </w:rPr>
            </w:pPr>
            <w:r w:rsidRPr="004D6DC2">
              <w:rPr>
                <w:rFonts w:cs="Times New Roman"/>
                <w:bCs w:val="0"/>
                <w:color w:val="010100"/>
                <w:szCs w:val="20"/>
                <w:lang w:bidi="he-IL"/>
              </w:rPr>
              <w:lastRenderedPageBreak/>
              <w:t>C-3</w:t>
            </w:r>
          </w:p>
        </w:tc>
        <w:tc>
          <w:tcPr>
            <w:tcW w:w="1865" w:type="dxa"/>
          </w:tcPr>
          <w:p w14:paraId="4DF1EBEC" w14:textId="77777777" w:rsidR="004D6DC2" w:rsidRPr="004D6DC2" w:rsidRDefault="004D6DC2" w:rsidP="004D6DC2">
            <w:pPr>
              <w:tabs>
                <w:tab w:val="left" w:pos="0"/>
              </w:tabs>
              <w:spacing w:before="0" w:after="0"/>
              <w:ind w:left="70" w:right="130"/>
              <w:rPr>
                <w:rFonts w:cs="Times New Roman"/>
                <w:bCs w:val="0"/>
                <w:color w:val="010100"/>
                <w:szCs w:val="20"/>
                <w:lang w:bidi="he-IL"/>
              </w:rPr>
            </w:pPr>
            <w:r w:rsidRPr="004D6DC2">
              <w:rPr>
                <w:rFonts w:cs="Times New Roman"/>
                <w:bCs w:val="0"/>
                <w:color w:val="010100"/>
                <w:szCs w:val="20"/>
                <w:lang w:bidi="he-IL"/>
              </w:rPr>
              <w:t>Resource Specialist Program</w:t>
            </w:r>
            <w:r w:rsidR="00872192">
              <w:rPr>
                <w:rFonts w:cs="Times New Roman"/>
                <w:bCs w:val="0"/>
                <w:color w:val="010100"/>
                <w:szCs w:val="20"/>
                <w:lang w:bidi="he-IL"/>
              </w:rPr>
              <w:t>s</w:t>
            </w:r>
            <w:r w:rsidRPr="004D6DC2">
              <w:rPr>
                <w:rFonts w:cs="Times New Roman"/>
                <w:bCs w:val="0"/>
                <w:color w:val="010100"/>
                <w:szCs w:val="20"/>
                <w:lang w:bidi="he-IL"/>
              </w:rPr>
              <w:t xml:space="preserve"> </w:t>
            </w:r>
          </w:p>
          <w:p w14:paraId="54F496F2" w14:textId="77777777" w:rsidR="004D6DC2" w:rsidRPr="004D6DC2" w:rsidRDefault="004D6DC2" w:rsidP="004D6DC2">
            <w:pPr>
              <w:tabs>
                <w:tab w:val="left" w:pos="0"/>
              </w:tabs>
              <w:spacing w:before="0" w:after="0"/>
              <w:ind w:left="70" w:right="130"/>
              <w:rPr>
                <w:rFonts w:cs="Times New Roman"/>
                <w:bCs w:val="0"/>
                <w:color w:val="010100"/>
                <w:szCs w:val="20"/>
                <w:lang w:bidi="he-IL"/>
              </w:rPr>
            </w:pPr>
            <w:r w:rsidRPr="004D6DC2">
              <w:rPr>
                <w:rFonts w:cs="Times New Roman"/>
                <w:bCs w:val="0"/>
                <w:color w:val="010100"/>
                <w:szCs w:val="20"/>
                <w:lang w:bidi="he-IL"/>
              </w:rPr>
              <w:t>(1 Aide)</w:t>
            </w:r>
          </w:p>
        </w:tc>
        <w:tc>
          <w:tcPr>
            <w:tcW w:w="3085" w:type="dxa"/>
          </w:tcPr>
          <w:p w14:paraId="464FB66D" w14:textId="77777777" w:rsidR="004D6DC2" w:rsidRPr="004D6DC2" w:rsidRDefault="004D6DC2" w:rsidP="00462E31">
            <w:pPr>
              <w:tabs>
                <w:tab w:val="left" w:pos="0"/>
              </w:tabs>
              <w:spacing w:before="0" w:after="0"/>
              <w:rPr>
                <w:rFonts w:cs="Times New Roman"/>
                <w:bCs w:val="0"/>
                <w:color w:val="010100"/>
                <w:szCs w:val="20"/>
                <w:lang w:bidi="he-IL"/>
              </w:rPr>
            </w:pPr>
            <w:r w:rsidRPr="004D6DC2">
              <w:rPr>
                <w:rFonts w:cs="Times New Roman"/>
                <w:bCs w:val="0"/>
                <w:color w:val="010100"/>
                <w:szCs w:val="20"/>
                <w:lang w:bidi="he-IL"/>
              </w:rPr>
              <w:t xml:space="preserve">Enter transfer </w:t>
            </w:r>
            <w:r w:rsidR="008212B8">
              <w:rPr>
                <w:rFonts w:cs="Times New Roman"/>
                <w:bCs w:val="0"/>
                <w:color w:val="010100"/>
                <w:szCs w:val="20"/>
                <w:lang w:bidi="he-IL"/>
              </w:rPr>
              <w:t>infant</w:t>
            </w:r>
            <w:r w:rsidRPr="004D6DC2">
              <w:rPr>
                <w:rFonts w:cs="Times New Roman"/>
                <w:bCs w:val="0"/>
                <w:color w:val="010100"/>
                <w:szCs w:val="20"/>
                <w:lang w:bidi="he-IL"/>
              </w:rPr>
              <w:t xml:space="preserve"> units received by this SELPA for RSP, 1 </w:t>
            </w:r>
            <w:r w:rsidR="00271A83">
              <w:rPr>
                <w:rFonts w:cs="Times New Roman"/>
                <w:bCs w:val="0"/>
                <w:color w:val="010100"/>
                <w:szCs w:val="20"/>
                <w:lang w:bidi="he-IL"/>
              </w:rPr>
              <w:t>a</w:t>
            </w:r>
            <w:r w:rsidR="00271A83" w:rsidRPr="004D6DC2">
              <w:rPr>
                <w:rFonts w:cs="Times New Roman"/>
                <w:bCs w:val="0"/>
                <w:color w:val="010100"/>
                <w:szCs w:val="20"/>
                <w:lang w:bidi="he-IL"/>
              </w:rPr>
              <w:t>ide</w:t>
            </w:r>
            <w:r w:rsidRPr="004D6DC2">
              <w:rPr>
                <w:rFonts w:cs="Times New Roman"/>
                <w:bCs w:val="0"/>
                <w:color w:val="010100"/>
                <w:szCs w:val="20"/>
                <w:lang w:bidi="he-IL"/>
              </w:rPr>
              <w:t>.</w:t>
            </w:r>
          </w:p>
        </w:tc>
        <w:tc>
          <w:tcPr>
            <w:tcW w:w="3035" w:type="dxa"/>
          </w:tcPr>
          <w:p w14:paraId="7B165EBE" w14:textId="77777777" w:rsidR="004D6DC2" w:rsidRPr="004D6DC2" w:rsidRDefault="004D6DC2" w:rsidP="00462E31">
            <w:pPr>
              <w:tabs>
                <w:tab w:val="left" w:pos="-31"/>
              </w:tabs>
              <w:spacing w:before="0" w:after="0"/>
              <w:rPr>
                <w:rFonts w:cs="Times New Roman"/>
                <w:bCs w:val="0"/>
                <w:color w:val="010100"/>
                <w:szCs w:val="20"/>
                <w:lang w:bidi="he-IL"/>
              </w:rPr>
            </w:pPr>
            <w:r w:rsidRPr="004D6DC2">
              <w:rPr>
                <w:rFonts w:cs="Times New Roman"/>
                <w:bCs w:val="0"/>
                <w:color w:val="010100"/>
                <w:szCs w:val="20"/>
                <w:lang w:bidi="he-IL"/>
              </w:rPr>
              <w:t xml:space="preserve">Enter </w:t>
            </w:r>
            <w:r w:rsidR="008212B8">
              <w:rPr>
                <w:rFonts w:cs="Times New Roman"/>
                <w:bCs w:val="0"/>
                <w:color w:val="010100"/>
                <w:szCs w:val="20"/>
                <w:lang w:bidi="he-IL"/>
              </w:rPr>
              <w:t>infant</w:t>
            </w:r>
            <w:r w:rsidRPr="004D6DC2">
              <w:rPr>
                <w:rFonts w:cs="Times New Roman"/>
                <w:bCs w:val="0"/>
                <w:color w:val="010100"/>
                <w:szCs w:val="20"/>
                <w:lang w:bidi="he-IL"/>
              </w:rPr>
              <w:t xml:space="preserve"> units transferred out of this SELPA for RSP, 1 </w:t>
            </w:r>
            <w:r w:rsidR="00271A83">
              <w:rPr>
                <w:rFonts w:cs="Times New Roman"/>
                <w:bCs w:val="0"/>
                <w:color w:val="010100"/>
                <w:szCs w:val="20"/>
                <w:lang w:bidi="he-IL"/>
              </w:rPr>
              <w:t>a</w:t>
            </w:r>
            <w:r w:rsidR="00271A83" w:rsidRPr="004D6DC2">
              <w:rPr>
                <w:rFonts w:cs="Times New Roman"/>
                <w:bCs w:val="0"/>
                <w:color w:val="010100"/>
                <w:szCs w:val="20"/>
                <w:lang w:bidi="he-IL"/>
              </w:rPr>
              <w:t>ide</w:t>
            </w:r>
            <w:r w:rsidRPr="004D6DC2">
              <w:rPr>
                <w:rFonts w:cs="Times New Roman"/>
                <w:bCs w:val="0"/>
                <w:color w:val="010100"/>
                <w:szCs w:val="20"/>
                <w:lang w:bidi="he-IL"/>
              </w:rPr>
              <w:t>.</w:t>
            </w:r>
          </w:p>
        </w:tc>
      </w:tr>
      <w:tr w:rsidR="004D6DC2" w:rsidRPr="004D6DC2" w14:paraId="6175D33B" w14:textId="77777777" w:rsidTr="008E635E">
        <w:trPr>
          <w:cantSplit/>
        </w:trPr>
        <w:tc>
          <w:tcPr>
            <w:tcW w:w="1465" w:type="dxa"/>
          </w:tcPr>
          <w:p w14:paraId="699C96A1" w14:textId="77777777" w:rsidR="004D6DC2" w:rsidRPr="004D6DC2" w:rsidRDefault="004D6DC2" w:rsidP="004D6DC2">
            <w:pPr>
              <w:tabs>
                <w:tab w:val="left" w:pos="120"/>
              </w:tabs>
              <w:spacing w:before="0" w:after="0"/>
              <w:ind w:left="120" w:right="130"/>
              <w:jc w:val="center"/>
              <w:rPr>
                <w:rFonts w:cs="Times New Roman"/>
                <w:bCs w:val="0"/>
                <w:color w:val="010100"/>
                <w:szCs w:val="20"/>
                <w:lang w:bidi="he-IL"/>
              </w:rPr>
            </w:pPr>
            <w:r w:rsidRPr="004D6DC2">
              <w:rPr>
                <w:rFonts w:cs="Times New Roman"/>
                <w:bCs w:val="0"/>
                <w:color w:val="010100"/>
                <w:szCs w:val="20"/>
                <w:lang w:bidi="he-IL"/>
              </w:rPr>
              <w:t>C-4</w:t>
            </w:r>
          </w:p>
        </w:tc>
        <w:tc>
          <w:tcPr>
            <w:tcW w:w="1865" w:type="dxa"/>
          </w:tcPr>
          <w:p w14:paraId="374B7D80" w14:textId="77777777" w:rsidR="004D6DC2" w:rsidRPr="004D6DC2" w:rsidRDefault="004D6DC2" w:rsidP="004D6DC2">
            <w:pPr>
              <w:tabs>
                <w:tab w:val="left" w:pos="0"/>
              </w:tabs>
              <w:spacing w:before="0" w:after="0"/>
              <w:ind w:left="70" w:right="130"/>
              <w:rPr>
                <w:rFonts w:cs="Times New Roman"/>
                <w:bCs w:val="0"/>
                <w:color w:val="010100"/>
                <w:szCs w:val="20"/>
                <w:lang w:bidi="he-IL"/>
              </w:rPr>
            </w:pPr>
            <w:r w:rsidRPr="004D6DC2">
              <w:rPr>
                <w:rFonts w:cs="Times New Roman"/>
                <w:bCs w:val="0"/>
                <w:color w:val="010100"/>
                <w:szCs w:val="20"/>
                <w:lang w:bidi="he-IL"/>
              </w:rPr>
              <w:t>Designated Instruction and Services</w:t>
            </w:r>
          </w:p>
        </w:tc>
        <w:tc>
          <w:tcPr>
            <w:tcW w:w="3085" w:type="dxa"/>
          </w:tcPr>
          <w:p w14:paraId="661A5743" w14:textId="77777777" w:rsidR="004D6DC2" w:rsidRPr="004D6DC2" w:rsidRDefault="004D6DC2" w:rsidP="00462E31">
            <w:pPr>
              <w:tabs>
                <w:tab w:val="left" w:pos="0"/>
              </w:tabs>
              <w:spacing w:before="0" w:after="0"/>
              <w:rPr>
                <w:rFonts w:cs="Times New Roman"/>
                <w:bCs w:val="0"/>
                <w:color w:val="010100"/>
                <w:szCs w:val="20"/>
                <w:lang w:bidi="he-IL"/>
              </w:rPr>
            </w:pPr>
            <w:r w:rsidRPr="004D6DC2">
              <w:rPr>
                <w:rFonts w:cs="Times New Roman"/>
                <w:bCs w:val="0"/>
                <w:color w:val="010100"/>
                <w:szCs w:val="20"/>
                <w:lang w:bidi="he-IL"/>
              </w:rPr>
              <w:t xml:space="preserve">Enter transfer </w:t>
            </w:r>
            <w:r w:rsidR="008212B8">
              <w:rPr>
                <w:rFonts w:cs="Times New Roman"/>
                <w:bCs w:val="0"/>
                <w:color w:val="010100"/>
                <w:szCs w:val="20"/>
                <w:lang w:bidi="he-IL"/>
              </w:rPr>
              <w:t>infant</w:t>
            </w:r>
            <w:r w:rsidRPr="004D6DC2">
              <w:rPr>
                <w:rFonts w:cs="Times New Roman"/>
                <w:bCs w:val="0"/>
                <w:color w:val="010100"/>
                <w:szCs w:val="20"/>
                <w:lang w:bidi="he-IL"/>
              </w:rPr>
              <w:t xml:space="preserve"> units received by this SELPA for DIS.</w:t>
            </w:r>
          </w:p>
        </w:tc>
        <w:tc>
          <w:tcPr>
            <w:tcW w:w="3035" w:type="dxa"/>
          </w:tcPr>
          <w:p w14:paraId="1B929549" w14:textId="77777777" w:rsidR="004D6DC2" w:rsidRPr="004D6DC2" w:rsidRDefault="004D6DC2" w:rsidP="00462E31">
            <w:pPr>
              <w:tabs>
                <w:tab w:val="left" w:pos="-31"/>
              </w:tabs>
              <w:spacing w:before="0" w:after="0"/>
              <w:rPr>
                <w:rFonts w:cs="Times New Roman"/>
                <w:bCs w:val="0"/>
                <w:color w:val="010100"/>
                <w:szCs w:val="20"/>
                <w:lang w:bidi="he-IL"/>
              </w:rPr>
            </w:pPr>
            <w:r w:rsidRPr="004D6DC2">
              <w:rPr>
                <w:rFonts w:cs="Times New Roman"/>
                <w:bCs w:val="0"/>
                <w:color w:val="010100"/>
                <w:szCs w:val="20"/>
                <w:lang w:bidi="he-IL"/>
              </w:rPr>
              <w:t xml:space="preserve">Enter </w:t>
            </w:r>
            <w:r w:rsidR="008212B8">
              <w:rPr>
                <w:rFonts w:cs="Times New Roman"/>
                <w:bCs w:val="0"/>
                <w:color w:val="010100"/>
                <w:szCs w:val="20"/>
                <w:lang w:bidi="he-IL"/>
              </w:rPr>
              <w:t>infant</w:t>
            </w:r>
            <w:r w:rsidRPr="004D6DC2">
              <w:rPr>
                <w:rFonts w:cs="Times New Roman"/>
                <w:bCs w:val="0"/>
                <w:color w:val="010100"/>
                <w:szCs w:val="20"/>
                <w:lang w:bidi="he-IL"/>
              </w:rPr>
              <w:t xml:space="preserve"> units transferred out of this SELPA for DIS.</w:t>
            </w:r>
          </w:p>
        </w:tc>
      </w:tr>
    </w:tbl>
    <w:p w14:paraId="21170ACE" w14:textId="2B03D096" w:rsidR="001F4652" w:rsidRDefault="004D6DC2" w:rsidP="001F4652">
      <w:pPr>
        <w:tabs>
          <w:tab w:val="left" w:pos="0"/>
        </w:tabs>
        <w:ind w:right="130"/>
        <w:rPr>
          <w:rFonts w:cs="Times New Roman"/>
          <w:bCs w:val="0"/>
          <w:szCs w:val="20"/>
          <w:lang w:bidi="he-IL"/>
        </w:rPr>
      </w:pPr>
      <w:r w:rsidRPr="004D6DC2">
        <w:rPr>
          <w:rFonts w:cs="Times New Roman"/>
          <w:bCs w:val="0"/>
          <w:color w:val="010100"/>
          <w:szCs w:val="20"/>
          <w:lang w:bidi="he-IL"/>
        </w:rPr>
        <w:t xml:space="preserve">After entering the data into the </w:t>
      </w:r>
      <w:r w:rsidR="00DC44A3">
        <w:rPr>
          <w:rFonts w:cs="Times New Roman"/>
          <w:bCs w:val="0"/>
          <w:color w:val="010100"/>
          <w:szCs w:val="20"/>
          <w:lang w:bidi="he-IL"/>
        </w:rPr>
        <w:t>Transfer tab</w:t>
      </w:r>
      <w:r w:rsidRPr="004D6DC2">
        <w:rPr>
          <w:rFonts w:cs="Times New Roman"/>
          <w:bCs w:val="0"/>
          <w:color w:val="010100"/>
          <w:szCs w:val="20"/>
          <w:lang w:bidi="he-IL"/>
        </w:rPr>
        <w:t xml:space="preserve">, you can </w:t>
      </w:r>
      <w:r w:rsidRPr="00462E31">
        <w:rPr>
          <w:rFonts w:cs="Times New Roman"/>
          <w:b/>
          <w:bCs w:val="0"/>
          <w:color w:val="010100"/>
          <w:szCs w:val="20"/>
          <w:lang w:bidi="he-IL"/>
        </w:rPr>
        <w:t>save</w:t>
      </w:r>
      <w:r w:rsidRPr="004D6DC2">
        <w:rPr>
          <w:rFonts w:cs="Times New Roman"/>
          <w:bCs w:val="0"/>
          <w:color w:val="010100"/>
          <w:szCs w:val="20"/>
          <w:lang w:bidi="he-IL"/>
        </w:rPr>
        <w:t xml:space="preserve">, </w:t>
      </w:r>
      <w:r w:rsidRPr="00462E31">
        <w:rPr>
          <w:rFonts w:cs="Times New Roman"/>
          <w:b/>
          <w:bCs w:val="0"/>
          <w:color w:val="010100"/>
          <w:szCs w:val="20"/>
          <w:lang w:bidi="he-IL"/>
        </w:rPr>
        <w:t>check/save</w:t>
      </w:r>
      <w:r w:rsidRPr="004D6DC2">
        <w:rPr>
          <w:rFonts w:cs="Times New Roman"/>
          <w:bCs w:val="0"/>
          <w:color w:val="010100"/>
          <w:szCs w:val="20"/>
          <w:lang w:bidi="he-IL"/>
        </w:rPr>
        <w:t xml:space="preserve">, </w:t>
      </w:r>
      <w:r w:rsidRPr="00462E31">
        <w:rPr>
          <w:rFonts w:cs="Times New Roman"/>
          <w:b/>
          <w:bCs w:val="0"/>
          <w:color w:val="010100"/>
          <w:szCs w:val="20"/>
          <w:lang w:bidi="he-IL"/>
        </w:rPr>
        <w:t>delete</w:t>
      </w:r>
      <w:r w:rsidRPr="004D6DC2">
        <w:rPr>
          <w:rFonts w:cs="Times New Roman"/>
          <w:bCs w:val="0"/>
          <w:color w:val="010100"/>
          <w:szCs w:val="20"/>
          <w:lang w:bidi="he-IL"/>
        </w:rPr>
        <w:t xml:space="preserve">, </w:t>
      </w:r>
      <w:r w:rsidRPr="00462E31">
        <w:rPr>
          <w:rFonts w:cs="Times New Roman"/>
          <w:b/>
          <w:bCs w:val="0"/>
          <w:color w:val="010100"/>
          <w:szCs w:val="20"/>
          <w:lang w:bidi="he-IL"/>
        </w:rPr>
        <w:t>cancel</w:t>
      </w:r>
      <w:r w:rsidRPr="004D6DC2">
        <w:rPr>
          <w:rFonts w:cs="Times New Roman"/>
          <w:bCs w:val="0"/>
          <w:color w:val="010100"/>
          <w:szCs w:val="20"/>
          <w:lang w:bidi="he-IL"/>
        </w:rPr>
        <w:t xml:space="preserve">, or </w:t>
      </w:r>
      <w:r w:rsidRPr="00462E31">
        <w:rPr>
          <w:rFonts w:cs="Times New Roman"/>
          <w:b/>
          <w:bCs w:val="0"/>
          <w:color w:val="010100"/>
          <w:szCs w:val="20"/>
          <w:lang w:bidi="he-IL"/>
        </w:rPr>
        <w:t>close</w:t>
      </w:r>
      <w:r w:rsidRPr="004D6DC2">
        <w:rPr>
          <w:rFonts w:cs="Times New Roman"/>
          <w:bCs w:val="0"/>
          <w:color w:val="010100"/>
          <w:szCs w:val="20"/>
          <w:lang w:bidi="he-IL"/>
        </w:rPr>
        <w:t xml:space="preserve"> the record. You </w:t>
      </w:r>
      <w:r w:rsidRPr="004D6DC2">
        <w:rPr>
          <w:rFonts w:cs="Times New Roman"/>
          <w:bCs w:val="0"/>
          <w:iCs/>
          <w:color w:val="010100"/>
          <w:szCs w:val="20"/>
          <w:lang w:bidi="he-IL"/>
        </w:rPr>
        <w:t>must</w:t>
      </w:r>
      <w:r w:rsidRPr="004D6DC2">
        <w:rPr>
          <w:rFonts w:cs="Times New Roman"/>
          <w:bCs w:val="0"/>
          <w:color w:val="010100"/>
          <w:szCs w:val="20"/>
          <w:lang w:bidi="he-IL"/>
        </w:rPr>
        <w:t xml:space="preserve"> </w:t>
      </w:r>
      <w:r w:rsidR="00F44DE0">
        <w:rPr>
          <w:rFonts w:cs="Times New Roman"/>
          <w:bCs w:val="0"/>
          <w:color w:val="010100"/>
          <w:szCs w:val="20"/>
          <w:lang w:bidi="he-IL"/>
        </w:rPr>
        <w:t>select</w:t>
      </w:r>
      <w:r w:rsidRPr="004D6DC2">
        <w:rPr>
          <w:rFonts w:cs="Times New Roman"/>
          <w:bCs w:val="0"/>
          <w:color w:val="010100"/>
          <w:szCs w:val="20"/>
          <w:lang w:bidi="he-IL"/>
        </w:rPr>
        <w:t xml:space="preserve"> the </w:t>
      </w:r>
      <w:r w:rsidRPr="004D6DC2">
        <w:rPr>
          <w:rFonts w:cs="Times New Roman"/>
          <w:b/>
          <w:color w:val="010100"/>
          <w:szCs w:val="20"/>
          <w:lang w:bidi="he-IL"/>
        </w:rPr>
        <w:t>Check/Save</w:t>
      </w:r>
      <w:r w:rsidRPr="004D6DC2">
        <w:rPr>
          <w:rFonts w:cs="Times New Roman"/>
          <w:bCs w:val="0"/>
          <w:color w:val="010100"/>
          <w:szCs w:val="20"/>
          <w:lang w:bidi="he-IL"/>
        </w:rPr>
        <w:t xml:space="preserve"> button to ensure that your data has no errors and is exportable. Y</w:t>
      </w:r>
      <w:r w:rsidRPr="004D6DC2">
        <w:rPr>
          <w:rFonts w:cs="Times New Roman"/>
          <w:bCs w:val="0"/>
          <w:szCs w:val="20"/>
          <w:lang w:bidi="he-IL"/>
        </w:rPr>
        <w:t xml:space="preserve">ou can also </w:t>
      </w:r>
      <w:r w:rsidRPr="000B67E5">
        <w:rPr>
          <w:rFonts w:cs="Times New Roman"/>
          <w:b/>
          <w:bCs w:val="0"/>
          <w:szCs w:val="20"/>
          <w:lang w:bidi="he-IL"/>
        </w:rPr>
        <w:t>print</w:t>
      </w:r>
      <w:r w:rsidRPr="004D6DC2">
        <w:rPr>
          <w:rFonts w:cs="Times New Roman"/>
          <w:bCs w:val="0"/>
          <w:szCs w:val="20"/>
          <w:lang w:bidi="he-IL"/>
        </w:rPr>
        <w:t xml:space="preserve"> a Transfer (Units Transferred) report for each transfer record you entered.</w:t>
      </w:r>
    </w:p>
    <w:p w14:paraId="694D61FA" w14:textId="77777777" w:rsidR="001F4652" w:rsidRDefault="004D6DC2" w:rsidP="001F4652">
      <w:pPr>
        <w:pStyle w:val="Heading5"/>
        <w:spacing w:before="120" w:after="120"/>
      </w:pPr>
      <w:r w:rsidRPr="00E01F59">
        <w:t>Programmatic Justification Entry Tab</w:t>
      </w:r>
    </w:p>
    <w:p w14:paraId="247CDD9C" w14:textId="77777777" w:rsidR="001F4652" w:rsidRDefault="004D6DC2" w:rsidP="001F4652">
      <w:pPr>
        <w:tabs>
          <w:tab w:val="left" w:pos="120"/>
        </w:tabs>
        <w:ind w:right="130"/>
        <w:rPr>
          <w:rFonts w:cs="Times New Roman"/>
          <w:bCs w:val="0"/>
          <w:color w:val="010100"/>
          <w:szCs w:val="20"/>
          <w:lang w:bidi="he-IL"/>
        </w:rPr>
      </w:pPr>
      <w:r w:rsidRPr="004D6DC2">
        <w:rPr>
          <w:rFonts w:cs="Times New Roman"/>
          <w:bCs w:val="0"/>
          <w:color w:val="010100"/>
          <w:szCs w:val="20"/>
          <w:lang w:bidi="he-IL"/>
        </w:rPr>
        <w:t>If you make changes to the allocated units or instructional settings for the selected period in the Infant Funding tab, the SELPA AU must provide an explanation in the Programmatic Justification tab.</w:t>
      </w:r>
    </w:p>
    <w:p w14:paraId="0290C52E" w14:textId="58B4A077" w:rsidR="004D6DC2" w:rsidRDefault="004D6DC2" w:rsidP="00FE3753">
      <w:pPr>
        <w:rPr>
          <w:lang w:bidi="he-IL"/>
        </w:rPr>
      </w:pPr>
      <w:r w:rsidRPr="004D6DC2">
        <w:rPr>
          <w:lang w:bidi="he-IL"/>
        </w:rPr>
        <w:t>The following table contains descriptions of the field in this tab</w:t>
      </w:r>
      <w:r w:rsidR="009B6CE9">
        <w:rPr>
          <w:lang w:bidi="he-IL"/>
        </w:rPr>
        <w:t>:</w:t>
      </w:r>
    </w:p>
    <w:tbl>
      <w:tblPr>
        <w:tblW w:w="936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0" w:type="dxa"/>
          <w:right w:w="110" w:type="dxa"/>
        </w:tblCellMar>
        <w:tblLook w:val="0000" w:firstRow="0" w:lastRow="0" w:firstColumn="0" w:lastColumn="0" w:noHBand="0" w:noVBand="0"/>
        <w:tblDescription w:val="This table contains the data reporting instructions for the Programmatic Justification tab on the Infant Funding screen."/>
      </w:tblPr>
      <w:tblGrid>
        <w:gridCol w:w="3895"/>
        <w:gridCol w:w="5465"/>
      </w:tblGrid>
      <w:tr w:rsidR="004D6DC2" w:rsidRPr="004D6DC2" w14:paraId="4C3E134A" w14:textId="77777777" w:rsidTr="008E635E">
        <w:trPr>
          <w:cantSplit/>
          <w:trHeight w:val="302"/>
          <w:tblHeader/>
        </w:trPr>
        <w:tc>
          <w:tcPr>
            <w:tcW w:w="3895" w:type="dxa"/>
            <w:shd w:val="clear" w:color="auto" w:fill="D9D9D9"/>
            <w:vAlign w:val="center"/>
          </w:tcPr>
          <w:p w14:paraId="06E92751" w14:textId="77777777" w:rsidR="004D6DC2" w:rsidRPr="00462E31" w:rsidRDefault="004D6DC2" w:rsidP="00D03235">
            <w:pPr>
              <w:tabs>
                <w:tab w:val="left" w:pos="120"/>
              </w:tabs>
              <w:spacing w:before="0" w:after="0"/>
              <w:ind w:hanging="50"/>
              <w:jc w:val="center"/>
              <w:rPr>
                <w:rFonts w:cs="Times New Roman"/>
                <w:b/>
                <w:color w:val="010100"/>
                <w:sz w:val="22"/>
                <w:szCs w:val="22"/>
                <w:lang w:bidi="he-IL"/>
              </w:rPr>
            </w:pPr>
            <w:r w:rsidRPr="00626A5E">
              <w:rPr>
                <w:rFonts w:cs="Times New Roman"/>
                <w:b/>
                <w:color w:val="010100"/>
                <w:szCs w:val="22"/>
                <w:lang w:bidi="he-IL"/>
              </w:rPr>
              <w:t>Field Description</w:t>
            </w:r>
          </w:p>
        </w:tc>
        <w:tc>
          <w:tcPr>
            <w:tcW w:w="5465" w:type="dxa"/>
            <w:shd w:val="clear" w:color="auto" w:fill="D9D9D9"/>
            <w:vAlign w:val="center"/>
          </w:tcPr>
          <w:p w14:paraId="39960B58" w14:textId="77777777" w:rsidR="004D6DC2" w:rsidRPr="00462E31" w:rsidRDefault="004D6DC2" w:rsidP="00D03235">
            <w:pPr>
              <w:tabs>
                <w:tab w:val="left" w:pos="120"/>
              </w:tabs>
              <w:spacing w:before="0" w:after="0"/>
              <w:jc w:val="center"/>
              <w:rPr>
                <w:rFonts w:cs="Times New Roman"/>
                <w:b/>
                <w:color w:val="010100"/>
                <w:sz w:val="22"/>
                <w:szCs w:val="22"/>
                <w:lang w:bidi="he-IL"/>
              </w:rPr>
            </w:pPr>
            <w:r w:rsidRPr="00626A5E">
              <w:rPr>
                <w:rFonts w:cs="Times New Roman"/>
                <w:b/>
                <w:color w:val="010100"/>
                <w:szCs w:val="22"/>
                <w:lang w:bidi="he-IL"/>
              </w:rPr>
              <w:t>Instructions</w:t>
            </w:r>
          </w:p>
        </w:tc>
      </w:tr>
      <w:tr w:rsidR="004D6DC2" w:rsidRPr="004D6DC2" w14:paraId="14DA0A4D" w14:textId="77777777" w:rsidTr="008E635E">
        <w:tblPrEx>
          <w:tblCellMar>
            <w:left w:w="108" w:type="dxa"/>
            <w:right w:w="108" w:type="dxa"/>
          </w:tblCellMar>
          <w:tblLook w:val="04A0" w:firstRow="1" w:lastRow="0" w:firstColumn="1" w:lastColumn="0" w:noHBand="0" w:noVBand="1"/>
        </w:tblPrEx>
        <w:trPr>
          <w:cantSplit/>
          <w:trHeight w:val="285"/>
        </w:trPr>
        <w:tc>
          <w:tcPr>
            <w:tcW w:w="3895" w:type="dxa"/>
            <w:shd w:val="clear" w:color="auto" w:fill="auto"/>
          </w:tcPr>
          <w:p w14:paraId="0476D0C2" w14:textId="77777777" w:rsidR="004D6DC2" w:rsidRPr="004D6DC2" w:rsidRDefault="004D6DC2" w:rsidP="004D6DC2">
            <w:pPr>
              <w:spacing w:before="0" w:after="0"/>
              <w:ind w:right="180"/>
              <w:rPr>
                <w:color w:val="010100"/>
                <w:szCs w:val="20"/>
                <w:lang w:bidi="he-IL"/>
              </w:rPr>
            </w:pPr>
            <w:r w:rsidRPr="004D6DC2">
              <w:rPr>
                <w:color w:val="000000"/>
                <w:szCs w:val="20"/>
                <w:lang w:bidi="he-IL"/>
              </w:rPr>
              <w:t>Justification for Redistribution of Units</w:t>
            </w:r>
          </w:p>
        </w:tc>
        <w:tc>
          <w:tcPr>
            <w:tcW w:w="5465" w:type="dxa"/>
            <w:shd w:val="clear" w:color="auto" w:fill="auto"/>
          </w:tcPr>
          <w:p w14:paraId="5D3351E8" w14:textId="77777777" w:rsidR="004D6DC2" w:rsidRPr="004D6DC2" w:rsidRDefault="004D6DC2" w:rsidP="004D6DC2">
            <w:pPr>
              <w:spacing w:before="0" w:after="0"/>
              <w:ind w:right="180"/>
              <w:rPr>
                <w:color w:val="010100"/>
                <w:szCs w:val="20"/>
                <w:lang w:bidi="he-IL"/>
              </w:rPr>
            </w:pPr>
            <w:r w:rsidRPr="004D6DC2">
              <w:rPr>
                <w:color w:val="000000"/>
                <w:szCs w:val="20"/>
                <w:lang w:bidi="he-IL"/>
              </w:rPr>
              <w:t xml:space="preserve">If there are any changes to the allocated units or instructional settings in the Infant Funding tab, </w:t>
            </w:r>
            <w:proofErr w:type="gramStart"/>
            <w:r w:rsidRPr="004D6DC2">
              <w:rPr>
                <w:color w:val="000000"/>
                <w:szCs w:val="20"/>
                <w:lang w:bidi="he-IL"/>
              </w:rPr>
              <w:t>the SELPA</w:t>
            </w:r>
            <w:proofErr w:type="gramEnd"/>
            <w:r w:rsidRPr="004D6DC2">
              <w:rPr>
                <w:color w:val="000000"/>
                <w:szCs w:val="20"/>
                <w:lang w:bidi="he-IL"/>
              </w:rPr>
              <w:t xml:space="preserve"> AU must provide programmatic justification for the unit redistribution. Enter the justification in the text box provided.</w:t>
            </w:r>
          </w:p>
        </w:tc>
      </w:tr>
    </w:tbl>
    <w:p w14:paraId="59579E6A" w14:textId="78FBA4D2" w:rsidR="004D6DC2" w:rsidRPr="004D6DC2" w:rsidRDefault="004D6DC2" w:rsidP="00FE3753">
      <w:pPr>
        <w:rPr>
          <w:rFonts w:eastAsia="Calibri"/>
          <w:szCs w:val="22"/>
        </w:rPr>
      </w:pPr>
      <w:r w:rsidRPr="004D6DC2">
        <w:rPr>
          <w:lang w:bidi="he-IL"/>
        </w:rPr>
        <w:t xml:space="preserve">After providing </w:t>
      </w:r>
      <w:r w:rsidR="000B67E5">
        <w:rPr>
          <w:lang w:bidi="he-IL"/>
        </w:rPr>
        <w:t xml:space="preserve">an </w:t>
      </w:r>
      <w:r w:rsidRPr="004D6DC2">
        <w:rPr>
          <w:lang w:bidi="he-IL"/>
        </w:rPr>
        <w:t xml:space="preserve">explanation, you can </w:t>
      </w:r>
      <w:r w:rsidRPr="00462E31">
        <w:rPr>
          <w:b/>
          <w:lang w:bidi="he-IL"/>
        </w:rPr>
        <w:t>save</w:t>
      </w:r>
      <w:r w:rsidRPr="004D6DC2">
        <w:rPr>
          <w:lang w:bidi="he-IL"/>
        </w:rPr>
        <w:t xml:space="preserve">, </w:t>
      </w:r>
      <w:r w:rsidRPr="00462E31">
        <w:rPr>
          <w:b/>
          <w:lang w:bidi="he-IL"/>
        </w:rPr>
        <w:t>check/save</w:t>
      </w:r>
      <w:r w:rsidRPr="004D6DC2">
        <w:rPr>
          <w:lang w:bidi="he-IL"/>
        </w:rPr>
        <w:t xml:space="preserve">, </w:t>
      </w:r>
      <w:r w:rsidRPr="00462E31">
        <w:rPr>
          <w:b/>
          <w:lang w:bidi="he-IL"/>
        </w:rPr>
        <w:t>delete</w:t>
      </w:r>
      <w:r w:rsidRPr="004D6DC2">
        <w:rPr>
          <w:lang w:bidi="he-IL"/>
        </w:rPr>
        <w:t xml:space="preserve">, </w:t>
      </w:r>
      <w:r w:rsidRPr="00462E31">
        <w:rPr>
          <w:b/>
          <w:lang w:bidi="he-IL"/>
        </w:rPr>
        <w:t>cancel</w:t>
      </w:r>
      <w:r w:rsidRPr="004D6DC2">
        <w:rPr>
          <w:lang w:bidi="he-IL"/>
        </w:rPr>
        <w:t xml:space="preserve">, or </w:t>
      </w:r>
      <w:r w:rsidRPr="00462E31">
        <w:rPr>
          <w:b/>
          <w:lang w:bidi="he-IL"/>
        </w:rPr>
        <w:t>close</w:t>
      </w:r>
      <w:r w:rsidRPr="004D6DC2">
        <w:rPr>
          <w:lang w:bidi="he-IL"/>
        </w:rPr>
        <w:t xml:space="preserve"> the record. You </w:t>
      </w:r>
      <w:r w:rsidRPr="004D6DC2">
        <w:rPr>
          <w:iCs/>
          <w:lang w:bidi="he-IL"/>
        </w:rPr>
        <w:t>must</w:t>
      </w:r>
      <w:r w:rsidRPr="004D6DC2">
        <w:rPr>
          <w:lang w:bidi="he-IL"/>
        </w:rPr>
        <w:t xml:space="preserve"> </w:t>
      </w:r>
      <w:r w:rsidR="00F44DE0">
        <w:rPr>
          <w:lang w:bidi="he-IL"/>
        </w:rPr>
        <w:t>select</w:t>
      </w:r>
      <w:r w:rsidRPr="004D6DC2">
        <w:rPr>
          <w:lang w:bidi="he-IL"/>
        </w:rPr>
        <w:t xml:space="preserve"> the </w:t>
      </w:r>
      <w:r w:rsidRPr="004D6DC2">
        <w:rPr>
          <w:b/>
          <w:lang w:bidi="he-IL"/>
        </w:rPr>
        <w:t>Check/Save</w:t>
      </w:r>
      <w:r w:rsidRPr="004D6DC2">
        <w:rPr>
          <w:lang w:bidi="he-IL"/>
        </w:rPr>
        <w:t xml:space="preserve"> button to ensure that your data has no errors and is exportable. You can also </w:t>
      </w:r>
      <w:r w:rsidRPr="004D6DC2">
        <w:rPr>
          <w:b/>
          <w:lang w:bidi="he-IL"/>
        </w:rPr>
        <w:t>print</w:t>
      </w:r>
      <w:r w:rsidRPr="004D6DC2">
        <w:rPr>
          <w:lang w:bidi="he-IL"/>
        </w:rPr>
        <w:t xml:space="preserve"> the Justification (Programmatic Justification) report.</w:t>
      </w:r>
    </w:p>
    <w:bookmarkEnd w:id="113"/>
    <w:bookmarkEnd w:id="114"/>
    <w:bookmarkEnd w:id="115"/>
    <w:p w14:paraId="116538FA" w14:textId="77777777" w:rsidR="00221E38" w:rsidRPr="00221E38" w:rsidRDefault="00221E38" w:rsidP="00221E38">
      <w:pPr>
        <w:spacing w:before="0" w:after="0"/>
        <w:ind w:left="4320" w:right="180" w:hanging="4230"/>
        <w:rPr>
          <w:rFonts w:cs="Times New Roman"/>
          <w:bCs w:val="0"/>
          <w:color w:val="010100"/>
          <w:szCs w:val="20"/>
          <w:lang w:bidi="he-IL"/>
        </w:rPr>
        <w:sectPr w:rsidR="00221E38" w:rsidRPr="00221E38" w:rsidSect="00C8349A">
          <w:headerReference w:type="even" r:id="rId89"/>
          <w:headerReference w:type="default" r:id="rId90"/>
          <w:footerReference w:type="default" r:id="rId91"/>
          <w:headerReference w:type="first" r:id="rId92"/>
          <w:pgSz w:w="12240" w:h="15840"/>
          <w:pgMar w:top="810" w:right="1350" w:bottom="1440" w:left="1440" w:header="720" w:footer="720" w:gutter="0"/>
          <w:cols w:space="720"/>
          <w:docGrid w:linePitch="360"/>
        </w:sectPr>
      </w:pPr>
    </w:p>
    <w:p w14:paraId="7AB39484" w14:textId="77777777" w:rsidR="001F4652" w:rsidRDefault="003572EC" w:rsidP="001F4652">
      <w:pPr>
        <w:pStyle w:val="Heading3"/>
        <w:spacing w:before="120" w:after="120"/>
      </w:pPr>
      <w:bookmarkStart w:id="116" w:name="_Toc383508734"/>
      <w:bookmarkStart w:id="117" w:name="_Toc383511258"/>
      <w:bookmarkStart w:id="118" w:name="_Toc383511354"/>
      <w:bookmarkStart w:id="119" w:name="_Toc58243587"/>
      <w:r w:rsidRPr="003572EC">
        <w:lastRenderedPageBreak/>
        <w:t>Extraordinary Cost Pool Claim</w:t>
      </w:r>
      <w:bookmarkEnd w:id="116"/>
      <w:bookmarkEnd w:id="117"/>
      <w:bookmarkEnd w:id="118"/>
      <w:bookmarkEnd w:id="119"/>
    </w:p>
    <w:p w14:paraId="28F4C30B" w14:textId="3D83A1CC" w:rsidR="001F4652" w:rsidRDefault="004D1FA9" w:rsidP="001F4652">
      <w:r w:rsidRPr="1034EE41">
        <w:t xml:space="preserve">The CDE, pursuant to </w:t>
      </w:r>
      <w:r w:rsidRPr="1034EE41">
        <w:rPr>
          <w:i/>
          <w:iCs/>
        </w:rPr>
        <w:t xml:space="preserve">EC </w:t>
      </w:r>
      <w:r w:rsidRPr="1034EE41">
        <w:t>Section 56836.21</w:t>
      </w:r>
      <w:r w:rsidRPr="1034EE41">
        <w:rPr>
          <w:i/>
          <w:iCs/>
        </w:rPr>
        <w:t xml:space="preserve">, </w:t>
      </w:r>
      <w:r w:rsidRPr="1034EE41">
        <w:t xml:space="preserve">administers an ECP program to reimburse SELPAs for extraordinary costs of single placements in NPS and special education and related services for </w:t>
      </w:r>
      <w:r w:rsidRPr="1034EE41">
        <w:rPr>
          <w:rFonts w:eastAsia="Arial" w:cs="Times New Roman"/>
        </w:rPr>
        <w:t>student</w:t>
      </w:r>
      <w:r w:rsidRPr="1034EE41">
        <w:t>(s) residing in LCI.</w:t>
      </w:r>
      <w:r w:rsidR="00CA0675" w:rsidRPr="00613D92">
        <w:t xml:space="preserve"> </w:t>
      </w:r>
    </w:p>
    <w:p w14:paraId="6A1F7E95" w14:textId="025DA2FE" w:rsidR="001F4652" w:rsidRDefault="00CA0675" w:rsidP="001F4652">
      <w:r>
        <w:t>This entry screen is used by SELPAs or LEAs to submit ECP claims.</w:t>
      </w:r>
      <w:r w:rsidR="00187E40">
        <w:t xml:space="preserve"> In addition to entering data in this entry screen, submit hard copies of the supporting documentation by mail</w:t>
      </w:r>
      <w:r w:rsidR="004D1FA9" w:rsidRPr="7459D72A">
        <w:t xml:space="preserve">, postmarked on or before November 1, </w:t>
      </w:r>
      <w:proofErr w:type="gramStart"/>
      <w:r w:rsidR="004D1FA9" w:rsidRPr="7459D72A">
        <w:t>2021</w:t>
      </w:r>
      <w:proofErr w:type="gramEnd"/>
      <w:r w:rsidR="004D1FA9" w:rsidRPr="7459D72A">
        <w:t xml:space="preserve"> to the following address</w:t>
      </w:r>
      <w:r w:rsidR="00187E40">
        <w:t xml:space="preserve">: </w:t>
      </w:r>
    </w:p>
    <w:p w14:paraId="7D744BD9" w14:textId="50EB3365" w:rsidR="00187E40" w:rsidRPr="00613D92" w:rsidRDefault="00187E40" w:rsidP="00187E40">
      <w:pPr>
        <w:spacing w:before="0" w:after="0"/>
        <w:jc w:val="center"/>
      </w:pPr>
      <w:r w:rsidRPr="00613D92">
        <w:t>California Department of Education</w:t>
      </w:r>
    </w:p>
    <w:p w14:paraId="718ED03F" w14:textId="77777777" w:rsidR="00187E40" w:rsidRPr="00613D92" w:rsidRDefault="00187E40" w:rsidP="00187E40">
      <w:pPr>
        <w:spacing w:before="0" w:after="0"/>
        <w:jc w:val="center"/>
      </w:pPr>
      <w:r w:rsidRPr="00613D92">
        <w:t>School Fiscal Services Division</w:t>
      </w:r>
    </w:p>
    <w:p w14:paraId="0ED7EA04" w14:textId="31ACB7F9" w:rsidR="000D2C2E" w:rsidRDefault="00187E40" w:rsidP="00187E40">
      <w:pPr>
        <w:spacing w:before="0" w:after="0"/>
        <w:jc w:val="center"/>
      </w:pPr>
      <w:proofErr w:type="gramStart"/>
      <w:r w:rsidRPr="00613D92">
        <w:t>Principal</w:t>
      </w:r>
      <w:proofErr w:type="gramEnd"/>
      <w:r w:rsidRPr="00613D92">
        <w:t xml:space="preserve"> Apportionment </w:t>
      </w:r>
      <w:r w:rsidR="000B77C1">
        <w:t>Section</w:t>
      </w:r>
    </w:p>
    <w:p w14:paraId="0C3948F0" w14:textId="77777777" w:rsidR="00187E40" w:rsidRPr="00613D92" w:rsidRDefault="000D2C2E" w:rsidP="00187E40">
      <w:pPr>
        <w:spacing w:before="0" w:after="0"/>
        <w:jc w:val="center"/>
      </w:pPr>
      <w:r>
        <w:t>Attn: ECP Analyst</w:t>
      </w:r>
      <w:r w:rsidR="00187E40" w:rsidRPr="00613D92">
        <w:t xml:space="preserve"> </w:t>
      </w:r>
    </w:p>
    <w:p w14:paraId="0CAFDC7B" w14:textId="77777777" w:rsidR="00187E40" w:rsidRDefault="00187E40" w:rsidP="00187E40">
      <w:pPr>
        <w:spacing w:before="0" w:after="0"/>
        <w:jc w:val="center"/>
      </w:pPr>
      <w:r w:rsidRPr="00613D92">
        <w:t>1430 N Street, Suite 3800</w:t>
      </w:r>
    </w:p>
    <w:p w14:paraId="663BF585" w14:textId="2546D66B" w:rsidR="004B5752" w:rsidRDefault="004B5752" w:rsidP="00187E40">
      <w:pPr>
        <w:spacing w:before="0" w:after="0"/>
        <w:jc w:val="center"/>
      </w:pPr>
      <w:r>
        <w:t>Sacramento, CA 95814</w:t>
      </w:r>
    </w:p>
    <w:p w14:paraId="3182E260" w14:textId="1420EC29" w:rsidR="001F4652" w:rsidRDefault="00187E40" w:rsidP="001F4652">
      <w:r>
        <w:t xml:space="preserve">Supporting documentation includes </w:t>
      </w:r>
      <w:r w:rsidRPr="00613D92">
        <w:t>a printout of each individual E</w:t>
      </w:r>
      <w:r>
        <w:t xml:space="preserve">CP </w:t>
      </w:r>
      <w:r w:rsidRPr="00613D92">
        <w:t>claim report</w:t>
      </w:r>
      <w:r>
        <w:t xml:space="preserve"> and </w:t>
      </w:r>
      <w:r w:rsidRPr="00613D92">
        <w:t>copies of paid invoices for that claim</w:t>
      </w:r>
      <w:r>
        <w:t>.</w:t>
      </w:r>
    </w:p>
    <w:p w14:paraId="6D5AEF35" w14:textId="77777777" w:rsidR="004D1FA9" w:rsidRDefault="004D1FA9" w:rsidP="004D1FA9">
      <w:pPr>
        <w:rPr>
          <w:color w:val="000000"/>
          <w:shd w:val="clear" w:color="auto" w:fill="FFFFFF"/>
        </w:rPr>
      </w:pPr>
      <w:r>
        <w:rPr>
          <w:color w:val="000000"/>
          <w:shd w:val="clear" w:color="auto" w:fill="FFFFFF"/>
        </w:rPr>
        <w:t xml:space="preserve">Due to the confidential nature of these invoices, please redact all </w:t>
      </w:r>
      <w:proofErr w:type="gramStart"/>
      <w:r>
        <w:rPr>
          <w:color w:val="000000"/>
          <w:shd w:val="clear" w:color="auto" w:fill="FFFFFF"/>
        </w:rPr>
        <w:t>student’s</w:t>
      </w:r>
      <w:proofErr w:type="gramEnd"/>
      <w:r>
        <w:rPr>
          <w:color w:val="000000"/>
          <w:shd w:val="clear" w:color="auto" w:fill="FFFFFF"/>
        </w:rPr>
        <w:t xml:space="preserve"> personal information such as name, date of birth, etc. To clearly identify the student’s claim with the supporting invoices, please label them as “Student 1”, “Student 2”, etc.</w:t>
      </w:r>
    </w:p>
    <w:p w14:paraId="4E109618" w14:textId="5497B1F3" w:rsidR="004D1FA9" w:rsidRDefault="004D1FA9" w:rsidP="004D1FA9">
      <w:r>
        <w:rPr>
          <w:color w:val="000000"/>
          <w:shd w:val="clear" w:color="auto" w:fill="FFFFFF"/>
        </w:rPr>
        <w:t>Note that costs for mental health, room and board, residential care services, legal expenses, and parent’s travel reimbursement are not allowable claims under the ECP program.</w:t>
      </w:r>
    </w:p>
    <w:p w14:paraId="1E16B635" w14:textId="5E5D2F6D" w:rsidR="001F4652" w:rsidRDefault="00ED5311" w:rsidP="001F4652">
      <w:pPr>
        <w:pStyle w:val="Heading4"/>
        <w:spacing w:before="120" w:after="120"/>
      </w:pPr>
      <w:r>
        <w:t>20</w:t>
      </w:r>
      <w:r w:rsidR="004D1FA9">
        <w:t>20</w:t>
      </w:r>
      <w:r>
        <w:t>–2</w:t>
      </w:r>
      <w:r w:rsidR="004D1FA9">
        <w:t>1</w:t>
      </w:r>
      <w:r w:rsidR="000B77C1">
        <w:t xml:space="preserve"> </w:t>
      </w:r>
      <w:r w:rsidR="00CA0675">
        <w:t>Fiscal Year Claim Information</w:t>
      </w:r>
    </w:p>
    <w:p w14:paraId="30784E81" w14:textId="777B825D" w:rsidR="001F4652" w:rsidRDefault="004D1FA9" w:rsidP="001F4652">
      <w:r w:rsidRPr="005A4EC4">
        <w:t xml:space="preserve">The threshold amount for </w:t>
      </w:r>
      <w:proofErr w:type="gramStart"/>
      <w:r w:rsidRPr="005A4EC4">
        <w:t>20</w:t>
      </w:r>
      <w:r>
        <w:t>20</w:t>
      </w:r>
      <w:r w:rsidRPr="005A4EC4">
        <w:t>−2</w:t>
      </w:r>
      <w:r>
        <w:t>1</w:t>
      </w:r>
      <w:proofErr w:type="gramEnd"/>
      <w:r w:rsidRPr="005A4EC4">
        <w:t xml:space="preserve"> for SELPAs that are not considered necessary small SELPAs as defined in </w:t>
      </w:r>
      <w:r w:rsidRPr="005A4EC4">
        <w:rPr>
          <w:i/>
        </w:rPr>
        <w:t xml:space="preserve">EC </w:t>
      </w:r>
      <w:r w:rsidRPr="005A4EC4">
        <w:t>Section 56836.21 is $81,627.73. This is equal to the 201</w:t>
      </w:r>
      <w:r>
        <w:t>9</w:t>
      </w:r>
      <w:r w:rsidRPr="005A4EC4">
        <w:t>–</w:t>
      </w:r>
      <w:r>
        <w:t>20</w:t>
      </w:r>
      <w:r w:rsidRPr="005A4EC4">
        <w:t xml:space="preserve"> threshold</w:t>
      </w:r>
      <w:r>
        <w:t xml:space="preserve">. </w:t>
      </w:r>
      <w:r>
        <w:rPr>
          <w:rFonts w:ascii="Helvetica" w:hAnsi="Helvetica" w:cs="Helvetica"/>
          <w:color w:val="000000"/>
          <w:shd w:val="clear" w:color="auto" w:fill="FFFFFF"/>
        </w:rPr>
        <w:t>There is no cost-of-living adjustment provided for 2020–21 fiscal year</w:t>
      </w:r>
      <w:r w:rsidRPr="005A4EC4">
        <w:t>. The threshold amount for necessary small SELPAs is the lesser of $81,627.73 or one percent of the SELPA’s Subtotal Apportionment, Line J-</w:t>
      </w:r>
      <w:r>
        <w:t>1</w:t>
      </w:r>
      <w:r w:rsidRPr="005A4EC4">
        <w:t xml:space="preserve"> of the SELPA Special Education Funding Exhibit for the 2019–20 Second Principal Apportionment. Costs of placements and services for single </w:t>
      </w:r>
      <w:proofErr w:type="gramStart"/>
      <w:r w:rsidRPr="005A4EC4">
        <w:t>student</w:t>
      </w:r>
      <w:proofErr w:type="gramEnd"/>
      <w:r w:rsidRPr="005A4EC4">
        <w:t xml:space="preserve"> </w:t>
      </w:r>
      <w:proofErr w:type="gramStart"/>
      <w:r w:rsidRPr="005A4EC4">
        <w:t>in excess of</w:t>
      </w:r>
      <w:proofErr w:type="gramEnd"/>
      <w:r w:rsidRPr="005A4EC4">
        <w:t xml:space="preserve"> the threshold will be eligible for reimbursement. The Budget Act of 20</w:t>
      </w:r>
      <w:r>
        <w:t>20</w:t>
      </w:r>
      <w:r w:rsidRPr="005A4EC4">
        <w:t xml:space="preserve"> appropriated $3 million for this ECP. If the total reimbursable amount exceeds the appropriation, all claims will be prorated.</w:t>
      </w:r>
    </w:p>
    <w:p w14:paraId="4B53A61E" w14:textId="77777777" w:rsidR="001F4652" w:rsidRDefault="00CF378F" w:rsidP="001F4652">
      <w:r>
        <w:t xml:space="preserve">In addition to the $3 million appropriated for ECP, any funds not used for Necessary Small SELPA’s Extraordinary Cost Pool Mental Health Services are made available for this program, if needed. </w:t>
      </w:r>
    </w:p>
    <w:p w14:paraId="4639D5E1" w14:textId="77777777" w:rsidR="001F4652" w:rsidRDefault="003572EC" w:rsidP="001F4652">
      <w:pPr>
        <w:pStyle w:val="Heading4"/>
        <w:spacing w:before="120" w:after="120"/>
      </w:pPr>
      <w:r w:rsidRPr="003572EC">
        <w:t>Data Entry Instructions</w:t>
      </w:r>
    </w:p>
    <w:p w14:paraId="274811E7" w14:textId="77777777" w:rsidR="001F4652" w:rsidRDefault="003572EC" w:rsidP="001F4652">
      <w:pPr>
        <w:rPr>
          <w:rFonts w:cs="Times New Roman"/>
          <w:bCs w:val="0"/>
          <w:szCs w:val="20"/>
          <w:lang w:bidi="he-IL"/>
        </w:rPr>
      </w:pPr>
      <w:r w:rsidRPr="003572EC">
        <w:rPr>
          <w:rFonts w:cs="Times New Roman"/>
          <w:bCs w:val="0"/>
          <w:szCs w:val="20"/>
          <w:lang w:bidi="he-IL"/>
        </w:rPr>
        <w:t xml:space="preserve">To access the ECP Claim entry screen, select </w:t>
      </w:r>
      <w:r w:rsidRPr="00462E31">
        <w:rPr>
          <w:rFonts w:cs="Times New Roman"/>
          <w:b/>
          <w:bCs w:val="0"/>
          <w:szCs w:val="20"/>
          <w:lang w:bidi="he-IL"/>
        </w:rPr>
        <w:t>SELPA</w:t>
      </w:r>
      <w:r w:rsidRPr="003572EC">
        <w:rPr>
          <w:rFonts w:cs="Times New Roman"/>
          <w:bCs w:val="0"/>
          <w:szCs w:val="20"/>
          <w:lang w:bidi="he-IL"/>
        </w:rPr>
        <w:t xml:space="preserve"> from the LEA menu. Select the appropriate LEA to activate the entry screen. Open the</w:t>
      </w:r>
      <w:r w:rsidRPr="003572EC">
        <w:rPr>
          <w:rFonts w:cs="Times New Roman"/>
          <w:bCs w:val="0"/>
          <w:color w:val="0000FF"/>
          <w:szCs w:val="20"/>
          <w:lang w:bidi="he-IL"/>
        </w:rPr>
        <w:t xml:space="preserve"> </w:t>
      </w:r>
      <w:r w:rsidRPr="003572EC">
        <w:rPr>
          <w:rFonts w:cs="Times New Roman"/>
          <w:bCs w:val="0"/>
          <w:szCs w:val="20"/>
          <w:lang w:bidi="he-IL"/>
        </w:rPr>
        <w:t xml:space="preserve">entry screen from the </w:t>
      </w:r>
      <w:r w:rsidR="00A53141">
        <w:rPr>
          <w:rFonts w:cs="Times New Roman"/>
          <w:bCs w:val="0"/>
          <w:szCs w:val="20"/>
          <w:lang w:bidi="he-IL"/>
        </w:rPr>
        <w:t>Entry Screens grid</w:t>
      </w:r>
      <w:r w:rsidRPr="003572EC">
        <w:rPr>
          <w:rFonts w:cs="Times New Roman"/>
          <w:bCs w:val="0"/>
          <w:szCs w:val="20"/>
          <w:lang w:bidi="he-IL"/>
        </w:rPr>
        <w:t>.</w:t>
      </w:r>
    </w:p>
    <w:p w14:paraId="3EF89D65" w14:textId="77777777" w:rsidR="001F4652" w:rsidRDefault="003572EC" w:rsidP="001F4652">
      <w:pPr>
        <w:rPr>
          <w:rFonts w:cs="Times New Roman"/>
          <w:bCs w:val="0"/>
          <w:szCs w:val="20"/>
          <w:lang w:bidi="he-IL"/>
        </w:rPr>
      </w:pPr>
      <w:r w:rsidRPr="003572EC">
        <w:rPr>
          <w:rFonts w:cs="Times New Roman"/>
          <w:bCs w:val="0"/>
          <w:color w:val="010100"/>
          <w:szCs w:val="20"/>
          <w:lang w:bidi="he-IL"/>
        </w:rPr>
        <w:t xml:space="preserve">The ECP Claim </w:t>
      </w:r>
      <w:r w:rsidR="00EE0496">
        <w:rPr>
          <w:rFonts w:cs="Times New Roman"/>
          <w:bCs w:val="0"/>
          <w:color w:val="010100"/>
          <w:szCs w:val="20"/>
          <w:lang w:bidi="he-IL"/>
        </w:rPr>
        <w:t xml:space="preserve">entry </w:t>
      </w:r>
      <w:r w:rsidRPr="003572EC">
        <w:rPr>
          <w:rFonts w:cs="Times New Roman"/>
          <w:bCs w:val="0"/>
          <w:color w:val="010100"/>
          <w:szCs w:val="20"/>
          <w:lang w:bidi="he-IL"/>
        </w:rPr>
        <w:t xml:space="preserve">screen is only available </w:t>
      </w:r>
      <w:r w:rsidR="000F6395">
        <w:rPr>
          <w:rFonts w:cs="Times New Roman"/>
          <w:bCs w:val="0"/>
          <w:color w:val="010100"/>
          <w:szCs w:val="20"/>
          <w:lang w:bidi="he-IL"/>
        </w:rPr>
        <w:t>in</w:t>
      </w:r>
      <w:r w:rsidRPr="003572EC">
        <w:rPr>
          <w:rFonts w:cs="Times New Roman"/>
          <w:bCs w:val="0"/>
          <w:color w:val="010100"/>
          <w:szCs w:val="20"/>
          <w:lang w:bidi="he-IL"/>
        </w:rPr>
        <w:t xml:space="preserve"> </w:t>
      </w:r>
      <w:r w:rsidRPr="003572EC">
        <w:rPr>
          <w:rFonts w:cs="Times New Roman"/>
          <w:b/>
          <w:bCs w:val="0"/>
          <w:color w:val="010100"/>
          <w:szCs w:val="20"/>
          <w:lang w:bidi="he-IL"/>
        </w:rPr>
        <w:t>Annual</w:t>
      </w:r>
      <w:r w:rsidRPr="003572EC">
        <w:rPr>
          <w:rFonts w:cs="Times New Roman"/>
          <w:bCs w:val="0"/>
          <w:color w:val="010100"/>
          <w:szCs w:val="20"/>
          <w:lang w:bidi="he-IL"/>
        </w:rPr>
        <w:t xml:space="preserve"> or </w:t>
      </w:r>
      <w:r w:rsidRPr="003572EC">
        <w:rPr>
          <w:rFonts w:cs="Times New Roman"/>
          <w:b/>
          <w:bCs w:val="0"/>
          <w:color w:val="010100"/>
          <w:szCs w:val="20"/>
          <w:lang w:bidi="he-IL"/>
        </w:rPr>
        <w:t>Annual Corrected</w:t>
      </w:r>
      <w:r w:rsidRPr="003572EC">
        <w:rPr>
          <w:rFonts w:cs="Times New Roman"/>
          <w:bCs w:val="0"/>
          <w:color w:val="010100"/>
          <w:szCs w:val="20"/>
          <w:lang w:bidi="he-IL"/>
        </w:rPr>
        <w:t xml:space="preserve"> mode. </w:t>
      </w:r>
    </w:p>
    <w:p w14:paraId="3B62C8FE" w14:textId="77777777" w:rsidR="001F4652" w:rsidRDefault="003572EC" w:rsidP="001F4652">
      <w:pPr>
        <w:tabs>
          <w:tab w:val="left" w:pos="120"/>
        </w:tabs>
        <w:rPr>
          <w:rFonts w:cs="Times New Roman"/>
          <w:bCs w:val="0"/>
          <w:color w:val="010100"/>
          <w:szCs w:val="20"/>
          <w:lang w:bidi="he-IL"/>
        </w:rPr>
      </w:pPr>
      <w:r w:rsidRPr="003572EC">
        <w:rPr>
          <w:rFonts w:cs="Times New Roman"/>
          <w:bCs w:val="0"/>
          <w:color w:val="010100"/>
          <w:szCs w:val="20"/>
          <w:lang w:bidi="he-IL"/>
        </w:rPr>
        <w:lastRenderedPageBreak/>
        <w:t xml:space="preserve">You must </w:t>
      </w:r>
      <w:r w:rsidRPr="003572EC">
        <w:rPr>
          <w:rFonts w:cs="Times New Roman"/>
          <w:bCs w:val="0"/>
          <w:szCs w:val="20"/>
          <w:lang w:bidi="he-IL"/>
        </w:rPr>
        <w:t xml:space="preserve">add a new record </w:t>
      </w:r>
      <w:r w:rsidRPr="003572EC">
        <w:rPr>
          <w:rFonts w:cs="Times New Roman"/>
          <w:bCs w:val="0"/>
          <w:color w:val="010100"/>
          <w:szCs w:val="20"/>
          <w:lang w:bidi="he-IL"/>
        </w:rPr>
        <w:t xml:space="preserve">or </w:t>
      </w:r>
      <w:r w:rsidRPr="003572EC">
        <w:rPr>
          <w:rFonts w:cs="Times New Roman"/>
          <w:bCs w:val="0"/>
          <w:szCs w:val="20"/>
          <w:lang w:bidi="he-IL"/>
        </w:rPr>
        <w:t xml:space="preserve">select an existing record </w:t>
      </w:r>
      <w:r w:rsidRPr="003572EC">
        <w:rPr>
          <w:rFonts w:cs="Times New Roman"/>
          <w:bCs w:val="0"/>
          <w:color w:val="010100"/>
          <w:szCs w:val="20"/>
          <w:lang w:bidi="he-IL"/>
        </w:rPr>
        <w:t xml:space="preserve">before you can enter data into the ECP Claim </w:t>
      </w:r>
      <w:r w:rsidR="00984A34">
        <w:rPr>
          <w:rFonts w:cs="Times New Roman"/>
          <w:bCs w:val="0"/>
          <w:color w:val="010100"/>
          <w:szCs w:val="20"/>
          <w:lang w:bidi="he-IL"/>
        </w:rPr>
        <w:t xml:space="preserve">entry </w:t>
      </w:r>
      <w:r w:rsidRPr="003572EC">
        <w:rPr>
          <w:rFonts w:cs="Times New Roman"/>
          <w:bCs w:val="0"/>
          <w:color w:val="010100"/>
          <w:szCs w:val="20"/>
          <w:lang w:bidi="he-IL"/>
        </w:rPr>
        <w:t>screen.</w:t>
      </w:r>
    </w:p>
    <w:p w14:paraId="51EAAF8D" w14:textId="5951A032" w:rsidR="001F4652" w:rsidRDefault="003572EC" w:rsidP="001F4652">
      <w:pPr>
        <w:tabs>
          <w:tab w:val="left" w:pos="120"/>
        </w:tabs>
        <w:rPr>
          <w:rFonts w:cs="Times New Roman"/>
          <w:bCs w:val="0"/>
          <w:color w:val="010100"/>
          <w:szCs w:val="20"/>
          <w:lang w:bidi="he-IL"/>
        </w:rPr>
      </w:pPr>
      <w:r w:rsidRPr="003572EC">
        <w:rPr>
          <w:rFonts w:cs="Times New Roman"/>
          <w:bCs w:val="0"/>
          <w:color w:val="010100"/>
          <w:szCs w:val="20"/>
          <w:lang w:bidi="he-IL"/>
        </w:rPr>
        <w:t xml:space="preserve">When you select the ECP Claim </w:t>
      </w:r>
      <w:r w:rsidR="00984A34">
        <w:rPr>
          <w:rFonts w:cs="Times New Roman"/>
          <w:bCs w:val="0"/>
          <w:color w:val="010100"/>
          <w:szCs w:val="20"/>
          <w:lang w:bidi="he-IL"/>
        </w:rPr>
        <w:t xml:space="preserve">entry </w:t>
      </w:r>
      <w:r w:rsidRPr="003572EC">
        <w:rPr>
          <w:rFonts w:cs="Times New Roman"/>
          <w:bCs w:val="0"/>
          <w:color w:val="010100"/>
          <w:szCs w:val="20"/>
          <w:lang w:bidi="he-IL"/>
        </w:rPr>
        <w:t xml:space="preserve">screen </w:t>
      </w:r>
      <w:r w:rsidRPr="003572EC">
        <w:rPr>
          <w:rFonts w:cs="Times New Roman"/>
          <w:bCs w:val="0"/>
          <w:szCs w:val="20"/>
          <w:lang w:bidi="he-IL"/>
        </w:rPr>
        <w:t>and no saved records exist</w:t>
      </w:r>
      <w:r w:rsidRPr="003572EC">
        <w:rPr>
          <w:rFonts w:cs="Times New Roman"/>
          <w:bCs w:val="0"/>
          <w:color w:val="010100"/>
          <w:szCs w:val="20"/>
          <w:lang w:bidi="he-IL"/>
        </w:rPr>
        <w:t xml:space="preserve">, a message box reminds you to </w:t>
      </w:r>
      <w:r w:rsidR="00F44DE0">
        <w:rPr>
          <w:rFonts w:cs="Times New Roman"/>
          <w:bCs w:val="0"/>
          <w:color w:val="010100"/>
          <w:szCs w:val="20"/>
          <w:lang w:bidi="he-IL"/>
        </w:rPr>
        <w:t>select</w:t>
      </w:r>
      <w:r w:rsidRPr="003572EC">
        <w:rPr>
          <w:rFonts w:cs="Times New Roman"/>
          <w:bCs w:val="0"/>
          <w:color w:val="010100"/>
          <w:szCs w:val="20"/>
          <w:lang w:bidi="he-IL"/>
        </w:rPr>
        <w:t xml:space="preserve"> the </w:t>
      </w:r>
      <w:r w:rsidRPr="003572EC">
        <w:rPr>
          <w:rFonts w:cs="Times New Roman"/>
          <w:b/>
          <w:color w:val="010100"/>
          <w:szCs w:val="20"/>
          <w:lang w:bidi="he-IL"/>
        </w:rPr>
        <w:t>Add New</w:t>
      </w:r>
      <w:r w:rsidRPr="003572EC">
        <w:rPr>
          <w:rFonts w:cs="Times New Roman"/>
          <w:bCs w:val="0"/>
          <w:color w:val="010100"/>
          <w:szCs w:val="20"/>
          <w:lang w:bidi="he-IL"/>
        </w:rPr>
        <w:t xml:space="preserve"> button to add a new record. The message box only displays if no records exist. Close the message box by </w:t>
      </w:r>
      <w:r w:rsidR="00F44DE0">
        <w:rPr>
          <w:rFonts w:cs="Times New Roman"/>
          <w:bCs w:val="0"/>
          <w:color w:val="010100"/>
          <w:szCs w:val="20"/>
          <w:lang w:bidi="he-IL"/>
        </w:rPr>
        <w:t>select</w:t>
      </w:r>
      <w:r w:rsidRPr="003572EC">
        <w:rPr>
          <w:rFonts w:cs="Times New Roman"/>
          <w:bCs w:val="0"/>
          <w:color w:val="010100"/>
          <w:szCs w:val="20"/>
          <w:lang w:bidi="he-IL"/>
        </w:rPr>
        <w:t xml:space="preserve">ing </w:t>
      </w:r>
      <w:r w:rsidRPr="003572EC">
        <w:rPr>
          <w:rFonts w:cs="Times New Roman"/>
          <w:b/>
          <w:color w:val="010100"/>
          <w:szCs w:val="20"/>
          <w:lang w:bidi="he-IL"/>
        </w:rPr>
        <w:t>OK</w:t>
      </w:r>
      <w:r w:rsidRPr="003572EC">
        <w:rPr>
          <w:rFonts w:cs="Times New Roman"/>
          <w:bCs w:val="0"/>
          <w:color w:val="010100"/>
          <w:szCs w:val="20"/>
          <w:lang w:bidi="he-IL"/>
        </w:rPr>
        <w:t xml:space="preserve">. After you add a new </w:t>
      </w:r>
      <w:proofErr w:type="gramStart"/>
      <w:r w:rsidRPr="003572EC">
        <w:rPr>
          <w:rFonts w:cs="Times New Roman"/>
          <w:bCs w:val="0"/>
          <w:color w:val="010100"/>
          <w:szCs w:val="20"/>
          <w:lang w:bidi="he-IL"/>
        </w:rPr>
        <w:t>record</w:t>
      </w:r>
      <w:proofErr w:type="gramEnd"/>
      <w:r w:rsidRPr="003572EC">
        <w:rPr>
          <w:rFonts w:cs="Times New Roman"/>
          <w:bCs w:val="0"/>
          <w:color w:val="010100"/>
          <w:szCs w:val="20"/>
          <w:lang w:bidi="he-IL"/>
        </w:rPr>
        <w:t xml:space="preserve"> you can enter ECP Claim data for that record</w:t>
      </w:r>
      <w:r w:rsidR="00533AED">
        <w:rPr>
          <w:rFonts w:cs="Times New Roman"/>
          <w:bCs w:val="0"/>
          <w:color w:val="010100"/>
          <w:szCs w:val="20"/>
          <w:lang w:bidi="he-IL"/>
        </w:rPr>
        <w:t xml:space="preserve"> and you can </w:t>
      </w:r>
      <w:r w:rsidR="00533AED" w:rsidRPr="00462E31">
        <w:rPr>
          <w:rFonts w:cs="Times New Roman"/>
          <w:b/>
          <w:bCs w:val="0"/>
          <w:color w:val="010100"/>
          <w:szCs w:val="20"/>
          <w:lang w:bidi="he-IL"/>
        </w:rPr>
        <w:t>save</w:t>
      </w:r>
      <w:r w:rsidR="00533AED">
        <w:rPr>
          <w:rFonts w:cs="Times New Roman"/>
          <w:bCs w:val="0"/>
          <w:color w:val="010100"/>
          <w:szCs w:val="20"/>
          <w:lang w:bidi="he-IL"/>
        </w:rPr>
        <w:t xml:space="preserve">, </w:t>
      </w:r>
      <w:r w:rsidR="00533AED" w:rsidRPr="00462E31">
        <w:rPr>
          <w:rFonts w:cs="Times New Roman"/>
          <w:b/>
          <w:bCs w:val="0"/>
          <w:color w:val="010100"/>
          <w:szCs w:val="20"/>
          <w:lang w:bidi="he-IL"/>
        </w:rPr>
        <w:t>delete</w:t>
      </w:r>
      <w:r w:rsidR="00533AED">
        <w:rPr>
          <w:rFonts w:cs="Times New Roman"/>
          <w:bCs w:val="0"/>
          <w:color w:val="010100"/>
          <w:szCs w:val="20"/>
          <w:lang w:bidi="he-IL"/>
        </w:rPr>
        <w:t xml:space="preserve">, or </w:t>
      </w:r>
      <w:r w:rsidR="00533AED" w:rsidRPr="00462E31">
        <w:rPr>
          <w:rFonts w:cs="Times New Roman"/>
          <w:b/>
          <w:bCs w:val="0"/>
          <w:color w:val="010100"/>
          <w:szCs w:val="20"/>
          <w:lang w:bidi="he-IL"/>
        </w:rPr>
        <w:t>close</w:t>
      </w:r>
      <w:r w:rsidR="00533AED">
        <w:rPr>
          <w:rFonts w:cs="Times New Roman"/>
          <w:bCs w:val="0"/>
          <w:color w:val="010100"/>
          <w:szCs w:val="20"/>
          <w:lang w:bidi="he-IL"/>
        </w:rPr>
        <w:t xml:space="preserve"> the record.</w:t>
      </w:r>
    </w:p>
    <w:p w14:paraId="27D20578" w14:textId="77777777" w:rsidR="001F4652" w:rsidRDefault="003572EC" w:rsidP="001F4652">
      <w:pPr>
        <w:tabs>
          <w:tab w:val="left" w:pos="120"/>
        </w:tabs>
        <w:rPr>
          <w:rFonts w:cs="Times New Roman"/>
          <w:bCs w:val="0"/>
          <w:color w:val="010100"/>
          <w:szCs w:val="20"/>
          <w:lang w:bidi="he-IL"/>
        </w:rPr>
      </w:pPr>
      <w:r w:rsidRPr="003572EC">
        <w:rPr>
          <w:rFonts w:cs="Times New Roman"/>
          <w:bCs w:val="0"/>
          <w:color w:val="010100"/>
          <w:szCs w:val="20"/>
          <w:lang w:bidi="he-IL"/>
        </w:rPr>
        <w:t>To add a new record:</w:t>
      </w:r>
    </w:p>
    <w:p w14:paraId="11A8EE7D" w14:textId="3BA0658F" w:rsidR="001F4652" w:rsidRDefault="00F44DE0" w:rsidP="003E454E">
      <w:pPr>
        <w:numPr>
          <w:ilvl w:val="0"/>
          <w:numId w:val="14"/>
        </w:numPr>
        <w:ind w:left="720" w:right="130"/>
        <w:rPr>
          <w:rFonts w:cs="Times New Roman"/>
          <w:bCs w:val="0"/>
          <w:color w:val="010100"/>
          <w:szCs w:val="20"/>
          <w:lang w:bidi="he-IL"/>
        </w:rPr>
      </w:pPr>
      <w:r>
        <w:rPr>
          <w:rFonts w:cs="Times New Roman"/>
          <w:bCs w:val="0"/>
          <w:color w:val="010100"/>
          <w:szCs w:val="20"/>
          <w:lang w:bidi="he-IL"/>
        </w:rPr>
        <w:t>Select</w:t>
      </w:r>
      <w:r w:rsidR="003572EC" w:rsidRPr="003572EC">
        <w:rPr>
          <w:rFonts w:cs="Times New Roman"/>
          <w:bCs w:val="0"/>
          <w:color w:val="010100"/>
          <w:szCs w:val="20"/>
          <w:lang w:bidi="he-IL"/>
        </w:rPr>
        <w:t xml:space="preserve"> </w:t>
      </w:r>
      <w:r w:rsidR="003572EC" w:rsidRPr="003572EC">
        <w:rPr>
          <w:rFonts w:cs="Times New Roman"/>
          <w:b/>
          <w:color w:val="010100"/>
          <w:szCs w:val="20"/>
          <w:lang w:bidi="he-IL"/>
        </w:rPr>
        <w:t>Add New</w:t>
      </w:r>
      <w:r w:rsidR="003572EC" w:rsidRPr="003572EC">
        <w:rPr>
          <w:rFonts w:cs="Times New Roman"/>
          <w:bCs w:val="0"/>
          <w:color w:val="010100"/>
          <w:szCs w:val="20"/>
          <w:lang w:bidi="he-IL"/>
        </w:rPr>
        <w:t>. The Add New Record dialog box displays.</w:t>
      </w:r>
    </w:p>
    <w:p w14:paraId="46F06E04" w14:textId="77777777" w:rsidR="001F4652" w:rsidRDefault="003572EC" w:rsidP="003E454E">
      <w:pPr>
        <w:numPr>
          <w:ilvl w:val="0"/>
          <w:numId w:val="14"/>
        </w:numPr>
        <w:ind w:left="720" w:right="130"/>
        <w:rPr>
          <w:rFonts w:cs="Times New Roman"/>
          <w:bCs w:val="0"/>
          <w:color w:val="010100"/>
          <w:szCs w:val="20"/>
          <w:lang w:bidi="he-IL"/>
        </w:rPr>
      </w:pPr>
      <w:r w:rsidRPr="003572EC">
        <w:rPr>
          <w:rFonts w:cs="Times New Roman"/>
          <w:bCs w:val="0"/>
          <w:color w:val="010100"/>
          <w:szCs w:val="20"/>
          <w:lang w:bidi="he-IL"/>
        </w:rPr>
        <w:t>Add new record information in the Add New Record dialog box by selecting from the Select NPS Name drop down list box.</w:t>
      </w:r>
    </w:p>
    <w:p w14:paraId="353FA5F4" w14:textId="77777777" w:rsidR="001F4652" w:rsidRDefault="003572EC" w:rsidP="003E454E">
      <w:pPr>
        <w:numPr>
          <w:ilvl w:val="0"/>
          <w:numId w:val="14"/>
        </w:numPr>
        <w:ind w:left="720" w:right="130"/>
        <w:rPr>
          <w:rFonts w:cs="Times New Roman"/>
          <w:bCs w:val="0"/>
          <w:color w:val="010100"/>
          <w:szCs w:val="20"/>
          <w:lang w:bidi="he-IL"/>
        </w:rPr>
      </w:pPr>
      <w:r w:rsidRPr="003572EC">
        <w:rPr>
          <w:rFonts w:cs="Times New Roman"/>
          <w:bCs w:val="0"/>
          <w:color w:val="010100"/>
          <w:szCs w:val="20"/>
          <w:lang w:bidi="he-IL"/>
        </w:rPr>
        <w:t xml:space="preserve">If the </w:t>
      </w:r>
      <w:r w:rsidR="0071255C">
        <w:rPr>
          <w:rFonts w:cs="Times New Roman"/>
          <w:bCs w:val="0"/>
          <w:color w:val="010100"/>
          <w:szCs w:val="20"/>
          <w:lang w:bidi="he-IL"/>
        </w:rPr>
        <w:t>NPS</w:t>
      </w:r>
      <w:r w:rsidRPr="003572EC">
        <w:rPr>
          <w:rFonts w:cs="Times New Roman"/>
          <w:bCs w:val="0"/>
          <w:color w:val="010100"/>
          <w:szCs w:val="20"/>
          <w:lang w:bidi="he-IL"/>
        </w:rPr>
        <w:t xml:space="preserve"> is selected from this list, the fields will automatically populate. Skip to Step 5.</w:t>
      </w:r>
    </w:p>
    <w:p w14:paraId="571FAABE" w14:textId="254FBC0C" w:rsidR="003572EC" w:rsidRPr="003572EC" w:rsidRDefault="003572EC" w:rsidP="003E454E">
      <w:pPr>
        <w:numPr>
          <w:ilvl w:val="0"/>
          <w:numId w:val="14"/>
        </w:numPr>
        <w:spacing w:before="0"/>
        <w:ind w:left="720" w:right="130"/>
        <w:rPr>
          <w:rFonts w:cs="Times New Roman"/>
          <w:bCs w:val="0"/>
          <w:color w:val="010100"/>
          <w:szCs w:val="20"/>
          <w:lang w:bidi="he-IL"/>
        </w:rPr>
      </w:pPr>
      <w:r w:rsidRPr="003572EC">
        <w:rPr>
          <w:rFonts w:cs="Times New Roman"/>
          <w:bCs w:val="0"/>
          <w:color w:val="010100"/>
          <w:szCs w:val="20"/>
          <w:lang w:bidi="he-IL"/>
        </w:rPr>
        <w:t xml:space="preserve">If the </w:t>
      </w:r>
      <w:r w:rsidR="0071255C">
        <w:rPr>
          <w:rFonts w:cs="Times New Roman"/>
          <w:bCs w:val="0"/>
          <w:color w:val="010100"/>
          <w:szCs w:val="20"/>
          <w:lang w:bidi="he-IL"/>
        </w:rPr>
        <w:t>NPS</w:t>
      </w:r>
      <w:r w:rsidR="0071255C" w:rsidRPr="003572EC">
        <w:rPr>
          <w:rFonts w:cs="Times New Roman"/>
          <w:bCs w:val="0"/>
          <w:color w:val="010100"/>
          <w:szCs w:val="20"/>
          <w:lang w:bidi="he-IL"/>
        </w:rPr>
        <w:t xml:space="preserve"> </w:t>
      </w:r>
      <w:r w:rsidRPr="003572EC">
        <w:rPr>
          <w:rFonts w:cs="Times New Roman"/>
          <w:bCs w:val="0"/>
          <w:color w:val="010100"/>
          <w:szCs w:val="20"/>
          <w:lang w:bidi="he-IL"/>
        </w:rPr>
        <w:t xml:space="preserve">is not displayed in the list, </w:t>
      </w:r>
      <w:r w:rsidR="00F44DE0">
        <w:rPr>
          <w:rFonts w:cs="Times New Roman"/>
          <w:bCs w:val="0"/>
          <w:color w:val="010100"/>
          <w:szCs w:val="20"/>
          <w:lang w:bidi="he-IL"/>
        </w:rPr>
        <w:t>select</w:t>
      </w:r>
      <w:r w:rsidRPr="003572EC">
        <w:rPr>
          <w:rFonts w:cs="Times New Roman"/>
          <w:bCs w:val="0"/>
          <w:color w:val="010100"/>
          <w:szCs w:val="20"/>
          <w:lang w:bidi="he-IL"/>
        </w:rPr>
        <w:t xml:space="preserve"> the </w:t>
      </w:r>
      <w:r w:rsidRPr="00462E31">
        <w:rPr>
          <w:rFonts w:cs="Times New Roman"/>
          <w:b/>
          <w:bCs w:val="0"/>
          <w:color w:val="010100"/>
          <w:szCs w:val="20"/>
          <w:lang w:bidi="he-IL"/>
        </w:rPr>
        <w:t>Not Listed</w:t>
      </w:r>
      <w:r w:rsidRPr="003572EC">
        <w:rPr>
          <w:rFonts w:cs="Times New Roman"/>
          <w:bCs w:val="0"/>
          <w:color w:val="010100"/>
          <w:szCs w:val="20"/>
          <w:lang w:bidi="he-IL"/>
        </w:rPr>
        <w:t xml:space="preserve"> check box and enter the data as described in the following table</w:t>
      </w:r>
      <w:r w:rsidR="009B6CE9">
        <w:rPr>
          <w:rFonts w:cs="Times New Roman"/>
          <w:bCs w:val="0"/>
          <w:color w:val="010100"/>
          <w:szCs w:val="20"/>
          <w:lang w:bidi="he-IL"/>
        </w:rPr>
        <w:t>:</w:t>
      </w:r>
    </w:p>
    <w:tbl>
      <w:tblPr>
        <w:tblW w:w="9460" w:type="dxa"/>
        <w:tblInd w:w="-1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0" w:type="dxa"/>
          <w:right w:w="0" w:type="dxa"/>
        </w:tblCellMar>
        <w:tblLook w:val="0000" w:firstRow="0" w:lastRow="0" w:firstColumn="0" w:lastColumn="0" w:noHBand="0" w:noVBand="0"/>
        <w:tblDescription w:val="This table desribes the available drop-down fields in the 'Add New Record' dialog box on the Extraordinary Cost Pool Claim screen."/>
      </w:tblPr>
      <w:tblGrid>
        <w:gridCol w:w="4240"/>
        <w:gridCol w:w="5220"/>
      </w:tblGrid>
      <w:tr w:rsidR="003572EC" w:rsidRPr="003572EC" w14:paraId="736B92BC" w14:textId="77777777" w:rsidTr="00C8349A">
        <w:trPr>
          <w:cantSplit/>
          <w:trHeight w:val="504"/>
          <w:tblHeader/>
        </w:trPr>
        <w:tc>
          <w:tcPr>
            <w:tcW w:w="4240" w:type="dxa"/>
            <w:shd w:val="clear" w:color="auto" w:fill="D9D9D9"/>
            <w:vAlign w:val="center"/>
          </w:tcPr>
          <w:p w14:paraId="74E6154F" w14:textId="77777777" w:rsidR="003572EC" w:rsidRPr="003572EC" w:rsidRDefault="003572EC" w:rsidP="00D03235">
            <w:pPr>
              <w:spacing w:before="0" w:after="0"/>
              <w:ind w:firstLine="1095"/>
              <w:rPr>
                <w:b/>
                <w:color w:val="000000"/>
                <w:sz w:val="22"/>
                <w:szCs w:val="22"/>
                <w:lang w:bidi="he-IL"/>
              </w:rPr>
            </w:pPr>
            <w:r w:rsidRPr="00626A5E">
              <w:rPr>
                <w:b/>
                <w:color w:val="000000"/>
                <w:szCs w:val="22"/>
                <w:lang w:bidi="he-IL"/>
              </w:rPr>
              <w:t>Drop Down List/ Field</w:t>
            </w:r>
          </w:p>
        </w:tc>
        <w:tc>
          <w:tcPr>
            <w:tcW w:w="5220" w:type="dxa"/>
            <w:shd w:val="clear" w:color="auto" w:fill="D9D9D9"/>
            <w:vAlign w:val="center"/>
          </w:tcPr>
          <w:p w14:paraId="39CC732F" w14:textId="77777777" w:rsidR="003572EC" w:rsidRPr="003572EC" w:rsidRDefault="003572EC" w:rsidP="00D03235">
            <w:pPr>
              <w:spacing w:before="0" w:after="0"/>
              <w:jc w:val="center"/>
              <w:rPr>
                <w:b/>
                <w:color w:val="000000"/>
                <w:sz w:val="22"/>
                <w:szCs w:val="22"/>
                <w:lang w:bidi="he-IL"/>
              </w:rPr>
            </w:pPr>
            <w:r w:rsidRPr="00626A5E">
              <w:rPr>
                <w:b/>
                <w:color w:val="000000"/>
                <w:szCs w:val="22"/>
                <w:lang w:bidi="he-IL"/>
              </w:rPr>
              <w:t>Description</w:t>
            </w:r>
          </w:p>
        </w:tc>
      </w:tr>
      <w:tr w:rsidR="003572EC" w:rsidRPr="003572EC" w14:paraId="0B50E2C9" w14:textId="77777777" w:rsidTr="00C8349A">
        <w:trPr>
          <w:cantSplit/>
          <w:trHeight w:val="361"/>
        </w:trPr>
        <w:tc>
          <w:tcPr>
            <w:tcW w:w="4240" w:type="dxa"/>
          </w:tcPr>
          <w:p w14:paraId="00E92D23" w14:textId="77777777" w:rsidR="003572EC" w:rsidRPr="003572EC" w:rsidRDefault="003572EC" w:rsidP="006D7834">
            <w:pPr>
              <w:spacing w:before="0" w:after="0"/>
              <w:ind w:left="110" w:right="130"/>
              <w:rPr>
                <w:rFonts w:eastAsia="Arial Unicode MS"/>
                <w:bCs w:val="0"/>
                <w:color w:val="000000"/>
                <w:szCs w:val="20"/>
                <w:lang w:bidi="he-IL"/>
              </w:rPr>
            </w:pPr>
            <w:r w:rsidRPr="003572EC">
              <w:rPr>
                <w:bCs w:val="0"/>
                <w:color w:val="000000"/>
                <w:szCs w:val="20"/>
                <w:lang w:bidi="he-IL"/>
              </w:rPr>
              <w:t>Select NPS Name</w:t>
            </w:r>
          </w:p>
        </w:tc>
        <w:tc>
          <w:tcPr>
            <w:tcW w:w="5220" w:type="dxa"/>
          </w:tcPr>
          <w:p w14:paraId="0C754E7E" w14:textId="77777777" w:rsidR="003572EC" w:rsidRPr="003572EC" w:rsidRDefault="003572EC" w:rsidP="006B0B60">
            <w:pPr>
              <w:spacing w:before="0" w:after="0"/>
              <w:ind w:left="95" w:right="130"/>
              <w:rPr>
                <w:bCs w:val="0"/>
                <w:color w:val="000000"/>
                <w:szCs w:val="20"/>
                <w:lang w:bidi="he-IL"/>
              </w:rPr>
            </w:pPr>
            <w:r w:rsidRPr="003572EC">
              <w:rPr>
                <w:bCs w:val="0"/>
                <w:color w:val="000000"/>
                <w:szCs w:val="20"/>
                <w:lang w:bidi="he-IL"/>
              </w:rPr>
              <w:t>Select the NPS name for which the data is being reported.</w:t>
            </w:r>
          </w:p>
        </w:tc>
      </w:tr>
      <w:tr w:rsidR="003572EC" w:rsidRPr="003572EC" w14:paraId="56D4EB1E" w14:textId="77777777" w:rsidTr="00C8349A">
        <w:trPr>
          <w:cantSplit/>
          <w:trHeight w:val="442"/>
        </w:trPr>
        <w:tc>
          <w:tcPr>
            <w:tcW w:w="4240" w:type="dxa"/>
          </w:tcPr>
          <w:p w14:paraId="3919020A" w14:textId="77777777" w:rsidR="003572EC" w:rsidRPr="003572EC" w:rsidRDefault="003572EC" w:rsidP="006D7834">
            <w:pPr>
              <w:spacing w:before="0" w:after="0"/>
              <w:ind w:left="110" w:right="130"/>
              <w:rPr>
                <w:bCs w:val="0"/>
                <w:color w:val="000000"/>
                <w:szCs w:val="20"/>
                <w:lang w:val="fr-FR" w:bidi="he-IL"/>
              </w:rPr>
            </w:pPr>
            <w:r w:rsidRPr="003572EC">
              <w:rPr>
                <w:bCs w:val="0"/>
                <w:color w:val="000000"/>
                <w:szCs w:val="20"/>
                <w:lang w:val="fr-FR" w:bidi="he-IL"/>
              </w:rPr>
              <w:t>NPS Certification Code</w:t>
            </w:r>
          </w:p>
        </w:tc>
        <w:tc>
          <w:tcPr>
            <w:tcW w:w="5220" w:type="dxa"/>
          </w:tcPr>
          <w:p w14:paraId="0F7000A1" w14:textId="77777777" w:rsidR="003572EC" w:rsidRPr="003572EC" w:rsidRDefault="003572EC" w:rsidP="006D7834">
            <w:pPr>
              <w:spacing w:before="0" w:after="0"/>
              <w:ind w:left="95" w:right="130"/>
              <w:rPr>
                <w:bCs w:val="0"/>
                <w:color w:val="000000"/>
                <w:szCs w:val="20"/>
                <w:lang w:bidi="he-IL"/>
              </w:rPr>
            </w:pPr>
            <w:r w:rsidRPr="003572EC">
              <w:rPr>
                <w:bCs w:val="0"/>
                <w:color w:val="000000"/>
                <w:szCs w:val="20"/>
                <w:lang w:bidi="he-IL"/>
              </w:rPr>
              <w:t>Enter the NPS Certification Code for which the data is being reported.</w:t>
            </w:r>
          </w:p>
        </w:tc>
      </w:tr>
      <w:tr w:rsidR="003572EC" w:rsidRPr="003572EC" w14:paraId="11A02615" w14:textId="77777777" w:rsidTr="00C8349A">
        <w:trPr>
          <w:cantSplit/>
          <w:trHeight w:val="145"/>
        </w:trPr>
        <w:tc>
          <w:tcPr>
            <w:tcW w:w="4240" w:type="dxa"/>
          </w:tcPr>
          <w:p w14:paraId="414CB471" w14:textId="77777777" w:rsidR="003572EC" w:rsidRPr="003572EC" w:rsidRDefault="003572EC" w:rsidP="006D7834">
            <w:pPr>
              <w:spacing w:before="0" w:after="0"/>
              <w:ind w:left="110" w:right="130"/>
              <w:rPr>
                <w:bCs w:val="0"/>
                <w:color w:val="000000"/>
                <w:szCs w:val="20"/>
                <w:lang w:bidi="he-IL"/>
              </w:rPr>
            </w:pPr>
            <w:r w:rsidRPr="003572EC">
              <w:rPr>
                <w:bCs w:val="0"/>
                <w:color w:val="000000"/>
                <w:szCs w:val="20"/>
                <w:lang w:bidi="he-IL"/>
              </w:rPr>
              <w:t>Address</w:t>
            </w:r>
          </w:p>
        </w:tc>
        <w:tc>
          <w:tcPr>
            <w:tcW w:w="5220" w:type="dxa"/>
          </w:tcPr>
          <w:p w14:paraId="36B32506" w14:textId="77777777" w:rsidR="003572EC" w:rsidRPr="003572EC" w:rsidRDefault="003572EC" w:rsidP="006D7834">
            <w:pPr>
              <w:spacing w:before="0" w:after="0"/>
              <w:ind w:left="95" w:right="130"/>
              <w:rPr>
                <w:bCs w:val="0"/>
                <w:color w:val="000000"/>
                <w:szCs w:val="20"/>
                <w:lang w:bidi="he-IL"/>
              </w:rPr>
            </w:pPr>
            <w:r w:rsidRPr="003572EC">
              <w:rPr>
                <w:bCs w:val="0"/>
                <w:color w:val="000000"/>
                <w:szCs w:val="20"/>
                <w:lang w:bidi="he-IL"/>
              </w:rPr>
              <w:t xml:space="preserve">Enter </w:t>
            </w:r>
            <w:r w:rsidR="000B67E5">
              <w:rPr>
                <w:bCs w:val="0"/>
                <w:color w:val="000000"/>
                <w:szCs w:val="20"/>
                <w:lang w:bidi="he-IL"/>
              </w:rPr>
              <w:t xml:space="preserve">the </w:t>
            </w:r>
            <w:r w:rsidRPr="003572EC">
              <w:rPr>
                <w:bCs w:val="0"/>
                <w:color w:val="000000"/>
                <w:szCs w:val="20"/>
                <w:lang w:bidi="he-IL"/>
              </w:rPr>
              <w:t>address of the NPS.</w:t>
            </w:r>
          </w:p>
        </w:tc>
      </w:tr>
      <w:tr w:rsidR="003572EC" w:rsidRPr="003572EC" w14:paraId="16335B19" w14:textId="77777777" w:rsidTr="00C8349A">
        <w:trPr>
          <w:cantSplit/>
          <w:trHeight w:val="262"/>
        </w:trPr>
        <w:tc>
          <w:tcPr>
            <w:tcW w:w="4240" w:type="dxa"/>
          </w:tcPr>
          <w:p w14:paraId="47E1B15F" w14:textId="77777777" w:rsidR="003572EC" w:rsidRPr="003572EC" w:rsidRDefault="003572EC" w:rsidP="006D7834">
            <w:pPr>
              <w:spacing w:before="0" w:after="0"/>
              <w:ind w:left="110" w:right="130"/>
              <w:rPr>
                <w:bCs w:val="0"/>
                <w:color w:val="000000"/>
                <w:szCs w:val="20"/>
                <w:lang w:bidi="he-IL"/>
              </w:rPr>
            </w:pPr>
            <w:r w:rsidRPr="003572EC">
              <w:rPr>
                <w:bCs w:val="0"/>
                <w:color w:val="000000"/>
                <w:szCs w:val="20"/>
                <w:lang w:bidi="he-IL"/>
              </w:rPr>
              <w:t>City</w:t>
            </w:r>
          </w:p>
        </w:tc>
        <w:tc>
          <w:tcPr>
            <w:tcW w:w="5220" w:type="dxa"/>
          </w:tcPr>
          <w:p w14:paraId="385E56C3" w14:textId="77777777" w:rsidR="003572EC" w:rsidRPr="003572EC" w:rsidRDefault="003572EC" w:rsidP="006D7834">
            <w:pPr>
              <w:spacing w:before="0" w:after="0"/>
              <w:ind w:left="95" w:right="130"/>
              <w:rPr>
                <w:bCs w:val="0"/>
                <w:color w:val="000000"/>
                <w:szCs w:val="20"/>
                <w:lang w:bidi="he-IL"/>
              </w:rPr>
            </w:pPr>
            <w:r w:rsidRPr="003572EC">
              <w:rPr>
                <w:bCs w:val="0"/>
                <w:color w:val="000000"/>
                <w:szCs w:val="20"/>
                <w:lang w:bidi="he-IL"/>
              </w:rPr>
              <w:t xml:space="preserve">Enter </w:t>
            </w:r>
            <w:r w:rsidR="000B67E5">
              <w:rPr>
                <w:bCs w:val="0"/>
                <w:color w:val="000000"/>
                <w:szCs w:val="20"/>
                <w:lang w:bidi="he-IL"/>
              </w:rPr>
              <w:t xml:space="preserve">the </w:t>
            </w:r>
            <w:r w:rsidRPr="003572EC">
              <w:rPr>
                <w:bCs w:val="0"/>
                <w:color w:val="000000"/>
                <w:szCs w:val="20"/>
                <w:lang w:bidi="he-IL"/>
              </w:rPr>
              <w:t>city of the NPS.</w:t>
            </w:r>
          </w:p>
        </w:tc>
      </w:tr>
      <w:tr w:rsidR="003572EC" w:rsidRPr="003572EC" w14:paraId="4E0F4B2F" w14:textId="77777777" w:rsidTr="00C8349A">
        <w:trPr>
          <w:cantSplit/>
          <w:trHeight w:val="352"/>
        </w:trPr>
        <w:tc>
          <w:tcPr>
            <w:tcW w:w="4240" w:type="dxa"/>
          </w:tcPr>
          <w:p w14:paraId="4B3A82E8" w14:textId="77777777" w:rsidR="003572EC" w:rsidRPr="003572EC" w:rsidRDefault="003572EC" w:rsidP="006D7834">
            <w:pPr>
              <w:spacing w:before="0" w:after="0"/>
              <w:ind w:left="110" w:right="130"/>
              <w:rPr>
                <w:bCs w:val="0"/>
                <w:color w:val="000000"/>
                <w:szCs w:val="20"/>
                <w:lang w:bidi="he-IL"/>
              </w:rPr>
            </w:pPr>
            <w:r w:rsidRPr="003572EC">
              <w:rPr>
                <w:bCs w:val="0"/>
                <w:color w:val="000000"/>
                <w:szCs w:val="20"/>
                <w:lang w:bidi="he-IL"/>
              </w:rPr>
              <w:t>State</w:t>
            </w:r>
          </w:p>
        </w:tc>
        <w:tc>
          <w:tcPr>
            <w:tcW w:w="5220" w:type="dxa"/>
          </w:tcPr>
          <w:p w14:paraId="1EBCDA4C" w14:textId="77777777" w:rsidR="003572EC" w:rsidRPr="003572EC" w:rsidRDefault="003572EC" w:rsidP="000B67E5">
            <w:pPr>
              <w:spacing w:before="0" w:after="0"/>
              <w:ind w:left="95" w:right="130"/>
              <w:rPr>
                <w:bCs w:val="0"/>
                <w:color w:val="000000"/>
                <w:szCs w:val="20"/>
                <w:lang w:bidi="he-IL"/>
              </w:rPr>
            </w:pPr>
            <w:r w:rsidRPr="003572EC">
              <w:rPr>
                <w:bCs w:val="0"/>
                <w:color w:val="000000"/>
                <w:szCs w:val="20"/>
                <w:lang w:bidi="he-IL"/>
              </w:rPr>
              <w:t xml:space="preserve">Enter </w:t>
            </w:r>
            <w:r w:rsidR="000B67E5">
              <w:rPr>
                <w:bCs w:val="0"/>
                <w:color w:val="000000"/>
                <w:szCs w:val="20"/>
                <w:lang w:bidi="he-IL"/>
              </w:rPr>
              <w:t xml:space="preserve">the </w:t>
            </w:r>
            <w:r w:rsidRPr="003572EC">
              <w:rPr>
                <w:bCs w:val="0"/>
                <w:color w:val="000000"/>
                <w:szCs w:val="20"/>
                <w:lang w:bidi="he-IL"/>
              </w:rPr>
              <w:t xml:space="preserve">state of the </w:t>
            </w:r>
            <w:r w:rsidR="000B67E5">
              <w:rPr>
                <w:bCs w:val="0"/>
                <w:color w:val="000000"/>
                <w:szCs w:val="20"/>
                <w:lang w:bidi="he-IL"/>
              </w:rPr>
              <w:t>NPS</w:t>
            </w:r>
            <w:r w:rsidRPr="003572EC">
              <w:rPr>
                <w:bCs w:val="0"/>
                <w:color w:val="000000"/>
                <w:szCs w:val="20"/>
                <w:lang w:bidi="he-IL"/>
              </w:rPr>
              <w:t>. The default</w:t>
            </w:r>
            <w:r w:rsidR="000B67E5">
              <w:rPr>
                <w:bCs w:val="0"/>
                <w:color w:val="000000"/>
                <w:szCs w:val="20"/>
                <w:lang w:bidi="he-IL"/>
              </w:rPr>
              <w:t xml:space="preserve"> i</w:t>
            </w:r>
            <w:r w:rsidRPr="003572EC">
              <w:rPr>
                <w:bCs w:val="0"/>
                <w:color w:val="000000"/>
                <w:szCs w:val="20"/>
                <w:lang w:bidi="he-IL"/>
              </w:rPr>
              <w:t>s to CA (California).</w:t>
            </w:r>
          </w:p>
        </w:tc>
      </w:tr>
      <w:tr w:rsidR="003572EC" w:rsidRPr="003572EC" w14:paraId="6F0D9EB4" w14:textId="77777777" w:rsidTr="00C8349A">
        <w:trPr>
          <w:cantSplit/>
          <w:trHeight w:val="244"/>
        </w:trPr>
        <w:tc>
          <w:tcPr>
            <w:tcW w:w="4240" w:type="dxa"/>
          </w:tcPr>
          <w:p w14:paraId="3BC41F0B" w14:textId="77777777" w:rsidR="003572EC" w:rsidRPr="003572EC" w:rsidRDefault="003572EC" w:rsidP="006D7834">
            <w:pPr>
              <w:spacing w:before="0" w:after="0"/>
              <w:ind w:left="110" w:right="130"/>
              <w:rPr>
                <w:bCs w:val="0"/>
                <w:color w:val="000000"/>
                <w:szCs w:val="20"/>
                <w:lang w:bidi="he-IL"/>
              </w:rPr>
            </w:pPr>
            <w:r w:rsidRPr="003572EC">
              <w:rPr>
                <w:bCs w:val="0"/>
                <w:color w:val="000000"/>
                <w:szCs w:val="20"/>
                <w:lang w:bidi="he-IL"/>
              </w:rPr>
              <w:t>Zip Code</w:t>
            </w:r>
          </w:p>
        </w:tc>
        <w:tc>
          <w:tcPr>
            <w:tcW w:w="5220" w:type="dxa"/>
          </w:tcPr>
          <w:p w14:paraId="6DE7C215" w14:textId="77777777" w:rsidR="003572EC" w:rsidRPr="003572EC" w:rsidRDefault="003572EC" w:rsidP="006D7834">
            <w:pPr>
              <w:spacing w:before="0" w:after="0"/>
              <w:ind w:left="95" w:right="130"/>
              <w:rPr>
                <w:bCs w:val="0"/>
                <w:color w:val="000000"/>
                <w:szCs w:val="20"/>
                <w:lang w:bidi="he-IL"/>
              </w:rPr>
            </w:pPr>
            <w:r w:rsidRPr="003572EC">
              <w:rPr>
                <w:bCs w:val="0"/>
                <w:color w:val="000000"/>
                <w:szCs w:val="20"/>
                <w:lang w:bidi="he-IL"/>
              </w:rPr>
              <w:t>Enter zip code of the NPS.</w:t>
            </w:r>
          </w:p>
        </w:tc>
      </w:tr>
    </w:tbl>
    <w:p w14:paraId="3511B7F7" w14:textId="04D3F55B" w:rsidR="001F4652" w:rsidRDefault="00F44DE0" w:rsidP="003E454E">
      <w:pPr>
        <w:numPr>
          <w:ilvl w:val="0"/>
          <w:numId w:val="15"/>
        </w:numPr>
        <w:ind w:right="130"/>
        <w:rPr>
          <w:rFonts w:cs="Times New Roman"/>
          <w:bCs w:val="0"/>
          <w:color w:val="010100"/>
          <w:szCs w:val="20"/>
          <w:lang w:bidi="he-IL"/>
        </w:rPr>
      </w:pPr>
      <w:r>
        <w:rPr>
          <w:rFonts w:cs="Times New Roman"/>
          <w:bCs w:val="0"/>
          <w:color w:val="010100"/>
          <w:szCs w:val="20"/>
          <w:lang w:bidi="he-IL"/>
        </w:rPr>
        <w:t>Select</w:t>
      </w:r>
      <w:r w:rsidR="003572EC" w:rsidRPr="003572EC">
        <w:rPr>
          <w:rFonts w:cs="Times New Roman"/>
          <w:bCs w:val="0"/>
          <w:color w:val="010100"/>
          <w:szCs w:val="20"/>
          <w:lang w:bidi="he-IL"/>
        </w:rPr>
        <w:t xml:space="preserve"> </w:t>
      </w:r>
      <w:r w:rsidR="003572EC" w:rsidRPr="003572EC">
        <w:rPr>
          <w:rFonts w:cs="Times New Roman"/>
          <w:b/>
          <w:color w:val="010100"/>
          <w:szCs w:val="20"/>
          <w:lang w:bidi="he-IL"/>
        </w:rPr>
        <w:t>Add Record</w:t>
      </w:r>
      <w:r w:rsidR="00533AED">
        <w:rPr>
          <w:rFonts w:cs="Times New Roman"/>
          <w:color w:val="010100"/>
          <w:szCs w:val="20"/>
          <w:lang w:bidi="he-IL"/>
        </w:rPr>
        <w:t>.</w:t>
      </w:r>
    </w:p>
    <w:p w14:paraId="2973BD56" w14:textId="6E91EB21" w:rsidR="001F4652" w:rsidRDefault="00F44DE0" w:rsidP="003E454E">
      <w:pPr>
        <w:numPr>
          <w:ilvl w:val="0"/>
          <w:numId w:val="15"/>
        </w:numPr>
        <w:ind w:right="130"/>
        <w:rPr>
          <w:rFonts w:cs="Times New Roman"/>
          <w:bCs w:val="0"/>
          <w:color w:val="010100"/>
          <w:szCs w:val="20"/>
          <w:lang w:bidi="he-IL"/>
        </w:rPr>
      </w:pPr>
      <w:r>
        <w:rPr>
          <w:rFonts w:cs="Times New Roman"/>
          <w:bCs w:val="0"/>
          <w:color w:val="010100"/>
          <w:szCs w:val="20"/>
          <w:lang w:bidi="he-IL"/>
        </w:rPr>
        <w:t>Select</w:t>
      </w:r>
      <w:r w:rsidR="003572EC" w:rsidRPr="003572EC">
        <w:rPr>
          <w:rFonts w:cs="Times New Roman"/>
          <w:bCs w:val="0"/>
          <w:color w:val="010100"/>
          <w:szCs w:val="20"/>
          <w:lang w:bidi="he-IL"/>
        </w:rPr>
        <w:t xml:space="preserve"> </w:t>
      </w:r>
      <w:r w:rsidR="003572EC" w:rsidRPr="003572EC">
        <w:rPr>
          <w:rFonts w:cs="Times New Roman"/>
          <w:b/>
          <w:color w:val="010100"/>
          <w:szCs w:val="20"/>
          <w:lang w:bidi="he-IL"/>
        </w:rPr>
        <w:t>Save</w:t>
      </w:r>
      <w:r w:rsidR="003572EC" w:rsidRPr="003572EC">
        <w:rPr>
          <w:rFonts w:cs="Times New Roman"/>
          <w:bCs w:val="0"/>
          <w:color w:val="010100"/>
          <w:szCs w:val="20"/>
          <w:lang w:bidi="he-IL"/>
        </w:rPr>
        <w:t>.</w:t>
      </w:r>
    </w:p>
    <w:p w14:paraId="43C0E941" w14:textId="2A37B5F0" w:rsidR="001F4652" w:rsidRDefault="003572EC" w:rsidP="001F4652">
      <w:pPr>
        <w:tabs>
          <w:tab w:val="left" w:pos="120"/>
        </w:tabs>
        <w:ind w:right="130"/>
        <w:rPr>
          <w:rFonts w:cs="Times New Roman"/>
          <w:bCs w:val="0"/>
          <w:color w:val="010100"/>
          <w:szCs w:val="20"/>
          <w:lang w:bidi="he-IL"/>
        </w:rPr>
      </w:pPr>
      <w:r w:rsidRPr="003572EC">
        <w:rPr>
          <w:rFonts w:cs="Times New Roman"/>
          <w:bCs w:val="0"/>
          <w:color w:val="010100"/>
          <w:szCs w:val="20"/>
          <w:lang w:bidi="he-IL"/>
        </w:rPr>
        <w:t xml:space="preserve">After you save the record, you can add another record by </w:t>
      </w:r>
      <w:r w:rsidR="00F44DE0">
        <w:rPr>
          <w:rFonts w:cs="Times New Roman"/>
          <w:bCs w:val="0"/>
          <w:color w:val="010100"/>
          <w:szCs w:val="20"/>
          <w:lang w:bidi="he-IL"/>
        </w:rPr>
        <w:t>select</w:t>
      </w:r>
      <w:r w:rsidRPr="003572EC">
        <w:rPr>
          <w:rFonts w:cs="Times New Roman"/>
          <w:bCs w:val="0"/>
          <w:color w:val="010100"/>
          <w:szCs w:val="20"/>
          <w:lang w:bidi="he-IL"/>
        </w:rPr>
        <w:t xml:space="preserve">ing </w:t>
      </w:r>
      <w:r w:rsidRPr="003572EC">
        <w:rPr>
          <w:rFonts w:cs="Times New Roman"/>
          <w:b/>
          <w:color w:val="010100"/>
          <w:szCs w:val="20"/>
          <w:lang w:bidi="he-IL"/>
        </w:rPr>
        <w:t>Add New</w:t>
      </w:r>
      <w:r w:rsidRPr="003572EC">
        <w:rPr>
          <w:rFonts w:cs="Times New Roman"/>
          <w:bCs w:val="0"/>
          <w:color w:val="010100"/>
          <w:szCs w:val="20"/>
          <w:lang w:bidi="he-IL"/>
        </w:rPr>
        <w:t xml:space="preserve">, or you can delete the record by </w:t>
      </w:r>
      <w:r w:rsidR="00F44DE0">
        <w:rPr>
          <w:rFonts w:cs="Times New Roman"/>
          <w:bCs w:val="0"/>
          <w:color w:val="010100"/>
          <w:szCs w:val="20"/>
          <w:lang w:bidi="he-IL"/>
        </w:rPr>
        <w:t>select</w:t>
      </w:r>
      <w:r w:rsidRPr="003572EC">
        <w:rPr>
          <w:rFonts w:cs="Times New Roman"/>
          <w:bCs w:val="0"/>
          <w:color w:val="010100"/>
          <w:szCs w:val="20"/>
          <w:lang w:bidi="he-IL"/>
        </w:rPr>
        <w:t xml:space="preserve">ing </w:t>
      </w:r>
      <w:r w:rsidRPr="003572EC">
        <w:rPr>
          <w:rFonts w:cs="Times New Roman"/>
          <w:b/>
          <w:color w:val="010100"/>
          <w:szCs w:val="20"/>
          <w:lang w:bidi="he-IL"/>
        </w:rPr>
        <w:t xml:space="preserve">Delete. </w:t>
      </w:r>
      <w:r w:rsidRPr="003572EC">
        <w:rPr>
          <w:rFonts w:cs="Times New Roman"/>
          <w:bCs w:val="0"/>
          <w:color w:val="010100"/>
          <w:szCs w:val="20"/>
          <w:lang w:bidi="he-IL"/>
        </w:rPr>
        <w:t>You can scroll through the records by using the scroll buttons.</w:t>
      </w:r>
    </w:p>
    <w:p w14:paraId="415E89A4" w14:textId="77777777" w:rsidR="001F4652" w:rsidRDefault="003572EC" w:rsidP="001F4652">
      <w:pPr>
        <w:tabs>
          <w:tab w:val="left" w:pos="120"/>
        </w:tabs>
        <w:ind w:right="130"/>
        <w:rPr>
          <w:rFonts w:cs="Times New Roman"/>
          <w:bCs w:val="0"/>
          <w:color w:val="010100"/>
          <w:szCs w:val="20"/>
          <w:lang w:bidi="he-IL"/>
        </w:rPr>
      </w:pPr>
      <w:r w:rsidRPr="003572EC">
        <w:rPr>
          <w:rFonts w:cs="Times New Roman"/>
          <w:bCs w:val="0"/>
          <w:color w:val="010100"/>
          <w:szCs w:val="20"/>
          <w:lang w:bidi="he-IL"/>
        </w:rPr>
        <w:t xml:space="preserve">You can </w:t>
      </w:r>
      <w:r w:rsidRPr="000B67E5">
        <w:rPr>
          <w:rFonts w:cs="Times New Roman"/>
          <w:b/>
          <w:bCs w:val="0"/>
          <w:color w:val="010100"/>
          <w:szCs w:val="20"/>
          <w:lang w:bidi="he-IL"/>
        </w:rPr>
        <w:t>print</w:t>
      </w:r>
      <w:r w:rsidRPr="003572EC">
        <w:rPr>
          <w:rFonts w:cs="Times New Roman"/>
          <w:bCs w:val="0"/>
          <w:color w:val="010100"/>
          <w:szCs w:val="20"/>
          <w:lang w:bidi="he-IL"/>
        </w:rPr>
        <w:t xml:space="preserve"> the ECP report from this entry screen.</w:t>
      </w:r>
    </w:p>
    <w:p w14:paraId="18D363E8" w14:textId="5AC136C2" w:rsidR="003572EC" w:rsidRPr="003572EC" w:rsidRDefault="003572EC" w:rsidP="00FE3753">
      <w:pPr>
        <w:rPr>
          <w:lang w:bidi="he-IL"/>
        </w:rPr>
      </w:pPr>
      <w:r w:rsidRPr="003572EC">
        <w:rPr>
          <w:lang w:bidi="he-IL"/>
        </w:rPr>
        <w:t>The following table contains descriptions of the fields in this screen</w:t>
      </w:r>
      <w:r w:rsidR="009B6CE9">
        <w:rPr>
          <w:lang w:bidi="he-IL"/>
        </w:rPr>
        <w:t>:</w:t>
      </w:r>
    </w:p>
    <w:tbl>
      <w:tblPr>
        <w:tblW w:w="9430" w:type="dxa"/>
        <w:tblInd w:w="1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0" w:type="dxa"/>
          <w:right w:w="0" w:type="dxa"/>
        </w:tblCellMar>
        <w:tblLook w:val="0000" w:firstRow="0" w:lastRow="0" w:firstColumn="0" w:lastColumn="0" w:noHBand="0" w:noVBand="0"/>
        <w:tblDescription w:val="This table contains the data reporting instructions for each field of the Extraordinary Cost Pool Claim screen."/>
      </w:tblPr>
      <w:tblGrid>
        <w:gridCol w:w="1473"/>
        <w:gridCol w:w="2412"/>
        <w:gridCol w:w="5545"/>
      </w:tblGrid>
      <w:tr w:rsidR="003572EC" w:rsidRPr="003572EC" w14:paraId="09498A1A" w14:textId="77777777" w:rsidTr="00C8349A">
        <w:trPr>
          <w:cantSplit/>
          <w:trHeight w:val="878"/>
          <w:tblHeader/>
        </w:trPr>
        <w:tc>
          <w:tcPr>
            <w:tcW w:w="1473" w:type="dxa"/>
            <w:shd w:val="clear" w:color="auto" w:fill="D9D9D9"/>
            <w:tcMar>
              <w:top w:w="15" w:type="dxa"/>
              <w:left w:w="15" w:type="dxa"/>
              <w:bottom w:w="0" w:type="dxa"/>
              <w:right w:w="15" w:type="dxa"/>
            </w:tcMar>
            <w:vAlign w:val="center"/>
          </w:tcPr>
          <w:p w14:paraId="73E525D7" w14:textId="77777777" w:rsidR="003572EC" w:rsidRPr="003572EC" w:rsidRDefault="003572EC" w:rsidP="00D03235">
            <w:pPr>
              <w:spacing w:before="0" w:after="0"/>
              <w:jc w:val="center"/>
              <w:rPr>
                <w:b/>
                <w:color w:val="000000"/>
                <w:sz w:val="22"/>
                <w:szCs w:val="22"/>
                <w:lang w:bidi="he-IL"/>
              </w:rPr>
            </w:pPr>
            <w:r w:rsidRPr="00626A5E">
              <w:rPr>
                <w:b/>
                <w:color w:val="000000"/>
                <w:szCs w:val="22"/>
                <w:lang w:bidi="he-IL"/>
              </w:rPr>
              <w:t>Line Number</w:t>
            </w:r>
          </w:p>
        </w:tc>
        <w:tc>
          <w:tcPr>
            <w:tcW w:w="2412" w:type="dxa"/>
            <w:shd w:val="clear" w:color="auto" w:fill="D9D9D9"/>
            <w:vAlign w:val="center"/>
          </w:tcPr>
          <w:p w14:paraId="38E9AE08" w14:textId="77777777" w:rsidR="003572EC" w:rsidRPr="003572EC" w:rsidRDefault="003572EC" w:rsidP="00D03235">
            <w:pPr>
              <w:spacing w:before="0" w:after="0"/>
              <w:jc w:val="center"/>
              <w:rPr>
                <w:b/>
                <w:color w:val="000000"/>
                <w:sz w:val="22"/>
                <w:szCs w:val="22"/>
                <w:lang w:bidi="he-IL"/>
              </w:rPr>
            </w:pPr>
            <w:r w:rsidRPr="00626A5E">
              <w:rPr>
                <w:b/>
                <w:color w:val="000000"/>
                <w:szCs w:val="22"/>
                <w:lang w:bidi="he-IL"/>
              </w:rPr>
              <w:t>Field Description</w:t>
            </w:r>
          </w:p>
        </w:tc>
        <w:tc>
          <w:tcPr>
            <w:tcW w:w="5545" w:type="dxa"/>
            <w:shd w:val="clear" w:color="auto" w:fill="D9D9D9"/>
            <w:vAlign w:val="center"/>
          </w:tcPr>
          <w:p w14:paraId="77C630C2" w14:textId="77777777" w:rsidR="003572EC" w:rsidRPr="003572EC" w:rsidRDefault="003572EC" w:rsidP="00D03235">
            <w:pPr>
              <w:spacing w:before="0" w:after="0"/>
              <w:jc w:val="center"/>
              <w:rPr>
                <w:b/>
                <w:color w:val="000000"/>
                <w:sz w:val="22"/>
                <w:szCs w:val="22"/>
                <w:lang w:bidi="he-IL"/>
              </w:rPr>
            </w:pPr>
            <w:r w:rsidRPr="00626A5E">
              <w:rPr>
                <w:b/>
                <w:color w:val="000000"/>
                <w:szCs w:val="22"/>
                <w:lang w:bidi="he-IL"/>
              </w:rPr>
              <w:t>Instructions</w:t>
            </w:r>
          </w:p>
        </w:tc>
      </w:tr>
      <w:tr w:rsidR="003572EC" w:rsidRPr="003572EC" w14:paraId="5C77EAC3" w14:textId="77777777" w:rsidTr="00C8349A">
        <w:trPr>
          <w:cantSplit/>
          <w:trHeight w:val="270"/>
        </w:trPr>
        <w:tc>
          <w:tcPr>
            <w:tcW w:w="1473" w:type="dxa"/>
            <w:tcMar>
              <w:top w:w="15" w:type="dxa"/>
              <w:left w:w="15" w:type="dxa"/>
              <w:bottom w:w="0" w:type="dxa"/>
              <w:right w:w="15" w:type="dxa"/>
            </w:tcMar>
          </w:tcPr>
          <w:p w14:paraId="6543B23A" w14:textId="77777777" w:rsidR="003572EC" w:rsidRPr="003572EC" w:rsidRDefault="003572EC" w:rsidP="003572EC">
            <w:pPr>
              <w:spacing w:before="0" w:after="0"/>
              <w:ind w:right="130"/>
              <w:jc w:val="center"/>
              <w:rPr>
                <w:rFonts w:eastAsia="Arial Unicode MS"/>
                <w:bCs w:val="0"/>
                <w:color w:val="000000"/>
                <w:szCs w:val="20"/>
                <w:lang w:bidi="he-IL"/>
              </w:rPr>
            </w:pPr>
            <w:r w:rsidRPr="003572EC">
              <w:rPr>
                <w:bCs w:val="0"/>
                <w:color w:val="000000"/>
                <w:szCs w:val="20"/>
                <w:lang w:bidi="he-IL"/>
              </w:rPr>
              <w:t>A-1</w:t>
            </w:r>
          </w:p>
        </w:tc>
        <w:tc>
          <w:tcPr>
            <w:tcW w:w="2412" w:type="dxa"/>
          </w:tcPr>
          <w:p w14:paraId="71195068" w14:textId="77777777" w:rsidR="003572EC" w:rsidRPr="003572EC" w:rsidRDefault="003572EC" w:rsidP="00462E31">
            <w:pPr>
              <w:spacing w:before="0" w:after="0"/>
              <w:ind w:left="101" w:right="130"/>
              <w:rPr>
                <w:rFonts w:eastAsia="Arial Unicode MS"/>
                <w:bCs w:val="0"/>
                <w:color w:val="000000"/>
                <w:szCs w:val="20"/>
                <w:lang w:bidi="he-IL"/>
              </w:rPr>
            </w:pPr>
            <w:r w:rsidRPr="003572EC">
              <w:rPr>
                <w:rFonts w:eastAsia="Arial Unicode MS"/>
                <w:bCs w:val="0"/>
                <w:color w:val="000000"/>
                <w:szCs w:val="20"/>
                <w:lang w:bidi="he-IL"/>
              </w:rPr>
              <w:t>NPS Name</w:t>
            </w:r>
          </w:p>
        </w:tc>
        <w:tc>
          <w:tcPr>
            <w:tcW w:w="5545" w:type="dxa"/>
          </w:tcPr>
          <w:p w14:paraId="732E90DA" w14:textId="77777777" w:rsidR="003572EC" w:rsidRPr="003572EC" w:rsidRDefault="003572EC" w:rsidP="00462E31">
            <w:pPr>
              <w:spacing w:before="0" w:after="0"/>
              <w:ind w:left="101" w:right="130"/>
              <w:rPr>
                <w:bCs w:val="0"/>
                <w:color w:val="000000"/>
                <w:szCs w:val="20"/>
                <w:lang w:bidi="he-IL"/>
              </w:rPr>
            </w:pPr>
            <w:r w:rsidRPr="003572EC">
              <w:rPr>
                <w:bCs w:val="0"/>
                <w:color w:val="000000"/>
                <w:szCs w:val="20"/>
                <w:lang w:bidi="he-IL"/>
              </w:rPr>
              <w:t>Displays the NPS’s name (this field is pre-filled from the selected record).</w:t>
            </w:r>
          </w:p>
        </w:tc>
      </w:tr>
      <w:tr w:rsidR="003572EC" w:rsidRPr="003572EC" w14:paraId="58002355" w14:textId="77777777" w:rsidTr="00C8349A">
        <w:trPr>
          <w:cantSplit/>
          <w:trHeight w:val="270"/>
        </w:trPr>
        <w:tc>
          <w:tcPr>
            <w:tcW w:w="1473" w:type="dxa"/>
            <w:tcMar>
              <w:top w:w="15" w:type="dxa"/>
              <w:left w:w="15" w:type="dxa"/>
              <w:bottom w:w="0" w:type="dxa"/>
              <w:right w:w="15" w:type="dxa"/>
            </w:tcMar>
          </w:tcPr>
          <w:p w14:paraId="7F762682" w14:textId="77777777" w:rsidR="003572EC" w:rsidRPr="003572EC" w:rsidRDefault="003572EC" w:rsidP="003572EC">
            <w:pPr>
              <w:spacing w:before="0" w:after="0"/>
              <w:ind w:right="130"/>
              <w:jc w:val="center"/>
              <w:rPr>
                <w:bCs w:val="0"/>
                <w:color w:val="000000"/>
                <w:szCs w:val="20"/>
                <w:lang w:bidi="he-IL"/>
              </w:rPr>
            </w:pPr>
            <w:r w:rsidRPr="003572EC">
              <w:rPr>
                <w:bCs w:val="0"/>
                <w:color w:val="000000"/>
                <w:szCs w:val="20"/>
                <w:lang w:bidi="he-IL"/>
              </w:rPr>
              <w:t>A-2</w:t>
            </w:r>
          </w:p>
        </w:tc>
        <w:tc>
          <w:tcPr>
            <w:tcW w:w="2412" w:type="dxa"/>
          </w:tcPr>
          <w:p w14:paraId="72B04A1A" w14:textId="77777777" w:rsidR="003572EC" w:rsidRPr="003572EC" w:rsidRDefault="003572EC" w:rsidP="00462E31">
            <w:pPr>
              <w:spacing w:before="0" w:after="0"/>
              <w:ind w:left="101" w:right="130"/>
              <w:rPr>
                <w:rFonts w:eastAsia="Arial Unicode MS"/>
                <w:bCs w:val="0"/>
                <w:color w:val="000000"/>
                <w:szCs w:val="20"/>
                <w:lang w:bidi="he-IL"/>
              </w:rPr>
            </w:pPr>
            <w:r w:rsidRPr="003572EC">
              <w:rPr>
                <w:rFonts w:eastAsia="Arial Unicode MS"/>
                <w:bCs w:val="0"/>
                <w:color w:val="000000"/>
                <w:szCs w:val="20"/>
                <w:lang w:bidi="he-IL"/>
              </w:rPr>
              <w:t>NPS Address</w:t>
            </w:r>
          </w:p>
        </w:tc>
        <w:tc>
          <w:tcPr>
            <w:tcW w:w="5545" w:type="dxa"/>
          </w:tcPr>
          <w:p w14:paraId="7017B177" w14:textId="77777777" w:rsidR="003572EC" w:rsidRPr="003572EC" w:rsidRDefault="003572EC" w:rsidP="00462E31">
            <w:pPr>
              <w:spacing w:before="0" w:after="0"/>
              <w:ind w:left="101" w:right="130"/>
              <w:rPr>
                <w:bCs w:val="0"/>
                <w:color w:val="000000"/>
                <w:szCs w:val="20"/>
                <w:lang w:bidi="he-IL"/>
              </w:rPr>
            </w:pPr>
            <w:r w:rsidRPr="003572EC">
              <w:rPr>
                <w:bCs w:val="0"/>
                <w:color w:val="000000"/>
                <w:szCs w:val="20"/>
                <w:lang w:bidi="he-IL"/>
              </w:rPr>
              <w:t>Displays the NPS’s address (this field is pre-filled from the selected record).</w:t>
            </w:r>
          </w:p>
        </w:tc>
      </w:tr>
      <w:tr w:rsidR="003572EC" w:rsidRPr="003572EC" w14:paraId="46817CF3" w14:textId="77777777" w:rsidTr="00C8349A">
        <w:trPr>
          <w:cantSplit/>
          <w:trHeight w:val="270"/>
        </w:trPr>
        <w:tc>
          <w:tcPr>
            <w:tcW w:w="1473" w:type="dxa"/>
            <w:tcMar>
              <w:top w:w="15" w:type="dxa"/>
              <w:left w:w="15" w:type="dxa"/>
              <w:bottom w:w="0" w:type="dxa"/>
              <w:right w:w="15" w:type="dxa"/>
            </w:tcMar>
          </w:tcPr>
          <w:p w14:paraId="18584C86" w14:textId="77777777" w:rsidR="003572EC" w:rsidRPr="003572EC" w:rsidRDefault="003572EC" w:rsidP="003572EC">
            <w:pPr>
              <w:spacing w:before="0" w:after="0"/>
              <w:ind w:right="130"/>
              <w:jc w:val="center"/>
              <w:rPr>
                <w:bCs w:val="0"/>
                <w:color w:val="000000"/>
                <w:szCs w:val="20"/>
                <w:lang w:bidi="he-IL"/>
              </w:rPr>
            </w:pPr>
            <w:r w:rsidRPr="003572EC">
              <w:rPr>
                <w:bCs w:val="0"/>
                <w:color w:val="000000"/>
                <w:szCs w:val="20"/>
                <w:lang w:bidi="he-IL"/>
              </w:rPr>
              <w:lastRenderedPageBreak/>
              <w:t>A-3</w:t>
            </w:r>
          </w:p>
        </w:tc>
        <w:tc>
          <w:tcPr>
            <w:tcW w:w="2412" w:type="dxa"/>
          </w:tcPr>
          <w:p w14:paraId="0E7C5F97" w14:textId="77777777" w:rsidR="003572EC" w:rsidRPr="003572EC" w:rsidRDefault="003572EC" w:rsidP="00462E31">
            <w:pPr>
              <w:spacing w:before="0" w:after="0"/>
              <w:ind w:left="101" w:right="130"/>
              <w:rPr>
                <w:rFonts w:eastAsia="Arial Unicode MS"/>
                <w:bCs w:val="0"/>
                <w:color w:val="000000"/>
                <w:szCs w:val="20"/>
                <w:lang w:bidi="he-IL"/>
              </w:rPr>
            </w:pPr>
            <w:r w:rsidRPr="003572EC">
              <w:rPr>
                <w:rFonts w:eastAsia="Arial Unicode MS"/>
                <w:bCs w:val="0"/>
                <w:color w:val="000000"/>
                <w:szCs w:val="20"/>
                <w:lang w:bidi="he-IL"/>
              </w:rPr>
              <w:t>NPS City</w:t>
            </w:r>
          </w:p>
        </w:tc>
        <w:tc>
          <w:tcPr>
            <w:tcW w:w="5545" w:type="dxa"/>
          </w:tcPr>
          <w:p w14:paraId="546BCC17" w14:textId="77777777" w:rsidR="003572EC" w:rsidRPr="003572EC" w:rsidRDefault="003572EC" w:rsidP="00462E31">
            <w:pPr>
              <w:spacing w:before="0" w:after="0"/>
              <w:ind w:left="101" w:right="130"/>
              <w:rPr>
                <w:bCs w:val="0"/>
                <w:color w:val="000000"/>
                <w:szCs w:val="20"/>
                <w:lang w:bidi="he-IL"/>
              </w:rPr>
            </w:pPr>
            <w:r w:rsidRPr="003572EC">
              <w:rPr>
                <w:bCs w:val="0"/>
                <w:color w:val="000000"/>
                <w:szCs w:val="20"/>
                <w:lang w:bidi="he-IL"/>
              </w:rPr>
              <w:t>Displays the NPS’s city (this field is pre-filled from the selected record).</w:t>
            </w:r>
          </w:p>
        </w:tc>
      </w:tr>
      <w:tr w:rsidR="003572EC" w:rsidRPr="003572EC" w14:paraId="3C354679" w14:textId="77777777" w:rsidTr="00C8349A">
        <w:trPr>
          <w:cantSplit/>
          <w:trHeight w:val="270"/>
        </w:trPr>
        <w:tc>
          <w:tcPr>
            <w:tcW w:w="1473" w:type="dxa"/>
            <w:tcMar>
              <w:top w:w="15" w:type="dxa"/>
              <w:left w:w="15" w:type="dxa"/>
              <w:bottom w:w="0" w:type="dxa"/>
              <w:right w:w="15" w:type="dxa"/>
            </w:tcMar>
          </w:tcPr>
          <w:p w14:paraId="70A35403" w14:textId="77777777" w:rsidR="003572EC" w:rsidRPr="003572EC" w:rsidRDefault="003572EC" w:rsidP="003572EC">
            <w:pPr>
              <w:spacing w:before="0" w:after="0"/>
              <w:ind w:right="130"/>
              <w:jc w:val="center"/>
              <w:rPr>
                <w:bCs w:val="0"/>
                <w:color w:val="000000"/>
                <w:szCs w:val="20"/>
                <w:lang w:bidi="he-IL"/>
              </w:rPr>
            </w:pPr>
            <w:r w:rsidRPr="003572EC">
              <w:rPr>
                <w:bCs w:val="0"/>
                <w:color w:val="000000"/>
                <w:szCs w:val="20"/>
                <w:lang w:bidi="he-IL"/>
              </w:rPr>
              <w:t>A-4</w:t>
            </w:r>
          </w:p>
        </w:tc>
        <w:tc>
          <w:tcPr>
            <w:tcW w:w="2412" w:type="dxa"/>
          </w:tcPr>
          <w:p w14:paraId="44DAD9D8" w14:textId="77777777" w:rsidR="003572EC" w:rsidRPr="003572EC" w:rsidRDefault="003572EC" w:rsidP="00462E31">
            <w:pPr>
              <w:spacing w:before="0" w:after="0"/>
              <w:ind w:left="101" w:right="130"/>
              <w:rPr>
                <w:rFonts w:eastAsia="Arial Unicode MS"/>
                <w:bCs w:val="0"/>
                <w:color w:val="000000"/>
                <w:szCs w:val="20"/>
                <w:lang w:bidi="he-IL"/>
              </w:rPr>
            </w:pPr>
            <w:r w:rsidRPr="003572EC">
              <w:rPr>
                <w:rFonts w:eastAsia="Arial Unicode MS"/>
                <w:bCs w:val="0"/>
                <w:color w:val="000000"/>
                <w:szCs w:val="20"/>
                <w:lang w:bidi="he-IL"/>
              </w:rPr>
              <w:t>NPS State</w:t>
            </w:r>
          </w:p>
        </w:tc>
        <w:tc>
          <w:tcPr>
            <w:tcW w:w="5545" w:type="dxa"/>
          </w:tcPr>
          <w:p w14:paraId="1AE41CE5" w14:textId="77777777" w:rsidR="003572EC" w:rsidRPr="003572EC" w:rsidRDefault="003572EC" w:rsidP="00462E31">
            <w:pPr>
              <w:spacing w:before="0" w:after="0"/>
              <w:ind w:left="101" w:right="130"/>
              <w:rPr>
                <w:bCs w:val="0"/>
                <w:color w:val="000000"/>
                <w:szCs w:val="20"/>
                <w:lang w:bidi="he-IL"/>
              </w:rPr>
            </w:pPr>
            <w:r w:rsidRPr="003572EC">
              <w:rPr>
                <w:bCs w:val="0"/>
                <w:color w:val="000000"/>
                <w:szCs w:val="20"/>
                <w:lang w:bidi="he-IL"/>
              </w:rPr>
              <w:t>Displays the NPS’s state (this field is pre-filled from the selected record).</w:t>
            </w:r>
          </w:p>
        </w:tc>
      </w:tr>
      <w:tr w:rsidR="003572EC" w:rsidRPr="003572EC" w14:paraId="2A0AA7AF" w14:textId="77777777" w:rsidTr="00C8349A">
        <w:trPr>
          <w:cantSplit/>
          <w:trHeight w:val="270"/>
        </w:trPr>
        <w:tc>
          <w:tcPr>
            <w:tcW w:w="1473" w:type="dxa"/>
            <w:tcMar>
              <w:top w:w="15" w:type="dxa"/>
              <w:left w:w="15" w:type="dxa"/>
              <w:bottom w:w="0" w:type="dxa"/>
              <w:right w:w="15" w:type="dxa"/>
            </w:tcMar>
          </w:tcPr>
          <w:p w14:paraId="62DD5C28" w14:textId="77777777" w:rsidR="003572EC" w:rsidRPr="003572EC" w:rsidRDefault="003572EC" w:rsidP="003572EC">
            <w:pPr>
              <w:spacing w:before="0" w:after="0"/>
              <w:ind w:right="130"/>
              <w:jc w:val="center"/>
              <w:rPr>
                <w:bCs w:val="0"/>
                <w:color w:val="000000"/>
                <w:szCs w:val="20"/>
                <w:lang w:val="fr-FR" w:bidi="he-IL"/>
              </w:rPr>
            </w:pPr>
            <w:r w:rsidRPr="003572EC">
              <w:rPr>
                <w:bCs w:val="0"/>
                <w:color w:val="000000"/>
                <w:szCs w:val="20"/>
                <w:lang w:val="fr-FR" w:bidi="he-IL"/>
              </w:rPr>
              <w:t>A-5</w:t>
            </w:r>
          </w:p>
        </w:tc>
        <w:tc>
          <w:tcPr>
            <w:tcW w:w="2412" w:type="dxa"/>
          </w:tcPr>
          <w:p w14:paraId="61256051" w14:textId="77777777" w:rsidR="003572EC" w:rsidRPr="003572EC" w:rsidRDefault="003572EC" w:rsidP="00462E31">
            <w:pPr>
              <w:spacing w:before="0" w:after="0"/>
              <w:ind w:left="101" w:right="130"/>
              <w:rPr>
                <w:rFonts w:eastAsia="Arial Unicode MS"/>
                <w:bCs w:val="0"/>
                <w:color w:val="000000"/>
                <w:szCs w:val="20"/>
                <w:lang w:val="fr-FR" w:bidi="he-IL"/>
              </w:rPr>
            </w:pPr>
            <w:r w:rsidRPr="003572EC">
              <w:rPr>
                <w:rFonts w:eastAsia="Arial Unicode MS"/>
                <w:bCs w:val="0"/>
                <w:color w:val="000000"/>
                <w:szCs w:val="20"/>
                <w:lang w:val="fr-FR" w:bidi="he-IL"/>
              </w:rPr>
              <w:t>NPS Zip Code</w:t>
            </w:r>
          </w:p>
        </w:tc>
        <w:tc>
          <w:tcPr>
            <w:tcW w:w="5545" w:type="dxa"/>
          </w:tcPr>
          <w:p w14:paraId="71ECF1F1" w14:textId="77777777" w:rsidR="003572EC" w:rsidRPr="003572EC" w:rsidRDefault="003572EC" w:rsidP="00462E31">
            <w:pPr>
              <w:spacing w:before="0" w:after="0"/>
              <w:ind w:left="101" w:right="130"/>
              <w:rPr>
                <w:bCs w:val="0"/>
                <w:color w:val="000000"/>
                <w:szCs w:val="20"/>
                <w:lang w:bidi="he-IL"/>
              </w:rPr>
            </w:pPr>
            <w:r w:rsidRPr="003572EC">
              <w:rPr>
                <w:bCs w:val="0"/>
                <w:color w:val="000000"/>
                <w:szCs w:val="20"/>
                <w:lang w:bidi="he-IL"/>
              </w:rPr>
              <w:t>Displays the NPS’s zip code (this field is pre-filled from the selected record).</w:t>
            </w:r>
          </w:p>
        </w:tc>
      </w:tr>
      <w:tr w:rsidR="003572EC" w:rsidRPr="003572EC" w14:paraId="05393F49" w14:textId="77777777" w:rsidTr="00C8349A">
        <w:trPr>
          <w:cantSplit/>
          <w:trHeight w:val="270"/>
        </w:trPr>
        <w:tc>
          <w:tcPr>
            <w:tcW w:w="1473" w:type="dxa"/>
            <w:tcMar>
              <w:top w:w="15" w:type="dxa"/>
              <w:left w:w="15" w:type="dxa"/>
              <w:bottom w:w="0" w:type="dxa"/>
              <w:right w:w="15" w:type="dxa"/>
            </w:tcMar>
          </w:tcPr>
          <w:p w14:paraId="75CFA53C" w14:textId="77777777" w:rsidR="003572EC" w:rsidRPr="003572EC" w:rsidRDefault="003572EC" w:rsidP="003572EC">
            <w:pPr>
              <w:spacing w:before="0" w:after="0"/>
              <w:ind w:right="130"/>
              <w:jc w:val="center"/>
              <w:rPr>
                <w:bCs w:val="0"/>
                <w:color w:val="000000"/>
                <w:szCs w:val="20"/>
                <w:lang w:val="fr-FR" w:bidi="he-IL"/>
              </w:rPr>
            </w:pPr>
            <w:r w:rsidRPr="003572EC">
              <w:rPr>
                <w:bCs w:val="0"/>
                <w:color w:val="000000"/>
                <w:szCs w:val="20"/>
                <w:lang w:val="fr-FR" w:bidi="he-IL"/>
              </w:rPr>
              <w:t>A-6</w:t>
            </w:r>
          </w:p>
        </w:tc>
        <w:tc>
          <w:tcPr>
            <w:tcW w:w="2412" w:type="dxa"/>
          </w:tcPr>
          <w:p w14:paraId="3A02E5A2" w14:textId="77777777" w:rsidR="003572EC" w:rsidRPr="003572EC" w:rsidRDefault="003572EC" w:rsidP="00462E31">
            <w:pPr>
              <w:spacing w:before="0" w:after="0"/>
              <w:ind w:left="101" w:right="130"/>
              <w:rPr>
                <w:rFonts w:eastAsia="Arial Unicode MS"/>
                <w:bCs w:val="0"/>
                <w:color w:val="000000"/>
                <w:szCs w:val="20"/>
                <w:lang w:val="fr-FR" w:bidi="he-IL"/>
              </w:rPr>
            </w:pPr>
            <w:r w:rsidRPr="003572EC">
              <w:rPr>
                <w:rFonts w:eastAsia="Arial Unicode MS"/>
                <w:bCs w:val="0"/>
                <w:color w:val="000000"/>
                <w:szCs w:val="20"/>
                <w:lang w:val="fr-FR" w:bidi="he-IL"/>
              </w:rPr>
              <w:t>NPS Certification Code</w:t>
            </w:r>
          </w:p>
        </w:tc>
        <w:tc>
          <w:tcPr>
            <w:tcW w:w="5545" w:type="dxa"/>
          </w:tcPr>
          <w:p w14:paraId="1C3054FD" w14:textId="77777777" w:rsidR="003572EC" w:rsidRPr="003572EC" w:rsidRDefault="003572EC" w:rsidP="00462E31">
            <w:pPr>
              <w:spacing w:before="0" w:after="0"/>
              <w:ind w:left="101" w:right="130"/>
              <w:rPr>
                <w:bCs w:val="0"/>
                <w:color w:val="000000"/>
                <w:szCs w:val="20"/>
                <w:lang w:bidi="he-IL"/>
              </w:rPr>
            </w:pPr>
            <w:r w:rsidRPr="003572EC">
              <w:rPr>
                <w:bCs w:val="0"/>
                <w:color w:val="000000"/>
                <w:szCs w:val="20"/>
                <w:lang w:bidi="he-IL"/>
              </w:rPr>
              <w:t>Displays the NPS’s Certification Code (this field is pre-filled from the selected record).</w:t>
            </w:r>
          </w:p>
        </w:tc>
      </w:tr>
      <w:tr w:rsidR="003572EC" w:rsidRPr="003572EC" w14:paraId="5AF72023" w14:textId="77777777" w:rsidTr="00C8349A">
        <w:trPr>
          <w:cantSplit/>
          <w:trHeight w:val="270"/>
        </w:trPr>
        <w:tc>
          <w:tcPr>
            <w:tcW w:w="1473" w:type="dxa"/>
            <w:tcMar>
              <w:top w:w="15" w:type="dxa"/>
              <w:left w:w="15" w:type="dxa"/>
              <w:bottom w:w="0" w:type="dxa"/>
              <w:right w:w="15" w:type="dxa"/>
            </w:tcMar>
          </w:tcPr>
          <w:p w14:paraId="003D910A" w14:textId="77777777" w:rsidR="003572EC" w:rsidRPr="003572EC" w:rsidRDefault="003572EC" w:rsidP="003572EC">
            <w:pPr>
              <w:spacing w:before="0" w:after="0"/>
              <w:ind w:right="130"/>
              <w:jc w:val="center"/>
              <w:rPr>
                <w:bCs w:val="0"/>
                <w:color w:val="000000"/>
                <w:szCs w:val="20"/>
                <w:lang w:bidi="he-IL"/>
              </w:rPr>
            </w:pPr>
            <w:r w:rsidRPr="003572EC">
              <w:rPr>
                <w:bCs w:val="0"/>
                <w:color w:val="000000"/>
                <w:szCs w:val="20"/>
                <w:lang w:bidi="he-IL"/>
              </w:rPr>
              <w:t>A-7</w:t>
            </w:r>
          </w:p>
        </w:tc>
        <w:tc>
          <w:tcPr>
            <w:tcW w:w="2412" w:type="dxa"/>
          </w:tcPr>
          <w:p w14:paraId="54F1E4FA" w14:textId="77777777" w:rsidR="003572EC" w:rsidRPr="003572EC" w:rsidRDefault="003572EC" w:rsidP="00462E31">
            <w:pPr>
              <w:spacing w:before="0" w:after="0"/>
              <w:ind w:left="101" w:right="130"/>
              <w:rPr>
                <w:rFonts w:eastAsia="Arial Unicode MS"/>
                <w:bCs w:val="0"/>
                <w:color w:val="000000"/>
                <w:szCs w:val="20"/>
                <w:lang w:bidi="he-IL"/>
              </w:rPr>
            </w:pPr>
            <w:r w:rsidRPr="003572EC">
              <w:rPr>
                <w:rFonts w:eastAsia="Arial Unicode MS"/>
                <w:bCs w:val="0"/>
                <w:color w:val="000000"/>
                <w:szCs w:val="20"/>
                <w:lang w:bidi="he-IL"/>
              </w:rPr>
              <w:t>Student Birth Date</w:t>
            </w:r>
          </w:p>
        </w:tc>
        <w:tc>
          <w:tcPr>
            <w:tcW w:w="5545" w:type="dxa"/>
          </w:tcPr>
          <w:p w14:paraId="5EEA3B70" w14:textId="77777777" w:rsidR="003572EC" w:rsidRPr="003572EC" w:rsidRDefault="003572EC" w:rsidP="00462E31">
            <w:pPr>
              <w:spacing w:before="0" w:after="0"/>
              <w:ind w:left="101" w:right="130"/>
              <w:rPr>
                <w:bCs w:val="0"/>
                <w:color w:val="000000"/>
                <w:szCs w:val="20"/>
                <w:lang w:bidi="he-IL"/>
              </w:rPr>
            </w:pPr>
            <w:r w:rsidRPr="003572EC">
              <w:rPr>
                <w:bCs w:val="0"/>
                <w:color w:val="000000"/>
                <w:szCs w:val="20"/>
                <w:lang w:bidi="he-IL"/>
              </w:rPr>
              <w:t>Enter the student’s date of birth in the MM/DD/YYYY format.</w:t>
            </w:r>
          </w:p>
        </w:tc>
      </w:tr>
      <w:tr w:rsidR="003572EC" w:rsidRPr="003572EC" w14:paraId="74FAFBDD" w14:textId="77777777" w:rsidTr="00C8349A">
        <w:trPr>
          <w:cantSplit/>
          <w:trHeight w:val="270"/>
        </w:trPr>
        <w:tc>
          <w:tcPr>
            <w:tcW w:w="1473" w:type="dxa"/>
            <w:tcMar>
              <w:top w:w="15" w:type="dxa"/>
              <w:left w:w="15" w:type="dxa"/>
              <w:bottom w:w="0" w:type="dxa"/>
              <w:right w:w="15" w:type="dxa"/>
            </w:tcMar>
          </w:tcPr>
          <w:p w14:paraId="5598C07F" w14:textId="77777777" w:rsidR="003572EC" w:rsidRPr="003572EC" w:rsidRDefault="003572EC" w:rsidP="003572EC">
            <w:pPr>
              <w:spacing w:before="0" w:after="0"/>
              <w:ind w:right="130"/>
              <w:jc w:val="center"/>
              <w:rPr>
                <w:bCs w:val="0"/>
                <w:color w:val="000000"/>
                <w:szCs w:val="20"/>
                <w:lang w:bidi="he-IL"/>
              </w:rPr>
            </w:pPr>
            <w:r w:rsidRPr="003572EC">
              <w:rPr>
                <w:bCs w:val="0"/>
                <w:color w:val="000000"/>
                <w:szCs w:val="20"/>
                <w:lang w:bidi="he-IL"/>
              </w:rPr>
              <w:t>A-8</w:t>
            </w:r>
          </w:p>
        </w:tc>
        <w:tc>
          <w:tcPr>
            <w:tcW w:w="2412" w:type="dxa"/>
          </w:tcPr>
          <w:p w14:paraId="601DA38C" w14:textId="77777777" w:rsidR="003572EC" w:rsidRPr="003572EC" w:rsidRDefault="003572EC" w:rsidP="00462E31">
            <w:pPr>
              <w:spacing w:before="0" w:after="0"/>
              <w:ind w:left="101" w:right="130"/>
              <w:rPr>
                <w:rFonts w:eastAsia="Arial Unicode MS"/>
                <w:bCs w:val="0"/>
                <w:color w:val="000000"/>
                <w:szCs w:val="20"/>
                <w:lang w:bidi="he-IL"/>
              </w:rPr>
            </w:pPr>
            <w:r w:rsidRPr="003572EC">
              <w:rPr>
                <w:rFonts w:eastAsia="Arial Unicode MS"/>
                <w:bCs w:val="0"/>
                <w:color w:val="000000"/>
                <w:szCs w:val="20"/>
                <w:lang w:bidi="he-IL"/>
              </w:rPr>
              <w:t>Student Placement Date</w:t>
            </w:r>
          </w:p>
        </w:tc>
        <w:tc>
          <w:tcPr>
            <w:tcW w:w="5545" w:type="dxa"/>
          </w:tcPr>
          <w:p w14:paraId="6C1822C6" w14:textId="77777777" w:rsidR="003572EC" w:rsidRPr="003572EC" w:rsidRDefault="003572EC" w:rsidP="00462E31">
            <w:pPr>
              <w:spacing w:before="0" w:after="0"/>
              <w:ind w:left="101" w:right="130"/>
              <w:rPr>
                <w:bCs w:val="0"/>
                <w:color w:val="000000"/>
                <w:szCs w:val="20"/>
                <w:lang w:bidi="he-IL"/>
              </w:rPr>
            </w:pPr>
            <w:r w:rsidRPr="003572EC">
              <w:rPr>
                <w:bCs w:val="0"/>
                <w:color w:val="000000"/>
                <w:szCs w:val="20"/>
                <w:lang w:bidi="he-IL"/>
              </w:rPr>
              <w:t>Enter the student’s placement date in the MM/DD/YYYY format.</w:t>
            </w:r>
          </w:p>
        </w:tc>
      </w:tr>
      <w:tr w:rsidR="003572EC" w:rsidRPr="003572EC" w14:paraId="0EC7C734" w14:textId="77777777" w:rsidTr="00C8349A">
        <w:trPr>
          <w:cantSplit/>
          <w:trHeight w:val="270"/>
        </w:trPr>
        <w:tc>
          <w:tcPr>
            <w:tcW w:w="1473" w:type="dxa"/>
            <w:tcMar>
              <w:top w:w="15" w:type="dxa"/>
              <w:left w:w="15" w:type="dxa"/>
              <w:bottom w:w="0" w:type="dxa"/>
              <w:right w:w="15" w:type="dxa"/>
            </w:tcMar>
          </w:tcPr>
          <w:p w14:paraId="5B9D49E4" w14:textId="77777777" w:rsidR="003572EC" w:rsidRPr="003572EC" w:rsidRDefault="003572EC" w:rsidP="003572EC">
            <w:pPr>
              <w:spacing w:before="0" w:after="0"/>
              <w:ind w:right="130"/>
              <w:jc w:val="center"/>
              <w:rPr>
                <w:bCs w:val="0"/>
                <w:color w:val="000000"/>
                <w:szCs w:val="20"/>
                <w:lang w:bidi="he-IL"/>
              </w:rPr>
            </w:pPr>
            <w:r w:rsidRPr="003572EC">
              <w:rPr>
                <w:bCs w:val="0"/>
                <w:color w:val="000000"/>
                <w:szCs w:val="20"/>
                <w:lang w:bidi="he-IL"/>
              </w:rPr>
              <w:t>A-9</w:t>
            </w:r>
          </w:p>
        </w:tc>
        <w:tc>
          <w:tcPr>
            <w:tcW w:w="2412" w:type="dxa"/>
          </w:tcPr>
          <w:p w14:paraId="3C288C5D" w14:textId="58451A2D" w:rsidR="003572EC" w:rsidRPr="003572EC" w:rsidRDefault="004D1FA9" w:rsidP="00462E31">
            <w:pPr>
              <w:spacing w:before="0" w:after="0"/>
              <w:ind w:left="101" w:right="130"/>
              <w:rPr>
                <w:rFonts w:eastAsia="Arial Unicode MS"/>
                <w:bCs w:val="0"/>
                <w:color w:val="000000"/>
                <w:szCs w:val="20"/>
                <w:lang w:bidi="he-IL"/>
              </w:rPr>
            </w:pPr>
            <w:r w:rsidRPr="1034EE41">
              <w:rPr>
                <w:rFonts w:eastAsia="Arial Unicode MS"/>
                <w:color w:val="000000" w:themeColor="text1"/>
                <w:lang w:bidi="he-IL"/>
              </w:rPr>
              <w:t>Statewide Student Identifier</w:t>
            </w:r>
          </w:p>
        </w:tc>
        <w:tc>
          <w:tcPr>
            <w:tcW w:w="5545" w:type="dxa"/>
          </w:tcPr>
          <w:p w14:paraId="7A9DB222" w14:textId="57F59AE8" w:rsidR="003572EC" w:rsidRPr="003572EC" w:rsidRDefault="003572EC" w:rsidP="00462E31">
            <w:pPr>
              <w:spacing w:before="0" w:after="0"/>
              <w:ind w:left="101" w:right="130"/>
              <w:rPr>
                <w:bCs w:val="0"/>
                <w:color w:val="000000"/>
                <w:szCs w:val="20"/>
                <w:lang w:bidi="he-IL"/>
              </w:rPr>
            </w:pPr>
            <w:r w:rsidRPr="003572EC">
              <w:rPr>
                <w:bCs w:val="0"/>
                <w:color w:val="000000"/>
                <w:szCs w:val="20"/>
                <w:lang w:bidi="he-IL"/>
              </w:rPr>
              <w:t xml:space="preserve">Enter the student’s </w:t>
            </w:r>
            <w:r w:rsidR="004D1FA9" w:rsidRPr="1034EE41">
              <w:rPr>
                <w:color w:val="000000" w:themeColor="text1"/>
                <w:lang w:bidi="he-IL"/>
              </w:rPr>
              <w:t>Statewide Student Identifier</w:t>
            </w:r>
            <w:r w:rsidRPr="003572EC">
              <w:rPr>
                <w:bCs w:val="0"/>
                <w:color w:val="000000"/>
                <w:szCs w:val="20"/>
                <w:lang w:bidi="he-IL"/>
              </w:rPr>
              <w:t>.</w:t>
            </w:r>
          </w:p>
        </w:tc>
      </w:tr>
      <w:tr w:rsidR="003572EC" w:rsidRPr="003572EC" w14:paraId="17B1BFB6" w14:textId="77777777" w:rsidTr="00C8349A">
        <w:trPr>
          <w:cantSplit/>
          <w:trHeight w:val="270"/>
        </w:trPr>
        <w:tc>
          <w:tcPr>
            <w:tcW w:w="1473" w:type="dxa"/>
            <w:tcMar>
              <w:top w:w="15" w:type="dxa"/>
              <w:left w:w="15" w:type="dxa"/>
              <w:bottom w:w="0" w:type="dxa"/>
              <w:right w:w="15" w:type="dxa"/>
            </w:tcMar>
          </w:tcPr>
          <w:p w14:paraId="2131CB51" w14:textId="77777777" w:rsidR="003572EC" w:rsidRPr="003572EC" w:rsidRDefault="003572EC" w:rsidP="003572EC">
            <w:pPr>
              <w:spacing w:before="0" w:after="0"/>
              <w:ind w:right="130"/>
              <w:jc w:val="center"/>
              <w:rPr>
                <w:bCs w:val="0"/>
                <w:color w:val="000000"/>
                <w:szCs w:val="20"/>
                <w:lang w:bidi="he-IL"/>
              </w:rPr>
            </w:pPr>
            <w:r w:rsidRPr="003572EC">
              <w:rPr>
                <w:bCs w:val="0"/>
                <w:color w:val="000000"/>
                <w:szCs w:val="20"/>
                <w:lang w:bidi="he-IL"/>
              </w:rPr>
              <w:t>A-10</w:t>
            </w:r>
          </w:p>
        </w:tc>
        <w:tc>
          <w:tcPr>
            <w:tcW w:w="2412" w:type="dxa"/>
          </w:tcPr>
          <w:p w14:paraId="0E51A976" w14:textId="77777777" w:rsidR="003572EC" w:rsidRPr="003572EC" w:rsidRDefault="003572EC" w:rsidP="00462E31">
            <w:pPr>
              <w:spacing w:before="0" w:after="0"/>
              <w:ind w:left="101" w:right="130"/>
              <w:rPr>
                <w:rFonts w:eastAsia="Arial Unicode MS"/>
                <w:bCs w:val="0"/>
                <w:color w:val="000000"/>
                <w:szCs w:val="20"/>
                <w:lang w:bidi="he-IL"/>
              </w:rPr>
            </w:pPr>
            <w:r w:rsidRPr="003572EC">
              <w:rPr>
                <w:rFonts w:eastAsia="Arial Unicode MS"/>
                <w:bCs w:val="0"/>
                <w:color w:val="000000"/>
                <w:szCs w:val="20"/>
                <w:lang w:bidi="he-IL"/>
              </w:rPr>
              <w:t>Total Nonpublic School Costs for the Student</w:t>
            </w:r>
          </w:p>
        </w:tc>
        <w:tc>
          <w:tcPr>
            <w:tcW w:w="5545" w:type="dxa"/>
          </w:tcPr>
          <w:p w14:paraId="6DDECED5" w14:textId="77777777" w:rsidR="003572EC" w:rsidRPr="003572EC" w:rsidRDefault="003572EC" w:rsidP="00462E31">
            <w:pPr>
              <w:spacing w:before="0" w:after="0"/>
              <w:ind w:left="101" w:right="130"/>
              <w:rPr>
                <w:bCs w:val="0"/>
                <w:color w:val="000000"/>
                <w:szCs w:val="20"/>
                <w:lang w:bidi="he-IL"/>
              </w:rPr>
            </w:pPr>
            <w:r w:rsidRPr="003572EC">
              <w:rPr>
                <w:bCs w:val="0"/>
                <w:color w:val="000000"/>
                <w:szCs w:val="20"/>
                <w:lang w:bidi="he-IL"/>
              </w:rPr>
              <w:t>Enter the amount of the total NPS costs for this student.</w:t>
            </w:r>
          </w:p>
        </w:tc>
      </w:tr>
    </w:tbl>
    <w:p w14:paraId="5C223A74" w14:textId="0AEED693" w:rsidR="001F4652" w:rsidRDefault="006B0B60" w:rsidP="001F4652">
      <w:pPr>
        <w:tabs>
          <w:tab w:val="left" w:pos="120"/>
        </w:tabs>
        <w:ind w:right="130"/>
        <w:rPr>
          <w:rFonts w:cs="Times New Roman"/>
          <w:bCs w:val="0"/>
          <w:color w:val="010100"/>
          <w:szCs w:val="20"/>
          <w:lang w:bidi="he-IL"/>
        </w:rPr>
      </w:pPr>
      <w:r>
        <w:rPr>
          <w:rFonts w:cs="Times New Roman"/>
          <w:bCs w:val="0"/>
          <w:color w:val="010100"/>
          <w:szCs w:val="20"/>
          <w:lang w:bidi="he-IL"/>
        </w:rPr>
        <w:t>After</w:t>
      </w:r>
      <w:r w:rsidR="003572EC" w:rsidRPr="003572EC">
        <w:rPr>
          <w:rFonts w:cs="Times New Roman"/>
          <w:bCs w:val="0"/>
          <w:color w:val="010100"/>
          <w:szCs w:val="20"/>
          <w:lang w:bidi="he-IL"/>
        </w:rPr>
        <w:t xml:space="preserve"> entering data into the screen, you </w:t>
      </w:r>
      <w:r w:rsidR="003572EC" w:rsidRPr="00E01F59">
        <w:rPr>
          <w:rFonts w:cs="Times New Roman"/>
          <w:bCs w:val="0"/>
          <w:iCs/>
          <w:color w:val="010100"/>
          <w:szCs w:val="20"/>
          <w:lang w:bidi="he-IL"/>
        </w:rPr>
        <w:t>must</w:t>
      </w:r>
      <w:r w:rsidR="003572EC" w:rsidRPr="006B0B60">
        <w:rPr>
          <w:rFonts w:cs="Times New Roman"/>
          <w:bCs w:val="0"/>
          <w:color w:val="010100"/>
          <w:szCs w:val="20"/>
          <w:lang w:bidi="he-IL"/>
        </w:rPr>
        <w:t xml:space="preserve"> </w:t>
      </w:r>
      <w:r w:rsidR="00F44DE0">
        <w:rPr>
          <w:rFonts w:cs="Times New Roman"/>
          <w:bCs w:val="0"/>
          <w:color w:val="010100"/>
          <w:szCs w:val="20"/>
          <w:lang w:bidi="he-IL"/>
        </w:rPr>
        <w:t>select</w:t>
      </w:r>
      <w:r w:rsidR="003572EC" w:rsidRPr="003572EC">
        <w:rPr>
          <w:rFonts w:cs="Times New Roman"/>
          <w:bCs w:val="0"/>
          <w:color w:val="010100"/>
          <w:szCs w:val="20"/>
          <w:lang w:bidi="he-IL"/>
        </w:rPr>
        <w:t xml:space="preserve"> the </w:t>
      </w:r>
      <w:r w:rsidR="003572EC" w:rsidRPr="003572EC">
        <w:rPr>
          <w:rFonts w:cs="Times New Roman"/>
          <w:b/>
          <w:color w:val="010100"/>
          <w:szCs w:val="20"/>
          <w:lang w:bidi="he-IL"/>
        </w:rPr>
        <w:t>Check/Save</w:t>
      </w:r>
      <w:r w:rsidR="003572EC" w:rsidRPr="003572EC">
        <w:rPr>
          <w:rFonts w:cs="Times New Roman"/>
          <w:bCs w:val="0"/>
          <w:color w:val="010100"/>
          <w:szCs w:val="20"/>
          <w:lang w:bidi="he-IL"/>
        </w:rPr>
        <w:t xml:space="preserve"> button to ensure that your data has no errors and can be exported.</w:t>
      </w:r>
    </w:p>
    <w:p w14:paraId="5359E486" w14:textId="62D33842" w:rsidR="003572EC" w:rsidRPr="003572EC" w:rsidRDefault="003572EC" w:rsidP="003572EC">
      <w:pPr>
        <w:tabs>
          <w:tab w:val="left" w:pos="120"/>
        </w:tabs>
        <w:spacing w:before="0" w:after="0"/>
        <w:ind w:right="130"/>
        <w:rPr>
          <w:rFonts w:cs="Times New Roman"/>
          <w:bCs w:val="0"/>
          <w:color w:val="010100"/>
          <w:szCs w:val="20"/>
          <w:lang w:bidi="he-IL"/>
        </w:rPr>
        <w:sectPr w:rsidR="003572EC" w:rsidRPr="003572EC" w:rsidSect="00C8349A">
          <w:headerReference w:type="default" r:id="rId93"/>
          <w:headerReference w:type="first" r:id="rId94"/>
          <w:pgSz w:w="12240" w:h="15840"/>
          <w:pgMar w:top="1440" w:right="1440" w:bottom="1440" w:left="1440" w:header="720" w:footer="720" w:gutter="0"/>
          <w:cols w:space="720"/>
          <w:titlePg/>
          <w:docGrid w:linePitch="360"/>
        </w:sectPr>
      </w:pPr>
    </w:p>
    <w:p w14:paraId="57223F81" w14:textId="77777777" w:rsidR="001F4652" w:rsidRDefault="00360609" w:rsidP="001F4652">
      <w:pPr>
        <w:pStyle w:val="Heading3"/>
        <w:spacing w:before="120" w:after="120"/>
      </w:pPr>
      <w:bookmarkStart w:id="120" w:name="_Toc383508735"/>
      <w:bookmarkStart w:id="121" w:name="_Toc383511259"/>
      <w:bookmarkStart w:id="122" w:name="_Toc383511355"/>
      <w:bookmarkStart w:id="123" w:name="_Toc58243588"/>
      <w:r w:rsidRPr="006A0A5F">
        <w:lastRenderedPageBreak/>
        <w:t>Necessary Small SELPA</w:t>
      </w:r>
      <w:r w:rsidR="00395C99">
        <w:t>s’</w:t>
      </w:r>
      <w:r w:rsidRPr="006A0A5F">
        <w:t xml:space="preserve"> Extraordinary Cost Pool Claim for Mental Health Services</w:t>
      </w:r>
      <w:bookmarkEnd w:id="120"/>
      <w:bookmarkEnd w:id="121"/>
      <w:bookmarkEnd w:id="122"/>
      <w:bookmarkEnd w:id="123"/>
    </w:p>
    <w:p w14:paraId="72CA98C3" w14:textId="57734EC0" w:rsidR="001F4652" w:rsidRDefault="002D2EF4" w:rsidP="001F4652">
      <w:pPr>
        <w:ind w:right="130"/>
        <w:rPr>
          <w:szCs w:val="20"/>
        </w:rPr>
      </w:pPr>
      <w:r w:rsidRPr="00261BA0">
        <w:rPr>
          <w:szCs w:val="20"/>
        </w:rPr>
        <w:t xml:space="preserve">The CDE, pursuant to provisional language in item 6100-161-0001 of the Budget Act of </w:t>
      </w:r>
      <w:r w:rsidR="002D24C4" w:rsidRPr="00261BA0">
        <w:rPr>
          <w:szCs w:val="20"/>
        </w:rPr>
        <w:t>20</w:t>
      </w:r>
      <w:r w:rsidR="00AF2CF0">
        <w:rPr>
          <w:szCs w:val="20"/>
        </w:rPr>
        <w:t>20</w:t>
      </w:r>
      <w:r w:rsidRPr="00261BA0">
        <w:rPr>
          <w:szCs w:val="20"/>
        </w:rPr>
        <w:t xml:space="preserve">, administers an </w:t>
      </w:r>
      <w:r w:rsidR="00D83C63">
        <w:rPr>
          <w:rFonts w:cs="Times New Roman"/>
          <w:bCs w:val="0"/>
          <w:szCs w:val="20"/>
          <w:lang w:bidi="he-IL"/>
        </w:rPr>
        <w:t>ECP</w:t>
      </w:r>
      <w:r w:rsidRPr="00261BA0">
        <w:rPr>
          <w:szCs w:val="20"/>
        </w:rPr>
        <w:t xml:space="preserve"> to reimburse necessary small SELPA</w:t>
      </w:r>
      <w:r w:rsidR="00E15272">
        <w:rPr>
          <w:szCs w:val="20"/>
        </w:rPr>
        <w:t>s</w:t>
      </w:r>
      <w:r w:rsidRPr="00261BA0">
        <w:rPr>
          <w:szCs w:val="20"/>
        </w:rPr>
        <w:t xml:space="preserve"> as defined in </w:t>
      </w:r>
      <w:r w:rsidRPr="00261BA0">
        <w:rPr>
          <w:i/>
          <w:szCs w:val="20"/>
        </w:rPr>
        <w:t xml:space="preserve">EC </w:t>
      </w:r>
      <w:r w:rsidRPr="00261BA0">
        <w:rPr>
          <w:szCs w:val="20"/>
        </w:rPr>
        <w:t xml:space="preserve">Section </w:t>
      </w:r>
      <w:r w:rsidRPr="004F76FF">
        <w:rPr>
          <w:szCs w:val="20"/>
        </w:rPr>
        <w:t>56212</w:t>
      </w:r>
      <w:r w:rsidRPr="00261BA0">
        <w:rPr>
          <w:szCs w:val="20"/>
        </w:rPr>
        <w:t xml:space="preserve"> for extraordinary costs associated with educationally related mental health services, including out-of-home residential services.</w:t>
      </w:r>
    </w:p>
    <w:p w14:paraId="59190542" w14:textId="2267DA20" w:rsidR="001F4652" w:rsidRDefault="008F211E" w:rsidP="001F4652">
      <w:pPr>
        <w:rPr>
          <w:szCs w:val="20"/>
        </w:rPr>
      </w:pPr>
      <w:r>
        <w:t>This entry screen is used by necessary small SELPA</w:t>
      </w:r>
      <w:r w:rsidR="00F0003E">
        <w:t>s</w:t>
      </w:r>
      <w:r>
        <w:t xml:space="preserve"> to submit ECP claims for </w:t>
      </w:r>
      <w:r w:rsidR="00F0003E">
        <w:t>mental health</w:t>
      </w:r>
      <w:r>
        <w:t xml:space="preserve"> services. </w:t>
      </w:r>
      <w:r w:rsidRPr="00261BA0">
        <w:rPr>
          <w:szCs w:val="20"/>
        </w:rPr>
        <w:t>In addition to entering data in this entry screen, submit hard copies of the supporting documentation by mail</w:t>
      </w:r>
      <w:r w:rsidR="00AF2CF0" w:rsidRPr="6EB1003C">
        <w:t xml:space="preserve">, postmarked on or before November 1, </w:t>
      </w:r>
      <w:proofErr w:type="gramStart"/>
      <w:r w:rsidR="00AF2CF0" w:rsidRPr="6EB1003C">
        <w:t>2021</w:t>
      </w:r>
      <w:proofErr w:type="gramEnd"/>
      <w:r w:rsidR="00AF2CF0" w:rsidRPr="6EB1003C">
        <w:t xml:space="preserve"> to the following address</w:t>
      </w:r>
      <w:r w:rsidRPr="00261BA0">
        <w:rPr>
          <w:szCs w:val="20"/>
        </w:rPr>
        <w:t xml:space="preserve">: </w:t>
      </w:r>
    </w:p>
    <w:p w14:paraId="35CE0DF8" w14:textId="615370BE" w:rsidR="00F0003E" w:rsidRPr="00261BA0" w:rsidRDefault="00F0003E" w:rsidP="00F0003E">
      <w:pPr>
        <w:spacing w:before="0" w:after="0"/>
        <w:ind w:left="360"/>
        <w:jc w:val="center"/>
        <w:rPr>
          <w:szCs w:val="20"/>
        </w:rPr>
      </w:pPr>
      <w:r w:rsidRPr="00261BA0">
        <w:rPr>
          <w:szCs w:val="20"/>
        </w:rPr>
        <w:t>California Department of Education</w:t>
      </w:r>
    </w:p>
    <w:p w14:paraId="3CFAA5EE" w14:textId="77777777" w:rsidR="00F0003E" w:rsidRPr="00261BA0" w:rsidRDefault="00F0003E" w:rsidP="00F0003E">
      <w:pPr>
        <w:spacing w:before="0" w:after="0"/>
        <w:ind w:left="360"/>
        <w:jc w:val="center"/>
        <w:rPr>
          <w:szCs w:val="20"/>
        </w:rPr>
      </w:pPr>
      <w:r w:rsidRPr="00261BA0">
        <w:rPr>
          <w:szCs w:val="20"/>
        </w:rPr>
        <w:t>School Fiscal Services Division</w:t>
      </w:r>
    </w:p>
    <w:p w14:paraId="76BC7632" w14:textId="0440F7B7" w:rsidR="008F211E" w:rsidRPr="00261BA0" w:rsidRDefault="008F211E" w:rsidP="00462E31">
      <w:pPr>
        <w:spacing w:before="0" w:after="0"/>
        <w:ind w:left="360"/>
        <w:jc w:val="center"/>
        <w:rPr>
          <w:szCs w:val="20"/>
        </w:rPr>
      </w:pPr>
      <w:proofErr w:type="gramStart"/>
      <w:r w:rsidRPr="00261BA0">
        <w:rPr>
          <w:szCs w:val="20"/>
        </w:rPr>
        <w:t>Principal</w:t>
      </w:r>
      <w:proofErr w:type="gramEnd"/>
      <w:r w:rsidRPr="00261BA0">
        <w:rPr>
          <w:szCs w:val="20"/>
        </w:rPr>
        <w:t xml:space="preserve"> Apportionment </w:t>
      </w:r>
      <w:r w:rsidR="002D24C4">
        <w:rPr>
          <w:szCs w:val="20"/>
        </w:rPr>
        <w:t>Section</w:t>
      </w:r>
      <w:r w:rsidRPr="00261BA0">
        <w:rPr>
          <w:szCs w:val="20"/>
        </w:rPr>
        <w:t xml:space="preserve"> </w:t>
      </w:r>
    </w:p>
    <w:p w14:paraId="370F5B18" w14:textId="77777777" w:rsidR="008F211E" w:rsidRPr="00261BA0" w:rsidRDefault="00F0003E" w:rsidP="00462E31">
      <w:pPr>
        <w:spacing w:before="0" w:after="0"/>
        <w:ind w:left="360"/>
        <w:jc w:val="center"/>
        <w:rPr>
          <w:szCs w:val="20"/>
        </w:rPr>
      </w:pPr>
      <w:r>
        <w:rPr>
          <w:szCs w:val="20"/>
        </w:rPr>
        <w:t>Attn: ECP Analyst</w:t>
      </w:r>
    </w:p>
    <w:p w14:paraId="6326762B" w14:textId="77777777" w:rsidR="008F211E" w:rsidRDefault="008F211E" w:rsidP="00462E31">
      <w:pPr>
        <w:spacing w:before="0" w:after="0"/>
        <w:ind w:left="360"/>
        <w:jc w:val="center"/>
        <w:rPr>
          <w:szCs w:val="20"/>
        </w:rPr>
      </w:pPr>
      <w:r w:rsidRPr="00261BA0">
        <w:rPr>
          <w:szCs w:val="20"/>
        </w:rPr>
        <w:t>1430 N Street, Suite 3800</w:t>
      </w:r>
    </w:p>
    <w:p w14:paraId="1A360754" w14:textId="25C3DE82" w:rsidR="004B5752" w:rsidRPr="00261BA0" w:rsidRDefault="004B5752" w:rsidP="00462E31">
      <w:pPr>
        <w:spacing w:before="0" w:after="0"/>
        <w:ind w:left="360"/>
        <w:jc w:val="center"/>
        <w:rPr>
          <w:szCs w:val="20"/>
        </w:rPr>
      </w:pPr>
      <w:r>
        <w:rPr>
          <w:szCs w:val="20"/>
        </w:rPr>
        <w:t>Sacramento, CA 95814</w:t>
      </w:r>
    </w:p>
    <w:p w14:paraId="44217BEE" w14:textId="7F3B5DB3" w:rsidR="001F4652" w:rsidRDefault="008F211E" w:rsidP="001F4652">
      <w:pPr>
        <w:rPr>
          <w:szCs w:val="20"/>
        </w:rPr>
      </w:pPr>
      <w:r w:rsidRPr="00261BA0">
        <w:rPr>
          <w:szCs w:val="20"/>
        </w:rPr>
        <w:t>Supporting documentation includes a printout of each individual claim report and copies of paid invoices for that claim</w:t>
      </w:r>
      <w:r w:rsidR="00DB260E">
        <w:rPr>
          <w:szCs w:val="20"/>
        </w:rPr>
        <w:t>.</w:t>
      </w:r>
    </w:p>
    <w:p w14:paraId="2386A96B" w14:textId="001E3E6C" w:rsidR="00AF2CF0" w:rsidRDefault="00AF2CF0" w:rsidP="001F4652">
      <w:pPr>
        <w:rPr>
          <w:szCs w:val="20"/>
        </w:rPr>
      </w:pPr>
      <w:r>
        <w:rPr>
          <w:color w:val="000000"/>
          <w:shd w:val="clear" w:color="auto" w:fill="FFFFFF"/>
        </w:rPr>
        <w:t xml:space="preserve">Due to the confidential nature of these invoices, please redact all </w:t>
      </w:r>
      <w:proofErr w:type="gramStart"/>
      <w:r>
        <w:rPr>
          <w:color w:val="000000"/>
          <w:shd w:val="clear" w:color="auto" w:fill="FFFFFF"/>
        </w:rPr>
        <w:t>student’s</w:t>
      </w:r>
      <w:proofErr w:type="gramEnd"/>
      <w:r>
        <w:rPr>
          <w:color w:val="000000"/>
          <w:shd w:val="clear" w:color="auto" w:fill="FFFFFF"/>
        </w:rPr>
        <w:t xml:space="preserve"> personal information such as name, date of birth, etc. To clearly identify the student’s claim with the supporting invoices, please label them as “Student 1”, “Student 2”, etc.</w:t>
      </w:r>
    </w:p>
    <w:p w14:paraId="2D00E4C6" w14:textId="6173E514" w:rsidR="001F4652" w:rsidRDefault="00ED5311" w:rsidP="001F4652">
      <w:pPr>
        <w:pStyle w:val="Heading4"/>
        <w:spacing w:before="120" w:after="120"/>
      </w:pPr>
      <w:r>
        <w:t>20</w:t>
      </w:r>
      <w:r w:rsidR="00AF2CF0">
        <w:t>20</w:t>
      </w:r>
      <w:r>
        <w:t>–2</w:t>
      </w:r>
      <w:r w:rsidR="00AF2CF0">
        <w:t>1</w:t>
      </w:r>
      <w:r w:rsidR="002D24C4">
        <w:t xml:space="preserve"> </w:t>
      </w:r>
      <w:r w:rsidR="00EE67E6">
        <w:t>Fiscal Year Claim Information</w:t>
      </w:r>
    </w:p>
    <w:p w14:paraId="5EA1C2F1" w14:textId="4516F641" w:rsidR="001F4652" w:rsidRDefault="006113AF" w:rsidP="001F4652">
      <w:pPr>
        <w:ind w:right="130"/>
        <w:rPr>
          <w:b/>
          <w:szCs w:val="20"/>
        </w:rPr>
      </w:pPr>
      <w:r w:rsidRPr="006113AF">
        <w:rPr>
          <w:szCs w:val="20"/>
        </w:rPr>
        <w:t>The threshold amount for necessary small SELPAs is the lesser of $</w:t>
      </w:r>
      <w:r w:rsidR="00DB260E">
        <w:rPr>
          <w:szCs w:val="20"/>
        </w:rPr>
        <w:t>81,627.73</w:t>
      </w:r>
      <w:r w:rsidRPr="006113AF">
        <w:rPr>
          <w:szCs w:val="20"/>
        </w:rPr>
        <w:t xml:space="preserve"> which is equal to the 201</w:t>
      </w:r>
      <w:r w:rsidR="00AF2CF0">
        <w:rPr>
          <w:szCs w:val="20"/>
        </w:rPr>
        <w:t>9</w:t>
      </w:r>
      <w:r w:rsidRPr="006113AF">
        <w:rPr>
          <w:szCs w:val="20"/>
        </w:rPr>
        <w:t>–</w:t>
      </w:r>
      <w:r w:rsidR="00AF2CF0">
        <w:rPr>
          <w:szCs w:val="20"/>
        </w:rPr>
        <w:t>20</w:t>
      </w:r>
      <w:r w:rsidRPr="006113AF">
        <w:rPr>
          <w:szCs w:val="20"/>
        </w:rPr>
        <w:t xml:space="preserve"> threshold, or one percent of the SELPA’s Subtotal Apportionment of the SELPA Special Education Funding Exhibit for the </w:t>
      </w:r>
      <w:r w:rsidR="00ED5311">
        <w:rPr>
          <w:szCs w:val="20"/>
        </w:rPr>
        <w:t>2019–20</w:t>
      </w:r>
      <w:r w:rsidRPr="006113AF">
        <w:rPr>
          <w:szCs w:val="20"/>
        </w:rPr>
        <w:t xml:space="preserve"> Second Principal Apportionment. Costs of placements and services for single </w:t>
      </w:r>
      <w:proofErr w:type="gramStart"/>
      <w:r w:rsidRPr="006113AF">
        <w:rPr>
          <w:szCs w:val="20"/>
        </w:rPr>
        <w:t>student</w:t>
      </w:r>
      <w:proofErr w:type="gramEnd"/>
      <w:r w:rsidRPr="006113AF">
        <w:rPr>
          <w:szCs w:val="20"/>
        </w:rPr>
        <w:t xml:space="preserve"> </w:t>
      </w:r>
      <w:proofErr w:type="gramStart"/>
      <w:r w:rsidRPr="006113AF">
        <w:rPr>
          <w:szCs w:val="20"/>
        </w:rPr>
        <w:t>in excess of</w:t>
      </w:r>
      <w:proofErr w:type="gramEnd"/>
      <w:r w:rsidRPr="006113AF">
        <w:rPr>
          <w:szCs w:val="20"/>
        </w:rPr>
        <w:t xml:space="preserve"> the threshold will be eligible for reimbursement. Single placement costs applied towards the threshold for reimbursements from the ECP for NPS and LCI institutions will also be applied to this threshold.</w:t>
      </w:r>
    </w:p>
    <w:p w14:paraId="3A405EAE" w14:textId="07E6C5E3" w:rsidR="001F4652" w:rsidRDefault="008F211E" w:rsidP="001F4652">
      <w:pPr>
        <w:ind w:right="130"/>
        <w:rPr>
          <w:rFonts w:cs="Times New Roman"/>
          <w:b/>
          <w:bCs w:val="0"/>
          <w:szCs w:val="20"/>
          <w:lang w:bidi="he-IL"/>
        </w:rPr>
      </w:pPr>
      <w:r w:rsidRPr="00261BA0">
        <w:rPr>
          <w:szCs w:val="20"/>
        </w:rPr>
        <w:t xml:space="preserve">The Budget Act of </w:t>
      </w:r>
      <w:r w:rsidR="002D24C4" w:rsidRPr="00261BA0">
        <w:rPr>
          <w:szCs w:val="20"/>
        </w:rPr>
        <w:t>20</w:t>
      </w:r>
      <w:r w:rsidR="00AF2CF0">
        <w:rPr>
          <w:szCs w:val="20"/>
        </w:rPr>
        <w:t>20</w:t>
      </w:r>
      <w:r w:rsidR="002D24C4" w:rsidRPr="00261BA0">
        <w:rPr>
          <w:szCs w:val="20"/>
        </w:rPr>
        <w:t xml:space="preserve"> </w:t>
      </w:r>
      <w:r w:rsidRPr="00261BA0">
        <w:rPr>
          <w:szCs w:val="20"/>
        </w:rPr>
        <w:t>appropriated $3 million for this program. If the total reimbursable amount from all claims exceeds the $3 million appropriation, residential costs will be reimbursed first and claims for other mental health related costs will be prorated. If claims for residential costs exceed the $3 million appropriation, these claims will be prorated and remaining claims will not be reimbursed.</w:t>
      </w:r>
    </w:p>
    <w:p w14:paraId="203D0ED5" w14:textId="77777777" w:rsidR="001F4652" w:rsidRDefault="00360609" w:rsidP="001F4652">
      <w:pPr>
        <w:pStyle w:val="Heading4"/>
        <w:spacing w:before="120" w:after="120"/>
      </w:pPr>
      <w:r w:rsidRPr="00360609">
        <w:t>Data Entry Instructions</w:t>
      </w:r>
    </w:p>
    <w:p w14:paraId="7189EB4B" w14:textId="77777777" w:rsidR="001F4652" w:rsidRDefault="002D2EF4" w:rsidP="001F4652">
      <w:pPr>
        <w:ind w:right="130"/>
        <w:rPr>
          <w:rFonts w:cs="Times New Roman"/>
          <w:bCs w:val="0"/>
          <w:szCs w:val="20"/>
          <w:lang w:bidi="he-IL"/>
        </w:rPr>
      </w:pPr>
      <w:r w:rsidRPr="00360609">
        <w:rPr>
          <w:rFonts w:cs="Times New Roman"/>
          <w:bCs w:val="0"/>
          <w:szCs w:val="20"/>
          <w:lang w:bidi="he-IL"/>
        </w:rPr>
        <w:t xml:space="preserve">This screen is only applicable to </w:t>
      </w:r>
      <w:proofErr w:type="gramStart"/>
      <w:r>
        <w:rPr>
          <w:rFonts w:cs="Times New Roman"/>
          <w:bCs w:val="0"/>
          <w:color w:val="000000"/>
          <w:szCs w:val="20"/>
          <w:lang w:bidi="he-IL"/>
        </w:rPr>
        <w:t>n</w:t>
      </w:r>
      <w:r w:rsidRPr="00360609">
        <w:rPr>
          <w:rFonts w:cs="Times New Roman"/>
          <w:bCs w:val="0"/>
          <w:color w:val="000000"/>
          <w:szCs w:val="20"/>
          <w:lang w:bidi="he-IL"/>
        </w:rPr>
        <w:t>ecessary</w:t>
      </w:r>
      <w:proofErr w:type="gramEnd"/>
      <w:r w:rsidRPr="00360609">
        <w:rPr>
          <w:rFonts w:cs="Times New Roman"/>
          <w:bCs w:val="0"/>
          <w:color w:val="000000"/>
          <w:szCs w:val="20"/>
          <w:lang w:bidi="he-IL"/>
        </w:rPr>
        <w:t xml:space="preserve"> </w:t>
      </w:r>
      <w:r>
        <w:rPr>
          <w:rFonts w:cs="Times New Roman"/>
          <w:bCs w:val="0"/>
          <w:color w:val="000000"/>
          <w:szCs w:val="20"/>
          <w:lang w:bidi="he-IL"/>
        </w:rPr>
        <w:t xml:space="preserve">small </w:t>
      </w:r>
      <w:r w:rsidRPr="00360609">
        <w:rPr>
          <w:rFonts w:cs="Times New Roman"/>
          <w:bCs w:val="0"/>
          <w:color w:val="000000"/>
          <w:szCs w:val="20"/>
          <w:lang w:bidi="he-IL"/>
        </w:rPr>
        <w:t>SELPA</w:t>
      </w:r>
      <w:r>
        <w:rPr>
          <w:rFonts w:cs="Times New Roman"/>
          <w:bCs w:val="0"/>
          <w:color w:val="000000"/>
          <w:szCs w:val="20"/>
          <w:lang w:bidi="he-IL"/>
        </w:rPr>
        <w:t>s</w:t>
      </w:r>
      <w:r w:rsidRPr="00360609">
        <w:rPr>
          <w:rFonts w:cs="Times New Roman"/>
          <w:bCs w:val="0"/>
          <w:color w:val="000000"/>
          <w:szCs w:val="20"/>
          <w:lang w:bidi="he-IL"/>
        </w:rPr>
        <w:t xml:space="preserve"> as defined in </w:t>
      </w:r>
      <w:r w:rsidRPr="00360609">
        <w:rPr>
          <w:rFonts w:cs="Times New Roman"/>
          <w:bCs w:val="0"/>
          <w:i/>
          <w:iCs/>
          <w:color w:val="000000"/>
          <w:szCs w:val="20"/>
          <w:lang w:bidi="he-IL"/>
        </w:rPr>
        <w:t>EC</w:t>
      </w:r>
      <w:r w:rsidRPr="00360609">
        <w:rPr>
          <w:rFonts w:cs="Times New Roman"/>
          <w:bCs w:val="0"/>
          <w:color w:val="000000"/>
          <w:szCs w:val="20"/>
          <w:lang w:bidi="he-IL"/>
        </w:rPr>
        <w:t xml:space="preserve"> Section </w:t>
      </w:r>
      <w:r w:rsidRPr="0051094D">
        <w:rPr>
          <w:rFonts w:cs="Times New Roman"/>
          <w:bCs w:val="0"/>
          <w:color w:val="000000"/>
          <w:szCs w:val="20"/>
          <w:lang w:bidi="he-IL"/>
        </w:rPr>
        <w:t>56212</w:t>
      </w:r>
      <w:r>
        <w:rPr>
          <w:rFonts w:cs="Times New Roman"/>
          <w:bCs w:val="0"/>
          <w:color w:val="000000"/>
          <w:szCs w:val="20"/>
          <w:lang w:bidi="he-IL"/>
        </w:rPr>
        <w:t xml:space="preserve"> and </w:t>
      </w:r>
      <w:r>
        <w:rPr>
          <w:rFonts w:cs="Times New Roman"/>
          <w:bCs w:val="0"/>
          <w:szCs w:val="20"/>
          <w:lang w:bidi="he-IL"/>
        </w:rPr>
        <w:t xml:space="preserve">is only available </w:t>
      </w:r>
      <w:r w:rsidR="00AC07D0">
        <w:rPr>
          <w:rFonts w:cs="Times New Roman"/>
          <w:bCs w:val="0"/>
          <w:szCs w:val="20"/>
          <w:lang w:bidi="he-IL"/>
        </w:rPr>
        <w:t>in</w:t>
      </w:r>
      <w:r>
        <w:rPr>
          <w:rFonts w:cs="Times New Roman"/>
          <w:bCs w:val="0"/>
          <w:szCs w:val="20"/>
          <w:lang w:bidi="he-IL"/>
        </w:rPr>
        <w:t xml:space="preserve"> </w:t>
      </w:r>
      <w:r w:rsidRPr="00BC38B1">
        <w:rPr>
          <w:rFonts w:cs="Times New Roman"/>
          <w:b/>
          <w:bCs w:val="0"/>
          <w:szCs w:val="20"/>
          <w:lang w:bidi="he-IL"/>
        </w:rPr>
        <w:t>Annual</w:t>
      </w:r>
      <w:r>
        <w:rPr>
          <w:rFonts w:cs="Times New Roman"/>
          <w:bCs w:val="0"/>
          <w:szCs w:val="20"/>
          <w:lang w:bidi="he-IL"/>
        </w:rPr>
        <w:t xml:space="preserve"> or </w:t>
      </w:r>
      <w:r w:rsidRPr="00BC38B1">
        <w:rPr>
          <w:rFonts w:cs="Times New Roman"/>
          <w:b/>
          <w:bCs w:val="0"/>
          <w:szCs w:val="20"/>
          <w:lang w:bidi="he-IL"/>
        </w:rPr>
        <w:t>Annual</w:t>
      </w:r>
      <w:r>
        <w:rPr>
          <w:rFonts w:cs="Times New Roman"/>
          <w:b/>
          <w:bCs w:val="0"/>
          <w:szCs w:val="20"/>
          <w:lang w:bidi="he-IL"/>
        </w:rPr>
        <w:t xml:space="preserve"> Corrected </w:t>
      </w:r>
      <w:r w:rsidRPr="00BC38B1">
        <w:rPr>
          <w:rFonts w:cs="Times New Roman"/>
          <w:bCs w:val="0"/>
          <w:szCs w:val="20"/>
          <w:lang w:bidi="he-IL"/>
        </w:rPr>
        <w:t>mode</w:t>
      </w:r>
      <w:r w:rsidRPr="00360609">
        <w:rPr>
          <w:rFonts w:cs="Times New Roman"/>
          <w:bCs w:val="0"/>
          <w:color w:val="000000"/>
          <w:szCs w:val="20"/>
          <w:lang w:bidi="he-IL"/>
        </w:rPr>
        <w:t>.</w:t>
      </w:r>
      <w:r>
        <w:rPr>
          <w:rFonts w:cs="Times New Roman"/>
          <w:bCs w:val="0"/>
          <w:color w:val="000000"/>
          <w:szCs w:val="20"/>
          <w:lang w:bidi="he-IL"/>
        </w:rPr>
        <w:t xml:space="preserve"> </w:t>
      </w:r>
      <w:proofErr w:type="gramStart"/>
      <w:r w:rsidRPr="00360609">
        <w:rPr>
          <w:rFonts w:cs="Times New Roman"/>
          <w:bCs w:val="0"/>
          <w:szCs w:val="20"/>
          <w:lang w:bidi="he-IL"/>
        </w:rPr>
        <w:t>In order</w:t>
      </w:r>
      <w:r w:rsidRPr="00360609">
        <w:rPr>
          <w:rFonts w:cs="Times New Roman"/>
          <w:b/>
          <w:bCs w:val="0"/>
          <w:szCs w:val="20"/>
          <w:lang w:bidi="he-IL"/>
        </w:rPr>
        <w:t xml:space="preserve"> </w:t>
      </w:r>
      <w:r w:rsidRPr="00360609">
        <w:rPr>
          <w:rFonts w:cs="Times New Roman"/>
          <w:bCs w:val="0"/>
          <w:szCs w:val="20"/>
          <w:lang w:bidi="he-IL"/>
        </w:rPr>
        <w:t>to</w:t>
      </w:r>
      <w:proofErr w:type="gramEnd"/>
      <w:r w:rsidRPr="00360609">
        <w:rPr>
          <w:rFonts w:cs="Times New Roman"/>
          <w:bCs w:val="0"/>
          <w:szCs w:val="20"/>
          <w:lang w:bidi="he-IL"/>
        </w:rPr>
        <w:t xml:space="preserve"> be eligible for reimbursement, the </w:t>
      </w:r>
      <w:r w:rsidR="00AD195F">
        <w:rPr>
          <w:rFonts w:cs="Times New Roman"/>
          <w:bCs w:val="0"/>
          <w:szCs w:val="20"/>
          <w:lang w:bidi="he-IL"/>
        </w:rPr>
        <w:t>student</w:t>
      </w:r>
      <w:r w:rsidRPr="00360609">
        <w:rPr>
          <w:rFonts w:cs="Times New Roman"/>
          <w:bCs w:val="0"/>
          <w:szCs w:val="20"/>
          <w:lang w:bidi="he-IL"/>
        </w:rPr>
        <w:t>’s individualized education plan must include the listed services as describe</w:t>
      </w:r>
      <w:r>
        <w:rPr>
          <w:rFonts w:cs="Times New Roman"/>
          <w:bCs w:val="0"/>
          <w:szCs w:val="20"/>
          <w:lang w:bidi="he-IL"/>
        </w:rPr>
        <w:t>d</w:t>
      </w:r>
      <w:r w:rsidRPr="00360609">
        <w:rPr>
          <w:rFonts w:cs="Times New Roman"/>
          <w:bCs w:val="0"/>
          <w:szCs w:val="20"/>
          <w:lang w:bidi="he-IL"/>
        </w:rPr>
        <w:t xml:space="preserve"> </w:t>
      </w:r>
      <w:proofErr w:type="gramStart"/>
      <w:r w:rsidRPr="00360609">
        <w:rPr>
          <w:rFonts w:cs="Times New Roman"/>
          <w:bCs w:val="0"/>
          <w:szCs w:val="20"/>
          <w:lang w:bidi="he-IL"/>
        </w:rPr>
        <w:t>in</w:t>
      </w:r>
      <w:proofErr w:type="gramEnd"/>
      <w:r w:rsidRPr="00360609">
        <w:rPr>
          <w:rFonts w:cs="Times New Roman"/>
          <w:bCs w:val="0"/>
          <w:szCs w:val="20"/>
          <w:lang w:bidi="he-IL"/>
        </w:rPr>
        <w:t xml:space="preserve"> this data entry screen. </w:t>
      </w:r>
      <w:r w:rsidR="00AD195F">
        <w:rPr>
          <w:rFonts w:cs="Times New Roman"/>
          <w:bCs w:val="0"/>
          <w:szCs w:val="20"/>
          <w:lang w:bidi="he-IL"/>
        </w:rPr>
        <w:t>Student</w:t>
      </w:r>
      <w:r w:rsidRPr="00360609">
        <w:rPr>
          <w:rFonts w:cs="Times New Roman"/>
          <w:bCs w:val="0"/>
          <w:szCs w:val="20"/>
          <w:lang w:bidi="he-IL"/>
        </w:rPr>
        <w:t xml:space="preserve"> transportation costs related to the listed services are eligible for reimbursement.</w:t>
      </w:r>
    </w:p>
    <w:p w14:paraId="578687C0" w14:textId="77777777" w:rsidR="001F4652" w:rsidRDefault="00360609" w:rsidP="001F4652">
      <w:pPr>
        <w:tabs>
          <w:tab w:val="left" w:pos="120"/>
        </w:tabs>
        <w:ind w:right="130"/>
        <w:rPr>
          <w:rFonts w:cs="Times New Roman"/>
          <w:bCs w:val="0"/>
          <w:szCs w:val="20"/>
          <w:lang w:bidi="he-IL"/>
        </w:rPr>
      </w:pPr>
      <w:r w:rsidRPr="00360609">
        <w:rPr>
          <w:rFonts w:cs="Times New Roman"/>
          <w:bCs w:val="0"/>
          <w:szCs w:val="20"/>
          <w:lang w:bidi="he-IL"/>
        </w:rPr>
        <w:lastRenderedPageBreak/>
        <w:t xml:space="preserve">To access the </w:t>
      </w:r>
      <w:r w:rsidR="00364B34">
        <w:rPr>
          <w:rFonts w:cs="Times New Roman"/>
          <w:bCs w:val="0"/>
          <w:color w:val="010100"/>
          <w:szCs w:val="20"/>
          <w:lang w:bidi="he-IL"/>
        </w:rPr>
        <w:t xml:space="preserve">Necessary Small </w:t>
      </w:r>
      <w:r w:rsidR="00E52C2E" w:rsidRPr="00360609">
        <w:rPr>
          <w:rFonts w:cs="Times New Roman"/>
          <w:bCs w:val="0"/>
          <w:color w:val="010100"/>
          <w:szCs w:val="20"/>
          <w:lang w:bidi="he-IL"/>
        </w:rPr>
        <w:t>S</w:t>
      </w:r>
      <w:r w:rsidR="00E52C2E">
        <w:rPr>
          <w:rFonts w:cs="Times New Roman"/>
          <w:bCs w:val="0"/>
          <w:color w:val="010100"/>
          <w:szCs w:val="20"/>
          <w:lang w:bidi="he-IL"/>
        </w:rPr>
        <w:t>ELPA</w:t>
      </w:r>
      <w:r w:rsidR="00364B34">
        <w:rPr>
          <w:rFonts w:cs="Times New Roman"/>
          <w:bCs w:val="0"/>
          <w:color w:val="010100"/>
          <w:szCs w:val="20"/>
          <w:lang w:bidi="he-IL"/>
        </w:rPr>
        <w:t>s’</w:t>
      </w:r>
      <w:r w:rsidR="005A782B">
        <w:rPr>
          <w:rFonts w:cs="Times New Roman"/>
          <w:bCs w:val="0"/>
          <w:color w:val="010100"/>
          <w:szCs w:val="20"/>
          <w:lang w:bidi="he-IL"/>
        </w:rPr>
        <w:t xml:space="preserve"> </w:t>
      </w:r>
      <w:r w:rsidRPr="00360609">
        <w:rPr>
          <w:rFonts w:cs="Times New Roman"/>
          <w:bCs w:val="0"/>
          <w:szCs w:val="20"/>
          <w:lang w:bidi="he-IL"/>
        </w:rPr>
        <w:t>ECP Claim for M</w:t>
      </w:r>
      <w:r w:rsidR="00F0003E">
        <w:rPr>
          <w:rFonts w:cs="Times New Roman"/>
          <w:bCs w:val="0"/>
          <w:szCs w:val="20"/>
          <w:lang w:bidi="he-IL"/>
        </w:rPr>
        <w:t xml:space="preserve">ental </w:t>
      </w:r>
      <w:r w:rsidRPr="00360609">
        <w:rPr>
          <w:rFonts w:cs="Times New Roman"/>
          <w:bCs w:val="0"/>
          <w:szCs w:val="20"/>
          <w:lang w:bidi="he-IL"/>
        </w:rPr>
        <w:t>H</w:t>
      </w:r>
      <w:r w:rsidR="00F0003E">
        <w:rPr>
          <w:rFonts w:cs="Times New Roman"/>
          <w:bCs w:val="0"/>
          <w:szCs w:val="20"/>
          <w:lang w:bidi="he-IL"/>
        </w:rPr>
        <w:t>ealth</w:t>
      </w:r>
      <w:r w:rsidRPr="00360609">
        <w:rPr>
          <w:rFonts w:cs="Times New Roman"/>
          <w:bCs w:val="0"/>
          <w:szCs w:val="20"/>
          <w:lang w:bidi="he-IL"/>
        </w:rPr>
        <w:t xml:space="preserve"> Services entry screen, select </w:t>
      </w:r>
      <w:r w:rsidRPr="00462E31">
        <w:rPr>
          <w:rFonts w:cs="Times New Roman"/>
          <w:b/>
          <w:bCs w:val="0"/>
          <w:szCs w:val="20"/>
          <w:lang w:bidi="he-IL"/>
        </w:rPr>
        <w:t>SELPA</w:t>
      </w:r>
      <w:r w:rsidRPr="00360609">
        <w:rPr>
          <w:rFonts w:cs="Times New Roman"/>
          <w:bCs w:val="0"/>
          <w:szCs w:val="20"/>
          <w:lang w:bidi="he-IL"/>
        </w:rPr>
        <w:t xml:space="preserve"> from the LEA menu. Select the appropriate LEA to activate the entry screen. Open the </w:t>
      </w:r>
      <w:r w:rsidR="00364B34">
        <w:rPr>
          <w:rFonts w:cs="Times New Roman"/>
          <w:bCs w:val="0"/>
          <w:color w:val="010100"/>
          <w:szCs w:val="20"/>
          <w:lang w:bidi="he-IL"/>
        </w:rPr>
        <w:t xml:space="preserve">Necessary Small </w:t>
      </w:r>
      <w:r w:rsidR="002C7C55" w:rsidRPr="00360609">
        <w:rPr>
          <w:rFonts w:cs="Times New Roman"/>
          <w:bCs w:val="0"/>
          <w:color w:val="010100"/>
          <w:szCs w:val="20"/>
          <w:lang w:bidi="he-IL"/>
        </w:rPr>
        <w:t>S</w:t>
      </w:r>
      <w:r w:rsidR="002C7C55">
        <w:rPr>
          <w:rFonts w:cs="Times New Roman"/>
          <w:bCs w:val="0"/>
          <w:color w:val="010100"/>
          <w:szCs w:val="20"/>
          <w:lang w:bidi="he-IL"/>
        </w:rPr>
        <w:t>ELPA</w:t>
      </w:r>
      <w:r w:rsidR="00364B34">
        <w:rPr>
          <w:rFonts w:cs="Times New Roman"/>
          <w:bCs w:val="0"/>
          <w:color w:val="010100"/>
          <w:szCs w:val="20"/>
          <w:lang w:bidi="he-IL"/>
        </w:rPr>
        <w:t>s’</w:t>
      </w:r>
      <w:r w:rsidR="002C7C55" w:rsidRPr="00360609" w:rsidDel="002C7C55">
        <w:rPr>
          <w:rFonts w:cs="Times New Roman"/>
          <w:bCs w:val="0"/>
          <w:szCs w:val="20"/>
          <w:lang w:bidi="he-IL"/>
        </w:rPr>
        <w:t xml:space="preserve"> </w:t>
      </w:r>
      <w:r w:rsidRPr="00360609">
        <w:rPr>
          <w:rFonts w:cs="Times New Roman"/>
          <w:bCs w:val="0"/>
          <w:szCs w:val="20"/>
          <w:lang w:bidi="he-IL"/>
        </w:rPr>
        <w:t>ECP Claim for M</w:t>
      </w:r>
      <w:r w:rsidR="00F0003E">
        <w:rPr>
          <w:rFonts w:cs="Times New Roman"/>
          <w:bCs w:val="0"/>
          <w:szCs w:val="20"/>
          <w:lang w:bidi="he-IL"/>
        </w:rPr>
        <w:t xml:space="preserve">ental </w:t>
      </w:r>
      <w:r w:rsidRPr="00360609">
        <w:rPr>
          <w:rFonts w:cs="Times New Roman"/>
          <w:bCs w:val="0"/>
          <w:szCs w:val="20"/>
          <w:lang w:bidi="he-IL"/>
        </w:rPr>
        <w:t>H</w:t>
      </w:r>
      <w:r w:rsidR="00F0003E">
        <w:rPr>
          <w:rFonts w:cs="Times New Roman"/>
          <w:bCs w:val="0"/>
          <w:szCs w:val="20"/>
          <w:lang w:bidi="he-IL"/>
        </w:rPr>
        <w:t>ealth</w:t>
      </w:r>
      <w:r w:rsidRPr="00360609">
        <w:rPr>
          <w:rFonts w:cs="Times New Roman"/>
          <w:bCs w:val="0"/>
          <w:szCs w:val="20"/>
          <w:lang w:bidi="he-IL"/>
        </w:rPr>
        <w:t xml:space="preserve"> Services from the </w:t>
      </w:r>
      <w:r w:rsidR="00A53141">
        <w:rPr>
          <w:rFonts w:cs="Times New Roman"/>
          <w:bCs w:val="0"/>
          <w:szCs w:val="20"/>
          <w:lang w:bidi="he-IL"/>
        </w:rPr>
        <w:t>Entry Screens grid</w:t>
      </w:r>
      <w:r w:rsidRPr="00360609">
        <w:rPr>
          <w:rFonts w:cs="Times New Roman"/>
          <w:bCs w:val="0"/>
          <w:szCs w:val="20"/>
          <w:lang w:bidi="he-IL"/>
        </w:rPr>
        <w:t>.</w:t>
      </w:r>
      <w:r w:rsidR="00E31018">
        <w:rPr>
          <w:rFonts w:cs="Times New Roman"/>
          <w:bCs w:val="0"/>
          <w:szCs w:val="20"/>
          <w:lang w:bidi="he-IL"/>
        </w:rPr>
        <w:t xml:space="preserve"> </w:t>
      </w:r>
    </w:p>
    <w:p w14:paraId="6A13156E" w14:textId="77777777" w:rsidR="001F4652" w:rsidRDefault="00360609" w:rsidP="001F4652">
      <w:pPr>
        <w:tabs>
          <w:tab w:val="left" w:pos="120"/>
        </w:tabs>
        <w:ind w:right="130"/>
        <w:rPr>
          <w:bCs w:val="0"/>
          <w:color w:val="010100"/>
          <w:szCs w:val="20"/>
          <w:lang w:bidi="he-IL"/>
        </w:rPr>
      </w:pPr>
      <w:r w:rsidRPr="00360609">
        <w:rPr>
          <w:bCs w:val="0"/>
          <w:color w:val="010100"/>
          <w:szCs w:val="20"/>
          <w:lang w:bidi="he-IL"/>
        </w:rPr>
        <w:t xml:space="preserve">You must </w:t>
      </w:r>
      <w:r w:rsidRPr="00360609">
        <w:rPr>
          <w:bCs w:val="0"/>
          <w:szCs w:val="20"/>
          <w:lang w:bidi="he-IL"/>
        </w:rPr>
        <w:t xml:space="preserve">add a new record </w:t>
      </w:r>
      <w:r w:rsidRPr="00360609">
        <w:rPr>
          <w:bCs w:val="0"/>
          <w:color w:val="010100"/>
          <w:szCs w:val="20"/>
          <w:lang w:bidi="he-IL"/>
        </w:rPr>
        <w:t xml:space="preserve">or </w:t>
      </w:r>
      <w:r w:rsidRPr="00360609">
        <w:rPr>
          <w:bCs w:val="0"/>
          <w:szCs w:val="20"/>
          <w:lang w:bidi="he-IL"/>
        </w:rPr>
        <w:t xml:space="preserve">select an existing record </w:t>
      </w:r>
      <w:r w:rsidRPr="00360609">
        <w:rPr>
          <w:bCs w:val="0"/>
          <w:color w:val="010100"/>
          <w:szCs w:val="20"/>
          <w:lang w:bidi="he-IL"/>
        </w:rPr>
        <w:t xml:space="preserve">before you can enter data into the </w:t>
      </w:r>
      <w:r w:rsidR="00364B34">
        <w:rPr>
          <w:rFonts w:cs="Times New Roman"/>
          <w:bCs w:val="0"/>
          <w:color w:val="010100"/>
          <w:szCs w:val="20"/>
          <w:lang w:bidi="he-IL"/>
        </w:rPr>
        <w:t xml:space="preserve">Necessary Small </w:t>
      </w:r>
      <w:r w:rsidR="002C7C55" w:rsidRPr="00360609">
        <w:rPr>
          <w:rFonts w:cs="Times New Roman"/>
          <w:bCs w:val="0"/>
          <w:color w:val="010100"/>
          <w:szCs w:val="20"/>
          <w:lang w:bidi="he-IL"/>
        </w:rPr>
        <w:t>S</w:t>
      </w:r>
      <w:r w:rsidR="002C7C55">
        <w:rPr>
          <w:rFonts w:cs="Times New Roman"/>
          <w:bCs w:val="0"/>
          <w:color w:val="010100"/>
          <w:szCs w:val="20"/>
          <w:lang w:bidi="he-IL"/>
        </w:rPr>
        <w:t>ELPA</w:t>
      </w:r>
      <w:r w:rsidR="00364B34">
        <w:rPr>
          <w:rFonts w:cs="Times New Roman"/>
          <w:bCs w:val="0"/>
          <w:color w:val="010100"/>
          <w:szCs w:val="20"/>
          <w:lang w:bidi="he-IL"/>
        </w:rPr>
        <w:t>s’</w:t>
      </w:r>
      <w:r w:rsidR="002C7C55" w:rsidRPr="00360609" w:rsidDel="002C7C55">
        <w:rPr>
          <w:bCs w:val="0"/>
          <w:color w:val="010100"/>
          <w:szCs w:val="20"/>
          <w:lang w:bidi="he-IL"/>
        </w:rPr>
        <w:t xml:space="preserve"> </w:t>
      </w:r>
      <w:r w:rsidRPr="00360609">
        <w:rPr>
          <w:bCs w:val="0"/>
          <w:color w:val="010100"/>
          <w:szCs w:val="20"/>
          <w:lang w:bidi="he-IL"/>
        </w:rPr>
        <w:t>ECP Claim for M</w:t>
      </w:r>
      <w:r w:rsidR="00F0003E">
        <w:rPr>
          <w:bCs w:val="0"/>
          <w:color w:val="010100"/>
          <w:szCs w:val="20"/>
          <w:lang w:bidi="he-IL"/>
        </w:rPr>
        <w:t xml:space="preserve">ental </w:t>
      </w:r>
      <w:r w:rsidR="002C7C55">
        <w:rPr>
          <w:bCs w:val="0"/>
          <w:color w:val="010100"/>
          <w:szCs w:val="20"/>
          <w:lang w:bidi="he-IL"/>
        </w:rPr>
        <w:t>H</w:t>
      </w:r>
      <w:r w:rsidR="00F0003E">
        <w:rPr>
          <w:bCs w:val="0"/>
          <w:color w:val="010100"/>
          <w:szCs w:val="20"/>
          <w:lang w:bidi="he-IL"/>
        </w:rPr>
        <w:t>ealth</w:t>
      </w:r>
      <w:r w:rsidRPr="00360609">
        <w:rPr>
          <w:bCs w:val="0"/>
          <w:color w:val="010100"/>
          <w:szCs w:val="20"/>
          <w:lang w:bidi="he-IL"/>
        </w:rPr>
        <w:t xml:space="preserve"> Services </w:t>
      </w:r>
      <w:r w:rsidR="005A782B">
        <w:rPr>
          <w:bCs w:val="0"/>
          <w:color w:val="010100"/>
          <w:szCs w:val="20"/>
          <w:lang w:bidi="he-IL"/>
        </w:rPr>
        <w:t xml:space="preserve">entry </w:t>
      </w:r>
      <w:r w:rsidRPr="00360609">
        <w:rPr>
          <w:bCs w:val="0"/>
          <w:color w:val="010100"/>
          <w:szCs w:val="20"/>
          <w:lang w:bidi="he-IL"/>
        </w:rPr>
        <w:t>screen.</w:t>
      </w:r>
    </w:p>
    <w:p w14:paraId="5E2F5721" w14:textId="43FA46DF" w:rsidR="001F4652" w:rsidRDefault="00360609" w:rsidP="001F4652">
      <w:pPr>
        <w:rPr>
          <w:bCs w:val="0"/>
          <w:szCs w:val="20"/>
          <w:lang w:bidi="he-IL"/>
        </w:rPr>
      </w:pPr>
      <w:r w:rsidRPr="00360609">
        <w:rPr>
          <w:rFonts w:cs="Times New Roman"/>
          <w:bCs w:val="0"/>
          <w:color w:val="010100"/>
          <w:szCs w:val="20"/>
          <w:lang w:bidi="he-IL"/>
        </w:rPr>
        <w:t xml:space="preserve">When you select the </w:t>
      </w:r>
      <w:r w:rsidR="00364B34">
        <w:rPr>
          <w:rFonts w:cs="Times New Roman"/>
          <w:bCs w:val="0"/>
          <w:color w:val="010100"/>
          <w:szCs w:val="20"/>
          <w:lang w:bidi="he-IL"/>
        </w:rPr>
        <w:t xml:space="preserve">Necessary Small </w:t>
      </w:r>
      <w:r w:rsidRPr="00360609">
        <w:rPr>
          <w:rFonts w:cs="Times New Roman"/>
          <w:bCs w:val="0"/>
          <w:color w:val="010100"/>
          <w:szCs w:val="20"/>
          <w:lang w:bidi="he-IL"/>
        </w:rPr>
        <w:t>S</w:t>
      </w:r>
      <w:r w:rsidR="00E52C2E">
        <w:rPr>
          <w:rFonts w:cs="Times New Roman"/>
          <w:bCs w:val="0"/>
          <w:color w:val="010100"/>
          <w:szCs w:val="20"/>
          <w:lang w:bidi="he-IL"/>
        </w:rPr>
        <w:t>ELPA</w:t>
      </w:r>
      <w:r w:rsidR="00A043E6">
        <w:rPr>
          <w:rFonts w:cs="Times New Roman"/>
          <w:bCs w:val="0"/>
          <w:color w:val="010100"/>
          <w:szCs w:val="20"/>
          <w:lang w:bidi="he-IL"/>
        </w:rPr>
        <w:t>s</w:t>
      </w:r>
      <w:r w:rsidR="00364B34">
        <w:rPr>
          <w:rFonts w:cs="Times New Roman"/>
          <w:bCs w:val="0"/>
          <w:color w:val="010100"/>
          <w:szCs w:val="20"/>
          <w:lang w:bidi="he-IL"/>
        </w:rPr>
        <w:t>’</w:t>
      </w:r>
      <w:r w:rsidRPr="00360609">
        <w:rPr>
          <w:rFonts w:cs="Times New Roman"/>
          <w:bCs w:val="0"/>
          <w:color w:val="010100"/>
          <w:szCs w:val="20"/>
          <w:lang w:bidi="he-IL"/>
        </w:rPr>
        <w:t xml:space="preserve"> ECP Claim for M</w:t>
      </w:r>
      <w:r w:rsidR="00F0003E">
        <w:rPr>
          <w:rFonts w:cs="Times New Roman"/>
          <w:bCs w:val="0"/>
          <w:color w:val="010100"/>
          <w:szCs w:val="20"/>
          <w:lang w:bidi="he-IL"/>
        </w:rPr>
        <w:t>ental Health</w:t>
      </w:r>
      <w:r w:rsidRPr="00360609">
        <w:rPr>
          <w:rFonts w:cs="Times New Roman"/>
          <w:bCs w:val="0"/>
          <w:color w:val="010100"/>
          <w:szCs w:val="20"/>
          <w:lang w:bidi="he-IL"/>
        </w:rPr>
        <w:t xml:space="preserve"> Services </w:t>
      </w:r>
      <w:r w:rsidR="005A782B">
        <w:rPr>
          <w:rFonts w:cs="Times New Roman"/>
          <w:bCs w:val="0"/>
          <w:color w:val="010100"/>
          <w:szCs w:val="20"/>
          <w:lang w:bidi="he-IL"/>
        </w:rPr>
        <w:t xml:space="preserve">entry </w:t>
      </w:r>
      <w:r w:rsidRPr="00360609">
        <w:rPr>
          <w:rFonts w:cs="Times New Roman"/>
          <w:bCs w:val="0"/>
          <w:color w:val="010100"/>
          <w:szCs w:val="20"/>
          <w:lang w:bidi="he-IL"/>
        </w:rPr>
        <w:t xml:space="preserve">screen </w:t>
      </w:r>
      <w:r w:rsidRPr="00360609">
        <w:rPr>
          <w:rFonts w:cs="Times New Roman"/>
          <w:bCs w:val="0"/>
          <w:szCs w:val="20"/>
          <w:lang w:bidi="he-IL"/>
        </w:rPr>
        <w:t>and no saved records exist</w:t>
      </w:r>
      <w:r w:rsidRPr="00360609">
        <w:rPr>
          <w:rFonts w:cs="Times New Roman"/>
          <w:bCs w:val="0"/>
          <w:color w:val="010100"/>
          <w:szCs w:val="20"/>
          <w:lang w:bidi="he-IL"/>
        </w:rPr>
        <w:t xml:space="preserve">, a message box reminds you to </w:t>
      </w:r>
      <w:r w:rsidR="00F44DE0">
        <w:rPr>
          <w:rFonts w:cs="Times New Roman"/>
          <w:bCs w:val="0"/>
          <w:color w:val="010100"/>
          <w:szCs w:val="20"/>
          <w:lang w:bidi="he-IL"/>
        </w:rPr>
        <w:t>select</w:t>
      </w:r>
      <w:r w:rsidRPr="00360609">
        <w:rPr>
          <w:rFonts w:cs="Times New Roman"/>
          <w:bCs w:val="0"/>
          <w:color w:val="010100"/>
          <w:szCs w:val="20"/>
          <w:lang w:bidi="he-IL"/>
        </w:rPr>
        <w:t xml:space="preserve"> the </w:t>
      </w:r>
      <w:r w:rsidRPr="00360609">
        <w:rPr>
          <w:rFonts w:cs="Times New Roman"/>
          <w:b/>
          <w:color w:val="010100"/>
          <w:szCs w:val="20"/>
          <w:lang w:bidi="he-IL"/>
        </w:rPr>
        <w:t>Add New</w:t>
      </w:r>
      <w:r w:rsidRPr="00360609">
        <w:rPr>
          <w:rFonts w:cs="Times New Roman"/>
          <w:bCs w:val="0"/>
          <w:color w:val="010100"/>
          <w:szCs w:val="20"/>
          <w:lang w:bidi="he-IL"/>
        </w:rPr>
        <w:t xml:space="preserve"> button to add a new record. The message box only displays if no records exist. Close the message box by </w:t>
      </w:r>
      <w:r w:rsidR="00F44DE0">
        <w:rPr>
          <w:rFonts w:cs="Times New Roman"/>
          <w:bCs w:val="0"/>
          <w:color w:val="010100"/>
          <w:szCs w:val="20"/>
          <w:lang w:bidi="he-IL"/>
        </w:rPr>
        <w:t>select</w:t>
      </w:r>
      <w:r w:rsidRPr="00360609">
        <w:rPr>
          <w:rFonts w:cs="Times New Roman"/>
          <w:bCs w:val="0"/>
          <w:color w:val="010100"/>
          <w:szCs w:val="20"/>
          <w:lang w:bidi="he-IL"/>
        </w:rPr>
        <w:t xml:space="preserve">ing </w:t>
      </w:r>
      <w:r w:rsidRPr="00360609">
        <w:rPr>
          <w:rFonts w:cs="Times New Roman"/>
          <w:b/>
          <w:color w:val="010100"/>
          <w:szCs w:val="20"/>
          <w:lang w:bidi="he-IL"/>
        </w:rPr>
        <w:t>OK</w:t>
      </w:r>
      <w:r w:rsidRPr="00360609">
        <w:rPr>
          <w:rFonts w:cs="Times New Roman"/>
          <w:bCs w:val="0"/>
          <w:color w:val="010100"/>
          <w:szCs w:val="20"/>
          <w:lang w:bidi="he-IL"/>
        </w:rPr>
        <w:t xml:space="preserve">. After you add a new </w:t>
      </w:r>
      <w:proofErr w:type="gramStart"/>
      <w:r w:rsidRPr="00360609">
        <w:rPr>
          <w:rFonts w:cs="Times New Roman"/>
          <w:bCs w:val="0"/>
          <w:color w:val="010100"/>
          <w:szCs w:val="20"/>
          <w:lang w:bidi="he-IL"/>
        </w:rPr>
        <w:t>record</w:t>
      </w:r>
      <w:proofErr w:type="gramEnd"/>
      <w:r w:rsidRPr="00360609">
        <w:rPr>
          <w:rFonts w:cs="Times New Roman"/>
          <w:bCs w:val="0"/>
          <w:color w:val="010100"/>
          <w:szCs w:val="20"/>
          <w:lang w:bidi="he-IL"/>
        </w:rPr>
        <w:t xml:space="preserve"> you can enter data for that record and yo</w:t>
      </w:r>
      <w:r w:rsidRPr="00360609">
        <w:rPr>
          <w:bCs w:val="0"/>
          <w:szCs w:val="20"/>
          <w:lang w:bidi="he-IL"/>
        </w:rPr>
        <w:t xml:space="preserve">u can </w:t>
      </w:r>
      <w:r w:rsidRPr="000B67E5">
        <w:rPr>
          <w:b/>
          <w:bCs w:val="0"/>
          <w:szCs w:val="20"/>
          <w:lang w:bidi="he-IL"/>
        </w:rPr>
        <w:t>save</w:t>
      </w:r>
      <w:r w:rsidRPr="00360609">
        <w:rPr>
          <w:bCs w:val="0"/>
          <w:szCs w:val="20"/>
          <w:lang w:bidi="he-IL"/>
        </w:rPr>
        <w:t xml:space="preserve">, </w:t>
      </w:r>
      <w:r w:rsidRPr="000B67E5">
        <w:rPr>
          <w:b/>
          <w:bCs w:val="0"/>
          <w:szCs w:val="20"/>
          <w:lang w:bidi="he-IL"/>
        </w:rPr>
        <w:t>delete</w:t>
      </w:r>
      <w:r w:rsidRPr="00360609">
        <w:rPr>
          <w:bCs w:val="0"/>
          <w:szCs w:val="20"/>
          <w:lang w:bidi="he-IL"/>
        </w:rPr>
        <w:t xml:space="preserve">, </w:t>
      </w:r>
      <w:r w:rsidRPr="000B67E5">
        <w:rPr>
          <w:b/>
          <w:bCs w:val="0"/>
          <w:szCs w:val="20"/>
          <w:lang w:bidi="he-IL"/>
        </w:rPr>
        <w:t>cancel</w:t>
      </w:r>
      <w:r w:rsidRPr="00360609">
        <w:rPr>
          <w:bCs w:val="0"/>
          <w:szCs w:val="20"/>
          <w:lang w:bidi="he-IL"/>
        </w:rPr>
        <w:t xml:space="preserve">, or </w:t>
      </w:r>
      <w:r w:rsidRPr="000B67E5">
        <w:rPr>
          <w:b/>
          <w:bCs w:val="0"/>
          <w:szCs w:val="20"/>
          <w:lang w:bidi="he-IL"/>
        </w:rPr>
        <w:t>close</w:t>
      </w:r>
      <w:r w:rsidRPr="00360609">
        <w:rPr>
          <w:bCs w:val="0"/>
          <w:szCs w:val="20"/>
          <w:lang w:bidi="he-IL"/>
        </w:rPr>
        <w:t xml:space="preserve"> the record.</w:t>
      </w:r>
    </w:p>
    <w:p w14:paraId="65C3D252" w14:textId="77777777" w:rsidR="001F4652" w:rsidRDefault="00360609" w:rsidP="001F4652">
      <w:pPr>
        <w:tabs>
          <w:tab w:val="left" w:pos="120"/>
        </w:tabs>
        <w:ind w:right="130"/>
        <w:rPr>
          <w:rFonts w:cs="Times New Roman"/>
          <w:bCs w:val="0"/>
          <w:color w:val="010100"/>
          <w:szCs w:val="20"/>
          <w:lang w:bidi="he-IL"/>
        </w:rPr>
      </w:pPr>
      <w:r w:rsidRPr="00360609">
        <w:rPr>
          <w:rFonts w:cs="Times New Roman"/>
          <w:bCs w:val="0"/>
          <w:color w:val="010100"/>
          <w:szCs w:val="20"/>
          <w:lang w:bidi="he-IL"/>
        </w:rPr>
        <w:t>To add a new record:</w:t>
      </w:r>
    </w:p>
    <w:p w14:paraId="597B5A88" w14:textId="36E75684" w:rsidR="001F4652" w:rsidRDefault="00F44DE0" w:rsidP="003E454E">
      <w:pPr>
        <w:numPr>
          <w:ilvl w:val="0"/>
          <w:numId w:val="13"/>
        </w:numPr>
        <w:tabs>
          <w:tab w:val="num" w:pos="720"/>
        </w:tabs>
        <w:ind w:right="130"/>
        <w:rPr>
          <w:rFonts w:cs="Times New Roman"/>
          <w:bCs w:val="0"/>
          <w:color w:val="010100"/>
          <w:szCs w:val="20"/>
          <w:lang w:bidi="he-IL"/>
        </w:rPr>
      </w:pPr>
      <w:r>
        <w:rPr>
          <w:rFonts w:cs="Times New Roman"/>
          <w:bCs w:val="0"/>
          <w:color w:val="010100"/>
          <w:szCs w:val="20"/>
          <w:lang w:bidi="he-IL"/>
        </w:rPr>
        <w:t>Select</w:t>
      </w:r>
      <w:r w:rsidR="00360609" w:rsidRPr="00360609">
        <w:rPr>
          <w:rFonts w:cs="Times New Roman"/>
          <w:bCs w:val="0"/>
          <w:color w:val="010100"/>
          <w:szCs w:val="20"/>
          <w:lang w:bidi="he-IL"/>
        </w:rPr>
        <w:t xml:space="preserve"> </w:t>
      </w:r>
      <w:r w:rsidR="00360609" w:rsidRPr="00360609">
        <w:rPr>
          <w:rFonts w:cs="Times New Roman"/>
          <w:b/>
          <w:color w:val="010100"/>
          <w:szCs w:val="20"/>
          <w:lang w:bidi="he-IL"/>
        </w:rPr>
        <w:t>Add New</w:t>
      </w:r>
      <w:r w:rsidR="00360609" w:rsidRPr="00360609">
        <w:rPr>
          <w:rFonts w:cs="Times New Roman"/>
          <w:bCs w:val="0"/>
          <w:color w:val="010100"/>
          <w:szCs w:val="20"/>
          <w:lang w:bidi="he-IL"/>
        </w:rPr>
        <w:t>. The Add New Record dialog box displays.</w:t>
      </w:r>
    </w:p>
    <w:p w14:paraId="61A5F3FC" w14:textId="77777777" w:rsidR="001F4652" w:rsidRDefault="00360609" w:rsidP="003E454E">
      <w:pPr>
        <w:numPr>
          <w:ilvl w:val="0"/>
          <w:numId w:val="13"/>
        </w:numPr>
        <w:tabs>
          <w:tab w:val="num" w:pos="720"/>
        </w:tabs>
        <w:ind w:right="130"/>
        <w:rPr>
          <w:rFonts w:cs="Times New Roman"/>
          <w:bCs w:val="0"/>
          <w:color w:val="010100"/>
          <w:szCs w:val="20"/>
          <w:lang w:bidi="he-IL"/>
        </w:rPr>
      </w:pPr>
      <w:r w:rsidRPr="00360609">
        <w:rPr>
          <w:rFonts w:cs="Times New Roman"/>
          <w:bCs w:val="0"/>
          <w:color w:val="010100"/>
          <w:szCs w:val="20"/>
          <w:lang w:bidi="he-IL"/>
        </w:rPr>
        <w:t>Enter the data as described in the following table.</w:t>
      </w:r>
    </w:p>
    <w:p w14:paraId="7D2BF3E0" w14:textId="5DFB0131" w:rsidR="001F4652" w:rsidRDefault="00F44DE0" w:rsidP="003E454E">
      <w:pPr>
        <w:numPr>
          <w:ilvl w:val="0"/>
          <w:numId w:val="13"/>
        </w:numPr>
        <w:tabs>
          <w:tab w:val="num" w:pos="720"/>
        </w:tabs>
        <w:ind w:right="130"/>
        <w:rPr>
          <w:bCs w:val="0"/>
          <w:color w:val="010100"/>
          <w:szCs w:val="20"/>
          <w:lang w:bidi="he-IL"/>
        </w:rPr>
      </w:pPr>
      <w:r>
        <w:rPr>
          <w:bCs w:val="0"/>
          <w:color w:val="010100"/>
          <w:szCs w:val="20"/>
          <w:lang w:bidi="he-IL"/>
        </w:rPr>
        <w:t>Select</w:t>
      </w:r>
      <w:r w:rsidR="00360609" w:rsidRPr="00360609">
        <w:rPr>
          <w:bCs w:val="0"/>
          <w:color w:val="010100"/>
          <w:szCs w:val="20"/>
          <w:lang w:bidi="he-IL"/>
        </w:rPr>
        <w:t xml:space="preserve"> </w:t>
      </w:r>
      <w:r w:rsidR="00360609" w:rsidRPr="00360609">
        <w:rPr>
          <w:b/>
          <w:color w:val="010100"/>
          <w:szCs w:val="20"/>
          <w:lang w:bidi="he-IL"/>
        </w:rPr>
        <w:t>Add Record</w:t>
      </w:r>
      <w:r w:rsidR="00360609" w:rsidRPr="00360609">
        <w:rPr>
          <w:bCs w:val="0"/>
          <w:color w:val="010100"/>
          <w:szCs w:val="20"/>
          <w:lang w:bidi="he-IL"/>
        </w:rPr>
        <w:t>.</w:t>
      </w:r>
    </w:p>
    <w:p w14:paraId="68DBD5C6" w14:textId="4D355159" w:rsidR="001F4652" w:rsidRDefault="00F44DE0" w:rsidP="003E454E">
      <w:pPr>
        <w:numPr>
          <w:ilvl w:val="0"/>
          <w:numId w:val="13"/>
        </w:numPr>
        <w:tabs>
          <w:tab w:val="num" w:pos="720"/>
        </w:tabs>
        <w:ind w:right="130"/>
        <w:rPr>
          <w:bCs w:val="0"/>
          <w:color w:val="010100"/>
          <w:szCs w:val="20"/>
          <w:lang w:bidi="he-IL"/>
        </w:rPr>
      </w:pPr>
      <w:r>
        <w:rPr>
          <w:bCs w:val="0"/>
          <w:color w:val="010100"/>
          <w:szCs w:val="20"/>
          <w:lang w:bidi="he-IL"/>
        </w:rPr>
        <w:t>Select</w:t>
      </w:r>
      <w:r w:rsidR="00360609" w:rsidRPr="00360609">
        <w:rPr>
          <w:bCs w:val="0"/>
          <w:color w:val="010100"/>
          <w:szCs w:val="20"/>
          <w:lang w:bidi="he-IL"/>
        </w:rPr>
        <w:t xml:space="preserve"> </w:t>
      </w:r>
      <w:r w:rsidR="00360609" w:rsidRPr="00360609">
        <w:rPr>
          <w:b/>
          <w:color w:val="010100"/>
          <w:szCs w:val="20"/>
          <w:lang w:bidi="he-IL"/>
        </w:rPr>
        <w:t>Save</w:t>
      </w:r>
      <w:r w:rsidR="00360609" w:rsidRPr="00360609">
        <w:rPr>
          <w:bCs w:val="0"/>
          <w:color w:val="010100"/>
          <w:szCs w:val="20"/>
          <w:lang w:bidi="he-IL"/>
        </w:rPr>
        <w:t>.</w:t>
      </w:r>
    </w:p>
    <w:p w14:paraId="56F930EF" w14:textId="51CF69CA" w:rsidR="001F4652" w:rsidRDefault="00360609" w:rsidP="001F4652">
      <w:pPr>
        <w:tabs>
          <w:tab w:val="left" w:pos="120"/>
        </w:tabs>
        <w:ind w:right="130"/>
        <w:rPr>
          <w:bCs w:val="0"/>
          <w:color w:val="010100"/>
          <w:szCs w:val="20"/>
          <w:lang w:bidi="he-IL"/>
        </w:rPr>
      </w:pPr>
      <w:r w:rsidRPr="00360609">
        <w:rPr>
          <w:bCs w:val="0"/>
          <w:color w:val="010100"/>
          <w:szCs w:val="20"/>
          <w:lang w:bidi="he-IL"/>
        </w:rPr>
        <w:t xml:space="preserve">After you save the record, you can add another record by </w:t>
      </w:r>
      <w:r w:rsidR="00F44DE0">
        <w:rPr>
          <w:bCs w:val="0"/>
          <w:color w:val="010100"/>
          <w:szCs w:val="20"/>
          <w:lang w:bidi="he-IL"/>
        </w:rPr>
        <w:t>select</w:t>
      </w:r>
      <w:r w:rsidRPr="00360609">
        <w:rPr>
          <w:bCs w:val="0"/>
          <w:color w:val="010100"/>
          <w:szCs w:val="20"/>
          <w:lang w:bidi="he-IL"/>
        </w:rPr>
        <w:t xml:space="preserve">ing </w:t>
      </w:r>
      <w:r w:rsidRPr="00360609">
        <w:rPr>
          <w:b/>
          <w:color w:val="010100"/>
          <w:szCs w:val="20"/>
          <w:lang w:bidi="he-IL"/>
        </w:rPr>
        <w:t>Add New</w:t>
      </w:r>
      <w:r w:rsidRPr="00360609">
        <w:rPr>
          <w:bCs w:val="0"/>
          <w:color w:val="010100"/>
          <w:szCs w:val="20"/>
          <w:lang w:bidi="he-IL"/>
        </w:rPr>
        <w:t xml:space="preserve">, or you can delete the record by </w:t>
      </w:r>
      <w:r w:rsidR="00F44DE0">
        <w:rPr>
          <w:bCs w:val="0"/>
          <w:color w:val="010100"/>
          <w:szCs w:val="20"/>
          <w:lang w:bidi="he-IL"/>
        </w:rPr>
        <w:t>select</w:t>
      </w:r>
      <w:r w:rsidRPr="00360609">
        <w:rPr>
          <w:bCs w:val="0"/>
          <w:color w:val="010100"/>
          <w:szCs w:val="20"/>
          <w:lang w:bidi="he-IL"/>
        </w:rPr>
        <w:t xml:space="preserve">ing </w:t>
      </w:r>
      <w:r w:rsidRPr="00360609">
        <w:rPr>
          <w:b/>
          <w:color w:val="010100"/>
          <w:szCs w:val="20"/>
          <w:lang w:bidi="he-IL"/>
        </w:rPr>
        <w:t xml:space="preserve">Delete. </w:t>
      </w:r>
      <w:r w:rsidRPr="00360609">
        <w:rPr>
          <w:bCs w:val="0"/>
          <w:color w:val="010100"/>
          <w:szCs w:val="20"/>
          <w:lang w:bidi="he-IL"/>
        </w:rPr>
        <w:t xml:space="preserve">You can scroll through the records by using the scroll buttons. </w:t>
      </w:r>
    </w:p>
    <w:p w14:paraId="47DBD548" w14:textId="77777777" w:rsidR="001F4652" w:rsidRDefault="00360609" w:rsidP="001F4652">
      <w:pPr>
        <w:tabs>
          <w:tab w:val="left" w:pos="120"/>
        </w:tabs>
        <w:ind w:right="130"/>
        <w:rPr>
          <w:bCs w:val="0"/>
          <w:color w:val="010100"/>
          <w:szCs w:val="20"/>
          <w:lang w:bidi="he-IL"/>
        </w:rPr>
      </w:pPr>
      <w:r w:rsidRPr="00360609">
        <w:rPr>
          <w:bCs w:val="0"/>
          <w:color w:val="010100"/>
          <w:szCs w:val="20"/>
          <w:lang w:bidi="he-IL"/>
        </w:rPr>
        <w:t xml:space="preserve">You can print the </w:t>
      </w:r>
      <w:r w:rsidR="00364B34">
        <w:rPr>
          <w:bCs w:val="0"/>
          <w:color w:val="010100"/>
          <w:szCs w:val="20"/>
          <w:lang w:bidi="he-IL"/>
        </w:rPr>
        <w:t>N</w:t>
      </w:r>
      <w:r w:rsidR="00364B34">
        <w:rPr>
          <w:rFonts w:cs="Times New Roman"/>
          <w:bCs w:val="0"/>
          <w:color w:val="010100"/>
          <w:szCs w:val="20"/>
          <w:lang w:bidi="he-IL"/>
        </w:rPr>
        <w:t xml:space="preserve">ecessary Small </w:t>
      </w:r>
      <w:r w:rsidR="002C7C55" w:rsidRPr="00360609">
        <w:rPr>
          <w:rFonts w:cs="Times New Roman"/>
          <w:bCs w:val="0"/>
          <w:color w:val="010100"/>
          <w:szCs w:val="20"/>
          <w:lang w:bidi="he-IL"/>
        </w:rPr>
        <w:t>S</w:t>
      </w:r>
      <w:r w:rsidR="002C7C55">
        <w:rPr>
          <w:rFonts w:cs="Times New Roman"/>
          <w:bCs w:val="0"/>
          <w:color w:val="010100"/>
          <w:szCs w:val="20"/>
          <w:lang w:bidi="he-IL"/>
        </w:rPr>
        <w:t>ELPA</w:t>
      </w:r>
      <w:r w:rsidR="00364B34">
        <w:rPr>
          <w:rFonts w:cs="Times New Roman"/>
          <w:bCs w:val="0"/>
          <w:color w:val="010100"/>
          <w:szCs w:val="20"/>
          <w:lang w:bidi="he-IL"/>
        </w:rPr>
        <w:t>s’</w:t>
      </w:r>
      <w:r w:rsidR="002C7C55" w:rsidRPr="00360609" w:rsidDel="002C7C55">
        <w:rPr>
          <w:bCs w:val="0"/>
          <w:color w:val="010100"/>
          <w:szCs w:val="20"/>
          <w:lang w:bidi="he-IL"/>
        </w:rPr>
        <w:t xml:space="preserve"> </w:t>
      </w:r>
      <w:r w:rsidRPr="00360609">
        <w:rPr>
          <w:bCs w:val="0"/>
          <w:color w:val="010100"/>
          <w:szCs w:val="20"/>
          <w:lang w:bidi="he-IL"/>
        </w:rPr>
        <w:t xml:space="preserve">ECP for </w:t>
      </w:r>
      <w:r w:rsidR="00F0003E">
        <w:rPr>
          <w:bCs w:val="0"/>
          <w:color w:val="010100"/>
          <w:szCs w:val="20"/>
          <w:lang w:bidi="he-IL"/>
        </w:rPr>
        <w:t>Mental Health</w:t>
      </w:r>
      <w:r w:rsidRPr="00360609">
        <w:rPr>
          <w:bCs w:val="0"/>
          <w:color w:val="010100"/>
          <w:szCs w:val="20"/>
          <w:lang w:bidi="he-IL"/>
        </w:rPr>
        <w:t xml:space="preserve"> Services report from this entry screen.</w:t>
      </w:r>
    </w:p>
    <w:p w14:paraId="7F9AEA10" w14:textId="30D71F63" w:rsidR="00360609" w:rsidRPr="00360609" w:rsidRDefault="00360609" w:rsidP="00663554">
      <w:pPr>
        <w:tabs>
          <w:tab w:val="left" w:pos="120"/>
        </w:tabs>
        <w:spacing w:before="0"/>
        <w:ind w:right="130"/>
        <w:rPr>
          <w:rFonts w:cs="Times New Roman"/>
          <w:bCs w:val="0"/>
          <w:color w:val="010100"/>
          <w:szCs w:val="20"/>
          <w:lang w:bidi="he-IL"/>
        </w:rPr>
      </w:pPr>
      <w:r w:rsidRPr="00360609">
        <w:rPr>
          <w:rFonts w:cs="Times New Roman"/>
          <w:bCs w:val="0"/>
          <w:color w:val="010100"/>
          <w:szCs w:val="20"/>
          <w:lang w:bidi="he-IL"/>
        </w:rPr>
        <w:t>The following table contains descriptions of the fields in this screen</w:t>
      </w:r>
      <w:r w:rsidR="009B6CE9">
        <w:rPr>
          <w:rFonts w:cs="Times New Roman"/>
          <w:bCs w:val="0"/>
          <w:color w:val="010100"/>
          <w:szCs w:val="20"/>
          <w:lang w:bidi="he-IL"/>
        </w:rPr>
        <w:t>:</w:t>
      </w:r>
    </w:p>
    <w:tbl>
      <w:tblPr>
        <w:tblW w:w="944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0" w:type="dxa"/>
          <w:right w:w="0" w:type="dxa"/>
        </w:tblCellMar>
        <w:tblLook w:val="0000" w:firstRow="0" w:lastRow="0" w:firstColumn="0" w:lastColumn="0" w:noHBand="0" w:noVBand="0"/>
        <w:tblDescription w:val="This table contains the data reporting instructions for each field on the Necessary Small SELPAs' Extraordinary Cost Pool for Mental Health Services screen."/>
      </w:tblPr>
      <w:tblGrid>
        <w:gridCol w:w="1815"/>
        <w:gridCol w:w="3060"/>
        <w:gridCol w:w="4570"/>
      </w:tblGrid>
      <w:tr w:rsidR="00360609" w:rsidRPr="00360609" w14:paraId="61258682" w14:textId="77777777" w:rsidTr="00C8349A">
        <w:trPr>
          <w:cantSplit/>
          <w:trHeight w:val="237"/>
          <w:tblHeader/>
        </w:trPr>
        <w:tc>
          <w:tcPr>
            <w:tcW w:w="1815" w:type="dxa"/>
            <w:shd w:val="clear" w:color="auto" w:fill="D9D9D9"/>
            <w:tcMar>
              <w:top w:w="15" w:type="dxa"/>
              <w:left w:w="15" w:type="dxa"/>
              <w:bottom w:w="0" w:type="dxa"/>
              <w:right w:w="15" w:type="dxa"/>
            </w:tcMar>
            <w:vAlign w:val="center"/>
          </w:tcPr>
          <w:p w14:paraId="751259A0" w14:textId="77777777" w:rsidR="00360609" w:rsidRPr="00360609" w:rsidRDefault="00360609" w:rsidP="00D03235">
            <w:pPr>
              <w:jc w:val="center"/>
              <w:rPr>
                <w:b/>
                <w:color w:val="000000"/>
                <w:sz w:val="22"/>
                <w:szCs w:val="22"/>
                <w:lang w:bidi="he-IL"/>
              </w:rPr>
            </w:pPr>
            <w:r w:rsidRPr="00626A5E">
              <w:rPr>
                <w:b/>
                <w:color w:val="000000"/>
                <w:szCs w:val="22"/>
                <w:lang w:bidi="he-IL"/>
              </w:rPr>
              <w:t>Line Number</w:t>
            </w:r>
          </w:p>
        </w:tc>
        <w:tc>
          <w:tcPr>
            <w:tcW w:w="3060" w:type="dxa"/>
            <w:shd w:val="clear" w:color="auto" w:fill="D9D9D9"/>
            <w:vAlign w:val="center"/>
          </w:tcPr>
          <w:p w14:paraId="5C054C07" w14:textId="77777777" w:rsidR="00360609" w:rsidRPr="00360609" w:rsidRDefault="00360609" w:rsidP="00D03235">
            <w:pPr>
              <w:jc w:val="center"/>
              <w:rPr>
                <w:b/>
                <w:color w:val="000000"/>
                <w:sz w:val="22"/>
                <w:szCs w:val="22"/>
                <w:lang w:bidi="he-IL"/>
              </w:rPr>
            </w:pPr>
            <w:r w:rsidRPr="00626A5E">
              <w:rPr>
                <w:b/>
                <w:color w:val="000000"/>
                <w:szCs w:val="22"/>
                <w:lang w:bidi="he-IL"/>
              </w:rPr>
              <w:t>Field Description</w:t>
            </w:r>
          </w:p>
        </w:tc>
        <w:tc>
          <w:tcPr>
            <w:tcW w:w="4570" w:type="dxa"/>
            <w:shd w:val="clear" w:color="auto" w:fill="D9D9D9"/>
            <w:vAlign w:val="center"/>
          </w:tcPr>
          <w:p w14:paraId="5242A0F4" w14:textId="77777777" w:rsidR="00360609" w:rsidRPr="00360609" w:rsidRDefault="00360609" w:rsidP="00D03235">
            <w:pPr>
              <w:jc w:val="center"/>
              <w:rPr>
                <w:b/>
                <w:color w:val="000000"/>
                <w:sz w:val="22"/>
                <w:szCs w:val="22"/>
                <w:lang w:bidi="he-IL"/>
              </w:rPr>
            </w:pPr>
            <w:r w:rsidRPr="00626A5E">
              <w:rPr>
                <w:b/>
                <w:color w:val="000000"/>
                <w:szCs w:val="22"/>
                <w:lang w:bidi="he-IL"/>
              </w:rPr>
              <w:t>Instructions</w:t>
            </w:r>
          </w:p>
        </w:tc>
      </w:tr>
      <w:tr w:rsidR="00360609" w:rsidRPr="00360609" w14:paraId="4045438F" w14:textId="77777777" w:rsidTr="00C8349A">
        <w:trPr>
          <w:cantSplit/>
          <w:trHeight w:val="270"/>
        </w:trPr>
        <w:tc>
          <w:tcPr>
            <w:tcW w:w="1815" w:type="dxa"/>
            <w:tcMar>
              <w:top w:w="15" w:type="dxa"/>
              <w:left w:w="15" w:type="dxa"/>
              <w:bottom w:w="0" w:type="dxa"/>
              <w:right w:w="15" w:type="dxa"/>
            </w:tcMar>
          </w:tcPr>
          <w:p w14:paraId="77A60935" w14:textId="77777777" w:rsidR="00360609" w:rsidRPr="00360609" w:rsidRDefault="00360609" w:rsidP="00360609">
            <w:pPr>
              <w:spacing w:before="0" w:after="0"/>
              <w:ind w:left="115" w:right="130"/>
              <w:jc w:val="center"/>
              <w:rPr>
                <w:rFonts w:eastAsia="Arial Unicode MS"/>
                <w:bCs w:val="0"/>
                <w:color w:val="000000"/>
                <w:szCs w:val="20"/>
                <w:lang w:bidi="he-IL"/>
              </w:rPr>
            </w:pPr>
            <w:r w:rsidRPr="00360609">
              <w:rPr>
                <w:bCs w:val="0"/>
                <w:color w:val="000000"/>
                <w:szCs w:val="20"/>
                <w:lang w:bidi="he-IL"/>
              </w:rPr>
              <w:t>A-1</w:t>
            </w:r>
          </w:p>
        </w:tc>
        <w:tc>
          <w:tcPr>
            <w:tcW w:w="3060" w:type="dxa"/>
          </w:tcPr>
          <w:p w14:paraId="37BC2A3E" w14:textId="77777777" w:rsidR="00360609" w:rsidRPr="00360609" w:rsidRDefault="00360609" w:rsidP="00462E31">
            <w:pPr>
              <w:spacing w:before="0" w:after="0"/>
              <w:ind w:left="101"/>
              <w:rPr>
                <w:rFonts w:eastAsia="Arial Unicode MS"/>
                <w:bCs w:val="0"/>
                <w:color w:val="000000"/>
                <w:szCs w:val="20"/>
                <w:lang w:bidi="he-IL"/>
              </w:rPr>
            </w:pPr>
            <w:r w:rsidRPr="00360609">
              <w:rPr>
                <w:rFonts w:eastAsia="Arial Unicode MS"/>
                <w:bCs w:val="0"/>
                <w:color w:val="000000"/>
                <w:szCs w:val="20"/>
                <w:lang w:bidi="he-IL"/>
              </w:rPr>
              <w:t>Provider Name</w:t>
            </w:r>
          </w:p>
        </w:tc>
        <w:tc>
          <w:tcPr>
            <w:tcW w:w="4570" w:type="dxa"/>
          </w:tcPr>
          <w:p w14:paraId="48AD6D41" w14:textId="77777777" w:rsidR="00360609" w:rsidRPr="00360609" w:rsidRDefault="00360609" w:rsidP="00462E31">
            <w:pPr>
              <w:spacing w:before="0" w:after="0"/>
              <w:ind w:left="101"/>
              <w:rPr>
                <w:bCs w:val="0"/>
                <w:color w:val="000000"/>
                <w:szCs w:val="20"/>
                <w:lang w:bidi="he-IL"/>
              </w:rPr>
            </w:pPr>
            <w:r w:rsidRPr="00360609">
              <w:rPr>
                <w:bCs w:val="0"/>
                <w:color w:val="000000"/>
                <w:szCs w:val="20"/>
                <w:lang w:bidi="he-IL"/>
              </w:rPr>
              <w:t xml:space="preserve">Enter the </w:t>
            </w:r>
            <w:proofErr w:type="gramStart"/>
            <w:r w:rsidRPr="00360609">
              <w:rPr>
                <w:bCs w:val="0"/>
                <w:color w:val="000000"/>
                <w:szCs w:val="20"/>
                <w:lang w:bidi="he-IL"/>
              </w:rPr>
              <w:t>provider</w:t>
            </w:r>
            <w:proofErr w:type="gramEnd"/>
            <w:r w:rsidRPr="00360609">
              <w:rPr>
                <w:bCs w:val="0"/>
                <w:color w:val="000000"/>
                <w:szCs w:val="20"/>
                <w:lang w:bidi="he-IL"/>
              </w:rPr>
              <w:t xml:space="preserve"> name for the student.</w:t>
            </w:r>
          </w:p>
        </w:tc>
      </w:tr>
      <w:tr w:rsidR="00360609" w:rsidRPr="00360609" w14:paraId="3206107F" w14:textId="77777777" w:rsidTr="00C8349A">
        <w:trPr>
          <w:cantSplit/>
          <w:trHeight w:val="270"/>
        </w:trPr>
        <w:tc>
          <w:tcPr>
            <w:tcW w:w="1815" w:type="dxa"/>
            <w:tcMar>
              <w:top w:w="15" w:type="dxa"/>
              <w:left w:w="15" w:type="dxa"/>
              <w:bottom w:w="0" w:type="dxa"/>
              <w:right w:w="15" w:type="dxa"/>
            </w:tcMar>
          </w:tcPr>
          <w:p w14:paraId="3C3DA2D6" w14:textId="77777777" w:rsidR="00360609" w:rsidRPr="00360609" w:rsidRDefault="00360609" w:rsidP="00360609">
            <w:pPr>
              <w:spacing w:before="0" w:after="0"/>
              <w:ind w:left="115" w:right="130"/>
              <w:jc w:val="center"/>
              <w:rPr>
                <w:bCs w:val="0"/>
                <w:color w:val="000000"/>
                <w:szCs w:val="20"/>
                <w:lang w:bidi="he-IL"/>
              </w:rPr>
            </w:pPr>
            <w:r w:rsidRPr="00360609">
              <w:rPr>
                <w:bCs w:val="0"/>
                <w:color w:val="000000"/>
                <w:szCs w:val="20"/>
                <w:lang w:bidi="he-IL"/>
              </w:rPr>
              <w:t>A-2</w:t>
            </w:r>
          </w:p>
        </w:tc>
        <w:tc>
          <w:tcPr>
            <w:tcW w:w="3060" w:type="dxa"/>
          </w:tcPr>
          <w:p w14:paraId="239CB613" w14:textId="77777777" w:rsidR="00360609" w:rsidRPr="00360609" w:rsidRDefault="00360609" w:rsidP="00462E31">
            <w:pPr>
              <w:spacing w:before="0" w:after="0"/>
              <w:ind w:left="101"/>
              <w:rPr>
                <w:rFonts w:eastAsia="Arial Unicode MS"/>
                <w:bCs w:val="0"/>
                <w:color w:val="000000"/>
                <w:szCs w:val="20"/>
                <w:lang w:bidi="he-IL"/>
              </w:rPr>
            </w:pPr>
            <w:r w:rsidRPr="00360609">
              <w:rPr>
                <w:rFonts w:eastAsia="Arial Unicode MS"/>
                <w:bCs w:val="0"/>
                <w:color w:val="000000"/>
                <w:szCs w:val="20"/>
                <w:lang w:bidi="he-IL"/>
              </w:rPr>
              <w:t>Provider Address</w:t>
            </w:r>
          </w:p>
        </w:tc>
        <w:tc>
          <w:tcPr>
            <w:tcW w:w="4570" w:type="dxa"/>
          </w:tcPr>
          <w:p w14:paraId="4E01B192" w14:textId="77777777" w:rsidR="00360609" w:rsidRPr="00360609" w:rsidRDefault="00360609" w:rsidP="00462E31">
            <w:pPr>
              <w:spacing w:before="0" w:after="0"/>
              <w:ind w:left="101"/>
              <w:rPr>
                <w:bCs w:val="0"/>
                <w:color w:val="000000"/>
                <w:szCs w:val="20"/>
                <w:lang w:bidi="he-IL"/>
              </w:rPr>
            </w:pPr>
            <w:r w:rsidRPr="00360609">
              <w:rPr>
                <w:bCs w:val="0"/>
                <w:color w:val="000000"/>
                <w:szCs w:val="20"/>
                <w:lang w:bidi="he-IL"/>
              </w:rPr>
              <w:t xml:space="preserve">Enter the </w:t>
            </w:r>
            <w:proofErr w:type="gramStart"/>
            <w:r w:rsidRPr="00360609">
              <w:rPr>
                <w:bCs w:val="0"/>
                <w:color w:val="000000"/>
                <w:szCs w:val="20"/>
                <w:lang w:bidi="he-IL"/>
              </w:rPr>
              <w:t>provider</w:t>
            </w:r>
            <w:proofErr w:type="gramEnd"/>
            <w:r w:rsidRPr="00360609">
              <w:rPr>
                <w:bCs w:val="0"/>
                <w:color w:val="000000"/>
                <w:szCs w:val="20"/>
                <w:lang w:bidi="he-IL"/>
              </w:rPr>
              <w:t xml:space="preserve"> address for the student.</w:t>
            </w:r>
          </w:p>
        </w:tc>
      </w:tr>
      <w:tr w:rsidR="00360609" w:rsidRPr="00360609" w14:paraId="634D03D2" w14:textId="77777777" w:rsidTr="00C8349A">
        <w:trPr>
          <w:cantSplit/>
          <w:trHeight w:val="270"/>
        </w:trPr>
        <w:tc>
          <w:tcPr>
            <w:tcW w:w="1815" w:type="dxa"/>
            <w:tcMar>
              <w:top w:w="15" w:type="dxa"/>
              <w:left w:w="15" w:type="dxa"/>
              <w:bottom w:w="0" w:type="dxa"/>
              <w:right w:w="15" w:type="dxa"/>
            </w:tcMar>
          </w:tcPr>
          <w:p w14:paraId="2DB3A58A" w14:textId="77777777" w:rsidR="00360609" w:rsidRPr="00360609" w:rsidRDefault="00360609" w:rsidP="00360609">
            <w:pPr>
              <w:spacing w:before="0" w:after="0"/>
              <w:ind w:left="115" w:right="130"/>
              <w:jc w:val="center"/>
              <w:rPr>
                <w:bCs w:val="0"/>
                <w:color w:val="000000"/>
                <w:szCs w:val="20"/>
                <w:lang w:bidi="he-IL"/>
              </w:rPr>
            </w:pPr>
            <w:r w:rsidRPr="00360609">
              <w:rPr>
                <w:bCs w:val="0"/>
                <w:color w:val="000000"/>
                <w:szCs w:val="20"/>
                <w:lang w:bidi="he-IL"/>
              </w:rPr>
              <w:t>A-3</w:t>
            </w:r>
          </w:p>
        </w:tc>
        <w:tc>
          <w:tcPr>
            <w:tcW w:w="3060" w:type="dxa"/>
          </w:tcPr>
          <w:p w14:paraId="5FE26AF5" w14:textId="77777777" w:rsidR="00360609" w:rsidRPr="00360609" w:rsidRDefault="00360609" w:rsidP="00462E31">
            <w:pPr>
              <w:spacing w:before="0" w:after="0"/>
              <w:ind w:left="101"/>
              <w:rPr>
                <w:rFonts w:eastAsia="Arial Unicode MS"/>
                <w:bCs w:val="0"/>
                <w:color w:val="000000"/>
                <w:szCs w:val="20"/>
                <w:lang w:bidi="he-IL"/>
              </w:rPr>
            </w:pPr>
            <w:r w:rsidRPr="00360609">
              <w:rPr>
                <w:rFonts w:eastAsia="Arial Unicode MS"/>
                <w:bCs w:val="0"/>
                <w:color w:val="000000"/>
                <w:szCs w:val="20"/>
                <w:lang w:bidi="he-IL"/>
              </w:rPr>
              <w:t>Provider City</w:t>
            </w:r>
          </w:p>
        </w:tc>
        <w:tc>
          <w:tcPr>
            <w:tcW w:w="4570" w:type="dxa"/>
          </w:tcPr>
          <w:p w14:paraId="0C2E3251" w14:textId="77777777" w:rsidR="00360609" w:rsidRPr="00360609" w:rsidRDefault="00360609" w:rsidP="00462E31">
            <w:pPr>
              <w:spacing w:before="0" w:after="0"/>
              <w:ind w:left="101"/>
              <w:rPr>
                <w:bCs w:val="0"/>
                <w:color w:val="000000"/>
                <w:szCs w:val="20"/>
                <w:lang w:bidi="he-IL"/>
              </w:rPr>
            </w:pPr>
            <w:r w:rsidRPr="00360609">
              <w:rPr>
                <w:bCs w:val="0"/>
                <w:color w:val="000000"/>
                <w:szCs w:val="20"/>
                <w:lang w:bidi="he-IL"/>
              </w:rPr>
              <w:t>Enter the provider city for the student.</w:t>
            </w:r>
          </w:p>
        </w:tc>
      </w:tr>
      <w:tr w:rsidR="00360609" w:rsidRPr="00360609" w14:paraId="686FCBAD" w14:textId="77777777" w:rsidTr="00C8349A">
        <w:trPr>
          <w:cantSplit/>
          <w:trHeight w:val="270"/>
        </w:trPr>
        <w:tc>
          <w:tcPr>
            <w:tcW w:w="1815" w:type="dxa"/>
            <w:tcMar>
              <w:top w:w="15" w:type="dxa"/>
              <w:left w:w="15" w:type="dxa"/>
              <w:bottom w:w="0" w:type="dxa"/>
              <w:right w:w="15" w:type="dxa"/>
            </w:tcMar>
          </w:tcPr>
          <w:p w14:paraId="1C988A8C" w14:textId="77777777" w:rsidR="00360609" w:rsidRPr="00360609" w:rsidRDefault="00360609" w:rsidP="00360609">
            <w:pPr>
              <w:spacing w:before="0" w:after="0"/>
              <w:ind w:left="115" w:right="130"/>
              <w:jc w:val="center"/>
              <w:rPr>
                <w:bCs w:val="0"/>
                <w:color w:val="000000"/>
                <w:szCs w:val="20"/>
                <w:lang w:bidi="he-IL"/>
              </w:rPr>
            </w:pPr>
            <w:r w:rsidRPr="00360609">
              <w:rPr>
                <w:bCs w:val="0"/>
                <w:color w:val="000000"/>
                <w:szCs w:val="20"/>
                <w:lang w:bidi="he-IL"/>
              </w:rPr>
              <w:t>A-4</w:t>
            </w:r>
          </w:p>
        </w:tc>
        <w:tc>
          <w:tcPr>
            <w:tcW w:w="3060" w:type="dxa"/>
          </w:tcPr>
          <w:p w14:paraId="2307EEFC" w14:textId="77777777" w:rsidR="00360609" w:rsidRPr="00360609" w:rsidRDefault="00360609" w:rsidP="00462E31">
            <w:pPr>
              <w:spacing w:before="0" w:after="0"/>
              <w:ind w:left="101"/>
              <w:rPr>
                <w:rFonts w:eastAsia="Arial Unicode MS"/>
                <w:bCs w:val="0"/>
                <w:color w:val="000000"/>
                <w:szCs w:val="20"/>
                <w:lang w:bidi="he-IL"/>
              </w:rPr>
            </w:pPr>
            <w:r w:rsidRPr="00360609">
              <w:rPr>
                <w:rFonts w:eastAsia="Arial Unicode MS"/>
                <w:bCs w:val="0"/>
                <w:color w:val="000000"/>
                <w:szCs w:val="20"/>
                <w:lang w:bidi="he-IL"/>
              </w:rPr>
              <w:t>Provider State</w:t>
            </w:r>
          </w:p>
        </w:tc>
        <w:tc>
          <w:tcPr>
            <w:tcW w:w="4570" w:type="dxa"/>
          </w:tcPr>
          <w:p w14:paraId="0267F006" w14:textId="77777777" w:rsidR="00360609" w:rsidRPr="00360609" w:rsidRDefault="00360609" w:rsidP="00462E31">
            <w:pPr>
              <w:spacing w:before="0" w:after="0"/>
              <w:ind w:left="101"/>
              <w:rPr>
                <w:bCs w:val="0"/>
                <w:color w:val="000000"/>
                <w:szCs w:val="20"/>
                <w:lang w:bidi="he-IL"/>
              </w:rPr>
            </w:pPr>
            <w:r w:rsidRPr="00360609">
              <w:rPr>
                <w:bCs w:val="0"/>
                <w:color w:val="000000"/>
                <w:szCs w:val="20"/>
                <w:lang w:bidi="he-IL"/>
              </w:rPr>
              <w:t>Enter the provider state for the student.</w:t>
            </w:r>
          </w:p>
        </w:tc>
      </w:tr>
      <w:tr w:rsidR="00360609" w:rsidRPr="00360609" w14:paraId="18223C41" w14:textId="77777777" w:rsidTr="00C8349A">
        <w:trPr>
          <w:cantSplit/>
          <w:trHeight w:val="270"/>
        </w:trPr>
        <w:tc>
          <w:tcPr>
            <w:tcW w:w="1815" w:type="dxa"/>
            <w:tcMar>
              <w:top w:w="15" w:type="dxa"/>
              <w:left w:w="15" w:type="dxa"/>
              <w:bottom w:w="0" w:type="dxa"/>
              <w:right w:w="15" w:type="dxa"/>
            </w:tcMar>
          </w:tcPr>
          <w:p w14:paraId="23E5A037" w14:textId="77777777" w:rsidR="00360609" w:rsidRPr="00360609" w:rsidRDefault="00360609" w:rsidP="00360609">
            <w:pPr>
              <w:spacing w:before="0" w:after="0"/>
              <w:ind w:left="115" w:right="130"/>
              <w:jc w:val="center"/>
              <w:rPr>
                <w:bCs w:val="0"/>
                <w:color w:val="000000"/>
                <w:szCs w:val="20"/>
                <w:lang w:val="fr-FR" w:bidi="he-IL"/>
              </w:rPr>
            </w:pPr>
            <w:r w:rsidRPr="00360609">
              <w:rPr>
                <w:bCs w:val="0"/>
                <w:color w:val="000000"/>
                <w:szCs w:val="20"/>
                <w:lang w:val="fr-FR" w:bidi="he-IL"/>
              </w:rPr>
              <w:t>A-5</w:t>
            </w:r>
          </w:p>
        </w:tc>
        <w:tc>
          <w:tcPr>
            <w:tcW w:w="3060" w:type="dxa"/>
          </w:tcPr>
          <w:p w14:paraId="3B402BD5" w14:textId="77777777" w:rsidR="00360609" w:rsidRPr="00360609" w:rsidRDefault="00360609" w:rsidP="00462E31">
            <w:pPr>
              <w:spacing w:before="0" w:after="0"/>
              <w:ind w:left="101"/>
              <w:rPr>
                <w:rFonts w:eastAsia="Arial Unicode MS"/>
                <w:bCs w:val="0"/>
                <w:color w:val="000000"/>
                <w:szCs w:val="20"/>
                <w:lang w:val="fr-FR" w:bidi="he-IL"/>
              </w:rPr>
            </w:pPr>
            <w:r w:rsidRPr="00360609">
              <w:rPr>
                <w:rFonts w:eastAsia="Arial Unicode MS"/>
                <w:bCs w:val="0"/>
                <w:color w:val="000000"/>
                <w:szCs w:val="20"/>
                <w:lang w:val="fr-FR" w:bidi="he-IL"/>
              </w:rPr>
              <w:t>Provider Zip Code</w:t>
            </w:r>
          </w:p>
        </w:tc>
        <w:tc>
          <w:tcPr>
            <w:tcW w:w="4570" w:type="dxa"/>
          </w:tcPr>
          <w:p w14:paraId="27DE59A8" w14:textId="77777777" w:rsidR="00360609" w:rsidRPr="00360609" w:rsidRDefault="00360609" w:rsidP="00462E31">
            <w:pPr>
              <w:spacing w:before="0" w:after="0"/>
              <w:ind w:left="101"/>
              <w:rPr>
                <w:bCs w:val="0"/>
                <w:color w:val="000000"/>
                <w:szCs w:val="20"/>
                <w:lang w:bidi="he-IL"/>
              </w:rPr>
            </w:pPr>
            <w:r w:rsidRPr="00360609">
              <w:rPr>
                <w:bCs w:val="0"/>
                <w:color w:val="000000"/>
                <w:szCs w:val="20"/>
                <w:lang w:bidi="he-IL"/>
              </w:rPr>
              <w:t>Enter the provider zip code for the student.</w:t>
            </w:r>
          </w:p>
        </w:tc>
      </w:tr>
      <w:tr w:rsidR="00360609" w:rsidRPr="00360609" w14:paraId="0D97E2EA" w14:textId="77777777" w:rsidTr="00C8349A">
        <w:trPr>
          <w:cantSplit/>
          <w:trHeight w:val="270"/>
        </w:trPr>
        <w:tc>
          <w:tcPr>
            <w:tcW w:w="1815" w:type="dxa"/>
            <w:tcMar>
              <w:top w:w="15" w:type="dxa"/>
              <w:left w:w="15" w:type="dxa"/>
              <w:bottom w:w="0" w:type="dxa"/>
              <w:right w:w="15" w:type="dxa"/>
            </w:tcMar>
          </w:tcPr>
          <w:p w14:paraId="746E4242" w14:textId="77777777" w:rsidR="00360609" w:rsidRPr="00360609" w:rsidRDefault="00360609" w:rsidP="00360609">
            <w:pPr>
              <w:spacing w:before="0" w:after="0"/>
              <w:ind w:left="115" w:right="130"/>
              <w:jc w:val="center"/>
              <w:rPr>
                <w:bCs w:val="0"/>
                <w:color w:val="000000"/>
                <w:szCs w:val="20"/>
                <w:lang w:val="fr-FR" w:bidi="he-IL"/>
              </w:rPr>
            </w:pPr>
            <w:r w:rsidRPr="00360609">
              <w:rPr>
                <w:bCs w:val="0"/>
                <w:color w:val="000000"/>
                <w:szCs w:val="20"/>
                <w:lang w:val="fr-FR" w:bidi="he-IL"/>
              </w:rPr>
              <w:t>A-6</w:t>
            </w:r>
          </w:p>
        </w:tc>
        <w:tc>
          <w:tcPr>
            <w:tcW w:w="3060" w:type="dxa"/>
          </w:tcPr>
          <w:p w14:paraId="44F0C41B" w14:textId="77777777" w:rsidR="00360609" w:rsidRPr="00360609" w:rsidRDefault="00360609" w:rsidP="00462E31">
            <w:pPr>
              <w:spacing w:before="0" w:after="0"/>
              <w:ind w:left="101"/>
              <w:rPr>
                <w:rFonts w:eastAsia="Arial Unicode MS"/>
                <w:bCs w:val="0"/>
                <w:color w:val="000000"/>
                <w:szCs w:val="20"/>
                <w:lang w:val="fr-FR" w:bidi="he-IL"/>
              </w:rPr>
            </w:pPr>
            <w:proofErr w:type="spellStart"/>
            <w:r w:rsidRPr="00360609">
              <w:rPr>
                <w:rFonts w:eastAsia="Arial Unicode MS"/>
                <w:bCs w:val="0"/>
                <w:color w:val="000000"/>
                <w:szCs w:val="20"/>
                <w:lang w:val="fr-FR" w:bidi="he-IL"/>
              </w:rPr>
              <w:t>Student</w:t>
            </w:r>
            <w:proofErr w:type="spellEnd"/>
            <w:r w:rsidRPr="00360609">
              <w:rPr>
                <w:rFonts w:eastAsia="Arial Unicode MS"/>
                <w:bCs w:val="0"/>
                <w:color w:val="000000"/>
                <w:szCs w:val="20"/>
                <w:lang w:val="fr-FR" w:bidi="he-IL"/>
              </w:rPr>
              <w:t xml:space="preserve"> Birth Date</w:t>
            </w:r>
          </w:p>
        </w:tc>
        <w:tc>
          <w:tcPr>
            <w:tcW w:w="4570" w:type="dxa"/>
          </w:tcPr>
          <w:p w14:paraId="63A00976" w14:textId="77777777" w:rsidR="00360609" w:rsidRPr="00360609" w:rsidRDefault="00360609" w:rsidP="00462E31">
            <w:pPr>
              <w:spacing w:before="0" w:after="0"/>
              <w:ind w:left="101"/>
              <w:rPr>
                <w:bCs w:val="0"/>
                <w:color w:val="000000"/>
                <w:szCs w:val="20"/>
                <w:lang w:bidi="he-IL"/>
              </w:rPr>
            </w:pPr>
            <w:r w:rsidRPr="00360609">
              <w:rPr>
                <w:bCs w:val="0"/>
                <w:color w:val="000000"/>
                <w:szCs w:val="20"/>
                <w:lang w:bidi="he-IL"/>
              </w:rPr>
              <w:t>Enter the student’s date of birth in the MM/DD/YYYY format.</w:t>
            </w:r>
          </w:p>
        </w:tc>
      </w:tr>
      <w:tr w:rsidR="00360609" w:rsidRPr="00360609" w14:paraId="29F527F8" w14:textId="77777777" w:rsidTr="00C8349A">
        <w:trPr>
          <w:cantSplit/>
          <w:trHeight w:val="270"/>
        </w:trPr>
        <w:tc>
          <w:tcPr>
            <w:tcW w:w="1815" w:type="dxa"/>
            <w:tcMar>
              <w:top w:w="15" w:type="dxa"/>
              <w:left w:w="15" w:type="dxa"/>
              <w:bottom w:w="0" w:type="dxa"/>
              <w:right w:w="15" w:type="dxa"/>
            </w:tcMar>
          </w:tcPr>
          <w:p w14:paraId="16E8E5D4" w14:textId="77777777" w:rsidR="00360609" w:rsidRPr="00360609" w:rsidRDefault="00360609" w:rsidP="00360609">
            <w:pPr>
              <w:spacing w:before="0" w:after="0"/>
              <w:ind w:left="115" w:right="130"/>
              <w:jc w:val="center"/>
              <w:rPr>
                <w:bCs w:val="0"/>
                <w:color w:val="000000"/>
                <w:szCs w:val="20"/>
                <w:lang w:bidi="he-IL"/>
              </w:rPr>
            </w:pPr>
            <w:r w:rsidRPr="00360609">
              <w:rPr>
                <w:bCs w:val="0"/>
                <w:color w:val="000000"/>
                <w:szCs w:val="20"/>
                <w:lang w:bidi="he-IL"/>
              </w:rPr>
              <w:t>A-7</w:t>
            </w:r>
          </w:p>
        </w:tc>
        <w:tc>
          <w:tcPr>
            <w:tcW w:w="3060" w:type="dxa"/>
          </w:tcPr>
          <w:p w14:paraId="7FC5C00B" w14:textId="77777777" w:rsidR="00360609" w:rsidRPr="00360609" w:rsidRDefault="00360609" w:rsidP="00462E31">
            <w:pPr>
              <w:spacing w:before="0" w:after="0"/>
              <w:ind w:left="101"/>
              <w:rPr>
                <w:rFonts w:eastAsia="Arial Unicode MS"/>
                <w:bCs w:val="0"/>
                <w:color w:val="000000"/>
                <w:szCs w:val="20"/>
                <w:lang w:bidi="he-IL"/>
              </w:rPr>
            </w:pPr>
            <w:r w:rsidRPr="00360609">
              <w:rPr>
                <w:rFonts w:eastAsia="Arial Unicode MS"/>
                <w:bCs w:val="0"/>
                <w:color w:val="000000"/>
                <w:szCs w:val="20"/>
                <w:lang w:bidi="he-IL"/>
              </w:rPr>
              <w:t>Student Placement Date</w:t>
            </w:r>
          </w:p>
        </w:tc>
        <w:tc>
          <w:tcPr>
            <w:tcW w:w="4570" w:type="dxa"/>
          </w:tcPr>
          <w:p w14:paraId="60655184" w14:textId="77777777" w:rsidR="00360609" w:rsidRPr="00360609" w:rsidRDefault="00360609" w:rsidP="00462E31">
            <w:pPr>
              <w:spacing w:before="0" w:after="0"/>
              <w:ind w:left="101"/>
              <w:rPr>
                <w:bCs w:val="0"/>
                <w:color w:val="000000"/>
                <w:szCs w:val="20"/>
                <w:lang w:bidi="he-IL"/>
              </w:rPr>
            </w:pPr>
            <w:r w:rsidRPr="00360609">
              <w:rPr>
                <w:bCs w:val="0"/>
                <w:color w:val="000000"/>
                <w:szCs w:val="20"/>
                <w:lang w:bidi="he-IL"/>
              </w:rPr>
              <w:t>Enter the student’s placement date in the MM/DD/YYYY format.</w:t>
            </w:r>
          </w:p>
        </w:tc>
      </w:tr>
      <w:tr w:rsidR="00360609" w:rsidRPr="00360609" w14:paraId="7453BB68" w14:textId="77777777" w:rsidTr="00C8349A">
        <w:trPr>
          <w:cantSplit/>
          <w:trHeight w:val="270"/>
        </w:trPr>
        <w:tc>
          <w:tcPr>
            <w:tcW w:w="1815" w:type="dxa"/>
            <w:tcMar>
              <w:top w:w="15" w:type="dxa"/>
              <w:left w:w="15" w:type="dxa"/>
              <w:bottom w:w="0" w:type="dxa"/>
              <w:right w:w="15" w:type="dxa"/>
            </w:tcMar>
          </w:tcPr>
          <w:p w14:paraId="3D0B27F7" w14:textId="77777777" w:rsidR="00360609" w:rsidRPr="00360609" w:rsidRDefault="00360609" w:rsidP="00360609">
            <w:pPr>
              <w:spacing w:before="0" w:after="0"/>
              <w:ind w:left="115" w:right="130"/>
              <w:jc w:val="center"/>
              <w:rPr>
                <w:bCs w:val="0"/>
                <w:color w:val="000000"/>
                <w:szCs w:val="20"/>
                <w:lang w:bidi="he-IL"/>
              </w:rPr>
            </w:pPr>
            <w:r w:rsidRPr="00360609">
              <w:rPr>
                <w:bCs w:val="0"/>
                <w:color w:val="000000"/>
                <w:szCs w:val="20"/>
                <w:lang w:bidi="he-IL"/>
              </w:rPr>
              <w:t>A-8</w:t>
            </w:r>
          </w:p>
        </w:tc>
        <w:tc>
          <w:tcPr>
            <w:tcW w:w="3060" w:type="dxa"/>
          </w:tcPr>
          <w:p w14:paraId="70090485" w14:textId="3B424F63" w:rsidR="00360609" w:rsidRPr="00360609" w:rsidRDefault="00AF2CF0" w:rsidP="00462E31">
            <w:pPr>
              <w:spacing w:before="0" w:after="0"/>
              <w:ind w:left="101"/>
              <w:rPr>
                <w:rFonts w:eastAsia="Arial Unicode MS"/>
                <w:bCs w:val="0"/>
                <w:color w:val="000000"/>
                <w:szCs w:val="20"/>
                <w:lang w:bidi="he-IL"/>
              </w:rPr>
            </w:pPr>
            <w:r w:rsidRPr="00AF2CF0">
              <w:rPr>
                <w:rFonts w:eastAsia="Arial Unicode MS"/>
                <w:bCs w:val="0"/>
                <w:color w:val="000000"/>
                <w:szCs w:val="20"/>
                <w:lang w:bidi="he-IL"/>
              </w:rPr>
              <w:t>Statewide Student Identifier</w:t>
            </w:r>
          </w:p>
        </w:tc>
        <w:tc>
          <w:tcPr>
            <w:tcW w:w="4570" w:type="dxa"/>
          </w:tcPr>
          <w:p w14:paraId="24FF61B2" w14:textId="793051B1" w:rsidR="00360609" w:rsidRPr="00360609" w:rsidRDefault="00360609" w:rsidP="00462E31">
            <w:pPr>
              <w:spacing w:before="0" w:after="0"/>
              <w:ind w:left="101"/>
              <w:rPr>
                <w:bCs w:val="0"/>
                <w:color w:val="000000"/>
                <w:szCs w:val="20"/>
                <w:lang w:bidi="he-IL"/>
              </w:rPr>
            </w:pPr>
            <w:r w:rsidRPr="00360609">
              <w:rPr>
                <w:bCs w:val="0"/>
                <w:color w:val="000000"/>
                <w:szCs w:val="20"/>
                <w:lang w:bidi="he-IL"/>
              </w:rPr>
              <w:t xml:space="preserve">Enter the student’s </w:t>
            </w:r>
            <w:r w:rsidR="00AF2CF0" w:rsidRPr="58E21B56">
              <w:rPr>
                <w:rFonts w:eastAsia="Arial Unicode MS"/>
                <w:color w:val="000000" w:themeColor="text1"/>
                <w:lang w:bidi="he-IL"/>
              </w:rPr>
              <w:t>Statewide Student Identifier</w:t>
            </w:r>
            <w:r w:rsidRPr="00360609">
              <w:rPr>
                <w:bCs w:val="0"/>
                <w:color w:val="000000"/>
                <w:szCs w:val="20"/>
                <w:lang w:bidi="he-IL"/>
              </w:rPr>
              <w:t>.</w:t>
            </w:r>
          </w:p>
        </w:tc>
      </w:tr>
      <w:tr w:rsidR="00360609" w:rsidRPr="00360609" w14:paraId="25B1C9F2" w14:textId="77777777" w:rsidTr="00C8349A">
        <w:trPr>
          <w:cantSplit/>
          <w:trHeight w:val="270"/>
        </w:trPr>
        <w:tc>
          <w:tcPr>
            <w:tcW w:w="1815" w:type="dxa"/>
            <w:tcMar>
              <w:top w:w="15" w:type="dxa"/>
              <w:left w:w="15" w:type="dxa"/>
              <w:bottom w:w="0" w:type="dxa"/>
              <w:right w:w="15" w:type="dxa"/>
            </w:tcMar>
          </w:tcPr>
          <w:p w14:paraId="4B498B81" w14:textId="77777777" w:rsidR="00360609" w:rsidRPr="00360609" w:rsidRDefault="00360609" w:rsidP="00360609">
            <w:pPr>
              <w:spacing w:before="0" w:after="0"/>
              <w:ind w:left="115" w:right="130"/>
              <w:jc w:val="center"/>
              <w:rPr>
                <w:bCs w:val="0"/>
                <w:color w:val="000000"/>
                <w:szCs w:val="20"/>
                <w:lang w:bidi="he-IL"/>
              </w:rPr>
            </w:pPr>
            <w:r w:rsidRPr="00360609">
              <w:rPr>
                <w:bCs w:val="0"/>
                <w:color w:val="000000"/>
                <w:szCs w:val="20"/>
                <w:lang w:bidi="he-IL"/>
              </w:rPr>
              <w:t>A-9</w:t>
            </w:r>
          </w:p>
        </w:tc>
        <w:tc>
          <w:tcPr>
            <w:tcW w:w="3060" w:type="dxa"/>
          </w:tcPr>
          <w:p w14:paraId="5F799E1E" w14:textId="77777777" w:rsidR="00360609" w:rsidRPr="00360609" w:rsidRDefault="00360609" w:rsidP="00462E31">
            <w:pPr>
              <w:spacing w:before="0" w:after="0"/>
              <w:ind w:left="101"/>
              <w:rPr>
                <w:rFonts w:eastAsia="Arial Unicode MS"/>
                <w:bCs w:val="0"/>
                <w:color w:val="000000"/>
                <w:szCs w:val="20"/>
                <w:lang w:bidi="he-IL"/>
              </w:rPr>
            </w:pPr>
            <w:r w:rsidRPr="00360609">
              <w:rPr>
                <w:rFonts w:eastAsia="Arial Unicode MS"/>
                <w:bCs w:val="0"/>
                <w:color w:val="000000"/>
                <w:szCs w:val="20"/>
                <w:lang w:bidi="he-IL"/>
              </w:rPr>
              <w:t>Cost of Mental Health Room and Board</w:t>
            </w:r>
          </w:p>
        </w:tc>
        <w:tc>
          <w:tcPr>
            <w:tcW w:w="4570" w:type="dxa"/>
          </w:tcPr>
          <w:p w14:paraId="57B3BEF6" w14:textId="77777777" w:rsidR="00360609" w:rsidRPr="00360609" w:rsidRDefault="00360609" w:rsidP="00462E31">
            <w:pPr>
              <w:spacing w:before="0" w:after="0"/>
              <w:ind w:left="101"/>
              <w:rPr>
                <w:bCs w:val="0"/>
                <w:color w:val="000000"/>
                <w:szCs w:val="20"/>
                <w:lang w:bidi="he-IL"/>
              </w:rPr>
            </w:pPr>
            <w:r w:rsidRPr="00360609">
              <w:rPr>
                <w:bCs w:val="0"/>
                <w:color w:val="000000"/>
                <w:szCs w:val="20"/>
                <w:lang w:bidi="he-IL"/>
              </w:rPr>
              <w:t>Enter the student’s mental health costs for room and board.</w:t>
            </w:r>
          </w:p>
        </w:tc>
      </w:tr>
      <w:tr w:rsidR="00360609" w:rsidRPr="00360609" w14:paraId="097F1EB3" w14:textId="77777777" w:rsidTr="00C8349A">
        <w:trPr>
          <w:cantSplit/>
          <w:trHeight w:val="270"/>
        </w:trPr>
        <w:tc>
          <w:tcPr>
            <w:tcW w:w="1815" w:type="dxa"/>
            <w:tcMar>
              <w:top w:w="15" w:type="dxa"/>
              <w:left w:w="15" w:type="dxa"/>
              <w:bottom w:w="0" w:type="dxa"/>
              <w:right w:w="15" w:type="dxa"/>
            </w:tcMar>
          </w:tcPr>
          <w:p w14:paraId="309D15F1" w14:textId="77777777" w:rsidR="00360609" w:rsidRPr="00360609" w:rsidRDefault="00360609" w:rsidP="00360609">
            <w:pPr>
              <w:spacing w:before="0" w:after="0"/>
              <w:ind w:left="115" w:right="130"/>
              <w:jc w:val="center"/>
              <w:rPr>
                <w:bCs w:val="0"/>
                <w:color w:val="000000"/>
                <w:szCs w:val="20"/>
                <w:lang w:bidi="he-IL"/>
              </w:rPr>
            </w:pPr>
            <w:r w:rsidRPr="00360609">
              <w:rPr>
                <w:bCs w:val="0"/>
                <w:color w:val="000000"/>
                <w:szCs w:val="20"/>
                <w:lang w:bidi="he-IL"/>
              </w:rPr>
              <w:lastRenderedPageBreak/>
              <w:t>A-10</w:t>
            </w:r>
          </w:p>
        </w:tc>
        <w:tc>
          <w:tcPr>
            <w:tcW w:w="3060" w:type="dxa"/>
          </w:tcPr>
          <w:p w14:paraId="155F8DE7" w14:textId="77777777" w:rsidR="00360609" w:rsidRPr="00360609" w:rsidRDefault="00360609" w:rsidP="00462E31">
            <w:pPr>
              <w:spacing w:before="0" w:after="0"/>
              <w:ind w:left="101"/>
              <w:rPr>
                <w:rFonts w:eastAsia="Arial Unicode MS"/>
                <w:bCs w:val="0"/>
                <w:color w:val="000000"/>
                <w:szCs w:val="20"/>
                <w:lang w:bidi="he-IL"/>
              </w:rPr>
            </w:pPr>
            <w:r w:rsidRPr="00360609">
              <w:rPr>
                <w:rFonts w:eastAsia="Arial Unicode MS"/>
                <w:bCs w:val="0"/>
                <w:color w:val="000000"/>
                <w:szCs w:val="20"/>
                <w:lang w:bidi="he-IL"/>
              </w:rPr>
              <w:t>Cost of Residential Mental</w:t>
            </w:r>
            <w:r w:rsidR="00616078">
              <w:rPr>
                <w:rFonts w:eastAsia="Arial Unicode MS"/>
                <w:bCs w:val="0"/>
                <w:color w:val="000000"/>
                <w:szCs w:val="20"/>
                <w:lang w:bidi="he-IL"/>
              </w:rPr>
              <w:t xml:space="preserve"> Health</w:t>
            </w:r>
            <w:r w:rsidRPr="00360609">
              <w:rPr>
                <w:rFonts w:eastAsia="Arial Unicode MS"/>
                <w:bCs w:val="0"/>
                <w:color w:val="000000"/>
                <w:szCs w:val="20"/>
                <w:lang w:bidi="he-IL"/>
              </w:rPr>
              <w:t xml:space="preserve"> Services</w:t>
            </w:r>
          </w:p>
        </w:tc>
        <w:tc>
          <w:tcPr>
            <w:tcW w:w="4570" w:type="dxa"/>
          </w:tcPr>
          <w:p w14:paraId="0DD3981C" w14:textId="77777777" w:rsidR="00360609" w:rsidRPr="00360609" w:rsidRDefault="00360609" w:rsidP="00462E31">
            <w:pPr>
              <w:spacing w:before="0" w:after="0"/>
              <w:ind w:left="101"/>
              <w:rPr>
                <w:bCs w:val="0"/>
                <w:color w:val="000000"/>
                <w:szCs w:val="20"/>
                <w:lang w:bidi="he-IL"/>
              </w:rPr>
            </w:pPr>
            <w:r w:rsidRPr="00360609">
              <w:rPr>
                <w:bCs w:val="0"/>
                <w:color w:val="000000"/>
                <w:szCs w:val="20"/>
                <w:lang w:bidi="he-IL"/>
              </w:rPr>
              <w:t>Enter the student’s residential costs for mental health.</w:t>
            </w:r>
          </w:p>
        </w:tc>
      </w:tr>
      <w:tr w:rsidR="00360609" w:rsidRPr="00360609" w14:paraId="7A97F441" w14:textId="77777777" w:rsidTr="00C8349A">
        <w:trPr>
          <w:cantSplit/>
          <w:trHeight w:val="270"/>
        </w:trPr>
        <w:tc>
          <w:tcPr>
            <w:tcW w:w="1815" w:type="dxa"/>
            <w:tcMar>
              <w:top w:w="15" w:type="dxa"/>
              <w:left w:w="15" w:type="dxa"/>
              <w:bottom w:w="0" w:type="dxa"/>
              <w:right w:w="15" w:type="dxa"/>
            </w:tcMar>
          </w:tcPr>
          <w:p w14:paraId="6CC9792A" w14:textId="77777777" w:rsidR="00360609" w:rsidRPr="00360609" w:rsidRDefault="00360609" w:rsidP="00360609">
            <w:pPr>
              <w:spacing w:before="0" w:after="0"/>
              <w:ind w:left="115" w:right="130"/>
              <w:jc w:val="center"/>
              <w:rPr>
                <w:bCs w:val="0"/>
                <w:color w:val="000000"/>
                <w:szCs w:val="20"/>
                <w:lang w:bidi="he-IL"/>
              </w:rPr>
            </w:pPr>
            <w:r w:rsidRPr="00360609">
              <w:rPr>
                <w:bCs w:val="0"/>
                <w:color w:val="000000"/>
                <w:szCs w:val="20"/>
                <w:lang w:bidi="he-IL"/>
              </w:rPr>
              <w:t>A-11</w:t>
            </w:r>
          </w:p>
        </w:tc>
        <w:tc>
          <w:tcPr>
            <w:tcW w:w="3060" w:type="dxa"/>
          </w:tcPr>
          <w:p w14:paraId="083A2CAF" w14:textId="77777777" w:rsidR="00360609" w:rsidRPr="00360609" w:rsidRDefault="00360609" w:rsidP="00462E31">
            <w:pPr>
              <w:spacing w:before="0" w:after="0"/>
              <w:ind w:left="101"/>
              <w:rPr>
                <w:rFonts w:eastAsia="Arial Unicode MS"/>
                <w:bCs w:val="0"/>
                <w:color w:val="000000"/>
                <w:szCs w:val="20"/>
                <w:lang w:bidi="he-IL"/>
              </w:rPr>
            </w:pPr>
            <w:r w:rsidRPr="00360609">
              <w:rPr>
                <w:rFonts w:eastAsia="Arial Unicode MS"/>
                <w:bCs w:val="0"/>
                <w:color w:val="000000"/>
                <w:szCs w:val="20"/>
                <w:lang w:bidi="he-IL"/>
              </w:rPr>
              <w:t>Cost of “Other” Related Mental Health Services Provided</w:t>
            </w:r>
          </w:p>
        </w:tc>
        <w:tc>
          <w:tcPr>
            <w:tcW w:w="4570" w:type="dxa"/>
          </w:tcPr>
          <w:p w14:paraId="3AD0E2C2" w14:textId="77777777" w:rsidR="00360609" w:rsidRPr="00360609" w:rsidRDefault="00360609" w:rsidP="00462E31">
            <w:pPr>
              <w:spacing w:before="0" w:after="0"/>
              <w:ind w:left="101"/>
              <w:rPr>
                <w:bCs w:val="0"/>
                <w:color w:val="000000"/>
                <w:szCs w:val="20"/>
                <w:lang w:bidi="he-IL"/>
              </w:rPr>
            </w:pPr>
            <w:r w:rsidRPr="00360609">
              <w:rPr>
                <w:bCs w:val="0"/>
                <w:color w:val="000000"/>
                <w:szCs w:val="20"/>
                <w:lang w:bidi="he-IL"/>
              </w:rPr>
              <w:t>Enter the student’s “Other” related costs provided for mental health services.</w:t>
            </w:r>
          </w:p>
        </w:tc>
      </w:tr>
      <w:tr w:rsidR="00360609" w:rsidRPr="00360609" w14:paraId="1C77B7CB" w14:textId="77777777" w:rsidTr="00C8349A">
        <w:trPr>
          <w:cantSplit/>
          <w:trHeight w:val="270"/>
        </w:trPr>
        <w:tc>
          <w:tcPr>
            <w:tcW w:w="1815" w:type="dxa"/>
            <w:tcMar>
              <w:top w:w="15" w:type="dxa"/>
              <w:left w:w="15" w:type="dxa"/>
              <w:bottom w:w="0" w:type="dxa"/>
              <w:right w:w="15" w:type="dxa"/>
            </w:tcMar>
          </w:tcPr>
          <w:p w14:paraId="32826244" w14:textId="77777777" w:rsidR="00360609" w:rsidRPr="00360609" w:rsidRDefault="00360609" w:rsidP="00360609">
            <w:pPr>
              <w:spacing w:before="0" w:after="0"/>
              <w:ind w:left="115" w:right="130"/>
              <w:jc w:val="center"/>
              <w:rPr>
                <w:bCs w:val="0"/>
                <w:color w:val="000000"/>
                <w:szCs w:val="20"/>
                <w:lang w:bidi="he-IL"/>
              </w:rPr>
            </w:pPr>
            <w:r w:rsidRPr="00360609">
              <w:rPr>
                <w:bCs w:val="0"/>
                <w:color w:val="000000"/>
                <w:szCs w:val="20"/>
                <w:lang w:bidi="he-IL"/>
              </w:rPr>
              <w:t>A-12</w:t>
            </w:r>
          </w:p>
        </w:tc>
        <w:tc>
          <w:tcPr>
            <w:tcW w:w="3060" w:type="dxa"/>
          </w:tcPr>
          <w:p w14:paraId="4F009FE5" w14:textId="77777777" w:rsidR="00360609" w:rsidRPr="00360609" w:rsidRDefault="00360609" w:rsidP="00462E31">
            <w:pPr>
              <w:spacing w:before="0" w:after="0"/>
              <w:ind w:left="101"/>
              <w:rPr>
                <w:rFonts w:eastAsia="Arial Unicode MS"/>
                <w:bCs w:val="0"/>
                <w:color w:val="000000"/>
                <w:szCs w:val="20"/>
                <w:lang w:bidi="he-IL"/>
              </w:rPr>
            </w:pPr>
            <w:r w:rsidRPr="00360609">
              <w:rPr>
                <w:rFonts w:eastAsia="Arial Unicode MS"/>
                <w:bCs w:val="0"/>
                <w:color w:val="000000"/>
                <w:szCs w:val="20"/>
                <w:lang w:bidi="he-IL"/>
              </w:rPr>
              <w:t>Total Mental Health Costs</w:t>
            </w:r>
          </w:p>
        </w:tc>
        <w:tc>
          <w:tcPr>
            <w:tcW w:w="4570" w:type="dxa"/>
          </w:tcPr>
          <w:p w14:paraId="6603022F" w14:textId="77777777" w:rsidR="00360609" w:rsidRPr="00360609" w:rsidRDefault="00360609" w:rsidP="00681213">
            <w:pPr>
              <w:spacing w:before="0" w:after="0"/>
              <w:ind w:left="101"/>
              <w:rPr>
                <w:bCs w:val="0"/>
                <w:color w:val="000000"/>
                <w:szCs w:val="20"/>
                <w:lang w:bidi="he-IL"/>
              </w:rPr>
            </w:pPr>
            <w:r w:rsidRPr="00360609">
              <w:rPr>
                <w:bCs w:val="0"/>
                <w:color w:val="000000"/>
                <w:szCs w:val="20"/>
                <w:lang w:bidi="he-IL"/>
              </w:rPr>
              <w:t xml:space="preserve">Sum of </w:t>
            </w:r>
            <w:r w:rsidR="0013473F">
              <w:rPr>
                <w:bCs w:val="0"/>
                <w:color w:val="000000"/>
                <w:szCs w:val="20"/>
                <w:lang w:bidi="he-IL"/>
              </w:rPr>
              <w:t>l</w:t>
            </w:r>
            <w:r w:rsidR="0013473F" w:rsidRPr="00360609">
              <w:rPr>
                <w:bCs w:val="0"/>
                <w:color w:val="000000"/>
                <w:szCs w:val="20"/>
                <w:lang w:bidi="he-IL"/>
              </w:rPr>
              <w:t xml:space="preserve">ines </w:t>
            </w:r>
            <w:r w:rsidRPr="00360609">
              <w:rPr>
                <w:bCs w:val="0"/>
                <w:color w:val="000000"/>
                <w:szCs w:val="20"/>
                <w:lang w:bidi="he-IL"/>
              </w:rPr>
              <w:t>A-9 through A-11.</w:t>
            </w:r>
          </w:p>
        </w:tc>
      </w:tr>
    </w:tbl>
    <w:p w14:paraId="191B4DB3" w14:textId="16950F67" w:rsidR="001F4652" w:rsidRDefault="00360609" w:rsidP="001F4652">
      <w:pPr>
        <w:tabs>
          <w:tab w:val="left" w:pos="120"/>
        </w:tabs>
        <w:ind w:right="130"/>
        <w:rPr>
          <w:bCs w:val="0"/>
          <w:color w:val="010100"/>
          <w:szCs w:val="20"/>
          <w:lang w:bidi="he-IL"/>
        </w:rPr>
      </w:pPr>
      <w:r w:rsidRPr="00360609">
        <w:rPr>
          <w:b/>
          <w:szCs w:val="20"/>
          <w:lang w:bidi="he-IL"/>
        </w:rPr>
        <w:t>NOTE:</w:t>
      </w:r>
      <w:r w:rsidRPr="00360609">
        <w:rPr>
          <w:bCs w:val="0"/>
          <w:color w:val="010100"/>
          <w:szCs w:val="20"/>
          <w:lang w:bidi="he-IL"/>
        </w:rPr>
        <w:t xml:space="preserve"> Once you finish entering </w:t>
      </w:r>
      <w:proofErr w:type="gramStart"/>
      <w:r w:rsidRPr="00360609">
        <w:rPr>
          <w:bCs w:val="0"/>
          <w:color w:val="010100"/>
          <w:szCs w:val="20"/>
          <w:lang w:bidi="he-IL"/>
        </w:rPr>
        <w:t>data</w:t>
      </w:r>
      <w:proofErr w:type="gramEnd"/>
      <w:r w:rsidRPr="00360609">
        <w:rPr>
          <w:bCs w:val="0"/>
          <w:color w:val="010100"/>
          <w:szCs w:val="20"/>
          <w:lang w:bidi="he-IL"/>
        </w:rPr>
        <w:t xml:space="preserve"> into the screen, you </w:t>
      </w:r>
      <w:r w:rsidRPr="00E01F59">
        <w:rPr>
          <w:bCs w:val="0"/>
          <w:iCs/>
          <w:color w:val="010100"/>
          <w:szCs w:val="20"/>
          <w:lang w:bidi="he-IL"/>
        </w:rPr>
        <w:t>must</w:t>
      </w:r>
      <w:r w:rsidRPr="00360609">
        <w:rPr>
          <w:bCs w:val="0"/>
          <w:color w:val="010100"/>
          <w:szCs w:val="20"/>
          <w:lang w:bidi="he-IL"/>
        </w:rPr>
        <w:t xml:space="preserve"> </w:t>
      </w:r>
      <w:r w:rsidR="00F44DE0">
        <w:rPr>
          <w:bCs w:val="0"/>
          <w:color w:val="010100"/>
          <w:szCs w:val="20"/>
          <w:lang w:bidi="he-IL"/>
        </w:rPr>
        <w:t>select</w:t>
      </w:r>
      <w:r w:rsidRPr="00360609">
        <w:rPr>
          <w:bCs w:val="0"/>
          <w:color w:val="010100"/>
          <w:szCs w:val="20"/>
          <w:lang w:bidi="he-IL"/>
        </w:rPr>
        <w:t xml:space="preserve"> the </w:t>
      </w:r>
      <w:r w:rsidRPr="00360609">
        <w:rPr>
          <w:b/>
          <w:color w:val="010100"/>
          <w:szCs w:val="20"/>
          <w:lang w:bidi="he-IL"/>
        </w:rPr>
        <w:t>Save</w:t>
      </w:r>
      <w:r w:rsidRPr="00360609">
        <w:rPr>
          <w:bCs w:val="0"/>
          <w:color w:val="010100"/>
          <w:szCs w:val="20"/>
          <w:lang w:bidi="he-IL"/>
        </w:rPr>
        <w:t xml:space="preserve"> button </w:t>
      </w:r>
      <w:r w:rsidR="009B262F">
        <w:rPr>
          <w:bCs w:val="0"/>
          <w:color w:val="010100"/>
          <w:szCs w:val="20"/>
          <w:lang w:bidi="he-IL"/>
        </w:rPr>
        <w:t xml:space="preserve">before the file can </w:t>
      </w:r>
      <w:r w:rsidRPr="00360609">
        <w:rPr>
          <w:bCs w:val="0"/>
          <w:color w:val="010100"/>
          <w:szCs w:val="20"/>
          <w:lang w:bidi="he-IL"/>
        </w:rPr>
        <w:t>be exported.</w:t>
      </w:r>
    </w:p>
    <w:p w14:paraId="59C4803E" w14:textId="57920D76" w:rsidR="00DA08DF" w:rsidRPr="00360609" w:rsidRDefault="00DA08DF" w:rsidP="00360609">
      <w:pPr>
        <w:spacing w:before="0" w:after="0"/>
        <w:rPr>
          <w:bCs w:val="0"/>
          <w:szCs w:val="20"/>
          <w:lang w:bidi="he-IL"/>
        </w:rPr>
        <w:sectPr w:rsidR="00DA08DF" w:rsidRPr="00360609" w:rsidSect="00462E31">
          <w:headerReference w:type="default" r:id="rId95"/>
          <w:headerReference w:type="first" r:id="rId96"/>
          <w:pgSz w:w="12240" w:h="15840"/>
          <w:pgMar w:top="1440" w:right="1440" w:bottom="1440" w:left="1440" w:header="720" w:footer="720" w:gutter="0"/>
          <w:cols w:space="720"/>
          <w:titlePg/>
          <w:docGrid w:linePitch="360"/>
        </w:sectPr>
      </w:pPr>
    </w:p>
    <w:p w14:paraId="41C07994" w14:textId="77777777" w:rsidR="00663554" w:rsidRDefault="0008020D" w:rsidP="00663554">
      <w:pPr>
        <w:spacing w:before="5760" w:after="0"/>
        <w:ind w:left="720" w:hanging="720"/>
        <w:jc w:val="center"/>
        <w:rPr>
          <w:caps/>
        </w:rPr>
        <w:sectPr w:rsidR="00663554" w:rsidSect="00337CA6">
          <w:headerReference w:type="default" r:id="rId97"/>
          <w:pgSz w:w="12240" w:h="15840"/>
          <w:pgMar w:top="1440" w:right="1440" w:bottom="1440" w:left="1440" w:header="720" w:footer="720" w:gutter="0"/>
          <w:cols w:space="720"/>
          <w:docGrid w:linePitch="360"/>
        </w:sectPr>
      </w:pPr>
      <w:bookmarkStart w:id="124" w:name="_Toc383508736"/>
      <w:bookmarkStart w:id="125" w:name="_Toc383511260"/>
      <w:bookmarkStart w:id="126" w:name="_Toc383511356"/>
      <w:r w:rsidRPr="00C8349A">
        <w:rPr>
          <w:caps/>
        </w:rPr>
        <w:lastRenderedPageBreak/>
        <w:t>This page has been intentionally left blank</w:t>
      </w:r>
    </w:p>
    <w:p w14:paraId="712F2A77" w14:textId="77777777" w:rsidR="00394A0C" w:rsidRDefault="00394A0C" w:rsidP="00663554">
      <w:pPr>
        <w:pStyle w:val="Heading2"/>
        <w:spacing w:before="5760"/>
      </w:pPr>
      <w:bookmarkStart w:id="127" w:name="_Toc58243589"/>
      <w:r>
        <w:lastRenderedPageBreak/>
        <w:t>County Auditor Entry Screens</w:t>
      </w:r>
      <w:bookmarkEnd w:id="124"/>
      <w:bookmarkEnd w:id="125"/>
      <w:bookmarkEnd w:id="126"/>
      <w:bookmarkEnd w:id="127"/>
    </w:p>
    <w:p w14:paraId="0D130501" w14:textId="77777777" w:rsidR="00A4676B" w:rsidRDefault="00A4676B" w:rsidP="000F5CD0">
      <w:pPr>
        <w:pStyle w:val="Header"/>
        <w:tabs>
          <w:tab w:val="clear" w:pos="4680"/>
          <w:tab w:val="clear" w:pos="9360"/>
        </w:tabs>
        <w:spacing w:before="120" w:after="120"/>
        <w:sectPr w:rsidR="00A4676B" w:rsidSect="00337CA6">
          <w:pgSz w:w="12240" w:h="15840"/>
          <w:pgMar w:top="1440" w:right="1440" w:bottom="1440" w:left="1440" w:header="720" w:footer="720" w:gutter="0"/>
          <w:cols w:space="720"/>
          <w:docGrid w:linePitch="360"/>
        </w:sectPr>
      </w:pPr>
    </w:p>
    <w:p w14:paraId="44AB6182" w14:textId="4A8D988E" w:rsidR="001F4652" w:rsidRDefault="00613B30" w:rsidP="00AF653F">
      <w:pPr>
        <w:pStyle w:val="Heading3"/>
        <w:spacing w:before="120" w:after="120"/>
      </w:pPr>
      <w:bookmarkStart w:id="128" w:name="_Toc383508737"/>
      <w:bookmarkStart w:id="129" w:name="_Toc383511261"/>
      <w:bookmarkStart w:id="130" w:name="_Toc383511357"/>
      <w:bookmarkStart w:id="131" w:name="_Toc58243590"/>
      <w:r w:rsidRPr="00613B30">
        <w:lastRenderedPageBreak/>
        <w:t>Miscellaneous Funds</w:t>
      </w:r>
      <w:bookmarkEnd w:id="128"/>
      <w:bookmarkEnd w:id="129"/>
      <w:bookmarkEnd w:id="130"/>
      <w:bookmarkEnd w:id="131"/>
    </w:p>
    <w:p w14:paraId="349F4EC8" w14:textId="1F83FBE0" w:rsidR="001F4652" w:rsidRDefault="00DA08DF" w:rsidP="001F4652">
      <w:pPr>
        <w:pStyle w:val="Heading4"/>
        <w:spacing w:before="120" w:after="120"/>
      </w:pPr>
      <w:r w:rsidRPr="00DA08DF">
        <w:t>Data Entry Instructions</w:t>
      </w:r>
    </w:p>
    <w:p w14:paraId="25629472" w14:textId="72A20D74" w:rsidR="00AF653F" w:rsidRPr="00AF653F" w:rsidRDefault="00AF653F" w:rsidP="00AF653F">
      <w:r>
        <w:rPr>
          <w:lang w:bidi="he-IL"/>
        </w:rPr>
        <w:t>County Offices of Education are no</w:t>
      </w:r>
      <w:r w:rsidR="00032151">
        <w:rPr>
          <w:lang w:bidi="he-IL"/>
        </w:rPr>
        <w:t>t</w:t>
      </w:r>
      <w:r>
        <w:rPr>
          <w:lang w:bidi="he-IL"/>
        </w:rPr>
        <w:t xml:space="preserve"> required to submit this report if no LEA in the county </w:t>
      </w:r>
      <w:proofErr w:type="gramStart"/>
      <w:r>
        <w:rPr>
          <w:lang w:bidi="he-IL"/>
        </w:rPr>
        <w:t>received</w:t>
      </w:r>
      <w:proofErr w:type="gramEnd"/>
      <w:r>
        <w:rPr>
          <w:lang w:bidi="he-IL"/>
        </w:rPr>
        <w:t xml:space="preserve"> Miscellaneous Fund revenues.</w:t>
      </w:r>
    </w:p>
    <w:p w14:paraId="720BFE42" w14:textId="61B9EC1C" w:rsidR="001F4652" w:rsidRDefault="00613B30" w:rsidP="001F4652">
      <w:r w:rsidRPr="00CB3E8A">
        <w:t>The Miscellaneous Funds</w:t>
      </w:r>
      <w:r w:rsidR="00AF653F">
        <w:t xml:space="preserve"> data</w:t>
      </w:r>
      <w:r w:rsidRPr="00CB3E8A">
        <w:t xml:space="preserve"> entry screen is only available at the </w:t>
      </w:r>
      <w:r w:rsidRPr="00CB3E8A">
        <w:rPr>
          <w:b/>
        </w:rPr>
        <w:t>Annual</w:t>
      </w:r>
      <w:r w:rsidRPr="00CB3E8A">
        <w:t xml:space="preserve"> reporting period to users from the County Office user group. Users from the County Auditor user group do not have access to the entry screen</w:t>
      </w:r>
      <w:r w:rsidR="00AF653F">
        <w:t xml:space="preserve"> because County Auditors do not report these funds</w:t>
      </w:r>
      <w:r w:rsidRPr="00CB3E8A">
        <w:t>. To access the Miscellaneous Funds</w:t>
      </w:r>
      <w:r w:rsidR="009B68A3">
        <w:t xml:space="preserve"> data</w:t>
      </w:r>
      <w:r w:rsidRPr="00CB3E8A">
        <w:t xml:space="preserve"> entry screen, select </w:t>
      </w:r>
      <w:r w:rsidRPr="00462E31">
        <w:rPr>
          <w:b/>
        </w:rPr>
        <w:t>Annual</w:t>
      </w:r>
      <w:r w:rsidRPr="00CB3E8A">
        <w:t xml:space="preserve"> from the Period menu, select </w:t>
      </w:r>
      <w:r w:rsidRPr="00462E31">
        <w:rPr>
          <w:b/>
        </w:rPr>
        <w:t>County Auditor</w:t>
      </w:r>
      <w:r w:rsidRPr="00CB3E8A">
        <w:t xml:space="preserve"> from th</w:t>
      </w:r>
      <w:r>
        <w:t>e LEA menu.</w:t>
      </w:r>
      <w:r w:rsidRPr="00CB3E8A">
        <w:t xml:space="preserve"> </w:t>
      </w:r>
      <w:r w:rsidRPr="00C56ECE">
        <w:t>Open the</w:t>
      </w:r>
      <w:r w:rsidR="00AF653F">
        <w:t xml:space="preserve"> data</w:t>
      </w:r>
      <w:r w:rsidRPr="00C56ECE">
        <w:t xml:space="preserve"> entry screen from the </w:t>
      </w:r>
      <w:r w:rsidR="00A53141">
        <w:t>Entry Screens grid</w:t>
      </w:r>
      <w:r w:rsidRPr="00C56ECE">
        <w:t>.</w:t>
      </w:r>
    </w:p>
    <w:p w14:paraId="3DFF518C" w14:textId="77777777" w:rsidR="001F4652" w:rsidRDefault="00613B30" w:rsidP="001F4652">
      <w:r>
        <w:t xml:space="preserve">See </w:t>
      </w:r>
      <w:hyperlink w:anchor="PrincipalApportionmentPeriods" w:history="1">
        <w:r w:rsidR="0047379D" w:rsidRPr="00EF4567">
          <w:rPr>
            <w:rStyle w:val="Hyperlink"/>
            <w:rFonts w:cs="Times New Roman"/>
            <w:bCs w:val="0"/>
            <w:szCs w:val="20"/>
            <w:lang w:bidi="he-IL"/>
          </w:rPr>
          <w:t>Principal Apportionment</w:t>
        </w:r>
        <w:r w:rsidRPr="00EF4567">
          <w:rPr>
            <w:rStyle w:val="Hyperlink"/>
          </w:rPr>
          <w:t xml:space="preserve"> Periods</w:t>
        </w:r>
      </w:hyperlink>
      <w:r>
        <w:t xml:space="preserve"> for information about changing the reporting period.</w:t>
      </w:r>
    </w:p>
    <w:p w14:paraId="173BA10E" w14:textId="77777777" w:rsidR="001F4652" w:rsidRDefault="00613B30" w:rsidP="001F4652">
      <w:pPr>
        <w:rPr>
          <w:color w:val="010100"/>
        </w:rPr>
      </w:pPr>
      <w:r w:rsidRPr="00BE6B44">
        <w:rPr>
          <w:color w:val="010100"/>
        </w:rPr>
        <w:t xml:space="preserve">You must </w:t>
      </w:r>
      <w:r w:rsidRPr="00C56ECE">
        <w:t xml:space="preserve">add a new record </w:t>
      </w:r>
      <w:r w:rsidRPr="00C56ECE">
        <w:rPr>
          <w:color w:val="010100"/>
        </w:rPr>
        <w:t xml:space="preserve">or </w:t>
      </w:r>
      <w:r w:rsidRPr="00C56ECE">
        <w:t xml:space="preserve">select an existing record </w:t>
      </w:r>
      <w:r w:rsidRPr="00C56ECE">
        <w:rPr>
          <w:color w:val="010100"/>
        </w:rPr>
        <w:t>before you can enter data into the Miscellaneous Funds screen.</w:t>
      </w:r>
    </w:p>
    <w:p w14:paraId="0710ED1D" w14:textId="77777777" w:rsidR="001F4652" w:rsidRDefault="00613B30" w:rsidP="001F4652">
      <w:pPr>
        <w:rPr>
          <w:color w:val="010100"/>
        </w:rPr>
      </w:pPr>
      <w:r w:rsidRPr="00C56ECE">
        <w:rPr>
          <w:color w:val="010100"/>
        </w:rPr>
        <w:t xml:space="preserve">You can </w:t>
      </w:r>
      <w:r w:rsidRPr="00C56ECE">
        <w:t>print</w:t>
      </w:r>
      <w:r w:rsidRPr="00C56ECE">
        <w:rPr>
          <w:color w:val="010100"/>
        </w:rPr>
        <w:t xml:space="preserve"> the Miscellaneous Funds Reports that display each </w:t>
      </w:r>
      <w:r w:rsidR="0051632F">
        <w:rPr>
          <w:color w:val="010100"/>
        </w:rPr>
        <w:t>LEA</w:t>
      </w:r>
      <w:r w:rsidR="0051632F" w:rsidRPr="00C56ECE">
        <w:rPr>
          <w:color w:val="010100"/>
        </w:rPr>
        <w:t xml:space="preserve">’s </w:t>
      </w:r>
      <w:r w:rsidRPr="00C56ECE">
        <w:rPr>
          <w:color w:val="010100"/>
        </w:rPr>
        <w:t>annual receipts from this entry screen.</w:t>
      </w:r>
    </w:p>
    <w:p w14:paraId="57498A40" w14:textId="77777777" w:rsidR="001F4652" w:rsidRDefault="00613B30" w:rsidP="001F4652">
      <w:pPr>
        <w:rPr>
          <w:color w:val="010100"/>
        </w:rPr>
      </w:pPr>
      <w:r w:rsidRPr="00C56ECE">
        <w:rPr>
          <w:color w:val="010100"/>
        </w:rPr>
        <w:t xml:space="preserve">The information reported must be in accordance with </w:t>
      </w:r>
      <w:r>
        <w:rPr>
          <w:i/>
          <w:color w:val="010100"/>
        </w:rPr>
        <w:t>EC</w:t>
      </w:r>
      <w:r w:rsidRPr="00C56ECE">
        <w:rPr>
          <w:color w:val="010100"/>
        </w:rPr>
        <w:t xml:space="preserve"> sections </w:t>
      </w:r>
      <w:r w:rsidRPr="004F76FF">
        <w:rPr>
          <w:color w:val="010100"/>
        </w:rPr>
        <w:t>41603</w:t>
      </w:r>
      <w:r w:rsidRPr="00C56ECE">
        <w:rPr>
          <w:color w:val="010100"/>
        </w:rPr>
        <w:t xml:space="preserve"> and </w:t>
      </w:r>
      <w:r w:rsidRPr="004F76FF">
        <w:rPr>
          <w:color w:val="010100"/>
        </w:rPr>
        <w:t>41604</w:t>
      </w:r>
      <w:r w:rsidRPr="00C56ECE">
        <w:rPr>
          <w:color w:val="010100"/>
        </w:rPr>
        <w:t xml:space="preserve"> and the 5 </w:t>
      </w:r>
      <w:r w:rsidRPr="00C56ECE">
        <w:rPr>
          <w:i/>
          <w:color w:val="010100"/>
        </w:rPr>
        <w:t>CCR</w:t>
      </w:r>
      <w:r w:rsidRPr="00C56ECE">
        <w:rPr>
          <w:color w:val="010100"/>
        </w:rPr>
        <w:t xml:space="preserve"> sections </w:t>
      </w:r>
      <w:r w:rsidRPr="004F76FF">
        <w:rPr>
          <w:color w:val="010100"/>
        </w:rPr>
        <w:t>17260</w:t>
      </w:r>
      <w:r w:rsidRPr="00C56ECE">
        <w:rPr>
          <w:color w:val="010100"/>
        </w:rPr>
        <w:t xml:space="preserve"> to </w:t>
      </w:r>
      <w:r w:rsidRPr="004F76FF">
        <w:rPr>
          <w:color w:val="010100"/>
        </w:rPr>
        <w:t>17262</w:t>
      </w:r>
      <w:r w:rsidRPr="00C56ECE">
        <w:rPr>
          <w:color w:val="010100"/>
        </w:rPr>
        <w:t>, inclusive.</w:t>
      </w:r>
    </w:p>
    <w:p w14:paraId="13122EB5" w14:textId="77777777" w:rsidR="001F4652" w:rsidRDefault="00613B30" w:rsidP="001F4652">
      <w:r w:rsidRPr="00CB3E8A">
        <w:t>Report the full amount</w:t>
      </w:r>
      <w:r w:rsidR="00621305">
        <w:t xml:space="preserve"> (100 percent)</w:t>
      </w:r>
      <w:r w:rsidRPr="00CB3E8A">
        <w:t xml:space="preserve"> of “miscellaneous funds” that has been deposited to the credit of the </w:t>
      </w:r>
      <w:r w:rsidR="00621305">
        <w:t>LEA</w:t>
      </w:r>
      <w:r w:rsidR="00621305" w:rsidRPr="00CB3E8A">
        <w:t xml:space="preserve">’s </w:t>
      </w:r>
      <w:r w:rsidRPr="00CB3E8A">
        <w:t xml:space="preserve">General Fund as of June 30 of the preceding </w:t>
      </w:r>
      <w:r w:rsidR="002D14FB" w:rsidRPr="00635686">
        <w:rPr>
          <w:color w:val="000000"/>
          <w:szCs w:val="20"/>
        </w:rPr>
        <w:t>FY</w:t>
      </w:r>
      <w:r w:rsidRPr="00CB3E8A">
        <w:t xml:space="preserve"> for each </w:t>
      </w:r>
      <w:r w:rsidR="00621305">
        <w:t>LEA</w:t>
      </w:r>
      <w:r w:rsidR="00621305" w:rsidRPr="00CB3E8A">
        <w:t xml:space="preserve"> </w:t>
      </w:r>
      <w:r w:rsidRPr="00CB3E8A">
        <w:t>under the jurisdiction of the county superintendent of schools.</w:t>
      </w:r>
      <w:r w:rsidR="00621305">
        <w:t xml:space="preserve"> CDE will calculate</w:t>
      </w:r>
      <w:r w:rsidR="00B97752">
        <w:t xml:space="preserve"> the amount</w:t>
      </w:r>
      <w:r w:rsidR="00621305">
        <w:t xml:space="preserve"> </w:t>
      </w:r>
      <w:r w:rsidR="00B97752">
        <w:t>(</w:t>
      </w:r>
      <w:r w:rsidR="00621305">
        <w:t>50 percent</w:t>
      </w:r>
      <w:r w:rsidR="00B97752">
        <w:t>)</w:t>
      </w:r>
      <w:r w:rsidR="00621305">
        <w:t xml:space="preserve"> to be applied</w:t>
      </w:r>
      <w:r w:rsidR="005D5B3C">
        <w:t xml:space="preserve"> to the school district</w:t>
      </w:r>
      <w:r w:rsidR="00B97752">
        <w:t>’s</w:t>
      </w:r>
      <w:r w:rsidR="005D5B3C">
        <w:t xml:space="preserve"> or </w:t>
      </w:r>
      <w:r w:rsidR="00B97752">
        <w:t>COE’s</w:t>
      </w:r>
      <w:r w:rsidR="005D5B3C">
        <w:t xml:space="preserve"> </w:t>
      </w:r>
      <w:r w:rsidR="00A20C4E">
        <w:t>l</w:t>
      </w:r>
      <w:r w:rsidR="005D5B3C">
        <w:t xml:space="preserve">ocal </w:t>
      </w:r>
      <w:r w:rsidR="00A20C4E">
        <w:t>r</w:t>
      </w:r>
      <w:r w:rsidR="005D5B3C">
        <w:t>evenue calculation.</w:t>
      </w:r>
    </w:p>
    <w:p w14:paraId="1BC4AF75" w14:textId="77777777" w:rsidR="001F4652" w:rsidRDefault="00613B30" w:rsidP="001F4652">
      <w:pPr>
        <w:rPr>
          <w:b/>
          <w:szCs w:val="22"/>
        </w:rPr>
      </w:pPr>
      <w:r w:rsidRPr="001C4766">
        <w:rPr>
          <w:b/>
          <w:szCs w:val="22"/>
        </w:rPr>
        <w:t>To add a new record:</w:t>
      </w:r>
    </w:p>
    <w:p w14:paraId="089B41D0" w14:textId="1CFBFC6C" w:rsidR="001F4652" w:rsidRDefault="00F44DE0" w:rsidP="003E454E">
      <w:pPr>
        <w:numPr>
          <w:ilvl w:val="0"/>
          <w:numId w:val="6"/>
        </w:numPr>
        <w:tabs>
          <w:tab w:val="clear" w:pos="600"/>
          <w:tab w:val="num" w:pos="720"/>
        </w:tabs>
        <w:ind w:left="720"/>
        <w:rPr>
          <w:color w:val="010100"/>
        </w:rPr>
      </w:pPr>
      <w:r>
        <w:rPr>
          <w:color w:val="010100"/>
        </w:rPr>
        <w:t>Select</w:t>
      </w:r>
      <w:r w:rsidR="00613B30" w:rsidRPr="005E0A07">
        <w:rPr>
          <w:color w:val="010100"/>
        </w:rPr>
        <w:t xml:space="preserve"> </w:t>
      </w:r>
      <w:r w:rsidR="00613B30" w:rsidRPr="005E0A07">
        <w:rPr>
          <w:b/>
          <w:color w:val="010100"/>
        </w:rPr>
        <w:t>Add New</w:t>
      </w:r>
      <w:r w:rsidR="00613B30" w:rsidRPr="005E0A07">
        <w:rPr>
          <w:color w:val="010100"/>
        </w:rPr>
        <w:t>. The Add New Record dialog box displays.</w:t>
      </w:r>
    </w:p>
    <w:p w14:paraId="79A52EAC" w14:textId="638BE349" w:rsidR="00613B30" w:rsidRPr="005E0A07" w:rsidRDefault="00613B30" w:rsidP="003E454E">
      <w:pPr>
        <w:numPr>
          <w:ilvl w:val="0"/>
          <w:numId w:val="6"/>
        </w:numPr>
        <w:tabs>
          <w:tab w:val="clear" w:pos="600"/>
          <w:tab w:val="num" w:pos="720"/>
        </w:tabs>
        <w:ind w:left="720"/>
        <w:rPr>
          <w:color w:val="010100"/>
        </w:rPr>
      </w:pPr>
      <w:r w:rsidRPr="005E0A07">
        <w:rPr>
          <w:color w:val="010100"/>
        </w:rPr>
        <w:t xml:space="preserve">Add new record information in the Add New Record dialog box by selecting </w:t>
      </w:r>
      <w:r w:rsidR="00187E40">
        <w:rPr>
          <w:color w:val="010100"/>
        </w:rPr>
        <w:t xml:space="preserve">from </w:t>
      </w:r>
      <w:r w:rsidRPr="005E0A07">
        <w:rPr>
          <w:color w:val="010100"/>
        </w:rPr>
        <w:t xml:space="preserve">the following </w:t>
      </w:r>
      <w:proofErr w:type="gramStart"/>
      <w:r w:rsidRPr="005E0A07">
        <w:rPr>
          <w:color w:val="010100"/>
        </w:rPr>
        <w:t>drop down</w:t>
      </w:r>
      <w:proofErr w:type="gramEnd"/>
      <w:r w:rsidRPr="005E0A07">
        <w:rPr>
          <w:color w:val="010100"/>
        </w:rPr>
        <w:t xml:space="preserve"> list described below</w:t>
      </w:r>
      <w:r w:rsidR="009B6CE9">
        <w:rPr>
          <w:color w:val="010100"/>
        </w:rPr>
        <w:t>:</w:t>
      </w:r>
    </w:p>
    <w:tbl>
      <w:tblPr>
        <w:tblW w:w="8730" w:type="dxa"/>
        <w:tblInd w:w="71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0" w:type="dxa"/>
          <w:right w:w="110" w:type="dxa"/>
        </w:tblCellMar>
        <w:tblLook w:val="0000" w:firstRow="0" w:lastRow="0" w:firstColumn="0" w:lastColumn="0" w:noHBand="0" w:noVBand="0"/>
        <w:tblDescription w:val="This table contains the available drop-down list options for the 'Add New Record' dialog box on the Miscellaneous Funds screen."/>
      </w:tblPr>
      <w:tblGrid>
        <w:gridCol w:w="2725"/>
        <w:gridCol w:w="6005"/>
      </w:tblGrid>
      <w:tr w:rsidR="00613B30" w:rsidRPr="005E0A07" w14:paraId="7F10166E" w14:textId="77777777" w:rsidTr="008E635E">
        <w:trPr>
          <w:cantSplit/>
          <w:trHeight w:val="388"/>
          <w:tblHeader/>
        </w:trPr>
        <w:tc>
          <w:tcPr>
            <w:tcW w:w="2725" w:type="dxa"/>
            <w:shd w:val="clear" w:color="auto" w:fill="D9D9D9"/>
            <w:vAlign w:val="center"/>
          </w:tcPr>
          <w:p w14:paraId="7FEC6D67" w14:textId="77777777" w:rsidR="00613B30" w:rsidRPr="00B02695" w:rsidRDefault="00613B30" w:rsidP="00D03235">
            <w:pPr>
              <w:tabs>
                <w:tab w:val="left" w:pos="120"/>
              </w:tabs>
              <w:spacing w:before="0" w:after="0"/>
              <w:jc w:val="center"/>
              <w:rPr>
                <w:b/>
                <w:bCs w:val="0"/>
                <w:color w:val="010100"/>
                <w:sz w:val="22"/>
                <w:szCs w:val="22"/>
              </w:rPr>
            </w:pPr>
            <w:r w:rsidRPr="00626A5E">
              <w:rPr>
                <w:b/>
                <w:color w:val="010100"/>
                <w:szCs w:val="22"/>
              </w:rPr>
              <w:t>Drop-down List</w:t>
            </w:r>
          </w:p>
        </w:tc>
        <w:tc>
          <w:tcPr>
            <w:tcW w:w="6005" w:type="dxa"/>
            <w:shd w:val="clear" w:color="auto" w:fill="D9D9D9"/>
            <w:vAlign w:val="center"/>
          </w:tcPr>
          <w:p w14:paraId="2C2E1609" w14:textId="77777777" w:rsidR="00613B30" w:rsidRPr="00B02695" w:rsidRDefault="00613B30" w:rsidP="00D03235">
            <w:pPr>
              <w:tabs>
                <w:tab w:val="left" w:pos="120"/>
              </w:tabs>
              <w:spacing w:before="0" w:after="0"/>
              <w:jc w:val="center"/>
              <w:rPr>
                <w:b/>
                <w:bCs w:val="0"/>
                <w:color w:val="010100"/>
                <w:sz w:val="22"/>
                <w:szCs w:val="22"/>
              </w:rPr>
            </w:pPr>
            <w:r w:rsidRPr="00626A5E">
              <w:rPr>
                <w:b/>
                <w:color w:val="010100"/>
                <w:szCs w:val="22"/>
              </w:rPr>
              <w:t>Description</w:t>
            </w:r>
          </w:p>
        </w:tc>
      </w:tr>
      <w:tr w:rsidR="00613B30" w:rsidRPr="005E0A07" w14:paraId="2BD648B4" w14:textId="77777777" w:rsidTr="008E635E">
        <w:trPr>
          <w:cantSplit/>
        </w:trPr>
        <w:tc>
          <w:tcPr>
            <w:tcW w:w="2725" w:type="dxa"/>
          </w:tcPr>
          <w:p w14:paraId="27397EE3" w14:textId="77777777" w:rsidR="00613B30" w:rsidRPr="005E0A07" w:rsidRDefault="00613B30" w:rsidP="00462E31">
            <w:pPr>
              <w:tabs>
                <w:tab w:val="left" w:pos="120"/>
              </w:tabs>
              <w:spacing w:before="0" w:after="0"/>
              <w:ind w:left="101"/>
              <w:rPr>
                <w:color w:val="010100"/>
              </w:rPr>
            </w:pPr>
            <w:r w:rsidRPr="005E0A07">
              <w:rPr>
                <w:color w:val="010100"/>
              </w:rPr>
              <w:t>County of Residence</w:t>
            </w:r>
          </w:p>
        </w:tc>
        <w:tc>
          <w:tcPr>
            <w:tcW w:w="6005" w:type="dxa"/>
          </w:tcPr>
          <w:p w14:paraId="63C586EE" w14:textId="77777777" w:rsidR="00613B30" w:rsidRPr="005E0A07" w:rsidRDefault="00613B30" w:rsidP="00A329C4">
            <w:pPr>
              <w:tabs>
                <w:tab w:val="left" w:pos="-20"/>
              </w:tabs>
              <w:spacing w:before="0" w:after="0"/>
              <w:ind w:left="-20" w:right="-110"/>
              <w:rPr>
                <w:color w:val="010100"/>
              </w:rPr>
            </w:pPr>
            <w:r w:rsidRPr="005E0A07">
              <w:rPr>
                <w:color w:val="010100"/>
              </w:rPr>
              <w:t xml:space="preserve">The user’s county displays. For example, Alameda will display in this field for the Alameda </w:t>
            </w:r>
            <w:r w:rsidR="005D5B3C">
              <w:rPr>
                <w:color w:val="010100"/>
              </w:rPr>
              <w:t>COE</w:t>
            </w:r>
            <w:r w:rsidRPr="005E0A07">
              <w:rPr>
                <w:color w:val="010100"/>
              </w:rPr>
              <w:t>.</w:t>
            </w:r>
          </w:p>
        </w:tc>
      </w:tr>
      <w:tr w:rsidR="00613B30" w:rsidRPr="005E0A07" w14:paraId="74410BBA" w14:textId="77777777" w:rsidTr="008E635E">
        <w:trPr>
          <w:cantSplit/>
        </w:trPr>
        <w:tc>
          <w:tcPr>
            <w:tcW w:w="2725" w:type="dxa"/>
          </w:tcPr>
          <w:p w14:paraId="56AFFEFA" w14:textId="77777777" w:rsidR="00613B30" w:rsidRPr="005E0A07" w:rsidRDefault="00613B30" w:rsidP="00462E31">
            <w:pPr>
              <w:tabs>
                <w:tab w:val="left" w:pos="120"/>
              </w:tabs>
              <w:spacing w:before="0" w:after="0"/>
              <w:ind w:left="101"/>
              <w:rPr>
                <w:color w:val="010100"/>
              </w:rPr>
            </w:pPr>
            <w:r w:rsidRPr="005E0A07">
              <w:rPr>
                <w:color w:val="010100"/>
              </w:rPr>
              <w:t>District of Residence</w:t>
            </w:r>
          </w:p>
        </w:tc>
        <w:tc>
          <w:tcPr>
            <w:tcW w:w="6005" w:type="dxa"/>
          </w:tcPr>
          <w:p w14:paraId="38D591A4" w14:textId="77777777" w:rsidR="00613B30" w:rsidRPr="005E0A07" w:rsidRDefault="00613B30" w:rsidP="00462E31">
            <w:pPr>
              <w:tabs>
                <w:tab w:val="left" w:pos="-20"/>
              </w:tabs>
              <w:spacing w:before="0" w:after="0"/>
              <w:ind w:left="-20"/>
              <w:rPr>
                <w:color w:val="010100"/>
              </w:rPr>
            </w:pPr>
            <w:r w:rsidRPr="005E0A07">
              <w:rPr>
                <w:color w:val="010100"/>
              </w:rPr>
              <w:t xml:space="preserve">Select the </w:t>
            </w:r>
            <w:r w:rsidR="002C2158">
              <w:rPr>
                <w:color w:val="010100"/>
              </w:rPr>
              <w:t>LEA</w:t>
            </w:r>
            <w:r w:rsidRPr="005E0A07">
              <w:rPr>
                <w:color w:val="010100"/>
              </w:rPr>
              <w:t xml:space="preserve"> for which the miscellaneous funds are being reported.</w:t>
            </w:r>
          </w:p>
        </w:tc>
      </w:tr>
    </w:tbl>
    <w:p w14:paraId="51E8553E" w14:textId="0E647ECA" w:rsidR="001F4652" w:rsidRPr="002941D4" w:rsidRDefault="00F44DE0" w:rsidP="003E454E">
      <w:pPr>
        <w:numPr>
          <w:ilvl w:val="0"/>
          <w:numId w:val="7"/>
        </w:numPr>
        <w:tabs>
          <w:tab w:val="clear" w:pos="600"/>
          <w:tab w:val="num" w:pos="720"/>
        </w:tabs>
        <w:ind w:left="720"/>
        <w:rPr>
          <w:color w:val="010100"/>
        </w:rPr>
      </w:pPr>
      <w:r>
        <w:rPr>
          <w:color w:val="010100"/>
        </w:rPr>
        <w:t>Select</w:t>
      </w:r>
      <w:r w:rsidR="00613B30" w:rsidRPr="002941D4">
        <w:rPr>
          <w:color w:val="010100"/>
        </w:rPr>
        <w:t xml:space="preserve"> </w:t>
      </w:r>
      <w:r w:rsidR="00613B30" w:rsidRPr="002941D4">
        <w:rPr>
          <w:b/>
          <w:color w:val="010100"/>
        </w:rPr>
        <w:t>Add Record</w:t>
      </w:r>
      <w:r w:rsidR="00613B30" w:rsidRPr="002941D4">
        <w:rPr>
          <w:color w:val="010100"/>
        </w:rPr>
        <w:t>.</w:t>
      </w:r>
      <w:r w:rsidR="002941D4" w:rsidRPr="002941D4">
        <w:rPr>
          <w:color w:val="010100"/>
        </w:rPr>
        <w:br w:type="page"/>
      </w:r>
    </w:p>
    <w:p w14:paraId="3DE76D5D" w14:textId="47387751" w:rsidR="00613B30" w:rsidRDefault="00613B30" w:rsidP="00996080">
      <w:pPr>
        <w:ind w:left="270"/>
      </w:pPr>
      <w:r>
        <w:lastRenderedPageBreak/>
        <w:t>The following table describes the fields displayed in this screen</w:t>
      </w:r>
      <w:r w:rsidR="009B6CE9">
        <w:t>:</w:t>
      </w:r>
    </w:p>
    <w:tbl>
      <w:tblPr>
        <w:tblW w:w="9070" w:type="dxa"/>
        <w:tblInd w:w="28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0" w:type="dxa"/>
          <w:right w:w="0" w:type="dxa"/>
        </w:tblCellMar>
        <w:tblLook w:val="0000" w:firstRow="0" w:lastRow="0" w:firstColumn="0" w:lastColumn="0" w:noHBand="0" w:noVBand="0"/>
        <w:tblDescription w:val="This table contains the data reporting instructions for each field on the Miscellaneous Funds screen."/>
      </w:tblPr>
      <w:tblGrid>
        <w:gridCol w:w="1455"/>
        <w:gridCol w:w="1990"/>
        <w:gridCol w:w="4005"/>
        <w:gridCol w:w="1620"/>
      </w:tblGrid>
      <w:tr w:rsidR="002B496B" w14:paraId="3396F650" w14:textId="512562F1" w:rsidTr="00996080">
        <w:trPr>
          <w:cantSplit/>
          <w:trHeight w:val="272"/>
          <w:tblHeader/>
        </w:trPr>
        <w:tc>
          <w:tcPr>
            <w:tcW w:w="1455" w:type="dxa"/>
            <w:shd w:val="clear" w:color="auto" w:fill="D9D9D9"/>
            <w:tcMar>
              <w:top w:w="15" w:type="dxa"/>
              <w:left w:w="15" w:type="dxa"/>
              <w:bottom w:w="0" w:type="dxa"/>
              <w:right w:w="15" w:type="dxa"/>
            </w:tcMar>
            <w:vAlign w:val="center"/>
          </w:tcPr>
          <w:p w14:paraId="34E97C8F" w14:textId="77777777" w:rsidR="002B496B" w:rsidRPr="00C56ECE" w:rsidRDefault="002B496B" w:rsidP="00462E31">
            <w:pPr>
              <w:jc w:val="center"/>
              <w:rPr>
                <w:color w:val="000000"/>
              </w:rPr>
            </w:pPr>
            <w:r w:rsidRPr="00626A5E">
              <w:rPr>
                <w:b/>
                <w:color w:val="000000"/>
                <w:szCs w:val="22"/>
              </w:rPr>
              <w:t>Line Number</w:t>
            </w:r>
          </w:p>
        </w:tc>
        <w:tc>
          <w:tcPr>
            <w:tcW w:w="1990" w:type="dxa"/>
            <w:shd w:val="clear" w:color="auto" w:fill="D9D9D9"/>
            <w:vAlign w:val="center"/>
          </w:tcPr>
          <w:p w14:paraId="7C5C4FE3" w14:textId="77777777" w:rsidR="002B496B" w:rsidRPr="00C56ECE" w:rsidRDefault="002B496B" w:rsidP="00462E31">
            <w:pPr>
              <w:jc w:val="center"/>
              <w:rPr>
                <w:rFonts w:eastAsia="Arial Unicode MS"/>
                <w:color w:val="000000"/>
              </w:rPr>
            </w:pPr>
            <w:r w:rsidRPr="00626A5E">
              <w:rPr>
                <w:b/>
                <w:color w:val="000000"/>
                <w:szCs w:val="22"/>
              </w:rPr>
              <w:t>Field</w:t>
            </w:r>
          </w:p>
        </w:tc>
        <w:tc>
          <w:tcPr>
            <w:tcW w:w="4005" w:type="dxa"/>
            <w:shd w:val="clear" w:color="auto" w:fill="D9D9D9"/>
            <w:vAlign w:val="center"/>
          </w:tcPr>
          <w:p w14:paraId="7C71C4C7" w14:textId="77777777" w:rsidR="002B496B" w:rsidRPr="00C56ECE" w:rsidRDefault="002B496B" w:rsidP="00462E31">
            <w:pPr>
              <w:jc w:val="center"/>
            </w:pPr>
            <w:r w:rsidRPr="00626A5E">
              <w:rPr>
                <w:b/>
                <w:color w:val="000000"/>
                <w:szCs w:val="22"/>
              </w:rPr>
              <w:t>Field Description</w:t>
            </w:r>
          </w:p>
        </w:tc>
        <w:tc>
          <w:tcPr>
            <w:tcW w:w="1620" w:type="dxa"/>
            <w:shd w:val="clear" w:color="auto" w:fill="D9D9D9"/>
          </w:tcPr>
          <w:p w14:paraId="2251A3E6" w14:textId="4AC9FFF1" w:rsidR="002B496B" w:rsidRPr="00626A5E" w:rsidRDefault="00370A75" w:rsidP="00462E31">
            <w:pPr>
              <w:jc w:val="center"/>
              <w:rPr>
                <w:b/>
                <w:color w:val="000000"/>
                <w:szCs w:val="22"/>
              </w:rPr>
            </w:pPr>
            <w:r w:rsidRPr="00626A5E">
              <w:rPr>
                <w:b/>
                <w:color w:val="000000"/>
                <w:szCs w:val="22"/>
                <w:lang w:bidi="he-IL"/>
              </w:rPr>
              <w:t>SACS Resource and Revenue Object Codes</w:t>
            </w:r>
          </w:p>
        </w:tc>
      </w:tr>
      <w:tr w:rsidR="002B496B" w14:paraId="65344DE1" w14:textId="31097B0F" w:rsidTr="00996080">
        <w:trPr>
          <w:cantSplit/>
          <w:trHeight w:val="2270"/>
        </w:trPr>
        <w:tc>
          <w:tcPr>
            <w:tcW w:w="1455" w:type="dxa"/>
            <w:tcMar>
              <w:top w:w="15" w:type="dxa"/>
              <w:left w:w="15" w:type="dxa"/>
              <w:bottom w:w="0" w:type="dxa"/>
              <w:right w:w="15" w:type="dxa"/>
            </w:tcMar>
          </w:tcPr>
          <w:p w14:paraId="417423D1" w14:textId="77777777" w:rsidR="002B496B" w:rsidRPr="00C56ECE" w:rsidRDefault="002B496B" w:rsidP="00613B30">
            <w:pPr>
              <w:spacing w:before="0" w:after="0"/>
              <w:jc w:val="center"/>
              <w:rPr>
                <w:rFonts w:eastAsia="Arial Unicode MS"/>
                <w:color w:val="000000"/>
              </w:rPr>
            </w:pPr>
            <w:r w:rsidRPr="00C56ECE">
              <w:rPr>
                <w:color w:val="000000"/>
              </w:rPr>
              <w:t>A-1</w:t>
            </w:r>
          </w:p>
        </w:tc>
        <w:tc>
          <w:tcPr>
            <w:tcW w:w="1990" w:type="dxa"/>
          </w:tcPr>
          <w:p w14:paraId="1F8EF114" w14:textId="77777777" w:rsidR="002B496B" w:rsidRPr="00C56ECE" w:rsidRDefault="002B496B" w:rsidP="00462E31">
            <w:pPr>
              <w:spacing w:before="0" w:after="0"/>
              <w:ind w:left="101"/>
              <w:rPr>
                <w:rFonts w:eastAsia="Arial Unicode MS"/>
                <w:color w:val="000000"/>
              </w:rPr>
            </w:pPr>
            <w:r w:rsidRPr="00C56ECE">
              <w:rPr>
                <w:rFonts w:eastAsia="Arial Unicode MS"/>
                <w:color w:val="000000"/>
              </w:rPr>
              <w:t>Royalties and Bonuses</w:t>
            </w:r>
          </w:p>
        </w:tc>
        <w:tc>
          <w:tcPr>
            <w:tcW w:w="4005" w:type="dxa"/>
          </w:tcPr>
          <w:p w14:paraId="49C3522C" w14:textId="77777777" w:rsidR="002B496B" w:rsidRPr="00C56ECE" w:rsidRDefault="002B496B" w:rsidP="000B67E5">
            <w:pPr>
              <w:spacing w:before="0" w:after="0"/>
              <w:ind w:left="101"/>
              <w:rPr>
                <w:color w:val="000000"/>
              </w:rPr>
            </w:pPr>
            <w:r>
              <w:t>Report 100 percent</w:t>
            </w:r>
            <w:r w:rsidRPr="00C56ECE">
              <w:t xml:space="preserve"> of payments for the royalties and bonuses received from the operation of any laws, or under the terms of any agreement from </w:t>
            </w:r>
            <w:proofErr w:type="gramStart"/>
            <w:r w:rsidRPr="00C56ECE">
              <w:t>federal</w:t>
            </w:r>
            <w:proofErr w:type="gramEnd"/>
            <w:r w:rsidRPr="00C56ECE">
              <w:t>, state, county or city government, or from any private individual, partnership, company or corporation.</w:t>
            </w:r>
          </w:p>
        </w:tc>
        <w:tc>
          <w:tcPr>
            <w:tcW w:w="1620" w:type="dxa"/>
          </w:tcPr>
          <w:p w14:paraId="53C2B362" w14:textId="37C77FBF" w:rsidR="002B496B" w:rsidRDefault="00370A75" w:rsidP="00996080">
            <w:pPr>
              <w:spacing w:before="0" w:after="0"/>
              <w:ind w:left="101"/>
              <w:jc w:val="center"/>
            </w:pPr>
            <w:r>
              <w:t>0000-8081</w:t>
            </w:r>
          </w:p>
        </w:tc>
      </w:tr>
      <w:tr w:rsidR="002B496B" w14:paraId="03F97ED7" w14:textId="6F6894A2" w:rsidTr="00996080">
        <w:trPr>
          <w:cantSplit/>
          <w:trHeight w:val="2648"/>
        </w:trPr>
        <w:tc>
          <w:tcPr>
            <w:tcW w:w="1455" w:type="dxa"/>
            <w:tcMar>
              <w:top w:w="15" w:type="dxa"/>
              <w:left w:w="15" w:type="dxa"/>
              <w:bottom w:w="0" w:type="dxa"/>
              <w:right w:w="15" w:type="dxa"/>
            </w:tcMar>
          </w:tcPr>
          <w:p w14:paraId="229CA029" w14:textId="77777777" w:rsidR="002B496B" w:rsidRPr="00C56ECE" w:rsidRDefault="002B496B" w:rsidP="00613B30">
            <w:pPr>
              <w:spacing w:before="0" w:after="0"/>
              <w:jc w:val="center"/>
              <w:rPr>
                <w:color w:val="000000"/>
              </w:rPr>
            </w:pPr>
            <w:r w:rsidRPr="00C56ECE">
              <w:rPr>
                <w:color w:val="000000"/>
              </w:rPr>
              <w:t>A-2</w:t>
            </w:r>
          </w:p>
        </w:tc>
        <w:tc>
          <w:tcPr>
            <w:tcW w:w="1990" w:type="dxa"/>
          </w:tcPr>
          <w:p w14:paraId="6DB8FC30" w14:textId="77777777" w:rsidR="002B496B" w:rsidRPr="00C56ECE" w:rsidRDefault="002B496B" w:rsidP="00462E31">
            <w:pPr>
              <w:spacing w:before="0" w:after="0"/>
              <w:ind w:left="101"/>
              <w:rPr>
                <w:color w:val="000000"/>
              </w:rPr>
            </w:pPr>
            <w:r w:rsidRPr="00C56ECE">
              <w:rPr>
                <w:color w:val="000000"/>
              </w:rPr>
              <w:t>Federal, State, County, or Local Payments in Lieu of Taxes</w:t>
            </w:r>
          </w:p>
        </w:tc>
        <w:tc>
          <w:tcPr>
            <w:tcW w:w="4005" w:type="dxa"/>
          </w:tcPr>
          <w:p w14:paraId="3FA5BB06" w14:textId="77777777" w:rsidR="002B496B" w:rsidRDefault="002B496B" w:rsidP="00996080">
            <w:pPr>
              <w:spacing w:before="0"/>
              <w:ind w:left="101"/>
            </w:pPr>
            <w:r>
              <w:t xml:space="preserve">Report 100 percent of payments from federal, state, county or city government, or any agency of such government, that are payments received </w:t>
            </w:r>
            <w:r>
              <w:rPr>
                <w:b/>
              </w:rPr>
              <w:t>in lieu</w:t>
            </w:r>
            <w:r>
              <w:t xml:space="preserve"> of taxes.</w:t>
            </w:r>
          </w:p>
          <w:p w14:paraId="4F5827BE" w14:textId="53090784" w:rsidR="002B496B" w:rsidRPr="00C56ECE" w:rsidRDefault="002B496B" w:rsidP="00462E31">
            <w:pPr>
              <w:spacing w:before="0" w:after="0"/>
              <w:ind w:left="101"/>
              <w:rPr>
                <w:color w:val="000000"/>
              </w:rPr>
            </w:pPr>
            <w:r>
              <w:t xml:space="preserve">Miscellaneous taxes or subventions which are reported by the </w:t>
            </w:r>
            <w:r w:rsidR="002B7D32">
              <w:t>C</w:t>
            </w:r>
            <w:r>
              <w:t xml:space="preserve">ounty </w:t>
            </w:r>
            <w:r w:rsidR="002B7D32">
              <w:t>A</w:t>
            </w:r>
            <w:r>
              <w:t xml:space="preserve">uditor </w:t>
            </w:r>
            <w:proofErr w:type="gramStart"/>
            <w:r>
              <w:t>on Line</w:t>
            </w:r>
            <w:proofErr w:type="gramEnd"/>
            <w:r>
              <w:t xml:space="preserve"> A-4 of the Taxes report should not be included. </w:t>
            </w:r>
          </w:p>
        </w:tc>
        <w:tc>
          <w:tcPr>
            <w:tcW w:w="1620" w:type="dxa"/>
          </w:tcPr>
          <w:p w14:paraId="1A1B097C" w14:textId="027EEF48" w:rsidR="002B496B" w:rsidRDefault="00370A75" w:rsidP="00996080">
            <w:pPr>
              <w:spacing w:before="0" w:after="0"/>
              <w:ind w:left="101"/>
              <w:jc w:val="center"/>
            </w:pPr>
            <w:r>
              <w:t>0000-8082</w:t>
            </w:r>
          </w:p>
        </w:tc>
      </w:tr>
      <w:tr w:rsidR="002B496B" w14:paraId="78F2EAFE" w14:textId="1A478CA0" w:rsidTr="00996080">
        <w:trPr>
          <w:cantSplit/>
          <w:trHeight w:val="1145"/>
        </w:trPr>
        <w:tc>
          <w:tcPr>
            <w:tcW w:w="1455" w:type="dxa"/>
            <w:tcMar>
              <w:top w:w="15" w:type="dxa"/>
              <w:left w:w="15" w:type="dxa"/>
              <w:bottom w:w="0" w:type="dxa"/>
              <w:right w:w="15" w:type="dxa"/>
            </w:tcMar>
          </w:tcPr>
          <w:p w14:paraId="1583B747" w14:textId="77777777" w:rsidR="002B496B" w:rsidRPr="00C56ECE" w:rsidRDefault="002B496B" w:rsidP="00613B30">
            <w:pPr>
              <w:spacing w:before="0" w:after="0"/>
              <w:jc w:val="center"/>
              <w:rPr>
                <w:color w:val="000000"/>
              </w:rPr>
            </w:pPr>
            <w:r w:rsidRPr="00C56ECE">
              <w:rPr>
                <w:color w:val="000000"/>
              </w:rPr>
              <w:t>A-3</w:t>
            </w:r>
          </w:p>
        </w:tc>
        <w:tc>
          <w:tcPr>
            <w:tcW w:w="1990" w:type="dxa"/>
          </w:tcPr>
          <w:p w14:paraId="791AE8F8" w14:textId="77777777" w:rsidR="002B496B" w:rsidRPr="00C56ECE" w:rsidRDefault="002B496B" w:rsidP="00462E31">
            <w:pPr>
              <w:spacing w:before="0" w:after="0"/>
              <w:ind w:left="101"/>
              <w:rPr>
                <w:color w:val="000000"/>
              </w:rPr>
            </w:pPr>
            <w:r w:rsidRPr="00C56ECE">
              <w:rPr>
                <w:color w:val="000000"/>
              </w:rPr>
              <w:t>Total</w:t>
            </w:r>
          </w:p>
        </w:tc>
        <w:tc>
          <w:tcPr>
            <w:tcW w:w="4005" w:type="dxa"/>
          </w:tcPr>
          <w:p w14:paraId="18686B8E" w14:textId="5D8EECAD" w:rsidR="002B496B" w:rsidRPr="00C56ECE" w:rsidRDefault="002B496B" w:rsidP="00462E31">
            <w:pPr>
              <w:spacing w:before="0" w:after="0"/>
              <w:ind w:left="101"/>
              <w:rPr>
                <w:color w:val="000000"/>
              </w:rPr>
            </w:pPr>
            <w:r w:rsidRPr="00C56ECE">
              <w:rPr>
                <w:color w:val="000000"/>
              </w:rPr>
              <w:t xml:space="preserve">After </w:t>
            </w:r>
            <w:r w:rsidR="00F44DE0">
              <w:rPr>
                <w:color w:val="000000"/>
              </w:rPr>
              <w:t>select</w:t>
            </w:r>
            <w:r w:rsidRPr="00C56ECE">
              <w:rPr>
                <w:color w:val="000000"/>
              </w:rPr>
              <w:t xml:space="preserve">ing </w:t>
            </w:r>
            <w:r w:rsidRPr="00C56ECE">
              <w:rPr>
                <w:b/>
                <w:color w:val="000000"/>
              </w:rPr>
              <w:t>Save</w:t>
            </w:r>
            <w:r w:rsidRPr="00C56ECE">
              <w:rPr>
                <w:color w:val="000000"/>
              </w:rPr>
              <w:t xml:space="preserve">, </w:t>
            </w:r>
            <w:proofErr w:type="gramStart"/>
            <w:r w:rsidRPr="00C56ECE">
              <w:rPr>
                <w:color w:val="000000"/>
              </w:rPr>
              <w:t>displays</w:t>
            </w:r>
            <w:proofErr w:type="gramEnd"/>
            <w:r w:rsidRPr="00C56ECE">
              <w:rPr>
                <w:color w:val="000000"/>
              </w:rPr>
              <w:t xml:space="preserve"> the total amount of all fields in Section A (this screen).</w:t>
            </w:r>
          </w:p>
        </w:tc>
        <w:tc>
          <w:tcPr>
            <w:tcW w:w="1620" w:type="dxa"/>
          </w:tcPr>
          <w:p w14:paraId="45EAA0E7" w14:textId="7D83153D" w:rsidR="002B496B" w:rsidRPr="00C56ECE" w:rsidRDefault="00370A75" w:rsidP="00996080">
            <w:pPr>
              <w:spacing w:before="0" w:after="0"/>
              <w:ind w:left="101"/>
              <w:jc w:val="center"/>
              <w:rPr>
                <w:color w:val="000000"/>
              </w:rPr>
            </w:pPr>
            <w:r>
              <w:rPr>
                <w:color w:val="000000"/>
              </w:rPr>
              <w:t>N/A</w:t>
            </w:r>
          </w:p>
        </w:tc>
      </w:tr>
    </w:tbl>
    <w:p w14:paraId="4F5FAB28" w14:textId="46FD6CA5" w:rsidR="001F4652" w:rsidRPr="00626A5E" w:rsidRDefault="00F44DE0" w:rsidP="003E454E">
      <w:pPr>
        <w:pStyle w:val="ListParagraph"/>
        <w:numPr>
          <w:ilvl w:val="0"/>
          <w:numId w:val="7"/>
        </w:numPr>
        <w:spacing w:before="120" w:after="120"/>
        <w:ind w:right="0"/>
        <w:rPr>
          <w:color w:val="010100"/>
          <w:sz w:val="24"/>
        </w:rPr>
      </w:pPr>
      <w:r>
        <w:rPr>
          <w:color w:val="010100"/>
          <w:sz w:val="24"/>
        </w:rPr>
        <w:t>Select</w:t>
      </w:r>
      <w:r w:rsidR="00613B30" w:rsidRPr="001C4766">
        <w:rPr>
          <w:color w:val="010100"/>
          <w:sz w:val="24"/>
        </w:rPr>
        <w:t xml:space="preserve"> </w:t>
      </w:r>
      <w:r w:rsidR="00613B30" w:rsidRPr="001C4766">
        <w:rPr>
          <w:b/>
          <w:bCs/>
          <w:color w:val="010100"/>
          <w:sz w:val="24"/>
        </w:rPr>
        <w:t>Save</w:t>
      </w:r>
      <w:r w:rsidR="00613B30" w:rsidRPr="00626A5E">
        <w:rPr>
          <w:color w:val="010100"/>
          <w:sz w:val="24"/>
        </w:rPr>
        <w:t>.</w:t>
      </w:r>
    </w:p>
    <w:p w14:paraId="45FDE212" w14:textId="514E31B1" w:rsidR="001F4652" w:rsidRDefault="00613B30" w:rsidP="001F4652">
      <w:pPr>
        <w:ind w:left="270"/>
        <w:rPr>
          <w:color w:val="010100"/>
        </w:rPr>
      </w:pPr>
      <w:r w:rsidRPr="009E20C4">
        <w:rPr>
          <w:color w:val="010100"/>
        </w:rPr>
        <w:t xml:space="preserve">After you save the record, you can add another record by </w:t>
      </w:r>
      <w:r w:rsidR="00F44DE0">
        <w:rPr>
          <w:color w:val="010100"/>
        </w:rPr>
        <w:t>select</w:t>
      </w:r>
      <w:r w:rsidRPr="009E20C4">
        <w:rPr>
          <w:color w:val="010100"/>
        </w:rPr>
        <w:t xml:space="preserve">ing </w:t>
      </w:r>
      <w:r w:rsidRPr="009E20C4">
        <w:rPr>
          <w:b/>
          <w:color w:val="010100"/>
        </w:rPr>
        <w:t>Add New</w:t>
      </w:r>
      <w:r w:rsidRPr="009E20C4">
        <w:rPr>
          <w:color w:val="010100"/>
        </w:rPr>
        <w:t xml:space="preserve">, or you can delete the record by </w:t>
      </w:r>
      <w:r w:rsidR="00F44DE0">
        <w:rPr>
          <w:color w:val="010100"/>
        </w:rPr>
        <w:t>select</w:t>
      </w:r>
      <w:r w:rsidRPr="009E20C4">
        <w:rPr>
          <w:color w:val="010100"/>
        </w:rPr>
        <w:t xml:space="preserve">ing </w:t>
      </w:r>
      <w:r w:rsidRPr="009E20C4">
        <w:rPr>
          <w:b/>
          <w:color w:val="010100"/>
        </w:rPr>
        <w:t xml:space="preserve">Delete. </w:t>
      </w:r>
      <w:r w:rsidRPr="009E20C4">
        <w:rPr>
          <w:color w:val="010100"/>
        </w:rPr>
        <w:t>You can scroll through the records by using the scroll buttons</w:t>
      </w:r>
      <w:r>
        <w:rPr>
          <w:color w:val="010100"/>
        </w:rPr>
        <w:t>.</w:t>
      </w:r>
    </w:p>
    <w:p w14:paraId="412F839C" w14:textId="77777777" w:rsidR="001F4652" w:rsidRDefault="00613B30" w:rsidP="001F4652">
      <w:pPr>
        <w:ind w:left="270"/>
        <w:rPr>
          <w:color w:val="010100"/>
        </w:rPr>
      </w:pPr>
      <w:r w:rsidRPr="00C56ECE">
        <w:rPr>
          <w:color w:val="010100"/>
        </w:rPr>
        <w:t xml:space="preserve">After you enter data into the screen you can </w:t>
      </w:r>
      <w:r w:rsidRPr="00462E31">
        <w:rPr>
          <w:b/>
          <w:color w:val="010100"/>
        </w:rPr>
        <w:t>save</w:t>
      </w:r>
      <w:r w:rsidRPr="00C56ECE">
        <w:rPr>
          <w:color w:val="010100"/>
        </w:rPr>
        <w:t xml:space="preserve">, </w:t>
      </w:r>
      <w:r w:rsidRPr="00462E31">
        <w:rPr>
          <w:b/>
          <w:color w:val="010100"/>
        </w:rPr>
        <w:t>delete</w:t>
      </w:r>
      <w:r w:rsidRPr="00C56ECE">
        <w:rPr>
          <w:color w:val="010100"/>
        </w:rPr>
        <w:t xml:space="preserve">, </w:t>
      </w:r>
      <w:r w:rsidRPr="00462E31">
        <w:rPr>
          <w:b/>
          <w:color w:val="010100"/>
        </w:rPr>
        <w:t>cancel</w:t>
      </w:r>
      <w:r w:rsidRPr="00C56ECE">
        <w:rPr>
          <w:color w:val="010100"/>
        </w:rPr>
        <w:t xml:space="preserve">, or </w:t>
      </w:r>
      <w:r w:rsidRPr="00462E31">
        <w:rPr>
          <w:b/>
          <w:color w:val="010100"/>
        </w:rPr>
        <w:t>close</w:t>
      </w:r>
      <w:r w:rsidRPr="00C56ECE">
        <w:rPr>
          <w:color w:val="010100"/>
        </w:rPr>
        <w:t xml:space="preserve"> the record.</w:t>
      </w:r>
    </w:p>
    <w:p w14:paraId="3597F589" w14:textId="37D6A973" w:rsidR="00613B30" w:rsidRDefault="00613B30" w:rsidP="00613B30">
      <w:pPr>
        <w:spacing w:before="0" w:after="0"/>
        <w:sectPr w:rsidR="00613B30" w:rsidSect="001C4766">
          <w:headerReference w:type="default" r:id="rId98"/>
          <w:pgSz w:w="12240" w:h="15840"/>
          <w:pgMar w:top="1440" w:right="1440" w:bottom="1440" w:left="1440" w:header="720" w:footer="720" w:gutter="0"/>
          <w:cols w:space="720"/>
          <w:titlePg/>
          <w:docGrid w:linePitch="360"/>
        </w:sectPr>
      </w:pPr>
    </w:p>
    <w:p w14:paraId="54861BCF" w14:textId="77777777" w:rsidR="001F4652" w:rsidRDefault="003E45A3" w:rsidP="001F4652">
      <w:pPr>
        <w:pStyle w:val="Heading3"/>
        <w:spacing w:before="120" w:after="120"/>
      </w:pPr>
      <w:bookmarkStart w:id="132" w:name="_Toc383508738"/>
      <w:bookmarkStart w:id="133" w:name="_Toc383511262"/>
      <w:bookmarkStart w:id="134" w:name="_Toc383511358"/>
      <w:bookmarkStart w:id="135" w:name="_Toc58243591"/>
      <w:r w:rsidRPr="00AC1FCE">
        <w:rPr>
          <w:rStyle w:val="Heading1Char"/>
          <w:rFonts w:eastAsia="Calibri" w:cs="Times New Roman"/>
          <w:b/>
          <w:caps w:val="0"/>
          <w:sz w:val="32"/>
          <w:szCs w:val="28"/>
        </w:rPr>
        <w:lastRenderedPageBreak/>
        <w:t>S</w:t>
      </w:r>
      <w:r w:rsidR="0039329B" w:rsidRPr="00AC1FCE">
        <w:rPr>
          <w:rStyle w:val="Heading1Char"/>
          <w:rFonts w:eastAsia="Calibri" w:cs="Times New Roman"/>
          <w:b/>
          <w:caps w:val="0"/>
          <w:sz w:val="32"/>
          <w:szCs w:val="28"/>
        </w:rPr>
        <w:t>peci</w:t>
      </w:r>
      <w:r w:rsidRPr="00AC1FCE">
        <w:t>al Education Tax Allocation</w:t>
      </w:r>
      <w:bookmarkEnd w:id="132"/>
      <w:bookmarkEnd w:id="133"/>
      <w:bookmarkEnd w:id="134"/>
      <w:bookmarkEnd w:id="135"/>
    </w:p>
    <w:p w14:paraId="0091EFF9" w14:textId="77777777" w:rsidR="001F4652" w:rsidRDefault="003E45A3" w:rsidP="001F4652">
      <w:pPr>
        <w:pStyle w:val="Heading4"/>
        <w:spacing w:before="120" w:after="120"/>
      </w:pPr>
      <w:r w:rsidRPr="003E45A3">
        <w:t>Data Entry Instructions</w:t>
      </w:r>
    </w:p>
    <w:p w14:paraId="6AE67436" w14:textId="77777777" w:rsidR="001F4652" w:rsidRDefault="0072264C" w:rsidP="001F4652">
      <w:pPr>
        <w:tabs>
          <w:tab w:val="left" w:pos="0"/>
        </w:tabs>
        <w:ind w:right="130"/>
        <w:rPr>
          <w:rFonts w:cs="Times New Roman"/>
          <w:bCs w:val="0"/>
          <w:szCs w:val="20"/>
          <w:lang w:bidi="he-IL"/>
        </w:rPr>
      </w:pPr>
      <w:r>
        <w:rPr>
          <w:rFonts w:cs="Times New Roman"/>
          <w:bCs w:val="0"/>
          <w:szCs w:val="20"/>
          <w:lang w:bidi="he-IL"/>
        </w:rPr>
        <w:t xml:space="preserve">This screen is used by </w:t>
      </w:r>
      <w:proofErr w:type="gramStart"/>
      <w:r>
        <w:rPr>
          <w:rFonts w:cs="Times New Roman"/>
          <w:bCs w:val="0"/>
          <w:szCs w:val="20"/>
          <w:lang w:bidi="he-IL"/>
        </w:rPr>
        <w:t>a COE</w:t>
      </w:r>
      <w:proofErr w:type="gramEnd"/>
      <w:r>
        <w:rPr>
          <w:rFonts w:cs="Times New Roman"/>
          <w:bCs w:val="0"/>
          <w:szCs w:val="20"/>
          <w:lang w:bidi="he-IL"/>
        </w:rPr>
        <w:t xml:space="preserve"> t</w:t>
      </w:r>
      <w:r w:rsidRPr="003E45A3">
        <w:rPr>
          <w:rFonts w:cs="Times New Roman"/>
          <w:bCs w:val="0"/>
          <w:szCs w:val="20"/>
          <w:lang w:bidi="he-IL"/>
        </w:rPr>
        <w:t xml:space="preserve">o </w:t>
      </w:r>
      <w:r>
        <w:rPr>
          <w:rFonts w:cs="Times New Roman"/>
          <w:bCs w:val="0"/>
          <w:szCs w:val="20"/>
          <w:lang w:bidi="he-IL"/>
        </w:rPr>
        <w:t>a</w:t>
      </w:r>
      <w:r w:rsidRPr="003E45A3">
        <w:rPr>
          <w:rFonts w:cs="Times New Roman"/>
          <w:bCs w:val="0"/>
          <w:szCs w:val="20"/>
          <w:lang w:bidi="he-IL"/>
        </w:rPr>
        <w:t>llocate a percentage of tax receipts to each SELPA</w:t>
      </w:r>
      <w:r>
        <w:rPr>
          <w:rFonts w:cs="Times New Roman"/>
          <w:bCs w:val="0"/>
          <w:szCs w:val="20"/>
          <w:lang w:bidi="he-IL"/>
        </w:rPr>
        <w:t xml:space="preserve">. To </w:t>
      </w:r>
      <w:r w:rsidR="003E45A3" w:rsidRPr="003E45A3">
        <w:rPr>
          <w:rFonts w:cs="Times New Roman"/>
          <w:bCs w:val="0"/>
          <w:szCs w:val="20"/>
          <w:lang w:bidi="he-IL"/>
        </w:rPr>
        <w:t xml:space="preserve">access the Special Education Tax Allocation entry screen, select </w:t>
      </w:r>
      <w:r w:rsidR="003E45A3" w:rsidRPr="00462E31">
        <w:rPr>
          <w:rFonts w:cs="Times New Roman"/>
          <w:b/>
          <w:bCs w:val="0"/>
          <w:szCs w:val="20"/>
          <w:lang w:bidi="he-IL"/>
        </w:rPr>
        <w:t>County Auditor</w:t>
      </w:r>
      <w:r w:rsidR="003E45A3" w:rsidRPr="003E45A3">
        <w:rPr>
          <w:rFonts w:cs="Times New Roman"/>
          <w:bCs w:val="0"/>
          <w:szCs w:val="20"/>
          <w:lang w:bidi="he-IL"/>
        </w:rPr>
        <w:t xml:space="preserve"> from the LEA menu. Select the </w:t>
      </w:r>
      <w:r w:rsidR="00314783">
        <w:rPr>
          <w:rFonts w:cs="Times New Roman"/>
          <w:bCs w:val="0"/>
          <w:szCs w:val="20"/>
          <w:lang w:bidi="he-IL"/>
        </w:rPr>
        <w:t xml:space="preserve">appropriate </w:t>
      </w:r>
      <w:r w:rsidR="003E45A3" w:rsidRPr="003E45A3">
        <w:rPr>
          <w:rFonts w:cs="Times New Roman"/>
          <w:bCs w:val="0"/>
          <w:szCs w:val="20"/>
          <w:lang w:bidi="he-IL"/>
        </w:rPr>
        <w:t xml:space="preserve">LEA to activate the entry screen. Open the Special Education Tax Allocation from the </w:t>
      </w:r>
      <w:r w:rsidR="00A53141">
        <w:rPr>
          <w:rFonts w:cs="Times New Roman"/>
          <w:bCs w:val="0"/>
          <w:szCs w:val="20"/>
          <w:lang w:bidi="he-IL"/>
        </w:rPr>
        <w:t>Entry Screens grid</w:t>
      </w:r>
      <w:r w:rsidR="003E45A3" w:rsidRPr="003E45A3">
        <w:rPr>
          <w:rFonts w:cs="Times New Roman"/>
          <w:bCs w:val="0"/>
          <w:szCs w:val="20"/>
          <w:lang w:bidi="he-IL"/>
        </w:rPr>
        <w:t>.</w:t>
      </w:r>
    </w:p>
    <w:p w14:paraId="2C937590" w14:textId="322E4E70" w:rsidR="001F4652" w:rsidRDefault="003E45A3" w:rsidP="001F4652">
      <w:pPr>
        <w:tabs>
          <w:tab w:val="left" w:pos="0"/>
        </w:tabs>
        <w:ind w:right="130"/>
        <w:rPr>
          <w:rFonts w:cs="Times New Roman"/>
          <w:bCs w:val="0"/>
          <w:szCs w:val="20"/>
          <w:lang w:bidi="he-IL"/>
        </w:rPr>
      </w:pPr>
      <w:r w:rsidRPr="003E45A3">
        <w:rPr>
          <w:bCs w:val="0"/>
          <w:color w:val="010100"/>
          <w:szCs w:val="20"/>
          <w:lang w:bidi="he-IL"/>
        </w:rPr>
        <w:t xml:space="preserve">Not all </w:t>
      </w:r>
      <w:r w:rsidR="00D100A8">
        <w:rPr>
          <w:bCs w:val="0"/>
          <w:color w:val="010100"/>
          <w:szCs w:val="20"/>
          <w:lang w:bidi="he-IL"/>
        </w:rPr>
        <w:t>COE</w:t>
      </w:r>
      <w:r w:rsidR="00D53BC3">
        <w:rPr>
          <w:bCs w:val="0"/>
          <w:color w:val="010100"/>
          <w:szCs w:val="20"/>
          <w:lang w:bidi="he-IL"/>
        </w:rPr>
        <w:t>s</w:t>
      </w:r>
      <w:r w:rsidRPr="003E45A3">
        <w:rPr>
          <w:bCs w:val="0"/>
          <w:color w:val="010100"/>
          <w:szCs w:val="20"/>
          <w:lang w:bidi="he-IL"/>
        </w:rPr>
        <w:t xml:space="preserve"> have access to the Special Education Tax Allocation entry screen. If the Special Education Tax Allocation entry screen is selected and your </w:t>
      </w:r>
      <w:r w:rsidR="00D53BC3">
        <w:rPr>
          <w:bCs w:val="0"/>
          <w:color w:val="010100"/>
          <w:szCs w:val="20"/>
          <w:lang w:bidi="he-IL"/>
        </w:rPr>
        <w:t>COE</w:t>
      </w:r>
      <w:r w:rsidR="00D53BC3" w:rsidRPr="003E45A3">
        <w:rPr>
          <w:bCs w:val="0"/>
          <w:color w:val="010100"/>
          <w:szCs w:val="20"/>
          <w:lang w:bidi="he-IL"/>
        </w:rPr>
        <w:t xml:space="preserve"> </w:t>
      </w:r>
      <w:r w:rsidRPr="003E45A3">
        <w:rPr>
          <w:bCs w:val="0"/>
          <w:color w:val="010100"/>
          <w:szCs w:val="20"/>
          <w:lang w:bidi="he-IL"/>
        </w:rPr>
        <w:t xml:space="preserve">does not have access to this screen, a dialog box </w:t>
      </w:r>
      <w:r w:rsidRPr="003E45A3">
        <w:rPr>
          <w:rFonts w:cs="Times New Roman"/>
          <w:bCs w:val="0"/>
          <w:szCs w:val="20"/>
          <w:lang w:bidi="he-IL"/>
        </w:rPr>
        <w:t xml:space="preserve">displays informing you that this entry screen is not applicable for your </w:t>
      </w:r>
      <w:r w:rsidR="00B52BC7">
        <w:rPr>
          <w:rFonts w:cs="Times New Roman"/>
          <w:bCs w:val="0"/>
          <w:szCs w:val="20"/>
          <w:lang w:bidi="he-IL"/>
        </w:rPr>
        <w:t>COE</w:t>
      </w:r>
      <w:r w:rsidRPr="003E45A3">
        <w:rPr>
          <w:rFonts w:cs="Times New Roman"/>
          <w:bCs w:val="0"/>
          <w:szCs w:val="20"/>
          <w:lang w:bidi="he-IL"/>
        </w:rPr>
        <w:t>.</w:t>
      </w:r>
      <w:r w:rsidR="0072264C">
        <w:rPr>
          <w:rFonts w:cs="Times New Roman"/>
          <w:bCs w:val="0"/>
          <w:szCs w:val="20"/>
          <w:lang w:bidi="he-IL"/>
        </w:rPr>
        <w:t xml:space="preserve"> </w:t>
      </w:r>
      <w:r w:rsidR="002B7FC7">
        <w:rPr>
          <w:rFonts w:cs="Times New Roman"/>
          <w:bCs w:val="0"/>
          <w:szCs w:val="20"/>
          <w:lang w:bidi="he-IL"/>
        </w:rPr>
        <w:t xml:space="preserve">A COE that operates in more than one SELPA that does not have access to this entry screen may contact Principal Apportionment staff </w:t>
      </w:r>
      <w:r w:rsidR="006B7E6E">
        <w:rPr>
          <w:bCs w:val="0"/>
          <w:szCs w:val="20"/>
          <w:lang w:bidi="he-IL"/>
        </w:rPr>
        <w:t xml:space="preserve">at </w:t>
      </w:r>
      <w:hyperlink r:id="rId99" w:history="1">
        <w:r w:rsidR="006B7E6E" w:rsidRPr="00F55DE9">
          <w:rPr>
            <w:rStyle w:val="Hyperlink"/>
            <w:bCs w:val="0"/>
            <w:szCs w:val="20"/>
            <w:lang w:bidi="he-IL"/>
          </w:rPr>
          <w:t>PASE@cde.ca.gov</w:t>
        </w:r>
      </w:hyperlink>
      <w:r w:rsidR="006B7E6E">
        <w:rPr>
          <w:bCs w:val="0"/>
          <w:szCs w:val="20"/>
          <w:lang w:bidi="he-IL"/>
        </w:rPr>
        <w:t xml:space="preserve"> </w:t>
      </w:r>
      <w:r w:rsidR="002B7FC7">
        <w:rPr>
          <w:rFonts w:cs="Times New Roman"/>
          <w:bCs w:val="0"/>
          <w:szCs w:val="20"/>
          <w:lang w:bidi="he-IL"/>
        </w:rPr>
        <w:t>to obtain a “Get latest” software file.</w:t>
      </w:r>
    </w:p>
    <w:p w14:paraId="37DD41B3" w14:textId="77777777" w:rsidR="001F4652" w:rsidRDefault="005D2D72" w:rsidP="001F4652">
      <w:pPr>
        <w:tabs>
          <w:tab w:val="left" w:pos="0"/>
        </w:tabs>
        <w:ind w:right="130"/>
        <w:rPr>
          <w:rFonts w:cs="Times New Roman"/>
          <w:bCs w:val="0"/>
          <w:szCs w:val="20"/>
          <w:lang w:bidi="he-IL"/>
        </w:rPr>
      </w:pPr>
      <w:r>
        <w:rPr>
          <w:rFonts w:cs="Times New Roman"/>
          <w:bCs w:val="0"/>
          <w:szCs w:val="20"/>
          <w:lang w:bidi="he-IL"/>
        </w:rPr>
        <w:t xml:space="preserve">The special education portion of </w:t>
      </w:r>
      <w:r w:rsidR="00C31BBF">
        <w:rPr>
          <w:rFonts w:cs="Times New Roman"/>
          <w:bCs w:val="0"/>
          <w:szCs w:val="20"/>
          <w:lang w:bidi="he-IL"/>
        </w:rPr>
        <w:t>county</w:t>
      </w:r>
      <w:r>
        <w:rPr>
          <w:rFonts w:cs="Times New Roman"/>
          <w:bCs w:val="0"/>
          <w:szCs w:val="20"/>
          <w:lang w:bidi="he-IL"/>
        </w:rPr>
        <w:t xml:space="preserve"> local property taxes are multiplied by the percentages reported </w:t>
      </w:r>
      <w:proofErr w:type="gramStart"/>
      <w:r>
        <w:rPr>
          <w:rFonts w:cs="Times New Roman"/>
          <w:bCs w:val="0"/>
          <w:szCs w:val="20"/>
          <w:lang w:bidi="he-IL"/>
        </w:rPr>
        <w:t>in</w:t>
      </w:r>
      <w:proofErr w:type="gramEnd"/>
      <w:r>
        <w:rPr>
          <w:rFonts w:cs="Times New Roman"/>
          <w:bCs w:val="0"/>
          <w:szCs w:val="20"/>
          <w:lang w:bidi="he-IL"/>
        </w:rPr>
        <w:t xml:space="preserve"> this screen and are deducted from the AB 602 funding entitlements. </w:t>
      </w:r>
    </w:p>
    <w:p w14:paraId="0E8D1594" w14:textId="313C873E" w:rsidR="001F4652" w:rsidRDefault="003E45A3" w:rsidP="001F4652">
      <w:pPr>
        <w:tabs>
          <w:tab w:val="left" w:pos="0"/>
        </w:tabs>
        <w:ind w:right="130"/>
        <w:rPr>
          <w:rFonts w:cs="Times New Roman"/>
          <w:bCs w:val="0"/>
          <w:color w:val="010100"/>
          <w:szCs w:val="20"/>
          <w:lang w:bidi="he-IL"/>
        </w:rPr>
      </w:pPr>
      <w:r w:rsidRPr="003E45A3">
        <w:rPr>
          <w:rFonts w:cs="Times New Roman"/>
          <w:bCs w:val="0"/>
          <w:color w:val="010100"/>
          <w:szCs w:val="20"/>
          <w:lang w:bidi="he-IL"/>
        </w:rPr>
        <w:t xml:space="preserve">When you open the Special Education Tax Allocation </w:t>
      </w:r>
      <w:r w:rsidR="00DF4D87">
        <w:rPr>
          <w:rFonts w:cs="Times New Roman"/>
          <w:bCs w:val="0"/>
          <w:color w:val="010100"/>
          <w:szCs w:val="20"/>
          <w:lang w:bidi="he-IL"/>
        </w:rPr>
        <w:t xml:space="preserve">entry </w:t>
      </w:r>
      <w:r w:rsidRPr="003E45A3">
        <w:rPr>
          <w:rFonts w:cs="Times New Roman"/>
          <w:bCs w:val="0"/>
          <w:color w:val="010100"/>
          <w:szCs w:val="20"/>
          <w:lang w:bidi="he-IL"/>
        </w:rPr>
        <w:t xml:space="preserve">screen </w:t>
      </w:r>
      <w:r w:rsidRPr="003E45A3">
        <w:rPr>
          <w:rFonts w:cs="Times New Roman"/>
          <w:bCs w:val="0"/>
          <w:szCs w:val="20"/>
          <w:lang w:bidi="he-IL"/>
        </w:rPr>
        <w:t>and no saved records exist</w:t>
      </w:r>
      <w:r w:rsidRPr="003E45A3">
        <w:rPr>
          <w:rFonts w:cs="Times New Roman"/>
          <w:bCs w:val="0"/>
          <w:color w:val="010100"/>
          <w:szCs w:val="20"/>
          <w:lang w:bidi="he-IL"/>
        </w:rPr>
        <w:t xml:space="preserve">, a message box reminds you to </w:t>
      </w:r>
      <w:r w:rsidR="00F44DE0">
        <w:rPr>
          <w:rFonts w:cs="Times New Roman"/>
          <w:bCs w:val="0"/>
          <w:color w:val="010100"/>
          <w:szCs w:val="20"/>
          <w:lang w:bidi="he-IL"/>
        </w:rPr>
        <w:t>select</w:t>
      </w:r>
      <w:r w:rsidRPr="003E45A3">
        <w:rPr>
          <w:rFonts w:cs="Times New Roman"/>
          <w:bCs w:val="0"/>
          <w:color w:val="010100"/>
          <w:szCs w:val="20"/>
          <w:lang w:bidi="he-IL"/>
        </w:rPr>
        <w:t xml:space="preserve"> the </w:t>
      </w:r>
      <w:r w:rsidRPr="003E45A3">
        <w:rPr>
          <w:rFonts w:cs="Times New Roman"/>
          <w:b/>
          <w:color w:val="010100"/>
          <w:szCs w:val="20"/>
          <w:lang w:bidi="he-IL"/>
        </w:rPr>
        <w:t>Add New</w:t>
      </w:r>
      <w:r w:rsidRPr="003E45A3">
        <w:rPr>
          <w:rFonts w:cs="Times New Roman"/>
          <w:bCs w:val="0"/>
          <w:color w:val="010100"/>
          <w:szCs w:val="20"/>
          <w:lang w:bidi="he-IL"/>
        </w:rPr>
        <w:t xml:space="preserve"> button to add a new record. The message box only displays if no records exist. Close the message box by </w:t>
      </w:r>
      <w:r w:rsidR="00F44DE0">
        <w:rPr>
          <w:rFonts w:cs="Times New Roman"/>
          <w:bCs w:val="0"/>
          <w:color w:val="010100"/>
          <w:szCs w:val="20"/>
          <w:lang w:bidi="he-IL"/>
        </w:rPr>
        <w:t>select</w:t>
      </w:r>
      <w:r w:rsidRPr="003E45A3">
        <w:rPr>
          <w:rFonts w:cs="Times New Roman"/>
          <w:bCs w:val="0"/>
          <w:color w:val="010100"/>
          <w:szCs w:val="20"/>
          <w:lang w:bidi="he-IL"/>
        </w:rPr>
        <w:t xml:space="preserve">ing </w:t>
      </w:r>
      <w:r w:rsidRPr="003E45A3">
        <w:rPr>
          <w:rFonts w:cs="Times New Roman"/>
          <w:b/>
          <w:color w:val="010100"/>
          <w:szCs w:val="20"/>
          <w:lang w:bidi="he-IL"/>
        </w:rPr>
        <w:t>OK</w:t>
      </w:r>
      <w:r w:rsidRPr="003E45A3">
        <w:rPr>
          <w:rFonts w:cs="Times New Roman"/>
          <w:bCs w:val="0"/>
          <w:color w:val="010100"/>
          <w:szCs w:val="20"/>
          <w:lang w:bidi="he-IL"/>
        </w:rPr>
        <w:t>.</w:t>
      </w:r>
    </w:p>
    <w:p w14:paraId="634083C6" w14:textId="77777777" w:rsidR="001F4652" w:rsidRDefault="004F2880" w:rsidP="001F4652">
      <w:pPr>
        <w:pStyle w:val="Heading5"/>
        <w:spacing w:before="120" w:after="120"/>
      </w:pPr>
      <w:r w:rsidRPr="00CC45A9">
        <w:t>Adding a New Record</w:t>
      </w:r>
    </w:p>
    <w:p w14:paraId="16425186" w14:textId="77777777" w:rsidR="001F4652" w:rsidRDefault="003E45A3" w:rsidP="001F4652">
      <w:pPr>
        <w:tabs>
          <w:tab w:val="left" w:pos="0"/>
        </w:tabs>
        <w:ind w:right="130"/>
        <w:rPr>
          <w:rFonts w:cs="Times New Roman"/>
          <w:bCs w:val="0"/>
          <w:color w:val="010100"/>
          <w:szCs w:val="20"/>
          <w:lang w:bidi="he-IL"/>
        </w:rPr>
      </w:pPr>
      <w:r w:rsidRPr="001C4766">
        <w:rPr>
          <w:rFonts w:cs="Times New Roman"/>
          <w:bCs w:val="0"/>
          <w:color w:val="010100"/>
          <w:szCs w:val="20"/>
          <w:lang w:bidi="he-IL"/>
        </w:rPr>
        <w:t>To add a new record:</w:t>
      </w:r>
    </w:p>
    <w:p w14:paraId="34199F3A" w14:textId="4BBD5F52" w:rsidR="001F4652" w:rsidRDefault="00F44DE0" w:rsidP="003E454E">
      <w:pPr>
        <w:numPr>
          <w:ilvl w:val="0"/>
          <w:numId w:val="8"/>
        </w:numPr>
        <w:tabs>
          <w:tab w:val="clear" w:pos="580"/>
          <w:tab w:val="num" w:pos="0"/>
        </w:tabs>
        <w:ind w:left="720" w:right="130"/>
        <w:rPr>
          <w:rFonts w:cs="Times New Roman"/>
          <w:bCs w:val="0"/>
          <w:color w:val="010100"/>
          <w:szCs w:val="20"/>
          <w:lang w:bidi="he-IL"/>
        </w:rPr>
      </w:pPr>
      <w:r>
        <w:rPr>
          <w:rFonts w:cs="Times New Roman"/>
          <w:bCs w:val="0"/>
          <w:color w:val="010100"/>
          <w:szCs w:val="20"/>
          <w:lang w:bidi="he-IL"/>
        </w:rPr>
        <w:t>Select</w:t>
      </w:r>
      <w:r w:rsidR="003E45A3" w:rsidRPr="003E45A3">
        <w:rPr>
          <w:rFonts w:cs="Times New Roman"/>
          <w:bCs w:val="0"/>
          <w:color w:val="010100"/>
          <w:szCs w:val="20"/>
          <w:lang w:bidi="he-IL"/>
        </w:rPr>
        <w:t xml:space="preserve"> </w:t>
      </w:r>
      <w:r w:rsidR="003E45A3" w:rsidRPr="003E45A3">
        <w:rPr>
          <w:rFonts w:cs="Times New Roman"/>
          <w:b/>
          <w:color w:val="010100"/>
          <w:szCs w:val="20"/>
          <w:lang w:bidi="he-IL"/>
        </w:rPr>
        <w:t>Add New</w:t>
      </w:r>
      <w:r w:rsidR="00314783">
        <w:rPr>
          <w:rFonts w:cs="Times New Roman"/>
          <w:color w:val="010100"/>
          <w:szCs w:val="20"/>
          <w:lang w:bidi="he-IL"/>
        </w:rPr>
        <w:t xml:space="preserve">. </w:t>
      </w:r>
      <w:r w:rsidR="003E45A3" w:rsidRPr="003E45A3">
        <w:rPr>
          <w:rFonts w:cs="Times New Roman"/>
          <w:bCs w:val="0"/>
          <w:color w:val="010100"/>
          <w:szCs w:val="20"/>
          <w:lang w:bidi="he-IL"/>
        </w:rPr>
        <w:t>The Add New Record dialog box displays.</w:t>
      </w:r>
    </w:p>
    <w:p w14:paraId="18531192" w14:textId="77777777" w:rsidR="001F4652" w:rsidRDefault="003E45A3" w:rsidP="003E454E">
      <w:pPr>
        <w:numPr>
          <w:ilvl w:val="0"/>
          <w:numId w:val="8"/>
        </w:numPr>
        <w:tabs>
          <w:tab w:val="clear" w:pos="580"/>
          <w:tab w:val="num" w:pos="0"/>
        </w:tabs>
        <w:ind w:left="720" w:right="130"/>
        <w:rPr>
          <w:rFonts w:cs="Times New Roman"/>
          <w:bCs w:val="0"/>
          <w:color w:val="010100"/>
          <w:szCs w:val="20"/>
          <w:lang w:bidi="he-IL"/>
        </w:rPr>
      </w:pPr>
      <w:r w:rsidRPr="003E45A3">
        <w:rPr>
          <w:rFonts w:cs="Times New Roman"/>
          <w:bCs w:val="0"/>
          <w:color w:val="010100"/>
          <w:szCs w:val="20"/>
          <w:lang w:bidi="he-IL"/>
        </w:rPr>
        <w:t xml:space="preserve">Select a SELPA from the SELPA drop down list. The selected SELPA name will </w:t>
      </w:r>
      <w:proofErr w:type="gramStart"/>
      <w:r w:rsidRPr="003E45A3">
        <w:rPr>
          <w:rFonts w:cs="Times New Roman"/>
          <w:bCs w:val="0"/>
          <w:color w:val="010100"/>
          <w:szCs w:val="20"/>
          <w:lang w:bidi="he-IL"/>
        </w:rPr>
        <w:t>display</w:t>
      </w:r>
      <w:proofErr w:type="gramEnd"/>
      <w:r w:rsidRPr="003E45A3">
        <w:rPr>
          <w:rFonts w:cs="Times New Roman"/>
          <w:bCs w:val="0"/>
          <w:color w:val="010100"/>
          <w:szCs w:val="20"/>
          <w:lang w:bidi="he-IL"/>
        </w:rPr>
        <w:t xml:space="preserve"> on the Special Education Tax Allocation </w:t>
      </w:r>
      <w:r w:rsidR="00190214">
        <w:rPr>
          <w:rFonts w:cs="Times New Roman"/>
          <w:bCs w:val="0"/>
          <w:color w:val="010100"/>
          <w:szCs w:val="20"/>
          <w:lang w:bidi="he-IL"/>
        </w:rPr>
        <w:t xml:space="preserve">entry </w:t>
      </w:r>
      <w:r w:rsidRPr="003E45A3">
        <w:rPr>
          <w:rFonts w:cs="Times New Roman"/>
          <w:bCs w:val="0"/>
          <w:color w:val="010100"/>
          <w:szCs w:val="20"/>
          <w:lang w:bidi="he-IL"/>
        </w:rPr>
        <w:t>screen.</w:t>
      </w:r>
    </w:p>
    <w:p w14:paraId="33B2DF08" w14:textId="56623F20" w:rsidR="001F4652" w:rsidRDefault="00F44DE0" w:rsidP="003E454E">
      <w:pPr>
        <w:numPr>
          <w:ilvl w:val="0"/>
          <w:numId w:val="8"/>
        </w:numPr>
        <w:tabs>
          <w:tab w:val="clear" w:pos="580"/>
          <w:tab w:val="num" w:pos="0"/>
        </w:tabs>
        <w:ind w:left="720" w:right="130"/>
        <w:rPr>
          <w:rFonts w:cs="Times New Roman"/>
          <w:bCs w:val="0"/>
          <w:color w:val="010100"/>
          <w:szCs w:val="20"/>
          <w:lang w:bidi="he-IL"/>
        </w:rPr>
      </w:pPr>
      <w:r>
        <w:rPr>
          <w:rFonts w:cs="Times New Roman"/>
          <w:bCs w:val="0"/>
          <w:color w:val="010100"/>
          <w:szCs w:val="20"/>
          <w:lang w:bidi="he-IL"/>
        </w:rPr>
        <w:t>Select</w:t>
      </w:r>
      <w:r w:rsidR="003E45A3" w:rsidRPr="003E45A3">
        <w:rPr>
          <w:rFonts w:cs="Times New Roman"/>
          <w:bCs w:val="0"/>
          <w:color w:val="010100"/>
          <w:szCs w:val="20"/>
          <w:lang w:bidi="he-IL"/>
        </w:rPr>
        <w:t xml:space="preserve"> </w:t>
      </w:r>
      <w:r w:rsidR="003E45A3" w:rsidRPr="003E45A3">
        <w:rPr>
          <w:rFonts w:cs="Times New Roman"/>
          <w:b/>
          <w:color w:val="010100"/>
          <w:szCs w:val="20"/>
          <w:lang w:bidi="he-IL"/>
        </w:rPr>
        <w:t>Add Record</w:t>
      </w:r>
      <w:r w:rsidR="003E45A3" w:rsidRPr="003E45A3">
        <w:rPr>
          <w:rFonts w:cs="Times New Roman"/>
          <w:bCs w:val="0"/>
          <w:color w:val="010100"/>
          <w:szCs w:val="20"/>
          <w:lang w:bidi="he-IL"/>
        </w:rPr>
        <w:t>.</w:t>
      </w:r>
    </w:p>
    <w:p w14:paraId="0BF4C601" w14:textId="6C69C65D" w:rsidR="001F4652" w:rsidRDefault="00F44DE0" w:rsidP="003E454E">
      <w:pPr>
        <w:numPr>
          <w:ilvl w:val="0"/>
          <w:numId w:val="8"/>
        </w:numPr>
        <w:tabs>
          <w:tab w:val="clear" w:pos="580"/>
          <w:tab w:val="num" w:pos="0"/>
        </w:tabs>
        <w:ind w:left="720" w:right="130"/>
        <w:rPr>
          <w:rFonts w:cs="Times New Roman"/>
          <w:bCs w:val="0"/>
          <w:color w:val="010100"/>
          <w:szCs w:val="20"/>
          <w:lang w:bidi="he-IL"/>
        </w:rPr>
      </w:pPr>
      <w:r>
        <w:rPr>
          <w:rFonts w:cs="Times New Roman"/>
          <w:bCs w:val="0"/>
          <w:color w:val="010100"/>
          <w:szCs w:val="20"/>
          <w:lang w:bidi="he-IL"/>
        </w:rPr>
        <w:t>Select</w:t>
      </w:r>
      <w:r w:rsidR="003E45A3" w:rsidRPr="003E45A3">
        <w:rPr>
          <w:rFonts w:cs="Times New Roman"/>
          <w:bCs w:val="0"/>
          <w:color w:val="010100"/>
          <w:szCs w:val="20"/>
          <w:lang w:bidi="he-IL"/>
        </w:rPr>
        <w:t xml:space="preserve"> </w:t>
      </w:r>
      <w:r w:rsidR="003E45A3" w:rsidRPr="003E45A3">
        <w:rPr>
          <w:rFonts w:cs="Times New Roman"/>
          <w:b/>
          <w:color w:val="010100"/>
          <w:szCs w:val="20"/>
          <w:lang w:bidi="he-IL"/>
        </w:rPr>
        <w:t>Save</w:t>
      </w:r>
      <w:r w:rsidR="003E45A3" w:rsidRPr="003E45A3">
        <w:rPr>
          <w:rFonts w:cs="Times New Roman"/>
          <w:bCs w:val="0"/>
          <w:color w:val="010100"/>
          <w:szCs w:val="20"/>
          <w:lang w:bidi="he-IL"/>
        </w:rPr>
        <w:t>.</w:t>
      </w:r>
    </w:p>
    <w:p w14:paraId="2820EF29" w14:textId="268358E4" w:rsidR="001F4652" w:rsidRDefault="003E45A3" w:rsidP="001F4652">
      <w:pPr>
        <w:tabs>
          <w:tab w:val="left" w:pos="180"/>
        </w:tabs>
        <w:ind w:right="130"/>
        <w:rPr>
          <w:rFonts w:cs="Times New Roman"/>
          <w:bCs w:val="0"/>
          <w:color w:val="010100"/>
          <w:szCs w:val="20"/>
          <w:lang w:bidi="he-IL"/>
        </w:rPr>
      </w:pPr>
      <w:r w:rsidRPr="003E45A3">
        <w:rPr>
          <w:rFonts w:cs="Times New Roman"/>
          <w:bCs w:val="0"/>
          <w:color w:val="010100"/>
          <w:szCs w:val="20"/>
          <w:lang w:bidi="he-IL"/>
        </w:rPr>
        <w:t xml:space="preserve">After you save the record, you can add another record by </w:t>
      </w:r>
      <w:r w:rsidR="00F44DE0">
        <w:rPr>
          <w:rFonts w:cs="Times New Roman"/>
          <w:bCs w:val="0"/>
          <w:color w:val="010100"/>
          <w:szCs w:val="20"/>
          <w:lang w:bidi="he-IL"/>
        </w:rPr>
        <w:t>select</w:t>
      </w:r>
      <w:r w:rsidRPr="003E45A3">
        <w:rPr>
          <w:rFonts w:cs="Times New Roman"/>
          <w:bCs w:val="0"/>
          <w:color w:val="010100"/>
          <w:szCs w:val="20"/>
          <w:lang w:bidi="he-IL"/>
        </w:rPr>
        <w:t xml:space="preserve">ing </w:t>
      </w:r>
      <w:r w:rsidRPr="003E45A3">
        <w:rPr>
          <w:rFonts w:cs="Times New Roman"/>
          <w:b/>
          <w:color w:val="010100"/>
          <w:szCs w:val="20"/>
          <w:lang w:bidi="he-IL"/>
        </w:rPr>
        <w:t>Add New</w:t>
      </w:r>
      <w:r w:rsidRPr="003E45A3">
        <w:rPr>
          <w:rFonts w:cs="Times New Roman"/>
          <w:bCs w:val="0"/>
          <w:color w:val="010100"/>
          <w:szCs w:val="20"/>
          <w:lang w:bidi="he-IL"/>
        </w:rPr>
        <w:t xml:space="preserve">, or you can delete the record by </w:t>
      </w:r>
      <w:r w:rsidR="00F44DE0">
        <w:rPr>
          <w:rFonts w:cs="Times New Roman"/>
          <w:bCs w:val="0"/>
          <w:color w:val="010100"/>
          <w:szCs w:val="20"/>
          <w:lang w:bidi="he-IL"/>
        </w:rPr>
        <w:t>select</w:t>
      </w:r>
      <w:r w:rsidRPr="003E45A3">
        <w:rPr>
          <w:rFonts w:cs="Times New Roman"/>
          <w:bCs w:val="0"/>
          <w:color w:val="010100"/>
          <w:szCs w:val="20"/>
          <w:lang w:bidi="he-IL"/>
        </w:rPr>
        <w:t xml:space="preserve">ing </w:t>
      </w:r>
      <w:r w:rsidRPr="003E45A3">
        <w:rPr>
          <w:rFonts w:cs="Times New Roman"/>
          <w:b/>
          <w:color w:val="010100"/>
          <w:szCs w:val="20"/>
          <w:lang w:bidi="he-IL"/>
        </w:rPr>
        <w:t xml:space="preserve">Delete. </w:t>
      </w:r>
      <w:r w:rsidRPr="003E45A3">
        <w:rPr>
          <w:rFonts w:cs="Times New Roman"/>
          <w:bCs w:val="0"/>
          <w:color w:val="010100"/>
          <w:szCs w:val="20"/>
          <w:lang w:bidi="he-IL"/>
        </w:rPr>
        <w:t>You can scroll through the records by using the scroll buttons.</w:t>
      </w:r>
    </w:p>
    <w:p w14:paraId="6582316F" w14:textId="77777777" w:rsidR="001F4652" w:rsidRDefault="000B67E5" w:rsidP="001F4652">
      <w:pPr>
        <w:ind w:right="130"/>
        <w:rPr>
          <w:rFonts w:cs="Times New Roman"/>
          <w:bCs w:val="0"/>
          <w:szCs w:val="20"/>
          <w:lang w:bidi="he-IL"/>
        </w:rPr>
      </w:pPr>
      <w:r>
        <w:rPr>
          <w:rFonts w:cs="Times New Roman"/>
          <w:bCs w:val="0"/>
          <w:szCs w:val="20"/>
          <w:lang w:bidi="he-IL"/>
        </w:rPr>
        <w:t>You must add a new r</w:t>
      </w:r>
      <w:r w:rsidR="003E45A3" w:rsidRPr="003E45A3">
        <w:rPr>
          <w:rFonts w:cs="Times New Roman"/>
          <w:bCs w:val="0"/>
          <w:szCs w:val="20"/>
          <w:lang w:bidi="he-IL"/>
        </w:rPr>
        <w:t xml:space="preserve">ecord or select an existing record before you can enter data into this screen. You can </w:t>
      </w:r>
      <w:r w:rsidR="003E45A3" w:rsidRPr="00DE48A9">
        <w:rPr>
          <w:rFonts w:cs="Times New Roman"/>
          <w:b/>
          <w:bCs w:val="0"/>
          <w:color w:val="010100"/>
          <w:szCs w:val="20"/>
          <w:lang w:bidi="he-IL"/>
        </w:rPr>
        <w:t>save</w:t>
      </w:r>
      <w:r w:rsidR="003E45A3" w:rsidRPr="003E45A3">
        <w:rPr>
          <w:rFonts w:cs="Times New Roman"/>
          <w:bCs w:val="0"/>
          <w:color w:val="010100"/>
          <w:szCs w:val="20"/>
          <w:lang w:bidi="he-IL"/>
        </w:rPr>
        <w:t xml:space="preserve">, </w:t>
      </w:r>
      <w:r w:rsidR="003E45A3" w:rsidRPr="00DE48A9">
        <w:rPr>
          <w:rFonts w:cs="Times New Roman"/>
          <w:b/>
          <w:bCs w:val="0"/>
          <w:color w:val="010100"/>
          <w:szCs w:val="20"/>
          <w:lang w:bidi="he-IL"/>
        </w:rPr>
        <w:t>check/save</w:t>
      </w:r>
      <w:r w:rsidR="003E45A3" w:rsidRPr="003E45A3">
        <w:rPr>
          <w:rFonts w:cs="Times New Roman"/>
          <w:bCs w:val="0"/>
          <w:color w:val="010100"/>
          <w:szCs w:val="20"/>
          <w:lang w:bidi="he-IL"/>
        </w:rPr>
        <w:t xml:space="preserve">, </w:t>
      </w:r>
      <w:r w:rsidR="003E45A3" w:rsidRPr="00DE48A9">
        <w:rPr>
          <w:rFonts w:cs="Times New Roman"/>
          <w:b/>
          <w:bCs w:val="0"/>
          <w:color w:val="010100"/>
          <w:szCs w:val="20"/>
          <w:lang w:bidi="he-IL"/>
        </w:rPr>
        <w:t>delete</w:t>
      </w:r>
      <w:r w:rsidR="003E45A3" w:rsidRPr="003E45A3">
        <w:rPr>
          <w:rFonts w:cs="Times New Roman"/>
          <w:bCs w:val="0"/>
          <w:color w:val="010100"/>
          <w:szCs w:val="20"/>
          <w:lang w:bidi="he-IL"/>
        </w:rPr>
        <w:t xml:space="preserve">, </w:t>
      </w:r>
      <w:r w:rsidR="003E45A3" w:rsidRPr="00DE48A9">
        <w:rPr>
          <w:rFonts w:cs="Times New Roman"/>
          <w:b/>
          <w:bCs w:val="0"/>
          <w:color w:val="010100"/>
          <w:szCs w:val="20"/>
          <w:lang w:bidi="he-IL"/>
        </w:rPr>
        <w:t>cancel</w:t>
      </w:r>
      <w:r w:rsidR="003E45A3" w:rsidRPr="003E45A3">
        <w:rPr>
          <w:rFonts w:cs="Times New Roman"/>
          <w:bCs w:val="0"/>
          <w:color w:val="010100"/>
          <w:szCs w:val="20"/>
          <w:lang w:bidi="he-IL"/>
        </w:rPr>
        <w:t xml:space="preserve">, or </w:t>
      </w:r>
      <w:r w:rsidR="003E45A3" w:rsidRPr="00DE48A9">
        <w:rPr>
          <w:rFonts w:cs="Times New Roman"/>
          <w:b/>
          <w:bCs w:val="0"/>
          <w:color w:val="010100"/>
          <w:szCs w:val="20"/>
          <w:lang w:bidi="he-IL"/>
        </w:rPr>
        <w:t>close</w:t>
      </w:r>
      <w:r w:rsidR="003E45A3" w:rsidRPr="003E45A3">
        <w:rPr>
          <w:rFonts w:cs="Times New Roman"/>
          <w:bCs w:val="0"/>
          <w:color w:val="010100"/>
          <w:szCs w:val="20"/>
          <w:lang w:bidi="he-IL"/>
        </w:rPr>
        <w:t xml:space="preserve"> the record.</w:t>
      </w:r>
      <w:r w:rsidR="003E45A3" w:rsidRPr="003E45A3">
        <w:rPr>
          <w:rFonts w:cs="Times New Roman"/>
          <w:bCs w:val="0"/>
          <w:szCs w:val="20"/>
          <w:lang w:bidi="he-IL"/>
        </w:rPr>
        <w:t xml:space="preserve"> </w:t>
      </w:r>
      <w:r w:rsidR="003E45A3" w:rsidRPr="003E45A3">
        <w:rPr>
          <w:rFonts w:cs="Times New Roman"/>
          <w:bCs w:val="0"/>
          <w:color w:val="010100"/>
          <w:szCs w:val="20"/>
          <w:lang w:bidi="he-IL"/>
        </w:rPr>
        <w:t xml:space="preserve">You can also </w:t>
      </w:r>
      <w:r w:rsidR="00592C71">
        <w:rPr>
          <w:rFonts w:cs="Times New Roman"/>
          <w:b/>
          <w:bCs w:val="0"/>
          <w:szCs w:val="20"/>
          <w:lang w:bidi="he-IL"/>
        </w:rPr>
        <w:t xml:space="preserve">print </w:t>
      </w:r>
      <w:r w:rsidR="00592C71">
        <w:rPr>
          <w:rFonts w:cs="Times New Roman"/>
          <w:bCs w:val="0"/>
          <w:szCs w:val="20"/>
          <w:lang w:bidi="he-IL"/>
        </w:rPr>
        <w:t xml:space="preserve">the </w:t>
      </w:r>
      <w:r w:rsidR="003E45A3" w:rsidRPr="003E45A3">
        <w:rPr>
          <w:rFonts w:cs="Times New Roman"/>
          <w:bCs w:val="0"/>
          <w:color w:val="010100"/>
          <w:szCs w:val="20"/>
          <w:lang w:bidi="he-IL"/>
        </w:rPr>
        <w:t>Special Education Tax Allocation report from this entry screen.</w:t>
      </w:r>
    </w:p>
    <w:p w14:paraId="37A78A22" w14:textId="4F8F8476" w:rsidR="001F4652" w:rsidRDefault="003E45A3" w:rsidP="001F4652">
      <w:pPr>
        <w:ind w:right="130"/>
        <w:rPr>
          <w:rFonts w:cs="Times New Roman"/>
          <w:bCs w:val="0"/>
          <w:szCs w:val="20"/>
          <w:lang w:bidi="he-IL"/>
        </w:rPr>
      </w:pPr>
      <w:r w:rsidRPr="003E45A3">
        <w:rPr>
          <w:rFonts w:cs="Times New Roman"/>
          <w:bCs w:val="0"/>
          <w:szCs w:val="20"/>
          <w:lang w:bidi="he-IL"/>
        </w:rPr>
        <w:t xml:space="preserve">Once you finish entering </w:t>
      </w:r>
      <w:proofErr w:type="gramStart"/>
      <w:r w:rsidRPr="003E45A3">
        <w:rPr>
          <w:rFonts w:cs="Times New Roman"/>
          <w:bCs w:val="0"/>
          <w:szCs w:val="20"/>
          <w:lang w:bidi="he-IL"/>
        </w:rPr>
        <w:t>data</w:t>
      </w:r>
      <w:proofErr w:type="gramEnd"/>
      <w:r w:rsidRPr="003E45A3">
        <w:rPr>
          <w:rFonts w:cs="Times New Roman"/>
          <w:bCs w:val="0"/>
          <w:szCs w:val="20"/>
          <w:lang w:bidi="he-IL"/>
        </w:rPr>
        <w:t xml:space="preserve"> into the screen, you </w:t>
      </w:r>
      <w:r w:rsidRPr="00E01F59">
        <w:rPr>
          <w:rFonts w:cs="Times New Roman"/>
          <w:bCs w:val="0"/>
          <w:iCs/>
          <w:szCs w:val="20"/>
          <w:lang w:bidi="he-IL"/>
        </w:rPr>
        <w:t>must</w:t>
      </w:r>
      <w:r w:rsidRPr="003E45A3">
        <w:rPr>
          <w:rFonts w:cs="Times New Roman"/>
          <w:bCs w:val="0"/>
          <w:szCs w:val="20"/>
          <w:lang w:bidi="he-IL"/>
        </w:rPr>
        <w:t xml:space="preserve"> </w:t>
      </w:r>
      <w:r w:rsidR="00F44DE0">
        <w:rPr>
          <w:rFonts w:cs="Times New Roman"/>
          <w:bCs w:val="0"/>
          <w:szCs w:val="20"/>
          <w:lang w:bidi="he-IL"/>
        </w:rPr>
        <w:t>select</w:t>
      </w:r>
      <w:r w:rsidRPr="003E45A3">
        <w:rPr>
          <w:rFonts w:cs="Times New Roman"/>
          <w:bCs w:val="0"/>
          <w:szCs w:val="20"/>
          <w:lang w:bidi="he-IL"/>
        </w:rPr>
        <w:t xml:space="preserve"> the </w:t>
      </w:r>
      <w:r w:rsidRPr="003E45A3">
        <w:rPr>
          <w:rFonts w:cs="Times New Roman"/>
          <w:b/>
          <w:szCs w:val="20"/>
          <w:lang w:bidi="he-IL"/>
        </w:rPr>
        <w:t>Check/Save</w:t>
      </w:r>
      <w:r w:rsidRPr="003E45A3">
        <w:rPr>
          <w:rFonts w:cs="Times New Roman"/>
          <w:bCs w:val="0"/>
          <w:szCs w:val="20"/>
          <w:lang w:bidi="he-IL"/>
        </w:rPr>
        <w:t xml:space="preserve"> button to ensure that your data has no errors and is exportable.</w:t>
      </w:r>
    </w:p>
    <w:p w14:paraId="7F150CE1" w14:textId="77777777" w:rsidR="006B7E6E" w:rsidRDefault="006B7E6E">
      <w:pPr>
        <w:spacing w:before="0" w:after="0"/>
        <w:rPr>
          <w:rFonts w:cs="Times New Roman"/>
          <w:bCs w:val="0"/>
          <w:szCs w:val="20"/>
          <w:lang w:bidi="he-IL"/>
        </w:rPr>
      </w:pPr>
      <w:r>
        <w:rPr>
          <w:rFonts w:cs="Times New Roman"/>
          <w:bCs w:val="0"/>
          <w:szCs w:val="20"/>
          <w:lang w:bidi="he-IL"/>
        </w:rPr>
        <w:br w:type="page"/>
      </w:r>
    </w:p>
    <w:p w14:paraId="50238018" w14:textId="3C50B3F8" w:rsidR="003E45A3" w:rsidRPr="003E45A3" w:rsidRDefault="003E45A3" w:rsidP="006B7E6E">
      <w:pPr>
        <w:ind w:right="130"/>
        <w:rPr>
          <w:rFonts w:cs="Times New Roman"/>
          <w:bCs w:val="0"/>
          <w:szCs w:val="20"/>
          <w:lang w:bidi="he-IL"/>
        </w:rPr>
      </w:pPr>
      <w:r w:rsidRPr="003E45A3">
        <w:rPr>
          <w:rFonts w:cs="Times New Roman"/>
          <w:bCs w:val="0"/>
          <w:szCs w:val="20"/>
          <w:lang w:bidi="he-IL"/>
        </w:rPr>
        <w:lastRenderedPageBreak/>
        <w:t>The following table describes the fields in this screen</w:t>
      </w:r>
      <w:r w:rsidR="009B6CE9">
        <w:rPr>
          <w:rFonts w:cs="Times New Roman"/>
          <w:bCs w:val="0"/>
          <w:szCs w:val="20"/>
          <w:lang w:bidi="he-IL"/>
        </w:rPr>
        <w:t>:</w:t>
      </w:r>
    </w:p>
    <w:tbl>
      <w:tblPr>
        <w:tblW w:w="9270" w:type="dxa"/>
        <w:tblInd w:w="11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0" w:type="dxa"/>
          <w:right w:w="110" w:type="dxa"/>
        </w:tblCellMar>
        <w:tblLook w:val="0000" w:firstRow="0" w:lastRow="0" w:firstColumn="0" w:lastColumn="0" w:noHBand="0" w:noVBand="0"/>
        <w:tblDescription w:val="This table contains the data reporting instructions for the field on the Special Education Tax Allocation screen."/>
      </w:tblPr>
      <w:tblGrid>
        <w:gridCol w:w="1710"/>
        <w:gridCol w:w="2520"/>
        <w:gridCol w:w="5040"/>
      </w:tblGrid>
      <w:tr w:rsidR="003E45A3" w:rsidRPr="003E45A3" w14:paraId="4F9F8805" w14:textId="77777777" w:rsidTr="008E635E">
        <w:trPr>
          <w:cantSplit/>
          <w:tblHeader/>
        </w:trPr>
        <w:tc>
          <w:tcPr>
            <w:tcW w:w="1710" w:type="dxa"/>
            <w:shd w:val="clear" w:color="auto" w:fill="D9D9D9"/>
            <w:vAlign w:val="center"/>
          </w:tcPr>
          <w:p w14:paraId="05CB5992" w14:textId="77777777" w:rsidR="003E45A3" w:rsidRPr="00422BCB" w:rsidRDefault="003E45A3" w:rsidP="00D03235">
            <w:pPr>
              <w:tabs>
                <w:tab w:val="left" w:pos="120"/>
              </w:tabs>
              <w:jc w:val="center"/>
              <w:rPr>
                <w:rFonts w:cs="Times New Roman"/>
                <w:b/>
                <w:color w:val="010100"/>
                <w:sz w:val="22"/>
                <w:szCs w:val="22"/>
                <w:lang w:bidi="he-IL"/>
              </w:rPr>
            </w:pPr>
            <w:r w:rsidRPr="00626A5E">
              <w:rPr>
                <w:rFonts w:cs="Times New Roman"/>
                <w:b/>
                <w:color w:val="010100"/>
                <w:szCs w:val="22"/>
                <w:lang w:bidi="he-IL"/>
              </w:rPr>
              <w:t>Line Number</w:t>
            </w:r>
          </w:p>
        </w:tc>
        <w:tc>
          <w:tcPr>
            <w:tcW w:w="2520" w:type="dxa"/>
            <w:shd w:val="clear" w:color="auto" w:fill="D9D9D9"/>
            <w:vAlign w:val="center"/>
          </w:tcPr>
          <w:p w14:paraId="6537F580" w14:textId="77777777" w:rsidR="003E45A3" w:rsidRPr="00422BCB" w:rsidRDefault="003E45A3" w:rsidP="00D03235">
            <w:pPr>
              <w:tabs>
                <w:tab w:val="left" w:pos="120"/>
              </w:tabs>
              <w:jc w:val="center"/>
              <w:rPr>
                <w:rFonts w:cs="Times New Roman"/>
                <w:b/>
                <w:color w:val="010100"/>
                <w:sz w:val="22"/>
                <w:szCs w:val="22"/>
                <w:lang w:bidi="he-IL"/>
              </w:rPr>
            </w:pPr>
            <w:r w:rsidRPr="00626A5E">
              <w:rPr>
                <w:rFonts w:cs="Times New Roman"/>
                <w:b/>
                <w:color w:val="010100"/>
                <w:szCs w:val="22"/>
                <w:lang w:bidi="he-IL"/>
              </w:rPr>
              <w:t>Field Description</w:t>
            </w:r>
          </w:p>
        </w:tc>
        <w:tc>
          <w:tcPr>
            <w:tcW w:w="5040" w:type="dxa"/>
            <w:shd w:val="clear" w:color="auto" w:fill="D9D9D9"/>
            <w:vAlign w:val="center"/>
          </w:tcPr>
          <w:p w14:paraId="2ED229EF" w14:textId="77777777" w:rsidR="003E45A3" w:rsidRPr="00422BCB" w:rsidRDefault="003E45A3" w:rsidP="00D03235">
            <w:pPr>
              <w:tabs>
                <w:tab w:val="left" w:pos="120"/>
              </w:tabs>
              <w:jc w:val="center"/>
              <w:rPr>
                <w:rFonts w:cs="Times New Roman"/>
                <w:b/>
                <w:color w:val="010100"/>
                <w:sz w:val="22"/>
                <w:szCs w:val="22"/>
                <w:lang w:bidi="he-IL"/>
              </w:rPr>
            </w:pPr>
            <w:r w:rsidRPr="00626A5E">
              <w:rPr>
                <w:rFonts w:cs="Times New Roman"/>
                <w:b/>
                <w:color w:val="010100"/>
                <w:szCs w:val="22"/>
                <w:lang w:bidi="he-IL"/>
              </w:rPr>
              <w:t>Instructions</w:t>
            </w:r>
          </w:p>
        </w:tc>
      </w:tr>
      <w:tr w:rsidR="003E45A3" w:rsidRPr="003E45A3" w14:paraId="6A902ED9" w14:textId="77777777" w:rsidTr="008E635E">
        <w:tblPrEx>
          <w:tblCellMar>
            <w:left w:w="0" w:type="dxa"/>
            <w:right w:w="0" w:type="dxa"/>
          </w:tblCellMar>
        </w:tblPrEx>
        <w:trPr>
          <w:cantSplit/>
          <w:trHeight w:val="270"/>
        </w:trPr>
        <w:tc>
          <w:tcPr>
            <w:tcW w:w="1710" w:type="dxa"/>
            <w:tcMar>
              <w:top w:w="15" w:type="dxa"/>
              <w:left w:w="15" w:type="dxa"/>
              <w:bottom w:w="0" w:type="dxa"/>
              <w:right w:w="15" w:type="dxa"/>
            </w:tcMar>
          </w:tcPr>
          <w:p w14:paraId="36320B9F" w14:textId="77777777" w:rsidR="003E45A3" w:rsidRPr="003E45A3" w:rsidRDefault="003E45A3" w:rsidP="003E45A3">
            <w:pPr>
              <w:spacing w:before="0" w:after="0"/>
              <w:ind w:left="115" w:right="130"/>
              <w:jc w:val="center"/>
              <w:rPr>
                <w:rFonts w:eastAsia="Arial Unicode MS"/>
                <w:bCs w:val="0"/>
                <w:color w:val="000000"/>
                <w:szCs w:val="20"/>
                <w:lang w:bidi="he-IL"/>
              </w:rPr>
            </w:pPr>
            <w:r w:rsidRPr="003E45A3">
              <w:rPr>
                <w:rFonts w:eastAsia="Arial Unicode MS"/>
                <w:bCs w:val="0"/>
                <w:color w:val="000000"/>
                <w:szCs w:val="20"/>
                <w:lang w:bidi="he-IL"/>
              </w:rPr>
              <w:t>A-1</w:t>
            </w:r>
          </w:p>
        </w:tc>
        <w:tc>
          <w:tcPr>
            <w:tcW w:w="2520" w:type="dxa"/>
          </w:tcPr>
          <w:p w14:paraId="38F4AA81" w14:textId="77777777" w:rsidR="003E45A3" w:rsidRPr="003E45A3" w:rsidRDefault="003E45A3" w:rsidP="00B67E60">
            <w:pPr>
              <w:spacing w:before="0" w:after="0"/>
              <w:ind w:left="101"/>
              <w:rPr>
                <w:rFonts w:eastAsia="Arial Unicode MS"/>
                <w:bCs w:val="0"/>
                <w:color w:val="000000"/>
                <w:szCs w:val="20"/>
                <w:lang w:bidi="he-IL"/>
              </w:rPr>
            </w:pPr>
            <w:r w:rsidRPr="003E45A3">
              <w:rPr>
                <w:rFonts w:eastAsia="Arial Unicode MS"/>
                <w:bCs w:val="0"/>
                <w:color w:val="000000"/>
                <w:szCs w:val="20"/>
                <w:lang w:bidi="he-IL"/>
              </w:rPr>
              <w:t>Percentage of Tax Allocation</w:t>
            </w:r>
          </w:p>
        </w:tc>
        <w:tc>
          <w:tcPr>
            <w:tcW w:w="5040" w:type="dxa"/>
          </w:tcPr>
          <w:p w14:paraId="1D3DE53E" w14:textId="77777777" w:rsidR="003E45A3" w:rsidRPr="003E45A3" w:rsidRDefault="003E45A3" w:rsidP="005F4BE6">
            <w:pPr>
              <w:spacing w:before="0" w:after="0"/>
              <w:ind w:left="101"/>
              <w:rPr>
                <w:bCs w:val="0"/>
                <w:color w:val="000000"/>
                <w:szCs w:val="20"/>
                <w:lang w:bidi="he-IL"/>
              </w:rPr>
            </w:pPr>
            <w:r w:rsidRPr="003E45A3">
              <w:rPr>
                <w:bCs w:val="0"/>
                <w:color w:val="000000"/>
                <w:szCs w:val="20"/>
                <w:lang w:bidi="he-IL"/>
              </w:rPr>
              <w:t>Enter the percentage of tax receipts allocated to this SELPA.</w:t>
            </w:r>
            <w:r w:rsidR="005D2D72">
              <w:rPr>
                <w:bCs w:val="0"/>
                <w:color w:val="000000"/>
                <w:szCs w:val="20"/>
                <w:lang w:bidi="he-IL"/>
              </w:rPr>
              <w:t xml:space="preserve"> </w:t>
            </w:r>
            <w:r w:rsidRPr="003E45A3">
              <w:rPr>
                <w:bCs w:val="0"/>
                <w:color w:val="000000"/>
                <w:szCs w:val="20"/>
                <w:lang w:bidi="he-IL"/>
              </w:rPr>
              <w:t>To pass the Check/Save process, all records must equal 100%.</w:t>
            </w:r>
          </w:p>
        </w:tc>
      </w:tr>
    </w:tbl>
    <w:p w14:paraId="753A1EBA" w14:textId="77777777" w:rsidR="001F4652" w:rsidRDefault="003E45A3" w:rsidP="001F4652">
      <w:pPr>
        <w:pStyle w:val="Header"/>
        <w:spacing w:before="120" w:after="120"/>
        <w:rPr>
          <w:b/>
        </w:rPr>
      </w:pPr>
      <w:bookmarkStart w:id="136" w:name="_Toc383508739"/>
      <w:bookmarkStart w:id="137" w:name="_Toc383511263"/>
      <w:bookmarkStart w:id="138" w:name="_Toc383511359"/>
      <w:r w:rsidRPr="001C4766">
        <w:rPr>
          <w:b/>
        </w:rPr>
        <w:t>Copying Allocation Percentages from One Period to Another</w:t>
      </w:r>
      <w:bookmarkEnd w:id="136"/>
      <w:bookmarkEnd w:id="137"/>
      <w:bookmarkEnd w:id="138"/>
    </w:p>
    <w:p w14:paraId="5D699FBF" w14:textId="77777777" w:rsidR="001F4652" w:rsidRDefault="003E45A3" w:rsidP="001F4652">
      <w:pPr>
        <w:tabs>
          <w:tab w:val="left" w:pos="0"/>
        </w:tabs>
        <w:ind w:right="130"/>
        <w:rPr>
          <w:rFonts w:cs="Times New Roman"/>
          <w:bCs w:val="0"/>
          <w:color w:val="010100"/>
          <w:szCs w:val="20"/>
          <w:lang w:bidi="he-IL"/>
        </w:rPr>
      </w:pPr>
      <w:r w:rsidRPr="003E45A3">
        <w:rPr>
          <w:rFonts w:cs="Times New Roman"/>
          <w:bCs w:val="0"/>
          <w:color w:val="010100"/>
          <w:szCs w:val="20"/>
          <w:lang w:bidi="he-IL"/>
        </w:rPr>
        <w:t xml:space="preserve">In the Special Education Tax Allocation </w:t>
      </w:r>
      <w:r w:rsidR="00190214">
        <w:rPr>
          <w:rFonts w:cs="Times New Roman"/>
          <w:bCs w:val="0"/>
          <w:color w:val="010100"/>
          <w:szCs w:val="20"/>
          <w:lang w:bidi="he-IL"/>
        </w:rPr>
        <w:t xml:space="preserve">entry </w:t>
      </w:r>
      <w:r w:rsidRPr="003E45A3">
        <w:rPr>
          <w:rFonts w:cs="Times New Roman"/>
          <w:bCs w:val="0"/>
          <w:color w:val="010100"/>
          <w:szCs w:val="20"/>
          <w:lang w:bidi="he-IL"/>
        </w:rPr>
        <w:t>screen, you can copy tax allocation percentage records from one reporting period to another reporting period</w:t>
      </w:r>
      <w:r w:rsidR="00474C3A">
        <w:rPr>
          <w:rFonts w:cs="Times New Roman"/>
          <w:bCs w:val="0"/>
          <w:color w:val="010100"/>
          <w:szCs w:val="20"/>
          <w:lang w:bidi="he-IL"/>
        </w:rPr>
        <w:t>,</w:t>
      </w:r>
      <w:r w:rsidRPr="003E45A3">
        <w:rPr>
          <w:rFonts w:cs="Times New Roman"/>
          <w:bCs w:val="0"/>
          <w:color w:val="010100"/>
          <w:szCs w:val="20"/>
          <w:lang w:bidi="he-IL"/>
        </w:rPr>
        <w:t xml:space="preserve"> i.e., P-1</w:t>
      </w:r>
      <w:r w:rsidR="00382ECF">
        <w:rPr>
          <w:rFonts w:cs="Times New Roman"/>
          <w:bCs w:val="0"/>
          <w:color w:val="010100"/>
          <w:szCs w:val="20"/>
          <w:lang w:bidi="he-IL"/>
        </w:rPr>
        <w:t xml:space="preserve"> </w:t>
      </w:r>
      <w:r w:rsidRPr="003E45A3">
        <w:rPr>
          <w:rFonts w:cs="Times New Roman"/>
          <w:bCs w:val="0"/>
          <w:color w:val="010100"/>
          <w:szCs w:val="20"/>
          <w:lang w:bidi="he-IL"/>
        </w:rPr>
        <w:t xml:space="preserve">reporting period records into P-2 tax allocation percentage records or P-2 reporting period records into Annual tax allocation percentage records. Special Education Tax Allocation records from </w:t>
      </w:r>
      <w:proofErr w:type="gramStart"/>
      <w:r w:rsidRPr="003E45A3">
        <w:rPr>
          <w:rFonts w:cs="Times New Roman"/>
          <w:bCs w:val="0"/>
          <w:color w:val="010100"/>
          <w:szCs w:val="20"/>
          <w:lang w:bidi="he-IL"/>
        </w:rPr>
        <w:t>prior</w:t>
      </w:r>
      <w:proofErr w:type="gramEnd"/>
      <w:r w:rsidRPr="003E45A3">
        <w:rPr>
          <w:rFonts w:cs="Times New Roman"/>
          <w:bCs w:val="0"/>
          <w:color w:val="010100"/>
          <w:szCs w:val="20"/>
          <w:lang w:bidi="he-IL"/>
        </w:rPr>
        <w:t xml:space="preserve"> reporting period must be saved before they can be copied.</w:t>
      </w:r>
    </w:p>
    <w:p w14:paraId="166FD798" w14:textId="77777777" w:rsidR="001F4652" w:rsidRDefault="003E45A3" w:rsidP="001F4652">
      <w:pPr>
        <w:tabs>
          <w:tab w:val="left" w:pos="120"/>
        </w:tabs>
        <w:ind w:right="130"/>
        <w:rPr>
          <w:rFonts w:cs="Times New Roman"/>
          <w:bCs w:val="0"/>
          <w:color w:val="010100"/>
          <w:szCs w:val="20"/>
          <w:lang w:bidi="he-IL"/>
        </w:rPr>
      </w:pPr>
      <w:r w:rsidRPr="003E45A3">
        <w:rPr>
          <w:rFonts w:cs="Times New Roman"/>
          <w:bCs w:val="0"/>
          <w:color w:val="010100"/>
          <w:szCs w:val="20"/>
          <w:lang w:bidi="he-IL"/>
        </w:rPr>
        <w:t xml:space="preserve">In the Special Education Tax Allocation </w:t>
      </w:r>
      <w:r w:rsidR="00190214">
        <w:rPr>
          <w:rFonts w:cs="Times New Roman"/>
          <w:bCs w:val="0"/>
          <w:color w:val="010100"/>
          <w:szCs w:val="20"/>
          <w:lang w:bidi="he-IL"/>
        </w:rPr>
        <w:t xml:space="preserve">entry </w:t>
      </w:r>
      <w:r w:rsidRPr="003E45A3">
        <w:rPr>
          <w:rFonts w:cs="Times New Roman"/>
          <w:bCs w:val="0"/>
          <w:color w:val="010100"/>
          <w:szCs w:val="20"/>
          <w:lang w:bidi="he-IL"/>
        </w:rPr>
        <w:t xml:space="preserve">screen, select </w:t>
      </w:r>
      <w:r w:rsidRPr="003E45A3">
        <w:rPr>
          <w:rFonts w:cs="Times New Roman"/>
          <w:b/>
          <w:color w:val="010100"/>
          <w:szCs w:val="20"/>
          <w:lang w:bidi="he-IL"/>
        </w:rPr>
        <w:t>Copy Data</w:t>
      </w:r>
      <w:r w:rsidRPr="003E45A3">
        <w:rPr>
          <w:rFonts w:cs="Times New Roman"/>
          <w:bCs w:val="0"/>
          <w:color w:val="010100"/>
          <w:szCs w:val="20"/>
          <w:lang w:bidi="he-IL"/>
        </w:rPr>
        <w:t xml:space="preserve"> from the Tools menu. The Copy Tax Allocation Percentages screen is displayed.</w:t>
      </w:r>
    </w:p>
    <w:p w14:paraId="07FCEE37" w14:textId="382249A4" w:rsidR="003E45A3" w:rsidRPr="003E45A3" w:rsidRDefault="003E45A3" w:rsidP="00FE3753">
      <w:pPr>
        <w:rPr>
          <w:lang w:bidi="he-IL"/>
        </w:rPr>
      </w:pPr>
      <w:r w:rsidRPr="003E45A3">
        <w:rPr>
          <w:lang w:bidi="he-IL"/>
        </w:rPr>
        <w:t xml:space="preserve">The following table describes the </w:t>
      </w:r>
      <w:proofErr w:type="gramStart"/>
      <w:r w:rsidRPr="003E45A3">
        <w:rPr>
          <w:lang w:bidi="he-IL"/>
        </w:rPr>
        <w:t>list</w:t>
      </w:r>
      <w:proofErr w:type="gramEnd"/>
      <w:r w:rsidRPr="003E45A3">
        <w:rPr>
          <w:lang w:bidi="he-IL"/>
        </w:rPr>
        <w:t xml:space="preserve"> fields displayed</w:t>
      </w:r>
      <w:r w:rsidR="009B6CE9">
        <w:rPr>
          <w:lang w:bidi="he-IL"/>
        </w:rPr>
        <w:t>:</w:t>
      </w:r>
    </w:p>
    <w:tbl>
      <w:tblPr>
        <w:tblW w:w="9385"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0" w:type="dxa"/>
          <w:right w:w="110" w:type="dxa"/>
        </w:tblCellMar>
        <w:tblLook w:val="0000" w:firstRow="0" w:lastRow="0" w:firstColumn="0" w:lastColumn="0" w:noHBand="0" w:noVBand="0"/>
        <w:tblDescription w:val="This table describes the fields available on the Copy Data feature in the Tool menu of the Special Education Tax Allocation screen."/>
      </w:tblPr>
      <w:tblGrid>
        <w:gridCol w:w="2635"/>
        <w:gridCol w:w="6750"/>
      </w:tblGrid>
      <w:tr w:rsidR="003E45A3" w:rsidRPr="003E45A3" w14:paraId="79B98C83" w14:textId="77777777" w:rsidTr="008E635E">
        <w:trPr>
          <w:cantSplit/>
          <w:tblHeader/>
        </w:trPr>
        <w:tc>
          <w:tcPr>
            <w:tcW w:w="2635" w:type="dxa"/>
            <w:shd w:val="clear" w:color="auto" w:fill="D9D9D9"/>
          </w:tcPr>
          <w:p w14:paraId="201D6D11" w14:textId="77777777" w:rsidR="003E45A3" w:rsidRPr="00330D54" w:rsidRDefault="003E45A3" w:rsidP="00462E31">
            <w:pPr>
              <w:tabs>
                <w:tab w:val="left" w:pos="120"/>
              </w:tabs>
              <w:jc w:val="center"/>
              <w:rPr>
                <w:rFonts w:cs="Times New Roman"/>
                <w:b/>
                <w:color w:val="010100"/>
                <w:sz w:val="22"/>
                <w:szCs w:val="22"/>
                <w:lang w:bidi="he-IL"/>
              </w:rPr>
            </w:pPr>
            <w:r w:rsidRPr="00626A5E">
              <w:rPr>
                <w:rFonts w:cs="Times New Roman"/>
                <w:b/>
                <w:color w:val="010100"/>
                <w:szCs w:val="22"/>
                <w:lang w:bidi="he-IL"/>
              </w:rPr>
              <w:t>List</w:t>
            </w:r>
          </w:p>
        </w:tc>
        <w:tc>
          <w:tcPr>
            <w:tcW w:w="6750" w:type="dxa"/>
            <w:shd w:val="clear" w:color="auto" w:fill="D9D9D9"/>
          </w:tcPr>
          <w:p w14:paraId="23EDED69" w14:textId="77777777" w:rsidR="003E45A3" w:rsidRPr="00330D54" w:rsidRDefault="003E45A3" w:rsidP="00462E31">
            <w:pPr>
              <w:tabs>
                <w:tab w:val="left" w:pos="120"/>
              </w:tabs>
              <w:jc w:val="center"/>
              <w:rPr>
                <w:rFonts w:cs="Times New Roman"/>
                <w:b/>
                <w:color w:val="010100"/>
                <w:sz w:val="22"/>
                <w:szCs w:val="22"/>
                <w:lang w:bidi="he-IL"/>
              </w:rPr>
            </w:pPr>
            <w:r w:rsidRPr="00626A5E">
              <w:rPr>
                <w:rFonts w:cs="Times New Roman"/>
                <w:b/>
                <w:color w:val="010100"/>
                <w:szCs w:val="22"/>
                <w:lang w:bidi="he-IL"/>
              </w:rPr>
              <w:t>Description</w:t>
            </w:r>
          </w:p>
        </w:tc>
      </w:tr>
      <w:tr w:rsidR="00766821" w:rsidRPr="003E45A3" w14:paraId="641C28FD" w14:textId="77777777" w:rsidTr="008E635E">
        <w:trPr>
          <w:cantSplit/>
        </w:trPr>
        <w:tc>
          <w:tcPr>
            <w:tcW w:w="2635" w:type="dxa"/>
            <w:shd w:val="clear" w:color="auto" w:fill="auto"/>
          </w:tcPr>
          <w:p w14:paraId="5E5086B5" w14:textId="77777777" w:rsidR="00766821" w:rsidRPr="00E01F59" w:rsidRDefault="00766821" w:rsidP="00B67E60">
            <w:pPr>
              <w:tabs>
                <w:tab w:val="left" w:pos="120"/>
              </w:tabs>
              <w:spacing w:before="0" w:after="0"/>
              <w:rPr>
                <w:rFonts w:cs="Times New Roman"/>
                <w:color w:val="010100"/>
                <w:szCs w:val="20"/>
                <w:lang w:bidi="he-IL"/>
              </w:rPr>
            </w:pPr>
            <w:r>
              <w:rPr>
                <w:rFonts w:cs="Times New Roman"/>
                <w:color w:val="010100"/>
                <w:szCs w:val="20"/>
                <w:lang w:bidi="he-IL"/>
              </w:rPr>
              <w:t>Tax Allocation Data Captured from Prior Period</w:t>
            </w:r>
          </w:p>
        </w:tc>
        <w:tc>
          <w:tcPr>
            <w:tcW w:w="6750" w:type="dxa"/>
            <w:shd w:val="clear" w:color="auto" w:fill="auto"/>
          </w:tcPr>
          <w:p w14:paraId="524CB72D" w14:textId="77777777" w:rsidR="00766821" w:rsidRPr="00330D54" w:rsidRDefault="00766821" w:rsidP="00B67E60">
            <w:pPr>
              <w:tabs>
                <w:tab w:val="left" w:pos="120"/>
              </w:tabs>
              <w:spacing w:before="0" w:after="0"/>
              <w:rPr>
                <w:rFonts w:cs="Times New Roman"/>
                <w:b/>
                <w:color w:val="010100"/>
                <w:sz w:val="22"/>
                <w:szCs w:val="22"/>
                <w:lang w:bidi="he-IL"/>
              </w:rPr>
            </w:pPr>
            <w:r w:rsidRPr="003E45A3">
              <w:rPr>
                <w:rFonts w:cs="Times New Roman"/>
                <w:bCs w:val="0"/>
                <w:color w:val="010100"/>
                <w:szCs w:val="20"/>
                <w:lang w:bidi="he-IL"/>
              </w:rPr>
              <w:t>Displays all tax allocation percentage records saved in the County Auditor Special Education Tax Allocation screen for the P-1 reporting period or P-2 reporting period. For example, if P-2 is selected, P-1 reporting data records will display. If Annual period is selected, P-2 reporting data records will display. Tax allocation percentage records are copied from the items in this list.</w:t>
            </w:r>
          </w:p>
        </w:tc>
      </w:tr>
      <w:tr w:rsidR="003E45A3" w:rsidRPr="003E45A3" w14:paraId="0A06468C" w14:textId="77777777" w:rsidTr="008E635E">
        <w:trPr>
          <w:cantSplit/>
        </w:trPr>
        <w:tc>
          <w:tcPr>
            <w:tcW w:w="2635" w:type="dxa"/>
          </w:tcPr>
          <w:p w14:paraId="275D647A" w14:textId="77777777" w:rsidR="003E45A3" w:rsidRPr="003E45A3" w:rsidRDefault="003E45A3" w:rsidP="00B67E60">
            <w:pPr>
              <w:tabs>
                <w:tab w:val="left" w:pos="120"/>
              </w:tabs>
              <w:spacing w:before="0" w:after="0"/>
              <w:rPr>
                <w:rFonts w:cs="Times New Roman"/>
                <w:bCs w:val="0"/>
                <w:color w:val="010100"/>
                <w:szCs w:val="20"/>
                <w:lang w:bidi="he-IL"/>
              </w:rPr>
            </w:pPr>
            <w:r w:rsidRPr="003E45A3">
              <w:rPr>
                <w:rFonts w:cs="Times New Roman"/>
                <w:bCs w:val="0"/>
                <w:color w:val="010100"/>
                <w:szCs w:val="20"/>
                <w:lang w:bidi="he-IL"/>
              </w:rPr>
              <w:t>Tax Allocation Data to Copy to Current Period</w:t>
            </w:r>
          </w:p>
        </w:tc>
        <w:tc>
          <w:tcPr>
            <w:tcW w:w="6750" w:type="dxa"/>
          </w:tcPr>
          <w:p w14:paraId="44E46BBF" w14:textId="77777777" w:rsidR="003E45A3" w:rsidRPr="003E45A3" w:rsidRDefault="003E45A3" w:rsidP="00B67E60">
            <w:pPr>
              <w:tabs>
                <w:tab w:val="left" w:pos="120"/>
              </w:tabs>
              <w:spacing w:before="0" w:after="0"/>
              <w:rPr>
                <w:rFonts w:cs="Times New Roman"/>
                <w:bCs w:val="0"/>
                <w:color w:val="010100"/>
                <w:szCs w:val="20"/>
                <w:lang w:bidi="he-IL"/>
              </w:rPr>
            </w:pPr>
            <w:r w:rsidRPr="003E45A3">
              <w:rPr>
                <w:rFonts w:cs="Times New Roman"/>
                <w:bCs w:val="0"/>
                <w:color w:val="010100"/>
                <w:szCs w:val="20"/>
                <w:lang w:bidi="he-IL"/>
              </w:rPr>
              <w:t xml:space="preserve">Displays selected tax allocation percentage records from prior reporting period to be copied to the current reporting period. </w:t>
            </w:r>
          </w:p>
        </w:tc>
      </w:tr>
    </w:tbl>
    <w:p w14:paraId="580FCD07" w14:textId="77777777" w:rsidR="001F4652" w:rsidRDefault="003E45A3" w:rsidP="003E454E">
      <w:pPr>
        <w:numPr>
          <w:ilvl w:val="0"/>
          <w:numId w:val="9"/>
        </w:numPr>
        <w:tabs>
          <w:tab w:val="clear" w:pos="600"/>
          <w:tab w:val="left" w:pos="-1440"/>
        </w:tabs>
        <w:ind w:left="720" w:right="130"/>
        <w:rPr>
          <w:rFonts w:cs="Times New Roman"/>
          <w:bCs w:val="0"/>
          <w:color w:val="010100"/>
          <w:szCs w:val="20"/>
          <w:lang w:bidi="he-IL"/>
        </w:rPr>
      </w:pPr>
      <w:r w:rsidRPr="003E45A3">
        <w:rPr>
          <w:rFonts w:cs="Times New Roman"/>
          <w:bCs w:val="0"/>
          <w:color w:val="010100"/>
          <w:szCs w:val="20"/>
          <w:lang w:bidi="he-IL"/>
        </w:rPr>
        <w:t xml:space="preserve">Select the Tax Allocation record(s) to be copied from the Tax Allocation Data Captured from Prior Period list. Hold the CTRL key </w:t>
      </w:r>
      <w:r w:rsidR="00190214">
        <w:rPr>
          <w:rFonts w:cs="Times New Roman"/>
          <w:bCs w:val="0"/>
          <w:color w:val="010100"/>
          <w:szCs w:val="20"/>
          <w:lang w:bidi="he-IL"/>
        </w:rPr>
        <w:t xml:space="preserve">and select an LEA </w:t>
      </w:r>
      <w:r w:rsidRPr="003E45A3">
        <w:rPr>
          <w:rFonts w:cs="Times New Roman"/>
          <w:bCs w:val="0"/>
          <w:color w:val="010100"/>
          <w:szCs w:val="20"/>
          <w:lang w:bidi="he-IL"/>
        </w:rPr>
        <w:t>to add additional records.</w:t>
      </w:r>
    </w:p>
    <w:p w14:paraId="423516F4" w14:textId="77777777" w:rsidR="001F4652" w:rsidRDefault="00766821" w:rsidP="003E454E">
      <w:pPr>
        <w:numPr>
          <w:ilvl w:val="0"/>
          <w:numId w:val="9"/>
        </w:numPr>
        <w:tabs>
          <w:tab w:val="clear" w:pos="600"/>
          <w:tab w:val="left" w:pos="-1440"/>
        </w:tabs>
        <w:ind w:left="720" w:right="130"/>
        <w:rPr>
          <w:rFonts w:cs="Times New Roman"/>
          <w:bCs w:val="0"/>
          <w:color w:val="010100"/>
          <w:szCs w:val="20"/>
          <w:lang w:bidi="he-IL"/>
        </w:rPr>
      </w:pPr>
      <w:r>
        <w:rPr>
          <w:rFonts w:cs="Times New Roman"/>
          <w:bCs w:val="0"/>
          <w:color w:val="010100"/>
          <w:szCs w:val="20"/>
          <w:lang w:bidi="he-IL"/>
        </w:rPr>
        <w:t>T</w:t>
      </w:r>
      <w:r w:rsidR="003E45A3" w:rsidRPr="003E45A3">
        <w:rPr>
          <w:rFonts w:cs="Times New Roman"/>
          <w:bCs w:val="0"/>
          <w:color w:val="010100"/>
          <w:szCs w:val="20"/>
          <w:lang w:bidi="he-IL"/>
        </w:rPr>
        <w:t>o move the tax allocation percentage record(s) from the Tax Allocation Data Captured from Prior Period list to the Tax Allocation Data to Copy to Current Period list</w:t>
      </w:r>
      <w:r>
        <w:rPr>
          <w:rFonts w:cs="Times New Roman"/>
          <w:bCs w:val="0"/>
          <w:color w:val="010100"/>
          <w:szCs w:val="20"/>
          <w:lang w:bidi="he-IL"/>
        </w:rPr>
        <w:t>, do either of the following:</w:t>
      </w:r>
    </w:p>
    <w:p w14:paraId="684DCD45" w14:textId="66301650" w:rsidR="001F4652" w:rsidRDefault="003E45A3" w:rsidP="003E454E">
      <w:pPr>
        <w:numPr>
          <w:ilvl w:val="0"/>
          <w:numId w:val="10"/>
        </w:numPr>
        <w:tabs>
          <w:tab w:val="left" w:pos="-1440"/>
        </w:tabs>
        <w:ind w:left="1080" w:right="130"/>
        <w:rPr>
          <w:rFonts w:cs="Times New Roman"/>
          <w:bCs w:val="0"/>
          <w:color w:val="010100"/>
          <w:szCs w:val="20"/>
          <w:lang w:bidi="he-IL"/>
        </w:rPr>
      </w:pPr>
      <w:r w:rsidRPr="003E45A3">
        <w:rPr>
          <w:rFonts w:cs="Times New Roman"/>
          <w:bCs w:val="0"/>
          <w:color w:val="010100"/>
          <w:szCs w:val="20"/>
          <w:lang w:bidi="he-IL"/>
        </w:rPr>
        <w:t xml:space="preserve">To move all records to the list for copying, </w:t>
      </w:r>
      <w:r w:rsidR="00F44DE0">
        <w:rPr>
          <w:rFonts w:cs="Times New Roman"/>
          <w:bCs w:val="0"/>
          <w:color w:val="010100"/>
          <w:szCs w:val="20"/>
          <w:lang w:bidi="he-IL"/>
        </w:rPr>
        <w:t>select</w:t>
      </w:r>
      <w:r w:rsidRPr="003E45A3">
        <w:rPr>
          <w:rFonts w:cs="Times New Roman"/>
          <w:bCs w:val="0"/>
          <w:color w:val="010100"/>
          <w:szCs w:val="20"/>
          <w:lang w:bidi="he-IL"/>
        </w:rPr>
        <w:t xml:space="preserve"> the double forward arrow button. All records </w:t>
      </w:r>
      <w:proofErr w:type="gramStart"/>
      <w:r w:rsidRPr="003E45A3">
        <w:rPr>
          <w:rFonts w:cs="Times New Roman"/>
          <w:bCs w:val="0"/>
          <w:color w:val="010100"/>
          <w:szCs w:val="20"/>
          <w:lang w:bidi="he-IL"/>
        </w:rPr>
        <w:t>display</w:t>
      </w:r>
      <w:proofErr w:type="gramEnd"/>
      <w:r w:rsidRPr="003E45A3">
        <w:rPr>
          <w:rFonts w:cs="Times New Roman"/>
          <w:bCs w:val="0"/>
          <w:color w:val="010100"/>
          <w:szCs w:val="20"/>
          <w:lang w:bidi="he-IL"/>
        </w:rPr>
        <w:t xml:space="preserve"> in </w:t>
      </w:r>
      <w:r w:rsidR="00766821">
        <w:rPr>
          <w:rFonts w:cs="Times New Roman"/>
          <w:bCs w:val="0"/>
          <w:color w:val="010100"/>
          <w:szCs w:val="20"/>
          <w:lang w:bidi="he-IL"/>
        </w:rPr>
        <w:t xml:space="preserve">the </w:t>
      </w:r>
      <w:r w:rsidRPr="003E45A3">
        <w:rPr>
          <w:rFonts w:cs="Times New Roman"/>
          <w:bCs w:val="0"/>
          <w:color w:val="010100"/>
          <w:szCs w:val="20"/>
          <w:lang w:bidi="he-IL"/>
        </w:rPr>
        <w:t>Tax Allocation Data to Copy to Current Period list.</w:t>
      </w:r>
    </w:p>
    <w:p w14:paraId="2C92764D" w14:textId="496E4E4A" w:rsidR="001F4652" w:rsidRDefault="003E45A3" w:rsidP="003E454E">
      <w:pPr>
        <w:numPr>
          <w:ilvl w:val="0"/>
          <w:numId w:val="10"/>
        </w:numPr>
        <w:tabs>
          <w:tab w:val="left" w:pos="-1440"/>
        </w:tabs>
        <w:ind w:left="1080" w:right="130"/>
        <w:rPr>
          <w:rFonts w:cs="Times New Roman"/>
          <w:bCs w:val="0"/>
          <w:color w:val="010100"/>
          <w:szCs w:val="20"/>
          <w:lang w:bidi="he-IL"/>
        </w:rPr>
      </w:pPr>
      <w:r w:rsidRPr="00F6619C">
        <w:rPr>
          <w:rFonts w:cs="Times New Roman"/>
          <w:bCs w:val="0"/>
          <w:color w:val="010100"/>
          <w:szCs w:val="20"/>
          <w:lang w:bidi="he-IL"/>
        </w:rPr>
        <w:t>To move selected re</w:t>
      </w:r>
      <w:r w:rsidRPr="00B44548">
        <w:rPr>
          <w:rFonts w:cs="Times New Roman"/>
          <w:bCs w:val="0"/>
          <w:color w:val="010100"/>
          <w:szCs w:val="20"/>
          <w:lang w:bidi="he-IL"/>
        </w:rPr>
        <w:t xml:space="preserve">cords to the list for copying, </w:t>
      </w:r>
      <w:r w:rsidR="00F44DE0">
        <w:rPr>
          <w:rFonts w:cs="Times New Roman"/>
          <w:bCs w:val="0"/>
          <w:color w:val="010100"/>
          <w:szCs w:val="20"/>
          <w:lang w:bidi="he-IL"/>
        </w:rPr>
        <w:t>select</w:t>
      </w:r>
      <w:r w:rsidRPr="00B44548">
        <w:rPr>
          <w:rFonts w:cs="Times New Roman"/>
          <w:bCs w:val="0"/>
          <w:color w:val="010100"/>
          <w:szCs w:val="20"/>
          <w:lang w:bidi="he-IL"/>
        </w:rPr>
        <w:t xml:space="preserve"> the single forward arrow button. The selected record(s) </w:t>
      </w:r>
      <w:proofErr w:type="gramStart"/>
      <w:r w:rsidRPr="00B44548">
        <w:rPr>
          <w:rFonts w:cs="Times New Roman"/>
          <w:bCs w:val="0"/>
          <w:color w:val="010100"/>
          <w:szCs w:val="20"/>
          <w:lang w:bidi="he-IL"/>
        </w:rPr>
        <w:t>display</w:t>
      </w:r>
      <w:proofErr w:type="gramEnd"/>
      <w:r w:rsidRPr="00B44548">
        <w:rPr>
          <w:rFonts w:cs="Times New Roman"/>
          <w:bCs w:val="0"/>
          <w:color w:val="010100"/>
          <w:szCs w:val="20"/>
          <w:lang w:bidi="he-IL"/>
        </w:rPr>
        <w:t xml:space="preserve"> in the Tax Allocation Data to Copy to Current Period list.</w:t>
      </w:r>
    </w:p>
    <w:p w14:paraId="36C9146F" w14:textId="7C216A05" w:rsidR="001F4652" w:rsidRDefault="004F2880" w:rsidP="003E454E">
      <w:pPr>
        <w:numPr>
          <w:ilvl w:val="0"/>
          <w:numId w:val="10"/>
        </w:numPr>
        <w:tabs>
          <w:tab w:val="left" w:pos="-1440"/>
        </w:tabs>
        <w:ind w:left="1080" w:right="130"/>
        <w:rPr>
          <w:rFonts w:cs="Times New Roman"/>
          <w:bCs w:val="0"/>
          <w:color w:val="010100"/>
          <w:szCs w:val="20"/>
          <w:lang w:bidi="he-IL"/>
        </w:rPr>
      </w:pPr>
      <w:r w:rsidRPr="004F2880">
        <w:rPr>
          <w:rFonts w:cs="Times New Roman"/>
          <w:bCs w:val="0"/>
          <w:color w:val="010100"/>
          <w:szCs w:val="20"/>
          <w:lang w:bidi="he-IL"/>
        </w:rPr>
        <w:lastRenderedPageBreak/>
        <w:t>T</w:t>
      </w:r>
      <w:r w:rsidR="003E45A3" w:rsidRPr="004F2880">
        <w:rPr>
          <w:rFonts w:cs="Times New Roman"/>
          <w:bCs w:val="0"/>
          <w:color w:val="010100"/>
          <w:szCs w:val="20"/>
          <w:lang w:bidi="he-IL"/>
        </w:rPr>
        <w:t xml:space="preserve">o remove tax allocation percentage data records from the Tax Allocation Data to Copy to Current Period list, select the record(s), and </w:t>
      </w:r>
      <w:r w:rsidR="00F44DE0">
        <w:rPr>
          <w:rFonts w:cs="Times New Roman"/>
          <w:bCs w:val="0"/>
          <w:color w:val="010100"/>
          <w:szCs w:val="20"/>
          <w:lang w:bidi="he-IL"/>
        </w:rPr>
        <w:t>select</w:t>
      </w:r>
      <w:r w:rsidR="003E45A3" w:rsidRPr="004F2880">
        <w:rPr>
          <w:rFonts w:cs="Times New Roman"/>
          <w:bCs w:val="0"/>
          <w:color w:val="010100"/>
          <w:szCs w:val="20"/>
          <w:lang w:bidi="he-IL"/>
        </w:rPr>
        <w:t xml:space="preserve"> the single back arrow button. To remove all records in the list, </w:t>
      </w:r>
      <w:r w:rsidR="00F44DE0">
        <w:rPr>
          <w:rFonts w:cs="Times New Roman"/>
          <w:bCs w:val="0"/>
          <w:color w:val="010100"/>
          <w:szCs w:val="20"/>
          <w:lang w:bidi="he-IL"/>
        </w:rPr>
        <w:t>select</w:t>
      </w:r>
      <w:r w:rsidR="003E45A3" w:rsidRPr="004F2880">
        <w:rPr>
          <w:rFonts w:cs="Times New Roman"/>
          <w:bCs w:val="0"/>
          <w:color w:val="010100"/>
          <w:szCs w:val="20"/>
          <w:lang w:bidi="he-IL"/>
        </w:rPr>
        <w:t xml:space="preserve"> the double back arrow button.</w:t>
      </w:r>
    </w:p>
    <w:p w14:paraId="34F9096B" w14:textId="321B9F5A" w:rsidR="001F4652" w:rsidRDefault="00F44DE0" w:rsidP="003E454E">
      <w:pPr>
        <w:numPr>
          <w:ilvl w:val="0"/>
          <w:numId w:val="9"/>
        </w:numPr>
        <w:tabs>
          <w:tab w:val="clear" w:pos="600"/>
          <w:tab w:val="left" w:pos="-1440"/>
        </w:tabs>
        <w:ind w:left="720" w:right="130"/>
        <w:rPr>
          <w:rFonts w:cs="Times New Roman"/>
          <w:bCs w:val="0"/>
          <w:color w:val="010100"/>
          <w:szCs w:val="20"/>
          <w:lang w:bidi="he-IL"/>
        </w:rPr>
      </w:pPr>
      <w:r>
        <w:rPr>
          <w:rFonts w:cs="Times New Roman"/>
          <w:bCs w:val="0"/>
          <w:color w:val="010100"/>
          <w:szCs w:val="20"/>
          <w:lang w:bidi="he-IL"/>
        </w:rPr>
        <w:t>Select</w:t>
      </w:r>
      <w:r w:rsidR="003E45A3" w:rsidRPr="003E45A3">
        <w:rPr>
          <w:rFonts w:cs="Times New Roman"/>
          <w:bCs w:val="0"/>
          <w:color w:val="010100"/>
          <w:szCs w:val="20"/>
          <w:lang w:bidi="he-IL"/>
        </w:rPr>
        <w:t xml:space="preserve"> </w:t>
      </w:r>
      <w:r w:rsidR="003E45A3" w:rsidRPr="003E45A3">
        <w:rPr>
          <w:rFonts w:cs="Times New Roman"/>
          <w:b/>
          <w:color w:val="010100"/>
          <w:szCs w:val="20"/>
          <w:lang w:bidi="he-IL"/>
        </w:rPr>
        <w:t>Copy Tax Allocation Data</w:t>
      </w:r>
      <w:r w:rsidR="003E45A3" w:rsidRPr="003E45A3">
        <w:rPr>
          <w:rFonts w:cs="Times New Roman"/>
          <w:bCs w:val="0"/>
          <w:color w:val="010100"/>
          <w:szCs w:val="20"/>
          <w:lang w:bidi="he-IL"/>
        </w:rPr>
        <w:t>. A dialog displays confirming that the copy operation has been completed.</w:t>
      </w:r>
    </w:p>
    <w:p w14:paraId="680906AB" w14:textId="3A6104BE" w:rsidR="001F4652" w:rsidRDefault="00F44DE0" w:rsidP="003E454E">
      <w:pPr>
        <w:numPr>
          <w:ilvl w:val="0"/>
          <w:numId w:val="9"/>
        </w:numPr>
        <w:tabs>
          <w:tab w:val="clear" w:pos="600"/>
          <w:tab w:val="left" w:pos="-1440"/>
        </w:tabs>
        <w:ind w:left="720" w:right="130"/>
        <w:rPr>
          <w:rFonts w:cs="Times New Roman"/>
          <w:bCs w:val="0"/>
          <w:color w:val="010100"/>
          <w:szCs w:val="20"/>
          <w:lang w:bidi="he-IL"/>
        </w:rPr>
      </w:pPr>
      <w:r>
        <w:rPr>
          <w:rFonts w:cs="Times New Roman"/>
          <w:bCs w:val="0"/>
          <w:color w:val="010100"/>
          <w:szCs w:val="20"/>
          <w:lang w:bidi="he-IL"/>
        </w:rPr>
        <w:t>Select</w:t>
      </w:r>
      <w:r w:rsidR="003E45A3" w:rsidRPr="003E45A3">
        <w:rPr>
          <w:rFonts w:cs="Times New Roman"/>
          <w:bCs w:val="0"/>
          <w:color w:val="010100"/>
          <w:szCs w:val="20"/>
          <w:lang w:bidi="he-IL"/>
        </w:rPr>
        <w:t xml:space="preserve"> </w:t>
      </w:r>
      <w:r w:rsidR="003E45A3" w:rsidRPr="003E45A3">
        <w:rPr>
          <w:rFonts w:cs="Times New Roman"/>
          <w:b/>
          <w:color w:val="010100"/>
          <w:szCs w:val="20"/>
          <w:lang w:bidi="he-IL"/>
        </w:rPr>
        <w:t>OK</w:t>
      </w:r>
      <w:r w:rsidR="003E45A3" w:rsidRPr="003E45A3">
        <w:rPr>
          <w:rFonts w:cs="Times New Roman"/>
          <w:bCs w:val="0"/>
          <w:color w:val="010100"/>
          <w:szCs w:val="20"/>
          <w:lang w:bidi="he-IL"/>
        </w:rPr>
        <w:t>.</w:t>
      </w:r>
    </w:p>
    <w:p w14:paraId="557BF5F7" w14:textId="0D18427D" w:rsidR="003E45A3" w:rsidRPr="00E20713" w:rsidRDefault="00F44DE0" w:rsidP="003E454E">
      <w:pPr>
        <w:numPr>
          <w:ilvl w:val="0"/>
          <w:numId w:val="9"/>
        </w:numPr>
        <w:tabs>
          <w:tab w:val="clear" w:pos="600"/>
          <w:tab w:val="left" w:pos="-1440"/>
        </w:tabs>
        <w:spacing w:before="0" w:after="0"/>
        <w:ind w:left="720" w:right="130"/>
        <w:rPr>
          <w:rFonts w:cs="Times New Roman"/>
          <w:bCs w:val="0"/>
          <w:color w:val="010100"/>
          <w:szCs w:val="20"/>
          <w:lang w:bidi="he-IL"/>
        </w:rPr>
      </w:pPr>
      <w:r>
        <w:rPr>
          <w:rFonts w:cs="Times New Roman"/>
          <w:bCs w:val="0"/>
          <w:color w:val="010100"/>
          <w:szCs w:val="20"/>
          <w:lang w:bidi="he-IL"/>
        </w:rPr>
        <w:t>Select</w:t>
      </w:r>
      <w:r w:rsidR="003E45A3" w:rsidRPr="00E20713">
        <w:rPr>
          <w:rFonts w:cs="Times New Roman"/>
          <w:bCs w:val="0"/>
          <w:color w:val="010100"/>
          <w:szCs w:val="20"/>
          <w:lang w:bidi="he-IL"/>
        </w:rPr>
        <w:t xml:space="preserve"> </w:t>
      </w:r>
      <w:r w:rsidR="003E45A3" w:rsidRPr="00E20713">
        <w:rPr>
          <w:rFonts w:cs="Times New Roman"/>
          <w:b/>
          <w:color w:val="010100"/>
          <w:szCs w:val="20"/>
          <w:lang w:bidi="he-IL"/>
        </w:rPr>
        <w:t>Close</w:t>
      </w:r>
      <w:r w:rsidR="003E45A3" w:rsidRPr="00E20713">
        <w:rPr>
          <w:rFonts w:cs="Times New Roman"/>
          <w:bCs w:val="0"/>
          <w:color w:val="010100"/>
          <w:szCs w:val="20"/>
          <w:lang w:bidi="he-IL"/>
        </w:rPr>
        <w:t xml:space="preserve"> to close the Copy Tax Allocation Percentages screen. The copied tax allocation percentage records from prior reporting period display in the Special Education Tax Allocation screen.</w:t>
      </w:r>
    </w:p>
    <w:p w14:paraId="0F97EADC" w14:textId="77777777" w:rsidR="0069327D" w:rsidRPr="003E45A3" w:rsidRDefault="0069327D" w:rsidP="003E45A3">
      <w:pPr>
        <w:tabs>
          <w:tab w:val="left" w:pos="120"/>
        </w:tabs>
        <w:spacing w:before="0" w:after="0"/>
        <w:ind w:left="240" w:right="130"/>
        <w:rPr>
          <w:rFonts w:cs="Times New Roman"/>
          <w:bCs w:val="0"/>
          <w:color w:val="010100"/>
          <w:szCs w:val="20"/>
          <w:lang w:bidi="he-IL"/>
        </w:rPr>
        <w:sectPr w:rsidR="0069327D" w:rsidRPr="003E45A3" w:rsidSect="00C8349A">
          <w:headerReference w:type="default" r:id="rId100"/>
          <w:pgSz w:w="12240" w:h="15840"/>
          <w:pgMar w:top="1620" w:right="1440" w:bottom="1440" w:left="1440" w:header="720" w:footer="720" w:gutter="0"/>
          <w:cols w:space="720"/>
          <w:titlePg/>
          <w:docGrid w:linePitch="360"/>
        </w:sectPr>
      </w:pPr>
    </w:p>
    <w:p w14:paraId="3523FC82" w14:textId="77777777" w:rsidR="00571D45" w:rsidRPr="00571D45" w:rsidRDefault="00571D45" w:rsidP="00396191">
      <w:pPr>
        <w:pStyle w:val="Heading3"/>
      </w:pPr>
      <w:bookmarkStart w:id="139" w:name="_Toc51059818"/>
      <w:bookmarkStart w:id="140" w:name="_Toc58243592"/>
      <w:bookmarkStart w:id="141" w:name="_Toc400702212"/>
      <w:bookmarkStart w:id="142" w:name="_Toc383508741"/>
      <w:bookmarkStart w:id="143" w:name="_Toc383511265"/>
      <w:bookmarkStart w:id="144" w:name="_Toc383511361"/>
      <w:r w:rsidRPr="00571D45">
        <w:lastRenderedPageBreak/>
        <w:t>Taxes</w:t>
      </w:r>
      <w:bookmarkEnd w:id="139"/>
      <w:bookmarkEnd w:id="140"/>
    </w:p>
    <w:p w14:paraId="409ACE1C" w14:textId="77777777" w:rsidR="00571D45" w:rsidRPr="00571D45" w:rsidRDefault="00571D45" w:rsidP="00396191">
      <w:pPr>
        <w:pStyle w:val="Heading4"/>
      </w:pPr>
      <w:bookmarkStart w:id="145" w:name="_Toc51059819"/>
      <w:r w:rsidRPr="00571D45">
        <w:t>Data Entry Instructions</w:t>
      </w:r>
      <w:bookmarkEnd w:id="145"/>
    </w:p>
    <w:p w14:paraId="0DE1DB92" w14:textId="77777777" w:rsidR="00571D45" w:rsidRPr="00571D45" w:rsidRDefault="00571D45" w:rsidP="00396191">
      <w:pPr>
        <w:rPr>
          <w:rFonts w:cs="Times New Roman"/>
          <w:bCs w:val="0"/>
          <w:szCs w:val="24"/>
          <w:lang w:bidi="he-IL"/>
        </w:rPr>
      </w:pPr>
      <w:r w:rsidRPr="00571D45">
        <w:rPr>
          <w:rFonts w:cs="Times New Roman"/>
          <w:bCs w:val="0"/>
          <w:szCs w:val="24"/>
          <w:lang w:bidi="he-IL"/>
        </w:rPr>
        <w:t xml:space="preserve">The Taxes entry screen is only available to users from the County Office and County Auditor user groups. To access the Taxes entry screen, select </w:t>
      </w:r>
      <w:r w:rsidRPr="00571D45">
        <w:rPr>
          <w:rFonts w:cs="Times New Roman"/>
          <w:b/>
          <w:bCs w:val="0"/>
          <w:szCs w:val="24"/>
          <w:lang w:bidi="he-IL"/>
        </w:rPr>
        <w:t>County Auditor</w:t>
      </w:r>
      <w:r w:rsidRPr="00571D45">
        <w:rPr>
          <w:rFonts w:cs="Times New Roman"/>
          <w:bCs w:val="0"/>
          <w:szCs w:val="24"/>
          <w:lang w:bidi="he-IL"/>
        </w:rPr>
        <w:t xml:space="preserve"> from the LEA menu</w:t>
      </w:r>
      <w:r w:rsidRPr="00571D45">
        <w:rPr>
          <w:rFonts w:cs="Times New Roman"/>
          <w:bCs w:val="0"/>
          <w:sz w:val="20"/>
          <w:szCs w:val="20"/>
          <w:lang w:bidi="he-IL"/>
        </w:rPr>
        <w:t xml:space="preserve">. </w:t>
      </w:r>
      <w:r w:rsidRPr="00571D45">
        <w:rPr>
          <w:rFonts w:cs="Times New Roman"/>
          <w:bCs w:val="0"/>
          <w:szCs w:val="24"/>
          <w:lang w:bidi="he-IL"/>
        </w:rPr>
        <w:t>Open the entry screen from the Entry Screens grid.</w:t>
      </w:r>
    </w:p>
    <w:p w14:paraId="2CB129E3" w14:textId="77777777" w:rsidR="00571D45" w:rsidRPr="00571D45" w:rsidRDefault="00571D45" w:rsidP="00396191">
      <w:pPr>
        <w:keepNext/>
        <w:keepLines/>
        <w:outlineLvl w:val="3"/>
        <w:rPr>
          <w:rFonts w:eastAsia="Calibri" w:cs="Times New Roman"/>
          <w:b/>
          <w:iCs/>
          <w:szCs w:val="22"/>
          <w:lang w:bidi="he-IL"/>
        </w:rPr>
      </w:pPr>
      <w:r w:rsidRPr="00571D45">
        <w:rPr>
          <w:rFonts w:eastAsia="Calibri" w:cs="Times New Roman"/>
          <w:b/>
          <w:iCs/>
          <w:szCs w:val="22"/>
          <w:lang w:bidi="he-IL"/>
        </w:rPr>
        <w:t xml:space="preserve">Key Tax Filing Dates, </w:t>
      </w:r>
      <w:r w:rsidRPr="00571D45">
        <w:rPr>
          <w:rFonts w:eastAsia="Calibri" w:cs="Times New Roman"/>
          <w:b/>
          <w:i/>
          <w:iCs/>
          <w:szCs w:val="22"/>
          <w:lang w:bidi="he-IL"/>
        </w:rPr>
        <w:t>EC</w:t>
      </w:r>
      <w:r w:rsidRPr="00571D45">
        <w:rPr>
          <w:rFonts w:eastAsia="Calibri" w:cs="Times New Roman"/>
          <w:b/>
          <w:iCs/>
          <w:szCs w:val="22"/>
          <w:lang w:bidi="he-IL"/>
        </w:rPr>
        <w:t xml:space="preserve"> Section 41760.2</w:t>
      </w:r>
    </w:p>
    <w:tbl>
      <w:tblPr>
        <w:tblW w:w="939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0" w:type="dxa"/>
          <w:right w:w="110" w:type="dxa"/>
        </w:tblCellMar>
        <w:tblLook w:val="04A0" w:firstRow="1" w:lastRow="0" w:firstColumn="1" w:lastColumn="0" w:noHBand="0" w:noVBand="1"/>
        <w:tblDescription w:val="Table describes the Key tax filing dates for the 2018-19 fiscal year."/>
      </w:tblPr>
      <w:tblGrid>
        <w:gridCol w:w="3537"/>
        <w:gridCol w:w="5853"/>
      </w:tblGrid>
      <w:tr w:rsidR="00571D45" w:rsidRPr="00571D45" w14:paraId="2784AE6A" w14:textId="77777777" w:rsidTr="00571D45">
        <w:trPr>
          <w:cantSplit/>
          <w:trHeight w:val="377"/>
          <w:tblHeader/>
        </w:trPr>
        <w:tc>
          <w:tcPr>
            <w:tcW w:w="3535"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23A0A5A2" w14:textId="77777777" w:rsidR="00571D45" w:rsidRPr="00571D45" w:rsidRDefault="00571D45" w:rsidP="00571D45">
            <w:pPr>
              <w:tabs>
                <w:tab w:val="left" w:pos="0"/>
              </w:tabs>
              <w:spacing w:before="0" w:after="0"/>
              <w:jc w:val="center"/>
              <w:rPr>
                <w:rFonts w:cs="Times New Roman"/>
                <w:b/>
                <w:color w:val="010100"/>
                <w:szCs w:val="24"/>
                <w:lang w:bidi="he-IL"/>
              </w:rPr>
            </w:pPr>
            <w:r w:rsidRPr="00571D45">
              <w:rPr>
                <w:rFonts w:cs="Times New Roman"/>
                <w:b/>
                <w:color w:val="010100"/>
                <w:szCs w:val="24"/>
                <w:lang w:bidi="he-IL"/>
              </w:rPr>
              <w:t>Period to Report</w:t>
            </w:r>
          </w:p>
        </w:tc>
        <w:tc>
          <w:tcPr>
            <w:tcW w:w="5850"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64FF0C38" w14:textId="77777777" w:rsidR="00571D45" w:rsidRPr="00571D45" w:rsidRDefault="00571D45" w:rsidP="00571D45">
            <w:pPr>
              <w:tabs>
                <w:tab w:val="left" w:pos="0"/>
              </w:tabs>
              <w:spacing w:before="0" w:after="0"/>
              <w:jc w:val="center"/>
              <w:rPr>
                <w:rFonts w:cs="Times New Roman"/>
                <w:b/>
                <w:color w:val="010100"/>
                <w:szCs w:val="24"/>
                <w:lang w:bidi="he-IL"/>
              </w:rPr>
            </w:pPr>
            <w:r w:rsidRPr="00571D45">
              <w:rPr>
                <w:rFonts w:cs="Times New Roman"/>
                <w:b/>
                <w:color w:val="010100"/>
                <w:szCs w:val="24"/>
                <w:lang w:bidi="he-IL"/>
              </w:rPr>
              <w:t>2020–21 Reporting Deadlines</w:t>
            </w:r>
          </w:p>
        </w:tc>
      </w:tr>
      <w:tr w:rsidR="00571D45" w:rsidRPr="00571D45" w14:paraId="77728D43" w14:textId="77777777" w:rsidTr="00571D45">
        <w:trPr>
          <w:cantSplit/>
          <w:trHeight w:val="350"/>
        </w:trPr>
        <w:tc>
          <w:tcPr>
            <w:tcW w:w="3535" w:type="dxa"/>
            <w:tcBorders>
              <w:top w:val="single" w:sz="4" w:space="0" w:color="808080"/>
              <w:left w:val="single" w:sz="4" w:space="0" w:color="808080"/>
              <w:bottom w:val="single" w:sz="4" w:space="0" w:color="808080"/>
              <w:right w:val="single" w:sz="4" w:space="0" w:color="808080"/>
            </w:tcBorders>
            <w:hideMark/>
          </w:tcPr>
          <w:p w14:paraId="2823EBD4" w14:textId="77777777" w:rsidR="00571D45" w:rsidRPr="00571D45" w:rsidRDefault="00571D45" w:rsidP="00571D45">
            <w:pPr>
              <w:tabs>
                <w:tab w:val="left" w:pos="0"/>
              </w:tabs>
              <w:spacing w:before="0" w:after="0"/>
              <w:rPr>
                <w:rFonts w:cs="Times New Roman"/>
                <w:bCs w:val="0"/>
                <w:color w:val="010100"/>
                <w:szCs w:val="24"/>
                <w:lang w:bidi="he-IL"/>
              </w:rPr>
            </w:pPr>
            <w:r w:rsidRPr="00571D45">
              <w:rPr>
                <w:rFonts w:cs="Times New Roman"/>
                <w:bCs w:val="0"/>
                <w:color w:val="010100"/>
                <w:szCs w:val="24"/>
                <w:lang w:bidi="he-IL"/>
              </w:rPr>
              <w:t>First Period Taxes Report</w:t>
            </w:r>
          </w:p>
        </w:tc>
        <w:tc>
          <w:tcPr>
            <w:tcW w:w="5850" w:type="dxa"/>
            <w:tcBorders>
              <w:top w:val="single" w:sz="4" w:space="0" w:color="808080"/>
              <w:left w:val="single" w:sz="4" w:space="0" w:color="808080"/>
              <w:bottom w:val="single" w:sz="4" w:space="0" w:color="808080"/>
              <w:right w:val="single" w:sz="4" w:space="0" w:color="808080"/>
            </w:tcBorders>
            <w:hideMark/>
          </w:tcPr>
          <w:p w14:paraId="051AFD42" w14:textId="77777777" w:rsidR="00571D45" w:rsidRPr="00571D45" w:rsidRDefault="00571D45" w:rsidP="00571D45">
            <w:pPr>
              <w:tabs>
                <w:tab w:val="left" w:pos="0"/>
              </w:tabs>
              <w:spacing w:before="0" w:after="0"/>
              <w:rPr>
                <w:rFonts w:cs="Times New Roman"/>
                <w:bCs w:val="0"/>
                <w:color w:val="010100"/>
                <w:szCs w:val="24"/>
                <w:lang w:bidi="he-IL"/>
              </w:rPr>
            </w:pPr>
            <w:r w:rsidRPr="00571D45">
              <w:rPr>
                <w:rFonts w:cs="Times New Roman"/>
                <w:bCs w:val="0"/>
                <w:color w:val="010100"/>
                <w:szCs w:val="24"/>
                <w:lang w:bidi="he-IL"/>
              </w:rPr>
              <w:t xml:space="preserve">Send to CDE no later than </w:t>
            </w:r>
            <w:r w:rsidRPr="00571D45">
              <w:rPr>
                <w:rFonts w:cs="Times New Roman"/>
                <w:b/>
                <w:color w:val="010100"/>
                <w:szCs w:val="24"/>
                <w:lang w:bidi="he-IL"/>
              </w:rPr>
              <w:t>November 16</w:t>
            </w:r>
          </w:p>
        </w:tc>
      </w:tr>
      <w:tr w:rsidR="00571D45" w:rsidRPr="00571D45" w14:paraId="235CD06A" w14:textId="77777777" w:rsidTr="00571D45">
        <w:trPr>
          <w:cantSplit/>
          <w:trHeight w:val="334"/>
        </w:trPr>
        <w:tc>
          <w:tcPr>
            <w:tcW w:w="3535" w:type="dxa"/>
            <w:tcBorders>
              <w:top w:val="single" w:sz="4" w:space="0" w:color="808080"/>
              <w:left w:val="single" w:sz="4" w:space="0" w:color="808080"/>
              <w:bottom w:val="single" w:sz="4" w:space="0" w:color="808080"/>
              <w:right w:val="single" w:sz="4" w:space="0" w:color="808080"/>
            </w:tcBorders>
            <w:hideMark/>
          </w:tcPr>
          <w:p w14:paraId="00A23DB4" w14:textId="77777777" w:rsidR="00571D45" w:rsidRPr="00571D45" w:rsidRDefault="00571D45" w:rsidP="00571D45">
            <w:pPr>
              <w:tabs>
                <w:tab w:val="left" w:pos="0"/>
              </w:tabs>
              <w:spacing w:before="0" w:after="0"/>
              <w:rPr>
                <w:rFonts w:cs="Times New Roman"/>
                <w:bCs w:val="0"/>
                <w:color w:val="010100"/>
                <w:szCs w:val="24"/>
                <w:lang w:bidi="he-IL"/>
              </w:rPr>
            </w:pPr>
            <w:r w:rsidRPr="00571D45">
              <w:rPr>
                <w:rFonts w:cs="Times New Roman"/>
                <w:bCs w:val="0"/>
                <w:color w:val="010100"/>
                <w:szCs w:val="24"/>
                <w:lang w:bidi="he-IL"/>
              </w:rPr>
              <w:t>Second Period Taxes Report</w:t>
            </w:r>
          </w:p>
        </w:tc>
        <w:tc>
          <w:tcPr>
            <w:tcW w:w="5850" w:type="dxa"/>
            <w:tcBorders>
              <w:top w:val="single" w:sz="4" w:space="0" w:color="808080"/>
              <w:left w:val="single" w:sz="4" w:space="0" w:color="808080"/>
              <w:bottom w:val="single" w:sz="4" w:space="0" w:color="808080"/>
              <w:right w:val="single" w:sz="4" w:space="0" w:color="808080"/>
            </w:tcBorders>
            <w:hideMark/>
          </w:tcPr>
          <w:p w14:paraId="6B25C754" w14:textId="77777777" w:rsidR="00571D45" w:rsidRPr="00571D45" w:rsidRDefault="00571D45" w:rsidP="00571D45">
            <w:pPr>
              <w:tabs>
                <w:tab w:val="left" w:pos="0"/>
              </w:tabs>
              <w:spacing w:before="0" w:after="0"/>
              <w:rPr>
                <w:rFonts w:cs="Times New Roman"/>
                <w:bCs w:val="0"/>
                <w:color w:val="010100"/>
                <w:szCs w:val="24"/>
                <w:lang w:bidi="he-IL"/>
              </w:rPr>
            </w:pPr>
            <w:r w:rsidRPr="00571D45">
              <w:rPr>
                <w:rFonts w:cs="Times New Roman"/>
                <w:bCs w:val="0"/>
                <w:color w:val="010100"/>
                <w:szCs w:val="24"/>
                <w:lang w:bidi="he-IL"/>
              </w:rPr>
              <w:t xml:space="preserve">Send to CDE no later than </w:t>
            </w:r>
            <w:r w:rsidRPr="00571D45">
              <w:rPr>
                <w:rFonts w:cs="Times New Roman"/>
                <w:b/>
                <w:color w:val="010100"/>
                <w:szCs w:val="24"/>
                <w:lang w:bidi="he-IL"/>
              </w:rPr>
              <w:t>April 15</w:t>
            </w:r>
          </w:p>
        </w:tc>
      </w:tr>
      <w:tr w:rsidR="00571D45" w:rsidRPr="00571D45" w14:paraId="1E7CB885" w14:textId="77777777" w:rsidTr="00571D45">
        <w:trPr>
          <w:cantSplit/>
          <w:trHeight w:val="377"/>
        </w:trPr>
        <w:tc>
          <w:tcPr>
            <w:tcW w:w="3535" w:type="dxa"/>
            <w:tcBorders>
              <w:top w:val="single" w:sz="4" w:space="0" w:color="808080"/>
              <w:left w:val="single" w:sz="4" w:space="0" w:color="808080"/>
              <w:bottom w:val="single" w:sz="4" w:space="0" w:color="808080"/>
              <w:right w:val="single" w:sz="4" w:space="0" w:color="808080"/>
            </w:tcBorders>
            <w:hideMark/>
          </w:tcPr>
          <w:p w14:paraId="3AB42AEE" w14:textId="77777777" w:rsidR="00571D45" w:rsidRPr="00571D45" w:rsidRDefault="00571D45" w:rsidP="00571D45">
            <w:pPr>
              <w:tabs>
                <w:tab w:val="left" w:pos="0"/>
              </w:tabs>
              <w:spacing w:before="0" w:after="0"/>
              <w:rPr>
                <w:rFonts w:cs="Times New Roman"/>
                <w:bCs w:val="0"/>
                <w:color w:val="010100"/>
                <w:szCs w:val="24"/>
                <w:lang w:bidi="he-IL"/>
              </w:rPr>
            </w:pPr>
            <w:r w:rsidRPr="00571D45">
              <w:rPr>
                <w:rFonts w:cs="Times New Roman"/>
                <w:bCs w:val="0"/>
                <w:color w:val="010100"/>
                <w:szCs w:val="24"/>
                <w:lang w:bidi="he-IL"/>
              </w:rPr>
              <w:t>Annual Taxes Report</w:t>
            </w:r>
          </w:p>
        </w:tc>
        <w:tc>
          <w:tcPr>
            <w:tcW w:w="5850" w:type="dxa"/>
            <w:tcBorders>
              <w:top w:val="single" w:sz="4" w:space="0" w:color="808080"/>
              <w:left w:val="single" w:sz="4" w:space="0" w:color="808080"/>
              <w:bottom w:val="single" w:sz="4" w:space="0" w:color="808080"/>
              <w:right w:val="single" w:sz="4" w:space="0" w:color="808080"/>
            </w:tcBorders>
            <w:hideMark/>
          </w:tcPr>
          <w:p w14:paraId="2CDFBDAF" w14:textId="77777777" w:rsidR="00571D45" w:rsidRPr="00571D45" w:rsidRDefault="00571D45" w:rsidP="00571D45">
            <w:pPr>
              <w:tabs>
                <w:tab w:val="left" w:pos="0"/>
              </w:tabs>
              <w:spacing w:before="0" w:after="0"/>
              <w:rPr>
                <w:rFonts w:cs="Times New Roman"/>
                <w:bCs w:val="0"/>
                <w:color w:val="010100"/>
                <w:szCs w:val="24"/>
                <w:lang w:bidi="he-IL"/>
              </w:rPr>
            </w:pPr>
            <w:r w:rsidRPr="00571D45">
              <w:rPr>
                <w:rFonts w:cs="Times New Roman"/>
                <w:bCs w:val="0"/>
                <w:color w:val="010100"/>
                <w:szCs w:val="24"/>
                <w:lang w:bidi="he-IL"/>
              </w:rPr>
              <w:t xml:space="preserve">Send to CDE no later than </w:t>
            </w:r>
            <w:r w:rsidRPr="00571D45">
              <w:rPr>
                <w:rFonts w:cs="Times New Roman"/>
                <w:b/>
                <w:color w:val="010100"/>
                <w:szCs w:val="24"/>
                <w:lang w:bidi="he-IL"/>
              </w:rPr>
              <w:t>August 16</w:t>
            </w:r>
          </w:p>
        </w:tc>
      </w:tr>
    </w:tbl>
    <w:p w14:paraId="31BF86E8" w14:textId="77777777" w:rsidR="00571D45" w:rsidRPr="00571D45" w:rsidRDefault="00571D45" w:rsidP="00396191">
      <w:pPr>
        <w:tabs>
          <w:tab w:val="left" w:pos="120"/>
        </w:tabs>
        <w:spacing w:after="0"/>
        <w:rPr>
          <w:rFonts w:cs="Times New Roman"/>
          <w:bCs w:val="0"/>
          <w:color w:val="010100"/>
          <w:szCs w:val="24"/>
          <w:lang w:bidi="he-IL"/>
        </w:rPr>
      </w:pPr>
      <w:r w:rsidRPr="00571D45">
        <w:rPr>
          <w:rFonts w:cs="Times New Roman"/>
          <w:bCs w:val="0"/>
          <w:color w:val="010100"/>
          <w:szCs w:val="24"/>
          <w:lang w:bidi="he-IL"/>
        </w:rPr>
        <w:t xml:space="preserve">You must </w:t>
      </w:r>
      <w:r w:rsidRPr="00571D45">
        <w:rPr>
          <w:rFonts w:cs="Times New Roman"/>
          <w:bCs w:val="0"/>
          <w:szCs w:val="24"/>
          <w:lang w:bidi="he-IL"/>
        </w:rPr>
        <w:t xml:space="preserve">add a new record </w:t>
      </w:r>
      <w:r w:rsidRPr="00571D45">
        <w:rPr>
          <w:rFonts w:cs="Times New Roman"/>
          <w:bCs w:val="0"/>
          <w:color w:val="010100"/>
          <w:szCs w:val="24"/>
          <w:lang w:bidi="he-IL"/>
        </w:rPr>
        <w:t xml:space="preserve">or </w:t>
      </w:r>
      <w:r w:rsidRPr="00571D45">
        <w:rPr>
          <w:rFonts w:cs="Times New Roman"/>
          <w:bCs w:val="0"/>
          <w:szCs w:val="24"/>
          <w:lang w:bidi="he-IL"/>
        </w:rPr>
        <w:t xml:space="preserve">select an existing record </w:t>
      </w:r>
      <w:r w:rsidRPr="00571D45">
        <w:rPr>
          <w:rFonts w:cs="Times New Roman"/>
          <w:bCs w:val="0"/>
          <w:color w:val="010100"/>
          <w:szCs w:val="24"/>
          <w:lang w:bidi="he-IL"/>
        </w:rPr>
        <w:t>before you can enter data into the Taxes screen.</w:t>
      </w:r>
    </w:p>
    <w:p w14:paraId="1BA73BCA" w14:textId="77777777" w:rsidR="00571D45" w:rsidRPr="00571D45" w:rsidRDefault="00571D45" w:rsidP="00396191">
      <w:pPr>
        <w:tabs>
          <w:tab w:val="left" w:pos="120"/>
        </w:tabs>
        <w:spacing w:after="0"/>
        <w:rPr>
          <w:rFonts w:cs="Times New Roman"/>
          <w:bCs w:val="0"/>
          <w:color w:val="010100"/>
          <w:szCs w:val="24"/>
          <w:lang w:bidi="he-IL"/>
        </w:rPr>
      </w:pPr>
      <w:r w:rsidRPr="00571D45">
        <w:rPr>
          <w:rFonts w:cs="Times New Roman"/>
          <w:bCs w:val="0"/>
          <w:color w:val="010100"/>
          <w:szCs w:val="24"/>
          <w:lang w:bidi="he-IL"/>
        </w:rPr>
        <w:t xml:space="preserve">When you open the Taxes screen, you must first select County or District from the </w:t>
      </w:r>
      <w:r w:rsidRPr="00571D45">
        <w:rPr>
          <w:rFonts w:cs="Times New Roman"/>
          <w:b/>
          <w:bCs w:val="0"/>
          <w:color w:val="010100"/>
          <w:szCs w:val="24"/>
          <w:lang w:bidi="he-IL"/>
        </w:rPr>
        <w:t>Select TAX Type</w:t>
      </w:r>
      <w:r w:rsidRPr="00571D45">
        <w:rPr>
          <w:rFonts w:cs="Times New Roman"/>
          <w:bCs w:val="0"/>
          <w:color w:val="010100"/>
          <w:szCs w:val="24"/>
          <w:lang w:bidi="he-IL"/>
        </w:rPr>
        <w:t xml:space="preserve"> drop-down list. </w:t>
      </w:r>
    </w:p>
    <w:p w14:paraId="79AD6F20" w14:textId="77777777" w:rsidR="00571D45" w:rsidRPr="00571D45" w:rsidRDefault="00571D45" w:rsidP="00396191">
      <w:pPr>
        <w:tabs>
          <w:tab w:val="left" w:pos="120"/>
        </w:tabs>
        <w:spacing w:after="0"/>
        <w:rPr>
          <w:rFonts w:cs="Times New Roman"/>
          <w:bCs w:val="0"/>
          <w:color w:val="010100"/>
          <w:szCs w:val="24"/>
          <w:lang w:bidi="he-IL"/>
        </w:rPr>
      </w:pPr>
      <w:r w:rsidRPr="00571D45">
        <w:rPr>
          <w:rFonts w:cs="Times New Roman"/>
          <w:bCs w:val="0"/>
          <w:color w:val="010100"/>
          <w:szCs w:val="24"/>
          <w:lang w:bidi="he-IL"/>
        </w:rPr>
        <w:t xml:space="preserve">If no records exist for the tax type selected, a message box reminds you to click the </w:t>
      </w:r>
      <w:r w:rsidRPr="00571D45">
        <w:rPr>
          <w:rFonts w:cs="Times New Roman"/>
          <w:b/>
          <w:color w:val="010100"/>
          <w:szCs w:val="24"/>
          <w:lang w:bidi="he-IL"/>
        </w:rPr>
        <w:t>Add New</w:t>
      </w:r>
      <w:r w:rsidRPr="00571D45">
        <w:rPr>
          <w:rFonts w:cs="Times New Roman"/>
          <w:bCs w:val="0"/>
          <w:color w:val="010100"/>
          <w:szCs w:val="24"/>
          <w:lang w:bidi="he-IL"/>
        </w:rPr>
        <w:t xml:space="preserve"> button to add a new record. You may need to add more than one record if you report taxes for more than one county or district. The message box only displays if no records exist. Close the message box by clicking </w:t>
      </w:r>
      <w:r w:rsidRPr="00571D45">
        <w:rPr>
          <w:rFonts w:cs="Times New Roman"/>
          <w:b/>
          <w:color w:val="010100"/>
          <w:szCs w:val="24"/>
          <w:lang w:bidi="he-IL"/>
        </w:rPr>
        <w:t>OK</w:t>
      </w:r>
      <w:r w:rsidRPr="00571D45">
        <w:rPr>
          <w:rFonts w:cs="Times New Roman"/>
          <w:bCs w:val="0"/>
          <w:color w:val="010100"/>
          <w:szCs w:val="24"/>
          <w:lang w:bidi="he-IL"/>
        </w:rPr>
        <w:t>.</w:t>
      </w:r>
    </w:p>
    <w:p w14:paraId="0D8D080D" w14:textId="77777777" w:rsidR="00571D45" w:rsidRPr="00571D45" w:rsidRDefault="00571D45" w:rsidP="00396191">
      <w:pPr>
        <w:tabs>
          <w:tab w:val="left" w:pos="120"/>
        </w:tabs>
        <w:spacing w:after="0"/>
        <w:rPr>
          <w:rFonts w:cs="Times New Roman"/>
          <w:bCs w:val="0"/>
          <w:color w:val="010100"/>
          <w:szCs w:val="24"/>
          <w:lang w:bidi="he-IL"/>
        </w:rPr>
      </w:pPr>
      <w:r w:rsidRPr="00571D45">
        <w:rPr>
          <w:rFonts w:cs="Times New Roman"/>
          <w:bCs w:val="0"/>
          <w:color w:val="010100"/>
          <w:szCs w:val="24"/>
          <w:lang w:bidi="he-IL"/>
        </w:rPr>
        <w:t xml:space="preserve">After you add a new </w:t>
      </w:r>
      <w:proofErr w:type="gramStart"/>
      <w:r w:rsidRPr="00571D45">
        <w:rPr>
          <w:rFonts w:cs="Times New Roman"/>
          <w:bCs w:val="0"/>
          <w:color w:val="010100"/>
          <w:szCs w:val="24"/>
          <w:lang w:bidi="he-IL"/>
        </w:rPr>
        <w:t>record</w:t>
      </w:r>
      <w:proofErr w:type="gramEnd"/>
      <w:r w:rsidRPr="00571D45">
        <w:rPr>
          <w:rFonts w:cs="Times New Roman"/>
          <w:bCs w:val="0"/>
          <w:color w:val="010100"/>
          <w:szCs w:val="24"/>
          <w:lang w:bidi="he-IL"/>
        </w:rPr>
        <w:t xml:space="preserve"> you can enter County Auditor tax data for that record.</w:t>
      </w:r>
    </w:p>
    <w:p w14:paraId="767AA413" w14:textId="77777777" w:rsidR="00571D45" w:rsidRPr="00571D45" w:rsidRDefault="00571D45" w:rsidP="00396191">
      <w:pPr>
        <w:keepNext/>
        <w:keepLines/>
        <w:outlineLvl w:val="3"/>
        <w:rPr>
          <w:rFonts w:cs="Times New Roman"/>
          <w:b/>
          <w:iCs/>
          <w:szCs w:val="22"/>
          <w:lang w:bidi="he-IL"/>
        </w:rPr>
      </w:pPr>
      <w:r w:rsidRPr="00571D45">
        <w:rPr>
          <w:rFonts w:cs="Times New Roman"/>
          <w:b/>
          <w:iCs/>
          <w:szCs w:val="22"/>
          <w:lang w:bidi="he-IL"/>
        </w:rPr>
        <w:t>To add a new record:</w:t>
      </w:r>
    </w:p>
    <w:p w14:paraId="59F5666F" w14:textId="77777777" w:rsidR="00571D45" w:rsidRPr="00571D45" w:rsidRDefault="00571D45" w:rsidP="003E454E">
      <w:pPr>
        <w:numPr>
          <w:ilvl w:val="0"/>
          <w:numId w:val="36"/>
        </w:numPr>
        <w:tabs>
          <w:tab w:val="left" w:pos="120"/>
        </w:tabs>
        <w:spacing w:before="0" w:after="240"/>
        <w:ind w:right="130"/>
        <w:contextualSpacing/>
        <w:rPr>
          <w:rFonts w:cs="Times New Roman"/>
          <w:b/>
          <w:bCs w:val="0"/>
          <w:color w:val="010100"/>
          <w:szCs w:val="24"/>
          <w:lang w:bidi="he-IL"/>
        </w:rPr>
      </w:pPr>
      <w:r w:rsidRPr="00571D45">
        <w:rPr>
          <w:rFonts w:cs="Times New Roman"/>
          <w:bCs w:val="0"/>
          <w:color w:val="010100"/>
          <w:szCs w:val="24"/>
          <w:lang w:bidi="he-IL"/>
        </w:rPr>
        <w:t xml:space="preserve">Click </w:t>
      </w:r>
      <w:r w:rsidRPr="00571D45">
        <w:rPr>
          <w:rFonts w:cs="Times New Roman"/>
          <w:b/>
          <w:color w:val="010100"/>
          <w:szCs w:val="24"/>
          <w:lang w:bidi="he-IL"/>
        </w:rPr>
        <w:t>Add New</w:t>
      </w:r>
      <w:r w:rsidRPr="00571D45">
        <w:rPr>
          <w:rFonts w:cs="Times New Roman"/>
          <w:bCs w:val="0"/>
          <w:color w:val="010100"/>
          <w:szCs w:val="24"/>
          <w:lang w:bidi="he-IL"/>
        </w:rPr>
        <w:t>. The Add New Record dialog box displays.</w:t>
      </w:r>
    </w:p>
    <w:p w14:paraId="3667A224" w14:textId="77777777" w:rsidR="00571D45" w:rsidRPr="00571D45" w:rsidRDefault="00571D45" w:rsidP="003E454E">
      <w:pPr>
        <w:numPr>
          <w:ilvl w:val="0"/>
          <w:numId w:val="36"/>
        </w:numPr>
        <w:tabs>
          <w:tab w:val="left" w:pos="120"/>
        </w:tabs>
        <w:ind w:right="130"/>
        <w:contextualSpacing/>
        <w:rPr>
          <w:rFonts w:cs="Times New Roman"/>
          <w:b/>
          <w:bCs w:val="0"/>
          <w:color w:val="010100"/>
          <w:szCs w:val="24"/>
          <w:lang w:bidi="he-IL"/>
        </w:rPr>
      </w:pPr>
      <w:r w:rsidRPr="00571D45">
        <w:rPr>
          <w:rFonts w:cs="Times New Roman"/>
          <w:bCs w:val="0"/>
          <w:color w:val="010100"/>
          <w:szCs w:val="24"/>
          <w:lang w:bidi="he-IL"/>
        </w:rPr>
        <w:t>Add new record information in the Add New Record dialog box by selecting from both of the following two drop-down lists described below.</w:t>
      </w:r>
    </w:p>
    <w:tbl>
      <w:tblPr>
        <w:tblW w:w="8760"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0" w:type="dxa"/>
          <w:right w:w="110" w:type="dxa"/>
        </w:tblCellMar>
        <w:tblLook w:val="04A0" w:firstRow="1" w:lastRow="0" w:firstColumn="1" w:lastColumn="0" w:noHBand="0" w:noVBand="1"/>
        <w:tblDescription w:val="Table describes how to add a new record for both county and district of residence."/>
      </w:tblPr>
      <w:tblGrid>
        <w:gridCol w:w="2521"/>
        <w:gridCol w:w="6239"/>
      </w:tblGrid>
      <w:tr w:rsidR="00571D45" w:rsidRPr="00571D45" w14:paraId="4225FF4E" w14:textId="77777777" w:rsidTr="00571D45">
        <w:trPr>
          <w:cantSplit/>
          <w:trHeight w:val="346"/>
          <w:tblHeader/>
        </w:trPr>
        <w:tc>
          <w:tcPr>
            <w:tcW w:w="2520" w:type="dxa"/>
            <w:tcBorders>
              <w:top w:val="single" w:sz="4" w:space="0" w:color="808080"/>
              <w:left w:val="single" w:sz="4" w:space="0" w:color="808080"/>
              <w:bottom w:val="single" w:sz="4" w:space="0" w:color="808080"/>
              <w:right w:val="single" w:sz="4" w:space="0" w:color="808080"/>
            </w:tcBorders>
            <w:shd w:val="pct10" w:color="auto" w:fill="auto"/>
            <w:vAlign w:val="center"/>
            <w:hideMark/>
          </w:tcPr>
          <w:p w14:paraId="40C4158C" w14:textId="77777777" w:rsidR="00571D45" w:rsidRPr="00571D45" w:rsidRDefault="00571D45" w:rsidP="00571D45">
            <w:pPr>
              <w:tabs>
                <w:tab w:val="left" w:pos="120"/>
              </w:tabs>
              <w:spacing w:before="0" w:after="0"/>
              <w:jc w:val="center"/>
              <w:rPr>
                <w:rFonts w:cs="Times New Roman"/>
                <w:b/>
                <w:color w:val="010100"/>
                <w:szCs w:val="24"/>
                <w:lang w:bidi="he-IL"/>
              </w:rPr>
            </w:pPr>
            <w:r w:rsidRPr="00571D45">
              <w:rPr>
                <w:rFonts w:cs="Times New Roman"/>
                <w:b/>
                <w:color w:val="010100"/>
                <w:szCs w:val="24"/>
                <w:lang w:bidi="he-IL"/>
              </w:rPr>
              <w:t>Drop-down List</w:t>
            </w:r>
          </w:p>
        </w:tc>
        <w:tc>
          <w:tcPr>
            <w:tcW w:w="6235" w:type="dxa"/>
            <w:tcBorders>
              <w:top w:val="single" w:sz="4" w:space="0" w:color="808080"/>
              <w:left w:val="single" w:sz="4" w:space="0" w:color="808080"/>
              <w:bottom w:val="single" w:sz="4" w:space="0" w:color="808080"/>
              <w:right w:val="single" w:sz="4" w:space="0" w:color="808080"/>
            </w:tcBorders>
            <w:shd w:val="pct10" w:color="auto" w:fill="auto"/>
            <w:vAlign w:val="center"/>
            <w:hideMark/>
          </w:tcPr>
          <w:p w14:paraId="3D7B66DD" w14:textId="77777777" w:rsidR="00571D45" w:rsidRPr="00571D45" w:rsidRDefault="00571D45" w:rsidP="00571D45">
            <w:pPr>
              <w:tabs>
                <w:tab w:val="left" w:pos="120"/>
              </w:tabs>
              <w:spacing w:before="0" w:after="0"/>
              <w:jc w:val="center"/>
              <w:rPr>
                <w:rFonts w:cs="Times New Roman"/>
                <w:b/>
                <w:color w:val="010100"/>
                <w:szCs w:val="24"/>
                <w:lang w:bidi="he-IL"/>
              </w:rPr>
            </w:pPr>
            <w:r w:rsidRPr="00571D45">
              <w:rPr>
                <w:rFonts w:cs="Times New Roman"/>
                <w:b/>
                <w:color w:val="010100"/>
                <w:szCs w:val="24"/>
                <w:lang w:bidi="he-IL"/>
              </w:rPr>
              <w:t>Description</w:t>
            </w:r>
          </w:p>
        </w:tc>
      </w:tr>
      <w:tr w:rsidR="00571D45" w:rsidRPr="00571D45" w14:paraId="35F3D7C6" w14:textId="77777777" w:rsidTr="00571D45">
        <w:trPr>
          <w:cantSplit/>
          <w:trHeight w:val="451"/>
        </w:trPr>
        <w:tc>
          <w:tcPr>
            <w:tcW w:w="2520" w:type="dxa"/>
            <w:tcBorders>
              <w:top w:val="single" w:sz="4" w:space="0" w:color="808080"/>
              <w:left w:val="single" w:sz="4" w:space="0" w:color="808080"/>
              <w:bottom w:val="single" w:sz="4" w:space="0" w:color="808080"/>
              <w:right w:val="single" w:sz="4" w:space="0" w:color="808080"/>
            </w:tcBorders>
            <w:hideMark/>
          </w:tcPr>
          <w:p w14:paraId="46C03711" w14:textId="77777777" w:rsidR="00571D45" w:rsidRPr="00571D45" w:rsidRDefault="00571D45" w:rsidP="00571D45">
            <w:pPr>
              <w:tabs>
                <w:tab w:val="left" w:pos="0"/>
              </w:tabs>
              <w:spacing w:before="0" w:after="0"/>
              <w:rPr>
                <w:rFonts w:cs="Times New Roman"/>
                <w:bCs w:val="0"/>
                <w:color w:val="010100"/>
                <w:szCs w:val="24"/>
                <w:lang w:bidi="he-IL"/>
              </w:rPr>
            </w:pPr>
            <w:r w:rsidRPr="00571D45">
              <w:rPr>
                <w:rFonts w:cs="Times New Roman"/>
                <w:bCs w:val="0"/>
                <w:color w:val="010100"/>
                <w:szCs w:val="24"/>
                <w:lang w:bidi="he-IL"/>
              </w:rPr>
              <w:t>County of Residence</w:t>
            </w:r>
          </w:p>
        </w:tc>
        <w:tc>
          <w:tcPr>
            <w:tcW w:w="6235" w:type="dxa"/>
            <w:tcBorders>
              <w:top w:val="single" w:sz="4" w:space="0" w:color="808080"/>
              <w:left w:val="single" w:sz="4" w:space="0" w:color="808080"/>
              <w:bottom w:val="single" w:sz="4" w:space="0" w:color="808080"/>
              <w:right w:val="single" w:sz="4" w:space="0" w:color="808080"/>
            </w:tcBorders>
            <w:hideMark/>
          </w:tcPr>
          <w:p w14:paraId="570D57F3" w14:textId="77777777" w:rsidR="00571D45" w:rsidRPr="00571D45" w:rsidRDefault="00571D45" w:rsidP="00571D45">
            <w:pPr>
              <w:tabs>
                <w:tab w:val="left" w:pos="-20"/>
              </w:tabs>
              <w:spacing w:before="0" w:after="0"/>
              <w:rPr>
                <w:rFonts w:cs="Times New Roman"/>
                <w:bCs w:val="0"/>
                <w:color w:val="010100"/>
                <w:szCs w:val="24"/>
                <w:lang w:bidi="he-IL"/>
              </w:rPr>
            </w:pPr>
            <w:r w:rsidRPr="00571D45">
              <w:rPr>
                <w:rFonts w:cs="Times New Roman"/>
                <w:bCs w:val="0"/>
                <w:color w:val="010100"/>
                <w:szCs w:val="24"/>
                <w:lang w:bidi="he-IL"/>
              </w:rPr>
              <w:t>Select the county of residence for which the tax is being reported.</w:t>
            </w:r>
          </w:p>
        </w:tc>
      </w:tr>
      <w:tr w:rsidR="00571D45" w:rsidRPr="00571D45" w14:paraId="74C35350" w14:textId="77777777" w:rsidTr="00571D45">
        <w:trPr>
          <w:cantSplit/>
          <w:trHeight w:val="451"/>
        </w:trPr>
        <w:tc>
          <w:tcPr>
            <w:tcW w:w="2520" w:type="dxa"/>
            <w:tcBorders>
              <w:top w:val="single" w:sz="4" w:space="0" w:color="808080"/>
              <w:left w:val="single" w:sz="4" w:space="0" w:color="808080"/>
              <w:bottom w:val="single" w:sz="4" w:space="0" w:color="808080"/>
              <w:right w:val="single" w:sz="4" w:space="0" w:color="808080"/>
            </w:tcBorders>
            <w:hideMark/>
          </w:tcPr>
          <w:p w14:paraId="66A9A03E" w14:textId="77777777" w:rsidR="00571D45" w:rsidRPr="00571D45" w:rsidRDefault="00571D45" w:rsidP="00571D45">
            <w:pPr>
              <w:tabs>
                <w:tab w:val="left" w:pos="0"/>
              </w:tabs>
              <w:spacing w:before="0" w:after="0"/>
              <w:rPr>
                <w:rFonts w:cs="Times New Roman"/>
                <w:bCs w:val="0"/>
                <w:color w:val="010100"/>
                <w:szCs w:val="24"/>
                <w:lang w:bidi="he-IL"/>
              </w:rPr>
            </w:pPr>
            <w:r w:rsidRPr="00571D45">
              <w:rPr>
                <w:rFonts w:cs="Times New Roman"/>
                <w:bCs w:val="0"/>
                <w:color w:val="010100"/>
                <w:szCs w:val="24"/>
                <w:lang w:bidi="he-IL"/>
              </w:rPr>
              <w:t>District of Residence</w:t>
            </w:r>
          </w:p>
        </w:tc>
        <w:tc>
          <w:tcPr>
            <w:tcW w:w="6235" w:type="dxa"/>
            <w:tcBorders>
              <w:top w:val="single" w:sz="4" w:space="0" w:color="808080"/>
              <w:left w:val="single" w:sz="4" w:space="0" w:color="808080"/>
              <w:bottom w:val="single" w:sz="4" w:space="0" w:color="808080"/>
              <w:right w:val="single" w:sz="4" w:space="0" w:color="808080"/>
            </w:tcBorders>
            <w:hideMark/>
          </w:tcPr>
          <w:p w14:paraId="14755826" w14:textId="77777777" w:rsidR="00571D45" w:rsidRPr="00571D45" w:rsidRDefault="00571D45" w:rsidP="00571D45">
            <w:pPr>
              <w:tabs>
                <w:tab w:val="left" w:pos="-20"/>
              </w:tabs>
              <w:spacing w:before="0" w:after="0"/>
              <w:rPr>
                <w:rFonts w:cs="Times New Roman"/>
                <w:bCs w:val="0"/>
                <w:color w:val="010100"/>
                <w:szCs w:val="24"/>
                <w:lang w:bidi="he-IL"/>
              </w:rPr>
            </w:pPr>
            <w:r w:rsidRPr="00571D45">
              <w:rPr>
                <w:rFonts w:cs="Times New Roman"/>
                <w:bCs w:val="0"/>
                <w:color w:val="010100"/>
                <w:szCs w:val="24"/>
                <w:lang w:bidi="he-IL"/>
              </w:rPr>
              <w:t>Select the school district of residence for which the tax is being reported.</w:t>
            </w:r>
          </w:p>
        </w:tc>
      </w:tr>
    </w:tbl>
    <w:p w14:paraId="04601608" w14:textId="77777777" w:rsidR="00571D45" w:rsidRPr="00571D45" w:rsidRDefault="00571D45" w:rsidP="003E454E">
      <w:pPr>
        <w:numPr>
          <w:ilvl w:val="0"/>
          <w:numId w:val="36"/>
        </w:numPr>
        <w:tabs>
          <w:tab w:val="num" w:pos="720"/>
        </w:tabs>
        <w:spacing w:after="0"/>
        <w:ind w:right="130"/>
        <w:rPr>
          <w:rFonts w:cs="Times New Roman"/>
          <w:bCs w:val="0"/>
          <w:color w:val="010100"/>
          <w:szCs w:val="24"/>
          <w:lang w:bidi="he-IL"/>
        </w:rPr>
      </w:pPr>
      <w:r w:rsidRPr="00571D45">
        <w:rPr>
          <w:rFonts w:cs="Times New Roman"/>
          <w:bCs w:val="0"/>
          <w:color w:val="010100"/>
          <w:szCs w:val="24"/>
          <w:lang w:bidi="he-IL"/>
        </w:rPr>
        <w:t xml:space="preserve">Click </w:t>
      </w:r>
      <w:r w:rsidRPr="00571D45">
        <w:rPr>
          <w:rFonts w:cs="Times New Roman"/>
          <w:b/>
          <w:color w:val="010100"/>
          <w:szCs w:val="24"/>
          <w:lang w:bidi="he-IL"/>
        </w:rPr>
        <w:t>Add Record</w:t>
      </w:r>
      <w:r w:rsidRPr="00571D45">
        <w:rPr>
          <w:rFonts w:cs="Times New Roman"/>
          <w:bCs w:val="0"/>
          <w:color w:val="010100"/>
          <w:szCs w:val="24"/>
          <w:lang w:bidi="he-IL"/>
        </w:rPr>
        <w:t>.</w:t>
      </w:r>
    </w:p>
    <w:p w14:paraId="7539EF05" w14:textId="77777777" w:rsidR="00571D45" w:rsidRPr="00571D45" w:rsidRDefault="00571D45" w:rsidP="00396191">
      <w:pPr>
        <w:tabs>
          <w:tab w:val="left" w:pos="0"/>
        </w:tabs>
        <w:spacing w:after="0"/>
        <w:rPr>
          <w:rFonts w:cs="Times New Roman"/>
          <w:bCs w:val="0"/>
          <w:color w:val="010100"/>
          <w:szCs w:val="24"/>
          <w:lang w:bidi="he-IL"/>
        </w:rPr>
      </w:pPr>
      <w:r w:rsidRPr="00571D45">
        <w:rPr>
          <w:rFonts w:cs="Times New Roman"/>
          <w:bCs w:val="0"/>
          <w:color w:val="010100"/>
          <w:szCs w:val="24"/>
          <w:lang w:bidi="he-IL"/>
        </w:rPr>
        <w:t xml:space="preserve">After you enter data into the screen, you can click </w:t>
      </w:r>
      <w:r w:rsidRPr="00571D45">
        <w:rPr>
          <w:rFonts w:cs="Times New Roman"/>
          <w:b/>
          <w:bCs w:val="0"/>
          <w:color w:val="010100"/>
          <w:szCs w:val="24"/>
          <w:lang w:bidi="he-IL"/>
        </w:rPr>
        <w:t>Save</w:t>
      </w:r>
      <w:r w:rsidRPr="00571D45">
        <w:rPr>
          <w:rFonts w:cs="Times New Roman"/>
          <w:bCs w:val="0"/>
          <w:color w:val="010100"/>
          <w:szCs w:val="24"/>
          <w:lang w:bidi="he-IL"/>
        </w:rPr>
        <w:t xml:space="preserve">, </w:t>
      </w:r>
      <w:r w:rsidRPr="00571D45">
        <w:rPr>
          <w:rFonts w:cs="Times New Roman"/>
          <w:b/>
          <w:bCs w:val="0"/>
          <w:color w:val="010100"/>
          <w:szCs w:val="24"/>
          <w:lang w:bidi="he-IL"/>
        </w:rPr>
        <w:t>Cancel</w:t>
      </w:r>
      <w:r w:rsidRPr="00571D45">
        <w:rPr>
          <w:rFonts w:cs="Times New Roman"/>
          <w:bCs w:val="0"/>
          <w:color w:val="010100"/>
          <w:szCs w:val="24"/>
          <w:lang w:bidi="he-IL"/>
        </w:rPr>
        <w:t xml:space="preserve">, or </w:t>
      </w:r>
      <w:r w:rsidRPr="00571D45">
        <w:rPr>
          <w:rFonts w:cs="Times New Roman"/>
          <w:b/>
          <w:bCs w:val="0"/>
          <w:color w:val="010100"/>
          <w:szCs w:val="24"/>
          <w:lang w:bidi="he-IL"/>
        </w:rPr>
        <w:t>Close</w:t>
      </w:r>
      <w:r w:rsidRPr="00571D45">
        <w:rPr>
          <w:rFonts w:cs="Times New Roman"/>
          <w:bCs w:val="0"/>
          <w:color w:val="010100"/>
          <w:szCs w:val="24"/>
          <w:lang w:bidi="he-IL"/>
        </w:rPr>
        <w:t xml:space="preserve"> the record. You can add another record by clicking </w:t>
      </w:r>
      <w:r w:rsidRPr="00571D45">
        <w:rPr>
          <w:rFonts w:cs="Times New Roman"/>
          <w:b/>
          <w:color w:val="010100"/>
          <w:szCs w:val="24"/>
          <w:lang w:bidi="he-IL"/>
        </w:rPr>
        <w:t xml:space="preserve">Add New </w:t>
      </w:r>
      <w:r w:rsidRPr="00571D45">
        <w:rPr>
          <w:rFonts w:cs="Times New Roman"/>
          <w:color w:val="010100"/>
          <w:szCs w:val="24"/>
          <w:lang w:bidi="he-IL"/>
        </w:rPr>
        <w:t xml:space="preserve">or delete a saved record by clicking </w:t>
      </w:r>
      <w:r w:rsidRPr="00571D45">
        <w:rPr>
          <w:rFonts w:cs="Times New Roman"/>
          <w:b/>
          <w:color w:val="010100"/>
          <w:szCs w:val="24"/>
          <w:lang w:bidi="he-IL"/>
        </w:rPr>
        <w:t>Delete</w:t>
      </w:r>
      <w:r w:rsidRPr="00571D45">
        <w:rPr>
          <w:rFonts w:cs="Times New Roman"/>
          <w:color w:val="010100"/>
          <w:szCs w:val="24"/>
          <w:lang w:bidi="he-IL"/>
        </w:rPr>
        <w:t>.</w:t>
      </w:r>
      <w:r w:rsidRPr="00571D45">
        <w:rPr>
          <w:rFonts w:cs="Times New Roman"/>
          <w:bCs w:val="0"/>
          <w:color w:val="010100"/>
          <w:szCs w:val="24"/>
          <w:lang w:bidi="he-IL"/>
        </w:rPr>
        <w:t xml:space="preserve"> You can scroll through the records by using the scroll buttons.</w:t>
      </w:r>
    </w:p>
    <w:p w14:paraId="4A9382E9" w14:textId="77777777" w:rsidR="00571D45" w:rsidRPr="00571D45" w:rsidRDefault="00571D45" w:rsidP="00396191">
      <w:pPr>
        <w:tabs>
          <w:tab w:val="left" w:pos="0"/>
        </w:tabs>
        <w:spacing w:after="0"/>
        <w:rPr>
          <w:rFonts w:cs="Times New Roman"/>
          <w:bCs w:val="0"/>
          <w:szCs w:val="24"/>
          <w:lang w:bidi="he-IL"/>
        </w:rPr>
      </w:pPr>
      <w:r w:rsidRPr="00571D45">
        <w:rPr>
          <w:rFonts w:cs="Times New Roman"/>
          <w:bCs w:val="0"/>
          <w:szCs w:val="24"/>
          <w:lang w:bidi="he-IL"/>
        </w:rPr>
        <w:t>You can print reports that display county and school district taxes from this entry screen.</w:t>
      </w:r>
    </w:p>
    <w:p w14:paraId="1811F44C" w14:textId="77777777" w:rsidR="00571D45" w:rsidRPr="00571D45" w:rsidRDefault="00571D45" w:rsidP="00396191">
      <w:pPr>
        <w:keepNext/>
        <w:keepLines/>
        <w:outlineLvl w:val="2"/>
        <w:rPr>
          <w:rFonts w:eastAsia="Calibri" w:cs="Times New Roman"/>
          <w:b/>
          <w:sz w:val="28"/>
          <w:szCs w:val="22"/>
          <w:lang w:bidi="he-IL"/>
        </w:rPr>
      </w:pPr>
      <w:bookmarkStart w:id="146" w:name="_Toc51059820"/>
      <w:r w:rsidRPr="00571D45">
        <w:rPr>
          <w:rFonts w:eastAsia="Calibri" w:cs="Times New Roman"/>
          <w:b/>
          <w:sz w:val="28"/>
          <w:szCs w:val="22"/>
          <w:lang w:bidi="he-IL"/>
        </w:rPr>
        <w:t>General Instructions</w:t>
      </w:r>
      <w:bookmarkEnd w:id="146"/>
    </w:p>
    <w:p w14:paraId="03D5BE50" w14:textId="77777777" w:rsidR="00571D45" w:rsidRPr="00571D45" w:rsidRDefault="00571D45" w:rsidP="00396191">
      <w:pPr>
        <w:tabs>
          <w:tab w:val="left" w:pos="0"/>
        </w:tabs>
        <w:rPr>
          <w:rFonts w:cs="Times New Roman"/>
          <w:bCs w:val="0"/>
          <w:szCs w:val="24"/>
          <w:lang w:bidi="he-IL"/>
        </w:rPr>
      </w:pPr>
      <w:r w:rsidRPr="00571D45">
        <w:rPr>
          <w:rFonts w:cs="Times New Roman"/>
          <w:bCs w:val="0"/>
          <w:szCs w:val="24"/>
          <w:lang w:bidi="he-IL"/>
        </w:rPr>
        <w:t xml:space="preserve">Taxes are reported pursuant to Part 0.5, Chapter 3.5, Article 7, Section 75.70, et seq., and Chapter 6, Articles 1–6, Section 95, et seq., of the </w:t>
      </w:r>
      <w:r w:rsidRPr="00571D45">
        <w:rPr>
          <w:rFonts w:cs="Times New Roman"/>
          <w:bCs w:val="0"/>
          <w:i/>
          <w:iCs/>
          <w:szCs w:val="24"/>
          <w:lang w:bidi="he-IL"/>
        </w:rPr>
        <w:t xml:space="preserve">Revenue and Taxation Code </w:t>
      </w:r>
      <w:r w:rsidRPr="00571D45">
        <w:rPr>
          <w:rFonts w:cs="Times New Roman"/>
          <w:bCs w:val="0"/>
          <w:iCs/>
          <w:szCs w:val="24"/>
          <w:lang w:bidi="he-IL"/>
        </w:rPr>
        <w:t>(</w:t>
      </w:r>
      <w:r w:rsidRPr="00571D45">
        <w:rPr>
          <w:rFonts w:cs="Times New Roman"/>
          <w:bCs w:val="0"/>
          <w:i/>
          <w:iCs/>
          <w:szCs w:val="24"/>
          <w:lang w:bidi="he-IL"/>
        </w:rPr>
        <w:t>RTC</w:t>
      </w:r>
      <w:r w:rsidRPr="00571D45">
        <w:rPr>
          <w:rFonts w:cs="Times New Roman"/>
          <w:bCs w:val="0"/>
          <w:iCs/>
          <w:szCs w:val="24"/>
          <w:lang w:bidi="he-IL"/>
        </w:rPr>
        <w:t>)</w:t>
      </w:r>
      <w:r w:rsidRPr="00571D45">
        <w:rPr>
          <w:rFonts w:cs="Times New Roman"/>
          <w:bCs w:val="0"/>
          <w:szCs w:val="24"/>
          <w:lang w:bidi="he-IL"/>
        </w:rPr>
        <w:t xml:space="preserve">, and Part 24, Chapter 7, Article 2, sections 2575(c) and 42238.03(c) of the </w:t>
      </w:r>
      <w:r w:rsidRPr="00571D45">
        <w:rPr>
          <w:rFonts w:cs="Times New Roman"/>
          <w:bCs w:val="0"/>
          <w:i/>
          <w:iCs/>
          <w:szCs w:val="24"/>
          <w:lang w:bidi="he-IL"/>
        </w:rPr>
        <w:t xml:space="preserve">Education Code </w:t>
      </w:r>
      <w:r w:rsidRPr="00571D45">
        <w:rPr>
          <w:rFonts w:cs="Times New Roman"/>
          <w:bCs w:val="0"/>
          <w:iCs/>
          <w:szCs w:val="24"/>
          <w:lang w:bidi="he-IL"/>
        </w:rPr>
        <w:t>(</w:t>
      </w:r>
      <w:r w:rsidRPr="00571D45">
        <w:rPr>
          <w:rFonts w:cs="Times New Roman"/>
          <w:bCs w:val="0"/>
          <w:i/>
          <w:iCs/>
          <w:szCs w:val="24"/>
          <w:lang w:bidi="he-IL"/>
        </w:rPr>
        <w:t>EC</w:t>
      </w:r>
      <w:r w:rsidRPr="00571D45">
        <w:rPr>
          <w:rFonts w:cs="Times New Roman"/>
          <w:bCs w:val="0"/>
          <w:iCs/>
          <w:szCs w:val="24"/>
          <w:lang w:bidi="he-IL"/>
        </w:rPr>
        <w:t>)</w:t>
      </w:r>
      <w:r w:rsidRPr="00571D45">
        <w:rPr>
          <w:rFonts w:cs="Times New Roman"/>
          <w:bCs w:val="0"/>
          <w:szCs w:val="24"/>
          <w:lang w:bidi="he-IL"/>
        </w:rPr>
        <w:t xml:space="preserve">. Taxes are reported on a cash rather than </w:t>
      </w:r>
      <w:proofErr w:type="gramStart"/>
      <w:r w:rsidRPr="00571D45">
        <w:rPr>
          <w:rFonts w:cs="Times New Roman"/>
          <w:bCs w:val="0"/>
          <w:szCs w:val="24"/>
          <w:lang w:bidi="he-IL"/>
        </w:rPr>
        <w:t>accrual</w:t>
      </w:r>
      <w:proofErr w:type="gramEnd"/>
      <w:r w:rsidRPr="00571D45">
        <w:rPr>
          <w:rFonts w:cs="Times New Roman"/>
          <w:bCs w:val="0"/>
          <w:szCs w:val="24"/>
          <w:lang w:bidi="he-IL"/>
        </w:rPr>
        <w:t xml:space="preserve"> basis. At P-1 </w:t>
      </w:r>
      <w:r w:rsidRPr="00571D45">
        <w:rPr>
          <w:rFonts w:cs="Times New Roman"/>
          <w:bCs w:val="0"/>
          <w:szCs w:val="24"/>
          <w:lang w:bidi="he-IL"/>
        </w:rPr>
        <w:lastRenderedPageBreak/>
        <w:t xml:space="preserve">and P-2, please report full fiscal year estimates for all categories. At </w:t>
      </w:r>
      <w:proofErr w:type="gramStart"/>
      <w:r w:rsidRPr="00571D45">
        <w:rPr>
          <w:rFonts w:cs="Times New Roman"/>
          <w:bCs w:val="0"/>
          <w:szCs w:val="24"/>
          <w:lang w:bidi="he-IL"/>
        </w:rPr>
        <w:t>Annual</w:t>
      </w:r>
      <w:proofErr w:type="gramEnd"/>
      <w:r w:rsidRPr="00571D45">
        <w:rPr>
          <w:rFonts w:cs="Times New Roman"/>
          <w:bCs w:val="0"/>
          <w:szCs w:val="24"/>
          <w:lang w:bidi="he-IL"/>
        </w:rPr>
        <w:t>, report the actual taxes received in the fiscal year.</w:t>
      </w:r>
    </w:p>
    <w:p w14:paraId="39F2A71B" w14:textId="77777777" w:rsidR="00571D45" w:rsidRPr="00571D45" w:rsidRDefault="00571D45" w:rsidP="00396191">
      <w:pPr>
        <w:tabs>
          <w:tab w:val="left" w:pos="0"/>
        </w:tabs>
        <w:rPr>
          <w:rFonts w:cs="Times New Roman"/>
          <w:bCs w:val="0"/>
          <w:szCs w:val="24"/>
          <w:lang w:bidi="he-IL"/>
        </w:rPr>
      </w:pPr>
      <w:r w:rsidRPr="00571D45">
        <w:rPr>
          <w:rFonts w:cs="Times New Roman"/>
          <w:bCs w:val="0"/>
          <w:szCs w:val="24"/>
          <w:lang w:bidi="he-IL"/>
        </w:rPr>
        <w:t>County taxes allocated for purposes of the Child Development Fund must be included in Lines A-1, A-2, and A-4.</w:t>
      </w:r>
    </w:p>
    <w:p w14:paraId="2D017872" w14:textId="77777777" w:rsidR="00571D45" w:rsidRPr="00571D45" w:rsidRDefault="00571D45" w:rsidP="00396191">
      <w:pPr>
        <w:tabs>
          <w:tab w:val="left" w:pos="120"/>
        </w:tabs>
        <w:rPr>
          <w:rFonts w:cs="Times New Roman"/>
          <w:bCs w:val="0"/>
          <w:szCs w:val="24"/>
          <w:lang w:bidi="he-IL"/>
        </w:rPr>
      </w:pPr>
      <w:r w:rsidRPr="00571D45">
        <w:rPr>
          <w:rFonts w:cs="Times New Roman"/>
          <w:bCs w:val="0"/>
          <w:szCs w:val="24"/>
          <w:lang w:bidi="he-IL"/>
        </w:rPr>
        <w:t xml:space="preserve">The following table describes the fields displayed in this screen and instructions on the data to be reported for each tax category. Additionally, where applicable, the standardized account code structure (SACS) Resource and revenue Object codes have been provided to assist users with reporting tax data. LEAs use SACS codes to record and report revenue and expenditure data. More information regarding SACS is available on the CDE website at </w:t>
      </w:r>
      <w:hyperlink r:id="rId101" w:tooltip="Standardized Account Code Structure (SACS)" w:history="1">
        <w:r w:rsidRPr="00571D45">
          <w:rPr>
            <w:rFonts w:eastAsia="Calibri" w:cs="Times New Roman"/>
            <w:bCs w:val="0"/>
            <w:color w:val="0000FF"/>
            <w:szCs w:val="24"/>
            <w:u w:val="single"/>
            <w:lang w:bidi="he-IL"/>
          </w:rPr>
          <w:t>https://www.cde.ca.gov/fg/ac/ac</w:t>
        </w:r>
      </w:hyperlink>
      <w:r w:rsidRPr="00571D45">
        <w:rPr>
          <w:rFonts w:cs="Times New Roman"/>
          <w:bCs w:val="0"/>
          <w:szCs w:val="24"/>
          <w:lang w:bidi="he-IL"/>
        </w:rPr>
        <w:t>.</w:t>
      </w:r>
    </w:p>
    <w:tbl>
      <w:tblPr>
        <w:tblW w:w="938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Description w:val="The table describes the fields displayed in this screen and instructions on the data to be reported for each tax category."/>
      </w:tblPr>
      <w:tblGrid>
        <w:gridCol w:w="1182"/>
        <w:gridCol w:w="1995"/>
        <w:gridCol w:w="4642"/>
        <w:gridCol w:w="1566"/>
      </w:tblGrid>
      <w:tr w:rsidR="00571D45" w:rsidRPr="00571D45" w14:paraId="4BD65BE7" w14:textId="77777777" w:rsidTr="00571D45">
        <w:trPr>
          <w:cantSplit/>
          <w:trHeight w:val="380"/>
          <w:tblHeader/>
        </w:trPr>
        <w:tc>
          <w:tcPr>
            <w:tcW w:w="1182" w:type="dxa"/>
            <w:tcBorders>
              <w:top w:val="single" w:sz="4" w:space="0" w:color="808080"/>
              <w:left w:val="single" w:sz="4" w:space="0" w:color="808080"/>
              <w:bottom w:val="single" w:sz="4" w:space="0" w:color="808080"/>
              <w:right w:val="single" w:sz="4" w:space="0" w:color="808080"/>
            </w:tcBorders>
            <w:shd w:val="pct10" w:color="auto" w:fill="auto"/>
            <w:tcMar>
              <w:top w:w="15" w:type="dxa"/>
              <w:left w:w="15" w:type="dxa"/>
              <w:bottom w:w="0" w:type="dxa"/>
              <w:right w:w="15" w:type="dxa"/>
            </w:tcMar>
            <w:vAlign w:val="center"/>
            <w:hideMark/>
          </w:tcPr>
          <w:p w14:paraId="2C768BC0" w14:textId="77777777" w:rsidR="00571D45" w:rsidRPr="00571D45" w:rsidRDefault="00571D45" w:rsidP="00571D45">
            <w:pPr>
              <w:spacing w:before="0" w:after="0"/>
              <w:ind w:left="72" w:right="72"/>
              <w:jc w:val="center"/>
              <w:rPr>
                <w:b/>
                <w:color w:val="000000"/>
                <w:szCs w:val="24"/>
                <w:lang w:bidi="he-IL"/>
              </w:rPr>
            </w:pPr>
            <w:r w:rsidRPr="00571D45">
              <w:rPr>
                <w:b/>
                <w:color w:val="000000"/>
                <w:szCs w:val="24"/>
                <w:lang w:bidi="he-IL"/>
              </w:rPr>
              <w:t>Line Number</w:t>
            </w:r>
          </w:p>
        </w:tc>
        <w:tc>
          <w:tcPr>
            <w:tcW w:w="1995" w:type="dxa"/>
            <w:tcBorders>
              <w:top w:val="single" w:sz="4" w:space="0" w:color="808080"/>
              <w:left w:val="single" w:sz="4" w:space="0" w:color="808080"/>
              <w:bottom w:val="single" w:sz="4" w:space="0" w:color="808080"/>
              <w:right w:val="single" w:sz="4" w:space="0" w:color="808080"/>
            </w:tcBorders>
            <w:shd w:val="pct10" w:color="auto" w:fill="auto"/>
            <w:vAlign w:val="center"/>
            <w:hideMark/>
          </w:tcPr>
          <w:p w14:paraId="5ADC1286" w14:textId="77777777" w:rsidR="00571D45" w:rsidRPr="00571D45" w:rsidRDefault="00571D45" w:rsidP="00571D45">
            <w:pPr>
              <w:spacing w:before="0" w:after="0"/>
              <w:ind w:left="72" w:right="72"/>
              <w:jc w:val="center"/>
              <w:rPr>
                <w:b/>
                <w:color w:val="000000"/>
                <w:szCs w:val="24"/>
                <w:lang w:bidi="he-IL"/>
              </w:rPr>
            </w:pPr>
            <w:r w:rsidRPr="00571D45">
              <w:rPr>
                <w:b/>
                <w:color w:val="000000"/>
                <w:szCs w:val="24"/>
                <w:lang w:bidi="he-IL"/>
              </w:rPr>
              <w:t>Field Description</w:t>
            </w:r>
          </w:p>
        </w:tc>
        <w:tc>
          <w:tcPr>
            <w:tcW w:w="4642" w:type="dxa"/>
            <w:tcBorders>
              <w:top w:val="single" w:sz="4" w:space="0" w:color="808080"/>
              <w:left w:val="single" w:sz="4" w:space="0" w:color="808080"/>
              <w:bottom w:val="single" w:sz="4" w:space="0" w:color="808080"/>
              <w:right w:val="single" w:sz="4" w:space="0" w:color="808080"/>
            </w:tcBorders>
            <w:shd w:val="pct10" w:color="auto" w:fill="auto"/>
            <w:vAlign w:val="center"/>
            <w:hideMark/>
          </w:tcPr>
          <w:p w14:paraId="47BF8D59" w14:textId="77777777" w:rsidR="00571D45" w:rsidRPr="00571D45" w:rsidRDefault="00571D45" w:rsidP="00571D45">
            <w:pPr>
              <w:spacing w:before="0" w:after="0"/>
              <w:ind w:left="72" w:right="72"/>
              <w:jc w:val="center"/>
              <w:rPr>
                <w:b/>
                <w:color w:val="000000"/>
                <w:szCs w:val="24"/>
                <w:lang w:bidi="he-IL"/>
              </w:rPr>
            </w:pPr>
            <w:r w:rsidRPr="00571D45">
              <w:rPr>
                <w:b/>
                <w:color w:val="000000"/>
                <w:szCs w:val="24"/>
                <w:lang w:bidi="he-IL"/>
              </w:rPr>
              <w:t>Instructions</w:t>
            </w:r>
          </w:p>
        </w:tc>
        <w:tc>
          <w:tcPr>
            <w:tcW w:w="1566" w:type="dxa"/>
            <w:tcBorders>
              <w:top w:val="single" w:sz="4" w:space="0" w:color="808080"/>
              <w:left w:val="single" w:sz="4" w:space="0" w:color="808080"/>
              <w:bottom w:val="single" w:sz="4" w:space="0" w:color="808080"/>
              <w:right w:val="single" w:sz="4" w:space="0" w:color="808080"/>
            </w:tcBorders>
            <w:shd w:val="pct10" w:color="auto" w:fill="auto"/>
            <w:vAlign w:val="center"/>
            <w:hideMark/>
          </w:tcPr>
          <w:p w14:paraId="1A9E740A" w14:textId="77777777" w:rsidR="00571D45" w:rsidRPr="00571D45" w:rsidRDefault="00571D45" w:rsidP="00571D45">
            <w:pPr>
              <w:spacing w:before="0" w:after="0"/>
              <w:ind w:left="72" w:right="72"/>
              <w:jc w:val="center"/>
              <w:rPr>
                <w:b/>
                <w:color w:val="000000"/>
                <w:szCs w:val="24"/>
                <w:lang w:bidi="he-IL"/>
              </w:rPr>
            </w:pPr>
            <w:r w:rsidRPr="00571D45">
              <w:rPr>
                <w:b/>
                <w:color w:val="000000"/>
                <w:szCs w:val="24"/>
                <w:lang w:bidi="he-IL"/>
              </w:rPr>
              <w:t>SACS Resource and Revenue Object Codes</w:t>
            </w:r>
          </w:p>
        </w:tc>
      </w:tr>
      <w:tr w:rsidR="00571D45" w:rsidRPr="00571D45" w14:paraId="53A24DD4" w14:textId="77777777" w:rsidTr="00571D45">
        <w:trPr>
          <w:cantSplit/>
          <w:trHeight w:val="270"/>
        </w:trPr>
        <w:tc>
          <w:tcPr>
            <w:tcW w:w="118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hideMark/>
          </w:tcPr>
          <w:p w14:paraId="79909690" w14:textId="77777777" w:rsidR="00571D45" w:rsidRPr="00571D45" w:rsidRDefault="00571D45" w:rsidP="00571D45">
            <w:pPr>
              <w:spacing w:before="0" w:after="0"/>
              <w:ind w:left="72" w:right="72"/>
              <w:jc w:val="center"/>
              <w:rPr>
                <w:rFonts w:eastAsia="Arial Unicode MS"/>
                <w:bCs w:val="0"/>
                <w:color w:val="000000"/>
                <w:szCs w:val="24"/>
                <w:lang w:bidi="he-IL"/>
              </w:rPr>
            </w:pPr>
            <w:r w:rsidRPr="00571D45">
              <w:rPr>
                <w:bCs w:val="0"/>
                <w:color w:val="000000"/>
                <w:szCs w:val="24"/>
                <w:lang w:bidi="he-IL"/>
              </w:rPr>
              <w:t>A-1</w:t>
            </w:r>
          </w:p>
        </w:tc>
        <w:tc>
          <w:tcPr>
            <w:tcW w:w="1995" w:type="dxa"/>
            <w:tcBorders>
              <w:top w:val="single" w:sz="4" w:space="0" w:color="808080"/>
              <w:left w:val="single" w:sz="4" w:space="0" w:color="808080"/>
              <w:bottom w:val="single" w:sz="4" w:space="0" w:color="808080"/>
              <w:right w:val="single" w:sz="4" w:space="0" w:color="808080"/>
            </w:tcBorders>
            <w:hideMark/>
          </w:tcPr>
          <w:p w14:paraId="3AED16DC" w14:textId="77777777" w:rsidR="00571D45" w:rsidRPr="00571D45" w:rsidRDefault="00571D45" w:rsidP="00571D45">
            <w:pPr>
              <w:spacing w:before="0" w:after="0"/>
              <w:ind w:left="72" w:right="72"/>
              <w:rPr>
                <w:rFonts w:eastAsia="Arial Unicode MS"/>
                <w:bCs w:val="0"/>
                <w:color w:val="000000"/>
                <w:szCs w:val="24"/>
                <w:lang w:bidi="he-IL"/>
              </w:rPr>
            </w:pPr>
            <w:r w:rsidRPr="00571D45">
              <w:rPr>
                <w:bCs w:val="0"/>
                <w:color w:val="000000"/>
                <w:szCs w:val="24"/>
                <w:lang w:bidi="he-IL"/>
              </w:rPr>
              <w:t>Secured</w:t>
            </w:r>
          </w:p>
        </w:tc>
        <w:tc>
          <w:tcPr>
            <w:tcW w:w="4642" w:type="dxa"/>
            <w:tcBorders>
              <w:top w:val="single" w:sz="4" w:space="0" w:color="808080"/>
              <w:left w:val="single" w:sz="4" w:space="0" w:color="808080"/>
              <w:bottom w:val="single" w:sz="4" w:space="0" w:color="808080"/>
              <w:right w:val="single" w:sz="4" w:space="0" w:color="808080"/>
            </w:tcBorders>
            <w:hideMark/>
          </w:tcPr>
          <w:p w14:paraId="3492DC33" w14:textId="77777777" w:rsidR="00571D45" w:rsidRPr="00571D45" w:rsidRDefault="00571D45" w:rsidP="00571D45">
            <w:pPr>
              <w:spacing w:before="0" w:after="0"/>
              <w:ind w:left="72" w:right="72"/>
              <w:rPr>
                <w:bCs w:val="0"/>
                <w:color w:val="000000"/>
                <w:szCs w:val="24"/>
                <w:lang w:bidi="he-IL"/>
              </w:rPr>
            </w:pPr>
            <w:proofErr w:type="gramStart"/>
            <w:r w:rsidRPr="00571D45">
              <w:rPr>
                <w:bCs w:val="0"/>
                <w:color w:val="000000"/>
                <w:szCs w:val="24"/>
                <w:lang w:bidi="he-IL"/>
              </w:rPr>
              <w:t>Amount</w:t>
            </w:r>
            <w:proofErr w:type="gramEnd"/>
            <w:r w:rsidRPr="00571D45">
              <w:rPr>
                <w:bCs w:val="0"/>
                <w:color w:val="000000"/>
                <w:szCs w:val="24"/>
                <w:lang w:bidi="he-IL"/>
              </w:rPr>
              <w:t xml:space="preserve"> of secured taxes (including old area wide taxes to school districts).</w:t>
            </w:r>
          </w:p>
        </w:tc>
        <w:tc>
          <w:tcPr>
            <w:tcW w:w="1566" w:type="dxa"/>
            <w:tcBorders>
              <w:top w:val="single" w:sz="4" w:space="0" w:color="808080"/>
              <w:left w:val="single" w:sz="4" w:space="0" w:color="808080"/>
              <w:bottom w:val="single" w:sz="4" w:space="0" w:color="808080"/>
              <w:right w:val="single" w:sz="4" w:space="0" w:color="808080"/>
            </w:tcBorders>
            <w:hideMark/>
          </w:tcPr>
          <w:p w14:paraId="0116680C" w14:textId="77777777" w:rsidR="00571D45" w:rsidRPr="00571D45" w:rsidRDefault="00571D45" w:rsidP="00571D45">
            <w:pPr>
              <w:spacing w:before="0" w:after="0"/>
              <w:ind w:left="72" w:right="72"/>
              <w:jc w:val="center"/>
              <w:rPr>
                <w:bCs w:val="0"/>
                <w:color w:val="000000"/>
                <w:szCs w:val="24"/>
                <w:lang w:bidi="he-IL"/>
              </w:rPr>
            </w:pPr>
            <w:r w:rsidRPr="00571D45">
              <w:rPr>
                <w:bCs w:val="0"/>
                <w:color w:val="000000"/>
                <w:szCs w:val="24"/>
                <w:lang w:bidi="he-IL"/>
              </w:rPr>
              <w:t>0000 - 8041</w:t>
            </w:r>
          </w:p>
        </w:tc>
      </w:tr>
      <w:tr w:rsidR="00571D45" w:rsidRPr="00571D45" w14:paraId="395E75A9" w14:textId="77777777" w:rsidTr="00571D45">
        <w:trPr>
          <w:cantSplit/>
          <w:trHeight w:val="270"/>
        </w:trPr>
        <w:tc>
          <w:tcPr>
            <w:tcW w:w="118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hideMark/>
          </w:tcPr>
          <w:p w14:paraId="1490A412" w14:textId="77777777" w:rsidR="00571D45" w:rsidRPr="00571D45" w:rsidRDefault="00571D45" w:rsidP="00571D45">
            <w:pPr>
              <w:spacing w:before="0" w:after="0"/>
              <w:ind w:left="72" w:right="72"/>
              <w:jc w:val="center"/>
              <w:rPr>
                <w:rFonts w:eastAsia="Arial Unicode MS"/>
                <w:bCs w:val="0"/>
                <w:color w:val="000000"/>
                <w:szCs w:val="24"/>
                <w:lang w:bidi="he-IL"/>
              </w:rPr>
            </w:pPr>
            <w:r w:rsidRPr="00571D45">
              <w:rPr>
                <w:bCs w:val="0"/>
                <w:color w:val="000000"/>
                <w:szCs w:val="24"/>
                <w:lang w:bidi="he-IL"/>
              </w:rPr>
              <w:t>A-2</w:t>
            </w:r>
          </w:p>
        </w:tc>
        <w:tc>
          <w:tcPr>
            <w:tcW w:w="1995" w:type="dxa"/>
            <w:tcBorders>
              <w:top w:val="single" w:sz="4" w:space="0" w:color="808080"/>
              <w:left w:val="single" w:sz="4" w:space="0" w:color="808080"/>
              <w:bottom w:val="single" w:sz="4" w:space="0" w:color="808080"/>
              <w:right w:val="single" w:sz="4" w:space="0" w:color="808080"/>
            </w:tcBorders>
            <w:hideMark/>
          </w:tcPr>
          <w:p w14:paraId="0BF3149E" w14:textId="77777777" w:rsidR="00571D45" w:rsidRPr="00571D45" w:rsidRDefault="00571D45" w:rsidP="00571D45">
            <w:pPr>
              <w:spacing w:before="0" w:after="0"/>
              <w:ind w:left="72" w:right="72"/>
              <w:rPr>
                <w:rFonts w:eastAsia="Arial Unicode MS"/>
                <w:bCs w:val="0"/>
                <w:color w:val="000000"/>
                <w:szCs w:val="24"/>
                <w:lang w:bidi="he-IL"/>
              </w:rPr>
            </w:pPr>
            <w:r w:rsidRPr="00571D45">
              <w:rPr>
                <w:bCs w:val="0"/>
                <w:color w:val="000000"/>
                <w:szCs w:val="24"/>
                <w:lang w:bidi="he-IL"/>
              </w:rPr>
              <w:t>Unsecured</w:t>
            </w:r>
          </w:p>
        </w:tc>
        <w:tc>
          <w:tcPr>
            <w:tcW w:w="4642" w:type="dxa"/>
            <w:tcBorders>
              <w:top w:val="single" w:sz="4" w:space="0" w:color="808080"/>
              <w:left w:val="single" w:sz="4" w:space="0" w:color="808080"/>
              <w:bottom w:val="single" w:sz="4" w:space="0" w:color="808080"/>
              <w:right w:val="single" w:sz="4" w:space="0" w:color="808080"/>
            </w:tcBorders>
            <w:hideMark/>
          </w:tcPr>
          <w:p w14:paraId="076AAF38" w14:textId="77777777" w:rsidR="00571D45" w:rsidRPr="00571D45" w:rsidRDefault="00571D45" w:rsidP="00571D45">
            <w:pPr>
              <w:spacing w:before="0" w:after="0"/>
              <w:ind w:left="72" w:right="72"/>
              <w:rPr>
                <w:bCs w:val="0"/>
                <w:color w:val="000000"/>
                <w:szCs w:val="24"/>
                <w:lang w:bidi="he-IL"/>
              </w:rPr>
            </w:pPr>
            <w:proofErr w:type="gramStart"/>
            <w:r w:rsidRPr="00571D45">
              <w:rPr>
                <w:bCs w:val="0"/>
                <w:color w:val="000000"/>
                <w:szCs w:val="24"/>
                <w:lang w:bidi="he-IL"/>
              </w:rPr>
              <w:t>Amount</w:t>
            </w:r>
            <w:proofErr w:type="gramEnd"/>
            <w:r w:rsidRPr="00571D45">
              <w:rPr>
                <w:bCs w:val="0"/>
                <w:color w:val="000000"/>
                <w:szCs w:val="24"/>
                <w:lang w:bidi="he-IL"/>
              </w:rPr>
              <w:t xml:space="preserve"> of unsecured taxes (including old area wide taxes to school districts).</w:t>
            </w:r>
          </w:p>
        </w:tc>
        <w:tc>
          <w:tcPr>
            <w:tcW w:w="1566" w:type="dxa"/>
            <w:tcBorders>
              <w:top w:val="single" w:sz="4" w:space="0" w:color="808080"/>
              <w:left w:val="single" w:sz="4" w:space="0" w:color="808080"/>
              <w:bottom w:val="single" w:sz="4" w:space="0" w:color="808080"/>
              <w:right w:val="single" w:sz="4" w:space="0" w:color="808080"/>
            </w:tcBorders>
            <w:hideMark/>
          </w:tcPr>
          <w:p w14:paraId="22D0A534" w14:textId="77777777" w:rsidR="00571D45" w:rsidRPr="00571D45" w:rsidRDefault="00571D45" w:rsidP="00571D45">
            <w:pPr>
              <w:spacing w:before="0" w:after="0"/>
              <w:ind w:left="72" w:right="72"/>
              <w:jc w:val="center"/>
              <w:rPr>
                <w:bCs w:val="0"/>
                <w:color w:val="000000"/>
                <w:szCs w:val="24"/>
                <w:lang w:bidi="he-IL"/>
              </w:rPr>
            </w:pPr>
            <w:r w:rsidRPr="00571D45">
              <w:rPr>
                <w:bCs w:val="0"/>
                <w:color w:val="000000"/>
                <w:szCs w:val="24"/>
                <w:lang w:bidi="he-IL"/>
              </w:rPr>
              <w:t>0000 - 8042</w:t>
            </w:r>
          </w:p>
        </w:tc>
      </w:tr>
      <w:tr w:rsidR="00571D45" w:rsidRPr="00571D45" w14:paraId="134A7510" w14:textId="77777777" w:rsidTr="00571D45">
        <w:trPr>
          <w:cantSplit/>
          <w:trHeight w:val="270"/>
        </w:trPr>
        <w:tc>
          <w:tcPr>
            <w:tcW w:w="118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hideMark/>
          </w:tcPr>
          <w:p w14:paraId="77D4AFF4" w14:textId="77777777" w:rsidR="00571D45" w:rsidRPr="00571D45" w:rsidRDefault="00571D45" w:rsidP="00571D45">
            <w:pPr>
              <w:spacing w:before="0" w:after="0"/>
              <w:ind w:left="72" w:right="72"/>
              <w:jc w:val="center"/>
              <w:rPr>
                <w:bCs w:val="0"/>
                <w:color w:val="000000"/>
                <w:szCs w:val="24"/>
                <w:lang w:val="fr-FR" w:bidi="he-IL"/>
              </w:rPr>
            </w:pPr>
            <w:r w:rsidRPr="00571D45">
              <w:rPr>
                <w:bCs w:val="0"/>
                <w:color w:val="000000"/>
                <w:szCs w:val="24"/>
                <w:lang w:val="fr-FR" w:bidi="he-IL"/>
              </w:rPr>
              <w:t>A-3</w:t>
            </w:r>
          </w:p>
        </w:tc>
        <w:tc>
          <w:tcPr>
            <w:tcW w:w="1995" w:type="dxa"/>
            <w:tcBorders>
              <w:top w:val="single" w:sz="4" w:space="0" w:color="808080"/>
              <w:left w:val="single" w:sz="4" w:space="0" w:color="808080"/>
              <w:bottom w:val="single" w:sz="4" w:space="0" w:color="808080"/>
              <w:right w:val="single" w:sz="4" w:space="0" w:color="808080"/>
            </w:tcBorders>
            <w:hideMark/>
          </w:tcPr>
          <w:p w14:paraId="356F227F" w14:textId="77777777" w:rsidR="00571D45" w:rsidRPr="00571D45" w:rsidRDefault="00571D45" w:rsidP="00571D45">
            <w:pPr>
              <w:spacing w:before="0" w:after="0"/>
              <w:ind w:left="72" w:right="72"/>
              <w:rPr>
                <w:bCs w:val="0"/>
                <w:color w:val="000000"/>
                <w:szCs w:val="24"/>
                <w:lang w:val="fr-FR" w:bidi="he-IL"/>
              </w:rPr>
            </w:pPr>
            <w:r w:rsidRPr="00571D45">
              <w:rPr>
                <w:bCs w:val="0"/>
                <w:color w:val="000000"/>
                <w:szCs w:val="24"/>
                <w:lang w:val="fr-FR" w:bidi="he-IL"/>
              </w:rPr>
              <w:t>HOX Subventions</w:t>
            </w:r>
          </w:p>
        </w:tc>
        <w:tc>
          <w:tcPr>
            <w:tcW w:w="4642" w:type="dxa"/>
            <w:tcBorders>
              <w:top w:val="single" w:sz="4" w:space="0" w:color="808080"/>
              <w:left w:val="single" w:sz="4" w:space="0" w:color="808080"/>
              <w:bottom w:val="single" w:sz="4" w:space="0" w:color="808080"/>
              <w:right w:val="single" w:sz="4" w:space="0" w:color="808080"/>
            </w:tcBorders>
            <w:hideMark/>
          </w:tcPr>
          <w:p w14:paraId="038B298C" w14:textId="77777777" w:rsidR="00571D45" w:rsidRPr="00571D45" w:rsidRDefault="00571D45" w:rsidP="00571D45">
            <w:pPr>
              <w:spacing w:before="0" w:after="0"/>
              <w:ind w:left="72" w:right="72"/>
              <w:rPr>
                <w:bCs w:val="0"/>
                <w:color w:val="000000"/>
                <w:szCs w:val="24"/>
                <w:lang w:bidi="he-IL"/>
              </w:rPr>
            </w:pPr>
            <w:proofErr w:type="gramStart"/>
            <w:r w:rsidRPr="00571D45">
              <w:rPr>
                <w:bCs w:val="0"/>
                <w:color w:val="000000"/>
                <w:szCs w:val="24"/>
                <w:lang w:bidi="he-IL"/>
              </w:rPr>
              <w:t>Amount</w:t>
            </w:r>
            <w:proofErr w:type="gramEnd"/>
            <w:r w:rsidRPr="00571D45">
              <w:rPr>
                <w:bCs w:val="0"/>
                <w:color w:val="000000"/>
                <w:szCs w:val="24"/>
                <w:lang w:bidi="he-IL"/>
              </w:rPr>
              <w:t xml:space="preserve"> of the state subventions to be received for purposes of homeowner’s exemptions.</w:t>
            </w:r>
          </w:p>
        </w:tc>
        <w:tc>
          <w:tcPr>
            <w:tcW w:w="1566" w:type="dxa"/>
            <w:tcBorders>
              <w:top w:val="single" w:sz="4" w:space="0" w:color="808080"/>
              <w:left w:val="single" w:sz="4" w:space="0" w:color="808080"/>
              <w:bottom w:val="single" w:sz="4" w:space="0" w:color="808080"/>
              <w:right w:val="single" w:sz="4" w:space="0" w:color="808080"/>
            </w:tcBorders>
            <w:hideMark/>
          </w:tcPr>
          <w:p w14:paraId="0CC5974F" w14:textId="77777777" w:rsidR="00571D45" w:rsidRPr="00571D45" w:rsidRDefault="00571D45" w:rsidP="00571D45">
            <w:pPr>
              <w:spacing w:before="0" w:after="0"/>
              <w:ind w:left="72" w:right="72"/>
              <w:jc w:val="center"/>
              <w:rPr>
                <w:bCs w:val="0"/>
                <w:color w:val="000000"/>
                <w:szCs w:val="24"/>
                <w:lang w:bidi="he-IL"/>
              </w:rPr>
            </w:pPr>
            <w:r w:rsidRPr="00571D45">
              <w:rPr>
                <w:bCs w:val="0"/>
                <w:color w:val="000000"/>
                <w:szCs w:val="24"/>
                <w:lang w:bidi="he-IL"/>
              </w:rPr>
              <w:t>0000 - 8021</w:t>
            </w:r>
          </w:p>
        </w:tc>
      </w:tr>
      <w:tr w:rsidR="00571D45" w:rsidRPr="00571D45" w14:paraId="0CE3FB3D" w14:textId="77777777" w:rsidTr="00571D45">
        <w:trPr>
          <w:cantSplit/>
          <w:trHeight w:val="270"/>
        </w:trPr>
        <w:tc>
          <w:tcPr>
            <w:tcW w:w="118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hideMark/>
          </w:tcPr>
          <w:p w14:paraId="2A79A59B" w14:textId="77777777" w:rsidR="00571D45" w:rsidRPr="00571D45" w:rsidRDefault="00571D45" w:rsidP="00571D45">
            <w:pPr>
              <w:spacing w:before="0" w:after="0"/>
              <w:ind w:left="72" w:right="72"/>
              <w:jc w:val="center"/>
              <w:rPr>
                <w:bCs w:val="0"/>
                <w:color w:val="000000"/>
                <w:szCs w:val="24"/>
                <w:lang w:bidi="he-IL"/>
              </w:rPr>
            </w:pPr>
            <w:r w:rsidRPr="00571D45">
              <w:rPr>
                <w:bCs w:val="0"/>
                <w:color w:val="000000"/>
                <w:szCs w:val="24"/>
                <w:lang w:bidi="he-IL"/>
              </w:rPr>
              <w:t>A-4</w:t>
            </w:r>
          </w:p>
        </w:tc>
        <w:tc>
          <w:tcPr>
            <w:tcW w:w="1995" w:type="dxa"/>
            <w:tcBorders>
              <w:top w:val="single" w:sz="4" w:space="0" w:color="808080"/>
              <w:left w:val="single" w:sz="4" w:space="0" w:color="808080"/>
              <w:bottom w:val="single" w:sz="4" w:space="0" w:color="808080"/>
              <w:right w:val="single" w:sz="4" w:space="0" w:color="808080"/>
            </w:tcBorders>
            <w:hideMark/>
          </w:tcPr>
          <w:p w14:paraId="17D2E707" w14:textId="77777777" w:rsidR="00571D45" w:rsidRPr="00571D45" w:rsidRDefault="00571D45" w:rsidP="00571D45">
            <w:pPr>
              <w:spacing w:before="0" w:after="0"/>
              <w:ind w:left="72" w:right="72"/>
              <w:rPr>
                <w:bCs w:val="0"/>
                <w:color w:val="000000"/>
                <w:szCs w:val="24"/>
                <w:lang w:bidi="he-IL"/>
              </w:rPr>
            </w:pPr>
            <w:r w:rsidRPr="00571D45">
              <w:rPr>
                <w:bCs w:val="0"/>
                <w:color w:val="000000"/>
                <w:szCs w:val="24"/>
                <w:lang w:bidi="he-IL"/>
              </w:rPr>
              <w:t>Misc. Taxes/Other Appropriate Local Revenues or Subventions</w:t>
            </w:r>
          </w:p>
        </w:tc>
        <w:tc>
          <w:tcPr>
            <w:tcW w:w="4642" w:type="dxa"/>
            <w:tcBorders>
              <w:top w:val="single" w:sz="4" w:space="0" w:color="808080"/>
              <w:left w:val="single" w:sz="4" w:space="0" w:color="808080"/>
              <w:bottom w:val="single" w:sz="4" w:space="0" w:color="808080"/>
              <w:right w:val="single" w:sz="4" w:space="0" w:color="808080"/>
            </w:tcBorders>
            <w:hideMark/>
          </w:tcPr>
          <w:p w14:paraId="10F5C878" w14:textId="77777777" w:rsidR="00571D45" w:rsidRPr="00571D45" w:rsidRDefault="00571D45" w:rsidP="00571D45">
            <w:pPr>
              <w:spacing w:before="0" w:after="0"/>
              <w:ind w:left="72" w:right="72"/>
              <w:rPr>
                <w:bCs w:val="0"/>
                <w:color w:val="000000"/>
                <w:szCs w:val="24"/>
                <w:lang w:bidi="he-IL"/>
              </w:rPr>
            </w:pPr>
            <w:r w:rsidRPr="00571D45">
              <w:rPr>
                <w:bCs w:val="0"/>
                <w:color w:val="000000"/>
                <w:szCs w:val="24"/>
                <w:lang w:bidi="he-IL"/>
              </w:rPr>
              <w:t>Amount of Miscellaneous Taxes/Other Appropriate Revenues or Local Revenues Subventions.</w:t>
            </w:r>
          </w:p>
          <w:p w14:paraId="40185DAA" w14:textId="77777777" w:rsidR="00571D45" w:rsidRPr="00571D45" w:rsidRDefault="00571D45" w:rsidP="00571D45">
            <w:pPr>
              <w:spacing w:before="0" w:after="0"/>
              <w:ind w:left="72" w:right="72"/>
              <w:rPr>
                <w:bCs w:val="0"/>
                <w:color w:val="000000"/>
                <w:szCs w:val="24"/>
                <w:lang w:bidi="he-IL"/>
              </w:rPr>
            </w:pPr>
            <w:r w:rsidRPr="00571D45">
              <w:rPr>
                <w:bCs w:val="0"/>
                <w:color w:val="000000"/>
                <w:szCs w:val="24"/>
                <w:lang w:bidi="he-IL"/>
              </w:rPr>
              <w:t>A partial list of Miscellaneous Taxes and Subventions to be reported in A-4 is as follows:</w:t>
            </w:r>
          </w:p>
          <w:p w14:paraId="01CE13D6" w14:textId="77777777" w:rsidR="00571D45" w:rsidRPr="00571D45" w:rsidRDefault="00571D45" w:rsidP="003E454E">
            <w:pPr>
              <w:numPr>
                <w:ilvl w:val="0"/>
                <w:numId w:val="37"/>
              </w:numPr>
              <w:spacing w:before="0" w:after="0"/>
              <w:ind w:left="72" w:right="72"/>
              <w:rPr>
                <w:bCs w:val="0"/>
                <w:color w:val="000000"/>
                <w:szCs w:val="24"/>
                <w:lang w:bidi="he-IL"/>
              </w:rPr>
            </w:pPr>
            <w:r w:rsidRPr="00571D45">
              <w:rPr>
                <w:bCs w:val="0"/>
                <w:color w:val="000000"/>
                <w:szCs w:val="24"/>
                <w:lang w:bidi="he-IL"/>
              </w:rPr>
              <w:t>Business or Professional Records Assessed Valuation Reduction</w:t>
            </w:r>
          </w:p>
          <w:p w14:paraId="59DB9A62" w14:textId="77777777" w:rsidR="00571D45" w:rsidRPr="00571D45" w:rsidRDefault="00571D45" w:rsidP="003E454E">
            <w:pPr>
              <w:numPr>
                <w:ilvl w:val="0"/>
                <w:numId w:val="37"/>
              </w:numPr>
              <w:spacing w:before="0" w:after="0"/>
              <w:ind w:left="72" w:right="72"/>
              <w:rPr>
                <w:bCs w:val="0"/>
                <w:color w:val="000000"/>
                <w:szCs w:val="24"/>
                <w:lang w:bidi="he-IL"/>
              </w:rPr>
            </w:pPr>
            <w:r w:rsidRPr="00571D45">
              <w:rPr>
                <w:bCs w:val="0"/>
                <w:color w:val="000000"/>
                <w:szCs w:val="24"/>
                <w:lang w:bidi="he-IL"/>
              </w:rPr>
              <w:t>Church Parking Lot Exemption</w:t>
            </w:r>
          </w:p>
          <w:p w14:paraId="58BE90CC" w14:textId="77777777" w:rsidR="00571D45" w:rsidRPr="00571D45" w:rsidRDefault="00571D45" w:rsidP="003E454E">
            <w:pPr>
              <w:numPr>
                <w:ilvl w:val="0"/>
                <w:numId w:val="37"/>
              </w:numPr>
              <w:spacing w:before="0" w:after="0"/>
              <w:ind w:left="72" w:right="72"/>
              <w:rPr>
                <w:bCs w:val="0"/>
                <w:color w:val="000000"/>
                <w:szCs w:val="24"/>
                <w:lang w:bidi="he-IL"/>
              </w:rPr>
            </w:pPr>
            <w:r w:rsidRPr="00571D45">
              <w:rPr>
                <w:bCs w:val="0"/>
                <w:color w:val="000000"/>
                <w:szCs w:val="24"/>
                <w:lang w:bidi="he-IL"/>
              </w:rPr>
              <w:t>Veteran’s Property Tax Exemption</w:t>
            </w:r>
          </w:p>
          <w:p w14:paraId="21C5C1DF" w14:textId="77777777" w:rsidR="00571D45" w:rsidRPr="00571D45" w:rsidRDefault="00571D45" w:rsidP="003E454E">
            <w:pPr>
              <w:numPr>
                <w:ilvl w:val="0"/>
                <w:numId w:val="37"/>
              </w:numPr>
              <w:spacing w:before="0" w:after="0"/>
              <w:ind w:left="72" w:right="72"/>
              <w:rPr>
                <w:bCs w:val="0"/>
                <w:color w:val="000000"/>
                <w:szCs w:val="24"/>
                <w:lang w:bidi="he-IL"/>
              </w:rPr>
            </w:pPr>
            <w:r w:rsidRPr="00571D45">
              <w:rPr>
                <w:bCs w:val="0"/>
                <w:color w:val="000000"/>
                <w:szCs w:val="24"/>
                <w:lang w:bidi="he-IL"/>
              </w:rPr>
              <w:t>Tax Deeded Land for Highway Rental</w:t>
            </w:r>
          </w:p>
          <w:p w14:paraId="3AAB40BC" w14:textId="77777777" w:rsidR="00571D45" w:rsidRPr="00571D45" w:rsidRDefault="00571D45" w:rsidP="003E454E">
            <w:pPr>
              <w:numPr>
                <w:ilvl w:val="0"/>
                <w:numId w:val="37"/>
              </w:numPr>
              <w:spacing w:before="0" w:after="0"/>
              <w:ind w:left="72" w:right="72"/>
              <w:rPr>
                <w:bCs w:val="0"/>
                <w:color w:val="000000"/>
                <w:szCs w:val="24"/>
                <w:lang w:bidi="he-IL"/>
              </w:rPr>
            </w:pPr>
            <w:r w:rsidRPr="00571D45">
              <w:rPr>
                <w:bCs w:val="0"/>
                <w:color w:val="000000"/>
                <w:szCs w:val="24"/>
                <w:lang w:bidi="he-IL"/>
              </w:rPr>
              <w:t>Housing Authority</w:t>
            </w:r>
          </w:p>
          <w:p w14:paraId="56DF3307" w14:textId="77777777" w:rsidR="00571D45" w:rsidRPr="00571D45" w:rsidRDefault="00571D45" w:rsidP="003E454E">
            <w:pPr>
              <w:numPr>
                <w:ilvl w:val="0"/>
                <w:numId w:val="37"/>
              </w:numPr>
              <w:spacing w:before="0" w:after="0"/>
              <w:ind w:left="72" w:right="72"/>
              <w:rPr>
                <w:bCs w:val="0"/>
                <w:color w:val="000000"/>
                <w:szCs w:val="24"/>
                <w:lang w:bidi="he-IL"/>
              </w:rPr>
            </w:pPr>
            <w:r w:rsidRPr="00571D45">
              <w:rPr>
                <w:b/>
                <w:bCs w:val="0"/>
                <w:color w:val="000000"/>
                <w:szCs w:val="24"/>
                <w:lang w:bidi="he-IL"/>
              </w:rPr>
              <w:t>Note:</w:t>
            </w:r>
            <w:r w:rsidRPr="00571D45">
              <w:rPr>
                <w:bCs w:val="0"/>
                <w:color w:val="000000"/>
                <w:szCs w:val="24"/>
                <w:lang w:bidi="he-IL"/>
              </w:rPr>
              <w:t xml:space="preserve"> Royalties, Bonuses, and payments </w:t>
            </w:r>
            <w:proofErr w:type="gramStart"/>
            <w:r w:rsidRPr="00571D45">
              <w:rPr>
                <w:bCs w:val="0"/>
                <w:color w:val="000000"/>
                <w:szCs w:val="24"/>
                <w:lang w:bidi="he-IL"/>
              </w:rPr>
              <w:t>in-lieu</w:t>
            </w:r>
            <w:proofErr w:type="gramEnd"/>
            <w:r w:rsidRPr="00571D45">
              <w:rPr>
                <w:bCs w:val="0"/>
                <w:color w:val="000000"/>
                <w:szCs w:val="24"/>
                <w:lang w:bidi="he-IL"/>
              </w:rPr>
              <w:t xml:space="preserve"> of taxes reported by the COE on lines A-1 and A-2 of the Miscellaneous Funds report should not be included.</w:t>
            </w:r>
          </w:p>
        </w:tc>
        <w:tc>
          <w:tcPr>
            <w:tcW w:w="1566" w:type="dxa"/>
            <w:tcBorders>
              <w:top w:val="single" w:sz="4" w:space="0" w:color="808080"/>
              <w:left w:val="single" w:sz="4" w:space="0" w:color="808080"/>
              <w:bottom w:val="single" w:sz="4" w:space="0" w:color="808080"/>
              <w:right w:val="single" w:sz="4" w:space="0" w:color="808080"/>
            </w:tcBorders>
            <w:hideMark/>
          </w:tcPr>
          <w:p w14:paraId="4BB57F5D" w14:textId="77777777" w:rsidR="00571D45" w:rsidRPr="00571D45" w:rsidRDefault="00571D45" w:rsidP="00571D45">
            <w:pPr>
              <w:spacing w:before="0" w:after="0"/>
              <w:ind w:left="72" w:right="72"/>
              <w:jc w:val="center"/>
              <w:rPr>
                <w:bCs w:val="0"/>
                <w:color w:val="000000"/>
                <w:szCs w:val="24"/>
                <w:lang w:bidi="he-IL"/>
              </w:rPr>
            </w:pPr>
            <w:r w:rsidRPr="00571D45">
              <w:rPr>
                <w:bCs w:val="0"/>
                <w:color w:val="000000"/>
                <w:szCs w:val="24"/>
                <w:lang w:bidi="he-IL"/>
              </w:rPr>
              <w:t>0000 - 8029</w:t>
            </w:r>
          </w:p>
        </w:tc>
      </w:tr>
      <w:tr w:rsidR="00571D45" w:rsidRPr="00571D45" w14:paraId="48C87BE3" w14:textId="77777777" w:rsidTr="00571D45">
        <w:trPr>
          <w:cantSplit/>
          <w:trHeight w:val="270"/>
        </w:trPr>
        <w:tc>
          <w:tcPr>
            <w:tcW w:w="118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hideMark/>
          </w:tcPr>
          <w:p w14:paraId="212A0E95" w14:textId="77777777" w:rsidR="00571D45" w:rsidRPr="00571D45" w:rsidRDefault="00571D45" w:rsidP="00571D45">
            <w:pPr>
              <w:spacing w:before="0" w:after="0"/>
              <w:ind w:left="72" w:right="72"/>
              <w:jc w:val="center"/>
              <w:rPr>
                <w:bCs w:val="0"/>
                <w:color w:val="000000"/>
                <w:szCs w:val="24"/>
                <w:lang w:bidi="he-IL"/>
              </w:rPr>
            </w:pPr>
            <w:r w:rsidRPr="00571D45">
              <w:rPr>
                <w:bCs w:val="0"/>
                <w:color w:val="000000"/>
                <w:szCs w:val="24"/>
                <w:lang w:bidi="he-IL"/>
              </w:rPr>
              <w:t>A-5</w:t>
            </w:r>
          </w:p>
        </w:tc>
        <w:tc>
          <w:tcPr>
            <w:tcW w:w="1995" w:type="dxa"/>
            <w:tcBorders>
              <w:top w:val="single" w:sz="4" w:space="0" w:color="808080"/>
              <w:left w:val="single" w:sz="4" w:space="0" w:color="808080"/>
              <w:bottom w:val="single" w:sz="4" w:space="0" w:color="808080"/>
              <w:right w:val="single" w:sz="4" w:space="0" w:color="808080"/>
            </w:tcBorders>
            <w:hideMark/>
          </w:tcPr>
          <w:p w14:paraId="657E1F2D" w14:textId="77777777" w:rsidR="00571D45" w:rsidRPr="00571D45" w:rsidRDefault="00571D45" w:rsidP="00571D45">
            <w:pPr>
              <w:spacing w:before="0" w:after="0"/>
              <w:ind w:left="72" w:right="72"/>
              <w:rPr>
                <w:bCs w:val="0"/>
                <w:color w:val="000000"/>
                <w:szCs w:val="24"/>
                <w:lang w:bidi="he-IL"/>
              </w:rPr>
            </w:pPr>
            <w:r w:rsidRPr="00571D45">
              <w:rPr>
                <w:bCs w:val="0"/>
                <w:color w:val="000000"/>
                <w:szCs w:val="24"/>
                <w:lang w:bidi="he-IL"/>
              </w:rPr>
              <w:t>Distribution of Timber Yield Taxes</w:t>
            </w:r>
          </w:p>
        </w:tc>
        <w:tc>
          <w:tcPr>
            <w:tcW w:w="4642" w:type="dxa"/>
            <w:tcBorders>
              <w:top w:val="single" w:sz="4" w:space="0" w:color="808080"/>
              <w:left w:val="single" w:sz="4" w:space="0" w:color="808080"/>
              <w:bottom w:val="single" w:sz="4" w:space="0" w:color="808080"/>
              <w:right w:val="single" w:sz="4" w:space="0" w:color="808080"/>
            </w:tcBorders>
            <w:hideMark/>
          </w:tcPr>
          <w:p w14:paraId="327EF244" w14:textId="77777777" w:rsidR="00571D45" w:rsidRPr="00571D45" w:rsidRDefault="00571D45" w:rsidP="00571D45">
            <w:pPr>
              <w:spacing w:before="0" w:after="0"/>
              <w:ind w:left="72" w:right="72"/>
              <w:rPr>
                <w:bCs w:val="0"/>
                <w:color w:val="000000"/>
                <w:szCs w:val="24"/>
                <w:lang w:bidi="he-IL"/>
              </w:rPr>
            </w:pPr>
            <w:r w:rsidRPr="00571D45">
              <w:rPr>
                <w:bCs w:val="0"/>
                <w:color w:val="000000"/>
                <w:szCs w:val="24"/>
                <w:lang w:bidi="he-IL"/>
              </w:rPr>
              <w:t>Amount of Timber Yield Tax.</w:t>
            </w:r>
          </w:p>
        </w:tc>
        <w:tc>
          <w:tcPr>
            <w:tcW w:w="1566" w:type="dxa"/>
            <w:tcBorders>
              <w:top w:val="single" w:sz="4" w:space="0" w:color="808080"/>
              <w:left w:val="single" w:sz="4" w:space="0" w:color="808080"/>
              <w:bottom w:val="single" w:sz="4" w:space="0" w:color="808080"/>
              <w:right w:val="single" w:sz="4" w:space="0" w:color="808080"/>
            </w:tcBorders>
            <w:hideMark/>
          </w:tcPr>
          <w:p w14:paraId="4B20EA47" w14:textId="77777777" w:rsidR="00571D45" w:rsidRPr="00571D45" w:rsidRDefault="00571D45" w:rsidP="00571D45">
            <w:pPr>
              <w:spacing w:before="0" w:after="0"/>
              <w:ind w:left="72" w:right="72"/>
              <w:jc w:val="center"/>
              <w:rPr>
                <w:bCs w:val="0"/>
                <w:color w:val="000000"/>
                <w:szCs w:val="24"/>
                <w:lang w:bidi="he-IL"/>
              </w:rPr>
            </w:pPr>
            <w:r w:rsidRPr="00571D45">
              <w:rPr>
                <w:bCs w:val="0"/>
                <w:color w:val="000000"/>
                <w:szCs w:val="24"/>
                <w:lang w:bidi="he-IL"/>
              </w:rPr>
              <w:t>0000 - 8022</w:t>
            </w:r>
          </w:p>
        </w:tc>
      </w:tr>
      <w:tr w:rsidR="00571D45" w:rsidRPr="00571D45" w14:paraId="3AD804A9" w14:textId="77777777" w:rsidTr="00571D45">
        <w:trPr>
          <w:cantSplit/>
          <w:trHeight w:val="270"/>
        </w:trPr>
        <w:tc>
          <w:tcPr>
            <w:tcW w:w="118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hideMark/>
          </w:tcPr>
          <w:p w14:paraId="4E4581FD" w14:textId="77777777" w:rsidR="00571D45" w:rsidRPr="00571D45" w:rsidRDefault="00571D45" w:rsidP="00571D45">
            <w:pPr>
              <w:spacing w:before="0" w:after="0"/>
              <w:ind w:left="72" w:right="72"/>
              <w:jc w:val="center"/>
              <w:rPr>
                <w:bCs w:val="0"/>
                <w:color w:val="000000"/>
                <w:szCs w:val="24"/>
                <w:lang w:bidi="he-IL"/>
              </w:rPr>
            </w:pPr>
            <w:r w:rsidRPr="00571D45">
              <w:rPr>
                <w:bCs w:val="0"/>
                <w:color w:val="000000"/>
                <w:szCs w:val="24"/>
                <w:lang w:bidi="he-IL"/>
              </w:rPr>
              <w:lastRenderedPageBreak/>
              <w:t>A-6</w:t>
            </w:r>
          </w:p>
        </w:tc>
        <w:tc>
          <w:tcPr>
            <w:tcW w:w="1995" w:type="dxa"/>
            <w:tcBorders>
              <w:top w:val="single" w:sz="4" w:space="0" w:color="808080"/>
              <w:left w:val="single" w:sz="4" w:space="0" w:color="808080"/>
              <w:bottom w:val="single" w:sz="4" w:space="0" w:color="808080"/>
              <w:right w:val="single" w:sz="4" w:space="0" w:color="808080"/>
            </w:tcBorders>
            <w:hideMark/>
          </w:tcPr>
          <w:p w14:paraId="5B98AE89" w14:textId="77777777" w:rsidR="00571D45" w:rsidRPr="00571D45" w:rsidRDefault="00571D45" w:rsidP="00571D45">
            <w:pPr>
              <w:spacing w:before="0" w:after="0"/>
              <w:ind w:left="72" w:right="72"/>
              <w:rPr>
                <w:bCs w:val="0"/>
                <w:color w:val="000000"/>
                <w:szCs w:val="24"/>
                <w:lang w:bidi="he-IL"/>
              </w:rPr>
            </w:pPr>
            <w:r w:rsidRPr="00571D45">
              <w:rPr>
                <w:bCs w:val="0"/>
                <w:color w:val="000000"/>
                <w:szCs w:val="24"/>
                <w:lang w:bidi="he-IL"/>
              </w:rPr>
              <w:t>Distribution of Prior Year Taxes</w:t>
            </w:r>
          </w:p>
        </w:tc>
        <w:tc>
          <w:tcPr>
            <w:tcW w:w="4642" w:type="dxa"/>
            <w:tcBorders>
              <w:top w:val="single" w:sz="4" w:space="0" w:color="808080"/>
              <w:left w:val="single" w:sz="4" w:space="0" w:color="808080"/>
              <w:bottom w:val="single" w:sz="4" w:space="0" w:color="808080"/>
              <w:right w:val="single" w:sz="4" w:space="0" w:color="808080"/>
            </w:tcBorders>
            <w:hideMark/>
          </w:tcPr>
          <w:p w14:paraId="0B6C9FA1" w14:textId="77777777" w:rsidR="00571D45" w:rsidRPr="00571D45" w:rsidRDefault="00571D45" w:rsidP="00571D45">
            <w:pPr>
              <w:spacing w:before="0" w:after="0"/>
              <w:ind w:left="72" w:right="72"/>
              <w:rPr>
                <w:bCs w:val="0"/>
                <w:color w:val="000000"/>
                <w:szCs w:val="24"/>
                <w:lang w:bidi="he-IL"/>
              </w:rPr>
            </w:pPr>
            <w:r w:rsidRPr="00571D45">
              <w:rPr>
                <w:bCs w:val="0"/>
                <w:color w:val="000000"/>
                <w:szCs w:val="24"/>
                <w:lang w:bidi="he-IL"/>
              </w:rPr>
              <w:t xml:space="preserve">Amount of </w:t>
            </w:r>
            <w:r w:rsidRPr="00571D45">
              <w:rPr>
                <w:bCs w:val="0"/>
                <w:iCs/>
                <w:color w:val="000000"/>
                <w:szCs w:val="24"/>
                <w:lang w:bidi="he-IL"/>
              </w:rPr>
              <w:t>prior</w:t>
            </w:r>
            <w:r w:rsidRPr="00571D45">
              <w:rPr>
                <w:bCs w:val="0"/>
                <w:color w:val="000000"/>
                <w:szCs w:val="24"/>
                <w:lang w:bidi="he-IL"/>
              </w:rPr>
              <w:t xml:space="preserve"> fiscal year penalties, interest, delinquent property taxes, and property tax redemption monies collected and disbursed in the current year. </w:t>
            </w:r>
          </w:p>
        </w:tc>
        <w:tc>
          <w:tcPr>
            <w:tcW w:w="1566" w:type="dxa"/>
            <w:tcBorders>
              <w:top w:val="single" w:sz="4" w:space="0" w:color="808080"/>
              <w:left w:val="single" w:sz="4" w:space="0" w:color="808080"/>
              <w:bottom w:val="single" w:sz="4" w:space="0" w:color="808080"/>
              <w:right w:val="single" w:sz="4" w:space="0" w:color="808080"/>
            </w:tcBorders>
            <w:hideMark/>
          </w:tcPr>
          <w:p w14:paraId="61349F81" w14:textId="77777777" w:rsidR="00571D45" w:rsidRPr="00571D45" w:rsidRDefault="00571D45" w:rsidP="00571D45">
            <w:pPr>
              <w:spacing w:before="0" w:after="0"/>
              <w:ind w:left="72" w:right="72"/>
              <w:jc w:val="center"/>
              <w:rPr>
                <w:bCs w:val="0"/>
                <w:color w:val="000000"/>
                <w:szCs w:val="24"/>
                <w:lang w:bidi="he-IL"/>
              </w:rPr>
            </w:pPr>
            <w:r w:rsidRPr="00571D45">
              <w:rPr>
                <w:bCs w:val="0"/>
                <w:color w:val="000000"/>
                <w:szCs w:val="24"/>
                <w:lang w:bidi="he-IL"/>
              </w:rPr>
              <w:t>0000 - 8043</w:t>
            </w:r>
          </w:p>
        </w:tc>
      </w:tr>
      <w:tr w:rsidR="00571D45" w:rsidRPr="00571D45" w14:paraId="762F07F9" w14:textId="77777777" w:rsidTr="00571D45">
        <w:trPr>
          <w:cantSplit/>
          <w:trHeight w:val="270"/>
        </w:trPr>
        <w:tc>
          <w:tcPr>
            <w:tcW w:w="118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hideMark/>
          </w:tcPr>
          <w:p w14:paraId="0C379759" w14:textId="77777777" w:rsidR="00571D45" w:rsidRPr="00571D45" w:rsidRDefault="00571D45" w:rsidP="00571D45">
            <w:pPr>
              <w:spacing w:before="0" w:after="0"/>
              <w:ind w:left="72" w:right="72"/>
              <w:jc w:val="center"/>
              <w:rPr>
                <w:bCs w:val="0"/>
                <w:color w:val="000000"/>
                <w:szCs w:val="24"/>
                <w:lang w:bidi="he-IL"/>
              </w:rPr>
            </w:pPr>
            <w:r w:rsidRPr="00571D45">
              <w:rPr>
                <w:bCs w:val="0"/>
                <w:color w:val="000000"/>
                <w:szCs w:val="24"/>
                <w:lang w:bidi="he-IL"/>
              </w:rPr>
              <w:t>A-7</w:t>
            </w:r>
          </w:p>
        </w:tc>
        <w:tc>
          <w:tcPr>
            <w:tcW w:w="1995" w:type="dxa"/>
            <w:tcBorders>
              <w:top w:val="single" w:sz="4" w:space="0" w:color="808080"/>
              <w:left w:val="single" w:sz="4" w:space="0" w:color="808080"/>
              <w:bottom w:val="single" w:sz="4" w:space="0" w:color="808080"/>
              <w:right w:val="single" w:sz="4" w:space="0" w:color="808080"/>
            </w:tcBorders>
            <w:hideMark/>
          </w:tcPr>
          <w:p w14:paraId="4BB5DD8A" w14:textId="77777777" w:rsidR="00571D45" w:rsidRPr="00571D45" w:rsidRDefault="00571D45" w:rsidP="00571D45">
            <w:pPr>
              <w:spacing w:before="0" w:after="0"/>
              <w:ind w:left="72" w:right="72"/>
              <w:rPr>
                <w:bCs w:val="0"/>
                <w:color w:val="000000"/>
                <w:szCs w:val="24"/>
                <w:lang w:bidi="he-IL"/>
              </w:rPr>
            </w:pPr>
            <w:r w:rsidRPr="00571D45">
              <w:rPr>
                <w:bCs w:val="0"/>
                <w:color w:val="000000"/>
                <w:szCs w:val="24"/>
                <w:lang w:bidi="he-IL"/>
              </w:rPr>
              <w:t>Release of Prior Year Tax Impounds [</w:t>
            </w:r>
            <w:r w:rsidRPr="00571D45">
              <w:rPr>
                <w:bCs w:val="0"/>
                <w:i/>
                <w:color w:val="000000"/>
                <w:szCs w:val="24"/>
                <w:lang w:bidi="he-IL"/>
              </w:rPr>
              <w:t>EC</w:t>
            </w:r>
            <w:r w:rsidRPr="00571D45">
              <w:rPr>
                <w:bCs w:val="0"/>
                <w:color w:val="000000"/>
                <w:szCs w:val="24"/>
                <w:lang w:bidi="he-IL"/>
              </w:rPr>
              <w:t xml:space="preserve"> 14240]</w:t>
            </w:r>
          </w:p>
        </w:tc>
        <w:tc>
          <w:tcPr>
            <w:tcW w:w="4642" w:type="dxa"/>
            <w:tcBorders>
              <w:top w:val="single" w:sz="4" w:space="0" w:color="808080"/>
              <w:left w:val="single" w:sz="4" w:space="0" w:color="808080"/>
              <w:bottom w:val="single" w:sz="4" w:space="0" w:color="808080"/>
              <w:right w:val="single" w:sz="4" w:space="0" w:color="808080"/>
            </w:tcBorders>
            <w:hideMark/>
          </w:tcPr>
          <w:p w14:paraId="1B00D76B" w14:textId="77777777" w:rsidR="00571D45" w:rsidRPr="00571D45" w:rsidRDefault="00571D45" w:rsidP="00571D45">
            <w:pPr>
              <w:spacing w:before="0" w:after="0"/>
              <w:ind w:left="72" w:right="72"/>
              <w:rPr>
                <w:bCs w:val="0"/>
                <w:color w:val="000000"/>
                <w:szCs w:val="24"/>
                <w:lang w:bidi="he-IL"/>
              </w:rPr>
            </w:pPr>
            <w:proofErr w:type="gramStart"/>
            <w:r w:rsidRPr="00571D45">
              <w:rPr>
                <w:bCs w:val="0"/>
                <w:color w:val="000000"/>
                <w:szCs w:val="24"/>
                <w:lang w:bidi="he-IL"/>
              </w:rPr>
              <w:t>Amount</w:t>
            </w:r>
            <w:proofErr w:type="gramEnd"/>
            <w:r w:rsidRPr="00571D45">
              <w:rPr>
                <w:bCs w:val="0"/>
                <w:color w:val="000000"/>
                <w:szCs w:val="24"/>
                <w:lang w:bidi="he-IL"/>
              </w:rPr>
              <w:t xml:space="preserve"> of prior fiscal year tax impounds released and disbursed in the current year as pursuant to </w:t>
            </w:r>
            <w:r w:rsidRPr="00571D45">
              <w:rPr>
                <w:bCs w:val="0"/>
                <w:i/>
                <w:iCs/>
                <w:color w:val="010100"/>
                <w:szCs w:val="24"/>
                <w:lang w:bidi="he-IL"/>
              </w:rPr>
              <w:t>EC</w:t>
            </w:r>
            <w:r w:rsidRPr="00571D45">
              <w:rPr>
                <w:bCs w:val="0"/>
                <w:color w:val="010100"/>
                <w:szCs w:val="24"/>
                <w:lang w:bidi="he-IL"/>
              </w:rPr>
              <w:t xml:space="preserve"> Section</w:t>
            </w:r>
            <w:r w:rsidRPr="00571D45">
              <w:rPr>
                <w:bCs w:val="0"/>
                <w:color w:val="000000"/>
                <w:szCs w:val="24"/>
                <w:lang w:bidi="he-IL"/>
              </w:rPr>
              <w:t xml:space="preserve"> 14240.</w:t>
            </w:r>
          </w:p>
        </w:tc>
        <w:tc>
          <w:tcPr>
            <w:tcW w:w="1566" w:type="dxa"/>
            <w:tcBorders>
              <w:top w:val="single" w:sz="4" w:space="0" w:color="808080"/>
              <w:left w:val="single" w:sz="4" w:space="0" w:color="808080"/>
              <w:bottom w:val="single" w:sz="4" w:space="0" w:color="808080"/>
              <w:right w:val="single" w:sz="4" w:space="0" w:color="808080"/>
            </w:tcBorders>
            <w:hideMark/>
          </w:tcPr>
          <w:p w14:paraId="0A54E703" w14:textId="77777777" w:rsidR="00571D45" w:rsidRPr="00571D45" w:rsidRDefault="00571D45" w:rsidP="00571D45">
            <w:pPr>
              <w:spacing w:before="0" w:after="0"/>
              <w:ind w:left="72" w:right="72"/>
              <w:jc w:val="center"/>
              <w:rPr>
                <w:bCs w:val="0"/>
                <w:color w:val="000000"/>
                <w:szCs w:val="24"/>
                <w:lang w:bidi="he-IL"/>
              </w:rPr>
            </w:pPr>
            <w:r w:rsidRPr="00571D45">
              <w:rPr>
                <w:bCs w:val="0"/>
                <w:color w:val="000000"/>
                <w:szCs w:val="24"/>
                <w:lang w:bidi="he-IL"/>
              </w:rPr>
              <w:t>0000 - 8043</w:t>
            </w:r>
          </w:p>
        </w:tc>
      </w:tr>
      <w:tr w:rsidR="00571D45" w:rsidRPr="00571D45" w14:paraId="6CDAE09F" w14:textId="77777777" w:rsidTr="00571D45">
        <w:trPr>
          <w:cantSplit/>
          <w:trHeight w:val="270"/>
        </w:trPr>
        <w:tc>
          <w:tcPr>
            <w:tcW w:w="118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hideMark/>
          </w:tcPr>
          <w:p w14:paraId="0551C9E8" w14:textId="77777777" w:rsidR="00571D45" w:rsidRPr="00571D45" w:rsidRDefault="00571D45" w:rsidP="00571D45">
            <w:pPr>
              <w:spacing w:before="0" w:after="0"/>
              <w:ind w:left="72" w:right="72"/>
              <w:jc w:val="center"/>
              <w:rPr>
                <w:bCs w:val="0"/>
                <w:color w:val="000000"/>
                <w:szCs w:val="24"/>
                <w:lang w:bidi="he-IL"/>
              </w:rPr>
            </w:pPr>
            <w:r w:rsidRPr="00571D45">
              <w:rPr>
                <w:bCs w:val="0"/>
                <w:color w:val="000000"/>
                <w:szCs w:val="24"/>
                <w:lang w:bidi="he-IL"/>
              </w:rPr>
              <w:t>A-8</w:t>
            </w:r>
          </w:p>
        </w:tc>
        <w:tc>
          <w:tcPr>
            <w:tcW w:w="1995" w:type="dxa"/>
            <w:tcBorders>
              <w:top w:val="single" w:sz="4" w:space="0" w:color="808080"/>
              <w:left w:val="single" w:sz="4" w:space="0" w:color="808080"/>
              <w:bottom w:val="single" w:sz="4" w:space="0" w:color="808080"/>
              <w:right w:val="single" w:sz="4" w:space="0" w:color="808080"/>
            </w:tcBorders>
            <w:hideMark/>
          </w:tcPr>
          <w:p w14:paraId="2DBB72DE" w14:textId="77777777" w:rsidR="00571D45" w:rsidRPr="00571D45" w:rsidRDefault="00571D45" w:rsidP="00571D45">
            <w:pPr>
              <w:spacing w:before="0" w:after="0"/>
              <w:ind w:left="72" w:right="72"/>
              <w:rPr>
                <w:bCs w:val="0"/>
                <w:color w:val="000000"/>
                <w:szCs w:val="24"/>
                <w:lang w:bidi="he-IL"/>
              </w:rPr>
            </w:pPr>
            <w:r w:rsidRPr="00571D45">
              <w:rPr>
                <w:bCs w:val="0"/>
                <w:color w:val="000000"/>
                <w:szCs w:val="24"/>
                <w:lang w:bidi="he-IL"/>
              </w:rPr>
              <w:t>Supplemental Taxes from Increased Assessment [</w:t>
            </w:r>
            <w:r w:rsidRPr="00571D45">
              <w:rPr>
                <w:bCs w:val="0"/>
                <w:i/>
                <w:color w:val="000000"/>
                <w:szCs w:val="24"/>
                <w:lang w:bidi="he-IL"/>
              </w:rPr>
              <w:t>RTC</w:t>
            </w:r>
            <w:r w:rsidRPr="00571D45">
              <w:rPr>
                <w:bCs w:val="0"/>
                <w:color w:val="000000"/>
                <w:szCs w:val="24"/>
                <w:lang w:bidi="he-IL"/>
              </w:rPr>
              <w:t xml:space="preserve"> sections 75.70-75.72]</w:t>
            </w:r>
          </w:p>
        </w:tc>
        <w:tc>
          <w:tcPr>
            <w:tcW w:w="4642" w:type="dxa"/>
            <w:tcBorders>
              <w:top w:val="single" w:sz="4" w:space="0" w:color="808080"/>
              <w:left w:val="single" w:sz="4" w:space="0" w:color="808080"/>
              <w:bottom w:val="single" w:sz="4" w:space="0" w:color="808080"/>
              <w:right w:val="single" w:sz="4" w:space="0" w:color="808080"/>
            </w:tcBorders>
            <w:hideMark/>
          </w:tcPr>
          <w:p w14:paraId="0B328139" w14:textId="77777777" w:rsidR="00571D45" w:rsidRPr="00571D45" w:rsidRDefault="00571D45" w:rsidP="00571D45">
            <w:pPr>
              <w:spacing w:before="0" w:after="0"/>
              <w:ind w:left="72" w:right="72"/>
              <w:rPr>
                <w:bCs w:val="0"/>
                <w:color w:val="000000"/>
                <w:szCs w:val="24"/>
                <w:lang w:bidi="he-IL"/>
              </w:rPr>
            </w:pPr>
            <w:r w:rsidRPr="00571D45">
              <w:rPr>
                <w:bCs w:val="0"/>
                <w:color w:val="000000"/>
                <w:szCs w:val="24"/>
                <w:lang w:bidi="he-IL"/>
              </w:rPr>
              <w:t xml:space="preserve">Amount of supplemental taxes generated by increased assessments per </w:t>
            </w:r>
            <w:r w:rsidRPr="00571D45">
              <w:rPr>
                <w:bCs w:val="0"/>
                <w:i/>
                <w:color w:val="000000"/>
                <w:szCs w:val="24"/>
                <w:lang w:bidi="he-IL"/>
              </w:rPr>
              <w:t>RTC</w:t>
            </w:r>
            <w:r w:rsidRPr="00571D45">
              <w:rPr>
                <w:bCs w:val="0"/>
                <w:color w:val="000000"/>
                <w:szCs w:val="24"/>
                <w:lang w:bidi="he-IL"/>
              </w:rPr>
              <w:t xml:space="preserve"> sections 75.70-75.72. Current and prior year Supplemental Taxes are reported in the fiscal year these taxes are collected. Supplemental taxes cannot be distributed to basic aid school districts [</w:t>
            </w:r>
            <w:r w:rsidRPr="00571D45">
              <w:rPr>
                <w:bCs w:val="0"/>
                <w:i/>
                <w:color w:val="000000"/>
                <w:szCs w:val="24"/>
                <w:lang w:bidi="he-IL"/>
              </w:rPr>
              <w:t>RTC</w:t>
            </w:r>
            <w:r w:rsidRPr="00571D45">
              <w:rPr>
                <w:bCs w:val="0"/>
                <w:color w:val="000000"/>
                <w:szCs w:val="24"/>
                <w:lang w:bidi="he-IL"/>
              </w:rPr>
              <w:t xml:space="preserve"> Section 75.70(2)]. Per </w:t>
            </w:r>
            <w:r w:rsidRPr="00571D45">
              <w:rPr>
                <w:bCs w:val="0"/>
                <w:i/>
                <w:color w:val="000000"/>
                <w:szCs w:val="24"/>
                <w:lang w:bidi="he-IL"/>
              </w:rPr>
              <w:t>RTC</w:t>
            </w:r>
            <w:r w:rsidRPr="00571D45">
              <w:rPr>
                <w:bCs w:val="0"/>
                <w:color w:val="000000"/>
                <w:szCs w:val="24"/>
                <w:lang w:bidi="he-IL"/>
              </w:rPr>
              <w:t xml:space="preserve"> Section 75.70(e), the State Superintendent of Public Instruction (SSPI) annually notifies county auditors of the Advance Apportionment ADA used to allocate supplemental taxes, and as required, the ADA for excess tax districts is set to zero. This field will be blocked for these school districts. The Advance Apportionment ADA list is available by accessing the Principal Apportionment page on the CDE web page at </w:t>
            </w:r>
            <w:hyperlink r:id="rId102" w:tooltip="Principal Apportionment web page" w:history="1">
              <w:r w:rsidRPr="00571D45">
                <w:rPr>
                  <w:rFonts w:eastAsia="Calibri"/>
                  <w:bCs w:val="0"/>
                  <w:color w:val="0000FF"/>
                  <w:szCs w:val="24"/>
                  <w:u w:val="single"/>
                  <w:lang w:bidi="he-IL"/>
                </w:rPr>
                <w:t>https://www.cde.ca.gov/fg/aa/pa</w:t>
              </w:r>
            </w:hyperlink>
            <w:r w:rsidRPr="00571D45">
              <w:rPr>
                <w:bCs w:val="0"/>
                <w:color w:val="000000"/>
                <w:szCs w:val="24"/>
                <w:lang w:bidi="he-IL"/>
              </w:rPr>
              <w:t>, selecting the appropriate fiscal year, and is located below the section labeled “Other Fiscal Information”. Also, supplemental taxes cannot be allocated to school districts that are not members of the county’s public school system [</w:t>
            </w:r>
            <w:r w:rsidRPr="00571D45">
              <w:rPr>
                <w:bCs w:val="0"/>
                <w:i/>
                <w:color w:val="000000"/>
                <w:szCs w:val="24"/>
                <w:lang w:bidi="he-IL"/>
              </w:rPr>
              <w:t>RTC</w:t>
            </w:r>
            <w:r w:rsidRPr="00571D45">
              <w:rPr>
                <w:bCs w:val="0"/>
                <w:color w:val="000000"/>
                <w:szCs w:val="24"/>
                <w:lang w:bidi="he-IL"/>
              </w:rPr>
              <w:t xml:space="preserve"> Section 75.70(d)(1)].</w:t>
            </w:r>
          </w:p>
        </w:tc>
        <w:tc>
          <w:tcPr>
            <w:tcW w:w="1566" w:type="dxa"/>
            <w:tcBorders>
              <w:top w:val="single" w:sz="4" w:space="0" w:color="808080"/>
              <w:left w:val="single" w:sz="4" w:space="0" w:color="808080"/>
              <w:bottom w:val="single" w:sz="4" w:space="0" w:color="808080"/>
              <w:right w:val="single" w:sz="4" w:space="0" w:color="808080"/>
            </w:tcBorders>
            <w:hideMark/>
          </w:tcPr>
          <w:p w14:paraId="2B9421A1" w14:textId="77777777" w:rsidR="00571D45" w:rsidRPr="00571D45" w:rsidRDefault="00571D45" w:rsidP="00571D45">
            <w:pPr>
              <w:spacing w:before="0" w:after="0"/>
              <w:ind w:left="72" w:right="72"/>
              <w:jc w:val="center"/>
              <w:rPr>
                <w:bCs w:val="0"/>
                <w:color w:val="000000"/>
                <w:szCs w:val="24"/>
                <w:lang w:bidi="he-IL"/>
              </w:rPr>
            </w:pPr>
            <w:r w:rsidRPr="00571D45">
              <w:rPr>
                <w:bCs w:val="0"/>
                <w:color w:val="000000"/>
                <w:szCs w:val="24"/>
                <w:lang w:bidi="he-IL"/>
              </w:rPr>
              <w:t>0000 - 8044</w:t>
            </w:r>
          </w:p>
        </w:tc>
      </w:tr>
      <w:tr w:rsidR="00571D45" w:rsidRPr="00571D45" w14:paraId="330FBD53" w14:textId="77777777" w:rsidTr="00571D45">
        <w:trPr>
          <w:cantSplit/>
          <w:trHeight w:val="270"/>
        </w:trPr>
        <w:tc>
          <w:tcPr>
            <w:tcW w:w="118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hideMark/>
          </w:tcPr>
          <w:p w14:paraId="23E82A60" w14:textId="77777777" w:rsidR="00571D45" w:rsidRPr="00571D45" w:rsidRDefault="00571D45" w:rsidP="00571D45">
            <w:pPr>
              <w:spacing w:before="0" w:after="0"/>
              <w:ind w:left="72" w:right="72"/>
              <w:jc w:val="center"/>
              <w:rPr>
                <w:bCs w:val="0"/>
                <w:color w:val="000000"/>
                <w:szCs w:val="24"/>
                <w:lang w:bidi="he-IL"/>
              </w:rPr>
            </w:pPr>
            <w:r w:rsidRPr="00571D45">
              <w:rPr>
                <w:bCs w:val="0"/>
                <w:color w:val="000000"/>
                <w:szCs w:val="24"/>
                <w:lang w:bidi="he-IL"/>
              </w:rPr>
              <w:t>A-9</w:t>
            </w:r>
          </w:p>
        </w:tc>
        <w:tc>
          <w:tcPr>
            <w:tcW w:w="1995" w:type="dxa"/>
            <w:tcBorders>
              <w:top w:val="single" w:sz="4" w:space="0" w:color="808080"/>
              <w:left w:val="single" w:sz="4" w:space="0" w:color="808080"/>
              <w:bottom w:val="single" w:sz="4" w:space="0" w:color="808080"/>
              <w:right w:val="single" w:sz="4" w:space="0" w:color="808080"/>
            </w:tcBorders>
            <w:hideMark/>
          </w:tcPr>
          <w:p w14:paraId="1CAE6D09" w14:textId="77777777" w:rsidR="00571D45" w:rsidRPr="00571D45" w:rsidRDefault="00571D45" w:rsidP="00571D45">
            <w:pPr>
              <w:spacing w:before="0" w:after="0"/>
              <w:ind w:left="72" w:right="72"/>
              <w:rPr>
                <w:bCs w:val="0"/>
                <w:color w:val="000000"/>
                <w:szCs w:val="24"/>
                <w:lang w:bidi="he-IL"/>
              </w:rPr>
            </w:pPr>
            <w:r w:rsidRPr="00571D45">
              <w:rPr>
                <w:bCs w:val="0"/>
                <w:color w:val="000000"/>
                <w:szCs w:val="24"/>
                <w:lang w:bidi="he-IL"/>
              </w:rPr>
              <w:t>Educational Revenue Augmentation Fund</w:t>
            </w:r>
          </w:p>
        </w:tc>
        <w:tc>
          <w:tcPr>
            <w:tcW w:w="4642" w:type="dxa"/>
            <w:tcBorders>
              <w:top w:val="single" w:sz="4" w:space="0" w:color="808080"/>
              <w:left w:val="single" w:sz="4" w:space="0" w:color="808080"/>
              <w:bottom w:val="single" w:sz="4" w:space="0" w:color="808080"/>
              <w:right w:val="single" w:sz="4" w:space="0" w:color="808080"/>
            </w:tcBorders>
            <w:hideMark/>
          </w:tcPr>
          <w:p w14:paraId="6A99A2AC" w14:textId="77777777" w:rsidR="00571D45" w:rsidRPr="00571D45" w:rsidRDefault="00571D45" w:rsidP="00571D45">
            <w:pPr>
              <w:spacing w:before="0" w:after="0"/>
              <w:ind w:left="72" w:right="72"/>
              <w:rPr>
                <w:bCs w:val="0"/>
                <w:color w:val="000000"/>
                <w:szCs w:val="24"/>
                <w:lang w:bidi="he-IL"/>
              </w:rPr>
            </w:pPr>
            <w:r w:rsidRPr="00571D45">
              <w:rPr>
                <w:bCs w:val="0"/>
                <w:color w:val="000000"/>
                <w:szCs w:val="24"/>
                <w:lang w:bidi="he-IL"/>
              </w:rPr>
              <w:t xml:space="preserve">Based on the information provided by the county superintendent of schools and school districts, enter the amount of the Educational Revenue Augmentation Fund (ERAF) disbursed to the county’s school districts and county office of education pursuant to </w:t>
            </w:r>
            <w:r w:rsidRPr="00571D45">
              <w:rPr>
                <w:bCs w:val="0"/>
                <w:i/>
                <w:color w:val="000000"/>
                <w:szCs w:val="24"/>
                <w:lang w:bidi="he-IL"/>
              </w:rPr>
              <w:t>RTC</w:t>
            </w:r>
            <w:r w:rsidRPr="00571D45">
              <w:rPr>
                <w:bCs w:val="0"/>
                <w:color w:val="000000"/>
                <w:szCs w:val="24"/>
                <w:lang w:bidi="he-IL"/>
              </w:rPr>
              <w:t xml:space="preserve"> sections 97-97.81.</w:t>
            </w:r>
          </w:p>
        </w:tc>
        <w:tc>
          <w:tcPr>
            <w:tcW w:w="1566" w:type="dxa"/>
            <w:tcBorders>
              <w:top w:val="single" w:sz="4" w:space="0" w:color="808080"/>
              <w:left w:val="single" w:sz="4" w:space="0" w:color="808080"/>
              <w:bottom w:val="single" w:sz="4" w:space="0" w:color="808080"/>
              <w:right w:val="single" w:sz="4" w:space="0" w:color="808080"/>
            </w:tcBorders>
            <w:hideMark/>
          </w:tcPr>
          <w:p w14:paraId="2302875D" w14:textId="77777777" w:rsidR="00571D45" w:rsidRPr="00571D45" w:rsidRDefault="00571D45" w:rsidP="00571D45">
            <w:pPr>
              <w:spacing w:before="0" w:after="0"/>
              <w:ind w:left="72" w:right="72"/>
              <w:jc w:val="center"/>
              <w:rPr>
                <w:bCs w:val="0"/>
                <w:color w:val="000000"/>
                <w:szCs w:val="24"/>
                <w:lang w:bidi="he-IL"/>
              </w:rPr>
            </w:pPr>
            <w:r w:rsidRPr="00571D45">
              <w:rPr>
                <w:bCs w:val="0"/>
                <w:color w:val="000000"/>
                <w:szCs w:val="24"/>
                <w:lang w:bidi="he-IL"/>
              </w:rPr>
              <w:t>0000 - 8045</w:t>
            </w:r>
          </w:p>
        </w:tc>
      </w:tr>
      <w:tr w:rsidR="00571D45" w:rsidRPr="00571D45" w14:paraId="7CA9BBFA" w14:textId="77777777" w:rsidTr="00571D45">
        <w:trPr>
          <w:cantSplit/>
          <w:trHeight w:val="270"/>
        </w:trPr>
        <w:tc>
          <w:tcPr>
            <w:tcW w:w="118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hideMark/>
          </w:tcPr>
          <w:p w14:paraId="7DDED804" w14:textId="77777777" w:rsidR="00571D45" w:rsidRPr="00571D45" w:rsidRDefault="00571D45" w:rsidP="00571D45">
            <w:pPr>
              <w:spacing w:before="0" w:after="0"/>
              <w:ind w:left="72" w:right="72"/>
              <w:jc w:val="center"/>
              <w:rPr>
                <w:bCs w:val="0"/>
                <w:color w:val="000000"/>
                <w:szCs w:val="24"/>
                <w:lang w:bidi="he-IL"/>
              </w:rPr>
            </w:pPr>
            <w:r w:rsidRPr="00571D45">
              <w:rPr>
                <w:bCs w:val="0"/>
                <w:color w:val="000000"/>
                <w:szCs w:val="24"/>
                <w:lang w:bidi="he-IL"/>
              </w:rPr>
              <w:lastRenderedPageBreak/>
              <w:t>A-10</w:t>
            </w:r>
          </w:p>
        </w:tc>
        <w:tc>
          <w:tcPr>
            <w:tcW w:w="1995" w:type="dxa"/>
            <w:tcBorders>
              <w:top w:val="single" w:sz="4" w:space="0" w:color="808080"/>
              <w:left w:val="single" w:sz="4" w:space="0" w:color="808080"/>
              <w:bottom w:val="single" w:sz="4" w:space="0" w:color="808080"/>
              <w:right w:val="single" w:sz="4" w:space="0" w:color="808080"/>
            </w:tcBorders>
            <w:hideMark/>
          </w:tcPr>
          <w:p w14:paraId="6911FA80" w14:textId="77777777" w:rsidR="00571D45" w:rsidRPr="00571D45" w:rsidRDefault="00571D45" w:rsidP="00571D45">
            <w:pPr>
              <w:spacing w:before="0" w:after="0"/>
              <w:ind w:left="72" w:right="72"/>
              <w:rPr>
                <w:bCs w:val="0"/>
                <w:color w:val="000000"/>
                <w:szCs w:val="24"/>
                <w:lang w:bidi="he-IL"/>
              </w:rPr>
            </w:pPr>
            <w:r w:rsidRPr="00571D45">
              <w:rPr>
                <w:bCs w:val="0"/>
                <w:color w:val="000000"/>
                <w:szCs w:val="24"/>
                <w:lang w:bidi="he-IL"/>
              </w:rPr>
              <w:t>Prior Year Restricted Monies [</w:t>
            </w:r>
            <w:r w:rsidRPr="00571D45">
              <w:rPr>
                <w:bCs w:val="0"/>
                <w:i/>
                <w:color w:val="000000"/>
                <w:szCs w:val="24"/>
                <w:lang w:bidi="he-IL"/>
              </w:rPr>
              <w:t>EC</w:t>
            </w:r>
            <w:r w:rsidRPr="00571D45">
              <w:rPr>
                <w:bCs w:val="0"/>
                <w:color w:val="000000"/>
                <w:szCs w:val="24"/>
                <w:lang w:bidi="he-IL"/>
              </w:rPr>
              <w:t xml:space="preserve"> 2558(e)]</w:t>
            </w:r>
          </w:p>
        </w:tc>
        <w:tc>
          <w:tcPr>
            <w:tcW w:w="4642" w:type="dxa"/>
            <w:tcBorders>
              <w:top w:val="single" w:sz="4" w:space="0" w:color="808080"/>
              <w:left w:val="single" w:sz="4" w:space="0" w:color="808080"/>
              <w:bottom w:val="single" w:sz="4" w:space="0" w:color="808080"/>
              <w:right w:val="single" w:sz="4" w:space="0" w:color="808080"/>
            </w:tcBorders>
            <w:hideMark/>
          </w:tcPr>
          <w:p w14:paraId="71C3F3D0" w14:textId="77777777" w:rsidR="00571D45" w:rsidRPr="00571D45" w:rsidRDefault="00571D45" w:rsidP="00571D45">
            <w:pPr>
              <w:spacing w:before="0" w:after="0"/>
              <w:ind w:left="72" w:right="72"/>
              <w:rPr>
                <w:bCs w:val="0"/>
                <w:color w:val="000000"/>
                <w:szCs w:val="24"/>
                <w:lang w:bidi="he-IL"/>
              </w:rPr>
            </w:pPr>
            <w:r w:rsidRPr="00571D45">
              <w:rPr>
                <w:bCs w:val="0"/>
                <w:color w:val="000000"/>
                <w:szCs w:val="24"/>
                <w:lang w:bidi="he-IL"/>
              </w:rPr>
              <w:t xml:space="preserve">This field has been disabled since prior year restricted funds will no longer be considered property tax revenue available for offset in the current year by county offices of education. </w:t>
            </w:r>
          </w:p>
          <w:p w14:paraId="056D614F" w14:textId="77777777" w:rsidR="00571D45" w:rsidRPr="00571D45" w:rsidRDefault="00571D45" w:rsidP="00571D45">
            <w:pPr>
              <w:spacing w:before="0" w:after="0"/>
              <w:ind w:left="72" w:right="72"/>
              <w:rPr>
                <w:bCs w:val="0"/>
                <w:color w:val="000000"/>
                <w:szCs w:val="24"/>
                <w:lang w:bidi="he-IL"/>
              </w:rPr>
            </w:pPr>
            <w:r w:rsidRPr="00571D45">
              <w:rPr>
                <w:bCs w:val="0"/>
                <w:color w:val="000000"/>
                <w:szCs w:val="24"/>
                <w:lang w:bidi="he-IL"/>
              </w:rPr>
              <w:t xml:space="preserve">For additional information refer to </w:t>
            </w:r>
            <w:r w:rsidRPr="00571D45">
              <w:rPr>
                <w:bCs w:val="0"/>
                <w:i/>
                <w:color w:val="000000"/>
                <w:szCs w:val="24"/>
                <w:lang w:bidi="he-IL"/>
              </w:rPr>
              <w:t xml:space="preserve">EC </w:t>
            </w:r>
            <w:r w:rsidRPr="00571D45">
              <w:rPr>
                <w:bCs w:val="0"/>
                <w:color w:val="000000"/>
                <w:szCs w:val="24"/>
                <w:lang w:bidi="he-IL"/>
              </w:rPr>
              <w:t>Section</w:t>
            </w:r>
            <w:r w:rsidRPr="00571D45">
              <w:rPr>
                <w:bCs w:val="0"/>
                <w:i/>
                <w:color w:val="000000"/>
                <w:szCs w:val="24"/>
                <w:lang w:bidi="he-IL"/>
              </w:rPr>
              <w:t xml:space="preserve"> </w:t>
            </w:r>
            <w:r w:rsidRPr="00571D45">
              <w:rPr>
                <w:bCs w:val="0"/>
                <w:color w:val="000000"/>
                <w:szCs w:val="24"/>
                <w:lang w:bidi="he-IL"/>
              </w:rPr>
              <w:t>2575(e).</w:t>
            </w:r>
          </w:p>
        </w:tc>
        <w:tc>
          <w:tcPr>
            <w:tcW w:w="1566" w:type="dxa"/>
            <w:tcBorders>
              <w:top w:val="single" w:sz="4" w:space="0" w:color="808080"/>
              <w:left w:val="single" w:sz="4" w:space="0" w:color="808080"/>
              <w:bottom w:val="single" w:sz="4" w:space="0" w:color="808080"/>
              <w:right w:val="single" w:sz="4" w:space="0" w:color="808080"/>
            </w:tcBorders>
            <w:hideMark/>
          </w:tcPr>
          <w:p w14:paraId="503AD928" w14:textId="77777777" w:rsidR="00571D45" w:rsidRPr="00571D45" w:rsidRDefault="00571D45" w:rsidP="00571D45">
            <w:pPr>
              <w:spacing w:before="0" w:after="0"/>
              <w:ind w:left="72" w:right="72"/>
              <w:jc w:val="center"/>
              <w:rPr>
                <w:bCs w:val="0"/>
                <w:color w:val="000000"/>
                <w:szCs w:val="24"/>
                <w:lang w:bidi="he-IL"/>
              </w:rPr>
            </w:pPr>
            <w:r w:rsidRPr="00571D45">
              <w:rPr>
                <w:bCs w:val="0"/>
                <w:color w:val="000000"/>
                <w:szCs w:val="24"/>
                <w:lang w:bidi="he-IL"/>
              </w:rPr>
              <w:t>N/A</w:t>
            </w:r>
          </w:p>
        </w:tc>
      </w:tr>
      <w:tr w:rsidR="00571D45" w:rsidRPr="00571D45" w14:paraId="008680EB" w14:textId="77777777" w:rsidTr="00571D45">
        <w:trPr>
          <w:cantSplit/>
          <w:trHeight w:val="270"/>
        </w:trPr>
        <w:tc>
          <w:tcPr>
            <w:tcW w:w="118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hideMark/>
          </w:tcPr>
          <w:p w14:paraId="169D6DF8" w14:textId="77777777" w:rsidR="00571D45" w:rsidRPr="00571D45" w:rsidRDefault="00571D45" w:rsidP="00571D45">
            <w:pPr>
              <w:spacing w:before="0" w:after="0"/>
              <w:ind w:left="72" w:right="72"/>
              <w:jc w:val="center"/>
              <w:rPr>
                <w:bCs w:val="0"/>
                <w:color w:val="000000"/>
                <w:szCs w:val="24"/>
                <w:lang w:bidi="he-IL"/>
              </w:rPr>
            </w:pPr>
            <w:r w:rsidRPr="00571D45">
              <w:rPr>
                <w:bCs w:val="0"/>
                <w:color w:val="000000"/>
                <w:szCs w:val="24"/>
                <w:lang w:bidi="he-IL"/>
              </w:rPr>
              <w:t>A-11</w:t>
            </w:r>
          </w:p>
        </w:tc>
        <w:tc>
          <w:tcPr>
            <w:tcW w:w="1995" w:type="dxa"/>
            <w:tcBorders>
              <w:top w:val="single" w:sz="4" w:space="0" w:color="808080"/>
              <w:left w:val="single" w:sz="4" w:space="0" w:color="808080"/>
              <w:bottom w:val="single" w:sz="4" w:space="0" w:color="808080"/>
              <w:right w:val="single" w:sz="4" w:space="0" w:color="808080"/>
            </w:tcBorders>
            <w:hideMark/>
          </w:tcPr>
          <w:p w14:paraId="30907838" w14:textId="77777777" w:rsidR="00571D45" w:rsidRPr="00571D45" w:rsidRDefault="00571D45" w:rsidP="00571D45">
            <w:pPr>
              <w:spacing w:before="0" w:after="0"/>
              <w:ind w:left="72" w:right="72"/>
              <w:rPr>
                <w:bCs w:val="0"/>
                <w:color w:val="000000"/>
                <w:szCs w:val="24"/>
                <w:lang w:bidi="he-IL"/>
              </w:rPr>
            </w:pPr>
            <w:r w:rsidRPr="00571D45">
              <w:rPr>
                <w:bCs w:val="0"/>
                <w:color w:val="000000"/>
                <w:szCs w:val="24"/>
                <w:lang w:bidi="he-IL"/>
              </w:rPr>
              <w:t>Total</w:t>
            </w:r>
          </w:p>
        </w:tc>
        <w:tc>
          <w:tcPr>
            <w:tcW w:w="4642" w:type="dxa"/>
            <w:tcBorders>
              <w:top w:val="single" w:sz="4" w:space="0" w:color="808080"/>
              <w:left w:val="single" w:sz="4" w:space="0" w:color="808080"/>
              <w:bottom w:val="single" w:sz="4" w:space="0" w:color="808080"/>
              <w:right w:val="single" w:sz="4" w:space="0" w:color="808080"/>
            </w:tcBorders>
            <w:hideMark/>
          </w:tcPr>
          <w:p w14:paraId="3160CDDE" w14:textId="77777777" w:rsidR="00571D45" w:rsidRPr="00571D45" w:rsidRDefault="00571D45" w:rsidP="00571D45">
            <w:pPr>
              <w:spacing w:before="0" w:after="0"/>
              <w:ind w:left="72" w:right="72"/>
              <w:rPr>
                <w:bCs w:val="0"/>
                <w:color w:val="000000"/>
                <w:szCs w:val="24"/>
                <w:lang w:bidi="he-IL"/>
              </w:rPr>
            </w:pPr>
            <w:r w:rsidRPr="00571D45">
              <w:rPr>
                <w:bCs w:val="0"/>
                <w:color w:val="000000"/>
                <w:szCs w:val="24"/>
                <w:lang w:bidi="he-IL"/>
              </w:rPr>
              <w:t xml:space="preserve">After clicking </w:t>
            </w:r>
            <w:r w:rsidRPr="00571D45">
              <w:rPr>
                <w:b/>
                <w:color w:val="000000"/>
                <w:szCs w:val="24"/>
                <w:lang w:bidi="he-IL"/>
              </w:rPr>
              <w:t>Save</w:t>
            </w:r>
            <w:r w:rsidRPr="00571D45">
              <w:rPr>
                <w:bCs w:val="0"/>
                <w:color w:val="000000"/>
                <w:szCs w:val="24"/>
                <w:lang w:bidi="he-IL"/>
              </w:rPr>
              <w:t>, displays the calculated totals of the taxes reported in Section A, lines A-1 through A-10.</w:t>
            </w:r>
          </w:p>
        </w:tc>
        <w:tc>
          <w:tcPr>
            <w:tcW w:w="1566" w:type="dxa"/>
            <w:tcBorders>
              <w:top w:val="single" w:sz="4" w:space="0" w:color="808080"/>
              <w:left w:val="single" w:sz="4" w:space="0" w:color="808080"/>
              <w:bottom w:val="single" w:sz="4" w:space="0" w:color="808080"/>
              <w:right w:val="single" w:sz="4" w:space="0" w:color="808080"/>
            </w:tcBorders>
            <w:hideMark/>
          </w:tcPr>
          <w:p w14:paraId="69C68919" w14:textId="77777777" w:rsidR="00571D45" w:rsidRPr="00571D45" w:rsidRDefault="00571D45" w:rsidP="00571D45">
            <w:pPr>
              <w:spacing w:before="0" w:after="0"/>
              <w:ind w:left="72" w:right="72"/>
              <w:jc w:val="center"/>
              <w:rPr>
                <w:bCs w:val="0"/>
                <w:color w:val="000000"/>
                <w:szCs w:val="24"/>
                <w:lang w:bidi="he-IL"/>
              </w:rPr>
            </w:pPr>
            <w:r w:rsidRPr="00571D45">
              <w:rPr>
                <w:bCs w:val="0"/>
                <w:color w:val="000000"/>
                <w:szCs w:val="24"/>
                <w:lang w:bidi="he-IL"/>
              </w:rPr>
              <w:t>N/A</w:t>
            </w:r>
          </w:p>
        </w:tc>
      </w:tr>
      <w:tr w:rsidR="00571D45" w:rsidRPr="00571D45" w14:paraId="43C38F12" w14:textId="77777777" w:rsidTr="00571D45">
        <w:trPr>
          <w:cantSplit/>
          <w:trHeight w:val="270"/>
        </w:trPr>
        <w:tc>
          <w:tcPr>
            <w:tcW w:w="118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hideMark/>
          </w:tcPr>
          <w:p w14:paraId="430C5C03" w14:textId="77777777" w:rsidR="00571D45" w:rsidRPr="00571D45" w:rsidRDefault="00571D45" w:rsidP="00571D45">
            <w:pPr>
              <w:spacing w:before="0" w:after="0"/>
              <w:ind w:left="72" w:right="72"/>
              <w:jc w:val="center"/>
              <w:rPr>
                <w:bCs w:val="0"/>
                <w:color w:val="000000"/>
                <w:szCs w:val="24"/>
                <w:lang w:bidi="he-IL"/>
              </w:rPr>
            </w:pPr>
            <w:r w:rsidRPr="00571D45">
              <w:rPr>
                <w:bCs w:val="0"/>
                <w:color w:val="000000"/>
                <w:szCs w:val="24"/>
                <w:lang w:bidi="he-IL"/>
              </w:rPr>
              <w:t>A-12</w:t>
            </w:r>
          </w:p>
        </w:tc>
        <w:tc>
          <w:tcPr>
            <w:tcW w:w="1995" w:type="dxa"/>
            <w:tcBorders>
              <w:top w:val="single" w:sz="4" w:space="0" w:color="808080"/>
              <w:left w:val="single" w:sz="4" w:space="0" w:color="808080"/>
              <w:bottom w:val="single" w:sz="4" w:space="0" w:color="808080"/>
              <w:right w:val="single" w:sz="4" w:space="0" w:color="808080"/>
            </w:tcBorders>
            <w:hideMark/>
          </w:tcPr>
          <w:p w14:paraId="4C32B21C" w14:textId="77777777" w:rsidR="00571D45" w:rsidRPr="00571D45" w:rsidRDefault="00571D45" w:rsidP="00571D45">
            <w:pPr>
              <w:spacing w:before="0" w:after="0"/>
              <w:ind w:left="72" w:right="72"/>
              <w:rPr>
                <w:bCs w:val="0"/>
                <w:color w:val="000000"/>
                <w:szCs w:val="24"/>
                <w:lang w:bidi="he-IL"/>
              </w:rPr>
            </w:pPr>
            <w:r w:rsidRPr="00571D45">
              <w:rPr>
                <w:bCs w:val="0"/>
                <w:color w:val="000000"/>
                <w:szCs w:val="24"/>
                <w:lang w:bidi="he-IL"/>
              </w:rPr>
              <w:t xml:space="preserve">Community Redevelopment Funds </w:t>
            </w:r>
          </w:p>
        </w:tc>
        <w:tc>
          <w:tcPr>
            <w:tcW w:w="4642" w:type="dxa"/>
            <w:tcBorders>
              <w:top w:val="single" w:sz="4" w:space="0" w:color="808080"/>
              <w:left w:val="single" w:sz="4" w:space="0" w:color="808080"/>
              <w:bottom w:val="single" w:sz="4" w:space="0" w:color="808080"/>
              <w:right w:val="single" w:sz="4" w:space="0" w:color="808080"/>
            </w:tcBorders>
            <w:hideMark/>
          </w:tcPr>
          <w:p w14:paraId="4FE7CB5D" w14:textId="77777777" w:rsidR="00571D45" w:rsidRPr="00571D45" w:rsidRDefault="00571D45" w:rsidP="00571D45">
            <w:pPr>
              <w:spacing w:before="0" w:after="0"/>
              <w:ind w:left="72" w:right="72"/>
              <w:rPr>
                <w:bCs w:val="0"/>
                <w:color w:val="000000"/>
                <w:szCs w:val="24"/>
                <w:lang w:bidi="he-IL"/>
              </w:rPr>
            </w:pPr>
            <w:r w:rsidRPr="00571D45">
              <w:rPr>
                <w:bCs w:val="0"/>
                <w:color w:val="000000"/>
                <w:szCs w:val="24"/>
                <w:lang w:bidi="he-IL"/>
              </w:rPr>
              <w:t xml:space="preserve">Amount for community redevelopment funds that meet the requirements of </w:t>
            </w:r>
            <w:r w:rsidRPr="00571D45">
              <w:rPr>
                <w:bCs w:val="0"/>
                <w:i/>
                <w:iCs/>
                <w:color w:val="010100"/>
                <w:szCs w:val="24"/>
                <w:lang w:bidi="he-IL"/>
              </w:rPr>
              <w:t>EC</w:t>
            </w:r>
            <w:r w:rsidRPr="00571D45">
              <w:rPr>
                <w:bCs w:val="0"/>
                <w:color w:val="010100"/>
                <w:szCs w:val="24"/>
                <w:lang w:bidi="he-IL"/>
              </w:rPr>
              <w:t xml:space="preserve"> sections 2575(c)(3) (applicable to county taxes) or </w:t>
            </w:r>
            <w:r w:rsidRPr="00571D45">
              <w:rPr>
                <w:bCs w:val="0"/>
                <w:color w:val="000000"/>
                <w:szCs w:val="24"/>
                <w:lang w:bidi="he-IL"/>
              </w:rPr>
              <w:t>42238.03(c)(6) (applicable to school district taxes).</w:t>
            </w:r>
          </w:p>
        </w:tc>
        <w:tc>
          <w:tcPr>
            <w:tcW w:w="1566" w:type="dxa"/>
            <w:tcBorders>
              <w:top w:val="single" w:sz="4" w:space="0" w:color="808080"/>
              <w:left w:val="single" w:sz="4" w:space="0" w:color="808080"/>
              <w:bottom w:val="single" w:sz="4" w:space="0" w:color="808080"/>
              <w:right w:val="single" w:sz="4" w:space="0" w:color="808080"/>
            </w:tcBorders>
            <w:hideMark/>
          </w:tcPr>
          <w:p w14:paraId="0A719DE8" w14:textId="77777777" w:rsidR="00571D45" w:rsidRPr="00571D45" w:rsidRDefault="00571D45" w:rsidP="00571D45">
            <w:pPr>
              <w:spacing w:before="0" w:after="0"/>
              <w:ind w:left="72" w:right="72"/>
              <w:jc w:val="center"/>
              <w:rPr>
                <w:bCs w:val="0"/>
                <w:color w:val="000000"/>
                <w:szCs w:val="24"/>
                <w:lang w:bidi="he-IL"/>
              </w:rPr>
            </w:pPr>
            <w:r w:rsidRPr="00571D45">
              <w:rPr>
                <w:bCs w:val="0"/>
                <w:color w:val="000000"/>
                <w:szCs w:val="24"/>
                <w:lang w:bidi="he-IL"/>
              </w:rPr>
              <w:t>0000 - 8047</w:t>
            </w:r>
          </w:p>
        </w:tc>
      </w:tr>
      <w:tr w:rsidR="00571D45" w:rsidRPr="00571D45" w14:paraId="7610A2BD" w14:textId="77777777" w:rsidTr="00571D45">
        <w:trPr>
          <w:cantSplit/>
          <w:trHeight w:val="270"/>
        </w:trPr>
        <w:tc>
          <w:tcPr>
            <w:tcW w:w="118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hideMark/>
          </w:tcPr>
          <w:p w14:paraId="40546B73" w14:textId="77777777" w:rsidR="00571D45" w:rsidRPr="00571D45" w:rsidRDefault="00571D45" w:rsidP="00571D45">
            <w:pPr>
              <w:spacing w:before="0" w:after="0"/>
              <w:ind w:left="72" w:right="72"/>
              <w:jc w:val="center"/>
              <w:rPr>
                <w:bCs w:val="0"/>
                <w:color w:val="000000"/>
                <w:szCs w:val="24"/>
                <w:lang w:bidi="he-IL"/>
              </w:rPr>
            </w:pPr>
            <w:r w:rsidRPr="00571D45">
              <w:rPr>
                <w:bCs w:val="0"/>
                <w:color w:val="000000"/>
                <w:szCs w:val="24"/>
                <w:lang w:bidi="he-IL"/>
              </w:rPr>
              <w:t>A-13</w:t>
            </w:r>
          </w:p>
        </w:tc>
        <w:tc>
          <w:tcPr>
            <w:tcW w:w="1995" w:type="dxa"/>
            <w:tcBorders>
              <w:top w:val="single" w:sz="4" w:space="0" w:color="808080"/>
              <w:left w:val="single" w:sz="4" w:space="0" w:color="808080"/>
              <w:bottom w:val="single" w:sz="4" w:space="0" w:color="808080"/>
              <w:right w:val="single" w:sz="4" w:space="0" w:color="808080"/>
            </w:tcBorders>
            <w:hideMark/>
          </w:tcPr>
          <w:p w14:paraId="01AAE051" w14:textId="77777777" w:rsidR="00571D45" w:rsidRPr="00571D45" w:rsidRDefault="00571D45" w:rsidP="00571D45">
            <w:pPr>
              <w:spacing w:before="0" w:after="0"/>
              <w:ind w:left="72" w:right="72"/>
              <w:rPr>
                <w:bCs w:val="0"/>
                <w:color w:val="000000"/>
                <w:szCs w:val="24"/>
                <w:lang w:bidi="he-IL"/>
              </w:rPr>
            </w:pPr>
            <w:r w:rsidRPr="00571D45">
              <w:rPr>
                <w:bCs w:val="0"/>
                <w:szCs w:val="24"/>
                <w:lang w:bidi="he-IL"/>
              </w:rPr>
              <w:t>Redevelopment Property Tax Trust Fund Residual Distributions [</w:t>
            </w:r>
            <w:r w:rsidRPr="00571D45">
              <w:rPr>
                <w:bCs w:val="0"/>
                <w:i/>
                <w:szCs w:val="24"/>
                <w:lang w:bidi="he-IL"/>
              </w:rPr>
              <w:t>HSC</w:t>
            </w:r>
            <w:r w:rsidRPr="00571D45">
              <w:rPr>
                <w:bCs w:val="0"/>
                <w:szCs w:val="24"/>
                <w:lang w:bidi="he-IL"/>
              </w:rPr>
              <w:t xml:space="preserve"> sections 34183(a)(4), 34183.5(b)(2)(A), and 34188 </w:t>
            </w:r>
          </w:p>
        </w:tc>
        <w:tc>
          <w:tcPr>
            <w:tcW w:w="4642" w:type="dxa"/>
            <w:tcBorders>
              <w:top w:val="single" w:sz="4" w:space="0" w:color="808080"/>
              <w:left w:val="single" w:sz="4" w:space="0" w:color="808080"/>
              <w:bottom w:val="single" w:sz="4" w:space="0" w:color="808080"/>
              <w:right w:val="single" w:sz="4" w:space="0" w:color="808080"/>
            </w:tcBorders>
            <w:hideMark/>
          </w:tcPr>
          <w:p w14:paraId="136C261F" w14:textId="77777777" w:rsidR="00571D45" w:rsidRPr="00571D45" w:rsidRDefault="00571D45" w:rsidP="00571D45">
            <w:pPr>
              <w:spacing w:before="0" w:after="0"/>
              <w:ind w:left="72" w:right="72"/>
              <w:rPr>
                <w:bCs w:val="0"/>
                <w:color w:val="000000"/>
                <w:szCs w:val="24"/>
                <w:lang w:bidi="he-IL"/>
              </w:rPr>
            </w:pPr>
            <w:r w:rsidRPr="00571D45">
              <w:rPr>
                <w:bCs w:val="0"/>
                <w:szCs w:val="24"/>
                <w:lang w:bidi="he-IL"/>
              </w:rPr>
              <w:t xml:space="preserve">Amount of remittances of excess revenues allocated from the Redevelopment Property Tax Trust Fund that are distributed pursuant to </w:t>
            </w:r>
            <w:r w:rsidRPr="00571D45">
              <w:rPr>
                <w:bCs w:val="0"/>
                <w:i/>
                <w:szCs w:val="24"/>
                <w:lang w:bidi="he-IL"/>
              </w:rPr>
              <w:t>Health and Safety</w:t>
            </w:r>
            <w:r w:rsidRPr="00571D45">
              <w:rPr>
                <w:bCs w:val="0"/>
                <w:szCs w:val="24"/>
                <w:lang w:bidi="he-IL"/>
              </w:rPr>
              <w:t xml:space="preserve"> </w:t>
            </w:r>
            <w:r w:rsidRPr="00571D45">
              <w:rPr>
                <w:bCs w:val="0"/>
                <w:i/>
                <w:szCs w:val="24"/>
                <w:lang w:bidi="he-IL"/>
              </w:rPr>
              <w:t>Code</w:t>
            </w:r>
            <w:r w:rsidRPr="00571D45">
              <w:rPr>
                <w:bCs w:val="0"/>
                <w:szCs w:val="24"/>
                <w:lang w:bidi="he-IL"/>
              </w:rPr>
              <w:t xml:space="preserve"> (</w:t>
            </w:r>
            <w:r w:rsidRPr="00571D45">
              <w:rPr>
                <w:bCs w:val="0"/>
                <w:i/>
                <w:szCs w:val="24"/>
                <w:lang w:bidi="he-IL"/>
              </w:rPr>
              <w:t>HSC</w:t>
            </w:r>
            <w:r w:rsidRPr="00571D45">
              <w:rPr>
                <w:bCs w:val="0"/>
                <w:szCs w:val="24"/>
                <w:lang w:bidi="he-IL"/>
              </w:rPr>
              <w:t xml:space="preserve">) sections 34183(a)(4) and 34188. Also includes amount remitted pursuant to </w:t>
            </w:r>
            <w:r w:rsidRPr="00571D45">
              <w:rPr>
                <w:bCs w:val="0"/>
                <w:i/>
                <w:szCs w:val="24"/>
                <w:lang w:bidi="he-IL"/>
              </w:rPr>
              <w:t>HSC</w:t>
            </w:r>
            <w:r w:rsidRPr="00571D45">
              <w:rPr>
                <w:bCs w:val="0"/>
                <w:szCs w:val="24"/>
                <w:lang w:bidi="he-IL"/>
              </w:rPr>
              <w:t xml:space="preserve"> Section 34183.5(b)(2)(A) in the current year.</w:t>
            </w:r>
          </w:p>
        </w:tc>
        <w:tc>
          <w:tcPr>
            <w:tcW w:w="1566" w:type="dxa"/>
            <w:tcBorders>
              <w:top w:val="single" w:sz="4" w:space="0" w:color="808080"/>
              <w:left w:val="single" w:sz="4" w:space="0" w:color="808080"/>
              <w:bottom w:val="single" w:sz="4" w:space="0" w:color="808080"/>
              <w:right w:val="single" w:sz="4" w:space="0" w:color="808080"/>
            </w:tcBorders>
            <w:hideMark/>
          </w:tcPr>
          <w:p w14:paraId="36FF2A90" w14:textId="77777777" w:rsidR="00571D45" w:rsidRPr="00571D45" w:rsidRDefault="00571D45" w:rsidP="00571D45">
            <w:pPr>
              <w:spacing w:before="0" w:after="0"/>
              <w:ind w:left="72" w:right="72"/>
              <w:jc w:val="center"/>
              <w:rPr>
                <w:bCs w:val="0"/>
                <w:szCs w:val="24"/>
                <w:lang w:bidi="he-IL"/>
              </w:rPr>
            </w:pPr>
            <w:r w:rsidRPr="00571D45">
              <w:rPr>
                <w:bCs w:val="0"/>
                <w:szCs w:val="24"/>
                <w:lang w:bidi="he-IL"/>
              </w:rPr>
              <w:t>0000 - 8047</w:t>
            </w:r>
          </w:p>
        </w:tc>
      </w:tr>
      <w:tr w:rsidR="00571D45" w:rsidRPr="00571D45" w14:paraId="5FC27ED2" w14:textId="77777777" w:rsidTr="00571D45">
        <w:trPr>
          <w:cantSplit/>
          <w:trHeight w:val="270"/>
        </w:trPr>
        <w:tc>
          <w:tcPr>
            <w:tcW w:w="118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hideMark/>
          </w:tcPr>
          <w:p w14:paraId="774010FC" w14:textId="77777777" w:rsidR="00571D45" w:rsidRPr="00571D45" w:rsidRDefault="00571D45" w:rsidP="00571D45">
            <w:pPr>
              <w:spacing w:before="0" w:after="0"/>
              <w:ind w:left="72" w:right="72"/>
              <w:jc w:val="center"/>
              <w:rPr>
                <w:bCs w:val="0"/>
                <w:color w:val="000000"/>
                <w:szCs w:val="24"/>
                <w:lang w:bidi="he-IL"/>
              </w:rPr>
            </w:pPr>
            <w:r w:rsidRPr="00571D45">
              <w:rPr>
                <w:bCs w:val="0"/>
                <w:color w:val="000000"/>
                <w:szCs w:val="24"/>
                <w:lang w:bidi="he-IL"/>
              </w:rPr>
              <w:t>A-14</w:t>
            </w:r>
          </w:p>
        </w:tc>
        <w:tc>
          <w:tcPr>
            <w:tcW w:w="1995" w:type="dxa"/>
            <w:tcBorders>
              <w:top w:val="single" w:sz="4" w:space="0" w:color="808080"/>
              <w:left w:val="single" w:sz="4" w:space="0" w:color="808080"/>
              <w:bottom w:val="single" w:sz="4" w:space="0" w:color="808080"/>
              <w:right w:val="single" w:sz="4" w:space="0" w:color="808080"/>
            </w:tcBorders>
            <w:hideMark/>
          </w:tcPr>
          <w:p w14:paraId="6FD89C23" w14:textId="77777777" w:rsidR="00571D45" w:rsidRPr="00571D45" w:rsidRDefault="00571D45" w:rsidP="00571D45">
            <w:pPr>
              <w:spacing w:before="0" w:after="0"/>
              <w:ind w:left="72" w:right="72"/>
              <w:rPr>
                <w:bCs w:val="0"/>
                <w:color w:val="000000"/>
                <w:szCs w:val="24"/>
                <w:lang w:bidi="he-IL"/>
              </w:rPr>
            </w:pPr>
            <w:r w:rsidRPr="00571D45">
              <w:rPr>
                <w:bCs w:val="0"/>
                <w:color w:val="000000"/>
                <w:szCs w:val="24"/>
                <w:lang w:bidi="he-IL"/>
              </w:rPr>
              <w:t>Redevelopment Agency Asset Liquidation [</w:t>
            </w:r>
            <w:r w:rsidRPr="00571D45">
              <w:rPr>
                <w:bCs w:val="0"/>
                <w:i/>
                <w:color w:val="000000"/>
                <w:szCs w:val="24"/>
                <w:lang w:bidi="he-IL"/>
              </w:rPr>
              <w:t>HSC</w:t>
            </w:r>
            <w:r w:rsidRPr="00571D45">
              <w:rPr>
                <w:bCs w:val="0"/>
                <w:color w:val="000000"/>
                <w:szCs w:val="24"/>
                <w:lang w:bidi="he-IL"/>
              </w:rPr>
              <w:t xml:space="preserve"> sections 34177 and 34179.6]</w:t>
            </w:r>
          </w:p>
        </w:tc>
        <w:tc>
          <w:tcPr>
            <w:tcW w:w="4642" w:type="dxa"/>
            <w:tcBorders>
              <w:top w:val="single" w:sz="4" w:space="0" w:color="808080"/>
              <w:left w:val="single" w:sz="4" w:space="0" w:color="808080"/>
              <w:bottom w:val="single" w:sz="4" w:space="0" w:color="808080"/>
              <w:right w:val="single" w:sz="4" w:space="0" w:color="808080"/>
            </w:tcBorders>
            <w:hideMark/>
          </w:tcPr>
          <w:p w14:paraId="63EAF003" w14:textId="77777777" w:rsidR="00571D45" w:rsidRPr="00571D45" w:rsidRDefault="00571D45" w:rsidP="00571D45">
            <w:pPr>
              <w:spacing w:before="0" w:after="0"/>
              <w:ind w:left="72" w:right="72"/>
              <w:rPr>
                <w:bCs w:val="0"/>
                <w:color w:val="000000"/>
                <w:szCs w:val="24"/>
                <w:lang w:bidi="he-IL"/>
              </w:rPr>
            </w:pPr>
            <w:proofErr w:type="gramStart"/>
            <w:r w:rsidRPr="00571D45">
              <w:rPr>
                <w:bCs w:val="0"/>
                <w:color w:val="000000"/>
                <w:szCs w:val="24"/>
                <w:lang w:bidi="he-IL"/>
              </w:rPr>
              <w:t>Amount</w:t>
            </w:r>
            <w:proofErr w:type="gramEnd"/>
            <w:r w:rsidRPr="00571D45">
              <w:rPr>
                <w:bCs w:val="0"/>
                <w:color w:val="000000"/>
                <w:szCs w:val="24"/>
                <w:lang w:bidi="he-IL"/>
              </w:rPr>
              <w:t xml:space="preserve"> of remittances from unencumbered balances [</w:t>
            </w:r>
            <w:r w:rsidRPr="00571D45">
              <w:rPr>
                <w:bCs w:val="0"/>
                <w:i/>
                <w:color w:val="000000"/>
                <w:szCs w:val="24"/>
                <w:lang w:bidi="he-IL"/>
              </w:rPr>
              <w:t>HSC</w:t>
            </w:r>
            <w:r w:rsidRPr="00571D45">
              <w:rPr>
                <w:bCs w:val="0"/>
                <w:color w:val="000000"/>
                <w:szCs w:val="24"/>
                <w:lang w:bidi="he-IL"/>
              </w:rPr>
              <w:t xml:space="preserve"> Section 34177(d)] and proceeds for asset sales and other related funds due to the wind down of Redevelopment Agency affairs [</w:t>
            </w:r>
            <w:r w:rsidRPr="00571D45">
              <w:rPr>
                <w:bCs w:val="0"/>
                <w:i/>
                <w:color w:val="000000"/>
                <w:szCs w:val="24"/>
                <w:lang w:bidi="he-IL"/>
              </w:rPr>
              <w:t>HSC</w:t>
            </w:r>
            <w:r w:rsidRPr="00571D45">
              <w:rPr>
                <w:bCs w:val="0"/>
                <w:color w:val="000000"/>
                <w:szCs w:val="24"/>
                <w:lang w:bidi="he-IL"/>
              </w:rPr>
              <w:t xml:space="preserve"> Section 34177(e)]. Includes additional amounts remitted pursuant to a determination by the Department of Finance [</w:t>
            </w:r>
            <w:r w:rsidRPr="00571D45">
              <w:rPr>
                <w:bCs w:val="0"/>
                <w:i/>
                <w:color w:val="000000"/>
                <w:szCs w:val="24"/>
                <w:lang w:bidi="he-IL"/>
              </w:rPr>
              <w:t>HSC</w:t>
            </w:r>
            <w:r w:rsidRPr="00571D45">
              <w:rPr>
                <w:bCs w:val="0"/>
                <w:color w:val="000000"/>
                <w:szCs w:val="24"/>
                <w:lang w:bidi="he-IL"/>
              </w:rPr>
              <w:t xml:space="preserve"> Section 34179.6(f)].</w:t>
            </w:r>
          </w:p>
        </w:tc>
        <w:tc>
          <w:tcPr>
            <w:tcW w:w="1566" w:type="dxa"/>
            <w:tcBorders>
              <w:top w:val="single" w:sz="4" w:space="0" w:color="808080"/>
              <w:left w:val="single" w:sz="4" w:space="0" w:color="808080"/>
              <w:bottom w:val="single" w:sz="4" w:space="0" w:color="808080"/>
              <w:right w:val="single" w:sz="4" w:space="0" w:color="808080"/>
            </w:tcBorders>
            <w:hideMark/>
          </w:tcPr>
          <w:p w14:paraId="47068253" w14:textId="77777777" w:rsidR="00571D45" w:rsidRPr="00571D45" w:rsidRDefault="00571D45" w:rsidP="00571D45">
            <w:pPr>
              <w:spacing w:before="0" w:after="0"/>
              <w:ind w:left="72" w:right="72"/>
              <w:jc w:val="center"/>
              <w:rPr>
                <w:bCs w:val="0"/>
                <w:color w:val="000000"/>
                <w:szCs w:val="24"/>
                <w:lang w:bidi="he-IL"/>
              </w:rPr>
            </w:pPr>
            <w:r w:rsidRPr="00571D45">
              <w:rPr>
                <w:bCs w:val="0"/>
                <w:color w:val="000000"/>
                <w:szCs w:val="24"/>
                <w:lang w:bidi="he-IL"/>
              </w:rPr>
              <w:t>0000 - 8047</w:t>
            </w:r>
          </w:p>
        </w:tc>
      </w:tr>
    </w:tbl>
    <w:p w14:paraId="438821DE" w14:textId="77777777" w:rsidR="00571D45" w:rsidRPr="00571D45" w:rsidRDefault="00571D45" w:rsidP="00396191">
      <w:pPr>
        <w:rPr>
          <w:bCs w:val="0"/>
          <w:color w:val="010100"/>
          <w:szCs w:val="24"/>
          <w:lang w:bidi="he-IL"/>
        </w:rPr>
      </w:pPr>
      <w:r w:rsidRPr="00571D45">
        <w:rPr>
          <w:b/>
          <w:bCs w:val="0"/>
          <w:color w:val="000000"/>
          <w:szCs w:val="24"/>
          <w:lang w:bidi="he-IL"/>
        </w:rPr>
        <w:t>Negative numbers</w:t>
      </w:r>
      <w:r w:rsidRPr="00571D45">
        <w:rPr>
          <w:bCs w:val="0"/>
          <w:color w:val="000000"/>
          <w:szCs w:val="24"/>
          <w:lang w:bidi="he-IL"/>
        </w:rPr>
        <w:t>: Use the minus sign after a number to enter a negative value in any entry field. The value will then display as a negative number on the entry screen and in parentheses on the corresponding report. If data entered on any line is negative, please provide an explanation for each negative value</w:t>
      </w:r>
    </w:p>
    <w:p w14:paraId="58882AD9" w14:textId="77777777" w:rsidR="00571D45" w:rsidRPr="00571D45" w:rsidRDefault="00571D45" w:rsidP="00396191">
      <w:pPr>
        <w:rPr>
          <w:rFonts w:eastAsia="Calibri"/>
          <w:bCs w:val="0"/>
          <w:szCs w:val="24"/>
        </w:rPr>
      </w:pPr>
      <w:r w:rsidRPr="00571D45">
        <w:rPr>
          <w:rFonts w:eastAsia="Calibri"/>
          <w:b/>
          <w:bCs w:val="0"/>
          <w:szCs w:val="24"/>
        </w:rPr>
        <w:lastRenderedPageBreak/>
        <w:t>Note regarding Miscellaneous Funds</w:t>
      </w:r>
      <w:proofErr w:type="gramStart"/>
      <w:r w:rsidRPr="00571D45">
        <w:rPr>
          <w:rFonts w:eastAsia="Calibri"/>
          <w:b/>
          <w:bCs w:val="0"/>
          <w:szCs w:val="24"/>
        </w:rPr>
        <w:t xml:space="preserve">:  </w:t>
      </w:r>
      <w:r w:rsidRPr="00571D45">
        <w:rPr>
          <w:rFonts w:eastAsia="Calibri"/>
          <w:bCs w:val="0"/>
          <w:szCs w:val="24"/>
        </w:rPr>
        <w:t>The</w:t>
      </w:r>
      <w:proofErr w:type="gramEnd"/>
      <w:r w:rsidRPr="00571D45">
        <w:rPr>
          <w:rFonts w:eastAsia="Calibri"/>
          <w:bCs w:val="0"/>
          <w:szCs w:val="24"/>
        </w:rPr>
        <w:t xml:space="preserve"> Miscellaneous Funds screen is not available in the Principal Apportionment Tax Software. To report Miscellaneous Funds, please use the Principal Apportionment Data Collection Software.</w:t>
      </w:r>
    </w:p>
    <w:p w14:paraId="7AE0A191" w14:textId="77777777" w:rsidR="00571D45" w:rsidRPr="00571D45" w:rsidRDefault="00571D45" w:rsidP="00396191">
      <w:pPr>
        <w:keepNext/>
        <w:keepLines/>
        <w:outlineLvl w:val="2"/>
        <w:rPr>
          <w:rFonts w:cs="Times New Roman"/>
          <w:b/>
          <w:sz w:val="28"/>
          <w:szCs w:val="22"/>
        </w:rPr>
      </w:pPr>
      <w:bookmarkStart w:id="147" w:name="_Toc51059821"/>
      <w:r w:rsidRPr="00571D45">
        <w:rPr>
          <w:rFonts w:cs="Times New Roman"/>
          <w:b/>
          <w:sz w:val="28"/>
          <w:szCs w:val="22"/>
        </w:rPr>
        <w:t>Cross-County Taxes</w:t>
      </w:r>
      <w:bookmarkEnd w:id="147"/>
    </w:p>
    <w:p w14:paraId="16A3369B" w14:textId="77777777" w:rsidR="00571D45" w:rsidRPr="00571D45" w:rsidRDefault="00571D45" w:rsidP="00396191">
      <w:pPr>
        <w:rPr>
          <w:rFonts w:eastAsia="Calibri"/>
          <w:bCs w:val="0"/>
          <w:szCs w:val="24"/>
        </w:rPr>
      </w:pPr>
      <w:r w:rsidRPr="00571D45">
        <w:rPr>
          <w:rFonts w:eastAsia="Calibri"/>
          <w:bCs w:val="0"/>
          <w:szCs w:val="24"/>
        </w:rPr>
        <w:t xml:space="preserve">Taxes disbursed from a county to a neighboring county for educational services rendered to students residing in the disbursing county are referred to as cross-county taxes. This data must be entered on the Taxes entry screen. Estimates of taxes to be </w:t>
      </w:r>
      <w:r w:rsidRPr="00571D45">
        <w:rPr>
          <w:rFonts w:eastAsia="Calibri"/>
          <w:bCs w:val="0"/>
          <w:i/>
          <w:szCs w:val="24"/>
        </w:rPr>
        <w:t>disbursed</w:t>
      </w:r>
      <w:r w:rsidRPr="00571D45">
        <w:rPr>
          <w:rFonts w:eastAsia="Calibri"/>
          <w:bCs w:val="0"/>
          <w:szCs w:val="24"/>
        </w:rPr>
        <w:t xml:space="preserve"> </w:t>
      </w:r>
      <w:r w:rsidRPr="00571D45">
        <w:rPr>
          <w:rFonts w:eastAsia="Calibri"/>
          <w:bCs w:val="0"/>
          <w:i/>
          <w:szCs w:val="24"/>
        </w:rPr>
        <w:t>to</w:t>
      </w:r>
      <w:r w:rsidRPr="00571D45">
        <w:rPr>
          <w:rFonts w:eastAsia="Calibri"/>
          <w:bCs w:val="0"/>
          <w:szCs w:val="24"/>
        </w:rPr>
        <w:t xml:space="preserve"> another county are reported at P-1 and P-2 by the sending county, while at Annual, the receiving county reports the actual taxes </w:t>
      </w:r>
      <w:r w:rsidRPr="00571D45">
        <w:rPr>
          <w:rFonts w:eastAsia="Calibri"/>
          <w:bCs w:val="0"/>
          <w:i/>
          <w:szCs w:val="24"/>
        </w:rPr>
        <w:t xml:space="preserve">received from </w:t>
      </w:r>
      <w:r w:rsidRPr="00571D45">
        <w:rPr>
          <w:rFonts w:eastAsia="Calibri"/>
          <w:bCs w:val="0"/>
          <w:szCs w:val="24"/>
        </w:rPr>
        <w:t>another county. See the table below for more details.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Details on estimates of taxes to be disbursed to another county at P-1, P-2, and Annual."/>
      </w:tblPr>
      <w:tblGrid>
        <w:gridCol w:w="1260"/>
        <w:gridCol w:w="8460"/>
      </w:tblGrid>
      <w:tr w:rsidR="00571D45" w:rsidRPr="00571D45" w14:paraId="09F39B55" w14:textId="77777777" w:rsidTr="00571D45">
        <w:trPr>
          <w:cantSplit/>
          <w:trHeight w:val="360"/>
          <w:tblHeader/>
        </w:trPr>
        <w:tc>
          <w:tcPr>
            <w:tcW w:w="126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E72A6C3" w14:textId="77777777" w:rsidR="00571D45" w:rsidRPr="00571D45" w:rsidRDefault="00571D45" w:rsidP="00571D45">
            <w:pPr>
              <w:spacing w:before="0" w:after="0"/>
              <w:jc w:val="center"/>
              <w:rPr>
                <w:rFonts w:eastAsia="Calibri"/>
                <w:b/>
                <w:bCs w:val="0"/>
                <w:szCs w:val="24"/>
              </w:rPr>
            </w:pPr>
            <w:r w:rsidRPr="00571D45">
              <w:rPr>
                <w:rFonts w:eastAsia="Calibri"/>
                <w:b/>
                <w:bCs w:val="0"/>
                <w:szCs w:val="24"/>
              </w:rPr>
              <w:t>Period</w:t>
            </w:r>
          </w:p>
        </w:tc>
        <w:tc>
          <w:tcPr>
            <w:tcW w:w="846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F744122" w14:textId="77777777" w:rsidR="00571D45" w:rsidRPr="00571D45" w:rsidRDefault="00571D45" w:rsidP="00571D45">
            <w:pPr>
              <w:spacing w:before="0" w:after="0"/>
              <w:jc w:val="center"/>
              <w:rPr>
                <w:rFonts w:eastAsia="Calibri"/>
                <w:b/>
                <w:bCs w:val="0"/>
                <w:szCs w:val="24"/>
              </w:rPr>
            </w:pPr>
            <w:r w:rsidRPr="00571D45">
              <w:rPr>
                <w:rFonts w:eastAsia="Calibri"/>
                <w:b/>
                <w:bCs w:val="0"/>
                <w:szCs w:val="24"/>
              </w:rPr>
              <w:t>Instructions</w:t>
            </w:r>
          </w:p>
        </w:tc>
      </w:tr>
      <w:tr w:rsidR="00571D45" w:rsidRPr="00571D45" w14:paraId="0731367C" w14:textId="77777777" w:rsidTr="00571D45">
        <w:trPr>
          <w:cantSplit/>
          <w:trHeight w:val="1547"/>
        </w:trPr>
        <w:tc>
          <w:tcPr>
            <w:tcW w:w="1260" w:type="dxa"/>
            <w:tcBorders>
              <w:top w:val="single" w:sz="4" w:space="0" w:color="auto"/>
              <w:left w:val="single" w:sz="4" w:space="0" w:color="auto"/>
              <w:bottom w:val="single" w:sz="4" w:space="0" w:color="auto"/>
              <w:right w:val="single" w:sz="4" w:space="0" w:color="auto"/>
            </w:tcBorders>
            <w:hideMark/>
          </w:tcPr>
          <w:p w14:paraId="619AC785" w14:textId="77777777" w:rsidR="00571D45" w:rsidRPr="00571D45" w:rsidRDefault="00571D45" w:rsidP="00571D45">
            <w:pPr>
              <w:spacing w:before="0" w:after="0"/>
              <w:rPr>
                <w:rFonts w:eastAsia="Calibri"/>
                <w:bCs w:val="0"/>
                <w:szCs w:val="24"/>
              </w:rPr>
            </w:pPr>
            <w:r w:rsidRPr="00571D45">
              <w:rPr>
                <w:rFonts w:eastAsia="Calibri"/>
                <w:bCs w:val="0"/>
                <w:szCs w:val="24"/>
              </w:rPr>
              <w:t>P-1 and P-2</w:t>
            </w:r>
          </w:p>
        </w:tc>
        <w:tc>
          <w:tcPr>
            <w:tcW w:w="8460" w:type="dxa"/>
            <w:tcBorders>
              <w:top w:val="single" w:sz="4" w:space="0" w:color="auto"/>
              <w:left w:val="single" w:sz="4" w:space="0" w:color="auto"/>
              <w:bottom w:val="single" w:sz="4" w:space="0" w:color="auto"/>
              <w:right w:val="single" w:sz="4" w:space="0" w:color="auto"/>
            </w:tcBorders>
            <w:hideMark/>
          </w:tcPr>
          <w:p w14:paraId="09E529A3" w14:textId="77777777" w:rsidR="00571D45" w:rsidRPr="00571D45" w:rsidRDefault="00571D45" w:rsidP="00571D45">
            <w:pPr>
              <w:spacing w:before="0" w:after="240"/>
              <w:rPr>
                <w:rFonts w:eastAsia="Calibri"/>
                <w:bCs w:val="0"/>
                <w:szCs w:val="24"/>
              </w:rPr>
            </w:pPr>
            <w:r w:rsidRPr="00571D45">
              <w:rPr>
                <w:rFonts w:eastAsia="Calibri"/>
                <w:bCs w:val="0"/>
                <w:szCs w:val="24"/>
              </w:rPr>
              <w:t xml:space="preserve">Do not report estimated receipts </w:t>
            </w:r>
            <w:r w:rsidRPr="00571D45">
              <w:rPr>
                <w:rFonts w:eastAsia="Calibri"/>
                <w:b/>
                <w:bCs w:val="0"/>
                <w:i/>
                <w:szCs w:val="24"/>
              </w:rPr>
              <w:t>from</w:t>
            </w:r>
            <w:r w:rsidRPr="00571D45">
              <w:rPr>
                <w:rFonts w:eastAsia="Calibri"/>
                <w:bCs w:val="0"/>
                <w:szCs w:val="24"/>
              </w:rPr>
              <w:t xml:space="preserve"> another county at P-1 and P-2.</w:t>
            </w:r>
          </w:p>
          <w:p w14:paraId="377B1068" w14:textId="77777777" w:rsidR="00571D45" w:rsidRPr="00571D45" w:rsidRDefault="00571D45" w:rsidP="00571D45">
            <w:pPr>
              <w:spacing w:before="0" w:after="0"/>
              <w:rPr>
                <w:rFonts w:eastAsia="Calibri"/>
                <w:bCs w:val="0"/>
                <w:szCs w:val="24"/>
              </w:rPr>
            </w:pPr>
            <w:r w:rsidRPr="00571D45">
              <w:rPr>
                <w:rFonts w:eastAsia="Calibri"/>
                <w:bCs w:val="0"/>
                <w:szCs w:val="24"/>
              </w:rPr>
              <w:t xml:space="preserve">Report to CDE estimates of any taxes to be </w:t>
            </w:r>
            <w:r w:rsidRPr="00571D45">
              <w:rPr>
                <w:rFonts w:eastAsia="Calibri"/>
                <w:b/>
                <w:bCs w:val="0"/>
                <w:i/>
                <w:szCs w:val="24"/>
              </w:rPr>
              <w:t>disbursed to</w:t>
            </w:r>
            <w:r w:rsidRPr="00571D45">
              <w:rPr>
                <w:rFonts w:eastAsia="Calibri"/>
                <w:bCs w:val="0"/>
                <w:szCs w:val="24"/>
              </w:rPr>
              <w:t xml:space="preserve"> another county. The reporting county must add a new record and, using the </w:t>
            </w:r>
            <w:proofErr w:type="gramStart"/>
            <w:r w:rsidRPr="00571D45">
              <w:rPr>
                <w:rFonts w:eastAsia="Calibri"/>
                <w:bCs w:val="0"/>
                <w:szCs w:val="24"/>
              </w:rPr>
              <w:t>drop down</w:t>
            </w:r>
            <w:proofErr w:type="gramEnd"/>
            <w:r w:rsidRPr="00571D45">
              <w:rPr>
                <w:rFonts w:eastAsia="Calibri"/>
                <w:bCs w:val="0"/>
                <w:szCs w:val="24"/>
              </w:rPr>
              <w:t xml:space="preserve"> selection, choose any other applicable counties for which it estimates taxes will be </w:t>
            </w:r>
            <w:proofErr w:type="gramStart"/>
            <w:r w:rsidRPr="00571D45">
              <w:rPr>
                <w:rFonts w:eastAsia="Calibri"/>
                <w:bCs w:val="0"/>
                <w:szCs w:val="24"/>
              </w:rPr>
              <w:t>disbursed to</w:t>
            </w:r>
            <w:proofErr w:type="gramEnd"/>
            <w:r w:rsidRPr="00571D45">
              <w:rPr>
                <w:rFonts w:eastAsia="Calibri"/>
                <w:bCs w:val="0"/>
                <w:szCs w:val="24"/>
              </w:rPr>
              <w:t xml:space="preserve"> for the fiscal year. If an LEA is not available </w:t>
            </w:r>
            <w:proofErr w:type="gramStart"/>
            <w:r w:rsidRPr="00571D45">
              <w:rPr>
                <w:rFonts w:eastAsia="Calibri"/>
                <w:bCs w:val="0"/>
                <w:szCs w:val="24"/>
              </w:rPr>
              <w:t>in</w:t>
            </w:r>
            <w:proofErr w:type="gramEnd"/>
            <w:r w:rsidRPr="00571D45">
              <w:rPr>
                <w:rFonts w:eastAsia="Calibri"/>
                <w:bCs w:val="0"/>
                <w:szCs w:val="24"/>
              </w:rPr>
              <w:t xml:space="preserve"> the drop down </w:t>
            </w:r>
            <w:proofErr w:type="gramStart"/>
            <w:r w:rsidRPr="00571D45">
              <w:rPr>
                <w:rFonts w:eastAsia="Calibri"/>
                <w:bCs w:val="0"/>
                <w:szCs w:val="24"/>
              </w:rPr>
              <w:t>menu</w:t>
            </w:r>
            <w:proofErr w:type="gramEnd"/>
            <w:r w:rsidRPr="00571D45">
              <w:rPr>
                <w:rFonts w:eastAsia="Calibri"/>
                <w:bCs w:val="0"/>
                <w:szCs w:val="24"/>
              </w:rPr>
              <w:t xml:space="preserve"> please contact CDE for a Get Latest file to add the additional county office of education or district. </w:t>
            </w:r>
          </w:p>
        </w:tc>
      </w:tr>
      <w:tr w:rsidR="00571D45" w:rsidRPr="00571D45" w14:paraId="7D0ADBED" w14:textId="77777777" w:rsidTr="00571D45">
        <w:trPr>
          <w:cantSplit/>
          <w:trHeight w:val="1430"/>
        </w:trPr>
        <w:tc>
          <w:tcPr>
            <w:tcW w:w="1260" w:type="dxa"/>
            <w:tcBorders>
              <w:top w:val="single" w:sz="4" w:space="0" w:color="auto"/>
              <w:left w:val="single" w:sz="4" w:space="0" w:color="auto"/>
              <w:bottom w:val="single" w:sz="4" w:space="0" w:color="auto"/>
              <w:right w:val="single" w:sz="4" w:space="0" w:color="auto"/>
            </w:tcBorders>
            <w:hideMark/>
          </w:tcPr>
          <w:p w14:paraId="0603D837" w14:textId="77777777" w:rsidR="00571D45" w:rsidRPr="00571D45" w:rsidRDefault="00571D45" w:rsidP="00571D45">
            <w:pPr>
              <w:spacing w:before="0" w:after="0"/>
              <w:rPr>
                <w:rFonts w:eastAsia="Calibri"/>
                <w:bCs w:val="0"/>
                <w:szCs w:val="24"/>
              </w:rPr>
            </w:pPr>
            <w:r w:rsidRPr="00571D45">
              <w:rPr>
                <w:rFonts w:eastAsia="Calibri"/>
                <w:bCs w:val="0"/>
                <w:szCs w:val="24"/>
              </w:rPr>
              <w:t>Annual</w:t>
            </w:r>
          </w:p>
        </w:tc>
        <w:tc>
          <w:tcPr>
            <w:tcW w:w="8460" w:type="dxa"/>
            <w:tcBorders>
              <w:top w:val="single" w:sz="4" w:space="0" w:color="auto"/>
              <w:left w:val="single" w:sz="4" w:space="0" w:color="auto"/>
              <w:bottom w:val="single" w:sz="4" w:space="0" w:color="auto"/>
              <w:right w:val="single" w:sz="4" w:space="0" w:color="auto"/>
            </w:tcBorders>
            <w:hideMark/>
          </w:tcPr>
          <w:p w14:paraId="5C8A6D0D" w14:textId="77777777" w:rsidR="00571D45" w:rsidRPr="00571D45" w:rsidRDefault="00571D45" w:rsidP="00571D45">
            <w:pPr>
              <w:spacing w:before="0" w:after="240"/>
              <w:rPr>
                <w:rFonts w:eastAsia="Calibri"/>
                <w:bCs w:val="0"/>
                <w:szCs w:val="24"/>
              </w:rPr>
            </w:pPr>
            <w:r w:rsidRPr="00571D45">
              <w:rPr>
                <w:rFonts w:eastAsia="Calibri"/>
                <w:bCs w:val="0"/>
                <w:szCs w:val="24"/>
              </w:rPr>
              <w:t xml:space="preserve">Do not report receipts </w:t>
            </w:r>
            <w:r w:rsidRPr="00571D45">
              <w:rPr>
                <w:rFonts w:eastAsia="Calibri"/>
                <w:b/>
                <w:bCs w:val="0"/>
                <w:i/>
                <w:szCs w:val="24"/>
              </w:rPr>
              <w:t>disbursed to</w:t>
            </w:r>
            <w:r w:rsidRPr="00571D45">
              <w:rPr>
                <w:rFonts w:eastAsia="Calibri"/>
                <w:bCs w:val="0"/>
                <w:szCs w:val="24"/>
              </w:rPr>
              <w:t xml:space="preserve"> another county at Annual, otherwise those tax revenues will be reported twice. The </w:t>
            </w:r>
            <w:proofErr w:type="gramStart"/>
            <w:r w:rsidRPr="00571D45">
              <w:rPr>
                <w:rFonts w:eastAsia="Calibri"/>
                <w:bCs w:val="0"/>
                <w:szCs w:val="24"/>
              </w:rPr>
              <w:t>county</w:t>
            </w:r>
            <w:proofErr w:type="gramEnd"/>
            <w:r w:rsidRPr="00571D45">
              <w:rPr>
                <w:rFonts w:eastAsia="Calibri"/>
                <w:bCs w:val="0"/>
                <w:szCs w:val="24"/>
              </w:rPr>
              <w:t xml:space="preserve"> who received the revenue will report the receipt.</w:t>
            </w:r>
          </w:p>
          <w:p w14:paraId="458678F8" w14:textId="77777777" w:rsidR="00571D45" w:rsidRPr="00571D45" w:rsidRDefault="00571D45" w:rsidP="00571D45">
            <w:pPr>
              <w:spacing w:before="0" w:after="240"/>
              <w:rPr>
                <w:rFonts w:eastAsia="Calibri"/>
                <w:bCs w:val="0"/>
                <w:szCs w:val="24"/>
              </w:rPr>
            </w:pPr>
            <w:r w:rsidRPr="00571D45">
              <w:rPr>
                <w:rFonts w:eastAsia="Calibri"/>
                <w:bCs w:val="0"/>
                <w:szCs w:val="24"/>
              </w:rPr>
              <w:t>Report to CDE all actual receipts.</w:t>
            </w:r>
          </w:p>
          <w:p w14:paraId="52DB957D" w14:textId="77777777" w:rsidR="00571D45" w:rsidRPr="00571D45" w:rsidRDefault="00571D45" w:rsidP="00571D45">
            <w:pPr>
              <w:spacing w:before="0" w:after="240"/>
              <w:rPr>
                <w:rFonts w:eastAsia="Calibri"/>
                <w:bCs w:val="0"/>
                <w:szCs w:val="24"/>
              </w:rPr>
            </w:pPr>
            <w:r w:rsidRPr="00571D45">
              <w:rPr>
                <w:rFonts w:eastAsia="Calibri"/>
                <w:bCs w:val="0"/>
                <w:szCs w:val="24"/>
              </w:rPr>
              <w:t xml:space="preserve">There is no </w:t>
            </w:r>
            <w:proofErr w:type="gramStart"/>
            <w:r w:rsidRPr="00571D45">
              <w:rPr>
                <w:rFonts w:eastAsia="Calibri"/>
                <w:bCs w:val="0"/>
                <w:szCs w:val="24"/>
              </w:rPr>
              <w:t>drop down</w:t>
            </w:r>
            <w:proofErr w:type="gramEnd"/>
            <w:r w:rsidRPr="00571D45">
              <w:rPr>
                <w:rFonts w:eastAsia="Calibri"/>
                <w:bCs w:val="0"/>
                <w:szCs w:val="24"/>
              </w:rPr>
              <w:t xml:space="preserve"> selection available for districts to report </w:t>
            </w:r>
            <w:proofErr w:type="gramStart"/>
            <w:r w:rsidRPr="00571D45">
              <w:rPr>
                <w:rFonts w:eastAsia="Calibri"/>
                <w:bCs w:val="0"/>
                <w:szCs w:val="24"/>
              </w:rPr>
              <w:t>separately</w:t>
            </w:r>
            <w:proofErr w:type="gramEnd"/>
            <w:r w:rsidRPr="00571D45">
              <w:rPr>
                <w:rFonts w:eastAsia="Calibri"/>
                <w:bCs w:val="0"/>
                <w:szCs w:val="24"/>
              </w:rPr>
              <w:t xml:space="preserve"> taxes received from another county. For district taxes, report all tax receipts received from the reporting county and any cross-counties together.</w:t>
            </w:r>
          </w:p>
          <w:p w14:paraId="4D02BC9E" w14:textId="77777777" w:rsidR="00571D45" w:rsidRPr="00571D45" w:rsidRDefault="00571D45" w:rsidP="00571D45">
            <w:pPr>
              <w:spacing w:before="0" w:after="0"/>
              <w:rPr>
                <w:rFonts w:eastAsia="Calibri"/>
                <w:bCs w:val="0"/>
                <w:szCs w:val="24"/>
              </w:rPr>
            </w:pPr>
            <w:r w:rsidRPr="00571D45">
              <w:rPr>
                <w:rFonts w:eastAsia="Calibri"/>
                <w:bCs w:val="0"/>
                <w:szCs w:val="24"/>
              </w:rPr>
              <w:t xml:space="preserve">For COE taxes, report all tax receipts received from the reporting county. For any cross-county tax receipts, report the amounts received using the </w:t>
            </w:r>
            <w:proofErr w:type="gramStart"/>
            <w:r w:rsidRPr="00571D45">
              <w:rPr>
                <w:rFonts w:eastAsia="Calibri"/>
                <w:bCs w:val="0"/>
                <w:szCs w:val="24"/>
              </w:rPr>
              <w:t>drop down</w:t>
            </w:r>
            <w:proofErr w:type="gramEnd"/>
            <w:r w:rsidRPr="00571D45">
              <w:rPr>
                <w:rFonts w:eastAsia="Calibri"/>
                <w:bCs w:val="0"/>
                <w:szCs w:val="24"/>
              </w:rPr>
              <w:t xml:space="preserve"> selection and choosing the county the taxes were received from.</w:t>
            </w:r>
          </w:p>
        </w:tc>
      </w:tr>
    </w:tbl>
    <w:p w14:paraId="24A40DD5" w14:textId="77777777" w:rsidR="00571D45" w:rsidRPr="00571D45" w:rsidRDefault="00571D45" w:rsidP="00396191">
      <w:pPr>
        <w:keepNext/>
        <w:keepLines/>
        <w:outlineLvl w:val="2"/>
        <w:rPr>
          <w:rFonts w:cs="Times New Roman"/>
          <w:b/>
          <w:sz w:val="28"/>
          <w:szCs w:val="22"/>
        </w:rPr>
      </w:pPr>
      <w:bookmarkStart w:id="148" w:name="_Toc51059822"/>
      <w:r w:rsidRPr="00571D45">
        <w:rPr>
          <w:rFonts w:cs="Times New Roman"/>
          <w:b/>
          <w:sz w:val="28"/>
          <w:szCs w:val="22"/>
        </w:rPr>
        <w:t>Prior Year Tax Adjustments</w:t>
      </w:r>
      <w:bookmarkEnd w:id="148"/>
    </w:p>
    <w:p w14:paraId="44B36C3C" w14:textId="77777777" w:rsidR="00571D45" w:rsidRPr="00571D45" w:rsidRDefault="00571D45" w:rsidP="00396191">
      <w:pPr>
        <w:rPr>
          <w:rFonts w:eastAsia="Calibri"/>
          <w:bCs w:val="0"/>
          <w:szCs w:val="24"/>
        </w:rPr>
      </w:pPr>
      <w:r w:rsidRPr="00571D45">
        <w:rPr>
          <w:rFonts w:eastAsia="Calibri"/>
          <w:bCs w:val="0"/>
          <w:szCs w:val="24"/>
        </w:rPr>
        <w:t xml:space="preserve">Because taxes are reported on a cash basis, in most cases when reporting a tax correction for a prior year, adjustments should be entered </w:t>
      </w:r>
      <w:proofErr w:type="gramStart"/>
      <w:r w:rsidRPr="00571D45">
        <w:rPr>
          <w:rFonts w:eastAsia="Calibri"/>
          <w:bCs w:val="0"/>
          <w:szCs w:val="24"/>
        </w:rPr>
        <w:t>on Line</w:t>
      </w:r>
      <w:proofErr w:type="gramEnd"/>
      <w:r w:rsidRPr="00571D45">
        <w:rPr>
          <w:rFonts w:eastAsia="Calibri"/>
          <w:bCs w:val="0"/>
          <w:szCs w:val="24"/>
        </w:rPr>
        <w:t xml:space="preserve"> A-6, Distribution of Prior Year Taxes in the current fiscal year software. If the correction is due to an input error, but the cash was already received in the prior year, submit the correction in the software for the year the cash was received. Additionally, counties with Excess Educational Revenue Augmentation Fund may submit corrections for a prior year using the software for the fiscal year of </w:t>
      </w:r>
      <w:proofErr w:type="gramStart"/>
      <w:r w:rsidRPr="00571D45">
        <w:rPr>
          <w:rFonts w:eastAsia="Calibri"/>
          <w:bCs w:val="0"/>
          <w:szCs w:val="24"/>
        </w:rPr>
        <w:t>the adjustment</w:t>
      </w:r>
      <w:proofErr w:type="gramEnd"/>
      <w:r w:rsidRPr="00571D45">
        <w:rPr>
          <w:rFonts w:eastAsia="Calibri"/>
          <w:bCs w:val="0"/>
          <w:szCs w:val="24"/>
        </w:rPr>
        <w:t xml:space="preserve"> and those adjustments will be applied to the local revenue for the year of the adjustment due to the potential impact on the distribution of taxes within the county.</w:t>
      </w:r>
    </w:p>
    <w:p w14:paraId="324C1B0E" w14:textId="77777777" w:rsidR="00571D45" w:rsidRPr="00571D45" w:rsidRDefault="00571D45" w:rsidP="00396191">
      <w:pPr>
        <w:keepNext/>
        <w:keepLines/>
        <w:outlineLvl w:val="2"/>
        <w:rPr>
          <w:rFonts w:eastAsia="Calibri" w:cs="Times New Roman"/>
          <w:b/>
          <w:sz w:val="28"/>
          <w:szCs w:val="22"/>
          <w:lang w:bidi="he-IL"/>
        </w:rPr>
      </w:pPr>
      <w:bookmarkStart w:id="149" w:name="_Toc51059823"/>
      <w:r w:rsidRPr="00571D45">
        <w:rPr>
          <w:rFonts w:eastAsia="Calibri" w:cs="Times New Roman"/>
          <w:b/>
          <w:sz w:val="28"/>
          <w:szCs w:val="22"/>
          <w:lang w:bidi="he-IL"/>
        </w:rPr>
        <w:lastRenderedPageBreak/>
        <w:t>Copying Tax Data from One Period to Another</w:t>
      </w:r>
      <w:bookmarkEnd w:id="149"/>
    </w:p>
    <w:p w14:paraId="2CB6B916" w14:textId="77777777" w:rsidR="00571D45" w:rsidRPr="00571D45" w:rsidRDefault="00571D45" w:rsidP="00396191">
      <w:pPr>
        <w:tabs>
          <w:tab w:val="left" w:pos="0"/>
        </w:tabs>
        <w:rPr>
          <w:b/>
          <w:bCs w:val="0"/>
          <w:color w:val="010100"/>
          <w:szCs w:val="24"/>
          <w:lang w:bidi="he-IL"/>
        </w:rPr>
      </w:pPr>
      <w:r w:rsidRPr="00571D45">
        <w:rPr>
          <w:b/>
          <w:bCs w:val="0"/>
          <w:color w:val="010100"/>
          <w:szCs w:val="24"/>
          <w:lang w:bidi="he-IL"/>
        </w:rPr>
        <w:t xml:space="preserve">This software feature is provided for ease of use; however, P-1 tax data should be reviewed and updated as appropriate when using this feature. The P-2 reporting period must be selected to use this function. </w:t>
      </w:r>
    </w:p>
    <w:p w14:paraId="78E74207" w14:textId="77777777" w:rsidR="00571D45" w:rsidRPr="00571D45" w:rsidRDefault="00571D45" w:rsidP="00396191">
      <w:pPr>
        <w:tabs>
          <w:tab w:val="left" w:pos="0"/>
        </w:tabs>
        <w:rPr>
          <w:bCs w:val="0"/>
          <w:color w:val="010100"/>
          <w:szCs w:val="24"/>
          <w:lang w:bidi="he-IL"/>
        </w:rPr>
      </w:pPr>
      <w:r w:rsidRPr="00571D45">
        <w:rPr>
          <w:bCs w:val="0"/>
          <w:color w:val="010100"/>
          <w:szCs w:val="24"/>
          <w:lang w:bidi="he-IL"/>
        </w:rPr>
        <w:t>In the Taxes screen, you can copy tax records from P-1 reporting period records into P-2 tax records.</w:t>
      </w:r>
    </w:p>
    <w:p w14:paraId="5ADCF9DB" w14:textId="77777777" w:rsidR="00571D45" w:rsidRPr="00571D45" w:rsidRDefault="00571D45" w:rsidP="00396191">
      <w:pPr>
        <w:tabs>
          <w:tab w:val="left" w:pos="0"/>
        </w:tabs>
        <w:rPr>
          <w:bCs w:val="0"/>
          <w:color w:val="010100"/>
          <w:szCs w:val="24"/>
          <w:lang w:bidi="he-IL"/>
        </w:rPr>
      </w:pPr>
      <w:r w:rsidRPr="00571D45">
        <w:rPr>
          <w:bCs w:val="0"/>
          <w:color w:val="010100"/>
          <w:szCs w:val="24"/>
          <w:lang w:bidi="he-IL"/>
        </w:rPr>
        <w:t>You cannot copy data if the P-2 reporting period is not selected, or if no P-1 tax record existed.</w:t>
      </w:r>
    </w:p>
    <w:p w14:paraId="6A6A3560" w14:textId="77777777" w:rsidR="00571D45" w:rsidRPr="00571D45" w:rsidRDefault="00571D45" w:rsidP="00396191">
      <w:pPr>
        <w:tabs>
          <w:tab w:val="left" w:pos="0"/>
        </w:tabs>
        <w:rPr>
          <w:bCs w:val="0"/>
          <w:color w:val="010100"/>
          <w:szCs w:val="24"/>
          <w:lang w:bidi="he-IL"/>
        </w:rPr>
      </w:pPr>
      <w:r w:rsidRPr="00571D45">
        <w:rPr>
          <w:bCs w:val="0"/>
          <w:color w:val="010100"/>
          <w:szCs w:val="24"/>
          <w:lang w:bidi="he-IL"/>
        </w:rPr>
        <w:t xml:space="preserve">Tax records from </w:t>
      </w:r>
      <w:proofErr w:type="gramStart"/>
      <w:r w:rsidRPr="00571D45">
        <w:rPr>
          <w:bCs w:val="0"/>
          <w:color w:val="010100"/>
          <w:szCs w:val="24"/>
          <w:lang w:bidi="he-IL"/>
        </w:rPr>
        <w:t>P-</w:t>
      </w:r>
      <w:proofErr w:type="gramEnd"/>
      <w:r w:rsidRPr="00571D45">
        <w:rPr>
          <w:bCs w:val="0"/>
          <w:color w:val="010100"/>
          <w:szCs w:val="24"/>
          <w:lang w:bidi="he-IL"/>
        </w:rPr>
        <w:t>1 reporting period must be saved before they can be copied.</w:t>
      </w:r>
    </w:p>
    <w:p w14:paraId="078E9685" w14:textId="77777777" w:rsidR="00571D45" w:rsidRPr="00571D45" w:rsidRDefault="00571D45" w:rsidP="00396191">
      <w:pPr>
        <w:tabs>
          <w:tab w:val="left" w:pos="0"/>
        </w:tabs>
        <w:rPr>
          <w:bCs w:val="0"/>
          <w:color w:val="010100"/>
          <w:szCs w:val="24"/>
          <w:lang w:bidi="he-IL"/>
        </w:rPr>
      </w:pPr>
      <w:r w:rsidRPr="00571D45">
        <w:rPr>
          <w:bCs w:val="0"/>
          <w:color w:val="010100"/>
          <w:szCs w:val="24"/>
          <w:lang w:bidi="he-IL"/>
        </w:rPr>
        <w:t>To copy tax record data from the P-1 reporting period to a tax record into the P-2 reporting period:</w:t>
      </w:r>
    </w:p>
    <w:p w14:paraId="04311C59" w14:textId="77777777" w:rsidR="00571D45" w:rsidRPr="00571D45" w:rsidRDefault="00571D45" w:rsidP="003E454E">
      <w:pPr>
        <w:numPr>
          <w:ilvl w:val="0"/>
          <w:numId w:val="38"/>
        </w:numPr>
        <w:tabs>
          <w:tab w:val="left" w:pos="0"/>
        </w:tabs>
        <w:contextualSpacing/>
        <w:rPr>
          <w:bCs w:val="0"/>
          <w:color w:val="010100"/>
          <w:szCs w:val="24"/>
          <w:lang w:bidi="he-IL"/>
        </w:rPr>
      </w:pPr>
      <w:r w:rsidRPr="00571D45">
        <w:rPr>
          <w:bCs w:val="0"/>
          <w:color w:val="010100"/>
          <w:szCs w:val="24"/>
          <w:lang w:bidi="he-IL"/>
        </w:rPr>
        <w:t xml:space="preserve">In the Taxes screen, select </w:t>
      </w:r>
      <w:r w:rsidRPr="00571D45">
        <w:rPr>
          <w:b/>
          <w:color w:val="010100"/>
          <w:szCs w:val="24"/>
          <w:lang w:bidi="he-IL"/>
        </w:rPr>
        <w:t>Copy P-1 to P-2</w:t>
      </w:r>
      <w:r w:rsidRPr="00571D45">
        <w:rPr>
          <w:bCs w:val="0"/>
          <w:color w:val="010100"/>
          <w:szCs w:val="24"/>
          <w:lang w:bidi="he-IL"/>
        </w:rPr>
        <w:t xml:space="preserve"> from the </w:t>
      </w:r>
      <w:r w:rsidRPr="00571D45">
        <w:rPr>
          <w:b/>
          <w:bCs w:val="0"/>
          <w:color w:val="010100"/>
          <w:szCs w:val="24"/>
          <w:lang w:bidi="he-IL"/>
        </w:rPr>
        <w:t>Tools</w:t>
      </w:r>
      <w:r w:rsidRPr="00571D45">
        <w:rPr>
          <w:bCs w:val="0"/>
          <w:color w:val="010100"/>
          <w:szCs w:val="24"/>
          <w:lang w:bidi="he-IL"/>
        </w:rPr>
        <w:t xml:space="preserve"> menu. The District List screen is displayed.</w:t>
      </w:r>
    </w:p>
    <w:p w14:paraId="6B19465D" w14:textId="77777777" w:rsidR="00571D45" w:rsidRPr="00571D45" w:rsidRDefault="00571D45" w:rsidP="00396191">
      <w:pPr>
        <w:tabs>
          <w:tab w:val="left" w:pos="0"/>
        </w:tabs>
        <w:ind w:left="720"/>
        <w:rPr>
          <w:bCs w:val="0"/>
          <w:color w:val="010100"/>
          <w:sz w:val="20"/>
          <w:szCs w:val="20"/>
          <w:lang w:bidi="he-IL"/>
        </w:rPr>
      </w:pPr>
      <w:r>
        <w:rPr>
          <w:noProof/>
        </w:rPr>
        <w:drawing>
          <wp:inline distT="0" distB="0" distL="0" distR="0" wp14:anchorId="02E5A77E" wp14:editId="3917255E">
            <wp:extent cx="4465320" cy="1965960"/>
            <wp:effectExtent l="0" t="0" r="0" b="0"/>
            <wp:docPr id="14" name="Picture 14" descr="Screen shot of the Copy P-1 Tax Data Captured to P-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03">
                      <a:extLst>
                        <a:ext uri="{28A0092B-C50C-407E-A947-70E740481C1C}">
                          <a14:useLocalDpi xmlns:a14="http://schemas.microsoft.com/office/drawing/2010/main" val="0"/>
                        </a:ext>
                      </a:extLst>
                    </a:blip>
                    <a:stretch>
                      <a:fillRect/>
                    </a:stretch>
                  </pic:blipFill>
                  <pic:spPr>
                    <a:xfrm>
                      <a:off x="0" y="0"/>
                      <a:ext cx="4465320" cy="1965960"/>
                    </a:xfrm>
                    <a:prstGeom prst="rect">
                      <a:avLst/>
                    </a:prstGeom>
                  </pic:spPr>
                </pic:pic>
              </a:graphicData>
            </a:graphic>
          </wp:inline>
        </w:drawing>
      </w:r>
    </w:p>
    <w:p w14:paraId="43AD5B4A" w14:textId="77777777" w:rsidR="00571D45" w:rsidRPr="00571D45" w:rsidRDefault="00571D45" w:rsidP="00396191">
      <w:pPr>
        <w:tabs>
          <w:tab w:val="left" w:pos="360"/>
        </w:tabs>
        <w:ind w:left="720"/>
        <w:rPr>
          <w:bCs w:val="0"/>
          <w:color w:val="010100"/>
          <w:szCs w:val="24"/>
          <w:lang w:bidi="he-IL"/>
        </w:rPr>
      </w:pPr>
      <w:r w:rsidRPr="00571D45">
        <w:rPr>
          <w:bCs w:val="0"/>
          <w:color w:val="010100"/>
          <w:szCs w:val="24"/>
          <w:lang w:bidi="he-IL"/>
        </w:rPr>
        <w:t>The following table describes the fields displayed in this screen:</w:t>
      </w:r>
    </w:p>
    <w:tbl>
      <w:tblPr>
        <w:tblW w:w="9030" w:type="dxa"/>
        <w:tblInd w:w="71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0" w:type="dxa"/>
          <w:right w:w="110" w:type="dxa"/>
        </w:tblCellMar>
        <w:tblLook w:val="04A0" w:firstRow="1" w:lastRow="0" w:firstColumn="1" w:lastColumn="0" w:noHBand="0" w:noVBand="1"/>
        <w:tblDescription w:val="The table describes how the P-1 Tax Data Captured and the Taax Data to Copy to P-2 fields are displayed in this screen."/>
      </w:tblPr>
      <w:tblGrid>
        <w:gridCol w:w="3062"/>
        <w:gridCol w:w="5968"/>
      </w:tblGrid>
      <w:tr w:rsidR="00571D45" w:rsidRPr="00571D45" w14:paraId="650FDC48" w14:textId="77777777" w:rsidTr="00571D45">
        <w:trPr>
          <w:cantSplit/>
          <w:tblHeader/>
        </w:trPr>
        <w:tc>
          <w:tcPr>
            <w:tcW w:w="3060" w:type="dxa"/>
            <w:tcBorders>
              <w:top w:val="single" w:sz="4" w:space="0" w:color="7F7F7F"/>
              <w:left w:val="single" w:sz="4" w:space="0" w:color="7F7F7F"/>
              <w:bottom w:val="single" w:sz="4" w:space="0" w:color="7F7F7F"/>
              <w:right w:val="single" w:sz="4" w:space="0" w:color="7F7F7F"/>
            </w:tcBorders>
            <w:shd w:val="pct10" w:color="auto" w:fill="auto"/>
            <w:vAlign w:val="center"/>
            <w:hideMark/>
          </w:tcPr>
          <w:p w14:paraId="6C94094F" w14:textId="77777777" w:rsidR="00571D45" w:rsidRPr="00571D45" w:rsidRDefault="00571D45" w:rsidP="00571D45">
            <w:pPr>
              <w:tabs>
                <w:tab w:val="left" w:pos="0"/>
              </w:tabs>
              <w:spacing w:before="0" w:after="0"/>
              <w:jc w:val="center"/>
              <w:rPr>
                <w:b/>
                <w:color w:val="010100"/>
                <w:szCs w:val="24"/>
                <w:lang w:bidi="he-IL"/>
              </w:rPr>
            </w:pPr>
            <w:r w:rsidRPr="00571D45">
              <w:rPr>
                <w:b/>
                <w:color w:val="010100"/>
                <w:szCs w:val="24"/>
                <w:lang w:bidi="he-IL"/>
              </w:rPr>
              <w:t>List</w:t>
            </w:r>
          </w:p>
        </w:tc>
        <w:tc>
          <w:tcPr>
            <w:tcW w:w="5965" w:type="dxa"/>
            <w:tcBorders>
              <w:top w:val="single" w:sz="4" w:space="0" w:color="7F7F7F"/>
              <w:left w:val="single" w:sz="4" w:space="0" w:color="7F7F7F"/>
              <w:bottom w:val="single" w:sz="4" w:space="0" w:color="7F7F7F"/>
              <w:right w:val="single" w:sz="4" w:space="0" w:color="7F7F7F"/>
            </w:tcBorders>
            <w:shd w:val="pct10" w:color="auto" w:fill="auto"/>
            <w:vAlign w:val="center"/>
            <w:hideMark/>
          </w:tcPr>
          <w:p w14:paraId="06361D54" w14:textId="77777777" w:rsidR="00571D45" w:rsidRPr="00571D45" w:rsidRDefault="00571D45" w:rsidP="00571D45">
            <w:pPr>
              <w:tabs>
                <w:tab w:val="left" w:pos="0"/>
              </w:tabs>
              <w:spacing w:before="0" w:after="0"/>
              <w:jc w:val="center"/>
              <w:rPr>
                <w:b/>
                <w:color w:val="010100"/>
                <w:szCs w:val="24"/>
                <w:lang w:bidi="he-IL"/>
              </w:rPr>
            </w:pPr>
            <w:r w:rsidRPr="00571D45">
              <w:rPr>
                <w:b/>
                <w:color w:val="010100"/>
                <w:szCs w:val="24"/>
                <w:lang w:bidi="he-IL"/>
              </w:rPr>
              <w:t>Description</w:t>
            </w:r>
          </w:p>
        </w:tc>
      </w:tr>
      <w:tr w:rsidR="00571D45" w:rsidRPr="00571D45" w14:paraId="14A3A3B5" w14:textId="77777777" w:rsidTr="00571D45">
        <w:trPr>
          <w:cantSplit/>
        </w:trPr>
        <w:tc>
          <w:tcPr>
            <w:tcW w:w="3060" w:type="dxa"/>
            <w:tcBorders>
              <w:top w:val="single" w:sz="4" w:space="0" w:color="7F7F7F"/>
              <w:left w:val="single" w:sz="4" w:space="0" w:color="7F7F7F"/>
              <w:bottom w:val="single" w:sz="4" w:space="0" w:color="7F7F7F"/>
              <w:right w:val="single" w:sz="4" w:space="0" w:color="7F7F7F"/>
            </w:tcBorders>
            <w:hideMark/>
          </w:tcPr>
          <w:p w14:paraId="2C829BE9" w14:textId="77777777" w:rsidR="00571D45" w:rsidRPr="00571D45" w:rsidRDefault="00571D45" w:rsidP="00571D45">
            <w:pPr>
              <w:tabs>
                <w:tab w:val="left" w:pos="0"/>
              </w:tabs>
              <w:spacing w:before="0" w:after="0"/>
              <w:rPr>
                <w:bCs w:val="0"/>
                <w:color w:val="010100"/>
                <w:szCs w:val="24"/>
                <w:lang w:bidi="he-IL"/>
              </w:rPr>
            </w:pPr>
            <w:r w:rsidRPr="00571D45">
              <w:rPr>
                <w:bCs w:val="0"/>
                <w:color w:val="010100"/>
                <w:szCs w:val="24"/>
                <w:lang w:bidi="he-IL"/>
              </w:rPr>
              <w:t>P-1 Tax Data Captured</w:t>
            </w:r>
          </w:p>
        </w:tc>
        <w:tc>
          <w:tcPr>
            <w:tcW w:w="5965" w:type="dxa"/>
            <w:tcBorders>
              <w:top w:val="single" w:sz="4" w:space="0" w:color="7F7F7F"/>
              <w:left w:val="single" w:sz="4" w:space="0" w:color="7F7F7F"/>
              <w:bottom w:val="single" w:sz="4" w:space="0" w:color="7F7F7F"/>
              <w:right w:val="single" w:sz="4" w:space="0" w:color="7F7F7F"/>
            </w:tcBorders>
            <w:hideMark/>
          </w:tcPr>
          <w:p w14:paraId="29A406BF" w14:textId="77777777" w:rsidR="00571D45" w:rsidRPr="00571D45" w:rsidRDefault="00571D45" w:rsidP="00571D45">
            <w:pPr>
              <w:tabs>
                <w:tab w:val="left" w:pos="0"/>
              </w:tabs>
              <w:spacing w:before="0" w:after="0"/>
              <w:rPr>
                <w:bCs w:val="0"/>
                <w:color w:val="010100"/>
                <w:szCs w:val="24"/>
                <w:lang w:bidi="he-IL"/>
              </w:rPr>
            </w:pPr>
            <w:r w:rsidRPr="00571D45">
              <w:rPr>
                <w:bCs w:val="0"/>
                <w:color w:val="010100"/>
                <w:szCs w:val="24"/>
                <w:lang w:bidi="he-IL"/>
              </w:rPr>
              <w:t>Displays all tax records saved in the County Auditor Taxes screen for the P-1 reporting period. Tax records are copied from the items in this list.</w:t>
            </w:r>
          </w:p>
        </w:tc>
      </w:tr>
      <w:tr w:rsidR="00571D45" w:rsidRPr="00571D45" w14:paraId="09D01635" w14:textId="77777777" w:rsidTr="00571D45">
        <w:trPr>
          <w:cantSplit/>
        </w:trPr>
        <w:tc>
          <w:tcPr>
            <w:tcW w:w="3060" w:type="dxa"/>
            <w:tcBorders>
              <w:top w:val="single" w:sz="4" w:space="0" w:color="7F7F7F"/>
              <w:left w:val="single" w:sz="4" w:space="0" w:color="7F7F7F"/>
              <w:bottom w:val="single" w:sz="4" w:space="0" w:color="7F7F7F"/>
              <w:right w:val="single" w:sz="4" w:space="0" w:color="7F7F7F"/>
            </w:tcBorders>
            <w:hideMark/>
          </w:tcPr>
          <w:p w14:paraId="64CC13D2" w14:textId="77777777" w:rsidR="00571D45" w:rsidRPr="00571D45" w:rsidRDefault="00571D45" w:rsidP="00571D45">
            <w:pPr>
              <w:tabs>
                <w:tab w:val="left" w:pos="0"/>
              </w:tabs>
              <w:spacing w:before="0" w:after="0"/>
              <w:rPr>
                <w:bCs w:val="0"/>
                <w:color w:val="010100"/>
                <w:szCs w:val="24"/>
                <w:lang w:bidi="he-IL"/>
              </w:rPr>
            </w:pPr>
            <w:r w:rsidRPr="00571D45">
              <w:rPr>
                <w:bCs w:val="0"/>
                <w:color w:val="010100"/>
                <w:szCs w:val="24"/>
                <w:lang w:bidi="he-IL"/>
              </w:rPr>
              <w:t>P-1 Tax Data to Copy to P-2</w:t>
            </w:r>
          </w:p>
        </w:tc>
        <w:tc>
          <w:tcPr>
            <w:tcW w:w="5965" w:type="dxa"/>
            <w:tcBorders>
              <w:top w:val="single" w:sz="4" w:space="0" w:color="7F7F7F"/>
              <w:left w:val="single" w:sz="4" w:space="0" w:color="7F7F7F"/>
              <w:bottom w:val="single" w:sz="4" w:space="0" w:color="7F7F7F"/>
              <w:right w:val="single" w:sz="4" w:space="0" w:color="7F7F7F"/>
            </w:tcBorders>
            <w:hideMark/>
          </w:tcPr>
          <w:p w14:paraId="04213A8E" w14:textId="77777777" w:rsidR="00571D45" w:rsidRPr="00571D45" w:rsidRDefault="00571D45" w:rsidP="00571D45">
            <w:pPr>
              <w:tabs>
                <w:tab w:val="left" w:pos="0"/>
              </w:tabs>
              <w:spacing w:before="0" w:after="0"/>
              <w:rPr>
                <w:bCs w:val="0"/>
                <w:color w:val="010100"/>
                <w:szCs w:val="24"/>
                <w:lang w:bidi="he-IL"/>
              </w:rPr>
            </w:pPr>
            <w:r w:rsidRPr="00571D45">
              <w:rPr>
                <w:bCs w:val="0"/>
                <w:color w:val="010100"/>
                <w:szCs w:val="24"/>
                <w:lang w:bidi="he-IL"/>
              </w:rPr>
              <w:t xml:space="preserve">Displays selected tax records from the P-1 reporting period to be copied to the P-2 reporting period. </w:t>
            </w:r>
          </w:p>
        </w:tc>
      </w:tr>
    </w:tbl>
    <w:p w14:paraId="0EF0A0B6" w14:textId="77777777" w:rsidR="00571D45" w:rsidRPr="00571D45" w:rsidRDefault="00571D45" w:rsidP="003E454E">
      <w:pPr>
        <w:numPr>
          <w:ilvl w:val="0"/>
          <w:numId w:val="38"/>
        </w:numPr>
        <w:tabs>
          <w:tab w:val="left" w:pos="120"/>
        </w:tabs>
        <w:contextualSpacing/>
        <w:rPr>
          <w:bCs w:val="0"/>
          <w:color w:val="010100"/>
          <w:szCs w:val="24"/>
          <w:lang w:bidi="he-IL"/>
        </w:rPr>
      </w:pPr>
      <w:r w:rsidRPr="00571D45">
        <w:rPr>
          <w:bCs w:val="0"/>
          <w:color w:val="010100"/>
          <w:szCs w:val="24"/>
          <w:lang w:bidi="he-IL"/>
        </w:rPr>
        <w:t>Do one of the following to move the desired P-1 tax records from the P-1 Tax Data Captured list to the P-1 Tax Data to Copy to P-2 list:</w:t>
      </w:r>
    </w:p>
    <w:p w14:paraId="40521519" w14:textId="77777777" w:rsidR="00571D45" w:rsidRPr="00571D45" w:rsidRDefault="00571D45" w:rsidP="003E454E">
      <w:pPr>
        <w:numPr>
          <w:ilvl w:val="0"/>
          <w:numId w:val="39"/>
        </w:numPr>
        <w:tabs>
          <w:tab w:val="left" w:pos="120"/>
        </w:tabs>
        <w:contextualSpacing/>
        <w:rPr>
          <w:bCs w:val="0"/>
          <w:color w:val="010100"/>
          <w:szCs w:val="24"/>
          <w:lang w:bidi="he-IL"/>
        </w:rPr>
      </w:pPr>
      <w:r w:rsidRPr="00571D45">
        <w:rPr>
          <w:bCs w:val="0"/>
          <w:color w:val="010100"/>
          <w:szCs w:val="24"/>
          <w:lang w:bidi="he-IL"/>
        </w:rPr>
        <w:t xml:space="preserve">To move all records to the list for copying, click </w:t>
      </w:r>
      <w:r w:rsidRPr="00571D45">
        <w:rPr>
          <w:bCs w:val="0"/>
          <w:szCs w:val="24"/>
          <w:lang w:bidi="he-IL"/>
        </w:rPr>
        <w:t xml:space="preserve">the </w:t>
      </w:r>
      <w:r w:rsidRPr="00571D45">
        <w:rPr>
          <w:b/>
          <w:bCs w:val="0"/>
          <w:szCs w:val="24"/>
          <w:lang w:bidi="he-IL"/>
        </w:rPr>
        <w:t>double arrow</w:t>
      </w:r>
      <w:r w:rsidRPr="00571D45">
        <w:rPr>
          <w:bCs w:val="0"/>
          <w:szCs w:val="24"/>
          <w:lang w:bidi="he-IL"/>
        </w:rPr>
        <w:t xml:space="preserve"> button</w:t>
      </w:r>
      <w:r w:rsidRPr="00571D45">
        <w:rPr>
          <w:bCs w:val="0"/>
          <w:color w:val="010100"/>
          <w:szCs w:val="24"/>
          <w:lang w:bidi="he-IL"/>
        </w:rPr>
        <w:t xml:space="preserve">. All records now display in the </w:t>
      </w:r>
      <w:r w:rsidRPr="00571D45">
        <w:rPr>
          <w:b/>
          <w:bCs w:val="0"/>
          <w:color w:val="010100"/>
          <w:szCs w:val="24"/>
          <w:lang w:bidi="he-IL"/>
        </w:rPr>
        <w:t>P-1 Tax Data to Copy to P-2</w:t>
      </w:r>
      <w:r w:rsidRPr="00571D45">
        <w:rPr>
          <w:bCs w:val="0"/>
          <w:color w:val="010100"/>
          <w:szCs w:val="24"/>
          <w:lang w:bidi="he-IL"/>
        </w:rPr>
        <w:t xml:space="preserve"> list.</w:t>
      </w:r>
    </w:p>
    <w:p w14:paraId="280035A7" w14:textId="77777777" w:rsidR="00571D45" w:rsidRPr="00571D45" w:rsidRDefault="00571D45" w:rsidP="003E454E">
      <w:pPr>
        <w:numPr>
          <w:ilvl w:val="0"/>
          <w:numId w:val="39"/>
        </w:numPr>
        <w:tabs>
          <w:tab w:val="left" w:pos="120"/>
        </w:tabs>
        <w:contextualSpacing/>
        <w:rPr>
          <w:bCs w:val="0"/>
          <w:color w:val="010100"/>
          <w:szCs w:val="24"/>
          <w:lang w:bidi="he-IL"/>
        </w:rPr>
      </w:pPr>
      <w:r w:rsidRPr="00571D45">
        <w:rPr>
          <w:bCs w:val="0"/>
          <w:color w:val="010100"/>
          <w:szCs w:val="24"/>
          <w:lang w:bidi="he-IL"/>
        </w:rPr>
        <w:t xml:space="preserve">To move individual records to the list for copying, select the record(s) to be moved and click </w:t>
      </w:r>
      <w:r w:rsidRPr="00571D45">
        <w:rPr>
          <w:bCs w:val="0"/>
          <w:szCs w:val="24"/>
          <w:lang w:bidi="he-IL"/>
        </w:rPr>
        <w:t xml:space="preserve">the </w:t>
      </w:r>
      <w:r w:rsidRPr="00571D45">
        <w:rPr>
          <w:b/>
          <w:bCs w:val="0"/>
          <w:szCs w:val="24"/>
          <w:lang w:bidi="he-IL"/>
        </w:rPr>
        <w:t>single arrow</w:t>
      </w:r>
      <w:r w:rsidRPr="00571D45">
        <w:rPr>
          <w:bCs w:val="0"/>
          <w:szCs w:val="24"/>
          <w:lang w:bidi="he-IL"/>
        </w:rPr>
        <w:t xml:space="preserve"> button</w:t>
      </w:r>
      <w:r w:rsidRPr="00571D45">
        <w:rPr>
          <w:bCs w:val="0"/>
          <w:color w:val="010100"/>
          <w:szCs w:val="24"/>
          <w:lang w:bidi="he-IL"/>
        </w:rPr>
        <w:t xml:space="preserve">. The selected record(s) display in the </w:t>
      </w:r>
      <w:r w:rsidRPr="00571D45">
        <w:rPr>
          <w:b/>
          <w:bCs w:val="0"/>
          <w:color w:val="010100"/>
          <w:szCs w:val="24"/>
          <w:lang w:bidi="he-IL"/>
        </w:rPr>
        <w:t>P-1 Tax Data to Copy to P-2</w:t>
      </w:r>
      <w:r w:rsidRPr="00571D45">
        <w:rPr>
          <w:bCs w:val="0"/>
          <w:color w:val="010100"/>
          <w:szCs w:val="24"/>
          <w:lang w:bidi="he-IL"/>
        </w:rPr>
        <w:t xml:space="preserve"> list. To add multiple records, hold the CTRL key while selecting additional records.</w:t>
      </w:r>
    </w:p>
    <w:p w14:paraId="2B170BC8" w14:textId="77777777" w:rsidR="00571D45" w:rsidRPr="00571D45" w:rsidRDefault="00571D45" w:rsidP="003E454E">
      <w:pPr>
        <w:numPr>
          <w:ilvl w:val="0"/>
          <w:numId w:val="38"/>
        </w:numPr>
        <w:tabs>
          <w:tab w:val="left" w:pos="120"/>
        </w:tabs>
        <w:rPr>
          <w:bCs w:val="0"/>
          <w:color w:val="010100"/>
          <w:szCs w:val="24"/>
          <w:lang w:bidi="he-IL"/>
        </w:rPr>
      </w:pPr>
      <w:r w:rsidRPr="00571D45">
        <w:rPr>
          <w:bCs w:val="0"/>
          <w:color w:val="010100"/>
          <w:szCs w:val="24"/>
          <w:lang w:bidi="he-IL"/>
        </w:rPr>
        <w:t xml:space="preserve">Click </w:t>
      </w:r>
      <w:r w:rsidRPr="00571D45">
        <w:rPr>
          <w:b/>
          <w:color w:val="010100"/>
          <w:szCs w:val="24"/>
          <w:lang w:bidi="he-IL"/>
        </w:rPr>
        <w:t>Copy Tax Data</w:t>
      </w:r>
      <w:r w:rsidRPr="00571D45">
        <w:rPr>
          <w:bCs w:val="0"/>
          <w:color w:val="010100"/>
          <w:szCs w:val="24"/>
          <w:lang w:bidi="he-IL"/>
        </w:rPr>
        <w:t>. A dialog displays confirming that the copy operation has been completed.</w:t>
      </w:r>
    </w:p>
    <w:p w14:paraId="2E2BAF68" w14:textId="77777777" w:rsidR="00571D45" w:rsidRPr="00571D45" w:rsidRDefault="00571D45" w:rsidP="003E454E">
      <w:pPr>
        <w:numPr>
          <w:ilvl w:val="0"/>
          <w:numId w:val="38"/>
        </w:numPr>
        <w:tabs>
          <w:tab w:val="left" w:pos="120"/>
        </w:tabs>
        <w:rPr>
          <w:bCs w:val="0"/>
          <w:color w:val="010100"/>
          <w:szCs w:val="24"/>
          <w:lang w:bidi="he-IL"/>
        </w:rPr>
      </w:pPr>
      <w:r w:rsidRPr="00571D45">
        <w:rPr>
          <w:bCs w:val="0"/>
          <w:color w:val="010100"/>
          <w:szCs w:val="24"/>
          <w:lang w:bidi="he-IL"/>
        </w:rPr>
        <w:t xml:space="preserve">Click </w:t>
      </w:r>
      <w:r w:rsidRPr="00571D45">
        <w:rPr>
          <w:b/>
          <w:color w:val="010100"/>
          <w:szCs w:val="24"/>
          <w:lang w:bidi="he-IL"/>
        </w:rPr>
        <w:t>OK</w:t>
      </w:r>
      <w:r w:rsidRPr="00571D45">
        <w:rPr>
          <w:bCs w:val="0"/>
          <w:color w:val="010100"/>
          <w:szCs w:val="24"/>
          <w:lang w:bidi="he-IL"/>
        </w:rPr>
        <w:t>.</w:t>
      </w:r>
    </w:p>
    <w:p w14:paraId="5CF4E1A6" w14:textId="27A89FF0" w:rsidR="00571D45" w:rsidRPr="00396191" w:rsidRDefault="00571D45" w:rsidP="003E454E">
      <w:pPr>
        <w:numPr>
          <w:ilvl w:val="0"/>
          <w:numId w:val="38"/>
        </w:numPr>
        <w:tabs>
          <w:tab w:val="left" w:pos="120"/>
        </w:tabs>
        <w:rPr>
          <w:rFonts w:cs="Times New Roman"/>
          <w:bCs w:val="0"/>
          <w:szCs w:val="24"/>
          <w:lang w:bidi="he-IL"/>
        </w:rPr>
      </w:pPr>
      <w:r w:rsidRPr="00571D45">
        <w:rPr>
          <w:bCs w:val="0"/>
          <w:color w:val="010100"/>
          <w:szCs w:val="24"/>
          <w:lang w:bidi="he-IL"/>
        </w:rPr>
        <w:lastRenderedPageBreak/>
        <w:t xml:space="preserve">Click </w:t>
      </w:r>
      <w:r w:rsidRPr="00571D45">
        <w:rPr>
          <w:b/>
          <w:color w:val="010100"/>
          <w:szCs w:val="24"/>
          <w:lang w:bidi="he-IL"/>
        </w:rPr>
        <w:t>Close</w:t>
      </w:r>
      <w:r w:rsidRPr="00571D45">
        <w:rPr>
          <w:bCs w:val="0"/>
          <w:color w:val="010100"/>
          <w:szCs w:val="24"/>
          <w:lang w:bidi="he-IL"/>
        </w:rPr>
        <w:t xml:space="preserve"> to close the District List screen. To view the copied data in the Taxes screen, select either </w:t>
      </w:r>
      <w:r w:rsidRPr="00571D45">
        <w:rPr>
          <w:b/>
          <w:color w:val="010100"/>
          <w:szCs w:val="24"/>
          <w:lang w:bidi="he-IL"/>
        </w:rPr>
        <w:t>County</w:t>
      </w:r>
      <w:r w:rsidRPr="00571D45">
        <w:rPr>
          <w:bCs w:val="0"/>
          <w:color w:val="010100"/>
          <w:szCs w:val="24"/>
          <w:lang w:bidi="he-IL"/>
        </w:rPr>
        <w:t xml:space="preserve"> or </w:t>
      </w:r>
      <w:r w:rsidRPr="00571D45">
        <w:rPr>
          <w:b/>
          <w:color w:val="010100"/>
          <w:szCs w:val="24"/>
          <w:lang w:bidi="he-IL"/>
        </w:rPr>
        <w:t>District</w:t>
      </w:r>
      <w:r w:rsidRPr="00571D45">
        <w:rPr>
          <w:bCs w:val="0"/>
          <w:color w:val="010100"/>
          <w:szCs w:val="24"/>
          <w:lang w:bidi="he-IL"/>
        </w:rPr>
        <w:t xml:space="preserve"> in the Tax Type drop down list.</w:t>
      </w:r>
    </w:p>
    <w:p w14:paraId="14737029" w14:textId="77777777" w:rsidR="008B22A8" w:rsidRPr="008B22A8" w:rsidRDefault="008B22A8" w:rsidP="003E454E">
      <w:pPr>
        <w:pStyle w:val="ListParagraph"/>
        <w:numPr>
          <w:ilvl w:val="0"/>
          <w:numId w:val="38"/>
        </w:numPr>
        <w:rPr>
          <w:color w:val="010100"/>
        </w:rPr>
        <w:sectPr w:rsidR="008B22A8" w:rsidRPr="008B22A8" w:rsidSect="00801B3A">
          <w:headerReference w:type="default" r:id="rId104"/>
          <w:pgSz w:w="12240" w:h="15840"/>
          <w:pgMar w:top="1195" w:right="1440" w:bottom="1440" w:left="1440" w:header="720" w:footer="720" w:gutter="0"/>
          <w:cols w:space="720"/>
          <w:titlePg/>
          <w:docGrid w:linePitch="360"/>
        </w:sectPr>
      </w:pPr>
    </w:p>
    <w:p w14:paraId="5341CBE8" w14:textId="77777777" w:rsidR="008B22A8" w:rsidRPr="008B22A8" w:rsidRDefault="008B22A8" w:rsidP="00396191">
      <w:pPr>
        <w:pStyle w:val="Heading3"/>
      </w:pPr>
      <w:bookmarkStart w:id="150" w:name="_Toc51059824"/>
      <w:bookmarkStart w:id="151" w:name="_Toc58243593"/>
      <w:bookmarkStart w:id="152" w:name="_Toc400702213"/>
      <w:bookmarkEnd w:id="141"/>
      <w:r w:rsidRPr="008B22A8">
        <w:lastRenderedPageBreak/>
        <w:t>Excess ERAF</w:t>
      </w:r>
      <w:bookmarkEnd w:id="150"/>
      <w:bookmarkEnd w:id="151"/>
    </w:p>
    <w:p w14:paraId="1E386B0F" w14:textId="77777777" w:rsidR="008B22A8" w:rsidRPr="008B22A8" w:rsidRDefault="008B22A8" w:rsidP="00396191">
      <w:pPr>
        <w:pStyle w:val="Heading4"/>
        <w:spacing w:before="120" w:after="120"/>
      </w:pPr>
      <w:bookmarkStart w:id="153" w:name="_Toc51059825"/>
      <w:r w:rsidRPr="008B22A8">
        <w:t>Data Entry Instructions</w:t>
      </w:r>
      <w:bookmarkEnd w:id="153"/>
    </w:p>
    <w:p w14:paraId="756FE7E0" w14:textId="77777777" w:rsidR="008B22A8" w:rsidRPr="008B22A8" w:rsidRDefault="008B22A8" w:rsidP="00396191">
      <w:pPr>
        <w:rPr>
          <w:rFonts w:cs="Times New Roman"/>
          <w:bCs w:val="0"/>
          <w:szCs w:val="24"/>
          <w:lang w:bidi="he-IL"/>
        </w:rPr>
      </w:pPr>
      <w:r w:rsidRPr="008B22A8">
        <w:rPr>
          <w:rFonts w:cs="Times New Roman"/>
          <w:bCs w:val="0"/>
          <w:szCs w:val="24"/>
          <w:lang w:bidi="he-IL"/>
        </w:rPr>
        <w:t xml:space="preserve">The Excess ERAF entry screen is only available to users from the County Office and County Auditor user groups. To access the Excess ERAF entry screen, select </w:t>
      </w:r>
      <w:r w:rsidRPr="008B22A8">
        <w:rPr>
          <w:rFonts w:cs="Times New Roman"/>
          <w:b/>
          <w:bCs w:val="0"/>
          <w:szCs w:val="24"/>
          <w:lang w:bidi="he-IL"/>
        </w:rPr>
        <w:t>County Auditor</w:t>
      </w:r>
      <w:r w:rsidRPr="008B22A8">
        <w:rPr>
          <w:rFonts w:cs="Times New Roman"/>
          <w:bCs w:val="0"/>
          <w:szCs w:val="24"/>
          <w:lang w:bidi="he-IL"/>
        </w:rPr>
        <w:t xml:space="preserve"> from the LEA menu</w:t>
      </w:r>
      <w:r w:rsidRPr="008B22A8">
        <w:rPr>
          <w:rFonts w:cs="Times New Roman"/>
          <w:bCs w:val="0"/>
          <w:sz w:val="20"/>
          <w:szCs w:val="20"/>
          <w:lang w:bidi="he-IL"/>
        </w:rPr>
        <w:t xml:space="preserve">. </w:t>
      </w:r>
      <w:r w:rsidRPr="008B22A8">
        <w:rPr>
          <w:rFonts w:cs="Times New Roman"/>
          <w:bCs w:val="0"/>
          <w:szCs w:val="24"/>
          <w:lang w:bidi="he-IL"/>
        </w:rPr>
        <w:t>Open the entry screen from the Entry Screens grid.</w:t>
      </w:r>
    </w:p>
    <w:p w14:paraId="611F7CE0" w14:textId="77777777" w:rsidR="008B22A8" w:rsidRPr="008B22A8" w:rsidRDefault="008B22A8" w:rsidP="00396191">
      <w:pPr>
        <w:pStyle w:val="Heading4"/>
        <w:spacing w:before="120" w:after="120"/>
      </w:pPr>
      <w:bookmarkStart w:id="154" w:name="_Toc51059826"/>
      <w:r w:rsidRPr="008B22A8">
        <w:t>General Instructions</w:t>
      </w:r>
      <w:bookmarkEnd w:id="154"/>
    </w:p>
    <w:p w14:paraId="660F2882" w14:textId="655DF496" w:rsidR="008B22A8" w:rsidRPr="008B22A8" w:rsidRDefault="008B22A8" w:rsidP="00396191">
      <w:pPr>
        <w:rPr>
          <w:rFonts w:cs="Times New Roman"/>
          <w:bCs w:val="0"/>
          <w:szCs w:val="24"/>
          <w:lang w:bidi="he-IL"/>
        </w:rPr>
      </w:pPr>
      <w:r w:rsidRPr="008B22A8">
        <w:rPr>
          <w:rFonts w:cs="Times New Roman"/>
          <w:bCs w:val="0"/>
          <w:szCs w:val="24"/>
          <w:lang w:bidi="he-IL"/>
        </w:rPr>
        <w:t>While this screen is available to each county, only those counties reporting Excess ERAF will report data on this screen.</w:t>
      </w:r>
    </w:p>
    <w:tbl>
      <w:tblPr>
        <w:tblW w:w="9254"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000" w:firstRow="0" w:lastRow="0" w:firstColumn="0" w:lastColumn="0" w:noHBand="0" w:noVBand="0"/>
        <w:tblDescription w:val="The table describes the fields displayed in this screen and instructions on the data to be reported for each tax category."/>
      </w:tblPr>
      <w:tblGrid>
        <w:gridCol w:w="1425"/>
        <w:gridCol w:w="2646"/>
        <w:gridCol w:w="5183"/>
      </w:tblGrid>
      <w:tr w:rsidR="008B22A8" w:rsidRPr="008B22A8" w14:paraId="1ABBB64D" w14:textId="77777777" w:rsidTr="00396191">
        <w:trPr>
          <w:cantSplit/>
          <w:trHeight w:val="220"/>
          <w:tblHeader/>
        </w:trPr>
        <w:tc>
          <w:tcPr>
            <w:tcW w:w="1425" w:type="dxa"/>
            <w:shd w:val="pct10" w:color="auto" w:fill="auto"/>
            <w:tcMar>
              <w:top w:w="15" w:type="dxa"/>
              <w:left w:w="15" w:type="dxa"/>
              <w:bottom w:w="0" w:type="dxa"/>
              <w:right w:w="15" w:type="dxa"/>
            </w:tcMar>
            <w:vAlign w:val="center"/>
          </w:tcPr>
          <w:p w14:paraId="6E91F531" w14:textId="77777777" w:rsidR="008B22A8" w:rsidRPr="008B22A8" w:rsidRDefault="008B22A8" w:rsidP="008B22A8">
            <w:pPr>
              <w:spacing w:before="0" w:after="0"/>
              <w:ind w:left="72" w:right="72"/>
              <w:jc w:val="center"/>
              <w:rPr>
                <w:b/>
                <w:color w:val="000000"/>
                <w:szCs w:val="24"/>
                <w:lang w:bidi="he-IL"/>
              </w:rPr>
            </w:pPr>
            <w:r w:rsidRPr="008B22A8">
              <w:rPr>
                <w:b/>
                <w:color w:val="000000"/>
                <w:szCs w:val="24"/>
                <w:lang w:bidi="he-IL"/>
              </w:rPr>
              <w:t>Line Number</w:t>
            </w:r>
          </w:p>
        </w:tc>
        <w:tc>
          <w:tcPr>
            <w:tcW w:w="2646" w:type="dxa"/>
            <w:shd w:val="pct10" w:color="auto" w:fill="auto"/>
            <w:vAlign w:val="center"/>
          </w:tcPr>
          <w:p w14:paraId="70783D34" w14:textId="77777777" w:rsidR="008B22A8" w:rsidRPr="008B22A8" w:rsidRDefault="008B22A8" w:rsidP="008B22A8">
            <w:pPr>
              <w:spacing w:before="0" w:after="0"/>
              <w:ind w:left="72" w:right="72"/>
              <w:jc w:val="center"/>
              <w:rPr>
                <w:b/>
                <w:color w:val="000000"/>
                <w:szCs w:val="24"/>
                <w:lang w:bidi="he-IL"/>
              </w:rPr>
            </w:pPr>
            <w:r w:rsidRPr="008B22A8">
              <w:rPr>
                <w:b/>
                <w:color w:val="000000"/>
                <w:szCs w:val="24"/>
                <w:lang w:bidi="he-IL"/>
              </w:rPr>
              <w:t>Field Description</w:t>
            </w:r>
          </w:p>
        </w:tc>
        <w:tc>
          <w:tcPr>
            <w:tcW w:w="5183" w:type="dxa"/>
            <w:shd w:val="pct10" w:color="auto" w:fill="auto"/>
            <w:vAlign w:val="center"/>
          </w:tcPr>
          <w:p w14:paraId="4FD0DD04" w14:textId="77777777" w:rsidR="008B22A8" w:rsidRPr="008B22A8" w:rsidRDefault="008B22A8" w:rsidP="008B22A8">
            <w:pPr>
              <w:spacing w:before="0" w:after="0"/>
              <w:ind w:left="72" w:right="72"/>
              <w:jc w:val="center"/>
              <w:rPr>
                <w:b/>
                <w:color w:val="000000"/>
                <w:szCs w:val="24"/>
                <w:lang w:bidi="he-IL"/>
              </w:rPr>
            </w:pPr>
            <w:r w:rsidRPr="008B22A8">
              <w:rPr>
                <w:b/>
                <w:color w:val="000000"/>
                <w:szCs w:val="24"/>
                <w:lang w:bidi="he-IL"/>
              </w:rPr>
              <w:t>Instructions</w:t>
            </w:r>
          </w:p>
        </w:tc>
      </w:tr>
      <w:tr w:rsidR="008B22A8" w:rsidRPr="008B22A8" w14:paraId="20F7E769" w14:textId="77777777" w:rsidTr="0060365C">
        <w:trPr>
          <w:cantSplit/>
          <w:trHeight w:val="273"/>
        </w:trPr>
        <w:tc>
          <w:tcPr>
            <w:tcW w:w="1425" w:type="dxa"/>
            <w:tcMar>
              <w:top w:w="15" w:type="dxa"/>
              <w:left w:w="15" w:type="dxa"/>
              <w:bottom w:w="0" w:type="dxa"/>
              <w:right w:w="15" w:type="dxa"/>
            </w:tcMar>
          </w:tcPr>
          <w:p w14:paraId="2E4D6544" w14:textId="77777777" w:rsidR="008B22A8" w:rsidRPr="008B22A8" w:rsidRDefault="008B22A8" w:rsidP="008B22A8">
            <w:pPr>
              <w:spacing w:before="0" w:after="0"/>
              <w:ind w:left="72" w:right="72"/>
              <w:jc w:val="center"/>
              <w:rPr>
                <w:rFonts w:eastAsia="Arial Unicode MS"/>
                <w:bCs w:val="0"/>
                <w:color w:val="000000"/>
                <w:szCs w:val="24"/>
                <w:lang w:bidi="he-IL"/>
              </w:rPr>
            </w:pPr>
            <w:r w:rsidRPr="008B22A8">
              <w:rPr>
                <w:bCs w:val="0"/>
                <w:color w:val="000000"/>
                <w:szCs w:val="24"/>
                <w:lang w:bidi="he-IL"/>
              </w:rPr>
              <w:t>A-1</w:t>
            </w:r>
          </w:p>
        </w:tc>
        <w:tc>
          <w:tcPr>
            <w:tcW w:w="2646" w:type="dxa"/>
          </w:tcPr>
          <w:p w14:paraId="6A32AB81" w14:textId="77777777" w:rsidR="008B22A8" w:rsidRPr="008B22A8" w:rsidRDefault="008B22A8" w:rsidP="008B22A8">
            <w:pPr>
              <w:spacing w:before="0" w:after="0"/>
              <w:ind w:left="72" w:right="72"/>
              <w:rPr>
                <w:rFonts w:eastAsia="Arial Unicode MS"/>
                <w:bCs w:val="0"/>
                <w:color w:val="000000"/>
                <w:szCs w:val="24"/>
                <w:lang w:bidi="he-IL"/>
              </w:rPr>
            </w:pPr>
            <w:r w:rsidRPr="008B22A8">
              <w:rPr>
                <w:rFonts w:eastAsia="Arial Unicode MS"/>
                <w:bCs w:val="0"/>
                <w:color w:val="000000"/>
                <w:szCs w:val="24"/>
                <w:lang w:bidi="he-IL"/>
              </w:rPr>
              <w:t>Total K-14 ERAF Shift, excluding amounts attributable to Redevelopment Property Tax Trust Fund and Redevelopment Agency Asset Liquidation</w:t>
            </w:r>
          </w:p>
        </w:tc>
        <w:tc>
          <w:tcPr>
            <w:tcW w:w="5183" w:type="dxa"/>
          </w:tcPr>
          <w:p w14:paraId="34EA70D8" w14:textId="77777777" w:rsidR="008B22A8" w:rsidRPr="008B22A8" w:rsidRDefault="008B22A8" w:rsidP="008B22A8">
            <w:pPr>
              <w:spacing w:before="0" w:after="0"/>
              <w:ind w:left="72" w:right="72"/>
              <w:rPr>
                <w:bCs w:val="0"/>
                <w:color w:val="000000"/>
                <w:szCs w:val="24"/>
                <w:lang w:bidi="he-IL"/>
              </w:rPr>
            </w:pPr>
            <w:r w:rsidRPr="008B22A8">
              <w:rPr>
                <w:bCs w:val="0"/>
                <w:color w:val="000000"/>
                <w:szCs w:val="24"/>
                <w:lang w:bidi="he-IL"/>
              </w:rPr>
              <w:t xml:space="preserve">Report the total amount of property tax revenue from counties, cities, and special districts to ERAF in the 2020-21 fiscal year, excluding any amount of revenue from </w:t>
            </w:r>
            <w:r w:rsidRPr="008B22A8">
              <w:rPr>
                <w:rFonts w:eastAsia="Arial Unicode MS"/>
                <w:bCs w:val="0"/>
                <w:color w:val="000000"/>
                <w:szCs w:val="24"/>
                <w:lang w:bidi="he-IL"/>
              </w:rPr>
              <w:t>Redevelopment Property Tax Trust Fund</w:t>
            </w:r>
            <w:r w:rsidRPr="008B22A8">
              <w:rPr>
                <w:bCs w:val="0"/>
                <w:color w:val="000000"/>
                <w:szCs w:val="24"/>
                <w:lang w:bidi="he-IL"/>
              </w:rPr>
              <w:t xml:space="preserve"> (RPTTF) or RDA Asset Liquidation allocated directly to ERAF.</w:t>
            </w:r>
          </w:p>
        </w:tc>
      </w:tr>
      <w:tr w:rsidR="008B22A8" w:rsidRPr="008B22A8" w14:paraId="1306A7C5" w14:textId="77777777" w:rsidTr="0060365C">
        <w:trPr>
          <w:cantSplit/>
          <w:trHeight w:val="1669"/>
        </w:trPr>
        <w:tc>
          <w:tcPr>
            <w:tcW w:w="1425" w:type="dxa"/>
            <w:tcMar>
              <w:top w:w="15" w:type="dxa"/>
              <w:left w:w="15" w:type="dxa"/>
              <w:bottom w:w="0" w:type="dxa"/>
              <w:right w:w="15" w:type="dxa"/>
            </w:tcMar>
          </w:tcPr>
          <w:p w14:paraId="617571EC" w14:textId="77777777" w:rsidR="008B22A8" w:rsidRPr="008B22A8" w:rsidRDefault="008B22A8" w:rsidP="008B22A8">
            <w:pPr>
              <w:spacing w:before="0" w:after="0"/>
              <w:ind w:left="72" w:right="72"/>
              <w:jc w:val="center"/>
              <w:rPr>
                <w:rFonts w:eastAsia="Arial Unicode MS"/>
                <w:bCs w:val="0"/>
                <w:color w:val="000000"/>
                <w:szCs w:val="24"/>
                <w:lang w:bidi="he-IL"/>
              </w:rPr>
            </w:pPr>
            <w:r w:rsidRPr="008B22A8">
              <w:rPr>
                <w:bCs w:val="0"/>
                <w:color w:val="000000"/>
                <w:szCs w:val="24"/>
                <w:lang w:bidi="he-IL"/>
              </w:rPr>
              <w:t>A-2</w:t>
            </w:r>
          </w:p>
        </w:tc>
        <w:tc>
          <w:tcPr>
            <w:tcW w:w="2646" w:type="dxa"/>
          </w:tcPr>
          <w:p w14:paraId="71A04F36" w14:textId="77777777" w:rsidR="008B22A8" w:rsidRPr="008B22A8" w:rsidRDefault="008B22A8" w:rsidP="008B22A8">
            <w:pPr>
              <w:spacing w:before="0" w:after="0"/>
              <w:ind w:left="72" w:right="72"/>
              <w:rPr>
                <w:rFonts w:eastAsia="Arial Unicode MS"/>
                <w:bCs w:val="0"/>
                <w:color w:val="000000"/>
                <w:szCs w:val="24"/>
                <w:lang w:bidi="he-IL"/>
              </w:rPr>
            </w:pPr>
            <w:r w:rsidRPr="008B22A8">
              <w:rPr>
                <w:bCs w:val="0"/>
                <w:color w:val="000000"/>
                <w:szCs w:val="24"/>
                <w:lang w:bidi="he-IL"/>
              </w:rPr>
              <w:t>K-12 ERAF Capacity, prior to Vehicle License Fee (VLF) Obligation</w:t>
            </w:r>
          </w:p>
        </w:tc>
        <w:tc>
          <w:tcPr>
            <w:tcW w:w="5183" w:type="dxa"/>
          </w:tcPr>
          <w:p w14:paraId="2E0BBAB6" w14:textId="77777777" w:rsidR="008B22A8" w:rsidRPr="008B22A8" w:rsidRDefault="008B22A8" w:rsidP="008B22A8">
            <w:pPr>
              <w:spacing w:before="0" w:after="0"/>
              <w:ind w:left="72" w:right="72"/>
              <w:rPr>
                <w:bCs w:val="0"/>
                <w:color w:val="000000"/>
                <w:szCs w:val="24"/>
                <w:lang w:bidi="he-IL"/>
              </w:rPr>
            </w:pPr>
            <w:r w:rsidRPr="008B22A8">
              <w:rPr>
                <w:bCs w:val="0"/>
                <w:color w:val="000000"/>
                <w:szCs w:val="24"/>
                <w:lang w:bidi="he-IL"/>
              </w:rPr>
              <w:t>Report the total 2020-21 ERAF capacity for K-12 entities within the county.</w:t>
            </w:r>
          </w:p>
        </w:tc>
      </w:tr>
      <w:tr w:rsidR="008B22A8" w:rsidRPr="008B22A8" w14:paraId="0612CC0A" w14:textId="77777777" w:rsidTr="0060365C">
        <w:trPr>
          <w:cantSplit/>
          <w:trHeight w:val="1471"/>
        </w:trPr>
        <w:tc>
          <w:tcPr>
            <w:tcW w:w="1425" w:type="dxa"/>
            <w:tcMar>
              <w:top w:w="15" w:type="dxa"/>
              <w:left w:w="15" w:type="dxa"/>
              <w:bottom w:w="0" w:type="dxa"/>
              <w:right w:w="15" w:type="dxa"/>
            </w:tcMar>
          </w:tcPr>
          <w:p w14:paraId="015EE745" w14:textId="77777777" w:rsidR="008B22A8" w:rsidRPr="008B22A8" w:rsidRDefault="008B22A8" w:rsidP="008B22A8">
            <w:pPr>
              <w:spacing w:before="0" w:after="0"/>
              <w:ind w:left="72" w:right="72"/>
              <w:jc w:val="center"/>
              <w:rPr>
                <w:bCs w:val="0"/>
                <w:color w:val="000000"/>
                <w:szCs w:val="24"/>
                <w:lang w:val="fr-FR" w:bidi="he-IL"/>
              </w:rPr>
            </w:pPr>
            <w:r w:rsidRPr="008B22A8">
              <w:rPr>
                <w:bCs w:val="0"/>
                <w:color w:val="000000"/>
                <w:szCs w:val="24"/>
                <w:lang w:val="fr-FR" w:bidi="he-IL"/>
              </w:rPr>
              <w:t>A-3</w:t>
            </w:r>
          </w:p>
        </w:tc>
        <w:tc>
          <w:tcPr>
            <w:tcW w:w="2646" w:type="dxa"/>
          </w:tcPr>
          <w:p w14:paraId="30DAE61C" w14:textId="77777777" w:rsidR="008B22A8" w:rsidRPr="008B22A8" w:rsidRDefault="008B22A8" w:rsidP="008B22A8">
            <w:pPr>
              <w:spacing w:before="0" w:after="0"/>
              <w:ind w:left="72" w:right="72"/>
              <w:rPr>
                <w:bCs w:val="0"/>
                <w:color w:val="000000"/>
                <w:szCs w:val="24"/>
                <w:lang w:val="fr-FR" w:bidi="he-IL"/>
              </w:rPr>
            </w:pPr>
            <w:r w:rsidRPr="008B22A8">
              <w:rPr>
                <w:bCs w:val="0"/>
                <w:color w:val="000000"/>
                <w:szCs w:val="24"/>
                <w:lang w:val="fr-FR" w:bidi="he-IL"/>
              </w:rPr>
              <w:t>VLF Obligation (K-12)</w:t>
            </w:r>
          </w:p>
        </w:tc>
        <w:tc>
          <w:tcPr>
            <w:tcW w:w="5183" w:type="dxa"/>
          </w:tcPr>
          <w:p w14:paraId="58BA81CF" w14:textId="77777777" w:rsidR="008B22A8" w:rsidRPr="008B22A8" w:rsidRDefault="008B22A8" w:rsidP="008B22A8">
            <w:pPr>
              <w:spacing w:before="0" w:after="0"/>
              <w:ind w:left="72" w:right="72"/>
              <w:rPr>
                <w:bCs w:val="0"/>
                <w:color w:val="000000"/>
                <w:szCs w:val="24"/>
                <w:lang w:bidi="he-IL"/>
              </w:rPr>
            </w:pPr>
            <w:r w:rsidRPr="008B22A8">
              <w:rPr>
                <w:bCs w:val="0"/>
                <w:color w:val="000000"/>
                <w:szCs w:val="24"/>
                <w:lang w:bidi="he-IL"/>
              </w:rPr>
              <w:t>Report the 2020-21 K-12 portion of ERAF or other property tax revenue that will be used to reimburse cities and counties for reductions in VLF revenue.</w:t>
            </w:r>
          </w:p>
        </w:tc>
      </w:tr>
      <w:tr w:rsidR="008B22A8" w:rsidRPr="008B22A8" w14:paraId="5E519E3E" w14:textId="77777777" w:rsidTr="0060365C">
        <w:trPr>
          <w:cantSplit/>
          <w:trHeight w:val="273"/>
        </w:trPr>
        <w:tc>
          <w:tcPr>
            <w:tcW w:w="1425" w:type="dxa"/>
            <w:tcMar>
              <w:top w:w="15" w:type="dxa"/>
              <w:left w:w="15" w:type="dxa"/>
              <w:bottom w:w="0" w:type="dxa"/>
              <w:right w:w="15" w:type="dxa"/>
            </w:tcMar>
          </w:tcPr>
          <w:p w14:paraId="1A2A51BC" w14:textId="77777777" w:rsidR="008B22A8" w:rsidRPr="008B22A8" w:rsidRDefault="008B22A8" w:rsidP="008B22A8">
            <w:pPr>
              <w:spacing w:before="0" w:after="0"/>
              <w:ind w:left="72" w:right="72"/>
              <w:jc w:val="center"/>
              <w:rPr>
                <w:bCs w:val="0"/>
                <w:color w:val="000000"/>
                <w:szCs w:val="24"/>
                <w:lang w:bidi="he-IL"/>
              </w:rPr>
            </w:pPr>
            <w:r w:rsidRPr="008B22A8">
              <w:rPr>
                <w:bCs w:val="0"/>
                <w:color w:val="000000"/>
                <w:szCs w:val="24"/>
                <w:lang w:bidi="he-IL"/>
              </w:rPr>
              <w:t>A-4</w:t>
            </w:r>
          </w:p>
        </w:tc>
        <w:tc>
          <w:tcPr>
            <w:tcW w:w="2646" w:type="dxa"/>
          </w:tcPr>
          <w:p w14:paraId="648E5251" w14:textId="77777777" w:rsidR="008B22A8" w:rsidRPr="008B22A8" w:rsidRDefault="008B22A8" w:rsidP="008B22A8">
            <w:pPr>
              <w:spacing w:before="0" w:after="0"/>
              <w:ind w:left="72" w:right="72"/>
              <w:rPr>
                <w:bCs w:val="0"/>
                <w:color w:val="000000"/>
                <w:szCs w:val="24"/>
                <w:lang w:bidi="he-IL"/>
              </w:rPr>
            </w:pPr>
            <w:r w:rsidRPr="008B22A8">
              <w:rPr>
                <w:bCs w:val="0"/>
                <w:color w:val="000000"/>
                <w:szCs w:val="24"/>
                <w:lang w:bidi="he-IL"/>
              </w:rPr>
              <w:t>California Community Colleges (CCC) ERAF Capacity, prior to VLF Obligation</w:t>
            </w:r>
          </w:p>
        </w:tc>
        <w:tc>
          <w:tcPr>
            <w:tcW w:w="5183" w:type="dxa"/>
          </w:tcPr>
          <w:p w14:paraId="42F8D008" w14:textId="77777777" w:rsidR="008B22A8" w:rsidRPr="008B22A8" w:rsidRDefault="008B22A8" w:rsidP="003E454E">
            <w:pPr>
              <w:numPr>
                <w:ilvl w:val="0"/>
                <w:numId w:val="11"/>
              </w:numPr>
              <w:spacing w:before="0" w:after="0"/>
              <w:ind w:left="72" w:right="72"/>
              <w:rPr>
                <w:bCs w:val="0"/>
                <w:color w:val="000000"/>
                <w:szCs w:val="24"/>
                <w:lang w:bidi="he-IL"/>
              </w:rPr>
            </w:pPr>
            <w:r w:rsidRPr="008B22A8">
              <w:rPr>
                <w:bCs w:val="0"/>
                <w:color w:val="000000"/>
                <w:szCs w:val="24"/>
                <w:lang w:bidi="he-IL"/>
              </w:rPr>
              <w:t>Report the total 2020-21 ERAF capacity for CCC entities within the county.</w:t>
            </w:r>
          </w:p>
        </w:tc>
      </w:tr>
      <w:tr w:rsidR="008B22A8" w:rsidRPr="008B22A8" w14:paraId="5AF9D2F5" w14:textId="77777777" w:rsidTr="0060365C">
        <w:trPr>
          <w:cantSplit/>
          <w:trHeight w:val="273"/>
        </w:trPr>
        <w:tc>
          <w:tcPr>
            <w:tcW w:w="1425" w:type="dxa"/>
            <w:tcMar>
              <w:top w:w="15" w:type="dxa"/>
              <w:left w:w="15" w:type="dxa"/>
              <w:bottom w:w="0" w:type="dxa"/>
              <w:right w:w="15" w:type="dxa"/>
            </w:tcMar>
          </w:tcPr>
          <w:p w14:paraId="7C309A78" w14:textId="77777777" w:rsidR="008B22A8" w:rsidRPr="008B22A8" w:rsidRDefault="008B22A8" w:rsidP="008B22A8">
            <w:pPr>
              <w:spacing w:before="0" w:after="0"/>
              <w:ind w:left="72" w:right="72"/>
              <w:jc w:val="center"/>
              <w:rPr>
                <w:bCs w:val="0"/>
                <w:color w:val="000000"/>
                <w:szCs w:val="24"/>
                <w:lang w:bidi="he-IL"/>
              </w:rPr>
            </w:pPr>
            <w:r w:rsidRPr="008B22A8">
              <w:rPr>
                <w:bCs w:val="0"/>
                <w:color w:val="000000"/>
                <w:szCs w:val="24"/>
                <w:lang w:bidi="he-IL"/>
              </w:rPr>
              <w:t>A-5</w:t>
            </w:r>
          </w:p>
        </w:tc>
        <w:tc>
          <w:tcPr>
            <w:tcW w:w="2646" w:type="dxa"/>
          </w:tcPr>
          <w:p w14:paraId="6FA2E7A6" w14:textId="77777777" w:rsidR="008B22A8" w:rsidRPr="008B22A8" w:rsidRDefault="008B22A8" w:rsidP="008B22A8">
            <w:pPr>
              <w:spacing w:before="0" w:after="0"/>
              <w:ind w:left="72" w:right="72"/>
              <w:rPr>
                <w:bCs w:val="0"/>
                <w:color w:val="000000"/>
                <w:szCs w:val="24"/>
                <w:lang w:bidi="he-IL"/>
              </w:rPr>
            </w:pPr>
            <w:r w:rsidRPr="008B22A8">
              <w:rPr>
                <w:bCs w:val="0"/>
                <w:color w:val="000000"/>
                <w:szCs w:val="24"/>
                <w:lang w:bidi="he-IL"/>
              </w:rPr>
              <w:t>VLF Obligation (CCC)</w:t>
            </w:r>
          </w:p>
        </w:tc>
        <w:tc>
          <w:tcPr>
            <w:tcW w:w="5183" w:type="dxa"/>
          </w:tcPr>
          <w:p w14:paraId="579DC776" w14:textId="77777777" w:rsidR="008B22A8" w:rsidRPr="008B22A8" w:rsidRDefault="008B22A8" w:rsidP="003E454E">
            <w:pPr>
              <w:numPr>
                <w:ilvl w:val="0"/>
                <w:numId w:val="11"/>
              </w:numPr>
              <w:spacing w:before="0" w:after="0"/>
              <w:ind w:left="72" w:right="72"/>
              <w:rPr>
                <w:bCs w:val="0"/>
                <w:color w:val="000000"/>
                <w:szCs w:val="24"/>
                <w:lang w:bidi="he-IL"/>
              </w:rPr>
            </w:pPr>
            <w:proofErr w:type="gramStart"/>
            <w:r w:rsidRPr="008B22A8">
              <w:rPr>
                <w:bCs w:val="0"/>
                <w:color w:val="000000"/>
                <w:szCs w:val="24"/>
                <w:lang w:bidi="he-IL"/>
              </w:rPr>
              <w:t>Report</w:t>
            </w:r>
            <w:proofErr w:type="gramEnd"/>
            <w:r w:rsidRPr="008B22A8">
              <w:rPr>
                <w:bCs w:val="0"/>
                <w:color w:val="000000"/>
                <w:szCs w:val="24"/>
                <w:lang w:bidi="he-IL"/>
              </w:rPr>
              <w:t xml:space="preserve"> the CCC portion of ERAF or other property tax revenue that will be used to reimburse cities and counties for reductions in VLF revenue.</w:t>
            </w:r>
          </w:p>
        </w:tc>
      </w:tr>
      <w:tr w:rsidR="008B22A8" w:rsidRPr="008B22A8" w14:paraId="14254282" w14:textId="77777777" w:rsidTr="0060365C">
        <w:trPr>
          <w:cantSplit/>
          <w:trHeight w:val="273"/>
        </w:trPr>
        <w:tc>
          <w:tcPr>
            <w:tcW w:w="1425" w:type="dxa"/>
            <w:tcMar>
              <w:top w:w="15" w:type="dxa"/>
              <w:left w:w="15" w:type="dxa"/>
              <w:bottom w:w="0" w:type="dxa"/>
              <w:right w:w="15" w:type="dxa"/>
            </w:tcMar>
          </w:tcPr>
          <w:p w14:paraId="3D1ED9B8" w14:textId="77777777" w:rsidR="008B22A8" w:rsidRPr="008B22A8" w:rsidRDefault="008B22A8" w:rsidP="008B22A8">
            <w:pPr>
              <w:spacing w:before="0" w:after="0"/>
              <w:ind w:left="72" w:right="72"/>
              <w:jc w:val="center"/>
              <w:rPr>
                <w:bCs w:val="0"/>
                <w:color w:val="000000"/>
                <w:szCs w:val="24"/>
                <w:lang w:bidi="he-IL"/>
              </w:rPr>
            </w:pPr>
            <w:r w:rsidRPr="008B22A8">
              <w:rPr>
                <w:bCs w:val="0"/>
                <w:color w:val="000000"/>
                <w:szCs w:val="24"/>
                <w:lang w:bidi="he-IL"/>
              </w:rPr>
              <w:lastRenderedPageBreak/>
              <w:t>A-6</w:t>
            </w:r>
          </w:p>
        </w:tc>
        <w:tc>
          <w:tcPr>
            <w:tcW w:w="2646" w:type="dxa"/>
          </w:tcPr>
          <w:p w14:paraId="63934414" w14:textId="77777777" w:rsidR="008B22A8" w:rsidRPr="008B22A8" w:rsidRDefault="008B22A8" w:rsidP="008B22A8">
            <w:pPr>
              <w:spacing w:before="0" w:after="0"/>
              <w:ind w:left="72" w:right="72"/>
              <w:rPr>
                <w:bCs w:val="0"/>
                <w:color w:val="000000"/>
                <w:szCs w:val="24"/>
                <w:lang w:bidi="he-IL"/>
              </w:rPr>
            </w:pPr>
            <w:r w:rsidRPr="008B22A8">
              <w:rPr>
                <w:bCs w:val="0"/>
                <w:color w:val="000000"/>
                <w:szCs w:val="24"/>
                <w:lang w:bidi="he-IL"/>
              </w:rPr>
              <w:t>Excess ERAF</w:t>
            </w:r>
          </w:p>
        </w:tc>
        <w:tc>
          <w:tcPr>
            <w:tcW w:w="5183" w:type="dxa"/>
          </w:tcPr>
          <w:p w14:paraId="23A7A41C" w14:textId="77777777" w:rsidR="008B22A8" w:rsidRPr="008B22A8" w:rsidRDefault="008B22A8" w:rsidP="00396191">
            <w:pPr>
              <w:spacing w:before="0"/>
              <w:ind w:left="72" w:right="72"/>
              <w:rPr>
                <w:bCs w:val="0"/>
                <w:color w:val="000000"/>
                <w:szCs w:val="24"/>
                <w:lang w:bidi="he-IL"/>
              </w:rPr>
            </w:pPr>
            <w:proofErr w:type="gramStart"/>
            <w:r w:rsidRPr="008B22A8">
              <w:rPr>
                <w:bCs w:val="0"/>
                <w:color w:val="000000"/>
                <w:szCs w:val="24"/>
                <w:lang w:bidi="he-IL"/>
              </w:rPr>
              <w:t>Amount</w:t>
            </w:r>
            <w:proofErr w:type="gramEnd"/>
            <w:r w:rsidRPr="008B22A8">
              <w:rPr>
                <w:bCs w:val="0"/>
                <w:color w:val="000000"/>
                <w:szCs w:val="24"/>
                <w:lang w:bidi="he-IL"/>
              </w:rPr>
              <w:t xml:space="preserve"> of excess funds within each county collected through property taxes that are shifted from cities, the county, and the special districts prior to their distribution to school agencies.</w:t>
            </w:r>
          </w:p>
          <w:p w14:paraId="714F8EC6" w14:textId="77777777" w:rsidR="008B22A8" w:rsidRPr="008B22A8" w:rsidRDefault="008B22A8" w:rsidP="003E454E">
            <w:pPr>
              <w:numPr>
                <w:ilvl w:val="0"/>
                <w:numId w:val="11"/>
              </w:numPr>
              <w:spacing w:before="0" w:after="0"/>
              <w:ind w:left="72" w:right="72"/>
              <w:rPr>
                <w:bCs w:val="0"/>
                <w:color w:val="000000"/>
                <w:szCs w:val="24"/>
                <w:lang w:bidi="he-IL"/>
              </w:rPr>
            </w:pPr>
            <w:r w:rsidRPr="008B22A8">
              <w:rPr>
                <w:bCs w:val="0"/>
                <w:color w:val="000000"/>
                <w:szCs w:val="24"/>
                <w:lang w:bidi="he-IL"/>
              </w:rPr>
              <w:t>The amount used to fund special education should be recorded in SACS Resource and Revenue Object Code 0000 - 8045.</w:t>
            </w:r>
          </w:p>
        </w:tc>
      </w:tr>
      <w:tr w:rsidR="008B22A8" w:rsidRPr="008B22A8" w14:paraId="36C4EF0B" w14:textId="77777777" w:rsidTr="0060365C">
        <w:trPr>
          <w:cantSplit/>
          <w:trHeight w:val="273"/>
        </w:trPr>
        <w:tc>
          <w:tcPr>
            <w:tcW w:w="1425" w:type="dxa"/>
            <w:tcMar>
              <w:top w:w="15" w:type="dxa"/>
              <w:left w:w="15" w:type="dxa"/>
              <w:bottom w:w="0" w:type="dxa"/>
              <w:right w:w="15" w:type="dxa"/>
            </w:tcMar>
          </w:tcPr>
          <w:p w14:paraId="74754360" w14:textId="77777777" w:rsidR="008B22A8" w:rsidRPr="008B22A8" w:rsidRDefault="008B22A8" w:rsidP="008B22A8">
            <w:pPr>
              <w:spacing w:before="0" w:after="0"/>
              <w:ind w:right="72"/>
              <w:jc w:val="center"/>
              <w:rPr>
                <w:bCs w:val="0"/>
                <w:color w:val="000000"/>
                <w:szCs w:val="24"/>
                <w:lang w:bidi="he-IL"/>
              </w:rPr>
            </w:pPr>
            <w:r w:rsidRPr="008B22A8">
              <w:rPr>
                <w:bCs w:val="0"/>
                <w:color w:val="000000"/>
                <w:szCs w:val="24"/>
                <w:lang w:bidi="he-IL"/>
              </w:rPr>
              <w:t>B-1</w:t>
            </w:r>
          </w:p>
        </w:tc>
        <w:tc>
          <w:tcPr>
            <w:tcW w:w="2646" w:type="dxa"/>
          </w:tcPr>
          <w:p w14:paraId="51A6A506" w14:textId="77777777" w:rsidR="008B22A8" w:rsidRPr="008B22A8" w:rsidRDefault="008B22A8" w:rsidP="008B22A8">
            <w:pPr>
              <w:spacing w:before="0" w:after="0"/>
              <w:ind w:left="72" w:right="72"/>
              <w:rPr>
                <w:rFonts w:eastAsia="Arial Unicode MS"/>
                <w:bCs w:val="0"/>
                <w:color w:val="000000"/>
                <w:szCs w:val="24"/>
                <w:lang w:bidi="he-IL"/>
              </w:rPr>
            </w:pPr>
            <w:r w:rsidRPr="008B22A8">
              <w:rPr>
                <w:rFonts w:eastAsia="Arial Unicode MS"/>
                <w:bCs w:val="0"/>
                <w:color w:val="000000"/>
                <w:szCs w:val="24"/>
                <w:lang w:bidi="he-IL"/>
              </w:rPr>
              <w:t>Total K-14 ERAF Shift, excluding amounts attributable to Redevelopment Property Tax Trust Fund and Redevelopment Agency Asset Liquidation</w:t>
            </w:r>
          </w:p>
        </w:tc>
        <w:tc>
          <w:tcPr>
            <w:tcW w:w="5183" w:type="dxa"/>
          </w:tcPr>
          <w:p w14:paraId="0115A76F" w14:textId="77777777" w:rsidR="008B22A8" w:rsidRPr="008B22A8" w:rsidRDefault="008B22A8" w:rsidP="003E454E">
            <w:pPr>
              <w:numPr>
                <w:ilvl w:val="0"/>
                <w:numId w:val="11"/>
              </w:numPr>
              <w:spacing w:before="0" w:after="0"/>
              <w:ind w:left="72" w:right="72"/>
              <w:rPr>
                <w:bCs w:val="0"/>
                <w:color w:val="000000"/>
                <w:szCs w:val="24"/>
                <w:lang w:bidi="he-IL"/>
              </w:rPr>
            </w:pPr>
            <w:r w:rsidRPr="008B22A8">
              <w:rPr>
                <w:bCs w:val="0"/>
                <w:color w:val="000000"/>
                <w:szCs w:val="24"/>
                <w:lang w:bidi="he-IL"/>
              </w:rPr>
              <w:t>Report the total amount of property tax revenue from counties, cities, and special districts to ERAF in the 2019-20 fiscal year, excluding any amount of revenue from RPTTF or RDA Asset Liquidation allocated directly to ERAF.</w:t>
            </w:r>
          </w:p>
        </w:tc>
      </w:tr>
      <w:tr w:rsidR="008B22A8" w:rsidRPr="008B22A8" w14:paraId="17CA57E2" w14:textId="77777777" w:rsidTr="0060365C">
        <w:trPr>
          <w:cantSplit/>
          <w:trHeight w:val="273"/>
        </w:trPr>
        <w:tc>
          <w:tcPr>
            <w:tcW w:w="1425" w:type="dxa"/>
            <w:tcMar>
              <w:top w:w="15" w:type="dxa"/>
              <w:left w:w="15" w:type="dxa"/>
              <w:bottom w:w="0" w:type="dxa"/>
              <w:right w:w="15" w:type="dxa"/>
            </w:tcMar>
          </w:tcPr>
          <w:p w14:paraId="3C1348CC" w14:textId="77777777" w:rsidR="008B22A8" w:rsidRPr="008B22A8" w:rsidRDefault="008B22A8" w:rsidP="008B22A8">
            <w:pPr>
              <w:spacing w:before="0" w:after="0"/>
              <w:ind w:right="72"/>
              <w:jc w:val="center"/>
              <w:rPr>
                <w:bCs w:val="0"/>
                <w:color w:val="000000"/>
                <w:szCs w:val="24"/>
                <w:lang w:bidi="he-IL"/>
              </w:rPr>
            </w:pPr>
            <w:r w:rsidRPr="008B22A8">
              <w:rPr>
                <w:bCs w:val="0"/>
                <w:color w:val="000000"/>
                <w:szCs w:val="24"/>
                <w:lang w:bidi="he-IL"/>
              </w:rPr>
              <w:t>B-2</w:t>
            </w:r>
          </w:p>
        </w:tc>
        <w:tc>
          <w:tcPr>
            <w:tcW w:w="2646" w:type="dxa"/>
          </w:tcPr>
          <w:p w14:paraId="4ADC8A35" w14:textId="77777777" w:rsidR="008B22A8" w:rsidRPr="008B22A8" w:rsidRDefault="008B22A8" w:rsidP="008B22A8">
            <w:pPr>
              <w:spacing w:before="0" w:after="0"/>
              <w:ind w:left="72" w:right="72"/>
              <w:rPr>
                <w:rFonts w:eastAsia="Arial Unicode MS"/>
                <w:bCs w:val="0"/>
                <w:color w:val="000000"/>
                <w:szCs w:val="24"/>
                <w:lang w:bidi="he-IL"/>
              </w:rPr>
            </w:pPr>
            <w:r w:rsidRPr="008B22A8">
              <w:rPr>
                <w:bCs w:val="0"/>
                <w:color w:val="000000"/>
                <w:szCs w:val="24"/>
                <w:lang w:bidi="he-IL"/>
              </w:rPr>
              <w:t>K-12 ERAF Capacity, prior to Vehicle License Fee (VLF) Obligation</w:t>
            </w:r>
          </w:p>
        </w:tc>
        <w:tc>
          <w:tcPr>
            <w:tcW w:w="5183" w:type="dxa"/>
          </w:tcPr>
          <w:p w14:paraId="09AEF3C4" w14:textId="77777777" w:rsidR="008B22A8" w:rsidRPr="008B22A8" w:rsidRDefault="008B22A8" w:rsidP="003E454E">
            <w:pPr>
              <w:numPr>
                <w:ilvl w:val="0"/>
                <w:numId w:val="11"/>
              </w:numPr>
              <w:spacing w:before="0" w:after="0"/>
              <w:ind w:left="72" w:right="72"/>
              <w:rPr>
                <w:bCs w:val="0"/>
                <w:color w:val="000000"/>
                <w:szCs w:val="24"/>
                <w:lang w:bidi="he-IL"/>
              </w:rPr>
            </w:pPr>
            <w:r w:rsidRPr="008B22A8">
              <w:rPr>
                <w:bCs w:val="0"/>
                <w:color w:val="000000"/>
                <w:szCs w:val="24"/>
                <w:lang w:bidi="he-IL"/>
              </w:rPr>
              <w:t>Report the total 2019-20 ERAF capacity for K-12 entities within the county.</w:t>
            </w:r>
          </w:p>
        </w:tc>
      </w:tr>
      <w:tr w:rsidR="008B22A8" w:rsidRPr="008B22A8" w14:paraId="344856E6" w14:textId="77777777" w:rsidTr="0060365C">
        <w:trPr>
          <w:cantSplit/>
          <w:trHeight w:val="273"/>
        </w:trPr>
        <w:tc>
          <w:tcPr>
            <w:tcW w:w="1425" w:type="dxa"/>
            <w:tcMar>
              <w:top w:w="15" w:type="dxa"/>
              <w:left w:w="15" w:type="dxa"/>
              <w:bottom w:w="0" w:type="dxa"/>
              <w:right w:w="15" w:type="dxa"/>
            </w:tcMar>
          </w:tcPr>
          <w:p w14:paraId="489A3CFD" w14:textId="77777777" w:rsidR="008B22A8" w:rsidRPr="008B22A8" w:rsidRDefault="008B22A8" w:rsidP="008B22A8">
            <w:pPr>
              <w:spacing w:before="0" w:after="0"/>
              <w:ind w:right="72"/>
              <w:jc w:val="center"/>
              <w:rPr>
                <w:bCs w:val="0"/>
                <w:color w:val="000000"/>
                <w:szCs w:val="24"/>
                <w:lang w:bidi="he-IL"/>
              </w:rPr>
            </w:pPr>
            <w:r w:rsidRPr="008B22A8">
              <w:rPr>
                <w:bCs w:val="0"/>
                <w:color w:val="000000"/>
                <w:szCs w:val="24"/>
                <w:lang w:bidi="he-IL"/>
              </w:rPr>
              <w:t>B-3</w:t>
            </w:r>
          </w:p>
        </w:tc>
        <w:tc>
          <w:tcPr>
            <w:tcW w:w="2646" w:type="dxa"/>
          </w:tcPr>
          <w:p w14:paraId="60227F1D" w14:textId="77777777" w:rsidR="008B22A8" w:rsidRPr="008B22A8" w:rsidRDefault="008B22A8" w:rsidP="008B22A8">
            <w:pPr>
              <w:spacing w:before="0" w:after="0"/>
              <w:ind w:left="72" w:right="72"/>
              <w:rPr>
                <w:bCs w:val="0"/>
                <w:color w:val="000000"/>
                <w:szCs w:val="24"/>
                <w:lang w:val="fr-FR" w:bidi="he-IL"/>
              </w:rPr>
            </w:pPr>
            <w:r w:rsidRPr="008B22A8">
              <w:rPr>
                <w:bCs w:val="0"/>
                <w:color w:val="000000"/>
                <w:szCs w:val="24"/>
                <w:lang w:val="fr-FR" w:bidi="he-IL"/>
              </w:rPr>
              <w:t>VLF Obligation (K-12)</w:t>
            </w:r>
          </w:p>
        </w:tc>
        <w:tc>
          <w:tcPr>
            <w:tcW w:w="5183" w:type="dxa"/>
          </w:tcPr>
          <w:p w14:paraId="26736722" w14:textId="77777777" w:rsidR="008B22A8" w:rsidRPr="008B22A8" w:rsidRDefault="008B22A8" w:rsidP="003E454E">
            <w:pPr>
              <w:numPr>
                <w:ilvl w:val="0"/>
                <w:numId w:val="11"/>
              </w:numPr>
              <w:spacing w:before="0" w:after="0"/>
              <w:ind w:left="72" w:right="72"/>
              <w:rPr>
                <w:bCs w:val="0"/>
                <w:color w:val="000000"/>
                <w:szCs w:val="24"/>
                <w:lang w:bidi="he-IL"/>
              </w:rPr>
            </w:pPr>
            <w:r w:rsidRPr="008B22A8">
              <w:rPr>
                <w:bCs w:val="0"/>
                <w:color w:val="000000"/>
                <w:szCs w:val="24"/>
                <w:lang w:bidi="he-IL"/>
              </w:rPr>
              <w:t>Report the 2019-20 K-12 portion of ERAF or other property tax revenue that will be used to reimburse cities and counties for reductions in VLF revenue.</w:t>
            </w:r>
          </w:p>
        </w:tc>
      </w:tr>
      <w:tr w:rsidR="008B22A8" w:rsidRPr="008B22A8" w14:paraId="16C06FB5" w14:textId="77777777" w:rsidTr="0060365C">
        <w:trPr>
          <w:cantSplit/>
          <w:trHeight w:val="273"/>
        </w:trPr>
        <w:tc>
          <w:tcPr>
            <w:tcW w:w="1425" w:type="dxa"/>
            <w:tcMar>
              <w:top w:w="15" w:type="dxa"/>
              <w:left w:w="15" w:type="dxa"/>
              <w:bottom w:w="0" w:type="dxa"/>
              <w:right w:w="15" w:type="dxa"/>
            </w:tcMar>
          </w:tcPr>
          <w:p w14:paraId="563A7D56" w14:textId="77777777" w:rsidR="008B22A8" w:rsidRPr="008B22A8" w:rsidRDefault="008B22A8" w:rsidP="008B22A8">
            <w:pPr>
              <w:spacing w:before="0" w:after="0"/>
              <w:ind w:right="72"/>
              <w:jc w:val="center"/>
              <w:rPr>
                <w:bCs w:val="0"/>
                <w:color w:val="000000"/>
                <w:szCs w:val="24"/>
                <w:lang w:bidi="he-IL"/>
              </w:rPr>
            </w:pPr>
            <w:r w:rsidRPr="008B22A8">
              <w:rPr>
                <w:bCs w:val="0"/>
                <w:color w:val="000000"/>
                <w:szCs w:val="24"/>
                <w:lang w:bidi="he-IL"/>
              </w:rPr>
              <w:t>B-4</w:t>
            </w:r>
          </w:p>
        </w:tc>
        <w:tc>
          <w:tcPr>
            <w:tcW w:w="2646" w:type="dxa"/>
          </w:tcPr>
          <w:p w14:paraId="1CE72689" w14:textId="77777777" w:rsidR="008B22A8" w:rsidRPr="008B22A8" w:rsidRDefault="008B22A8" w:rsidP="008B22A8">
            <w:pPr>
              <w:spacing w:before="0" w:after="0"/>
              <w:ind w:left="72" w:right="72"/>
              <w:rPr>
                <w:bCs w:val="0"/>
                <w:color w:val="000000"/>
                <w:szCs w:val="24"/>
                <w:lang w:bidi="he-IL"/>
              </w:rPr>
            </w:pPr>
            <w:r w:rsidRPr="008B22A8">
              <w:rPr>
                <w:bCs w:val="0"/>
                <w:color w:val="000000"/>
                <w:szCs w:val="24"/>
                <w:lang w:bidi="he-IL"/>
              </w:rPr>
              <w:t>California Community Colleges (CCC) ERAF Capacity, prior to VLF Obligation</w:t>
            </w:r>
          </w:p>
        </w:tc>
        <w:tc>
          <w:tcPr>
            <w:tcW w:w="5183" w:type="dxa"/>
          </w:tcPr>
          <w:p w14:paraId="6ABE0486" w14:textId="77777777" w:rsidR="008B22A8" w:rsidRPr="008B22A8" w:rsidRDefault="008B22A8" w:rsidP="003E454E">
            <w:pPr>
              <w:numPr>
                <w:ilvl w:val="0"/>
                <w:numId w:val="11"/>
              </w:numPr>
              <w:spacing w:before="0" w:after="0"/>
              <w:ind w:left="72" w:right="72"/>
              <w:rPr>
                <w:bCs w:val="0"/>
                <w:color w:val="000000"/>
                <w:szCs w:val="24"/>
                <w:lang w:bidi="he-IL"/>
              </w:rPr>
            </w:pPr>
            <w:r w:rsidRPr="008B22A8">
              <w:rPr>
                <w:bCs w:val="0"/>
                <w:color w:val="000000"/>
                <w:szCs w:val="24"/>
                <w:lang w:bidi="he-IL"/>
              </w:rPr>
              <w:t>Report the total 2019-20 ERAF capacity for CCC entities within the county.</w:t>
            </w:r>
          </w:p>
        </w:tc>
      </w:tr>
      <w:tr w:rsidR="008B22A8" w:rsidRPr="008B22A8" w14:paraId="34BF3118" w14:textId="77777777" w:rsidTr="0060365C">
        <w:trPr>
          <w:cantSplit/>
          <w:trHeight w:val="273"/>
        </w:trPr>
        <w:tc>
          <w:tcPr>
            <w:tcW w:w="1425" w:type="dxa"/>
            <w:tcMar>
              <w:top w:w="15" w:type="dxa"/>
              <w:left w:w="15" w:type="dxa"/>
              <w:bottom w:w="0" w:type="dxa"/>
              <w:right w:w="15" w:type="dxa"/>
            </w:tcMar>
          </w:tcPr>
          <w:p w14:paraId="6F8A4339" w14:textId="77777777" w:rsidR="008B22A8" w:rsidRPr="008B22A8" w:rsidRDefault="008B22A8" w:rsidP="008B22A8">
            <w:pPr>
              <w:spacing w:before="0" w:after="0"/>
              <w:ind w:right="72"/>
              <w:jc w:val="center"/>
              <w:rPr>
                <w:bCs w:val="0"/>
                <w:color w:val="000000"/>
                <w:szCs w:val="24"/>
                <w:lang w:bidi="he-IL"/>
              </w:rPr>
            </w:pPr>
            <w:r w:rsidRPr="008B22A8">
              <w:rPr>
                <w:bCs w:val="0"/>
                <w:color w:val="000000"/>
                <w:szCs w:val="24"/>
                <w:lang w:bidi="he-IL"/>
              </w:rPr>
              <w:t>B-5</w:t>
            </w:r>
          </w:p>
        </w:tc>
        <w:tc>
          <w:tcPr>
            <w:tcW w:w="2646" w:type="dxa"/>
          </w:tcPr>
          <w:p w14:paraId="2641E50F" w14:textId="77777777" w:rsidR="008B22A8" w:rsidRPr="008B22A8" w:rsidRDefault="008B22A8" w:rsidP="008B22A8">
            <w:pPr>
              <w:spacing w:before="0" w:after="0"/>
              <w:ind w:left="72" w:right="72"/>
              <w:rPr>
                <w:bCs w:val="0"/>
                <w:color w:val="000000"/>
                <w:szCs w:val="24"/>
                <w:lang w:bidi="he-IL"/>
              </w:rPr>
            </w:pPr>
            <w:r w:rsidRPr="008B22A8">
              <w:rPr>
                <w:bCs w:val="0"/>
                <w:color w:val="000000"/>
                <w:szCs w:val="24"/>
                <w:lang w:bidi="he-IL"/>
              </w:rPr>
              <w:t>VLF Obligation (CCC)</w:t>
            </w:r>
          </w:p>
        </w:tc>
        <w:tc>
          <w:tcPr>
            <w:tcW w:w="5183" w:type="dxa"/>
          </w:tcPr>
          <w:p w14:paraId="48FD33F6" w14:textId="77777777" w:rsidR="008B22A8" w:rsidRPr="008B22A8" w:rsidRDefault="008B22A8" w:rsidP="003E454E">
            <w:pPr>
              <w:numPr>
                <w:ilvl w:val="0"/>
                <w:numId w:val="11"/>
              </w:numPr>
              <w:spacing w:before="0" w:after="0"/>
              <w:ind w:left="72" w:right="72"/>
              <w:rPr>
                <w:bCs w:val="0"/>
                <w:color w:val="000000"/>
                <w:szCs w:val="24"/>
                <w:lang w:bidi="he-IL"/>
              </w:rPr>
            </w:pPr>
            <w:proofErr w:type="gramStart"/>
            <w:r w:rsidRPr="008B22A8">
              <w:rPr>
                <w:bCs w:val="0"/>
                <w:color w:val="000000"/>
                <w:szCs w:val="24"/>
                <w:lang w:bidi="he-IL"/>
              </w:rPr>
              <w:t>Report</w:t>
            </w:r>
            <w:proofErr w:type="gramEnd"/>
            <w:r w:rsidRPr="008B22A8">
              <w:rPr>
                <w:bCs w:val="0"/>
                <w:color w:val="000000"/>
                <w:szCs w:val="24"/>
                <w:lang w:bidi="he-IL"/>
              </w:rPr>
              <w:t xml:space="preserve"> the CCC portion of ERAF or other property tax revenue that will be used to reimburse cities and counties for reductions in VLF revenue.</w:t>
            </w:r>
          </w:p>
        </w:tc>
      </w:tr>
      <w:bookmarkEnd w:id="142"/>
      <w:bookmarkEnd w:id="143"/>
      <w:bookmarkEnd w:id="144"/>
      <w:bookmarkEnd w:id="152"/>
    </w:tbl>
    <w:p w14:paraId="25D0400D" w14:textId="77777777" w:rsidR="001644D6" w:rsidRDefault="001644D6" w:rsidP="00462E31">
      <w:pPr>
        <w:rPr>
          <w:rFonts w:cs="Times New Roman"/>
          <w:color w:val="010100"/>
          <w:szCs w:val="20"/>
        </w:rPr>
        <w:sectPr w:rsidR="001644D6" w:rsidSect="00801B3A">
          <w:headerReference w:type="default" r:id="rId105"/>
          <w:pgSz w:w="12240" w:h="15840"/>
          <w:pgMar w:top="1195" w:right="1440" w:bottom="1440" w:left="1440" w:header="720" w:footer="720" w:gutter="0"/>
          <w:cols w:space="720"/>
          <w:titlePg/>
          <w:docGrid w:linePitch="360"/>
        </w:sectPr>
      </w:pPr>
    </w:p>
    <w:p w14:paraId="4136073E" w14:textId="77777777" w:rsidR="00AA5ABF" w:rsidRPr="00C8349A" w:rsidRDefault="00AA5ABF" w:rsidP="00C8349A">
      <w:pPr>
        <w:spacing w:before="5760" w:after="0"/>
        <w:jc w:val="center"/>
        <w:rPr>
          <w:b/>
        </w:rPr>
      </w:pPr>
      <w:r w:rsidRPr="00C8349A">
        <w:rPr>
          <w:caps/>
        </w:rPr>
        <w:lastRenderedPageBreak/>
        <w:t>This page has been intentionally left blank</w:t>
      </w:r>
    </w:p>
    <w:p w14:paraId="0A735BB4" w14:textId="77777777" w:rsidR="00AA5ABF" w:rsidRDefault="00AA5ABF" w:rsidP="00A4676B">
      <w:pPr>
        <w:spacing w:before="0" w:after="0"/>
        <w:rPr>
          <w:b/>
        </w:rPr>
        <w:sectPr w:rsidR="00AA5ABF" w:rsidSect="00801B3A">
          <w:headerReference w:type="default" r:id="rId106"/>
          <w:headerReference w:type="first" r:id="rId107"/>
          <w:pgSz w:w="12240" w:h="15840"/>
          <w:pgMar w:top="1195" w:right="1440" w:bottom="1440" w:left="1440" w:header="720" w:footer="720" w:gutter="0"/>
          <w:cols w:space="720"/>
          <w:titlePg/>
          <w:docGrid w:linePitch="360"/>
        </w:sectPr>
      </w:pPr>
    </w:p>
    <w:p w14:paraId="0691BC05" w14:textId="37E207AD" w:rsidR="008E1ADD" w:rsidRPr="00C34502" w:rsidRDefault="008E1ADD" w:rsidP="00C8349A">
      <w:pPr>
        <w:pStyle w:val="Heading2"/>
        <w:spacing w:before="5760"/>
      </w:pPr>
      <w:bookmarkStart w:id="155" w:name="_Toc58243594"/>
      <w:r>
        <w:lastRenderedPageBreak/>
        <w:t>Appendix</w:t>
      </w:r>
      <w:bookmarkEnd w:id="155"/>
    </w:p>
    <w:p w14:paraId="7322C7F5" w14:textId="77777777" w:rsidR="008E1ADD" w:rsidRDefault="008E1ADD" w:rsidP="00C8349A">
      <w:pPr>
        <w:pStyle w:val="Subtitle"/>
        <w:jc w:val="left"/>
        <w:sectPr w:rsidR="008E1ADD" w:rsidSect="00801B3A">
          <w:pgSz w:w="12240" w:h="15840"/>
          <w:pgMar w:top="1195" w:right="1440" w:bottom="1440" w:left="1440" w:header="720" w:footer="720" w:gutter="0"/>
          <w:cols w:space="720"/>
          <w:titlePg/>
          <w:docGrid w:linePitch="360"/>
        </w:sectPr>
      </w:pPr>
    </w:p>
    <w:p w14:paraId="58E0C85A" w14:textId="77777777" w:rsidR="001F4652" w:rsidRDefault="00504A1F" w:rsidP="001F4652">
      <w:pPr>
        <w:pStyle w:val="Heading3"/>
        <w:spacing w:before="120" w:after="120"/>
        <w:rPr>
          <w:szCs w:val="20"/>
        </w:rPr>
      </w:pPr>
      <w:bookmarkStart w:id="156" w:name="_Toc58243595"/>
      <w:r w:rsidRPr="00E01F59">
        <w:lastRenderedPageBreak/>
        <w:t>Appendix</w:t>
      </w:r>
      <w:bookmarkEnd w:id="156"/>
    </w:p>
    <w:p w14:paraId="5139B854" w14:textId="2E78437A" w:rsidR="001F4652" w:rsidRDefault="00504A1F" w:rsidP="001F4652">
      <w:pPr>
        <w:rPr>
          <w:rFonts w:cs="Times New Roman"/>
          <w:bCs w:val="0"/>
          <w:szCs w:val="20"/>
          <w:lang w:bidi="he-IL"/>
        </w:rPr>
      </w:pPr>
      <w:r w:rsidRPr="00504A1F">
        <w:rPr>
          <w:rFonts w:cs="Times New Roman"/>
          <w:bCs w:val="0"/>
          <w:szCs w:val="20"/>
          <w:lang w:bidi="he-IL"/>
        </w:rPr>
        <w:t xml:space="preserve">Upon completion of each screen in the </w:t>
      </w:r>
      <w:r w:rsidR="004265AF">
        <w:rPr>
          <w:rFonts w:cs="Times New Roman"/>
          <w:bCs w:val="0"/>
          <w:szCs w:val="20"/>
          <w:lang w:bidi="he-IL"/>
        </w:rPr>
        <w:t>PADC</w:t>
      </w:r>
      <w:r w:rsidRPr="00504A1F">
        <w:rPr>
          <w:rFonts w:cs="Times New Roman"/>
          <w:bCs w:val="0"/>
          <w:szCs w:val="20"/>
          <w:lang w:bidi="he-IL"/>
        </w:rPr>
        <w:t xml:space="preserve"> Software, </w:t>
      </w:r>
      <w:r w:rsidR="004229B2">
        <w:rPr>
          <w:rFonts w:cs="Times New Roman"/>
          <w:bCs w:val="0"/>
          <w:szCs w:val="20"/>
          <w:lang w:bidi="he-IL"/>
        </w:rPr>
        <w:t>the</w:t>
      </w:r>
      <w:r w:rsidRPr="00504A1F">
        <w:rPr>
          <w:rFonts w:cs="Times New Roman"/>
          <w:bCs w:val="0"/>
          <w:szCs w:val="20"/>
          <w:lang w:bidi="he-IL"/>
        </w:rPr>
        <w:t xml:space="preserve"> LEA must print the certification, obtain signatures and retain the signed certification on file at the LEA. See</w:t>
      </w:r>
      <w:r w:rsidR="004265AF">
        <w:rPr>
          <w:rFonts w:cs="Times New Roman"/>
          <w:bCs w:val="0"/>
          <w:szCs w:val="20"/>
          <w:lang w:bidi="he-IL"/>
        </w:rPr>
        <w:t xml:space="preserve"> the</w:t>
      </w:r>
      <w:r w:rsidRPr="00504A1F">
        <w:rPr>
          <w:rFonts w:cs="Times New Roman"/>
          <w:bCs w:val="0"/>
          <w:szCs w:val="20"/>
          <w:lang w:bidi="he-IL"/>
        </w:rPr>
        <w:t xml:space="preserve"> </w:t>
      </w:r>
      <w:hyperlink w:anchor="PrintingReportsAndCertifications" w:tooltip="Printing Reports and Certifications" w:history="1">
        <w:r w:rsidRPr="00EF4567">
          <w:rPr>
            <w:rStyle w:val="Hyperlink"/>
            <w:rFonts w:cs="Times New Roman"/>
            <w:bCs w:val="0"/>
            <w:szCs w:val="20"/>
            <w:lang w:bidi="he-IL"/>
          </w:rPr>
          <w:t>Printing Reports and Certifications</w:t>
        </w:r>
      </w:hyperlink>
      <w:r w:rsidRPr="00504A1F">
        <w:rPr>
          <w:rFonts w:cs="Times New Roman"/>
          <w:bCs w:val="0"/>
          <w:szCs w:val="20"/>
          <w:lang w:bidi="he-IL"/>
        </w:rPr>
        <w:t xml:space="preserve"> section for printing instructions.</w:t>
      </w:r>
    </w:p>
    <w:p w14:paraId="6597776D" w14:textId="038B818A" w:rsidR="001F4652" w:rsidRDefault="00504A1F" w:rsidP="001F4652">
      <w:pPr>
        <w:rPr>
          <w:rFonts w:cs="Times New Roman"/>
          <w:bCs w:val="0"/>
          <w:szCs w:val="20"/>
          <w:lang w:bidi="he-IL"/>
        </w:rPr>
      </w:pPr>
      <w:r w:rsidRPr="00504A1F">
        <w:rPr>
          <w:rFonts w:cs="Times New Roman"/>
          <w:bCs w:val="0"/>
          <w:szCs w:val="20"/>
          <w:lang w:bidi="he-IL"/>
        </w:rPr>
        <w:t>The following tables list the</w:t>
      </w:r>
      <w:r w:rsidR="006D17D4">
        <w:rPr>
          <w:rFonts w:cs="Times New Roman"/>
          <w:bCs w:val="0"/>
          <w:szCs w:val="20"/>
          <w:lang w:bidi="he-IL"/>
        </w:rPr>
        <w:t xml:space="preserve"> 2020-21</w:t>
      </w:r>
      <w:r w:rsidRPr="00504A1F">
        <w:rPr>
          <w:rFonts w:cs="Times New Roman"/>
          <w:bCs w:val="0"/>
          <w:szCs w:val="20"/>
          <w:lang w:bidi="he-IL"/>
        </w:rPr>
        <w:t xml:space="preserve"> certifications for each entry screen and parties required to sign each certification, in the order specified</w:t>
      </w:r>
      <w:r w:rsidR="0093148A">
        <w:rPr>
          <w:rFonts w:cs="Times New Roman"/>
          <w:bCs w:val="0"/>
          <w:szCs w:val="20"/>
          <w:lang w:bidi="he-IL"/>
        </w:rPr>
        <w:t>:</w:t>
      </w:r>
      <w:r w:rsidRPr="00504A1F">
        <w:rPr>
          <w:rFonts w:cs="Times New Roman"/>
          <w:bCs w:val="0"/>
          <w:szCs w:val="20"/>
          <w:lang w:bidi="he-IL"/>
        </w:rPr>
        <w:t xml:space="preserve"> </w:t>
      </w:r>
    </w:p>
    <w:p w14:paraId="2A60FEEA" w14:textId="2E614B6E" w:rsidR="00504A1F" w:rsidRPr="00626A5E" w:rsidRDefault="00504A1F" w:rsidP="004B2F06">
      <w:pPr>
        <w:pStyle w:val="Heading4"/>
        <w:spacing w:before="120" w:after="120"/>
        <w:rPr>
          <w:sz w:val="24"/>
          <w:szCs w:val="20"/>
        </w:rPr>
      </w:pPr>
      <w:r>
        <w:t xml:space="preserve">Certifications for </w:t>
      </w:r>
      <w:r w:rsidRPr="00504A1F">
        <w:t>Charter School Entry Screens</w:t>
      </w:r>
    </w:p>
    <w:tbl>
      <w:tblPr>
        <w:tblW w:w="944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Description w:val="This table lists the Charter School certifications each party is required to sign for each certification."/>
      </w:tblPr>
      <w:tblGrid>
        <w:gridCol w:w="2178"/>
        <w:gridCol w:w="3960"/>
        <w:gridCol w:w="3307"/>
      </w:tblGrid>
      <w:tr w:rsidR="00504A1F" w:rsidRPr="00963869" w14:paraId="49E3212A" w14:textId="77777777" w:rsidTr="001C4766">
        <w:trPr>
          <w:cantSplit/>
          <w:trHeight w:val="424"/>
          <w:tblHeader/>
        </w:trPr>
        <w:tc>
          <w:tcPr>
            <w:tcW w:w="2178" w:type="dxa"/>
            <w:shd w:val="clear" w:color="auto" w:fill="D9D9D9"/>
          </w:tcPr>
          <w:p w14:paraId="7A3E5AAD" w14:textId="77777777" w:rsidR="00504A1F" w:rsidRPr="00C34502" w:rsidRDefault="00504A1F" w:rsidP="00963869">
            <w:pPr>
              <w:spacing w:before="60" w:after="60"/>
              <w:jc w:val="center"/>
              <w:rPr>
                <w:b/>
                <w:sz w:val="22"/>
                <w:szCs w:val="20"/>
              </w:rPr>
            </w:pPr>
            <w:r w:rsidRPr="00626A5E">
              <w:rPr>
                <w:b/>
                <w:color w:val="000000"/>
                <w:szCs w:val="20"/>
              </w:rPr>
              <w:t xml:space="preserve">Entry Screen </w:t>
            </w:r>
          </w:p>
        </w:tc>
        <w:tc>
          <w:tcPr>
            <w:tcW w:w="3960" w:type="dxa"/>
            <w:shd w:val="clear" w:color="auto" w:fill="D9D9D9"/>
          </w:tcPr>
          <w:p w14:paraId="4529954F" w14:textId="77777777" w:rsidR="00504A1F" w:rsidRPr="004542AE" w:rsidRDefault="00504A1F" w:rsidP="00963869">
            <w:pPr>
              <w:spacing w:before="60" w:after="60"/>
              <w:jc w:val="center"/>
              <w:rPr>
                <w:b/>
                <w:sz w:val="22"/>
                <w:szCs w:val="20"/>
              </w:rPr>
            </w:pPr>
            <w:r w:rsidRPr="00626A5E">
              <w:rPr>
                <w:b/>
                <w:color w:val="000000"/>
                <w:szCs w:val="20"/>
              </w:rPr>
              <w:t>Certification</w:t>
            </w:r>
          </w:p>
        </w:tc>
        <w:tc>
          <w:tcPr>
            <w:tcW w:w="3307" w:type="dxa"/>
            <w:shd w:val="clear" w:color="auto" w:fill="D9D9D9"/>
          </w:tcPr>
          <w:p w14:paraId="6751D848" w14:textId="77777777" w:rsidR="00504A1F" w:rsidRPr="00AD4296" w:rsidRDefault="00504A1F" w:rsidP="00963869">
            <w:pPr>
              <w:spacing w:before="60" w:after="60"/>
              <w:jc w:val="center"/>
              <w:rPr>
                <w:b/>
                <w:color w:val="000000"/>
                <w:sz w:val="22"/>
                <w:szCs w:val="20"/>
              </w:rPr>
            </w:pPr>
            <w:r w:rsidRPr="00626A5E">
              <w:rPr>
                <w:b/>
                <w:color w:val="000000"/>
                <w:szCs w:val="20"/>
              </w:rPr>
              <w:t>Signatories</w:t>
            </w:r>
          </w:p>
        </w:tc>
      </w:tr>
      <w:tr w:rsidR="00504A1F" w:rsidRPr="00E01F59" w14:paraId="3490A952" w14:textId="77777777" w:rsidTr="001C4766">
        <w:trPr>
          <w:cantSplit/>
        </w:trPr>
        <w:tc>
          <w:tcPr>
            <w:tcW w:w="2178" w:type="dxa"/>
            <w:shd w:val="clear" w:color="auto" w:fill="auto"/>
          </w:tcPr>
          <w:p w14:paraId="58C8AF50" w14:textId="77777777" w:rsidR="00504A1F" w:rsidRPr="00E01F59" w:rsidRDefault="00504A1F" w:rsidP="00963869">
            <w:pPr>
              <w:spacing w:before="60" w:after="0"/>
              <w:rPr>
                <w:bCs w:val="0"/>
                <w:szCs w:val="20"/>
              </w:rPr>
            </w:pPr>
            <w:r w:rsidRPr="00E01F59">
              <w:rPr>
                <w:bCs w:val="0"/>
                <w:color w:val="000000"/>
                <w:szCs w:val="20"/>
              </w:rPr>
              <w:t>Charter School Audit Adjustments to CALPADS Data</w:t>
            </w:r>
          </w:p>
        </w:tc>
        <w:tc>
          <w:tcPr>
            <w:tcW w:w="3960" w:type="dxa"/>
            <w:shd w:val="clear" w:color="auto" w:fill="auto"/>
          </w:tcPr>
          <w:p w14:paraId="25FA6E2D" w14:textId="77777777" w:rsidR="00504A1F" w:rsidRPr="00E01F59" w:rsidRDefault="00504A1F" w:rsidP="00396191">
            <w:pPr>
              <w:spacing w:before="0" w:after="0"/>
              <w:rPr>
                <w:bCs w:val="0"/>
                <w:szCs w:val="20"/>
              </w:rPr>
            </w:pPr>
            <w:r w:rsidRPr="00E01F59">
              <w:rPr>
                <w:bCs w:val="0"/>
                <w:color w:val="000000"/>
                <w:szCs w:val="20"/>
              </w:rPr>
              <w:t xml:space="preserve">I hereby certify that, to the best of my knowledge, all data </w:t>
            </w:r>
            <w:proofErr w:type="gramStart"/>
            <w:r w:rsidRPr="00E01F59">
              <w:rPr>
                <w:bCs w:val="0"/>
                <w:color w:val="000000"/>
                <w:szCs w:val="20"/>
              </w:rPr>
              <w:t>have</w:t>
            </w:r>
            <w:proofErr w:type="gramEnd"/>
            <w:r w:rsidRPr="00E01F59">
              <w:rPr>
                <w:bCs w:val="0"/>
                <w:color w:val="000000"/>
                <w:szCs w:val="20"/>
              </w:rPr>
              <w:t xml:space="preserve"> been compiled and reported in accordance with all applicable laws, regulations and instructions.</w:t>
            </w:r>
          </w:p>
        </w:tc>
        <w:tc>
          <w:tcPr>
            <w:tcW w:w="3307" w:type="dxa"/>
            <w:shd w:val="clear" w:color="auto" w:fill="auto"/>
          </w:tcPr>
          <w:p w14:paraId="13616D39" w14:textId="77777777" w:rsidR="00504A1F" w:rsidRPr="00E01F59" w:rsidRDefault="00504A1F" w:rsidP="001521C8">
            <w:pPr>
              <w:spacing w:before="0" w:after="0"/>
              <w:rPr>
                <w:bCs w:val="0"/>
                <w:color w:val="000000"/>
                <w:szCs w:val="20"/>
              </w:rPr>
            </w:pPr>
            <w:r w:rsidRPr="00E01F59">
              <w:rPr>
                <w:bCs w:val="0"/>
                <w:color w:val="000000"/>
                <w:szCs w:val="20"/>
              </w:rPr>
              <w:t>Responsible Charter School Official</w:t>
            </w:r>
          </w:p>
          <w:p w14:paraId="1BA7D204" w14:textId="77777777" w:rsidR="00504A1F" w:rsidRPr="00E01F59" w:rsidRDefault="00504A1F" w:rsidP="001521C8">
            <w:pPr>
              <w:spacing w:before="0" w:after="0"/>
              <w:rPr>
                <w:bCs w:val="0"/>
                <w:color w:val="000000"/>
                <w:szCs w:val="20"/>
              </w:rPr>
            </w:pPr>
            <w:r w:rsidRPr="00E01F59">
              <w:rPr>
                <w:bCs w:val="0"/>
                <w:color w:val="000000"/>
                <w:szCs w:val="20"/>
              </w:rPr>
              <w:t>School District Superintendent</w:t>
            </w:r>
          </w:p>
          <w:p w14:paraId="1030A0AC" w14:textId="77777777" w:rsidR="00504A1F" w:rsidRPr="00E01F59" w:rsidRDefault="00504A1F" w:rsidP="001521C8">
            <w:pPr>
              <w:spacing w:before="0" w:after="0"/>
              <w:rPr>
                <w:bCs w:val="0"/>
                <w:color w:val="000000"/>
                <w:szCs w:val="20"/>
              </w:rPr>
            </w:pPr>
            <w:r w:rsidRPr="00E01F59">
              <w:rPr>
                <w:bCs w:val="0"/>
                <w:color w:val="000000"/>
                <w:szCs w:val="20"/>
              </w:rPr>
              <w:t>County Superintendent of Schools</w:t>
            </w:r>
          </w:p>
        </w:tc>
      </w:tr>
      <w:tr w:rsidR="00504A1F" w:rsidRPr="00E01F59" w14:paraId="5F75D0EE" w14:textId="77777777" w:rsidTr="001C4766">
        <w:trPr>
          <w:cantSplit/>
        </w:trPr>
        <w:tc>
          <w:tcPr>
            <w:tcW w:w="2178" w:type="dxa"/>
            <w:shd w:val="clear" w:color="auto" w:fill="auto"/>
          </w:tcPr>
          <w:p w14:paraId="2CBC8987" w14:textId="77777777" w:rsidR="00504A1F" w:rsidRPr="00E01F59" w:rsidRDefault="00504A1F" w:rsidP="00963869">
            <w:pPr>
              <w:spacing w:before="60" w:after="0"/>
              <w:rPr>
                <w:bCs w:val="0"/>
                <w:szCs w:val="20"/>
              </w:rPr>
            </w:pPr>
            <w:r w:rsidRPr="00E01F59">
              <w:rPr>
                <w:bCs w:val="0"/>
                <w:color w:val="000000"/>
                <w:szCs w:val="20"/>
              </w:rPr>
              <w:t>Charter School Physical Location</w:t>
            </w:r>
          </w:p>
        </w:tc>
        <w:tc>
          <w:tcPr>
            <w:tcW w:w="3960" w:type="dxa"/>
            <w:shd w:val="clear" w:color="auto" w:fill="auto"/>
          </w:tcPr>
          <w:p w14:paraId="57F4D89B" w14:textId="77777777" w:rsidR="00504A1F" w:rsidRPr="00E01F59" w:rsidRDefault="00504A1F" w:rsidP="00396191">
            <w:pPr>
              <w:spacing w:before="0" w:after="0"/>
              <w:rPr>
                <w:bCs w:val="0"/>
                <w:szCs w:val="20"/>
              </w:rPr>
            </w:pPr>
            <w:r w:rsidRPr="00E01F59">
              <w:rPr>
                <w:bCs w:val="0"/>
                <w:color w:val="000000"/>
                <w:szCs w:val="20"/>
              </w:rPr>
              <w:t xml:space="preserve">I hereby certify that, to the best of my knowledge, all data </w:t>
            </w:r>
            <w:proofErr w:type="gramStart"/>
            <w:r w:rsidRPr="00E01F59">
              <w:rPr>
                <w:bCs w:val="0"/>
                <w:color w:val="000000"/>
                <w:szCs w:val="20"/>
              </w:rPr>
              <w:t>have</w:t>
            </w:r>
            <w:proofErr w:type="gramEnd"/>
            <w:r w:rsidRPr="00E01F59">
              <w:rPr>
                <w:bCs w:val="0"/>
                <w:color w:val="000000"/>
                <w:szCs w:val="20"/>
              </w:rPr>
              <w:t xml:space="preserve"> been compiled and reported in accordance with all applicable laws, regulations and instructions.</w:t>
            </w:r>
          </w:p>
        </w:tc>
        <w:tc>
          <w:tcPr>
            <w:tcW w:w="3307" w:type="dxa"/>
            <w:shd w:val="clear" w:color="auto" w:fill="auto"/>
          </w:tcPr>
          <w:p w14:paraId="6726A6F8" w14:textId="77777777" w:rsidR="00504A1F" w:rsidRPr="00E01F59" w:rsidRDefault="00504A1F" w:rsidP="001521C8">
            <w:pPr>
              <w:spacing w:before="0" w:after="0"/>
              <w:rPr>
                <w:bCs w:val="0"/>
                <w:color w:val="000000"/>
                <w:szCs w:val="20"/>
              </w:rPr>
            </w:pPr>
            <w:r w:rsidRPr="00E01F59">
              <w:rPr>
                <w:bCs w:val="0"/>
                <w:color w:val="000000"/>
                <w:szCs w:val="20"/>
              </w:rPr>
              <w:t>Responsible Charter School Official</w:t>
            </w:r>
          </w:p>
          <w:p w14:paraId="50E0712D" w14:textId="77777777" w:rsidR="00504A1F" w:rsidRPr="00E01F59" w:rsidRDefault="00504A1F" w:rsidP="001521C8">
            <w:pPr>
              <w:spacing w:before="0" w:after="0"/>
              <w:rPr>
                <w:bCs w:val="0"/>
                <w:color w:val="000000"/>
                <w:szCs w:val="20"/>
              </w:rPr>
            </w:pPr>
            <w:r w:rsidRPr="00E01F59">
              <w:rPr>
                <w:bCs w:val="0"/>
                <w:color w:val="000000"/>
                <w:szCs w:val="20"/>
              </w:rPr>
              <w:t>School District Superintendent</w:t>
            </w:r>
          </w:p>
          <w:p w14:paraId="4D62B991" w14:textId="77777777" w:rsidR="00504A1F" w:rsidRPr="00E01F59" w:rsidRDefault="00504A1F" w:rsidP="001521C8">
            <w:pPr>
              <w:spacing w:before="0" w:after="0"/>
              <w:rPr>
                <w:bCs w:val="0"/>
                <w:color w:val="000000"/>
                <w:szCs w:val="20"/>
              </w:rPr>
            </w:pPr>
            <w:r w:rsidRPr="00E01F59">
              <w:rPr>
                <w:bCs w:val="0"/>
                <w:color w:val="000000"/>
                <w:szCs w:val="20"/>
              </w:rPr>
              <w:t>County Superintendent of Schools</w:t>
            </w:r>
          </w:p>
        </w:tc>
      </w:tr>
    </w:tbl>
    <w:p w14:paraId="45DD31D2" w14:textId="77777777" w:rsidR="00504A1F" w:rsidRPr="00626A5E" w:rsidRDefault="00E96720" w:rsidP="00396191">
      <w:pPr>
        <w:pStyle w:val="Heading4"/>
        <w:spacing w:before="120" w:after="120"/>
        <w:rPr>
          <w:sz w:val="24"/>
          <w:szCs w:val="20"/>
        </w:rPr>
      </w:pPr>
      <w:r w:rsidRPr="00C34502">
        <w:t xml:space="preserve">Certifications for </w:t>
      </w:r>
      <w:r w:rsidR="00504A1F" w:rsidRPr="004542AE">
        <w:t>School District Entry Screens</w:t>
      </w:r>
    </w:p>
    <w:tbl>
      <w:tblPr>
        <w:tblW w:w="94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Description w:val="This table lists the School District certifications each party is required to sign for each certification."/>
      </w:tblPr>
      <w:tblGrid>
        <w:gridCol w:w="2178"/>
        <w:gridCol w:w="3960"/>
        <w:gridCol w:w="3330"/>
      </w:tblGrid>
      <w:tr w:rsidR="00504A1F" w:rsidRPr="00E01F59" w14:paraId="2CA9456E" w14:textId="77777777" w:rsidTr="008E635E">
        <w:trPr>
          <w:cantSplit/>
          <w:tblHeader/>
        </w:trPr>
        <w:tc>
          <w:tcPr>
            <w:tcW w:w="2178" w:type="dxa"/>
            <w:shd w:val="clear" w:color="auto" w:fill="D9D9D9"/>
          </w:tcPr>
          <w:p w14:paraId="47384F41" w14:textId="77777777" w:rsidR="00504A1F" w:rsidRPr="004542AE" w:rsidRDefault="00504A1F" w:rsidP="00963869">
            <w:pPr>
              <w:spacing w:before="60" w:after="60"/>
              <w:jc w:val="center"/>
              <w:rPr>
                <w:b/>
                <w:sz w:val="22"/>
                <w:szCs w:val="22"/>
              </w:rPr>
            </w:pPr>
            <w:r w:rsidRPr="00626A5E">
              <w:rPr>
                <w:b/>
                <w:color w:val="000000"/>
                <w:szCs w:val="22"/>
              </w:rPr>
              <w:t xml:space="preserve">Entry Screen </w:t>
            </w:r>
          </w:p>
        </w:tc>
        <w:tc>
          <w:tcPr>
            <w:tcW w:w="3960" w:type="dxa"/>
            <w:shd w:val="clear" w:color="auto" w:fill="D9D9D9"/>
          </w:tcPr>
          <w:p w14:paraId="564538FE" w14:textId="77777777" w:rsidR="00504A1F" w:rsidRPr="00AD4296" w:rsidRDefault="00504A1F" w:rsidP="00963869">
            <w:pPr>
              <w:spacing w:before="60" w:after="60"/>
              <w:jc w:val="center"/>
              <w:rPr>
                <w:b/>
                <w:sz w:val="22"/>
                <w:szCs w:val="22"/>
              </w:rPr>
            </w:pPr>
            <w:r w:rsidRPr="00626A5E">
              <w:rPr>
                <w:b/>
                <w:color w:val="000000"/>
                <w:szCs w:val="22"/>
              </w:rPr>
              <w:t>Certification</w:t>
            </w:r>
          </w:p>
        </w:tc>
        <w:tc>
          <w:tcPr>
            <w:tcW w:w="3330" w:type="dxa"/>
            <w:shd w:val="clear" w:color="auto" w:fill="D9D9D9"/>
          </w:tcPr>
          <w:p w14:paraId="38A853F2" w14:textId="77777777" w:rsidR="00504A1F" w:rsidRPr="008D1EAB" w:rsidRDefault="00504A1F" w:rsidP="00963869">
            <w:pPr>
              <w:spacing w:before="60" w:after="60"/>
              <w:jc w:val="center"/>
              <w:rPr>
                <w:b/>
                <w:color w:val="000000"/>
                <w:sz w:val="22"/>
                <w:szCs w:val="22"/>
              </w:rPr>
            </w:pPr>
            <w:r w:rsidRPr="00626A5E">
              <w:rPr>
                <w:b/>
                <w:color w:val="000000"/>
                <w:szCs w:val="22"/>
              </w:rPr>
              <w:t>Signatories</w:t>
            </w:r>
          </w:p>
        </w:tc>
      </w:tr>
      <w:tr w:rsidR="00504A1F" w:rsidRPr="00E01F59" w14:paraId="28E1859F" w14:textId="77777777" w:rsidTr="008E635E">
        <w:trPr>
          <w:cantSplit/>
        </w:trPr>
        <w:tc>
          <w:tcPr>
            <w:tcW w:w="2178" w:type="dxa"/>
            <w:shd w:val="clear" w:color="auto" w:fill="auto"/>
          </w:tcPr>
          <w:p w14:paraId="74D9509E" w14:textId="77777777" w:rsidR="00504A1F" w:rsidRPr="00E01F59" w:rsidRDefault="00504A1F" w:rsidP="00963869">
            <w:pPr>
              <w:spacing w:before="60" w:after="0"/>
              <w:rPr>
                <w:color w:val="000000"/>
                <w:szCs w:val="20"/>
              </w:rPr>
            </w:pPr>
            <w:r w:rsidRPr="00E01F59">
              <w:rPr>
                <w:color w:val="000000"/>
                <w:szCs w:val="20"/>
              </w:rPr>
              <w:t>Adults in Correctional Facilities</w:t>
            </w:r>
          </w:p>
        </w:tc>
        <w:tc>
          <w:tcPr>
            <w:tcW w:w="3960" w:type="dxa"/>
            <w:shd w:val="clear" w:color="auto" w:fill="auto"/>
          </w:tcPr>
          <w:p w14:paraId="4FF6BE6D" w14:textId="60ECD423" w:rsidR="00551F81" w:rsidRPr="004B617E" w:rsidRDefault="00504A1F">
            <w:pPr>
              <w:spacing w:before="0" w:after="0"/>
              <w:rPr>
                <w:bCs w:val="0"/>
                <w:color w:val="000000"/>
                <w:szCs w:val="20"/>
              </w:rPr>
            </w:pPr>
            <w:r w:rsidRPr="00E01F59">
              <w:rPr>
                <w:color w:val="000000"/>
                <w:szCs w:val="20"/>
              </w:rPr>
              <w:t xml:space="preserve">I hereby certify that, to the best of my knowledge, all data </w:t>
            </w:r>
            <w:proofErr w:type="gramStart"/>
            <w:r w:rsidRPr="00E01F59">
              <w:rPr>
                <w:color w:val="000000"/>
                <w:szCs w:val="20"/>
              </w:rPr>
              <w:t>have</w:t>
            </w:r>
            <w:proofErr w:type="gramEnd"/>
            <w:r w:rsidRPr="00E01F59">
              <w:rPr>
                <w:color w:val="000000"/>
                <w:szCs w:val="20"/>
              </w:rPr>
              <w:t xml:space="preserve"> been compiled and reported in accordance with all applicable laws, regulations and instructions.</w:t>
            </w:r>
          </w:p>
        </w:tc>
        <w:tc>
          <w:tcPr>
            <w:tcW w:w="3330" w:type="dxa"/>
            <w:shd w:val="clear" w:color="auto" w:fill="auto"/>
          </w:tcPr>
          <w:p w14:paraId="47F42D58" w14:textId="77777777" w:rsidR="00504A1F" w:rsidRPr="00E01F59" w:rsidRDefault="00504A1F" w:rsidP="001521C8">
            <w:pPr>
              <w:spacing w:before="0" w:after="0"/>
              <w:rPr>
                <w:color w:val="000000"/>
                <w:szCs w:val="20"/>
              </w:rPr>
            </w:pPr>
            <w:r w:rsidRPr="00E01F59">
              <w:rPr>
                <w:color w:val="000000"/>
                <w:szCs w:val="20"/>
              </w:rPr>
              <w:t>School District Superintendent</w:t>
            </w:r>
          </w:p>
          <w:p w14:paraId="7D7C6953" w14:textId="77777777" w:rsidR="00504A1F" w:rsidRPr="00E01F59" w:rsidRDefault="00504A1F" w:rsidP="001521C8">
            <w:pPr>
              <w:spacing w:before="0" w:after="0"/>
              <w:rPr>
                <w:b/>
                <w:color w:val="000000"/>
                <w:szCs w:val="20"/>
              </w:rPr>
            </w:pPr>
            <w:r w:rsidRPr="00E01F59">
              <w:rPr>
                <w:color w:val="000000"/>
                <w:szCs w:val="20"/>
              </w:rPr>
              <w:t>County Superintendent of Schools</w:t>
            </w:r>
          </w:p>
        </w:tc>
      </w:tr>
      <w:tr w:rsidR="00504A1F" w:rsidRPr="00E01F59" w14:paraId="21138588" w14:textId="77777777" w:rsidTr="008E635E">
        <w:trPr>
          <w:cantSplit/>
        </w:trPr>
        <w:tc>
          <w:tcPr>
            <w:tcW w:w="2178" w:type="dxa"/>
            <w:shd w:val="clear" w:color="auto" w:fill="auto"/>
          </w:tcPr>
          <w:p w14:paraId="3DA99A36" w14:textId="77777777" w:rsidR="00504A1F" w:rsidRPr="00E01F59" w:rsidRDefault="00504A1F" w:rsidP="00963869">
            <w:pPr>
              <w:spacing w:before="60" w:after="0"/>
              <w:rPr>
                <w:bCs w:val="0"/>
                <w:szCs w:val="20"/>
              </w:rPr>
            </w:pPr>
            <w:r w:rsidRPr="00E01F59">
              <w:rPr>
                <w:bCs w:val="0"/>
                <w:color w:val="000000"/>
                <w:szCs w:val="20"/>
              </w:rPr>
              <w:t>Class Size Penalties</w:t>
            </w:r>
          </w:p>
        </w:tc>
        <w:tc>
          <w:tcPr>
            <w:tcW w:w="3960" w:type="dxa"/>
            <w:shd w:val="clear" w:color="auto" w:fill="auto"/>
          </w:tcPr>
          <w:p w14:paraId="2E8DEF85" w14:textId="77777777" w:rsidR="00504A1F" w:rsidRPr="00E01F59" w:rsidRDefault="00504A1F" w:rsidP="001521C8">
            <w:pPr>
              <w:spacing w:before="0" w:after="0"/>
              <w:rPr>
                <w:bCs w:val="0"/>
                <w:szCs w:val="20"/>
              </w:rPr>
            </w:pPr>
            <w:r w:rsidRPr="00E01F59">
              <w:rPr>
                <w:bCs w:val="0"/>
                <w:color w:val="000000"/>
                <w:szCs w:val="20"/>
              </w:rPr>
              <w:t xml:space="preserve">I hereby certify that, to the best of my knowledge, all data </w:t>
            </w:r>
            <w:proofErr w:type="gramStart"/>
            <w:r w:rsidRPr="00E01F59">
              <w:rPr>
                <w:bCs w:val="0"/>
                <w:color w:val="000000"/>
                <w:szCs w:val="20"/>
              </w:rPr>
              <w:t>have</w:t>
            </w:r>
            <w:proofErr w:type="gramEnd"/>
            <w:r w:rsidRPr="00E01F59">
              <w:rPr>
                <w:bCs w:val="0"/>
                <w:color w:val="000000"/>
                <w:szCs w:val="20"/>
              </w:rPr>
              <w:t xml:space="preserve"> been compiled and reported in accordance with all applicable laws, regulations and instructions.</w:t>
            </w:r>
          </w:p>
        </w:tc>
        <w:tc>
          <w:tcPr>
            <w:tcW w:w="3330" w:type="dxa"/>
            <w:shd w:val="clear" w:color="auto" w:fill="auto"/>
          </w:tcPr>
          <w:p w14:paraId="162A9C5B" w14:textId="77777777" w:rsidR="00504A1F" w:rsidRPr="00E01F59" w:rsidRDefault="00504A1F" w:rsidP="001521C8">
            <w:pPr>
              <w:spacing w:before="0" w:after="0"/>
              <w:rPr>
                <w:color w:val="000000"/>
                <w:szCs w:val="20"/>
              </w:rPr>
            </w:pPr>
            <w:r w:rsidRPr="00E01F59">
              <w:rPr>
                <w:color w:val="000000"/>
                <w:szCs w:val="20"/>
              </w:rPr>
              <w:t>School District Superintendent</w:t>
            </w:r>
          </w:p>
          <w:p w14:paraId="7BBD1D21" w14:textId="77777777" w:rsidR="00504A1F" w:rsidRPr="00E01F59" w:rsidRDefault="00504A1F" w:rsidP="001521C8">
            <w:pPr>
              <w:spacing w:before="0" w:after="0"/>
              <w:rPr>
                <w:b/>
                <w:color w:val="000000"/>
                <w:szCs w:val="20"/>
              </w:rPr>
            </w:pPr>
            <w:r w:rsidRPr="00E01F59">
              <w:rPr>
                <w:color w:val="000000"/>
                <w:szCs w:val="20"/>
              </w:rPr>
              <w:t>County Superintendent of Schools</w:t>
            </w:r>
          </w:p>
        </w:tc>
      </w:tr>
      <w:tr w:rsidR="00504A1F" w:rsidRPr="00963869" w14:paraId="3084CB42" w14:textId="77777777" w:rsidTr="008E635E">
        <w:trPr>
          <w:cantSplit/>
        </w:trPr>
        <w:tc>
          <w:tcPr>
            <w:tcW w:w="2178" w:type="dxa"/>
            <w:shd w:val="clear" w:color="auto" w:fill="auto"/>
          </w:tcPr>
          <w:p w14:paraId="3713118C" w14:textId="4DD41730" w:rsidR="00504A1F" w:rsidRPr="004542AE" w:rsidRDefault="00504A1F">
            <w:pPr>
              <w:spacing w:before="60" w:after="0"/>
              <w:rPr>
                <w:bCs w:val="0"/>
                <w:szCs w:val="20"/>
              </w:rPr>
            </w:pPr>
            <w:r w:rsidRPr="00C34502">
              <w:rPr>
                <w:bCs w:val="0"/>
                <w:color w:val="000000"/>
                <w:szCs w:val="20"/>
              </w:rPr>
              <w:lastRenderedPageBreak/>
              <w:t xml:space="preserve">Necessary Small School </w:t>
            </w:r>
          </w:p>
        </w:tc>
        <w:tc>
          <w:tcPr>
            <w:tcW w:w="3960" w:type="dxa"/>
            <w:shd w:val="clear" w:color="auto" w:fill="auto"/>
          </w:tcPr>
          <w:p w14:paraId="2CD495B1" w14:textId="77777777" w:rsidR="001F4652" w:rsidRDefault="00E4344B" w:rsidP="00396191">
            <w:pPr>
              <w:spacing w:before="0"/>
              <w:rPr>
                <w:bCs w:val="0"/>
                <w:color w:val="000000"/>
                <w:szCs w:val="20"/>
              </w:rPr>
            </w:pPr>
            <w:r>
              <w:rPr>
                <w:bCs w:val="0"/>
                <w:color w:val="000000"/>
                <w:szCs w:val="20"/>
              </w:rPr>
              <w:t xml:space="preserve">I hereby certify that, to the best of my knowledge, all data </w:t>
            </w:r>
            <w:proofErr w:type="gramStart"/>
            <w:r>
              <w:rPr>
                <w:bCs w:val="0"/>
                <w:color w:val="000000"/>
                <w:szCs w:val="20"/>
              </w:rPr>
              <w:t>have</w:t>
            </w:r>
            <w:proofErr w:type="gramEnd"/>
            <w:r>
              <w:rPr>
                <w:bCs w:val="0"/>
                <w:color w:val="000000"/>
                <w:szCs w:val="20"/>
              </w:rPr>
              <w:t xml:space="preserve"> been compiled and reported in accordance with all applicable laws, regulations and instructions</w:t>
            </w:r>
          </w:p>
          <w:p w14:paraId="1FCC5C4A" w14:textId="77777777" w:rsidR="001F4652" w:rsidRDefault="00190BFB" w:rsidP="001F4652">
            <w:pPr>
              <w:rPr>
                <w:bCs w:val="0"/>
                <w:color w:val="000000"/>
                <w:szCs w:val="20"/>
              </w:rPr>
            </w:pPr>
            <w:r>
              <w:rPr>
                <w:bCs w:val="0"/>
                <w:color w:val="000000"/>
                <w:szCs w:val="20"/>
              </w:rPr>
              <w:t xml:space="preserve">Pursuant to </w:t>
            </w:r>
            <w:r w:rsidRPr="00C8349A">
              <w:rPr>
                <w:bCs w:val="0"/>
                <w:i/>
                <w:color w:val="000000"/>
                <w:szCs w:val="20"/>
              </w:rPr>
              <w:t>E</w:t>
            </w:r>
            <w:r w:rsidR="00F95B04">
              <w:rPr>
                <w:bCs w:val="0"/>
                <w:i/>
                <w:color w:val="000000"/>
                <w:szCs w:val="20"/>
              </w:rPr>
              <w:t xml:space="preserve">ducation </w:t>
            </w:r>
            <w:r w:rsidRPr="00C8349A">
              <w:rPr>
                <w:bCs w:val="0"/>
                <w:i/>
                <w:color w:val="000000"/>
                <w:szCs w:val="20"/>
              </w:rPr>
              <w:t>C</w:t>
            </w:r>
            <w:r w:rsidR="00F95B04">
              <w:rPr>
                <w:bCs w:val="0"/>
                <w:i/>
                <w:color w:val="000000"/>
                <w:szCs w:val="20"/>
              </w:rPr>
              <w:t>ode</w:t>
            </w:r>
            <w:r>
              <w:rPr>
                <w:bCs w:val="0"/>
                <w:i/>
                <w:color w:val="000000"/>
                <w:szCs w:val="20"/>
              </w:rPr>
              <w:t xml:space="preserve"> </w:t>
            </w:r>
            <w:r>
              <w:rPr>
                <w:bCs w:val="0"/>
                <w:color w:val="000000"/>
                <w:szCs w:val="20"/>
              </w:rPr>
              <w:t>Section 42280, the district elects funding using the Necessary Small Schools funding formula in lieu of the LCFF Grade Span Base Grant for the applicable schools.</w:t>
            </w:r>
          </w:p>
          <w:p w14:paraId="7AF672A3" w14:textId="727F7C31" w:rsidR="00504A1F" w:rsidRPr="00515806" w:rsidRDefault="00E4344B">
            <w:pPr>
              <w:spacing w:before="0" w:after="0"/>
              <w:rPr>
                <w:bCs w:val="0"/>
                <w:szCs w:val="20"/>
              </w:rPr>
            </w:pPr>
            <w:r>
              <w:rPr>
                <w:bCs w:val="0"/>
                <w:color w:val="000000"/>
                <w:szCs w:val="20"/>
              </w:rPr>
              <w:t xml:space="preserve">All schools listed below have, in either current or prior year, met the conditions for funding of necessary small schools set forth in </w:t>
            </w:r>
            <w:r w:rsidRPr="000815F7">
              <w:rPr>
                <w:bCs w:val="0"/>
                <w:i/>
                <w:color w:val="000000"/>
                <w:szCs w:val="20"/>
              </w:rPr>
              <w:t>E</w:t>
            </w:r>
            <w:r w:rsidRPr="00504D56">
              <w:rPr>
                <w:bCs w:val="0"/>
                <w:i/>
                <w:color w:val="000000"/>
                <w:szCs w:val="20"/>
              </w:rPr>
              <w:t>ducation Code</w:t>
            </w:r>
            <w:r w:rsidRPr="008D1EAB">
              <w:rPr>
                <w:bCs w:val="0"/>
                <w:color w:val="000000"/>
                <w:szCs w:val="20"/>
              </w:rPr>
              <w:t xml:space="preserve"> sections </w:t>
            </w:r>
            <w:r w:rsidRPr="004F76FF">
              <w:rPr>
                <w:bCs w:val="0"/>
                <w:color w:val="000000"/>
                <w:szCs w:val="20"/>
              </w:rPr>
              <w:t>42280 through 42286</w:t>
            </w:r>
            <w:r w:rsidRPr="008D1EAB">
              <w:rPr>
                <w:bCs w:val="0"/>
                <w:color w:val="000000"/>
                <w:szCs w:val="20"/>
              </w:rPr>
              <w:t>.</w:t>
            </w:r>
          </w:p>
        </w:tc>
        <w:tc>
          <w:tcPr>
            <w:tcW w:w="3330" w:type="dxa"/>
            <w:shd w:val="clear" w:color="auto" w:fill="auto"/>
          </w:tcPr>
          <w:p w14:paraId="5B98D9D0" w14:textId="77777777" w:rsidR="00504A1F" w:rsidRPr="00081928" w:rsidRDefault="00504A1F" w:rsidP="001521C8">
            <w:pPr>
              <w:spacing w:before="0" w:after="0"/>
              <w:rPr>
                <w:color w:val="000000"/>
                <w:szCs w:val="20"/>
              </w:rPr>
            </w:pPr>
            <w:r w:rsidRPr="00430F28">
              <w:rPr>
                <w:color w:val="000000"/>
                <w:szCs w:val="20"/>
              </w:rPr>
              <w:t>School Distr</w:t>
            </w:r>
            <w:r w:rsidRPr="00081928">
              <w:rPr>
                <w:color w:val="000000"/>
                <w:szCs w:val="20"/>
              </w:rPr>
              <w:t>ict Superintendent</w:t>
            </w:r>
          </w:p>
          <w:p w14:paraId="11E8F17C" w14:textId="77777777" w:rsidR="00504A1F" w:rsidRPr="00297B4B" w:rsidRDefault="00504A1F" w:rsidP="001521C8">
            <w:pPr>
              <w:spacing w:before="0" w:after="0"/>
              <w:rPr>
                <w:b/>
                <w:color w:val="000000"/>
                <w:szCs w:val="20"/>
              </w:rPr>
            </w:pPr>
            <w:r w:rsidRPr="00DC6B6A">
              <w:rPr>
                <w:color w:val="000000"/>
                <w:szCs w:val="20"/>
              </w:rPr>
              <w:t>County Superintendent of Schools</w:t>
            </w:r>
          </w:p>
        </w:tc>
      </w:tr>
      <w:tr w:rsidR="00504A1F" w:rsidRPr="00963869" w14:paraId="3D7E3BE1" w14:textId="77777777" w:rsidTr="008E635E">
        <w:trPr>
          <w:cantSplit/>
        </w:trPr>
        <w:tc>
          <w:tcPr>
            <w:tcW w:w="2178" w:type="dxa"/>
            <w:shd w:val="clear" w:color="auto" w:fill="auto"/>
          </w:tcPr>
          <w:p w14:paraId="71767911" w14:textId="7F5602F0" w:rsidR="00504A1F" w:rsidRPr="004542AE" w:rsidRDefault="00504A1F" w:rsidP="00963869">
            <w:pPr>
              <w:spacing w:before="60" w:after="0"/>
              <w:rPr>
                <w:bCs w:val="0"/>
                <w:szCs w:val="20"/>
              </w:rPr>
            </w:pPr>
            <w:r w:rsidRPr="00C34502">
              <w:rPr>
                <w:bCs w:val="0"/>
                <w:color w:val="000000"/>
                <w:szCs w:val="20"/>
              </w:rPr>
              <w:t>School District Audit Adjustments to CALPADS Data</w:t>
            </w:r>
          </w:p>
        </w:tc>
        <w:tc>
          <w:tcPr>
            <w:tcW w:w="3960" w:type="dxa"/>
            <w:shd w:val="clear" w:color="auto" w:fill="auto"/>
          </w:tcPr>
          <w:p w14:paraId="690F7610" w14:textId="77777777" w:rsidR="00504A1F" w:rsidRPr="00533AED" w:rsidRDefault="00504A1F" w:rsidP="001521C8">
            <w:pPr>
              <w:spacing w:before="0" w:after="0"/>
              <w:rPr>
                <w:bCs w:val="0"/>
                <w:szCs w:val="20"/>
              </w:rPr>
            </w:pPr>
            <w:r w:rsidRPr="00AD4296">
              <w:rPr>
                <w:bCs w:val="0"/>
                <w:color w:val="000000"/>
                <w:szCs w:val="20"/>
              </w:rPr>
              <w:t xml:space="preserve">I hereby certify that, to the best of my knowledge, all data </w:t>
            </w:r>
            <w:proofErr w:type="gramStart"/>
            <w:r w:rsidRPr="00AD4296">
              <w:rPr>
                <w:bCs w:val="0"/>
                <w:color w:val="000000"/>
                <w:szCs w:val="20"/>
              </w:rPr>
              <w:t>have</w:t>
            </w:r>
            <w:proofErr w:type="gramEnd"/>
            <w:r w:rsidRPr="00AD4296">
              <w:rPr>
                <w:bCs w:val="0"/>
                <w:color w:val="000000"/>
                <w:szCs w:val="20"/>
              </w:rPr>
              <w:t xml:space="preserve"> been compiled and reported in accordan</w:t>
            </w:r>
            <w:r w:rsidRPr="008D1EAB">
              <w:rPr>
                <w:bCs w:val="0"/>
                <w:color w:val="000000"/>
                <w:szCs w:val="20"/>
              </w:rPr>
              <w:t>ce with all applicable laws, regulations and instructions.</w:t>
            </w:r>
          </w:p>
        </w:tc>
        <w:tc>
          <w:tcPr>
            <w:tcW w:w="3330" w:type="dxa"/>
            <w:shd w:val="clear" w:color="auto" w:fill="auto"/>
          </w:tcPr>
          <w:p w14:paraId="11312B71" w14:textId="77777777" w:rsidR="00504A1F" w:rsidRPr="000D46AB" w:rsidRDefault="00504A1F" w:rsidP="001521C8">
            <w:pPr>
              <w:spacing w:before="0" w:after="0"/>
              <w:rPr>
                <w:color w:val="000000"/>
                <w:szCs w:val="20"/>
              </w:rPr>
            </w:pPr>
            <w:r w:rsidRPr="000D46AB">
              <w:rPr>
                <w:color w:val="000000"/>
                <w:szCs w:val="20"/>
              </w:rPr>
              <w:t>School District Superintendent</w:t>
            </w:r>
          </w:p>
          <w:p w14:paraId="265C498C" w14:textId="77777777" w:rsidR="00504A1F" w:rsidRPr="00430F28" w:rsidRDefault="00504A1F" w:rsidP="001521C8">
            <w:pPr>
              <w:spacing w:before="0" w:after="0"/>
              <w:rPr>
                <w:b/>
                <w:color w:val="000000"/>
                <w:szCs w:val="20"/>
              </w:rPr>
            </w:pPr>
            <w:r w:rsidRPr="00515806">
              <w:rPr>
                <w:color w:val="000000"/>
                <w:szCs w:val="20"/>
              </w:rPr>
              <w:t>County Superintendent of Schools</w:t>
            </w:r>
          </w:p>
        </w:tc>
      </w:tr>
      <w:tr w:rsidR="00763460" w:rsidRPr="00963869" w14:paraId="19003F5C" w14:textId="77777777" w:rsidTr="008E635E">
        <w:trPr>
          <w:cantSplit/>
        </w:trPr>
        <w:tc>
          <w:tcPr>
            <w:tcW w:w="2178" w:type="dxa"/>
            <w:shd w:val="clear" w:color="auto" w:fill="auto"/>
          </w:tcPr>
          <w:p w14:paraId="45F6558A" w14:textId="00B09BEC" w:rsidR="00763460" w:rsidRPr="00C34502" w:rsidRDefault="00763460" w:rsidP="00763460">
            <w:pPr>
              <w:spacing w:before="60" w:after="0"/>
              <w:rPr>
                <w:bCs w:val="0"/>
                <w:color w:val="000000"/>
                <w:szCs w:val="20"/>
              </w:rPr>
            </w:pPr>
            <w:r>
              <w:rPr>
                <w:bCs w:val="0"/>
                <w:color w:val="000000"/>
                <w:szCs w:val="20"/>
              </w:rPr>
              <w:t>Transfer of Funds Alternative Rate Option</w:t>
            </w:r>
          </w:p>
        </w:tc>
        <w:tc>
          <w:tcPr>
            <w:tcW w:w="3960" w:type="dxa"/>
            <w:shd w:val="clear" w:color="auto" w:fill="auto"/>
          </w:tcPr>
          <w:p w14:paraId="163C7ACF" w14:textId="125A6C94" w:rsidR="00763460" w:rsidRPr="00AD4296" w:rsidRDefault="00763460" w:rsidP="00763460">
            <w:pPr>
              <w:spacing w:before="0" w:after="0"/>
              <w:rPr>
                <w:bCs w:val="0"/>
                <w:color w:val="000000"/>
                <w:szCs w:val="20"/>
              </w:rPr>
            </w:pPr>
            <w:r w:rsidRPr="00E01F59">
              <w:rPr>
                <w:bCs w:val="0"/>
                <w:color w:val="000000"/>
                <w:szCs w:val="20"/>
              </w:rPr>
              <w:t xml:space="preserve">I hereby certify that, to the best of my knowledge, all data </w:t>
            </w:r>
            <w:proofErr w:type="gramStart"/>
            <w:r w:rsidRPr="00E01F59">
              <w:rPr>
                <w:bCs w:val="0"/>
                <w:color w:val="000000"/>
                <w:szCs w:val="20"/>
              </w:rPr>
              <w:t>have</w:t>
            </w:r>
            <w:proofErr w:type="gramEnd"/>
            <w:r w:rsidRPr="00E01F59">
              <w:rPr>
                <w:bCs w:val="0"/>
                <w:color w:val="000000"/>
                <w:szCs w:val="20"/>
              </w:rPr>
              <w:t xml:space="preserve"> been compiled and reported in accordance with all applicable laws, regulations and instructions.</w:t>
            </w:r>
          </w:p>
        </w:tc>
        <w:tc>
          <w:tcPr>
            <w:tcW w:w="3330" w:type="dxa"/>
            <w:shd w:val="clear" w:color="auto" w:fill="auto"/>
          </w:tcPr>
          <w:p w14:paraId="617E40BB" w14:textId="77777777" w:rsidR="00763460" w:rsidRPr="00E01F59" w:rsidRDefault="00763460" w:rsidP="00763460">
            <w:pPr>
              <w:spacing w:before="0" w:after="0"/>
              <w:rPr>
                <w:color w:val="000000"/>
                <w:szCs w:val="20"/>
              </w:rPr>
            </w:pPr>
            <w:r w:rsidRPr="00E01F59">
              <w:rPr>
                <w:color w:val="000000"/>
                <w:szCs w:val="20"/>
              </w:rPr>
              <w:t>School District Superintendent</w:t>
            </w:r>
          </w:p>
          <w:p w14:paraId="29400B5A" w14:textId="43863A43" w:rsidR="00763460" w:rsidRPr="000D46AB" w:rsidRDefault="00763460" w:rsidP="00763460">
            <w:pPr>
              <w:spacing w:before="0" w:after="0"/>
              <w:rPr>
                <w:color w:val="000000"/>
                <w:szCs w:val="20"/>
              </w:rPr>
            </w:pPr>
            <w:r w:rsidRPr="00E01F59">
              <w:rPr>
                <w:color w:val="000000"/>
                <w:szCs w:val="20"/>
              </w:rPr>
              <w:t>County Superintendent of Schools</w:t>
            </w:r>
          </w:p>
        </w:tc>
      </w:tr>
    </w:tbl>
    <w:p w14:paraId="0781E071" w14:textId="75988DD5" w:rsidR="004B2F06" w:rsidRDefault="004B2F06">
      <w:pPr>
        <w:spacing w:before="0" w:after="0"/>
        <w:rPr>
          <w:rFonts w:eastAsia="Calibri" w:cs="Times New Roman"/>
          <w:b/>
          <w:color w:val="010100"/>
          <w:sz w:val="28"/>
          <w:szCs w:val="24"/>
          <w:lang w:bidi="he-IL"/>
        </w:rPr>
      </w:pPr>
    </w:p>
    <w:p w14:paraId="605680EE" w14:textId="1B40296C" w:rsidR="00504A1F" w:rsidRPr="00626A5E" w:rsidRDefault="00E96720" w:rsidP="00396191">
      <w:pPr>
        <w:pStyle w:val="Heading4"/>
        <w:spacing w:after="120"/>
        <w:rPr>
          <w:sz w:val="24"/>
          <w:szCs w:val="20"/>
        </w:rPr>
      </w:pPr>
      <w:r>
        <w:t xml:space="preserve">Certifications for </w:t>
      </w:r>
      <w:r w:rsidR="00504A1F" w:rsidRPr="00504A1F">
        <w:t>County Office of Education Entry Screens</w:t>
      </w:r>
    </w:p>
    <w:tbl>
      <w:tblPr>
        <w:tblW w:w="94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Description w:val="This table lists the COE certifications each party is required to sign for each certification."/>
      </w:tblPr>
      <w:tblGrid>
        <w:gridCol w:w="2178"/>
        <w:gridCol w:w="3960"/>
        <w:gridCol w:w="3330"/>
      </w:tblGrid>
      <w:tr w:rsidR="00504A1F" w:rsidRPr="00963869" w14:paraId="23635896" w14:textId="77777777" w:rsidTr="004B2F06">
        <w:trPr>
          <w:cantSplit/>
          <w:tblHeader/>
        </w:trPr>
        <w:tc>
          <w:tcPr>
            <w:tcW w:w="2178" w:type="dxa"/>
            <w:shd w:val="clear" w:color="auto" w:fill="D9D9D9"/>
          </w:tcPr>
          <w:p w14:paraId="3463B9FA" w14:textId="77777777" w:rsidR="00504A1F" w:rsidRPr="00C34502" w:rsidRDefault="00504A1F" w:rsidP="00963869">
            <w:pPr>
              <w:spacing w:before="60" w:after="60"/>
              <w:jc w:val="center"/>
              <w:rPr>
                <w:b/>
                <w:sz w:val="22"/>
                <w:szCs w:val="22"/>
              </w:rPr>
            </w:pPr>
            <w:r w:rsidRPr="00626A5E">
              <w:rPr>
                <w:b/>
                <w:color w:val="000000"/>
                <w:szCs w:val="22"/>
              </w:rPr>
              <w:t xml:space="preserve">Entry Screen </w:t>
            </w:r>
          </w:p>
        </w:tc>
        <w:tc>
          <w:tcPr>
            <w:tcW w:w="3960" w:type="dxa"/>
            <w:shd w:val="clear" w:color="auto" w:fill="D9D9D9"/>
          </w:tcPr>
          <w:p w14:paraId="70E26F07" w14:textId="77777777" w:rsidR="00504A1F" w:rsidRPr="004542AE" w:rsidRDefault="00504A1F" w:rsidP="00963869">
            <w:pPr>
              <w:spacing w:before="60" w:after="60"/>
              <w:jc w:val="center"/>
              <w:rPr>
                <w:b/>
                <w:sz w:val="22"/>
                <w:szCs w:val="22"/>
              </w:rPr>
            </w:pPr>
            <w:r w:rsidRPr="00626A5E">
              <w:rPr>
                <w:b/>
                <w:color w:val="000000"/>
                <w:szCs w:val="22"/>
              </w:rPr>
              <w:t>Certification</w:t>
            </w:r>
          </w:p>
        </w:tc>
        <w:tc>
          <w:tcPr>
            <w:tcW w:w="3330" w:type="dxa"/>
            <w:shd w:val="clear" w:color="auto" w:fill="D9D9D9"/>
          </w:tcPr>
          <w:p w14:paraId="39CA5D20" w14:textId="77777777" w:rsidR="00504A1F" w:rsidRPr="00AD4296" w:rsidRDefault="00504A1F" w:rsidP="00963869">
            <w:pPr>
              <w:spacing w:before="60" w:after="60"/>
              <w:jc w:val="center"/>
              <w:rPr>
                <w:b/>
                <w:color w:val="000000"/>
                <w:sz w:val="22"/>
                <w:szCs w:val="22"/>
              </w:rPr>
            </w:pPr>
            <w:r w:rsidRPr="00626A5E">
              <w:rPr>
                <w:b/>
                <w:color w:val="000000"/>
                <w:szCs w:val="22"/>
              </w:rPr>
              <w:t>Signatories</w:t>
            </w:r>
          </w:p>
        </w:tc>
      </w:tr>
      <w:tr w:rsidR="00504A1F" w:rsidRPr="00963869" w14:paraId="28DDB71B" w14:textId="77777777" w:rsidTr="004B2F06">
        <w:trPr>
          <w:cantSplit/>
        </w:trPr>
        <w:tc>
          <w:tcPr>
            <w:tcW w:w="2178" w:type="dxa"/>
            <w:shd w:val="clear" w:color="auto" w:fill="auto"/>
          </w:tcPr>
          <w:p w14:paraId="354A42AB" w14:textId="77777777" w:rsidR="00504A1F" w:rsidRPr="00C34502" w:rsidRDefault="00504A1F" w:rsidP="001521C8">
            <w:pPr>
              <w:spacing w:before="0" w:after="0"/>
              <w:rPr>
                <w:color w:val="000000"/>
                <w:szCs w:val="20"/>
              </w:rPr>
            </w:pPr>
            <w:r w:rsidRPr="00C34502">
              <w:rPr>
                <w:color w:val="000000"/>
                <w:szCs w:val="20"/>
              </w:rPr>
              <w:t>Adults in Correctional Facilities</w:t>
            </w:r>
          </w:p>
        </w:tc>
        <w:tc>
          <w:tcPr>
            <w:tcW w:w="3960" w:type="dxa"/>
            <w:shd w:val="clear" w:color="auto" w:fill="auto"/>
          </w:tcPr>
          <w:p w14:paraId="7CEC5B3B" w14:textId="77777777" w:rsidR="00504A1F" w:rsidRPr="004542AE" w:rsidRDefault="00504A1F" w:rsidP="001521C8">
            <w:pPr>
              <w:spacing w:before="0" w:after="0"/>
              <w:rPr>
                <w:color w:val="000000"/>
                <w:szCs w:val="20"/>
              </w:rPr>
            </w:pPr>
            <w:r w:rsidRPr="004542AE">
              <w:rPr>
                <w:color w:val="000000"/>
                <w:szCs w:val="20"/>
              </w:rPr>
              <w:t xml:space="preserve">I hereby certify that, to the best of my knowledge, all data </w:t>
            </w:r>
            <w:proofErr w:type="gramStart"/>
            <w:r w:rsidRPr="004542AE">
              <w:rPr>
                <w:color w:val="000000"/>
                <w:szCs w:val="20"/>
              </w:rPr>
              <w:t>have</w:t>
            </w:r>
            <w:proofErr w:type="gramEnd"/>
            <w:r w:rsidRPr="004542AE">
              <w:rPr>
                <w:color w:val="000000"/>
                <w:szCs w:val="20"/>
              </w:rPr>
              <w:t xml:space="preserve"> been compiled and reported in accordance with all applicable laws, regulations and instructions.</w:t>
            </w:r>
          </w:p>
        </w:tc>
        <w:tc>
          <w:tcPr>
            <w:tcW w:w="3330" w:type="dxa"/>
            <w:shd w:val="clear" w:color="auto" w:fill="auto"/>
          </w:tcPr>
          <w:p w14:paraId="1274E0B8" w14:textId="77777777" w:rsidR="00504A1F" w:rsidRPr="00AD4296" w:rsidRDefault="00504A1F" w:rsidP="001521C8">
            <w:pPr>
              <w:spacing w:before="0" w:after="0"/>
              <w:rPr>
                <w:color w:val="000000"/>
                <w:szCs w:val="20"/>
              </w:rPr>
            </w:pPr>
            <w:r w:rsidRPr="00AD4296">
              <w:rPr>
                <w:color w:val="000000"/>
                <w:szCs w:val="20"/>
              </w:rPr>
              <w:t>County Superintendent of Schools</w:t>
            </w:r>
          </w:p>
        </w:tc>
      </w:tr>
      <w:tr w:rsidR="00504A1F" w:rsidRPr="00963869" w14:paraId="7DE30AFF" w14:textId="77777777" w:rsidTr="004B2F06">
        <w:trPr>
          <w:cantSplit/>
        </w:trPr>
        <w:tc>
          <w:tcPr>
            <w:tcW w:w="2178" w:type="dxa"/>
            <w:shd w:val="clear" w:color="auto" w:fill="auto"/>
          </w:tcPr>
          <w:p w14:paraId="42722535" w14:textId="77777777" w:rsidR="00504A1F" w:rsidRPr="004542AE" w:rsidRDefault="00504A1F" w:rsidP="001521C8">
            <w:pPr>
              <w:spacing w:before="0" w:after="0"/>
              <w:rPr>
                <w:bCs w:val="0"/>
                <w:szCs w:val="20"/>
              </w:rPr>
            </w:pPr>
            <w:r w:rsidRPr="00C34502">
              <w:rPr>
                <w:bCs w:val="0"/>
                <w:color w:val="000000"/>
                <w:szCs w:val="20"/>
              </w:rPr>
              <w:t>COE Audit Adjustments to CALPADS Data</w:t>
            </w:r>
          </w:p>
        </w:tc>
        <w:tc>
          <w:tcPr>
            <w:tcW w:w="3960" w:type="dxa"/>
            <w:shd w:val="clear" w:color="auto" w:fill="auto"/>
          </w:tcPr>
          <w:p w14:paraId="300A39D9" w14:textId="77777777" w:rsidR="00504A1F" w:rsidRPr="00533AED" w:rsidRDefault="00504A1F" w:rsidP="001521C8">
            <w:pPr>
              <w:spacing w:before="0" w:after="0"/>
              <w:rPr>
                <w:bCs w:val="0"/>
                <w:szCs w:val="20"/>
              </w:rPr>
            </w:pPr>
            <w:r w:rsidRPr="00AD4296">
              <w:rPr>
                <w:bCs w:val="0"/>
                <w:color w:val="000000"/>
                <w:szCs w:val="20"/>
              </w:rPr>
              <w:t xml:space="preserve">I hereby certify that, to the best of my knowledge, all data </w:t>
            </w:r>
            <w:proofErr w:type="gramStart"/>
            <w:r w:rsidRPr="00AD4296">
              <w:rPr>
                <w:bCs w:val="0"/>
                <w:color w:val="000000"/>
                <w:szCs w:val="20"/>
              </w:rPr>
              <w:t>have</w:t>
            </w:r>
            <w:proofErr w:type="gramEnd"/>
            <w:r w:rsidRPr="00AD4296">
              <w:rPr>
                <w:bCs w:val="0"/>
                <w:color w:val="000000"/>
                <w:szCs w:val="20"/>
              </w:rPr>
              <w:t xml:space="preserve"> been compi</w:t>
            </w:r>
            <w:r w:rsidRPr="008D1EAB">
              <w:rPr>
                <w:bCs w:val="0"/>
                <w:color w:val="000000"/>
                <w:szCs w:val="20"/>
              </w:rPr>
              <w:t>led and reported in accordance with all applicable laws, regulations and instructions.</w:t>
            </w:r>
          </w:p>
        </w:tc>
        <w:tc>
          <w:tcPr>
            <w:tcW w:w="3330" w:type="dxa"/>
            <w:shd w:val="clear" w:color="auto" w:fill="auto"/>
          </w:tcPr>
          <w:p w14:paraId="1359FA46" w14:textId="77777777" w:rsidR="00504A1F" w:rsidRPr="00515806" w:rsidRDefault="00504A1F" w:rsidP="001521C8">
            <w:pPr>
              <w:spacing w:before="0" w:after="0"/>
              <w:rPr>
                <w:color w:val="000000"/>
                <w:szCs w:val="20"/>
              </w:rPr>
            </w:pPr>
            <w:r w:rsidRPr="000D46AB">
              <w:rPr>
                <w:bCs w:val="0"/>
                <w:color w:val="000000"/>
                <w:szCs w:val="20"/>
              </w:rPr>
              <w:t>County Superintendent of Schools</w:t>
            </w:r>
          </w:p>
        </w:tc>
      </w:tr>
      <w:tr w:rsidR="008F2870" w:rsidRPr="00963869" w14:paraId="45517D12" w14:textId="77777777" w:rsidTr="00920D51">
        <w:trPr>
          <w:cantSplit/>
        </w:trPr>
        <w:tc>
          <w:tcPr>
            <w:tcW w:w="2178" w:type="dxa"/>
            <w:shd w:val="clear" w:color="auto" w:fill="auto"/>
          </w:tcPr>
          <w:p w14:paraId="11DB3CDA" w14:textId="77777777" w:rsidR="008F2870" w:rsidRPr="00C34502" w:rsidRDefault="008F2870" w:rsidP="00920D51">
            <w:pPr>
              <w:spacing w:before="0" w:after="0"/>
              <w:rPr>
                <w:bCs w:val="0"/>
                <w:color w:val="000000"/>
                <w:szCs w:val="20"/>
              </w:rPr>
            </w:pPr>
            <w:r>
              <w:rPr>
                <w:bCs w:val="0"/>
                <w:color w:val="000000"/>
                <w:szCs w:val="20"/>
              </w:rPr>
              <w:lastRenderedPageBreak/>
              <w:t>SB 820 Growth COE Transfer of Funds Alternative per-ADA Rates</w:t>
            </w:r>
          </w:p>
        </w:tc>
        <w:tc>
          <w:tcPr>
            <w:tcW w:w="3960" w:type="dxa"/>
            <w:shd w:val="clear" w:color="auto" w:fill="auto"/>
          </w:tcPr>
          <w:p w14:paraId="22BA3A55" w14:textId="77777777" w:rsidR="008F2870" w:rsidRPr="00AD4296" w:rsidRDefault="008F2870" w:rsidP="00920D51">
            <w:pPr>
              <w:spacing w:before="0" w:after="0"/>
              <w:rPr>
                <w:bCs w:val="0"/>
                <w:color w:val="000000"/>
                <w:szCs w:val="20"/>
              </w:rPr>
            </w:pPr>
            <w:r w:rsidRPr="00AD4296">
              <w:rPr>
                <w:bCs w:val="0"/>
                <w:color w:val="000000"/>
                <w:szCs w:val="20"/>
              </w:rPr>
              <w:t xml:space="preserve">I hereby certify that, to the best of my knowledge, all data </w:t>
            </w:r>
            <w:proofErr w:type="gramStart"/>
            <w:r w:rsidRPr="00AD4296">
              <w:rPr>
                <w:bCs w:val="0"/>
                <w:color w:val="000000"/>
                <w:szCs w:val="20"/>
              </w:rPr>
              <w:t>have</w:t>
            </w:r>
            <w:proofErr w:type="gramEnd"/>
            <w:r w:rsidRPr="00AD4296">
              <w:rPr>
                <w:bCs w:val="0"/>
                <w:color w:val="000000"/>
                <w:szCs w:val="20"/>
              </w:rPr>
              <w:t xml:space="preserve"> been compi</w:t>
            </w:r>
            <w:r w:rsidRPr="008D1EAB">
              <w:rPr>
                <w:bCs w:val="0"/>
                <w:color w:val="000000"/>
                <w:szCs w:val="20"/>
              </w:rPr>
              <w:t>led and reported in accordance with all applicable laws, regulations and instructions.</w:t>
            </w:r>
          </w:p>
        </w:tc>
        <w:tc>
          <w:tcPr>
            <w:tcW w:w="3330" w:type="dxa"/>
            <w:shd w:val="clear" w:color="auto" w:fill="auto"/>
          </w:tcPr>
          <w:p w14:paraId="5D5C9F20" w14:textId="77777777" w:rsidR="008F2870" w:rsidRPr="000D46AB" w:rsidRDefault="008F2870" w:rsidP="00920D51">
            <w:pPr>
              <w:spacing w:before="0" w:after="0"/>
              <w:rPr>
                <w:bCs w:val="0"/>
                <w:color w:val="000000"/>
                <w:szCs w:val="20"/>
              </w:rPr>
            </w:pPr>
            <w:r w:rsidRPr="000D46AB">
              <w:rPr>
                <w:bCs w:val="0"/>
                <w:color w:val="000000"/>
                <w:szCs w:val="20"/>
              </w:rPr>
              <w:t>County Superintendent of Schools</w:t>
            </w:r>
          </w:p>
        </w:tc>
      </w:tr>
      <w:tr w:rsidR="008F2870" w:rsidRPr="00963869" w14:paraId="09F9D354" w14:textId="77777777" w:rsidTr="00920D51">
        <w:trPr>
          <w:cantSplit/>
        </w:trPr>
        <w:tc>
          <w:tcPr>
            <w:tcW w:w="2178" w:type="dxa"/>
            <w:shd w:val="clear" w:color="auto" w:fill="auto"/>
          </w:tcPr>
          <w:p w14:paraId="6237EB56" w14:textId="77777777" w:rsidR="008F2870" w:rsidRDefault="008F2870" w:rsidP="00920D51">
            <w:pPr>
              <w:spacing w:before="0" w:after="0"/>
              <w:rPr>
                <w:bCs w:val="0"/>
                <w:color w:val="000000"/>
                <w:szCs w:val="20"/>
              </w:rPr>
            </w:pPr>
            <w:r>
              <w:rPr>
                <w:bCs w:val="0"/>
                <w:color w:val="000000"/>
                <w:szCs w:val="20"/>
              </w:rPr>
              <w:t>Transfer of Funds Alternative per-ADA Rates</w:t>
            </w:r>
          </w:p>
        </w:tc>
        <w:tc>
          <w:tcPr>
            <w:tcW w:w="3960" w:type="dxa"/>
            <w:shd w:val="clear" w:color="auto" w:fill="auto"/>
          </w:tcPr>
          <w:p w14:paraId="164C2D3E" w14:textId="77777777" w:rsidR="008F2870" w:rsidRPr="00AD4296" w:rsidRDefault="008F2870" w:rsidP="00920D51">
            <w:pPr>
              <w:spacing w:before="0" w:after="0"/>
              <w:rPr>
                <w:bCs w:val="0"/>
                <w:color w:val="000000"/>
                <w:szCs w:val="20"/>
              </w:rPr>
            </w:pPr>
            <w:r w:rsidRPr="00AD4296">
              <w:rPr>
                <w:bCs w:val="0"/>
                <w:color w:val="000000"/>
                <w:szCs w:val="20"/>
              </w:rPr>
              <w:t xml:space="preserve">I hereby certify that, to the best of my knowledge, all data </w:t>
            </w:r>
            <w:proofErr w:type="gramStart"/>
            <w:r w:rsidRPr="00AD4296">
              <w:rPr>
                <w:bCs w:val="0"/>
                <w:color w:val="000000"/>
                <w:szCs w:val="20"/>
              </w:rPr>
              <w:t>have</w:t>
            </w:r>
            <w:proofErr w:type="gramEnd"/>
            <w:r w:rsidRPr="00AD4296">
              <w:rPr>
                <w:bCs w:val="0"/>
                <w:color w:val="000000"/>
                <w:szCs w:val="20"/>
              </w:rPr>
              <w:t xml:space="preserve"> been compi</w:t>
            </w:r>
            <w:r w:rsidRPr="008D1EAB">
              <w:rPr>
                <w:bCs w:val="0"/>
                <w:color w:val="000000"/>
                <w:szCs w:val="20"/>
              </w:rPr>
              <w:t>led and reported in accordance with all applicable laws, regulations and instructions.</w:t>
            </w:r>
          </w:p>
        </w:tc>
        <w:tc>
          <w:tcPr>
            <w:tcW w:w="3330" w:type="dxa"/>
            <w:shd w:val="clear" w:color="auto" w:fill="auto"/>
          </w:tcPr>
          <w:p w14:paraId="037065B0" w14:textId="77777777" w:rsidR="008F2870" w:rsidRPr="000D46AB" w:rsidRDefault="008F2870" w:rsidP="00920D51">
            <w:pPr>
              <w:spacing w:before="0" w:after="0"/>
              <w:rPr>
                <w:bCs w:val="0"/>
                <w:color w:val="000000"/>
                <w:szCs w:val="20"/>
              </w:rPr>
            </w:pPr>
            <w:r w:rsidRPr="000D46AB">
              <w:rPr>
                <w:bCs w:val="0"/>
                <w:color w:val="000000"/>
                <w:szCs w:val="20"/>
              </w:rPr>
              <w:t>County Superintendent of Schools</w:t>
            </w:r>
          </w:p>
        </w:tc>
      </w:tr>
    </w:tbl>
    <w:p w14:paraId="7EEC1BFB" w14:textId="77777777" w:rsidR="00504A1F" w:rsidRPr="00626A5E" w:rsidRDefault="00E96720" w:rsidP="004B2F06">
      <w:pPr>
        <w:pStyle w:val="Heading4"/>
        <w:spacing w:before="120" w:after="120"/>
        <w:rPr>
          <w:sz w:val="24"/>
          <w:szCs w:val="20"/>
        </w:rPr>
      </w:pPr>
      <w:r>
        <w:t xml:space="preserve">Certifications for </w:t>
      </w:r>
      <w:r w:rsidR="00504A1F" w:rsidRPr="00504A1F">
        <w:t>SELPA Entry Screens</w:t>
      </w:r>
    </w:p>
    <w:tbl>
      <w:tblPr>
        <w:tblW w:w="94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Description w:val="This table lists the SELPA certifications each party is required to sign for each certification."/>
      </w:tblPr>
      <w:tblGrid>
        <w:gridCol w:w="2178"/>
        <w:gridCol w:w="3960"/>
        <w:gridCol w:w="3330"/>
      </w:tblGrid>
      <w:tr w:rsidR="00504A1F" w:rsidRPr="00963869" w14:paraId="01D93907" w14:textId="77777777" w:rsidTr="008E635E">
        <w:trPr>
          <w:cantSplit/>
          <w:tblHeader/>
        </w:trPr>
        <w:tc>
          <w:tcPr>
            <w:tcW w:w="2178" w:type="dxa"/>
            <w:shd w:val="clear" w:color="auto" w:fill="D9D9D9"/>
          </w:tcPr>
          <w:p w14:paraId="19AFFFA6" w14:textId="77777777" w:rsidR="00504A1F" w:rsidRPr="004542AE" w:rsidRDefault="00504A1F" w:rsidP="00963869">
            <w:pPr>
              <w:spacing w:before="60" w:after="60"/>
              <w:jc w:val="center"/>
              <w:rPr>
                <w:b/>
                <w:sz w:val="22"/>
                <w:szCs w:val="20"/>
              </w:rPr>
            </w:pPr>
            <w:r w:rsidRPr="00626A5E">
              <w:rPr>
                <w:b/>
                <w:color w:val="000000"/>
                <w:szCs w:val="20"/>
              </w:rPr>
              <w:t xml:space="preserve">Entry Screen </w:t>
            </w:r>
          </w:p>
        </w:tc>
        <w:tc>
          <w:tcPr>
            <w:tcW w:w="3960" w:type="dxa"/>
            <w:shd w:val="clear" w:color="auto" w:fill="D9D9D9"/>
          </w:tcPr>
          <w:p w14:paraId="0FEF4518" w14:textId="77777777" w:rsidR="00504A1F" w:rsidRPr="008D1EAB" w:rsidRDefault="00504A1F" w:rsidP="00963869">
            <w:pPr>
              <w:spacing w:before="60" w:after="60"/>
              <w:jc w:val="center"/>
              <w:rPr>
                <w:b/>
                <w:sz w:val="22"/>
                <w:szCs w:val="20"/>
              </w:rPr>
            </w:pPr>
            <w:r w:rsidRPr="00626A5E">
              <w:rPr>
                <w:b/>
                <w:color w:val="000000"/>
                <w:szCs w:val="20"/>
              </w:rPr>
              <w:t>Certification</w:t>
            </w:r>
          </w:p>
        </w:tc>
        <w:tc>
          <w:tcPr>
            <w:tcW w:w="3330" w:type="dxa"/>
            <w:shd w:val="clear" w:color="auto" w:fill="D9D9D9"/>
          </w:tcPr>
          <w:p w14:paraId="693A6FA0" w14:textId="77777777" w:rsidR="00504A1F" w:rsidRPr="000D46AB" w:rsidRDefault="00504A1F" w:rsidP="00963869">
            <w:pPr>
              <w:spacing w:before="60" w:after="60"/>
              <w:jc w:val="center"/>
              <w:rPr>
                <w:b/>
                <w:color w:val="000000"/>
                <w:sz w:val="22"/>
                <w:szCs w:val="20"/>
              </w:rPr>
            </w:pPr>
            <w:r w:rsidRPr="00626A5E">
              <w:rPr>
                <w:b/>
                <w:color w:val="000000"/>
                <w:szCs w:val="20"/>
              </w:rPr>
              <w:t>Signatories</w:t>
            </w:r>
          </w:p>
        </w:tc>
      </w:tr>
      <w:tr w:rsidR="00504A1F" w:rsidRPr="00963869" w14:paraId="17D08360" w14:textId="77777777" w:rsidTr="008E635E">
        <w:trPr>
          <w:cantSplit/>
        </w:trPr>
        <w:tc>
          <w:tcPr>
            <w:tcW w:w="2178" w:type="dxa"/>
            <w:shd w:val="clear" w:color="auto" w:fill="auto"/>
          </w:tcPr>
          <w:p w14:paraId="056D643D" w14:textId="77777777" w:rsidR="00504A1F" w:rsidRPr="00AD4296" w:rsidRDefault="00504A1F" w:rsidP="001521C8">
            <w:pPr>
              <w:spacing w:before="0" w:after="0"/>
              <w:rPr>
                <w:bCs w:val="0"/>
                <w:szCs w:val="20"/>
              </w:rPr>
            </w:pPr>
            <w:r w:rsidRPr="00C34502">
              <w:rPr>
                <w:bCs w:val="0"/>
                <w:color w:val="000000"/>
                <w:szCs w:val="20"/>
              </w:rPr>
              <w:t xml:space="preserve">Infant </w:t>
            </w:r>
            <w:r w:rsidRPr="004542AE">
              <w:rPr>
                <w:bCs w:val="0"/>
                <w:color w:val="000000"/>
                <w:szCs w:val="20"/>
              </w:rPr>
              <w:t>Funding</w:t>
            </w:r>
          </w:p>
        </w:tc>
        <w:tc>
          <w:tcPr>
            <w:tcW w:w="3960" w:type="dxa"/>
            <w:shd w:val="clear" w:color="auto" w:fill="auto"/>
          </w:tcPr>
          <w:p w14:paraId="50AB2F75" w14:textId="77777777" w:rsidR="00504A1F" w:rsidRPr="000D46AB" w:rsidRDefault="00504A1F" w:rsidP="001521C8">
            <w:pPr>
              <w:spacing w:before="0" w:after="0"/>
              <w:rPr>
                <w:bCs w:val="0"/>
                <w:szCs w:val="20"/>
              </w:rPr>
            </w:pPr>
            <w:r w:rsidRPr="008D1EAB">
              <w:rPr>
                <w:bCs w:val="0"/>
                <w:color w:val="000000"/>
                <w:szCs w:val="20"/>
              </w:rPr>
              <w:t xml:space="preserve">I hereby certify that, to the best of my knowledge, all data </w:t>
            </w:r>
            <w:proofErr w:type="gramStart"/>
            <w:r w:rsidRPr="008D1EAB">
              <w:rPr>
                <w:bCs w:val="0"/>
                <w:color w:val="000000"/>
                <w:szCs w:val="20"/>
              </w:rPr>
              <w:t>have</w:t>
            </w:r>
            <w:proofErr w:type="gramEnd"/>
            <w:r w:rsidRPr="008D1EAB">
              <w:rPr>
                <w:bCs w:val="0"/>
                <w:color w:val="000000"/>
                <w:szCs w:val="20"/>
              </w:rPr>
              <w:t xml:space="preserve"> been compiled and reported in accordance with all applicable laws, regulation</w:t>
            </w:r>
            <w:r w:rsidRPr="00533AED">
              <w:rPr>
                <w:bCs w:val="0"/>
                <w:color w:val="000000"/>
                <w:szCs w:val="20"/>
              </w:rPr>
              <w:t>s and instructions.</w:t>
            </w:r>
          </w:p>
        </w:tc>
        <w:tc>
          <w:tcPr>
            <w:tcW w:w="3330" w:type="dxa"/>
            <w:shd w:val="clear" w:color="auto" w:fill="auto"/>
          </w:tcPr>
          <w:p w14:paraId="52488E49" w14:textId="77777777" w:rsidR="00504A1F" w:rsidRPr="00515806" w:rsidRDefault="00504A1F" w:rsidP="001521C8">
            <w:pPr>
              <w:spacing w:before="0" w:after="0"/>
              <w:rPr>
                <w:bCs w:val="0"/>
                <w:color w:val="000000"/>
                <w:szCs w:val="20"/>
              </w:rPr>
            </w:pPr>
            <w:r w:rsidRPr="00515806">
              <w:rPr>
                <w:bCs w:val="0"/>
                <w:color w:val="000000"/>
                <w:szCs w:val="20"/>
              </w:rPr>
              <w:t>SELPA Director</w:t>
            </w:r>
          </w:p>
          <w:p w14:paraId="44875B90" w14:textId="77777777" w:rsidR="00504A1F" w:rsidRPr="00081928" w:rsidRDefault="00504A1F" w:rsidP="001521C8">
            <w:pPr>
              <w:spacing w:before="0" w:after="0"/>
              <w:rPr>
                <w:color w:val="000000"/>
                <w:szCs w:val="20"/>
              </w:rPr>
            </w:pPr>
            <w:r w:rsidRPr="00430F28">
              <w:rPr>
                <w:bCs w:val="0"/>
                <w:color w:val="000000"/>
                <w:szCs w:val="20"/>
              </w:rPr>
              <w:t>County Superintendent of Schools</w:t>
            </w:r>
          </w:p>
        </w:tc>
      </w:tr>
      <w:tr w:rsidR="00504A1F" w:rsidRPr="00963869" w14:paraId="65DC3DF2" w14:textId="77777777" w:rsidTr="008E635E">
        <w:trPr>
          <w:cantSplit/>
        </w:trPr>
        <w:tc>
          <w:tcPr>
            <w:tcW w:w="2178" w:type="dxa"/>
            <w:shd w:val="clear" w:color="auto" w:fill="auto"/>
          </w:tcPr>
          <w:p w14:paraId="354CA81B" w14:textId="77777777" w:rsidR="00504A1F" w:rsidRPr="004542AE" w:rsidRDefault="00504A1F" w:rsidP="001521C8">
            <w:pPr>
              <w:spacing w:before="0" w:after="0"/>
              <w:rPr>
                <w:bCs w:val="0"/>
                <w:szCs w:val="20"/>
              </w:rPr>
            </w:pPr>
            <w:r w:rsidRPr="00C34502">
              <w:rPr>
                <w:bCs w:val="0"/>
                <w:color w:val="000000"/>
                <w:szCs w:val="20"/>
              </w:rPr>
              <w:t>Extraordinary Cost Pool Claim</w:t>
            </w:r>
          </w:p>
        </w:tc>
        <w:tc>
          <w:tcPr>
            <w:tcW w:w="3960" w:type="dxa"/>
            <w:shd w:val="clear" w:color="auto" w:fill="auto"/>
          </w:tcPr>
          <w:p w14:paraId="58D9F06B" w14:textId="77777777" w:rsidR="00504A1F" w:rsidRPr="008D1EAB" w:rsidRDefault="00504A1F" w:rsidP="001521C8">
            <w:pPr>
              <w:spacing w:before="0" w:after="0"/>
              <w:rPr>
                <w:bCs w:val="0"/>
                <w:szCs w:val="20"/>
              </w:rPr>
            </w:pPr>
            <w:r w:rsidRPr="00AD4296">
              <w:rPr>
                <w:bCs w:val="0"/>
                <w:color w:val="000000"/>
                <w:szCs w:val="20"/>
              </w:rPr>
              <w:t xml:space="preserve">I hereby certify that, to the best of my knowledge, all data </w:t>
            </w:r>
            <w:proofErr w:type="gramStart"/>
            <w:r w:rsidRPr="00AD4296">
              <w:rPr>
                <w:bCs w:val="0"/>
                <w:color w:val="000000"/>
                <w:szCs w:val="20"/>
              </w:rPr>
              <w:t>have</w:t>
            </w:r>
            <w:proofErr w:type="gramEnd"/>
            <w:r w:rsidRPr="00AD4296">
              <w:rPr>
                <w:bCs w:val="0"/>
                <w:color w:val="000000"/>
                <w:szCs w:val="20"/>
              </w:rPr>
              <w:t xml:space="preserve"> been compiled and reported in accordance with all applicable laws, regulations and instructions.</w:t>
            </w:r>
          </w:p>
        </w:tc>
        <w:tc>
          <w:tcPr>
            <w:tcW w:w="3330" w:type="dxa"/>
            <w:shd w:val="clear" w:color="auto" w:fill="auto"/>
          </w:tcPr>
          <w:p w14:paraId="3BE92631" w14:textId="77777777" w:rsidR="00504A1F" w:rsidRPr="00533AED" w:rsidRDefault="00504A1F" w:rsidP="001521C8">
            <w:pPr>
              <w:spacing w:before="0" w:after="0"/>
              <w:rPr>
                <w:bCs w:val="0"/>
                <w:color w:val="000000"/>
                <w:szCs w:val="20"/>
              </w:rPr>
            </w:pPr>
            <w:r w:rsidRPr="00533AED">
              <w:rPr>
                <w:bCs w:val="0"/>
                <w:color w:val="000000"/>
                <w:szCs w:val="20"/>
              </w:rPr>
              <w:t>SELPA Director</w:t>
            </w:r>
          </w:p>
          <w:p w14:paraId="7A6B0029" w14:textId="77777777" w:rsidR="00504A1F" w:rsidRPr="000D46AB" w:rsidRDefault="00504A1F" w:rsidP="001521C8">
            <w:pPr>
              <w:spacing w:before="0" w:after="0"/>
              <w:rPr>
                <w:bCs w:val="0"/>
                <w:color w:val="000000"/>
                <w:szCs w:val="20"/>
              </w:rPr>
            </w:pPr>
            <w:r w:rsidRPr="000D46AB">
              <w:rPr>
                <w:bCs w:val="0"/>
                <w:color w:val="000000"/>
                <w:szCs w:val="20"/>
              </w:rPr>
              <w:t>School District Superintendent</w:t>
            </w:r>
          </w:p>
          <w:p w14:paraId="75F22757" w14:textId="77777777" w:rsidR="00504A1F" w:rsidRPr="00430F28" w:rsidRDefault="00504A1F" w:rsidP="001521C8">
            <w:pPr>
              <w:spacing w:before="0" w:after="0"/>
              <w:rPr>
                <w:color w:val="000000"/>
                <w:szCs w:val="20"/>
              </w:rPr>
            </w:pPr>
            <w:r w:rsidRPr="00515806">
              <w:rPr>
                <w:bCs w:val="0"/>
                <w:color w:val="000000"/>
                <w:szCs w:val="20"/>
              </w:rPr>
              <w:t>County Superintendent of Schools</w:t>
            </w:r>
          </w:p>
        </w:tc>
      </w:tr>
      <w:tr w:rsidR="00504A1F" w:rsidRPr="00963869" w14:paraId="5D113649" w14:textId="77777777" w:rsidTr="008E635E">
        <w:trPr>
          <w:cantSplit/>
        </w:trPr>
        <w:tc>
          <w:tcPr>
            <w:tcW w:w="2178" w:type="dxa"/>
            <w:shd w:val="clear" w:color="auto" w:fill="auto"/>
          </w:tcPr>
          <w:p w14:paraId="4D416B2B" w14:textId="77777777" w:rsidR="00504A1F" w:rsidRPr="00AD4296" w:rsidRDefault="00504A1F" w:rsidP="001521C8">
            <w:pPr>
              <w:spacing w:before="0" w:after="0"/>
              <w:rPr>
                <w:bCs w:val="0"/>
                <w:szCs w:val="20"/>
              </w:rPr>
            </w:pPr>
            <w:r w:rsidRPr="00C34502">
              <w:rPr>
                <w:bCs w:val="0"/>
                <w:color w:val="000000"/>
                <w:szCs w:val="20"/>
              </w:rPr>
              <w:t>Necessary Small SEL</w:t>
            </w:r>
            <w:r w:rsidRPr="004542AE">
              <w:rPr>
                <w:bCs w:val="0"/>
                <w:color w:val="000000"/>
                <w:szCs w:val="20"/>
              </w:rPr>
              <w:t>PAs' Extraordinary Cost Pool Claim for Mental Health Services</w:t>
            </w:r>
          </w:p>
        </w:tc>
        <w:tc>
          <w:tcPr>
            <w:tcW w:w="3960" w:type="dxa"/>
            <w:shd w:val="clear" w:color="auto" w:fill="auto"/>
          </w:tcPr>
          <w:p w14:paraId="61B92CEE" w14:textId="77777777" w:rsidR="00504A1F" w:rsidRPr="000D46AB" w:rsidRDefault="00504A1F" w:rsidP="001521C8">
            <w:pPr>
              <w:spacing w:before="0" w:after="0"/>
              <w:rPr>
                <w:bCs w:val="0"/>
                <w:szCs w:val="20"/>
              </w:rPr>
            </w:pPr>
            <w:r w:rsidRPr="008D1EAB">
              <w:rPr>
                <w:bCs w:val="0"/>
                <w:color w:val="000000"/>
                <w:szCs w:val="20"/>
              </w:rPr>
              <w:t xml:space="preserve">I hereby certify that, to the best of my knowledge, all data </w:t>
            </w:r>
            <w:proofErr w:type="gramStart"/>
            <w:r w:rsidRPr="008D1EAB">
              <w:rPr>
                <w:bCs w:val="0"/>
                <w:color w:val="000000"/>
                <w:szCs w:val="20"/>
              </w:rPr>
              <w:t>have</w:t>
            </w:r>
            <w:proofErr w:type="gramEnd"/>
            <w:r w:rsidRPr="008D1EAB">
              <w:rPr>
                <w:bCs w:val="0"/>
                <w:color w:val="000000"/>
                <w:szCs w:val="20"/>
              </w:rPr>
              <w:t xml:space="preserve"> been compiled and repor</w:t>
            </w:r>
            <w:r w:rsidRPr="00533AED">
              <w:rPr>
                <w:bCs w:val="0"/>
                <w:color w:val="000000"/>
                <w:szCs w:val="20"/>
              </w:rPr>
              <w:t>ted in accordance with all applicable laws, regulations and instructions.</w:t>
            </w:r>
          </w:p>
        </w:tc>
        <w:tc>
          <w:tcPr>
            <w:tcW w:w="3330" w:type="dxa"/>
            <w:shd w:val="clear" w:color="auto" w:fill="auto"/>
          </w:tcPr>
          <w:p w14:paraId="17FD9E46" w14:textId="77777777" w:rsidR="00504A1F" w:rsidRPr="00515806" w:rsidRDefault="00504A1F" w:rsidP="001521C8">
            <w:pPr>
              <w:spacing w:before="0" w:after="0"/>
              <w:rPr>
                <w:bCs w:val="0"/>
                <w:color w:val="000000"/>
                <w:szCs w:val="20"/>
              </w:rPr>
            </w:pPr>
            <w:r w:rsidRPr="00515806">
              <w:rPr>
                <w:bCs w:val="0"/>
                <w:color w:val="000000"/>
                <w:szCs w:val="20"/>
              </w:rPr>
              <w:t>SELPA Director</w:t>
            </w:r>
          </w:p>
          <w:p w14:paraId="77ADA7E9" w14:textId="77777777" w:rsidR="00504A1F" w:rsidRPr="00430F28" w:rsidRDefault="00504A1F" w:rsidP="001521C8">
            <w:pPr>
              <w:spacing w:before="0" w:after="0"/>
              <w:rPr>
                <w:bCs w:val="0"/>
                <w:color w:val="000000"/>
                <w:szCs w:val="20"/>
              </w:rPr>
            </w:pPr>
            <w:r w:rsidRPr="00430F28">
              <w:rPr>
                <w:bCs w:val="0"/>
                <w:color w:val="000000"/>
                <w:szCs w:val="20"/>
              </w:rPr>
              <w:t>School District Superintendent</w:t>
            </w:r>
          </w:p>
          <w:p w14:paraId="5C0F9698" w14:textId="77777777" w:rsidR="00504A1F" w:rsidRPr="00297B4B" w:rsidRDefault="00504A1F" w:rsidP="001521C8">
            <w:pPr>
              <w:spacing w:before="0" w:after="0"/>
              <w:rPr>
                <w:color w:val="000000"/>
                <w:szCs w:val="20"/>
              </w:rPr>
            </w:pPr>
            <w:r w:rsidRPr="00081928">
              <w:rPr>
                <w:bCs w:val="0"/>
                <w:color w:val="000000"/>
                <w:szCs w:val="20"/>
              </w:rPr>
              <w:t>County Superintendent</w:t>
            </w:r>
            <w:r w:rsidRPr="00DC6B6A">
              <w:rPr>
                <w:bCs w:val="0"/>
                <w:color w:val="000000"/>
                <w:szCs w:val="20"/>
              </w:rPr>
              <w:t xml:space="preserve"> of Schools</w:t>
            </w:r>
          </w:p>
        </w:tc>
      </w:tr>
    </w:tbl>
    <w:p w14:paraId="0CA93CC3" w14:textId="77777777" w:rsidR="00504A1F" w:rsidRPr="00626A5E" w:rsidRDefault="00E96720" w:rsidP="004B2F06">
      <w:pPr>
        <w:pStyle w:val="Heading4"/>
        <w:spacing w:before="120" w:after="120"/>
        <w:rPr>
          <w:sz w:val="24"/>
          <w:szCs w:val="20"/>
        </w:rPr>
      </w:pPr>
      <w:r>
        <w:t xml:space="preserve">Certifications for </w:t>
      </w:r>
      <w:r w:rsidR="00504A1F" w:rsidRPr="00504A1F">
        <w:t>County Auditor Entry Screens</w:t>
      </w:r>
    </w:p>
    <w:tbl>
      <w:tblPr>
        <w:tblW w:w="946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This table lists the County Auditor certifications each party is required to sign for each certification."/>
      </w:tblPr>
      <w:tblGrid>
        <w:gridCol w:w="2178"/>
        <w:gridCol w:w="3960"/>
        <w:gridCol w:w="3330"/>
      </w:tblGrid>
      <w:tr w:rsidR="00504A1F" w:rsidRPr="00E01F59" w14:paraId="1F09982B" w14:textId="77777777" w:rsidTr="003F661F">
        <w:trPr>
          <w:cantSplit/>
          <w:tblHeader/>
        </w:trPr>
        <w:tc>
          <w:tcPr>
            <w:tcW w:w="2178" w:type="dxa"/>
            <w:shd w:val="clear" w:color="auto" w:fill="D9D9D9"/>
          </w:tcPr>
          <w:p w14:paraId="56F55F34" w14:textId="77777777" w:rsidR="00504A1F" w:rsidRPr="004542AE" w:rsidRDefault="00504A1F" w:rsidP="00963869">
            <w:pPr>
              <w:spacing w:before="60" w:after="60"/>
              <w:jc w:val="center"/>
              <w:rPr>
                <w:b/>
                <w:sz w:val="22"/>
                <w:szCs w:val="20"/>
              </w:rPr>
            </w:pPr>
            <w:r w:rsidRPr="00626A5E">
              <w:rPr>
                <w:b/>
                <w:color w:val="000000"/>
                <w:szCs w:val="20"/>
              </w:rPr>
              <w:t xml:space="preserve">Entry Screen </w:t>
            </w:r>
          </w:p>
        </w:tc>
        <w:tc>
          <w:tcPr>
            <w:tcW w:w="3960" w:type="dxa"/>
            <w:shd w:val="clear" w:color="auto" w:fill="D9D9D9"/>
          </w:tcPr>
          <w:p w14:paraId="1E5228C8" w14:textId="77777777" w:rsidR="00504A1F" w:rsidRPr="008D1EAB" w:rsidRDefault="00504A1F" w:rsidP="00963869">
            <w:pPr>
              <w:spacing w:before="60" w:after="60"/>
              <w:jc w:val="center"/>
              <w:rPr>
                <w:b/>
                <w:sz w:val="22"/>
                <w:szCs w:val="20"/>
              </w:rPr>
            </w:pPr>
            <w:r w:rsidRPr="00626A5E">
              <w:rPr>
                <w:b/>
                <w:color w:val="000000"/>
                <w:szCs w:val="20"/>
              </w:rPr>
              <w:t>Certification</w:t>
            </w:r>
          </w:p>
        </w:tc>
        <w:tc>
          <w:tcPr>
            <w:tcW w:w="3330" w:type="dxa"/>
            <w:shd w:val="clear" w:color="auto" w:fill="D9D9D9"/>
          </w:tcPr>
          <w:p w14:paraId="50F340CB" w14:textId="77777777" w:rsidR="00504A1F" w:rsidRPr="00533AED" w:rsidRDefault="00504A1F" w:rsidP="00963869">
            <w:pPr>
              <w:spacing w:before="60" w:after="60"/>
              <w:jc w:val="center"/>
              <w:rPr>
                <w:b/>
                <w:color w:val="000000"/>
                <w:sz w:val="22"/>
                <w:szCs w:val="20"/>
              </w:rPr>
            </w:pPr>
            <w:r w:rsidRPr="00626A5E">
              <w:rPr>
                <w:b/>
                <w:color w:val="000000"/>
                <w:szCs w:val="20"/>
              </w:rPr>
              <w:t>Signatories</w:t>
            </w:r>
          </w:p>
        </w:tc>
      </w:tr>
      <w:tr w:rsidR="007C083F" w:rsidRPr="00E01F59" w14:paraId="3A3C18E5" w14:textId="77777777" w:rsidTr="00920D51">
        <w:trPr>
          <w:cantSplit/>
          <w:trHeight w:val="1243"/>
        </w:trPr>
        <w:tc>
          <w:tcPr>
            <w:tcW w:w="2178" w:type="dxa"/>
            <w:shd w:val="clear" w:color="auto" w:fill="auto"/>
          </w:tcPr>
          <w:p w14:paraId="57E05A72" w14:textId="77777777" w:rsidR="007C083F" w:rsidRPr="00E01F59" w:rsidRDefault="007C083F" w:rsidP="00920D51">
            <w:pPr>
              <w:spacing w:before="0" w:after="0"/>
              <w:rPr>
                <w:bCs w:val="0"/>
                <w:color w:val="000000"/>
                <w:szCs w:val="20"/>
              </w:rPr>
            </w:pPr>
            <w:r>
              <w:rPr>
                <w:bCs w:val="0"/>
                <w:color w:val="000000"/>
                <w:szCs w:val="20"/>
              </w:rPr>
              <w:t>Excess ERAF</w:t>
            </w:r>
          </w:p>
        </w:tc>
        <w:tc>
          <w:tcPr>
            <w:tcW w:w="3960" w:type="dxa"/>
            <w:shd w:val="clear" w:color="auto" w:fill="auto"/>
          </w:tcPr>
          <w:p w14:paraId="54FAACB7" w14:textId="77777777" w:rsidR="007C083F" w:rsidRPr="00E01F59" w:rsidRDefault="007C083F" w:rsidP="00920D51">
            <w:pPr>
              <w:spacing w:before="0" w:after="0"/>
              <w:rPr>
                <w:bCs w:val="0"/>
                <w:color w:val="000000"/>
                <w:szCs w:val="20"/>
              </w:rPr>
            </w:pPr>
            <w:r w:rsidRPr="00E01F59">
              <w:rPr>
                <w:bCs w:val="0"/>
                <w:color w:val="000000"/>
                <w:szCs w:val="20"/>
              </w:rPr>
              <w:t xml:space="preserve">I hereby certify that, to the best of my knowledge, all data </w:t>
            </w:r>
            <w:proofErr w:type="gramStart"/>
            <w:r w:rsidRPr="00E01F59">
              <w:rPr>
                <w:bCs w:val="0"/>
                <w:color w:val="000000"/>
                <w:szCs w:val="20"/>
              </w:rPr>
              <w:t>have</w:t>
            </w:r>
            <w:proofErr w:type="gramEnd"/>
            <w:r w:rsidRPr="00E01F59">
              <w:rPr>
                <w:bCs w:val="0"/>
                <w:color w:val="000000"/>
                <w:szCs w:val="20"/>
              </w:rPr>
              <w:t xml:space="preserve"> been compiled and reported in accordance with all applicable laws, regulations and instructions.</w:t>
            </w:r>
          </w:p>
        </w:tc>
        <w:tc>
          <w:tcPr>
            <w:tcW w:w="3330" w:type="dxa"/>
            <w:shd w:val="clear" w:color="auto" w:fill="auto"/>
          </w:tcPr>
          <w:p w14:paraId="2FC0D880" w14:textId="77777777" w:rsidR="007C083F" w:rsidRPr="00E01F59" w:rsidRDefault="007C083F" w:rsidP="00920D51">
            <w:pPr>
              <w:spacing w:before="0" w:after="0"/>
              <w:rPr>
                <w:bCs w:val="0"/>
                <w:color w:val="000000"/>
                <w:szCs w:val="20"/>
              </w:rPr>
            </w:pPr>
            <w:r w:rsidRPr="00E01F59">
              <w:rPr>
                <w:bCs w:val="0"/>
                <w:color w:val="000000"/>
                <w:szCs w:val="20"/>
              </w:rPr>
              <w:t>County Auditor</w:t>
            </w:r>
          </w:p>
          <w:p w14:paraId="143E6F2F" w14:textId="77777777" w:rsidR="007C083F" w:rsidRPr="00E01F59" w:rsidRDefault="007C083F" w:rsidP="00920D51">
            <w:pPr>
              <w:spacing w:before="0" w:after="0"/>
              <w:rPr>
                <w:bCs w:val="0"/>
                <w:color w:val="000000"/>
                <w:szCs w:val="20"/>
              </w:rPr>
            </w:pPr>
            <w:r w:rsidRPr="00E01F59">
              <w:rPr>
                <w:bCs w:val="0"/>
                <w:color w:val="000000"/>
                <w:szCs w:val="20"/>
              </w:rPr>
              <w:t>County Superintendent of Schools</w:t>
            </w:r>
          </w:p>
        </w:tc>
      </w:tr>
      <w:tr w:rsidR="00504A1F" w:rsidRPr="00E01F59" w14:paraId="456A5BAB" w14:textId="77777777" w:rsidTr="003F661F">
        <w:trPr>
          <w:cantSplit/>
          <w:trHeight w:val="1243"/>
        </w:trPr>
        <w:tc>
          <w:tcPr>
            <w:tcW w:w="2178" w:type="dxa"/>
            <w:shd w:val="clear" w:color="auto" w:fill="auto"/>
          </w:tcPr>
          <w:p w14:paraId="4E1F7D17" w14:textId="77777777" w:rsidR="00504A1F" w:rsidRPr="00E01F59" w:rsidRDefault="00504A1F" w:rsidP="001521C8">
            <w:pPr>
              <w:spacing w:before="0" w:after="0"/>
              <w:rPr>
                <w:bCs w:val="0"/>
                <w:szCs w:val="20"/>
              </w:rPr>
            </w:pPr>
            <w:r w:rsidRPr="00E01F59">
              <w:rPr>
                <w:bCs w:val="0"/>
                <w:color w:val="000000"/>
                <w:szCs w:val="20"/>
              </w:rPr>
              <w:t>Miscellaneous Funds</w:t>
            </w:r>
          </w:p>
        </w:tc>
        <w:tc>
          <w:tcPr>
            <w:tcW w:w="3960" w:type="dxa"/>
            <w:shd w:val="clear" w:color="auto" w:fill="auto"/>
          </w:tcPr>
          <w:p w14:paraId="290EC289" w14:textId="77777777" w:rsidR="00504A1F" w:rsidRPr="00E01F59" w:rsidRDefault="00504A1F" w:rsidP="001521C8">
            <w:pPr>
              <w:spacing w:before="0" w:after="0"/>
              <w:rPr>
                <w:bCs w:val="0"/>
                <w:szCs w:val="20"/>
              </w:rPr>
            </w:pPr>
            <w:r w:rsidRPr="00E01F59">
              <w:rPr>
                <w:bCs w:val="0"/>
                <w:color w:val="000000"/>
                <w:szCs w:val="20"/>
              </w:rPr>
              <w:t xml:space="preserve">I hereby certify that, to the best of my knowledge, all data </w:t>
            </w:r>
            <w:proofErr w:type="gramStart"/>
            <w:r w:rsidRPr="00E01F59">
              <w:rPr>
                <w:bCs w:val="0"/>
                <w:color w:val="000000"/>
                <w:szCs w:val="20"/>
              </w:rPr>
              <w:t>have</w:t>
            </w:r>
            <w:proofErr w:type="gramEnd"/>
            <w:r w:rsidRPr="00E01F59">
              <w:rPr>
                <w:bCs w:val="0"/>
                <w:color w:val="000000"/>
                <w:szCs w:val="20"/>
              </w:rPr>
              <w:t xml:space="preserve"> been compiled and reported in accordance with all applicable laws, regulations and instructions.</w:t>
            </w:r>
          </w:p>
        </w:tc>
        <w:tc>
          <w:tcPr>
            <w:tcW w:w="3330" w:type="dxa"/>
            <w:shd w:val="clear" w:color="auto" w:fill="auto"/>
          </w:tcPr>
          <w:p w14:paraId="3649B9D1" w14:textId="77777777" w:rsidR="00504A1F" w:rsidRPr="00E01F59" w:rsidRDefault="00504A1F" w:rsidP="001521C8">
            <w:pPr>
              <w:spacing w:before="0" w:after="0"/>
              <w:rPr>
                <w:color w:val="000000"/>
                <w:szCs w:val="20"/>
              </w:rPr>
            </w:pPr>
            <w:r w:rsidRPr="00E01F59">
              <w:rPr>
                <w:bCs w:val="0"/>
                <w:color w:val="000000"/>
                <w:szCs w:val="20"/>
              </w:rPr>
              <w:t>County Superintendent of Schools</w:t>
            </w:r>
          </w:p>
        </w:tc>
      </w:tr>
      <w:tr w:rsidR="00504A1F" w:rsidRPr="00E01F59" w14:paraId="30E2F59F" w14:textId="77777777" w:rsidTr="003F661F">
        <w:trPr>
          <w:cantSplit/>
        </w:trPr>
        <w:tc>
          <w:tcPr>
            <w:tcW w:w="2178" w:type="dxa"/>
            <w:shd w:val="clear" w:color="auto" w:fill="auto"/>
          </w:tcPr>
          <w:p w14:paraId="1C4B99AC" w14:textId="77777777" w:rsidR="00504A1F" w:rsidRPr="00E01F59" w:rsidRDefault="00504A1F" w:rsidP="001521C8">
            <w:pPr>
              <w:spacing w:before="0" w:after="0"/>
              <w:rPr>
                <w:bCs w:val="0"/>
                <w:szCs w:val="20"/>
              </w:rPr>
            </w:pPr>
            <w:r w:rsidRPr="00E01F59">
              <w:rPr>
                <w:bCs w:val="0"/>
                <w:color w:val="000000"/>
                <w:szCs w:val="20"/>
              </w:rPr>
              <w:lastRenderedPageBreak/>
              <w:t>Special Education Tax Allocation</w:t>
            </w:r>
          </w:p>
        </w:tc>
        <w:tc>
          <w:tcPr>
            <w:tcW w:w="3960" w:type="dxa"/>
            <w:shd w:val="clear" w:color="auto" w:fill="auto"/>
          </w:tcPr>
          <w:p w14:paraId="1B531A34" w14:textId="77777777" w:rsidR="00504A1F" w:rsidRPr="00E01F59" w:rsidRDefault="00504A1F" w:rsidP="001521C8">
            <w:pPr>
              <w:spacing w:before="0" w:after="0"/>
              <w:rPr>
                <w:bCs w:val="0"/>
                <w:szCs w:val="20"/>
              </w:rPr>
            </w:pPr>
            <w:r w:rsidRPr="00E01F59">
              <w:rPr>
                <w:bCs w:val="0"/>
                <w:color w:val="000000"/>
                <w:szCs w:val="20"/>
              </w:rPr>
              <w:t xml:space="preserve">I hereby certify that, to the best of my knowledge, all data </w:t>
            </w:r>
            <w:proofErr w:type="gramStart"/>
            <w:r w:rsidRPr="00E01F59">
              <w:rPr>
                <w:bCs w:val="0"/>
                <w:color w:val="000000"/>
                <w:szCs w:val="20"/>
              </w:rPr>
              <w:t>have</w:t>
            </w:r>
            <w:proofErr w:type="gramEnd"/>
            <w:r w:rsidRPr="00E01F59">
              <w:rPr>
                <w:bCs w:val="0"/>
                <w:color w:val="000000"/>
                <w:szCs w:val="20"/>
              </w:rPr>
              <w:t xml:space="preserve"> been compiled and reported in accordance with all applicable laws, regulations and instructions.</w:t>
            </w:r>
          </w:p>
        </w:tc>
        <w:tc>
          <w:tcPr>
            <w:tcW w:w="3330" w:type="dxa"/>
            <w:shd w:val="clear" w:color="auto" w:fill="auto"/>
          </w:tcPr>
          <w:p w14:paraId="5E20F1A3" w14:textId="77777777" w:rsidR="00504A1F" w:rsidRPr="00E01F59" w:rsidRDefault="00504A1F" w:rsidP="001521C8">
            <w:pPr>
              <w:spacing w:before="0" w:after="0"/>
              <w:rPr>
                <w:color w:val="000000"/>
                <w:szCs w:val="20"/>
              </w:rPr>
            </w:pPr>
            <w:r w:rsidRPr="00E01F59">
              <w:rPr>
                <w:bCs w:val="0"/>
                <w:color w:val="000000"/>
                <w:szCs w:val="20"/>
              </w:rPr>
              <w:t>County Superintendent of Schools</w:t>
            </w:r>
          </w:p>
        </w:tc>
      </w:tr>
      <w:tr w:rsidR="00504A1F" w:rsidRPr="00E01F59" w14:paraId="158DA40E" w14:textId="77777777" w:rsidTr="003F661F">
        <w:trPr>
          <w:cantSplit/>
        </w:trPr>
        <w:tc>
          <w:tcPr>
            <w:tcW w:w="2178" w:type="dxa"/>
            <w:shd w:val="clear" w:color="auto" w:fill="auto"/>
          </w:tcPr>
          <w:p w14:paraId="0DF5B4D3" w14:textId="77777777" w:rsidR="00504A1F" w:rsidRPr="00E01F59" w:rsidRDefault="00504A1F" w:rsidP="001521C8">
            <w:pPr>
              <w:spacing w:before="0" w:after="0"/>
              <w:rPr>
                <w:bCs w:val="0"/>
                <w:szCs w:val="20"/>
              </w:rPr>
            </w:pPr>
            <w:r w:rsidRPr="00E01F59">
              <w:rPr>
                <w:bCs w:val="0"/>
                <w:color w:val="000000"/>
                <w:szCs w:val="20"/>
              </w:rPr>
              <w:t>Taxes</w:t>
            </w:r>
          </w:p>
        </w:tc>
        <w:tc>
          <w:tcPr>
            <w:tcW w:w="3960" w:type="dxa"/>
            <w:shd w:val="clear" w:color="auto" w:fill="auto"/>
          </w:tcPr>
          <w:p w14:paraId="2626B0E3" w14:textId="77777777" w:rsidR="00504A1F" w:rsidRPr="00E01F59" w:rsidRDefault="00504A1F" w:rsidP="001521C8">
            <w:pPr>
              <w:spacing w:before="0" w:after="0"/>
              <w:rPr>
                <w:bCs w:val="0"/>
                <w:szCs w:val="20"/>
              </w:rPr>
            </w:pPr>
            <w:r w:rsidRPr="00E01F59">
              <w:rPr>
                <w:bCs w:val="0"/>
                <w:color w:val="000000"/>
                <w:szCs w:val="20"/>
              </w:rPr>
              <w:t xml:space="preserve">I hereby certify that, to the best of my knowledge, all data </w:t>
            </w:r>
            <w:proofErr w:type="gramStart"/>
            <w:r w:rsidRPr="00E01F59">
              <w:rPr>
                <w:bCs w:val="0"/>
                <w:color w:val="000000"/>
                <w:szCs w:val="20"/>
              </w:rPr>
              <w:t>have</w:t>
            </w:r>
            <w:proofErr w:type="gramEnd"/>
            <w:r w:rsidRPr="00E01F59">
              <w:rPr>
                <w:bCs w:val="0"/>
                <w:color w:val="000000"/>
                <w:szCs w:val="20"/>
              </w:rPr>
              <w:t xml:space="preserve"> been compiled and reported in accordance with all applicable laws, regulations and instructions.</w:t>
            </w:r>
          </w:p>
        </w:tc>
        <w:tc>
          <w:tcPr>
            <w:tcW w:w="3330" w:type="dxa"/>
            <w:shd w:val="clear" w:color="auto" w:fill="auto"/>
          </w:tcPr>
          <w:p w14:paraId="355CAAB7" w14:textId="77777777" w:rsidR="00504A1F" w:rsidRPr="00E01F59" w:rsidRDefault="00504A1F" w:rsidP="001521C8">
            <w:pPr>
              <w:spacing w:before="0" w:after="0"/>
              <w:rPr>
                <w:bCs w:val="0"/>
                <w:color w:val="000000"/>
                <w:szCs w:val="20"/>
              </w:rPr>
            </w:pPr>
            <w:r w:rsidRPr="00E01F59">
              <w:rPr>
                <w:bCs w:val="0"/>
                <w:color w:val="000000"/>
                <w:szCs w:val="20"/>
              </w:rPr>
              <w:t>County Auditor</w:t>
            </w:r>
          </w:p>
          <w:p w14:paraId="3F0DF570" w14:textId="77777777" w:rsidR="00504A1F" w:rsidRPr="00E01F59" w:rsidRDefault="00504A1F" w:rsidP="001521C8">
            <w:pPr>
              <w:spacing w:before="0" w:after="0"/>
              <w:rPr>
                <w:color w:val="000000"/>
                <w:szCs w:val="20"/>
              </w:rPr>
            </w:pPr>
            <w:r w:rsidRPr="00E01F59">
              <w:rPr>
                <w:bCs w:val="0"/>
                <w:color w:val="000000"/>
                <w:szCs w:val="20"/>
              </w:rPr>
              <w:t>County Superintendent of Schools</w:t>
            </w:r>
          </w:p>
        </w:tc>
      </w:tr>
    </w:tbl>
    <w:p w14:paraId="75DB62CE" w14:textId="77777777" w:rsidR="0008020D" w:rsidRPr="00855B0D" w:rsidRDefault="0008020D" w:rsidP="004B2F06"/>
    <w:sectPr w:rsidR="0008020D" w:rsidRPr="00855B0D" w:rsidSect="00801B3A">
      <w:pgSz w:w="12240" w:h="15840"/>
      <w:pgMar w:top="1195"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C97B5" w14:textId="77777777" w:rsidR="00312517" w:rsidRDefault="00312517" w:rsidP="00695B1D">
      <w:pPr>
        <w:spacing w:before="0" w:after="0"/>
      </w:pPr>
      <w:r>
        <w:separator/>
      </w:r>
    </w:p>
  </w:endnote>
  <w:endnote w:type="continuationSeparator" w:id="0">
    <w:p w14:paraId="5A5BA422" w14:textId="77777777" w:rsidR="00312517" w:rsidRDefault="00312517" w:rsidP="00695B1D">
      <w:pPr>
        <w:spacing w:before="0" w:after="0"/>
      </w:pPr>
      <w:r>
        <w:continuationSeparator/>
      </w:r>
    </w:p>
  </w:endnote>
  <w:endnote w:type="continuationNotice" w:id="1">
    <w:p w14:paraId="109856F5" w14:textId="77777777" w:rsidR="00312517" w:rsidRDefault="0031251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723B0" w14:textId="77777777" w:rsidR="0077408C" w:rsidRDefault="0077408C" w:rsidP="001F4652">
    <w:pPr>
      <w:pStyle w:val="Footer"/>
      <w:jc w:val="right"/>
      <w:rPr>
        <w:rFonts w:ascii="Arial" w:hAnsi="Arial" w:cs="Arial"/>
      </w:rPr>
    </w:pPr>
    <w:r w:rsidRPr="0008020D">
      <w:rPr>
        <w:rFonts w:ascii="Arial" w:hAnsi="Arial" w:cs="Arial"/>
      </w:rPr>
      <w:fldChar w:fldCharType="begin"/>
    </w:r>
    <w:r w:rsidRPr="0008020D">
      <w:rPr>
        <w:rFonts w:ascii="Arial" w:hAnsi="Arial" w:cs="Arial"/>
      </w:rPr>
      <w:instrText xml:space="preserve"> PAGE   \* MERGEFORMAT </w:instrText>
    </w:r>
    <w:r w:rsidRPr="0008020D">
      <w:rPr>
        <w:rFonts w:ascii="Arial" w:hAnsi="Arial" w:cs="Arial"/>
      </w:rPr>
      <w:fldChar w:fldCharType="separate"/>
    </w:r>
    <w:r>
      <w:rPr>
        <w:rFonts w:ascii="Arial" w:hAnsi="Arial" w:cs="Arial"/>
        <w:noProof/>
      </w:rPr>
      <w:t>3</w:t>
    </w:r>
    <w:r w:rsidRPr="0008020D">
      <w:rPr>
        <w:rFonts w:ascii="Arial" w:hAnsi="Arial" w:cs="Arial"/>
        <w:noProof/>
      </w:rPr>
      <w:fldChar w:fldCharType="end"/>
    </w:r>
  </w:p>
  <w:p w14:paraId="3115E838" w14:textId="4D2B5C77" w:rsidR="0077408C" w:rsidRDefault="0077408C" w:rsidP="00B65904">
    <w:pPr>
      <w:pStyle w:val="Footer"/>
      <w:tabs>
        <w:tab w:val="clear" w:pos="4320"/>
        <w:tab w:val="clear" w:pos="8640"/>
        <w:tab w:val="left" w:pos="3375"/>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D5C90" w14:textId="2260C707" w:rsidR="0077408C" w:rsidRPr="003C7460" w:rsidRDefault="0077408C" w:rsidP="008033F1">
    <w:pPr>
      <w:pStyle w:val="Footer"/>
      <w:spacing w:before="0" w:after="0"/>
      <w:rPr>
        <w:rFonts w:ascii="Arial" w:hAnsi="Arial" w:cs="Arial"/>
        <w:b w:val="0"/>
        <w:smallCaps w:val="0"/>
      </w:rPr>
    </w:pPr>
    <w:r w:rsidRPr="003C7460">
      <w:rPr>
        <w:rFonts w:ascii="Arial" w:hAnsi="Arial" w:cs="Arial"/>
        <w:b w:val="0"/>
        <w:i/>
        <w:smallCaps w:val="0"/>
      </w:rPr>
      <w:t xml:space="preserve">Data Reporting </w:t>
    </w:r>
    <w:r>
      <w:rPr>
        <w:rFonts w:ascii="Arial" w:hAnsi="Arial" w:cs="Arial"/>
        <w:b w:val="0"/>
        <w:i/>
        <w:smallCaps w:val="0"/>
      </w:rPr>
      <w:t>Instruction Manual, 2020–21 Fiscal Year</w:t>
    </w:r>
  </w:p>
  <w:p w14:paraId="56F4D043" w14:textId="77777777" w:rsidR="0077408C" w:rsidRPr="00D61EF8" w:rsidRDefault="0077408C" w:rsidP="00EE616E">
    <w:pPr>
      <w:pStyle w:val="Footer"/>
      <w:tabs>
        <w:tab w:val="clear" w:pos="8640"/>
        <w:tab w:val="right" w:pos="13140"/>
      </w:tabs>
      <w:spacing w:before="0" w:after="0"/>
      <w:rPr>
        <w:rFonts w:ascii="Arial" w:hAnsi="Arial" w:cs="Arial"/>
      </w:rPr>
    </w:pPr>
    <w:r w:rsidRPr="003C7460">
      <w:rPr>
        <w:rFonts w:ascii="Arial" w:hAnsi="Arial" w:cs="Arial"/>
        <w:b w:val="0"/>
        <w:i/>
        <w:smallCaps w:val="0"/>
        <w:noProof/>
      </w:rPr>
      <w:t>California Department of Education, School Fiscal Services Divis</w:t>
    </w:r>
    <w:r>
      <w:rPr>
        <w:rFonts w:ascii="Arial" w:hAnsi="Arial" w:cs="Arial"/>
        <w:b w:val="0"/>
        <w:i/>
        <w:smallCaps w:val="0"/>
        <w:noProof/>
      </w:rPr>
      <w:t>i</w:t>
    </w:r>
    <w:r w:rsidRPr="003C7460">
      <w:rPr>
        <w:rFonts w:ascii="Arial" w:hAnsi="Arial" w:cs="Arial"/>
        <w:b w:val="0"/>
        <w:i/>
        <w:smallCaps w:val="0"/>
        <w:noProof/>
      </w:rPr>
      <w:t>on</w:t>
    </w:r>
    <w:r w:rsidRPr="00D61EF8">
      <w:rPr>
        <w:rFonts w:ascii="Arial" w:hAnsi="Arial" w:cs="Arial"/>
      </w:rPr>
      <w:t xml:space="preserve"> </w:t>
    </w:r>
    <w:r>
      <w:rPr>
        <w:rFonts w:ascii="Arial" w:hAnsi="Arial" w:cs="Arial"/>
      </w:rPr>
      <w:tab/>
    </w:r>
    <w:r w:rsidRPr="00D61EF8">
      <w:rPr>
        <w:rFonts w:ascii="Arial" w:hAnsi="Arial" w:cs="Arial"/>
      </w:rPr>
      <w:fldChar w:fldCharType="begin"/>
    </w:r>
    <w:r w:rsidRPr="00D61EF8">
      <w:rPr>
        <w:rFonts w:ascii="Arial" w:hAnsi="Arial" w:cs="Arial"/>
      </w:rPr>
      <w:instrText xml:space="preserve"> PAGE   \* MERGEFORMAT </w:instrText>
    </w:r>
    <w:r w:rsidRPr="00D61EF8">
      <w:rPr>
        <w:rFonts w:ascii="Arial" w:hAnsi="Arial" w:cs="Arial"/>
      </w:rPr>
      <w:fldChar w:fldCharType="separate"/>
    </w:r>
    <w:r>
      <w:rPr>
        <w:rFonts w:ascii="Arial" w:hAnsi="Arial" w:cs="Arial"/>
        <w:noProof/>
      </w:rPr>
      <w:t>137</w:t>
    </w:r>
    <w:r w:rsidRPr="00D61EF8">
      <w:rPr>
        <w:rFonts w:ascii="Arial" w:hAnsi="Arial" w:cs="Arial"/>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D06EE" w14:textId="641A48FC" w:rsidR="0077408C" w:rsidRPr="003C7460" w:rsidRDefault="0077408C" w:rsidP="00D05B5B">
    <w:pPr>
      <w:pStyle w:val="Footer"/>
      <w:spacing w:before="0" w:after="0"/>
      <w:rPr>
        <w:rFonts w:ascii="Arial" w:hAnsi="Arial" w:cs="Arial"/>
        <w:b w:val="0"/>
        <w:smallCaps w:val="0"/>
      </w:rPr>
    </w:pPr>
    <w:r w:rsidRPr="003C7460">
      <w:rPr>
        <w:rFonts w:ascii="Arial" w:hAnsi="Arial" w:cs="Arial"/>
        <w:b w:val="0"/>
        <w:i/>
        <w:smallCaps w:val="0"/>
      </w:rPr>
      <w:t xml:space="preserve">Data Reporting Instruction Manual, </w:t>
    </w:r>
    <w:r>
      <w:rPr>
        <w:rFonts w:ascii="Arial" w:hAnsi="Arial" w:cs="Arial"/>
        <w:b w:val="0"/>
        <w:i/>
        <w:smallCaps w:val="0"/>
      </w:rPr>
      <w:t>2020–21 Fiscal Year</w:t>
    </w:r>
    <w:r w:rsidRPr="003C7460">
      <w:rPr>
        <w:rFonts w:ascii="Arial" w:hAnsi="Arial" w:cs="Arial"/>
        <w:b w:val="0"/>
        <w:smallCaps w:val="0"/>
      </w:rPr>
      <w:t xml:space="preserve"> </w:t>
    </w:r>
  </w:p>
  <w:p w14:paraId="422F9B99" w14:textId="4152DD73" w:rsidR="0077408C" w:rsidRPr="00D05B5B" w:rsidRDefault="0077408C">
    <w:pPr>
      <w:pStyle w:val="Footer"/>
      <w:tabs>
        <w:tab w:val="clear" w:pos="8640"/>
        <w:tab w:val="right" w:pos="13140"/>
      </w:tabs>
      <w:spacing w:before="0" w:after="0"/>
      <w:rPr>
        <w:rFonts w:ascii="Arial" w:hAnsi="Arial" w:cs="Arial"/>
      </w:rPr>
    </w:pPr>
    <w:r w:rsidRPr="003C7460">
      <w:rPr>
        <w:rFonts w:ascii="Arial" w:hAnsi="Arial" w:cs="Arial"/>
        <w:b w:val="0"/>
        <w:i/>
        <w:smallCaps w:val="0"/>
        <w:noProof/>
      </w:rPr>
      <w:t>California Department of Education, School Fiscal Services Divis</w:t>
    </w:r>
    <w:r>
      <w:rPr>
        <w:rFonts w:ascii="Arial" w:hAnsi="Arial" w:cs="Arial"/>
        <w:b w:val="0"/>
        <w:i/>
        <w:smallCaps w:val="0"/>
        <w:noProof/>
      </w:rPr>
      <w:t>i</w:t>
    </w:r>
    <w:r w:rsidRPr="003C7460">
      <w:rPr>
        <w:rFonts w:ascii="Arial" w:hAnsi="Arial" w:cs="Arial"/>
        <w:b w:val="0"/>
        <w:i/>
        <w:smallCaps w:val="0"/>
        <w:noProof/>
      </w:rPr>
      <w:t>on</w:t>
    </w:r>
    <w:r>
      <w:rPr>
        <w:rFonts w:ascii="Arial" w:hAnsi="Arial" w:cs="Arial"/>
        <w:b w:val="0"/>
        <w:i/>
        <w:smallCaps w:val="0"/>
        <w:noProof/>
      </w:rPr>
      <w:tab/>
    </w:r>
    <w:r w:rsidRPr="00CB4B13">
      <w:rPr>
        <w:rFonts w:ascii="Arial" w:hAnsi="Arial" w:cs="Arial"/>
      </w:rPr>
      <w:fldChar w:fldCharType="begin"/>
    </w:r>
    <w:r w:rsidRPr="00CB4B13">
      <w:rPr>
        <w:rFonts w:ascii="Arial" w:hAnsi="Arial" w:cs="Arial"/>
      </w:rPr>
      <w:instrText xml:space="preserve"> PAGE   \* MERGEFORMAT </w:instrText>
    </w:r>
    <w:r w:rsidRPr="00CB4B13">
      <w:rPr>
        <w:rFonts w:ascii="Arial" w:hAnsi="Arial" w:cs="Arial"/>
      </w:rPr>
      <w:fldChar w:fldCharType="separate"/>
    </w:r>
    <w:r>
      <w:rPr>
        <w:rFonts w:ascii="Arial" w:hAnsi="Arial" w:cs="Arial"/>
        <w:noProof/>
      </w:rPr>
      <w:t>162</w:t>
    </w:r>
    <w:r w:rsidRPr="00CB4B13">
      <w:rPr>
        <w:rFonts w:ascii="Arial" w:hAnsi="Arial" w:cs="Arial"/>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1E506" w14:textId="3BF28675" w:rsidR="0077408C" w:rsidRPr="003C7460" w:rsidRDefault="0077408C" w:rsidP="008033F1">
    <w:pPr>
      <w:pStyle w:val="Footer"/>
      <w:spacing w:before="0" w:after="0"/>
      <w:rPr>
        <w:rFonts w:ascii="Arial" w:hAnsi="Arial" w:cs="Arial"/>
        <w:b w:val="0"/>
        <w:smallCaps w:val="0"/>
      </w:rPr>
    </w:pPr>
    <w:r w:rsidRPr="003C7460">
      <w:rPr>
        <w:rFonts w:ascii="Arial" w:hAnsi="Arial" w:cs="Arial"/>
        <w:b w:val="0"/>
        <w:i/>
        <w:smallCaps w:val="0"/>
      </w:rPr>
      <w:t xml:space="preserve">Data Reporting Instruction Manual, </w:t>
    </w:r>
    <w:r>
      <w:rPr>
        <w:rFonts w:ascii="Arial" w:hAnsi="Arial" w:cs="Arial"/>
        <w:b w:val="0"/>
        <w:i/>
        <w:smallCaps w:val="0"/>
      </w:rPr>
      <w:t>2020–21 Fiscal Year</w:t>
    </w:r>
  </w:p>
  <w:p w14:paraId="464BE21C" w14:textId="44B97878" w:rsidR="0077408C" w:rsidRPr="00D61EF8" w:rsidRDefault="0077408C" w:rsidP="00C8349A">
    <w:pPr>
      <w:pStyle w:val="Footer"/>
      <w:tabs>
        <w:tab w:val="clear" w:pos="8640"/>
        <w:tab w:val="center" w:pos="9360"/>
        <w:tab w:val="right" w:pos="13140"/>
      </w:tabs>
      <w:spacing w:before="0" w:after="0"/>
      <w:rPr>
        <w:rFonts w:ascii="Arial" w:hAnsi="Arial" w:cs="Arial"/>
      </w:rPr>
    </w:pPr>
    <w:r w:rsidRPr="003C7460">
      <w:rPr>
        <w:rFonts w:ascii="Arial" w:hAnsi="Arial" w:cs="Arial"/>
        <w:b w:val="0"/>
        <w:i/>
        <w:smallCaps w:val="0"/>
        <w:noProof/>
      </w:rPr>
      <w:t>California Department of Education, School Fiscal Services Divis</w:t>
    </w:r>
    <w:r>
      <w:rPr>
        <w:rFonts w:ascii="Arial" w:hAnsi="Arial" w:cs="Arial"/>
        <w:b w:val="0"/>
        <w:i/>
        <w:smallCaps w:val="0"/>
        <w:noProof/>
      </w:rPr>
      <w:t>i</w:t>
    </w:r>
    <w:r w:rsidRPr="003C7460">
      <w:rPr>
        <w:rFonts w:ascii="Arial" w:hAnsi="Arial" w:cs="Arial"/>
        <w:b w:val="0"/>
        <w:i/>
        <w:smallCaps w:val="0"/>
        <w:noProof/>
      </w:rPr>
      <w:t>on</w:t>
    </w:r>
    <w:r>
      <w:rPr>
        <w:rFonts w:ascii="Arial" w:hAnsi="Arial" w:cs="Arial"/>
      </w:rPr>
      <w:tab/>
    </w:r>
    <w:r w:rsidRPr="00D61EF8">
      <w:rPr>
        <w:rFonts w:ascii="Arial" w:hAnsi="Arial" w:cs="Arial"/>
      </w:rPr>
      <w:fldChar w:fldCharType="begin"/>
    </w:r>
    <w:r w:rsidRPr="00D61EF8">
      <w:rPr>
        <w:rFonts w:ascii="Arial" w:hAnsi="Arial" w:cs="Arial"/>
      </w:rPr>
      <w:instrText xml:space="preserve"> PAGE   \* MERGEFORMAT </w:instrText>
    </w:r>
    <w:r w:rsidRPr="00D61EF8">
      <w:rPr>
        <w:rFonts w:ascii="Arial" w:hAnsi="Arial" w:cs="Arial"/>
      </w:rPr>
      <w:fldChar w:fldCharType="separate"/>
    </w:r>
    <w:r>
      <w:rPr>
        <w:rFonts w:ascii="Arial" w:hAnsi="Arial" w:cs="Arial"/>
        <w:noProof/>
      </w:rPr>
      <w:t>165</w:t>
    </w:r>
    <w:r w:rsidRPr="00D61EF8">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0E457" w14:textId="77777777" w:rsidR="0077408C" w:rsidRDefault="0077408C" w:rsidP="001F4652">
    <w:pPr>
      <w:pStyle w:val="Footer"/>
      <w:jc w:val="right"/>
      <w:rPr>
        <w:rFonts w:ascii="Arial" w:hAnsi="Arial" w:cs="Arial"/>
      </w:rPr>
    </w:pPr>
  </w:p>
  <w:p w14:paraId="51EC7918" w14:textId="77777777" w:rsidR="0077408C" w:rsidRDefault="0077408C" w:rsidP="00B65904">
    <w:pPr>
      <w:pStyle w:val="Footer"/>
      <w:tabs>
        <w:tab w:val="clear" w:pos="4320"/>
        <w:tab w:val="clear" w:pos="8640"/>
        <w:tab w:val="left" w:pos="37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101C0" w14:textId="28CD5AF0" w:rsidR="0077408C" w:rsidRPr="009066EE" w:rsidRDefault="0077408C" w:rsidP="009066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99FD9" w14:textId="0FE59329" w:rsidR="0077408C" w:rsidRPr="003C7460" w:rsidRDefault="0077408C" w:rsidP="003C7460">
    <w:pPr>
      <w:pStyle w:val="Footer"/>
      <w:spacing w:before="0" w:after="0"/>
      <w:rPr>
        <w:rFonts w:ascii="Arial" w:hAnsi="Arial" w:cs="Arial"/>
        <w:b w:val="0"/>
        <w:smallCaps w:val="0"/>
      </w:rPr>
    </w:pPr>
    <w:r w:rsidRPr="003C7460">
      <w:rPr>
        <w:rFonts w:ascii="Arial" w:hAnsi="Arial" w:cs="Arial"/>
        <w:b w:val="0"/>
        <w:i/>
        <w:smallCaps w:val="0"/>
      </w:rPr>
      <w:t xml:space="preserve">Data Reporting </w:t>
    </w:r>
    <w:r>
      <w:rPr>
        <w:rFonts w:ascii="Arial" w:hAnsi="Arial" w:cs="Arial"/>
        <w:b w:val="0"/>
        <w:i/>
        <w:smallCaps w:val="0"/>
      </w:rPr>
      <w:t>Instruction Manual, 2019–20 Fiscal Year</w:t>
    </w:r>
  </w:p>
  <w:p w14:paraId="3A85E847" w14:textId="77777777" w:rsidR="0077408C" w:rsidRPr="003C7460" w:rsidRDefault="0077408C" w:rsidP="003C7460">
    <w:pPr>
      <w:pStyle w:val="Footer"/>
      <w:tabs>
        <w:tab w:val="clear" w:pos="8640"/>
        <w:tab w:val="right" w:pos="9360"/>
      </w:tabs>
      <w:spacing w:before="0" w:after="0"/>
      <w:rPr>
        <w:rFonts w:ascii="Arial" w:hAnsi="Arial" w:cs="Arial"/>
      </w:rPr>
    </w:pPr>
    <w:r w:rsidRPr="003C7460">
      <w:rPr>
        <w:rFonts w:ascii="Arial" w:hAnsi="Arial" w:cs="Arial"/>
        <w:b w:val="0"/>
        <w:i/>
        <w:smallCaps w:val="0"/>
        <w:noProof/>
      </w:rPr>
      <w:t>California Department of Education, School Fiscal Services Divis</w:t>
    </w:r>
    <w:r>
      <w:rPr>
        <w:rFonts w:ascii="Arial" w:hAnsi="Arial" w:cs="Arial"/>
        <w:b w:val="0"/>
        <w:i/>
        <w:smallCaps w:val="0"/>
        <w:noProof/>
      </w:rPr>
      <w:t>i</w:t>
    </w:r>
    <w:r w:rsidRPr="003C7460">
      <w:rPr>
        <w:rFonts w:ascii="Arial" w:hAnsi="Arial" w:cs="Arial"/>
        <w:b w:val="0"/>
        <w:i/>
        <w:smallCaps w:val="0"/>
        <w:noProof/>
      </w:rPr>
      <w:t>on</w:t>
    </w:r>
    <w:r>
      <w:tab/>
    </w:r>
    <w:r w:rsidRPr="00016FCD">
      <w:rPr>
        <w:rFonts w:ascii="Arial" w:hAnsi="Arial" w:cs="Arial"/>
      </w:rPr>
      <w:fldChar w:fldCharType="begin"/>
    </w:r>
    <w:r w:rsidRPr="00016FCD">
      <w:rPr>
        <w:rFonts w:ascii="Arial" w:hAnsi="Arial" w:cs="Arial"/>
      </w:rPr>
      <w:instrText xml:space="preserve"> PAGE   \* MERGEFORMAT </w:instrText>
    </w:r>
    <w:r w:rsidRPr="00016FCD">
      <w:rPr>
        <w:rFonts w:ascii="Arial" w:hAnsi="Arial" w:cs="Arial"/>
      </w:rPr>
      <w:fldChar w:fldCharType="separate"/>
    </w:r>
    <w:r>
      <w:rPr>
        <w:rFonts w:ascii="Arial" w:hAnsi="Arial" w:cs="Arial"/>
        <w:noProof/>
      </w:rPr>
      <w:t>3</w:t>
    </w:r>
    <w:r w:rsidRPr="00016FCD">
      <w:rPr>
        <w:rFonts w:ascii="Arial" w:hAnsi="Arial" w:cs="Arial"/>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8C0F0" w14:textId="4821456E" w:rsidR="0077408C" w:rsidRPr="003C7460" w:rsidRDefault="0077408C" w:rsidP="003C7460">
    <w:pPr>
      <w:pStyle w:val="Footer"/>
      <w:spacing w:before="0" w:after="0"/>
      <w:rPr>
        <w:rFonts w:ascii="Arial" w:hAnsi="Arial" w:cs="Arial"/>
        <w:b w:val="0"/>
        <w:smallCaps w:val="0"/>
      </w:rPr>
    </w:pPr>
    <w:r w:rsidRPr="003C7460">
      <w:rPr>
        <w:rFonts w:ascii="Arial" w:hAnsi="Arial" w:cs="Arial"/>
        <w:b w:val="0"/>
        <w:i/>
        <w:smallCaps w:val="0"/>
      </w:rPr>
      <w:t xml:space="preserve">Data Reporting </w:t>
    </w:r>
    <w:r>
      <w:rPr>
        <w:rFonts w:ascii="Arial" w:hAnsi="Arial" w:cs="Arial"/>
        <w:b w:val="0"/>
        <w:i/>
        <w:smallCaps w:val="0"/>
      </w:rPr>
      <w:t>Instruction Manual, 2020–21 Fiscal Year</w:t>
    </w:r>
  </w:p>
  <w:p w14:paraId="740E8FE6" w14:textId="77777777" w:rsidR="0077408C" w:rsidRPr="003C7460" w:rsidRDefault="0077408C" w:rsidP="003C7460">
    <w:pPr>
      <w:pStyle w:val="Footer"/>
      <w:tabs>
        <w:tab w:val="clear" w:pos="8640"/>
        <w:tab w:val="right" w:pos="9360"/>
      </w:tabs>
      <w:spacing w:before="0" w:after="0"/>
      <w:rPr>
        <w:rFonts w:ascii="Arial" w:hAnsi="Arial" w:cs="Arial"/>
      </w:rPr>
    </w:pPr>
    <w:r w:rsidRPr="003C7460">
      <w:rPr>
        <w:rFonts w:ascii="Arial" w:hAnsi="Arial" w:cs="Arial"/>
        <w:b w:val="0"/>
        <w:i/>
        <w:smallCaps w:val="0"/>
        <w:noProof/>
      </w:rPr>
      <w:t>California Department of Education, School Fiscal Services Divis</w:t>
    </w:r>
    <w:r>
      <w:rPr>
        <w:rFonts w:ascii="Arial" w:hAnsi="Arial" w:cs="Arial"/>
        <w:b w:val="0"/>
        <w:i/>
        <w:smallCaps w:val="0"/>
        <w:noProof/>
      </w:rPr>
      <w:t>i</w:t>
    </w:r>
    <w:r w:rsidRPr="003C7460">
      <w:rPr>
        <w:rFonts w:ascii="Arial" w:hAnsi="Arial" w:cs="Arial"/>
        <w:b w:val="0"/>
        <w:i/>
        <w:smallCaps w:val="0"/>
        <w:noProof/>
      </w:rPr>
      <w:t>on</w:t>
    </w:r>
    <w:r w:rsidRPr="003C7460">
      <w:rPr>
        <w:rFonts w:ascii="Arial" w:hAnsi="Arial" w:cs="Arial"/>
        <w:b w:val="0"/>
        <w:smallCaps w:val="0"/>
      </w:rPr>
      <w:t xml:space="preserve"> </w:t>
    </w:r>
    <w:r>
      <w:tab/>
    </w:r>
    <w:r w:rsidRPr="0008020D">
      <w:rPr>
        <w:rFonts w:ascii="Arial" w:hAnsi="Arial" w:cs="Arial"/>
      </w:rPr>
      <w:fldChar w:fldCharType="begin"/>
    </w:r>
    <w:r w:rsidRPr="0008020D">
      <w:rPr>
        <w:rFonts w:ascii="Arial" w:hAnsi="Arial" w:cs="Arial"/>
      </w:rPr>
      <w:instrText xml:space="preserve"> PAGE   \* MERGEFORMAT </w:instrText>
    </w:r>
    <w:r w:rsidRPr="0008020D">
      <w:rPr>
        <w:rFonts w:ascii="Arial" w:hAnsi="Arial" w:cs="Arial"/>
      </w:rPr>
      <w:fldChar w:fldCharType="separate"/>
    </w:r>
    <w:r>
      <w:rPr>
        <w:rFonts w:ascii="Arial" w:hAnsi="Arial" w:cs="Arial"/>
        <w:noProof/>
      </w:rPr>
      <w:t>1</w:t>
    </w:r>
    <w:r w:rsidRPr="0008020D">
      <w:rPr>
        <w:rFonts w:ascii="Arial" w:hAnsi="Arial" w:cs="Arial"/>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F31A4" w14:textId="77777777" w:rsidR="0077408C" w:rsidRPr="004F2DE7" w:rsidRDefault="0077408C" w:rsidP="004F2DE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F3468" w14:textId="702323DF" w:rsidR="0077408C" w:rsidRPr="003C7460" w:rsidRDefault="0077408C" w:rsidP="008033F1">
    <w:pPr>
      <w:pStyle w:val="Footer"/>
      <w:spacing w:before="0" w:after="0"/>
      <w:rPr>
        <w:rFonts w:ascii="Arial" w:hAnsi="Arial" w:cs="Arial"/>
        <w:b w:val="0"/>
        <w:smallCaps w:val="0"/>
      </w:rPr>
    </w:pPr>
    <w:r w:rsidRPr="003C7460">
      <w:rPr>
        <w:rFonts w:ascii="Arial" w:hAnsi="Arial" w:cs="Arial"/>
        <w:b w:val="0"/>
        <w:i/>
        <w:smallCaps w:val="0"/>
      </w:rPr>
      <w:t xml:space="preserve">Data Reporting </w:t>
    </w:r>
    <w:r>
      <w:rPr>
        <w:rFonts w:ascii="Arial" w:hAnsi="Arial" w:cs="Arial"/>
        <w:b w:val="0"/>
        <w:i/>
        <w:smallCaps w:val="0"/>
      </w:rPr>
      <w:t>Instruction Manual, 2020–21 Fiscal Year</w:t>
    </w:r>
  </w:p>
  <w:p w14:paraId="500A6DEB" w14:textId="77777777" w:rsidR="0077408C" w:rsidRPr="00D61EF8" w:rsidRDefault="0077408C" w:rsidP="008033F1">
    <w:pPr>
      <w:pStyle w:val="Footer"/>
      <w:tabs>
        <w:tab w:val="clear" w:pos="8640"/>
        <w:tab w:val="right" w:pos="9360"/>
      </w:tabs>
      <w:spacing w:before="0" w:after="0"/>
      <w:rPr>
        <w:rFonts w:ascii="Arial" w:hAnsi="Arial" w:cs="Arial"/>
      </w:rPr>
    </w:pPr>
    <w:r w:rsidRPr="003C7460">
      <w:rPr>
        <w:rFonts w:ascii="Arial" w:hAnsi="Arial" w:cs="Arial"/>
        <w:b w:val="0"/>
        <w:i/>
        <w:smallCaps w:val="0"/>
        <w:noProof/>
      </w:rPr>
      <w:t>California Department of Education, School Fiscal Services Divis</w:t>
    </w:r>
    <w:r>
      <w:rPr>
        <w:rFonts w:ascii="Arial" w:hAnsi="Arial" w:cs="Arial"/>
        <w:b w:val="0"/>
        <w:i/>
        <w:smallCaps w:val="0"/>
        <w:noProof/>
      </w:rPr>
      <w:t>i</w:t>
    </w:r>
    <w:r w:rsidRPr="003C7460">
      <w:rPr>
        <w:rFonts w:ascii="Arial" w:hAnsi="Arial" w:cs="Arial"/>
        <w:b w:val="0"/>
        <w:i/>
        <w:smallCaps w:val="0"/>
        <w:noProof/>
      </w:rPr>
      <w:t>on</w:t>
    </w:r>
    <w:r w:rsidRPr="00D61EF8">
      <w:rPr>
        <w:rFonts w:ascii="Arial" w:hAnsi="Arial" w:cs="Arial"/>
      </w:rPr>
      <w:t xml:space="preserve"> </w:t>
    </w:r>
    <w:r>
      <w:rPr>
        <w:rFonts w:ascii="Arial" w:hAnsi="Arial" w:cs="Arial"/>
      </w:rPr>
      <w:tab/>
    </w:r>
    <w:r w:rsidRPr="00D61EF8">
      <w:rPr>
        <w:rFonts w:ascii="Arial" w:hAnsi="Arial" w:cs="Arial"/>
      </w:rPr>
      <w:fldChar w:fldCharType="begin"/>
    </w:r>
    <w:r w:rsidRPr="00D61EF8">
      <w:rPr>
        <w:rFonts w:ascii="Arial" w:hAnsi="Arial" w:cs="Arial"/>
      </w:rPr>
      <w:instrText xml:space="preserve"> PAGE   \* MERGEFORMAT </w:instrText>
    </w:r>
    <w:r w:rsidRPr="00D61EF8">
      <w:rPr>
        <w:rFonts w:ascii="Arial" w:hAnsi="Arial" w:cs="Arial"/>
      </w:rPr>
      <w:fldChar w:fldCharType="separate"/>
    </w:r>
    <w:r>
      <w:rPr>
        <w:rFonts w:ascii="Arial" w:hAnsi="Arial" w:cs="Arial"/>
        <w:noProof/>
      </w:rPr>
      <w:t>45</w:t>
    </w:r>
    <w:r w:rsidRPr="00D61EF8">
      <w:rPr>
        <w:rFonts w:ascii="Arial" w:hAnsi="Arial" w:cs="Arial"/>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9C327" w14:textId="7422791D" w:rsidR="0077408C" w:rsidRPr="003C7460" w:rsidRDefault="0077408C" w:rsidP="008033F1">
    <w:pPr>
      <w:pStyle w:val="Footer"/>
      <w:spacing w:before="0" w:after="0"/>
      <w:rPr>
        <w:rFonts w:ascii="Arial" w:hAnsi="Arial" w:cs="Arial"/>
        <w:b w:val="0"/>
        <w:smallCaps w:val="0"/>
      </w:rPr>
    </w:pPr>
    <w:r w:rsidRPr="003C7460">
      <w:rPr>
        <w:rFonts w:ascii="Arial" w:hAnsi="Arial" w:cs="Arial"/>
        <w:b w:val="0"/>
        <w:i/>
        <w:smallCaps w:val="0"/>
      </w:rPr>
      <w:t xml:space="preserve">Data Reporting </w:t>
    </w:r>
    <w:r>
      <w:rPr>
        <w:rFonts w:ascii="Arial" w:hAnsi="Arial" w:cs="Arial"/>
        <w:b w:val="0"/>
        <w:i/>
        <w:smallCaps w:val="0"/>
      </w:rPr>
      <w:t>Instruction Manual, 2020–21 Fiscal Year</w:t>
    </w:r>
  </w:p>
  <w:p w14:paraId="5E809751" w14:textId="77777777" w:rsidR="0077408C" w:rsidRPr="008033F1" w:rsidRDefault="0077408C" w:rsidP="008033F1">
    <w:pPr>
      <w:pStyle w:val="Footer"/>
      <w:tabs>
        <w:tab w:val="clear" w:pos="8640"/>
        <w:tab w:val="right" w:pos="9360"/>
      </w:tabs>
      <w:spacing w:before="0" w:after="0"/>
      <w:rPr>
        <w:rFonts w:ascii="Arial" w:hAnsi="Arial" w:cs="Arial"/>
      </w:rPr>
    </w:pPr>
    <w:r w:rsidRPr="003C7460">
      <w:rPr>
        <w:rFonts w:ascii="Arial" w:hAnsi="Arial" w:cs="Arial"/>
        <w:b w:val="0"/>
        <w:i/>
        <w:smallCaps w:val="0"/>
        <w:noProof/>
      </w:rPr>
      <w:t>California Department of Education, School Fiscal Services Divis</w:t>
    </w:r>
    <w:r>
      <w:rPr>
        <w:rFonts w:ascii="Arial" w:hAnsi="Arial" w:cs="Arial"/>
        <w:b w:val="0"/>
        <w:i/>
        <w:smallCaps w:val="0"/>
        <w:noProof/>
      </w:rPr>
      <w:t>i</w:t>
    </w:r>
    <w:r w:rsidRPr="003C7460">
      <w:rPr>
        <w:rFonts w:ascii="Arial" w:hAnsi="Arial" w:cs="Arial"/>
        <w:b w:val="0"/>
        <w:i/>
        <w:smallCaps w:val="0"/>
        <w:noProof/>
      </w:rPr>
      <w:t>on</w:t>
    </w:r>
    <w:r w:rsidRPr="008033F1">
      <w:rPr>
        <w:rFonts w:ascii="Arial" w:hAnsi="Arial" w:cs="Arial"/>
        <w:b w:val="0"/>
        <w:smallCaps w:val="0"/>
        <w:noProof/>
      </w:rPr>
      <w:tab/>
    </w:r>
    <w:r w:rsidRPr="008033F1">
      <w:rPr>
        <w:rFonts w:ascii="Arial" w:hAnsi="Arial" w:cs="Arial"/>
      </w:rPr>
      <w:t xml:space="preserve"> </w:t>
    </w:r>
    <w:r w:rsidRPr="00CB4B13">
      <w:rPr>
        <w:rFonts w:ascii="Arial" w:hAnsi="Arial" w:cs="Arial"/>
      </w:rPr>
      <w:fldChar w:fldCharType="begin"/>
    </w:r>
    <w:r w:rsidRPr="00CB4B13">
      <w:rPr>
        <w:rFonts w:ascii="Arial" w:hAnsi="Arial" w:cs="Arial"/>
      </w:rPr>
      <w:instrText xml:space="preserve"> PAGE   \* MERGEFORMAT </w:instrText>
    </w:r>
    <w:r w:rsidRPr="00CB4B13">
      <w:rPr>
        <w:rFonts w:ascii="Arial" w:hAnsi="Arial" w:cs="Arial"/>
      </w:rPr>
      <w:fldChar w:fldCharType="separate"/>
    </w:r>
    <w:r>
      <w:rPr>
        <w:rFonts w:ascii="Arial" w:hAnsi="Arial" w:cs="Arial"/>
        <w:noProof/>
      </w:rPr>
      <w:t>130</w:t>
    </w:r>
    <w:r w:rsidRPr="00CB4B13">
      <w:rPr>
        <w:rFonts w:ascii="Arial" w:hAnsi="Arial" w:cs="Arial"/>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2480D" w14:textId="698AE468" w:rsidR="0077408C" w:rsidRPr="003C7460" w:rsidRDefault="0077408C" w:rsidP="008033F1">
    <w:pPr>
      <w:pStyle w:val="Footer"/>
      <w:spacing w:before="0" w:after="0"/>
      <w:rPr>
        <w:rFonts w:ascii="Arial" w:hAnsi="Arial" w:cs="Arial"/>
        <w:b w:val="0"/>
        <w:smallCaps w:val="0"/>
      </w:rPr>
    </w:pPr>
    <w:r w:rsidRPr="003C7460">
      <w:rPr>
        <w:rFonts w:ascii="Arial" w:hAnsi="Arial" w:cs="Arial"/>
        <w:b w:val="0"/>
        <w:i/>
        <w:smallCaps w:val="0"/>
      </w:rPr>
      <w:t xml:space="preserve">Data Reporting </w:t>
    </w:r>
    <w:r>
      <w:rPr>
        <w:rFonts w:ascii="Arial" w:hAnsi="Arial" w:cs="Arial"/>
        <w:b w:val="0"/>
        <w:i/>
        <w:smallCaps w:val="0"/>
      </w:rPr>
      <w:t>Instruction Manual, 2020–21 Fiscal Year</w:t>
    </w:r>
  </w:p>
  <w:p w14:paraId="78D2E114" w14:textId="77777777" w:rsidR="0077408C" w:rsidRPr="00D61EF8" w:rsidRDefault="0077408C" w:rsidP="008033F1">
    <w:pPr>
      <w:pStyle w:val="Footer"/>
      <w:tabs>
        <w:tab w:val="clear" w:pos="8640"/>
        <w:tab w:val="right" w:pos="9360"/>
      </w:tabs>
      <w:spacing w:before="0" w:after="0"/>
      <w:rPr>
        <w:rFonts w:ascii="Arial" w:hAnsi="Arial" w:cs="Arial"/>
      </w:rPr>
    </w:pPr>
    <w:r w:rsidRPr="003C7460">
      <w:rPr>
        <w:rFonts w:ascii="Arial" w:hAnsi="Arial" w:cs="Arial"/>
        <w:b w:val="0"/>
        <w:i/>
        <w:smallCaps w:val="0"/>
        <w:noProof/>
      </w:rPr>
      <w:t>California Department of Education, School Fiscal Services Divis</w:t>
    </w:r>
    <w:r>
      <w:rPr>
        <w:rFonts w:ascii="Arial" w:hAnsi="Arial" w:cs="Arial"/>
        <w:b w:val="0"/>
        <w:i/>
        <w:smallCaps w:val="0"/>
        <w:noProof/>
      </w:rPr>
      <w:t>i</w:t>
    </w:r>
    <w:r w:rsidRPr="003C7460">
      <w:rPr>
        <w:rFonts w:ascii="Arial" w:hAnsi="Arial" w:cs="Arial"/>
        <w:b w:val="0"/>
        <w:i/>
        <w:smallCaps w:val="0"/>
        <w:noProof/>
      </w:rPr>
      <w:t>on</w:t>
    </w:r>
    <w:r w:rsidRPr="00D61EF8">
      <w:rPr>
        <w:rFonts w:ascii="Arial" w:hAnsi="Arial" w:cs="Arial"/>
      </w:rPr>
      <w:t xml:space="preserve"> </w:t>
    </w:r>
    <w:r>
      <w:rPr>
        <w:rFonts w:ascii="Arial" w:hAnsi="Arial" w:cs="Arial"/>
      </w:rPr>
      <w:tab/>
    </w:r>
    <w:r w:rsidRPr="00D61EF8">
      <w:rPr>
        <w:rFonts w:ascii="Arial" w:hAnsi="Arial" w:cs="Arial"/>
      </w:rPr>
      <w:fldChar w:fldCharType="begin"/>
    </w:r>
    <w:r w:rsidRPr="00D61EF8">
      <w:rPr>
        <w:rFonts w:ascii="Arial" w:hAnsi="Arial" w:cs="Arial"/>
      </w:rPr>
      <w:instrText xml:space="preserve"> PAGE   \* MERGEFORMAT </w:instrText>
    </w:r>
    <w:r w:rsidRPr="00D61EF8">
      <w:rPr>
        <w:rFonts w:ascii="Arial" w:hAnsi="Arial" w:cs="Arial"/>
      </w:rPr>
      <w:fldChar w:fldCharType="separate"/>
    </w:r>
    <w:r>
      <w:rPr>
        <w:rFonts w:ascii="Arial" w:hAnsi="Arial" w:cs="Arial"/>
        <w:noProof/>
      </w:rPr>
      <w:t>132</w:t>
    </w:r>
    <w:r w:rsidRPr="00D61EF8">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FF401" w14:textId="77777777" w:rsidR="00312517" w:rsidRDefault="00312517" w:rsidP="00695B1D">
      <w:pPr>
        <w:spacing w:before="0" w:after="0"/>
      </w:pPr>
      <w:r>
        <w:separator/>
      </w:r>
    </w:p>
  </w:footnote>
  <w:footnote w:type="continuationSeparator" w:id="0">
    <w:p w14:paraId="6826F156" w14:textId="77777777" w:rsidR="00312517" w:rsidRDefault="00312517" w:rsidP="00695B1D">
      <w:pPr>
        <w:spacing w:before="0" w:after="0"/>
      </w:pPr>
      <w:r>
        <w:continuationSeparator/>
      </w:r>
    </w:p>
  </w:footnote>
  <w:footnote w:type="continuationNotice" w:id="1">
    <w:p w14:paraId="1E9B2F67" w14:textId="77777777" w:rsidR="00312517" w:rsidRDefault="0031251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4F516" w14:textId="77777777" w:rsidR="0077408C" w:rsidRDefault="0077408C" w:rsidP="00B65904">
    <w:pPr>
      <w:pStyle w:val="Header"/>
      <w:tabs>
        <w:tab w:val="clear" w:pos="4680"/>
        <w:tab w:val="clear" w:pos="9360"/>
        <w:tab w:val="left" w:pos="2310"/>
      </w:tabs>
    </w:pP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02AC8" w14:textId="77777777" w:rsidR="0077408C" w:rsidRDefault="0077408C" w:rsidP="001F4652">
    <w:pPr>
      <w:pStyle w:val="Heading3"/>
      <w:spacing w:before="120" w:after="120"/>
    </w:pPr>
    <w:r w:rsidRPr="00FA0074">
      <w:t>Printing Reports</w:t>
    </w:r>
    <w:r>
      <w:t xml:space="preserve"> and Certifications</w:t>
    </w:r>
  </w:p>
  <w:p w14:paraId="059EBF3D" w14:textId="030665E8" w:rsidR="0077408C" w:rsidRPr="00E4166D" w:rsidRDefault="0077408C" w:rsidP="00E4166D">
    <w:pPr>
      <w:pStyle w:val="Header"/>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80879" w14:textId="59EA4255" w:rsidR="0077408C" w:rsidRPr="001D0EB1" w:rsidRDefault="0077408C" w:rsidP="001D0EB1">
    <w:pPr>
      <w:keepNext/>
      <w:keepLines/>
      <w:spacing w:before="0" w:after="0"/>
      <w:jc w:val="center"/>
      <w:outlineLvl w:val="1"/>
      <w:rPr>
        <w:b/>
        <w:sz w:val="32"/>
        <w:lang w:bidi="he-IL"/>
      </w:rPr>
    </w:pPr>
    <w:r w:rsidRPr="008F6029">
      <w:rPr>
        <w:b/>
        <w:sz w:val="32"/>
        <w:lang w:bidi="he-IL"/>
      </w:rPr>
      <w:t>2020-21 Principal Apportionment Data Collection</w:t>
    </w:r>
    <w:r>
      <w:rPr>
        <w:b/>
        <w:sz w:val="32"/>
        <w:lang w:bidi="he-IL"/>
      </w:rPr>
      <w:t xml:space="preserve"> Changes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22AB6" w14:textId="77777777" w:rsidR="0077408C" w:rsidRPr="003367F3" w:rsidRDefault="0077408C" w:rsidP="003367F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7093F" w14:textId="77777777" w:rsidR="0077408C" w:rsidRDefault="0077408C" w:rsidP="001F4652">
    <w:pPr>
      <w:pStyle w:val="Heading3"/>
      <w:spacing w:before="120" w:after="120"/>
    </w:pPr>
    <w:r w:rsidRPr="009B0833">
      <w:t>Charter Status</w:t>
    </w:r>
  </w:p>
  <w:p w14:paraId="4EE182A9" w14:textId="7AF608A8" w:rsidR="0077408C" w:rsidRPr="00635F1C" w:rsidRDefault="0077408C" w:rsidP="00E03848">
    <w:pPr>
      <w:spacing w:before="0" w:after="0"/>
      <w:rPr>
        <w:rFonts w:eastAsia="Calibri" w:cs="Times New Roman"/>
        <w:b/>
        <w:bCs w:val="0"/>
        <w:szCs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82F17" w14:textId="77777777" w:rsidR="0077408C" w:rsidRPr="007D1452" w:rsidRDefault="0077408C" w:rsidP="00AD4828">
    <w:pPr>
      <w:jc w:val="cent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B0F39" w14:textId="10A16FE5" w:rsidR="0077408C" w:rsidRPr="00C3235F" w:rsidRDefault="0077408C" w:rsidP="001C4766">
    <w:pPr>
      <w:pStyle w:val="Header"/>
      <w:jc w:val="center"/>
      <w:rPr>
        <w:rFonts w:eastAsia="Calibri" w:cs="Times New Roman"/>
        <w:b/>
        <w:color w:val="010100"/>
        <w:sz w:val="32"/>
        <w:szCs w:val="28"/>
        <w:lang w:bidi="he-IL"/>
      </w:rPr>
    </w:pPr>
    <w:r w:rsidRPr="00C3235F">
      <w:rPr>
        <w:rFonts w:eastAsia="Calibri" w:cs="Times New Roman"/>
        <w:b/>
        <w:color w:val="010100"/>
        <w:sz w:val="32"/>
        <w:szCs w:val="28"/>
        <w:lang w:bidi="he-IL"/>
      </w:rPr>
      <w:t>Charter School Audit Adjustment to CALPADS Data</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C1B35" w14:textId="77777777" w:rsidR="0077408C" w:rsidRDefault="0077408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71FF0" w14:textId="77777777" w:rsidR="0077408C" w:rsidRDefault="0077408C" w:rsidP="001F4652">
    <w:pPr>
      <w:pStyle w:val="Heading3"/>
      <w:spacing w:before="120" w:after="120"/>
    </w:pPr>
    <w:r w:rsidRPr="00AB37F9">
      <w:t>Charter School Physical Location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A7900" w14:textId="77777777" w:rsidR="0077408C" w:rsidRDefault="0077408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1BD63" w14:textId="77777777" w:rsidR="0077408C" w:rsidRDefault="007740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5778C" w14:textId="25DF0851" w:rsidR="0077408C" w:rsidRPr="0043204E" w:rsidRDefault="0077408C" w:rsidP="0043204E">
    <w:pPr>
      <w:pStyle w:val="Header"/>
      <w:spacing w:before="120" w:after="120"/>
      <w:ind w:right="130"/>
      <w:jc w:val="center"/>
      <w:rPr>
        <w:b/>
        <w:sz w:val="32"/>
      </w:rPr>
    </w:pPr>
    <w:r w:rsidRPr="0043204E">
      <w:rPr>
        <w:b/>
        <w:sz w:val="32"/>
      </w:rPr>
      <w:t>Common Acronyms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93CCB" w14:textId="77777777" w:rsidR="0077408C" w:rsidRPr="00626A5E" w:rsidRDefault="0077408C" w:rsidP="001F4652">
    <w:pPr>
      <w:pStyle w:val="Heading3"/>
      <w:spacing w:before="120" w:after="120"/>
      <w:rPr>
        <w:sz w:val="24"/>
        <w:szCs w:val="20"/>
      </w:rPr>
    </w:pPr>
    <w:r w:rsidRPr="00C9399E">
      <w:t>Class Size Penalties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38EDA" w14:textId="77777777" w:rsidR="0077408C" w:rsidRPr="00A45B60" w:rsidRDefault="0077408C" w:rsidP="00C9399E"/>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4B823" w14:textId="77777777" w:rsidR="0077408C" w:rsidRDefault="0077408C" w:rsidP="001F4652">
    <w:pPr>
      <w:pStyle w:val="Heading3"/>
      <w:spacing w:before="120" w:after="120"/>
    </w:pPr>
    <w:r w:rsidRPr="009D34CB">
      <w:t>Necessary Small School</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2BCF" w14:textId="1DFB898C" w:rsidR="0077408C" w:rsidRPr="00695B7B" w:rsidRDefault="0077408C" w:rsidP="008D7A14">
    <w:pPr>
      <w:pStyle w:val="Heading3"/>
    </w:pPr>
    <w:r w:rsidRPr="008D7A14">
      <w:t>School District Audit Adjustments to CALPADS Data</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20424" w14:textId="1EC43181" w:rsidR="0077408C" w:rsidRPr="008410F9" w:rsidRDefault="0077408C" w:rsidP="008410F9">
    <w:pPr>
      <w:pStyle w:val="Header"/>
      <w:spacing w:before="240"/>
      <w:jc w:val="center"/>
      <w:rPr>
        <w:b/>
        <w:sz w:val="32"/>
      </w:rPr>
    </w:pPr>
    <w:r w:rsidRPr="008410F9">
      <w:rPr>
        <w:b/>
        <w:sz w:val="32"/>
      </w:rPr>
      <w:t>Transfer of Funds Alternative Rate Option</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3D513" w14:textId="77777777" w:rsidR="0077408C" w:rsidRPr="003367F3" w:rsidRDefault="0077408C" w:rsidP="003367F3">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27BC5" w14:textId="77777777" w:rsidR="0077408C" w:rsidRPr="0042059A" w:rsidRDefault="0077408C" w:rsidP="0042059A">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9B28A" w14:textId="7A580064" w:rsidR="0077408C" w:rsidRPr="00506523" w:rsidRDefault="0077408C" w:rsidP="00506523">
    <w:pPr>
      <w:pStyle w:val="Heading1"/>
      <w:spacing w:before="0" w:after="0"/>
      <w:jc w:val="left"/>
      <w:rPr>
        <w:sz w:val="24"/>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4627C" w14:textId="4477E311" w:rsidR="0077408C" w:rsidRPr="0042059A" w:rsidRDefault="0077408C" w:rsidP="00396191">
    <w:pPr>
      <w:pStyle w:val="Heading3"/>
    </w:pPr>
    <w:r w:rsidRPr="006A0A5F">
      <w:t>COE Audit Adjustments to CALPADS Data</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877AD" w14:textId="77777777" w:rsidR="0077408C" w:rsidRPr="00506523" w:rsidRDefault="0077408C" w:rsidP="00506523">
    <w:pPr>
      <w:pStyle w:val="Heading1"/>
      <w:spacing w:before="0" w:after="0"/>
      <w:jc w:val="lef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FBE9E" w14:textId="77777777" w:rsidR="0077408C" w:rsidRPr="003367F3" w:rsidRDefault="0077408C" w:rsidP="003367F3">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254B2" w14:textId="10695DEC" w:rsidR="0077408C" w:rsidRPr="0042059A" w:rsidRDefault="0077408C" w:rsidP="00920D51">
    <w:pPr>
      <w:pStyle w:val="Heading3"/>
    </w:pPr>
    <w:r w:rsidRPr="009C3F65">
      <w:t xml:space="preserve">2020-21 Transfer of Funds Alternative </w:t>
    </w:r>
    <w:r>
      <w:t>P</w:t>
    </w:r>
    <w:r w:rsidRPr="009C3F65">
      <w:t>er-ADA Rates</w:t>
    </w:r>
    <w:r w:rsidRPr="006A0A5F" w:rsidDel="00695915">
      <w:t xml:space="preserve"> </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5B5EA" w14:textId="77777777" w:rsidR="0077408C" w:rsidRPr="00506523" w:rsidRDefault="0077408C" w:rsidP="00506523">
    <w:pPr>
      <w:pStyle w:val="Heading1"/>
      <w:spacing w:before="0" w:after="0"/>
      <w:jc w:val="left"/>
      <w:rPr>
        <w:sz w:val="24"/>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0ED27" w14:textId="30933756" w:rsidR="0077408C" w:rsidRPr="00626A5E" w:rsidRDefault="0077408C" w:rsidP="00C8349A">
    <w:pPr>
      <w:pStyle w:val="Heading3"/>
      <w:rPr>
        <w:sz w:val="24"/>
      </w:rPr>
    </w:pPr>
    <w:r w:rsidRPr="00194C72">
      <w:t>SB 820 Growth COE Transfer of Funds Alternative Per-ADA Rates</w:t>
    </w:r>
    <w:r w:rsidRPr="006A0A5F" w:rsidDel="00371981">
      <w:t xml:space="preserve"> </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5361C" w14:textId="77777777" w:rsidR="0077408C" w:rsidRPr="003367F3" w:rsidRDefault="0077408C" w:rsidP="003367F3">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4FCA4" w14:textId="77777777" w:rsidR="0077408C" w:rsidRDefault="0077408C">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9FD94" w14:textId="77777777" w:rsidR="0077408C" w:rsidRPr="00943471" w:rsidRDefault="0077408C" w:rsidP="00C8349A">
    <w:pPr>
      <w:pStyle w:val="Heading3"/>
    </w:pPr>
    <w:r w:rsidRPr="00E86B58">
      <w:t>Infant Funding</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60F77" w14:textId="77777777" w:rsidR="0077408C" w:rsidRDefault="0077408C">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2F1C2" w14:textId="77777777" w:rsidR="0077408C" w:rsidRPr="00221E38" w:rsidRDefault="0077408C" w:rsidP="00C8349A">
    <w:pPr>
      <w:pStyle w:val="Heading3"/>
    </w:pPr>
    <w:r w:rsidRPr="00221E38">
      <w:t>Infant Funding</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42A8F" w14:textId="77777777" w:rsidR="0077408C" w:rsidRDefault="0077408C">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32A38" w14:textId="77777777" w:rsidR="0077408C" w:rsidRDefault="0077408C" w:rsidP="001F4652">
    <w:pPr>
      <w:pStyle w:val="Heading3"/>
      <w:spacing w:before="120" w:after="120"/>
    </w:pPr>
    <w:r w:rsidRPr="003572EC">
      <w:t>Extraordinary Cost Pool Claim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4DA45" w14:textId="3675C2E5" w:rsidR="0077408C" w:rsidRDefault="0077408C" w:rsidP="001F4652">
    <w:pPr>
      <w:pStyle w:val="Heading3"/>
      <w:spacing w:before="120" w:after="120"/>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C121F" w14:textId="77777777" w:rsidR="0077408C" w:rsidRPr="00AC1FCE" w:rsidRDefault="0077408C" w:rsidP="00C8349A">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EB4A9" w14:textId="54B2F2AD" w:rsidR="0077408C" w:rsidRPr="00B27768" w:rsidRDefault="0077408C" w:rsidP="00FE3753">
    <w:pPr>
      <w:pStyle w:val="Heading3"/>
      <w:spacing w:after="120"/>
    </w:pPr>
    <w:r w:rsidRPr="006A0A5F">
      <w:t>Necessary Small SELPA</w:t>
    </w:r>
    <w:r>
      <w:t>s’</w:t>
    </w:r>
    <w:r w:rsidRPr="006A0A5F">
      <w:t xml:space="preserve"> Extraordinary Cost Pool Claim for Mental Health Services</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3A838" w14:textId="77777777" w:rsidR="0077408C" w:rsidRPr="00BB0136" w:rsidRDefault="0077408C" w:rsidP="00BB0136">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97FD0" w14:textId="77777777" w:rsidR="0077408C" w:rsidRDefault="0077408C">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E0F1E" w14:textId="77777777" w:rsidR="0077408C" w:rsidRDefault="0077408C" w:rsidP="001F4652">
    <w:pPr>
      <w:pStyle w:val="Heading3"/>
      <w:spacing w:before="120" w:after="120"/>
    </w:pPr>
    <w:r w:rsidRPr="00613B30">
      <w:t>Miscellaneous Funds</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2D968" w14:textId="77777777" w:rsidR="0077408C" w:rsidRPr="003E45A3" w:rsidRDefault="0077408C" w:rsidP="00C8349A">
    <w:pPr>
      <w:pStyle w:val="Heading3"/>
    </w:pPr>
    <w:r w:rsidRPr="003E45A3">
      <w:t>Special Education Tax Allocation</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294CF" w14:textId="77777777" w:rsidR="0077408C" w:rsidRDefault="0077408C" w:rsidP="001F4652">
    <w:pPr>
      <w:pStyle w:val="Heading3"/>
      <w:spacing w:before="120" w:after="120"/>
    </w:pPr>
    <w:r w:rsidRPr="007C48E8">
      <w:t>Taxes</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413E8" w14:textId="621D1C2E" w:rsidR="0077408C" w:rsidRDefault="0077408C" w:rsidP="001F4652">
    <w:pPr>
      <w:pStyle w:val="Heading3"/>
      <w:spacing w:before="120" w:after="120"/>
    </w:pPr>
    <w:r w:rsidRPr="008B22A8">
      <w:t>Excess ERAF</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D8FD7" w14:textId="77777777" w:rsidR="0077408C" w:rsidRDefault="0077408C" w:rsidP="001F4652">
    <w:pPr>
      <w:jc w:val="center"/>
      <w:rPr>
        <w:szCs w:val="20"/>
      </w:rPr>
    </w:pPr>
    <w:r w:rsidRPr="00E01F59">
      <w:rPr>
        <w:b/>
        <w:sz w:val="32"/>
      </w:rPr>
      <w:t>Appendix</w:t>
    </w:r>
    <w:r>
      <w:rPr>
        <w:szCs w:val="24"/>
      </w:rPr>
      <w:t xml:space="preserve"> </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685C5" w14:textId="77777777" w:rsidR="0077408C" w:rsidRPr="00BB0136" w:rsidRDefault="0077408C" w:rsidP="00BB01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15960" w14:textId="656E990E" w:rsidR="0077408C" w:rsidRPr="0043204E" w:rsidRDefault="0077408C" w:rsidP="0043204E">
    <w:pPr>
      <w:pStyle w:val="Header"/>
      <w:spacing w:before="120" w:after="120"/>
      <w:ind w:right="130"/>
      <w:jc w:val="center"/>
      <w:rPr>
        <w:b/>
        <w:sz w:val="3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24A9E" w14:textId="77777777" w:rsidR="0077408C" w:rsidRPr="0043204E" w:rsidRDefault="0077408C" w:rsidP="0043204E">
    <w:pPr>
      <w:pStyle w:val="Header"/>
      <w:spacing w:before="120" w:after="120"/>
      <w:ind w:right="130"/>
      <w:jc w:val="center"/>
      <w:rPr>
        <w:b/>
        <w:sz w:val="32"/>
      </w:rPr>
    </w:pPr>
    <w:r w:rsidRPr="0043204E">
      <w:rPr>
        <w:b/>
        <w:sz w:val="32"/>
      </w:rPr>
      <w:t>Common Acronyms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F6216" w14:textId="77777777" w:rsidR="0077408C" w:rsidRDefault="0077408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8C755" w14:textId="77777777" w:rsidR="0077408C" w:rsidRPr="00AA1D47" w:rsidRDefault="0077408C" w:rsidP="00C8349A">
    <w:pPr>
      <w:pStyle w:val="Heading3"/>
    </w:pPr>
    <w:r>
      <w:t>Principal Apportionment Periods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20AD9" w14:textId="69C6FE45" w:rsidR="0077408C" w:rsidRPr="0043204E" w:rsidRDefault="0077408C" w:rsidP="0043204E">
    <w:pPr>
      <w:pStyle w:val="Header"/>
      <w:spacing w:before="120" w:after="120"/>
      <w:ind w:right="130"/>
      <w:jc w:val="center"/>
      <w:rPr>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E31D6"/>
    <w:multiLevelType w:val="hybridMultilevel"/>
    <w:tmpl w:val="1D86FDA8"/>
    <w:lvl w:ilvl="0" w:tplc="984C069C">
      <w:numFmt w:val="bullet"/>
      <w:lvlText w:val=""/>
      <w:lvlJc w:val="left"/>
      <w:pPr>
        <w:ind w:left="266" w:hanging="164"/>
      </w:pPr>
      <w:rPr>
        <w:rFonts w:ascii="Symbol" w:eastAsia="Symbol" w:hAnsi="Symbol" w:cs="Symbol" w:hint="default"/>
        <w:w w:val="100"/>
        <w:sz w:val="16"/>
        <w:szCs w:val="16"/>
      </w:rPr>
    </w:lvl>
    <w:lvl w:ilvl="1" w:tplc="0D40D474">
      <w:numFmt w:val="bullet"/>
      <w:lvlText w:val="•"/>
      <w:lvlJc w:val="left"/>
      <w:pPr>
        <w:ind w:left="642" w:hanging="164"/>
      </w:pPr>
      <w:rPr>
        <w:rFonts w:hint="default"/>
      </w:rPr>
    </w:lvl>
    <w:lvl w:ilvl="2" w:tplc="F62C97D4">
      <w:numFmt w:val="bullet"/>
      <w:lvlText w:val="•"/>
      <w:lvlJc w:val="left"/>
      <w:pPr>
        <w:ind w:left="1024" w:hanging="164"/>
      </w:pPr>
      <w:rPr>
        <w:rFonts w:hint="default"/>
      </w:rPr>
    </w:lvl>
    <w:lvl w:ilvl="3" w:tplc="07CC602A">
      <w:numFmt w:val="bullet"/>
      <w:lvlText w:val="•"/>
      <w:lvlJc w:val="left"/>
      <w:pPr>
        <w:ind w:left="1407" w:hanging="164"/>
      </w:pPr>
      <w:rPr>
        <w:rFonts w:hint="default"/>
      </w:rPr>
    </w:lvl>
    <w:lvl w:ilvl="4" w:tplc="986034B4">
      <w:numFmt w:val="bullet"/>
      <w:lvlText w:val="•"/>
      <w:lvlJc w:val="left"/>
      <w:pPr>
        <w:ind w:left="1789" w:hanging="164"/>
      </w:pPr>
      <w:rPr>
        <w:rFonts w:hint="default"/>
      </w:rPr>
    </w:lvl>
    <w:lvl w:ilvl="5" w:tplc="4628CA5C">
      <w:numFmt w:val="bullet"/>
      <w:lvlText w:val="•"/>
      <w:lvlJc w:val="left"/>
      <w:pPr>
        <w:ind w:left="2171" w:hanging="164"/>
      </w:pPr>
      <w:rPr>
        <w:rFonts w:hint="default"/>
      </w:rPr>
    </w:lvl>
    <w:lvl w:ilvl="6" w:tplc="B8F0588A">
      <w:numFmt w:val="bullet"/>
      <w:lvlText w:val="•"/>
      <w:lvlJc w:val="left"/>
      <w:pPr>
        <w:ind w:left="2554" w:hanging="164"/>
      </w:pPr>
      <w:rPr>
        <w:rFonts w:hint="default"/>
      </w:rPr>
    </w:lvl>
    <w:lvl w:ilvl="7" w:tplc="1BCA8BD8">
      <w:numFmt w:val="bullet"/>
      <w:lvlText w:val="•"/>
      <w:lvlJc w:val="left"/>
      <w:pPr>
        <w:ind w:left="2936" w:hanging="164"/>
      </w:pPr>
      <w:rPr>
        <w:rFonts w:hint="default"/>
      </w:rPr>
    </w:lvl>
    <w:lvl w:ilvl="8" w:tplc="6D605B76">
      <w:numFmt w:val="bullet"/>
      <w:lvlText w:val="•"/>
      <w:lvlJc w:val="left"/>
      <w:pPr>
        <w:ind w:left="3318" w:hanging="164"/>
      </w:pPr>
      <w:rPr>
        <w:rFonts w:hint="default"/>
      </w:rPr>
    </w:lvl>
  </w:abstractNum>
  <w:abstractNum w:abstractNumId="1" w15:restartNumberingAfterBreak="0">
    <w:nsid w:val="052F0186"/>
    <w:multiLevelType w:val="hybridMultilevel"/>
    <w:tmpl w:val="2B2472F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AF040CA"/>
    <w:multiLevelType w:val="hybridMultilevel"/>
    <w:tmpl w:val="81A4FF7E"/>
    <w:lvl w:ilvl="0" w:tplc="1228046A">
      <w:numFmt w:val="bullet"/>
      <w:lvlText w:val=""/>
      <w:lvlJc w:val="left"/>
      <w:pPr>
        <w:ind w:left="266" w:hanging="164"/>
      </w:pPr>
      <w:rPr>
        <w:rFonts w:ascii="Symbol" w:eastAsia="Symbol" w:hAnsi="Symbol" w:cs="Symbol" w:hint="default"/>
        <w:w w:val="100"/>
        <w:sz w:val="16"/>
        <w:szCs w:val="16"/>
      </w:rPr>
    </w:lvl>
    <w:lvl w:ilvl="1" w:tplc="C4207116">
      <w:numFmt w:val="bullet"/>
      <w:lvlText w:val="•"/>
      <w:lvlJc w:val="left"/>
      <w:pPr>
        <w:ind w:left="642" w:hanging="164"/>
      </w:pPr>
      <w:rPr>
        <w:rFonts w:hint="default"/>
      </w:rPr>
    </w:lvl>
    <w:lvl w:ilvl="2" w:tplc="DA407DE6">
      <w:numFmt w:val="bullet"/>
      <w:lvlText w:val="•"/>
      <w:lvlJc w:val="left"/>
      <w:pPr>
        <w:ind w:left="1024" w:hanging="164"/>
      </w:pPr>
      <w:rPr>
        <w:rFonts w:hint="default"/>
      </w:rPr>
    </w:lvl>
    <w:lvl w:ilvl="3" w:tplc="4BAEA4F6">
      <w:numFmt w:val="bullet"/>
      <w:lvlText w:val="•"/>
      <w:lvlJc w:val="left"/>
      <w:pPr>
        <w:ind w:left="1407" w:hanging="164"/>
      </w:pPr>
      <w:rPr>
        <w:rFonts w:hint="default"/>
      </w:rPr>
    </w:lvl>
    <w:lvl w:ilvl="4" w:tplc="FEC69EDC">
      <w:numFmt w:val="bullet"/>
      <w:lvlText w:val="•"/>
      <w:lvlJc w:val="left"/>
      <w:pPr>
        <w:ind w:left="1789" w:hanging="164"/>
      </w:pPr>
      <w:rPr>
        <w:rFonts w:hint="default"/>
      </w:rPr>
    </w:lvl>
    <w:lvl w:ilvl="5" w:tplc="EF7854A0">
      <w:numFmt w:val="bullet"/>
      <w:lvlText w:val="•"/>
      <w:lvlJc w:val="left"/>
      <w:pPr>
        <w:ind w:left="2171" w:hanging="164"/>
      </w:pPr>
      <w:rPr>
        <w:rFonts w:hint="default"/>
      </w:rPr>
    </w:lvl>
    <w:lvl w:ilvl="6" w:tplc="03FA003E">
      <w:numFmt w:val="bullet"/>
      <w:lvlText w:val="•"/>
      <w:lvlJc w:val="left"/>
      <w:pPr>
        <w:ind w:left="2554" w:hanging="164"/>
      </w:pPr>
      <w:rPr>
        <w:rFonts w:hint="default"/>
      </w:rPr>
    </w:lvl>
    <w:lvl w:ilvl="7" w:tplc="BDAAA21C">
      <w:numFmt w:val="bullet"/>
      <w:lvlText w:val="•"/>
      <w:lvlJc w:val="left"/>
      <w:pPr>
        <w:ind w:left="2936" w:hanging="164"/>
      </w:pPr>
      <w:rPr>
        <w:rFonts w:hint="default"/>
      </w:rPr>
    </w:lvl>
    <w:lvl w:ilvl="8" w:tplc="96EC6364">
      <w:numFmt w:val="bullet"/>
      <w:lvlText w:val="•"/>
      <w:lvlJc w:val="left"/>
      <w:pPr>
        <w:ind w:left="3318" w:hanging="164"/>
      </w:pPr>
      <w:rPr>
        <w:rFonts w:hint="default"/>
      </w:rPr>
    </w:lvl>
  </w:abstractNum>
  <w:abstractNum w:abstractNumId="3" w15:restartNumberingAfterBreak="0">
    <w:nsid w:val="0B1D0E14"/>
    <w:multiLevelType w:val="hybridMultilevel"/>
    <w:tmpl w:val="78B64566"/>
    <w:lvl w:ilvl="0" w:tplc="EF32E408">
      <w:numFmt w:val="bullet"/>
      <w:lvlText w:val=""/>
      <w:lvlJc w:val="left"/>
      <w:pPr>
        <w:ind w:left="266" w:hanging="164"/>
      </w:pPr>
      <w:rPr>
        <w:rFonts w:ascii="Symbol" w:eastAsia="Symbol" w:hAnsi="Symbol" w:cs="Symbol" w:hint="default"/>
        <w:w w:val="100"/>
        <w:sz w:val="16"/>
        <w:szCs w:val="16"/>
      </w:rPr>
    </w:lvl>
    <w:lvl w:ilvl="1" w:tplc="C68C9F88">
      <w:numFmt w:val="bullet"/>
      <w:lvlText w:val="•"/>
      <w:lvlJc w:val="left"/>
      <w:pPr>
        <w:ind w:left="642" w:hanging="164"/>
      </w:pPr>
      <w:rPr>
        <w:rFonts w:hint="default"/>
      </w:rPr>
    </w:lvl>
    <w:lvl w:ilvl="2" w:tplc="ACD8618E">
      <w:numFmt w:val="bullet"/>
      <w:lvlText w:val="•"/>
      <w:lvlJc w:val="left"/>
      <w:pPr>
        <w:ind w:left="1024" w:hanging="164"/>
      </w:pPr>
      <w:rPr>
        <w:rFonts w:hint="default"/>
      </w:rPr>
    </w:lvl>
    <w:lvl w:ilvl="3" w:tplc="1304ECE4">
      <w:numFmt w:val="bullet"/>
      <w:lvlText w:val="•"/>
      <w:lvlJc w:val="left"/>
      <w:pPr>
        <w:ind w:left="1407" w:hanging="164"/>
      </w:pPr>
      <w:rPr>
        <w:rFonts w:hint="default"/>
      </w:rPr>
    </w:lvl>
    <w:lvl w:ilvl="4" w:tplc="9C76D994">
      <w:numFmt w:val="bullet"/>
      <w:lvlText w:val="•"/>
      <w:lvlJc w:val="left"/>
      <w:pPr>
        <w:ind w:left="1789" w:hanging="164"/>
      </w:pPr>
      <w:rPr>
        <w:rFonts w:hint="default"/>
      </w:rPr>
    </w:lvl>
    <w:lvl w:ilvl="5" w:tplc="8252E4D8">
      <w:numFmt w:val="bullet"/>
      <w:lvlText w:val="•"/>
      <w:lvlJc w:val="left"/>
      <w:pPr>
        <w:ind w:left="2171" w:hanging="164"/>
      </w:pPr>
      <w:rPr>
        <w:rFonts w:hint="default"/>
      </w:rPr>
    </w:lvl>
    <w:lvl w:ilvl="6" w:tplc="D8E42A8C">
      <w:numFmt w:val="bullet"/>
      <w:lvlText w:val="•"/>
      <w:lvlJc w:val="left"/>
      <w:pPr>
        <w:ind w:left="2554" w:hanging="164"/>
      </w:pPr>
      <w:rPr>
        <w:rFonts w:hint="default"/>
      </w:rPr>
    </w:lvl>
    <w:lvl w:ilvl="7" w:tplc="8780A39C">
      <w:numFmt w:val="bullet"/>
      <w:lvlText w:val="•"/>
      <w:lvlJc w:val="left"/>
      <w:pPr>
        <w:ind w:left="2936" w:hanging="164"/>
      </w:pPr>
      <w:rPr>
        <w:rFonts w:hint="default"/>
      </w:rPr>
    </w:lvl>
    <w:lvl w:ilvl="8" w:tplc="3198F3DA">
      <w:numFmt w:val="bullet"/>
      <w:lvlText w:val="•"/>
      <w:lvlJc w:val="left"/>
      <w:pPr>
        <w:ind w:left="3318" w:hanging="164"/>
      </w:pPr>
      <w:rPr>
        <w:rFonts w:hint="default"/>
      </w:rPr>
    </w:lvl>
  </w:abstractNum>
  <w:abstractNum w:abstractNumId="4" w15:restartNumberingAfterBreak="0">
    <w:nsid w:val="10676CE9"/>
    <w:multiLevelType w:val="hybridMultilevel"/>
    <w:tmpl w:val="260282A0"/>
    <w:lvl w:ilvl="0" w:tplc="D248BF7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86884"/>
    <w:multiLevelType w:val="hybridMultilevel"/>
    <w:tmpl w:val="A98AC2D2"/>
    <w:lvl w:ilvl="0" w:tplc="C62C3C6C">
      <w:start w:val="1"/>
      <w:numFmt w:val="bullet"/>
      <w:lvlText w:val=""/>
      <w:lvlJc w:val="left"/>
      <w:pPr>
        <w:tabs>
          <w:tab w:val="num" w:pos="720"/>
        </w:tabs>
        <w:ind w:left="720" w:hanging="360"/>
      </w:pPr>
      <w:rPr>
        <w:rFonts w:ascii="Symbol" w:hAnsi="Symbol" w:hint="default"/>
        <w:sz w:val="20"/>
      </w:rPr>
    </w:lvl>
    <w:lvl w:ilvl="1" w:tplc="8DD24F84">
      <w:start w:val="1"/>
      <w:numFmt w:val="bullet"/>
      <w:lvlText w:val=""/>
      <w:lvlJc w:val="left"/>
      <w:pPr>
        <w:tabs>
          <w:tab w:val="num" w:pos="1440"/>
        </w:tabs>
        <w:ind w:left="1440" w:hanging="360"/>
      </w:pPr>
      <w:rPr>
        <w:rFonts w:ascii="Symbol" w:hAnsi="Symbol" w:hint="default"/>
        <w:sz w:val="20"/>
      </w:rPr>
    </w:lvl>
    <w:lvl w:ilvl="2" w:tplc="C90EC7D2">
      <w:start w:val="1"/>
      <w:numFmt w:val="bullet"/>
      <w:lvlText w:val=""/>
      <w:lvlJc w:val="left"/>
      <w:pPr>
        <w:tabs>
          <w:tab w:val="num" w:pos="2160"/>
        </w:tabs>
        <w:ind w:left="2160" w:hanging="360"/>
      </w:pPr>
      <w:rPr>
        <w:rFonts w:ascii="Symbol" w:hAnsi="Symbol" w:hint="default"/>
        <w:sz w:val="20"/>
      </w:rPr>
    </w:lvl>
    <w:lvl w:ilvl="3" w:tplc="3CD2BE9C">
      <w:start w:val="1"/>
      <w:numFmt w:val="bullet"/>
      <w:lvlText w:val=""/>
      <w:lvlJc w:val="left"/>
      <w:pPr>
        <w:tabs>
          <w:tab w:val="num" w:pos="2880"/>
        </w:tabs>
        <w:ind w:left="2880" w:hanging="360"/>
      </w:pPr>
      <w:rPr>
        <w:rFonts w:ascii="Symbol" w:hAnsi="Symbol" w:hint="default"/>
        <w:sz w:val="20"/>
      </w:rPr>
    </w:lvl>
    <w:lvl w:ilvl="4" w:tplc="E0DC0FAE">
      <w:start w:val="1"/>
      <w:numFmt w:val="bullet"/>
      <w:lvlText w:val=""/>
      <w:lvlJc w:val="left"/>
      <w:pPr>
        <w:tabs>
          <w:tab w:val="num" w:pos="3600"/>
        </w:tabs>
        <w:ind w:left="3600" w:hanging="360"/>
      </w:pPr>
      <w:rPr>
        <w:rFonts w:ascii="Symbol" w:hAnsi="Symbol" w:hint="default"/>
        <w:sz w:val="20"/>
      </w:rPr>
    </w:lvl>
    <w:lvl w:ilvl="5" w:tplc="D12C1CF2">
      <w:start w:val="1"/>
      <w:numFmt w:val="bullet"/>
      <w:lvlText w:val=""/>
      <w:lvlJc w:val="left"/>
      <w:pPr>
        <w:tabs>
          <w:tab w:val="num" w:pos="4320"/>
        </w:tabs>
        <w:ind w:left="4320" w:hanging="360"/>
      </w:pPr>
      <w:rPr>
        <w:rFonts w:ascii="Symbol" w:hAnsi="Symbol" w:hint="default"/>
        <w:sz w:val="20"/>
      </w:rPr>
    </w:lvl>
    <w:lvl w:ilvl="6" w:tplc="B97EAB68">
      <w:start w:val="1"/>
      <w:numFmt w:val="bullet"/>
      <w:lvlText w:val=""/>
      <w:lvlJc w:val="left"/>
      <w:pPr>
        <w:tabs>
          <w:tab w:val="num" w:pos="5040"/>
        </w:tabs>
        <w:ind w:left="5040" w:hanging="360"/>
      </w:pPr>
      <w:rPr>
        <w:rFonts w:ascii="Symbol" w:hAnsi="Symbol" w:hint="default"/>
        <w:sz w:val="20"/>
      </w:rPr>
    </w:lvl>
    <w:lvl w:ilvl="7" w:tplc="6416205A">
      <w:start w:val="1"/>
      <w:numFmt w:val="bullet"/>
      <w:lvlText w:val=""/>
      <w:lvlJc w:val="left"/>
      <w:pPr>
        <w:tabs>
          <w:tab w:val="num" w:pos="5760"/>
        </w:tabs>
        <w:ind w:left="5760" w:hanging="360"/>
      </w:pPr>
      <w:rPr>
        <w:rFonts w:ascii="Symbol" w:hAnsi="Symbol" w:hint="default"/>
        <w:sz w:val="20"/>
      </w:rPr>
    </w:lvl>
    <w:lvl w:ilvl="8" w:tplc="80E69664">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A55317"/>
    <w:multiLevelType w:val="hybridMultilevel"/>
    <w:tmpl w:val="40740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7" w15:restartNumberingAfterBreak="0">
    <w:nsid w:val="13B54DEC"/>
    <w:multiLevelType w:val="hybridMultilevel"/>
    <w:tmpl w:val="ECD2F97A"/>
    <w:lvl w:ilvl="0" w:tplc="0409000F">
      <w:start w:val="1"/>
      <w:numFmt w:val="decimal"/>
      <w:lvlText w:val="%1."/>
      <w:lvlJc w:val="left"/>
      <w:pPr>
        <w:ind w:left="840" w:hanging="360"/>
      </w:pPr>
      <w:rPr>
        <w:rFonts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13C9442D"/>
    <w:multiLevelType w:val="hybridMultilevel"/>
    <w:tmpl w:val="7A660644"/>
    <w:lvl w:ilvl="0" w:tplc="FC38B836">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ED5E50"/>
    <w:multiLevelType w:val="hybridMultilevel"/>
    <w:tmpl w:val="D854B9FE"/>
    <w:lvl w:ilvl="0" w:tplc="EBA6F0CC">
      <w:numFmt w:val="bullet"/>
      <w:lvlText w:val=""/>
      <w:lvlJc w:val="left"/>
      <w:pPr>
        <w:ind w:left="266" w:hanging="164"/>
      </w:pPr>
      <w:rPr>
        <w:rFonts w:ascii="Symbol" w:eastAsia="Symbol" w:hAnsi="Symbol" w:cs="Symbol" w:hint="default"/>
        <w:w w:val="100"/>
        <w:sz w:val="16"/>
        <w:szCs w:val="16"/>
      </w:rPr>
    </w:lvl>
    <w:lvl w:ilvl="1" w:tplc="6FC2F606">
      <w:numFmt w:val="bullet"/>
      <w:lvlText w:val="•"/>
      <w:lvlJc w:val="left"/>
      <w:pPr>
        <w:ind w:left="651" w:hanging="164"/>
      </w:pPr>
      <w:rPr>
        <w:rFonts w:hint="default"/>
      </w:rPr>
    </w:lvl>
    <w:lvl w:ilvl="2" w:tplc="0BE6D230">
      <w:numFmt w:val="bullet"/>
      <w:lvlText w:val="•"/>
      <w:lvlJc w:val="left"/>
      <w:pPr>
        <w:ind w:left="1042" w:hanging="164"/>
      </w:pPr>
      <w:rPr>
        <w:rFonts w:hint="default"/>
      </w:rPr>
    </w:lvl>
    <w:lvl w:ilvl="3" w:tplc="29C84B7C">
      <w:numFmt w:val="bullet"/>
      <w:lvlText w:val="•"/>
      <w:lvlJc w:val="left"/>
      <w:pPr>
        <w:ind w:left="1433" w:hanging="164"/>
      </w:pPr>
      <w:rPr>
        <w:rFonts w:hint="default"/>
      </w:rPr>
    </w:lvl>
    <w:lvl w:ilvl="4" w:tplc="3F1A568A">
      <w:numFmt w:val="bullet"/>
      <w:lvlText w:val="•"/>
      <w:lvlJc w:val="left"/>
      <w:pPr>
        <w:ind w:left="1824" w:hanging="164"/>
      </w:pPr>
      <w:rPr>
        <w:rFonts w:hint="default"/>
      </w:rPr>
    </w:lvl>
    <w:lvl w:ilvl="5" w:tplc="58DE98FE">
      <w:numFmt w:val="bullet"/>
      <w:lvlText w:val="•"/>
      <w:lvlJc w:val="left"/>
      <w:pPr>
        <w:ind w:left="2215" w:hanging="164"/>
      </w:pPr>
      <w:rPr>
        <w:rFonts w:hint="default"/>
      </w:rPr>
    </w:lvl>
    <w:lvl w:ilvl="6" w:tplc="F0DA611E">
      <w:numFmt w:val="bullet"/>
      <w:lvlText w:val="•"/>
      <w:lvlJc w:val="left"/>
      <w:pPr>
        <w:ind w:left="2607" w:hanging="164"/>
      </w:pPr>
      <w:rPr>
        <w:rFonts w:hint="default"/>
      </w:rPr>
    </w:lvl>
    <w:lvl w:ilvl="7" w:tplc="4CBE7770">
      <w:numFmt w:val="bullet"/>
      <w:lvlText w:val="•"/>
      <w:lvlJc w:val="left"/>
      <w:pPr>
        <w:ind w:left="2998" w:hanging="164"/>
      </w:pPr>
      <w:rPr>
        <w:rFonts w:hint="default"/>
      </w:rPr>
    </w:lvl>
    <w:lvl w:ilvl="8" w:tplc="94564554">
      <w:numFmt w:val="bullet"/>
      <w:lvlText w:val="•"/>
      <w:lvlJc w:val="left"/>
      <w:pPr>
        <w:ind w:left="3389" w:hanging="164"/>
      </w:pPr>
      <w:rPr>
        <w:rFonts w:hint="default"/>
      </w:rPr>
    </w:lvl>
  </w:abstractNum>
  <w:abstractNum w:abstractNumId="10" w15:restartNumberingAfterBreak="0">
    <w:nsid w:val="1A822601"/>
    <w:multiLevelType w:val="hybridMultilevel"/>
    <w:tmpl w:val="58A63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54075"/>
    <w:multiLevelType w:val="hybridMultilevel"/>
    <w:tmpl w:val="0F743280"/>
    <w:lvl w:ilvl="0" w:tplc="04090005">
      <w:start w:val="1"/>
      <w:numFmt w:val="bullet"/>
      <w:lvlText w:val=""/>
      <w:lvlJc w:val="left"/>
      <w:pPr>
        <w:tabs>
          <w:tab w:val="num" w:pos="835"/>
        </w:tabs>
        <w:ind w:left="835" w:hanging="360"/>
      </w:pPr>
      <w:rPr>
        <w:rFonts w:ascii="Wingdings" w:hAnsi="Wingdings" w:hint="default"/>
      </w:rPr>
    </w:lvl>
    <w:lvl w:ilvl="1" w:tplc="04090003" w:tentative="1">
      <w:start w:val="1"/>
      <w:numFmt w:val="bullet"/>
      <w:lvlText w:val="o"/>
      <w:lvlJc w:val="left"/>
      <w:pPr>
        <w:tabs>
          <w:tab w:val="num" w:pos="1555"/>
        </w:tabs>
        <w:ind w:left="1555" w:hanging="360"/>
      </w:pPr>
      <w:rPr>
        <w:rFonts w:ascii="Courier New" w:hAnsi="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12" w15:restartNumberingAfterBreak="0">
    <w:nsid w:val="24B15CE8"/>
    <w:multiLevelType w:val="hybridMultilevel"/>
    <w:tmpl w:val="E5662626"/>
    <w:lvl w:ilvl="0" w:tplc="E60E5F68">
      <w:numFmt w:val="bullet"/>
      <w:lvlText w:val=""/>
      <w:lvlJc w:val="left"/>
      <w:pPr>
        <w:ind w:left="266" w:hanging="164"/>
      </w:pPr>
      <w:rPr>
        <w:rFonts w:ascii="Symbol" w:eastAsia="Symbol" w:hAnsi="Symbol" w:cs="Symbol" w:hint="default"/>
        <w:w w:val="100"/>
        <w:sz w:val="16"/>
        <w:szCs w:val="16"/>
      </w:rPr>
    </w:lvl>
    <w:lvl w:ilvl="1" w:tplc="6B9A5EEE">
      <w:numFmt w:val="bullet"/>
      <w:lvlText w:val="•"/>
      <w:lvlJc w:val="left"/>
      <w:pPr>
        <w:ind w:left="642" w:hanging="164"/>
      </w:pPr>
      <w:rPr>
        <w:rFonts w:hint="default"/>
      </w:rPr>
    </w:lvl>
    <w:lvl w:ilvl="2" w:tplc="5E2AD3A8">
      <w:numFmt w:val="bullet"/>
      <w:lvlText w:val="•"/>
      <w:lvlJc w:val="left"/>
      <w:pPr>
        <w:ind w:left="1024" w:hanging="164"/>
      </w:pPr>
      <w:rPr>
        <w:rFonts w:hint="default"/>
      </w:rPr>
    </w:lvl>
    <w:lvl w:ilvl="3" w:tplc="6C64B23E">
      <w:numFmt w:val="bullet"/>
      <w:lvlText w:val="•"/>
      <w:lvlJc w:val="left"/>
      <w:pPr>
        <w:ind w:left="1407" w:hanging="164"/>
      </w:pPr>
      <w:rPr>
        <w:rFonts w:hint="default"/>
      </w:rPr>
    </w:lvl>
    <w:lvl w:ilvl="4" w:tplc="8A1279FA">
      <w:numFmt w:val="bullet"/>
      <w:lvlText w:val="•"/>
      <w:lvlJc w:val="left"/>
      <w:pPr>
        <w:ind w:left="1789" w:hanging="164"/>
      </w:pPr>
      <w:rPr>
        <w:rFonts w:hint="default"/>
      </w:rPr>
    </w:lvl>
    <w:lvl w:ilvl="5" w:tplc="0B4A6F24">
      <w:numFmt w:val="bullet"/>
      <w:lvlText w:val="•"/>
      <w:lvlJc w:val="left"/>
      <w:pPr>
        <w:ind w:left="2171" w:hanging="164"/>
      </w:pPr>
      <w:rPr>
        <w:rFonts w:hint="default"/>
      </w:rPr>
    </w:lvl>
    <w:lvl w:ilvl="6" w:tplc="2D543F92">
      <w:numFmt w:val="bullet"/>
      <w:lvlText w:val="•"/>
      <w:lvlJc w:val="left"/>
      <w:pPr>
        <w:ind w:left="2554" w:hanging="164"/>
      </w:pPr>
      <w:rPr>
        <w:rFonts w:hint="default"/>
      </w:rPr>
    </w:lvl>
    <w:lvl w:ilvl="7" w:tplc="4B5ED09C">
      <w:numFmt w:val="bullet"/>
      <w:lvlText w:val="•"/>
      <w:lvlJc w:val="left"/>
      <w:pPr>
        <w:ind w:left="2936" w:hanging="164"/>
      </w:pPr>
      <w:rPr>
        <w:rFonts w:hint="default"/>
      </w:rPr>
    </w:lvl>
    <w:lvl w:ilvl="8" w:tplc="6A3882CC">
      <w:numFmt w:val="bullet"/>
      <w:lvlText w:val="•"/>
      <w:lvlJc w:val="left"/>
      <w:pPr>
        <w:ind w:left="3318" w:hanging="164"/>
      </w:pPr>
      <w:rPr>
        <w:rFonts w:hint="default"/>
      </w:rPr>
    </w:lvl>
  </w:abstractNum>
  <w:abstractNum w:abstractNumId="13" w15:restartNumberingAfterBreak="0">
    <w:nsid w:val="25945B6B"/>
    <w:multiLevelType w:val="hybridMultilevel"/>
    <w:tmpl w:val="9DF2C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7D041C"/>
    <w:multiLevelType w:val="hybridMultilevel"/>
    <w:tmpl w:val="8660BA8C"/>
    <w:lvl w:ilvl="0" w:tplc="EA345800">
      <w:start w:val="1"/>
      <w:numFmt w:val="bullet"/>
      <w:lvlText w:val=""/>
      <w:lvlJc w:val="left"/>
      <w:pPr>
        <w:tabs>
          <w:tab w:val="num" w:pos="720"/>
        </w:tabs>
        <w:ind w:left="720" w:hanging="360"/>
      </w:pPr>
      <w:rPr>
        <w:rFonts w:ascii="Symbol" w:hAnsi="Symbol" w:hint="default"/>
        <w:sz w:val="20"/>
      </w:rPr>
    </w:lvl>
    <w:lvl w:ilvl="1" w:tplc="5DF01B44">
      <w:start w:val="1"/>
      <w:numFmt w:val="bullet"/>
      <w:lvlText w:val=""/>
      <w:lvlJc w:val="left"/>
      <w:pPr>
        <w:tabs>
          <w:tab w:val="num" w:pos="1440"/>
        </w:tabs>
        <w:ind w:left="1440" w:hanging="360"/>
      </w:pPr>
      <w:rPr>
        <w:rFonts w:ascii="Symbol" w:hAnsi="Symbol" w:hint="default"/>
        <w:sz w:val="20"/>
      </w:rPr>
    </w:lvl>
    <w:lvl w:ilvl="2" w:tplc="5D0E75B4">
      <w:start w:val="1"/>
      <w:numFmt w:val="bullet"/>
      <w:lvlText w:val=""/>
      <w:lvlJc w:val="left"/>
      <w:pPr>
        <w:tabs>
          <w:tab w:val="num" w:pos="2160"/>
        </w:tabs>
        <w:ind w:left="2160" w:hanging="360"/>
      </w:pPr>
      <w:rPr>
        <w:rFonts w:ascii="Symbol" w:hAnsi="Symbol" w:hint="default"/>
        <w:sz w:val="20"/>
      </w:rPr>
    </w:lvl>
    <w:lvl w:ilvl="3" w:tplc="F25C507C">
      <w:start w:val="1"/>
      <w:numFmt w:val="bullet"/>
      <w:lvlText w:val=""/>
      <w:lvlJc w:val="left"/>
      <w:pPr>
        <w:tabs>
          <w:tab w:val="num" w:pos="2880"/>
        </w:tabs>
        <w:ind w:left="2880" w:hanging="360"/>
      </w:pPr>
      <w:rPr>
        <w:rFonts w:ascii="Symbol" w:hAnsi="Symbol" w:hint="default"/>
        <w:sz w:val="20"/>
      </w:rPr>
    </w:lvl>
    <w:lvl w:ilvl="4" w:tplc="22821DCE">
      <w:start w:val="1"/>
      <w:numFmt w:val="bullet"/>
      <w:lvlText w:val=""/>
      <w:lvlJc w:val="left"/>
      <w:pPr>
        <w:tabs>
          <w:tab w:val="num" w:pos="3600"/>
        </w:tabs>
        <w:ind w:left="3600" w:hanging="360"/>
      </w:pPr>
      <w:rPr>
        <w:rFonts w:ascii="Symbol" w:hAnsi="Symbol" w:hint="default"/>
        <w:sz w:val="20"/>
      </w:rPr>
    </w:lvl>
    <w:lvl w:ilvl="5" w:tplc="E744CD42">
      <w:start w:val="1"/>
      <w:numFmt w:val="bullet"/>
      <w:lvlText w:val=""/>
      <w:lvlJc w:val="left"/>
      <w:pPr>
        <w:tabs>
          <w:tab w:val="num" w:pos="4320"/>
        </w:tabs>
        <w:ind w:left="4320" w:hanging="360"/>
      </w:pPr>
      <w:rPr>
        <w:rFonts w:ascii="Symbol" w:hAnsi="Symbol" w:hint="default"/>
        <w:sz w:val="20"/>
      </w:rPr>
    </w:lvl>
    <w:lvl w:ilvl="6" w:tplc="FDFC4E6C">
      <w:start w:val="1"/>
      <w:numFmt w:val="bullet"/>
      <w:lvlText w:val=""/>
      <w:lvlJc w:val="left"/>
      <w:pPr>
        <w:tabs>
          <w:tab w:val="num" w:pos="5040"/>
        </w:tabs>
        <w:ind w:left="5040" w:hanging="360"/>
      </w:pPr>
      <w:rPr>
        <w:rFonts w:ascii="Symbol" w:hAnsi="Symbol" w:hint="default"/>
        <w:sz w:val="20"/>
      </w:rPr>
    </w:lvl>
    <w:lvl w:ilvl="7" w:tplc="14FA2038">
      <w:start w:val="1"/>
      <w:numFmt w:val="bullet"/>
      <w:lvlText w:val=""/>
      <w:lvlJc w:val="left"/>
      <w:pPr>
        <w:tabs>
          <w:tab w:val="num" w:pos="5760"/>
        </w:tabs>
        <w:ind w:left="5760" w:hanging="360"/>
      </w:pPr>
      <w:rPr>
        <w:rFonts w:ascii="Symbol" w:hAnsi="Symbol" w:hint="default"/>
        <w:sz w:val="20"/>
      </w:rPr>
    </w:lvl>
    <w:lvl w:ilvl="8" w:tplc="5F28167A">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E16C39"/>
    <w:multiLevelType w:val="hybridMultilevel"/>
    <w:tmpl w:val="4D04FA08"/>
    <w:lvl w:ilvl="0" w:tplc="FC38B836">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C6705E"/>
    <w:multiLevelType w:val="hybridMultilevel"/>
    <w:tmpl w:val="ECD2F97A"/>
    <w:lvl w:ilvl="0" w:tplc="0409000F">
      <w:start w:val="1"/>
      <w:numFmt w:val="decimal"/>
      <w:lvlText w:val="%1."/>
      <w:lvlJc w:val="left"/>
      <w:pPr>
        <w:ind w:left="840" w:hanging="360"/>
      </w:pPr>
      <w:rPr>
        <w:rFonts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346305E9"/>
    <w:multiLevelType w:val="hybridMultilevel"/>
    <w:tmpl w:val="B922C8D4"/>
    <w:lvl w:ilvl="0" w:tplc="FD0AF528">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5BB767D"/>
    <w:multiLevelType w:val="hybridMultilevel"/>
    <w:tmpl w:val="F8045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60B11CD"/>
    <w:multiLevelType w:val="hybridMultilevel"/>
    <w:tmpl w:val="584CB1C6"/>
    <w:lvl w:ilvl="0" w:tplc="66B6EA24">
      <w:numFmt w:val="bullet"/>
      <w:lvlText w:val=""/>
      <w:lvlJc w:val="left"/>
      <w:pPr>
        <w:ind w:left="266" w:hanging="164"/>
      </w:pPr>
      <w:rPr>
        <w:rFonts w:ascii="Symbol" w:eastAsia="Symbol" w:hAnsi="Symbol" w:cs="Symbol" w:hint="default"/>
        <w:w w:val="100"/>
        <w:sz w:val="16"/>
        <w:szCs w:val="16"/>
      </w:rPr>
    </w:lvl>
    <w:lvl w:ilvl="1" w:tplc="2638AC4C">
      <w:numFmt w:val="bullet"/>
      <w:lvlText w:val="•"/>
      <w:lvlJc w:val="left"/>
      <w:pPr>
        <w:ind w:left="651" w:hanging="164"/>
      </w:pPr>
      <w:rPr>
        <w:rFonts w:hint="default"/>
      </w:rPr>
    </w:lvl>
    <w:lvl w:ilvl="2" w:tplc="9482D48A">
      <w:numFmt w:val="bullet"/>
      <w:lvlText w:val="•"/>
      <w:lvlJc w:val="left"/>
      <w:pPr>
        <w:ind w:left="1042" w:hanging="164"/>
      </w:pPr>
      <w:rPr>
        <w:rFonts w:hint="default"/>
      </w:rPr>
    </w:lvl>
    <w:lvl w:ilvl="3" w:tplc="3080109C">
      <w:numFmt w:val="bullet"/>
      <w:lvlText w:val="•"/>
      <w:lvlJc w:val="left"/>
      <w:pPr>
        <w:ind w:left="1433" w:hanging="164"/>
      </w:pPr>
      <w:rPr>
        <w:rFonts w:hint="default"/>
      </w:rPr>
    </w:lvl>
    <w:lvl w:ilvl="4" w:tplc="AE36C7AA">
      <w:numFmt w:val="bullet"/>
      <w:lvlText w:val="•"/>
      <w:lvlJc w:val="left"/>
      <w:pPr>
        <w:ind w:left="1824" w:hanging="164"/>
      </w:pPr>
      <w:rPr>
        <w:rFonts w:hint="default"/>
      </w:rPr>
    </w:lvl>
    <w:lvl w:ilvl="5" w:tplc="6AB8A07E">
      <w:numFmt w:val="bullet"/>
      <w:lvlText w:val="•"/>
      <w:lvlJc w:val="left"/>
      <w:pPr>
        <w:ind w:left="2215" w:hanging="164"/>
      </w:pPr>
      <w:rPr>
        <w:rFonts w:hint="default"/>
      </w:rPr>
    </w:lvl>
    <w:lvl w:ilvl="6" w:tplc="ABE6215C">
      <w:numFmt w:val="bullet"/>
      <w:lvlText w:val="•"/>
      <w:lvlJc w:val="left"/>
      <w:pPr>
        <w:ind w:left="2607" w:hanging="164"/>
      </w:pPr>
      <w:rPr>
        <w:rFonts w:hint="default"/>
      </w:rPr>
    </w:lvl>
    <w:lvl w:ilvl="7" w:tplc="15885036">
      <w:numFmt w:val="bullet"/>
      <w:lvlText w:val="•"/>
      <w:lvlJc w:val="left"/>
      <w:pPr>
        <w:ind w:left="2998" w:hanging="164"/>
      </w:pPr>
      <w:rPr>
        <w:rFonts w:hint="default"/>
      </w:rPr>
    </w:lvl>
    <w:lvl w:ilvl="8" w:tplc="C0F4D070">
      <w:numFmt w:val="bullet"/>
      <w:lvlText w:val="•"/>
      <w:lvlJc w:val="left"/>
      <w:pPr>
        <w:ind w:left="3389" w:hanging="164"/>
      </w:pPr>
      <w:rPr>
        <w:rFonts w:hint="default"/>
      </w:rPr>
    </w:lvl>
  </w:abstractNum>
  <w:abstractNum w:abstractNumId="20" w15:restartNumberingAfterBreak="0">
    <w:nsid w:val="37FD2AD5"/>
    <w:multiLevelType w:val="hybridMultilevel"/>
    <w:tmpl w:val="3A460604"/>
    <w:lvl w:ilvl="0" w:tplc="FC38B836">
      <w:start w:val="1"/>
      <w:numFmt w:val="decimal"/>
      <w:lvlText w:val="%1."/>
      <w:lvlJc w:val="left"/>
      <w:pPr>
        <w:tabs>
          <w:tab w:val="num" w:pos="690"/>
        </w:tabs>
        <w:ind w:left="69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1" w15:restartNumberingAfterBreak="0">
    <w:nsid w:val="38BE0E16"/>
    <w:multiLevelType w:val="hybridMultilevel"/>
    <w:tmpl w:val="FBBE6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C714D7"/>
    <w:multiLevelType w:val="hybridMultilevel"/>
    <w:tmpl w:val="6548DF36"/>
    <w:lvl w:ilvl="0" w:tplc="F03CEB74">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1A0CDE"/>
    <w:multiLevelType w:val="hybridMultilevel"/>
    <w:tmpl w:val="AF362B66"/>
    <w:lvl w:ilvl="0" w:tplc="1AACA4AA">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4" w15:restartNumberingAfterBreak="0">
    <w:nsid w:val="3DAB15CC"/>
    <w:multiLevelType w:val="hybridMultilevel"/>
    <w:tmpl w:val="79ECF968"/>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5" w15:restartNumberingAfterBreak="0">
    <w:nsid w:val="405D6D22"/>
    <w:multiLevelType w:val="hybridMultilevel"/>
    <w:tmpl w:val="0770C406"/>
    <w:lvl w:ilvl="0" w:tplc="B79C827C">
      <w:start w:val="3"/>
      <w:numFmt w:val="decimal"/>
      <w:lvlText w:val="%1."/>
      <w:lvlJc w:val="left"/>
      <w:pPr>
        <w:tabs>
          <w:tab w:val="num" w:pos="600"/>
        </w:tabs>
        <w:ind w:left="60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C300624"/>
    <w:multiLevelType w:val="hybridMultilevel"/>
    <w:tmpl w:val="12104858"/>
    <w:lvl w:ilvl="0" w:tplc="2EFCCA1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3B484A"/>
    <w:multiLevelType w:val="hybridMultilevel"/>
    <w:tmpl w:val="EFE273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6B5FEC"/>
    <w:multiLevelType w:val="hybridMultilevel"/>
    <w:tmpl w:val="ECD2F97A"/>
    <w:lvl w:ilvl="0" w:tplc="0409000F">
      <w:start w:val="1"/>
      <w:numFmt w:val="decimal"/>
      <w:lvlText w:val="%1."/>
      <w:lvlJc w:val="left"/>
      <w:pPr>
        <w:ind w:left="840" w:hanging="360"/>
      </w:pPr>
      <w:rPr>
        <w:rFonts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9" w15:restartNumberingAfterBreak="0">
    <w:nsid w:val="5C2E2212"/>
    <w:multiLevelType w:val="hybridMultilevel"/>
    <w:tmpl w:val="927AD2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C817C2F"/>
    <w:multiLevelType w:val="hybridMultilevel"/>
    <w:tmpl w:val="DB280FA2"/>
    <w:lvl w:ilvl="0" w:tplc="0D1C45B2">
      <w:numFmt w:val="bullet"/>
      <w:lvlText w:val=""/>
      <w:lvlJc w:val="left"/>
      <w:pPr>
        <w:ind w:left="266" w:hanging="164"/>
      </w:pPr>
      <w:rPr>
        <w:rFonts w:ascii="Symbol" w:eastAsia="Symbol" w:hAnsi="Symbol" w:cs="Symbol" w:hint="default"/>
        <w:w w:val="100"/>
        <w:sz w:val="16"/>
        <w:szCs w:val="16"/>
      </w:rPr>
    </w:lvl>
    <w:lvl w:ilvl="1" w:tplc="3732DFA6">
      <w:numFmt w:val="bullet"/>
      <w:lvlText w:val="•"/>
      <w:lvlJc w:val="left"/>
      <w:pPr>
        <w:ind w:left="651" w:hanging="164"/>
      </w:pPr>
      <w:rPr>
        <w:rFonts w:hint="default"/>
      </w:rPr>
    </w:lvl>
    <w:lvl w:ilvl="2" w:tplc="9C7E331C">
      <w:numFmt w:val="bullet"/>
      <w:lvlText w:val="•"/>
      <w:lvlJc w:val="left"/>
      <w:pPr>
        <w:ind w:left="1042" w:hanging="164"/>
      </w:pPr>
      <w:rPr>
        <w:rFonts w:hint="default"/>
      </w:rPr>
    </w:lvl>
    <w:lvl w:ilvl="3" w:tplc="2006D2E6">
      <w:numFmt w:val="bullet"/>
      <w:lvlText w:val="•"/>
      <w:lvlJc w:val="left"/>
      <w:pPr>
        <w:ind w:left="1433" w:hanging="164"/>
      </w:pPr>
      <w:rPr>
        <w:rFonts w:hint="default"/>
      </w:rPr>
    </w:lvl>
    <w:lvl w:ilvl="4" w:tplc="45C60DD0">
      <w:numFmt w:val="bullet"/>
      <w:lvlText w:val="•"/>
      <w:lvlJc w:val="left"/>
      <w:pPr>
        <w:ind w:left="1824" w:hanging="164"/>
      </w:pPr>
      <w:rPr>
        <w:rFonts w:hint="default"/>
      </w:rPr>
    </w:lvl>
    <w:lvl w:ilvl="5" w:tplc="4D286852">
      <w:numFmt w:val="bullet"/>
      <w:lvlText w:val="•"/>
      <w:lvlJc w:val="left"/>
      <w:pPr>
        <w:ind w:left="2215" w:hanging="164"/>
      </w:pPr>
      <w:rPr>
        <w:rFonts w:hint="default"/>
      </w:rPr>
    </w:lvl>
    <w:lvl w:ilvl="6" w:tplc="8604E064">
      <w:numFmt w:val="bullet"/>
      <w:lvlText w:val="•"/>
      <w:lvlJc w:val="left"/>
      <w:pPr>
        <w:ind w:left="2607" w:hanging="164"/>
      </w:pPr>
      <w:rPr>
        <w:rFonts w:hint="default"/>
      </w:rPr>
    </w:lvl>
    <w:lvl w:ilvl="7" w:tplc="10FCFF48">
      <w:numFmt w:val="bullet"/>
      <w:lvlText w:val="•"/>
      <w:lvlJc w:val="left"/>
      <w:pPr>
        <w:ind w:left="2998" w:hanging="164"/>
      </w:pPr>
      <w:rPr>
        <w:rFonts w:hint="default"/>
      </w:rPr>
    </w:lvl>
    <w:lvl w:ilvl="8" w:tplc="FA3A3B7A">
      <w:numFmt w:val="bullet"/>
      <w:lvlText w:val="•"/>
      <w:lvlJc w:val="left"/>
      <w:pPr>
        <w:ind w:left="3389" w:hanging="164"/>
      </w:pPr>
      <w:rPr>
        <w:rFonts w:hint="default"/>
      </w:rPr>
    </w:lvl>
  </w:abstractNum>
  <w:abstractNum w:abstractNumId="31" w15:restartNumberingAfterBreak="0">
    <w:nsid w:val="60D17BC7"/>
    <w:multiLevelType w:val="hybridMultilevel"/>
    <w:tmpl w:val="BACCB74C"/>
    <w:lvl w:ilvl="0" w:tplc="6BE4A314">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2F178DD"/>
    <w:multiLevelType w:val="hybridMultilevel"/>
    <w:tmpl w:val="D79030BA"/>
    <w:lvl w:ilvl="0" w:tplc="D248BF7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D77E70"/>
    <w:multiLevelType w:val="hybridMultilevel"/>
    <w:tmpl w:val="8B4C5B48"/>
    <w:lvl w:ilvl="0" w:tplc="74545AB8">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56B0FC6"/>
    <w:multiLevelType w:val="hybridMultilevel"/>
    <w:tmpl w:val="A8D0BC64"/>
    <w:lvl w:ilvl="0" w:tplc="F2EAB1D6">
      <w:start w:val="1"/>
      <w:numFmt w:val="decimal"/>
      <w:lvlText w:val="%1."/>
      <w:lvlJc w:val="left"/>
      <w:pPr>
        <w:ind w:left="840" w:hanging="360"/>
      </w:pPr>
      <w:rPr>
        <w:rFonts w:ascii="Arial" w:eastAsia="Arial" w:hAnsi="Arial" w:cs="Arial" w:hint="default"/>
        <w:spacing w:val="-3"/>
        <w:w w:val="99"/>
        <w:sz w:val="24"/>
        <w:szCs w:val="24"/>
      </w:rPr>
    </w:lvl>
    <w:lvl w:ilvl="1" w:tplc="E1B21F12">
      <w:numFmt w:val="bullet"/>
      <w:lvlText w:val="•"/>
      <w:lvlJc w:val="left"/>
      <w:pPr>
        <w:ind w:left="1728" w:hanging="360"/>
      </w:pPr>
      <w:rPr>
        <w:rFonts w:hint="default"/>
      </w:rPr>
    </w:lvl>
    <w:lvl w:ilvl="2" w:tplc="5C36E412">
      <w:numFmt w:val="bullet"/>
      <w:lvlText w:val="•"/>
      <w:lvlJc w:val="left"/>
      <w:pPr>
        <w:ind w:left="2616" w:hanging="360"/>
      </w:pPr>
      <w:rPr>
        <w:rFonts w:hint="default"/>
      </w:rPr>
    </w:lvl>
    <w:lvl w:ilvl="3" w:tplc="14A68B4E">
      <w:numFmt w:val="bullet"/>
      <w:lvlText w:val="•"/>
      <w:lvlJc w:val="left"/>
      <w:pPr>
        <w:ind w:left="3504" w:hanging="360"/>
      </w:pPr>
      <w:rPr>
        <w:rFonts w:hint="default"/>
      </w:rPr>
    </w:lvl>
    <w:lvl w:ilvl="4" w:tplc="AC76C1A8">
      <w:numFmt w:val="bullet"/>
      <w:lvlText w:val="•"/>
      <w:lvlJc w:val="left"/>
      <w:pPr>
        <w:ind w:left="4392" w:hanging="360"/>
      </w:pPr>
      <w:rPr>
        <w:rFonts w:hint="default"/>
      </w:rPr>
    </w:lvl>
    <w:lvl w:ilvl="5" w:tplc="E30A9D7C">
      <w:numFmt w:val="bullet"/>
      <w:lvlText w:val="•"/>
      <w:lvlJc w:val="left"/>
      <w:pPr>
        <w:ind w:left="5280" w:hanging="360"/>
      </w:pPr>
      <w:rPr>
        <w:rFonts w:hint="default"/>
      </w:rPr>
    </w:lvl>
    <w:lvl w:ilvl="6" w:tplc="4EF21F84">
      <w:numFmt w:val="bullet"/>
      <w:lvlText w:val="•"/>
      <w:lvlJc w:val="left"/>
      <w:pPr>
        <w:ind w:left="6168" w:hanging="360"/>
      </w:pPr>
      <w:rPr>
        <w:rFonts w:hint="default"/>
      </w:rPr>
    </w:lvl>
    <w:lvl w:ilvl="7" w:tplc="84901D9C">
      <w:numFmt w:val="bullet"/>
      <w:lvlText w:val="•"/>
      <w:lvlJc w:val="left"/>
      <w:pPr>
        <w:ind w:left="7056" w:hanging="360"/>
      </w:pPr>
      <w:rPr>
        <w:rFonts w:hint="default"/>
      </w:rPr>
    </w:lvl>
    <w:lvl w:ilvl="8" w:tplc="2AF68DB6">
      <w:numFmt w:val="bullet"/>
      <w:lvlText w:val="•"/>
      <w:lvlJc w:val="left"/>
      <w:pPr>
        <w:ind w:left="7944" w:hanging="360"/>
      </w:pPr>
      <w:rPr>
        <w:rFonts w:hint="default"/>
      </w:rPr>
    </w:lvl>
  </w:abstractNum>
  <w:abstractNum w:abstractNumId="35" w15:restartNumberingAfterBreak="0">
    <w:nsid w:val="659011DE"/>
    <w:multiLevelType w:val="hybridMultilevel"/>
    <w:tmpl w:val="3500C9D0"/>
    <w:lvl w:ilvl="0" w:tplc="10887360">
      <w:start w:val="1"/>
      <w:numFmt w:val="bullet"/>
      <w:pStyle w:val="BulletList2"/>
      <w:lvlText w:val="o"/>
      <w:lvlJc w:val="left"/>
      <w:pPr>
        <w:tabs>
          <w:tab w:val="num" w:pos="1555"/>
        </w:tabs>
        <w:ind w:left="1555" w:hanging="360"/>
      </w:pPr>
      <w:rPr>
        <w:rFonts w:hAnsi="Courier New" w:hint="default"/>
      </w:rPr>
    </w:lvl>
    <w:lvl w:ilvl="1" w:tplc="04090003" w:tentative="1">
      <w:start w:val="1"/>
      <w:numFmt w:val="bullet"/>
      <w:lvlText w:val="o"/>
      <w:lvlJc w:val="left"/>
      <w:pPr>
        <w:tabs>
          <w:tab w:val="num" w:pos="1555"/>
        </w:tabs>
        <w:ind w:left="1555" w:hanging="360"/>
      </w:pPr>
      <w:rPr>
        <w:rFonts w:ascii="Courier New" w:hAnsi="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36" w15:restartNumberingAfterBreak="0">
    <w:nsid w:val="65B17B55"/>
    <w:multiLevelType w:val="hybridMultilevel"/>
    <w:tmpl w:val="A3CA1142"/>
    <w:lvl w:ilvl="0" w:tplc="FC38B836">
      <w:start w:val="1"/>
      <w:numFmt w:val="decimal"/>
      <w:lvlText w:val="%1."/>
      <w:lvlJc w:val="left"/>
      <w:pPr>
        <w:tabs>
          <w:tab w:val="num" w:pos="690"/>
        </w:tabs>
        <w:ind w:left="69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7" w15:restartNumberingAfterBreak="0">
    <w:nsid w:val="65FA7203"/>
    <w:multiLevelType w:val="hybridMultilevel"/>
    <w:tmpl w:val="5CC8D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7E0D44"/>
    <w:multiLevelType w:val="hybridMultilevel"/>
    <w:tmpl w:val="A8D0BC64"/>
    <w:lvl w:ilvl="0" w:tplc="F2EAB1D6">
      <w:start w:val="1"/>
      <w:numFmt w:val="decimal"/>
      <w:lvlText w:val="%1."/>
      <w:lvlJc w:val="left"/>
      <w:pPr>
        <w:ind w:left="840" w:hanging="360"/>
      </w:pPr>
      <w:rPr>
        <w:rFonts w:ascii="Arial" w:eastAsia="Arial" w:hAnsi="Arial" w:cs="Arial" w:hint="default"/>
        <w:spacing w:val="-3"/>
        <w:w w:val="99"/>
        <w:sz w:val="24"/>
        <w:szCs w:val="24"/>
      </w:rPr>
    </w:lvl>
    <w:lvl w:ilvl="1" w:tplc="E1B21F12">
      <w:numFmt w:val="bullet"/>
      <w:lvlText w:val="•"/>
      <w:lvlJc w:val="left"/>
      <w:pPr>
        <w:ind w:left="1728" w:hanging="360"/>
      </w:pPr>
      <w:rPr>
        <w:rFonts w:hint="default"/>
      </w:rPr>
    </w:lvl>
    <w:lvl w:ilvl="2" w:tplc="5C36E412">
      <w:numFmt w:val="bullet"/>
      <w:lvlText w:val="•"/>
      <w:lvlJc w:val="left"/>
      <w:pPr>
        <w:ind w:left="2616" w:hanging="360"/>
      </w:pPr>
      <w:rPr>
        <w:rFonts w:hint="default"/>
      </w:rPr>
    </w:lvl>
    <w:lvl w:ilvl="3" w:tplc="14A68B4E">
      <w:numFmt w:val="bullet"/>
      <w:lvlText w:val="•"/>
      <w:lvlJc w:val="left"/>
      <w:pPr>
        <w:ind w:left="3504" w:hanging="360"/>
      </w:pPr>
      <w:rPr>
        <w:rFonts w:hint="default"/>
      </w:rPr>
    </w:lvl>
    <w:lvl w:ilvl="4" w:tplc="AC76C1A8">
      <w:numFmt w:val="bullet"/>
      <w:lvlText w:val="•"/>
      <w:lvlJc w:val="left"/>
      <w:pPr>
        <w:ind w:left="4392" w:hanging="360"/>
      </w:pPr>
      <w:rPr>
        <w:rFonts w:hint="default"/>
      </w:rPr>
    </w:lvl>
    <w:lvl w:ilvl="5" w:tplc="E30A9D7C">
      <w:numFmt w:val="bullet"/>
      <w:lvlText w:val="•"/>
      <w:lvlJc w:val="left"/>
      <w:pPr>
        <w:ind w:left="5280" w:hanging="360"/>
      </w:pPr>
      <w:rPr>
        <w:rFonts w:hint="default"/>
      </w:rPr>
    </w:lvl>
    <w:lvl w:ilvl="6" w:tplc="4EF21F84">
      <w:numFmt w:val="bullet"/>
      <w:lvlText w:val="•"/>
      <w:lvlJc w:val="left"/>
      <w:pPr>
        <w:ind w:left="6168" w:hanging="360"/>
      </w:pPr>
      <w:rPr>
        <w:rFonts w:hint="default"/>
      </w:rPr>
    </w:lvl>
    <w:lvl w:ilvl="7" w:tplc="84901D9C">
      <w:numFmt w:val="bullet"/>
      <w:lvlText w:val="•"/>
      <w:lvlJc w:val="left"/>
      <w:pPr>
        <w:ind w:left="7056" w:hanging="360"/>
      </w:pPr>
      <w:rPr>
        <w:rFonts w:hint="default"/>
      </w:rPr>
    </w:lvl>
    <w:lvl w:ilvl="8" w:tplc="2AF68DB6">
      <w:numFmt w:val="bullet"/>
      <w:lvlText w:val="•"/>
      <w:lvlJc w:val="left"/>
      <w:pPr>
        <w:ind w:left="7944" w:hanging="360"/>
      </w:pPr>
      <w:rPr>
        <w:rFonts w:hint="default"/>
      </w:rPr>
    </w:lvl>
  </w:abstractNum>
  <w:abstractNum w:abstractNumId="39" w15:restartNumberingAfterBreak="0">
    <w:nsid w:val="6A877FA1"/>
    <w:multiLevelType w:val="hybridMultilevel"/>
    <w:tmpl w:val="1466F12C"/>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0" w15:restartNumberingAfterBreak="0">
    <w:nsid w:val="6B503D3E"/>
    <w:multiLevelType w:val="hybridMultilevel"/>
    <w:tmpl w:val="DE64331C"/>
    <w:lvl w:ilvl="0" w:tplc="FC38B836">
      <w:start w:val="1"/>
      <w:numFmt w:val="decimal"/>
      <w:lvlText w:val="%1."/>
      <w:lvlJc w:val="left"/>
      <w:pPr>
        <w:tabs>
          <w:tab w:val="num" w:pos="600"/>
        </w:tabs>
        <w:ind w:left="600" w:hanging="360"/>
      </w:pPr>
      <w:rPr>
        <w:rFonts w:hint="default"/>
      </w:rPr>
    </w:lvl>
    <w:lvl w:ilvl="1" w:tplc="10887360">
      <w:start w:val="1"/>
      <w:numFmt w:val="bullet"/>
      <w:lvlText w:val="o"/>
      <w:lvlJc w:val="left"/>
      <w:pPr>
        <w:tabs>
          <w:tab w:val="num" w:pos="1440"/>
        </w:tabs>
        <w:ind w:left="1440" w:hanging="360"/>
      </w:pPr>
      <w:rPr>
        <w:rFonts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0D26E01"/>
    <w:multiLevelType w:val="hybridMultilevel"/>
    <w:tmpl w:val="BBBE0F52"/>
    <w:lvl w:ilvl="0" w:tplc="2BE8EDAE">
      <w:start w:val="1"/>
      <w:numFmt w:val="decimal"/>
      <w:lvlText w:val="%1."/>
      <w:lvlJc w:val="left"/>
      <w:pPr>
        <w:ind w:left="810" w:hanging="360"/>
      </w:pPr>
      <w:rPr>
        <w:b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2" w15:restartNumberingAfterBreak="0">
    <w:nsid w:val="73170A53"/>
    <w:multiLevelType w:val="hybridMultilevel"/>
    <w:tmpl w:val="A12E13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6141BB8"/>
    <w:multiLevelType w:val="hybridMultilevel"/>
    <w:tmpl w:val="3D902930"/>
    <w:lvl w:ilvl="0" w:tplc="FCCE1E0A">
      <w:start w:val="1"/>
      <w:numFmt w:val="lowerLetter"/>
      <w:lvlText w:val="%1."/>
      <w:lvlJc w:val="left"/>
      <w:pPr>
        <w:ind w:left="820" w:hanging="360"/>
      </w:pPr>
      <w:rPr>
        <w:rFonts w:ascii="Arial" w:eastAsia="Arial" w:hAnsi="Arial" w:cs="Arial" w:hint="default"/>
        <w:spacing w:val="-6"/>
        <w:w w:val="99"/>
        <w:sz w:val="24"/>
        <w:szCs w:val="24"/>
      </w:rPr>
    </w:lvl>
    <w:lvl w:ilvl="1" w:tplc="7E620DC4">
      <w:start w:val="1"/>
      <w:numFmt w:val="decimal"/>
      <w:lvlText w:val="%2."/>
      <w:lvlJc w:val="left"/>
      <w:pPr>
        <w:ind w:left="820" w:hanging="360"/>
      </w:pPr>
      <w:rPr>
        <w:rFonts w:ascii="Arial" w:eastAsia="Arial" w:hAnsi="Arial" w:cs="Arial" w:hint="default"/>
        <w:b w:val="0"/>
        <w:color w:val="010100"/>
        <w:spacing w:val="-4"/>
        <w:w w:val="99"/>
        <w:sz w:val="24"/>
        <w:szCs w:val="24"/>
      </w:rPr>
    </w:lvl>
    <w:lvl w:ilvl="2" w:tplc="C598DC6E">
      <w:numFmt w:val="bullet"/>
      <w:lvlText w:val="•"/>
      <w:lvlJc w:val="left"/>
      <w:pPr>
        <w:ind w:left="2572" w:hanging="360"/>
      </w:pPr>
      <w:rPr>
        <w:rFonts w:hint="default"/>
      </w:rPr>
    </w:lvl>
    <w:lvl w:ilvl="3" w:tplc="245087BA">
      <w:numFmt w:val="bullet"/>
      <w:lvlText w:val="•"/>
      <w:lvlJc w:val="left"/>
      <w:pPr>
        <w:ind w:left="3448" w:hanging="360"/>
      </w:pPr>
      <w:rPr>
        <w:rFonts w:hint="default"/>
      </w:rPr>
    </w:lvl>
    <w:lvl w:ilvl="4" w:tplc="6FD6D10E">
      <w:numFmt w:val="bullet"/>
      <w:lvlText w:val="•"/>
      <w:lvlJc w:val="left"/>
      <w:pPr>
        <w:ind w:left="4324" w:hanging="360"/>
      </w:pPr>
      <w:rPr>
        <w:rFonts w:hint="default"/>
      </w:rPr>
    </w:lvl>
    <w:lvl w:ilvl="5" w:tplc="897E4B84">
      <w:numFmt w:val="bullet"/>
      <w:lvlText w:val="•"/>
      <w:lvlJc w:val="left"/>
      <w:pPr>
        <w:ind w:left="5200" w:hanging="360"/>
      </w:pPr>
      <w:rPr>
        <w:rFonts w:hint="default"/>
      </w:rPr>
    </w:lvl>
    <w:lvl w:ilvl="6" w:tplc="9EE2BCAC">
      <w:numFmt w:val="bullet"/>
      <w:lvlText w:val="•"/>
      <w:lvlJc w:val="left"/>
      <w:pPr>
        <w:ind w:left="6076" w:hanging="360"/>
      </w:pPr>
      <w:rPr>
        <w:rFonts w:hint="default"/>
      </w:rPr>
    </w:lvl>
    <w:lvl w:ilvl="7" w:tplc="8832758A">
      <w:numFmt w:val="bullet"/>
      <w:lvlText w:val="•"/>
      <w:lvlJc w:val="left"/>
      <w:pPr>
        <w:ind w:left="6952" w:hanging="360"/>
      </w:pPr>
      <w:rPr>
        <w:rFonts w:hint="default"/>
      </w:rPr>
    </w:lvl>
    <w:lvl w:ilvl="8" w:tplc="AC3E74D6">
      <w:numFmt w:val="bullet"/>
      <w:lvlText w:val="•"/>
      <w:lvlJc w:val="left"/>
      <w:pPr>
        <w:ind w:left="7828" w:hanging="360"/>
      </w:pPr>
      <w:rPr>
        <w:rFonts w:hint="default"/>
      </w:rPr>
    </w:lvl>
  </w:abstractNum>
  <w:abstractNum w:abstractNumId="44" w15:restartNumberingAfterBreak="0">
    <w:nsid w:val="76DC1D9A"/>
    <w:multiLevelType w:val="hybridMultilevel"/>
    <w:tmpl w:val="A2B0A7BE"/>
    <w:lvl w:ilvl="0" w:tplc="D6DE9F2A">
      <w:numFmt w:val="bullet"/>
      <w:lvlText w:val=""/>
      <w:lvlJc w:val="left"/>
      <w:pPr>
        <w:ind w:left="266" w:hanging="164"/>
      </w:pPr>
      <w:rPr>
        <w:rFonts w:ascii="Symbol" w:eastAsia="Symbol" w:hAnsi="Symbol" w:cs="Symbol" w:hint="default"/>
        <w:w w:val="100"/>
        <w:sz w:val="16"/>
        <w:szCs w:val="16"/>
      </w:rPr>
    </w:lvl>
    <w:lvl w:ilvl="1" w:tplc="AB4AAD36">
      <w:numFmt w:val="bullet"/>
      <w:lvlText w:val="•"/>
      <w:lvlJc w:val="left"/>
      <w:pPr>
        <w:ind w:left="642" w:hanging="164"/>
      </w:pPr>
      <w:rPr>
        <w:rFonts w:hint="default"/>
      </w:rPr>
    </w:lvl>
    <w:lvl w:ilvl="2" w:tplc="A5D8FBF2">
      <w:numFmt w:val="bullet"/>
      <w:lvlText w:val="•"/>
      <w:lvlJc w:val="left"/>
      <w:pPr>
        <w:ind w:left="1024" w:hanging="164"/>
      </w:pPr>
      <w:rPr>
        <w:rFonts w:hint="default"/>
      </w:rPr>
    </w:lvl>
    <w:lvl w:ilvl="3" w:tplc="336AF37C">
      <w:numFmt w:val="bullet"/>
      <w:lvlText w:val="•"/>
      <w:lvlJc w:val="left"/>
      <w:pPr>
        <w:ind w:left="1407" w:hanging="164"/>
      </w:pPr>
      <w:rPr>
        <w:rFonts w:hint="default"/>
      </w:rPr>
    </w:lvl>
    <w:lvl w:ilvl="4" w:tplc="960A75B8">
      <w:numFmt w:val="bullet"/>
      <w:lvlText w:val="•"/>
      <w:lvlJc w:val="left"/>
      <w:pPr>
        <w:ind w:left="1789" w:hanging="164"/>
      </w:pPr>
      <w:rPr>
        <w:rFonts w:hint="default"/>
      </w:rPr>
    </w:lvl>
    <w:lvl w:ilvl="5" w:tplc="96BE83B8">
      <w:numFmt w:val="bullet"/>
      <w:lvlText w:val="•"/>
      <w:lvlJc w:val="left"/>
      <w:pPr>
        <w:ind w:left="2171" w:hanging="164"/>
      </w:pPr>
      <w:rPr>
        <w:rFonts w:hint="default"/>
      </w:rPr>
    </w:lvl>
    <w:lvl w:ilvl="6" w:tplc="99EECBF6">
      <w:numFmt w:val="bullet"/>
      <w:lvlText w:val="•"/>
      <w:lvlJc w:val="left"/>
      <w:pPr>
        <w:ind w:left="2554" w:hanging="164"/>
      </w:pPr>
      <w:rPr>
        <w:rFonts w:hint="default"/>
      </w:rPr>
    </w:lvl>
    <w:lvl w:ilvl="7" w:tplc="556C63DA">
      <w:numFmt w:val="bullet"/>
      <w:lvlText w:val="•"/>
      <w:lvlJc w:val="left"/>
      <w:pPr>
        <w:ind w:left="2936" w:hanging="164"/>
      </w:pPr>
      <w:rPr>
        <w:rFonts w:hint="default"/>
      </w:rPr>
    </w:lvl>
    <w:lvl w:ilvl="8" w:tplc="2070BFC0">
      <w:numFmt w:val="bullet"/>
      <w:lvlText w:val="•"/>
      <w:lvlJc w:val="left"/>
      <w:pPr>
        <w:ind w:left="3318" w:hanging="164"/>
      </w:pPr>
      <w:rPr>
        <w:rFonts w:hint="default"/>
      </w:rPr>
    </w:lvl>
  </w:abstractNum>
  <w:abstractNum w:abstractNumId="45" w15:restartNumberingAfterBreak="0">
    <w:nsid w:val="77F36FFE"/>
    <w:multiLevelType w:val="hybridMultilevel"/>
    <w:tmpl w:val="5D76DB42"/>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6" w15:restartNumberingAfterBreak="0">
    <w:nsid w:val="79AA3900"/>
    <w:multiLevelType w:val="hybridMultilevel"/>
    <w:tmpl w:val="E6B2B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961384">
    <w:abstractNumId w:val="6"/>
  </w:num>
  <w:num w:numId="2" w16cid:durableId="1773428954">
    <w:abstractNumId w:val="35"/>
  </w:num>
  <w:num w:numId="3" w16cid:durableId="1785609290">
    <w:abstractNumId w:val="26"/>
  </w:num>
  <w:num w:numId="4" w16cid:durableId="1263682250">
    <w:abstractNumId w:val="27"/>
  </w:num>
  <w:num w:numId="5" w16cid:durableId="725418225">
    <w:abstractNumId w:val="36"/>
  </w:num>
  <w:num w:numId="6" w16cid:durableId="132985851">
    <w:abstractNumId w:val="8"/>
  </w:num>
  <w:num w:numId="7" w16cid:durableId="357200244">
    <w:abstractNumId w:val="25"/>
  </w:num>
  <w:num w:numId="8" w16cid:durableId="1189100150">
    <w:abstractNumId w:val="22"/>
  </w:num>
  <w:num w:numId="9" w16cid:durableId="1207720336">
    <w:abstractNumId w:val="15"/>
  </w:num>
  <w:num w:numId="10" w16cid:durableId="395206288">
    <w:abstractNumId w:val="24"/>
  </w:num>
  <w:num w:numId="11" w16cid:durableId="1981958066">
    <w:abstractNumId w:val="11"/>
  </w:num>
  <w:num w:numId="12" w16cid:durableId="1110007328">
    <w:abstractNumId w:val="40"/>
  </w:num>
  <w:num w:numId="13" w16cid:durableId="317657071">
    <w:abstractNumId w:val="20"/>
  </w:num>
  <w:num w:numId="14" w16cid:durableId="1694915363">
    <w:abstractNumId w:val="42"/>
  </w:num>
  <w:num w:numId="15" w16cid:durableId="1675179470">
    <w:abstractNumId w:val="23"/>
  </w:num>
  <w:num w:numId="16" w16cid:durableId="426770810">
    <w:abstractNumId w:val="41"/>
  </w:num>
  <w:num w:numId="17" w16cid:durableId="1501192213">
    <w:abstractNumId w:val="18"/>
  </w:num>
  <w:num w:numId="18" w16cid:durableId="1132793383">
    <w:abstractNumId w:val="1"/>
  </w:num>
  <w:num w:numId="19" w16cid:durableId="1163820185">
    <w:abstractNumId w:val="10"/>
  </w:num>
  <w:num w:numId="20" w16cid:durableId="73011708">
    <w:abstractNumId w:val="14"/>
  </w:num>
  <w:num w:numId="21" w16cid:durableId="715274811">
    <w:abstractNumId w:val="5"/>
  </w:num>
  <w:num w:numId="22" w16cid:durableId="1350716306">
    <w:abstractNumId w:val="31"/>
  </w:num>
  <w:num w:numId="23" w16cid:durableId="350765109">
    <w:abstractNumId w:val="17"/>
  </w:num>
  <w:num w:numId="24" w16cid:durableId="442310628">
    <w:abstractNumId w:val="33"/>
  </w:num>
  <w:num w:numId="25" w16cid:durableId="26419278">
    <w:abstractNumId w:val="34"/>
  </w:num>
  <w:num w:numId="26" w16cid:durableId="1017736015">
    <w:abstractNumId w:val="45"/>
  </w:num>
  <w:num w:numId="27" w16cid:durableId="1728604963">
    <w:abstractNumId w:val="7"/>
  </w:num>
  <w:num w:numId="28" w16cid:durableId="346181981">
    <w:abstractNumId w:val="39"/>
  </w:num>
  <w:num w:numId="29" w16cid:durableId="141392713">
    <w:abstractNumId w:val="38"/>
  </w:num>
  <w:num w:numId="30" w16cid:durableId="528757845">
    <w:abstractNumId w:val="43"/>
  </w:num>
  <w:num w:numId="31" w16cid:durableId="655688993">
    <w:abstractNumId w:val="16"/>
  </w:num>
  <w:num w:numId="32" w16cid:durableId="785001926">
    <w:abstractNumId w:val="13"/>
  </w:num>
  <w:num w:numId="33" w16cid:durableId="717899661">
    <w:abstractNumId w:val="46"/>
  </w:num>
  <w:num w:numId="34" w16cid:durableId="1291281983">
    <w:abstractNumId w:val="21"/>
  </w:num>
  <w:num w:numId="35" w16cid:durableId="805005136">
    <w:abstractNumId w:val="37"/>
  </w:num>
  <w:num w:numId="36" w16cid:durableId="5060166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7070036">
    <w:abstractNumId w:val="11"/>
  </w:num>
  <w:num w:numId="38" w16cid:durableId="4170931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08208256">
    <w:abstractNumId w:val="29"/>
  </w:num>
  <w:num w:numId="40" w16cid:durableId="1471707046">
    <w:abstractNumId w:val="0"/>
  </w:num>
  <w:num w:numId="41" w16cid:durableId="1319386668">
    <w:abstractNumId w:val="12"/>
  </w:num>
  <w:num w:numId="42" w16cid:durableId="2114591032">
    <w:abstractNumId w:val="9"/>
  </w:num>
  <w:num w:numId="43" w16cid:durableId="249238789">
    <w:abstractNumId w:val="3"/>
  </w:num>
  <w:num w:numId="44" w16cid:durableId="1249777962">
    <w:abstractNumId w:val="30"/>
  </w:num>
  <w:num w:numId="45" w16cid:durableId="716197042">
    <w:abstractNumId w:val="2"/>
  </w:num>
  <w:num w:numId="46" w16cid:durableId="1935818127">
    <w:abstractNumId w:val="19"/>
  </w:num>
  <w:num w:numId="47" w16cid:durableId="664092574">
    <w:abstractNumId w:val="44"/>
  </w:num>
  <w:num w:numId="48" w16cid:durableId="1500846147">
    <w:abstractNumId w:val="4"/>
  </w:num>
  <w:num w:numId="49" w16cid:durableId="89157494">
    <w:abstractNumId w:val="2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DD6"/>
    <w:rsid w:val="000008CC"/>
    <w:rsid w:val="00002987"/>
    <w:rsid w:val="00002BB1"/>
    <w:rsid w:val="00002EC8"/>
    <w:rsid w:val="00003E97"/>
    <w:rsid w:val="00006051"/>
    <w:rsid w:val="0000611A"/>
    <w:rsid w:val="000063C6"/>
    <w:rsid w:val="0000647A"/>
    <w:rsid w:val="00006F27"/>
    <w:rsid w:val="0000739B"/>
    <w:rsid w:val="000104EF"/>
    <w:rsid w:val="00010B7A"/>
    <w:rsid w:val="000115A2"/>
    <w:rsid w:val="00011858"/>
    <w:rsid w:val="00011BD1"/>
    <w:rsid w:val="00011D25"/>
    <w:rsid w:val="000128E0"/>
    <w:rsid w:val="00012A75"/>
    <w:rsid w:val="0001413D"/>
    <w:rsid w:val="0001571C"/>
    <w:rsid w:val="00015BFC"/>
    <w:rsid w:val="00016162"/>
    <w:rsid w:val="000165D7"/>
    <w:rsid w:val="00016FCD"/>
    <w:rsid w:val="00016FF2"/>
    <w:rsid w:val="00017706"/>
    <w:rsid w:val="00017A58"/>
    <w:rsid w:val="00017F21"/>
    <w:rsid w:val="00020482"/>
    <w:rsid w:val="000209F2"/>
    <w:rsid w:val="00020DF8"/>
    <w:rsid w:val="0002127E"/>
    <w:rsid w:val="00021329"/>
    <w:rsid w:val="00021652"/>
    <w:rsid w:val="00022955"/>
    <w:rsid w:val="00023FB3"/>
    <w:rsid w:val="0002423B"/>
    <w:rsid w:val="000249A3"/>
    <w:rsid w:val="00025FA6"/>
    <w:rsid w:val="00026797"/>
    <w:rsid w:val="00026A6E"/>
    <w:rsid w:val="00026E3B"/>
    <w:rsid w:val="00026FE9"/>
    <w:rsid w:val="00027A9E"/>
    <w:rsid w:val="000303B4"/>
    <w:rsid w:val="00030777"/>
    <w:rsid w:val="00030944"/>
    <w:rsid w:val="00032151"/>
    <w:rsid w:val="00032A5D"/>
    <w:rsid w:val="00032FF8"/>
    <w:rsid w:val="000336DB"/>
    <w:rsid w:val="000339E3"/>
    <w:rsid w:val="000344B9"/>
    <w:rsid w:val="00035FA5"/>
    <w:rsid w:val="0003603C"/>
    <w:rsid w:val="000367ED"/>
    <w:rsid w:val="00036C8C"/>
    <w:rsid w:val="0003712B"/>
    <w:rsid w:val="000374AF"/>
    <w:rsid w:val="00040DA6"/>
    <w:rsid w:val="00041189"/>
    <w:rsid w:val="00041501"/>
    <w:rsid w:val="000418FC"/>
    <w:rsid w:val="00041C10"/>
    <w:rsid w:val="00042B7E"/>
    <w:rsid w:val="00043F9D"/>
    <w:rsid w:val="00044399"/>
    <w:rsid w:val="00045879"/>
    <w:rsid w:val="00046372"/>
    <w:rsid w:val="000466D5"/>
    <w:rsid w:val="00046F9E"/>
    <w:rsid w:val="000476C7"/>
    <w:rsid w:val="00050034"/>
    <w:rsid w:val="000506CF"/>
    <w:rsid w:val="000513E0"/>
    <w:rsid w:val="00051455"/>
    <w:rsid w:val="0005335D"/>
    <w:rsid w:val="00053761"/>
    <w:rsid w:val="00053B14"/>
    <w:rsid w:val="00053BEA"/>
    <w:rsid w:val="00054532"/>
    <w:rsid w:val="000545F8"/>
    <w:rsid w:val="000547B8"/>
    <w:rsid w:val="000556DD"/>
    <w:rsid w:val="00056C09"/>
    <w:rsid w:val="000577DD"/>
    <w:rsid w:val="00057983"/>
    <w:rsid w:val="00057CF5"/>
    <w:rsid w:val="00057FFB"/>
    <w:rsid w:val="0006013F"/>
    <w:rsid w:val="000606EE"/>
    <w:rsid w:val="00060875"/>
    <w:rsid w:val="00062C6E"/>
    <w:rsid w:val="000657E8"/>
    <w:rsid w:val="00065FD6"/>
    <w:rsid w:val="0006616C"/>
    <w:rsid w:val="000665C6"/>
    <w:rsid w:val="00066B1A"/>
    <w:rsid w:val="00067690"/>
    <w:rsid w:val="0007037A"/>
    <w:rsid w:val="00070525"/>
    <w:rsid w:val="00070E8A"/>
    <w:rsid w:val="0007182B"/>
    <w:rsid w:val="0007193C"/>
    <w:rsid w:val="00071E73"/>
    <w:rsid w:val="00072011"/>
    <w:rsid w:val="00072099"/>
    <w:rsid w:val="00072A45"/>
    <w:rsid w:val="00073717"/>
    <w:rsid w:val="00073974"/>
    <w:rsid w:val="000749BA"/>
    <w:rsid w:val="00074B74"/>
    <w:rsid w:val="00075EC7"/>
    <w:rsid w:val="00076786"/>
    <w:rsid w:val="0007749B"/>
    <w:rsid w:val="00077D99"/>
    <w:rsid w:val="00077DCC"/>
    <w:rsid w:val="000800FE"/>
    <w:rsid w:val="00080175"/>
    <w:rsid w:val="0008020D"/>
    <w:rsid w:val="00080216"/>
    <w:rsid w:val="000815F7"/>
    <w:rsid w:val="00081928"/>
    <w:rsid w:val="000821E6"/>
    <w:rsid w:val="00082288"/>
    <w:rsid w:val="0008275B"/>
    <w:rsid w:val="000829B0"/>
    <w:rsid w:val="000829FD"/>
    <w:rsid w:val="00083BD6"/>
    <w:rsid w:val="0008406F"/>
    <w:rsid w:val="00085B1F"/>
    <w:rsid w:val="0008620C"/>
    <w:rsid w:val="0008627C"/>
    <w:rsid w:val="00086EC3"/>
    <w:rsid w:val="00087334"/>
    <w:rsid w:val="00087ACD"/>
    <w:rsid w:val="000903CC"/>
    <w:rsid w:val="000908E2"/>
    <w:rsid w:val="00092545"/>
    <w:rsid w:val="00092A52"/>
    <w:rsid w:val="00093598"/>
    <w:rsid w:val="000948F0"/>
    <w:rsid w:val="000957FB"/>
    <w:rsid w:val="00095857"/>
    <w:rsid w:val="000964F1"/>
    <w:rsid w:val="00096C4F"/>
    <w:rsid w:val="00096E3A"/>
    <w:rsid w:val="000975BC"/>
    <w:rsid w:val="00097B5F"/>
    <w:rsid w:val="00097C11"/>
    <w:rsid w:val="00097F6B"/>
    <w:rsid w:val="000A032F"/>
    <w:rsid w:val="000A0C90"/>
    <w:rsid w:val="000A2675"/>
    <w:rsid w:val="000A2AE4"/>
    <w:rsid w:val="000A3165"/>
    <w:rsid w:val="000A332B"/>
    <w:rsid w:val="000A349C"/>
    <w:rsid w:val="000A4095"/>
    <w:rsid w:val="000A5C55"/>
    <w:rsid w:val="000A5DDA"/>
    <w:rsid w:val="000A68B2"/>
    <w:rsid w:val="000A6E46"/>
    <w:rsid w:val="000A7CFE"/>
    <w:rsid w:val="000A7D76"/>
    <w:rsid w:val="000B0E88"/>
    <w:rsid w:val="000B168C"/>
    <w:rsid w:val="000B182B"/>
    <w:rsid w:val="000B1858"/>
    <w:rsid w:val="000B19AE"/>
    <w:rsid w:val="000B1A76"/>
    <w:rsid w:val="000B2823"/>
    <w:rsid w:val="000B2E2B"/>
    <w:rsid w:val="000B47D3"/>
    <w:rsid w:val="000B4B65"/>
    <w:rsid w:val="000B5689"/>
    <w:rsid w:val="000B5710"/>
    <w:rsid w:val="000B5DC6"/>
    <w:rsid w:val="000B5F04"/>
    <w:rsid w:val="000B5FE0"/>
    <w:rsid w:val="000B67E5"/>
    <w:rsid w:val="000B77C1"/>
    <w:rsid w:val="000C02BC"/>
    <w:rsid w:val="000C234B"/>
    <w:rsid w:val="000C2A4F"/>
    <w:rsid w:val="000C31F6"/>
    <w:rsid w:val="000C36A9"/>
    <w:rsid w:val="000C3F1F"/>
    <w:rsid w:val="000C5071"/>
    <w:rsid w:val="000C5468"/>
    <w:rsid w:val="000C5C10"/>
    <w:rsid w:val="000C6EDC"/>
    <w:rsid w:val="000C6FEC"/>
    <w:rsid w:val="000C73CC"/>
    <w:rsid w:val="000D0506"/>
    <w:rsid w:val="000D1704"/>
    <w:rsid w:val="000D18A0"/>
    <w:rsid w:val="000D1EB5"/>
    <w:rsid w:val="000D2387"/>
    <w:rsid w:val="000D2495"/>
    <w:rsid w:val="000D2521"/>
    <w:rsid w:val="000D2C2E"/>
    <w:rsid w:val="000D2EC5"/>
    <w:rsid w:val="000D46AB"/>
    <w:rsid w:val="000D5068"/>
    <w:rsid w:val="000D5075"/>
    <w:rsid w:val="000D52E0"/>
    <w:rsid w:val="000D63CF"/>
    <w:rsid w:val="000D6E31"/>
    <w:rsid w:val="000D71E4"/>
    <w:rsid w:val="000E02EA"/>
    <w:rsid w:val="000E0B81"/>
    <w:rsid w:val="000E17AD"/>
    <w:rsid w:val="000E2B18"/>
    <w:rsid w:val="000E2C4D"/>
    <w:rsid w:val="000E4F08"/>
    <w:rsid w:val="000E7012"/>
    <w:rsid w:val="000E7B99"/>
    <w:rsid w:val="000F05BC"/>
    <w:rsid w:val="000F0616"/>
    <w:rsid w:val="000F2134"/>
    <w:rsid w:val="000F239E"/>
    <w:rsid w:val="000F2AF2"/>
    <w:rsid w:val="000F4426"/>
    <w:rsid w:val="000F4586"/>
    <w:rsid w:val="000F4CEB"/>
    <w:rsid w:val="000F5191"/>
    <w:rsid w:val="000F5BAB"/>
    <w:rsid w:val="000F5CD0"/>
    <w:rsid w:val="000F6395"/>
    <w:rsid w:val="000F657B"/>
    <w:rsid w:val="000F74B2"/>
    <w:rsid w:val="000F754E"/>
    <w:rsid w:val="00101EB1"/>
    <w:rsid w:val="00103FE5"/>
    <w:rsid w:val="0010449B"/>
    <w:rsid w:val="0010452E"/>
    <w:rsid w:val="0010453C"/>
    <w:rsid w:val="00104FB2"/>
    <w:rsid w:val="00105360"/>
    <w:rsid w:val="00105CE9"/>
    <w:rsid w:val="00106E00"/>
    <w:rsid w:val="00106F9D"/>
    <w:rsid w:val="00107ECF"/>
    <w:rsid w:val="001103B7"/>
    <w:rsid w:val="001106EC"/>
    <w:rsid w:val="00110E79"/>
    <w:rsid w:val="00112481"/>
    <w:rsid w:val="00112C92"/>
    <w:rsid w:val="001135D0"/>
    <w:rsid w:val="00113AC4"/>
    <w:rsid w:val="001155BD"/>
    <w:rsid w:val="001170CA"/>
    <w:rsid w:val="001171D7"/>
    <w:rsid w:val="00120735"/>
    <w:rsid w:val="00120C84"/>
    <w:rsid w:val="00120E71"/>
    <w:rsid w:val="00121CC9"/>
    <w:rsid w:val="00121F97"/>
    <w:rsid w:val="0012207F"/>
    <w:rsid w:val="0012210B"/>
    <w:rsid w:val="00122214"/>
    <w:rsid w:val="00122556"/>
    <w:rsid w:val="001225B8"/>
    <w:rsid w:val="00123777"/>
    <w:rsid w:val="00123D8F"/>
    <w:rsid w:val="00124230"/>
    <w:rsid w:val="0012498E"/>
    <w:rsid w:val="00124C28"/>
    <w:rsid w:val="00126366"/>
    <w:rsid w:val="00126D1A"/>
    <w:rsid w:val="00127ADB"/>
    <w:rsid w:val="00127FCA"/>
    <w:rsid w:val="001304FC"/>
    <w:rsid w:val="00131057"/>
    <w:rsid w:val="00131EB3"/>
    <w:rsid w:val="00133D5A"/>
    <w:rsid w:val="0013412C"/>
    <w:rsid w:val="0013473F"/>
    <w:rsid w:val="001349BB"/>
    <w:rsid w:val="00134DF3"/>
    <w:rsid w:val="00135FF1"/>
    <w:rsid w:val="001407B6"/>
    <w:rsid w:val="00140E63"/>
    <w:rsid w:val="00140EB2"/>
    <w:rsid w:val="00141D62"/>
    <w:rsid w:val="001420C1"/>
    <w:rsid w:val="00142865"/>
    <w:rsid w:val="00142CBD"/>
    <w:rsid w:val="001432CD"/>
    <w:rsid w:val="00143355"/>
    <w:rsid w:val="00143CA9"/>
    <w:rsid w:val="001445EA"/>
    <w:rsid w:val="00144A57"/>
    <w:rsid w:val="001466AF"/>
    <w:rsid w:val="00146FE0"/>
    <w:rsid w:val="00152042"/>
    <w:rsid w:val="001521C8"/>
    <w:rsid w:val="0015365B"/>
    <w:rsid w:val="00153851"/>
    <w:rsid w:val="00153C37"/>
    <w:rsid w:val="00153F71"/>
    <w:rsid w:val="00154384"/>
    <w:rsid w:val="0015468B"/>
    <w:rsid w:val="00154933"/>
    <w:rsid w:val="001566BE"/>
    <w:rsid w:val="00157632"/>
    <w:rsid w:val="00161126"/>
    <w:rsid w:val="001614C2"/>
    <w:rsid w:val="0016260A"/>
    <w:rsid w:val="00162BC6"/>
    <w:rsid w:val="001644D6"/>
    <w:rsid w:val="001645D5"/>
    <w:rsid w:val="001655B6"/>
    <w:rsid w:val="00165D57"/>
    <w:rsid w:val="001669F3"/>
    <w:rsid w:val="00166A69"/>
    <w:rsid w:val="00166D69"/>
    <w:rsid w:val="00167EDC"/>
    <w:rsid w:val="00171A85"/>
    <w:rsid w:val="001726F1"/>
    <w:rsid w:val="0017289F"/>
    <w:rsid w:val="00172C6C"/>
    <w:rsid w:val="00173548"/>
    <w:rsid w:val="001735F6"/>
    <w:rsid w:val="00173A77"/>
    <w:rsid w:val="0017499C"/>
    <w:rsid w:val="00175175"/>
    <w:rsid w:val="001756B6"/>
    <w:rsid w:val="00176354"/>
    <w:rsid w:val="001779C0"/>
    <w:rsid w:val="00177E88"/>
    <w:rsid w:val="001805DA"/>
    <w:rsid w:val="00180A0A"/>
    <w:rsid w:val="001810DE"/>
    <w:rsid w:val="001821CD"/>
    <w:rsid w:val="0018367D"/>
    <w:rsid w:val="00183914"/>
    <w:rsid w:val="00183B53"/>
    <w:rsid w:val="00183D90"/>
    <w:rsid w:val="00185192"/>
    <w:rsid w:val="001866B2"/>
    <w:rsid w:val="00186769"/>
    <w:rsid w:val="00186BB9"/>
    <w:rsid w:val="00187268"/>
    <w:rsid w:val="00187CBA"/>
    <w:rsid w:val="00187E40"/>
    <w:rsid w:val="00190214"/>
    <w:rsid w:val="001905F0"/>
    <w:rsid w:val="001909B4"/>
    <w:rsid w:val="00190BFB"/>
    <w:rsid w:val="00190C3B"/>
    <w:rsid w:val="001925D6"/>
    <w:rsid w:val="00192ED4"/>
    <w:rsid w:val="00193455"/>
    <w:rsid w:val="00194139"/>
    <w:rsid w:val="00195A6D"/>
    <w:rsid w:val="001961C0"/>
    <w:rsid w:val="00196831"/>
    <w:rsid w:val="00196FCD"/>
    <w:rsid w:val="00197340"/>
    <w:rsid w:val="0019766F"/>
    <w:rsid w:val="001976D2"/>
    <w:rsid w:val="001979F1"/>
    <w:rsid w:val="00197CDA"/>
    <w:rsid w:val="001A1E0A"/>
    <w:rsid w:val="001A1F54"/>
    <w:rsid w:val="001A1FCD"/>
    <w:rsid w:val="001A2D53"/>
    <w:rsid w:val="001A2DA1"/>
    <w:rsid w:val="001A32C7"/>
    <w:rsid w:val="001A3DF2"/>
    <w:rsid w:val="001A4362"/>
    <w:rsid w:val="001A4B20"/>
    <w:rsid w:val="001A5922"/>
    <w:rsid w:val="001A668E"/>
    <w:rsid w:val="001A67F9"/>
    <w:rsid w:val="001A69ED"/>
    <w:rsid w:val="001B0467"/>
    <w:rsid w:val="001B06E1"/>
    <w:rsid w:val="001B07C8"/>
    <w:rsid w:val="001B0CB8"/>
    <w:rsid w:val="001B14A7"/>
    <w:rsid w:val="001B221C"/>
    <w:rsid w:val="001B2808"/>
    <w:rsid w:val="001B3572"/>
    <w:rsid w:val="001B3783"/>
    <w:rsid w:val="001B39A6"/>
    <w:rsid w:val="001B3D3F"/>
    <w:rsid w:val="001B4623"/>
    <w:rsid w:val="001B5237"/>
    <w:rsid w:val="001C11A8"/>
    <w:rsid w:val="001C2190"/>
    <w:rsid w:val="001C21CF"/>
    <w:rsid w:val="001C22AB"/>
    <w:rsid w:val="001C3062"/>
    <w:rsid w:val="001C31C5"/>
    <w:rsid w:val="001C34E6"/>
    <w:rsid w:val="001C4766"/>
    <w:rsid w:val="001C489E"/>
    <w:rsid w:val="001C52C0"/>
    <w:rsid w:val="001C56DC"/>
    <w:rsid w:val="001C60FF"/>
    <w:rsid w:val="001C64F2"/>
    <w:rsid w:val="001C6723"/>
    <w:rsid w:val="001C7B7E"/>
    <w:rsid w:val="001D027C"/>
    <w:rsid w:val="001D065D"/>
    <w:rsid w:val="001D0E7C"/>
    <w:rsid w:val="001D0EB1"/>
    <w:rsid w:val="001D1499"/>
    <w:rsid w:val="001D14D8"/>
    <w:rsid w:val="001D3253"/>
    <w:rsid w:val="001D32C1"/>
    <w:rsid w:val="001D3404"/>
    <w:rsid w:val="001D5FD7"/>
    <w:rsid w:val="001D61EF"/>
    <w:rsid w:val="001D68E9"/>
    <w:rsid w:val="001D6D4F"/>
    <w:rsid w:val="001D6E86"/>
    <w:rsid w:val="001E0752"/>
    <w:rsid w:val="001E1019"/>
    <w:rsid w:val="001E1544"/>
    <w:rsid w:val="001E23B1"/>
    <w:rsid w:val="001E3781"/>
    <w:rsid w:val="001E57CF"/>
    <w:rsid w:val="001E6BAC"/>
    <w:rsid w:val="001E7590"/>
    <w:rsid w:val="001E7B38"/>
    <w:rsid w:val="001F04CB"/>
    <w:rsid w:val="001F060E"/>
    <w:rsid w:val="001F073E"/>
    <w:rsid w:val="001F1B78"/>
    <w:rsid w:val="001F25E4"/>
    <w:rsid w:val="001F2B09"/>
    <w:rsid w:val="001F341F"/>
    <w:rsid w:val="001F3EEF"/>
    <w:rsid w:val="001F4514"/>
    <w:rsid w:val="001F457F"/>
    <w:rsid w:val="001F4652"/>
    <w:rsid w:val="001F465F"/>
    <w:rsid w:val="001F6C11"/>
    <w:rsid w:val="001F76E8"/>
    <w:rsid w:val="001F794A"/>
    <w:rsid w:val="002004FF"/>
    <w:rsid w:val="002006AB"/>
    <w:rsid w:val="00200BE8"/>
    <w:rsid w:val="00201E79"/>
    <w:rsid w:val="00201F69"/>
    <w:rsid w:val="002024D8"/>
    <w:rsid w:val="00203D8F"/>
    <w:rsid w:val="00204003"/>
    <w:rsid w:val="00205E38"/>
    <w:rsid w:val="00206861"/>
    <w:rsid w:val="00207825"/>
    <w:rsid w:val="00207B54"/>
    <w:rsid w:val="00210A1A"/>
    <w:rsid w:val="00210C38"/>
    <w:rsid w:val="00211FEA"/>
    <w:rsid w:val="002156E1"/>
    <w:rsid w:val="00215A80"/>
    <w:rsid w:val="00216AB2"/>
    <w:rsid w:val="0021782D"/>
    <w:rsid w:val="0021796A"/>
    <w:rsid w:val="00220135"/>
    <w:rsid w:val="00220F16"/>
    <w:rsid w:val="00220FDA"/>
    <w:rsid w:val="00221E38"/>
    <w:rsid w:val="00223C60"/>
    <w:rsid w:val="00223FF8"/>
    <w:rsid w:val="002255ED"/>
    <w:rsid w:val="00225738"/>
    <w:rsid w:val="00225843"/>
    <w:rsid w:val="00226B29"/>
    <w:rsid w:val="002300E2"/>
    <w:rsid w:val="00231116"/>
    <w:rsid w:val="00231670"/>
    <w:rsid w:val="00233A79"/>
    <w:rsid w:val="00233CAF"/>
    <w:rsid w:val="00233E6B"/>
    <w:rsid w:val="002347AE"/>
    <w:rsid w:val="00236424"/>
    <w:rsid w:val="00236DD1"/>
    <w:rsid w:val="00236EC5"/>
    <w:rsid w:val="00240D26"/>
    <w:rsid w:val="00242CF1"/>
    <w:rsid w:val="00242E33"/>
    <w:rsid w:val="00244A71"/>
    <w:rsid w:val="00246429"/>
    <w:rsid w:val="00252026"/>
    <w:rsid w:val="0025280F"/>
    <w:rsid w:val="002546DF"/>
    <w:rsid w:val="0025548F"/>
    <w:rsid w:val="00255595"/>
    <w:rsid w:val="00255845"/>
    <w:rsid w:val="00255A11"/>
    <w:rsid w:val="00255B46"/>
    <w:rsid w:val="00255E2B"/>
    <w:rsid w:val="00255F1E"/>
    <w:rsid w:val="00256647"/>
    <w:rsid w:val="00256727"/>
    <w:rsid w:val="002604E9"/>
    <w:rsid w:val="00260771"/>
    <w:rsid w:val="00261043"/>
    <w:rsid w:val="002610B4"/>
    <w:rsid w:val="002611FF"/>
    <w:rsid w:val="00261410"/>
    <w:rsid w:val="00261739"/>
    <w:rsid w:val="00261A66"/>
    <w:rsid w:val="002638DC"/>
    <w:rsid w:val="00263A92"/>
    <w:rsid w:val="00264699"/>
    <w:rsid w:val="00264D38"/>
    <w:rsid w:val="00266073"/>
    <w:rsid w:val="002675C1"/>
    <w:rsid w:val="00267CE6"/>
    <w:rsid w:val="00270778"/>
    <w:rsid w:val="00270CCA"/>
    <w:rsid w:val="00271A83"/>
    <w:rsid w:val="00271DEA"/>
    <w:rsid w:val="00272D0F"/>
    <w:rsid w:val="0027305C"/>
    <w:rsid w:val="002741A2"/>
    <w:rsid w:val="002755F3"/>
    <w:rsid w:val="0027569D"/>
    <w:rsid w:val="0027571F"/>
    <w:rsid w:val="00275B5E"/>
    <w:rsid w:val="00276300"/>
    <w:rsid w:val="00276835"/>
    <w:rsid w:val="00276AE2"/>
    <w:rsid w:val="00281BE5"/>
    <w:rsid w:val="00283349"/>
    <w:rsid w:val="00283DD5"/>
    <w:rsid w:val="0028452C"/>
    <w:rsid w:val="00285219"/>
    <w:rsid w:val="00290365"/>
    <w:rsid w:val="0029167D"/>
    <w:rsid w:val="00292280"/>
    <w:rsid w:val="002924E4"/>
    <w:rsid w:val="00293300"/>
    <w:rsid w:val="002937EF"/>
    <w:rsid w:val="002941D4"/>
    <w:rsid w:val="0029467D"/>
    <w:rsid w:val="0029475B"/>
    <w:rsid w:val="00295BAE"/>
    <w:rsid w:val="002967EE"/>
    <w:rsid w:val="00296A3F"/>
    <w:rsid w:val="00297B4B"/>
    <w:rsid w:val="00297B7A"/>
    <w:rsid w:val="002A0245"/>
    <w:rsid w:val="002A0DEE"/>
    <w:rsid w:val="002A1892"/>
    <w:rsid w:val="002A1DFC"/>
    <w:rsid w:val="002A1E04"/>
    <w:rsid w:val="002A2946"/>
    <w:rsid w:val="002A2C21"/>
    <w:rsid w:val="002A2E3D"/>
    <w:rsid w:val="002A4289"/>
    <w:rsid w:val="002A4C47"/>
    <w:rsid w:val="002A5333"/>
    <w:rsid w:val="002A5E4B"/>
    <w:rsid w:val="002A62B7"/>
    <w:rsid w:val="002A6B8F"/>
    <w:rsid w:val="002A713C"/>
    <w:rsid w:val="002A721D"/>
    <w:rsid w:val="002A7C51"/>
    <w:rsid w:val="002B065B"/>
    <w:rsid w:val="002B0F01"/>
    <w:rsid w:val="002B13E4"/>
    <w:rsid w:val="002B2726"/>
    <w:rsid w:val="002B288C"/>
    <w:rsid w:val="002B2C5E"/>
    <w:rsid w:val="002B2CAB"/>
    <w:rsid w:val="002B41F6"/>
    <w:rsid w:val="002B496B"/>
    <w:rsid w:val="002B4D70"/>
    <w:rsid w:val="002B5D9B"/>
    <w:rsid w:val="002B6386"/>
    <w:rsid w:val="002B6F6B"/>
    <w:rsid w:val="002B704D"/>
    <w:rsid w:val="002B739A"/>
    <w:rsid w:val="002B7D32"/>
    <w:rsid w:val="002B7F0B"/>
    <w:rsid w:val="002B7FA5"/>
    <w:rsid w:val="002B7FC7"/>
    <w:rsid w:val="002C0FFF"/>
    <w:rsid w:val="002C142E"/>
    <w:rsid w:val="002C1A4D"/>
    <w:rsid w:val="002C1DB5"/>
    <w:rsid w:val="002C20E9"/>
    <w:rsid w:val="002C2158"/>
    <w:rsid w:val="002C268F"/>
    <w:rsid w:val="002C33B1"/>
    <w:rsid w:val="002C34B3"/>
    <w:rsid w:val="002C353E"/>
    <w:rsid w:val="002C4A63"/>
    <w:rsid w:val="002C4D02"/>
    <w:rsid w:val="002C5F92"/>
    <w:rsid w:val="002C600D"/>
    <w:rsid w:val="002C63BF"/>
    <w:rsid w:val="002C7C50"/>
    <w:rsid w:val="002C7C55"/>
    <w:rsid w:val="002D0917"/>
    <w:rsid w:val="002D0C55"/>
    <w:rsid w:val="002D0F18"/>
    <w:rsid w:val="002D14FB"/>
    <w:rsid w:val="002D16C5"/>
    <w:rsid w:val="002D2399"/>
    <w:rsid w:val="002D2450"/>
    <w:rsid w:val="002D24A4"/>
    <w:rsid w:val="002D24C4"/>
    <w:rsid w:val="002D2B69"/>
    <w:rsid w:val="002D2C01"/>
    <w:rsid w:val="002D2EF4"/>
    <w:rsid w:val="002D3F2F"/>
    <w:rsid w:val="002D473A"/>
    <w:rsid w:val="002D4746"/>
    <w:rsid w:val="002D4902"/>
    <w:rsid w:val="002D4C64"/>
    <w:rsid w:val="002E09AA"/>
    <w:rsid w:val="002E0EE7"/>
    <w:rsid w:val="002E1060"/>
    <w:rsid w:val="002E1FC4"/>
    <w:rsid w:val="002E20FA"/>
    <w:rsid w:val="002E2315"/>
    <w:rsid w:val="002E2F43"/>
    <w:rsid w:val="002E3CBB"/>
    <w:rsid w:val="002E456E"/>
    <w:rsid w:val="002E4A7D"/>
    <w:rsid w:val="002E4DFF"/>
    <w:rsid w:val="002E55AC"/>
    <w:rsid w:val="002E629B"/>
    <w:rsid w:val="002E7201"/>
    <w:rsid w:val="002F09C8"/>
    <w:rsid w:val="002F10E5"/>
    <w:rsid w:val="002F1B35"/>
    <w:rsid w:val="002F1BA0"/>
    <w:rsid w:val="002F1FE3"/>
    <w:rsid w:val="002F267C"/>
    <w:rsid w:val="002F28C3"/>
    <w:rsid w:val="002F2E9F"/>
    <w:rsid w:val="002F4FB0"/>
    <w:rsid w:val="002F5229"/>
    <w:rsid w:val="002F53CC"/>
    <w:rsid w:val="002F5426"/>
    <w:rsid w:val="002F6CF6"/>
    <w:rsid w:val="002F7636"/>
    <w:rsid w:val="003007AE"/>
    <w:rsid w:val="00300B73"/>
    <w:rsid w:val="003046F2"/>
    <w:rsid w:val="00304C19"/>
    <w:rsid w:val="00305344"/>
    <w:rsid w:val="0030556A"/>
    <w:rsid w:val="00305BE3"/>
    <w:rsid w:val="00305FBA"/>
    <w:rsid w:val="0030762A"/>
    <w:rsid w:val="00307D1F"/>
    <w:rsid w:val="0031109F"/>
    <w:rsid w:val="0031156D"/>
    <w:rsid w:val="00312517"/>
    <w:rsid w:val="00312986"/>
    <w:rsid w:val="00313AE9"/>
    <w:rsid w:val="00313F44"/>
    <w:rsid w:val="00314489"/>
    <w:rsid w:val="00314783"/>
    <w:rsid w:val="00314DD1"/>
    <w:rsid w:val="0031597E"/>
    <w:rsid w:val="00315C29"/>
    <w:rsid w:val="00316A5B"/>
    <w:rsid w:val="00317276"/>
    <w:rsid w:val="003209CA"/>
    <w:rsid w:val="00320A81"/>
    <w:rsid w:val="00320D2E"/>
    <w:rsid w:val="00321488"/>
    <w:rsid w:val="00321813"/>
    <w:rsid w:val="0032235D"/>
    <w:rsid w:val="00322590"/>
    <w:rsid w:val="00322D65"/>
    <w:rsid w:val="00323051"/>
    <w:rsid w:val="0032360D"/>
    <w:rsid w:val="00324223"/>
    <w:rsid w:val="00325009"/>
    <w:rsid w:val="0032505E"/>
    <w:rsid w:val="003254E2"/>
    <w:rsid w:val="0032765C"/>
    <w:rsid w:val="00327ADD"/>
    <w:rsid w:val="00330194"/>
    <w:rsid w:val="00330875"/>
    <w:rsid w:val="00330D54"/>
    <w:rsid w:val="00330E08"/>
    <w:rsid w:val="00330FC8"/>
    <w:rsid w:val="00330FC9"/>
    <w:rsid w:val="0033160F"/>
    <w:rsid w:val="0033191B"/>
    <w:rsid w:val="003324F1"/>
    <w:rsid w:val="00332CA8"/>
    <w:rsid w:val="0033354D"/>
    <w:rsid w:val="003340C0"/>
    <w:rsid w:val="003353AB"/>
    <w:rsid w:val="00336748"/>
    <w:rsid w:val="003367F3"/>
    <w:rsid w:val="00336FA2"/>
    <w:rsid w:val="00337715"/>
    <w:rsid w:val="00337CA6"/>
    <w:rsid w:val="00340073"/>
    <w:rsid w:val="00340231"/>
    <w:rsid w:val="003408E0"/>
    <w:rsid w:val="00340F26"/>
    <w:rsid w:val="00341C11"/>
    <w:rsid w:val="00342901"/>
    <w:rsid w:val="003432CF"/>
    <w:rsid w:val="003434D5"/>
    <w:rsid w:val="003443FE"/>
    <w:rsid w:val="003452E4"/>
    <w:rsid w:val="003453F4"/>
    <w:rsid w:val="0034566E"/>
    <w:rsid w:val="00345DC2"/>
    <w:rsid w:val="00346488"/>
    <w:rsid w:val="00347E11"/>
    <w:rsid w:val="0035025A"/>
    <w:rsid w:val="003503B8"/>
    <w:rsid w:val="0035083C"/>
    <w:rsid w:val="00350C26"/>
    <w:rsid w:val="0035101A"/>
    <w:rsid w:val="00351C34"/>
    <w:rsid w:val="00352C3A"/>
    <w:rsid w:val="00353060"/>
    <w:rsid w:val="003533DC"/>
    <w:rsid w:val="00353CB6"/>
    <w:rsid w:val="00353CDD"/>
    <w:rsid w:val="00354602"/>
    <w:rsid w:val="0035504F"/>
    <w:rsid w:val="00355075"/>
    <w:rsid w:val="003550F8"/>
    <w:rsid w:val="003551CC"/>
    <w:rsid w:val="00355641"/>
    <w:rsid w:val="00356CD6"/>
    <w:rsid w:val="00357227"/>
    <w:rsid w:val="003572EC"/>
    <w:rsid w:val="003604B7"/>
    <w:rsid w:val="00360609"/>
    <w:rsid w:val="003616A3"/>
    <w:rsid w:val="00363449"/>
    <w:rsid w:val="0036497C"/>
    <w:rsid w:val="00364B34"/>
    <w:rsid w:val="00365838"/>
    <w:rsid w:val="00365A1F"/>
    <w:rsid w:val="00366160"/>
    <w:rsid w:val="0036634A"/>
    <w:rsid w:val="0036670F"/>
    <w:rsid w:val="003676EB"/>
    <w:rsid w:val="00370004"/>
    <w:rsid w:val="0037040F"/>
    <w:rsid w:val="00370A75"/>
    <w:rsid w:val="00370CBA"/>
    <w:rsid w:val="00371471"/>
    <w:rsid w:val="00371734"/>
    <w:rsid w:val="0037175E"/>
    <w:rsid w:val="00371981"/>
    <w:rsid w:val="00372E6F"/>
    <w:rsid w:val="003733C8"/>
    <w:rsid w:val="00375414"/>
    <w:rsid w:val="0037560E"/>
    <w:rsid w:val="003756F2"/>
    <w:rsid w:val="0037583C"/>
    <w:rsid w:val="003758BA"/>
    <w:rsid w:val="00375954"/>
    <w:rsid w:val="00376223"/>
    <w:rsid w:val="00376B9C"/>
    <w:rsid w:val="0037724E"/>
    <w:rsid w:val="00377C27"/>
    <w:rsid w:val="00377ECC"/>
    <w:rsid w:val="00380FCD"/>
    <w:rsid w:val="003817C9"/>
    <w:rsid w:val="00382ECF"/>
    <w:rsid w:val="0038302B"/>
    <w:rsid w:val="00384005"/>
    <w:rsid w:val="003852D4"/>
    <w:rsid w:val="003872B0"/>
    <w:rsid w:val="00387FB6"/>
    <w:rsid w:val="0039148C"/>
    <w:rsid w:val="00391566"/>
    <w:rsid w:val="0039166E"/>
    <w:rsid w:val="00392BBD"/>
    <w:rsid w:val="003931E0"/>
    <w:rsid w:val="0039329B"/>
    <w:rsid w:val="0039475B"/>
    <w:rsid w:val="00394A0C"/>
    <w:rsid w:val="00394EE8"/>
    <w:rsid w:val="00395216"/>
    <w:rsid w:val="00395C99"/>
    <w:rsid w:val="00395F9C"/>
    <w:rsid w:val="00396191"/>
    <w:rsid w:val="00396CBE"/>
    <w:rsid w:val="003975A5"/>
    <w:rsid w:val="003A07F2"/>
    <w:rsid w:val="003A0DB2"/>
    <w:rsid w:val="003A1F94"/>
    <w:rsid w:val="003A25AF"/>
    <w:rsid w:val="003A2E9C"/>
    <w:rsid w:val="003A34B7"/>
    <w:rsid w:val="003A392D"/>
    <w:rsid w:val="003A396F"/>
    <w:rsid w:val="003A3A09"/>
    <w:rsid w:val="003A3CF0"/>
    <w:rsid w:val="003A551E"/>
    <w:rsid w:val="003A5FD0"/>
    <w:rsid w:val="003A628D"/>
    <w:rsid w:val="003A69D9"/>
    <w:rsid w:val="003A7091"/>
    <w:rsid w:val="003A73D3"/>
    <w:rsid w:val="003B063E"/>
    <w:rsid w:val="003B0F4F"/>
    <w:rsid w:val="003B113B"/>
    <w:rsid w:val="003B1B28"/>
    <w:rsid w:val="003B1BAA"/>
    <w:rsid w:val="003B1F81"/>
    <w:rsid w:val="003B24AC"/>
    <w:rsid w:val="003B2C0D"/>
    <w:rsid w:val="003B32E4"/>
    <w:rsid w:val="003B3B34"/>
    <w:rsid w:val="003B3FE7"/>
    <w:rsid w:val="003B40FC"/>
    <w:rsid w:val="003B4337"/>
    <w:rsid w:val="003B46C1"/>
    <w:rsid w:val="003B5DA9"/>
    <w:rsid w:val="003C3327"/>
    <w:rsid w:val="003C3CCC"/>
    <w:rsid w:val="003C411D"/>
    <w:rsid w:val="003C4614"/>
    <w:rsid w:val="003C46B5"/>
    <w:rsid w:val="003C4CCB"/>
    <w:rsid w:val="003C53E5"/>
    <w:rsid w:val="003C5D52"/>
    <w:rsid w:val="003C65BD"/>
    <w:rsid w:val="003C70A3"/>
    <w:rsid w:val="003C7460"/>
    <w:rsid w:val="003C753D"/>
    <w:rsid w:val="003D12EB"/>
    <w:rsid w:val="003D1895"/>
    <w:rsid w:val="003D1EAC"/>
    <w:rsid w:val="003D3006"/>
    <w:rsid w:val="003D389B"/>
    <w:rsid w:val="003D3A2C"/>
    <w:rsid w:val="003D40C5"/>
    <w:rsid w:val="003D411F"/>
    <w:rsid w:val="003D4304"/>
    <w:rsid w:val="003D4C86"/>
    <w:rsid w:val="003D5F42"/>
    <w:rsid w:val="003D5F9C"/>
    <w:rsid w:val="003D6B7A"/>
    <w:rsid w:val="003D73A6"/>
    <w:rsid w:val="003E03DA"/>
    <w:rsid w:val="003E05E2"/>
    <w:rsid w:val="003E14BF"/>
    <w:rsid w:val="003E1625"/>
    <w:rsid w:val="003E3100"/>
    <w:rsid w:val="003E4132"/>
    <w:rsid w:val="003E435A"/>
    <w:rsid w:val="003E454E"/>
    <w:rsid w:val="003E45A3"/>
    <w:rsid w:val="003E47A2"/>
    <w:rsid w:val="003E49F6"/>
    <w:rsid w:val="003E4B2F"/>
    <w:rsid w:val="003E5137"/>
    <w:rsid w:val="003E5414"/>
    <w:rsid w:val="003E56E2"/>
    <w:rsid w:val="003E5EFC"/>
    <w:rsid w:val="003E5FF1"/>
    <w:rsid w:val="003E6732"/>
    <w:rsid w:val="003E6F57"/>
    <w:rsid w:val="003E7610"/>
    <w:rsid w:val="003E7927"/>
    <w:rsid w:val="003F006A"/>
    <w:rsid w:val="003F07B5"/>
    <w:rsid w:val="003F14BE"/>
    <w:rsid w:val="003F51BF"/>
    <w:rsid w:val="003F5B4E"/>
    <w:rsid w:val="003F661F"/>
    <w:rsid w:val="00400030"/>
    <w:rsid w:val="00400259"/>
    <w:rsid w:val="004003F8"/>
    <w:rsid w:val="004005A7"/>
    <w:rsid w:val="00400C32"/>
    <w:rsid w:val="00401353"/>
    <w:rsid w:val="00401D87"/>
    <w:rsid w:val="004032A7"/>
    <w:rsid w:val="004034E4"/>
    <w:rsid w:val="004037BF"/>
    <w:rsid w:val="004039F4"/>
    <w:rsid w:val="004047B9"/>
    <w:rsid w:val="00405862"/>
    <w:rsid w:val="00406EDB"/>
    <w:rsid w:val="00407330"/>
    <w:rsid w:val="00407F50"/>
    <w:rsid w:val="00410765"/>
    <w:rsid w:val="00410C4D"/>
    <w:rsid w:val="00411C01"/>
    <w:rsid w:val="004122F1"/>
    <w:rsid w:val="00412454"/>
    <w:rsid w:val="004128FB"/>
    <w:rsid w:val="00413712"/>
    <w:rsid w:val="004137E9"/>
    <w:rsid w:val="00413914"/>
    <w:rsid w:val="004139E5"/>
    <w:rsid w:val="00416ED5"/>
    <w:rsid w:val="00417181"/>
    <w:rsid w:val="0041757A"/>
    <w:rsid w:val="00417A9E"/>
    <w:rsid w:val="0042059A"/>
    <w:rsid w:val="00420891"/>
    <w:rsid w:val="00420F43"/>
    <w:rsid w:val="00421008"/>
    <w:rsid w:val="004215B9"/>
    <w:rsid w:val="004229B2"/>
    <w:rsid w:val="00422BCB"/>
    <w:rsid w:val="00423579"/>
    <w:rsid w:val="00423AAC"/>
    <w:rsid w:val="00424D15"/>
    <w:rsid w:val="00425704"/>
    <w:rsid w:val="004265AF"/>
    <w:rsid w:val="004279AC"/>
    <w:rsid w:val="00430F28"/>
    <w:rsid w:val="0043204E"/>
    <w:rsid w:val="00432FD6"/>
    <w:rsid w:val="0043328F"/>
    <w:rsid w:val="00434644"/>
    <w:rsid w:val="004359B0"/>
    <w:rsid w:val="00436AB5"/>
    <w:rsid w:val="004400EC"/>
    <w:rsid w:val="00440D61"/>
    <w:rsid w:val="00441967"/>
    <w:rsid w:val="00443105"/>
    <w:rsid w:val="00443CD1"/>
    <w:rsid w:val="00445ABD"/>
    <w:rsid w:val="00445C71"/>
    <w:rsid w:val="00445CCE"/>
    <w:rsid w:val="00446C40"/>
    <w:rsid w:val="004470A9"/>
    <w:rsid w:val="00447817"/>
    <w:rsid w:val="004478E2"/>
    <w:rsid w:val="004514FF"/>
    <w:rsid w:val="00451914"/>
    <w:rsid w:val="00451B50"/>
    <w:rsid w:val="004526C0"/>
    <w:rsid w:val="0045274B"/>
    <w:rsid w:val="004542AE"/>
    <w:rsid w:val="00455171"/>
    <w:rsid w:val="00456894"/>
    <w:rsid w:val="00456A1A"/>
    <w:rsid w:val="0045745D"/>
    <w:rsid w:val="00457B55"/>
    <w:rsid w:val="00460461"/>
    <w:rsid w:val="004605F5"/>
    <w:rsid w:val="00461A58"/>
    <w:rsid w:val="00461DDC"/>
    <w:rsid w:val="00462899"/>
    <w:rsid w:val="00462E31"/>
    <w:rsid w:val="0046357E"/>
    <w:rsid w:val="004635CA"/>
    <w:rsid w:val="00465248"/>
    <w:rsid w:val="0046555F"/>
    <w:rsid w:val="00465E5A"/>
    <w:rsid w:val="00466364"/>
    <w:rsid w:val="004675A4"/>
    <w:rsid w:val="00467845"/>
    <w:rsid w:val="00467A0F"/>
    <w:rsid w:val="0047023E"/>
    <w:rsid w:val="004709D3"/>
    <w:rsid w:val="00470B17"/>
    <w:rsid w:val="00471C2B"/>
    <w:rsid w:val="00472810"/>
    <w:rsid w:val="00472914"/>
    <w:rsid w:val="00472D30"/>
    <w:rsid w:val="00472E20"/>
    <w:rsid w:val="004734EA"/>
    <w:rsid w:val="0047379D"/>
    <w:rsid w:val="00474C3A"/>
    <w:rsid w:val="00475271"/>
    <w:rsid w:val="0047614E"/>
    <w:rsid w:val="00476559"/>
    <w:rsid w:val="00476F12"/>
    <w:rsid w:val="00477DA3"/>
    <w:rsid w:val="004808BA"/>
    <w:rsid w:val="00480922"/>
    <w:rsid w:val="00481EDE"/>
    <w:rsid w:val="004823B3"/>
    <w:rsid w:val="004824FF"/>
    <w:rsid w:val="004827E8"/>
    <w:rsid w:val="004831B7"/>
    <w:rsid w:val="00483AB3"/>
    <w:rsid w:val="00484A02"/>
    <w:rsid w:val="004859B1"/>
    <w:rsid w:val="00487582"/>
    <w:rsid w:val="004876AA"/>
    <w:rsid w:val="00487B30"/>
    <w:rsid w:val="0049030F"/>
    <w:rsid w:val="00490902"/>
    <w:rsid w:val="00490EB6"/>
    <w:rsid w:val="00490EF7"/>
    <w:rsid w:val="004916B6"/>
    <w:rsid w:val="00491DBF"/>
    <w:rsid w:val="004923EC"/>
    <w:rsid w:val="004932E1"/>
    <w:rsid w:val="00493EAE"/>
    <w:rsid w:val="00496437"/>
    <w:rsid w:val="00496803"/>
    <w:rsid w:val="00496E9A"/>
    <w:rsid w:val="004973EA"/>
    <w:rsid w:val="00497AAE"/>
    <w:rsid w:val="004A009F"/>
    <w:rsid w:val="004A03AE"/>
    <w:rsid w:val="004A099F"/>
    <w:rsid w:val="004A0A41"/>
    <w:rsid w:val="004A0BDA"/>
    <w:rsid w:val="004A38C5"/>
    <w:rsid w:val="004A47B6"/>
    <w:rsid w:val="004A4DC8"/>
    <w:rsid w:val="004A53A7"/>
    <w:rsid w:val="004A5D3F"/>
    <w:rsid w:val="004A6667"/>
    <w:rsid w:val="004A7C25"/>
    <w:rsid w:val="004B0868"/>
    <w:rsid w:val="004B1259"/>
    <w:rsid w:val="004B12AF"/>
    <w:rsid w:val="004B1760"/>
    <w:rsid w:val="004B2BD9"/>
    <w:rsid w:val="004B2F06"/>
    <w:rsid w:val="004B4388"/>
    <w:rsid w:val="004B521A"/>
    <w:rsid w:val="004B5752"/>
    <w:rsid w:val="004B617E"/>
    <w:rsid w:val="004B624C"/>
    <w:rsid w:val="004B685C"/>
    <w:rsid w:val="004B76B0"/>
    <w:rsid w:val="004B7AAA"/>
    <w:rsid w:val="004C24B6"/>
    <w:rsid w:val="004C3570"/>
    <w:rsid w:val="004C3D94"/>
    <w:rsid w:val="004C51B7"/>
    <w:rsid w:val="004C5BB9"/>
    <w:rsid w:val="004C5D33"/>
    <w:rsid w:val="004C5E69"/>
    <w:rsid w:val="004C605F"/>
    <w:rsid w:val="004C65F9"/>
    <w:rsid w:val="004C6C40"/>
    <w:rsid w:val="004C7142"/>
    <w:rsid w:val="004D080E"/>
    <w:rsid w:val="004D1975"/>
    <w:rsid w:val="004D1FA9"/>
    <w:rsid w:val="004D1FC7"/>
    <w:rsid w:val="004D3119"/>
    <w:rsid w:val="004D339C"/>
    <w:rsid w:val="004D39F6"/>
    <w:rsid w:val="004D3A46"/>
    <w:rsid w:val="004D4ACD"/>
    <w:rsid w:val="004D4EC0"/>
    <w:rsid w:val="004D504C"/>
    <w:rsid w:val="004D53EA"/>
    <w:rsid w:val="004D5558"/>
    <w:rsid w:val="004D556C"/>
    <w:rsid w:val="004D5630"/>
    <w:rsid w:val="004D57B7"/>
    <w:rsid w:val="004D58AF"/>
    <w:rsid w:val="004D6132"/>
    <w:rsid w:val="004D6DC2"/>
    <w:rsid w:val="004D6F72"/>
    <w:rsid w:val="004D749D"/>
    <w:rsid w:val="004E02E5"/>
    <w:rsid w:val="004E18E3"/>
    <w:rsid w:val="004E216E"/>
    <w:rsid w:val="004E2BCC"/>
    <w:rsid w:val="004E333B"/>
    <w:rsid w:val="004E3386"/>
    <w:rsid w:val="004E37CF"/>
    <w:rsid w:val="004E4602"/>
    <w:rsid w:val="004E4CC6"/>
    <w:rsid w:val="004E5258"/>
    <w:rsid w:val="004E5325"/>
    <w:rsid w:val="004E60A0"/>
    <w:rsid w:val="004E613B"/>
    <w:rsid w:val="004E622D"/>
    <w:rsid w:val="004E668B"/>
    <w:rsid w:val="004E74DE"/>
    <w:rsid w:val="004E7963"/>
    <w:rsid w:val="004F0027"/>
    <w:rsid w:val="004F05DA"/>
    <w:rsid w:val="004F0686"/>
    <w:rsid w:val="004F2880"/>
    <w:rsid w:val="004F2DE7"/>
    <w:rsid w:val="004F3FD2"/>
    <w:rsid w:val="004F4A75"/>
    <w:rsid w:val="004F4FA9"/>
    <w:rsid w:val="004F5267"/>
    <w:rsid w:val="004F5B2E"/>
    <w:rsid w:val="004F65A5"/>
    <w:rsid w:val="004F6F65"/>
    <w:rsid w:val="004F76FF"/>
    <w:rsid w:val="004F7DEE"/>
    <w:rsid w:val="005006BA"/>
    <w:rsid w:val="00500F1B"/>
    <w:rsid w:val="005011C6"/>
    <w:rsid w:val="00502B2E"/>
    <w:rsid w:val="00502DB6"/>
    <w:rsid w:val="00504A1F"/>
    <w:rsid w:val="00504D56"/>
    <w:rsid w:val="00504DE7"/>
    <w:rsid w:val="0050605D"/>
    <w:rsid w:val="0050616F"/>
    <w:rsid w:val="00506237"/>
    <w:rsid w:val="00506523"/>
    <w:rsid w:val="00507330"/>
    <w:rsid w:val="0051094D"/>
    <w:rsid w:val="00511981"/>
    <w:rsid w:val="00511D3D"/>
    <w:rsid w:val="00512C81"/>
    <w:rsid w:val="00513F95"/>
    <w:rsid w:val="005145F4"/>
    <w:rsid w:val="005154E1"/>
    <w:rsid w:val="00515806"/>
    <w:rsid w:val="0051632F"/>
    <w:rsid w:val="00516566"/>
    <w:rsid w:val="0051699A"/>
    <w:rsid w:val="00516DBA"/>
    <w:rsid w:val="00517598"/>
    <w:rsid w:val="00520EAF"/>
    <w:rsid w:val="005210E7"/>
    <w:rsid w:val="0052113C"/>
    <w:rsid w:val="00521795"/>
    <w:rsid w:val="00521DF8"/>
    <w:rsid w:val="00522266"/>
    <w:rsid w:val="00522CE2"/>
    <w:rsid w:val="00523017"/>
    <w:rsid w:val="00523431"/>
    <w:rsid w:val="0052348F"/>
    <w:rsid w:val="00523763"/>
    <w:rsid w:val="0052427B"/>
    <w:rsid w:val="00524529"/>
    <w:rsid w:val="00524653"/>
    <w:rsid w:val="00524E78"/>
    <w:rsid w:val="0052509D"/>
    <w:rsid w:val="005251A3"/>
    <w:rsid w:val="00531674"/>
    <w:rsid w:val="00531FE8"/>
    <w:rsid w:val="0053232D"/>
    <w:rsid w:val="00532DCB"/>
    <w:rsid w:val="00533AED"/>
    <w:rsid w:val="00535536"/>
    <w:rsid w:val="00536587"/>
    <w:rsid w:val="0053755E"/>
    <w:rsid w:val="00537B3D"/>
    <w:rsid w:val="0054013A"/>
    <w:rsid w:val="00541F55"/>
    <w:rsid w:val="005429E3"/>
    <w:rsid w:val="00542C6C"/>
    <w:rsid w:val="0054319C"/>
    <w:rsid w:val="0054341E"/>
    <w:rsid w:val="0054360D"/>
    <w:rsid w:val="00543B24"/>
    <w:rsid w:val="00544A3F"/>
    <w:rsid w:val="00544CC0"/>
    <w:rsid w:val="005456A7"/>
    <w:rsid w:val="005467C0"/>
    <w:rsid w:val="00546D1E"/>
    <w:rsid w:val="005471ED"/>
    <w:rsid w:val="005476C7"/>
    <w:rsid w:val="00547888"/>
    <w:rsid w:val="00547A7A"/>
    <w:rsid w:val="005503AD"/>
    <w:rsid w:val="005505FA"/>
    <w:rsid w:val="00550B54"/>
    <w:rsid w:val="00551672"/>
    <w:rsid w:val="00551F81"/>
    <w:rsid w:val="00551FA2"/>
    <w:rsid w:val="005525C9"/>
    <w:rsid w:val="005527B5"/>
    <w:rsid w:val="0055394A"/>
    <w:rsid w:val="00553CC1"/>
    <w:rsid w:val="00555010"/>
    <w:rsid w:val="00555B18"/>
    <w:rsid w:val="0055608B"/>
    <w:rsid w:val="005562CB"/>
    <w:rsid w:val="00556438"/>
    <w:rsid w:val="00557925"/>
    <w:rsid w:val="00557A11"/>
    <w:rsid w:val="00561031"/>
    <w:rsid w:val="005618D8"/>
    <w:rsid w:val="00561FBC"/>
    <w:rsid w:val="00562BD9"/>
    <w:rsid w:val="0056301C"/>
    <w:rsid w:val="00563754"/>
    <w:rsid w:val="0056479A"/>
    <w:rsid w:val="00564BAD"/>
    <w:rsid w:val="00566910"/>
    <w:rsid w:val="00567B18"/>
    <w:rsid w:val="005710F0"/>
    <w:rsid w:val="00571D45"/>
    <w:rsid w:val="0057207F"/>
    <w:rsid w:val="00572602"/>
    <w:rsid w:val="005726C3"/>
    <w:rsid w:val="005726EA"/>
    <w:rsid w:val="00572980"/>
    <w:rsid w:val="00572A00"/>
    <w:rsid w:val="005757A2"/>
    <w:rsid w:val="00576871"/>
    <w:rsid w:val="00576F21"/>
    <w:rsid w:val="005801D5"/>
    <w:rsid w:val="00580820"/>
    <w:rsid w:val="00580AE5"/>
    <w:rsid w:val="00582A11"/>
    <w:rsid w:val="0058307C"/>
    <w:rsid w:val="0058351F"/>
    <w:rsid w:val="005836EF"/>
    <w:rsid w:val="005837AF"/>
    <w:rsid w:val="00584AE8"/>
    <w:rsid w:val="00584CC6"/>
    <w:rsid w:val="0058559D"/>
    <w:rsid w:val="00585EFB"/>
    <w:rsid w:val="0058644C"/>
    <w:rsid w:val="00586B51"/>
    <w:rsid w:val="005879BC"/>
    <w:rsid w:val="00587F74"/>
    <w:rsid w:val="005900D1"/>
    <w:rsid w:val="005915DC"/>
    <w:rsid w:val="005922EF"/>
    <w:rsid w:val="00592C71"/>
    <w:rsid w:val="00593F3D"/>
    <w:rsid w:val="00594421"/>
    <w:rsid w:val="00594594"/>
    <w:rsid w:val="005951AB"/>
    <w:rsid w:val="005951B9"/>
    <w:rsid w:val="0059528C"/>
    <w:rsid w:val="005960D7"/>
    <w:rsid w:val="005973D9"/>
    <w:rsid w:val="005975E0"/>
    <w:rsid w:val="005A0574"/>
    <w:rsid w:val="005A0A69"/>
    <w:rsid w:val="005A18B6"/>
    <w:rsid w:val="005A2001"/>
    <w:rsid w:val="005A50F0"/>
    <w:rsid w:val="005A558A"/>
    <w:rsid w:val="005A55FA"/>
    <w:rsid w:val="005A5C3C"/>
    <w:rsid w:val="005A63BB"/>
    <w:rsid w:val="005A67C3"/>
    <w:rsid w:val="005A6824"/>
    <w:rsid w:val="005A6A8D"/>
    <w:rsid w:val="005A6D80"/>
    <w:rsid w:val="005A782B"/>
    <w:rsid w:val="005A7AB8"/>
    <w:rsid w:val="005A7BE8"/>
    <w:rsid w:val="005B0323"/>
    <w:rsid w:val="005B0859"/>
    <w:rsid w:val="005B0FE3"/>
    <w:rsid w:val="005B145B"/>
    <w:rsid w:val="005B1485"/>
    <w:rsid w:val="005B2095"/>
    <w:rsid w:val="005B3ECB"/>
    <w:rsid w:val="005B437E"/>
    <w:rsid w:val="005B4875"/>
    <w:rsid w:val="005B768C"/>
    <w:rsid w:val="005B7EF3"/>
    <w:rsid w:val="005C0884"/>
    <w:rsid w:val="005C0DD0"/>
    <w:rsid w:val="005C1115"/>
    <w:rsid w:val="005C16AF"/>
    <w:rsid w:val="005C2240"/>
    <w:rsid w:val="005C2AF7"/>
    <w:rsid w:val="005C2C09"/>
    <w:rsid w:val="005C3849"/>
    <w:rsid w:val="005C443D"/>
    <w:rsid w:val="005C595E"/>
    <w:rsid w:val="005C6FD0"/>
    <w:rsid w:val="005C7EA4"/>
    <w:rsid w:val="005D0644"/>
    <w:rsid w:val="005D0907"/>
    <w:rsid w:val="005D2296"/>
    <w:rsid w:val="005D27A5"/>
    <w:rsid w:val="005D2D72"/>
    <w:rsid w:val="005D319B"/>
    <w:rsid w:val="005D586C"/>
    <w:rsid w:val="005D5B3C"/>
    <w:rsid w:val="005D6750"/>
    <w:rsid w:val="005D7CA7"/>
    <w:rsid w:val="005E079F"/>
    <w:rsid w:val="005E0E27"/>
    <w:rsid w:val="005E1A96"/>
    <w:rsid w:val="005E2A93"/>
    <w:rsid w:val="005E498A"/>
    <w:rsid w:val="005E5CBF"/>
    <w:rsid w:val="005E68E9"/>
    <w:rsid w:val="005E7F69"/>
    <w:rsid w:val="005F0073"/>
    <w:rsid w:val="005F0130"/>
    <w:rsid w:val="005F15F0"/>
    <w:rsid w:val="005F1F5C"/>
    <w:rsid w:val="005F31BC"/>
    <w:rsid w:val="005F322E"/>
    <w:rsid w:val="005F3416"/>
    <w:rsid w:val="005F4BE6"/>
    <w:rsid w:val="005F5215"/>
    <w:rsid w:val="005F706B"/>
    <w:rsid w:val="005F70C2"/>
    <w:rsid w:val="005F7E53"/>
    <w:rsid w:val="006005A4"/>
    <w:rsid w:val="00601FB9"/>
    <w:rsid w:val="0060245C"/>
    <w:rsid w:val="00602A93"/>
    <w:rsid w:val="006034FA"/>
    <w:rsid w:val="0060365C"/>
    <w:rsid w:val="00603AA8"/>
    <w:rsid w:val="0060487C"/>
    <w:rsid w:val="006051FC"/>
    <w:rsid w:val="006052C7"/>
    <w:rsid w:val="00605C7F"/>
    <w:rsid w:val="006067E3"/>
    <w:rsid w:val="00607E2C"/>
    <w:rsid w:val="006100A6"/>
    <w:rsid w:val="006107A5"/>
    <w:rsid w:val="006107CF"/>
    <w:rsid w:val="006113AF"/>
    <w:rsid w:val="0061161B"/>
    <w:rsid w:val="00611809"/>
    <w:rsid w:val="00613B30"/>
    <w:rsid w:val="00616078"/>
    <w:rsid w:val="00617729"/>
    <w:rsid w:val="00617C50"/>
    <w:rsid w:val="00617DD9"/>
    <w:rsid w:val="006205FD"/>
    <w:rsid w:val="0062076B"/>
    <w:rsid w:val="00621305"/>
    <w:rsid w:val="00621754"/>
    <w:rsid w:val="00623455"/>
    <w:rsid w:val="0062368C"/>
    <w:rsid w:val="006237DC"/>
    <w:rsid w:val="00623E42"/>
    <w:rsid w:val="00624AC2"/>
    <w:rsid w:val="006253D2"/>
    <w:rsid w:val="006253DA"/>
    <w:rsid w:val="006259A9"/>
    <w:rsid w:val="00626733"/>
    <w:rsid w:val="00626A5E"/>
    <w:rsid w:val="0062793C"/>
    <w:rsid w:val="00627B45"/>
    <w:rsid w:val="0063072A"/>
    <w:rsid w:val="00630BC5"/>
    <w:rsid w:val="00631106"/>
    <w:rsid w:val="00631B4F"/>
    <w:rsid w:val="00632147"/>
    <w:rsid w:val="006323E1"/>
    <w:rsid w:val="00632C9B"/>
    <w:rsid w:val="00632E45"/>
    <w:rsid w:val="00633995"/>
    <w:rsid w:val="00633AD0"/>
    <w:rsid w:val="00634589"/>
    <w:rsid w:val="00635551"/>
    <w:rsid w:val="00635ABB"/>
    <w:rsid w:val="00635F1C"/>
    <w:rsid w:val="006360C5"/>
    <w:rsid w:val="00636C13"/>
    <w:rsid w:val="006373C3"/>
    <w:rsid w:val="00640598"/>
    <w:rsid w:val="00641094"/>
    <w:rsid w:val="0064142A"/>
    <w:rsid w:val="006416C3"/>
    <w:rsid w:val="00641762"/>
    <w:rsid w:val="0064184E"/>
    <w:rsid w:val="00641D02"/>
    <w:rsid w:val="006424B2"/>
    <w:rsid w:val="00642B37"/>
    <w:rsid w:val="006435B1"/>
    <w:rsid w:val="00644529"/>
    <w:rsid w:val="006460E4"/>
    <w:rsid w:val="00646E42"/>
    <w:rsid w:val="00646F51"/>
    <w:rsid w:val="00647C2A"/>
    <w:rsid w:val="006503F0"/>
    <w:rsid w:val="006506B2"/>
    <w:rsid w:val="006516A5"/>
    <w:rsid w:val="00651D43"/>
    <w:rsid w:val="006523E8"/>
    <w:rsid w:val="00652F15"/>
    <w:rsid w:val="00653058"/>
    <w:rsid w:val="00653692"/>
    <w:rsid w:val="00653BE6"/>
    <w:rsid w:val="00655A43"/>
    <w:rsid w:val="00655D0F"/>
    <w:rsid w:val="006567F6"/>
    <w:rsid w:val="00662077"/>
    <w:rsid w:val="00663554"/>
    <w:rsid w:val="0066635A"/>
    <w:rsid w:val="00667094"/>
    <w:rsid w:val="006677A8"/>
    <w:rsid w:val="00670DB5"/>
    <w:rsid w:val="00670DE2"/>
    <w:rsid w:val="00671AEB"/>
    <w:rsid w:val="006726E4"/>
    <w:rsid w:val="006728E6"/>
    <w:rsid w:val="00673017"/>
    <w:rsid w:val="00673F2B"/>
    <w:rsid w:val="0067433F"/>
    <w:rsid w:val="0067445D"/>
    <w:rsid w:val="0067498B"/>
    <w:rsid w:val="006757A0"/>
    <w:rsid w:val="00676E27"/>
    <w:rsid w:val="0067772B"/>
    <w:rsid w:val="006777B9"/>
    <w:rsid w:val="00677AA8"/>
    <w:rsid w:val="006809F9"/>
    <w:rsid w:val="00680C59"/>
    <w:rsid w:val="00681213"/>
    <w:rsid w:val="0068257D"/>
    <w:rsid w:val="006831B5"/>
    <w:rsid w:val="0068444B"/>
    <w:rsid w:val="00685474"/>
    <w:rsid w:val="0068664C"/>
    <w:rsid w:val="006902C3"/>
    <w:rsid w:val="00690593"/>
    <w:rsid w:val="00690717"/>
    <w:rsid w:val="006917DF"/>
    <w:rsid w:val="0069327D"/>
    <w:rsid w:val="006937CC"/>
    <w:rsid w:val="00694E78"/>
    <w:rsid w:val="00695915"/>
    <w:rsid w:val="00695B1D"/>
    <w:rsid w:val="00695B7B"/>
    <w:rsid w:val="00695CEF"/>
    <w:rsid w:val="006966BF"/>
    <w:rsid w:val="0069671D"/>
    <w:rsid w:val="00697B96"/>
    <w:rsid w:val="006A08C8"/>
    <w:rsid w:val="006A0A5F"/>
    <w:rsid w:val="006A0FB1"/>
    <w:rsid w:val="006A149B"/>
    <w:rsid w:val="006A1D1D"/>
    <w:rsid w:val="006A3407"/>
    <w:rsid w:val="006A345B"/>
    <w:rsid w:val="006A35B2"/>
    <w:rsid w:val="006A38A6"/>
    <w:rsid w:val="006A3BBE"/>
    <w:rsid w:val="006A4361"/>
    <w:rsid w:val="006A5C16"/>
    <w:rsid w:val="006A6001"/>
    <w:rsid w:val="006A61BD"/>
    <w:rsid w:val="006A665F"/>
    <w:rsid w:val="006A6E87"/>
    <w:rsid w:val="006A6F01"/>
    <w:rsid w:val="006B0B60"/>
    <w:rsid w:val="006B0B7B"/>
    <w:rsid w:val="006B1355"/>
    <w:rsid w:val="006B2E97"/>
    <w:rsid w:val="006B4B8E"/>
    <w:rsid w:val="006B61F4"/>
    <w:rsid w:val="006B6227"/>
    <w:rsid w:val="006B6AE4"/>
    <w:rsid w:val="006B71E0"/>
    <w:rsid w:val="006B7975"/>
    <w:rsid w:val="006B7E6E"/>
    <w:rsid w:val="006B7FF4"/>
    <w:rsid w:val="006C0119"/>
    <w:rsid w:val="006C04C5"/>
    <w:rsid w:val="006C0565"/>
    <w:rsid w:val="006C104B"/>
    <w:rsid w:val="006C125D"/>
    <w:rsid w:val="006C17D7"/>
    <w:rsid w:val="006C1A08"/>
    <w:rsid w:val="006C2129"/>
    <w:rsid w:val="006C3110"/>
    <w:rsid w:val="006C38BE"/>
    <w:rsid w:val="006C48CC"/>
    <w:rsid w:val="006C67B4"/>
    <w:rsid w:val="006C6941"/>
    <w:rsid w:val="006D069D"/>
    <w:rsid w:val="006D0E2F"/>
    <w:rsid w:val="006D149E"/>
    <w:rsid w:val="006D17D4"/>
    <w:rsid w:val="006D248D"/>
    <w:rsid w:val="006D27CB"/>
    <w:rsid w:val="006D301A"/>
    <w:rsid w:val="006D3ADC"/>
    <w:rsid w:val="006D3FB8"/>
    <w:rsid w:val="006D3FCE"/>
    <w:rsid w:val="006D44AD"/>
    <w:rsid w:val="006D4B5B"/>
    <w:rsid w:val="006D4E0A"/>
    <w:rsid w:val="006D4E1C"/>
    <w:rsid w:val="006D5630"/>
    <w:rsid w:val="006D5A5E"/>
    <w:rsid w:val="006D7834"/>
    <w:rsid w:val="006D7C44"/>
    <w:rsid w:val="006D7D29"/>
    <w:rsid w:val="006E1254"/>
    <w:rsid w:val="006E1A50"/>
    <w:rsid w:val="006E1B91"/>
    <w:rsid w:val="006E1F2F"/>
    <w:rsid w:val="006E2402"/>
    <w:rsid w:val="006E240B"/>
    <w:rsid w:val="006E34DB"/>
    <w:rsid w:val="006E3A8C"/>
    <w:rsid w:val="006E3C9A"/>
    <w:rsid w:val="006E42A4"/>
    <w:rsid w:val="006E43A0"/>
    <w:rsid w:val="006E47BA"/>
    <w:rsid w:val="006E5DFB"/>
    <w:rsid w:val="006E5F2F"/>
    <w:rsid w:val="006E6163"/>
    <w:rsid w:val="006E6375"/>
    <w:rsid w:val="006E6E2E"/>
    <w:rsid w:val="006E6E61"/>
    <w:rsid w:val="006F0B9E"/>
    <w:rsid w:val="006F18ED"/>
    <w:rsid w:val="006F2E50"/>
    <w:rsid w:val="006F31C0"/>
    <w:rsid w:val="006F3BE3"/>
    <w:rsid w:val="006F49E0"/>
    <w:rsid w:val="006F5201"/>
    <w:rsid w:val="006F542E"/>
    <w:rsid w:val="006F5FE5"/>
    <w:rsid w:val="006F70B5"/>
    <w:rsid w:val="006F71E6"/>
    <w:rsid w:val="006F76DA"/>
    <w:rsid w:val="006F7744"/>
    <w:rsid w:val="00701534"/>
    <w:rsid w:val="00701B74"/>
    <w:rsid w:val="00702337"/>
    <w:rsid w:val="00703367"/>
    <w:rsid w:val="007048DD"/>
    <w:rsid w:val="007049B3"/>
    <w:rsid w:val="00704DD1"/>
    <w:rsid w:val="0070539F"/>
    <w:rsid w:val="00705880"/>
    <w:rsid w:val="0070693E"/>
    <w:rsid w:val="00706F5D"/>
    <w:rsid w:val="00707AD3"/>
    <w:rsid w:val="0071137C"/>
    <w:rsid w:val="0071255C"/>
    <w:rsid w:val="0071330B"/>
    <w:rsid w:val="0071395E"/>
    <w:rsid w:val="00714765"/>
    <w:rsid w:val="007168D8"/>
    <w:rsid w:val="00717441"/>
    <w:rsid w:val="00717807"/>
    <w:rsid w:val="007204FC"/>
    <w:rsid w:val="007208BA"/>
    <w:rsid w:val="007222AC"/>
    <w:rsid w:val="00722517"/>
    <w:rsid w:val="0072264C"/>
    <w:rsid w:val="00723127"/>
    <w:rsid w:val="00723686"/>
    <w:rsid w:val="00723A08"/>
    <w:rsid w:val="00724B08"/>
    <w:rsid w:val="00727848"/>
    <w:rsid w:val="00727D09"/>
    <w:rsid w:val="0073006A"/>
    <w:rsid w:val="00730365"/>
    <w:rsid w:val="00731269"/>
    <w:rsid w:val="0073168C"/>
    <w:rsid w:val="00731AFA"/>
    <w:rsid w:val="00731C1A"/>
    <w:rsid w:val="00731CCC"/>
    <w:rsid w:val="007324C0"/>
    <w:rsid w:val="007325F5"/>
    <w:rsid w:val="0073394E"/>
    <w:rsid w:val="0073462C"/>
    <w:rsid w:val="00734B3E"/>
    <w:rsid w:val="0073537F"/>
    <w:rsid w:val="007363FB"/>
    <w:rsid w:val="00736D1F"/>
    <w:rsid w:val="0073781C"/>
    <w:rsid w:val="007379F6"/>
    <w:rsid w:val="00740609"/>
    <w:rsid w:val="00740D15"/>
    <w:rsid w:val="00741200"/>
    <w:rsid w:val="00741469"/>
    <w:rsid w:val="00741D1E"/>
    <w:rsid w:val="00742317"/>
    <w:rsid w:val="007425EE"/>
    <w:rsid w:val="007427AE"/>
    <w:rsid w:val="0074375F"/>
    <w:rsid w:val="007446B1"/>
    <w:rsid w:val="00744891"/>
    <w:rsid w:val="00745616"/>
    <w:rsid w:val="00745F38"/>
    <w:rsid w:val="00745F87"/>
    <w:rsid w:val="007463D9"/>
    <w:rsid w:val="007465D7"/>
    <w:rsid w:val="00747B81"/>
    <w:rsid w:val="00747F9F"/>
    <w:rsid w:val="00750BF1"/>
    <w:rsid w:val="00751009"/>
    <w:rsid w:val="00751114"/>
    <w:rsid w:val="00751C3C"/>
    <w:rsid w:val="00753773"/>
    <w:rsid w:val="00754233"/>
    <w:rsid w:val="00755215"/>
    <w:rsid w:val="00755BEA"/>
    <w:rsid w:val="00756B12"/>
    <w:rsid w:val="00756B58"/>
    <w:rsid w:val="00757218"/>
    <w:rsid w:val="00757C24"/>
    <w:rsid w:val="007603DC"/>
    <w:rsid w:val="007614A9"/>
    <w:rsid w:val="00761D0D"/>
    <w:rsid w:val="00762505"/>
    <w:rsid w:val="00763460"/>
    <w:rsid w:val="0076429C"/>
    <w:rsid w:val="00764821"/>
    <w:rsid w:val="0076489B"/>
    <w:rsid w:val="0076499F"/>
    <w:rsid w:val="00764B39"/>
    <w:rsid w:val="00764BA6"/>
    <w:rsid w:val="00764C2E"/>
    <w:rsid w:val="00764E9A"/>
    <w:rsid w:val="00765624"/>
    <w:rsid w:val="00765684"/>
    <w:rsid w:val="00765ECE"/>
    <w:rsid w:val="007664D9"/>
    <w:rsid w:val="00766821"/>
    <w:rsid w:val="007670A3"/>
    <w:rsid w:val="007702E5"/>
    <w:rsid w:val="00770991"/>
    <w:rsid w:val="007712F6"/>
    <w:rsid w:val="007716AC"/>
    <w:rsid w:val="00771A0D"/>
    <w:rsid w:val="007722A8"/>
    <w:rsid w:val="00772983"/>
    <w:rsid w:val="00773454"/>
    <w:rsid w:val="0077408C"/>
    <w:rsid w:val="0077444D"/>
    <w:rsid w:val="00774491"/>
    <w:rsid w:val="0077456F"/>
    <w:rsid w:val="007747B3"/>
    <w:rsid w:val="00777C11"/>
    <w:rsid w:val="00780194"/>
    <w:rsid w:val="007801D1"/>
    <w:rsid w:val="00781981"/>
    <w:rsid w:val="0078272A"/>
    <w:rsid w:val="00782DFD"/>
    <w:rsid w:val="00782FD2"/>
    <w:rsid w:val="0078390E"/>
    <w:rsid w:val="00784023"/>
    <w:rsid w:val="00784AB2"/>
    <w:rsid w:val="007852C1"/>
    <w:rsid w:val="00785807"/>
    <w:rsid w:val="00785B13"/>
    <w:rsid w:val="00785D60"/>
    <w:rsid w:val="0078613D"/>
    <w:rsid w:val="00786CBF"/>
    <w:rsid w:val="00787A1D"/>
    <w:rsid w:val="00787B12"/>
    <w:rsid w:val="00787FD6"/>
    <w:rsid w:val="007917B6"/>
    <w:rsid w:val="00792229"/>
    <w:rsid w:val="007928B5"/>
    <w:rsid w:val="007937FA"/>
    <w:rsid w:val="00793BD3"/>
    <w:rsid w:val="0079454C"/>
    <w:rsid w:val="00794C9B"/>
    <w:rsid w:val="00795B76"/>
    <w:rsid w:val="00795E9C"/>
    <w:rsid w:val="007966D5"/>
    <w:rsid w:val="0079789A"/>
    <w:rsid w:val="00797D5C"/>
    <w:rsid w:val="007A1A0A"/>
    <w:rsid w:val="007A2D24"/>
    <w:rsid w:val="007A3366"/>
    <w:rsid w:val="007A4B9E"/>
    <w:rsid w:val="007A5F84"/>
    <w:rsid w:val="007A66E8"/>
    <w:rsid w:val="007A6751"/>
    <w:rsid w:val="007A6C1E"/>
    <w:rsid w:val="007A6FB4"/>
    <w:rsid w:val="007A742D"/>
    <w:rsid w:val="007A7666"/>
    <w:rsid w:val="007B00E1"/>
    <w:rsid w:val="007B03C4"/>
    <w:rsid w:val="007B0664"/>
    <w:rsid w:val="007B101B"/>
    <w:rsid w:val="007B1242"/>
    <w:rsid w:val="007B1401"/>
    <w:rsid w:val="007B51E3"/>
    <w:rsid w:val="007B59D6"/>
    <w:rsid w:val="007B5D5B"/>
    <w:rsid w:val="007B7467"/>
    <w:rsid w:val="007B7F22"/>
    <w:rsid w:val="007C07F1"/>
    <w:rsid w:val="007C083F"/>
    <w:rsid w:val="007C11C8"/>
    <w:rsid w:val="007C169C"/>
    <w:rsid w:val="007C3209"/>
    <w:rsid w:val="007C4345"/>
    <w:rsid w:val="007C43DA"/>
    <w:rsid w:val="007C48E8"/>
    <w:rsid w:val="007C4D7D"/>
    <w:rsid w:val="007C5BDB"/>
    <w:rsid w:val="007C6B43"/>
    <w:rsid w:val="007C771B"/>
    <w:rsid w:val="007C7D42"/>
    <w:rsid w:val="007D0050"/>
    <w:rsid w:val="007D0165"/>
    <w:rsid w:val="007D1704"/>
    <w:rsid w:val="007D1D58"/>
    <w:rsid w:val="007D2E75"/>
    <w:rsid w:val="007D3ACC"/>
    <w:rsid w:val="007D3E61"/>
    <w:rsid w:val="007D428C"/>
    <w:rsid w:val="007D481D"/>
    <w:rsid w:val="007D4931"/>
    <w:rsid w:val="007D4A80"/>
    <w:rsid w:val="007D5080"/>
    <w:rsid w:val="007D5A98"/>
    <w:rsid w:val="007D5AED"/>
    <w:rsid w:val="007D5CEF"/>
    <w:rsid w:val="007D69A8"/>
    <w:rsid w:val="007E16DA"/>
    <w:rsid w:val="007E191B"/>
    <w:rsid w:val="007E1AE5"/>
    <w:rsid w:val="007E1C46"/>
    <w:rsid w:val="007E3445"/>
    <w:rsid w:val="007E39F4"/>
    <w:rsid w:val="007E4509"/>
    <w:rsid w:val="007E5EF3"/>
    <w:rsid w:val="007E623E"/>
    <w:rsid w:val="007E6D77"/>
    <w:rsid w:val="007E727C"/>
    <w:rsid w:val="007F004F"/>
    <w:rsid w:val="007F00CB"/>
    <w:rsid w:val="007F01E2"/>
    <w:rsid w:val="007F0A1F"/>
    <w:rsid w:val="007F11A2"/>
    <w:rsid w:val="007F1B76"/>
    <w:rsid w:val="007F1D38"/>
    <w:rsid w:val="007F1E1B"/>
    <w:rsid w:val="007F2EF7"/>
    <w:rsid w:val="007F3350"/>
    <w:rsid w:val="007F443D"/>
    <w:rsid w:val="007F49D4"/>
    <w:rsid w:val="007F5D2A"/>
    <w:rsid w:val="007F60C6"/>
    <w:rsid w:val="007F633C"/>
    <w:rsid w:val="007F752D"/>
    <w:rsid w:val="007F7C65"/>
    <w:rsid w:val="008016FA"/>
    <w:rsid w:val="00801B3A"/>
    <w:rsid w:val="00803331"/>
    <w:rsid w:val="008033F1"/>
    <w:rsid w:val="00804025"/>
    <w:rsid w:val="00804518"/>
    <w:rsid w:val="00804A8A"/>
    <w:rsid w:val="008051D8"/>
    <w:rsid w:val="008073B3"/>
    <w:rsid w:val="008078CC"/>
    <w:rsid w:val="00807A4E"/>
    <w:rsid w:val="008103C3"/>
    <w:rsid w:val="00810560"/>
    <w:rsid w:val="00810896"/>
    <w:rsid w:val="0081204C"/>
    <w:rsid w:val="008133C6"/>
    <w:rsid w:val="00813DEA"/>
    <w:rsid w:val="00813F3D"/>
    <w:rsid w:val="00813F7D"/>
    <w:rsid w:val="0081464B"/>
    <w:rsid w:val="00815B32"/>
    <w:rsid w:val="00816605"/>
    <w:rsid w:val="00817230"/>
    <w:rsid w:val="00817BB2"/>
    <w:rsid w:val="00817D28"/>
    <w:rsid w:val="00817DDC"/>
    <w:rsid w:val="00820E1F"/>
    <w:rsid w:val="0082127A"/>
    <w:rsid w:val="008212B8"/>
    <w:rsid w:val="00821DA8"/>
    <w:rsid w:val="00822DB5"/>
    <w:rsid w:val="00823625"/>
    <w:rsid w:val="00824DD8"/>
    <w:rsid w:val="00826770"/>
    <w:rsid w:val="00826EBD"/>
    <w:rsid w:val="00830747"/>
    <w:rsid w:val="00831070"/>
    <w:rsid w:val="00833C18"/>
    <w:rsid w:val="00834059"/>
    <w:rsid w:val="008342BF"/>
    <w:rsid w:val="00834798"/>
    <w:rsid w:val="00836113"/>
    <w:rsid w:val="00836387"/>
    <w:rsid w:val="00836C31"/>
    <w:rsid w:val="008375D4"/>
    <w:rsid w:val="008403AE"/>
    <w:rsid w:val="0084081C"/>
    <w:rsid w:val="00840848"/>
    <w:rsid w:val="00840CA3"/>
    <w:rsid w:val="00840EF3"/>
    <w:rsid w:val="008410F9"/>
    <w:rsid w:val="0084113A"/>
    <w:rsid w:val="00842289"/>
    <w:rsid w:val="008423BE"/>
    <w:rsid w:val="00843C93"/>
    <w:rsid w:val="00844019"/>
    <w:rsid w:val="0084433C"/>
    <w:rsid w:val="00844C09"/>
    <w:rsid w:val="00844DCD"/>
    <w:rsid w:val="00845264"/>
    <w:rsid w:val="00845B0E"/>
    <w:rsid w:val="00846583"/>
    <w:rsid w:val="00846A57"/>
    <w:rsid w:val="00846B12"/>
    <w:rsid w:val="00846F0C"/>
    <w:rsid w:val="008479B6"/>
    <w:rsid w:val="00847FE4"/>
    <w:rsid w:val="008504CB"/>
    <w:rsid w:val="008506F5"/>
    <w:rsid w:val="00851B75"/>
    <w:rsid w:val="00851FF4"/>
    <w:rsid w:val="00852F82"/>
    <w:rsid w:val="0085397D"/>
    <w:rsid w:val="00853A71"/>
    <w:rsid w:val="00853D0F"/>
    <w:rsid w:val="008559D3"/>
    <w:rsid w:val="00855A44"/>
    <w:rsid w:val="00855B0D"/>
    <w:rsid w:val="008578EE"/>
    <w:rsid w:val="00860386"/>
    <w:rsid w:val="00860FFB"/>
    <w:rsid w:val="0086102F"/>
    <w:rsid w:val="00861712"/>
    <w:rsid w:val="00862086"/>
    <w:rsid w:val="0086235C"/>
    <w:rsid w:val="00862383"/>
    <w:rsid w:val="00862562"/>
    <w:rsid w:val="0086273B"/>
    <w:rsid w:val="008639A8"/>
    <w:rsid w:val="00865B4A"/>
    <w:rsid w:val="008674BE"/>
    <w:rsid w:val="008674FD"/>
    <w:rsid w:val="00871C22"/>
    <w:rsid w:val="00872192"/>
    <w:rsid w:val="008727E7"/>
    <w:rsid w:val="008730B2"/>
    <w:rsid w:val="00873DE6"/>
    <w:rsid w:val="00874212"/>
    <w:rsid w:val="00874855"/>
    <w:rsid w:val="00876A24"/>
    <w:rsid w:val="00876CF0"/>
    <w:rsid w:val="00876DFE"/>
    <w:rsid w:val="00876E92"/>
    <w:rsid w:val="00881F80"/>
    <w:rsid w:val="008834BC"/>
    <w:rsid w:val="00883C09"/>
    <w:rsid w:val="00884450"/>
    <w:rsid w:val="00884DCB"/>
    <w:rsid w:val="00884E3C"/>
    <w:rsid w:val="0088652B"/>
    <w:rsid w:val="00886F3A"/>
    <w:rsid w:val="008876D2"/>
    <w:rsid w:val="00890473"/>
    <w:rsid w:val="00890F37"/>
    <w:rsid w:val="008924BB"/>
    <w:rsid w:val="00892641"/>
    <w:rsid w:val="008942BA"/>
    <w:rsid w:val="0089431B"/>
    <w:rsid w:val="00894EB8"/>
    <w:rsid w:val="008959C0"/>
    <w:rsid w:val="008959DA"/>
    <w:rsid w:val="00895B30"/>
    <w:rsid w:val="0089627D"/>
    <w:rsid w:val="00897362"/>
    <w:rsid w:val="00897420"/>
    <w:rsid w:val="008A087B"/>
    <w:rsid w:val="008A0E71"/>
    <w:rsid w:val="008A100C"/>
    <w:rsid w:val="008A1166"/>
    <w:rsid w:val="008A1527"/>
    <w:rsid w:val="008A1B54"/>
    <w:rsid w:val="008A27F4"/>
    <w:rsid w:val="008A2D1E"/>
    <w:rsid w:val="008A3C0B"/>
    <w:rsid w:val="008A3C9F"/>
    <w:rsid w:val="008A445B"/>
    <w:rsid w:val="008A4474"/>
    <w:rsid w:val="008A53F8"/>
    <w:rsid w:val="008A6659"/>
    <w:rsid w:val="008A66C1"/>
    <w:rsid w:val="008A73F8"/>
    <w:rsid w:val="008A7613"/>
    <w:rsid w:val="008A798F"/>
    <w:rsid w:val="008B1276"/>
    <w:rsid w:val="008B1610"/>
    <w:rsid w:val="008B1738"/>
    <w:rsid w:val="008B180B"/>
    <w:rsid w:val="008B1DB5"/>
    <w:rsid w:val="008B1E24"/>
    <w:rsid w:val="008B22A8"/>
    <w:rsid w:val="008B367E"/>
    <w:rsid w:val="008B38B2"/>
    <w:rsid w:val="008B39F2"/>
    <w:rsid w:val="008B3C9B"/>
    <w:rsid w:val="008B5765"/>
    <w:rsid w:val="008B599D"/>
    <w:rsid w:val="008B6D47"/>
    <w:rsid w:val="008B74AF"/>
    <w:rsid w:val="008B7DB9"/>
    <w:rsid w:val="008C0BC0"/>
    <w:rsid w:val="008C121F"/>
    <w:rsid w:val="008C1FC4"/>
    <w:rsid w:val="008C2838"/>
    <w:rsid w:val="008C28AF"/>
    <w:rsid w:val="008C3075"/>
    <w:rsid w:val="008C38BF"/>
    <w:rsid w:val="008C57FF"/>
    <w:rsid w:val="008C6A9D"/>
    <w:rsid w:val="008C6C03"/>
    <w:rsid w:val="008C7B2D"/>
    <w:rsid w:val="008C7CEA"/>
    <w:rsid w:val="008D0361"/>
    <w:rsid w:val="008D1EAB"/>
    <w:rsid w:val="008D26EB"/>
    <w:rsid w:val="008D3177"/>
    <w:rsid w:val="008D40F7"/>
    <w:rsid w:val="008D48CB"/>
    <w:rsid w:val="008D7036"/>
    <w:rsid w:val="008D7A14"/>
    <w:rsid w:val="008D7E78"/>
    <w:rsid w:val="008E02CC"/>
    <w:rsid w:val="008E1377"/>
    <w:rsid w:val="008E1758"/>
    <w:rsid w:val="008E1ADD"/>
    <w:rsid w:val="008E25EA"/>
    <w:rsid w:val="008E2D5E"/>
    <w:rsid w:val="008E34EA"/>
    <w:rsid w:val="008E3AAA"/>
    <w:rsid w:val="008E4B26"/>
    <w:rsid w:val="008E5DD9"/>
    <w:rsid w:val="008E5FE5"/>
    <w:rsid w:val="008E635E"/>
    <w:rsid w:val="008E6572"/>
    <w:rsid w:val="008E6701"/>
    <w:rsid w:val="008E6F90"/>
    <w:rsid w:val="008E735A"/>
    <w:rsid w:val="008E7996"/>
    <w:rsid w:val="008F0797"/>
    <w:rsid w:val="008F07B7"/>
    <w:rsid w:val="008F0ACF"/>
    <w:rsid w:val="008F1250"/>
    <w:rsid w:val="008F211E"/>
    <w:rsid w:val="008F271D"/>
    <w:rsid w:val="008F2870"/>
    <w:rsid w:val="008F362B"/>
    <w:rsid w:val="008F4F3B"/>
    <w:rsid w:val="008F58DA"/>
    <w:rsid w:val="008F6029"/>
    <w:rsid w:val="008F61EE"/>
    <w:rsid w:val="008F6CD3"/>
    <w:rsid w:val="008F763E"/>
    <w:rsid w:val="008F76B8"/>
    <w:rsid w:val="008F7E7B"/>
    <w:rsid w:val="00901445"/>
    <w:rsid w:val="00901585"/>
    <w:rsid w:val="00901616"/>
    <w:rsid w:val="0090234D"/>
    <w:rsid w:val="00902489"/>
    <w:rsid w:val="009024F6"/>
    <w:rsid w:val="00902888"/>
    <w:rsid w:val="00902A8B"/>
    <w:rsid w:val="00902E44"/>
    <w:rsid w:val="00902ED6"/>
    <w:rsid w:val="00903A21"/>
    <w:rsid w:val="00903BA0"/>
    <w:rsid w:val="00903DD7"/>
    <w:rsid w:val="00904910"/>
    <w:rsid w:val="00904CB9"/>
    <w:rsid w:val="00905C4F"/>
    <w:rsid w:val="00905D43"/>
    <w:rsid w:val="0090668A"/>
    <w:rsid w:val="009066EE"/>
    <w:rsid w:val="00907369"/>
    <w:rsid w:val="00907437"/>
    <w:rsid w:val="00907529"/>
    <w:rsid w:val="009102C2"/>
    <w:rsid w:val="00910D73"/>
    <w:rsid w:val="009115C2"/>
    <w:rsid w:val="0091182E"/>
    <w:rsid w:val="009131F5"/>
    <w:rsid w:val="0091399B"/>
    <w:rsid w:val="00913D52"/>
    <w:rsid w:val="00914E80"/>
    <w:rsid w:val="00917F68"/>
    <w:rsid w:val="00917FCA"/>
    <w:rsid w:val="0092053C"/>
    <w:rsid w:val="00920708"/>
    <w:rsid w:val="009207BA"/>
    <w:rsid w:val="00920D51"/>
    <w:rsid w:val="00921240"/>
    <w:rsid w:val="00922890"/>
    <w:rsid w:val="0092338B"/>
    <w:rsid w:val="00925DD1"/>
    <w:rsid w:val="00925E40"/>
    <w:rsid w:val="00926A1A"/>
    <w:rsid w:val="00926BAF"/>
    <w:rsid w:val="009275F9"/>
    <w:rsid w:val="009277CB"/>
    <w:rsid w:val="00930763"/>
    <w:rsid w:val="00930FB0"/>
    <w:rsid w:val="0093148A"/>
    <w:rsid w:val="009315D8"/>
    <w:rsid w:val="009319BD"/>
    <w:rsid w:val="00931ADD"/>
    <w:rsid w:val="00931CD0"/>
    <w:rsid w:val="0093345B"/>
    <w:rsid w:val="009336C9"/>
    <w:rsid w:val="009339DF"/>
    <w:rsid w:val="00933FAE"/>
    <w:rsid w:val="00935043"/>
    <w:rsid w:val="009351A8"/>
    <w:rsid w:val="00935460"/>
    <w:rsid w:val="0093602C"/>
    <w:rsid w:val="0093636F"/>
    <w:rsid w:val="00936ECF"/>
    <w:rsid w:val="00937C33"/>
    <w:rsid w:val="0094136F"/>
    <w:rsid w:val="00941B05"/>
    <w:rsid w:val="009423BE"/>
    <w:rsid w:val="0094294E"/>
    <w:rsid w:val="00942BB9"/>
    <w:rsid w:val="0094681D"/>
    <w:rsid w:val="00946C02"/>
    <w:rsid w:val="0094727C"/>
    <w:rsid w:val="00947F48"/>
    <w:rsid w:val="00950824"/>
    <w:rsid w:val="00951654"/>
    <w:rsid w:val="009516E9"/>
    <w:rsid w:val="00951AF3"/>
    <w:rsid w:val="00951EDD"/>
    <w:rsid w:val="0095295F"/>
    <w:rsid w:val="00952B98"/>
    <w:rsid w:val="00953812"/>
    <w:rsid w:val="00954B0C"/>
    <w:rsid w:val="00955A26"/>
    <w:rsid w:val="00955AB5"/>
    <w:rsid w:val="00960C2A"/>
    <w:rsid w:val="00961767"/>
    <w:rsid w:val="009618A7"/>
    <w:rsid w:val="009626C1"/>
    <w:rsid w:val="00962B8A"/>
    <w:rsid w:val="00963869"/>
    <w:rsid w:val="009645BF"/>
    <w:rsid w:val="00966143"/>
    <w:rsid w:val="00966EF6"/>
    <w:rsid w:val="00967B27"/>
    <w:rsid w:val="00967FC9"/>
    <w:rsid w:val="00970749"/>
    <w:rsid w:val="00970A36"/>
    <w:rsid w:val="009710F5"/>
    <w:rsid w:val="00971E99"/>
    <w:rsid w:val="0097386D"/>
    <w:rsid w:val="009741B8"/>
    <w:rsid w:val="00974363"/>
    <w:rsid w:val="00975E41"/>
    <w:rsid w:val="00976721"/>
    <w:rsid w:val="009772F6"/>
    <w:rsid w:val="00977C73"/>
    <w:rsid w:val="00980771"/>
    <w:rsid w:val="00980A0F"/>
    <w:rsid w:val="00980CF0"/>
    <w:rsid w:val="00980CFE"/>
    <w:rsid w:val="0098227E"/>
    <w:rsid w:val="00982291"/>
    <w:rsid w:val="00982839"/>
    <w:rsid w:val="009838EE"/>
    <w:rsid w:val="00984161"/>
    <w:rsid w:val="00984A34"/>
    <w:rsid w:val="0098642D"/>
    <w:rsid w:val="00986A13"/>
    <w:rsid w:val="009873CF"/>
    <w:rsid w:val="009900D5"/>
    <w:rsid w:val="00990805"/>
    <w:rsid w:val="009921F8"/>
    <w:rsid w:val="00992553"/>
    <w:rsid w:val="00992606"/>
    <w:rsid w:val="009944BE"/>
    <w:rsid w:val="0099457C"/>
    <w:rsid w:val="00996080"/>
    <w:rsid w:val="00996999"/>
    <w:rsid w:val="00996A71"/>
    <w:rsid w:val="009975EE"/>
    <w:rsid w:val="0099762A"/>
    <w:rsid w:val="00997758"/>
    <w:rsid w:val="00997ECF"/>
    <w:rsid w:val="00997F41"/>
    <w:rsid w:val="009A0ADA"/>
    <w:rsid w:val="009A11DA"/>
    <w:rsid w:val="009A26E2"/>
    <w:rsid w:val="009A2DA3"/>
    <w:rsid w:val="009A38EB"/>
    <w:rsid w:val="009A3E14"/>
    <w:rsid w:val="009A549C"/>
    <w:rsid w:val="009A54FC"/>
    <w:rsid w:val="009A5B7F"/>
    <w:rsid w:val="009A5BF0"/>
    <w:rsid w:val="009A5FE5"/>
    <w:rsid w:val="009B022C"/>
    <w:rsid w:val="009B0233"/>
    <w:rsid w:val="009B0833"/>
    <w:rsid w:val="009B17CF"/>
    <w:rsid w:val="009B1CC9"/>
    <w:rsid w:val="009B262F"/>
    <w:rsid w:val="009B295F"/>
    <w:rsid w:val="009B2A2B"/>
    <w:rsid w:val="009B393F"/>
    <w:rsid w:val="009B3A8E"/>
    <w:rsid w:val="009B405D"/>
    <w:rsid w:val="009B54F6"/>
    <w:rsid w:val="009B5E9D"/>
    <w:rsid w:val="009B68A3"/>
    <w:rsid w:val="009B6CE9"/>
    <w:rsid w:val="009B6F38"/>
    <w:rsid w:val="009B78E3"/>
    <w:rsid w:val="009B7A2E"/>
    <w:rsid w:val="009C19CC"/>
    <w:rsid w:val="009C221A"/>
    <w:rsid w:val="009C28AB"/>
    <w:rsid w:val="009C2B8C"/>
    <w:rsid w:val="009C2CA0"/>
    <w:rsid w:val="009C4C74"/>
    <w:rsid w:val="009C6949"/>
    <w:rsid w:val="009C7124"/>
    <w:rsid w:val="009C7174"/>
    <w:rsid w:val="009C7871"/>
    <w:rsid w:val="009D2089"/>
    <w:rsid w:val="009D29D8"/>
    <w:rsid w:val="009D2F70"/>
    <w:rsid w:val="009D34CB"/>
    <w:rsid w:val="009D40A2"/>
    <w:rsid w:val="009D4230"/>
    <w:rsid w:val="009D53EC"/>
    <w:rsid w:val="009D5FF0"/>
    <w:rsid w:val="009D6365"/>
    <w:rsid w:val="009D72BE"/>
    <w:rsid w:val="009D7C77"/>
    <w:rsid w:val="009E1082"/>
    <w:rsid w:val="009E1ECF"/>
    <w:rsid w:val="009E348C"/>
    <w:rsid w:val="009E4D15"/>
    <w:rsid w:val="009E64CC"/>
    <w:rsid w:val="009E6DEA"/>
    <w:rsid w:val="009E7494"/>
    <w:rsid w:val="009E7E26"/>
    <w:rsid w:val="009F0621"/>
    <w:rsid w:val="009F0E99"/>
    <w:rsid w:val="009F1708"/>
    <w:rsid w:val="009F1C26"/>
    <w:rsid w:val="009F22C7"/>
    <w:rsid w:val="009F232F"/>
    <w:rsid w:val="009F3BA7"/>
    <w:rsid w:val="009F64A8"/>
    <w:rsid w:val="009F69F2"/>
    <w:rsid w:val="009F7DF7"/>
    <w:rsid w:val="009F7EB4"/>
    <w:rsid w:val="00A0030A"/>
    <w:rsid w:val="00A02B50"/>
    <w:rsid w:val="00A0399F"/>
    <w:rsid w:val="00A043E6"/>
    <w:rsid w:val="00A04AA9"/>
    <w:rsid w:val="00A04D7C"/>
    <w:rsid w:val="00A0507C"/>
    <w:rsid w:val="00A05E9C"/>
    <w:rsid w:val="00A066DF"/>
    <w:rsid w:val="00A07188"/>
    <w:rsid w:val="00A071D9"/>
    <w:rsid w:val="00A074ED"/>
    <w:rsid w:val="00A1179A"/>
    <w:rsid w:val="00A122C9"/>
    <w:rsid w:val="00A123D1"/>
    <w:rsid w:val="00A13A3D"/>
    <w:rsid w:val="00A13AB0"/>
    <w:rsid w:val="00A144F4"/>
    <w:rsid w:val="00A14FF8"/>
    <w:rsid w:val="00A15E10"/>
    <w:rsid w:val="00A1697A"/>
    <w:rsid w:val="00A202C9"/>
    <w:rsid w:val="00A20C4E"/>
    <w:rsid w:val="00A22C3C"/>
    <w:rsid w:val="00A22DEB"/>
    <w:rsid w:val="00A23869"/>
    <w:rsid w:val="00A24024"/>
    <w:rsid w:val="00A24A5A"/>
    <w:rsid w:val="00A24C65"/>
    <w:rsid w:val="00A24C6F"/>
    <w:rsid w:val="00A24D04"/>
    <w:rsid w:val="00A2561B"/>
    <w:rsid w:val="00A25ED7"/>
    <w:rsid w:val="00A261CE"/>
    <w:rsid w:val="00A277E9"/>
    <w:rsid w:val="00A27D9D"/>
    <w:rsid w:val="00A30AC3"/>
    <w:rsid w:val="00A312E7"/>
    <w:rsid w:val="00A31D6C"/>
    <w:rsid w:val="00A329C4"/>
    <w:rsid w:val="00A32B0D"/>
    <w:rsid w:val="00A33452"/>
    <w:rsid w:val="00A334EE"/>
    <w:rsid w:val="00A335A8"/>
    <w:rsid w:val="00A33AC6"/>
    <w:rsid w:val="00A34A4D"/>
    <w:rsid w:val="00A35D5B"/>
    <w:rsid w:val="00A36685"/>
    <w:rsid w:val="00A37162"/>
    <w:rsid w:val="00A3763A"/>
    <w:rsid w:val="00A40230"/>
    <w:rsid w:val="00A40AB4"/>
    <w:rsid w:val="00A4128A"/>
    <w:rsid w:val="00A41DB0"/>
    <w:rsid w:val="00A424A5"/>
    <w:rsid w:val="00A4253A"/>
    <w:rsid w:val="00A43371"/>
    <w:rsid w:val="00A4391D"/>
    <w:rsid w:val="00A44317"/>
    <w:rsid w:val="00A44B07"/>
    <w:rsid w:val="00A4676B"/>
    <w:rsid w:val="00A479B0"/>
    <w:rsid w:val="00A47CA4"/>
    <w:rsid w:val="00A50102"/>
    <w:rsid w:val="00A501AC"/>
    <w:rsid w:val="00A5043E"/>
    <w:rsid w:val="00A504DF"/>
    <w:rsid w:val="00A5085D"/>
    <w:rsid w:val="00A511CE"/>
    <w:rsid w:val="00A512B5"/>
    <w:rsid w:val="00A5258A"/>
    <w:rsid w:val="00A52595"/>
    <w:rsid w:val="00A5271C"/>
    <w:rsid w:val="00A52F64"/>
    <w:rsid w:val="00A53141"/>
    <w:rsid w:val="00A548A7"/>
    <w:rsid w:val="00A5686E"/>
    <w:rsid w:val="00A576A4"/>
    <w:rsid w:val="00A57D3A"/>
    <w:rsid w:val="00A60622"/>
    <w:rsid w:val="00A618F6"/>
    <w:rsid w:val="00A61F58"/>
    <w:rsid w:val="00A62101"/>
    <w:rsid w:val="00A6229B"/>
    <w:rsid w:val="00A627B1"/>
    <w:rsid w:val="00A62A62"/>
    <w:rsid w:val="00A6305D"/>
    <w:rsid w:val="00A6332B"/>
    <w:rsid w:val="00A6355B"/>
    <w:rsid w:val="00A63B65"/>
    <w:rsid w:val="00A63C47"/>
    <w:rsid w:val="00A63CE8"/>
    <w:rsid w:val="00A63F69"/>
    <w:rsid w:val="00A64E7F"/>
    <w:rsid w:val="00A64E88"/>
    <w:rsid w:val="00A64FA6"/>
    <w:rsid w:val="00A65ADB"/>
    <w:rsid w:val="00A67957"/>
    <w:rsid w:val="00A718F3"/>
    <w:rsid w:val="00A71DEB"/>
    <w:rsid w:val="00A71F29"/>
    <w:rsid w:val="00A7239C"/>
    <w:rsid w:val="00A724A8"/>
    <w:rsid w:val="00A72572"/>
    <w:rsid w:val="00A73B1F"/>
    <w:rsid w:val="00A742B0"/>
    <w:rsid w:val="00A742CE"/>
    <w:rsid w:val="00A748E8"/>
    <w:rsid w:val="00A74A4C"/>
    <w:rsid w:val="00A74BB3"/>
    <w:rsid w:val="00A74C31"/>
    <w:rsid w:val="00A75197"/>
    <w:rsid w:val="00A75253"/>
    <w:rsid w:val="00A75C09"/>
    <w:rsid w:val="00A75CCD"/>
    <w:rsid w:val="00A761BF"/>
    <w:rsid w:val="00A762E3"/>
    <w:rsid w:val="00A76D83"/>
    <w:rsid w:val="00A8084A"/>
    <w:rsid w:val="00A80B0C"/>
    <w:rsid w:val="00A8123F"/>
    <w:rsid w:val="00A812B3"/>
    <w:rsid w:val="00A816FA"/>
    <w:rsid w:val="00A81743"/>
    <w:rsid w:val="00A81934"/>
    <w:rsid w:val="00A81F8E"/>
    <w:rsid w:val="00A81FBA"/>
    <w:rsid w:val="00A82D8E"/>
    <w:rsid w:val="00A83294"/>
    <w:rsid w:val="00A841E0"/>
    <w:rsid w:val="00A850C8"/>
    <w:rsid w:val="00A8572A"/>
    <w:rsid w:val="00A859A9"/>
    <w:rsid w:val="00A8637E"/>
    <w:rsid w:val="00A87808"/>
    <w:rsid w:val="00A87EA9"/>
    <w:rsid w:val="00A93134"/>
    <w:rsid w:val="00A9332D"/>
    <w:rsid w:val="00A9380C"/>
    <w:rsid w:val="00A938F0"/>
    <w:rsid w:val="00A93C22"/>
    <w:rsid w:val="00A94597"/>
    <w:rsid w:val="00A947C3"/>
    <w:rsid w:val="00A94BE0"/>
    <w:rsid w:val="00A9596B"/>
    <w:rsid w:val="00A95FB3"/>
    <w:rsid w:val="00A960F8"/>
    <w:rsid w:val="00A9772B"/>
    <w:rsid w:val="00AA1D47"/>
    <w:rsid w:val="00AA1E4D"/>
    <w:rsid w:val="00AA2329"/>
    <w:rsid w:val="00AA3622"/>
    <w:rsid w:val="00AA38C2"/>
    <w:rsid w:val="00AA41CD"/>
    <w:rsid w:val="00AA4EBB"/>
    <w:rsid w:val="00AA565B"/>
    <w:rsid w:val="00AA59EC"/>
    <w:rsid w:val="00AA5ABF"/>
    <w:rsid w:val="00AA5ACC"/>
    <w:rsid w:val="00AA5FD7"/>
    <w:rsid w:val="00AA6B36"/>
    <w:rsid w:val="00AA7F94"/>
    <w:rsid w:val="00AB0466"/>
    <w:rsid w:val="00AB0A13"/>
    <w:rsid w:val="00AB15C2"/>
    <w:rsid w:val="00AB1E4C"/>
    <w:rsid w:val="00AB2C06"/>
    <w:rsid w:val="00AB36EE"/>
    <w:rsid w:val="00AB378E"/>
    <w:rsid w:val="00AB37F9"/>
    <w:rsid w:val="00AB537D"/>
    <w:rsid w:val="00AB5DB1"/>
    <w:rsid w:val="00AB5FCB"/>
    <w:rsid w:val="00AB6209"/>
    <w:rsid w:val="00AB64D3"/>
    <w:rsid w:val="00AB68D6"/>
    <w:rsid w:val="00AB6B56"/>
    <w:rsid w:val="00AB7686"/>
    <w:rsid w:val="00AC030A"/>
    <w:rsid w:val="00AC07D0"/>
    <w:rsid w:val="00AC09AC"/>
    <w:rsid w:val="00AC1770"/>
    <w:rsid w:val="00AC1AB6"/>
    <w:rsid w:val="00AC1FCE"/>
    <w:rsid w:val="00AC21FA"/>
    <w:rsid w:val="00AC2286"/>
    <w:rsid w:val="00AC3E47"/>
    <w:rsid w:val="00AC4577"/>
    <w:rsid w:val="00AC4ACD"/>
    <w:rsid w:val="00AC4F6F"/>
    <w:rsid w:val="00AC5457"/>
    <w:rsid w:val="00AC5AB9"/>
    <w:rsid w:val="00AC6959"/>
    <w:rsid w:val="00AC7732"/>
    <w:rsid w:val="00AC788C"/>
    <w:rsid w:val="00AC7AEC"/>
    <w:rsid w:val="00AC7C41"/>
    <w:rsid w:val="00AD0F6C"/>
    <w:rsid w:val="00AD11C8"/>
    <w:rsid w:val="00AD1727"/>
    <w:rsid w:val="00AD195F"/>
    <w:rsid w:val="00AD265B"/>
    <w:rsid w:val="00AD2D90"/>
    <w:rsid w:val="00AD36FB"/>
    <w:rsid w:val="00AD3ED4"/>
    <w:rsid w:val="00AD4296"/>
    <w:rsid w:val="00AD4606"/>
    <w:rsid w:val="00AD4828"/>
    <w:rsid w:val="00AD4FDA"/>
    <w:rsid w:val="00AD53AE"/>
    <w:rsid w:val="00AD6266"/>
    <w:rsid w:val="00AD6B8C"/>
    <w:rsid w:val="00AD74BD"/>
    <w:rsid w:val="00AD7625"/>
    <w:rsid w:val="00AE0FAA"/>
    <w:rsid w:val="00AE132B"/>
    <w:rsid w:val="00AE2557"/>
    <w:rsid w:val="00AE27F6"/>
    <w:rsid w:val="00AE2F84"/>
    <w:rsid w:val="00AE4235"/>
    <w:rsid w:val="00AE4BB5"/>
    <w:rsid w:val="00AE519C"/>
    <w:rsid w:val="00AE67AA"/>
    <w:rsid w:val="00AE72D4"/>
    <w:rsid w:val="00AF017C"/>
    <w:rsid w:val="00AF119B"/>
    <w:rsid w:val="00AF1348"/>
    <w:rsid w:val="00AF1424"/>
    <w:rsid w:val="00AF1A4A"/>
    <w:rsid w:val="00AF2CF0"/>
    <w:rsid w:val="00AF30BA"/>
    <w:rsid w:val="00AF3D3E"/>
    <w:rsid w:val="00AF446A"/>
    <w:rsid w:val="00AF4E54"/>
    <w:rsid w:val="00AF52FB"/>
    <w:rsid w:val="00AF5A3F"/>
    <w:rsid w:val="00AF653F"/>
    <w:rsid w:val="00AF657A"/>
    <w:rsid w:val="00AF68D9"/>
    <w:rsid w:val="00AF6AF9"/>
    <w:rsid w:val="00AF7ED1"/>
    <w:rsid w:val="00B009EC"/>
    <w:rsid w:val="00B010E7"/>
    <w:rsid w:val="00B01A03"/>
    <w:rsid w:val="00B023C6"/>
    <w:rsid w:val="00B02677"/>
    <w:rsid w:val="00B02695"/>
    <w:rsid w:val="00B0315F"/>
    <w:rsid w:val="00B03296"/>
    <w:rsid w:val="00B038AF"/>
    <w:rsid w:val="00B04276"/>
    <w:rsid w:val="00B04285"/>
    <w:rsid w:val="00B05D57"/>
    <w:rsid w:val="00B0603A"/>
    <w:rsid w:val="00B07733"/>
    <w:rsid w:val="00B07A7D"/>
    <w:rsid w:val="00B07BE5"/>
    <w:rsid w:val="00B07CA6"/>
    <w:rsid w:val="00B10021"/>
    <w:rsid w:val="00B10106"/>
    <w:rsid w:val="00B1098A"/>
    <w:rsid w:val="00B110F3"/>
    <w:rsid w:val="00B11109"/>
    <w:rsid w:val="00B11A7A"/>
    <w:rsid w:val="00B127AD"/>
    <w:rsid w:val="00B12CCF"/>
    <w:rsid w:val="00B13E5D"/>
    <w:rsid w:val="00B13EF7"/>
    <w:rsid w:val="00B141E1"/>
    <w:rsid w:val="00B14A58"/>
    <w:rsid w:val="00B14D6A"/>
    <w:rsid w:val="00B17921"/>
    <w:rsid w:val="00B2154A"/>
    <w:rsid w:val="00B21783"/>
    <w:rsid w:val="00B21F4B"/>
    <w:rsid w:val="00B23ACB"/>
    <w:rsid w:val="00B2420F"/>
    <w:rsid w:val="00B2483A"/>
    <w:rsid w:val="00B2682C"/>
    <w:rsid w:val="00B26C62"/>
    <w:rsid w:val="00B27768"/>
    <w:rsid w:val="00B30875"/>
    <w:rsid w:val="00B30D4A"/>
    <w:rsid w:val="00B31D3F"/>
    <w:rsid w:val="00B3282B"/>
    <w:rsid w:val="00B343D2"/>
    <w:rsid w:val="00B35DF2"/>
    <w:rsid w:val="00B3661E"/>
    <w:rsid w:val="00B3693C"/>
    <w:rsid w:val="00B37259"/>
    <w:rsid w:val="00B37A66"/>
    <w:rsid w:val="00B37AD4"/>
    <w:rsid w:val="00B37BB4"/>
    <w:rsid w:val="00B4022C"/>
    <w:rsid w:val="00B40D77"/>
    <w:rsid w:val="00B41B20"/>
    <w:rsid w:val="00B42712"/>
    <w:rsid w:val="00B430FF"/>
    <w:rsid w:val="00B43771"/>
    <w:rsid w:val="00B437E8"/>
    <w:rsid w:val="00B43D43"/>
    <w:rsid w:val="00B44548"/>
    <w:rsid w:val="00B44E72"/>
    <w:rsid w:val="00B45131"/>
    <w:rsid w:val="00B45644"/>
    <w:rsid w:val="00B45B05"/>
    <w:rsid w:val="00B46806"/>
    <w:rsid w:val="00B46D13"/>
    <w:rsid w:val="00B4701C"/>
    <w:rsid w:val="00B47C50"/>
    <w:rsid w:val="00B47E6E"/>
    <w:rsid w:val="00B502CE"/>
    <w:rsid w:val="00B50856"/>
    <w:rsid w:val="00B50C05"/>
    <w:rsid w:val="00B52031"/>
    <w:rsid w:val="00B52938"/>
    <w:rsid w:val="00B52BC7"/>
    <w:rsid w:val="00B535CD"/>
    <w:rsid w:val="00B536E1"/>
    <w:rsid w:val="00B54E3A"/>
    <w:rsid w:val="00B551EE"/>
    <w:rsid w:val="00B56B7F"/>
    <w:rsid w:val="00B572BF"/>
    <w:rsid w:val="00B5797F"/>
    <w:rsid w:val="00B60001"/>
    <w:rsid w:val="00B61259"/>
    <w:rsid w:val="00B61B59"/>
    <w:rsid w:val="00B61CF5"/>
    <w:rsid w:val="00B61E01"/>
    <w:rsid w:val="00B62260"/>
    <w:rsid w:val="00B6261C"/>
    <w:rsid w:val="00B62F12"/>
    <w:rsid w:val="00B634E1"/>
    <w:rsid w:val="00B63BF2"/>
    <w:rsid w:val="00B65904"/>
    <w:rsid w:val="00B659E0"/>
    <w:rsid w:val="00B65B1C"/>
    <w:rsid w:val="00B66071"/>
    <w:rsid w:val="00B66AEA"/>
    <w:rsid w:val="00B66C21"/>
    <w:rsid w:val="00B6703F"/>
    <w:rsid w:val="00B67E60"/>
    <w:rsid w:val="00B70D41"/>
    <w:rsid w:val="00B727F5"/>
    <w:rsid w:val="00B72ECB"/>
    <w:rsid w:val="00B73264"/>
    <w:rsid w:val="00B73980"/>
    <w:rsid w:val="00B74706"/>
    <w:rsid w:val="00B74D72"/>
    <w:rsid w:val="00B7503A"/>
    <w:rsid w:val="00B7662D"/>
    <w:rsid w:val="00B76694"/>
    <w:rsid w:val="00B76F17"/>
    <w:rsid w:val="00B801E5"/>
    <w:rsid w:val="00B807A9"/>
    <w:rsid w:val="00B8089A"/>
    <w:rsid w:val="00B81591"/>
    <w:rsid w:val="00B816FD"/>
    <w:rsid w:val="00B81ABF"/>
    <w:rsid w:val="00B824ED"/>
    <w:rsid w:val="00B82810"/>
    <w:rsid w:val="00B82ABE"/>
    <w:rsid w:val="00B83B47"/>
    <w:rsid w:val="00B85919"/>
    <w:rsid w:val="00B8630A"/>
    <w:rsid w:val="00B870B3"/>
    <w:rsid w:val="00B90F8F"/>
    <w:rsid w:val="00B927AE"/>
    <w:rsid w:val="00B928BB"/>
    <w:rsid w:val="00B9307C"/>
    <w:rsid w:val="00B93595"/>
    <w:rsid w:val="00B93941"/>
    <w:rsid w:val="00B939F3"/>
    <w:rsid w:val="00B94A56"/>
    <w:rsid w:val="00B96302"/>
    <w:rsid w:val="00B97752"/>
    <w:rsid w:val="00B97B94"/>
    <w:rsid w:val="00BA0108"/>
    <w:rsid w:val="00BA0309"/>
    <w:rsid w:val="00BA065C"/>
    <w:rsid w:val="00BA0AD7"/>
    <w:rsid w:val="00BA0FB1"/>
    <w:rsid w:val="00BA10D3"/>
    <w:rsid w:val="00BA1FBA"/>
    <w:rsid w:val="00BA207C"/>
    <w:rsid w:val="00BA34A3"/>
    <w:rsid w:val="00BA40AE"/>
    <w:rsid w:val="00BA4514"/>
    <w:rsid w:val="00BA47D8"/>
    <w:rsid w:val="00BA4F92"/>
    <w:rsid w:val="00BA50A3"/>
    <w:rsid w:val="00BA5806"/>
    <w:rsid w:val="00BA6876"/>
    <w:rsid w:val="00BA7039"/>
    <w:rsid w:val="00BA71B1"/>
    <w:rsid w:val="00BA75FA"/>
    <w:rsid w:val="00BB0136"/>
    <w:rsid w:val="00BB0145"/>
    <w:rsid w:val="00BB07CD"/>
    <w:rsid w:val="00BB0918"/>
    <w:rsid w:val="00BB09CA"/>
    <w:rsid w:val="00BB0CAD"/>
    <w:rsid w:val="00BB1608"/>
    <w:rsid w:val="00BB1910"/>
    <w:rsid w:val="00BB27FD"/>
    <w:rsid w:val="00BB28B5"/>
    <w:rsid w:val="00BB2E86"/>
    <w:rsid w:val="00BB52C7"/>
    <w:rsid w:val="00BB55AA"/>
    <w:rsid w:val="00BB5B2F"/>
    <w:rsid w:val="00BB78D4"/>
    <w:rsid w:val="00BC35F9"/>
    <w:rsid w:val="00BC3E6B"/>
    <w:rsid w:val="00BC4CDA"/>
    <w:rsid w:val="00BC7129"/>
    <w:rsid w:val="00BC7DA9"/>
    <w:rsid w:val="00BD0602"/>
    <w:rsid w:val="00BD069E"/>
    <w:rsid w:val="00BD145D"/>
    <w:rsid w:val="00BD19A6"/>
    <w:rsid w:val="00BD1B5E"/>
    <w:rsid w:val="00BD1FD3"/>
    <w:rsid w:val="00BD21FC"/>
    <w:rsid w:val="00BD27CE"/>
    <w:rsid w:val="00BD2F89"/>
    <w:rsid w:val="00BD3586"/>
    <w:rsid w:val="00BD42E5"/>
    <w:rsid w:val="00BD491D"/>
    <w:rsid w:val="00BD59C6"/>
    <w:rsid w:val="00BD69AF"/>
    <w:rsid w:val="00BD768F"/>
    <w:rsid w:val="00BE1B90"/>
    <w:rsid w:val="00BE1DD0"/>
    <w:rsid w:val="00BE2E79"/>
    <w:rsid w:val="00BE5783"/>
    <w:rsid w:val="00BE5A20"/>
    <w:rsid w:val="00BE72A4"/>
    <w:rsid w:val="00BE7785"/>
    <w:rsid w:val="00BE7883"/>
    <w:rsid w:val="00BF0557"/>
    <w:rsid w:val="00BF0698"/>
    <w:rsid w:val="00BF4A3B"/>
    <w:rsid w:val="00BF4A3D"/>
    <w:rsid w:val="00BF4D1D"/>
    <w:rsid w:val="00BF6C52"/>
    <w:rsid w:val="00BF7AC0"/>
    <w:rsid w:val="00C0024F"/>
    <w:rsid w:val="00C00254"/>
    <w:rsid w:val="00C009B5"/>
    <w:rsid w:val="00C01FF4"/>
    <w:rsid w:val="00C02731"/>
    <w:rsid w:val="00C03A48"/>
    <w:rsid w:val="00C05B08"/>
    <w:rsid w:val="00C06069"/>
    <w:rsid w:val="00C0661C"/>
    <w:rsid w:val="00C06675"/>
    <w:rsid w:val="00C066D5"/>
    <w:rsid w:val="00C0678D"/>
    <w:rsid w:val="00C06E4F"/>
    <w:rsid w:val="00C10903"/>
    <w:rsid w:val="00C11EF8"/>
    <w:rsid w:val="00C12E58"/>
    <w:rsid w:val="00C13E1B"/>
    <w:rsid w:val="00C14968"/>
    <w:rsid w:val="00C15329"/>
    <w:rsid w:val="00C15504"/>
    <w:rsid w:val="00C16533"/>
    <w:rsid w:val="00C16667"/>
    <w:rsid w:val="00C2007C"/>
    <w:rsid w:val="00C200EC"/>
    <w:rsid w:val="00C20408"/>
    <w:rsid w:val="00C206A8"/>
    <w:rsid w:val="00C21775"/>
    <w:rsid w:val="00C2177B"/>
    <w:rsid w:val="00C21C57"/>
    <w:rsid w:val="00C21FD7"/>
    <w:rsid w:val="00C23265"/>
    <w:rsid w:val="00C23481"/>
    <w:rsid w:val="00C243B0"/>
    <w:rsid w:val="00C25205"/>
    <w:rsid w:val="00C25333"/>
    <w:rsid w:val="00C255F3"/>
    <w:rsid w:val="00C256DB"/>
    <w:rsid w:val="00C256DE"/>
    <w:rsid w:val="00C25F0D"/>
    <w:rsid w:val="00C264ED"/>
    <w:rsid w:val="00C273DA"/>
    <w:rsid w:val="00C2787D"/>
    <w:rsid w:val="00C27C3E"/>
    <w:rsid w:val="00C27DE1"/>
    <w:rsid w:val="00C30215"/>
    <w:rsid w:val="00C305F2"/>
    <w:rsid w:val="00C31991"/>
    <w:rsid w:val="00C31BBF"/>
    <w:rsid w:val="00C3235F"/>
    <w:rsid w:val="00C32B93"/>
    <w:rsid w:val="00C34502"/>
    <w:rsid w:val="00C34651"/>
    <w:rsid w:val="00C348F5"/>
    <w:rsid w:val="00C354C8"/>
    <w:rsid w:val="00C358A4"/>
    <w:rsid w:val="00C35954"/>
    <w:rsid w:val="00C35DCF"/>
    <w:rsid w:val="00C36445"/>
    <w:rsid w:val="00C3672B"/>
    <w:rsid w:val="00C37A17"/>
    <w:rsid w:val="00C401E9"/>
    <w:rsid w:val="00C40906"/>
    <w:rsid w:val="00C411AF"/>
    <w:rsid w:val="00C41DE9"/>
    <w:rsid w:val="00C43221"/>
    <w:rsid w:val="00C43BE6"/>
    <w:rsid w:val="00C4459F"/>
    <w:rsid w:val="00C452CF"/>
    <w:rsid w:val="00C45BC6"/>
    <w:rsid w:val="00C46882"/>
    <w:rsid w:val="00C46B1B"/>
    <w:rsid w:val="00C47426"/>
    <w:rsid w:val="00C47C7B"/>
    <w:rsid w:val="00C47D9D"/>
    <w:rsid w:val="00C50010"/>
    <w:rsid w:val="00C508BB"/>
    <w:rsid w:val="00C50F13"/>
    <w:rsid w:val="00C5182B"/>
    <w:rsid w:val="00C52580"/>
    <w:rsid w:val="00C52756"/>
    <w:rsid w:val="00C53DA7"/>
    <w:rsid w:val="00C54143"/>
    <w:rsid w:val="00C55F5E"/>
    <w:rsid w:val="00C5603C"/>
    <w:rsid w:val="00C578BD"/>
    <w:rsid w:val="00C60167"/>
    <w:rsid w:val="00C607C5"/>
    <w:rsid w:val="00C641A3"/>
    <w:rsid w:val="00C64BC9"/>
    <w:rsid w:val="00C64CB6"/>
    <w:rsid w:val="00C6647E"/>
    <w:rsid w:val="00C66A8F"/>
    <w:rsid w:val="00C66C32"/>
    <w:rsid w:val="00C66EBB"/>
    <w:rsid w:val="00C67B24"/>
    <w:rsid w:val="00C70E4B"/>
    <w:rsid w:val="00C7112E"/>
    <w:rsid w:val="00C71E42"/>
    <w:rsid w:val="00C7283F"/>
    <w:rsid w:val="00C73898"/>
    <w:rsid w:val="00C73F44"/>
    <w:rsid w:val="00C7409E"/>
    <w:rsid w:val="00C741B3"/>
    <w:rsid w:val="00C7479D"/>
    <w:rsid w:val="00C75ECC"/>
    <w:rsid w:val="00C765CD"/>
    <w:rsid w:val="00C76BF5"/>
    <w:rsid w:val="00C77D8C"/>
    <w:rsid w:val="00C81311"/>
    <w:rsid w:val="00C815EB"/>
    <w:rsid w:val="00C81B50"/>
    <w:rsid w:val="00C81CF9"/>
    <w:rsid w:val="00C82595"/>
    <w:rsid w:val="00C8349A"/>
    <w:rsid w:val="00C837E3"/>
    <w:rsid w:val="00C84507"/>
    <w:rsid w:val="00C84644"/>
    <w:rsid w:val="00C8595F"/>
    <w:rsid w:val="00C86133"/>
    <w:rsid w:val="00C86A99"/>
    <w:rsid w:val="00C86B3D"/>
    <w:rsid w:val="00C902AA"/>
    <w:rsid w:val="00C9092F"/>
    <w:rsid w:val="00C90A1E"/>
    <w:rsid w:val="00C90EB3"/>
    <w:rsid w:val="00C9221F"/>
    <w:rsid w:val="00C9399E"/>
    <w:rsid w:val="00C93F70"/>
    <w:rsid w:val="00C94592"/>
    <w:rsid w:val="00C94E36"/>
    <w:rsid w:val="00C95E05"/>
    <w:rsid w:val="00CA0675"/>
    <w:rsid w:val="00CA074E"/>
    <w:rsid w:val="00CA1AAA"/>
    <w:rsid w:val="00CA1CD4"/>
    <w:rsid w:val="00CA1DD6"/>
    <w:rsid w:val="00CA2554"/>
    <w:rsid w:val="00CA25AD"/>
    <w:rsid w:val="00CA3270"/>
    <w:rsid w:val="00CA36E4"/>
    <w:rsid w:val="00CA3AA2"/>
    <w:rsid w:val="00CA4354"/>
    <w:rsid w:val="00CA4923"/>
    <w:rsid w:val="00CA4D20"/>
    <w:rsid w:val="00CA537B"/>
    <w:rsid w:val="00CA6E90"/>
    <w:rsid w:val="00CA70CE"/>
    <w:rsid w:val="00CA769C"/>
    <w:rsid w:val="00CB06B6"/>
    <w:rsid w:val="00CB0E3D"/>
    <w:rsid w:val="00CB2D04"/>
    <w:rsid w:val="00CB3C3A"/>
    <w:rsid w:val="00CB3F77"/>
    <w:rsid w:val="00CB4B13"/>
    <w:rsid w:val="00CB4BB3"/>
    <w:rsid w:val="00CB5243"/>
    <w:rsid w:val="00CB5499"/>
    <w:rsid w:val="00CB5EF3"/>
    <w:rsid w:val="00CC0251"/>
    <w:rsid w:val="00CC082D"/>
    <w:rsid w:val="00CC0FC0"/>
    <w:rsid w:val="00CC1460"/>
    <w:rsid w:val="00CC2396"/>
    <w:rsid w:val="00CC2FA1"/>
    <w:rsid w:val="00CC31C7"/>
    <w:rsid w:val="00CC3F50"/>
    <w:rsid w:val="00CC45A9"/>
    <w:rsid w:val="00CC55F5"/>
    <w:rsid w:val="00CC5746"/>
    <w:rsid w:val="00CC6F09"/>
    <w:rsid w:val="00CC6FE2"/>
    <w:rsid w:val="00CC7628"/>
    <w:rsid w:val="00CD05A7"/>
    <w:rsid w:val="00CD202C"/>
    <w:rsid w:val="00CD228D"/>
    <w:rsid w:val="00CD33D3"/>
    <w:rsid w:val="00CD39CA"/>
    <w:rsid w:val="00CD3AEF"/>
    <w:rsid w:val="00CD3DC2"/>
    <w:rsid w:val="00CD63FE"/>
    <w:rsid w:val="00CE1428"/>
    <w:rsid w:val="00CE2406"/>
    <w:rsid w:val="00CE2CFE"/>
    <w:rsid w:val="00CE2DE9"/>
    <w:rsid w:val="00CE3A67"/>
    <w:rsid w:val="00CE4273"/>
    <w:rsid w:val="00CE4585"/>
    <w:rsid w:val="00CE5076"/>
    <w:rsid w:val="00CE5175"/>
    <w:rsid w:val="00CE579C"/>
    <w:rsid w:val="00CE5F02"/>
    <w:rsid w:val="00CE5F11"/>
    <w:rsid w:val="00CE6CF2"/>
    <w:rsid w:val="00CE701C"/>
    <w:rsid w:val="00CE72F4"/>
    <w:rsid w:val="00CE7C0B"/>
    <w:rsid w:val="00CF065B"/>
    <w:rsid w:val="00CF0D40"/>
    <w:rsid w:val="00CF0EA2"/>
    <w:rsid w:val="00CF149B"/>
    <w:rsid w:val="00CF1705"/>
    <w:rsid w:val="00CF1A9C"/>
    <w:rsid w:val="00CF1B32"/>
    <w:rsid w:val="00CF378F"/>
    <w:rsid w:val="00CF4409"/>
    <w:rsid w:val="00CF4B35"/>
    <w:rsid w:val="00CF5CA0"/>
    <w:rsid w:val="00CF743D"/>
    <w:rsid w:val="00CF7567"/>
    <w:rsid w:val="00CF7F24"/>
    <w:rsid w:val="00D00EEE"/>
    <w:rsid w:val="00D015DC"/>
    <w:rsid w:val="00D018B7"/>
    <w:rsid w:val="00D0297E"/>
    <w:rsid w:val="00D02AEC"/>
    <w:rsid w:val="00D03027"/>
    <w:rsid w:val="00D03235"/>
    <w:rsid w:val="00D03241"/>
    <w:rsid w:val="00D03D94"/>
    <w:rsid w:val="00D041B0"/>
    <w:rsid w:val="00D04BDF"/>
    <w:rsid w:val="00D05200"/>
    <w:rsid w:val="00D05407"/>
    <w:rsid w:val="00D0559E"/>
    <w:rsid w:val="00D055C3"/>
    <w:rsid w:val="00D05B5B"/>
    <w:rsid w:val="00D05EB0"/>
    <w:rsid w:val="00D05FA7"/>
    <w:rsid w:val="00D0663D"/>
    <w:rsid w:val="00D06E99"/>
    <w:rsid w:val="00D0724F"/>
    <w:rsid w:val="00D07B7A"/>
    <w:rsid w:val="00D1000B"/>
    <w:rsid w:val="00D100A8"/>
    <w:rsid w:val="00D1018A"/>
    <w:rsid w:val="00D119D3"/>
    <w:rsid w:val="00D12149"/>
    <w:rsid w:val="00D12615"/>
    <w:rsid w:val="00D12926"/>
    <w:rsid w:val="00D129A4"/>
    <w:rsid w:val="00D129FE"/>
    <w:rsid w:val="00D13037"/>
    <w:rsid w:val="00D134E1"/>
    <w:rsid w:val="00D13564"/>
    <w:rsid w:val="00D1376A"/>
    <w:rsid w:val="00D137FE"/>
    <w:rsid w:val="00D13D32"/>
    <w:rsid w:val="00D141F3"/>
    <w:rsid w:val="00D14412"/>
    <w:rsid w:val="00D1477D"/>
    <w:rsid w:val="00D15578"/>
    <w:rsid w:val="00D168B4"/>
    <w:rsid w:val="00D20751"/>
    <w:rsid w:val="00D21021"/>
    <w:rsid w:val="00D21201"/>
    <w:rsid w:val="00D216C1"/>
    <w:rsid w:val="00D22035"/>
    <w:rsid w:val="00D229E5"/>
    <w:rsid w:val="00D2305F"/>
    <w:rsid w:val="00D25CE7"/>
    <w:rsid w:val="00D262B9"/>
    <w:rsid w:val="00D26453"/>
    <w:rsid w:val="00D26602"/>
    <w:rsid w:val="00D269F4"/>
    <w:rsid w:val="00D270A1"/>
    <w:rsid w:val="00D275BD"/>
    <w:rsid w:val="00D27B68"/>
    <w:rsid w:val="00D27D10"/>
    <w:rsid w:val="00D32866"/>
    <w:rsid w:val="00D3291E"/>
    <w:rsid w:val="00D32FA0"/>
    <w:rsid w:val="00D34412"/>
    <w:rsid w:val="00D34B74"/>
    <w:rsid w:val="00D34B79"/>
    <w:rsid w:val="00D34DA2"/>
    <w:rsid w:val="00D352AF"/>
    <w:rsid w:val="00D35637"/>
    <w:rsid w:val="00D362D3"/>
    <w:rsid w:val="00D36EED"/>
    <w:rsid w:val="00D37121"/>
    <w:rsid w:val="00D401A2"/>
    <w:rsid w:val="00D40913"/>
    <w:rsid w:val="00D40C77"/>
    <w:rsid w:val="00D41E16"/>
    <w:rsid w:val="00D4200D"/>
    <w:rsid w:val="00D423A6"/>
    <w:rsid w:val="00D4252F"/>
    <w:rsid w:val="00D431C5"/>
    <w:rsid w:val="00D44272"/>
    <w:rsid w:val="00D444A8"/>
    <w:rsid w:val="00D444EE"/>
    <w:rsid w:val="00D45662"/>
    <w:rsid w:val="00D46391"/>
    <w:rsid w:val="00D46AB1"/>
    <w:rsid w:val="00D46CBC"/>
    <w:rsid w:val="00D46D8B"/>
    <w:rsid w:val="00D50401"/>
    <w:rsid w:val="00D512B3"/>
    <w:rsid w:val="00D5225E"/>
    <w:rsid w:val="00D522B7"/>
    <w:rsid w:val="00D52394"/>
    <w:rsid w:val="00D532E3"/>
    <w:rsid w:val="00D538AF"/>
    <w:rsid w:val="00D53A25"/>
    <w:rsid w:val="00D53BC3"/>
    <w:rsid w:val="00D53FF1"/>
    <w:rsid w:val="00D55AD7"/>
    <w:rsid w:val="00D55BF3"/>
    <w:rsid w:val="00D57140"/>
    <w:rsid w:val="00D57645"/>
    <w:rsid w:val="00D578E1"/>
    <w:rsid w:val="00D6096C"/>
    <w:rsid w:val="00D609E0"/>
    <w:rsid w:val="00D61EF8"/>
    <w:rsid w:val="00D61FF6"/>
    <w:rsid w:val="00D62278"/>
    <w:rsid w:val="00D62C28"/>
    <w:rsid w:val="00D64E62"/>
    <w:rsid w:val="00D64F66"/>
    <w:rsid w:val="00D65669"/>
    <w:rsid w:val="00D657C0"/>
    <w:rsid w:val="00D659A0"/>
    <w:rsid w:val="00D6627B"/>
    <w:rsid w:val="00D66AC5"/>
    <w:rsid w:val="00D67766"/>
    <w:rsid w:val="00D67A4F"/>
    <w:rsid w:val="00D70615"/>
    <w:rsid w:val="00D70786"/>
    <w:rsid w:val="00D70FED"/>
    <w:rsid w:val="00D722A9"/>
    <w:rsid w:val="00D73FB4"/>
    <w:rsid w:val="00D76BD2"/>
    <w:rsid w:val="00D772CD"/>
    <w:rsid w:val="00D77F82"/>
    <w:rsid w:val="00D8062D"/>
    <w:rsid w:val="00D81166"/>
    <w:rsid w:val="00D811A5"/>
    <w:rsid w:val="00D81B41"/>
    <w:rsid w:val="00D82545"/>
    <w:rsid w:val="00D83039"/>
    <w:rsid w:val="00D83752"/>
    <w:rsid w:val="00D83827"/>
    <w:rsid w:val="00D83C63"/>
    <w:rsid w:val="00D841F0"/>
    <w:rsid w:val="00D844FA"/>
    <w:rsid w:val="00D8461C"/>
    <w:rsid w:val="00D850FA"/>
    <w:rsid w:val="00D859A9"/>
    <w:rsid w:val="00D85A4E"/>
    <w:rsid w:val="00D877DC"/>
    <w:rsid w:val="00D877F0"/>
    <w:rsid w:val="00D90002"/>
    <w:rsid w:val="00D90420"/>
    <w:rsid w:val="00D91171"/>
    <w:rsid w:val="00D91970"/>
    <w:rsid w:val="00D92BA5"/>
    <w:rsid w:val="00D93A4D"/>
    <w:rsid w:val="00D94095"/>
    <w:rsid w:val="00D94381"/>
    <w:rsid w:val="00D945AD"/>
    <w:rsid w:val="00D9477A"/>
    <w:rsid w:val="00D95629"/>
    <w:rsid w:val="00D96070"/>
    <w:rsid w:val="00D96654"/>
    <w:rsid w:val="00D9720F"/>
    <w:rsid w:val="00D9777D"/>
    <w:rsid w:val="00D9786C"/>
    <w:rsid w:val="00D97B08"/>
    <w:rsid w:val="00DA036C"/>
    <w:rsid w:val="00DA077E"/>
    <w:rsid w:val="00DA08DF"/>
    <w:rsid w:val="00DA1450"/>
    <w:rsid w:val="00DA17C0"/>
    <w:rsid w:val="00DA1ABE"/>
    <w:rsid w:val="00DA59AB"/>
    <w:rsid w:val="00DA6034"/>
    <w:rsid w:val="00DA75D9"/>
    <w:rsid w:val="00DA7E07"/>
    <w:rsid w:val="00DB042F"/>
    <w:rsid w:val="00DB04BF"/>
    <w:rsid w:val="00DB05EE"/>
    <w:rsid w:val="00DB091C"/>
    <w:rsid w:val="00DB0BC2"/>
    <w:rsid w:val="00DB103E"/>
    <w:rsid w:val="00DB1054"/>
    <w:rsid w:val="00DB127A"/>
    <w:rsid w:val="00DB1505"/>
    <w:rsid w:val="00DB17EA"/>
    <w:rsid w:val="00DB1B38"/>
    <w:rsid w:val="00DB1DBF"/>
    <w:rsid w:val="00DB260E"/>
    <w:rsid w:val="00DB27FF"/>
    <w:rsid w:val="00DB29DE"/>
    <w:rsid w:val="00DB4D62"/>
    <w:rsid w:val="00DB4D8D"/>
    <w:rsid w:val="00DB5075"/>
    <w:rsid w:val="00DB6535"/>
    <w:rsid w:val="00DB7CD7"/>
    <w:rsid w:val="00DB7DAF"/>
    <w:rsid w:val="00DC0169"/>
    <w:rsid w:val="00DC094C"/>
    <w:rsid w:val="00DC30E7"/>
    <w:rsid w:val="00DC4258"/>
    <w:rsid w:val="00DC447A"/>
    <w:rsid w:val="00DC44A3"/>
    <w:rsid w:val="00DC52E1"/>
    <w:rsid w:val="00DC6B6A"/>
    <w:rsid w:val="00DC7329"/>
    <w:rsid w:val="00DC7D39"/>
    <w:rsid w:val="00DC7E87"/>
    <w:rsid w:val="00DD03D7"/>
    <w:rsid w:val="00DD2439"/>
    <w:rsid w:val="00DD3198"/>
    <w:rsid w:val="00DD3AE6"/>
    <w:rsid w:val="00DD4136"/>
    <w:rsid w:val="00DD61E5"/>
    <w:rsid w:val="00DD7200"/>
    <w:rsid w:val="00DD7651"/>
    <w:rsid w:val="00DD76EF"/>
    <w:rsid w:val="00DD773D"/>
    <w:rsid w:val="00DE02AE"/>
    <w:rsid w:val="00DE04B8"/>
    <w:rsid w:val="00DE1760"/>
    <w:rsid w:val="00DE1C81"/>
    <w:rsid w:val="00DE47F9"/>
    <w:rsid w:val="00DE488A"/>
    <w:rsid w:val="00DE48A9"/>
    <w:rsid w:val="00DE4A9A"/>
    <w:rsid w:val="00DE69DB"/>
    <w:rsid w:val="00DE72DF"/>
    <w:rsid w:val="00DE76FF"/>
    <w:rsid w:val="00DF033A"/>
    <w:rsid w:val="00DF1393"/>
    <w:rsid w:val="00DF144A"/>
    <w:rsid w:val="00DF341C"/>
    <w:rsid w:val="00DF386B"/>
    <w:rsid w:val="00DF431A"/>
    <w:rsid w:val="00DF4D87"/>
    <w:rsid w:val="00DF799E"/>
    <w:rsid w:val="00E00A01"/>
    <w:rsid w:val="00E01782"/>
    <w:rsid w:val="00E01C16"/>
    <w:rsid w:val="00E01F59"/>
    <w:rsid w:val="00E02E77"/>
    <w:rsid w:val="00E03373"/>
    <w:rsid w:val="00E03448"/>
    <w:rsid w:val="00E03848"/>
    <w:rsid w:val="00E0429D"/>
    <w:rsid w:val="00E042A7"/>
    <w:rsid w:val="00E043D1"/>
    <w:rsid w:val="00E0499C"/>
    <w:rsid w:val="00E05C9D"/>
    <w:rsid w:val="00E0743B"/>
    <w:rsid w:val="00E10408"/>
    <w:rsid w:val="00E10552"/>
    <w:rsid w:val="00E1197E"/>
    <w:rsid w:val="00E119B7"/>
    <w:rsid w:val="00E11D35"/>
    <w:rsid w:val="00E11F8F"/>
    <w:rsid w:val="00E128B5"/>
    <w:rsid w:val="00E12BD8"/>
    <w:rsid w:val="00E12D33"/>
    <w:rsid w:val="00E131A5"/>
    <w:rsid w:val="00E132B1"/>
    <w:rsid w:val="00E14218"/>
    <w:rsid w:val="00E144F3"/>
    <w:rsid w:val="00E14D78"/>
    <w:rsid w:val="00E15272"/>
    <w:rsid w:val="00E15478"/>
    <w:rsid w:val="00E1654E"/>
    <w:rsid w:val="00E1663A"/>
    <w:rsid w:val="00E20713"/>
    <w:rsid w:val="00E21283"/>
    <w:rsid w:val="00E216C8"/>
    <w:rsid w:val="00E220DD"/>
    <w:rsid w:val="00E22830"/>
    <w:rsid w:val="00E2380F"/>
    <w:rsid w:val="00E240AB"/>
    <w:rsid w:val="00E2453E"/>
    <w:rsid w:val="00E245F5"/>
    <w:rsid w:val="00E24D0B"/>
    <w:rsid w:val="00E2546D"/>
    <w:rsid w:val="00E26269"/>
    <w:rsid w:val="00E26863"/>
    <w:rsid w:val="00E31018"/>
    <w:rsid w:val="00E319AE"/>
    <w:rsid w:val="00E31A9B"/>
    <w:rsid w:val="00E31BFC"/>
    <w:rsid w:val="00E31CD4"/>
    <w:rsid w:val="00E31CEF"/>
    <w:rsid w:val="00E33E77"/>
    <w:rsid w:val="00E34A34"/>
    <w:rsid w:val="00E34ACD"/>
    <w:rsid w:val="00E35CCB"/>
    <w:rsid w:val="00E37280"/>
    <w:rsid w:val="00E40695"/>
    <w:rsid w:val="00E40886"/>
    <w:rsid w:val="00E40CBA"/>
    <w:rsid w:val="00E4166D"/>
    <w:rsid w:val="00E421BC"/>
    <w:rsid w:val="00E42405"/>
    <w:rsid w:val="00E4344B"/>
    <w:rsid w:val="00E43816"/>
    <w:rsid w:val="00E43A6F"/>
    <w:rsid w:val="00E44201"/>
    <w:rsid w:val="00E443DC"/>
    <w:rsid w:val="00E449D0"/>
    <w:rsid w:val="00E46A8A"/>
    <w:rsid w:val="00E511FB"/>
    <w:rsid w:val="00E512C0"/>
    <w:rsid w:val="00E518EF"/>
    <w:rsid w:val="00E52791"/>
    <w:rsid w:val="00E52C2E"/>
    <w:rsid w:val="00E5362C"/>
    <w:rsid w:val="00E5367B"/>
    <w:rsid w:val="00E53903"/>
    <w:rsid w:val="00E54276"/>
    <w:rsid w:val="00E54577"/>
    <w:rsid w:val="00E54689"/>
    <w:rsid w:val="00E54927"/>
    <w:rsid w:val="00E55D2A"/>
    <w:rsid w:val="00E5603A"/>
    <w:rsid w:val="00E5678D"/>
    <w:rsid w:val="00E56E81"/>
    <w:rsid w:val="00E62C34"/>
    <w:rsid w:val="00E63335"/>
    <w:rsid w:val="00E638E4"/>
    <w:rsid w:val="00E64D4C"/>
    <w:rsid w:val="00E66050"/>
    <w:rsid w:val="00E70C7E"/>
    <w:rsid w:val="00E70C9B"/>
    <w:rsid w:val="00E70FCC"/>
    <w:rsid w:val="00E71C5D"/>
    <w:rsid w:val="00E727DB"/>
    <w:rsid w:val="00E7325F"/>
    <w:rsid w:val="00E7338D"/>
    <w:rsid w:val="00E741D5"/>
    <w:rsid w:val="00E74FF8"/>
    <w:rsid w:val="00E763AC"/>
    <w:rsid w:val="00E76852"/>
    <w:rsid w:val="00E7698B"/>
    <w:rsid w:val="00E76F58"/>
    <w:rsid w:val="00E77B3A"/>
    <w:rsid w:val="00E77EA2"/>
    <w:rsid w:val="00E80BCA"/>
    <w:rsid w:val="00E80BDF"/>
    <w:rsid w:val="00E8156F"/>
    <w:rsid w:val="00E818CA"/>
    <w:rsid w:val="00E81C5F"/>
    <w:rsid w:val="00E81D88"/>
    <w:rsid w:val="00E81F88"/>
    <w:rsid w:val="00E836C5"/>
    <w:rsid w:val="00E84CAE"/>
    <w:rsid w:val="00E87AE4"/>
    <w:rsid w:val="00E87CD3"/>
    <w:rsid w:val="00E9234C"/>
    <w:rsid w:val="00E924A6"/>
    <w:rsid w:val="00E92897"/>
    <w:rsid w:val="00E9291C"/>
    <w:rsid w:val="00E93D6D"/>
    <w:rsid w:val="00E946C2"/>
    <w:rsid w:val="00E949A5"/>
    <w:rsid w:val="00E95C4D"/>
    <w:rsid w:val="00E96720"/>
    <w:rsid w:val="00E971AA"/>
    <w:rsid w:val="00E97E72"/>
    <w:rsid w:val="00EA09EB"/>
    <w:rsid w:val="00EA3BDE"/>
    <w:rsid w:val="00EA4622"/>
    <w:rsid w:val="00EA46AE"/>
    <w:rsid w:val="00EA4BA0"/>
    <w:rsid w:val="00EA4F63"/>
    <w:rsid w:val="00EA5045"/>
    <w:rsid w:val="00EA5CA9"/>
    <w:rsid w:val="00EA641C"/>
    <w:rsid w:val="00EA69AA"/>
    <w:rsid w:val="00EB0147"/>
    <w:rsid w:val="00EB027E"/>
    <w:rsid w:val="00EB03FB"/>
    <w:rsid w:val="00EB0FC5"/>
    <w:rsid w:val="00EB159E"/>
    <w:rsid w:val="00EB2242"/>
    <w:rsid w:val="00EB2DF6"/>
    <w:rsid w:val="00EB344A"/>
    <w:rsid w:val="00EB3FDB"/>
    <w:rsid w:val="00EB4821"/>
    <w:rsid w:val="00EB4BB4"/>
    <w:rsid w:val="00EB52E7"/>
    <w:rsid w:val="00EB58E4"/>
    <w:rsid w:val="00EB5902"/>
    <w:rsid w:val="00EB6D0D"/>
    <w:rsid w:val="00EB766F"/>
    <w:rsid w:val="00EB7710"/>
    <w:rsid w:val="00EB7741"/>
    <w:rsid w:val="00EC0A49"/>
    <w:rsid w:val="00EC133F"/>
    <w:rsid w:val="00EC1C78"/>
    <w:rsid w:val="00EC1D7C"/>
    <w:rsid w:val="00EC22D9"/>
    <w:rsid w:val="00EC3DE8"/>
    <w:rsid w:val="00EC42F6"/>
    <w:rsid w:val="00EC4C8F"/>
    <w:rsid w:val="00EC52FF"/>
    <w:rsid w:val="00EC573A"/>
    <w:rsid w:val="00EC5BC3"/>
    <w:rsid w:val="00EC6153"/>
    <w:rsid w:val="00EC677B"/>
    <w:rsid w:val="00EC67DA"/>
    <w:rsid w:val="00EC6FBA"/>
    <w:rsid w:val="00EC70C1"/>
    <w:rsid w:val="00EC7444"/>
    <w:rsid w:val="00ED072E"/>
    <w:rsid w:val="00ED0D43"/>
    <w:rsid w:val="00ED1ACB"/>
    <w:rsid w:val="00ED1EBF"/>
    <w:rsid w:val="00ED231B"/>
    <w:rsid w:val="00ED2652"/>
    <w:rsid w:val="00ED2681"/>
    <w:rsid w:val="00ED3388"/>
    <w:rsid w:val="00ED41AC"/>
    <w:rsid w:val="00ED4357"/>
    <w:rsid w:val="00ED4BAE"/>
    <w:rsid w:val="00ED5311"/>
    <w:rsid w:val="00ED5699"/>
    <w:rsid w:val="00ED5A2D"/>
    <w:rsid w:val="00ED6BF9"/>
    <w:rsid w:val="00ED6C36"/>
    <w:rsid w:val="00ED73A1"/>
    <w:rsid w:val="00EE0496"/>
    <w:rsid w:val="00EE1125"/>
    <w:rsid w:val="00EE35EE"/>
    <w:rsid w:val="00EE37FC"/>
    <w:rsid w:val="00EE5278"/>
    <w:rsid w:val="00EE548C"/>
    <w:rsid w:val="00EE5934"/>
    <w:rsid w:val="00EE598A"/>
    <w:rsid w:val="00EE603B"/>
    <w:rsid w:val="00EE616E"/>
    <w:rsid w:val="00EE64CE"/>
    <w:rsid w:val="00EE6583"/>
    <w:rsid w:val="00EE67E6"/>
    <w:rsid w:val="00EE6919"/>
    <w:rsid w:val="00EE7DF9"/>
    <w:rsid w:val="00EF0014"/>
    <w:rsid w:val="00EF0524"/>
    <w:rsid w:val="00EF0AD5"/>
    <w:rsid w:val="00EF16BA"/>
    <w:rsid w:val="00EF1B1C"/>
    <w:rsid w:val="00EF2B76"/>
    <w:rsid w:val="00EF423E"/>
    <w:rsid w:val="00EF4567"/>
    <w:rsid w:val="00EF4911"/>
    <w:rsid w:val="00EF75D4"/>
    <w:rsid w:val="00EF76ED"/>
    <w:rsid w:val="00EF7E87"/>
    <w:rsid w:val="00F0003E"/>
    <w:rsid w:val="00F01C97"/>
    <w:rsid w:val="00F01F5B"/>
    <w:rsid w:val="00F02154"/>
    <w:rsid w:val="00F0373F"/>
    <w:rsid w:val="00F03910"/>
    <w:rsid w:val="00F04862"/>
    <w:rsid w:val="00F0573B"/>
    <w:rsid w:val="00F058F0"/>
    <w:rsid w:val="00F05E4B"/>
    <w:rsid w:val="00F05FDB"/>
    <w:rsid w:val="00F067C6"/>
    <w:rsid w:val="00F0714D"/>
    <w:rsid w:val="00F07288"/>
    <w:rsid w:val="00F10145"/>
    <w:rsid w:val="00F10942"/>
    <w:rsid w:val="00F10AC9"/>
    <w:rsid w:val="00F1130A"/>
    <w:rsid w:val="00F12287"/>
    <w:rsid w:val="00F1235F"/>
    <w:rsid w:val="00F12C32"/>
    <w:rsid w:val="00F12C7B"/>
    <w:rsid w:val="00F1305B"/>
    <w:rsid w:val="00F13134"/>
    <w:rsid w:val="00F14816"/>
    <w:rsid w:val="00F159CA"/>
    <w:rsid w:val="00F16C3B"/>
    <w:rsid w:val="00F1724C"/>
    <w:rsid w:val="00F2080D"/>
    <w:rsid w:val="00F21120"/>
    <w:rsid w:val="00F21154"/>
    <w:rsid w:val="00F211BF"/>
    <w:rsid w:val="00F21609"/>
    <w:rsid w:val="00F227D0"/>
    <w:rsid w:val="00F22917"/>
    <w:rsid w:val="00F23071"/>
    <w:rsid w:val="00F230A9"/>
    <w:rsid w:val="00F2318A"/>
    <w:rsid w:val="00F2401B"/>
    <w:rsid w:val="00F251C4"/>
    <w:rsid w:val="00F25A93"/>
    <w:rsid w:val="00F25BBE"/>
    <w:rsid w:val="00F27E8B"/>
    <w:rsid w:val="00F30F18"/>
    <w:rsid w:val="00F313E8"/>
    <w:rsid w:val="00F32613"/>
    <w:rsid w:val="00F34484"/>
    <w:rsid w:val="00F34825"/>
    <w:rsid w:val="00F34994"/>
    <w:rsid w:val="00F353D5"/>
    <w:rsid w:val="00F35F0D"/>
    <w:rsid w:val="00F36F9C"/>
    <w:rsid w:val="00F3720B"/>
    <w:rsid w:val="00F402AD"/>
    <w:rsid w:val="00F40F48"/>
    <w:rsid w:val="00F41D0A"/>
    <w:rsid w:val="00F42083"/>
    <w:rsid w:val="00F4229A"/>
    <w:rsid w:val="00F43B48"/>
    <w:rsid w:val="00F43F0C"/>
    <w:rsid w:val="00F43F31"/>
    <w:rsid w:val="00F443BF"/>
    <w:rsid w:val="00F44714"/>
    <w:rsid w:val="00F44C35"/>
    <w:rsid w:val="00F44DE0"/>
    <w:rsid w:val="00F44ED5"/>
    <w:rsid w:val="00F45303"/>
    <w:rsid w:val="00F45323"/>
    <w:rsid w:val="00F4548D"/>
    <w:rsid w:val="00F45FBC"/>
    <w:rsid w:val="00F464A6"/>
    <w:rsid w:val="00F46745"/>
    <w:rsid w:val="00F46C56"/>
    <w:rsid w:val="00F46EAD"/>
    <w:rsid w:val="00F46F28"/>
    <w:rsid w:val="00F47723"/>
    <w:rsid w:val="00F47818"/>
    <w:rsid w:val="00F47A26"/>
    <w:rsid w:val="00F47A76"/>
    <w:rsid w:val="00F47D28"/>
    <w:rsid w:val="00F50012"/>
    <w:rsid w:val="00F51265"/>
    <w:rsid w:val="00F51822"/>
    <w:rsid w:val="00F53066"/>
    <w:rsid w:val="00F53332"/>
    <w:rsid w:val="00F5409F"/>
    <w:rsid w:val="00F54B76"/>
    <w:rsid w:val="00F550AF"/>
    <w:rsid w:val="00F552FF"/>
    <w:rsid w:val="00F55560"/>
    <w:rsid w:val="00F55BC9"/>
    <w:rsid w:val="00F564F3"/>
    <w:rsid w:val="00F571EC"/>
    <w:rsid w:val="00F60E11"/>
    <w:rsid w:val="00F624F5"/>
    <w:rsid w:val="00F62580"/>
    <w:rsid w:val="00F62C02"/>
    <w:rsid w:val="00F635D9"/>
    <w:rsid w:val="00F63E68"/>
    <w:rsid w:val="00F63F8F"/>
    <w:rsid w:val="00F640C1"/>
    <w:rsid w:val="00F641C7"/>
    <w:rsid w:val="00F6442E"/>
    <w:rsid w:val="00F6619C"/>
    <w:rsid w:val="00F66510"/>
    <w:rsid w:val="00F66AB3"/>
    <w:rsid w:val="00F67EDC"/>
    <w:rsid w:val="00F71143"/>
    <w:rsid w:val="00F71F4C"/>
    <w:rsid w:val="00F7289F"/>
    <w:rsid w:val="00F72CD1"/>
    <w:rsid w:val="00F73819"/>
    <w:rsid w:val="00F7459B"/>
    <w:rsid w:val="00F74880"/>
    <w:rsid w:val="00F753EE"/>
    <w:rsid w:val="00F75785"/>
    <w:rsid w:val="00F75AB3"/>
    <w:rsid w:val="00F7636A"/>
    <w:rsid w:val="00F763F3"/>
    <w:rsid w:val="00F76DA0"/>
    <w:rsid w:val="00F77F3B"/>
    <w:rsid w:val="00F80376"/>
    <w:rsid w:val="00F80F54"/>
    <w:rsid w:val="00F81AD7"/>
    <w:rsid w:val="00F823F7"/>
    <w:rsid w:val="00F82BBA"/>
    <w:rsid w:val="00F83146"/>
    <w:rsid w:val="00F83E80"/>
    <w:rsid w:val="00F84082"/>
    <w:rsid w:val="00F843F0"/>
    <w:rsid w:val="00F8451A"/>
    <w:rsid w:val="00F84CC1"/>
    <w:rsid w:val="00F860EF"/>
    <w:rsid w:val="00F874A2"/>
    <w:rsid w:val="00F87529"/>
    <w:rsid w:val="00F90290"/>
    <w:rsid w:val="00F907A1"/>
    <w:rsid w:val="00F90A65"/>
    <w:rsid w:val="00F90B87"/>
    <w:rsid w:val="00F90D4C"/>
    <w:rsid w:val="00F91CC0"/>
    <w:rsid w:val="00F92154"/>
    <w:rsid w:val="00F9477F"/>
    <w:rsid w:val="00F948C4"/>
    <w:rsid w:val="00F949B5"/>
    <w:rsid w:val="00F94BB2"/>
    <w:rsid w:val="00F957A6"/>
    <w:rsid w:val="00F95AEF"/>
    <w:rsid w:val="00F95B04"/>
    <w:rsid w:val="00F95FC3"/>
    <w:rsid w:val="00F9673C"/>
    <w:rsid w:val="00F96934"/>
    <w:rsid w:val="00F96B20"/>
    <w:rsid w:val="00F97551"/>
    <w:rsid w:val="00FA0074"/>
    <w:rsid w:val="00FA0749"/>
    <w:rsid w:val="00FA241E"/>
    <w:rsid w:val="00FA31AF"/>
    <w:rsid w:val="00FA32C2"/>
    <w:rsid w:val="00FA3A1F"/>
    <w:rsid w:val="00FA4207"/>
    <w:rsid w:val="00FA4969"/>
    <w:rsid w:val="00FA576C"/>
    <w:rsid w:val="00FA614E"/>
    <w:rsid w:val="00FA6495"/>
    <w:rsid w:val="00FA6D4A"/>
    <w:rsid w:val="00FA6D7D"/>
    <w:rsid w:val="00FA6F25"/>
    <w:rsid w:val="00FA6F31"/>
    <w:rsid w:val="00FA71F4"/>
    <w:rsid w:val="00FA764C"/>
    <w:rsid w:val="00FA773A"/>
    <w:rsid w:val="00FB04DC"/>
    <w:rsid w:val="00FB06BA"/>
    <w:rsid w:val="00FB182F"/>
    <w:rsid w:val="00FB1DA2"/>
    <w:rsid w:val="00FB26A6"/>
    <w:rsid w:val="00FB2B2C"/>
    <w:rsid w:val="00FB2BDB"/>
    <w:rsid w:val="00FB30A2"/>
    <w:rsid w:val="00FB3D9D"/>
    <w:rsid w:val="00FB456F"/>
    <w:rsid w:val="00FB58AC"/>
    <w:rsid w:val="00FB6244"/>
    <w:rsid w:val="00FB658A"/>
    <w:rsid w:val="00FB66B0"/>
    <w:rsid w:val="00FB67C8"/>
    <w:rsid w:val="00FB6AE9"/>
    <w:rsid w:val="00FC0A0A"/>
    <w:rsid w:val="00FC26B2"/>
    <w:rsid w:val="00FC3BE8"/>
    <w:rsid w:val="00FC3F43"/>
    <w:rsid w:val="00FC43FB"/>
    <w:rsid w:val="00FC4AAB"/>
    <w:rsid w:val="00FC6D6F"/>
    <w:rsid w:val="00FC7141"/>
    <w:rsid w:val="00FD0D9C"/>
    <w:rsid w:val="00FD4648"/>
    <w:rsid w:val="00FD4BD5"/>
    <w:rsid w:val="00FD604F"/>
    <w:rsid w:val="00FD7FF4"/>
    <w:rsid w:val="00FE0727"/>
    <w:rsid w:val="00FE0D38"/>
    <w:rsid w:val="00FE0E65"/>
    <w:rsid w:val="00FE11D3"/>
    <w:rsid w:val="00FE14FA"/>
    <w:rsid w:val="00FE18CB"/>
    <w:rsid w:val="00FE1C3E"/>
    <w:rsid w:val="00FE1E14"/>
    <w:rsid w:val="00FE3464"/>
    <w:rsid w:val="00FE3630"/>
    <w:rsid w:val="00FE3753"/>
    <w:rsid w:val="00FE3D61"/>
    <w:rsid w:val="00FE401B"/>
    <w:rsid w:val="00FE4B9D"/>
    <w:rsid w:val="00FF02CD"/>
    <w:rsid w:val="00FF038A"/>
    <w:rsid w:val="00FF11C0"/>
    <w:rsid w:val="00FF1394"/>
    <w:rsid w:val="00FF13DD"/>
    <w:rsid w:val="00FF1CFA"/>
    <w:rsid w:val="00FF202D"/>
    <w:rsid w:val="00FF235E"/>
    <w:rsid w:val="00FF2D6A"/>
    <w:rsid w:val="00FF4F6D"/>
    <w:rsid w:val="00FF6701"/>
    <w:rsid w:val="00FF776C"/>
    <w:rsid w:val="00FF782B"/>
    <w:rsid w:val="14AA44AA"/>
    <w:rsid w:val="7CF0E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B4E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9DB"/>
    <w:pPr>
      <w:spacing w:before="120" w:after="120"/>
    </w:pPr>
    <w:rPr>
      <w:rFonts w:eastAsia="Times New Roman" w:cs="Arial"/>
      <w:bCs/>
      <w:sz w:val="24"/>
      <w:szCs w:val="32"/>
    </w:rPr>
  </w:style>
  <w:style w:type="paragraph" w:styleId="Heading1">
    <w:name w:val="heading 1"/>
    <w:basedOn w:val="Normal"/>
    <w:next w:val="Normal"/>
    <w:link w:val="Heading1Char"/>
    <w:uiPriority w:val="9"/>
    <w:qFormat/>
    <w:rsid w:val="00255A11"/>
    <w:pPr>
      <w:keepNext/>
      <w:keepLines/>
      <w:spacing w:before="720" w:after="840"/>
      <w:jc w:val="center"/>
      <w:outlineLvl w:val="0"/>
    </w:pPr>
    <w:rPr>
      <w:b/>
      <w:bCs w:val="0"/>
      <w:caps/>
      <w:sz w:val="36"/>
      <w:szCs w:val="40"/>
    </w:rPr>
  </w:style>
  <w:style w:type="paragraph" w:styleId="Heading2">
    <w:name w:val="heading 2"/>
    <w:basedOn w:val="Normal"/>
    <w:next w:val="Normal"/>
    <w:link w:val="Heading2Char"/>
    <w:uiPriority w:val="9"/>
    <w:unhideWhenUsed/>
    <w:qFormat/>
    <w:rsid w:val="008559D3"/>
    <w:pPr>
      <w:keepNext/>
      <w:keepLines/>
      <w:jc w:val="center"/>
      <w:outlineLvl w:val="1"/>
    </w:pPr>
    <w:rPr>
      <w:b/>
      <w:bCs w:val="0"/>
      <w:sz w:val="32"/>
      <w:lang w:bidi="he-IL"/>
    </w:rPr>
  </w:style>
  <w:style w:type="paragraph" w:styleId="Heading3">
    <w:name w:val="heading 3"/>
    <w:basedOn w:val="Normal"/>
    <w:next w:val="Normal"/>
    <w:link w:val="Heading3Char"/>
    <w:uiPriority w:val="9"/>
    <w:unhideWhenUsed/>
    <w:qFormat/>
    <w:rsid w:val="00DB042F"/>
    <w:pPr>
      <w:tabs>
        <w:tab w:val="left" w:pos="-1980"/>
      </w:tabs>
      <w:spacing w:before="0" w:after="0"/>
      <w:ind w:right="130"/>
      <w:jc w:val="center"/>
      <w:outlineLvl w:val="2"/>
    </w:pPr>
    <w:rPr>
      <w:rFonts w:eastAsia="Calibri" w:cs="Times New Roman"/>
      <w:b/>
      <w:color w:val="010100"/>
      <w:sz w:val="32"/>
      <w:szCs w:val="28"/>
      <w:lang w:bidi="he-IL"/>
    </w:rPr>
  </w:style>
  <w:style w:type="paragraph" w:styleId="Heading4">
    <w:name w:val="heading 4"/>
    <w:basedOn w:val="Heading3"/>
    <w:next w:val="Normal"/>
    <w:link w:val="Heading4Char"/>
    <w:uiPriority w:val="9"/>
    <w:unhideWhenUsed/>
    <w:qFormat/>
    <w:rsid w:val="0071330B"/>
    <w:pPr>
      <w:jc w:val="left"/>
      <w:outlineLvl w:val="3"/>
    </w:pPr>
    <w:rPr>
      <w:sz w:val="28"/>
      <w:szCs w:val="24"/>
    </w:rPr>
  </w:style>
  <w:style w:type="paragraph" w:styleId="Heading5">
    <w:name w:val="heading 5"/>
    <w:basedOn w:val="Normal"/>
    <w:next w:val="Normal"/>
    <w:link w:val="Heading5Char"/>
    <w:uiPriority w:val="9"/>
    <w:unhideWhenUsed/>
    <w:qFormat/>
    <w:rsid w:val="0071330B"/>
    <w:pPr>
      <w:spacing w:before="0" w:after="0"/>
      <w:ind w:right="130"/>
      <w:outlineLvl w:val="4"/>
    </w:pPr>
    <w:rPr>
      <w:rFonts w:cs="Times New Roman"/>
      <w:b/>
      <w:bCs w:val="0"/>
      <w:szCs w:val="22"/>
      <w:lang w:bidi="he-IL"/>
    </w:rPr>
  </w:style>
  <w:style w:type="paragraph" w:styleId="Heading6">
    <w:name w:val="heading 6"/>
    <w:basedOn w:val="Normal"/>
    <w:next w:val="Normal"/>
    <w:link w:val="Heading6Char"/>
    <w:uiPriority w:val="9"/>
    <w:unhideWhenUsed/>
    <w:qFormat/>
    <w:rsid w:val="0071330B"/>
    <w:pPr>
      <w:keepNext/>
      <w:spacing w:before="0" w:after="0"/>
      <w:outlineLvl w:val="5"/>
    </w:pPr>
    <w:rPr>
      <w:b/>
      <w:iCs/>
      <w:color w:val="000000"/>
      <w:szCs w:val="20"/>
    </w:rPr>
  </w:style>
  <w:style w:type="paragraph" w:styleId="Heading7">
    <w:name w:val="heading 7"/>
    <w:basedOn w:val="Normal"/>
    <w:next w:val="Normal"/>
    <w:link w:val="Heading7Char"/>
    <w:uiPriority w:val="9"/>
    <w:unhideWhenUsed/>
    <w:qFormat/>
    <w:rsid w:val="0071330B"/>
    <w:pPr>
      <w:keepNext/>
      <w:widowControl w:val="0"/>
      <w:spacing w:before="0" w:after="0"/>
      <w:outlineLvl w:val="6"/>
    </w:pPr>
    <w:rPr>
      <w:rFonts w:eastAsia="Arial" w:cs="Times New Roman"/>
      <w:b/>
      <w:i/>
      <w:szCs w:val="28"/>
    </w:rPr>
  </w:style>
  <w:style w:type="paragraph" w:styleId="Heading8">
    <w:name w:val="heading 8"/>
    <w:basedOn w:val="Normal"/>
    <w:next w:val="Normal"/>
    <w:link w:val="Heading8Char"/>
    <w:uiPriority w:val="9"/>
    <w:unhideWhenUsed/>
    <w:qFormat/>
    <w:rsid w:val="00543B24"/>
    <w:pPr>
      <w:keepNext/>
      <w:spacing w:before="0" w:after="0"/>
      <w:outlineLvl w:val="7"/>
    </w:pPr>
    <w:rPr>
      <w:b/>
      <w:szCs w:val="24"/>
    </w:rPr>
  </w:style>
  <w:style w:type="paragraph" w:styleId="Heading9">
    <w:name w:val="heading 9"/>
    <w:basedOn w:val="Normal"/>
    <w:next w:val="Normal"/>
    <w:link w:val="Heading9Char"/>
    <w:uiPriority w:val="9"/>
    <w:unhideWhenUsed/>
    <w:qFormat/>
    <w:rsid w:val="008F0ACF"/>
    <w:pPr>
      <w:keepNext/>
      <w:spacing w:before="720" w:after="840"/>
      <w:jc w:val="center"/>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qFormat/>
    <w:rsid w:val="00CA1DD6"/>
    <w:pPr>
      <w:spacing w:before="1680"/>
      <w:jc w:val="center"/>
    </w:pPr>
    <w:rPr>
      <w:rFonts w:ascii="Times New Roman" w:hAnsi="Times New Roman" w:cs="Times New Roman"/>
      <w:b/>
      <w:bCs w:val="0"/>
      <w:caps/>
      <w:szCs w:val="24"/>
    </w:rPr>
  </w:style>
  <w:style w:type="character" w:customStyle="1" w:styleId="TitleChar">
    <w:name w:val="Title Char"/>
    <w:link w:val="Title"/>
    <w:rsid w:val="00CA1DD6"/>
    <w:rPr>
      <w:rFonts w:ascii="Times New Roman" w:eastAsia="Times New Roman" w:hAnsi="Times New Roman" w:cs="Times New Roman"/>
      <w:b/>
      <w:caps/>
      <w:sz w:val="20"/>
      <w:szCs w:val="24"/>
    </w:rPr>
  </w:style>
  <w:style w:type="paragraph" w:styleId="Subtitle">
    <w:name w:val="Subtitle"/>
    <w:basedOn w:val="Normal"/>
    <w:link w:val="SubtitleChar"/>
    <w:qFormat/>
    <w:rsid w:val="00CA1DD6"/>
    <w:pPr>
      <w:tabs>
        <w:tab w:val="left" w:pos="360"/>
        <w:tab w:val="left" w:pos="720"/>
        <w:tab w:val="left" w:pos="1080"/>
        <w:tab w:val="left" w:pos="1440"/>
      </w:tabs>
      <w:spacing w:before="240"/>
      <w:jc w:val="center"/>
    </w:pPr>
    <w:rPr>
      <w:rFonts w:ascii="Times New Roman" w:hAnsi="Times New Roman" w:cs="Times New Roman"/>
      <w:b/>
      <w:caps/>
      <w:szCs w:val="20"/>
    </w:rPr>
  </w:style>
  <w:style w:type="character" w:customStyle="1" w:styleId="SubtitleChar">
    <w:name w:val="Subtitle Char"/>
    <w:link w:val="Subtitle"/>
    <w:rsid w:val="00CA1DD6"/>
    <w:rPr>
      <w:rFonts w:ascii="Times New Roman" w:eastAsia="Times New Roman" w:hAnsi="Times New Roman" w:cs="Times New Roman"/>
      <w:b/>
      <w:bCs/>
      <w:caps/>
      <w:sz w:val="20"/>
      <w:szCs w:val="20"/>
    </w:rPr>
  </w:style>
  <w:style w:type="paragraph" w:customStyle="1" w:styleId="Address1">
    <w:name w:val="Address 1"/>
    <w:basedOn w:val="Title"/>
    <w:rsid w:val="00CA1DD6"/>
    <w:pPr>
      <w:spacing w:before="4040"/>
    </w:pPr>
    <w:rPr>
      <w:caps w:val="0"/>
    </w:rPr>
  </w:style>
  <w:style w:type="paragraph" w:customStyle="1" w:styleId="Address2">
    <w:name w:val="Address 2"/>
    <w:basedOn w:val="Subtitle"/>
    <w:rsid w:val="00CA1DD6"/>
    <w:pPr>
      <w:spacing w:before="0"/>
    </w:pPr>
    <w:rPr>
      <w:caps w:val="0"/>
    </w:rPr>
  </w:style>
  <w:style w:type="paragraph" w:styleId="Footer">
    <w:name w:val="footer"/>
    <w:basedOn w:val="Normal"/>
    <w:link w:val="FooterChar"/>
    <w:uiPriority w:val="99"/>
    <w:rsid w:val="00CA1DD6"/>
    <w:pPr>
      <w:tabs>
        <w:tab w:val="center" w:pos="4320"/>
        <w:tab w:val="right" w:pos="8640"/>
      </w:tabs>
    </w:pPr>
    <w:rPr>
      <w:rFonts w:ascii="Times New Roman" w:hAnsi="Times New Roman" w:cs="Times New Roman"/>
      <w:b/>
      <w:bCs w:val="0"/>
      <w:smallCaps/>
      <w:szCs w:val="24"/>
    </w:rPr>
  </w:style>
  <w:style w:type="character" w:customStyle="1" w:styleId="FooterChar">
    <w:name w:val="Footer Char"/>
    <w:link w:val="Footer"/>
    <w:uiPriority w:val="99"/>
    <w:rsid w:val="00CA1DD6"/>
    <w:rPr>
      <w:rFonts w:ascii="Times New Roman" w:eastAsia="Times New Roman" w:hAnsi="Times New Roman" w:cs="Times New Roman"/>
      <w:b/>
      <w:smallCaps/>
      <w:sz w:val="20"/>
      <w:szCs w:val="24"/>
    </w:rPr>
  </w:style>
  <w:style w:type="paragraph" w:styleId="BalloonText">
    <w:name w:val="Balloon Text"/>
    <w:basedOn w:val="Normal"/>
    <w:link w:val="BalloonTextChar"/>
    <w:uiPriority w:val="99"/>
    <w:semiHidden/>
    <w:unhideWhenUsed/>
    <w:rsid w:val="00CA1DD6"/>
    <w:pPr>
      <w:spacing w:before="0" w:after="0"/>
    </w:pPr>
    <w:rPr>
      <w:rFonts w:ascii="Tahoma" w:hAnsi="Tahoma" w:cs="Tahoma"/>
      <w:sz w:val="16"/>
      <w:szCs w:val="16"/>
    </w:rPr>
  </w:style>
  <w:style w:type="character" w:customStyle="1" w:styleId="BalloonTextChar">
    <w:name w:val="Balloon Text Char"/>
    <w:link w:val="BalloonText"/>
    <w:uiPriority w:val="99"/>
    <w:semiHidden/>
    <w:rsid w:val="00CA1DD6"/>
    <w:rPr>
      <w:rFonts w:ascii="Tahoma" w:eastAsia="Times New Roman" w:hAnsi="Tahoma" w:cs="Tahoma"/>
      <w:bCs/>
      <w:sz w:val="16"/>
      <w:szCs w:val="16"/>
    </w:rPr>
  </w:style>
  <w:style w:type="paragraph" w:styleId="Header">
    <w:name w:val="header"/>
    <w:basedOn w:val="Normal"/>
    <w:link w:val="HeaderChar"/>
    <w:uiPriority w:val="99"/>
    <w:unhideWhenUsed/>
    <w:rsid w:val="00695B1D"/>
    <w:pPr>
      <w:tabs>
        <w:tab w:val="center" w:pos="4680"/>
        <w:tab w:val="right" w:pos="9360"/>
      </w:tabs>
      <w:spacing w:before="0" w:after="0"/>
    </w:pPr>
  </w:style>
  <w:style w:type="character" w:customStyle="1" w:styleId="HeaderChar">
    <w:name w:val="Header Char"/>
    <w:link w:val="Header"/>
    <w:uiPriority w:val="99"/>
    <w:rsid w:val="00695B1D"/>
    <w:rPr>
      <w:rFonts w:eastAsia="Times New Roman" w:cs="Arial"/>
      <w:bCs/>
      <w:sz w:val="20"/>
      <w:szCs w:val="32"/>
    </w:rPr>
  </w:style>
  <w:style w:type="character" w:customStyle="1" w:styleId="Heading1Char">
    <w:name w:val="Heading 1 Char"/>
    <w:link w:val="Heading1"/>
    <w:uiPriority w:val="9"/>
    <w:rsid w:val="00255A11"/>
    <w:rPr>
      <w:rFonts w:eastAsia="Times New Roman" w:cs="Arial"/>
      <w:b/>
      <w:caps/>
      <w:sz w:val="36"/>
      <w:szCs w:val="40"/>
    </w:rPr>
  </w:style>
  <w:style w:type="character" w:styleId="Strong">
    <w:name w:val="Strong"/>
    <w:uiPriority w:val="22"/>
    <w:qFormat/>
    <w:rsid w:val="00CE2DE9"/>
    <w:rPr>
      <w:rFonts w:ascii="Arial" w:hAnsi="Arial"/>
      <w:b/>
      <w:bCs/>
      <w:sz w:val="48"/>
    </w:rPr>
  </w:style>
  <w:style w:type="character" w:styleId="BookTitle">
    <w:name w:val="Book Title"/>
    <w:uiPriority w:val="33"/>
    <w:qFormat/>
    <w:rsid w:val="00907369"/>
    <w:rPr>
      <w:b/>
      <w:bCs/>
      <w:smallCaps/>
      <w:spacing w:val="5"/>
    </w:rPr>
  </w:style>
  <w:style w:type="table" w:styleId="TableGrid">
    <w:name w:val="Table Grid"/>
    <w:basedOn w:val="TableNormal"/>
    <w:uiPriority w:val="39"/>
    <w:rsid w:val="00AD4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2">
    <w:name w:val="Bullet List 2"/>
    <w:basedOn w:val="Normal"/>
    <w:rsid w:val="000821E6"/>
    <w:pPr>
      <w:numPr>
        <w:numId w:val="2"/>
      </w:numPr>
      <w:spacing w:before="80" w:after="0"/>
      <w:ind w:right="130"/>
    </w:pPr>
    <w:rPr>
      <w:rFonts w:cs="Times New Roman"/>
      <w:bCs w:val="0"/>
      <w:sz w:val="16"/>
      <w:szCs w:val="20"/>
      <w:lang w:bidi="he-IL"/>
    </w:rPr>
  </w:style>
  <w:style w:type="paragraph" w:customStyle="1" w:styleId="Default">
    <w:name w:val="Default"/>
    <w:rsid w:val="000821E6"/>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1"/>
    <w:qFormat/>
    <w:rsid w:val="001B07C8"/>
    <w:pPr>
      <w:spacing w:before="80" w:after="0"/>
      <w:ind w:left="720" w:right="130"/>
      <w:contextualSpacing/>
    </w:pPr>
    <w:rPr>
      <w:rFonts w:cs="Times New Roman"/>
      <w:bCs w:val="0"/>
      <w:sz w:val="16"/>
      <w:szCs w:val="20"/>
      <w:lang w:bidi="he-IL"/>
    </w:rPr>
  </w:style>
  <w:style w:type="table" w:customStyle="1" w:styleId="TableGrid4">
    <w:name w:val="Table Grid4"/>
    <w:basedOn w:val="TableNormal"/>
    <w:next w:val="TableGrid"/>
    <w:uiPriority w:val="59"/>
    <w:rsid w:val="00D93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3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55B0D"/>
    <w:rPr>
      <w:color w:val="0000FF"/>
      <w:u w:val="single"/>
    </w:rPr>
  </w:style>
  <w:style w:type="paragraph" w:styleId="BodyText2">
    <w:name w:val="Body Text 2"/>
    <w:basedOn w:val="Normal"/>
    <w:link w:val="BodyText2Char"/>
    <w:semiHidden/>
    <w:rsid w:val="007F1B76"/>
    <w:pPr>
      <w:spacing w:before="80" w:after="0"/>
    </w:pPr>
    <w:rPr>
      <w:rFonts w:cs="Times New Roman"/>
      <w:bCs w:val="0"/>
      <w:sz w:val="16"/>
      <w:szCs w:val="20"/>
      <w:lang w:bidi="he-IL"/>
    </w:rPr>
  </w:style>
  <w:style w:type="character" w:customStyle="1" w:styleId="BodyText2Char">
    <w:name w:val="Body Text 2 Char"/>
    <w:link w:val="BodyText2"/>
    <w:semiHidden/>
    <w:rsid w:val="007F1B76"/>
    <w:rPr>
      <w:rFonts w:eastAsia="Times New Roman" w:cs="Times New Roman"/>
      <w:sz w:val="16"/>
      <w:szCs w:val="20"/>
      <w:lang w:bidi="he-IL"/>
    </w:rPr>
  </w:style>
  <w:style w:type="table" w:customStyle="1" w:styleId="TableGrid2">
    <w:name w:val="Table Grid2"/>
    <w:basedOn w:val="TableNormal"/>
    <w:next w:val="TableGrid"/>
    <w:uiPriority w:val="59"/>
    <w:rsid w:val="00221E3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8559D3"/>
    <w:rPr>
      <w:rFonts w:eastAsia="Times New Roman" w:cs="Arial"/>
      <w:b/>
      <w:sz w:val="32"/>
      <w:szCs w:val="32"/>
      <w:lang w:bidi="he-IL"/>
    </w:rPr>
  </w:style>
  <w:style w:type="paragraph" w:styleId="TOC1">
    <w:name w:val="toc 1"/>
    <w:basedOn w:val="Normal"/>
    <w:next w:val="Normal"/>
    <w:autoRedefine/>
    <w:uiPriority w:val="39"/>
    <w:unhideWhenUsed/>
    <w:rsid w:val="00734B3E"/>
    <w:pPr>
      <w:tabs>
        <w:tab w:val="right" w:leader="dot" w:pos="9350"/>
      </w:tabs>
      <w:spacing w:after="100"/>
    </w:pPr>
    <w:rPr>
      <w:b/>
      <w:noProof/>
      <w:szCs w:val="24"/>
    </w:rPr>
  </w:style>
  <w:style w:type="paragraph" w:styleId="TOC2">
    <w:name w:val="toc 2"/>
    <w:basedOn w:val="Normal"/>
    <w:next w:val="Normal"/>
    <w:autoRedefine/>
    <w:uiPriority w:val="39"/>
    <w:unhideWhenUsed/>
    <w:rsid w:val="00A24A5A"/>
    <w:pPr>
      <w:tabs>
        <w:tab w:val="right" w:leader="dot" w:pos="9350"/>
      </w:tabs>
      <w:spacing w:after="100"/>
      <w:ind w:left="200"/>
    </w:pPr>
  </w:style>
  <w:style w:type="character" w:customStyle="1" w:styleId="Heading3Char">
    <w:name w:val="Heading 3 Char"/>
    <w:link w:val="Heading3"/>
    <w:uiPriority w:val="9"/>
    <w:rsid w:val="00DB042F"/>
    <w:rPr>
      <w:b/>
      <w:bCs/>
      <w:color w:val="010100"/>
      <w:sz w:val="32"/>
      <w:szCs w:val="28"/>
      <w:lang w:bidi="he-IL"/>
    </w:rPr>
  </w:style>
  <w:style w:type="character" w:customStyle="1" w:styleId="Heading4Char">
    <w:name w:val="Heading 4 Char"/>
    <w:link w:val="Heading4"/>
    <w:uiPriority w:val="9"/>
    <w:rsid w:val="0071330B"/>
    <w:rPr>
      <w:b/>
      <w:bCs/>
      <w:color w:val="010100"/>
      <w:sz w:val="28"/>
      <w:szCs w:val="24"/>
      <w:lang w:bidi="he-IL"/>
    </w:rPr>
  </w:style>
  <w:style w:type="paragraph" w:styleId="TOC3">
    <w:name w:val="toc 3"/>
    <w:basedOn w:val="Normal"/>
    <w:next w:val="Normal"/>
    <w:autoRedefine/>
    <w:uiPriority w:val="39"/>
    <w:unhideWhenUsed/>
    <w:rsid w:val="006A1D1D"/>
    <w:pPr>
      <w:ind w:left="400"/>
    </w:pPr>
  </w:style>
  <w:style w:type="paragraph" w:styleId="TOC4">
    <w:name w:val="toc 4"/>
    <w:basedOn w:val="Normal"/>
    <w:next w:val="Normal"/>
    <w:autoRedefine/>
    <w:uiPriority w:val="39"/>
    <w:unhideWhenUsed/>
    <w:rsid w:val="006A1D1D"/>
    <w:pPr>
      <w:spacing w:before="0" w:after="100" w:line="276" w:lineRule="auto"/>
      <w:ind w:left="660"/>
    </w:pPr>
    <w:rPr>
      <w:rFonts w:ascii="Calibri" w:hAnsi="Calibri" w:cs="Times New Roman"/>
      <w:bCs w:val="0"/>
      <w:sz w:val="22"/>
      <w:szCs w:val="22"/>
    </w:rPr>
  </w:style>
  <w:style w:type="paragraph" w:styleId="TOC5">
    <w:name w:val="toc 5"/>
    <w:basedOn w:val="Normal"/>
    <w:next w:val="Normal"/>
    <w:autoRedefine/>
    <w:uiPriority w:val="39"/>
    <w:unhideWhenUsed/>
    <w:rsid w:val="006A1D1D"/>
    <w:pPr>
      <w:spacing w:before="0" w:after="100" w:line="276" w:lineRule="auto"/>
      <w:ind w:left="880"/>
    </w:pPr>
    <w:rPr>
      <w:rFonts w:ascii="Calibri" w:hAnsi="Calibri" w:cs="Times New Roman"/>
      <w:bCs w:val="0"/>
      <w:sz w:val="22"/>
      <w:szCs w:val="22"/>
    </w:rPr>
  </w:style>
  <w:style w:type="paragraph" w:styleId="TOC6">
    <w:name w:val="toc 6"/>
    <w:basedOn w:val="Normal"/>
    <w:next w:val="Normal"/>
    <w:autoRedefine/>
    <w:uiPriority w:val="39"/>
    <w:unhideWhenUsed/>
    <w:rsid w:val="006A1D1D"/>
    <w:pPr>
      <w:spacing w:before="0" w:after="100" w:line="276" w:lineRule="auto"/>
      <w:ind w:left="1100"/>
    </w:pPr>
    <w:rPr>
      <w:rFonts w:ascii="Calibri" w:hAnsi="Calibri" w:cs="Times New Roman"/>
      <w:bCs w:val="0"/>
      <w:sz w:val="22"/>
      <w:szCs w:val="22"/>
    </w:rPr>
  </w:style>
  <w:style w:type="paragraph" w:styleId="TOC7">
    <w:name w:val="toc 7"/>
    <w:basedOn w:val="Normal"/>
    <w:next w:val="Normal"/>
    <w:autoRedefine/>
    <w:uiPriority w:val="39"/>
    <w:unhideWhenUsed/>
    <w:rsid w:val="006A1D1D"/>
    <w:pPr>
      <w:spacing w:before="0" w:after="100" w:line="276" w:lineRule="auto"/>
      <w:ind w:left="1320"/>
    </w:pPr>
    <w:rPr>
      <w:rFonts w:ascii="Calibri" w:hAnsi="Calibri" w:cs="Times New Roman"/>
      <w:bCs w:val="0"/>
      <w:sz w:val="22"/>
      <w:szCs w:val="22"/>
    </w:rPr>
  </w:style>
  <w:style w:type="paragraph" w:styleId="TOC8">
    <w:name w:val="toc 8"/>
    <w:basedOn w:val="Normal"/>
    <w:next w:val="Normal"/>
    <w:autoRedefine/>
    <w:uiPriority w:val="39"/>
    <w:unhideWhenUsed/>
    <w:rsid w:val="006A1D1D"/>
    <w:pPr>
      <w:spacing w:before="0" w:after="100" w:line="276" w:lineRule="auto"/>
      <w:ind w:left="1540"/>
    </w:pPr>
    <w:rPr>
      <w:rFonts w:ascii="Calibri" w:hAnsi="Calibri" w:cs="Times New Roman"/>
      <w:bCs w:val="0"/>
      <w:sz w:val="22"/>
      <w:szCs w:val="22"/>
    </w:rPr>
  </w:style>
  <w:style w:type="paragraph" w:styleId="TOC9">
    <w:name w:val="toc 9"/>
    <w:basedOn w:val="Normal"/>
    <w:next w:val="Normal"/>
    <w:autoRedefine/>
    <w:uiPriority w:val="39"/>
    <w:unhideWhenUsed/>
    <w:rsid w:val="006A1D1D"/>
    <w:pPr>
      <w:spacing w:before="0" w:after="100" w:line="276" w:lineRule="auto"/>
      <w:ind w:left="1760"/>
    </w:pPr>
    <w:rPr>
      <w:rFonts w:ascii="Calibri" w:hAnsi="Calibri" w:cs="Times New Roman"/>
      <w:bCs w:val="0"/>
      <w:sz w:val="22"/>
      <w:szCs w:val="22"/>
    </w:rPr>
  </w:style>
  <w:style w:type="paragraph" w:styleId="TOCHeading">
    <w:name w:val="TOC Heading"/>
    <w:basedOn w:val="Heading1"/>
    <w:next w:val="Normal"/>
    <w:uiPriority w:val="39"/>
    <w:semiHidden/>
    <w:unhideWhenUsed/>
    <w:qFormat/>
    <w:rsid w:val="00016FCD"/>
    <w:pPr>
      <w:spacing w:line="276" w:lineRule="auto"/>
      <w:jc w:val="left"/>
      <w:outlineLvl w:val="9"/>
    </w:pPr>
    <w:rPr>
      <w:rFonts w:ascii="Cambria" w:eastAsia="MS Gothic" w:hAnsi="Cambria" w:cs="Times New Roman"/>
      <w:bCs/>
      <w:color w:val="365F91"/>
      <w:sz w:val="28"/>
      <w:szCs w:val="28"/>
      <w:lang w:eastAsia="ja-JP"/>
    </w:rPr>
  </w:style>
  <w:style w:type="character" w:customStyle="1" w:styleId="Heading5Char">
    <w:name w:val="Heading 5 Char"/>
    <w:link w:val="Heading5"/>
    <w:uiPriority w:val="9"/>
    <w:rsid w:val="0071330B"/>
    <w:rPr>
      <w:rFonts w:eastAsia="Times New Roman"/>
      <w:b/>
      <w:sz w:val="24"/>
      <w:szCs w:val="22"/>
      <w:lang w:bidi="he-IL"/>
    </w:rPr>
  </w:style>
  <w:style w:type="table" w:customStyle="1" w:styleId="TableGrid3">
    <w:name w:val="Table Grid3"/>
    <w:basedOn w:val="TableNormal"/>
    <w:next w:val="TableGrid"/>
    <w:uiPriority w:val="59"/>
    <w:rsid w:val="00504A1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611FF"/>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961767"/>
    <w:rPr>
      <w:color w:val="800080"/>
      <w:u w:val="single"/>
    </w:rPr>
  </w:style>
  <w:style w:type="table" w:customStyle="1" w:styleId="TableGrid6">
    <w:name w:val="Table Grid6"/>
    <w:basedOn w:val="TableNormal"/>
    <w:next w:val="TableGrid"/>
    <w:uiPriority w:val="59"/>
    <w:rsid w:val="00AF4E54"/>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00EEE"/>
    <w:rPr>
      <w:rFonts w:ascii="Calibri" w:eastAsia="Times New Roman" w:hAnsi="Calibri"/>
      <w:sz w:val="22"/>
      <w:szCs w:val="22"/>
    </w:rPr>
  </w:style>
  <w:style w:type="paragraph" w:styleId="BodyText">
    <w:name w:val="Body Text"/>
    <w:basedOn w:val="Normal"/>
    <w:link w:val="BodyTextChar"/>
    <w:uiPriority w:val="1"/>
    <w:unhideWhenUsed/>
    <w:qFormat/>
    <w:rsid w:val="00D73FB4"/>
  </w:style>
  <w:style w:type="character" w:customStyle="1" w:styleId="BodyTextChar">
    <w:name w:val="Body Text Char"/>
    <w:link w:val="BodyText"/>
    <w:uiPriority w:val="99"/>
    <w:rsid w:val="00D73FB4"/>
    <w:rPr>
      <w:rFonts w:eastAsia="Times New Roman" w:cs="Arial"/>
      <w:bCs/>
      <w:szCs w:val="32"/>
    </w:rPr>
  </w:style>
  <w:style w:type="paragraph" w:styleId="Revision">
    <w:name w:val="Revision"/>
    <w:hidden/>
    <w:uiPriority w:val="99"/>
    <w:semiHidden/>
    <w:rsid w:val="00681213"/>
    <w:rPr>
      <w:rFonts w:eastAsia="Times New Roman" w:cs="Arial"/>
      <w:bCs/>
      <w:szCs w:val="32"/>
    </w:rPr>
  </w:style>
  <w:style w:type="character" w:customStyle="1" w:styleId="Heading6Char">
    <w:name w:val="Heading 6 Char"/>
    <w:link w:val="Heading6"/>
    <w:uiPriority w:val="9"/>
    <w:rsid w:val="0071330B"/>
    <w:rPr>
      <w:rFonts w:eastAsia="Times New Roman" w:cs="Arial"/>
      <w:b/>
      <w:bCs/>
      <w:iCs/>
      <w:color w:val="000000"/>
      <w:sz w:val="24"/>
    </w:rPr>
  </w:style>
  <w:style w:type="paragraph" w:styleId="BodyText3">
    <w:name w:val="Body Text 3"/>
    <w:basedOn w:val="Normal"/>
    <w:link w:val="BodyText3Char"/>
    <w:uiPriority w:val="99"/>
    <w:unhideWhenUsed/>
    <w:rsid w:val="004F6F65"/>
    <w:pPr>
      <w:spacing w:before="0" w:after="0"/>
      <w:ind w:right="130"/>
    </w:pPr>
    <w:rPr>
      <w:rFonts w:cs="Times New Roman"/>
      <w:bCs w:val="0"/>
      <w:szCs w:val="20"/>
      <w:lang w:bidi="he-IL"/>
    </w:rPr>
  </w:style>
  <w:style w:type="character" w:customStyle="1" w:styleId="BodyText3Char">
    <w:name w:val="Body Text 3 Char"/>
    <w:link w:val="BodyText3"/>
    <w:uiPriority w:val="99"/>
    <w:rsid w:val="004F6F65"/>
    <w:rPr>
      <w:rFonts w:eastAsia="Times New Roman"/>
      <w:lang w:bidi="he-IL"/>
    </w:rPr>
  </w:style>
  <w:style w:type="paragraph" w:styleId="BodyTextIndent">
    <w:name w:val="Body Text Indent"/>
    <w:basedOn w:val="Normal"/>
    <w:link w:val="BodyTextIndentChar"/>
    <w:uiPriority w:val="99"/>
    <w:unhideWhenUsed/>
    <w:rsid w:val="008F4F3B"/>
    <w:pPr>
      <w:spacing w:before="0" w:after="0"/>
      <w:ind w:left="720"/>
    </w:pPr>
    <w:rPr>
      <w:rFonts w:eastAsia="Calibri"/>
      <w:bCs w:val="0"/>
      <w:szCs w:val="20"/>
    </w:rPr>
  </w:style>
  <w:style w:type="character" w:customStyle="1" w:styleId="BodyTextIndentChar">
    <w:name w:val="Body Text Indent Char"/>
    <w:link w:val="BodyTextIndent"/>
    <w:uiPriority w:val="99"/>
    <w:rsid w:val="008F4F3B"/>
    <w:rPr>
      <w:rFonts w:cs="Arial"/>
    </w:rPr>
  </w:style>
  <w:style w:type="character" w:customStyle="1" w:styleId="Heading7Char">
    <w:name w:val="Heading 7 Char"/>
    <w:link w:val="Heading7"/>
    <w:uiPriority w:val="9"/>
    <w:rsid w:val="0071330B"/>
    <w:rPr>
      <w:rFonts w:eastAsia="Arial"/>
      <w:b/>
      <w:bCs/>
      <w:i/>
      <w:szCs w:val="28"/>
    </w:rPr>
  </w:style>
  <w:style w:type="paragraph" w:styleId="BlockText">
    <w:name w:val="Block Text"/>
    <w:basedOn w:val="Normal"/>
    <w:uiPriority w:val="99"/>
    <w:unhideWhenUsed/>
    <w:rsid w:val="00617DD9"/>
    <w:pPr>
      <w:spacing w:before="60" w:after="0"/>
      <w:ind w:left="115" w:right="130"/>
    </w:pPr>
    <w:rPr>
      <w:bCs w:val="0"/>
      <w:color w:val="000000"/>
      <w:szCs w:val="20"/>
      <w:lang w:bidi="he-IL"/>
    </w:rPr>
  </w:style>
  <w:style w:type="character" w:customStyle="1" w:styleId="Heading8Char">
    <w:name w:val="Heading 8 Char"/>
    <w:link w:val="Heading8"/>
    <w:uiPriority w:val="9"/>
    <w:rsid w:val="00543B24"/>
    <w:rPr>
      <w:rFonts w:eastAsia="Times New Roman" w:cs="Arial"/>
      <w:b/>
      <w:bCs/>
      <w:szCs w:val="24"/>
    </w:rPr>
  </w:style>
  <w:style w:type="character" w:customStyle="1" w:styleId="Heading9Char">
    <w:name w:val="Heading 9 Char"/>
    <w:link w:val="Heading9"/>
    <w:uiPriority w:val="9"/>
    <w:rsid w:val="008F0ACF"/>
    <w:rPr>
      <w:rFonts w:eastAsia="Times New Roman" w:cs="Arial"/>
      <w:bCs/>
      <w:sz w:val="36"/>
      <w:szCs w:val="36"/>
    </w:rPr>
  </w:style>
  <w:style w:type="character" w:styleId="CommentReference">
    <w:name w:val="annotation reference"/>
    <w:basedOn w:val="DefaultParagraphFont"/>
    <w:uiPriority w:val="99"/>
    <w:semiHidden/>
    <w:unhideWhenUsed/>
    <w:rsid w:val="00933FAE"/>
    <w:rPr>
      <w:sz w:val="16"/>
      <w:szCs w:val="16"/>
    </w:rPr>
  </w:style>
  <w:style w:type="paragraph" w:styleId="CommentText">
    <w:name w:val="annotation text"/>
    <w:basedOn w:val="Normal"/>
    <w:link w:val="CommentTextChar"/>
    <w:uiPriority w:val="99"/>
    <w:semiHidden/>
    <w:unhideWhenUsed/>
    <w:rsid w:val="00933FAE"/>
    <w:rPr>
      <w:szCs w:val="20"/>
    </w:rPr>
  </w:style>
  <w:style w:type="character" w:customStyle="1" w:styleId="CommentTextChar">
    <w:name w:val="Comment Text Char"/>
    <w:basedOn w:val="DefaultParagraphFont"/>
    <w:link w:val="CommentText"/>
    <w:uiPriority w:val="99"/>
    <w:semiHidden/>
    <w:rsid w:val="00933FAE"/>
    <w:rPr>
      <w:rFonts w:eastAsia="Times New Roman" w:cs="Arial"/>
      <w:bCs/>
    </w:rPr>
  </w:style>
  <w:style w:type="paragraph" w:styleId="CommentSubject">
    <w:name w:val="annotation subject"/>
    <w:basedOn w:val="CommentText"/>
    <w:next w:val="CommentText"/>
    <w:link w:val="CommentSubjectChar"/>
    <w:uiPriority w:val="99"/>
    <w:semiHidden/>
    <w:unhideWhenUsed/>
    <w:rsid w:val="00933FAE"/>
    <w:rPr>
      <w:b/>
    </w:rPr>
  </w:style>
  <w:style w:type="character" w:customStyle="1" w:styleId="CommentSubjectChar">
    <w:name w:val="Comment Subject Char"/>
    <w:basedOn w:val="CommentTextChar"/>
    <w:link w:val="CommentSubject"/>
    <w:uiPriority w:val="99"/>
    <w:semiHidden/>
    <w:rsid w:val="00933FAE"/>
    <w:rPr>
      <w:rFonts w:eastAsia="Times New Roman" w:cs="Arial"/>
      <w:b/>
      <w:bCs/>
    </w:rPr>
  </w:style>
  <w:style w:type="paragraph" w:styleId="BodyTextIndent2">
    <w:name w:val="Body Text Indent 2"/>
    <w:basedOn w:val="Normal"/>
    <w:link w:val="BodyTextIndent2Char"/>
    <w:uiPriority w:val="99"/>
    <w:unhideWhenUsed/>
    <w:rsid w:val="00083BD6"/>
    <w:pPr>
      <w:tabs>
        <w:tab w:val="left" w:pos="-1980"/>
        <w:tab w:val="left" w:pos="750"/>
      </w:tabs>
      <w:spacing w:before="0" w:after="0"/>
      <w:ind w:left="115"/>
    </w:pPr>
    <w:rPr>
      <w:rFonts w:eastAsia="Calibri"/>
      <w:bCs w:val="0"/>
      <w:szCs w:val="20"/>
    </w:rPr>
  </w:style>
  <w:style w:type="character" w:customStyle="1" w:styleId="BodyTextIndent2Char">
    <w:name w:val="Body Text Indent 2 Char"/>
    <w:basedOn w:val="DefaultParagraphFont"/>
    <w:link w:val="BodyTextIndent2"/>
    <w:uiPriority w:val="99"/>
    <w:rsid w:val="00083BD6"/>
    <w:rPr>
      <w:rFonts w:cs="Arial"/>
    </w:rPr>
  </w:style>
  <w:style w:type="character" w:customStyle="1" w:styleId="UnresolvedMention1">
    <w:name w:val="Unresolved Mention1"/>
    <w:basedOn w:val="DefaultParagraphFont"/>
    <w:uiPriority w:val="99"/>
    <w:semiHidden/>
    <w:unhideWhenUsed/>
    <w:rsid w:val="00406EDB"/>
    <w:rPr>
      <w:color w:val="605E5C"/>
      <w:shd w:val="clear" w:color="auto" w:fill="E1DFDD"/>
    </w:rPr>
  </w:style>
  <w:style w:type="paragraph" w:customStyle="1" w:styleId="TableParagraph">
    <w:name w:val="Table Paragraph"/>
    <w:basedOn w:val="Normal"/>
    <w:uiPriority w:val="1"/>
    <w:qFormat/>
    <w:rsid w:val="0068444B"/>
    <w:pPr>
      <w:widowControl w:val="0"/>
      <w:autoSpaceDE w:val="0"/>
      <w:autoSpaceDN w:val="0"/>
      <w:spacing w:before="0" w:after="0"/>
      <w:ind w:left="103" w:right="111"/>
    </w:pPr>
    <w:rPr>
      <w:rFonts w:eastAsia="Arial"/>
      <w:bCs w:val="0"/>
      <w:sz w:val="22"/>
      <w:szCs w:val="22"/>
    </w:rPr>
  </w:style>
  <w:style w:type="character" w:customStyle="1" w:styleId="UnresolvedMention2">
    <w:name w:val="Unresolved Mention2"/>
    <w:basedOn w:val="DefaultParagraphFont"/>
    <w:uiPriority w:val="99"/>
    <w:semiHidden/>
    <w:unhideWhenUsed/>
    <w:rsid w:val="00E5678D"/>
    <w:rPr>
      <w:color w:val="605E5C"/>
      <w:shd w:val="clear" w:color="auto" w:fill="E1DFDD"/>
    </w:rPr>
  </w:style>
  <w:style w:type="character" w:customStyle="1" w:styleId="normaltextrun">
    <w:name w:val="normaltextrun"/>
    <w:basedOn w:val="DefaultParagraphFont"/>
    <w:rsid w:val="00D34B74"/>
  </w:style>
  <w:style w:type="character" w:styleId="UnresolvedMention">
    <w:name w:val="Unresolved Mention"/>
    <w:basedOn w:val="DefaultParagraphFont"/>
    <w:uiPriority w:val="99"/>
    <w:semiHidden/>
    <w:unhideWhenUsed/>
    <w:rsid w:val="00D34B74"/>
    <w:rPr>
      <w:color w:val="605E5C"/>
      <w:shd w:val="clear" w:color="auto" w:fill="E1DFDD"/>
    </w:rPr>
  </w:style>
  <w:style w:type="character" w:styleId="Emphasis">
    <w:name w:val="Emphasis"/>
    <w:basedOn w:val="DefaultParagraphFont"/>
    <w:uiPriority w:val="20"/>
    <w:qFormat/>
    <w:rsid w:val="00E15478"/>
    <w:rPr>
      <w:i/>
      <w:iCs/>
    </w:rPr>
  </w:style>
  <w:style w:type="character" w:styleId="Mention">
    <w:name w:val="Mention"/>
    <w:basedOn w:val="DefaultParagraphFont"/>
    <w:uiPriority w:val="99"/>
    <w:unhideWhenUsed/>
    <w:rsid w:val="0033087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30976">
      <w:bodyDiv w:val="1"/>
      <w:marLeft w:val="0"/>
      <w:marRight w:val="0"/>
      <w:marTop w:val="0"/>
      <w:marBottom w:val="0"/>
      <w:divBdr>
        <w:top w:val="none" w:sz="0" w:space="0" w:color="auto"/>
        <w:left w:val="none" w:sz="0" w:space="0" w:color="auto"/>
        <w:bottom w:val="none" w:sz="0" w:space="0" w:color="auto"/>
        <w:right w:val="none" w:sz="0" w:space="0" w:color="auto"/>
      </w:divBdr>
    </w:div>
    <w:div w:id="77361493">
      <w:bodyDiv w:val="1"/>
      <w:marLeft w:val="0"/>
      <w:marRight w:val="0"/>
      <w:marTop w:val="0"/>
      <w:marBottom w:val="0"/>
      <w:divBdr>
        <w:top w:val="none" w:sz="0" w:space="0" w:color="auto"/>
        <w:left w:val="none" w:sz="0" w:space="0" w:color="auto"/>
        <w:bottom w:val="none" w:sz="0" w:space="0" w:color="auto"/>
        <w:right w:val="none" w:sz="0" w:space="0" w:color="auto"/>
      </w:divBdr>
    </w:div>
    <w:div w:id="83846470">
      <w:bodyDiv w:val="1"/>
      <w:marLeft w:val="0"/>
      <w:marRight w:val="0"/>
      <w:marTop w:val="0"/>
      <w:marBottom w:val="0"/>
      <w:divBdr>
        <w:top w:val="none" w:sz="0" w:space="0" w:color="auto"/>
        <w:left w:val="none" w:sz="0" w:space="0" w:color="auto"/>
        <w:bottom w:val="none" w:sz="0" w:space="0" w:color="auto"/>
        <w:right w:val="none" w:sz="0" w:space="0" w:color="auto"/>
      </w:divBdr>
    </w:div>
    <w:div w:id="926039426">
      <w:bodyDiv w:val="1"/>
      <w:marLeft w:val="0"/>
      <w:marRight w:val="0"/>
      <w:marTop w:val="0"/>
      <w:marBottom w:val="0"/>
      <w:divBdr>
        <w:top w:val="none" w:sz="0" w:space="0" w:color="auto"/>
        <w:left w:val="none" w:sz="0" w:space="0" w:color="auto"/>
        <w:bottom w:val="none" w:sz="0" w:space="0" w:color="auto"/>
        <w:right w:val="none" w:sz="0" w:space="0" w:color="auto"/>
      </w:divBdr>
    </w:div>
    <w:div w:id="938683113">
      <w:bodyDiv w:val="1"/>
      <w:marLeft w:val="0"/>
      <w:marRight w:val="0"/>
      <w:marTop w:val="0"/>
      <w:marBottom w:val="0"/>
      <w:divBdr>
        <w:top w:val="none" w:sz="0" w:space="0" w:color="auto"/>
        <w:left w:val="none" w:sz="0" w:space="0" w:color="auto"/>
        <w:bottom w:val="none" w:sz="0" w:space="0" w:color="auto"/>
        <w:right w:val="none" w:sz="0" w:space="0" w:color="auto"/>
      </w:divBdr>
    </w:div>
    <w:div w:id="1980109383">
      <w:bodyDiv w:val="1"/>
      <w:marLeft w:val="0"/>
      <w:marRight w:val="0"/>
      <w:marTop w:val="0"/>
      <w:marBottom w:val="0"/>
      <w:divBdr>
        <w:top w:val="none" w:sz="0" w:space="0" w:color="auto"/>
        <w:left w:val="none" w:sz="0" w:space="0" w:color="auto"/>
        <w:bottom w:val="none" w:sz="0" w:space="0" w:color="auto"/>
        <w:right w:val="none" w:sz="0" w:space="0" w:color="auto"/>
      </w:divBdr>
    </w:div>
    <w:div w:id="2121607489">
      <w:bodyDiv w:val="1"/>
      <w:marLeft w:val="0"/>
      <w:marRight w:val="0"/>
      <w:marTop w:val="0"/>
      <w:marBottom w:val="0"/>
      <w:divBdr>
        <w:top w:val="none" w:sz="0" w:space="0" w:color="auto"/>
        <w:left w:val="none" w:sz="0" w:space="0" w:color="auto"/>
        <w:bottom w:val="none" w:sz="0" w:space="0" w:color="auto"/>
        <w:right w:val="none" w:sz="0" w:space="0" w:color="auto"/>
      </w:divBdr>
    </w:div>
    <w:div w:id="213551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de.ca.gov/fg/it/pafaqs.asp" TargetMode="External"/><Relationship Id="rId21" Type="http://schemas.openxmlformats.org/officeDocument/2006/relationships/hyperlink" Target="mailto:PASE@cde.ca.gov" TargetMode="External"/><Relationship Id="rId42" Type="http://schemas.openxmlformats.org/officeDocument/2006/relationships/header" Target="header12.xml"/><Relationship Id="rId47" Type="http://schemas.openxmlformats.org/officeDocument/2006/relationships/header" Target="header15.xml"/><Relationship Id="rId63" Type="http://schemas.openxmlformats.org/officeDocument/2006/relationships/hyperlink" Target="mailto:PASE@cde.ca.gov" TargetMode="External"/><Relationship Id="rId68" Type="http://schemas.openxmlformats.org/officeDocument/2006/relationships/header" Target="header24.xml"/><Relationship Id="rId84" Type="http://schemas.openxmlformats.org/officeDocument/2006/relationships/header" Target="header33.xml"/><Relationship Id="rId89" Type="http://schemas.openxmlformats.org/officeDocument/2006/relationships/header" Target="header36.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s://www.cde.ca.gov/fg/aa/pa/sb820growthfaqs.asp" TargetMode="External"/><Relationship Id="rId107" Type="http://schemas.openxmlformats.org/officeDocument/2006/relationships/header" Target="header49.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9.xml"/><Relationship Id="rId37" Type="http://schemas.openxmlformats.org/officeDocument/2006/relationships/image" Target="media/image6.png"/><Relationship Id="rId40" Type="http://schemas.openxmlformats.org/officeDocument/2006/relationships/header" Target="header10.xml"/><Relationship Id="rId45" Type="http://schemas.openxmlformats.org/officeDocument/2006/relationships/footer" Target="footer8.xml"/><Relationship Id="rId53" Type="http://schemas.openxmlformats.org/officeDocument/2006/relationships/header" Target="header18.xml"/><Relationship Id="rId58" Type="http://schemas.openxmlformats.org/officeDocument/2006/relationships/hyperlink" Target="https://www.cde.ca.gov/fg/aa/lc/lcfffaq.asp" TargetMode="External"/><Relationship Id="rId66" Type="http://schemas.openxmlformats.org/officeDocument/2006/relationships/hyperlink" Target="https://www.cde.ca.gov/fg/aa/pa/sdfundcoeservfaq.asp" TargetMode="External"/><Relationship Id="rId74" Type="http://schemas.openxmlformats.org/officeDocument/2006/relationships/header" Target="header29.xml"/><Relationship Id="rId79" Type="http://schemas.openxmlformats.org/officeDocument/2006/relationships/header" Target="header31.xml"/><Relationship Id="rId87" Type="http://schemas.openxmlformats.org/officeDocument/2006/relationships/footer" Target="footer10.xml"/><Relationship Id="rId102" Type="http://schemas.openxmlformats.org/officeDocument/2006/relationships/hyperlink" Target="https://www.cde.ca.gov/fg/aa/pa" TargetMode="External"/><Relationship Id="rId5" Type="http://schemas.openxmlformats.org/officeDocument/2006/relationships/webSettings" Target="webSettings.xml"/><Relationship Id="rId61" Type="http://schemas.openxmlformats.org/officeDocument/2006/relationships/hyperlink" Target="https://www.cde.ca.gov/fg/aa/pa/pa2021rates.asp" TargetMode="External"/><Relationship Id="rId82" Type="http://schemas.openxmlformats.org/officeDocument/2006/relationships/hyperlink" Target="mailto:PASE@cde.ca.gov" TargetMode="External"/><Relationship Id="rId90" Type="http://schemas.openxmlformats.org/officeDocument/2006/relationships/header" Target="header37.xml"/><Relationship Id="rId95" Type="http://schemas.openxmlformats.org/officeDocument/2006/relationships/header" Target="header41.xml"/><Relationship Id="rId19" Type="http://schemas.openxmlformats.org/officeDocument/2006/relationships/header" Target="header6.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s://www.cde.ca.gov/fg/aa/pa/pa1920rates.asp" TargetMode="External"/><Relationship Id="rId30" Type="http://schemas.openxmlformats.org/officeDocument/2006/relationships/hyperlink" Target="https://www.cde.ca.gov/fg/sf/pa/padcsw1920.asp" TargetMode="External"/><Relationship Id="rId35" Type="http://schemas.openxmlformats.org/officeDocument/2006/relationships/image" Target="media/image4.png"/><Relationship Id="rId43" Type="http://schemas.openxmlformats.org/officeDocument/2006/relationships/header" Target="header13.xml"/><Relationship Id="rId48" Type="http://schemas.openxmlformats.org/officeDocument/2006/relationships/footer" Target="footer9.xml"/><Relationship Id="rId56" Type="http://schemas.openxmlformats.org/officeDocument/2006/relationships/header" Target="header21.xml"/><Relationship Id="rId64" Type="http://schemas.openxmlformats.org/officeDocument/2006/relationships/header" Target="header23.xml"/><Relationship Id="rId69" Type="http://schemas.openxmlformats.org/officeDocument/2006/relationships/header" Target="header25.xml"/><Relationship Id="rId77" Type="http://schemas.openxmlformats.org/officeDocument/2006/relationships/hyperlink" Target="mailto:PASE@cde.ca.gov" TargetMode="External"/><Relationship Id="rId100" Type="http://schemas.openxmlformats.org/officeDocument/2006/relationships/header" Target="header45.xml"/><Relationship Id="rId105" Type="http://schemas.openxmlformats.org/officeDocument/2006/relationships/header" Target="header47.xml"/><Relationship Id="rId8" Type="http://schemas.openxmlformats.org/officeDocument/2006/relationships/image" Target="media/image1.jpg"/><Relationship Id="rId51" Type="http://schemas.openxmlformats.org/officeDocument/2006/relationships/hyperlink" Target="https://www.cde.ca.gov/fg/sf/pa/padcwebinar.asp" TargetMode="External"/><Relationship Id="rId72" Type="http://schemas.openxmlformats.org/officeDocument/2006/relationships/hyperlink" Target="mailto:PASE@cde.ca.gov" TargetMode="External"/><Relationship Id="rId80" Type="http://schemas.openxmlformats.org/officeDocument/2006/relationships/hyperlink" Target="https://www.cde.ca.gov/fg/aa/pa/sdfundcoeservfaq.asp" TargetMode="External"/><Relationship Id="rId85" Type="http://schemas.openxmlformats.org/officeDocument/2006/relationships/header" Target="header34.xml"/><Relationship Id="rId93" Type="http://schemas.openxmlformats.org/officeDocument/2006/relationships/header" Target="header39.xml"/><Relationship Id="rId98" Type="http://schemas.openxmlformats.org/officeDocument/2006/relationships/header" Target="header44.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s://www.cde.ca.gov/fg/aa/pa/pa1920rates.asp" TargetMode="External"/><Relationship Id="rId33" Type="http://schemas.openxmlformats.org/officeDocument/2006/relationships/image" Target="media/image2.png"/><Relationship Id="rId38" Type="http://schemas.openxmlformats.org/officeDocument/2006/relationships/image" Target="media/image7.png"/><Relationship Id="rId46" Type="http://schemas.openxmlformats.org/officeDocument/2006/relationships/hyperlink" Target="mailto:PASE@cde.ca.gov" TargetMode="External"/><Relationship Id="rId59" Type="http://schemas.openxmlformats.org/officeDocument/2006/relationships/hyperlink" Target="https://www.cde.ca.gov/fg/aa/pa/index.asp" TargetMode="External"/><Relationship Id="rId67" Type="http://schemas.openxmlformats.org/officeDocument/2006/relationships/hyperlink" Target="mailto:PASE@cde.ca.gov" TargetMode="External"/><Relationship Id="rId103" Type="http://schemas.openxmlformats.org/officeDocument/2006/relationships/image" Target="media/image9.jpg"/><Relationship Id="rId108" Type="http://schemas.openxmlformats.org/officeDocument/2006/relationships/fontTable" Target="fontTable.xml"/><Relationship Id="rId20" Type="http://schemas.openxmlformats.org/officeDocument/2006/relationships/hyperlink" Target="https://www.cde.ca.gov/fg/sf/pa/padcsw2021.asp" TargetMode="External"/><Relationship Id="rId41" Type="http://schemas.openxmlformats.org/officeDocument/2006/relationships/header" Target="header11.xml"/><Relationship Id="rId54" Type="http://schemas.openxmlformats.org/officeDocument/2006/relationships/header" Target="header19.xml"/><Relationship Id="rId62" Type="http://schemas.openxmlformats.org/officeDocument/2006/relationships/header" Target="header22.xml"/><Relationship Id="rId70" Type="http://schemas.openxmlformats.org/officeDocument/2006/relationships/header" Target="header26.xml"/><Relationship Id="rId75" Type="http://schemas.openxmlformats.org/officeDocument/2006/relationships/hyperlink" Target="https://www.cde.ca.gov/fg/aa/pa/sdfundcoeservfaq.asp" TargetMode="External"/><Relationship Id="rId83" Type="http://schemas.openxmlformats.org/officeDocument/2006/relationships/header" Target="header32.xml"/><Relationship Id="rId88" Type="http://schemas.openxmlformats.org/officeDocument/2006/relationships/footer" Target="footer11.xml"/><Relationship Id="rId91" Type="http://schemas.openxmlformats.org/officeDocument/2006/relationships/footer" Target="footer12.xml"/><Relationship Id="rId96" Type="http://schemas.openxmlformats.org/officeDocument/2006/relationships/header" Target="header4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yperlink" Target="https://www.cde.ca.gov/fg/aa/pa/pa1920rates.asp" TargetMode="External"/><Relationship Id="rId36" Type="http://schemas.openxmlformats.org/officeDocument/2006/relationships/image" Target="media/image5.png"/><Relationship Id="rId49" Type="http://schemas.openxmlformats.org/officeDocument/2006/relationships/header" Target="header16.xml"/><Relationship Id="rId57" Type="http://schemas.openxmlformats.org/officeDocument/2006/relationships/hyperlink" Target="https://www.cde.ca.gov/fg/aa/pa/cefcsp.asp" TargetMode="External"/><Relationship Id="rId106" Type="http://schemas.openxmlformats.org/officeDocument/2006/relationships/header" Target="header48.xml"/><Relationship Id="rId10" Type="http://schemas.openxmlformats.org/officeDocument/2006/relationships/header" Target="header2.xml"/><Relationship Id="rId31" Type="http://schemas.openxmlformats.org/officeDocument/2006/relationships/header" Target="header8.xml"/><Relationship Id="rId44" Type="http://schemas.openxmlformats.org/officeDocument/2006/relationships/header" Target="header14.xml"/><Relationship Id="rId52" Type="http://schemas.openxmlformats.org/officeDocument/2006/relationships/header" Target="header17.xml"/><Relationship Id="rId60" Type="http://schemas.openxmlformats.org/officeDocument/2006/relationships/hyperlink" Target="mailto:PASE@cde.ca.gov" TargetMode="External"/><Relationship Id="rId65" Type="http://schemas.openxmlformats.org/officeDocument/2006/relationships/hyperlink" Target="https://www.cde.ca.gov/fg/aa/pa/ratesandinfo.asp" TargetMode="External"/><Relationship Id="rId73" Type="http://schemas.openxmlformats.org/officeDocument/2006/relationships/header" Target="header28.xml"/><Relationship Id="rId78" Type="http://schemas.openxmlformats.org/officeDocument/2006/relationships/header" Target="header30.xml"/><Relationship Id="rId81" Type="http://schemas.openxmlformats.org/officeDocument/2006/relationships/hyperlink" Target="https://www.cde.ca.gov/fg/aa/pa/ratesandinfo.asp" TargetMode="External"/><Relationship Id="rId86" Type="http://schemas.openxmlformats.org/officeDocument/2006/relationships/header" Target="header35.xml"/><Relationship Id="rId94" Type="http://schemas.openxmlformats.org/officeDocument/2006/relationships/header" Target="header40.xml"/><Relationship Id="rId99" Type="http://schemas.openxmlformats.org/officeDocument/2006/relationships/hyperlink" Target="mailto:PASE@cde.ca.gov" TargetMode="External"/><Relationship Id="rId101" Type="http://schemas.openxmlformats.org/officeDocument/2006/relationships/hyperlink" Target="https://www.cde.ca.gov/fg/ac/ac"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9" Type="http://schemas.openxmlformats.org/officeDocument/2006/relationships/image" Target="media/image8.png"/><Relationship Id="rId109" Type="http://schemas.openxmlformats.org/officeDocument/2006/relationships/theme" Target="theme/theme1.xml"/><Relationship Id="rId34" Type="http://schemas.openxmlformats.org/officeDocument/2006/relationships/image" Target="media/image3.png"/><Relationship Id="rId50" Type="http://schemas.openxmlformats.org/officeDocument/2006/relationships/hyperlink" Target="mailto:PASE@cde.ca.gov" TargetMode="External"/><Relationship Id="rId55" Type="http://schemas.openxmlformats.org/officeDocument/2006/relationships/header" Target="header20.xml"/><Relationship Id="rId76" Type="http://schemas.openxmlformats.org/officeDocument/2006/relationships/hyperlink" Target="https://www.cde.ca.gov/fg/aa/pa/ratesandinfo.asp" TargetMode="External"/><Relationship Id="rId97" Type="http://schemas.openxmlformats.org/officeDocument/2006/relationships/header" Target="header43.xml"/><Relationship Id="rId104" Type="http://schemas.openxmlformats.org/officeDocument/2006/relationships/header" Target="header46.xml"/><Relationship Id="rId7" Type="http://schemas.openxmlformats.org/officeDocument/2006/relationships/endnotes" Target="endnotes.xml"/><Relationship Id="rId71" Type="http://schemas.openxmlformats.org/officeDocument/2006/relationships/header" Target="header27.xml"/><Relationship Id="rId92" Type="http://schemas.openxmlformats.org/officeDocument/2006/relationships/header" Target="header3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C3804-4041-4FF4-8654-90E5C125D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20821</Words>
  <Characters>118683</Characters>
  <Application>Microsoft Office Word</Application>
  <DocSecurity>0</DocSecurity>
  <Lines>989</Lines>
  <Paragraphs>278</Paragraphs>
  <ScaleCrop>false</ScaleCrop>
  <HeadingPairs>
    <vt:vector size="2" baseType="variant">
      <vt:variant>
        <vt:lpstr>Title</vt:lpstr>
      </vt:variant>
      <vt:variant>
        <vt:i4>1</vt:i4>
      </vt:variant>
    </vt:vector>
  </HeadingPairs>
  <TitlesOfParts>
    <vt:vector size="1" baseType="lpstr">
      <vt:lpstr>Data Reporting Instruction Manual FY 2020–21 - PADC (CA Dept of Education)</vt:lpstr>
    </vt:vector>
  </TitlesOfParts>
  <Company/>
  <LinksUpToDate>false</LinksUpToDate>
  <CharactersWithSpaces>139226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Reporting Instruction Manual FY 2020–21 - PADC (CA Dept of Education)</dc:title>
  <dc:subject>Principal Apportionment Data Reporting Instruction Manual for fiscal year (FY) 2019–20.</dc:subject>
  <dc:creator/>
  <cp:keywords/>
  <dc:description/>
  <cp:lastModifiedBy/>
  <cp:revision>1</cp:revision>
  <dcterms:created xsi:type="dcterms:W3CDTF">2025-01-30T20:35:00Z</dcterms:created>
  <dcterms:modified xsi:type="dcterms:W3CDTF">2025-01-30T20:35:00Z</dcterms:modified>
</cp:coreProperties>
</file>