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27B367" w14:textId="4B162465" w:rsidR="0081090C" w:rsidRPr="008B5738" w:rsidRDefault="00FE3B7D" w:rsidP="003B2A60">
      <w:pPr>
        <w:jc w:val="center"/>
      </w:pPr>
      <w:bookmarkStart w:id="0" w:name="_GoBack"/>
      <w:bookmarkEnd w:id="0"/>
      <w:r w:rsidRPr="00D253E1">
        <w:rPr>
          <w:noProof/>
        </w:rPr>
        <w:drawing>
          <wp:inline distT="0" distB="0" distL="0" distR="0" wp14:anchorId="4DF42D62" wp14:editId="2B7DE597">
            <wp:extent cx="2043430" cy="1979930"/>
            <wp:effectExtent l="0" t="0" r="0" b="1270"/>
            <wp:docPr id="1" name="Picture 1" descr="Description: The Official 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he Official Seal of the California Department of Educa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3430" cy="1979930"/>
                    </a:xfrm>
                    <a:prstGeom prst="rect">
                      <a:avLst/>
                    </a:prstGeom>
                    <a:noFill/>
                    <a:ln>
                      <a:noFill/>
                    </a:ln>
                  </pic:spPr>
                </pic:pic>
              </a:graphicData>
            </a:graphic>
          </wp:inline>
        </w:drawing>
      </w:r>
    </w:p>
    <w:p w14:paraId="6F153674" w14:textId="092BA178" w:rsidR="004A0BE6" w:rsidRPr="003B2A60" w:rsidRDefault="00967B71" w:rsidP="00E071FA">
      <w:pPr>
        <w:pStyle w:val="Heading1"/>
        <w:spacing w:before="1680"/>
      </w:pPr>
      <w:bookmarkStart w:id="1" w:name="_Toc510691058"/>
      <w:bookmarkStart w:id="2" w:name="_Toc510701386"/>
      <w:r w:rsidRPr="003B2A60">
        <w:t>PRINCIPAL APPORTIONMENT</w:t>
      </w:r>
      <w:bookmarkEnd w:id="1"/>
      <w:bookmarkEnd w:id="2"/>
      <w:r w:rsidR="0064762F" w:rsidRPr="003B2A60">
        <w:t xml:space="preserve"> </w:t>
      </w:r>
      <w:bookmarkStart w:id="3" w:name="_Toc510691059"/>
      <w:bookmarkStart w:id="4" w:name="_Toc510701387"/>
      <w:r w:rsidR="0081090C" w:rsidRPr="003B2A60">
        <w:t>EXHIBIT REFERENCE GUIDE</w:t>
      </w:r>
      <w:bookmarkEnd w:id="3"/>
      <w:bookmarkEnd w:id="4"/>
      <w:r w:rsidR="00895DFC">
        <w:t>S</w:t>
      </w:r>
    </w:p>
    <w:p w14:paraId="1BD6E286" w14:textId="77777777" w:rsidR="004A0BE6" w:rsidRPr="00745A37" w:rsidRDefault="004A0BE6" w:rsidP="003B2A60">
      <w:pPr>
        <w:spacing w:before="400"/>
        <w:jc w:val="center"/>
        <w:rPr>
          <w:szCs w:val="36"/>
        </w:rPr>
      </w:pPr>
      <w:r w:rsidRPr="003B2A60">
        <w:rPr>
          <w:b/>
          <w:sz w:val="36"/>
          <w:szCs w:val="36"/>
        </w:rPr>
        <w:t>Fiscal Year 201</w:t>
      </w:r>
      <w:r w:rsidR="00A52F71" w:rsidRPr="003B2A60">
        <w:rPr>
          <w:b/>
          <w:sz w:val="36"/>
          <w:szCs w:val="36"/>
        </w:rPr>
        <w:t>7</w:t>
      </w:r>
      <w:r w:rsidRPr="003B2A60">
        <w:rPr>
          <w:b/>
          <w:sz w:val="36"/>
          <w:szCs w:val="36"/>
        </w:rPr>
        <w:t>–1</w:t>
      </w:r>
      <w:r w:rsidR="00A52F71" w:rsidRPr="003B2A60">
        <w:rPr>
          <w:b/>
          <w:sz w:val="36"/>
          <w:szCs w:val="36"/>
        </w:rPr>
        <w:t>8</w:t>
      </w:r>
    </w:p>
    <w:p w14:paraId="391E7657" w14:textId="69DE38A8" w:rsidR="002D04FF" w:rsidRDefault="00050670">
      <w:pPr>
        <w:jc w:val="center"/>
        <w:rPr>
          <w:sz w:val="32"/>
        </w:rPr>
      </w:pPr>
      <w:r w:rsidRPr="003B2A60">
        <w:rPr>
          <w:sz w:val="32"/>
        </w:rPr>
        <w:t>February</w:t>
      </w:r>
      <w:r w:rsidR="0081090C" w:rsidRPr="003B2A60">
        <w:rPr>
          <w:sz w:val="32"/>
        </w:rPr>
        <w:t xml:space="preserve"> 201</w:t>
      </w:r>
      <w:r w:rsidR="00A52F71" w:rsidRPr="003B2A60">
        <w:rPr>
          <w:sz w:val="32"/>
        </w:rPr>
        <w:t>8</w:t>
      </w:r>
    </w:p>
    <w:p w14:paraId="0FCEB683" w14:textId="77777777" w:rsidR="0081090C" w:rsidRPr="003B2A60" w:rsidRDefault="0081090C" w:rsidP="003B2A60">
      <w:pPr>
        <w:spacing w:before="2760"/>
        <w:jc w:val="center"/>
        <w:rPr>
          <w:sz w:val="32"/>
        </w:rPr>
      </w:pPr>
      <w:r w:rsidRPr="003B2A60">
        <w:rPr>
          <w:sz w:val="32"/>
        </w:rPr>
        <w:t>California Department of Education</w:t>
      </w:r>
    </w:p>
    <w:p w14:paraId="083C79F6" w14:textId="77777777" w:rsidR="0081090C" w:rsidRPr="003B2A60" w:rsidRDefault="0081090C">
      <w:pPr>
        <w:jc w:val="center"/>
        <w:rPr>
          <w:sz w:val="32"/>
        </w:rPr>
      </w:pPr>
      <w:r w:rsidRPr="003B2A60">
        <w:rPr>
          <w:sz w:val="32"/>
        </w:rPr>
        <w:t>School Fiscal Services Division</w:t>
      </w:r>
    </w:p>
    <w:p w14:paraId="57A9F8A2" w14:textId="4EDCCA04" w:rsidR="00302206" w:rsidRDefault="0081090C" w:rsidP="00BC7183">
      <w:pPr>
        <w:jc w:val="center"/>
        <w:rPr>
          <w:sz w:val="32"/>
        </w:rPr>
      </w:pPr>
      <w:r w:rsidRPr="003B2A60">
        <w:rPr>
          <w:sz w:val="32"/>
        </w:rPr>
        <w:t>1430 N Street</w:t>
      </w:r>
    </w:p>
    <w:p w14:paraId="3E3B802A" w14:textId="073EDD63" w:rsidR="0081090C" w:rsidRPr="003B2A60" w:rsidRDefault="0081090C" w:rsidP="00BC7183">
      <w:pPr>
        <w:jc w:val="center"/>
        <w:rPr>
          <w:sz w:val="32"/>
        </w:rPr>
      </w:pPr>
      <w:r w:rsidRPr="003B2A60">
        <w:rPr>
          <w:sz w:val="32"/>
        </w:rPr>
        <w:t>Sacramento, CA 95814</w:t>
      </w:r>
    </w:p>
    <w:p w14:paraId="0BB09597" w14:textId="77777777" w:rsidR="00B754C1" w:rsidRDefault="00B754C1">
      <w:pPr>
        <w:jc w:val="center"/>
        <w:rPr>
          <w:rStyle w:val="BookTitle"/>
          <w:color w:val="244061"/>
          <w:szCs w:val="20"/>
        </w:rPr>
      </w:pPr>
    </w:p>
    <w:p w14:paraId="10677C87" w14:textId="77777777" w:rsidR="00B754C1" w:rsidRDefault="00B754C1" w:rsidP="00B754C1">
      <w:pPr>
        <w:tabs>
          <w:tab w:val="left" w:pos="6340"/>
        </w:tabs>
        <w:rPr>
          <w:szCs w:val="20"/>
        </w:rPr>
        <w:sectPr w:rsidR="00B754C1" w:rsidSect="003B2A60">
          <w:footerReference w:type="default" r:id="rId9"/>
          <w:footerReference w:type="first" r:id="rId10"/>
          <w:pgSz w:w="12240" w:h="15840" w:code="1"/>
          <w:pgMar w:top="1440" w:right="1440" w:bottom="1008" w:left="1440" w:header="720" w:footer="576" w:gutter="0"/>
          <w:pgNumType w:start="1"/>
          <w:cols w:space="720"/>
          <w:vAlign w:val="center"/>
          <w:titlePg/>
          <w:docGrid w:linePitch="360"/>
        </w:sectPr>
      </w:pPr>
    </w:p>
    <w:p w14:paraId="2682231E" w14:textId="77777777" w:rsidR="001D3334" w:rsidRPr="00993F22" w:rsidRDefault="001D3334" w:rsidP="00993F22">
      <w:pPr>
        <w:pStyle w:val="Heading4"/>
      </w:pPr>
      <w:r w:rsidRPr="00993F22">
        <w:lastRenderedPageBreak/>
        <w:t>Table of Contents</w:t>
      </w:r>
    </w:p>
    <w:p w14:paraId="080E4569" w14:textId="68A71438" w:rsidR="00895DFC" w:rsidRDefault="004C59D7">
      <w:pPr>
        <w:pStyle w:val="TOC1"/>
        <w:rPr>
          <w:rFonts w:asciiTheme="minorHAnsi" w:eastAsiaTheme="minorEastAsia" w:hAnsiTheme="minorHAnsi" w:cstheme="minorBidi"/>
          <w:b w:val="0"/>
          <w:bCs w:val="0"/>
          <w:sz w:val="22"/>
          <w:szCs w:val="22"/>
        </w:rPr>
      </w:pPr>
      <w:r>
        <w:rPr>
          <w:rFonts w:ascii="Cambria" w:hAnsi="Cambria" w:cs="Times New Roman"/>
          <w:caps/>
          <w:noProof w:val="0"/>
          <w:color w:val="365F91"/>
          <w:sz w:val="28"/>
          <w:lang w:eastAsia="ja-JP"/>
        </w:rPr>
        <w:fldChar w:fldCharType="begin"/>
      </w:r>
      <w:r>
        <w:instrText xml:space="preserve"> TOC \o "1-3" \h \z \u </w:instrText>
      </w:r>
      <w:r>
        <w:rPr>
          <w:rFonts w:ascii="Cambria" w:hAnsi="Cambria" w:cs="Times New Roman"/>
          <w:caps/>
          <w:noProof w:val="0"/>
          <w:color w:val="365F91"/>
          <w:sz w:val="28"/>
          <w:lang w:eastAsia="ja-JP"/>
        </w:rPr>
        <w:fldChar w:fldCharType="separate"/>
      </w:r>
    </w:p>
    <w:p w14:paraId="268988A4" w14:textId="77777777" w:rsidR="00895DFC" w:rsidRDefault="00D73B6B" w:rsidP="00E64CC0">
      <w:pPr>
        <w:pStyle w:val="TOC1"/>
        <w:rPr>
          <w:rFonts w:asciiTheme="minorHAnsi" w:eastAsiaTheme="minorEastAsia" w:hAnsiTheme="minorHAnsi" w:cstheme="minorBidi"/>
          <w:b w:val="0"/>
          <w:bCs w:val="0"/>
          <w:sz w:val="22"/>
          <w:szCs w:val="22"/>
        </w:rPr>
      </w:pPr>
      <w:hyperlink w:anchor="_Toc510701388" w:history="1">
        <w:r w:rsidR="00895DFC" w:rsidRPr="008318D6">
          <w:rPr>
            <w:rStyle w:val="Hyperlink"/>
          </w:rPr>
          <w:t>Introduction</w:t>
        </w:r>
        <w:r w:rsidR="00895DFC">
          <w:rPr>
            <w:webHidden/>
          </w:rPr>
          <w:tab/>
        </w:r>
        <w:r w:rsidR="00895DFC">
          <w:rPr>
            <w:webHidden/>
          </w:rPr>
          <w:fldChar w:fldCharType="begin"/>
        </w:r>
        <w:r w:rsidR="00895DFC">
          <w:rPr>
            <w:webHidden/>
          </w:rPr>
          <w:instrText xml:space="preserve"> PAGEREF _Toc510701388 \h </w:instrText>
        </w:r>
        <w:r w:rsidR="00895DFC">
          <w:rPr>
            <w:webHidden/>
          </w:rPr>
        </w:r>
        <w:r w:rsidR="00895DFC">
          <w:rPr>
            <w:webHidden/>
          </w:rPr>
          <w:fldChar w:fldCharType="separate"/>
        </w:r>
        <w:r w:rsidR="002853D3">
          <w:rPr>
            <w:webHidden/>
          </w:rPr>
          <w:t>1</w:t>
        </w:r>
        <w:r w:rsidR="00895DFC">
          <w:rPr>
            <w:webHidden/>
          </w:rPr>
          <w:fldChar w:fldCharType="end"/>
        </w:r>
      </w:hyperlink>
    </w:p>
    <w:p w14:paraId="054BB799" w14:textId="77777777" w:rsidR="00895DFC" w:rsidRDefault="00D73B6B" w:rsidP="00E64CC0">
      <w:pPr>
        <w:pStyle w:val="TOC1"/>
        <w:rPr>
          <w:rFonts w:asciiTheme="minorHAnsi" w:eastAsiaTheme="minorEastAsia" w:hAnsiTheme="minorHAnsi" w:cstheme="minorBidi"/>
          <w:b w:val="0"/>
          <w:bCs w:val="0"/>
          <w:sz w:val="22"/>
          <w:szCs w:val="22"/>
        </w:rPr>
      </w:pPr>
      <w:hyperlink w:anchor="_Toc510701389" w:history="1">
        <w:r w:rsidR="00895DFC" w:rsidRPr="008318D6">
          <w:rPr>
            <w:rStyle w:val="Hyperlink"/>
          </w:rPr>
          <w:t>Charter School Exhibit Guides</w:t>
        </w:r>
        <w:r w:rsidR="00895DFC">
          <w:rPr>
            <w:webHidden/>
          </w:rPr>
          <w:tab/>
        </w:r>
        <w:r w:rsidR="00895DFC">
          <w:rPr>
            <w:webHidden/>
          </w:rPr>
          <w:fldChar w:fldCharType="begin"/>
        </w:r>
        <w:r w:rsidR="00895DFC">
          <w:rPr>
            <w:webHidden/>
          </w:rPr>
          <w:instrText xml:space="preserve"> PAGEREF _Toc510701389 \h </w:instrText>
        </w:r>
        <w:r w:rsidR="00895DFC">
          <w:rPr>
            <w:webHidden/>
          </w:rPr>
        </w:r>
        <w:r w:rsidR="00895DFC">
          <w:rPr>
            <w:webHidden/>
          </w:rPr>
          <w:fldChar w:fldCharType="separate"/>
        </w:r>
        <w:r w:rsidR="002853D3">
          <w:rPr>
            <w:webHidden/>
          </w:rPr>
          <w:t>3</w:t>
        </w:r>
        <w:r w:rsidR="00895DFC">
          <w:rPr>
            <w:webHidden/>
          </w:rPr>
          <w:fldChar w:fldCharType="end"/>
        </w:r>
      </w:hyperlink>
    </w:p>
    <w:p w14:paraId="44CF2F04" w14:textId="77777777" w:rsidR="00895DFC" w:rsidRPr="00895DFC" w:rsidRDefault="00D73B6B" w:rsidP="00E64CC0">
      <w:pPr>
        <w:pStyle w:val="TOC2"/>
        <w:outlineLvl w:val="9"/>
        <w:rPr>
          <w:rFonts w:asciiTheme="minorHAnsi" w:eastAsiaTheme="minorEastAsia" w:hAnsiTheme="minorHAnsi" w:cstheme="minorBidi"/>
          <w:sz w:val="22"/>
        </w:rPr>
      </w:pPr>
      <w:hyperlink w:anchor="_Toc510701390" w:history="1">
        <w:r w:rsidR="00895DFC" w:rsidRPr="00895DFC">
          <w:rPr>
            <w:rStyle w:val="Hyperlink"/>
          </w:rPr>
          <w:t>Charter School LCFF Target Funding</w:t>
        </w:r>
        <w:r w:rsidR="00895DFC" w:rsidRPr="00895DFC">
          <w:rPr>
            <w:webHidden/>
          </w:rPr>
          <w:tab/>
        </w:r>
        <w:r w:rsidR="00895DFC" w:rsidRPr="0066790C">
          <w:rPr>
            <w:webHidden/>
          </w:rPr>
          <w:fldChar w:fldCharType="begin"/>
        </w:r>
        <w:r w:rsidR="00895DFC" w:rsidRPr="00895DFC">
          <w:rPr>
            <w:webHidden/>
          </w:rPr>
          <w:instrText xml:space="preserve"> PAGEREF _Toc510701390 \h </w:instrText>
        </w:r>
        <w:r w:rsidR="00895DFC" w:rsidRPr="0066790C">
          <w:rPr>
            <w:webHidden/>
          </w:rPr>
        </w:r>
        <w:r w:rsidR="00895DFC" w:rsidRPr="0066790C">
          <w:rPr>
            <w:webHidden/>
          </w:rPr>
          <w:fldChar w:fldCharType="separate"/>
        </w:r>
        <w:r w:rsidR="002853D3">
          <w:rPr>
            <w:webHidden/>
          </w:rPr>
          <w:t>4</w:t>
        </w:r>
        <w:r w:rsidR="00895DFC" w:rsidRPr="0066790C">
          <w:rPr>
            <w:webHidden/>
          </w:rPr>
          <w:fldChar w:fldCharType="end"/>
        </w:r>
      </w:hyperlink>
    </w:p>
    <w:p w14:paraId="5B4B7C66" w14:textId="77777777" w:rsidR="00895DFC" w:rsidRDefault="00D73B6B" w:rsidP="00E64CC0">
      <w:pPr>
        <w:pStyle w:val="TOC3"/>
        <w:rPr>
          <w:rFonts w:asciiTheme="minorHAnsi" w:eastAsiaTheme="minorEastAsia" w:hAnsiTheme="minorHAnsi" w:cstheme="minorBidi"/>
          <w:noProof/>
          <w:sz w:val="22"/>
          <w:lang w:eastAsia="en-US"/>
        </w:rPr>
      </w:pPr>
      <w:hyperlink w:anchor="_Toc510701391" w:history="1">
        <w:r w:rsidR="00895DFC" w:rsidRPr="008318D6">
          <w:rPr>
            <w:rStyle w:val="Hyperlink"/>
            <w:noProof/>
          </w:rPr>
          <w:t>Charter School ADA</w:t>
        </w:r>
        <w:r w:rsidR="00895DFC">
          <w:rPr>
            <w:noProof/>
            <w:webHidden/>
          </w:rPr>
          <w:tab/>
        </w:r>
        <w:r w:rsidR="00895DFC">
          <w:rPr>
            <w:noProof/>
            <w:webHidden/>
          </w:rPr>
          <w:fldChar w:fldCharType="begin"/>
        </w:r>
        <w:r w:rsidR="00895DFC">
          <w:rPr>
            <w:noProof/>
            <w:webHidden/>
          </w:rPr>
          <w:instrText xml:space="preserve"> PAGEREF _Toc510701391 \h </w:instrText>
        </w:r>
        <w:r w:rsidR="00895DFC">
          <w:rPr>
            <w:noProof/>
            <w:webHidden/>
          </w:rPr>
        </w:r>
        <w:r w:rsidR="00895DFC">
          <w:rPr>
            <w:noProof/>
            <w:webHidden/>
          </w:rPr>
          <w:fldChar w:fldCharType="separate"/>
        </w:r>
        <w:r w:rsidR="002853D3">
          <w:rPr>
            <w:noProof/>
            <w:webHidden/>
          </w:rPr>
          <w:t>5</w:t>
        </w:r>
        <w:r w:rsidR="00895DFC">
          <w:rPr>
            <w:noProof/>
            <w:webHidden/>
          </w:rPr>
          <w:fldChar w:fldCharType="end"/>
        </w:r>
      </w:hyperlink>
    </w:p>
    <w:p w14:paraId="79F04DFC" w14:textId="77777777" w:rsidR="00895DFC" w:rsidRDefault="00D73B6B" w:rsidP="00E64CC0">
      <w:pPr>
        <w:pStyle w:val="TOC3"/>
        <w:rPr>
          <w:rFonts w:asciiTheme="minorHAnsi" w:eastAsiaTheme="minorEastAsia" w:hAnsiTheme="minorHAnsi" w:cstheme="minorBidi"/>
          <w:noProof/>
          <w:sz w:val="22"/>
          <w:lang w:eastAsia="en-US"/>
        </w:rPr>
      </w:pPr>
      <w:hyperlink w:anchor="_Toc510701392" w:history="1">
        <w:r w:rsidR="00895DFC" w:rsidRPr="008318D6">
          <w:rPr>
            <w:rStyle w:val="Hyperlink"/>
            <w:noProof/>
          </w:rPr>
          <w:t>Charter School Unduplicated Pupil Percentage</w:t>
        </w:r>
        <w:r w:rsidR="00895DFC">
          <w:rPr>
            <w:noProof/>
            <w:webHidden/>
          </w:rPr>
          <w:tab/>
        </w:r>
        <w:r w:rsidR="00895DFC">
          <w:rPr>
            <w:noProof/>
            <w:webHidden/>
          </w:rPr>
          <w:fldChar w:fldCharType="begin"/>
        </w:r>
        <w:r w:rsidR="00895DFC">
          <w:rPr>
            <w:noProof/>
            <w:webHidden/>
          </w:rPr>
          <w:instrText xml:space="preserve"> PAGEREF _Toc510701392 \h </w:instrText>
        </w:r>
        <w:r w:rsidR="00895DFC">
          <w:rPr>
            <w:noProof/>
            <w:webHidden/>
          </w:rPr>
        </w:r>
        <w:r w:rsidR="00895DFC">
          <w:rPr>
            <w:noProof/>
            <w:webHidden/>
          </w:rPr>
          <w:fldChar w:fldCharType="separate"/>
        </w:r>
        <w:r w:rsidR="002853D3">
          <w:rPr>
            <w:noProof/>
            <w:webHidden/>
          </w:rPr>
          <w:t>10</w:t>
        </w:r>
        <w:r w:rsidR="00895DFC">
          <w:rPr>
            <w:noProof/>
            <w:webHidden/>
          </w:rPr>
          <w:fldChar w:fldCharType="end"/>
        </w:r>
      </w:hyperlink>
    </w:p>
    <w:p w14:paraId="12ECC332" w14:textId="77777777" w:rsidR="00895DFC" w:rsidRDefault="00D73B6B" w:rsidP="00E64CC0">
      <w:pPr>
        <w:pStyle w:val="TOC3"/>
        <w:rPr>
          <w:rFonts w:asciiTheme="minorHAnsi" w:eastAsiaTheme="minorEastAsia" w:hAnsiTheme="minorHAnsi" w:cstheme="minorBidi"/>
          <w:noProof/>
          <w:sz w:val="22"/>
          <w:lang w:eastAsia="en-US"/>
        </w:rPr>
      </w:pPr>
      <w:hyperlink w:anchor="_Toc510701393" w:history="1">
        <w:r w:rsidR="00895DFC" w:rsidRPr="008318D6">
          <w:rPr>
            <w:rStyle w:val="Hyperlink"/>
            <w:noProof/>
          </w:rPr>
          <w:t>Charter School LCFF Target Entitlement</w:t>
        </w:r>
        <w:r w:rsidR="00895DFC">
          <w:rPr>
            <w:noProof/>
            <w:webHidden/>
          </w:rPr>
          <w:tab/>
        </w:r>
        <w:r w:rsidR="00895DFC">
          <w:rPr>
            <w:noProof/>
            <w:webHidden/>
          </w:rPr>
          <w:fldChar w:fldCharType="begin"/>
        </w:r>
        <w:r w:rsidR="00895DFC">
          <w:rPr>
            <w:noProof/>
            <w:webHidden/>
          </w:rPr>
          <w:instrText xml:space="preserve"> PAGEREF _Toc510701393 \h </w:instrText>
        </w:r>
        <w:r w:rsidR="00895DFC">
          <w:rPr>
            <w:noProof/>
            <w:webHidden/>
          </w:rPr>
        </w:r>
        <w:r w:rsidR="00895DFC">
          <w:rPr>
            <w:noProof/>
            <w:webHidden/>
          </w:rPr>
          <w:fldChar w:fldCharType="separate"/>
        </w:r>
        <w:r w:rsidR="002853D3">
          <w:rPr>
            <w:noProof/>
            <w:webHidden/>
          </w:rPr>
          <w:t>14</w:t>
        </w:r>
        <w:r w:rsidR="00895DFC">
          <w:rPr>
            <w:noProof/>
            <w:webHidden/>
          </w:rPr>
          <w:fldChar w:fldCharType="end"/>
        </w:r>
      </w:hyperlink>
    </w:p>
    <w:p w14:paraId="20091861" w14:textId="77777777" w:rsidR="00895DFC" w:rsidRDefault="00D73B6B" w:rsidP="00E64CC0">
      <w:pPr>
        <w:pStyle w:val="TOC2"/>
        <w:outlineLvl w:val="9"/>
        <w:rPr>
          <w:rFonts w:asciiTheme="minorHAnsi" w:eastAsiaTheme="minorEastAsia" w:hAnsiTheme="minorHAnsi" w:cstheme="minorBidi"/>
          <w:b/>
          <w:sz w:val="22"/>
        </w:rPr>
      </w:pPr>
      <w:hyperlink w:anchor="_Toc510701394" w:history="1">
        <w:r w:rsidR="00895DFC" w:rsidRPr="008318D6">
          <w:rPr>
            <w:rStyle w:val="Hyperlink"/>
          </w:rPr>
          <w:t>Charter School LCFF Transition Funding</w:t>
        </w:r>
        <w:r w:rsidR="00895DFC">
          <w:rPr>
            <w:webHidden/>
          </w:rPr>
          <w:tab/>
        </w:r>
        <w:r w:rsidR="00895DFC">
          <w:rPr>
            <w:webHidden/>
          </w:rPr>
          <w:fldChar w:fldCharType="begin"/>
        </w:r>
        <w:r w:rsidR="00895DFC">
          <w:rPr>
            <w:webHidden/>
          </w:rPr>
          <w:instrText xml:space="preserve"> PAGEREF _Toc510701394 \h </w:instrText>
        </w:r>
        <w:r w:rsidR="00895DFC">
          <w:rPr>
            <w:webHidden/>
          </w:rPr>
        </w:r>
        <w:r w:rsidR="00895DFC">
          <w:rPr>
            <w:webHidden/>
          </w:rPr>
          <w:fldChar w:fldCharType="separate"/>
        </w:r>
        <w:r w:rsidR="002853D3">
          <w:rPr>
            <w:webHidden/>
          </w:rPr>
          <w:t>17</w:t>
        </w:r>
        <w:r w:rsidR="00895DFC">
          <w:rPr>
            <w:webHidden/>
          </w:rPr>
          <w:fldChar w:fldCharType="end"/>
        </w:r>
      </w:hyperlink>
    </w:p>
    <w:p w14:paraId="17F8F218" w14:textId="77777777" w:rsidR="00895DFC" w:rsidRDefault="00D73B6B" w:rsidP="00E64CC0">
      <w:pPr>
        <w:pStyle w:val="TOC3"/>
        <w:rPr>
          <w:rFonts w:asciiTheme="minorHAnsi" w:eastAsiaTheme="minorEastAsia" w:hAnsiTheme="minorHAnsi" w:cstheme="minorBidi"/>
          <w:noProof/>
          <w:sz w:val="22"/>
          <w:lang w:eastAsia="en-US"/>
        </w:rPr>
      </w:pPr>
      <w:hyperlink w:anchor="_Toc510701395" w:history="1">
        <w:r w:rsidR="00895DFC" w:rsidRPr="008318D6">
          <w:rPr>
            <w:rStyle w:val="Hyperlink"/>
            <w:noProof/>
          </w:rPr>
          <w:t>2012–13 Categorical Program Entitlements Subsumed into LCFF</w:t>
        </w:r>
        <w:r w:rsidR="00895DFC">
          <w:rPr>
            <w:noProof/>
            <w:webHidden/>
          </w:rPr>
          <w:tab/>
        </w:r>
        <w:r w:rsidR="00895DFC">
          <w:rPr>
            <w:noProof/>
            <w:webHidden/>
          </w:rPr>
          <w:fldChar w:fldCharType="begin"/>
        </w:r>
        <w:r w:rsidR="00895DFC">
          <w:rPr>
            <w:noProof/>
            <w:webHidden/>
          </w:rPr>
          <w:instrText xml:space="preserve"> PAGEREF _Toc510701395 \h </w:instrText>
        </w:r>
        <w:r w:rsidR="00895DFC">
          <w:rPr>
            <w:noProof/>
            <w:webHidden/>
          </w:rPr>
        </w:r>
        <w:r w:rsidR="00895DFC">
          <w:rPr>
            <w:noProof/>
            <w:webHidden/>
          </w:rPr>
          <w:fldChar w:fldCharType="separate"/>
        </w:r>
        <w:r w:rsidR="002853D3">
          <w:rPr>
            <w:noProof/>
            <w:webHidden/>
          </w:rPr>
          <w:t>18</w:t>
        </w:r>
        <w:r w:rsidR="00895DFC">
          <w:rPr>
            <w:noProof/>
            <w:webHidden/>
          </w:rPr>
          <w:fldChar w:fldCharType="end"/>
        </w:r>
      </w:hyperlink>
    </w:p>
    <w:p w14:paraId="446C46AE" w14:textId="77777777" w:rsidR="00895DFC" w:rsidRDefault="00D73B6B" w:rsidP="00E64CC0">
      <w:pPr>
        <w:pStyle w:val="TOC3"/>
        <w:rPr>
          <w:rFonts w:asciiTheme="minorHAnsi" w:eastAsiaTheme="minorEastAsia" w:hAnsiTheme="minorHAnsi" w:cstheme="minorBidi"/>
          <w:noProof/>
          <w:sz w:val="22"/>
          <w:lang w:eastAsia="en-US"/>
        </w:rPr>
      </w:pPr>
      <w:hyperlink w:anchor="_Toc510701396" w:history="1">
        <w:r w:rsidR="00895DFC" w:rsidRPr="008318D6">
          <w:rPr>
            <w:rStyle w:val="Hyperlink"/>
            <w:noProof/>
          </w:rPr>
          <w:t>Economic Recovery Target</w:t>
        </w:r>
        <w:r w:rsidR="00895DFC">
          <w:rPr>
            <w:noProof/>
            <w:webHidden/>
          </w:rPr>
          <w:tab/>
        </w:r>
        <w:r w:rsidR="00895DFC">
          <w:rPr>
            <w:noProof/>
            <w:webHidden/>
          </w:rPr>
          <w:fldChar w:fldCharType="begin"/>
        </w:r>
        <w:r w:rsidR="00895DFC">
          <w:rPr>
            <w:noProof/>
            <w:webHidden/>
          </w:rPr>
          <w:instrText xml:space="preserve"> PAGEREF _Toc510701396 \h </w:instrText>
        </w:r>
        <w:r w:rsidR="00895DFC">
          <w:rPr>
            <w:noProof/>
            <w:webHidden/>
          </w:rPr>
        </w:r>
        <w:r w:rsidR="00895DFC">
          <w:rPr>
            <w:noProof/>
            <w:webHidden/>
          </w:rPr>
          <w:fldChar w:fldCharType="separate"/>
        </w:r>
        <w:r w:rsidR="002853D3">
          <w:rPr>
            <w:noProof/>
            <w:webHidden/>
          </w:rPr>
          <w:t>21</w:t>
        </w:r>
        <w:r w:rsidR="00895DFC">
          <w:rPr>
            <w:noProof/>
            <w:webHidden/>
          </w:rPr>
          <w:fldChar w:fldCharType="end"/>
        </w:r>
      </w:hyperlink>
    </w:p>
    <w:p w14:paraId="08E05163" w14:textId="77777777" w:rsidR="00895DFC" w:rsidRDefault="00D73B6B" w:rsidP="00E64CC0">
      <w:pPr>
        <w:pStyle w:val="TOC3"/>
        <w:rPr>
          <w:rFonts w:asciiTheme="minorHAnsi" w:eastAsiaTheme="minorEastAsia" w:hAnsiTheme="minorHAnsi" w:cstheme="minorBidi"/>
          <w:noProof/>
          <w:sz w:val="22"/>
          <w:lang w:eastAsia="en-US"/>
        </w:rPr>
      </w:pPr>
      <w:hyperlink w:anchor="_Toc510701397" w:history="1">
        <w:r w:rsidR="00895DFC" w:rsidRPr="008318D6">
          <w:rPr>
            <w:rStyle w:val="Hyperlink"/>
            <w:noProof/>
          </w:rPr>
          <w:t>Local Revenue Detail by District of Residence</w:t>
        </w:r>
        <w:r w:rsidR="00895DFC">
          <w:rPr>
            <w:noProof/>
            <w:webHidden/>
          </w:rPr>
          <w:tab/>
        </w:r>
        <w:r w:rsidR="00895DFC">
          <w:rPr>
            <w:noProof/>
            <w:webHidden/>
          </w:rPr>
          <w:fldChar w:fldCharType="begin"/>
        </w:r>
        <w:r w:rsidR="00895DFC">
          <w:rPr>
            <w:noProof/>
            <w:webHidden/>
          </w:rPr>
          <w:instrText xml:space="preserve"> PAGEREF _Toc510701397 \h </w:instrText>
        </w:r>
        <w:r w:rsidR="00895DFC">
          <w:rPr>
            <w:noProof/>
            <w:webHidden/>
          </w:rPr>
        </w:r>
        <w:r w:rsidR="00895DFC">
          <w:rPr>
            <w:noProof/>
            <w:webHidden/>
          </w:rPr>
          <w:fldChar w:fldCharType="separate"/>
        </w:r>
        <w:r w:rsidR="002853D3">
          <w:rPr>
            <w:noProof/>
            <w:webHidden/>
          </w:rPr>
          <w:t>24</w:t>
        </w:r>
        <w:r w:rsidR="00895DFC">
          <w:rPr>
            <w:noProof/>
            <w:webHidden/>
          </w:rPr>
          <w:fldChar w:fldCharType="end"/>
        </w:r>
      </w:hyperlink>
    </w:p>
    <w:p w14:paraId="209F0414" w14:textId="77777777" w:rsidR="00895DFC" w:rsidRDefault="00D73B6B" w:rsidP="00E64CC0">
      <w:pPr>
        <w:pStyle w:val="TOC3"/>
        <w:rPr>
          <w:rFonts w:asciiTheme="minorHAnsi" w:eastAsiaTheme="minorEastAsia" w:hAnsiTheme="minorHAnsi" w:cstheme="minorBidi"/>
          <w:noProof/>
          <w:sz w:val="22"/>
          <w:lang w:eastAsia="en-US"/>
        </w:rPr>
      </w:pPr>
      <w:hyperlink w:anchor="_Toc510701398" w:history="1">
        <w:r w:rsidR="00895DFC" w:rsidRPr="008318D6">
          <w:rPr>
            <w:rStyle w:val="Hyperlink"/>
            <w:noProof/>
          </w:rPr>
          <w:t>Prior Year Gap Rate per ADA Calculation</w:t>
        </w:r>
        <w:r w:rsidR="00895DFC">
          <w:rPr>
            <w:noProof/>
            <w:webHidden/>
          </w:rPr>
          <w:tab/>
        </w:r>
        <w:r w:rsidR="00895DFC">
          <w:rPr>
            <w:noProof/>
            <w:webHidden/>
          </w:rPr>
          <w:fldChar w:fldCharType="begin"/>
        </w:r>
        <w:r w:rsidR="00895DFC">
          <w:rPr>
            <w:noProof/>
            <w:webHidden/>
          </w:rPr>
          <w:instrText xml:space="preserve"> PAGEREF _Toc510701398 \h </w:instrText>
        </w:r>
        <w:r w:rsidR="00895DFC">
          <w:rPr>
            <w:noProof/>
            <w:webHidden/>
          </w:rPr>
        </w:r>
        <w:r w:rsidR="00895DFC">
          <w:rPr>
            <w:noProof/>
            <w:webHidden/>
          </w:rPr>
          <w:fldChar w:fldCharType="separate"/>
        </w:r>
        <w:r w:rsidR="002853D3">
          <w:rPr>
            <w:noProof/>
            <w:webHidden/>
          </w:rPr>
          <w:t>27</w:t>
        </w:r>
        <w:r w:rsidR="00895DFC">
          <w:rPr>
            <w:noProof/>
            <w:webHidden/>
          </w:rPr>
          <w:fldChar w:fldCharType="end"/>
        </w:r>
      </w:hyperlink>
    </w:p>
    <w:p w14:paraId="0F6C4730" w14:textId="460CD3F7" w:rsidR="00895DFC" w:rsidRDefault="00D73B6B" w:rsidP="00E64CC0">
      <w:pPr>
        <w:pStyle w:val="TOC3"/>
        <w:rPr>
          <w:rFonts w:asciiTheme="minorHAnsi" w:eastAsiaTheme="minorEastAsia" w:hAnsiTheme="minorHAnsi" w:cstheme="minorBidi"/>
          <w:noProof/>
          <w:sz w:val="22"/>
          <w:lang w:eastAsia="en-US"/>
        </w:rPr>
      </w:pPr>
      <w:hyperlink w:anchor="_Toc510701399" w:history="1">
        <w:r w:rsidR="00895DFC" w:rsidRPr="008318D6">
          <w:rPr>
            <w:rStyle w:val="Hyperlink"/>
            <w:noProof/>
          </w:rPr>
          <w:t>Education Protection Account Calculation</w:t>
        </w:r>
        <w:r w:rsidR="00895DFC">
          <w:rPr>
            <w:noProof/>
            <w:webHidden/>
          </w:rPr>
          <w:tab/>
        </w:r>
        <w:r w:rsidR="00895DFC">
          <w:rPr>
            <w:noProof/>
            <w:webHidden/>
          </w:rPr>
          <w:fldChar w:fldCharType="begin"/>
        </w:r>
        <w:r w:rsidR="00895DFC">
          <w:rPr>
            <w:noProof/>
            <w:webHidden/>
          </w:rPr>
          <w:instrText xml:space="preserve"> PAGEREF _Toc510701399 \h </w:instrText>
        </w:r>
        <w:r w:rsidR="00895DFC">
          <w:rPr>
            <w:noProof/>
            <w:webHidden/>
          </w:rPr>
        </w:r>
        <w:r w:rsidR="00895DFC">
          <w:rPr>
            <w:noProof/>
            <w:webHidden/>
          </w:rPr>
          <w:fldChar w:fldCharType="separate"/>
        </w:r>
        <w:r w:rsidR="002853D3">
          <w:rPr>
            <w:noProof/>
            <w:webHidden/>
          </w:rPr>
          <w:t>28</w:t>
        </w:r>
        <w:r w:rsidR="00895DFC">
          <w:rPr>
            <w:noProof/>
            <w:webHidden/>
          </w:rPr>
          <w:fldChar w:fldCharType="end"/>
        </w:r>
      </w:hyperlink>
    </w:p>
    <w:p w14:paraId="47F3C0B2" w14:textId="752C79C7" w:rsidR="00895DFC" w:rsidRDefault="00D73B6B" w:rsidP="00E64CC0">
      <w:pPr>
        <w:pStyle w:val="TOC3"/>
        <w:rPr>
          <w:rFonts w:asciiTheme="minorHAnsi" w:eastAsiaTheme="minorEastAsia" w:hAnsiTheme="minorHAnsi" w:cstheme="minorBidi"/>
          <w:noProof/>
          <w:sz w:val="22"/>
          <w:lang w:eastAsia="en-US"/>
        </w:rPr>
      </w:pPr>
      <w:hyperlink w:anchor="_Toc510701400" w:history="1">
        <w:r w:rsidR="00895DFC" w:rsidRPr="008318D6">
          <w:rPr>
            <w:rStyle w:val="Hyperlink"/>
            <w:noProof/>
          </w:rPr>
          <w:t>Charter School LCFF Transition Calculation</w:t>
        </w:r>
        <w:r w:rsidR="00895DFC">
          <w:rPr>
            <w:noProof/>
            <w:webHidden/>
          </w:rPr>
          <w:tab/>
        </w:r>
        <w:r w:rsidR="00895DFC">
          <w:rPr>
            <w:noProof/>
            <w:webHidden/>
          </w:rPr>
          <w:fldChar w:fldCharType="begin"/>
        </w:r>
        <w:r w:rsidR="00895DFC">
          <w:rPr>
            <w:noProof/>
            <w:webHidden/>
          </w:rPr>
          <w:instrText xml:space="preserve"> PAGEREF _Toc510701400 \h </w:instrText>
        </w:r>
        <w:r w:rsidR="00895DFC">
          <w:rPr>
            <w:noProof/>
            <w:webHidden/>
          </w:rPr>
        </w:r>
        <w:r w:rsidR="00895DFC">
          <w:rPr>
            <w:noProof/>
            <w:webHidden/>
          </w:rPr>
          <w:fldChar w:fldCharType="separate"/>
        </w:r>
        <w:r w:rsidR="002853D3">
          <w:rPr>
            <w:noProof/>
            <w:webHidden/>
          </w:rPr>
          <w:t>32</w:t>
        </w:r>
        <w:r w:rsidR="00895DFC">
          <w:rPr>
            <w:noProof/>
            <w:webHidden/>
          </w:rPr>
          <w:fldChar w:fldCharType="end"/>
        </w:r>
      </w:hyperlink>
    </w:p>
    <w:p w14:paraId="6D3458B5" w14:textId="4648B955" w:rsidR="00895DFC" w:rsidRDefault="00D73B6B" w:rsidP="00E64CC0">
      <w:pPr>
        <w:pStyle w:val="TOC1"/>
        <w:rPr>
          <w:rFonts w:asciiTheme="minorHAnsi" w:eastAsiaTheme="minorEastAsia" w:hAnsiTheme="minorHAnsi" w:cstheme="minorBidi"/>
          <w:b w:val="0"/>
          <w:bCs w:val="0"/>
          <w:sz w:val="22"/>
          <w:szCs w:val="22"/>
        </w:rPr>
      </w:pPr>
      <w:hyperlink w:anchor="_Toc510701401" w:history="1">
        <w:r w:rsidR="00895DFC" w:rsidRPr="008318D6">
          <w:rPr>
            <w:rStyle w:val="Hyperlink"/>
          </w:rPr>
          <w:t>School District Exhibit Guides</w:t>
        </w:r>
        <w:r w:rsidR="00895DFC">
          <w:rPr>
            <w:webHidden/>
          </w:rPr>
          <w:tab/>
        </w:r>
        <w:r w:rsidR="00895DFC">
          <w:rPr>
            <w:webHidden/>
          </w:rPr>
          <w:fldChar w:fldCharType="begin"/>
        </w:r>
        <w:r w:rsidR="00895DFC">
          <w:rPr>
            <w:webHidden/>
          </w:rPr>
          <w:instrText xml:space="preserve"> PAGEREF _Toc510701401 \h </w:instrText>
        </w:r>
        <w:r w:rsidR="00895DFC">
          <w:rPr>
            <w:webHidden/>
          </w:rPr>
        </w:r>
        <w:r w:rsidR="00895DFC">
          <w:rPr>
            <w:webHidden/>
          </w:rPr>
          <w:fldChar w:fldCharType="separate"/>
        </w:r>
        <w:r w:rsidR="002853D3">
          <w:rPr>
            <w:webHidden/>
          </w:rPr>
          <w:t>37</w:t>
        </w:r>
        <w:r w:rsidR="00895DFC">
          <w:rPr>
            <w:webHidden/>
          </w:rPr>
          <w:fldChar w:fldCharType="end"/>
        </w:r>
      </w:hyperlink>
    </w:p>
    <w:p w14:paraId="0C3C151D" w14:textId="6EFADD66" w:rsidR="00895DFC" w:rsidRDefault="00D73B6B" w:rsidP="00E64CC0">
      <w:pPr>
        <w:pStyle w:val="TOC2"/>
        <w:outlineLvl w:val="9"/>
        <w:rPr>
          <w:rFonts w:asciiTheme="minorHAnsi" w:eastAsiaTheme="minorEastAsia" w:hAnsiTheme="minorHAnsi" w:cstheme="minorBidi"/>
          <w:b/>
          <w:sz w:val="22"/>
        </w:rPr>
      </w:pPr>
      <w:hyperlink w:anchor="_Toc510701402" w:history="1">
        <w:r w:rsidR="00895DFC" w:rsidRPr="008318D6">
          <w:rPr>
            <w:rStyle w:val="Hyperlink"/>
          </w:rPr>
          <w:t>School District LCFF Target Funding</w:t>
        </w:r>
        <w:r w:rsidR="00895DFC">
          <w:rPr>
            <w:webHidden/>
          </w:rPr>
          <w:tab/>
        </w:r>
        <w:r w:rsidR="00895DFC">
          <w:rPr>
            <w:webHidden/>
          </w:rPr>
          <w:fldChar w:fldCharType="begin"/>
        </w:r>
        <w:r w:rsidR="00895DFC">
          <w:rPr>
            <w:webHidden/>
          </w:rPr>
          <w:instrText xml:space="preserve"> PAGEREF _Toc510701402 \h </w:instrText>
        </w:r>
        <w:r w:rsidR="00895DFC">
          <w:rPr>
            <w:webHidden/>
          </w:rPr>
        </w:r>
        <w:r w:rsidR="00895DFC">
          <w:rPr>
            <w:webHidden/>
          </w:rPr>
          <w:fldChar w:fldCharType="separate"/>
        </w:r>
        <w:r w:rsidR="002853D3">
          <w:rPr>
            <w:webHidden/>
          </w:rPr>
          <w:t>38</w:t>
        </w:r>
        <w:r w:rsidR="00895DFC">
          <w:rPr>
            <w:webHidden/>
          </w:rPr>
          <w:fldChar w:fldCharType="end"/>
        </w:r>
      </w:hyperlink>
    </w:p>
    <w:p w14:paraId="7802A8A9" w14:textId="290C84FF" w:rsidR="00895DFC" w:rsidRDefault="00D73B6B" w:rsidP="00E64CC0">
      <w:pPr>
        <w:pStyle w:val="TOC3"/>
        <w:rPr>
          <w:rFonts w:asciiTheme="minorHAnsi" w:eastAsiaTheme="minorEastAsia" w:hAnsiTheme="minorHAnsi" w:cstheme="minorBidi"/>
          <w:noProof/>
          <w:sz w:val="22"/>
          <w:lang w:eastAsia="en-US"/>
        </w:rPr>
      </w:pPr>
      <w:hyperlink w:anchor="_Toc510701403" w:history="1">
        <w:r w:rsidR="00895DFC" w:rsidRPr="008318D6">
          <w:rPr>
            <w:rStyle w:val="Hyperlink"/>
            <w:noProof/>
          </w:rPr>
          <w:t>School District Necessary Small Schools Allowance for the LCFF Target</w:t>
        </w:r>
        <w:r w:rsidR="00895DFC">
          <w:rPr>
            <w:noProof/>
            <w:webHidden/>
          </w:rPr>
          <w:tab/>
        </w:r>
        <w:r w:rsidR="00895DFC">
          <w:rPr>
            <w:noProof/>
            <w:webHidden/>
          </w:rPr>
          <w:fldChar w:fldCharType="begin"/>
        </w:r>
        <w:r w:rsidR="00895DFC">
          <w:rPr>
            <w:noProof/>
            <w:webHidden/>
          </w:rPr>
          <w:instrText xml:space="preserve"> PAGEREF _Toc510701403 \h </w:instrText>
        </w:r>
        <w:r w:rsidR="00895DFC">
          <w:rPr>
            <w:noProof/>
            <w:webHidden/>
          </w:rPr>
        </w:r>
        <w:r w:rsidR="00895DFC">
          <w:rPr>
            <w:noProof/>
            <w:webHidden/>
          </w:rPr>
          <w:fldChar w:fldCharType="separate"/>
        </w:r>
        <w:r w:rsidR="002853D3">
          <w:rPr>
            <w:noProof/>
            <w:webHidden/>
          </w:rPr>
          <w:t>39</w:t>
        </w:r>
        <w:r w:rsidR="00895DFC">
          <w:rPr>
            <w:noProof/>
            <w:webHidden/>
          </w:rPr>
          <w:fldChar w:fldCharType="end"/>
        </w:r>
      </w:hyperlink>
    </w:p>
    <w:p w14:paraId="190D6544" w14:textId="6056F6B0" w:rsidR="00895DFC" w:rsidRDefault="00D73B6B" w:rsidP="00E64CC0">
      <w:pPr>
        <w:pStyle w:val="TOC3"/>
        <w:rPr>
          <w:rFonts w:asciiTheme="minorHAnsi" w:eastAsiaTheme="minorEastAsia" w:hAnsiTheme="minorHAnsi" w:cstheme="minorBidi"/>
          <w:noProof/>
          <w:sz w:val="22"/>
          <w:lang w:eastAsia="en-US"/>
        </w:rPr>
      </w:pPr>
      <w:hyperlink w:anchor="_Toc510701404" w:history="1">
        <w:r w:rsidR="00895DFC" w:rsidRPr="008318D6">
          <w:rPr>
            <w:rStyle w:val="Hyperlink"/>
            <w:noProof/>
          </w:rPr>
          <w:t>School District ADA</w:t>
        </w:r>
        <w:r w:rsidR="00895DFC">
          <w:rPr>
            <w:noProof/>
            <w:webHidden/>
          </w:rPr>
          <w:tab/>
        </w:r>
        <w:r w:rsidR="00895DFC">
          <w:rPr>
            <w:noProof/>
            <w:webHidden/>
          </w:rPr>
          <w:fldChar w:fldCharType="begin"/>
        </w:r>
        <w:r w:rsidR="00895DFC">
          <w:rPr>
            <w:noProof/>
            <w:webHidden/>
          </w:rPr>
          <w:instrText xml:space="preserve"> PAGEREF _Toc510701404 \h </w:instrText>
        </w:r>
        <w:r w:rsidR="00895DFC">
          <w:rPr>
            <w:noProof/>
            <w:webHidden/>
          </w:rPr>
        </w:r>
        <w:r w:rsidR="00895DFC">
          <w:rPr>
            <w:noProof/>
            <w:webHidden/>
          </w:rPr>
          <w:fldChar w:fldCharType="separate"/>
        </w:r>
        <w:r w:rsidR="002853D3">
          <w:rPr>
            <w:noProof/>
            <w:webHidden/>
          </w:rPr>
          <w:t>42</w:t>
        </w:r>
        <w:r w:rsidR="00895DFC">
          <w:rPr>
            <w:noProof/>
            <w:webHidden/>
          </w:rPr>
          <w:fldChar w:fldCharType="end"/>
        </w:r>
      </w:hyperlink>
    </w:p>
    <w:p w14:paraId="31F29D92" w14:textId="0342A5CB" w:rsidR="00895DFC" w:rsidRDefault="00D73B6B" w:rsidP="00E64CC0">
      <w:pPr>
        <w:pStyle w:val="TOC3"/>
        <w:rPr>
          <w:rFonts w:asciiTheme="minorHAnsi" w:eastAsiaTheme="minorEastAsia" w:hAnsiTheme="minorHAnsi" w:cstheme="minorBidi"/>
          <w:noProof/>
          <w:sz w:val="22"/>
          <w:lang w:eastAsia="en-US"/>
        </w:rPr>
      </w:pPr>
      <w:hyperlink w:anchor="_Toc510701405" w:history="1">
        <w:r w:rsidR="00895DFC" w:rsidRPr="008318D6">
          <w:rPr>
            <w:rStyle w:val="Hyperlink"/>
            <w:noProof/>
          </w:rPr>
          <w:t>School District Unduplicated Pupil Percentage</w:t>
        </w:r>
        <w:r w:rsidR="00895DFC">
          <w:rPr>
            <w:noProof/>
            <w:webHidden/>
          </w:rPr>
          <w:tab/>
        </w:r>
        <w:r w:rsidR="00895DFC">
          <w:rPr>
            <w:noProof/>
            <w:webHidden/>
          </w:rPr>
          <w:fldChar w:fldCharType="begin"/>
        </w:r>
        <w:r w:rsidR="00895DFC">
          <w:rPr>
            <w:noProof/>
            <w:webHidden/>
          </w:rPr>
          <w:instrText xml:space="preserve"> PAGEREF _Toc510701405 \h </w:instrText>
        </w:r>
        <w:r w:rsidR="00895DFC">
          <w:rPr>
            <w:noProof/>
            <w:webHidden/>
          </w:rPr>
        </w:r>
        <w:r w:rsidR="00895DFC">
          <w:rPr>
            <w:noProof/>
            <w:webHidden/>
          </w:rPr>
          <w:fldChar w:fldCharType="separate"/>
        </w:r>
        <w:r w:rsidR="002853D3">
          <w:rPr>
            <w:noProof/>
            <w:webHidden/>
          </w:rPr>
          <w:t>48</w:t>
        </w:r>
        <w:r w:rsidR="00895DFC">
          <w:rPr>
            <w:noProof/>
            <w:webHidden/>
          </w:rPr>
          <w:fldChar w:fldCharType="end"/>
        </w:r>
      </w:hyperlink>
    </w:p>
    <w:p w14:paraId="4393C8E6" w14:textId="2EDF06C8" w:rsidR="00895DFC" w:rsidRDefault="00D73B6B" w:rsidP="00E64CC0">
      <w:pPr>
        <w:pStyle w:val="TOC3"/>
        <w:rPr>
          <w:rFonts w:asciiTheme="minorHAnsi" w:eastAsiaTheme="minorEastAsia" w:hAnsiTheme="minorHAnsi" w:cstheme="minorBidi"/>
          <w:noProof/>
          <w:sz w:val="22"/>
          <w:lang w:eastAsia="en-US"/>
        </w:rPr>
      </w:pPr>
      <w:hyperlink w:anchor="_Toc510701406" w:history="1">
        <w:r w:rsidR="00895DFC" w:rsidRPr="008318D6">
          <w:rPr>
            <w:rStyle w:val="Hyperlink"/>
            <w:noProof/>
          </w:rPr>
          <w:t>School District LCFF Target Entitlement</w:t>
        </w:r>
        <w:r w:rsidR="00895DFC">
          <w:rPr>
            <w:noProof/>
            <w:webHidden/>
          </w:rPr>
          <w:tab/>
        </w:r>
        <w:r w:rsidR="00895DFC">
          <w:rPr>
            <w:noProof/>
            <w:webHidden/>
          </w:rPr>
          <w:fldChar w:fldCharType="begin"/>
        </w:r>
        <w:r w:rsidR="00895DFC">
          <w:rPr>
            <w:noProof/>
            <w:webHidden/>
          </w:rPr>
          <w:instrText xml:space="preserve"> PAGEREF _Toc510701406 \h </w:instrText>
        </w:r>
        <w:r w:rsidR="00895DFC">
          <w:rPr>
            <w:noProof/>
            <w:webHidden/>
          </w:rPr>
        </w:r>
        <w:r w:rsidR="00895DFC">
          <w:rPr>
            <w:noProof/>
            <w:webHidden/>
          </w:rPr>
          <w:fldChar w:fldCharType="separate"/>
        </w:r>
        <w:r w:rsidR="002853D3">
          <w:rPr>
            <w:noProof/>
            <w:webHidden/>
          </w:rPr>
          <w:t>51</w:t>
        </w:r>
        <w:r w:rsidR="00895DFC">
          <w:rPr>
            <w:noProof/>
            <w:webHidden/>
          </w:rPr>
          <w:fldChar w:fldCharType="end"/>
        </w:r>
      </w:hyperlink>
    </w:p>
    <w:p w14:paraId="178EF7C0" w14:textId="3D13FCAD" w:rsidR="00895DFC" w:rsidRDefault="00D73B6B" w:rsidP="00E64CC0">
      <w:pPr>
        <w:pStyle w:val="TOC2"/>
        <w:outlineLvl w:val="9"/>
        <w:rPr>
          <w:rFonts w:asciiTheme="minorHAnsi" w:eastAsiaTheme="minorEastAsia" w:hAnsiTheme="minorHAnsi" w:cstheme="minorBidi"/>
          <w:b/>
          <w:sz w:val="22"/>
        </w:rPr>
      </w:pPr>
      <w:hyperlink w:anchor="_Toc510701407" w:history="1">
        <w:r w:rsidR="00895DFC" w:rsidRPr="008318D6">
          <w:rPr>
            <w:rStyle w:val="Hyperlink"/>
          </w:rPr>
          <w:t>School District LCFF Transition Funding</w:t>
        </w:r>
        <w:r w:rsidR="00895DFC">
          <w:rPr>
            <w:webHidden/>
          </w:rPr>
          <w:tab/>
        </w:r>
        <w:r w:rsidR="00895DFC">
          <w:rPr>
            <w:webHidden/>
          </w:rPr>
          <w:fldChar w:fldCharType="begin"/>
        </w:r>
        <w:r w:rsidR="00895DFC">
          <w:rPr>
            <w:webHidden/>
          </w:rPr>
          <w:instrText xml:space="preserve"> PAGEREF _Toc510701407 \h </w:instrText>
        </w:r>
        <w:r w:rsidR="00895DFC">
          <w:rPr>
            <w:webHidden/>
          </w:rPr>
        </w:r>
        <w:r w:rsidR="00895DFC">
          <w:rPr>
            <w:webHidden/>
          </w:rPr>
          <w:fldChar w:fldCharType="separate"/>
        </w:r>
        <w:r w:rsidR="002853D3">
          <w:rPr>
            <w:webHidden/>
          </w:rPr>
          <w:t>54</w:t>
        </w:r>
        <w:r w:rsidR="00895DFC">
          <w:rPr>
            <w:webHidden/>
          </w:rPr>
          <w:fldChar w:fldCharType="end"/>
        </w:r>
      </w:hyperlink>
    </w:p>
    <w:p w14:paraId="62C32C35" w14:textId="42D15768" w:rsidR="00895DFC" w:rsidRDefault="00D73B6B" w:rsidP="00E64CC0">
      <w:pPr>
        <w:pStyle w:val="TOC3"/>
        <w:rPr>
          <w:rFonts w:asciiTheme="minorHAnsi" w:eastAsiaTheme="minorEastAsia" w:hAnsiTheme="minorHAnsi" w:cstheme="minorBidi"/>
          <w:noProof/>
          <w:sz w:val="22"/>
          <w:lang w:eastAsia="en-US"/>
        </w:rPr>
      </w:pPr>
      <w:hyperlink w:anchor="_Toc510701408" w:history="1">
        <w:r w:rsidR="00895DFC" w:rsidRPr="008318D6">
          <w:rPr>
            <w:rStyle w:val="Hyperlink"/>
            <w:noProof/>
          </w:rPr>
          <w:t>School District Necessary Small Schools Allowance for the LCFF Floor</w:t>
        </w:r>
        <w:r w:rsidR="00895DFC">
          <w:rPr>
            <w:noProof/>
            <w:webHidden/>
          </w:rPr>
          <w:tab/>
        </w:r>
        <w:r w:rsidR="00895DFC">
          <w:rPr>
            <w:noProof/>
            <w:webHidden/>
          </w:rPr>
          <w:fldChar w:fldCharType="begin"/>
        </w:r>
        <w:r w:rsidR="00895DFC">
          <w:rPr>
            <w:noProof/>
            <w:webHidden/>
          </w:rPr>
          <w:instrText xml:space="preserve"> PAGEREF _Toc510701408 \h </w:instrText>
        </w:r>
        <w:r w:rsidR="00895DFC">
          <w:rPr>
            <w:noProof/>
            <w:webHidden/>
          </w:rPr>
        </w:r>
        <w:r w:rsidR="00895DFC">
          <w:rPr>
            <w:noProof/>
            <w:webHidden/>
          </w:rPr>
          <w:fldChar w:fldCharType="separate"/>
        </w:r>
        <w:r w:rsidR="002853D3">
          <w:rPr>
            <w:noProof/>
            <w:webHidden/>
          </w:rPr>
          <w:t>55</w:t>
        </w:r>
        <w:r w:rsidR="00895DFC">
          <w:rPr>
            <w:noProof/>
            <w:webHidden/>
          </w:rPr>
          <w:fldChar w:fldCharType="end"/>
        </w:r>
      </w:hyperlink>
    </w:p>
    <w:p w14:paraId="7483D494" w14:textId="74131375" w:rsidR="00895DFC" w:rsidRDefault="00D73B6B" w:rsidP="00E64CC0">
      <w:pPr>
        <w:pStyle w:val="TOC3"/>
        <w:rPr>
          <w:rFonts w:asciiTheme="minorHAnsi" w:eastAsiaTheme="minorEastAsia" w:hAnsiTheme="minorHAnsi" w:cstheme="minorBidi"/>
          <w:noProof/>
          <w:sz w:val="22"/>
          <w:lang w:eastAsia="en-US"/>
        </w:rPr>
      </w:pPr>
      <w:hyperlink w:anchor="_Toc510701409" w:history="1">
        <w:r w:rsidR="00895DFC" w:rsidRPr="008318D6">
          <w:rPr>
            <w:rStyle w:val="Hyperlink"/>
            <w:noProof/>
          </w:rPr>
          <w:t>2012–13 Categorical Program Entitlements Subsumed into LCFF</w:t>
        </w:r>
        <w:r w:rsidR="00895DFC">
          <w:rPr>
            <w:noProof/>
            <w:webHidden/>
          </w:rPr>
          <w:tab/>
        </w:r>
        <w:r w:rsidR="00895DFC">
          <w:rPr>
            <w:noProof/>
            <w:webHidden/>
          </w:rPr>
          <w:fldChar w:fldCharType="begin"/>
        </w:r>
        <w:r w:rsidR="00895DFC">
          <w:rPr>
            <w:noProof/>
            <w:webHidden/>
          </w:rPr>
          <w:instrText xml:space="preserve"> PAGEREF _Toc510701409 \h </w:instrText>
        </w:r>
        <w:r w:rsidR="00895DFC">
          <w:rPr>
            <w:noProof/>
            <w:webHidden/>
          </w:rPr>
        </w:r>
        <w:r w:rsidR="00895DFC">
          <w:rPr>
            <w:noProof/>
            <w:webHidden/>
          </w:rPr>
          <w:fldChar w:fldCharType="separate"/>
        </w:r>
        <w:r w:rsidR="002853D3">
          <w:rPr>
            <w:noProof/>
            <w:webHidden/>
          </w:rPr>
          <w:t>57</w:t>
        </w:r>
        <w:r w:rsidR="00895DFC">
          <w:rPr>
            <w:noProof/>
            <w:webHidden/>
          </w:rPr>
          <w:fldChar w:fldCharType="end"/>
        </w:r>
      </w:hyperlink>
    </w:p>
    <w:p w14:paraId="007F1E1E" w14:textId="1ADE782D" w:rsidR="00895DFC" w:rsidRDefault="00D73B6B" w:rsidP="00E64CC0">
      <w:pPr>
        <w:pStyle w:val="TOC3"/>
        <w:rPr>
          <w:rFonts w:asciiTheme="minorHAnsi" w:eastAsiaTheme="minorEastAsia" w:hAnsiTheme="minorHAnsi" w:cstheme="minorBidi"/>
          <w:noProof/>
          <w:sz w:val="22"/>
          <w:lang w:eastAsia="en-US"/>
        </w:rPr>
      </w:pPr>
      <w:hyperlink w:anchor="_Toc510701410" w:history="1">
        <w:r w:rsidR="00895DFC" w:rsidRPr="008318D6">
          <w:rPr>
            <w:rStyle w:val="Hyperlink"/>
            <w:noProof/>
          </w:rPr>
          <w:t>Economic Recovery Target</w:t>
        </w:r>
        <w:r w:rsidR="00895DFC">
          <w:rPr>
            <w:noProof/>
            <w:webHidden/>
          </w:rPr>
          <w:tab/>
        </w:r>
        <w:r w:rsidR="00895DFC">
          <w:rPr>
            <w:noProof/>
            <w:webHidden/>
          </w:rPr>
          <w:fldChar w:fldCharType="begin"/>
        </w:r>
        <w:r w:rsidR="00895DFC">
          <w:rPr>
            <w:noProof/>
            <w:webHidden/>
          </w:rPr>
          <w:instrText xml:space="preserve"> PAGEREF _Toc510701410 \h </w:instrText>
        </w:r>
        <w:r w:rsidR="00895DFC">
          <w:rPr>
            <w:noProof/>
            <w:webHidden/>
          </w:rPr>
        </w:r>
        <w:r w:rsidR="00895DFC">
          <w:rPr>
            <w:noProof/>
            <w:webHidden/>
          </w:rPr>
          <w:fldChar w:fldCharType="separate"/>
        </w:r>
        <w:r w:rsidR="002853D3">
          <w:rPr>
            <w:noProof/>
            <w:webHidden/>
          </w:rPr>
          <w:t>58</w:t>
        </w:r>
        <w:r w:rsidR="00895DFC">
          <w:rPr>
            <w:noProof/>
            <w:webHidden/>
          </w:rPr>
          <w:fldChar w:fldCharType="end"/>
        </w:r>
      </w:hyperlink>
    </w:p>
    <w:p w14:paraId="27B30B30" w14:textId="63B515CF" w:rsidR="00895DFC" w:rsidRDefault="00D73B6B" w:rsidP="00E64CC0">
      <w:pPr>
        <w:pStyle w:val="TOC3"/>
        <w:rPr>
          <w:rFonts w:asciiTheme="minorHAnsi" w:eastAsiaTheme="minorEastAsia" w:hAnsiTheme="minorHAnsi" w:cstheme="minorBidi"/>
          <w:noProof/>
          <w:sz w:val="22"/>
          <w:lang w:eastAsia="en-US"/>
        </w:rPr>
      </w:pPr>
      <w:hyperlink w:anchor="_Toc510701411" w:history="1">
        <w:r w:rsidR="00895DFC" w:rsidRPr="008318D6">
          <w:rPr>
            <w:rStyle w:val="Hyperlink"/>
            <w:noProof/>
          </w:rPr>
          <w:t>School District Local Revenue</w:t>
        </w:r>
        <w:r w:rsidR="00895DFC">
          <w:rPr>
            <w:noProof/>
            <w:webHidden/>
          </w:rPr>
          <w:tab/>
        </w:r>
        <w:r w:rsidR="00895DFC">
          <w:rPr>
            <w:noProof/>
            <w:webHidden/>
          </w:rPr>
          <w:fldChar w:fldCharType="begin"/>
        </w:r>
        <w:r w:rsidR="00895DFC">
          <w:rPr>
            <w:noProof/>
            <w:webHidden/>
          </w:rPr>
          <w:instrText xml:space="preserve"> PAGEREF _Toc510701411 \h </w:instrText>
        </w:r>
        <w:r w:rsidR="00895DFC">
          <w:rPr>
            <w:noProof/>
            <w:webHidden/>
          </w:rPr>
        </w:r>
        <w:r w:rsidR="00895DFC">
          <w:rPr>
            <w:noProof/>
            <w:webHidden/>
          </w:rPr>
          <w:fldChar w:fldCharType="separate"/>
        </w:r>
        <w:r w:rsidR="002853D3">
          <w:rPr>
            <w:noProof/>
            <w:webHidden/>
          </w:rPr>
          <w:t>59</w:t>
        </w:r>
        <w:r w:rsidR="00895DFC">
          <w:rPr>
            <w:noProof/>
            <w:webHidden/>
          </w:rPr>
          <w:fldChar w:fldCharType="end"/>
        </w:r>
      </w:hyperlink>
    </w:p>
    <w:p w14:paraId="1AC10350" w14:textId="3512A0A2" w:rsidR="00895DFC" w:rsidRDefault="00D73B6B" w:rsidP="00E64CC0">
      <w:pPr>
        <w:pStyle w:val="TOC3"/>
        <w:rPr>
          <w:rFonts w:asciiTheme="minorHAnsi" w:eastAsiaTheme="minorEastAsia" w:hAnsiTheme="minorHAnsi" w:cstheme="minorBidi"/>
          <w:noProof/>
          <w:sz w:val="22"/>
          <w:lang w:eastAsia="en-US"/>
        </w:rPr>
      </w:pPr>
      <w:hyperlink w:anchor="_Toc510701412" w:history="1">
        <w:r w:rsidR="00895DFC" w:rsidRPr="008318D6">
          <w:rPr>
            <w:rStyle w:val="Hyperlink"/>
            <w:noProof/>
          </w:rPr>
          <w:t>2012–13 Adjusted District Revenue Limit Per ADA Rate Calculation</w:t>
        </w:r>
        <w:r w:rsidR="00895DFC">
          <w:rPr>
            <w:noProof/>
            <w:webHidden/>
          </w:rPr>
          <w:tab/>
        </w:r>
        <w:r w:rsidR="00895DFC">
          <w:rPr>
            <w:noProof/>
            <w:webHidden/>
          </w:rPr>
          <w:fldChar w:fldCharType="begin"/>
        </w:r>
        <w:r w:rsidR="00895DFC">
          <w:rPr>
            <w:noProof/>
            <w:webHidden/>
          </w:rPr>
          <w:instrText xml:space="preserve"> PAGEREF _Toc510701412 \h </w:instrText>
        </w:r>
        <w:r w:rsidR="00895DFC">
          <w:rPr>
            <w:noProof/>
            <w:webHidden/>
          </w:rPr>
        </w:r>
        <w:r w:rsidR="00895DFC">
          <w:rPr>
            <w:noProof/>
            <w:webHidden/>
          </w:rPr>
          <w:fldChar w:fldCharType="separate"/>
        </w:r>
        <w:r w:rsidR="002853D3">
          <w:rPr>
            <w:noProof/>
            <w:webHidden/>
          </w:rPr>
          <w:t>61</w:t>
        </w:r>
        <w:r w:rsidR="00895DFC">
          <w:rPr>
            <w:noProof/>
            <w:webHidden/>
          </w:rPr>
          <w:fldChar w:fldCharType="end"/>
        </w:r>
      </w:hyperlink>
    </w:p>
    <w:p w14:paraId="79A8CEFE" w14:textId="26A9390D" w:rsidR="00895DFC" w:rsidRDefault="00D73B6B" w:rsidP="00E64CC0">
      <w:pPr>
        <w:pStyle w:val="TOC3"/>
        <w:rPr>
          <w:rFonts w:asciiTheme="minorHAnsi" w:eastAsiaTheme="minorEastAsia" w:hAnsiTheme="minorHAnsi" w:cstheme="minorBidi"/>
          <w:noProof/>
          <w:sz w:val="22"/>
          <w:lang w:eastAsia="en-US"/>
        </w:rPr>
      </w:pPr>
      <w:hyperlink w:anchor="_Toc510701413" w:history="1">
        <w:r w:rsidR="00895DFC" w:rsidRPr="008318D6">
          <w:rPr>
            <w:rStyle w:val="Hyperlink"/>
            <w:noProof/>
          </w:rPr>
          <w:t>Prior Year Gap Rate per ADA Calculation</w:t>
        </w:r>
        <w:r w:rsidR="00895DFC">
          <w:rPr>
            <w:noProof/>
            <w:webHidden/>
          </w:rPr>
          <w:tab/>
        </w:r>
        <w:r w:rsidR="00895DFC">
          <w:rPr>
            <w:noProof/>
            <w:webHidden/>
          </w:rPr>
          <w:fldChar w:fldCharType="begin"/>
        </w:r>
        <w:r w:rsidR="00895DFC">
          <w:rPr>
            <w:noProof/>
            <w:webHidden/>
          </w:rPr>
          <w:instrText xml:space="preserve"> PAGEREF _Toc510701413 \h </w:instrText>
        </w:r>
        <w:r w:rsidR="00895DFC">
          <w:rPr>
            <w:noProof/>
            <w:webHidden/>
          </w:rPr>
        </w:r>
        <w:r w:rsidR="00895DFC">
          <w:rPr>
            <w:noProof/>
            <w:webHidden/>
          </w:rPr>
          <w:fldChar w:fldCharType="separate"/>
        </w:r>
        <w:r w:rsidR="002853D3">
          <w:rPr>
            <w:noProof/>
            <w:webHidden/>
          </w:rPr>
          <w:t>63</w:t>
        </w:r>
        <w:r w:rsidR="00895DFC">
          <w:rPr>
            <w:noProof/>
            <w:webHidden/>
          </w:rPr>
          <w:fldChar w:fldCharType="end"/>
        </w:r>
      </w:hyperlink>
    </w:p>
    <w:p w14:paraId="5C19CDEF" w14:textId="44FE652A" w:rsidR="00895DFC" w:rsidRDefault="00D73B6B" w:rsidP="00E64CC0">
      <w:pPr>
        <w:pStyle w:val="TOC3"/>
        <w:rPr>
          <w:rFonts w:asciiTheme="minorHAnsi" w:eastAsiaTheme="minorEastAsia" w:hAnsiTheme="minorHAnsi" w:cstheme="minorBidi"/>
          <w:noProof/>
          <w:sz w:val="22"/>
          <w:lang w:eastAsia="en-US"/>
        </w:rPr>
      </w:pPr>
      <w:hyperlink w:anchor="_Toc510701414" w:history="1">
        <w:r w:rsidR="00895DFC" w:rsidRPr="008318D6">
          <w:rPr>
            <w:rStyle w:val="Hyperlink"/>
            <w:rFonts w:eastAsia="Calibri"/>
            <w:noProof/>
          </w:rPr>
          <w:t>Class Size Penalties</w:t>
        </w:r>
        <w:r w:rsidR="00895DFC">
          <w:rPr>
            <w:noProof/>
            <w:webHidden/>
          </w:rPr>
          <w:tab/>
        </w:r>
        <w:r w:rsidR="00895DFC">
          <w:rPr>
            <w:noProof/>
            <w:webHidden/>
          </w:rPr>
          <w:fldChar w:fldCharType="begin"/>
        </w:r>
        <w:r w:rsidR="00895DFC">
          <w:rPr>
            <w:noProof/>
            <w:webHidden/>
          </w:rPr>
          <w:instrText xml:space="preserve"> PAGEREF _Toc510701414 \h </w:instrText>
        </w:r>
        <w:r w:rsidR="00895DFC">
          <w:rPr>
            <w:noProof/>
            <w:webHidden/>
          </w:rPr>
        </w:r>
        <w:r w:rsidR="00895DFC">
          <w:rPr>
            <w:noProof/>
            <w:webHidden/>
          </w:rPr>
          <w:fldChar w:fldCharType="separate"/>
        </w:r>
        <w:r w:rsidR="002853D3">
          <w:rPr>
            <w:noProof/>
            <w:webHidden/>
          </w:rPr>
          <w:t>64</w:t>
        </w:r>
        <w:r w:rsidR="00895DFC">
          <w:rPr>
            <w:noProof/>
            <w:webHidden/>
          </w:rPr>
          <w:fldChar w:fldCharType="end"/>
        </w:r>
      </w:hyperlink>
    </w:p>
    <w:p w14:paraId="64FE4262" w14:textId="6E7BD3FF" w:rsidR="00895DFC" w:rsidRDefault="00D73B6B" w:rsidP="00E64CC0">
      <w:pPr>
        <w:pStyle w:val="TOC3"/>
        <w:rPr>
          <w:rFonts w:asciiTheme="minorHAnsi" w:eastAsiaTheme="minorEastAsia" w:hAnsiTheme="minorHAnsi" w:cstheme="minorBidi"/>
          <w:noProof/>
          <w:sz w:val="22"/>
          <w:lang w:eastAsia="en-US"/>
        </w:rPr>
      </w:pPr>
      <w:hyperlink w:anchor="_Toc510701415" w:history="1">
        <w:r w:rsidR="00895DFC" w:rsidRPr="008318D6">
          <w:rPr>
            <w:rStyle w:val="Hyperlink"/>
            <w:noProof/>
          </w:rPr>
          <w:t>Education Protection Account Calculation</w:t>
        </w:r>
        <w:r w:rsidR="00895DFC">
          <w:rPr>
            <w:noProof/>
            <w:webHidden/>
          </w:rPr>
          <w:tab/>
        </w:r>
        <w:r w:rsidR="00895DFC">
          <w:rPr>
            <w:noProof/>
            <w:webHidden/>
          </w:rPr>
          <w:fldChar w:fldCharType="begin"/>
        </w:r>
        <w:r w:rsidR="00895DFC">
          <w:rPr>
            <w:noProof/>
            <w:webHidden/>
          </w:rPr>
          <w:instrText xml:space="preserve"> PAGEREF _Toc510701415 \h </w:instrText>
        </w:r>
        <w:r w:rsidR="00895DFC">
          <w:rPr>
            <w:noProof/>
            <w:webHidden/>
          </w:rPr>
        </w:r>
        <w:r w:rsidR="00895DFC">
          <w:rPr>
            <w:noProof/>
            <w:webHidden/>
          </w:rPr>
          <w:fldChar w:fldCharType="separate"/>
        </w:r>
        <w:r w:rsidR="002853D3">
          <w:rPr>
            <w:noProof/>
            <w:webHidden/>
          </w:rPr>
          <w:t>69</w:t>
        </w:r>
        <w:r w:rsidR="00895DFC">
          <w:rPr>
            <w:noProof/>
            <w:webHidden/>
          </w:rPr>
          <w:fldChar w:fldCharType="end"/>
        </w:r>
      </w:hyperlink>
    </w:p>
    <w:p w14:paraId="09458D69" w14:textId="1F80D261" w:rsidR="00895DFC" w:rsidRDefault="00D73B6B" w:rsidP="00E64CC0">
      <w:pPr>
        <w:pStyle w:val="TOC3"/>
        <w:rPr>
          <w:rFonts w:asciiTheme="minorHAnsi" w:eastAsiaTheme="minorEastAsia" w:hAnsiTheme="minorHAnsi" w:cstheme="minorBidi"/>
          <w:noProof/>
          <w:sz w:val="22"/>
          <w:lang w:eastAsia="en-US"/>
        </w:rPr>
      </w:pPr>
      <w:hyperlink w:anchor="_Toc510701416" w:history="1">
        <w:r w:rsidR="00895DFC" w:rsidRPr="008318D6">
          <w:rPr>
            <w:rStyle w:val="Hyperlink"/>
            <w:noProof/>
          </w:rPr>
          <w:t>School District LCFF Transition Calculation</w:t>
        </w:r>
        <w:r w:rsidR="00895DFC">
          <w:rPr>
            <w:noProof/>
            <w:webHidden/>
          </w:rPr>
          <w:tab/>
        </w:r>
        <w:r w:rsidR="00895DFC">
          <w:rPr>
            <w:noProof/>
            <w:webHidden/>
          </w:rPr>
          <w:fldChar w:fldCharType="begin"/>
        </w:r>
        <w:r w:rsidR="00895DFC">
          <w:rPr>
            <w:noProof/>
            <w:webHidden/>
          </w:rPr>
          <w:instrText xml:space="preserve"> PAGEREF _Toc510701416 \h </w:instrText>
        </w:r>
        <w:r w:rsidR="00895DFC">
          <w:rPr>
            <w:noProof/>
            <w:webHidden/>
          </w:rPr>
        </w:r>
        <w:r w:rsidR="00895DFC">
          <w:rPr>
            <w:noProof/>
            <w:webHidden/>
          </w:rPr>
          <w:fldChar w:fldCharType="separate"/>
        </w:r>
        <w:r w:rsidR="002853D3">
          <w:rPr>
            <w:noProof/>
            <w:webHidden/>
          </w:rPr>
          <w:t>70</w:t>
        </w:r>
        <w:r w:rsidR="00895DFC">
          <w:rPr>
            <w:noProof/>
            <w:webHidden/>
          </w:rPr>
          <w:fldChar w:fldCharType="end"/>
        </w:r>
      </w:hyperlink>
    </w:p>
    <w:p w14:paraId="4C4EA686" w14:textId="2C1386B7" w:rsidR="00895DFC" w:rsidRDefault="00D73B6B" w:rsidP="00E64CC0">
      <w:pPr>
        <w:pStyle w:val="TOC2"/>
        <w:outlineLvl w:val="9"/>
        <w:rPr>
          <w:rFonts w:asciiTheme="minorHAnsi" w:eastAsiaTheme="minorEastAsia" w:hAnsiTheme="minorHAnsi" w:cstheme="minorBidi"/>
          <w:b/>
          <w:sz w:val="22"/>
        </w:rPr>
      </w:pPr>
      <w:hyperlink w:anchor="_Toc510701417" w:history="1">
        <w:r w:rsidR="00895DFC" w:rsidRPr="008318D6">
          <w:rPr>
            <w:rStyle w:val="Hyperlink"/>
          </w:rPr>
          <w:t>School District Other Funding</w:t>
        </w:r>
        <w:r w:rsidR="00895DFC">
          <w:rPr>
            <w:webHidden/>
          </w:rPr>
          <w:tab/>
        </w:r>
        <w:r w:rsidR="00895DFC">
          <w:rPr>
            <w:webHidden/>
          </w:rPr>
          <w:fldChar w:fldCharType="begin"/>
        </w:r>
        <w:r w:rsidR="00895DFC">
          <w:rPr>
            <w:webHidden/>
          </w:rPr>
          <w:instrText xml:space="preserve"> PAGEREF _Toc510701417 \h </w:instrText>
        </w:r>
        <w:r w:rsidR="00895DFC">
          <w:rPr>
            <w:webHidden/>
          </w:rPr>
        </w:r>
        <w:r w:rsidR="00895DFC">
          <w:rPr>
            <w:webHidden/>
          </w:rPr>
          <w:fldChar w:fldCharType="separate"/>
        </w:r>
        <w:r w:rsidR="002853D3">
          <w:rPr>
            <w:webHidden/>
          </w:rPr>
          <w:t>74</w:t>
        </w:r>
        <w:r w:rsidR="00895DFC">
          <w:rPr>
            <w:webHidden/>
          </w:rPr>
          <w:fldChar w:fldCharType="end"/>
        </w:r>
      </w:hyperlink>
    </w:p>
    <w:p w14:paraId="0057310F" w14:textId="0423EC28" w:rsidR="00895DFC" w:rsidRDefault="00D73B6B" w:rsidP="00E64CC0">
      <w:pPr>
        <w:pStyle w:val="TOC3"/>
        <w:rPr>
          <w:rFonts w:asciiTheme="minorHAnsi" w:eastAsiaTheme="minorEastAsia" w:hAnsiTheme="minorHAnsi" w:cstheme="minorBidi"/>
          <w:noProof/>
          <w:sz w:val="22"/>
          <w:lang w:eastAsia="en-US"/>
        </w:rPr>
      </w:pPr>
      <w:hyperlink w:anchor="_Toc510701418" w:history="1">
        <w:r w:rsidR="00895DFC" w:rsidRPr="008318D6">
          <w:rPr>
            <w:rStyle w:val="Hyperlink"/>
            <w:noProof/>
          </w:rPr>
          <w:t>School District Basic Aid Supplement Calculation</w:t>
        </w:r>
        <w:r w:rsidR="00895DFC">
          <w:rPr>
            <w:noProof/>
            <w:webHidden/>
          </w:rPr>
          <w:tab/>
        </w:r>
        <w:r w:rsidR="00895DFC">
          <w:rPr>
            <w:noProof/>
            <w:webHidden/>
          </w:rPr>
          <w:fldChar w:fldCharType="begin"/>
        </w:r>
        <w:r w:rsidR="00895DFC">
          <w:rPr>
            <w:noProof/>
            <w:webHidden/>
          </w:rPr>
          <w:instrText xml:space="preserve"> PAGEREF _Toc510701418 \h </w:instrText>
        </w:r>
        <w:r w:rsidR="00895DFC">
          <w:rPr>
            <w:noProof/>
            <w:webHidden/>
          </w:rPr>
        </w:r>
        <w:r w:rsidR="00895DFC">
          <w:rPr>
            <w:noProof/>
            <w:webHidden/>
          </w:rPr>
          <w:fldChar w:fldCharType="separate"/>
        </w:r>
        <w:r w:rsidR="002853D3">
          <w:rPr>
            <w:noProof/>
            <w:webHidden/>
          </w:rPr>
          <w:t>75</w:t>
        </w:r>
        <w:r w:rsidR="00895DFC">
          <w:rPr>
            <w:noProof/>
            <w:webHidden/>
          </w:rPr>
          <w:fldChar w:fldCharType="end"/>
        </w:r>
      </w:hyperlink>
    </w:p>
    <w:p w14:paraId="2C01BFC7" w14:textId="71276D8E" w:rsidR="00895DFC" w:rsidRDefault="00D73B6B" w:rsidP="00E64CC0">
      <w:pPr>
        <w:pStyle w:val="TOC3"/>
        <w:rPr>
          <w:rFonts w:asciiTheme="minorHAnsi" w:eastAsiaTheme="minorEastAsia" w:hAnsiTheme="minorHAnsi" w:cstheme="minorBidi"/>
          <w:noProof/>
          <w:sz w:val="22"/>
          <w:lang w:eastAsia="en-US"/>
        </w:rPr>
      </w:pPr>
      <w:hyperlink w:anchor="_Toc510701419" w:history="1">
        <w:r w:rsidR="00895DFC" w:rsidRPr="008318D6">
          <w:rPr>
            <w:rStyle w:val="Hyperlink"/>
            <w:noProof/>
          </w:rPr>
          <w:t>School District Basic Aid Supplement Funding</w:t>
        </w:r>
        <w:r w:rsidR="00895DFC">
          <w:rPr>
            <w:noProof/>
            <w:webHidden/>
          </w:rPr>
          <w:tab/>
        </w:r>
        <w:r w:rsidR="00895DFC">
          <w:rPr>
            <w:noProof/>
            <w:webHidden/>
          </w:rPr>
          <w:fldChar w:fldCharType="begin"/>
        </w:r>
        <w:r w:rsidR="00895DFC">
          <w:rPr>
            <w:noProof/>
            <w:webHidden/>
          </w:rPr>
          <w:instrText xml:space="preserve"> PAGEREF _Toc510701419 \h </w:instrText>
        </w:r>
        <w:r w:rsidR="00895DFC">
          <w:rPr>
            <w:noProof/>
            <w:webHidden/>
          </w:rPr>
        </w:r>
        <w:r w:rsidR="00895DFC">
          <w:rPr>
            <w:noProof/>
            <w:webHidden/>
          </w:rPr>
          <w:fldChar w:fldCharType="separate"/>
        </w:r>
        <w:r w:rsidR="002853D3">
          <w:rPr>
            <w:noProof/>
            <w:webHidden/>
          </w:rPr>
          <w:t>77</w:t>
        </w:r>
        <w:r w:rsidR="00895DFC">
          <w:rPr>
            <w:noProof/>
            <w:webHidden/>
          </w:rPr>
          <w:fldChar w:fldCharType="end"/>
        </w:r>
      </w:hyperlink>
    </w:p>
    <w:p w14:paraId="5A26F907" w14:textId="10A2D52D" w:rsidR="00895DFC" w:rsidRDefault="00D73B6B" w:rsidP="00E64CC0">
      <w:pPr>
        <w:pStyle w:val="TOC3"/>
        <w:rPr>
          <w:rFonts w:asciiTheme="minorHAnsi" w:eastAsiaTheme="minorEastAsia" w:hAnsiTheme="minorHAnsi" w:cstheme="minorBidi"/>
          <w:noProof/>
          <w:sz w:val="22"/>
          <w:lang w:eastAsia="en-US"/>
        </w:rPr>
      </w:pPr>
      <w:hyperlink w:anchor="_Toc510701420" w:history="1">
        <w:r w:rsidR="00895DFC" w:rsidRPr="008318D6">
          <w:rPr>
            <w:rStyle w:val="Hyperlink"/>
            <w:noProof/>
          </w:rPr>
          <w:t>School District Basic Aid Choice Calculation</w:t>
        </w:r>
        <w:r w:rsidR="00895DFC">
          <w:rPr>
            <w:noProof/>
            <w:webHidden/>
          </w:rPr>
          <w:tab/>
        </w:r>
        <w:r w:rsidR="00895DFC">
          <w:rPr>
            <w:noProof/>
            <w:webHidden/>
          </w:rPr>
          <w:fldChar w:fldCharType="begin"/>
        </w:r>
        <w:r w:rsidR="00895DFC">
          <w:rPr>
            <w:noProof/>
            <w:webHidden/>
          </w:rPr>
          <w:instrText xml:space="preserve"> PAGEREF _Toc510701420 \h </w:instrText>
        </w:r>
        <w:r w:rsidR="00895DFC">
          <w:rPr>
            <w:noProof/>
            <w:webHidden/>
          </w:rPr>
        </w:r>
        <w:r w:rsidR="00895DFC">
          <w:rPr>
            <w:noProof/>
            <w:webHidden/>
          </w:rPr>
          <w:fldChar w:fldCharType="separate"/>
        </w:r>
        <w:r w:rsidR="002853D3">
          <w:rPr>
            <w:noProof/>
            <w:webHidden/>
          </w:rPr>
          <w:t>80</w:t>
        </w:r>
        <w:r w:rsidR="00895DFC">
          <w:rPr>
            <w:noProof/>
            <w:webHidden/>
          </w:rPr>
          <w:fldChar w:fldCharType="end"/>
        </w:r>
      </w:hyperlink>
    </w:p>
    <w:p w14:paraId="242C7190" w14:textId="51D8EB19" w:rsidR="00895DFC" w:rsidRDefault="00D73B6B" w:rsidP="00E64CC0">
      <w:pPr>
        <w:pStyle w:val="TOC3"/>
        <w:rPr>
          <w:rFonts w:asciiTheme="minorHAnsi" w:eastAsiaTheme="minorEastAsia" w:hAnsiTheme="minorHAnsi" w:cstheme="minorBidi"/>
          <w:noProof/>
          <w:sz w:val="22"/>
          <w:lang w:eastAsia="en-US"/>
        </w:rPr>
      </w:pPr>
      <w:hyperlink w:anchor="_Toc510701421" w:history="1">
        <w:r w:rsidR="00895DFC" w:rsidRPr="008318D6">
          <w:rPr>
            <w:rStyle w:val="Hyperlink"/>
            <w:noProof/>
          </w:rPr>
          <w:t>School District Basic Aid Court-Ordered Voluntary Pupil Transfer Calculation</w:t>
        </w:r>
        <w:r w:rsidR="00895DFC">
          <w:rPr>
            <w:noProof/>
            <w:webHidden/>
          </w:rPr>
          <w:tab/>
        </w:r>
        <w:r w:rsidR="00895DFC">
          <w:rPr>
            <w:noProof/>
            <w:webHidden/>
          </w:rPr>
          <w:fldChar w:fldCharType="begin"/>
        </w:r>
        <w:r w:rsidR="00895DFC">
          <w:rPr>
            <w:noProof/>
            <w:webHidden/>
          </w:rPr>
          <w:instrText xml:space="preserve"> PAGEREF _Toc510701421 \h </w:instrText>
        </w:r>
        <w:r w:rsidR="00895DFC">
          <w:rPr>
            <w:noProof/>
            <w:webHidden/>
          </w:rPr>
        </w:r>
        <w:r w:rsidR="00895DFC">
          <w:rPr>
            <w:noProof/>
            <w:webHidden/>
          </w:rPr>
          <w:fldChar w:fldCharType="separate"/>
        </w:r>
        <w:r w:rsidR="002853D3">
          <w:rPr>
            <w:noProof/>
            <w:webHidden/>
          </w:rPr>
          <w:t>83</w:t>
        </w:r>
        <w:r w:rsidR="00895DFC">
          <w:rPr>
            <w:noProof/>
            <w:webHidden/>
          </w:rPr>
          <w:fldChar w:fldCharType="end"/>
        </w:r>
      </w:hyperlink>
    </w:p>
    <w:p w14:paraId="580D69FE" w14:textId="09C0106D" w:rsidR="00895DFC" w:rsidRDefault="00D73B6B" w:rsidP="00E64CC0">
      <w:pPr>
        <w:pStyle w:val="TOC3"/>
        <w:rPr>
          <w:rFonts w:asciiTheme="minorHAnsi" w:eastAsiaTheme="minorEastAsia" w:hAnsiTheme="minorHAnsi" w:cstheme="minorBidi"/>
          <w:noProof/>
          <w:sz w:val="22"/>
          <w:lang w:eastAsia="en-US"/>
        </w:rPr>
      </w:pPr>
      <w:hyperlink w:anchor="_Toc510701422" w:history="1">
        <w:r w:rsidR="00895DFC" w:rsidRPr="008318D6">
          <w:rPr>
            <w:rStyle w:val="Hyperlink"/>
            <w:noProof/>
          </w:rPr>
          <w:t>School District Basic Aid Open Enrollment Calculation</w:t>
        </w:r>
        <w:r w:rsidR="00895DFC">
          <w:rPr>
            <w:noProof/>
            <w:webHidden/>
          </w:rPr>
          <w:tab/>
        </w:r>
        <w:r w:rsidR="00895DFC">
          <w:rPr>
            <w:noProof/>
            <w:webHidden/>
          </w:rPr>
          <w:fldChar w:fldCharType="begin"/>
        </w:r>
        <w:r w:rsidR="00895DFC">
          <w:rPr>
            <w:noProof/>
            <w:webHidden/>
          </w:rPr>
          <w:instrText xml:space="preserve"> PAGEREF _Toc510701422 \h </w:instrText>
        </w:r>
        <w:r w:rsidR="00895DFC">
          <w:rPr>
            <w:noProof/>
            <w:webHidden/>
          </w:rPr>
        </w:r>
        <w:r w:rsidR="00895DFC">
          <w:rPr>
            <w:noProof/>
            <w:webHidden/>
          </w:rPr>
          <w:fldChar w:fldCharType="separate"/>
        </w:r>
        <w:r w:rsidR="002853D3">
          <w:rPr>
            <w:noProof/>
            <w:webHidden/>
          </w:rPr>
          <w:t>86</w:t>
        </w:r>
        <w:r w:rsidR="00895DFC">
          <w:rPr>
            <w:noProof/>
            <w:webHidden/>
          </w:rPr>
          <w:fldChar w:fldCharType="end"/>
        </w:r>
      </w:hyperlink>
    </w:p>
    <w:p w14:paraId="15A81675" w14:textId="2842E01E" w:rsidR="00895DFC" w:rsidRDefault="00D73B6B" w:rsidP="00E64CC0">
      <w:pPr>
        <w:pStyle w:val="TOC3"/>
        <w:rPr>
          <w:rFonts w:asciiTheme="minorHAnsi" w:eastAsiaTheme="minorEastAsia" w:hAnsiTheme="minorHAnsi" w:cstheme="minorBidi"/>
          <w:noProof/>
          <w:sz w:val="22"/>
          <w:lang w:eastAsia="en-US"/>
        </w:rPr>
      </w:pPr>
      <w:hyperlink w:anchor="_Toc510701423" w:history="1">
        <w:r w:rsidR="00895DFC" w:rsidRPr="008318D6">
          <w:rPr>
            <w:rStyle w:val="Hyperlink"/>
            <w:noProof/>
          </w:rPr>
          <w:t>School District Transfer of Funds for County Served District Funded ADA</w:t>
        </w:r>
        <w:r w:rsidR="00895DFC">
          <w:rPr>
            <w:noProof/>
            <w:webHidden/>
          </w:rPr>
          <w:tab/>
        </w:r>
        <w:r w:rsidR="00895DFC">
          <w:rPr>
            <w:noProof/>
            <w:webHidden/>
          </w:rPr>
          <w:fldChar w:fldCharType="begin"/>
        </w:r>
        <w:r w:rsidR="00895DFC">
          <w:rPr>
            <w:noProof/>
            <w:webHidden/>
          </w:rPr>
          <w:instrText xml:space="preserve"> PAGEREF _Toc510701423 \h </w:instrText>
        </w:r>
        <w:r w:rsidR="00895DFC">
          <w:rPr>
            <w:noProof/>
            <w:webHidden/>
          </w:rPr>
        </w:r>
        <w:r w:rsidR="00895DFC">
          <w:rPr>
            <w:noProof/>
            <w:webHidden/>
          </w:rPr>
          <w:fldChar w:fldCharType="separate"/>
        </w:r>
        <w:r w:rsidR="002853D3">
          <w:rPr>
            <w:noProof/>
            <w:webHidden/>
          </w:rPr>
          <w:t>89</w:t>
        </w:r>
        <w:r w:rsidR="00895DFC">
          <w:rPr>
            <w:noProof/>
            <w:webHidden/>
          </w:rPr>
          <w:fldChar w:fldCharType="end"/>
        </w:r>
      </w:hyperlink>
    </w:p>
    <w:p w14:paraId="6C725088" w14:textId="289CB36B" w:rsidR="00895DFC" w:rsidRDefault="00D73B6B" w:rsidP="00E64CC0">
      <w:pPr>
        <w:pStyle w:val="TOC3"/>
        <w:rPr>
          <w:rFonts w:asciiTheme="minorHAnsi" w:eastAsiaTheme="minorEastAsia" w:hAnsiTheme="minorHAnsi" w:cstheme="minorBidi"/>
          <w:noProof/>
          <w:sz w:val="22"/>
          <w:lang w:eastAsia="en-US"/>
        </w:rPr>
      </w:pPr>
      <w:hyperlink w:anchor="_Toc510701424" w:history="1">
        <w:r w:rsidR="00895DFC" w:rsidRPr="008318D6">
          <w:rPr>
            <w:rStyle w:val="Hyperlink"/>
            <w:noProof/>
          </w:rPr>
          <w:t>Adults in Correctional Facilities</w:t>
        </w:r>
        <w:r w:rsidR="00895DFC">
          <w:rPr>
            <w:noProof/>
            <w:webHidden/>
          </w:rPr>
          <w:tab/>
        </w:r>
        <w:r w:rsidR="00895DFC">
          <w:rPr>
            <w:noProof/>
            <w:webHidden/>
          </w:rPr>
          <w:fldChar w:fldCharType="begin"/>
        </w:r>
        <w:r w:rsidR="00895DFC">
          <w:rPr>
            <w:noProof/>
            <w:webHidden/>
          </w:rPr>
          <w:instrText xml:space="preserve"> PAGEREF _Toc510701424 \h </w:instrText>
        </w:r>
        <w:r w:rsidR="00895DFC">
          <w:rPr>
            <w:noProof/>
            <w:webHidden/>
          </w:rPr>
        </w:r>
        <w:r w:rsidR="00895DFC">
          <w:rPr>
            <w:noProof/>
            <w:webHidden/>
          </w:rPr>
          <w:fldChar w:fldCharType="separate"/>
        </w:r>
        <w:r w:rsidR="002853D3">
          <w:rPr>
            <w:noProof/>
            <w:webHidden/>
          </w:rPr>
          <w:t>92</w:t>
        </w:r>
        <w:r w:rsidR="00895DFC">
          <w:rPr>
            <w:noProof/>
            <w:webHidden/>
          </w:rPr>
          <w:fldChar w:fldCharType="end"/>
        </w:r>
      </w:hyperlink>
    </w:p>
    <w:p w14:paraId="78885CED" w14:textId="1E9BE584" w:rsidR="00895DFC" w:rsidRDefault="00D73B6B" w:rsidP="00E64CC0">
      <w:pPr>
        <w:pStyle w:val="TOC1"/>
        <w:rPr>
          <w:rFonts w:asciiTheme="minorHAnsi" w:eastAsiaTheme="minorEastAsia" w:hAnsiTheme="minorHAnsi" w:cstheme="minorBidi"/>
          <w:b w:val="0"/>
          <w:bCs w:val="0"/>
          <w:sz w:val="22"/>
          <w:szCs w:val="22"/>
        </w:rPr>
      </w:pPr>
      <w:hyperlink w:anchor="_Toc510701425" w:history="1">
        <w:r w:rsidR="00895DFC" w:rsidRPr="008318D6">
          <w:rPr>
            <w:rStyle w:val="Hyperlink"/>
          </w:rPr>
          <w:t>County Office of Education Exhibit Guides</w:t>
        </w:r>
        <w:r w:rsidR="00895DFC">
          <w:rPr>
            <w:webHidden/>
          </w:rPr>
          <w:tab/>
        </w:r>
        <w:r w:rsidR="00895DFC">
          <w:rPr>
            <w:webHidden/>
          </w:rPr>
          <w:fldChar w:fldCharType="begin"/>
        </w:r>
        <w:r w:rsidR="00895DFC">
          <w:rPr>
            <w:webHidden/>
          </w:rPr>
          <w:instrText xml:space="preserve"> PAGEREF _Toc510701425 \h </w:instrText>
        </w:r>
        <w:r w:rsidR="00895DFC">
          <w:rPr>
            <w:webHidden/>
          </w:rPr>
        </w:r>
        <w:r w:rsidR="00895DFC">
          <w:rPr>
            <w:webHidden/>
          </w:rPr>
          <w:fldChar w:fldCharType="separate"/>
        </w:r>
        <w:r w:rsidR="002853D3">
          <w:rPr>
            <w:webHidden/>
          </w:rPr>
          <w:t>93</w:t>
        </w:r>
        <w:r w:rsidR="00895DFC">
          <w:rPr>
            <w:webHidden/>
          </w:rPr>
          <w:fldChar w:fldCharType="end"/>
        </w:r>
      </w:hyperlink>
    </w:p>
    <w:p w14:paraId="2261E31D" w14:textId="5DC0C408" w:rsidR="00895DFC" w:rsidRDefault="00D73B6B" w:rsidP="00E64CC0">
      <w:pPr>
        <w:pStyle w:val="TOC2"/>
        <w:outlineLvl w:val="9"/>
        <w:rPr>
          <w:rFonts w:asciiTheme="minorHAnsi" w:eastAsiaTheme="minorEastAsia" w:hAnsiTheme="minorHAnsi" w:cstheme="minorBidi"/>
          <w:b/>
          <w:sz w:val="22"/>
        </w:rPr>
      </w:pPr>
      <w:hyperlink w:anchor="_Toc510701426" w:history="1">
        <w:r w:rsidR="00895DFC" w:rsidRPr="008318D6">
          <w:rPr>
            <w:rStyle w:val="Hyperlink"/>
          </w:rPr>
          <w:t>County Office of Education LCFF Funding</w:t>
        </w:r>
        <w:r w:rsidR="00895DFC">
          <w:rPr>
            <w:webHidden/>
          </w:rPr>
          <w:tab/>
        </w:r>
        <w:r w:rsidR="00895DFC">
          <w:rPr>
            <w:webHidden/>
          </w:rPr>
          <w:fldChar w:fldCharType="begin"/>
        </w:r>
        <w:r w:rsidR="00895DFC">
          <w:rPr>
            <w:webHidden/>
          </w:rPr>
          <w:instrText xml:space="preserve"> PAGEREF _Toc510701426 \h </w:instrText>
        </w:r>
        <w:r w:rsidR="00895DFC">
          <w:rPr>
            <w:webHidden/>
          </w:rPr>
        </w:r>
        <w:r w:rsidR="00895DFC">
          <w:rPr>
            <w:webHidden/>
          </w:rPr>
          <w:fldChar w:fldCharType="separate"/>
        </w:r>
        <w:r w:rsidR="002853D3">
          <w:rPr>
            <w:webHidden/>
          </w:rPr>
          <w:t>94</w:t>
        </w:r>
        <w:r w:rsidR="00895DFC">
          <w:rPr>
            <w:webHidden/>
          </w:rPr>
          <w:fldChar w:fldCharType="end"/>
        </w:r>
      </w:hyperlink>
    </w:p>
    <w:p w14:paraId="2052A27C" w14:textId="472D40E5" w:rsidR="00895DFC" w:rsidRDefault="00D73B6B" w:rsidP="00E64CC0">
      <w:pPr>
        <w:pStyle w:val="TOC3"/>
        <w:rPr>
          <w:rFonts w:asciiTheme="minorHAnsi" w:eastAsiaTheme="minorEastAsia" w:hAnsiTheme="minorHAnsi" w:cstheme="minorBidi"/>
          <w:noProof/>
          <w:sz w:val="22"/>
          <w:lang w:eastAsia="en-US"/>
        </w:rPr>
      </w:pPr>
      <w:hyperlink w:anchor="_Toc510701427" w:history="1">
        <w:r w:rsidR="00895DFC" w:rsidRPr="008318D6">
          <w:rPr>
            <w:rStyle w:val="Hyperlink"/>
            <w:noProof/>
          </w:rPr>
          <w:t>County Necessary Small School Calculation for the LCFF Target</w:t>
        </w:r>
        <w:r w:rsidR="00895DFC">
          <w:rPr>
            <w:noProof/>
            <w:webHidden/>
          </w:rPr>
          <w:tab/>
        </w:r>
        <w:r w:rsidR="00895DFC">
          <w:rPr>
            <w:noProof/>
            <w:webHidden/>
          </w:rPr>
          <w:fldChar w:fldCharType="begin"/>
        </w:r>
        <w:r w:rsidR="00895DFC">
          <w:rPr>
            <w:noProof/>
            <w:webHidden/>
          </w:rPr>
          <w:instrText xml:space="preserve"> PAGEREF _Toc510701427 \h </w:instrText>
        </w:r>
        <w:r w:rsidR="00895DFC">
          <w:rPr>
            <w:noProof/>
            <w:webHidden/>
          </w:rPr>
        </w:r>
        <w:r w:rsidR="00895DFC">
          <w:rPr>
            <w:noProof/>
            <w:webHidden/>
          </w:rPr>
          <w:fldChar w:fldCharType="separate"/>
        </w:r>
        <w:r w:rsidR="002853D3">
          <w:rPr>
            <w:noProof/>
            <w:webHidden/>
          </w:rPr>
          <w:t>95</w:t>
        </w:r>
        <w:r w:rsidR="00895DFC">
          <w:rPr>
            <w:noProof/>
            <w:webHidden/>
          </w:rPr>
          <w:fldChar w:fldCharType="end"/>
        </w:r>
      </w:hyperlink>
    </w:p>
    <w:p w14:paraId="1D302573" w14:textId="2E1F70CD" w:rsidR="00895DFC" w:rsidRDefault="00D73B6B" w:rsidP="00E64CC0">
      <w:pPr>
        <w:pStyle w:val="TOC3"/>
        <w:rPr>
          <w:rFonts w:asciiTheme="minorHAnsi" w:eastAsiaTheme="minorEastAsia" w:hAnsiTheme="minorHAnsi" w:cstheme="minorBidi"/>
          <w:noProof/>
          <w:sz w:val="22"/>
          <w:lang w:eastAsia="en-US"/>
        </w:rPr>
      </w:pPr>
      <w:hyperlink w:anchor="_Toc510701428" w:history="1">
        <w:r w:rsidR="00895DFC" w:rsidRPr="008318D6">
          <w:rPr>
            <w:rStyle w:val="Hyperlink"/>
            <w:noProof/>
          </w:rPr>
          <w:t>County Necessary Small School Calculation for the LCFF Floor</w:t>
        </w:r>
        <w:r w:rsidR="00895DFC">
          <w:rPr>
            <w:noProof/>
            <w:webHidden/>
          </w:rPr>
          <w:tab/>
        </w:r>
        <w:r w:rsidR="00895DFC">
          <w:rPr>
            <w:noProof/>
            <w:webHidden/>
          </w:rPr>
          <w:fldChar w:fldCharType="begin"/>
        </w:r>
        <w:r w:rsidR="00895DFC">
          <w:rPr>
            <w:noProof/>
            <w:webHidden/>
          </w:rPr>
          <w:instrText xml:space="preserve"> PAGEREF _Toc510701428 \h </w:instrText>
        </w:r>
        <w:r w:rsidR="00895DFC">
          <w:rPr>
            <w:noProof/>
            <w:webHidden/>
          </w:rPr>
        </w:r>
        <w:r w:rsidR="00895DFC">
          <w:rPr>
            <w:noProof/>
            <w:webHidden/>
          </w:rPr>
          <w:fldChar w:fldCharType="separate"/>
        </w:r>
        <w:r w:rsidR="002853D3">
          <w:rPr>
            <w:noProof/>
            <w:webHidden/>
          </w:rPr>
          <w:t>97</w:t>
        </w:r>
        <w:r w:rsidR="00895DFC">
          <w:rPr>
            <w:noProof/>
            <w:webHidden/>
          </w:rPr>
          <w:fldChar w:fldCharType="end"/>
        </w:r>
      </w:hyperlink>
    </w:p>
    <w:p w14:paraId="5B195B4E" w14:textId="073739A0" w:rsidR="00895DFC" w:rsidRDefault="00D73B6B" w:rsidP="00E64CC0">
      <w:pPr>
        <w:pStyle w:val="TOC3"/>
        <w:rPr>
          <w:rFonts w:asciiTheme="minorHAnsi" w:eastAsiaTheme="minorEastAsia" w:hAnsiTheme="minorHAnsi" w:cstheme="minorBidi"/>
          <w:noProof/>
          <w:sz w:val="22"/>
          <w:lang w:eastAsia="en-US"/>
        </w:rPr>
      </w:pPr>
      <w:hyperlink w:anchor="_Toc510701429" w:history="1">
        <w:r w:rsidR="00895DFC" w:rsidRPr="008318D6">
          <w:rPr>
            <w:rStyle w:val="Hyperlink"/>
            <w:noProof/>
          </w:rPr>
          <w:t>County Operations Grant</w:t>
        </w:r>
        <w:r w:rsidR="00895DFC">
          <w:rPr>
            <w:noProof/>
            <w:webHidden/>
          </w:rPr>
          <w:tab/>
        </w:r>
        <w:r w:rsidR="00895DFC">
          <w:rPr>
            <w:noProof/>
            <w:webHidden/>
          </w:rPr>
          <w:fldChar w:fldCharType="begin"/>
        </w:r>
        <w:r w:rsidR="00895DFC">
          <w:rPr>
            <w:noProof/>
            <w:webHidden/>
          </w:rPr>
          <w:instrText xml:space="preserve"> PAGEREF _Toc510701429 \h </w:instrText>
        </w:r>
        <w:r w:rsidR="00895DFC">
          <w:rPr>
            <w:noProof/>
            <w:webHidden/>
          </w:rPr>
        </w:r>
        <w:r w:rsidR="00895DFC">
          <w:rPr>
            <w:noProof/>
            <w:webHidden/>
          </w:rPr>
          <w:fldChar w:fldCharType="separate"/>
        </w:r>
        <w:r w:rsidR="002853D3">
          <w:rPr>
            <w:noProof/>
            <w:webHidden/>
          </w:rPr>
          <w:t>99</w:t>
        </w:r>
        <w:r w:rsidR="00895DFC">
          <w:rPr>
            <w:noProof/>
            <w:webHidden/>
          </w:rPr>
          <w:fldChar w:fldCharType="end"/>
        </w:r>
      </w:hyperlink>
    </w:p>
    <w:p w14:paraId="76D0B7D1" w14:textId="6CAA57BC" w:rsidR="00895DFC" w:rsidRDefault="00D73B6B" w:rsidP="00E64CC0">
      <w:pPr>
        <w:pStyle w:val="TOC3"/>
        <w:rPr>
          <w:rFonts w:asciiTheme="minorHAnsi" w:eastAsiaTheme="minorEastAsia" w:hAnsiTheme="minorHAnsi" w:cstheme="minorBidi"/>
          <w:noProof/>
          <w:sz w:val="22"/>
          <w:lang w:eastAsia="en-US"/>
        </w:rPr>
      </w:pPr>
      <w:hyperlink w:anchor="_Toc510701430" w:history="1">
        <w:r w:rsidR="00895DFC" w:rsidRPr="008318D6">
          <w:rPr>
            <w:rStyle w:val="Hyperlink"/>
            <w:noProof/>
          </w:rPr>
          <w:t>County Unduplicated Pupil Percentage</w:t>
        </w:r>
        <w:r w:rsidR="00895DFC">
          <w:rPr>
            <w:noProof/>
            <w:webHidden/>
          </w:rPr>
          <w:tab/>
        </w:r>
        <w:r w:rsidR="00895DFC">
          <w:rPr>
            <w:noProof/>
            <w:webHidden/>
          </w:rPr>
          <w:fldChar w:fldCharType="begin"/>
        </w:r>
        <w:r w:rsidR="00895DFC">
          <w:rPr>
            <w:noProof/>
            <w:webHidden/>
          </w:rPr>
          <w:instrText xml:space="preserve"> PAGEREF _Toc510701430 \h </w:instrText>
        </w:r>
        <w:r w:rsidR="00895DFC">
          <w:rPr>
            <w:noProof/>
            <w:webHidden/>
          </w:rPr>
        </w:r>
        <w:r w:rsidR="00895DFC">
          <w:rPr>
            <w:noProof/>
            <w:webHidden/>
          </w:rPr>
          <w:fldChar w:fldCharType="separate"/>
        </w:r>
        <w:r w:rsidR="002853D3">
          <w:rPr>
            <w:noProof/>
            <w:webHidden/>
          </w:rPr>
          <w:t>103</w:t>
        </w:r>
        <w:r w:rsidR="00895DFC">
          <w:rPr>
            <w:noProof/>
            <w:webHidden/>
          </w:rPr>
          <w:fldChar w:fldCharType="end"/>
        </w:r>
      </w:hyperlink>
    </w:p>
    <w:p w14:paraId="4028D020" w14:textId="5DF4B25E" w:rsidR="00895DFC" w:rsidRDefault="00D73B6B" w:rsidP="00E64CC0">
      <w:pPr>
        <w:pStyle w:val="TOC3"/>
        <w:rPr>
          <w:rFonts w:asciiTheme="minorHAnsi" w:eastAsiaTheme="minorEastAsia" w:hAnsiTheme="minorHAnsi" w:cstheme="minorBidi"/>
          <w:noProof/>
          <w:sz w:val="22"/>
          <w:lang w:eastAsia="en-US"/>
        </w:rPr>
      </w:pPr>
      <w:hyperlink w:anchor="_Toc510701431" w:history="1">
        <w:r w:rsidR="00895DFC" w:rsidRPr="008318D6">
          <w:rPr>
            <w:rStyle w:val="Hyperlink"/>
            <w:noProof/>
          </w:rPr>
          <w:t>2012–13 Categorical Program Entitlements Subsumed into LCFF</w:t>
        </w:r>
        <w:r w:rsidR="00895DFC">
          <w:rPr>
            <w:noProof/>
            <w:webHidden/>
          </w:rPr>
          <w:tab/>
        </w:r>
        <w:r w:rsidR="00895DFC">
          <w:rPr>
            <w:noProof/>
            <w:webHidden/>
          </w:rPr>
          <w:fldChar w:fldCharType="begin"/>
        </w:r>
        <w:r w:rsidR="00895DFC">
          <w:rPr>
            <w:noProof/>
            <w:webHidden/>
          </w:rPr>
          <w:instrText xml:space="preserve"> PAGEREF _Toc510701431 \h </w:instrText>
        </w:r>
        <w:r w:rsidR="00895DFC">
          <w:rPr>
            <w:noProof/>
            <w:webHidden/>
          </w:rPr>
        </w:r>
        <w:r w:rsidR="00895DFC">
          <w:rPr>
            <w:noProof/>
            <w:webHidden/>
          </w:rPr>
          <w:fldChar w:fldCharType="separate"/>
        </w:r>
        <w:r w:rsidR="002853D3">
          <w:rPr>
            <w:noProof/>
            <w:webHidden/>
          </w:rPr>
          <w:t>108</w:t>
        </w:r>
        <w:r w:rsidR="00895DFC">
          <w:rPr>
            <w:noProof/>
            <w:webHidden/>
          </w:rPr>
          <w:fldChar w:fldCharType="end"/>
        </w:r>
      </w:hyperlink>
    </w:p>
    <w:p w14:paraId="78C5378F" w14:textId="0F6BAFB8" w:rsidR="00895DFC" w:rsidRDefault="00D73B6B" w:rsidP="00E64CC0">
      <w:pPr>
        <w:pStyle w:val="TOC3"/>
        <w:rPr>
          <w:rFonts w:asciiTheme="minorHAnsi" w:eastAsiaTheme="minorEastAsia" w:hAnsiTheme="minorHAnsi" w:cstheme="minorBidi"/>
          <w:noProof/>
          <w:sz w:val="22"/>
          <w:lang w:eastAsia="en-US"/>
        </w:rPr>
      </w:pPr>
      <w:hyperlink w:anchor="_Toc510701432" w:history="1">
        <w:r w:rsidR="00895DFC" w:rsidRPr="008318D6">
          <w:rPr>
            <w:rStyle w:val="Hyperlink"/>
            <w:noProof/>
          </w:rPr>
          <w:t>County Office Local Revenue</w:t>
        </w:r>
        <w:r w:rsidR="00895DFC">
          <w:rPr>
            <w:noProof/>
            <w:webHidden/>
          </w:rPr>
          <w:tab/>
        </w:r>
        <w:r w:rsidR="00895DFC">
          <w:rPr>
            <w:noProof/>
            <w:webHidden/>
          </w:rPr>
          <w:fldChar w:fldCharType="begin"/>
        </w:r>
        <w:r w:rsidR="00895DFC">
          <w:rPr>
            <w:noProof/>
            <w:webHidden/>
          </w:rPr>
          <w:instrText xml:space="preserve"> PAGEREF _Toc510701432 \h </w:instrText>
        </w:r>
        <w:r w:rsidR="00895DFC">
          <w:rPr>
            <w:noProof/>
            <w:webHidden/>
          </w:rPr>
        </w:r>
        <w:r w:rsidR="00895DFC">
          <w:rPr>
            <w:noProof/>
            <w:webHidden/>
          </w:rPr>
          <w:fldChar w:fldCharType="separate"/>
        </w:r>
        <w:r w:rsidR="002853D3">
          <w:rPr>
            <w:noProof/>
            <w:webHidden/>
          </w:rPr>
          <w:t>109</w:t>
        </w:r>
        <w:r w:rsidR="00895DFC">
          <w:rPr>
            <w:noProof/>
            <w:webHidden/>
          </w:rPr>
          <w:fldChar w:fldCharType="end"/>
        </w:r>
      </w:hyperlink>
    </w:p>
    <w:p w14:paraId="40F16448" w14:textId="3140EB14" w:rsidR="00895DFC" w:rsidRDefault="00D73B6B" w:rsidP="00E64CC0">
      <w:pPr>
        <w:pStyle w:val="TOC3"/>
        <w:rPr>
          <w:rFonts w:asciiTheme="minorHAnsi" w:eastAsiaTheme="minorEastAsia" w:hAnsiTheme="minorHAnsi" w:cstheme="minorBidi"/>
          <w:noProof/>
          <w:sz w:val="22"/>
          <w:lang w:eastAsia="en-US"/>
        </w:rPr>
      </w:pPr>
      <w:hyperlink w:anchor="_Toc510701433" w:history="1">
        <w:r w:rsidR="00895DFC" w:rsidRPr="008318D6">
          <w:rPr>
            <w:rStyle w:val="Hyperlink"/>
            <w:noProof/>
          </w:rPr>
          <w:t>Education Protection Account Calculation</w:t>
        </w:r>
        <w:r w:rsidR="00895DFC">
          <w:rPr>
            <w:noProof/>
            <w:webHidden/>
          </w:rPr>
          <w:tab/>
        </w:r>
        <w:r w:rsidR="00895DFC">
          <w:rPr>
            <w:noProof/>
            <w:webHidden/>
          </w:rPr>
          <w:fldChar w:fldCharType="begin"/>
        </w:r>
        <w:r w:rsidR="00895DFC">
          <w:rPr>
            <w:noProof/>
            <w:webHidden/>
          </w:rPr>
          <w:instrText xml:space="preserve"> PAGEREF _Toc510701433 \h </w:instrText>
        </w:r>
        <w:r w:rsidR="00895DFC">
          <w:rPr>
            <w:noProof/>
            <w:webHidden/>
          </w:rPr>
        </w:r>
        <w:r w:rsidR="00895DFC">
          <w:rPr>
            <w:noProof/>
            <w:webHidden/>
          </w:rPr>
          <w:fldChar w:fldCharType="separate"/>
        </w:r>
        <w:r w:rsidR="002853D3">
          <w:rPr>
            <w:noProof/>
            <w:webHidden/>
          </w:rPr>
          <w:t>111</w:t>
        </w:r>
        <w:r w:rsidR="00895DFC">
          <w:rPr>
            <w:noProof/>
            <w:webHidden/>
          </w:rPr>
          <w:fldChar w:fldCharType="end"/>
        </w:r>
      </w:hyperlink>
    </w:p>
    <w:p w14:paraId="07A0F766" w14:textId="228731D0" w:rsidR="00895DFC" w:rsidRDefault="00D73B6B" w:rsidP="00E64CC0">
      <w:pPr>
        <w:pStyle w:val="TOC3"/>
        <w:rPr>
          <w:rFonts w:asciiTheme="minorHAnsi" w:eastAsiaTheme="minorEastAsia" w:hAnsiTheme="minorHAnsi" w:cstheme="minorBidi"/>
          <w:noProof/>
          <w:sz w:val="22"/>
          <w:lang w:eastAsia="en-US"/>
        </w:rPr>
      </w:pPr>
      <w:hyperlink w:anchor="_Toc510701434" w:history="1">
        <w:r w:rsidR="00895DFC" w:rsidRPr="008318D6">
          <w:rPr>
            <w:rStyle w:val="Hyperlink"/>
            <w:noProof/>
          </w:rPr>
          <w:t>County LCFF Calculation</w:t>
        </w:r>
        <w:r w:rsidR="00895DFC">
          <w:rPr>
            <w:noProof/>
            <w:webHidden/>
          </w:rPr>
          <w:tab/>
        </w:r>
        <w:r w:rsidR="00895DFC">
          <w:rPr>
            <w:noProof/>
            <w:webHidden/>
          </w:rPr>
          <w:fldChar w:fldCharType="begin"/>
        </w:r>
        <w:r w:rsidR="00895DFC">
          <w:rPr>
            <w:noProof/>
            <w:webHidden/>
          </w:rPr>
          <w:instrText xml:space="preserve"> PAGEREF _Toc510701434 \h </w:instrText>
        </w:r>
        <w:r w:rsidR="00895DFC">
          <w:rPr>
            <w:noProof/>
            <w:webHidden/>
          </w:rPr>
        </w:r>
        <w:r w:rsidR="00895DFC">
          <w:rPr>
            <w:noProof/>
            <w:webHidden/>
          </w:rPr>
          <w:fldChar w:fldCharType="separate"/>
        </w:r>
        <w:r w:rsidR="002853D3">
          <w:rPr>
            <w:noProof/>
            <w:webHidden/>
          </w:rPr>
          <w:t>112</w:t>
        </w:r>
        <w:r w:rsidR="00895DFC">
          <w:rPr>
            <w:noProof/>
            <w:webHidden/>
          </w:rPr>
          <w:fldChar w:fldCharType="end"/>
        </w:r>
      </w:hyperlink>
    </w:p>
    <w:p w14:paraId="453FC458" w14:textId="378EC058" w:rsidR="00895DFC" w:rsidRDefault="00D73B6B" w:rsidP="00E64CC0">
      <w:pPr>
        <w:pStyle w:val="TOC2"/>
        <w:outlineLvl w:val="9"/>
        <w:rPr>
          <w:rFonts w:asciiTheme="minorHAnsi" w:eastAsiaTheme="minorEastAsia" w:hAnsiTheme="minorHAnsi" w:cstheme="minorBidi"/>
          <w:b/>
          <w:sz w:val="22"/>
        </w:rPr>
      </w:pPr>
      <w:hyperlink w:anchor="_Toc510701435" w:history="1">
        <w:r w:rsidR="00895DFC" w:rsidRPr="008318D6">
          <w:rPr>
            <w:rStyle w:val="Hyperlink"/>
          </w:rPr>
          <w:t>County Office of Education Other Funding</w:t>
        </w:r>
        <w:r w:rsidR="00895DFC">
          <w:rPr>
            <w:webHidden/>
          </w:rPr>
          <w:tab/>
        </w:r>
        <w:r w:rsidR="00895DFC">
          <w:rPr>
            <w:webHidden/>
          </w:rPr>
          <w:fldChar w:fldCharType="begin"/>
        </w:r>
        <w:r w:rsidR="00895DFC">
          <w:rPr>
            <w:webHidden/>
          </w:rPr>
          <w:instrText xml:space="preserve"> PAGEREF _Toc510701435 \h </w:instrText>
        </w:r>
        <w:r w:rsidR="00895DFC">
          <w:rPr>
            <w:webHidden/>
          </w:rPr>
        </w:r>
        <w:r w:rsidR="00895DFC">
          <w:rPr>
            <w:webHidden/>
          </w:rPr>
          <w:fldChar w:fldCharType="separate"/>
        </w:r>
        <w:r w:rsidR="002853D3">
          <w:rPr>
            <w:webHidden/>
          </w:rPr>
          <w:t>119</w:t>
        </w:r>
        <w:r w:rsidR="00895DFC">
          <w:rPr>
            <w:webHidden/>
          </w:rPr>
          <w:fldChar w:fldCharType="end"/>
        </w:r>
      </w:hyperlink>
    </w:p>
    <w:p w14:paraId="3A5C37F7" w14:textId="7A75CA41" w:rsidR="00895DFC" w:rsidRDefault="00D73B6B" w:rsidP="00E64CC0">
      <w:pPr>
        <w:pStyle w:val="TOC3"/>
        <w:rPr>
          <w:rFonts w:asciiTheme="minorHAnsi" w:eastAsiaTheme="minorEastAsia" w:hAnsiTheme="minorHAnsi" w:cstheme="minorBidi"/>
          <w:noProof/>
          <w:sz w:val="22"/>
          <w:lang w:eastAsia="en-US"/>
        </w:rPr>
      </w:pPr>
      <w:hyperlink w:anchor="_Toc510701436" w:history="1">
        <w:r w:rsidR="00895DFC" w:rsidRPr="008318D6">
          <w:rPr>
            <w:rStyle w:val="Hyperlink"/>
            <w:rFonts w:eastAsia="Calibri"/>
            <w:noProof/>
          </w:rPr>
          <w:t>County Transfer of Funds for County Served District Funded ADA</w:t>
        </w:r>
        <w:r w:rsidR="00895DFC">
          <w:rPr>
            <w:noProof/>
            <w:webHidden/>
          </w:rPr>
          <w:tab/>
        </w:r>
        <w:r w:rsidR="00895DFC">
          <w:rPr>
            <w:noProof/>
            <w:webHidden/>
          </w:rPr>
          <w:fldChar w:fldCharType="begin"/>
        </w:r>
        <w:r w:rsidR="00895DFC">
          <w:rPr>
            <w:noProof/>
            <w:webHidden/>
          </w:rPr>
          <w:instrText xml:space="preserve"> PAGEREF _Toc510701436 \h </w:instrText>
        </w:r>
        <w:r w:rsidR="00895DFC">
          <w:rPr>
            <w:noProof/>
            <w:webHidden/>
          </w:rPr>
        </w:r>
        <w:r w:rsidR="00895DFC">
          <w:rPr>
            <w:noProof/>
            <w:webHidden/>
          </w:rPr>
          <w:fldChar w:fldCharType="separate"/>
        </w:r>
        <w:r w:rsidR="002853D3">
          <w:rPr>
            <w:noProof/>
            <w:webHidden/>
          </w:rPr>
          <w:t>120</w:t>
        </w:r>
        <w:r w:rsidR="00895DFC">
          <w:rPr>
            <w:noProof/>
            <w:webHidden/>
          </w:rPr>
          <w:fldChar w:fldCharType="end"/>
        </w:r>
      </w:hyperlink>
    </w:p>
    <w:p w14:paraId="7EDBC9F4" w14:textId="13DD1B19" w:rsidR="00895DFC" w:rsidRDefault="00D73B6B" w:rsidP="00E64CC0">
      <w:pPr>
        <w:pStyle w:val="TOC3"/>
        <w:rPr>
          <w:rFonts w:asciiTheme="minorHAnsi" w:eastAsiaTheme="minorEastAsia" w:hAnsiTheme="minorHAnsi" w:cstheme="minorBidi"/>
          <w:noProof/>
          <w:sz w:val="22"/>
          <w:lang w:eastAsia="en-US"/>
        </w:rPr>
      </w:pPr>
      <w:hyperlink w:anchor="_Toc510701437" w:history="1">
        <w:r w:rsidR="00895DFC" w:rsidRPr="008318D6">
          <w:rPr>
            <w:rStyle w:val="Hyperlink"/>
            <w:noProof/>
          </w:rPr>
          <w:t>Adults in Correctional Facilities</w:t>
        </w:r>
        <w:r w:rsidR="00895DFC">
          <w:rPr>
            <w:noProof/>
            <w:webHidden/>
          </w:rPr>
          <w:tab/>
        </w:r>
        <w:r w:rsidR="00895DFC">
          <w:rPr>
            <w:noProof/>
            <w:webHidden/>
          </w:rPr>
          <w:fldChar w:fldCharType="begin"/>
        </w:r>
        <w:r w:rsidR="00895DFC">
          <w:rPr>
            <w:noProof/>
            <w:webHidden/>
          </w:rPr>
          <w:instrText xml:space="preserve"> PAGEREF _Toc510701437 \h </w:instrText>
        </w:r>
        <w:r w:rsidR="00895DFC">
          <w:rPr>
            <w:noProof/>
            <w:webHidden/>
          </w:rPr>
        </w:r>
        <w:r w:rsidR="00895DFC">
          <w:rPr>
            <w:noProof/>
            <w:webHidden/>
          </w:rPr>
          <w:fldChar w:fldCharType="separate"/>
        </w:r>
        <w:r w:rsidR="002853D3">
          <w:rPr>
            <w:noProof/>
            <w:webHidden/>
          </w:rPr>
          <w:t>123</w:t>
        </w:r>
        <w:r w:rsidR="00895DFC">
          <w:rPr>
            <w:noProof/>
            <w:webHidden/>
          </w:rPr>
          <w:fldChar w:fldCharType="end"/>
        </w:r>
      </w:hyperlink>
    </w:p>
    <w:p w14:paraId="50DFA3EE" w14:textId="24654EBF" w:rsidR="00895DFC" w:rsidRDefault="00D73B6B" w:rsidP="00E64CC0">
      <w:pPr>
        <w:pStyle w:val="TOC1"/>
        <w:rPr>
          <w:rFonts w:asciiTheme="minorHAnsi" w:eastAsiaTheme="minorEastAsia" w:hAnsiTheme="minorHAnsi" w:cstheme="minorBidi"/>
          <w:b w:val="0"/>
          <w:bCs w:val="0"/>
          <w:sz w:val="22"/>
          <w:szCs w:val="22"/>
        </w:rPr>
      </w:pPr>
      <w:hyperlink w:anchor="_Toc510701438" w:history="1">
        <w:r w:rsidR="00895DFC" w:rsidRPr="008318D6">
          <w:rPr>
            <w:rStyle w:val="Hyperlink"/>
          </w:rPr>
          <w:t>SELPA Exhibit Guides</w:t>
        </w:r>
        <w:r w:rsidR="00895DFC">
          <w:rPr>
            <w:webHidden/>
          </w:rPr>
          <w:tab/>
        </w:r>
        <w:r w:rsidR="00895DFC">
          <w:rPr>
            <w:webHidden/>
          </w:rPr>
          <w:fldChar w:fldCharType="begin"/>
        </w:r>
        <w:r w:rsidR="00895DFC">
          <w:rPr>
            <w:webHidden/>
          </w:rPr>
          <w:instrText xml:space="preserve"> PAGEREF _Toc510701438 \h </w:instrText>
        </w:r>
        <w:r w:rsidR="00895DFC">
          <w:rPr>
            <w:webHidden/>
          </w:rPr>
        </w:r>
        <w:r w:rsidR="00895DFC">
          <w:rPr>
            <w:webHidden/>
          </w:rPr>
          <w:fldChar w:fldCharType="separate"/>
        </w:r>
        <w:r w:rsidR="002853D3">
          <w:rPr>
            <w:webHidden/>
          </w:rPr>
          <w:t>124</w:t>
        </w:r>
        <w:r w:rsidR="00895DFC">
          <w:rPr>
            <w:webHidden/>
          </w:rPr>
          <w:fldChar w:fldCharType="end"/>
        </w:r>
      </w:hyperlink>
    </w:p>
    <w:p w14:paraId="2EA0B8E7" w14:textId="5D8AC5DC" w:rsidR="00895DFC" w:rsidRDefault="00D73B6B" w:rsidP="00E64CC0">
      <w:pPr>
        <w:pStyle w:val="TOC2"/>
        <w:outlineLvl w:val="9"/>
        <w:rPr>
          <w:rFonts w:asciiTheme="minorHAnsi" w:eastAsiaTheme="minorEastAsia" w:hAnsiTheme="minorHAnsi" w:cstheme="minorBidi"/>
          <w:b/>
          <w:sz w:val="22"/>
        </w:rPr>
      </w:pPr>
      <w:hyperlink w:anchor="_Toc510701439" w:history="1">
        <w:r w:rsidR="00895DFC" w:rsidRPr="008318D6">
          <w:rPr>
            <w:rStyle w:val="Hyperlink"/>
          </w:rPr>
          <w:t>SELPA Funding</w:t>
        </w:r>
        <w:r w:rsidR="00895DFC">
          <w:rPr>
            <w:webHidden/>
          </w:rPr>
          <w:tab/>
        </w:r>
        <w:r w:rsidR="00895DFC">
          <w:rPr>
            <w:webHidden/>
          </w:rPr>
          <w:fldChar w:fldCharType="begin"/>
        </w:r>
        <w:r w:rsidR="00895DFC">
          <w:rPr>
            <w:webHidden/>
          </w:rPr>
          <w:instrText xml:space="preserve"> PAGEREF _Toc510701439 \h </w:instrText>
        </w:r>
        <w:r w:rsidR="00895DFC">
          <w:rPr>
            <w:webHidden/>
          </w:rPr>
        </w:r>
        <w:r w:rsidR="00895DFC">
          <w:rPr>
            <w:webHidden/>
          </w:rPr>
          <w:fldChar w:fldCharType="separate"/>
        </w:r>
        <w:r w:rsidR="002853D3">
          <w:rPr>
            <w:webHidden/>
          </w:rPr>
          <w:t>125</w:t>
        </w:r>
        <w:r w:rsidR="00895DFC">
          <w:rPr>
            <w:webHidden/>
          </w:rPr>
          <w:fldChar w:fldCharType="end"/>
        </w:r>
      </w:hyperlink>
    </w:p>
    <w:p w14:paraId="66E24EC8" w14:textId="2FD565E9" w:rsidR="00895DFC" w:rsidRDefault="00D73B6B" w:rsidP="00E64CC0">
      <w:pPr>
        <w:pStyle w:val="TOC3"/>
        <w:rPr>
          <w:rFonts w:asciiTheme="minorHAnsi" w:eastAsiaTheme="minorEastAsia" w:hAnsiTheme="minorHAnsi" w:cstheme="minorBidi"/>
          <w:noProof/>
          <w:sz w:val="22"/>
          <w:lang w:eastAsia="en-US"/>
        </w:rPr>
      </w:pPr>
      <w:hyperlink w:anchor="_Toc510701440" w:history="1">
        <w:r w:rsidR="00895DFC" w:rsidRPr="008318D6">
          <w:rPr>
            <w:rStyle w:val="Hyperlink"/>
            <w:noProof/>
          </w:rPr>
          <w:t>Out-of-Home Care Funding</w:t>
        </w:r>
        <w:r w:rsidR="00895DFC">
          <w:rPr>
            <w:noProof/>
            <w:webHidden/>
          </w:rPr>
          <w:tab/>
        </w:r>
        <w:r w:rsidR="00895DFC">
          <w:rPr>
            <w:noProof/>
            <w:webHidden/>
          </w:rPr>
          <w:fldChar w:fldCharType="begin"/>
        </w:r>
        <w:r w:rsidR="00895DFC">
          <w:rPr>
            <w:noProof/>
            <w:webHidden/>
          </w:rPr>
          <w:instrText xml:space="preserve"> PAGEREF _Toc510701440 \h </w:instrText>
        </w:r>
        <w:r w:rsidR="00895DFC">
          <w:rPr>
            <w:noProof/>
            <w:webHidden/>
          </w:rPr>
        </w:r>
        <w:r w:rsidR="00895DFC">
          <w:rPr>
            <w:noProof/>
            <w:webHidden/>
          </w:rPr>
          <w:fldChar w:fldCharType="separate"/>
        </w:r>
        <w:r w:rsidR="002853D3">
          <w:rPr>
            <w:noProof/>
            <w:webHidden/>
          </w:rPr>
          <w:t>126</w:t>
        </w:r>
        <w:r w:rsidR="00895DFC">
          <w:rPr>
            <w:noProof/>
            <w:webHidden/>
          </w:rPr>
          <w:fldChar w:fldCharType="end"/>
        </w:r>
      </w:hyperlink>
    </w:p>
    <w:p w14:paraId="12F538D5" w14:textId="28B35F15" w:rsidR="00895DFC" w:rsidRDefault="00D73B6B" w:rsidP="00E64CC0">
      <w:pPr>
        <w:pStyle w:val="TOC3"/>
        <w:rPr>
          <w:rFonts w:asciiTheme="minorHAnsi" w:eastAsiaTheme="minorEastAsia" w:hAnsiTheme="minorHAnsi" w:cstheme="minorBidi"/>
          <w:noProof/>
          <w:sz w:val="22"/>
          <w:lang w:eastAsia="en-US"/>
        </w:rPr>
      </w:pPr>
      <w:hyperlink w:anchor="_Toc510701441" w:history="1">
        <w:r w:rsidR="00895DFC" w:rsidRPr="008318D6">
          <w:rPr>
            <w:rStyle w:val="Hyperlink"/>
            <w:noProof/>
          </w:rPr>
          <w:t>Necessary Small SELPAs’ Extraordinary Cost Pool for Mental Health Services Process</w:t>
        </w:r>
        <w:r w:rsidR="00895DFC">
          <w:rPr>
            <w:noProof/>
            <w:webHidden/>
          </w:rPr>
          <w:tab/>
        </w:r>
        <w:r w:rsidR="00895DFC">
          <w:rPr>
            <w:noProof/>
            <w:webHidden/>
          </w:rPr>
          <w:fldChar w:fldCharType="begin"/>
        </w:r>
        <w:r w:rsidR="00895DFC">
          <w:rPr>
            <w:noProof/>
            <w:webHidden/>
          </w:rPr>
          <w:instrText xml:space="preserve"> PAGEREF _Toc510701441 \h </w:instrText>
        </w:r>
        <w:r w:rsidR="00895DFC">
          <w:rPr>
            <w:noProof/>
            <w:webHidden/>
          </w:rPr>
        </w:r>
        <w:r w:rsidR="00895DFC">
          <w:rPr>
            <w:noProof/>
            <w:webHidden/>
          </w:rPr>
          <w:fldChar w:fldCharType="separate"/>
        </w:r>
        <w:r w:rsidR="002853D3">
          <w:rPr>
            <w:noProof/>
            <w:webHidden/>
          </w:rPr>
          <w:t>128</w:t>
        </w:r>
        <w:r w:rsidR="00895DFC">
          <w:rPr>
            <w:noProof/>
            <w:webHidden/>
          </w:rPr>
          <w:fldChar w:fldCharType="end"/>
        </w:r>
      </w:hyperlink>
    </w:p>
    <w:p w14:paraId="6492059D" w14:textId="04536E64" w:rsidR="00895DFC" w:rsidRDefault="00D73B6B" w:rsidP="00E64CC0">
      <w:pPr>
        <w:pStyle w:val="TOC3"/>
        <w:rPr>
          <w:rFonts w:asciiTheme="minorHAnsi" w:eastAsiaTheme="minorEastAsia" w:hAnsiTheme="minorHAnsi" w:cstheme="minorBidi"/>
          <w:noProof/>
          <w:sz w:val="22"/>
          <w:lang w:eastAsia="en-US"/>
        </w:rPr>
      </w:pPr>
      <w:hyperlink w:anchor="_Toc510701442" w:history="1">
        <w:r w:rsidR="00895DFC" w:rsidRPr="008318D6">
          <w:rPr>
            <w:rStyle w:val="Hyperlink"/>
            <w:noProof/>
          </w:rPr>
          <w:t>Extraordinary Cost Pool Claim Process</w:t>
        </w:r>
        <w:r w:rsidR="00895DFC">
          <w:rPr>
            <w:noProof/>
            <w:webHidden/>
          </w:rPr>
          <w:tab/>
        </w:r>
        <w:r w:rsidR="00895DFC">
          <w:rPr>
            <w:noProof/>
            <w:webHidden/>
          </w:rPr>
          <w:fldChar w:fldCharType="begin"/>
        </w:r>
        <w:r w:rsidR="00895DFC">
          <w:rPr>
            <w:noProof/>
            <w:webHidden/>
          </w:rPr>
          <w:instrText xml:space="preserve"> PAGEREF _Toc510701442 \h </w:instrText>
        </w:r>
        <w:r w:rsidR="00895DFC">
          <w:rPr>
            <w:noProof/>
            <w:webHidden/>
          </w:rPr>
        </w:r>
        <w:r w:rsidR="00895DFC">
          <w:rPr>
            <w:noProof/>
            <w:webHidden/>
          </w:rPr>
          <w:fldChar w:fldCharType="separate"/>
        </w:r>
        <w:r w:rsidR="002853D3">
          <w:rPr>
            <w:noProof/>
            <w:webHidden/>
          </w:rPr>
          <w:t>130</w:t>
        </w:r>
        <w:r w:rsidR="00895DFC">
          <w:rPr>
            <w:noProof/>
            <w:webHidden/>
          </w:rPr>
          <w:fldChar w:fldCharType="end"/>
        </w:r>
      </w:hyperlink>
    </w:p>
    <w:p w14:paraId="50EE47C1" w14:textId="0FBEA9EE" w:rsidR="00895DFC" w:rsidRDefault="00D73B6B" w:rsidP="00E64CC0">
      <w:pPr>
        <w:pStyle w:val="TOC3"/>
        <w:rPr>
          <w:rFonts w:asciiTheme="minorHAnsi" w:eastAsiaTheme="minorEastAsia" w:hAnsiTheme="minorHAnsi" w:cstheme="minorBidi"/>
          <w:noProof/>
          <w:sz w:val="22"/>
          <w:lang w:eastAsia="en-US"/>
        </w:rPr>
      </w:pPr>
      <w:hyperlink w:anchor="_Toc510701443" w:history="1">
        <w:r w:rsidR="00895DFC" w:rsidRPr="008318D6">
          <w:rPr>
            <w:rStyle w:val="Hyperlink"/>
            <w:noProof/>
          </w:rPr>
          <w:t>SELPA Special Education Funding Exhibit</w:t>
        </w:r>
        <w:r w:rsidR="00895DFC">
          <w:rPr>
            <w:noProof/>
            <w:webHidden/>
          </w:rPr>
          <w:tab/>
        </w:r>
        <w:r w:rsidR="00895DFC">
          <w:rPr>
            <w:noProof/>
            <w:webHidden/>
          </w:rPr>
          <w:fldChar w:fldCharType="begin"/>
        </w:r>
        <w:r w:rsidR="00895DFC">
          <w:rPr>
            <w:noProof/>
            <w:webHidden/>
          </w:rPr>
          <w:instrText xml:space="preserve"> PAGEREF _Toc510701443 \h </w:instrText>
        </w:r>
        <w:r w:rsidR="00895DFC">
          <w:rPr>
            <w:noProof/>
            <w:webHidden/>
          </w:rPr>
        </w:r>
        <w:r w:rsidR="00895DFC">
          <w:rPr>
            <w:noProof/>
            <w:webHidden/>
          </w:rPr>
          <w:fldChar w:fldCharType="separate"/>
        </w:r>
        <w:r w:rsidR="002853D3">
          <w:rPr>
            <w:noProof/>
            <w:webHidden/>
          </w:rPr>
          <w:t>132</w:t>
        </w:r>
        <w:r w:rsidR="00895DFC">
          <w:rPr>
            <w:noProof/>
            <w:webHidden/>
          </w:rPr>
          <w:fldChar w:fldCharType="end"/>
        </w:r>
      </w:hyperlink>
    </w:p>
    <w:p w14:paraId="60438A48" w14:textId="2089BA66" w:rsidR="00895DFC" w:rsidRDefault="00D73B6B" w:rsidP="00E64CC0">
      <w:pPr>
        <w:pStyle w:val="TOC3"/>
        <w:rPr>
          <w:rFonts w:asciiTheme="minorHAnsi" w:eastAsiaTheme="minorEastAsia" w:hAnsiTheme="minorHAnsi" w:cstheme="minorBidi"/>
          <w:noProof/>
          <w:sz w:val="22"/>
          <w:lang w:eastAsia="en-US"/>
        </w:rPr>
      </w:pPr>
      <w:hyperlink w:anchor="_Toc510701444" w:history="1">
        <w:r w:rsidR="00895DFC" w:rsidRPr="008318D6">
          <w:rPr>
            <w:rStyle w:val="Hyperlink"/>
            <w:noProof/>
          </w:rPr>
          <w:t>SELPA Special Education Funding Exhibit – LA Court</w:t>
        </w:r>
        <w:r w:rsidR="00895DFC">
          <w:rPr>
            <w:noProof/>
            <w:webHidden/>
          </w:rPr>
          <w:tab/>
        </w:r>
        <w:r w:rsidR="00895DFC">
          <w:rPr>
            <w:noProof/>
            <w:webHidden/>
          </w:rPr>
          <w:fldChar w:fldCharType="begin"/>
        </w:r>
        <w:r w:rsidR="00895DFC">
          <w:rPr>
            <w:noProof/>
            <w:webHidden/>
          </w:rPr>
          <w:instrText xml:space="preserve"> PAGEREF _Toc510701444 \h </w:instrText>
        </w:r>
        <w:r w:rsidR="00895DFC">
          <w:rPr>
            <w:noProof/>
            <w:webHidden/>
          </w:rPr>
        </w:r>
        <w:r w:rsidR="00895DFC">
          <w:rPr>
            <w:noProof/>
            <w:webHidden/>
          </w:rPr>
          <w:fldChar w:fldCharType="separate"/>
        </w:r>
        <w:r w:rsidR="002853D3">
          <w:rPr>
            <w:noProof/>
            <w:webHidden/>
          </w:rPr>
          <w:t>136</w:t>
        </w:r>
        <w:r w:rsidR="00895DFC">
          <w:rPr>
            <w:noProof/>
            <w:webHidden/>
          </w:rPr>
          <w:fldChar w:fldCharType="end"/>
        </w:r>
      </w:hyperlink>
    </w:p>
    <w:p w14:paraId="1A1CDDD3" w14:textId="5EC0919A" w:rsidR="00895DFC" w:rsidRDefault="00D73B6B" w:rsidP="00E64CC0">
      <w:pPr>
        <w:pStyle w:val="TOC3"/>
        <w:rPr>
          <w:rFonts w:asciiTheme="minorHAnsi" w:eastAsiaTheme="minorEastAsia" w:hAnsiTheme="minorHAnsi" w:cstheme="minorBidi"/>
          <w:noProof/>
          <w:sz w:val="22"/>
          <w:lang w:eastAsia="en-US"/>
        </w:rPr>
      </w:pPr>
      <w:hyperlink w:anchor="_Toc510701445" w:history="1">
        <w:r w:rsidR="00895DFC" w:rsidRPr="008318D6">
          <w:rPr>
            <w:rStyle w:val="Hyperlink"/>
            <w:noProof/>
          </w:rPr>
          <w:t>SELPA Special Education Funding Exhibit – Charter SELPA</w:t>
        </w:r>
        <w:r w:rsidR="00895DFC">
          <w:rPr>
            <w:noProof/>
            <w:webHidden/>
          </w:rPr>
          <w:tab/>
        </w:r>
        <w:r w:rsidR="00895DFC">
          <w:rPr>
            <w:noProof/>
            <w:webHidden/>
          </w:rPr>
          <w:fldChar w:fldCharType="begin"/>
        </w:r>
        <w:r w:rsidR="00895DFC">
          <w:rPr>
            <w:noProof/>
            <w:webHidden/>
          </w:rPr>
          <w:instrText xml:space="preserve"> PAGEREF _Toc510701445 \h </w:instrText>
        </w:r>
        <w:r w:rsidR="00895DFC">
          <w:rPr>
            <w:noProof/>
            <w:webHidden/>
          </w:rPr>
        </w:r>
        <w:r w:rsidR="00895DFC">
          <w:rPr>
            <w:noProof/>
            <w:webHidden/>
          </w:rPr>
          <w:fldChar w:fldCharType="separate"/>
        </w:r>
        <w:r w:rsidR="002853D3">
          <w:rPr>
            <w:noProof/>
            <w:webHidden/>
          </w:rPr>
          <w:t>140</w:t>
        </w:r>
        <w:r w:rsidR="00895DFC">
          <w:rPr>
            <w:noProof/>
            <w:webHidden/>
          </w:rPr>
          <w:fldChar w:fldCharType="end"/>
        </w:r>
      </w:hyperlink>
    </w:p>
    <w:p w14:paraId="6076B02E" w14:textId="1C9EA3C7" w:rsidR="00895DFC" w:rsidRDefault="00D73B6B" w:rsidP="00E64CC0">
      <w:pPr>
        <w:pStyle w:val="TOC3"/>
        <w:rPr>
          <w:rFonts w:asciiTheme="minorHAnsi" w:eastAsiaTheme="minorEastAsia" w:hAnsiTheme="minorHAnsi" w:cstheme="minorBidi"/>
          <w:noProof/>
          <w:sz w:val="22"/>
          <w:lang w:eastAsia="en-US"/>
        </w:rPr>
      </w:pPr>
      <w:hyperlink w:anchor="_Toc510701446" w:history="1">
        <w:r w:rsidR="00895DFC" w:rsidRPr="008318D6">
          <w:rPr>
            <w:rStyle w:val="Hyperlink"/>
            <w:noProof/>
          </w:rPr>
          <w:t>Infant Entitlement</w:t>
        </w:r>
        <w:r w:rsidR="00895DFC">
          <w:rPr>
            <w:noProof/>
            <w:webHidden/>
          </w:rPr>
          <w:tab/>
        </w:r>
        <w:r w:rsidR="00895DFC">
          <w:rPr>
            <w:noProof/>
            <w:webHidden/>
          </w:rPr>
          <w:fldChar w:fldCharType="begin"/>
        </w:r>
        <w:r w:rsidR="00895DFC">
          <w:rPr>
            <w:noProof/>
            <w:webHidden/>
          </w:rPr>
          <w:instrText xml:space="preserve"> PAGEREF _Toc510701446 \h </w:instrText>
        </w:r>
        <w:r w:rsidR="00895DFC">
          <w:rPr>
            <w:noProof/>
            <w:webHidden/>
          </w:rPr>
        </w:r>
        <w:r w:rsidR="00895DFC">
          <w:rPr>
            <w:noProof/>
            <w:webHidden/>
          </w:rPr>
          <w:fldChar w:fldCharType="separate"/>
        </w:r>
        <w:r w:rsidR="002853D3">
          <w:rPr>
            <w:noProof/>
            <w:webHidden/>
          </w:rPr>
          <w:t>142</w:t>
        </w:r>
        <w:r w:rsidR="00895DFC">
          <w:rPr>
            <w:noProof/>
            <w:webHidden/>
          </w:rPr>
          <w:fldChar w:fldCharType="end"/>
        </w:r>
      </w:hyperlink>
    </w:p>
    <w:p w14:paraId="7AEFF9DB" w14:textId="77777777" w:rsidR="00044558" w:rsidRPr="003B2A60" w:rsidRDefault="004C59D7" w:rsidP="003B2A60">
      <w:pPr>
        <w:rPr>
          <w:noProof/>
          <w:sz w:val="2"/>
          <w:szCs w:val="2"/>
        </w:rPr>
        <w:sectPr w:rsidR="00044558" w:rsidRPr="003B2A60" w:rsidSect="003B2A60">
          <w:pgSz w:w="12240" w:h="15840" w:code="1"/>
          <w:pgMar w:top="1440" w:right="1440" w:bottom="1008" w:left="1440" w:header="720" w:footer="576" w:gutter="0"/>
          <w:pgNumType w:start="1"/>
          <w:cols w:space="720"/>
          <w:titlePg/>
          <w:docGrid w:linePitch="360"/>
        </w:sectPr>
      </w:pPr>
      <w:r>
        <w:rPr>
          <w:noProof/>
        </w:rPr>
        <w:fldChar w:fldCharType="end"/>
      </w:r>
    </w:p>
    <w:p w14:paraId="5F22A99F" w14:textId="4FD223FC" w:rsidR="005B6AB7" w:rsidRPr="003B2A60" w:rsidRDefault="005B6AB7" w:rsidP="00E071FA">
      <w:pPr>
        <w:pStyle w:val="Heading2"/>
      </w:pPr>
      <w:bookmarkStart w:id="5" w:name="_Toc510701388"/>
      <w:r>
        <w:lastRenderedPageBreak/>
        <w:t>Introduction</w:t>
      </w:r>
      <w:bookmarkEnd w:id="5"/>
    </w:p>
    <w:p w14:paraId="7E808EFA" w14:textId="731A86FC" w:rsidR="00A72C82" w:rsidRPr="003B2A60" w:rsidRDefault="00A72C82" w:rsidP="003258D5">
      <w:pPr>
        <w:rPr>
          <w:color w:val="000000"/>
          <w:szCs w:val="24"/>
        </w:rPr>
      </w:pPr>
      <w:r w:rsidRPr="003B2A60">
        <w:rPr>
          <w:color w:val="000000"/>
          <w:szCs w:val="24"/>
        </w:rPr>
        <w:t xml:space="preserve">The Principal Apportionment is a series of apportionment calculations by the California Department of Education (CDE) that adjust the flow of state funds to </w:t>
      </w:r>
      <w:r w:rsidR="00DD3348" w:rsidRPr="003B2A60">
        <w:rPr>
          <w:color w:val="000000"/>
          <w:szCs w:val="24"/>
        </w:rPr>
        <w:t xml:space="preserve">local educational </w:t>
      </w:r>
      <w:r w:rsidR="00EA7984" w:rsidRPr="003B2A60">
        <w:rPr>
          <w:color w:val="000000"/>
          <w:szCs w:val="24"/>
        </w:rPr>
        <w:t xml:space="preserve">agencies </w:t>
      </w:r>
      <w:r w:rsidR="00DD3348" w:rsidRPr="003B2A60">
        <w:rPr>
          <w:color w:val="000000"/>
          <w:szCs w:val="24"/>
        </w:rPr>
        <w:t>(</w:t>
      </w:r>
      <w:r w:rsidRPr="003B2A60">
        <w:rPr>
          <w:color w:val="000000"/>
          <w:szCs w:val="24"/>
        </w:rPr>
        <w:t>LEA</w:t>
      </w:r>
      <w:r w:rsidR="00DD3348" w:rsidRPr="003B2A60">
        <w:rPr>
          <w:color w:val="000000"/>
          <w:szCs w:val="24"/>
        </w:rPr>
        <w:t>)</w:t>
      </w:r>
      <w:r w:rsidRPr="003B2A60">
        <w:rPr>
          <w:color w:val="000000"/>
          <w:szCs w:val="24"/>
        </w:rPr>
        <w:t xml:space="preserve"> throughout the fiscal year as information becomes known. The </w:t>
      </w:r>
      <w:r w:rsidR="00EA7984" w:rsidRPr="003B2A60">
        <w:rPr>
          <w:color w:val="000000"/>
          <w:szCs w:val="24"/>
        </w:rPr>
        <w:t xml:space="preserve">two </w:t>
      </w:r>
      <w:r w:rsidR="00716ED7" w:rsidRPr="003B2A60">
        <w:rPr>
          <w:color w:val="000000"/>
          <w:szCs w:val="24"/>
        </w:rPr>
        <w:t>primary programs funded through</w:t>
      </w:r>
      <w:r w:rsidRPr="003B2A60">
        <w:rPr>
          <w:color w:val="000000"/>
          <w:szCs w:val="24"/>
        </w:rPr>
        <w:t xml:space="preserve"> the Principal Apportionment are the Local Control Funding Formula (LCFF) and Special Education (AB 602). </w:t>
      </w:r>
    </w:p>
    <w:p w14:paraId="2590AAFF" w14:textId="2B5AD4A6" w:rsidR="00A72C82" w:rsidRPr="003B2A60" w:rsidRDefault="00716ED7" w:rsidP="003258D5">
      <w:pPr>
        <w:rPr>
          <w:color w:val="000000"/>
          <w:szCs w:val="24"/>
        </w:rPr>
      </w:pPr>
      <w:r w:rsidRPr="003B2A60">
        <w:rPr>
          <w:color w:val="000000"/>
          <w:szCs w:val="24"/>
        </w:rPr>
        <w:t>Principal Apportionment</w:t>
      </w:r>
      <w:r w:rsidR="00A72C82" w:rsidRPr="003B2A60">
        <w:rPr>
          <w:color w:val="000000"/>
          <w:szCs w:val="24"/>
        </w:rPr>
        <w:t xml:space="preserve"> entitlement calculations for each school district, charter school and county office of education are contained in the certified funding exhibits, published on the CDE’s Principal Apportionment Web page at</w:t>
      </w:r>
      <w:r w:rsidR="00915BA4">
        <w:rPr>
          <w:color w:val="000000"/>
          <w:szCs w:val="24"/>
        </w:rPr>
        <w:t xml:space="preserve"> </w:t>
      </w:r>
      <w:hyperlink r:id="rId11" w:tooltip="Principal Apportionment " w:history="1">
        <w:r w:rsidR="004841B5">
          <w:rPr>
            <w:rStyle w:val="Hyperlink"/>
            <w:szCs w:val="24"/>
          </w:rPr>
          <w:t>https://www.cde.ca.gov/fg/aa/pa/index.asp</w:t>
        </w:r>
      </w:hyperlink>
      <w:r w:rsidR="00A72C82" w:rsidRPr="003B2A60">
        <w:rPr>
          <w:color w:val="000000"/>
          <w:szCs w:val="24"/>
        </w:rPr>
        <w:t xml:space="preserve"> for each fiscal year. To assist users in reviewing the certified funding exhibits, the CDE </w:t>
      </w:r>
      <w:r w:rsidR="00D7706C" w:rsidRPr="003B2A60">
        <w:rPr>
          <w:color w:val="000000"/>
          <w:szCs w:val="24"/>
        </w:rPr>
        <w:t xml:space="preserve">annually </w:t>
      </w:r>
      <w:r w:rsidR="00A72C82" w:rsidRPr="003B2A60">
        <w:rPr>
          <w:color w:val="000000"/>
          <w:szCs w:val="24"/>
        </w:rPr>
        <w:t xml:space="preserve">publishes the </w:t>
      </w:r>
      <w:r w:rsidR="00D7706C" w:rsidRPr="003B2A60">
        <w:rPr>
          <w:color w:val="000000"/>
          <w:szCs w:val="24"/>
        </w:rPr>
        <w:t>Principal Apportionment</w:t>
      </w:r>
      <w:r w:rsidR="00A72C82" w:rsidRPr="003B2A60">
        <w:rPr>
          <w:color w:val="000000"/>
          <w:szCs w:val="24"/>
        </w:rPr>
        <w:t xml:space="preserve"> Exhibit Reference Guides. </w:t>
      </w:r>
    </w:p>
    <w:p w14:paraId="32D007BE" w14:textId="79E40459" w:rsidR="00A72C82" w:rsidRPr="003B2A60" w:rsidRDefault="00A72C82" w:rsidP="003258D5">
      <w:pPr>
        <w:rPr>
          <w:color w:val="000000"/>
          <w:szCs w:val="24"/>
        </w:rPr>
      </w:pPr>
      <w:r w:rsidRPr="003B2A60">
        <w:rPr>
          <w:color w:val="000000"/>
          <w:szCs w:val="24"/>
        </w:rPr>
        <w:t xml:space="preserve">The </w:t>
      </w:r>
      <w:r w:rsidR="00EA7984" w:rsidRPr="003B2A60">
        <w:rPr>
          <w:color w:val="000000"/>
          <w:szCs w:val="24"/>
        </w:rPr>
        <w:t>Exhibit Reference Guides</w:t>
      </w:r>
      <w:r w:rsidRPr="003B2A60">
        <w:rPr>
          <w:color w:val="000000"/>
          <w:szCs w:val="24"/>
        </w:rPr>
        <w:t xml:space="preserve"> are advisory in nature. They are not intended to cover in detail every calculation on every exhibit, nor should they be relied on as the authority for funding determinations and calculations.</w:t>
      </w:r>
      <w:r w:rsidR="00DA6F18" w:rsidRPr="003B2A60">
        <w:rPr>
          <w:color w:val="000000"/>
          <w:szCs w:val="24"/>
        </w:rPr>
        <w:t xml:space="preserve"> </w:t>
      </w:r>
    </w:p>
    <w:p w14:paraId="4F75921A" w14:textId="3B87B974" w:rsidR="00A72C82" w:rsidRPr="003B2A60" w:rsidRDefault="00EA7984" w:rsidP="003258D5">
      <w:pPr>
        <w:rPr>
          <w:color w:val="000000"/>
          <w:szCs w:val="24"/>
        </w:rPr>
      </w:pPr>
      <w:r w:rsidRPr="003B2A60">
        <w:rPr>
          <w:color w:val="000000"/>
          <w:szCs w:val="24"/>
        </w:rPr>
        <w:t>The</w:t>
      </w:r>
      <w:r w:rsidR="00A72C82" w:rsidRPr="003B2A60">
        <w:rPr>
          <w:color w:val="000000"/>
          <w:szCs w:val="24"/>
        </w:rPr>
        <w:t xml:space="preserve"> Exhibit Reference Guides are grouped by type of LEA</w:t>
      </w:r>
      <w:r w:rsidR="00631D05" w:rsidRPr="003B2A60">
        <w:rPr>
          <w:color w:val="000000"/>
          <w:szCs w:val="24"/>
        </w:rPr>
        <w:t xml:space="preserve"> (</w:t>
      </w:r>
      <w:r w:rsidR="00BA4AC2" w:rsidRPr="003B2A60">
        <w:rPr>
          <w:color w:val="000000"/>
          <w:szCs w:val="24"/>
        </w:rPr>
        <w:t>c</w:t>
      </w:r>
      <w:r w:rsidR="00631D05" w:rsidRPr="003B2A60">
        <w:rPr>
          <w:color w:val="000000"/>
          <w:szCs w:val="24"/>
        </w:rPr>
        <w:t>harter school</w:t>
      </w:r>
      <w:r w:rsidR="00BA4AC2" w:rsidRPr="003B2A60">
        <w:rPr>
          <w:color w:val="000000"/>
          <w:szCs w:val="24"/>
        </w:rPr>
        <w:t>,</w:t>
      </w:r>
      <w:r w:rsidR="00631D05" w:rsidRPr="003B2A60">
        <w:rPr>
          <w:color w:val="000000"/>
          <w:szCs w:val="24"/>
        </w:rPr>
        <w:t xml:space="preserve"> school district, </w:t>
      </w:r>
      <w:r w:rsidR="00BA4AC2" w:rsidRPr="003B2A60">
        <w:rPr>
          <w:color w:val="000000"/>
          <w:szCs w:val="24"/>
        </w:rPr>
        <w:t>c</w:t>
      </w:r>
      <w:r w:rsidR="00631D05" w:rsidRPr="003B2A60">
        <w:rPr>
          <w:color w:val="000000"/>
          <w:szCs w:val="24"/>
        </w:rPr>
        <w:t>ounty</w:t>
      </w:r>
      <w:r w:rsidR="00BA4AC2" w:rsidRPr="003B2A60">
        <w:rPr>
          <w:color w:val="000000"/>
          <w:szCs w:val="24"/>
        </w:rPr>
        <w:t xml:space="preserve"> office of education, and </w:t>
      </w:r>
      <w:r w:rsidR="00025BC2" w:rsidRPr="003B2A60">
        <w:rPr>
          <w:color w:val="000000"/>
          <w:szCs w:val="24"/>
        </w:rPr>
        <w:t>special education local plan area)</w:t>
      </w:r>
      <w:r w:rsidR="00A72C82" w:rsidRPr="003B2A60">
        <w:rPr>
          <w:color w:val="000000"/>
          <w:szCs w:val="24"/>
        </w:rPr>
        <w:t xml:space="preserve"> and </w:t>
      </w:r>
      <w:r w:rsidRPr="003B2A60">
        <w:rPr>
          <w:color w:val="000000"/>
          <w:szCs w:val="24"/>
        </w:rPr>
        <w:t>then by the exhibits that lead to an LEA</w:t>
      </w:r>
      <w:r w:rsidR="00696F83" w:rsidRPr="003B2A60">
        <w:rPr>
          <w:color w:val="000000"/>
          <w:szCs w:val="24"/>
        </w:rPr>
        <w:t>’</w:t>
      </w:r>
      <w:r w:rsidRPr="003B2A60">
        <w:rPr>
          <w:color w:val="000000"/>
          <w:szCs w:val="24"/>
        </w:rPr>
        <w:t xml:space="preserve">s </w:t>
      </w:r>
      <w:r w:rsidR="00A72C82" w:rsidRPr="003B2A60">
        <w:rPr>
          <w:color w:val="000000"/>
          <w:szCs w:val="24"/>
        </w:rPr>
        <w:t>entitlement (LCFF Target, LCFF Transiti</w:t>
      </w:r>
      <w:r w:rsidR="00BA4AC2" w:rsidRPr="003B2A60">
        <w:rPr>
          <w:color w:val="000000"/>
          <w:szCs w:val="24"/>
        </w:rPr>
        <w:t xml:space="preserve">on, </w:t>
      </w:r>
      <w:r w:rsidR="00A72C82" w:rsidRPr="003B2A60">
        <w:rPr>
          <w:color w:val="000000"/>
          <w:szCs w:val="24"/>
        </w:rPr>
        <w:t>other funding</w:t>
      </w:r>
      <w:r w:rsidR="00BA4AC2" w:rsidRPr="003B2A60">
        <w:rPr>
          <w:color w:val="000000"/>
          <w:szCs w:val="24"/>
        </w:rPr>
        <w:t>, etc.</w:t>
      </w:r>
      <w:r w:rsidR="00A72C82" w:rsidRPr="003B2A60">
        <w:rPr>
          <w:color w:val="000000"/>
          <w:szCs w:val="24"/>
        </w:rPr>
        <w:t>). Each reference guide includes the following:</w:t>
      </w:r>
    </w:p>
    <w:p w14:paraId="6C72D4AC" w14:textId="60E2648A" w:rsidR="00A72C82" w:rsidRPr="003B2A60" w:rsidRDefault="00A72C82" w:rsidP="0038632E">
      <w:pPr>
        <w:pStyle w:val="ListParagraph"/>
        <w:numPr>
          <w:ilvl w:val="0"/>
          <w:numId w:val="337"/>
        </w:numPr>
        <w:ind w:left="360"/>
        <w:contextualSpacing w:val="0"/>
        <w:rPr>
          <w:rFonts w:ascii="Arial" w:hAnsi="Arial" w:cs="Arial"/>
          <w:color w:val="000000"/>
          <w:sz w:val="24"/>
          <w:szCs w:val="24"/>
        </w:rPr>
      </w:pPr>
      <w:r w:rsidRPr="003B2A60">
        <w:rPr>
          <w:rFonts w:ascii="Arial" w:hAnsi="Arial" w:cs="Arial"/>
          <w:color w:val="000000"/>
          <w:sz w:val="24"/>
          <w:szCs w:val="24"/>
        </w:rPr>
        <w:t>Exhibit purpose</w:t>
      </w:r>
    </w:p>
    <w:p w14:paraId="0C55B38A" w14:textId="6837F452" w:rsidR="00A72C82" w:rsidRPr="003B2A60" w:rsidRDefault="00A72C82" w:rsidP="0038632E">
      <w:pPr>
        <w:pStyle w:val="ListParagraph"/>
        <w:numPr>
          <w:ilvl w:val="0"/>
          <w:numId w:val="337"/>
        </w:numPr>
        <w:ind w:left="360"/>
        <w:contextualSpacing w:val="0"/>
        <w:rPr>
          <w:rFonts w:ascii="Arial" w:hAnsi="Arial" w:cs="Arial"/>
          <w:color w:val="000000"/>
          <w:sz w:val="24"/>
          <w:szCs w:val="24"/>
        </w:rPr>
      </w:pPr>
      <w:r w:rsidRPr="003B2A60">
        <w:rPr>
          <w:rFonts w:ascii="Arial" w:hAnsi="Arial" w:cs="Arial"/>
          <w:color w:val="000000"/>
          <w:sz w:val="24"/>
          <w:szCs w:val="24"/>
        </w:rPr>
        <w:t>Statutory authority</w:t>
      </w:r>
    </w:p>
    <w:p w14:paraId="4ED55BB8" w14:textId="45A4E719" w:rsidR="00A72C82" w:rsidRPr="003B2A60" w:rsidRDefault="00A72C82" w:rsidP="0038632E">
      <w:pPr>
        <w:pStyle w:val="ListParagraph"/>
        <w:numPr>
          <w:ilvl w:val="0"/>
          <w:numId w:val="337"/>
        </w:numPr>
        <w:ind w:left="360"/>
        <w:contextualSpacing w:val="0"/>
        <w:rPr>
          <w:rFonts w:ascii="Arial" w:hAnsi="Arial" w:cs="Arial"/>
          <w:color w:val="000000"/>
          <w:sz w:val="24"/>
          <w:szCs w:val="24"/>
        </w:rPr>
      </w:pPr>
      <w:r w:rsidRPr="003B2A60">
        <w:rPr>
          <w:rFonts w:ascii="Arial" w:hAnsi="Arial" w:cs="Arial"/>
          <w:color w:val="000000"/>
          <w:sz w:val="24"/>
          <w:szCs w:val="24"/>
        </w:rPr>
        <w:t>Preceding and subsequent calculations</w:t>
      </w:r>
    </w:p>
    <w:p w14:paraId="6A2C9096" w14:textId="624286D7" w:rsidR="00A72C82" w:rsidRPr="003B2A60" w:rsidRDefault="00A72C82" w:rsidP="0038632E">
      <w:pPr>
        <w:pStyle w:val="ListParagraph"/>
        <w:numPr>
          <w:ilvl w:val="0"/>
          <w:numId w:val="337"/>
        </w:numPr>
        <w:ind w:left="360"/>
        <w:contextualSpacing w:val="0"/>
        <w:rPr>
          <w:rFonts w:ascii="Arial" w:hAnsi="Arial" w:cs="Arial"/>
          <w:color w:val="000000"/>
          <w:sz w:val="24"/>
          <w:szCs w:val="24"/>
        </w:rPr>
      </w:pPr>
      <w:r w:rsidRPr="003B2A60">
        <w:rPr>
          <w:rFonts w:ascii="Arial" w:hAnsi="Arial" w:cs="Arial"/>
          <w:color w:val="000000"/>
          <w:sz w:val="24"/>
          <w:szCs w:val="24"/>
        </w:rPr>
        <w:t>Explanation of data sources</w:t>
      </w:r>
    </w:p>
    <w:p w14:paraId="6B6043C5" w14:textId="6D417EE7" w:rsidR="00A72C82" w:rsidRPr="003B2A60" w:rsidRDefault="00A72C82" w:rsidP="0038632E">
      <w:pPr>
        <w:pStyle w:val="ListParagraph"/>
        <w:numPr>
          <w:ilvl w:val="0"/>
          <w:numId w:val="337"/>
        </w:numPr>
        <w:ind w:left="360"/>
        <w:contextualSpacing w:val="0"/>
        <w:rPr>
          <w:color w:val="000000"/>
          <w:sz w:val="24"/>
          <w:szCs w:val="24"/>
        </w:rPr>
      </w:pPr>
      <w:r w:rsidRPr="003B2A60">
        <w:rPr>
          <w:rFonts w:ascii="Arial" w:hAnsi="Arial" w:cs="Arial"/>
          <w:color w:val="000000"/>
          <w:sz w:val="24"/>
          <w:szCs w:val="24"/>
        </w:rPr>
        <w:t>Calculation</w:t>
      </w:r>
      <w:r w:rsidRPr="003B2A60">
        <w:rPr>
          <w:color w:val="000000"/>
          <w:sz w:val="24"/>
          <w:szCs w:val="24"/>
        </w:rPr>
        <w:t xml:space="preserve"> </w:t>
      </w:r>
      <w:r w:rsidRPr="003B2A60">
        <w:rPr>
          <w:rFonts w:ascii="Arial" w:hAnsi="Arial" w:cs="Arial"/>
          <w:color w:val="000000"/>
          <w:sz w:val="24"/>
          <w:szCs w:val="24"/>
        </w:rPr>
        <w:t>details</w:t>
      </w:r>
    </w:p>
    <w:p w14:paraId="23136999" w14:textId="04AE671F" w:rsidR="00EA7984" w:rsidRPr="003B2A60" w:rsidRDefault="00A72C82" w:rsidP="003258D5">
      <w:pPr>
        <w:rPr>
          <w:color w:val="000000"/>
          <w:szCs w:val="24"/>
        </w:rPr>
      </w:pPr>
      <w:r w:rsidRPr="003B2A60">
        <w:rPr>
          <w:color w:val="000000"/>
          <w:szCs w:val="24"/>
        </w:rPr>
        <w:t>These documents are fiscal year specific and should only be used as reference for funding exhibits of the same fiscal year for all certification periods, with exception of the Advance Apportionment</w:t>
      </w:r>
      <w:r w:rsidR="00EA7984" w:rsidRPr="003B2A60">
        <w:rPr>
          <w:color w:val="000000"/>
          <w:szCs w:val="24"/>
        </w:rPr>
        <w:t>,</w:t>
      </w:r>
      <w:r w:rsidR="00D7706C" w:rsidRPr="003B2A60">
        <w:rPr>
          <w:color w:val="000000"/>
          <w:szCs w:val="24"/>
        </w:rPr>
        <w:t xml:space="preserve"> as certified funding exhibits are not provided for the Advance Apportionment</w:t>
      </w:r>
      <w:r w:rsidRPr="003B2A60">
        <w:rPr>
          <w:color w:val="000000"/>
          <w:szCs w:val="24"/>
        </w:rPr>
        <w:t xml:space="preserve">. </w:t>
      </w:r>
      <w:r w:rsidR="00EA7984" w:rsidRPr="003B2A60">
        <w:rPr>
          <w:color w:val="000000"/>
          <w:szCs w:val="24"/>
        </w:rPr>
        <w:t>It should be noted that CDE will occasionally find the need to modify an exhibit for a fiscal year after the publication of this manual. If that occurs, the Exhibit Reference Guide will not be updated to reflect the change until the subsequent fiscal year.</w:t>
      </w:r>
      <w:r w:rsidR="003E7EBB">
        <w:rPr>
          <w:color w:val="000000"/>
          <w:szCs w:val="24"/>
        </w:rPr>
        <w:t xml:space="preserve"> The format of section headers in the 2017</w:t>
      </w:r>
      <w:r w:rsidR="003E7EBB" w:rsidRPr="00702F1E">
        <w:t>–</w:t>
      </w:r>
      <w:r w:rsidR="003E7EBB">
        <w:t>18 Exhibit Reference Guides were updated to make the document more accessible for readers with disabilities.</w:t>
      </w:r>
    </w:p>
    <w:p w14:paraId="76782151" w14:textId="4BD077B6" w:rsidR="00A72C82" w:rsidRPr="003B2A60" w:rsidRDefault="00716ED7" w:rsidP="003258D5">
      <w:pPr>
        <w:rPr>
          <w:color w:val="000000"/>
          <w:szCs w:val="24"/>
        </w:rPr>
      </w:pPr>
      <w:r w:rsidRPr="003B2A60">
        <w:rPr>
          <w:color w:val="000000"/>
          <w:szCs w:val="24"/>
        </w:rPr>
        <w:t xml:space="preserve">For each fiscal year, the CDE certifies apportionments in the order listed below. At each certification after the Advance Apportionment, the calculations and funding data from the previous certification are </w:t>
      </w:r>
      <w:r w:rsidR="004474CE" w:rsidRPr="003B2A60">
        <w:rPr>
          <w:color w:val="000000"/>
          <w:szCs w:val="24"/>
        </w:rPr>
        <w:t>superseded</w:t>
      </w:r>
      <w:r w:rsidRPr="003B2A60">
        <w:rPr>
          <w:color w:val="000000"/>
          <w:szCs w:val="24"/>
        </w:rPr>
        <w:t xml:space="preserve">. Thus, only the funding exhibits from the latest available certification should be used as reference in determining entitlements for </w:t>
      </w:r>
      <w:r w:rsidR="00AC0025">
        <w:rPr>
          <w:color w:val="000000"/>
          <w:szCs w:val="24"/>
        </w:rPr>
        <w:t>a</w:t>
      </w:r>
      <w:r w:rsidRPr="003B2A60">
        <w:rPr>
          <w:color w:val="000000"/>
          <w:szCs w:val="24"/>
        </w:rPr>
        <w:t xml:space="preserve"> LEA.</w:t>
      </w:r>
    </w:p>
    <w:p w14:paraId="01167E73" w14:textId="178D5A36" w:rsidR="00E66176" w:rsidRPr="003B2A60" w:rsidRDefault="00A72C82" w:rsidP="0038632E">
      <w:pPr>
        <w:pStyle w:val="ListParagraph"/>
        <w:numPr>
          <w:ilvl w:val="0"/>
          <w:numId w:val="399"/>
        </w:numPr>
        <w:ind w:left="360"/>
        <w:contextualSpacing w:val="0"/>
        <w:rPr>
          <w:rFonts w:ascii="Arial" w:hAnsi="Arial" w:cs="Arial"/>
          <w:color w:val="000000"/>
          <w:sz w:val="24"/>
          <w:szCs w:val="24"/>
        </w:rPr>
      </w:pPr>
      <w:r w:rsidRPr="003B2A60">
        <w:rPr>
          <w:rFonts w:ascii="Arial" w:hAnsi="Arial" w:cs="Arial"/>
          <w:color w:val="000000"/>
          <w:sz w:val="24"/>
          <w:szCs w:val="24"/>
        </w:rPr>
        <w:t xml:space="preserve">The Advance Principal Apportionment, certified by July 20, is based primarily on prior fiscal year funding and establishes each LEA’s monthly state aid payment amount for July through January. </w:t>
      </w:r>
    </w:p>
    <w:p w14:paraId="5F3EC35A" w14:textId="24CA7BF9" w:rsidR="00E66176" w:rsidRPr="003B2A60" w:rsidRDefault="00A72C82" w:rsidP="0038632E">
      <w:pPr>
        <w:pStyle w:val="ListParagraph"/>
        <w:numPr>
          <w:ilvl w:val="0"/>
          <w:numId w:val="399"/>
        </w:numPr>
        <w:ind w:left="360"/>
        <w:contextualSpacing w:val="0"/>
        <w:rPr>
          <w:rFonts w:ascii="Arial" w:hAnsi="Arial" w:cs="Arial"/>
          <w:color w:val="000000"/>
          <w:sz w:val="24"/>
          <w:szCs w:val="24"/>
        </w:rPr>
      </w:pPr>
      <w:r w:rsidRPr="003B2A60">
        <w:rPr>
          <w:rFonts w:ascii="Arial" w:hAnsi="Arial" w:cs="Arial"/>
          <w:color w:val="000000"/>
          <w:sz w:val="24"/>
          <w:szCs w:val="24"/>
        </w:rPr>
        <w:t>The First Principal Apportionment (P-1), certified by February 20, is based on the first period data that LEAs report to CDE in November through January</w:t>
      </w:r>
      <w:r w:rsidR="00E94BFF" w:rsidRPr="003B2A60">
        <w:rPr>
          <w:rFonts w:ascii="Arial" w:hAnsi="Arial" w:cs="Arial"/>
          <w:color w:val="000000"/>
          <w:sz w:val="24"/>
          <w:szCs w:val="24"/>
        </w:rPr>
        <w:t xml:space="preserve">. It </w:t>
      </w:r>
      <w:r w:rsidR="004474CE" w:rsidRPr="003B2A60">
        <w:rPr>
          <w:rFonts w:ascii="Arial" w:hAnsi="Arial" w:cs="Arial"/>
          <w:color w:val="000000"/>
          <w:sz w:val="24"/>
          <w:szCs w:val="24"/>
        </w:rPr>
        <w:t>supersedes</w:t>
      </w:r>
      <w:r w:rsidR="00E94BFF" w:rsidRPr="003B2A60">
        <w:rPr>
          <w:rFonts w:ascii="Arial" w:hAnsi="Arial" w:cs="Arial"/>
          <w:color w:val="000000"/>
          <w:sz w:val="24"/>
          <w:szCs w:val="24"/>
        </w:rPr>
        <w:t xml:space="preserve"> </w:t>
      </w:r>
      <w:r w:rsidR="00491550" w:rsidRPr="003B2A60">
        <w:rPr>
          <w:rFonts w:ascii="Arial" w:hAnsi="Arial" w:cs="Arial"/>
          <w:color w:val="000000"/>
          <w:sz w:val="24"/>
          <w:szCs w:val="24"/>
        </w:rPr>
        <w:t>Advance</w:t>
      </w:r>
      <w:r w:rsidR="00E94BFF" w:rsidRPr="003B2A60">
        <w:rPr>
          <w:rFonts w:ascii="Arial" w:hAnsi="Arial" w:cs="Arial"/>
          <w:color w:val="000000"/>
          <w:sz w:val="24"/>
          <w:szCs w:val="24"/>
        </w:rPr>
        <w:t xml:space="preserve"> entitlement calculations </w:t>
      </w:r>
      <w:r w:rsidRPr="003B2A60">
        <w:rPr>
          <w:rFonts w:ascii="Arial" w:hAnsi="Arial" w:cs="Arial"/>
          <w:color w:val="000000"/>
          <w:sz w:val="24"/>
          <w:szCs w:val="24"/>
        </w:rPr>
        <w:t xml:space="preserve">and establishes each LEA’s monthly state aid payment for February through May. </w:t>
      </w:r>
    </w:p>
    <w:p w14:paraId="7AD6AE5B" w14:textId="0702B556" w:rsidR="00E66176" w:rsidRPr="003B2A60" w:rsidRDefault="00A72C82" w:rsidP="0038632E">
      <w:pPr>
        <w:pStyle w:val="ListParagraph"/>
        <w:numPr>
          <w:ilvl w:val="0"/>
          <w:numId w:val="399"/>
        </w:numPr>
        <w:ind w:left="360"/>
        <w:contextualSpacing w:val="0"/>
        <w:rPr>
          <w:rFonts w:ascii="Arial" w:hAnsi="Arial" w:cs="Arial"/>
          <w:color w:val="000000"/>
          <w:sz w:val="24"/>
          <w:szCs w:val="24"/>
        </w:rPr>
      </w:pPr>
      <w:r w:rsidRPr="003B2A60">
        <w:rPr>
          <w:rFonts w:ascii="Arial" w:hAnsi="Arial" w:cs="Arial"/>
          <w:color w:val="000000"/>
          <w:sz w:val="24"/>
          <w:szCs w:val="24"/>
        </w:rPr>
        <w:lastRenderedPageBreak/>
        <w:t>The Second Principal Apportionment (P-2), certified by June 25, is based on the second period data that LEAs report to CDE in April and May</w:t>
      </w:r>
      <w:r w:rsidR="00E94BFF" w:rsidRPr="003B2A60">
        <w:rPr>
          <w:rFonts w:ascii="Arial" w:hAnsi="Arial" w:cs="Arial"/>
          <w:color w:val="000000"/>
          <w:sz w:val="24"/>
          <w:szCs w:val="24"/>
        </w:rPr>
        <w:t>. It super</w:t>
      </w:r>
      <w:r w:rsidR="00137E0C" w:rsidRPr="003B2A60">
        <w:rPr>
          <w:rFonts w:ascii="Arial" w:hAnsi="Arial" w:cs="Arial"/>
          <w:color w:val="000000"/>
          <w:sz w:val="24"/>
          <w:szCs w:val="24"/>
        </w:rPr>
        <w:t>s</w:t>
      </w:r>
      <w:r w:rsidR="00E94BFF" w:rsidRPr="003B2A60">
        <w:rPr>
          <w:rFonts w:ascii="Arial" w:hAnsi="Arial" w:cs="Arial"/>
          <w:color w:val="000000"/>
          <w:sz w:val="24"/>
          <w:szCs w:val="24"/>
        </w:rPr>
        <w:t>edes P-1 entitlement calculations</w:t>
      </w:r>
      <w:r w:rsidRPr="003B2A60">
        <w:rPr>
          <w:rFonts w:ascii="Arial" w:hAnsi="Arial" w:cs="Arial"/>
          <w:color w:val="000000"/>
          <w:sz w:val="24"/>
          <w:szCs w:val="24"/>
        </w:rPr>
        <w:t xml:space="preserve"> and </w:t>
      </w:r>
      <w:r w:rsidR="00E94BFF" w:rsidRPr="003B2A60">
        <w:rPr>
          <w:rFonts w:ascii="Arial" w:hAnsi="Arial" w:cs="Arial"/>
          <w:color w:val="000000"/>
          <w:sz w:val="24"/>
          <w:szCs w:val="24"/>
        </w:rPr>
        <w:t>determines</w:t>
      </w:r>
      <w:r w:rsidRPr="003B2A60">
        <w:rPr>
          <w:rFonts w:ascii="Arial" w:hAnsi="Arial" w:cs="Arial"/>
          <w:color w:val="000000"/>
          <w:sz w:val="24"/>
          <w:szCs w:val="24"/>
        </w:rPr>
        <w:t xml:space="preserve"> the final state aid payment for the fiscal year ending in June. </w:t>
      </w:r>
    </w:p>
    <w:p w14:paraId="2B148FD9" w14:textId="492BBA07" w:rsidR="00A72C82" w:rsidRPr="003B2A60" w:rsidRDefault="00A72C82" w:rsidP="0038632E">
      <w:pPr>
        <w:pStyle w:val="ListParagraph"/>
        <w:numPr>
          <w:ilvl w:val="0"/>
          <w:numId w:val="399"/>
        </w:numPr>
        <w:ind w:left="360"/>
        <w:contextualSpacing w:val="0"/>
        <w:rPr>
          <w:color w:val="000000"/>
          <w:sz w:val="24"/>
          <w:szCs w:val="24"/>
        </w:rPr>
      </w:pPr>
      <w:r w:rsidRPr="003B2A60">
        <w:rPr>
          <w:rFonts w:ascii="Arial" w:hAnsi="Arial" w:cs="Arial"/>
          <w:color w:val="000000"/>
          <w:sz w:val="24"/>
          <w:szCs w:val="24"/>
        </w:rPr>
        <w:t>The Annual Apportionment, certified by February 20 in the following year, is based on annual data that LEAs report to CDE. After the Annual Apportionment certification,</w:t>
      </w:r>
      <w:r w:rsidR="00E94BFF" w:rsidRPr="003B2A60">
        <w:rPr>
          <w:rFonts w:ascii="Arial" w:hAnsi="Arial" w:cs="Arial"/>
          <w:color w:val="000000"/>
          <w:sz w:val="24"/>
          <w:szCs w:val="24"/>
        </w:rPr>
        <w:t xml:space="preserve"> which </w:t>
      </w:r>
      <w:r w:rsidR="004474CE" w:rsidRPr="003B2A60">
        <w:rPr>
          <w:rFonts w:ascii="Arial" w:hAnsi="Arial" w:cs="Arial"/>
          <w:color w:val="000000"/>
          <w:sz w:val="24"/>
          <w:szCs w:val="24"/>
        </w:rPr>
        <w:t>supersedes</w:t>
      </w:r>
      <w:r w:rsidR="00E94BFF" w:rsidRPr="003B2A60">
        <w:rPr>
          <w:rFonts w:ascii="Arial" w:hAnsi="Arial" w:cs="Arial"/>
          <w:color w:val="000000"/>
          <w:sz w:val="24"/>
          <w:szCs w:val="24"/>
        </w:rPr>
        <w:t xml:space="preserve"> P-2</w:t>
      </w:r>
      <w:r w:rsidR="00491550" w:rsidRPr="003B2A60">
        <w:rPr>
          <w:rFonts w:ascii="Arial" w:hAnsi="Arial" w:cs="Arial"/>
          <w:color w:val="000000"/>
          <w:sz w:val="24"/>
          <w:szCs w:val="24"/>
        </w:rPr>
        <w:t>,</w:t>
      </w:r>
      <w:r w:rsidRPr="003B2A60">
        <w:rPr>
          <w:rFonts w:ascii="Arial" w:hAnsi="Arial" w:cs="Arial"/>
          <w:color w:val="000000"/>
          <w:sz w:val="24"/>
          <w:szCs w:val="24"/>
        </w:rPr>
        <w:t xml:space="preserve"> Annual is recertified three times, known as Annual R1, R2, and R3, with LEAs reporting corrected data at specific times. Any data corrections are reflected with the subsequent years’ certifications.</w:t>
      </w:r>
    </w:p>
    <w:p w14:paraId="686CA3BB" w14:textId="2D8C78C2" w:rsidR="00A72C82" w:rsidRPr="003B2A60" w:rsidRDefault="00A72C82" w:rsidP="003258D5">
      <w:pPr>
        <w:rPr>
          <w:color w:val="000000"/>
          <w:szCs w:val="24"/>
        </w:rPr>
      </w:pPr>
      <w:r w:rsidRPr="003B2A60">
        <w:rPr>
          <w:color w:val="000000"/>
          <w:szCs w:val="24"/>
        </w:rPr>
        <w:t>Each calculation uses period specific data reported by the LEAs, including average daily attendance (ADA), local revenues and other data. For LCFF and AB 602, the period of ADA used to determine final funding differs based on the category of ADA. See the Calculation Details section of the applicable exhibit reference guide for additional information.</w:t>
      </w:r>
    </w:p>
    <w:p w14:paraId="2AD235B8" w14:textId="69E338DE" w:rsidR="00134DE3" w:rsidRDefault="00A72C82" w:rsidP="003B2A60">
      <w:pPr>
        <w:rPr>
          <w:rStyle w:val="Hyperlink"/>
          <w:b/>
          <w:caps/>
        </w:rPr>
      </w:pPr>
      <w:r w:rsidRPr="003B2A60">
        <w:rPr>
          <w:color w:val="000000"/>
          <w:szCs w:val="24"/>
        </w:rPr>
        <w:t xml:space="preserve">Questions may be addressed </w:t>
      </w:r>
      <w:r w:rsidR="00F50633" w:rsidRPr="003B2A60">
        <w:rPr>
          <w:color w:val="000000"/>
          <w:szCs w:val="24"/>
        </w:rPr>
        <w:t>to</w:t>
      </w:r>
      <w:r w:rsidR="00390FF8">
        <w:rPr>
          <w:color w:val="000000"/>
          <w:szCs w:val="24"/>
        </w:rPr>
        <w:t xml:space="preserve"> </w:t>
      </w:r>
      <w:r w:rsidR="005B4A3F">
        <w:rPr>
          <w:color w:val="000000"/>
          <w:szCs w:val="24"/>
        </w:rPr>
        <w:t>t</w:t>
      </w:r>
      <w:r w:rsidR="00C860CD">
        <w:rPr>
          <w:color w:val="000000"/>
          <w:szCs w:val="24"/>
        </w:rPr>
        <w:t>he Principal Apportionment S</w:t>
      </w:r>
      <w:r w:rsidR="00AC0025">
        <w:rPr>
          <w:color w:val="000000"/>
          <w:szCs w:val="24"/>
        </w:rPr>
        <w:t>ection by phone at 916-32</w:t>
      </w:r>
      <w:r w:rsidR="008A1208">
        <w:rPr>
          <w:color w:val="000000"/>
          <w:szCs w:val="24"/>
        </w:rPr>
        <w:t xml:space="preserve">4-4541 or by email at </w:t>
      </w:r>
      <w:hyperlink r:id="rId12" w:history="1">
        <w:r w:rsidR="008A1208" w:rsidRPr="00304AF0">
          <w:rPr>
            <w:rStyle w:val="Hyperlink"/>
            <w:szCs w:val="24"/>
          </w:rPr>
          <w:t>PASE@cde.ca.gov</w:t>
        </w:r>
      </w:hyperlink>
      <w:r w:rsidRPr="003B2A60">
        <w:rPr>
          <w:color w:val="000000"/>
          <w:szCs w:val="24"/>
        </w:rPr>
        <w:t xml:space="preserve">. For general information and fiscal year specific funding provisions, refer to the CDE’s Principal Apportionment Web page at </w:t>
      </w:r>
      <w:hyperlink r:id="rId13" w:tooltip="Principal Apportionment " w:history="1">
        <w:r w:rsidR="004841B5">
          <w:rPr>
            <w:rStyle w:val="Hyperlink"/>
            <w:szCs w:val="24"/>
          </w:rPr>
          <w:t>https://www.cde.ca.gov/fg/aa/pa/index.asp</w:t>
        </w:r>
      </w:hyperlink>
    </w:p>
    <w:p w14:paraId="52EB712E" w14:textId="77777777" w:rsidR="00C422C5" w:rsidRPr="00A32EB3" w:rsidRDefault="00C422C5" w:rsidP="003B2A60">
      <w:pPr>
        <w:rPr>
          <w:b/>
          <w:caps/>
        </w:rPr>
        <w:sectPr w:rsidR="00C422C5" w:rsidRPr="00A32EB3" w:rsidSect="003B2A60">
          <w:headerReference w:type="default" r:id="rId14"/>
          <w:footerReference w:type="default" r:id="rId15"/>
          <w:footerReference w:type="first" r:id="rId16"/>
          <w:pgSz w:w="12240" w:h="15840" w:code="1"/>
          <w:pgMar w:top="1440" w:right="1440" w:bottom="1008" w:left="1440" w:header="720" w:footer="576" w:gutter="0"/>
          <w:pgNumType w:start="1"/>
          <w:cols w:space="720"/>
          <w:titlePg/>
          <w:docGrid w:linePitch="360"/>
        </w:sectPr>
      </w:pPr>
    </w:p>
    <w:p w14:paraId="1A3E03BE" w14:textId="77777777" w:rsidR="00903FD9" w:rsidRPr="008B5738" w:rsidRDefault="00903FD9" w:rsidP="00E071FA">
      <w:pPr>
        <w:pStyle w:val="Heading2"/>
      </w:pPr>
      <w:bookmarkStart w:id="6" w:name="_Toc474411231"/>
      <w:bookmarkStart w:id="7" w:name="_Toc496792941"/>
      <w:bookmarkStart w:id="8" w:name="_Toc510701389"/>
      <w:r w:rsidRPr="008B5738">
        <w:lastRenderedPageBreak/>
        <w:t>Charter School Exhibit Guides</w:t>
      </w:r>
      <w:bookmarkEnd w:id="6"/>
      <w:bookmarkEnd w:id="7"/>
      <w:bookmarkEnd w:id="8"/>
    </w:p>
    <w:p w14:paraId="582262AB" w14:textId="77777777" w:rsidR="00903FD9" w:rsidRPr="008B5738" w:rsidRDefault="00903FD9" w:rsidP="00903FD9">
      <w:pPr>
        <w:sectPr w:rsidR="00903FD9" w:rsidRPr="008B5738" w:rsidSect="003B2A60">
          <w:footerReference w:type="default" r:id="rId17"/>
          <w:headerReference w:type="first" r:id="rId18"/>
          <w:footerReference w:type="first" r:id="rId19"/>
          <w:pgSz w:w="12240" w:h="15840" w:code="1"/>
          <w:pgMar w:top="1440" w:right="1440" w:bottom="1440" w:left="1440" w:header="720" w:footer="576" w:gutter="0"/>
          <w:cols w:space="720"/>
          <w:vAlign w:val="center"/>
          <w:titlePg/>
          <w:docGrid w:linePitch="360"/>
        </w:sectPr>
      </w:pPr>
    </w:p>
    <w:p w14:paraId="3A30215F" w14:textId="77777777" w:rsidR="000E69B6" w:rsidRPr="00D9550C" w:rsidRDefault="000E69B6" w:rsidP="00E071FA">
      <w:pPr>
        <w:pStyle w:val="Heading3"/>
      </w:pPr>
      <w:bookmarkStart w:id="9" w:name="_Toc474411232"/>
      <w:bookmarkStart w:id="10" w:name="_Toc496792942"/>
      <w:bookmarkStart w:id="11" w:name="_Toc510701390"/>
      <w:r w:rsidRPr="00D9550C">
        <w:lastRenderedPageBreak/>
        <w:t>Charter School LCFF Target Funding</w:t>
      </w:r>
      <w:bookmarkEnd w:id="9"/>
      <w:bookmarkEnd w:id="10"/>
      <w:bookmarkEnd w:id="11"/>
    </w:p>
    <w:p w14:paraId="5216E173" w14:textId="77777777" w:rsidR="00D9550C" w:rsidRPr="003B2A60" w:rsidRDefault="00D9550C" w:rsidP="00E14CE6">
      <w:pPr>
        <w:rPr>
          <w:szCs w:val="24"/>
        </w:rPr>
      </w:pPr>
      <w:r w:rsidRPr="003B2A60">
        <w:rPr>
          <w:szCs w:val="24"/>
        </w:rPr>
        <w:t xml:space="preserve">The following exhibits should be viewed in the order listed below to understand </w:t>
      </w:r>
      <w:r w:rsidR="0067072F" w:rsidRPr="003B2A60">
        <w:rPr>
          <w:szCs w:val="24"/>
        </w:rPr>
        <w:t xml:space="preserve">how </w:t>
      </w:r>
      <w:r w:rsidRPr="003B2A60">
        <w:rPr>
          <w:szCs w:val="24"/>
        </w:rPr>
        <w:t>the LCFF Target Entitlement</w:t>
      </w:r>
      <w:r w:rsidR="0067072F" w:rsidRPr="003B2A60">
        <w:rPr>
          <w:szCs w:val="24"/>
        </w:rPr>
        <w:t xml:space="preserve"> is calculated</w:t>
      </w:r>
      <w:r w:rsidRPr="003B2A60">
        <w:rPr>
          <w:szCs w:val="24"/>
        </w:rPr>
        <w:t>:</w:t>
      </w:r>
    </w:p>
    <w:p w14:paraId="52D3E3B3" w14:textId="77777777" w:rsidR="000E69B6" w:rsidRPr="003B2A60" w:rsidRDefault="000E69B6" w:rsidP="0038632E">
      <w:pPr>
        <w:pStyle w:val="ListParagraph"/>
        <w:numPr>
          <w:ilvl w:val="0"/>
          <w:numId w:val="185"/>
        </w:numPr>
        <w:ind w:left="360"/>
        <w:rPr>
          <w:rFonts w:ascii="Arial" w:hAnsi="Arial" w:cs="Arial"/>
          <w:sz w:val="24"/>
          <w:szCs w:val="24"/>
        </w:rPr>
      </w:pPr>
      <w:r w:rsidRPr="003B2A60">
        <w:rPr>
          <w:rFonts w:ascii="Arial" w:hAnsi="Arial" w:cs="Arial"/>
          <w:sz w:val="24"/>
          <w:szCs w:val="24"/>
        </w:rPr>
        <w:t>Charter School ADA</w:t>
      </w:r>
    </w:p>
    <w:p w14:paraId="25D32B96" w14:textId="77777777" w:rsidR="000E69B6" w:rsidRPr="003B2A60" w:rsidRDefault="000E69B6" w:rsidP="0038632E">
      <w:pPr>
        <w:pStyle w:val="ListParagraph"/>
        <w:numPr>
          <w:ilvl w:val="0"/>
          <w:numId w:val="185"/>
        </w:numPr>
        <w:ind w:left="360"/>
        <w:rPr>
          <w:rFonts w:ascii="Arial" w:hAnsi="Arial" w:cs="Arial"/>
          <w:sz w:val="24"/>
          <w:szCs w:val="24"/>
        </w:rPr>
      </w:pPr>
      <w:r w:rsidRPr="003B2A60">
        <w:rPr>
          <w:rFonts w:ascii="Arial" w:hAnsi="Arial" w:cs="Arial"/>
          <w:sz w:val="24"/>
          <w:szCs w:val="24"/>
        </w:rPr>
        <w:t xml:space="preserve">Charter </w:t>
      </w:r>
      <w:r w:rsidR="00D426E0" w:rsidRPr="003B2A60">
        <w:rPr>
          <w:rFonts w:ascii="Arial" w:hAnsi="Arial" w:cs="Arial"/>
          <w:sz w:val="24"/>
          <w:szCs w:val="24"/>
        </w:rPr>
        <w:t xml:space="preserve">School </w:t>
      </w:r>
      <w:r w:rsidRPr="003B2A60">
        <w:rPr>
          <w:rFonts w:ascii="Arial" w:hAnsi="Arial" w:cs="Arial"/>
          <w:sz w:val="24"/>
          <w:szCs w:val="24"/>
        </w:rPr>
        <w:t>Unduplicated Pupil Percentage</w:t>
      </w:r>
    </w:p>
    <w:p w14:paraId="313BE000" w14:textId="77777777" w:rsidR="000E69B6" w:rsidRPr="003B2A60" w:rsidRDefault="000E69B6" w:rsidP="0038632E">
      <w:pPr>
        <w:pStyle w:val="ListParagraph"/>
        <w:numPr>
          <w:ilvl w:val="0"/>
          <w:numId w:val="185"/>
        </w:numPr>
        <w:ind w:left="360"/>
        <w:rPr>
          <w:rFonts w:ascii="Arial" w:hAnsi="Arial" w:cs="Arial"/>
          <w:sz w:val="24"/>
          <w:szCs w:val="24"/>
        </w:rPr>
      </w:pPr>
      <w:r w:rsidRPr="003B2A60">
        <w:rPr>
          <w:rFonts w:ascii="Arial" w:hAnsi="Arial" w:cs="Arial"/>
          <w:sz w:val="24"/>
          <w:szCs w:val="24"/>
        </w:rPr>
        <w:t>Charter School LCFF Target Entitlement</w:t>
      </w:r>
    </w:p>
    <w:p w14:paraId="610D36EA" w14:textId="77777777" w:rsidR="000E69B6" w:rsidRPr="000E69B6" w:rsidRDefault="000E69B6" w:rsidP="000E69B6">
      <w:pPr>
        <w:rPr>
          <w:b/>
          <w:szCs w:val="20"/>
        </w:rPr>
      </w:pPr>
    </w:p>
    <w:p w14:paraId="5300A3D2" w14:textId="77777777" w:rsidR="000E69B6" w:rsidRPr="000E69B6" w:rsidRDefault="000E69B6" w:rsidP="000E69B6">
      <w:pPr>
        <w:rPr>
          <w:b/>
          <w:sz w:val="32"/>
        </w:rPr>
        <w:sectPr w:rsidR="000E69B6" w:rsidRPr="000E69B6" w:rsidSect="003B2A60">
          <w:headerReference w:type="default" r:id="rId20"/>
          <w:headerReference w:type="first" r:id="rId21"/>
          <w:pgSz w:w="12240" w:h="15840" w:code="1"/>
          <w:pgMar w:top="1440" w:right="1440" w:bottom="1440" w:left="1440" w:header="720" w:footer="576" w:gutter="0"/>
          <w:cols w:space="720"/>
          <w:titlePg/>
          <w:docGrid w:linePitch="360"/>
        </w:sectPr>
      </w:pPr>
    </w:p>
    <w:p w14:paraId="5A998FF2" w14:textId="77777777" w:rsidR="009C6716" w:rsidRDefault="009C6716" w:rsidP="00993F22">
      <w:pPr>
        <w:pStyle w:val="Heading4"/>
      </w:pPr>
      <w:bookmarkStart w:id="13" w:name="csada"/>
      <w:bookmarkStart w:id="14" w:name="_Toc474411233"/>
      <w:bookmarkStart w:id="15" w:name="_Toc496792943"/>
      <w:bookmarkStart w:id="16" w:name="_Toc510701391"/>
      <w:bookmarkEnd w:id="13"/>
      <w:r w:rsidRPr="008E70F6">
        <w:lastRenderedPageBreak/>
        <w:t>Charter School ADA</w:t>
      </w:r>
      <w:bookmarkEnd w:id="14"/>
      <w:bookmarkEnd w:id="15"/>
      <w:bookmarkEnd w:id="16"/>
    </w:p>
    <w:p w14:paraId="480BDD83" w14:textId="0A3DBAFE" w:rsidR="007B49CB" w:rsidRDefault="007B49CB" w:rsidP="00E071FA">
      <w:pPr>
        <w:pStyle w:val="Heading5"/>
      </w:pPr>
      <w:r w:rsidRPr="00702F1E">
        <w:t>Exhibit Purpose</w:t>
      </w:r>
    </w:p>
    <w:p w14:paraId="5F3FBF61" w14:textId="3D68F1E0" w:rsidR="007B49CB" w:rsidRPr="00702F1E" w:rsidRDefault="007B49CB">
      <w:r w:rsidRPr="00702F1E">
        <w:t>The Charter School ADA (CS ADA) exhibit determines charter school average daily attendance (ADA) by grade span (TK/K–3, 4–6, 7–8, 9–12), which is used to calculate Local Control F</w:t>
      </w:r>
      <w:r w:rsidR="00592231">
        <w:t xml:space="preserve">unding Formula (LCFF) funding. </w:t>
      </w:r>
    </w:p>
    <w:p w14:paraId="706C50CE" w14:textId="2B9DE420" w:rsidR="007B49CB" w:rsidRDefault="007B49CB">
      <w:r w:rsidRPr="00702F1E">
        <w:t xml:space="preserve">The exhibit reflects charter school ADA as adjusted in compliance with: funding determinations made to non-classroom based ADA pursuant to Senate Bill (SB) 740 (Chapter 892, Statutes of 2001); and adjustments for charter schools that did not operate the required minimum number of school days pursuant to the </w:t>
      </w:r>
      <w:r w:rsidRPr="00702F1E">
        <w:rPr>
          <w:i/>
        </w:rPr>
        <w:t>California Code of Regulations (CCR)</w:t>
      </w:r>
      <w:r w:rsidRPr="00702F1E">
        <w:t>, Title 5, Section 11960.</w:t>
      </w:r>
    </w:p>
    <w:p w14:paraId="72DBC769" w14:textId="6201D8B4" w:rsidR="007B49CB" w:rsidRDefault="007B49CB" w:rsidP="00E071FA">
      <w:pPr>
        <w:pStyle w:val="Heading5"/>
      </w:pPr>
      <w:r w:rsidRPr="00702F1E">
        <w:t>Authority</w:t>
      </w:r>
    </w:p>
    <w:p w14:paraId="0A6CBF6E" w14:textId="4663BE56" w:rsidR="007B49CB" w:rsidRPr="00F11D61" w:rsidRDefault="007B49CB">
      <w:pPr>
        <w:rPr>
          <w:rStyle w:val="Hyperlink"/>
          <w:szCs w:val="24"/>
        </w:rPr>
      </w:pPr>
      <w:r w:rsidRPr="00702F1E">
        <w:rPr>
          <w:i/>
          <w:szCs w:val="24"/>
        </w:rPr>
        <w:t xml:space="preserve">Education Code </w:t>
      </w:r>
      <w:r w:rsidRPr="00702F1E">
        <w:rPr>
          <w:szCs w:val="24"/>
        </w:rPr>
        <w:t>(</w:t>
      </w:r>
      <w:r w:rsidRPr="00702F1E">
        <w:rPr>
          <w:i/>
          <w:szCs w:val="24"/>
        </w:rPr>
        <w:t>EC</w:t>
      </w:r>
      <w:r w:rsidRPr="00702F1E">
        <w:rPr>
          <w:szCs w:val="24"/>
        </w:rPr>
        <w:t>)</w:t>
      </w:r>
      <w:r w:rsidRPr="00702F1E">
        <w:rPr>
          <w:i/>
          <w:szCs w:val="24"/>
        </w:rPr>
        <w:t xml:space="preserve"> </w:t>
      </w:r>
      <w:r w:rsidRPr="00702F1E">
        <w:rPr>
          <w:szCs w:val="24"/>
        </w:rPr>
        <w:t>sections 42238.05,</w:t>
      </w:r>
      <w:r w:rsidRPr="00702F1E">
        <w:rPr>
          <w:rStyle w:val="Hyperlink"/>
          <w:color w:val="auto"/>
          <w:szCs w:val="24"/>
          <w:u w:val="none"/>
        </w:rPr>
        <w:t xml:space="preserve"> 47612.5, and 47634.2 available at </w:t>
      </w:r>
      <w:hyperlink r:id="rId22" w:tooltip="California Legislative Information" w:history="1">
        <w:r>
          <w:rPr>
            <w:rStyle w:val="Hyperlink"/>
            <w:szCs w:val="24"/>
          </w:rPr>
          <w:t>https://leginfo.legislature.ca.gov/faces/codes.xhtml</w:t>
        </w:r>
      </w:hyperlink>
    </w:p>
    <w:p w14:paraId="7B89D2AA" w14:textId="5D51C8AC" w:rsidR="007B49CB" w:rsidRPr="007B49CB" w:rsidRDefault="007B49CB">
      <w:r w:rsidRPr="00702F1E">
        <w:rPr>
          <w:rStyle w:val="Hyperlink"/>
          <w:i/>
          <w:color w:val="auto"/>
          <w:szCs w:val="24"/>
          <w:u w:val="none"/>
        </w:rPr>
        <w:t>CCR</w:t>
      </w:r>
      <w:r w:rsidRPr="00702F1E">
        <w:rPr>
          <w:rStyle w:val="Hyperlink"/>
          <w:color w:val="auto"/>
          <w:szCs w:val="24"/>
          <w:u w:val="none"/>
        </w:rPr>
        <w:t xml:space="preserve">, Title 5, Section 11960, available at </w:t>
      </w:r>
      <w:hyperlink r:id="rId23" w:tooltip="California Code of Regulations" w:history="1">
        <w:r w:rsidRPr="00702F1E">
          <w:rPr>
            <w:rStyle w:val="Hyperlink"/>
            <w:szCs w:val="24"/>
          </w:rPr>
          <w:t>https://govt.westlaw.com/calregs/Search/Index</w:t>
        </w:r>
      </w:hyperlink>
    </w:p>
    <w:p w14:paraId="0A3A0D63" w14:textId="70204EF3" w:rsidR="007B49CB" w:rsidRPr="00AF75FC" w:rsidRDefault="007B49CB" w:rsidP="00E071FA">
      <w:pPr>
        <w:pStyle w:val="Heading5"/>
      </w:pPr>
      <w:r w:rsidRPr="00702F1E">
        <w:t>Preceding Calculations</w:t>
      </w:r>
    </w:p>
    <w:p w14:paraId="0DA8B640" w14:textId="2281C521" w:rsidR="007B49CB" w:rsidRDefault="007B49CB" w:rsidP="003B2A60">
      <w:pPr>
        <w:rPr>
          <w:szCs w:val="24"/>
        </w:rPr>
      </w:pPr>
      <w:r w:rsidRPr="00702F1E">
        <w:rPr>
          <w:szCs w:val="24"/>
        </w:rPr>
        <w:t>There are no preceding calculations for the CS ADA exhibit.</w:t>
      </w:r>
    </w:p>
    <w:p w14:paraId="67743869" w14:textId="10046B15" w:rsidR="007B49CB" w:rsidRDefault="007B49CB" w:rsidP="00E071FA">
      <w:pPr>
        <w:pStyle w:val="Heading5"/>
      </w:pPr>
      <w:r w:rsidRPr="00702F1E">
        <w:t>Subsequent Calculations</w:t>
      </w:r>
    </w:p>
    <w:p w14:paraId="71D2B917" w14:textId="77777777" w:rsidR="007B49CB" w:rsidRPr="00702F1E" w:rsidRDefault="00D73B6B">
      <w:hyperlink w:anchor="cstarget" w:history="1">
        <w:r w:rsidR="007B49CB" w:rsidRPr="00702F1E">
          <w:rPr>
            <w:rStyle w:val="Hyperlink"/>
            <w:szCs w:val="24"/>
          </w:rPr>
          <w:t>Charter School LCFF Target Entitlement (CS Target)</w:t>
        </w:r>
      </w:hyperlink>
    </w:p>
    <w:p w14:paraId="584993B1" w14:textId="258C5DD4" w:rsidR="007B49CB" w:rsidRPr="003B2A60" w:rsidRDefault="007B49CB" w:rsidP="003B2A60">
      <w:pPr>
        <w:pStyle w:val="ListParagraph"/>
        <w:numPr>
          <w:ilvl w:val="0"/>
          <w:numId w:val="1"/>
        </w:numPr>
        <w:ind w:left="360"/>
        <w:rPr>
          <w:rFonts w:ascii="Arial" w:hAnsi="Arial" w:cs="Arial"/>
          <w:sz w:val="24"/>
          <w:szCs w:val="24"/>
        </w:rPr>
      </w:pPr>
      <w:r w:rsidRPr="00702F1E">
        <w:rPr>
          <w:rFonts w:ascii="Arial" w:hAnsi="Arial" w:cs="Arial"/>
          <w:sz w:val="24"/>
          <w:szCs w:val="24"/>
        </w:rPr>
        <w:t>Total TK/K–3 Funded ADA, lines A-6 and F-6 of the CS ADA exhibit populate</w:t>
      </w:r>
      <w:r w:rsidR="00FC3EF0" w:rsidRPr="003B2A60">
        <w:rPr>
          <w:rFonts w:ascii="Arial" w:hAnsi="Arial" w:cs="Arial"/>
          <w:spacing w:val="2000"/>
          <w:sz w:val="24"/>
          <w:szCs w:val="24"/>
        </w:rPr>
        <w:t xml:space="preserve"> </w:t>
      </w:r>
      <w:r w:rsidRPr="00702F1E">
        <w:rPr>
          <w:rFonts w:ascii="Arial" w:hAnsi="Arial" w:cs="Arial"/>
          <w:sz w:val="24"/>
          <w:szCs w:val="24"/>
        </w:rPr>
        <w:t>Line B-1 of the CS Target exhibit.</w:t>
      </w:r>
    </w:p>
    <w:p w14:paraId="254F6F2F" w14:textId="3E9CD917" w:rsidR="007B49CB" w:rsidRPr="003B2A60" w:rsidRDefault="007B49CB" w:rsidP="003B2A60">
      <w:pPr>
        <w:pStyle w:val="ListParagraph"/>
        <w:numPr>
          <w:ilvl w:val="0"/>
          <w:numId w:val="1"/>
        </w:numPr>
        <w:ind w:left="360"/>
        <w:rPr>
          <w:rFonts w:ascii="Arial" w:hAnsi="Arial" w:cs="Arial"/>
          <w:sz w:val="24"/>
          <w:szCs w:val="24"/>
        </w:rPr>
      </w:pPr>
      <w:r w:rsidRPr="00702F1E">
        <w:rPr>
          <w:rFonts w:ascii="Arial" w:hAnsi="Arial" w:cs="Arial"/>
          <w:sz w:val="24"/>
          <w:szCs w:val="24"/>
        </w:rPr>
        <w:t>Total 4–6 Funded ADA, lines B-6 and G-6 of the CS ADA exhibit populate Line B-2 of the CS Target exhibit.</w:t>
      </w:r>
    </w:p>
    <w:p w14:paraId="267EBE96" w14:textId="44F54691" w:rsidR="007B49CB" w:rsidRPr="003B2A60" w:rsidRDefault="007B49CB" w:rsidP="003B2A60">
      <w:pPr>
        <w:pStyle w:val="ListParagraph"/>
        <w:numPr>
          <w:ilvl w:val="0"/>
          <w:numId w:val="1"/>
        </w:numPr>
        <w:ind w:left="360"/>
        <w:rPr>
          <w:rFonts w:ascii="Arial" w:hAnsi="Arial" w:cs="Arial"/>
          <w:sz w:val="24"/>
          <w:szCs w:val="24"/>
        </w:rPr>
      </w:pPr>
      <w:r w:rsidRPr="00702F1E">
        <w:rPr>
          <w:rFonts w:ascii="Arial" w:hAnsi="Arial" w:cs="Arial"/>
          <w:sz w:val="24"/>
          <w:szCs w:val="24"/>
        </w:rPr>
        <w:t>Total 7–8 Funded ADA, lines C-6 and H-6 of the CS ADA exhibit populate Line B-3 of the CS Target exhibit.</w:t>
      </w:r>
    </w:p>
    <w:p w14:paraId="41B4D19F" w14:textId="485541BB" w:rsidR="007B49CB" w:rsidRPr="007B49CB" w:rsidRDefault="007B49CB" w:rsidP="003B2A60">
      <w:pPr>
        <w:pStyle w:val="ListParagraph"/>
        <w:numPr>
          <w:ilvl w:val="0"/>
          <w:numId w:val="1"/>
        </w:numPr>
        <w:ind w:left="360"/>
        <w:rPr>
          <w:rFonts w:ascii="Arial" w:hAnsi="Arial" w:cs="Arial"/>
          <w:sz w:val="24"/>
          <w:szCs w:val="24"/>
        </w:rPr>
      </w:pPr>
      <w:r w:rsidRPr="00702F1E">
        <w:rPr>
          <w:rFonts w:ascii="Arial" w:hAnsi="Arial" w:cs="Arial"/>
          <w:sz w:val="24"/>
          <w:szCs w:val="24"/>
        </w:rPr>
        <w:t>Total 9–12 Funded ADA, lines D-6 and I-6 of the CS ADA exhibit populate Line B-4 of the CS Target exhibit.</w:t>
      </w:r>
    </w:p>
    <w:p w14:paraId="50DAA10B" w14:textId="72DE55D6" w:rsidR="007B49CB" w:rsidRPr="00702F1E" w:rsidRDefault="00D73B6B">
      <w:hyperlink w:anchor="cstransition" w:history="1">
        <w:r w:rsidR="007B49CB" w:rsidRPr="00702F1E">
          <w:rPr>
            <w:rStyle w:val="Hyperlink"/>
            <w:szCs w:val="24"/>
          </w:rPr>
          <w:t>Charter School Transition Calculation (CS Transition)</w:t>
        </w:r>
      </w:hyperlink>
    </w:p>
    <w:p w14:paraId="1C293463" w14:textId="14F864B6" w:rsidR="007B49CB" w:rsidRPr="00702F1E" w:rsidRDefault="007B49CB" w:rsidP="003B2A60">
      <w:r w:rsidRPr="00702F1E">
        <w:t>Total Funded ADA, lines E-5 and J-5 of the CS ADA exhibit populate Line B-4 of the CS Transition exhibit.</w:t>
      </w:r>
    </w:p>
    <w:p w14:paraId="73CB821E" w14:textId="77777777" w:rsidR="007B49CB" w:rsidRPr="00702F1E" w:rsidRDefault="00D73B6B">
      <w:pPr>
        <w:rPr>
          <w:rStyle w:val="Hyperlink"/>
          <w:rFonts w:ascii="Calibri" w:eastAsia="Calibri" w:hAnsi="Calibri" w:cs="Times New Roman"/>
          <w:bCs w:val="0"/>
          <w:sz w:val="22"/>
          <w:szCs w:val="24"/>
        </w:rPr>
      </w:pPr>
      <w:hyperlink w:anchor="sdada" w:history="1">
        <w:r w:rsidR="007B49CB" w:rsidRPr="00702F1E">
          <w:rPr>
            <w:rStyle w:val="Hyperlink"/>
            <w:szCs w:val="24"/>
          </w:rPr>
          <w:t>School District ADA (SD ADA)</w:t>
        </w:r>
      </w:hyperlink>
    </w:p>
    <w:p w14:paraId="614BB607" w14:textId="77777777" w:rsidR="007B49CB" w:rsidRPr="00702F1E" w:rsidRDefault="007B49CB">
      <w:r w:rsidRPr="00702F1E">
        <w:rPr>
          <w:rStyle w:val="Hyperlink"/>
          <w:color w:val="auto"/>
          <w:szCs w:val="24"/>
          <w:u w:val="none"/>
        </w:rPr>
        <w:t>Where a school district is the sponsoring agency:</w:t>
      </w:r>
    </w:p>
    <w:p w14:paraId="1515DE84" w14:textId="37971B19" w:rsidR="007B49CB" w:rsidRPr="003B2A60" w:rsidRDefault="007B49CB" w:rsidP="003B2A60">
      <w:pPr>
        <w:pStyle w:val="ListParagraph"/>
        <w:numPr>
          <w:ilvl w:val="0"/>
          <w:numId w:val="1"/>
        </w:numPr>
        <w:ind w:left="360"/>
        <w:rPr>
          <w:rFonts w:ascii="Arial" w:hAnsi="Arial" w:cs="Arial"/>
          <w:sz w:val="24"/>
          <w:szCs w:val="24"/>
        </w:rPr>
      </w:pPr>
      <w:r w:rsidRPr="00702F1E">
        <w:rPr>
          <w:rFonts w:ascii="Arial" w:hAnsi="Arial" w:cs="Arial"/>
          <w:sz w:val="24"/>
          <w:szCs w:val="24"/>
        </w:rPr>
        <w:t>Total TK/K–3 Funded ADA, lines A-6 (excluding statewide benefit charters) and F-6 of the CS ADA exhibit populate Line I-1 of the SD ADA exhibit.</w:t>
      </w:r>
    </w:p>
    <w:p w14:paraId="1DB60534" w14:textId="3E822AFE" w:rsidR="007B49CB" w:rsidRPr="003B2A60" w:rsidRDefault="007B49CB" w:rsidP="003B2A60">
      <w:pPr>
        <w:pStyle w:val="ListParagraph"/>
        <w:numPr>
          <w:ilvl w:val="0"/>
          <w:numId w:val="1"/>
        </w:numPr>
        <w:ind w:left="360"/>
        <w:rPr>
          <w:rFonts w:ascii="Arial" w:hAnsi="Arial" w:cs="Arial"/>
          <w:sz w:val="24"/>
          <w:szCs w:val="24"/>
        </w:rPr>
      </w:pPr>
      <w:r w:rsidRPr="00702F1E">
        <w:rPr>
          <w:rFonts w:ascii="Arial" w:hAnsi="Arial" w:cs="Arial"/>
          <w:sz w:val="24"/>
          <w:szCs w:val="24"/>
        </w:rPr>
        <w:t>Total 4–6 Funded ADA lines B-6 (excluding s</w:t>
      </w:r>
      <w:r w:rsidR="00FC3EF0">
        <w:rPr>
          <w:rFonts w:ascii="Arial" w:hAnsi="Arial" w:cs="Arial"/>
          <w:sz w:val="24"/>
          <w:szCs w:val="24"/>
        </w:rPr>
        <w:t xml:space="preserve">tatewide benefit charters) and </w:t>
      </w:r>
      <w:r w:rsidRPr="00702F1E">
        <w:rPr>
          <w:rFonts w:ascii="Arial" w:hAnsi="Arial" w:cs="Arial"/>
          <w:sz w:val="24"/>
          <w:szCs w:val="24"/>
        </w:rPr>
        <w:t>G-6 of the CS ADA exhibit populate Line I-2 of the SD ADA exhibit.</w:t>
      </w:r>
    </w:p>
    <w:p w14:paraId="6F991244" w14:textId="7C76F392" w:rsidR="007B49CB" w:rsidRPr="003B2A60" w:rsidRDefault="007B49CB" w:rsidP="003B2A60">
      <w:pPr>
        <w:pStyle w:val="ListParagraph"/>
        <w:numPr>
          <w:ilvl w:val="0"/>
          <w:numId w:val="1"/>
        </w:numPr>
        <w:ind w:left="360"/>
        <w:rPr>
          <w:rFonts w:ascii="Arial" w:hAnsi="Arial" w:cs="Arial"/>
          <w:sz w:val="24"/>
          <w:szCs w:val="24"/>
        </w:rPr>
      </w:pPr>
      <w:r w:rsidRPr="00702F1E">
        <w:rPr>
          <w:rFonts w:ascii="Arial" w:hAnsi="Arial" w:cs="Arial"/>
          <w:sz w:val="24"/>
          <w:szCs w:val="24"/>
        </w:rPr>
        <w:t>Total 7–8 Funded ADA, lines C-6 (excluding statewide benefit charters) and H-6 of the CS ADA exhibit populate Line I-3 of the SD ADA exhibit.</w:t>
      </w:r>
    </w:p>
    <w:p w14:paraId="7094864A" w14:textId="16CFAC21" w:rsidR="007B49CB" w:rsidRPr="003B2A60" w:rsidRDefault="007B49CB" w:rsidP="003B2A60">
      <w:pPr>
        <w:pStyle w:val="ListParagraph"/>
        <w:numPr>
          <w:ilvl w:val="0"/>
          <w:numId w:val="1"/>
        </w:numPr>
        <w:ind w:left="360"/>
        <w:rPr>
          <w:rFonts w:ascii="Arial" w:hAnsi="Arial" w:cs="Arial"/>
          <w:sz w:val="24"/>
          <w:szCs w:val="24"/>
        </w:rPr>
      </w:pPr>
      <w:r w:rsidRPr="00702F1E">
        <w:rPr>
          <w:rFonts w:ascii="Arial" w:hAnsi="Arial" w:cs="Arial"/>
          <w:sz w:val="24"/>
          <w:szCs w:val="24"/>
        </w:rPr>
        <w:lastRenderedPageBreak/>
        <w:t>Total 9–12 Funded ADA, lines D-6 (excluding statewide benefit charters) and I-6 of the CS ADA exhibit populate Line I-4 of the SD ADA exhibit.</w:t>
      </w:r>
    </w:p>
    <w:p w14:paraId="0CF0AA7D" w14:textId="47108B38" w:rsidR="007B49CB" w:rsidRPr="00702F1E" w:rsidRDefault="00D73B6B">
      <w:hyperlink w:anchor="coelcff" w:history="1">
        <w:r w:rsidR="007B49CB" w:rsidRPr="00702F1E">
          <w:rPr>
            <w:rStyle w:val="Hyperlink"/>
            <w:szCs w:val="24"/>
          </w:rPr>
          <w:t xml:space="preserve">County LCFF Calculation (COE </w:t>
        </w:r>
        <w:r w:rsidR="007B49CB">
          <w:rPr>
            <w:rStyle w:val="Hyperlink"/>
            <w:szCs w:val="24"/>
          </w:rPr>
          <w:t>LCFF</w:t>
        </w:r>
        <w:r w:rsidR="007B49CB" w:rsidRPr="00702F1E">
          <w:rPr>
            <w:rStyle w:val="Hyperlink"/>
            <w:szCs w:val="24"/>
          </w:rPr>
          <w:t>)</w:t>
        </w:r>
      </w:hyperlink>
    </w:p>
    <w:p w14:paraId="4E25B1F6" w14:textId="0D2835BB" w:rsidR="007B49CB" w:rsidRPr="003B2A60" w:rsidRDefault="007B49CB" w:rsidP="003B2A60">
      <w:pPr>
        <w:pStyle w:val="ListParagraph"/>
        <w:numPr>
          <w:ilvl w:val="0"/>
          <w:numId w:val="184"/>
        </w:numPr>
        <w:ind w:left="360"/>
        <w:rPr>
          <w:rFonts w:ascii="Arial" w:hAnsi="Arial" w:cs="Arial"/>
          <w:sz w:val="24"/>
          <w:szCs w:val="24"/>
        </w:rPr>
      </w:pPr>
      <w:r w:rsidRPr="00702F1E">
        <w:rPr>
          <w:rFonts w:ascii="Arial" w:hAnsi="Arial" w:cs="Arial"/>
          <w:sz w:val="24"/>
          <w:szCs w:val="24"/>
        </w:rPr>
        <w:t>Probation Referred, On Probation o</w:t>
      </w:r>
      <w:r w:rsidR="00FC3EF0">
        <w:rPr>
          <w:rFonts w:ascii="Arial" w:hAnsi="Arial" w:cs="Arial"/>
          <w:sz w:val="24"/>
          <w:szCs w:val="24"/>
        </w:rPr>
        <w:t xml:space="preserve">r Parole, Expelled Pursuant to </w:t>
      </w:r>
      <w:r w:rsidRPr="00702F1E">
        <w:rPr>
          <w:rFonts w:ascii="Arial" w:hAnsi="Arial" w:cs="Arial"/>
          <w:i/>
          <w:sz w:val="24"/>
          <w:szCs w:val="24"/>
        </w:rPr>
        <w:t>EC</w:t>
      </w:r>
      <w:r w:rsidRPr="00702F1E">
        <w:rPr>
          <w:rFonts w:ascii="Arial" w:hAnsi="Arial" w:cs="Arial"/>
          <w:sz w:val="24"/>
          <w:szCs w:val="24"/>
        </w:rPr>
        <w:t xml:space="preserve"> Section 48915(a) or (c), Line N-2 of the CS ADA exhibit populate Line </w:t>
      </w:r>
      <w:r>
        <w:rPr>
          <w:rFonts w:ascii="Arial" w:hAnsi="Arial" w:cs="Arial"/>
          <w:sz w:val="24"/>
          <w:szCs w:val="24"/>
        </w:rPr>
        <w:t>A-3</w:t>
      </w:r>
      <w:r w:rsidRPr="00702F1E">
        <w:rPr>
          <w:rFonts w:ascii="Arial" w:hAnsi="Arial" w:cs="Arial"/>
          <w:sz w:val="24"/>
          <w:szCs w:val="24"/>
        </w:rPr>
        <w:t xml:space="preserve"> of the COE </w:t>
      </w:r>
      <w:r>
        <w:rPr>
          <w:rFonts w:ascii="Arial" w:hAnsi="Arial" w:cs="Arial"/>
          <w:sz w:val="24"/>
          <w:szCs w:val="24"/>
        </w:rPr>
        <w:t>LCFF</w:t>
      </w:r>
      <w:r w:rsidRPr="00702F1E">
        <w:rPr>
          <w:rFonts w:ascii="Arial" w:hAnsi="Arial" w:cs="Arial"/>
          <w:sz w:val="24"/>
          <w:szCs w:val="24"/>
        </w:rPr>
        <w:t xml:space="preserve"> exhibit.</w:t>
      </w:r>
    </w:p>
    <w:p w14:paraId="1CE667AB" w14:textId="5D62676A" w:rsidR="007B49CB" w:rsidRPr="003B2A60" w:rsidRDefault="007B49CB" w:rsidP="003B2A60">
      <w:pPr>
        <w:pStyle w:val="ListParagraph"/>
        <w:numPr>
          <w:ilvl w:val="0"/>
          <w:numId w:val="184"/>
        </w:numPr>
        <w:ind w:left="360"/>
        <w:rPr>
          <w:rFonts w:ascii="Arial" w:hAnsi="Arial" w:cs="Arial"/>
          <w:sz w:val="24"/>
          <w:szCs w:val="24"/>
        </w:rPr>
      </w:pPr>
      <w:r w:rsidRPr="00702F1E">
        <w:rPr>
          <w:rFonts w:ascii="Arial" w:hAnsi="Arial" w:cs="Arial"/>
          <w:sz w:val="24"/>
          <w:szCs w:val="24"/>
        </w:rPr>
        <w:t>County Group Home and Institution Pupils; Juvenile Halls, Homes and Camps,</w:t>
      </w:r>
      <w:r w:rsidR="00131F15" w:rsidRPr="003B2A60">
        <w:rPr>
          <w:rFonts w:ascii="Arial" w:hAnsi="Arial" w:cs="Arial"/>
          <w:spacing w:val="2000"/>
          <w:sz w:val="24"/>
          <w:szCs w:val="24"/>
        </w:rPr>
        <w:t xml:space="preserve"> </w:t>
      </w:r>
      <w:r w:rsidRPr="00702F1E">
        <w:rPr>
          <w:rFonts w:ascii="Arial" w:hAnsi="Arial" w:cs="Arial"/>
          <w:sz w:val="24"/>
          <w:szCs w:val="24"/>
        </w:rPr>
        <w:t xml:space="preserve">Line N-1 of the CS ADA exhibit populate Line </w:t>
      </w:r>
      <w:r>
        <w:rPr>
          <w:rFonts w:ascii="Arial" w:hAnsi="Arial" w:cs="Arial"/>
          <w:sz w:val="24"/>
          <w:szCs w:val="24"/>
        </w:rPr>
        <w:t>A-6</w:t>
      </w:r>
      <w:r w:rsidRPr="00702F1E">
        <w:rPr>
          <w:rFonts w:ascii="Arial" w:hAnsi="Arial" w:cs="Arial"/>
          <w:sz w:val="24"/>
          <w:szCs w:val="24"/>
        </w:rPr>
        <w:t xml:space="preserve"> of the COE </w:t>
      </w:r>
      <w:r>
        <w:rPr>
          <w:rFonts w:ascii="Arial" w:hAnsi="Arial" w:cs="Arial"/>
          <w:sz w:val="24"/>
          <w:szCs w:val="24"/>
        </w:rPr>
        <w:t>LCFF</w:t>
      </w:r>
      <w:r w:rsidRPr="00702F1E">
        <w:rPr>
          <w:rFonts w:ascii="Arial" w:hAnsi="Arial" w:cs="Arial"/>
          <w:sz w:val="24"/>
          <w:szCs w:val="24"/>
        </w:rPr>
        <w:t xml:space="preserve"> exhibit. </w:t>
      </w:r>
    </w:p>
    <w:p w14:paraId="4E23CA96" w14:textId="77777777" w:rsidR="007B49CB" w:rsidRPr="00702F1E" w:rsidRDefault="00D73B6B">
      <w:hyperlink w:anchor="cslocalrevenue" w:history="1">
        <w:r w:rsidR="007B49CB" w:rsidRPr="00702F1E">
          <w:rPr>
            <w:rStyle w:val="Hyperlink"/>
            <w:szCs w:val="24"/>
          </w:rPr>
          <w:t>Local Revenue Detail by District of Residence (Local Revenue Detail)</w:t>
        </w:r>
      </w:hyperlink>
    </w:p>
    <w:p w14:paraId="148CB08A" w14:textId="4E1FB090" w:rsidR="007B49CB" w:rsidRDefault="007B49CB" w:rsidP="003B2A60">
      <w:pPr>
        <w:rPr>
          <w:szCs w:val="24"/>
        </w:rPr>
      </w:pPr>
      <w:r w:rsidRPr="00702F1E">
        <w:rPr>
          <w:szCs w:val="24"/>
        </w:rPr>
        <w:t>Total Funded ADA, Line E-5 (for countywide charter schools) and Line J-5 (for county program charter schools) of the CS ADA exhibit populate Total Funded ADA, Line E-2 of the Local Revenue Detail by District of Residence exhibit.</w:t>
      </w:r>
    </w:p>
    <w:p w14:paraId="1FF7CFAA" w14:textId="334033B8" w:rsidR="007B49CB" w:rsidRDefault="007B49CB" w:rsidP="00E071FA">
      <w:pPr>
        <w:pStyle w:val="Heading5"/>
      </w:pPr>
      <w:r w:rsidRPr="00702F1E">
        <w:t>Data Sources</w:t>
      </w:r>
    </w:p>
    <w:p w14:paraId="77AA8663" w14:textId="0FE46831" w:rsidR="007B49CB" w:rsidRPr="003B2A60" w:rsidRDefault="007B49CB" w:rsidP="003B2A60">
      <w:pPr>
        <w:pStyle w:val="ListParagraph"/>
        <w:numPr>
          <w:ilvl w:val="0"/>
          <w:numId w:val="456"/>
        </w:numPr>
        <w:spacing w:before="60"/>
        <w:ind w:left="360"/>
        <w:rPr>
          <w:rFonts w:ascii="Arial" w:hAnsi="Arial" w:cs="Arial"/>
          <w:sz w:val="24"/>
          <w:szCs w:val="24"/>
        </w:rPr>
      </w:pPr>
      <w:r w:rsidRPr="003B2A60">
        <w:rPr>
          <w:rFonts w:ascii="Arial" w:hAnsi="Arial" w:cs="Arial"/>
          <w:sz w:val="24"/>
          <w:szCs w:val="24"/>
        </w:rPr>
        <w:t>Charter schools report current year ADA in the Principal Apportionment Data Collection (PADC) Software. The ADA reported in the Attendance Charter School, Attendance Charter Funded County Programs, and Attendance COE Charter School PADC Software data entry screens all flow to the CS ADA exhibit.</w:t>
      </w:r>
    </w:p>
    <w:p w14:paraId="57B83804" w14:textId="63F27B40" w:rsidR="007B49CB" w:rsidRPr="00AF75FC" w:rsidRDefault="007B49CB" w:rsidP="003B2A60">
      <w:pPr>
        <w:pStyle w:val="ListParagraph"/>
        <w:numPr>
          <w:ilvl w:val="0"/>
          <w:numId w:val="456"/>
        </w:numPr>
        <w:ind w:left="360"/>
      </w:pPr>
      <w:r w:rsidRPr="003B2A60">
        <w:rPr>
          <w:rFonts w:ascii="Arial" w:hAnsi="Arial" w:cs="Arial"/>
          <w:sz w:val="24"/>
          <w:szCs w:val="24"/>
        </w:rPr>
        <w:t xml:space="preserve">Charter schools operating a countywide program pursuant to </w:t>
      </w:r>
      <w:r w:rsidRPr="003B2A60">
        <w:rPr>
          <w:rFonts w:ascii="Arial" w:hAnsi="Arial" w:cs="Arial"/>
          <w:i/>
          <w:sz w:val="24"/>
          <w:szCs w:val="24"/>
        </w:rPr>
        <w:t>EC</w:t>
      </w:r>
      <w:r w:rsidRPr="003B2A60">
        <w:rPr>
          <w:rFonts w:ascii="Arial" w:hAnsi="Arial" w:cs="Arial"/>
          <w:sz w:val="24"/>
          <w:szCs w:val="24"/>
        </w:rPr>
        <w:t xml:space="preserve"> Section 47605.6, or a county program pursuant to </w:t>
      </w:r>
      <w:r w:rsidRPr="003B2A60">
        <w:rPr>
          <w:rFonts w:ascii="Arial" w:hAnsi="Arial" w:cs="Arial"/>
          <w:i/>
          <w:sz w:val="24"/>
          <w:szCs w:val="24"/>
        </w:rPr>
        <w:t>EC</w:t>
      </w:r>
      <w:r w:rsidRPr="003B2A60">
        <w:rPr>
          <w:rFonts w:ascii="Arial" w:hAnsi="Arial" w:cs="Arial"/>
          <w:sz w:val="24"/>
          <w:szCs w:val="24"/>
        </w:rPr>
        <w:t xml:space="preserve"> Section 47605.5, report ADA by district of residence. Based on the district of residence reported by the charter school, the California Department of Education (CDE) assigns the ADA to the appropriate sponsoring school district for in-lieu of property tax purposes.</w:t>
      </w:r>
    </w:p>
    <w:p w14:paraId="7109687A" w14:textId="57FA1C17" w:rsidR="007B49CB" w:rsidRDefault="007B49CB" w:rsidP="00E071FA">
      <w:pPr>
        <w:pStyle w:val="Heading5"/>
      </w:pPr>
      <w:r w:rsidRPr="00702F1E">
        <w:t>Calculation Details</w:t>
      </w:r>
    </w:p>
    <w:p w14:paraId="32583D66" w14:textId="2326325D" w:rsidR="007B49CB" w:rsidRPr="00702F1E" w:rsidRDefault="007B49CB" w:rsidP="003B2A60">
      <w:r w:rsidRPr="00702F1E">
        <w:t>Charter schools report ADA through the PADC Software at each reporting period, for a total of three times a year (P-1: all full school months prior to December 31; P-2: all full school months prior to April 15; and Annual: the full school year). For purposes of determining charter LCFF funding, specific categories of ADA are considered final either as of P-2/P-2 Corrected or Annual/Annual Corrected. At the P-1 Apportionment and P-2 Apportionment, the CS ADA exhibit will reflect ADA reported and processed as of P-1 and P-2, respectively. At the Annual Apportionment and subsequent re</w:t>
      </w:r>
      <w:r w:rsidR="00274BDE">
        <w:t>-</w:t>
      </w:r>
      <w:r w:rsidRPr="00702F1E">
        <w:t>certifications, the CS ADA exhibit will be a blend of ADA that is final as of the P-2 reporting period and ADA that is final as of the Annual reporting period. The periods in which ADA is</w:t>
      </w:r>
      <w:r w:rsidR="00E05782">
        <w:t xml:space="preserve"> </w:t>
      </w:r>
      <w:r w:rsidRPr="00702F1E">
        <w:t>considered final for LCFF funding are noted below</w:t>
      </w:r>
      <w:r>
        <w:t>:</w:t>
      </w:r>
    </w:p>
    <w:p w14:paraId="7E38484B" w14:textId="77777777" w:rsidR="007B49CB" w:rsidRPr="00702F1E" w:rsidRDefault="007B49CB" w:rsidP="00E071FA">
      <w:pPr>
        <w:pStyle w:val="Heading6"/>
      </w:pPr>
      <w:r w:rsidRPr="00702F1E">
        <w:t>Attendance Charter School PADC Software entry screen</w:t>
      </w:r>
    </w:p>
    <w:p w14:paraId="503A6812" w14:textId="77777777" w:rsidR="007B49CB" w:rsidRPr="00702F1E" w:rsidRDefault="007B49CB" w:rsidP="007B49CB">
      <w:pPr>
        <w:pStyle w:val="ListParagraph"/>
        <w:numPr>
          <w:ilvl w:val="0"/>
          <w:numId w:val="400"/>
        </w:numPr>
        <w:spacing w:before="60" w:after="60"/>
        <w:ind w:left="360"/>
        <w:rPr>
          <w:rFonts w:ascii="Arial" w:hAnsi="Arial" w:cs="Arial"/>
          <w:sz w:val="24"/>
          <w:szCs w:val="24"/>
        </w:rPr>
      </w:pPr>
      <w:r w:rsidRPr="00702F1E">
        <w:rPr>
          <w:rFonts w:ascii="Arial" w:hAnsi="Arial" w:cs="Arial"/>
          <w:sz w:val="24"/>
          <w:szCs w:val="24"/>
        </w:rPr>
        <w:t xml:space="preserve">P-2/P-2 Corrected </w:t>
      </w:r>
    </w:p>
    <w:p w14:paraId="74075514" w14:textId="61C60A63" w:rsidR="007B49CB" w:rsidRPr="003B2A60" w:rsidRDefault="007B49CB" w:rsidP="003A3418">
      <w:pPr>
        <w:pStyle w:val="ListParagraph"/>
        <w:numPr>
          <w:ilvl w:val="1"/>
          <w:numId w:val="400"/>
        </w:numPr>
        <w:ind w:left="720" w:hanging="288"/>
        <w:rPr>
          <w:rFonts w:ascii="Arial" w:hAnsi="Arial" w:cs="Arial"/>
          <w:sz w:val="24"/>
          <w:szCs w:val="24"/>
        </w:rPr>
      </w:pPr>
      <w:r w:rsidRPr="00702F1E">
        <w:rPr>
          <w:rFonts w:ascii="Arial" w:hAnsi="Arial" w:cs="Arial"/>
          <w:sz w:val="24"/>
          <w:szCs w:val="24"/>
        </w:rPr>
        <w:t xml:space="preserve">Regular ADA, Line A-1 </w:t>
      </w:r>
    </w:p>
    <w:p w14:paraId="5857D9E0" w14:textId="77777777" w:rsidR="007B49CB" w:rsidRPr="00702F1E" w:rsidRDefault="007B49CB" w:rsidP="007B49CB">
      <w:pPr>
        <w:pStyle w:val="ListParagraph"/>
        <w:numPr>
          <w:ilvl w:val="0"/>
          <w:numId w:val="400"/>
        </w:numPr>
        <w:spacing w:before="60" w:after="60"/>
        <w:ind w:left="360"/>
        <w:rPr>
          <w:rFonts w:ascii="Arial" w:hAnsi="Arial" w:cs="Arial"/>
          <w:sz w:val="24"/>
          <w:szCs w:val="24"/>
        </w:rPr>
      </w:pPr>
      <w:r w:rsidRPr="00702F1E">
        <w:rPr>
          <w:rFonts w:ascii="Arial" w:hAnsi="Arial" w:cs="Arial"/>
          <w:sz w:val="24"/>
          <w:szCs w:val="24"/>
        </w:rPr>
        <w:t>Annual/Annual Corrected</w:t>
      </w:r>
    </w:p>
    <w:p w14:paraId="7CE2DC95" w14:textId="7F382549" w:rsidR="007B49CB" w:rsidRPr="003B2A60" w:rsidRDefault="007B49CB" w:rsidP="003A3418">
      <w:pPr>
        <w:pStyle w:val="ListParagraph"/>
        <w:numPr>
          <w:ilvl w:val="1"/>
          <w:numId w:val="400"/>
        </w:numPr>
        <w:ind w:left="720" w:hanging="288"/>
        <w:rPr>
          <w:rFonts w:ascii="Arial" w:hAnsi="Arial" w:cs="Arial"/>
          <w:sz w:val="24"/>
          <w:szCs w:val="24"/>
        </w:rPr>
      </w:pPr>
      <w:r w:rsidRPr="00702F1E">
        <w:rPr>
          <w:rFonts w:ascii="Arial" w:hAnsi="Arial" w:cs="Arial"/>
          <w:sz w:val="24"/>
          <w:szCs w:val="24"/>
        </w:rPr>
        <w:t xml:space="preserve">Extended Year Special Education [EC 56345(b)(3)] (Divisor 175), Line A-3 </w:t>
      </w:r>
    </w:p>
    <w:p w14:paraId="62652079" w14:textId="7A4BF1C4" w:rsidR="007B49CB" w:rsidRPr="003B2A60" w:rsidRDefault="007B49CB" w:rsidP="003B2A60">
      <w:pPr>
        <w:pStyle w:val="ListParagraph"/>
        <w:numPr>
          <w:ilvl w:val="1"/>
          <w:numId w:val="400"/>
        </w:numPr>
        <w:ind w:left="720" w:hanging="288"/>
        <w:rPr>
          <w:rFonts w:ascii="Arial" w:hAnsi="Arial" w:cs="Arial"/>
          <w:sz w:val="24"/>
          <w:szCs w:val="24"/>
        </w:rPr>
      </w:pPr>
      <w:r w:rsidRPr="00702F1E">
        <w:rPr>
          <w:rFonts w:ascii="Arial" w:hAnsi="Arial" w:cs="Arial"/>
          <w:sz w:val="24"/>
          <w:szCs w:val="24"/>
        </w:rPr>
        <w:t xml:space="preserve">Special Education - Nonpublic, Nonsectarian Schools [EC 56366(a)(7)] and/or Nonpublic, Nonsectarian Schools - Licensed Children's Institutions, Line A-5 </w:t>
      </w:r>
    </w:p>
    <w:p w14:paraId="58AC132B" w14:textId="2B4571C1" w:rsidR="007B49CB" w:rsidRPr="00AF75FC" w:rsidRDefault="007B49CB" w:rsidP="003B2A60">
      <w:pPr>
        <w:pStyle w:val="ListParagraph"/>
        <w:numPr>
          <w:ilvl w:val="1"/>
          <w:numId w:val="400"/>
        </w:numPr>
        <w:ind w:left="720" w:hanging="288"/>
        <w:rPr>
          <w:szCs w:val="24"/>
        </w:rPr>
      </w:pPr>
      <w:r w:rsidRPr="00702F1E">
        <w:rPr>
          <w:rFonts w:ascii="Arial" w:hAnsi="Arial" w:cs="Arial"/>
          <w:sz w:val="24"/>
          <w:szCs w:val="24"/>
        </w:rPr>
        <w:lastRenderedPageBreak/>
        <w:t>Extended Year Special Education - Nonpublic, Nonsectarian Schools [EC 56366(a)(7)] and/or Nonpublic, Nonsectarian Schools - Licensed Children's Institutions (Divisor 175), Line A-7</w:t>
      </w:r>
    </w:p>
    <w:p w14:paraId="5C683E5F" w14:textId="77777777" w:rsidR="007B49CB" w:rsidRPr="00702F1E" w:rsidRDefault="007B49CB" w:rsidP="00E071FA">
      <w:pPr>
        <w:pStyle w:val="Heading6"/>
      </w:pPr>
      <w:r w:rsidRPr="00702F1E">
        <w:t>Attendance Charter Funded County Programs PADC Software entry screen</w:t>
      </w:r>
    </w:p>
    <w:p w14:paraId="262DB5FA" w14:textId="77777777" w:rsidR="007B49CB" w:rsidRPr="00702F1E" w:rsidRDefault="007B49CB" w:rsidP="007B49CB">
      <w:pPr>
        <w:pStyle w:val="ListParagraph"/>
        <w:numPr>
          <w:ilvl w:val="0"/>
          <w:numId w:val="400"/>
        </w:numPr>
        <w:spacing w:before="60" w:after="60"/>
        <w:ind w:left="360"/>
        <w:rPr>
          <w:rFonts w:ascii="Arial" w:hAnsi="Arial" w:cs="Arial"/>
          <w:sz w:val="24"/>
          <w:szCs w:val="24"/>
        </w:rPr>
      </w:pPr>
      <w:r w:rsidRPr="00702F1E">
        <w:rPr>
          <w:rFonts w:ascii="Arial" w:hAnsi="Arial" w:cs="Arial"/>
          <w:sz w:val="24"/>
          <w:szCs w:val="24"/>
        </w:rPr>
        <w:t xml:space="preserve">P-2/P-2 Corrected </w:t>
      </w:r>
    </w:p>
    <w:p w14:paraId="42AB0E23" w14:textId="77777777" w:rsidR="007B49CB" w:rsidRPr="00702F1E" w:rsidRDefault="007B49CB" w:rsidP="007B49CB">
      <w:pPr>
        <w:pStyle w:val="ListParagraph"/>
        <w:numPr>
          <w:ilvl w:val="1"/>
          <w:numId w:val="400"/>
        </w:numPr>
        <w:ind w:left="792"/>
        <w:rPr>
          <w:rFonts w:ascii="Arial" w:hAnsi="Arial" w:cs="Arial"/>
          <w:sz w:val="24"/>
          <w:szCs w:val="24"/>
        </w:rPr>
      </w:pPr>
      <w:r w:rsidRPr="00702F1E">
        <w:rPr>
          <w:rFonts w:ascii="Arial" w:hAnsi="Arial" w:cs="Arial"/>
          <w:sz w:val="24"/>
          <w:szCs w:val="24"/>
        </w:rPr>
        <w:t>County Community Schools (Divisor 70/135/175), Line A-1</w:t>
      </w:r>
    </w:p>
    <w:p w14:paraId="374A3825" w14:textId="77777777" w:rsidR="007B49CB" w:rsidRPr="00702F1E" w:rsidRDefault="007B49CB" w:rsidP="007B49CB">
      <w:pPr>
        <w:pStyle w:val="ListParagraph"/>
        <w:numPr>
          <w:ilvl w:val="1"/>
          <w:numId w:val="400"/>
        </w:numPr>
        <w:ind w:left="792"/>
        <w:rPr>
          <w:rFonts w:ascii="Arial" w:hAnsi="Arial" w:cs="Arial"/>
          <w:sz w:val="24"/>
          <w:szCs w:val="24"/>
        </w:rPr>
      </w:pPr>
      <w:r w:rsidRPr="00702F1E">
        <w:rPr>
          <w:rFonts w:ascii="Arial" w:hAnsi="Arial" w:cs="Arial"/>
          <w:sz w:val="24"/>
          <w:szCs w:val="24"/>
        </w:rPr>
        <w:t>Special Education - Special Day Class, Line A-3</w:t>
      </w:r>
    </w:p>
    <w:p w14:paraId="2898E25F" w14:textId="6573B351" w:rsidR="007B49CB" w:rsidRPr="003B2A60" w:rsidRDefault="007B49CB" w:rsidP="003B2A60">
      <w:pPr>
        <w:pStyle w:val="ListParagraph"/>
        <w:numPr>
          <w:ilvl w:val="1"/>
          <w:numId w:val="400"/>
        </w:numPr>
        <w:ind w:left="792"/>
        <w:rPr>
          <w:rFonts w:ascii="Arial" w:hAnsi="Arial" w:cs="Arial"/>
          <w:sz w:val="24"/>
          <w:szCs w:val="24"/>
        </w:rPr>
      </w:pPr>
      <w:r w:rsidRPr="00702F1E">
        <w:rPr>
          <w:rFonts w:ascii="Arial" w:hAnsi="Arial" w:cs="Arial"/>
          <w:sz w:val="24"/>
          <w:szCs w:val="24"/>
        </w:rPr>
        <w:t>Other County Operated Programs (Divisor 70/135/175), Line A-9</w:t>
      </w:r>
    </w:p>
    <w:p w14:paraId="0C312E55" w14:textId="77777777" w:rsidR="007B49CB" w:rsidRPr="00702F1E" w:rsidRDefault="007B49CB" w:rsidP="007B49CB">
      <w:pPr>
        <w:pStyle w:val="ListParagraph"/>
        <w:numPr>
          <w:ilvl w:val="0"/>
          <w:numId w:val="400"/>
        </w:numPr>
        <w:spacing w:before="60" w:after="60"/>
        <w:ind w:left="360"/>
        <w:rPr>
          <w:rFonts w:ascii="Arial" w:hAnsi="Arial" w:cs="Arial"/>
          <w:sz w:val="24"/>
          <w:szCs w:val="24"/>
        </w:rPr>
      </w:pPr>
      <w:r w:rsidRPr="00702F1E">
        <w:rPr>
          <w:rFonts w:ascii="Arial" w:hAnsi="Arial" w:cs="Arial"/>
          <w:sz w:val="24"/>
          <w:szCs w:val="24"/>
        </w:rPr>
        <w:t>Annual/Annual Corrected</w:t>
      </w:r>
    </w:p>
    <w:p w14:paraId="6CDECA7D" w14:textId="6346A0BD" w:rsidR="007B49CB" w:rsidRPr="003B2A60" w:rsidRDefault="007B49CB" w:rsidP="003B2A60">
      <w:pPr>
        <w:pStyle w:val="ListParagraph"/>
        <w:numPr>
          <w:ilvl w:val="1"/>
          <w:numId w:val="400"/>
        </w:numPr>
        <w:ind w:left="720" w:hanging="288"/>
        <w:rPr>
          <w:rFonts w:ascii="Arial" w:hAnsi="Arial" w:cs="Arial"/>
          <w:sz w:val="24"/>
          <w:szCs w:val="24"/>
        </w:rPr>
      </w:pPr>
      <w:r w:rsidRPr="00702F1E">
        <w:rPr>
          <w:rFonts w:ascii="Arial" w:hAnsi="Arial" w:cs="Arial"/>
          <w:sz w:val="24"/>
          <w:szCs w:val="24"/>
        </w:rPr>
        <w:t>Special Education - Nonpublic, Nonsectarian Schools [EC 56366(a)(7)] and/or Nonpublic, Nonsectarian Schools - Licensed Children's Institutions, Line A-5</w:t>
      </w:r>
    </w:p>
    <w:p w14:paraId="543A4749" w14:textId="5494DB2D" w:rsidR="007B49CB" w:rsidRPr="003B2A60" w:rsidRDefault="007B49CB" w:rsidP="003B2A60">
      <w:pPr>
        <w:pStyle w:val="ListParagraph"/>
        <w:numPr>
          <w:ilvl w:val="1"/>
          <w:numId w:val="400"/>
        </w:numPr>
        <w:ind w:left="720" w:hanging="288"/>
        <w:rPr>
          <w:rFonts w:ascii="Arial" w:hAnsi="Arial" w:cs="Arial"/>
          <w:sz w:val="24"/>
          <w:szCs w:val="24"/>
        </w:rPr>
      </w:pPr>
      <w:r w:rsidRPr="00702F1E">
        <w:rPr>
          <w:rFonts w:ascii="Arial" w:hAnsi="Arial" w:cs="Arial"/>
          <w:sz w:val="24"/>
          <w:szCs w:val="24"/>
        </w:rPr>
        <w:t>Extended Year Special Education - Special Education [EC 56345(b)(3)], Nonpublic, Nonsectarian Schools [EC 56366(a)(7)] and/or Nonpublic, Nonsectarian Schools - Licensed Children's Institutions (Divisor 175), Line A-7</w:t>
      </w:r>
    </w:p>
    <w:p w14:paraId="5ACDA1B8" w14:textId="77777777" w:rsidR="007B49CB" w:rsidRPr="00702F1E" w:rsidRDefault="007B49CB" w:rsidP="00E071FA">
      <w:pPr>
        <w:pStyle w:val="Heading6"/>
      </w:pPr>
      <w:r w:rsidRPr="00702F1E">
        <w:t>Attendance COE Charter School PADC Software entry screen</w:t>
      </w:r>
    </w:p>
    <w:p w14:paraId="1DC206C2" w14:textId="77777777" w:rsidR="007B49CB" w:rsidRPr="00702F1E" w:rsidRDefault="007B49CB" w:rsidP="007B49CB">
      <w:pPr>
        <w:pStyle w:val="ListParagraph"/>
        <w:numPr>
          <w:ilvl w:val="0"/>
          <w:numId w:val="400"/>
        </w:numPr>
        <w:spacing w:after="60"/>
        <w:ind w:left="360"/>
        <w:rPr>
          <w:rFonts w:ascii="Arial" w:hAnsi="Arial" w:cs="Arial"/>
          <w:sz w:val="24"/>
          <w:szCs w:val="24"/>
        </w:rPr>
      </w:pPr>
      <w:r w:rsidRPr="00702F1E">
        <w:rPr>
          <w:rFonts w:ascii="Arial" w:hAnsi="Arial" w:cs="Arial"/>
          <w:sz w:val="24"/>
          <w:szCs w:val="24"/>
        </w:rPr>
        <w:t>Annual/Annual Corrected</w:t>
      </w:r>
    </w:p>
    <w:p w14:paraId="43E4B7DB" w14:textId="692C6468" w:rsidR="007B49CB" w:rsidRPr="003B2A60" w:rsidRDefault="007B49CB" w:rsidP="003A3418">
      <w:pPr>
        <w:pStyle w:val="ListParagraph"/>
        <w:numPr>
          <w:ilvl w:val="1"/>
          <w:numId w:val="400"/>
        </w:numPr>
        <w:ind w:left="720" w:hanging="288"/>
        <w:rPr>
          <w:rFonts w:ascii="Arial" w:hAnsi="Arial" w:cs="Arial"/>
          <w:sz w:val="24"/>
          <w:szCs w:val="24"/>
        </w:rPr>
      </w:pPr>
      <w:r w:rsidRPr="00702F1E">
        <w:rPr>
          <w:rFonts w:ascii="Arial" w:hAnsi="Arial" w:cs="Arial"/>
          <w:sz w:val="24"/>
          <w:szCs w:val="24"/>
        </w:rPr>
        <w:t>County Group Home and Institution Pupils [EC 42238.18], Line A-1</w:t>
      </w:r>
    </w:p>
    <w:p w14:paraId="71CFEABD" w14:textId="3E318FF7" w:rsidR="007B49CB" w:rsidRPr="003B2A60" w:rsidRDefault="007B49CB" w:rsidP="003A3418">
      <w:pPr>
        <w:pStyle w:val="ListParagraph"/>
        <w:numPr>
          <w:ilvl w:val="1"/>
          <w:numId w:val="400"/>
        </w:numPr>
        <w:ind w:left="720" w:hanging="288"/>
        <w:rPr>
          <w:rFonts w:ascii="Arial" w:hAnsi="Arial" w:cs="Arial"/>
          <w:sz w:val="24"/>
          <w:szCs w:val="24"/>
        </w:rPr>
      </w:pPr>
      <w:r w:rsidRPr="00702F1E">
        <w:rPr>
          <w:rFonts w:ascii="Arial" w:hAnsi="Arial" w:cs="Arial"/>
          <w:sz w:val="24"/>
          <w:szCs w:val="24"/>
        </w:rPr>
        <w:t>Juvenile Halls, Homes and Camps [EC 14057(b) and 14058], Line A-3</w:t>
      </w:r>
    </w:p>
    <w:p w14:paraId="08FF466B" w14:textId="4370ABFD" w:rsidR="007B49CB" w:rsidRPr="00AF75FC" w:rsidRDefault="007B49CB" w:rsidP="003B2A60">
      <w:pPr>
        <w:pStyle w:val="ListParagraph"/>
        <w:numPr>
          <w:ilvl w:val="1"/>
          <w:numId w:val="400"/>
        </w:numPr>
        <w:ind w:left="720" w:hanging="288"/>
        <w:rPr>
          <w:szCs w:val="24"/>
        </w:rPr>
      </w:pPr>
      <w:r w:rsidRPr="00702F1E">
        <w:rPr>
          <w:rFonts w:ascii="Arial" w:hAnsi="Arial" w:cs="Arial"/>
          <w:sz w:val="24"/>
          <w:szCs w:val="24"/>
        </w:rPr>
        <w:t>Probation Referred, On Probation or Parole, Expelled pursuant to EC 48915(a) or (c) [EC 2574(c)(4)(A)], Line A-5</w:t>
      </w:r>
    </w:p>
    <w:p w14:paraId="443D2FAB" w14:textId="77777777" w:rsidR="007B49CB" w:rsidRPr="00702F1E" w:rsidRDefault="007B49CB" w:rsidP="00E071FA">
      <w:pPr>
        <w:pStyle w:val="Heading6"/>
      </w:pPr>
      <w:bookmarkStart w:id="17" w:name="_ADA_Adjustments"/>
      <w:bookmarkEnd w:id="17"/>
      <w:r w:rsidRPr="00702F1E">
        <w:t xml:space="preserve">ADA Adjustments </w:t>
      </w:r>
    </w:p>
    <w:p w14:paraId="7D0CDFFD" w14:textId="0C0D77C5" w:rsidR="007B49CB" w:rsidRPr="003B2A60" w:rsidRDefault="007B49CB" w:rsidP="003B2A60">
      <w:pPr>
        <w:pStyle w:val="ListParagraph"/>
        <w:numPr>
          <w:ilvl w:val="0"/>
          <w:numId w:val="6"/>
        </w:numPr>
        <w:rPr>
          <w:rFonts w:ascii="Arial" w:hAnsi="Arial" w:cs="Arial"/>
          <w:sz w:val="24"/>
          <w:szCs w:val="24"/>
        </w:rPr>
      </w:pPr>
      <w:r w:rsidRPr="00702F1E">
        <w:rPr>
          <w:rFonts w:ascii="Arial" w:hAnsi="Arial" w:cs="Arial"/>
          <w:sz w:val="24"/>
          <w:szCs w:val="24"/>
        </w:rPr>
        <w:t xml:space="preserve">Pursuant to SB 740 (see statutory reference above), non-classroom based ADA is adjusted for charter schools with a funding determination approved by the State Board of Education (SBE). Charter schools with non-classroom based ADA that exceed 20 percent of the total reported ADA and that do not have an SBE-approved funding determination will not receive funding for the non-classroom based ADA until a funding determination has been approved. </w:t>
      </w:r>
    </w:p>
    <w:p w14:paraId="18896BA2" w14:textId="15F50A46" w:rsidR="007B49CB" w:rsidRPr="00AF75FC" w:rsidRDefault="007B49CB" w:rsidP="003A3418">
      <w:pPr>
        <w:pStyle w:val="ListParagraph"/>
        <w:numPr>
          <w:ilvl w:val="0"/>
          <w:numId w:val="6"/>
        </w:numPr>
        <w:rPr>
          <w:szCs w:val="24"/>
        </w:rPr>
      </w:pPr>
      <w:r w:rsidRPr="00702F1E">
        <w:rPr>
          <w:rFonts w:ascii="Arial" w:hAnsi="Arial" w:cs="Arial"/>
          <w:sz w:val="24"/>
          <w:szCs w:val="24"/>
        </w:rPr>
        <w:t xml:space="preserve">Pursuant to </w:t>
      </w:r>
      <w:r w:rsidRPr="00702F1E">
        <w:rPr>
          <w:rFonts w:ascii="Arial" w:hAnsi="Arial" w:cs="Arial"/>
          <w:i/>
          <w:sz w:val="24"/>
          <w:szCs w:val="24"/>
        </w:rPr>
        <w:t>CCR</w:t>
      </w:r>
      <w:r w:rsidRPr="00702F1E">
        <w:rPr>
          <w:rFonts w:ascii="Arial" w:hAnsi="Arial" w:cs="Arial"/>
          <w:sz w:val="24"/>
          <w:szCs w:val="24"/>
        </w:rPr>
        <w:t xml:space="preserve">, Title 5, Section 11960, charter schools that do not provide a minimum of 175 days of instruction in a school year shall have the total reported ADA proportionately reduced by the number of days below the minimum. Likewise, any instructional track that does not operate the required number of days will also be reduced. </w:t>
      </w:r>
    </w:p>
    <w:p w14:paraId="6AF2F3B3" w14:textId="77777777" w:rsidR="007B49CB" w:rsidRPr="00702F1E" w:rsidRDefault="007B49CB" w:rsidP="00E071FA">
      <w:pPr>
        <w:pStyle w:val="Heading6"/>
      </w:pPr>
      <w:r w:rsidRPr="00702F1E">
        <w:t>Attendance Charter School (Sections A through D)</w:t>
      </w:r>
    </w:p>
    <w:p w14:paraId="057C0FAB" w14:textId="77777777" w:rsidR="007B49CB" w:rsidRPr="00702F1E" w:rsidRDefault="007B49CB">
      <w:r w:rsidRPr="00702F1E">
        <w:t xml:space="preserve">The Attendance Charter School section of this exhibit is where most charter schools will see ADA reported, excluding all-charter districts (ADA is reflected on the SD ADA exhibit for these charter schools). Charter schools that operate county programs pursuant to </w:t>
      </w:r>
      <w:r w:rsidRPr="00702F1E">
        <w:rPr>
          <w:i/>
        </w:rPr>
        <w:t>EC</w:t>
      </w:r>
      <w:r w:rsidRPr="00702F1E">
        <w:t xml:space="preserve"> Section 47605.5 will have ADA in sections F through J and/or sections K through N.</w:t>
      </w:r>
    </w:p>
    <w:p w14:paraId="3FE5215B" w14:textId="1B7E7EF6" w:rsidR="007B49CB" w:rsidRPr="003B2A60" w:rsidRDefault="007B49CB" w:rsidP="003B2A60">
      <w:pPr>
        <w:pStyle w:val="ListParagraph"/>
        <w:numPr>
          <w:ilvl w:val="0"/>
          <w:numId w:val="8"/>
        </w:numPr>
        <w:ind w:left="360"/>
        <w:rPr>
          <w:rFonts w:ascii="Arial" w:hAnsi="Arial" w:cs="Arial"/>
          <w:sz w:val="24"/>
          <w:szCs w:val="24"/>
        </w:rPr>
      </w:pPr>
      <w:r w:rsidRPr="00702F1E">
        <w:rPr>
          <w:rFonts w:ascii="Arial" w:hAnsi="Arial" w:cs="Arial"/>
          <w:sz w:val="24"/>
          <w:szCs w:val="24"/>
        </w:rPr>
        <w:t>Grades TK/K–3, Total Reported ADA, Line A-1, is reported by the charter school for the TK/K–3 grade span in the PADC Software.</w:t>
      </w:r>
    </w:p>
    <w:p w14:paraId="5615773E" w14:textId="1881A6CA" w:rsidR="007B49CB" w:rsidRPr="003B2A60" w:rsidRDefault="007B49CB" w:rsidP="003B2A60">
      <w:pPr>
        <w:pStyle w:val="ListParagraph"/>
        <w:numPr>
          <w:ilvl w:val="0"/>
          <w:numId w:val="8"/>
        </w:numPr>
        <w:ind w:left="360"/>
        <w:rPr>
          <w:rFonts w:ascii="Arial" w:hAnsi="Arial" w:cs="Arial"/>
          <w:sz w:val="24"/>
          <w:szCs w:val="24"/>
        </w:rPr>
      </w:pPr>
      <w:r w:rsidRPr="00702F1E">
        <w:rPr>
          <w:rFonts w:ascii="Arial" w:hAnsi="Arial" w:cs="Arial"/>
          <w:sz w:val="24"/>
          <w:szCs w:val="24"/>
        </w:rPr>
        <w:t>Total Reported Classroom based ADA, Line A-2, is reported by the charter school in the PADC Software.</w:t>
      </w:r>
    </w:p>
    <w:p w14:paraId="7547380A" w14:textId="47AE1F47" w:rsidR="007B49CB" w:rsidRPr="003B2A60" w:rsidRDefault="007B49CB" w:rsidP="003B2A60">
      <w:pPr>
        <w:pStyle w:val="ListParagraph"/>
        <w:numPr>
          <w:ilvl w:val="0"/>
          <w:numId w:val="8"/>
        </w:numPr>
        <w:ind w:left="360"/>
        <w:rPr>
          <w:rFonts w:ascii="Arial" w:hAnsi="Arial" w:cs="Arial"/>
          <w:sz w:val="24"/>
          <w:szCs w:val="24"/>
        </w:rPr>
      </w:pPr>
      <w:r w:rsidRPr="00702F1E">
        <w:rPr>
          <w:rFonts w:ascii="Arial" w:hAnsi="Arial" w:cs="Arial"/>
          <w:sz w:val="24"/>
          <w:szCs w:val="24"/>
        </w:rPr>
        <w:lastRenderedPageBreak/>
        <w:t>Total Non-classroom based ADA, Line A-3, is the difference between lines A-1 and A-2.</w:t>
      </w:r>
    </w:p>
    <w:p w14:paraId="05B0D3F6" w14:textId="03B86A14" w:rsidR="007B49CB" w:rsidRPr="003B2A60" w:rsidRDefault="007B49CB" w:rsidP="003B2A60">
      <w:pPr>
        <w:pStyle w:val="ListParagraph"/>
        <w:numPr>
          <w:ilvl w:val="0"/>
          <w:numId w:val="8"/>
        </w:numPr>
        <w:ind w:left="360"/>
        <w:rPr>
          <w:rFonts w:ascii="Arial" w:hAnsi="Arial" w:cs="Arial"/>
          <w:sz w:val="24"/>
          <w:szCs w:val="24"/>
        </w:rPr>
      </w:pPr>
      <w:r w:rsidRPr="00702F1E">
        <w:rPr>
          <w:rFonts w:ascii="Arial" w:hAnsi="Arial" w:cs="Arial"/>
          <w:sz w:val="24"/>
          <w:szCs w:val="24"/>
        </w:rPr>
        <w:t>Total Adjusted Non-classroom based ADA, Line A-4, is the non-classroom based ADA from Line A-3, adjusted by the SB 740 funding determination, or adjusted to zero, if required.</w:t>
      </w:r>
    </w:p>
    <w:p w14:paraId="482E0B03" w14:textId="3C27E6E4" w:rsidR="007B49CB" w:rsidRPr="003B2A60" w:rsidRDefault="007B49CB" w:rsidP="003B2A60">
      <w:pPr>
        <w:pStyle w:val="ListParagraph"/>
        <w:numPr>
          <w:ilvl w:val="0"/>
          <w:numId w:val="8"/>
        </w:numPr>
        <w:ind w:left="360"/>
        <w:rPr>
          <w:rFonts w:ascii="Arial" w:hAnsi="Arial" w:cs="Arial"/>
          <w:sz w:val="24"/>
          <w:szCs w:val="24"/>
        </w:rPr>
      </w:pPr>
      <w:r w:rsidRPr="00702F1E">
        <w:rPr>
          <w:rFonts w:ascii="Arial" w:hAnsi="Arial" w:cs="Arial"/>
          <w:sz w:val="24"/>
          <w:szCs w:val="24"/>
        </w:rPr>
        <w:t xml:space="preserve">Total Adjusted ADA before Days of Operation Adjustment, Line A-5, is the sum of </w:t>
      </w:r>
      <w:r>
        <w:rPr>
          <w:rFonts w:ascii="Arial" w:hAnsi="Arial" w:cs="Arial"/>
          <w:sz w:val="24"/>
          <w:szCs w:val="24"/>
        </w:rPr>
        <w:t>l</w:t>
      </w:r>
      <w:r w:rsidRPr="00702F1E">
        <w:rPr>
          <w:rFonts w:ascii="Arial" w:hAnsi="Arial" w:cs="Arial"/>
          <w:sz w:val="24"/>
          <w:szCs w:val="24"/>
        </w:rPr>
        <w:t>ine</w:t>
      </w:r>
      <w:r>
        <w:rPr>
          <w:rFonts w:ascii="Arial" w:hAnsi="Arial" w:cs="Arial"/>
          <w:sz w:val="24"/>
          <w:szCs w:val="24"/>
        </w:rPr>
        <w:t>s</w:t>
      </w:r>
      <w:r w:rsidRPr="00702F1E">
        <w:rPr>
          <w:rFonts w:ascii="Arial" w:hAnsi="Arial" w:cs="Arial"/>
          <w:sz w:val="24"/>
          <w:szCs w:val="24"/>
        </w:rPr>
        <w:t xml:space="preserve"> A-2 and A-4. This amount will be reduced by a days of operation adjustment, if required.</w:t>
      </w:r>
    </w:p>
    <w:p w14:paraId="46E642E4" w14:textId="6F828F0B" w:rsidR="007B49CB" w:rsidRPr="003B2A60" w:rsidRDefault="007B49CB" w:rsidP="003B2A60">
      <w:pPr>
        <w:pStyle w:val="ListParagraph"/>
        <w:numPr>
          <w:ilvl w:val="0"/>
          <w:numId w:val="8"/>
        </w:numPr>
        <w:ind w:left="360"/>
        <w:rPr>
          <w:rFonts w:ascii="Arial" w:hAnsi="Arial" w:cs="Arial"/>
          <w:sz w:val="24"/>
          <w:szCs w:val="24"/>
        </w:rPr>
      </w:pPr>
      <w:r w:rsidRPr="00702F1E">
        <w:rPr>
          <w:rFonts w:ascii="Arial" w:hAnsi="Arial" w:cs="Arial"/>
          <w:sz w:val="24"/>
          <w:szCs w:val="24"/>
        </w:rPr>
        <w:t>Total Funded ADA, Line A-6, is the total funded ADA for Grades TK/K–3 after funding determinations, if required, and after an adjustment for operating less than 175 days, if required. If there is no days of operation adjustment, Line A-6 will equal Line A-5. (Note: If a charter school operates multiple instructional tracks, a days of operation adjustment will be calculated separately for each track</w:t>
      </w:r>
      <w:r>
        <w:rPr>
          <w:rFonts w:ascii="Arial" w:hAnsi="Arial" w:cs="Arial"/>
          <w:sz w:val="24"/>
          <w:szCs w:val="24"/>
        </w:rPr>
        <w:t>,</w:t>
      </w:r>
      <w:r w:rsidRPr="00702F1E">
        <w:rPr>
          <w:rFonts w:ascii="Arial" w:hAnsi="Arial" w:cs="Arial"/>
          <w:sz w:val="24"/>
          <w:szCs w:val="24"/>
        </w:rPr>
        <w:t xml:space="preserve"> so it </w:t>
      </w:r>
      <w:r>
        <w:rPr>
          <w:rFonts w:ascii="Arial" w:hAnsi="Arial" w:cs="Arial"/>
          <w:sz w:val="24"/>
          <w:szCs w:val="24"/>
        </w:rPr>
        <w:t>may</w:t>
      </w:r>
      <w:r w:rsidRPr="00702F1E">
        <w:rPr>
          <w:rFonts w:ascii="Arial" w:hAnsi="Arial" w:cs="Arial"/>
          <w:sz w:val="24"/>
          <w:szCs w:val="24"/>
        </w:rPr>
        <w:t xml:space="preserve"> be difficult to trace the actual adjustment made.)</w:t>
      </w:r>
    </w:p>
    <w:p w14:paraId="5FD4DB15" w14:textId="7EB67EF8" w:rsidR="007B49CB" w:rsidRPr="00702F1E" w:rsidRDefault="007B49CB" w:rsidP="003B2A60">
      <w:r w:rsidRPr="00702F1E">
        <w:t>Adjustments for each grade span, including 4–6, 7–8, and 9–12, will be calculated in the same manner as the TK/K–3 grade span, for Sections B, C, and D.</w:t>
      </w:r>
    </w:p>
    <w:p w14:paraId="03E593DE" w14:textId="77777777" w:rsidR="007B49CB" w:rsidRPr="00702F1E" w:rsidRDefault="007B49CB" w:rsidP="00E071FA">
      <w:pPr>
        <w:pStyle w:val="Heading6"/>
      </w:pPr>
      <w:r w:rsidRPr="00702F1E">
        <w:t>Attendance Charter School – Funded ADA (Section E)</w:t>
      </w:r>
    </w:p>
    <w:p w14:paraId="0695C939" w14:textId="31CA3B0F" w:rsidR="007B49CB" w:rsidRPr="003B2A60" w:rsidRDefault="007B49CB" w:rsidP="003B2A60">
      <w:pPr>
        <w:pStyle w:val="ListParagraph"/>
        <w:numPr>
          <w:ilvl w:val="0"/>
          <w:numId w:val="144"/>
        </w:numPr>
        <w:ind w:left="360"/>
        <w:rPr>
          <w:rFonts w:ascii="Arial" w:hAnsi="Arial" w:cs="Arial"/>
          <w:sz w:val="24"/>
          <w:szCs w:val="24"/>
        </w:rPr>
      </w:pPr>
      <w:r w:rsidRPr="00702F1E">
        <w:rPr>
          <w:rFonts w:ascii="Arial" w:hAnsi="Arial" w:cs="Arial"/>
          <w:sz w:val="24"/>
          <w:szCs w:val="24"/>
        </w:rPr>
        <w:t>Lines E-1 through E-4 are populated by the Total Funded ADA from lines A-6, B-6, C-6, and D-6.</w:t>
      </w:r>
    </w:p>
    <w:p w14:paraId="534C793C" w14:textId="0BDEC034" w:rsidR="007B49CB" w:rsidRPr="003B2A60" w:rsidRDefault="007B49CB" w:rsidP="003B2A60">
      <w:pPr>
        <w:pStyle w:val="ListParagraph"/>
        <w:numPr>
          <w:ilvl w:val="0"/>
          <w:numId w:val="144"/>
        </w:numPr>
        <w:ind w:left="360"/>
        <w:rPr>
          <w:b/>
          <w:szCs w:val="24"/>
        </w:rPr>
      </w:pPr>
      <w:r w:rsidRPr="00702F1E">
        <w:rPr>
          <w:rFonts w:ascii="Arial" w:hAnsi="Arial" w:cs="Arial"/>
          <w:sz w:val="24"/>
          <w:szCs w:val="24"/>
        </w:rPr>
        <w:t xml:space="preserve">Total Funded ADA, Line E-5, is the sum of lines E-1 through E-4. </w:t>
      </w:r>
    </w:p>
    <w:p w14:paraId="37D3CB5D" w14:textId="77777777" w:rsidR="007B49CB" w:rsidRPr="00702F1E" w:rsidRDefault="007B49CB" w:rsidP="00E071FA">
      <w:pPr>
        <w:pStyle w:val="Heading6"/>
      </w:pPr>
      <w:r w:rsidRPr="00702F1E">
        <w:t>Attendance Charter Funded County Programs (Sections F through J)</w:t>
      </w:r>
    </w:p>
    <w:p w14:paraId="532D7D16" w14:textId="77777777" w:rsidR="007B49CB" w:rsidRPr="00702F1E" w:rsidRDefault="007B49CB" w:rsidP="007B49CB">
      <w:pPr>
        <w:rPr>
          <w:szCs w:val="24"/>
        </w:rPr>
      </w:pPr>
      <w:r w:rsidRPr="00702F1E">
        <w:rPr>
          <w:szCs w:val="24"/>
        </w:rPr>
        <w:t xml:space="preserve">The Attendance Charter Funded County Programs sections of this exhibit </w:t>
      </w:r>
      <w:r>
        <w:rPr>
          <w:szCs w:val="24"/>
        </w:rPr>
        <w:t>represents</w:t>
      </w:r>
      <w:r w:rsidRPr="00702F1E">
        <w:rPr>
          <w:szCs w:val="24"/>
        </w:rPr>
        <w:t xml:space="preserve"> the county program charter school</w:t>
      </w:r>
      <w:r>
        <w:rPr>
          <w:szCs w:val="24"/>
        </w:rPr>
        <w:t xml:space="preserve"> ADA</w:t>
      </w:r>
      <w:r w:rsidRPr="00702F1E">
        <w:rPr>
          <w:szCs w:val="24"/>
        </w:rPr>
        <w:t xml:space="preserve"> that </w:t>
      </w:r>
      <w:r>
        <w:rPr>
          <w:szCs w:val="24"/>
        </w:rPr>
        <w:t>the charter school receives funding</w:t>
      </w:r>
      <w:r w:rsidRPr="00702F1E">
        <w:rPr>
          <w:szCs w:val="24"/>
        </w:rPr>
        <w:t xml:space="preserve"> directly for (i.e., the students for which the county office would otherwise be responsible for providing instruction, that </w:t>
      </w:r>
      <w:r w:rsidRPr="00702F1E">
        <w:rPr>
          <w:b/>
          <w:szCs w:val="24"/>
        </w:rPr>
        <w:t>do not</w:t>
      </w:r>
      <w:r w:rsidRPr="00702F1E">
        <w:rPr>
          <w:szCs w:val="24"/>
        </w:rPr>
        <w:t xml:space="preserve"> meet the eligibility criteria in </w:t>
      </w:r>
      <w:r w:rsidRPr="00702F1E">
        <w:rPr>
          <w:i/>
          <w:szCs w:val="24"/>
        </w:rPr>
        <w:t>EC</w:t>
      </w:r>
      <w:r w:rsidRPr="00702F1E">
        <w:rPr>
          <w:szCs w:val="24"/>
        </w:rPr>
        <w:t xml:space="preserve"> Section 2574(c)(4)).</w:t>
      </w:r>
    </w:p>
    <w:p w14:paraId="7B773F55" w14:textId="4500CF7C" w:rsidR="007B49CB" w:rsidRPr="003B2A60" w:rsidRDefault="007B49CB" w:rsidP="003B2A60">
      <w:pPr>
        <w:pStyle w:val="ListParagraph"/>
        <w:numPr>
          <w:ilvl w:val="0"/>
          <w:numId w:val="9"/>
        </w:numPr>
        <w:ind w:left="360"/>
        <w:rPr>
          <w:rFonts w:ascii="Arial" w:hAnsi="Arial" w:cs="Arial"/>
          <w:sz w:val="24"/>
          <w:szCs w:val="24"/>
        </w:rPr>
      </w:pPr>
      <w:r w:rsidRPr="00702F1E">
        <w:rPr>
          <w:rFonts w:ascii="Arial" w:hAnsi="Arial" w:cs="Arial"/>
          <w:sz w:val="24"/>
          <w:szCs w:val="24"/>
        </w:rPr>
        <w:t>Sections F through I are calculated in the same manner as Section A, as explained above.</w:t>
      </w:r>
    </w:p>
    <w:p w14:paraId="41B7AAA6" w14:textId="58E58A38" w:rsidR="007B49CB" w:rsidRPr="003B2A60" w:rsidRDefault="007B49CB" w:rsidP="003B2A60">
      <w:pPr>
        <w:pStyle w:val="ListParagraph"/>
        <w:numPr>
          <w:ilvl w:val="0"/>
          <w:numId w:val="9"/>
        </w:numPr>
        <w:ind w:left="360"/>
        <w:rPr>
          <w:rFonts w:ascii="Arial" w:hAnsi="Arial" w:cs="Arial"/>
          <w:sz w:val="24"/>
          <w:szCs w:val="24"/>
        </w:rPr>
      </w:pPr>
      <w:r w:rsidRPr="00702F1E">
        <w:rPr>
          <w:rFonts w:ascii="Arial" w:hAnsi="Arial" w:cs="Arial"/>
          <w:sz w:val="24"/>
          <w:szCs w:val="24"/>
        </w:rPr>
        <w:t>Section J is calculated in the same manner as Section E, as explained above.</w:t>
      </w:r>
    </w:p>
    <w:p w14:paraId="3E1A7148" w14:textId="77777777" w:rsidR="007B49CB" w:rsidRPr="00702F1E" w:rsidRDefault="007B49CB" w:rsidP="00E071FA">
      <w:pPr>
        <w:pStyle w:val="Heading6"/>
      </w:pPr>
      <w:r w:rsidRPr="00702F1E">
        <w:t>Attendance COE Charter School (Sections K through M)</w:t>
      </w:r>
    </w:p>
    <w:p w14:paraId="17789BDE" w14:textId="77777777" w:rsidR="007B49CB" w:rsidRPr="00702F1E" w:rsidRDefault="007B49CB" w:rsidP="003B2A60">
      <w:r w:rsidRPr="00702F1E">
        <w:t xml:space="preserve">The Attendance COE Charter School section of this exhibit </w:t>
      </w:r>
      <w:r>
        <w:t xml:space="preserve">represents </w:t>
      </w:r>
      <w:r w:rsidRPr="00702F1E">
        <w:t>the county program charters</w:t>
      </w:r>
      <w:r>
        <w:t xml:space="preserve"> school ADA</w:t>
      </w:r>
      <w:r w:rsidRPr="00702F1E">
        <w:t xml:space="preserve"> that </w:t>
      </w:r>
      <w:r>
        <w:t>the charter school does not receive funding</w:t>
      </w:r>
      <w:r w:rsidRPr="00702F1E">
        <w:t xml:space="preserve"> directly for (i.e., the students for which the county office would otherwise be responsible for providing instruction, that meet the eligibility criteria in </w:t>
      </w:r>
      <w:r w:rsidRPr="00702F1E">
        <w:rPr>
          <w:i/>
        </w:rPr>
        <w:t>EC</w:t>
      </w:r>
      <w:r w:rsidRPr="00702F1E">
        <w:t xml:space="preserve"> Section 2574(c)(4)). Instead, the ADA for these students is credited to the county office of education (COE), and generates funding through the COE LCFF funding model.</w:t>
      </w:r>
    </w:p>
    <w:p w14:paraId="6DF422EB" w14:textId="22A9727F" w:rsidR="007B49CB" w:rsidRPr="00AF75FC" w:rsidRDefault="007B49CB" w:rsidP="003B2A60">
      <w:pPr>
        <w:pStyle w:val="ListParagraph"/>
        <w:numPr>
          <w:ilvl w:val="0"/>
          <w:numId w:val="424"/>
        </w:numPr>
        <w:rPr>
          <w:szCs w:val="24"/>
        </w:rPr>
      </w:pPr>
      <w:r w:rsidRPr="00702F1E">
        <w:rPr>
          <w:rFonts w:ascii="Arial" w:hAnsi="Arial" w:cs="Arial"/>
          <w:sz w:val="24"/>
          <w:szCs w:val="24"/>
        </w:rPr>
        <w:t>Sections K through M are calculated in the same manner as Section A, as explained above. The exception is rather than being reported by grade span the ADA are reported by instructional program, which corresponds to the funding categories contained within the COE LCFF funding model (i.e.</w:t>
      </w:r>
      <w:r>
        <w:rPr>
          <w:rFonts w:ascii="Arial" w:hAnsi="Arial" w:cs="Arial"/>
          <w:sz w:val="24"/>
          <w:szCs w:val="24"/>
        </w:rPr>
        <w:t>,</w:t>
      </w:r>
      <w:r w:rsidRPr="00702F1E">
        <w:rPr>
          <w:rFonts w:ascii="Arial" w:hAnsi="Arial" w:cs="Arial"/>
          <w:sz w:val="24"/>
          <w:szCs w:val="24"/>
        </w:rPr>
        <w:t xml:space="preserve"> County Group Home and Institution, Juvenile Halls Homes and Camps, or probation referred, on probation or parole, and expelled).</w:t>
      </w:r>
    </w:p>
    <w:p w14:paraId="49EC8F66" w14:textId="77777777" w:rsidR="007B49CB" w:rsidRPr="00702F1E" w:rsidRDefault="007B49CB" w:rsidP="00E071FA">
      <w:pPr>
        <w:pStyle w:val="Heading6"/>
      </w:pPr>
      <w:r w:rsidRPr="00702F1E">
        <w:lastRenderedPageBreak/>
        <w:t>Attendance COE Charter School – Funded ADA (Section N)</w:t>
      </w:r>
    </w:p>
    <w:p w14:paraId="05C52135" w14:textId="1BC56539" w:rsidR="007B49CB" w:rsidRPr="003B2A60" w:rsidRDefault="007B49CB" w:rsidP="003B2A60">
      <w:pPr>
        <w:pStyle w:val="ListParagraph"/>
        <w:numPr>
          <w:ilvl w:val="0"/>
          <w:numId w:val="145"/>
        </w:numPr>
        <w:ind w:left="360"/>
        <w:rPr>
          <w:rFonts w:ascii="Arial" w:hAnsi="Arial" w:cs="Arial"/>
          <w:sz w:val="24"/>
          <w:szCs w:val="24"/>
        </w:rPr>
      </w:pPr>
      <w:r w:rsidRPr="00702F1E">
        <w:rPr>
          <w:rFonts w:ascii="Arial" w:hAnsi="Arial" w:cs="Arial"/>
          <w:sz w:val="24"/>
          <w:szCs w:val="24"/>
        </w:rPr>
        <w:t xml:space="preserve">County Group Home and Institution; Juvenile Halls, Homes and Camps, Line N-1, is the sum of </w:t>
      </w:r>
      <w:r>
        <w:rPr>
          <w:rFonts w:ascii="Arial" w:hAnsi="Arial" w:cs="Arial"/>
          <w:sz w:val="24"/>
          <w:szCs w:val="24"/>
        </w:rPr>
        <w:t>l</w:t>
      </w:r>
      <w:r w:rsidRPr="00702F1E">
        <w:rPr>
          <w:rFonts w:ascii="Arial" w:hAnsi="Arial" w:cs="Arial"/>
          <w:sz w:val="24"/>
          <w:szCs w:val="24"/>
        </w:rPr>
        <w:t>ine</w:t>
      </w:r>
      <w:r>
        <w:rPr>
          <w:rFonts w:ascii="Arial" w:hAnsi="Arial" w:cs="Arial"/>
          <w:sz w:val="24"/>
          <w:szCs w:val="24"/>
        </w:rPr>
        <w:t>s</w:t>
      </w:r>
      <w:r w:rsidRPr="00702F1E">
        <w:rPr>
          <w:rFonts w:ascii="Arial" w:hAnsi="Arial" w:cs="Arial"/>
          <w:sz w:val="24"/>
          <w:szCs w:val="24"/>
        </w:rPr>
        <w:t xml:space="preserve"> K-6 and L-6. Line N-1 populates Line </w:t>
      </w:r>
      <w:r>
        <w:rPr>
          <w:rFonts w:ascii="Arial" w:hAnsi="Arial" w:cs="Arial"/>
          <w:sz w:val="24"/>
          <w:szCs w:val="24"/>
        </w:rPr>
        <w:t>A-6</w:t>
      </w:r>
      <w:r w:rsidRPr="00702F1E">
        <w:rPr>
          <w:rFonts w:ascii="Arial" w:hAnsi="Arial" w:cs="Arial"/>
          <w:sz w:val="24"/>
          <w:szCs w:val="24"/>
        </w:rPr>
        <w:t xml:space="preserve"> of the COE </w:t>
      </w:r>
      <w:r>
        <w:rPr>
          <w:rFonts w:ascii="Arial" w:hAnsi="Arial" w:cs="Arial"/>
          <w:sz w:val="24"/>
          <w:szCs w:val="24"/>
        </w:rPr>
        <w:t>LCFF exhibit</w:t>
      </w:r>
      <w:r w:rsidRPr="00702F1E">
        <w:rPr>
          <w:rFonts w:ascii="Arial" w:hAnsi="Arial" w:cs="Arial"/>
          <w:sz w:val="24"/>
          <w:szCs w:val="24"/>
        </w:rPr>
        <w:t>.</w:t>
      </w:r>
    </w:p>
    <w:p w14:paraId="3349876A" w14:textId="7DF2D323" w:rsidR="007B49CB" w:rsidRPr="003B2A60" w:rsidRDefault="007B49CB" w:rsidP="003B2A60">
      <w:pPr>
        <w:pStyle w:val="ListParagraph"/>
        <w:numPr>
          <w:ilvl w:val="0"/>
          <w:numId w:val="145"/>
        </w:numPr>
        <w:ind w:left="360"/>
        <w:rPr>
          <w:rFonts w:ascii="Arial" w:hAnsi="Arial" w:cs="Arial"/>
          <w:sz w:val="24"/>
          <w:szCs w:val="24"/>
        </w:rPr>
      </w:pPr>
      <w:r w:rsidRPr="00702F1E">
        <w:rPr>
          <w:rFonts w:ascii="Arial" w:hAnsi="Arial" w:cs="Arial"/>
          <w:sz w:val="24"/>
          <w:szCs w:val="24"/>
        </w:rPr>
        <w:t>Probation Referred, On Probation or Parole, Expelled Pursuant to</w:t>
      </w:r>
      <w:r w:rsidRPr="003B2A60">
        <w:rPr>
          <w:rFonts w:ascii="Arial" w:hAnsi="Arial" w:cs="Arial"/>
          <w:spacing w:val="2000"/>
          <w:sz w:val="24"/>
          <w:szCs w:val="24"/>
        </w:rPr>
        <w:t xml:space="preserve"> </w:t>
      </w:r>
      <w:r w:rsidRPr="00702F1E">
        <w:rPr>
          <w:rFonts w:ascii="Arial" w:hAnsi="Arial" w:cs="Arial"/>
          <w:i/>
          <w:sz w:val="24"/>
          <w:szCs w:val="24"/>
        </w:rPr>
        <w:t>EC</w:t>
      </w:r>
      <w:r w:rsidRPr="00702F1E">
        <w:rPr>
          <w:rFonts w:ascii="Arial" w:hAnsi="Arial" w:cs="Arial"/>
          <w:sz w:val="24"/>
          <w:szCs w:val="24"/>
        </w:rPr>
        <w:t xml:space="preserve"> Section 48915(a) or (c), Line N-2, populates from Line M-6 and also populates Line </w:t>
      </w:r>
      <w:r>
        <w:rPr>
          <w:rFonts w:ascii="Arial" w:hAnsi="Arial" w:cs="Arial"/>
          <w:sz w:val="24"/>
          <w:szCs w:val="24"/>
        </w:rPr>
        <w:t>A</w:t>
      </w:r>
      <w:r w:rsidRPr="00702F1E">
        <w:rPr>
          <w:rFonts w:ascii="Arial" w:hAnsi="Arial" w:cs="Arial"/>
          <w:sz w:val="24"/>
          <w:szCs w:val="24"/>
        </w:rPr>
        <w:t>-</w:t>
      </w:r>
      <w:r>
        <w:rPr>
          <w:rFonts w:ascii="Arial" w:hAnsi="Arial" w:cs="Arial"/>
          <w:sz w:val="24"/>
          <w:szCs w:val="24"/>
        </w:rPr>
        <w:t>3</w:t>
      </w:r>
      <w:r w:rsidRPr="00702F1E">
        <w:rPr>
          <w:rFonts w:ascii="Arial" w:hAnsi="Arial" w:cs="Arial"/>
          <w:sz w:val="24"/>
          <w:szCs w:val="24"/>
        </w:rPr>
        <w:t xml:space="preserve"> of the COE </w:t>
      </w:r>
      <w:r>
        <w:rPr>
          <w:rFonts w:ascii="Arial" w:hAnsi="Arial" w:cs="Arial"/>
          <w:sz w:val="24"/>
          <w:szCs w:val="24"/>
        </w:rPr>
        <w:t>LCFF exhibit</w:t>
      </w:r>
      <w:r w:rsidRPr="00702F1E">
        <w:rPr>
          <w:rFonts w:ascii="Arial" w:hAnsi="Arial" w:cs="Arial"/>
          <w:sz w:val="24"/>
          <w:szCs w:val="24"/>
        </w:rPr>
        <w:t>.</w:t>
      </w:r>
    </w:p>
    <w:p w14:paraId="71166780" w14:textId="26DCC88C" w:rsidR="007B49CB" w:rsidRPr="00196175" w:rsidRDefault="007B49CB" w:rsidP="003B2A60">
      <w:pPr>
        <w:pStyle w:val="ListParagraph"/>
        <w:numPr>
          <w:ilvl w:val="0"/>
          <w:numId w:val="145"/>
        </w:numPr>
        <w:ind w:left="360"/>
        <w:rPr>
          <w:szCs w:val="24"/>
        </w:rPr>
      </w:pPr>
      <w:r w:rsidRPr="003B2A60">
        <w:rPr>
          <w:rFonts w:ascii="Arial" w:hAnsi="Arial" w:cs="Arial"/>
          <w:sz w:val="24"/>
          <w:szCs w:val="24"/>
        </w:rPr>
        <w:t>Total Funded ADA, Line N-3, is the sum of lines N-1 and N-2.</w:t>
      </w:r>
    </w:p>
    <w:p w14:paraId="52AA13BC" w14:textId="77777777" w:rsidR="009C6716" w:rsidRPr="008B5738" w:rsidRDefault="009C6716" w:rsidP="009C6716">
      <w:pPr>
        <w:rPr>
          <w:sz w:val="4"/>
          <w:szCs w:val="4"/>
        </w:rPr>
        <w:sectPr w:rsidR="009C6716" w:rsidRPr="008B5738" w:rsidSect="003B2A60">
          <w:pgSz w:w="12240" w:h="15840" w:code="1"/>
          <w:pgMar w:top="1440" w:right="1440" w:bottom="1440" w:left="1440" w:header="720" w:footer="576" w:gutter="0"/>
          <w:cols w:space="720"/>
          <w:titlePg/>
          <w:docGrid w:linePitch="360"/>
        </w:sectPr>
      </w:pPr>
    </w:p>
    <w:p w14:paraId="61C3EF62" w14:textId="77777777" w:rsidR="009C6716" w:rsidRDefault="009C6716" w:rsidP="00993F22">
      <w:pPr>
        <w:pStyle w:val="Heading4"/>
      </w:pPr>
      <w:bookmarkStart w:id="18" w:name="_Toc474411234"/>
      <w:bookmarkStart w:id="19" w:name="_Toc496792944"/>
      <w:bookmarkStart w:id="20" w:name="_Toc510701392"/>
      <w:bookmarkStart w:id="21" w:name="csupp"/>
      <w:r w:rsidRPr="008B5738">
        <w:lastRenderedPageBreak/>
        <w:t>Charter School Unduplicated Pupil Percentage</w:t>
      </w:r>
      <w:bookmarkEnd w:id="18"/>
      <w:bookmarkEnd w:id="19"/>
      <w:bookmarkEnd w:id="20"/>
    </w:p>
    <w:p w14:paraId="34C36582" w14:textId="31DE57BA" w:rsidR="00705400" w:rsidRDefault="0006436C" w:rsidP="00E071FA">
      <w:pPr>
        <w:pStyle w:val="Heading5"/>
      </w:pPr>
      <w:r w:rsidRPr="00702F1E">
        <w:t>Exhibit Purpose</w:t>
      </w:r>
    </w:p>
    <w:p w14:paraId="723E0C14" w14:textId="77777777" w:rsidR="0006436C" w:rsidRPr="00702F1E" w:rsidRDefault="0006436C">
      <w:r w:rsidRPr="00702F1E">
        <w:t xml:space="preserve">The Charter School Unduplicated Pupil Percentage (CS UPP) exhibit determines the Unduplicated Pupil Percentage (UPP) for use in calculating Supplemental and Concentration Grant Funding in the Local Control Funding Formula (LCFF) Target entitlement. </w:t>
      </w:r>
    </w:p>
    <w:p w14:paraId="378216CA" w14:textId="51625D44" w:rsidR="0006436C" w:rsidRDefault="0006436C" w:rsidP="003B2A60">
      <w:r w:rsidRPr="00702F1E">
        <w:t>Note: Charter schools in a school district whose schools are all charter schools will not use this form to calculate their UPP; rather, the UPP rates for these “all-charter” districts are calculated at the district level in the School District Unduplicated Pupil Percentage Exhibit.</w:t>
      </w:r>
    </w:p>
    <w:p w14:paraId="31CEC4BA" w14:textId="5D0DD26E" w:rsidR="0006436C" w:rsidRDefault="0006436C" w:rsidP="00E071FA">
      <w:pPr>
        <w:pStyle w:val="Heading5"/>
      </w:pPr>
      <w:r w:rsidRPr="00702F1E">
        <w:t>Authority</w:t>
      </w:r>
    </w:p>
    <w:p w14:paraId="3AE34DDB" w14:textId="7CC11A92" w:rsidR="0006436C" w:rsidRDefault="0006436C" w:rsidP="003B2A60">
      <w:pPr>
        <w:rPr>
          <w:rStyle w:val="Hyperlink"/>
          <w:szCs w:val="24"/>
        </w:rPr>
      </w:pPr>
      <w:r w:rsidRPr="00C82C5F">
        <w:rPr>
          <w:i/>
        </w:rPr>
        <w:t xml:space="preserve">Education Code (EC) </w:t>
      </w:r>
      <w:r w:rsidRPr="00C82C5F">
        <w:t xml:space="preserve">sections 42238.02(b), 42238.02(f)(2), </w:t>
      </w:r>
      <w:r>
        <w:t xml:space="preserve">and 2574(c)(4)(A) available at </w:t>
      </w:r>
      <w:hyperlink r:id="rId24" w:tooltip="California Legislature Information" w:history="1">
        <w:r w:rsidRPr="00C82C5F">
          <w:rPr>
            <w:rStyle w:val="Hyperlink"/>
            <w:szCs w:val="24"/>
          </w:rPr>
          <w:t>https://leginfo.legislature.ca.gov/faces/codes.xhtml</w:t>
        </w:r>
      </w:hyperlink>
    </w:p>
    <w:p w14:paraId="2CD5C7FC" w14:textId="72B0AC9F" w:rsidR="0006436C" w:rsidRDefault="0006436C" w:rsidP="00E071FA">
      <w:pPr>
        <w:pStyle w:val="Heading5"/>
      </w:pPr>
      <w:r w:rsidRPr="00702F1E">
        <w:t>Preceding Calculations</w:t>
      </w:r>
    </w:p>
    <w:p w14:paraId="2F16FC5E" w14:textId="77777777" w:rsidR="0006436C" w:rsidRPr="00702F1E" w:rsidRDefault="00D73B6B">
      <w:hyperlink w:anchor="sdupp" w:history="1">
        <w:r w:rsidR="0006436C" w:rsidRPr="00702F1E">
          <w:rPr>
            <w:rStyle w:val="Hyperlink"/>
            <w:szCs w:val="24"/>
          </w:rPr>
          <w:t>School District Unduplicated Pupil Percentage (SD UPP)</w:t>
        </w:r>
      </w:hyperlink>
      <w:r w:rsidR="0006436C" w:rsidRPr="00702F1E">
        <w:t xml:space="preserve"> </w:t>
      </w:r>
    </w:p>
    <w:p w14:paraId="4AD509DE" w14:textId="658B0D3D" w:rsidR="0006436C" w:rsidRDefault="0006436C" w:rsidP="00E071FA">
      <w:pPr>
        <w:pStyle w:val="Heading5"/>
      </w:pPr>
      <w:r w:rsidRPr="00702F1E">
        <w:t>Subsequent Calculations</w:t>
      </w:r>
    </w:p>
    <w:p w14:paraId="28F6315E" w14:textId="77777777" w:rsidR="0006436C" w:rsidRPr="00702F1E" w:rsidRDefault="00D73B6B">
      <w:hyperlink w:anchor="cstarget" w:history="1">
        <w:r w:rsidR="0006436C" w:rsidRPr="00702F1E">
          <w:rPr>
            <w:rStyle w:val="Hyperlink"/>
            <w:szCs w:val="24"/>
          </w:rPr>
          <w:t>Charter School LCFF Target Entitlement (CS Target)</w:t>
        </w:r>
      </w:hyperlink>
      <w:r w:rsidR="0006436C" w:rsidRPr="00702F1E">
        <w:t xml:space="preserve"> </w:t>
      </w:r>
    </w:p>
    <w:p w14:paraId="6AE12AC2" w14:textId="679AD894" w:rsidR="0006436C" w:rsidRPr="0006436C" w:rsidRDefault="0006436C" w:rsidP="003B2A60">
      <w:pPr>
        <w:pStyle w:val="ListParagraph"/>
        <w:numPr>
          <w:ilvl w:val="0"/>
          <w:numId w:val="14"/>
        </w:numPr>
        <w:ind w:left="360"/>
        <w:rPr>
          <w:rFonts w:ascii="Arial" w:hAnsi="Arial" w:cs="Arial"/>
          <w:sz w:val="24"/>
          <w:szCs w:val="24"/>
        </w:rPr>
      </w:pPr>
      <w:r w:rsidRPr="00702F1E">
        <w:rPr>
          <w:rFonts w:ascii="Arial" w:hAnsi="Arial" w:cs="Arial"/>
          <w:sz w:val="24"/>
          <w:szCs w:val="24"/>
        </w:rPr>
        <w:t xml:space="preserve">Unduplicated Pupil Percentage, Line C-1, of the CS UPP exhibit populates Line D-1 of the CS Target exhibit for use in calculating Supplemental Grant Funding. </w:t>
      </w:r>
    </w:p>
    <w:p w14:paraId="30585D77" w14:textId="26B8F937" w:rsidR="0006436C" w:rsidRPr="0006436C" w:rsidRDefault="0006436C" w:rsidP="003B2A60">
      <w:pPr>
        <w:pStyle w:val="ListParagraph"/>
        <w:numPr>
          <w:ilvl w:val="0"/>
          <w:numId w:val="14"/>
        </w:numPr>
        <w:ind w:left="360"/>
        <w:rPr>
          <w:rFonts w:ascii="Arial" w:hAnsi="Arial" w:cs="Arial"/>
          <w:sz w:val="24"/>
          <w:szCs w:val="24"/>
        </w:rPr>
      </w:pPr>
      <w:r w:rsidRPr="00702F1E">
        <w:rPr>
          <w:rFonts w:ascii="Arial" w:hAnsi="Arial" w:cs="Arial"/>
          <w:sz w:val="24"/>
          <w:szCs w:val="24"/>
        </w:rPr>
        <w:t>Unduplicated Pupil Percentage for Concentration Cap, Line D-4, of the CS UPP exhibit populates Line E-1 of the CS Target exhibit for use in calculating Concentration Grant Funding.</w:t>
      </w:r>
    </w:p>
    <w:p w14:paraId="49066FC1" w14:textId="77777777" w:rsidR="0006436C" w:rsidRPr="00702F1E" w:rsidRDefault="00D73B6B">
      <w:hyperlink w:anchor="coeupp" w:history="1">
        <w:r w:rsidR="0006436C" w:rsidRPr="00702F1E">
          <w:rPr>
            <w:rStyle w:val="Hyperlink"/>
            <w:szCs w:val="24"/>
          </w:rPr>
          <w:t>County Unduplicated Pupil Percentage (COE UPP)</w:t>
        </w:r>
      </w:hyperlink>
    </w:p>
    <w:p w14:paraId="11743325" w14:textId="054CDD89" w:rsidR="0006436C" w:rsidRPr="0006436C" w:rsidRDefault="0006436C" w:rsidP="003B2A60">
      <w:pPr>
        <w:pStyle w:val="ListParagraph"/>
        <w:numPr>
          <w:ilvl w:val="0"/>
          <w:numId w:val="140"/>
        </w:numPr>
        <w:ind w:left="360"/>
        <w:rPr>
          <w:rFonts w:ascii="Arial" w:hAnsi="Arial" w:cs="Arial"/>
          <w:sz w:val="24"/>
          <w:szCs w:val="24"/>
        </w:rPr>
      </w:pPr>
      <w:r w:rsidRPr="00702F1E">
        <w:rPr>
          <w:rFonts w:ascii="Arial" w:hAnsi="Arial" w:cs="Arial"/>
          <w:bCs/>
          <w:sz w:val="24"/>
          <w:szCs w:val="24"/>
        </w:rPr>
        <w:t xml:space="preserve">CALPADS Enrollment included in Line A-1 for County Funded Non-Juvenile Court School Students, Line A-2, </w:t>
      </w:r>
      <w:r w:rsidRPr="00702F1E">
        <w:rPr>
          <w:rFonts w:ascii="Arial" w:hAnsi="Arial" w:cs="Arial"/>
          <w:sz w:val="24"/>
          <w:szCs w:val="24"/>
        </w:rPr>
        <w:t>of the CS UPP exhibit</w:t>
      </w:r>
      <w:r w:rsidRPr="00702F1E">
        <w:rPr>
          <w:rFonts w:ascii="Arial" w:hAnsi="Arial" w:cs="Arial"/>
          <w:bCs/>
          <w:sz w:val="24"/>
          <w:szCs w:val="24"/>
        </w:rPr>
        <w:t xml:space="preserve"> populates Line A-4 of the COE UPP</w:t>
      </w:r>
      <w:r>
        <w:rPr>
          <w:rFonts w:ascii="Arial" w:hAnsi="Arial" w:cs="Arial"/>
          <w:bCs/>
          <w:sz w:val="24"/>
          <w:szCs w:val="24"/>
        </w:rPr>
        <w:t xml:space="preserve"> exhibit</w:t>
      </w:r>
      <w:r w:rsidRPr="00702F1E">
        <w:rPr>
          <w:rFonts w:ascii="Arial" w:hAnsi="Arial" w:cs="Arial"/>
          <w:bCs/>
          <w:sz w:val="24"/>
          <w:szCs w:val="24"/>
        </w:rPr>
        <w:t>.</w:t>
      </w:r>
    </w:p>
    <w:p w14:paraId="7F707F4C" w14:textId="31DADD72" w:rsidR="0006436C" w:rsidRDefault="0006436C" w:rsidP="003B2A60">
      <w:pPr>
        <w:rPr>
          <w:bCs w:val="0"/>
          <w:szCs w:val="24"/>
        </w:rPr>
      </w:pPr>
      <w:r w:rsidRPr="00702F1E">
        <w:rPr>
          <w:bCs w:val="0"/>
          <w:szCs w:val="24"/>
        </w:rPr>
        <w:t>CALPADS Unduplicated Pupil Count included in Line B-1 for County Funded Non-Juvenile Court School Students, Line B-2,</w:t>
      </w:r>
      <w:r w:rsidRPr="00702F1E">
        <w:rPr>
          <w:szCs w:val="24"/>
        </w:rPr>
        <w:t xml:space="preserve"> of the CS UPP exhibit</w:t>
      </w:r>
      <w:r w:rsidRPr="00702F1E">
        <w:rPr>
          <w:bCs w:val="0"/>
          <w:szCs w:val="24"/>
        </w:rPr>
        <w:t xml:space="preserve"> populates Line B-4 of the COE UPP</w:t>
      </w:r>
      <w:r>
        <w:rPr>
          <w:bCs w:val="0"/>
          <w:szCs w:val="24"/>
        </w:rPr>
        <w:t xml:space="preserve"> exhibit</w:t>
      </w:r>
      <w:r w:rsidRPr="00702F1E">
        <w:rPr>
          <w:bCs w:val="0"/>
          <w:szCs w:val="24"/>
        </w:rPr>
        <w:t>.</w:t>
      </w:r>
    </w:p>
    <w:p w14:paraId="70DB8717" w14:textId="7F9A3613" w:rsidR="0006436C" w:rsidRDefault="0006436C" w:rsidP="00E071FA">
      <w:pPr>
        <w:pStyle w:val="Heading5"/>
      </w:pPr>
      <w:r w:rsidRPr="00702F1E">
        <w:t>Data Sources</w:t>
      </w:r>
    </w:p>
    <w:p w14:paraId="7EBBFF9E" w14:textId="77777777" w:rsidR="0006436C" w:rsidRPr="00702F1E" w:rsidRDefault="0006436C" w:rsidP="00E071FA">
      <w:pPr>
        <w:pStyle w:val="Heading6"/>
      </w:pPr>
      <w:r w:rsidRPr="00702F1E">
        <w:t>CALPADS Enrollment and Unduplicated Pupil Count</w:t>
      </w:r>
    </w:p>
    <w:p w14:paraId="75DDC2E1" w14:textId="1EB13D13" w:rsidR="0006436C" w:rsidRPr="0006436C" w:rsidRDefault="0006436C" w:rsidP="003B2A60">
      <w:pPr>
        <w:pStyle w:val="ListParagraph"/>
        <w:numPr>
          <w:ilvl w:val="0"/>
          <w:numId w:val="15"/>
        </w:numPr>
        <w:rPr>
          <w:rFonts w:ascii="Arial" w:hAnsi="Arial" w:cs="Arial"/>
          <w:sz w:val="24"/>
          <w:szCs w:val="24"/>
        </w:rPr>
      </w:pPr>
      <w:r w:rsidRPr="00702F1E">
        <w:rPr>
          <w:rFonts w:ascii="Arial" w:hAnsi="Arial" w:cs="Arial"/>
          <w:sz w:val="24"/>
          <w:szCs w:val="24"/>
        </w:rPr>
        <w:t>Charter schools report enrollment and other student-level demographic data in the California Longitudinal Pupil Achievement Data System (CALPADS); this information is used by the California Department of Education (CDE) to derive unduplicated pupil counts.</w:t>
      </w:r>
    </w:p>
    <w:p w14:paraId="6C6593D0" w14:textId="330E2496" w:rsidR="0006436C" w:rsidRPr="0006436C" w:rsidRDefault="0006436C" w:rsidP="003B2A60">
      <w:pPr>
        <w:pStyle w:val="ListParagraph"/>
        <w:numPr>
          <w:ilvl w:val="0"/>
          <w:numId w:val="15"/>
        </w:numPr>
        <w:rPr>
          <w:rFonts w:ascii="Arial" w:hAnsi="Arial" w:cs="Arial"/>
          <w:sz w:val="24"/>
          <w:szCs w:val="24"/>
        </w:rPr>
      </w:pPr>
      <w:r w:rsidRPr="00702F1E">
        <w:rPr>
          <w:rFonts w:ascii="Arial" w:hAnsi="Arial" w:cs="Arial"/>
          <w:sz w:val="24"/>
          <w:szCs w:val="24"/>
        </w:rPr>
        <w:t xml:space="preserve">The enrollment and unduplicated pupil counts are a point-in-time count collected on Census Day, the first Wednesday of October. </w:t>
      </w:r>
    </w:p>
    <w:p w14:paraId="4EE7DAA3" w14:textId="1B450A3F" w:rsidR="0006436C" w:rsidRPr="003B2A60" w:rsidRDefault="0006436C" w:rsidP="003A3418">
      <w:pPr>
        <w:pStyle w:val="ListParagraph"/>
        <w:numPr>
          <w:ilvl w:val="0"/>
          <w:numId w:val="16"/>
        </w:numPr>
        <w:rPr>
          <w:rFonts w:ascii="Arial" w:hAnsi="Arial" w:cs="Arial"/>
          <w:sz w:val="24"/>
          <w:szCs w:val="24"/>
        </w:rPr>
      </w:pPr>
      <w:r w:rsidRPr="00702F1E">
        <w:rPr>
          <w:rFonts w:ascii="Arial" w:hAnsi="Arial" w:cs="Arial"/>
          <w:sz w:val="24"/>
          <w:szCs w:val="24"/>
        </w:rPr>
        <w:lastRenderedPageBreak/>
        <w:t>Unduplicated pupil count refers to the number of enrolled pupils that are classified as an English learner, eligible for a Free or Reduced-Price Meal, or Foster Youth. This is an unduplicated count, meaning individual pupils are counted only once, regardless of whether they qualify in more than one category.</w:t>
      </w:r>
    </w:p>
    <w:p w14:paraId="2FBB7A2E" w14:textId="77777777" w:rsidR="0006436C" w:rsidRPr="00702F1E" w:rsidRDefault="0006436C" w:rsidP="00E071FA">
      <w:pPr>
        <w:pStyle w:val="Heading6"/>
      </w:pPr>
      <w:r w:rsidRPr="00702F1E">
        <w:t xml:space="preserve">CALPADS Enrollment and Unduplicated Pupil Count for County Funded Non-Juvenile Court Students </w:t>
      </w:r>
    </w:p>
    <w:p w14:paraId="45F8233A" w14:textId="37D14FA6" w:rsidR="0006436C" w:rsidRPr="0006436C" w:rsidRDefault="0006436C" w:rsidP="003B2A60">
      <w:pPr>
        <w:pStyle w:val="ListParagraph"/>
        <w:numPr>
          <w:ilvl w:val="0"/>
          <w:numId w:val="16"/>
        </w:numPr>
        <w:rPr>
          <w:rFonts w:ascii="Arial" w:hAnsi="Arial" w:cs="Arial"/>
          <w:sz w:val="24"/>
          <w:szCs w:val="24"/>
        </w:rPr>
      </w:pPr>
      <w:r w:rsidRPr="00702F1E">
        <w:rPr>
          <w:rFonts w:ascii="Arial" w:hAnsi="Arial" w:cs="Arial"/>
          <w:sz w:val="24"/>
          <w:szCs w:val="24"/>
        </w:rPr>
        <w:t xml:space="preserve">Any enrollment and unduplicated pupil counts in a charter school’s CALPADS data that are for students in a county program charter school that meet the eligibility criteria of </w:t>
      </w:r>
      <w:r w:rsidRPr="00702F1E">
        <w:rPr>
          <w:rFonts w:ascii="Arial" w:hAnsi="Arial" w:cs="Arial"/>
          <w:i/>
          <w:sz w:val="24"/>
          <w:szCs w:val="24"/>
        </w:rPr>
        <w:t>EC</w:t>
      </w:r>
      <w:r w:rsidRPr="00702F1E">
        <w:rPr>
          <w:rFonts w:ascii="Arial" w:hAnsi="Arial" w:cs="Arial"/>
          <w:sz w:val="24"/>
          <w:szCs w:val="24"/>
        </w:rPr>
        <w:t xml:space="preserve"> Section 2574(c)(4)(A) are subtracted from the charter school’s UPP calculation and added to the county office of education’s (COE) UPP calculation so that the funding flows to the COE.</w:t>
      </w:r>
    </w:p>
    <w:p w14:paraId="624363A9" w14:textId="70782292" w:rsidR="0006436C" w:rsidRPr="003B2A60" w:rsidRDefault="0006436C" w:rsidP="003B2A60">
      <w:pPr>
        <w:pStyle w:val="ListParagraph"/>
        <w:numPr>
          <w:ilvl w:val="0"/>
          <w:numId w:val="16"/>
        </w:numPr>
        <w:rPr>
          <w:rFonts w:ascii="Arial" w:hAnsi="Arial" w:cs="Arial"/>
          <w:sz w:val="24"/>
          <w:szCs w:val="24"/>
        </w:rPr>
      </w:pPr>
      <w:r w:rsidRPr="00702F1E">
        <w:rPr>
          <w:rFonts w:ascii="Arial" w:hAnsi="Arial" w:cs="Arial"/>
          <w:sz w:val="24"/>
          <w:szCs w:val="24"/>
        </w:rPr>
        <w:t>These students are served by the county program charter school but are funded under the COE Alternative Education Grant.</w:t>
      </w:r>
    </w:p>
    <w:p w14:paraId="4E533A90" w14:textId="77777777" w:rsidR="0006436C" w:rsidRPr="00702F1E" w:rsidRDefault="0006436C" w:rsidP="00E071FA">
      <w:pPr>
        <w:pStyle w:val="Heading6"/>
      </w:pPr>
      <w:r w:rsidRPr="00702F1E">
        <w:t>Audit Adjustments to CALPADS Enrollment and Unduplicated Pupil Count</w:t>
      </w:r>
    </w:p>
    <w:p w14:paraId="49978F67" w14:textId="4BD325E3" w:rsidR="0006436C" w:rsidRPr="003B2A60" w:rsidRDefault="0006436C">
      <w:pPr>
        <w:rPr>
          <w:b/>
        </w:rPr>
      </w:pPr>
      <w:r w:rsidRPr="00702F1E">
        <w:t>The Charter School Audit Adjustments to CALPADS Data screen in the Principal Apportionment Data Collection (PADC) Software is used by a charter school at the Annual (or Annual Corrected) reporting period to report audit adjustments to its CALPADS data. Adjustments that are increases must be substantiated by an audit finding or auditor’s letter of concurrence.</w:t>
      </w:r>
    </w:p>
    <w:p w14:paraId="56652D32" w14:textId="6D138ECA" w:rsidR="0006436C" w:rsidRPr="00702F1E" w:rsidRDefault="0006436C" w:rsidP="00BB0EDD">
      <w:pPr>
        <w:pStyle w:val="Heading6"/>
      </w:pPr>
      <w:r w:rsidRPr="00702F1E">
        <w:t xml:space="preserve">Charter School </w:t>
      </w:r>
      <w:r w:rsidR="00BB0EDD">
        <w:t xml:space="preserve">Physical </w:t>
      </w:r>
      <w:r w:rsidRPr="00702F1E">
        <w:t>Location</w:t>
      </w:r>
    </w:p>
    <w:p w14:paraId="253B9DF6" w14:textId="0283BBA6" w:rsidR="0006436C" w:rsidRDefault="0006436C" w:rsidP="003B2A60">
      <w:r w:rsidRPr="00702F1E">
        <w:t>The Charter School Physical Location data screen in the PADC Software is used by a charter school to report the school district(s) in which it is physically located or has a school facility. This information reflects where the charter school is located, which may be in addition to, or differ from, the physical location of the charter school’s authorizer. The physical location data are used in the calculation of the UPP for Concentration Cap (see following, Calculation Details, Section 4).</w:t>
      </w:r>
    </w:p>
    <w:p w14:paraId="7E615033" w14:textId="1CE9FF7E" w:rsidR="0006436C" w:rsidRDefault="0006436C" w:rsidP="00E071FA">
      <w:pPr>
        <w:pStyle w:val="Heading5"/>
      </w:pPr>
      <w:r w:rsidRPr="00702F1E">
        <w:t>Calculation Details</w:t>
      </w:r>
    </w:p>
    <w:p w14:paraId="63D11CD1" w14:textId="5D91C083" w:rsidR="0006436C" w:rsidRPr="003B2A60" w:rsidRDefault="0006436C" w:rsidP="003B2A60">
      <w:r w:rsidRPr="00702F1E">
        <w:rPr>
          <w:rFonts w:eastAsia="Calibri"/>
        </w:rPr>
        <w:t xml:space="preserve">The UPP calculation includes data for the current year plus two prior years. Individual UPP calculations are not done on each year’s data and then averaged, rather the sum of unduplicated pupil counts for the three years is divided by the sum of enrollment for the three years to </w:t>
      </w:r>
      <w:r>
        <w:rPr>
          <w:rFonts w:eastAsia="Calibri"/>
        </w:rPr>
        <w:t>produce the current year’s UPP.</w:t>
      </w:r>
    </w:p>
    <w:p w14:paraId="684B664C" w14:textId="77777777" w:rsidR="0006436C" w:rsidRPr="00702F1E" w:rsidRDefault="0006436C" w:rsidP="00E071FA">
      <w:pPr>
        <w:pStyle w:val="Heading6"/>
      </w:pPr>
      <w:r w:rsidRPr="00702F1E">
        <w:t>Enrollment</w:t>
      </w:r>
    </w:p>
    <w:p w14:paraId="3960688E" w14:textId="554D5846" w:rsidR="0006436C" w:rsidRPr="0006436C" w:rsidRDefault="0006436C" w:rsidP="003B2A60">
      <w:pPr>
        <w:pStyle w:val="ListParagraph"/>
        <w:numPr>
          <w:ilvl w:val="0"/>
          <w:numId w:val="383"/>
        </w:numPr>
        <w:rPr>
          <w:rFonts w:ascii="Arial" w:hAnsi="Arial" w:cs="Arial"/>
          <w:sz w:val="24"/>
          <w:szCs w:val="24"/>
        </w:rPr>
      </w:pPr>
      <w:r w:rsidRPr="00702F1E">
        <w:rPr>
          <w:rFonts w:ascii="Arial" w:hAnsi="Arial" w:cs="Arial"/>
          <w:sz w:val="24"/>
          <w:szCs w:val="24"/>
        </w:rPr>
        <w:t>CALPADS Enrollment, Line A-1, is populated with enrollment reported and certified by the charter school in CALPADS.</w:t>
      </w:r>
    </w:p>
    <w:p w14:paraId="568A074C" w14:textId="1D701482" w:rsidR="0006436C" w:rsidRPr="0006436C" w:rsidRDefault="0006436C" w:rsidP="003B2A60">
      <w:pPr>
        <w:pStyle w:val="ListParagraph"/>
        <w:numPr>
          <w:ilvl w:val="0"/>
          <w:numId w:val="383"/>
        </w:numPr>
        <w:rPr>
          <w:rFonts w:ascii="Arial" w:hAnsi="Arial" w:cs="Arial"/>
          <w:sz w:val="24"/>
          <w:szCs w:val="24"/>
        </w:rPr>
      </w:pPr>
      <w:r w:rsidRPr="00702F1E">
        <w:rPr>
          <w:rFonts w:ascii="Arial" w:hAnsi="Arial" w:cs="Arial"/>
          <w:sz w:val="24"/>
          <w:szCs w:val="24"/>
        </w:rPr>
        <w:t xml:space="preserve">CALPADS Enrollment included in Line A-1 for County Funded Non-Juvenile Court Students, Line A-2, is populated with enrollment data reported and certified by the charter school in CALPADS, for students that are enrolled in a county program charter school pursuant to </w:t>
      </w:r>
      <w:r w:rsidRPr="00702F1E">
        <w:rPr>
          <w:rFonts w:ascii="Arial" w:hAnsi="Arial" w:cs="Arial"/>
          <w:i/>
          <w:sz w:val="24"/>
          <w:szCs w:val="24"/>
        </w:rPr>
        <w:t>EC</w:t>
      </w:r>
      <w:r w:rsidRPr="00702F1E">
        <w:rPr>
          <w:rFonts w:ascii="Arial" w:hAnsi="Arial" w:cs="Arial"/>
          <w:sz w:val="24"/>
          <w:szCs w:val="24"/>
        </w:rPr>
        <w:t xml:space="preserve"> Section 2574(c)(4)(A), with a Student School Transfer Code (Field 1.31) of 5. This amount transfers to the COE UPP exhibit, Line A-4.</w:t>
      </w:r>
    </w:p>
    <w:p w14:paraId="0846D950" w14:textId="77777777" w:rsidR="0006436C" w:rsidRPr="00702F1E" w:rsidRDefault="0006436C" w:rsidP="00BD7D9D">
      <w:pPr>
        <w:pStyle w:val="ListParagraph"/>
        <w:numPr>
          <w:ilvl w:val="0"/>
          <w:numId w:val="383"/>
        </w:numPr>
        <w:rPr>
          <w:rFonts w:ascii="Arial" w:hAnsi="Arial" w:cs="Arial"/>
          <w:sz w:val="24"/>
          <w:szCs w:val="24"/>
        </w:rPr>
      </w:pPr>
      <w:r w:rsidRPr="00702F1E">
        <w:rPr>
          <w:rFonts w:ascii="Arial" w:hAnsi="Arial" w:cs="Arial"/>
          <w:sz w:val="24"/>
          <w:szCs w:val="24"/>
        </w:rPr>
        <w:lastRenderedPageBreak/>
        <w:t xml:space="preserve">Audit Adjustment to CALPADS Enrollment (Annual only), Line A-3, is populated with the net change in enrollment reported by the charter school in the Charter School Audit Adjustments to CALPADS Data screen in the PADC Software, Line A-1. </w:t>
      </w:r>
    </w:p>
    <w:p w14:paraId="5014E791" w14:textId="130AF56E" w:rsidR="0006436C" w:rsidRPr="0006436C" w:rsidRDefault="0006436C" w:rsidP="003B2A60">
      <w:pPr>
        <w:pStyle w:val="ListParagraph"/>
        <w:numPr>
          <w:ilvl w:val="0"/>
          <w:numId w:val="383"/>
        </w:numPr>
        <w:spacing w:before="120"/>
        <w:rPr>
          <w:rFonts w:ascii="Arial" w:hAnsi="Arial" w:cs="Arial"/>
          <w:sz w:val="24"/>
          <w:szCs w:val="24"/>
        </w:rPr>
      </w:pPr>
      <w:r w:rsidRPr="00702F1E">
        <w:rPr>
          <w:rFonts w:ascii="Arial" w:hAnsi="Arial" w:cs="Arial"/>
          <w:sz w:val="24"/>
          <w:szCs w:val="24"/>
        </w:rPr>
        <w:t>Adjusted Enrollment, Line A-4, is the difference of Line A-1 and Line A-2, plus</w:t>
      </w:r>
      <w:r w:rsidRPr="003B2A60">
        <w:rPr>
          <w:rFonts w:ascii="Arial" w:hAnsi="Arial" w:cs="Arial"/>
          <w:spacing w:val="1000"/>
          <w:sz w:val="24"/>
          <w:szCs w:val="24"/>
        </w:rPr>
        <w:t xml:space="preserve"> </w:t>
      </w:r>
      <w:r w:rsidRPr="00702F1E">
        <w:rPr>
          <w:rFonts w:ascii="Arial" w:hAnsi="Arial" w:cs="Arial"/>
          <w:sz w:val="24"/>
          <w:szCs w:val="24"/>
        </w:rPr>
        <w:t>Line A-3.</w:t>
      </w:r>
    </w:p>
    <w:p w14:paraId="4D047B78" w14:textId="77777777" w:rsidR="0006436C" w:rsidRPr="00702F1E" w:rsidRDefault="0006436C" w:rsidP="00E071FA">
      <w:pPr>
        <w:pStyle w:val="Heading6"/>
      </w:pPr>
      <w:r w:rsidRPr="00702F1E">
        <w:t>Unduplicated Pupil Count</w:t>
      </w:r>
    </w:p>
    <w:p w14:paraId="4BDDF4FA" w14:textId="7D6B73DE" w:rsidR="00C80525" w:rsidRPr="003B2A60" w:rsidRDefault="0006436C" w:rsidP="003B2A60">
      <w:pPr>
        <w:pStyle w:val="ListParagraph"/>
        <w:numPr>
          <w:ilvl w:val="0"/>
          <w:numId w:val="384"/>
        </w:numPr>
        <w:rPr>
          <w:rFonts w:ascii="Arial" w:hAnsi="Arial" w:cs="Arial"/>
          <w:sz w:val="24"/>
          <w:szCs w:val="24"/>
        </w:rPr>
      </w:pPr>
      <w:r w:rsidRPr="00702F1E">
        <w:rPr>
          <w:rFonts w:ascii="Arial" w:hAnsi="Arial" w:cs="Arial"/>
          <w:sz w:val="24"/>
          <w:szCs w:val="24"/>
        </w:rPr>
        <w:t xml:space="preserve">CALPADS Unduplicated Pupil Count, Line B-1, is populated with the unduplicated pupil count reported and certified by the charter school in CALPADS. </w:t>
      </w:r>
    </w:p>
    <w:p w14:paraId="7CE11789" w14:textId="2B072447" w:rsidR="0006436C" w:rsidRPr="0006436C" w:rsidRDefault="0006436C" w:rsidP="003B2A60">
      <w:pPr>
        <w:pStyle w:val="ListParagraph"/>
        <w:numPr>
          <w:ilvl w:val="0"/>
          <w:numId w:val="384"/>
        </w:numPr>
        <w:rPr>
          <w:rFonts w:ascii="Arial" w:hAnsi="Arial" w:cs="Arial"/>
          <w:sz w:val="24"/>
          <w:szCs w:val="24"/>
        </w:rPr>
      </w:pPr>
      <w:r w:rsidRPr="00702F1E">
        <w:rPr>
          <w:rFonts w:ascii="Arial" w:hAnsi="Arial" w:cs="Arial"/>
          <w:sz w:val="24"/>
          <w:szCs w:val="24"/>
        </w:rPr>
        <w:t xml:space="preserve">CALPADS Unduplicated Pupil Count included in Line B-1 for County Funded Non-Juvenile Court Students, Line B-2, is populated with unduplicated pupil count data reported and certified by the charter school in CALPADS, for students that are enrolled in a county program charter school pursuant to </w:t>
      </w:r>
      <w:r w:rsidRPr="00702F1E">
        <w:rPr>
          <w:rFonts w:ascii="Arial" w:hAnsi="Arial" w:cs="Arial"/>
          <w:i/>
          <w:sz w:val="24"/>
          <w:szCs w:val="24"/>
        </w:rPr>
        <w:t>EC</w:t>
      </w:r>
      <w:r w:rsidRPr="00702F1E">
        <w:rPr>
          <w:rFonts w:ascii="Arial" w:hAnsi="Arial" w:cs="Arial"/>
          <w:sz w:val="24"/>
          <w:szCs w:val="24"/>
        </w:rPr>
        <w:t xml:space="preserve"> Section 2574(c)(4)(A), with a Student School Transfer Code (Field 1.31) of 5. This amount transfers to the COE UPP exhibit, Line B-4.</w:t>
      </w:r>
    </w:p>
    <w:p w14:paraId="521513BE" w14:textId="41F3052B" w:rsidR="0006436C" w:rsidRPr="003B2A60" w:rsidRDefault="0006436C" w:rsidP="003B2A60">
      <w:pPr>
        <w:pStyle w:val="ListParagraph"/>
        <w:numPr>
          <w:ilvl w:val="0"/>
          <w:numId w:val="384"/>
        </w:numPr>
        <w:rPr>
          <w:rFonts w:ascii="Arial" w:hAnsi="Arial" w:cs="Arial"/>
          <w:b/>
          <w:sz w:val="24"/>
          <w:szCs w:val="24"/>
        </w:rPr>
      </w:pPr>
      <w:r w:rsidRPr="00702F1E">
        <w:rPr>
          <w:rFonts w:ascii="Arial" w:hAnsi="Arial" w:cs="Arial"/>
          <w:sz w:val="24"/>
          <w:szCs w:val="24"/>
        </w:rPr>
        <w:t>Audit Adjustment to CALPADS Unduplicated Pupil Count (Annual only), Line B-3, is populated with the net change in unduplicated pupil counts reported by the charter school in the Charter School Audit Adjustments to CALPADS Data screen in the PADC Software, Line A-1.</w:t>
      </w:r>
    </w:p>
    <w:p w14:paraId="48549773" w14:textId="2F089D29" w:rsidR="0006436C" w:rsidRPr="003B2A60" w:rsidRDefault="0006436C" w:rsidP="003B2A60">
      <w:pPr>
        <w:pStyle w:val="ListParagraph"/>
        <w:numPr>
          <w:ilvl w:val="0"/>
          <w:numId w:val="384"/>
        </w:numPr>
        <w:rPr>
          <w:b/>
          <w:szCs w:val="24"/>
        </w:rPr>
      </w:pPr>
      <w:r w:rsidRPr="00702F1E">
        <w:rPr>
          <w:rFonts w:ascii="Arial" w:hAnsi="Arial" w:cs="Arial"/>
          <w:sz w:val="24"/>
          <w:szCs w:val="24"/>
        </w:rPr>
        <w:t>Adjusted Unduplicated Pupil Count, Line B-4, is the difference of Line B-1 and</w:t>
      </w:r>
      <w:r w:rsidRPr="003B2A60">
        <w:rPr>
          <w:rFonts w:ascii="Arial" w:hAnsi="Arial" w:cs="Arial"/>
          <w:spacing w:val="1000"/>
          <w:sz w:val="24"/>
          <w:szCs w:val="24"/>
        </w:rPr>
        <w:t xml:space="preserve"> </w:t>
      </w:r>
      <w:r w:rsidRPr="00702F1E">
        <w:rPr>
          <w:rFonts w:ascii="Arial" w:hAnsi="Arial" w:cs="Arial"/>
          <w:sz w:val="24"/>
          <w:szCs w:val="24"/>
        </w:rPr>
        <w:t>Line B-2, plus Line B-3.</w:t>
      </w:r>
    </w:p>
    <w:p w14:paraId="7042FE07" w14:textId="77777777" w:rsidR="0006436C" w:rsidRPr="00702F1E" w:rsidRDefault="0006436C" w:rsidP="00E071FA">
      <w:pPr>
        <w:pStyle w:val="Heading6"/>
      </w:pPr>
      <w:r w:rsidRPr="00702F1E">
        <w:t>Charter School Unduplicated Pupil Percentage</w:t>
      </w:r>
    </w:p>
    <w:p w14:paraId="1D26296F" w14:textId="7881EBA2" w:rsidR="0006436C" w:rsidRPr="00AF75FC" w:rsidRDefault="0006436C">
      <w:pPr>
        <w:rPr>
          <w:b/>
        </w:rPr>
      </w:pPr>
      <w:r w:rsidRPr="00702F1E">
        <w:t>Charter School Unduplicated Pupil Percentage, Line C-1, is Line B-4 divided by</w:t>
      </w:r>
      <w:r w:rsidRPr="003B2A60">
        <w:rPr>
          <w:spacing w:val="1000"/>
        </w:rPr>
        <w:t xml:space="preserve"> </w:t>
      </w:r>
      <w:r w:rsidRPr="00702F1E">
        <w:t>Line A-4.</w:t>
      </w:r>
    </w:p>
    <w:p w14:paraId="5C1052DA" w14:textId="77777777" w:rsidR="0006436C" w:rsidRPr="00702F1E" w:rsidRDefault="0006436C" w:rsidP="00E071FA">
      <w:pPr>
        <w:pStyle w:val="Heading6"/>
      </w:pPr>
      <w:r w:rsidRPr="00702F1E">
        <w:t>UNDUPLICATED PUPIL PERCENTAGE FOR CONCENTRATION CAP [</w:t>
      </w:r>
      <w:r w:rsidRPr="00702F1E">
        <w:rPr>
          <w:i/>
        </w:rPr>
        <w:t xml:space="preserve">EC </w:t>
      </w:r>
      <w:r w:rsidRPr="00702F1E">
        <w:t>42238.02(f)(2)]</w:t>
      </w:r>
    </w:p>
    <w:p w14:paraId="794752A1" w14:textId="77777777" w:rsidR="0006436C" w:rsidRPr="00702F1E" w:rsidRDefault="0006436C" w:rsidP="00E071FA">
      <w:pPr>
        <w:pStyle w:val="Heading7"/>
      </w:pPr>
      <w:r w:rsidRPr="00702F1E">
        <w:t>Determinative School District for Concentration Cap</w:t>
      </w:r>
    </w:p>
    <w:p w14:paraId="06161AD9" w14:textId="2B399978" w:rsidR="0006436C" w:rsidRPr="00702F1E" w:rsidRDefault="0006436C" w:rsidP="0006436C">
      <w:pPr>
        <w:rPr>
          <w:szCs w:val="24"/>
        </w:rPr>
      </w:pPr>
      <w:r w:rsidRPr="00702F1E">
        <w:rPr>
          <w:szCs w:val="24"/>
        </w:rPr>
        <w:t xml:space="preserve">The determinative school district for purposes of the UPP is identified by taking all school districts where the charter school has reported having a physical location in the Charter Physical Location data entry screen in the PADC Software, and identifying which of those districts has the highest UPP. </w:t>
      </w:r>
    </w:p>
    <w:p w14:paraId="2CADA98A" w14:textId="21EFA61C" w:rsidR="0006436C" w:rsidRPr="00702F1E" w:rsidRDefault="0006436C">
      <w:r w:rsidRPr="00702F1E">
        <w:t>A charter school’s authorizing or sponsoring school district (the district that approved or denied them) is also automatically included, as applicable, in the list of districts used to identify the determinative district. From that combined district list (reported, plus authorizing/sponsoring) the one with the highest UPP is the charter school’s determinative district for that year for purposes of the UPP. The current year determination is final as of the P-2 apportionment. The district identified as the determinative school district may be different from year to year depending on changes in the charter school’s location(</w:t>
      </w:r>
      <w:r>
        <w:t xml:space="preserve">s) and the district UPP rates. </w:t>
      </w:r>
    </w:p>
    <w:p w14:paraId="1D4DE841" w14:textId="77777777" w:rsidR="0006436C" w:rsidRPr="00702F1E" w:rsidRDefault="0006436C" w:rsidP="003B2A60">
      <w:r w:rsidRPr="00702F1E">
        <w:t>If a charter school is located in only one school district, and that district is also its authorizing or sponsoring district, then that district is the determinative district. The charter school’s UPP for Concentration Cap is capped at the lesser of its UPP or the UPP of its determinative school district.</w:t>
      </w:r>
    </w:p>
    <w:p w14:paraId="676A6244" w14:textId="3048613B" w:rsidR="0006436C" w:rsidRPr="003B2A60" w:rsidRDefault="0006436C" w:rsidP="003B2A60">
      <w:pPr>
        <w:pStyle w:val="ListParagraph"/>
        <w:numPr>
          <w:ilvl w:val="0"/>
          <w:numId w:val="394"/>
        </w:numPr>
        <w:spacing w:before="60"/>
        <w:ind w:left="360"/>
        <w:rPr>
          <w:rFonts w:ascii="Arial" w:hAnsi="Arial" w:cs="Arial"/>
          <w:bCs/>
          <w:sz w:val="24"/>
          <w:szCs w:val="24"/>
        </w:rPr>
      </w:pPr>
      <w:r w:rsidRPr="00702F1E">
        <w:rPr>
          <w:rFonts w:ascii="Arial" w:hAnsi="Arial" w:cs="Arial"/>
          <w:sz w:val="24"/>
          <w:szCs w:val="24"/>
        </w:rPr>
        <w:lastRenderedPageBreak/>
        <w:t>Name of the determinative school district is displayed on Line D-1.</w:t>
      </w:r>
    </w:p>
    <w:p w14:paraId="3955F4BD" w14:textId="639791E2" w:rsidR="0006436C" w:rsidRPr="003B2A60" w:rsidRDefault="0006436C" w:rsidP="003B2A60">
      <w:pPr>
        <w:pStyle w:val="ListParagraph"/>
        <w:numPr>
          <w:ilvl w:val="0"/>
          <w:numId w:val="394"/>
        </w:numPr>
        <w:ind w:left="360"/>
        <w:rPr>
          <w:rFonts w:ascii="Arial" w:hAnsi="Arial" w:cs="Arial"/>
          <w:sz w:val="24"/>
          <w:szCs w:val="24"/>
        </w:rPr>
      </w:pPr>
      <w:r w:rsidRPr="00702F1E">
        <w:rPr>
          <w:rFonts w:ascii="Arial" w:hAnsi="Arial" w:cs="Arial"/>
          <w:sz w:val="24"/>
          <w:szCs w:val="24"/>
        </w:rPr>
        <w:t>County and District Code of the determinative school district is displayed on</w:t>
      </w:r>
      <w:r w:rsidRPr="003B2A60">
        <w:rPr>
          <w:rFonts w:ascii="Arial" w:hAnsi="Arial" w:cs="Arial"/>
          <w:spacing w:val="1000"/>
          <w:sz w:val="24"/>
          <w:szCs w:val="24"/>
        </w:rPr>
        <w:t xml:space="preserve"> </w:t>
      </w:r>
      <w:r w:rsidRPr="00702F1E">
        <w:rPr>
          <w:rFonts w:ascii="Arial" w:hAnsi="Arial" w:cs="Arial"/>
          <w:sz w:val="24"/>
          <w:szCs w:val="24"/>
        </w:rPr>
        <w:t>Line D-2.</w:t>
      </w:r>
    </w:p>
    <w:p w14:paraId="183B32D5" w14:textId="3998B9F1" w:rsidR="0006436C" w:rsidRPr="003B2A60" w:rsidRDefault="0006436C" w:rsidP="003B2A60">
      <w:pPr>
        <w:pStyle w:val="ListParagraph"/>
        <w:numPr>
          <w:ilvl w:val="0"/>
          <w:numId w:val="394"/>
        </w:numPr>
        <w:ind w:left="360"/>
        <w:rPr>
          <w:rFonts w:ascii="Arial" w:hAnsi="Arial" w:cs="Arial"/>
          <w:bCs/>
          <w:sz w:val="24"/>
          <w:szCs w:val="24"/>
        </w:rPr>
      </w:pPr>
      <w:r w:rsidRPr="00702F1E">
        <w:rPr>
          <w:rFonts w:ascii="Arial" w:hAnsi="Arial" w:cs="Arial"/>
          <w:sz w:val="24"/>
          <w:szCs w:val="24"/>
        </w:rPr>
        <w:t>School District Unduplicated Pupil Percentage, Line D-3, is the determinative school district’s UPP from the SD UPP exhibit, Line C-1.</w:t>
      </w:r>
    </w:p>
    <w:p w14:paraId="2B4FCBFC" w14:textId="3219E6AD" w:rsidR="0006436C" w:rsidRPr="0031371C" w:rsidRDefault="0006436C" w:rsidP="003B2A60">
      <w:pPr>
        <w:pStyle w:val="ListParagraph"/>
        <w:numPr>
          <w:ilvl w:val="0"/>
          <w:numId w:val="394"/>
        </w:numPr>
        <w:ind w:left="360"/>
        <w:rPr>
          <w:szCs w:val="24"/>
        </w:rPr>
      </w:pPr>
      <w:r w:rsidRPr="003B2A60">
        <w:rPr>
          <w:rFonts w:ascii="Arial" w:hAnsi="Arial" w:cs="Arial"/>
          <w:sz w:val="24"/>
          <w:szCs w:val="24"/>
        </w:rPr>
        <w:t>Unduplicated Pupil Percentage for Concentration Cap, Line D-4, is the lesser of the charter school’s UPP, Line C-1, or the determinative school district’s UPP, Line D-3.</w:t>
      </w:r>
    </w:p>
    <w:bookmarkEnd w:id="21"/>
    <w:p w14:paraId="4367302A" w14:textId="77777777" w:rsidR="009C6716" w:rsidRPr="008B5738" w:rsidRDefault="009C6716" w:rsidP="003B2A60">
      <w:pPr>
        <w:pStyle w:val="Heading1"/>
        <w:jc w:val="left"/>
        <w:sectPr w:rsidR="009C6716" w:rsidRPr="008B5738" w:rsidSect="003B2A60">
          <w:headerReference w:type="default" r:id="rId25"/>
          <w:headerReference w:type="first" r:id="rId26"/>
          <w:pgSz w:w="12240" w:h="15840" w:code="1"/>
          <w:pgMar w:top="1440" w:right="1440" w:bottom="1440" w:left="1440" w:header="720" w:footer="576" w:gutter="0"/>
          <w:cols w:space="720"/>
          <w:titlePg/>
          <w:docGrid w:linePitch="360"/>
        </w:sectPr>
      </w:pPr>
    </w:p>
    <w:p w14:paraId="68AF9399" w14:textId="77777777" w:rsidR="009C6716" w:rsidRPr="00745A37" w:rsidRDefault="009C6716" w:rsidP="00993F22">
      <w:pPr>
        <w:pStyle w:val="Heading4"/>
      </w:pPr>
      <w:bookmarkStart w:id="22" w:name="_Toc474411235"/>
      <w:bookmarkStart w:id="23" w:name="_Toc496792945"/>
      <w:bookmarkStart w:id="24" w:name="_Toc510701393"/>
      <w:bookmarkStart w:id="25" w:name="cstarget"/>
      <w:r w:rsidRPr="0031371C">
        <w:lastRenderedPageBreak/>
        <w:t>Charter School LCFF Target Entitlement</w:t>
      </w:r>
      <w:bookmarkEnd w:id="22"/>
      <w:bookmarkEnd w:id="23"/>
      <w:bookmarkEnd w:id="24"/>
    </w:p>
    <w:bookmarkEnd w:id="25"/>
    <w:p w14:paraId="32BE3457" w14:textId="5D992368" w:rsidR="009C6716" w:rsidRDefault="00217FC8" w:rsidP="00E071FA">
      <w:pPr>
        <w:pStyle w:val="Heading5"/>
      </w:pPr>
      <w:r w:rsidRPr="00702F1E">
        <w:t>Exhibit Purpose</w:t>
      </w:r>
    </w:p>
    <w:p w14:paraId="3BC2ACBE" w14:textId="77777777" w:rsidR="00217FC8" w:rsidRPr="00702F1E" w:rsidRDefault="00217FC8" w:rsidP="00217FC8">
      <w:pPr>
        <w:rPr>
          <w:szCs w:val="24"/>
        </w:rPr>
      </w:pPr>
      <w:r w:rsidRPr="00702F1E">
        <w:rPr>
          <w:szCs w:val="24"/>
        </w:rPr>
        <w:t xml:space="preserve">The Charter School LCFF Target Entitlement (CS Target) exhibit determines charter school target funding pursuant to the Local Control Funding Formula (LCFF). During the LCFF transition period the LCFF Target Entitlement will not represent actual funding for most charter schools. </w:t>
      </w:r>
    </w:p>
    <w:p w14:paraId="56F03AA0" w14:textId="3669BA2F" w:rsidR="00217FC8" w:rsidRDefault="00217FC8" w:rsidP="003B2A60">
      <w:pPr>
        <w:rPr>
          <w:i/>
          <w:szCs w:val="24"/>
        </w:rPr>
      </w:pPr>
      <w:r w:rsidRPr="00702F1E">
        <w:rPr>
          <w:szCs w:val="24"/>
        </w:rPr>
        <w:t xml:space="preserve">Note: Charter schools in a school district whose schools are all charter schools will not have data in this form; rather, the Target for these “all-charter” districts is calculated at the district level in the </w:t>
      </w:r>
      <w:hyperlink w:anchor="sdtarget" w:history="1">
        <w:r w:rsidRPr="00702F1E">
          <w:rPr>
            <w:color w:val="0000FF"/>
            <w:szCs w:val="24"/>
            <w:u w:val="single"/>
          </w:rPr>
          <w:t>School District LCFF Target Entitlement (SD Target)</w:t>
        </w:r>
      </w:hyperlink>
      <w:r w:rsidRPr="00702F1E">
        <w:rPr>
          <w:szCs w:val="24"/>
        </w:rPr>
        <w:t xml:space="preserve"> exhibit</w:t>
      </w:r>
      <w:r w:rsidRPr="00702F1E">
        <w:rPr>
          <w:i/>
          <w:szCs w:val="24"/>
        </w:rPr>
        <w:t>.</w:t>
      </w:r>
    </w:p>
    <w:p w14:paraId="7BA8EA47" w14:textId="7F551AC3" w:rsidR="00217FC8" w:rsidRDefault="00217FC8" w:rsidP="00E071FA">
      <w:pPr>
        <w:pStyle w:val="Heading5"/>
      </w:pPr>
      <w:r w:rsidRPr="00702F1E">
        <w:t>Authority</w:t>
      </w:r>
    </w:p>
    <w:p w14:paraId="7EF099F4" w14:textId="2CE8DC4D" w:rsidR="00217FC8" w:rsidRDefault="00217FC8" w:rsidP="003B2A60">
      <w:pPr>
        <w:rPr>
          <w:color w:val="0000FF"/>
          <w:szCs w:val="24"/>
          <w:u w:val="single"/>
        </w:rPr>
      </w:pPr>
      <w:r w:rsidRPr="00702F1E">
        <w:rPr>
          <w:i/>
          <w:szCs w:val="24"/>
        </w:rPr>
        <w:t>Education Code</w:t>
      </w:r>
      <w:r w:rsidRPr="00702F1E">
        <w:rPr>
          <w:szCs w:val="24"/>
        </w:rPr>
        <w:t xml:space="preserve"> (</w:t>
      </w:r>
      <w:r w:rsidRPr="00702F1E">
        <w:rPr>
          <w:i/>
          <w:szCs w:val="24"/>
        </w:rPr>
        <w:t xml:space="preserve">EC) </w:t>
      </w:r>
      <w:r w:rsidRPr="00702F1E">
        <w:rPr>
          <w:szCs w:val="24"/>
        </w:rPr>
        <w:t xml:space="preserve">Section 42238.02 available at </w:t>
      </w:r>
      <w:hyperlink r:id="rId27" w:tooltip="California Legislature Information" w:history="1">
        <w:r w:rsidRPr="0043470D">
          <w:rPr>
            <w:rStyle w:val="Hyperlink"/>
            <w:szCs w:val="24"/>
          </w:rPr>
          <w:t>https://leginfo.legislature.ca.gov/faces/codes.xhtml</w:t>
        </w:r>
      </w:hyperlink>
    </w:p>
    <w:p w14:paraId="5C9352F9" w14:textId="73D7900B" w:rsidR="00217FC8" w:rsidRDefault="00217FC8" w:rsidP="00E071FA">
      <w:pPr>
        <w:pStyle w:val="Heading5"/>
      </w:pPr>
      <w:r w:rsidRPr="00702F1E">
        <w:t>Preceding Calculations</w:t>
      </w:r>
    </w:p>
    <w:p w14:paraId="1D6679C1" w14:textId="77777777" w:rsidR="00217FC8" w:rsidRPr="00702F1E" w:rsidRDefault="00D73B6B" w:rsidP="00217FC8">
      <w:pPr>
        <w:rPr>
          <w:szCs w:val="24"/>
        </w:rPr>
      </w:pPr>
      <w:hyperlink w:anchor="csada" w:history="1">
        <w:r w:rsidR="00217FC8" w:rsidRPr="00702F1E">
          <w:rPr>
            <w:color w:val="0000FF"/>
            <w:szCs w:val="24"/>
            <w:u w:val="single"/>
          </w:rPr>
          <w:t>Charter School ADA (CS ADA)</w:t>
        </w:r>
      </w:hyperlink>
    </w:p>
    <w:p w14:paraId="7F59A658" w14:textId="77777777" w:rsidR="00217FC8" w:rsidRPr="00702F1E" w:rsidRDefault="00D73B6B" w:rsidP="00217FC8">
      <w:pPr>
        <w:rPr>
          <w:szCs w:val="24"/>
        </w:rPr>
      </w:pPr>
      <w:hyperlink w:anchor="csupp" w:history="1">
        <w:r w:rsidR="00217FC8" w:rsidRPr="00702F1E">
          <w:rPr>
            <w:color w:val="0000FF"/>
            <w:szCs w:val="24"/>
            <w:u w:val="single"/>
          </w:rPr>
          <w:t>Charter School Unduplicated Pupil Percentage (CS UPP)</w:t>
        </w:r>
      </w:hyperlink>
    </w:p>
    <w:p w14:paraId="2FBDDE5F" w14:textId="2D4F77E1" w:rsidR="00217FC8" w:rsidRDefault="00D73B6B" w:rsidP="003B2A60">
      <w:pPr>
        <w:rPr>
          <w:color w:val="0000FF"/>
          <w:szCs w:val="24"/>
          <w:u w:val="single"/>
        </w:rPr>
      </w:pPr>
      <w:hyperlink w:anchor="sdupp" w:history="1">
        <w:r w:rsidR="00217FC8" w:rsidRPr="00702F1E">
          <w:rPr>
            <w:color w:val="0000FF"/>
            <w:szCs w:val="24"/>
            <w:u w:val="single"/>
          </w:rPr>
          <w:t>School District Unduplicated Pupil Percentage (SD UPP)</w:t>
        </w:r>
      </w:hyperlink>
    </w:p>
    <w:p w14:paraId="6C03A9D3" w14:textId="32A0C015" w:rsidR="00217FC8" w:rsidRDefault="00217FC8" w:rsidP="00E071FA">
      <w:pPr>
        <w:pStyle w:val="Heading5"/>
      </w:pPr>
      <w:r w:rsidRPr="00702F1E">
        <w:t>Subsequent Calculations</w:t>
      </w:r>
    </w:p>
    <w:p w14:paraId="4BE738DF" w14:textId="77777777" w:rsidR="00217FC8" w:rsidRPr="00702F1E" w:rsidRDefault="00D73B6B" w:rsidP="00217FC8">
      <w:pPr>
        <w:rPr>
          <w:szCs w:val="24"/>
        </w:rPr>
      </w:pPr>
      <w:hyperlink w:anchor="cslocalrevenue" w:history="1">
        <w:r w:rsidR="00217FC8" w:rsidRPr="00702F1E">
          <w:rPr>
            <w:color w:val="0000FF"/>
            <w:szCs w:val="24"/>
            <w:u w:val="single"/>
          </w:rPr>
          <w:t>Local Revenue Detail by District of Residence (Local Revenue Detail)</w:t>
        </w:r>
      </w:hyperlink>
    </w:p>
    <w:p w14:paraId="007D8E78" w14:textId="77777777" w:rsidR="00217FC8" w:rsidRPr="00702F1E" w:rsidRDefault="00217FC8" w:rsidP="00217FC8">
      <w:pPr>
        <w:rPr>
          <w:szCs w:val="24"/>
        </w:rPr>
      </w:pPr>
      <w:r w:rsidRPr="00702F1E">
        <w:rPr>
          <w:szCs w:val="24"/>
        </w:rPr>
        <w:t xml:space="preserve">For county program and countywide charter schools approved pursuant to </w:t>
      </w:r>
      <w:r w:rsidRPr="00702F1E">
        <w:rPr>
          <w:szCs w:val="24"/>
        </w:rPr>
        <w:br/>
      </w:r>
      <w:r w:rsidRPr="00702F1E">
        <w:rPr>
          <w:i/>
          <w:szCs w:val="24"/>
        </w:rPr>
        <w:t>EC</w:t>
      </w:r>
      <w:r w:rsidRPr="00702F1E">
        <w:rPr>
          <w:szCs w:val="24"/>
        </w:rPr>
        <w:t xml:space="preserve"> sections 47605.5 and 47605.6:</w:t>
      </w:r>
    </w:p>
    <w:p w14:paraId="09183B09" w14:textId="4F553545" w:rsidR="00217FC8" w:rsidRPr="00217FC8" w:rsidRDefault="00217FC8" w:rsidP="003B2A60">
      <w:pPr>
        <w:numPr>
          <w:ilvl w:val="0"/>
          <w:numId w:val="147"/>
        </w:numPr>
        <w:contextualSpacing/>
        <w:rPr>
          <w:rFonts w:eastAsia="Calibri"/>
          <w:bCs w:val="0"/>
          <w:szCs w:val="24"/>
        </w:rPr>
      </w:pPr>
      <w:r w:rsidRPr="00702F1E">
        <w:rPr>
          <w:rFonts w:eastAsia="Calibri"/>
          <w:bCs w:val="0"/>
          <w:szCs w:val="24"/>
        </w:rPr>
        <w:t>If the charter school was funded based on the Target in the prior year, the Current Year Base Grant per ADA, lines A-7 and A-8, and the Current Year Adjusted Base Grant per ADA, lines A-12 and A-13, populate lines with the same names in lines</w:t>
      </w:r>
      <w:r w:rsidRPr="003B2A60">
        <w:rPr>
          <w:rFonts w:eastAsia="Calibri"/>
          <w:bCs w:val="0"/>
          <w:spacing w:val="1000"/>
          <w:szCs w:val="24"/>
        </w:rPr>
        <w:t xml:space="preserve"> </w:t>
      </w:r>
      <w:r w:rsidRPr="00702F1E">
        <w:rPr>
          <w:rFonts w:eastAsia="Calibri"/>
          <w:bCs w:val="0"/>
          <w:szCs w:val="24"/>
        </w:rPr>
        <w:t>C-1 through C-4 of the Local Revenue Detail exhibit, by grade spans.</w:t>
      </w:r>
    </w:p>
    <w:p w14:paraId="019D808B" w14:textId="77777777" w:rsidR="00217FC8" w:rsidRPr="00702F1E" w:rsidRDefault="00217FC8" w:rsidP="00217FC8">
      <w:pPr>
        <w:numPr>
          <w:ilvl w:val="0"/>
          <w:numId w:val="147"/>
        </w:numPr>
        <w:contextualSpacing/>
        <w:rPr>
          <w:rFonts w:eastAsia="Calibri"/>
          <w:bCs w:val="0"/>
          <w:szCs w:val="24"/>
        </w:rPr>
      </w:pPr>
      <w:r w:rsidRPr="00702F1E">
        <w:rPr>
          <w:rFonts w:eastAsia="Calibri"/>
          <w:bCs w:val="0"/>
          <w:szCs w:val="24"/>
        </w:rPr>
        <w:t xml:space="preserve">If the charter school was not funded based on the Target in the prior year: </w:t>
      </w:r>
    </w:p>
    <w:p w14:paraId="125917C9" w14:textId="77777777" w:rsidR="00217FC8" w:rsidRPr="00702F1E" w:rsidRDefault="00217FC8" w:rsidP="003A3418">
      <w:pPr>
        <w:numPr>
          <w:ilvl w:val="1"/>
          <w:numId w:val="146"/>
        </w:numPr>
        <w:ind w:left="792"/>
        <w:contextualSpacing/>
        <w:rPr>
          <w:rFonts w:eastAsia="Calibri"/>
          <w:bCs w:val="0"/>
          <w:szCs w:val="24"/>
        </w:rPr>
      </w:pPr>
      <w:r w:rsidRPr="00702F1E">
        <w:rPr>
          <w:rFonts w:eastAsia="Calibri"/>
          <w:bCs w:val="0"/>
          <w:szCs w:val="24"/>
        </w:rPr>
        <w:t>Total Base Grant Funding, Line C-5, populates Total Target Base Grant,</w:t>
      </w:r>
      <w:r w:rsidRPr="003B2A60">
        <w:rPr>
          <w:rFonts w:eastAsia="Calibri"/>
          <w:bCs w:val="0"/>
          <w:spacing w:val="1000"/>
          <w:szCs w:val="24"/>
        </w:rPr>
        <w:t xml:space="preserve"> </w:t>
      </w:r>
      <w:r w:rsidRPr="00702F1E">
        <w:rPr>
          <w:rFonts w:eastAsia="Calibri"/>
          <w:bCs w:val="0"/>
          <w:szCs w:val="24"/>
        </w:rPr>
        <w:t>Line E-4 of the Local Revenue Detail exhibit.</w:t>
      </w:r>
    </w:p>
    <w:p w14:paraId="2C6EF6D0" w14:textId="080E5586" w:rsidR="00217FC8" w:rsidRPr="00217FC8" w:rsidRDefault="00217FC8" w:rsidP="003A3418">
      <w:pPr>
        <w:numPr>
          <w:ilvl w:val="1"/>
          <w:numId w:val="146"/>
        </w:numPr>
        <w:ind w:left="792"/>
        <w:contextualSpacing/>
        <w:rPr>
          <w:rFonts w:eastAsia="Calibri"/>
          <w:b/>
          <w:bCs w:val="0"/>
          <w:szCs w:val="24"/>
        </w:rPr>
      </w:pPr>
      <w:r w:rsidRPr="00702F1E">
        <w:rPr>
          <w:rFonts w:eastAsia="Calibri"/>
          <w:bCs w:val="0"/>
          <w:szCs w:val="24"/>
        </w:rPr>
        <w:t>LCFF Target Entitlement, Line F-1, populates Total Target Entitlement,</w:t>
      </w:r>
      <w:r w:rsidRPr="003B2A60">
        <w:rPr>
          <w:rFonts w:eastAsia="Calibri"/>
          <w:bCs w:val="0"/>
          <w:spacing w:val="1000"/>
          <w:szCs w:val="24"/>
        </w:rPr>
        <w:t xml:space="preserve"> </w:t>
      </w:r>
      <w:r w:rsidRPr="00702F1E">
        <w:rPr>
          <w:rFonts w:eastAsia="Calibri"/>
          <w:bCs w:val="0"/>
          <w:szCs w:val="24"/>
        </w:rPr>
        <w:t>Line E-5 of the Local Revenue Detail exhibit.</w:t>
      </w:r>
    </w:p>
    <w:p w14:paraId="37FF426F" w14:textId="72C0C5B5" w:rsidR="00217FC8" w:rsidRPr="00702F1E" w:rsidRDefault="00D73B6B" w:rsidP="003B2A60">
      <w:pPr>
        <w:spacing w:before="240"/>
        <w:rPr>
          <w:szCs w:val="24"/>
        </w:rPr>
      </w:pPr>
      <w:hyperlink w:anchor="cstransition" w:history="1">
        <w:r w:rsidR="00217FC8" w:rsidRPr="00702F1E">
          <w:rPr>
            <w:color w:val="0000FF"/>
            <w:szCs w:val="24"/>
            <w:u w:val="single"/>
          </w:rPr>
          <w:t>Charter School LCFF Transition Calculation (CS Transition)</w:t>
        </w:r>
      </w:hyperlink>
    </w:p>
    <w:p w14:paraId="7D8FA3DA" w14:textId="7B69BFE8" w:rsidR="00217FC8" w:rsidRPr="00217FC8" w:rsidRDefault="00217FC8" w:rsidP="003B2A60">
      <w:pPr>
        <w:numPr>
          <w:ilvl w:val="0"/>
          <w:numId w:val="19"/>
        </w:numPr>
        <w:ind w:left="360"/>
        <w:rPr>
          <w:rFonts w:eastAsia="Calibri"/>
          <w:b/>
          <w:bCs w:val="0"/>
          <w:szCs w:val="24"/>
        </w:rPr>
      </w:pPr>
      <w:r w:rsidRPr="00702F1E">
        <w:rPr>
          <w:rFonts w:eastAsia="Calibri"/>
          <w:bCs w:val="0"/>
          <w:szCs w:val="24"/>
        </w:rPr>
        <w:t>Charter School LCFF Target Entitlement, Line F-1, transfers to Line A-1 of the CS Transition exhibit.</w:t>
      </w:r>
    </w:p>
    <w:p w14:paraId="5BF5A970" w14:textId="5AA1F5C3" w:rsidR="00217FC8" w:rsidRDefault="00217FC8" w:rsidP="003B2A60">
      <w:pPr>
        <w:rPr>
          <w:szCs w:val="24"/>
        </w:rPr>
      </w:pPr>
      <w:r w:rsidRPr="00702F1E">
        <w:rPr>
          <w:szCs w:val="24"/>
        </w:rPr>
        <w:t>Total Base Grant Funding, Line C-5, populates Target Base Grant, Line F-</w:t>
      </w:r>
      <w:r>
        <w:rPr>
          <w:szCs w:val="24"/>
        </w:rPr>
        <w:t>4</w:t>
      </w:r>
      <w:r w:rsidRPr="00702F1E">
        <w:rPr>
          <w:szCs w:val="24"/>
        </w:rPr>
        <w:t xml:space="preserve"> of the CS Transition exhibit.</w:t>
      </w:r>
    </w:p>
    <w:p w14:paraId="22F41368" w14:textId="7FC1E13F" w:rsidR="00217FC8" w:rsidRDefault="00217FC8" w:rsidP="00E071FA">
      <w:pPr>
        <w:pStyle w:val="Heading5"/>
      </w:pPr>
      <w:r w:rsidRPr="00702F1E">
        <w:t>Data Sources</w:t>
      </w:r>
    </w:p>
    <w:p w14:paraId="4A8554E0" w14:textId="77777777" w:rsidR="00217FC8" w:rsidRPr="00702F1E" w:rsidRDefault="00217FC8" w:rsidP="00217FC8">
      <w:pPr>
        <w:rPr>
          <w:bCs w:val="0"/>
          <w:szCs w:val="24"/>
        </w:rPr>
      </w:pPr>
      <w:r w:rsidRPr="00702F1E">
        <w:rPr>
          <w:szCs w:val="24"/>
        </w:rPr>
        <w:t>In addition to the preceding calculations referenced above, the CS Target uses the following information pursuant to statutes:</w:t>
      </w:r>
    </w:p>
    <w:p w14:paraId="7815F97A" w14:textId="77777777" w:rsidR="00217FC8" w:rsidRPr="00702F1E" w:rsidRDefault="00217FC8" w:rsidP="00217FC8">
      <w:pPr>
        <w:numPr>
          <w:ilvl w:val="0"/>
          <w:numId w:val="19"/>
        </w:numPr>
        <w:ind w:left="360"/>
        <w:contextualSpacing/>
        <w:rPr>
          <w:rFonts w:eastAsia="Calibri"/>
          <w:szCs w:val="24"/>
        </w:rPr>
      </w:pPr>
      <w:r w:rsidRPr="00702F1E">
        <w:rPr>
          <w:rFonts w:eastAsia="Calibri"/>
          <w:szCs w:val="24"/>
        </w:rPr>
        <w:lastRenderedPageBreak/>
        <w:t>Cost of living adjustment (COLA)</w:t>
      </w:r>
    </w:p>
    <w:p w14:paraId="7E10B0EE" w14:textId="77777777" w:rsidR="00217FC8" w:rsidRPr="00702F1E" w:rsidRDefault="00217FC8" w:rsidP="00217FC8">
      <w:pPr>
        <w:numPr>
          <w:ilvl w:val="0"/>
          <w:numId w:val="19"/>
        </w:numPr>
        <w:ind w:left="360"/>
        <w:contextualSpacing/>
        <w:rPr>
          <w:rFonts w:eastAsia="Calibri"/>
          <w:szCs w:val="24"/>
        </w:rPr>
      </w:pPr>
      <w:r w:rsidRPr="00702F1E">
        <w:rPr>
          <w:rFonts w:eastAsia="Calibri"/>
          <w:szCs w:val="24"/>
        </w:rPr>
        <w:t>Grade span adjustment (GSA)</w:t>
      </w:r>
    </w:p>
    <w:p w14:paraId="6160A527" w14:textId="77777777" w:rsidR="00217FC8" w:rsidRPr="00702F1E" w:rsidRDefault="00217FC8" w:rsidP="00DF6A12">
      <w:pPr>
        <w:numPr>
          <w:ilvl w:val="0"/>
          <w:numId w:val="19"/>
        </w:numPr>
        <w:spacing w:after="0"/>
        <w:ind w:left="360"/>
        <w:contextualSpacing/>
        <w:rPr>
          <w:rFonts w:eastAsia="Calibri"/>
          <w:szCs w:val="24"/>
        </w:rPr>
      </w:pPr>
      <w:r w:rsidRPr="00702F1E">
        <w:rPr>
          <w:rFonts w:eastAsia="Calibri"/>
          <w:szCs w:val="24"/>
        </w:rPr>
        <w:t>Base grant</w:t>
      </w:r>
    </w:p>
    <w:p w14:paraId="223846EB" w14:textId="2EA89515" w:rsidR="00217FC8" w:rsidRPr="003B2A60" w:rsidRDefault="00217FC8" w:rsidP="003B2A60">
      <w:pPr>
        <w:pStyle w:val="ListParagraph"/>
        <w:numPr>
          <w:ilvl w:val="0"/>
          <w:numId w:val="19"/>
        </w:numPr>
        <w:ind w:left="360"/>
        <w:rPr>
          <w:rFonts w:ascii="Arial" w:hAnsi="Arial" w:cs="Arial"/>
          <w:sz w:val="24"/>
          <w:szCs w:val="24"/>
        </w:rPr>
      </w:pPr>
      <w:r w:rsidRPr="00702F1E">
        <w:rPr>
          <w:rFonts w:ascii="Arial" w:hAnsi="Arial" w:cs="Arial"/>
          <w:sz w:val="24"/>
          <w:szCs w:val="24"/>
        </w:rPr>
        <w:t>Supplemental and Concentration factors</w:t>
      </w:r>
    </w:p>
    <w:p w14:paraId="4BEB2253" w14:textId="3BEF115A" w:rsidR="00217FC8" w:rsidRDefault="00217FC8" w:rsidP="003B2A60">
      <w:pPr>
        <w:rPr>
          <w:rStyle w:val="Hyperlink"/>
          <w:rFonts w:ascii="Calibri" w:eastAsia="Calibri" w:hAnsi="Calibri" w:cs="Times New Roman"/>
          <w:bCs w:val="0"/>
          <w:sz w:val="22"/>
          <w:szCs w:val="24"/>
        </w:rPr>
      </w:pPr>
      <w:r w:rsidRPr="00702F1E">
        <w:rPr>
          <w:szCs w:val="24"/>
        </w:rPr>
        <w:t xml:space="preserve">Current year funding rates and other information is available on CDE’s Web site at </w:t>
      </w:r>
      <w:hyperlink r:id="rId28" w:tooltip="Funding Rates and Information" w:history="1">
        <w:r>
          <w:rPr>
            <w:rStyle w:val="Hyperlink"/>
            <w:szCs w:val="24"/>
          </w:rPr>
          <w:t>https://www.cde.ca.gov/fg/aa/pa/ratesandinfo.asp</w:t>
        </w:r>
      </w:hyperlink>
      <w:r>
        <w:rPr>
          <w:rStyle w:val="Hyperlink"/>
          <w:szCs w:val="24"/>
        </w:rPr>
        <w:t>.</w:t>
      </w:r>
    </w:p>
    <w:p w14:paraId="146C2365" w14:textId="40AE1011" w:rsidR="00217FC8" w:rsidRDefault="00217FC8" w:rsidP="00E071FA">
      <w:pPr>
        <w:pStyle w:val="Heading5"/>
      </w:pPr>
      <w:r w:rsidRPr="00702F1E">
        <w:t>Calculation Details</w:t>
      </w:r>
    </w:p>
    <w:p w14:paraId="3202B3F6" w14:textId="442FF6E3" w:rsidR="00217FC8" w:rsidRPr="00702F1E" w:rsidRDefault="00217FC8" w:rsidP="00E071FA">
      <w:pPr>
        <w:pStyle w:val="Heading6"/>
      </w:pPr>
      <w:r w:rsidRPr="00702F1E">
        <w:t>BASE GRAN</w:t>
      </w:r>
      <w:r>
        <w:t>T FUNDING (Sections A, B and C)</w:t>
      </w:r>
    </w:p>
    <w:p w14:paraId="2CBEAB8D" w14:textId="77777777" w:rsidR="00217FC8" w:rsidRPr="00702F1E" w:rsidRDefault="00217FC8" w:rsidP="00E071FA">
      <w:pPr>
        <w:pStyle w:val="Heading7"/>
      </w:pPr>
      <w:r w:rsidRPr="00702F1E">
        <w:t>Prior Year Base Grant per ADA</w:t>
      </w:r>
    </w:p>
    <w:p w14:paraId="7A1306B5" w14:textId="6AB5A0E3" w:rsidR="00217FC8" w:rsidRPr="003B2A60" w:rsidRDefault="00217FC8">
      <w:pPr>
        <w:rPr>
          <w:rFonts w:eastAsia="Calibri"/>
          <w:sz w:val="22"/>
        </w:rPr>
      </w:pPr>
      <w:r w:rsidRPr="00702F1E">
        <w:rPr>
          <w:rFonts w:eastAsia="Calibri"/>
        </w:rPr>
        <w:t>Lines A-1 through A-4 represent the prior year’s base</w:t>
      </w:r>
      <w:r>
        <w:rPr>
          <w:rFonts w:eastAsia="Calibri"/>
        </w:rPr>
        <w:t xml:space="preserve"> grants per ADA, by grade span.</w:t>
      </w:r>
    </w:p>
    <w:p w14:paraId="46F55825" w14:textId="77777777" w:rsidR="00217FC8" w:rsidRPr="00702F1E" w:rsidRDefault="00217FC8" w:rsidP="00E071FA">
      <w:pPr>
        <w:pStyle w:val="Heading7"/>
      </w:pPr>
      <w:r w:rsidRPr="00702F1E">
        <w:t>COLA Factor</w:t>
      </w:r>
    </w:p>
    <w:p w14:paraId="2F32C43D" w14:textId="33AA9B85" w:rsidR="00217FC8" w:rsidRPr="003B2A60" w:rsidRDefault="00217FC8">
      <w:pPr>
        <w:rPr>
          <w:rFonts w:eastAsia="Calibri"/>
          <w:sz w:val="22"/>
        </w:rPr>
      </w:pPr>
      <w:r w:rsidRPr="00702F1E">
        <w:rPr>
          <w:rFonts w:eastAsia="Calibri"/>
        </w:rPr>
        <w:t>The current</w:t>
      </w:r>
      <w:r>
        <w:rPr>
          <w:rFonts w:eastAsia="Calibri"/>
        </w:rPr>
        <w:t xml:space="preserve"> COLA is reflected on Line A-5.</w:t>
      </w:r>
    </w:p>
    <w:p w14:paraId="499F2EDA" w14:textId="77777777" w:rsidR="00217FC8" w:rsidRPr="00702F1E" w:rsidRDefault="00217FC8" w:rsidP="00E071FA">
      <w:pPr>
        <w:pStyle w:val="Heading7"/>
      </w:pPr>
      <w:r w:rsidRPr="00702F1E">
        <w:t>Current Year Base Grant per ADA</w:t>
      </w:r>
    </w:p>
    <w:p w14:paraId="622F6F77" w14:textId="7E41E8DF" w:rsidR="00217FC8" w:rsidRPr="003B2A60" w:rsidRDefault="00217FC8">
      <w:pPr>
        <w:rPr>
          <w:rFonts w:eastAsia="Calibri"/>
          <w:sz w:val="22"/>
        </w:rPr>
      </w:pPr>
      <w:r w:rsidRPr="00702F1E">
        <w:rPr>
          <w:rFonts w:eastAsia="Calibri"/>
        </w:rPr>
        <w:t>Current Year Base Grant per ADA by grade span, lines A-6 through A-9, is calculated by multiplying the Prior Year Base Grant per ADA by grade span, lines A-1 through A-4,</w:t>
      </w:r>
      <w:r>
        <w:rPr>
          <w:rFonts w:eastAsia="Calibri"/>
        </w:rPr>
        <w:t xml:space="preserve"> by the COLA Factor, Line A-5. </w:t>
      </w:r>
    </w:p>
    <w:p w14:paraId="50D40D28" w14:textId="77777777" w:rsidR="00217FC8" w:rsidRPr="00702F1E" w:rsidRDefault="00217FC8" w:rsidP="00E071FA">
      <w:pPr>
        <w:pStyle w:val="Heading7"/>
      </w:pPr>
      <w:r w:rsidRPr="00702F1E">
        <w:t>Adjustments</w:t>
      </w:r>
    </w:p>
    <w:p w14:paraId="77F4AED2" w14:textId="4F336BAC" w:rsidR="00217FC8" w:rsidRPr="00217FC8" w:rsidRDefault="00217FC8" w:rsidP="003B2A60">
      <w:pPr>
        <w:numPr>
          <w:ilvl w:val="0"/>
          <w:numId w:val="369"/>
        </w:numPr>
        <w:contextualSpacing/>
        <w:rPr>
          <w:rFonts w:eastAsia="Calibri"/>
          <w:bCs w:val="0"/>
          <w:szCs w:val="24"/>
        </w:rPr>
      </w:pPr>
      <w:r w:rsidRPr="00702F1E">
        <w:rPr>
          <w:rFonts w:eastAsia="Calibri"/>
          <w:bCs w:val="0"/>
          <w:szCs w:val="24"/>
        </w:rPr>
        <w:t>The GSA of 10.4 percent for the K–3 grade span [</w:t>
      </w:r>
      <w:r w:rsidRPr="00702F1E">
        <w:rPr>
          <w:rFonts w:eastAsia="Calibri"/>
          <w:bCs w:val="0"/>
          <w:i/>
          <w:szCs w:val="24"/>
        </w:rPr>
        <w:t>EC</w:t>
      </w:r>
      <w:r w:rsidRPr="00702F1E">
        <w:rPr>
          <w:rFonts w:eastAsia="Calibri"/>
          <w:bCs w:val="0"/>
          <w:szCs w:val="24"/>
        </w:rPr>
        <w:t xml:space="preserve"> Section 42238.02(d)(3)(A)] is reflected on Line A-10.</w:t>
      </w:r>
    </w:p>
    <w:p w14:paraId="3A7E9FF3" w14:textId="3C7799A0" w:rsidR="00217FC8" w:rsidRPr="003B2A60" w:rsidRDefault="00217FC8" w:rsidP="003B2A60">
      <w:pPr>
        <w:numPr>
          <w:ilvl w:val="0"/>
          <w:numId w:val="369"/>
        </w:numPr>
        <w:contextualSpacing/>
        <w:rPr>
          <w:rFonts w:eastAsia="Calibri"/>
          <w:bCs w:val="0"/>
          <w:szCs w:val="24"/>
        </w:rPr>
      </w:pPr>
      <w:r w:rsidRPr="00702F1E">
        <w:rPr>
          <w:rFonts w:eastAsia="Calibri"/>
          <w:bCs w:val="0"/>
          <w:szCs w:val="24"/>
        </w:rPr>
        <w:t>The GSA of 2.6 percent for the 9–12 grade span [</w:t>
      </w:r>
      <w:r w:rsidRPr="00702F1E">
        <w:rPr>
          <w:rFonts w:eastAsia="Calibri"/>
          <w:bCs w:val="0"/>
          <w:i/>
          <w:szCs w:val="24"/>
        </w:rPr>
        <w:t>EC</w:t>
      </w:r>
      <w:r w:rsidRPr="00702F1E">
        <w:rPr>
          <w:rFonts w:eastAsia="Calibri"/>
          <w:bCs w:val="0"/>
          <w:szCs w:val="24"/>
        </w:rPr>
        <w:t xml:space="preserve"> Section 42238.02(d)(4)] is reflected on Line A-11.</w:t>
      </w:r>
    </w:p>
    <w:p w14:paraId="26CB0F96" w14:textId="77777777" w:rsidR="00217FC8" w:rsidRPr="00702F1E" w:rsidRDefault="00217FC8" w:rsidP="00E071FA">
      <w:pPr>
        <w:pStyle w:val="Heading7"/>
      </w:pPr>
      <w:r w:rsidRPr="00702F1E">
        <w:rPr>
          <w:rFonts w:eastAsia="Calibri"/>
        </w:rPr>
        <w:t>Current Year Adjusted Base Grant per ADA</w:t>
      </w:r>
    </w:p>
    <w:p w14:paraId="43ACD349" w14:textId="6285C080" w:rsidR="00217FC8" w:rsidRPr="00217FC8" w:rsidRDefault="00217FC8" w:rsidP="003B2A60">
      <w:pPr>
        <w:numPr>
          <w:ilvl w:val="0"/>
          <w:numId w:val="370"/>
        </w:numPr>
        <w:contextualSpacing/>
        <w:rPr>
          <w:rFonts w:eastAsia="Calibri"/>
          <w:bCs w:val="0"/>
          <w:szCs w:val="24"/>
        </w:rPr>
      </w:pPr>
      <w:r w:rsidRPr="00702F1E">
        <w:rPr>
          <w:rFonts w:eastAsia="Calibri"/>
          <w:bCs w:val="0"/>
          <w:szCs w:val="24"/>
        </w:rPr>
        <w:t>Grades K–3 Current Year Adjusted Base Grant per ADA, Line A-12, is calculated by multiplying the Grades K–3 Current Year Base Grant per ADA, Line A-6, by the Grades K–3 Adjustment, Line A-10.</w:t>
      </w:r>
    </w:p>
    <w:p w14:paraId="244D2FE9" w14:textId="547562A3" w:rsidR="00217FC8" w:rsidRPr="003B2A60" w:rsidRDefault="00217FC8" w:rsidP="003B2A60">
      <w:pPr>
        <w:numPr>
          <w:ilvl w:val="0"/>
          <w:numId w:val="370"/>
        </w:numPr>
        <w:contextualSpacing/>
        <w:rPr>
          <w:rFonts w:eastAsia="Calibri"/>
          <w:bCs w:val="0"/>
          <w:szCs w:val="24"/>
        </w:rPr>
      </w:pPr>
      <w:r w:rsidRPr="00702F1E">
        <w:rPr>
          <w:rFonts w:eastAsia="Calibri"/>
          <w:bCs w:val="0"/>
          <w:szCs w:val="24"/>
        </w:rPr>
        <w:t>Grades 9–12 Current Year Adjusted Base Grant per ADA, Line A-13, is calculated by multiplying the Grades 9–12 Current Year Base Grant per ADA, Line A-9, by the Grades 9–12 Adjustment, Line A-11.</w:t>
      </w:r>
    </w:p>
    <w:p w14:paraId="4033D3AA" w14:textId="77777777" w:rsidR="00217FC8" w:rsidRPr="00702F1E" w:rsidRDefault="00217FC8" w:rsidP="00E071FA">
      <w:pPr>
        <w:pStyle w:val="Heading7"/>
        <w:rPr>
          <w:rFonts w:eastAsia="Calibri"/>
        </w:rPr>
      </w:pPr>
      <w:r w:rsidRPr="00702F1E">
        <w:rPr>
          <w:rFonts w:eastAsia="Calibri"/>
        </w:rPr>
        <w:t>Average Daily Attendance</w:t>
      </w:r>
    </w:p>
    <w:p w14:paraId="61CF371D" w14:textId="1734ACEF" w:rsidR="00217FC8" w:rsidRPr="003B2A60" w:rsidRDefault="00217FC8" w:rsidP="003B2A60">
      <w:pPr>
        <w:rPr>
          <w:rFonts w:eastAsia="Calibri"/>
          <w:sz w:val="22"/>
        </w:rPr>
      </w:pPr>
      <w:r w:rsidRPr="00702F1E">
        <w:rPr>
          <w:rFonts w:eastAsia="Calibri"/>
        </w:rPr>
        <w:t>Base, Supplemental, and Concentration Grant Funded ADA, lines B-1 through B-4, populate from lines E-1 through E-4, plus lines J-1 throu</w:t>
      </w:r>
      <w:r>
        <w:rPr>
          <w:rFonts w:eastAsia="Calibri"/>
        </w:rPr>
        <w:t xml:space="preserve">gh J-4, of the CS ADA exhibit. </w:t>
      </w:r>
    </w:p>
    <w:p w14:paraId="65822E92" w14:textId="77777777" w:rsidR="00217FC8" w:rsidRPr="00702F1E" w:rsidRDefault="00217FC8" w:rsidP="00E071FA">
      <w:pPr>
        <w:pStyle w:val="Heading7"/>
        <w:rPr>
          <w:rFonts w:eastAsia="Calibri"/>
        </w:rPr>
      </w:pPr>
      <w:r w:rsidRPr="00702F1E">
        <w:rPr>
          <w:rFonts w:eastAsia="Calibri"/>
        </w:rPr>
        <w:t>Base Grant Funding</w:t>
      </w:r>
    </w:p>
    <w:p w14:paraId="4390AB80" w14:textId="125E27D6" w:rsidR="00217FC8" w:rsidRPr="00217FC8" w:rsidRDefault="00217FC8" w:rsidP="003B2A60">
      <w:pPr>
        <w:numPr>
          <w:ilvl w:val="0"/>
          <w:numId w:val="372"/>
        </w:numPr>
        <w:ind w:left="360"/>
        <w:contextualSpacing/>
        <w:rPr>
          <w:rFonts w:eastAsia="Calibri"/>
          <w:bCs w:val="0"/>
          <w:szCs w:val="24"/>
        </w:rPr>
      </w:pPr>
      <w:r w:rsidRPr="00702F1E">
        <w:rPr>
          <w:rFonts w:eastAsia="Calibri"/>
          <w:bCs w:val="0"/>
          <w:szCs w:val="24"/>
        </w:rPr>
        <w:t>Base Grant Funding for each grade span, lines C-1 through C-4, is calculated by multiplying Current Year Adjusted Base Grant per ADA, lines A-12 and A-13, and Current Year Base Grant per ADA, lines A-7 and A-8, by the corresponding grade span ADA on lines B-1 through B-4.</w:t>
      </w:r>
    </w:p>
    <w:p w14:paraId="25EA6FFB" w14:textId="1D3DBFCE" w:rsidR="00217FC8" w:rsidRPr="003B2A60" w:rsidRDefault="00217FC8" w:rsidP="003B2A60">
      <w:pPr>
        <w:numPr>
          <w:ilvl w:val="0"/>
          <w:numId w:val="372"/>
        </w:numPr>
        <w:ind w:left="360"/>
        <w:contextualSpacing/>
        <w:rPr>
          <w:rFonts w:eastAsia="Calibri"/>
          <w:bCs w:val="0"/>
          <w:szCs w:val="24"/>
        </w:rPr>
      </w:pPr>
      <w:r w:rsidRPr="00702F1E">
        <w:rPr>
          <w:rFonts w:eastAsia="Calibri"/>
          <w:bCs w:val="0"/>
          <w:szCs w:val="24"/>
        </w:rPr>
        <w:t>Total Base Grant Funding, Line C-5, is the sum of lines C-1 through C-4. This amount will be used in Line F-</w:t>
      </w:r>
      <w:r>
        <w:rPr>
          <w:rFonts w:eastAsia="Calibri"/>
          <w:bCs w:val="0"/>
          <w:szCs w:val="24"/>
        </w:rPr>
        <w:t>4</w:t>
      </w:r>
      <w:r w:rsidRPr="00702F1E">
        <w:rPr>
          <w:rFonts w:eastAsia="Calibri"/>
          <w:bCs w:val="0"/>
          <w:szCs w:val="24"/>
        </w:rPr>
        <w:t xml:space="preserve"> of the CS Transition exhibit.</w:t>
      </w:r>
    </w:p>
    <w:p w14:paraId="2DD6A562" w14:textId="77777777" w:rsidR="00217FC8" w:rsidRPr="00702F1E" w:rsidRDefault="00217FC8" w:rsidP="00F7007E">
      <w:pPr>
        <w:pStyle w:val="Heading6"/>
      </w:pPr>
      <w:r w:rsidRPr="00702F1E">
        <w:lastRenderedPageBreak/>
        <w:t>SUPPLEMENTAL GRANT FUNDING (Section D)</w:t>
      </w:r>
    </w:p>
    <w:p w14:paraId="1E937918" w14:textId="77777777" w:rsidR="00217FC8" w:rsidRPr="00702F1E" w:rsidRDefault="00217FC8" w:rsidP="00217FC8">
      <w:pPr>
        <w:numPr>
          <w:ilvl w:val="0"/>
          <w:numId w:val="373"/>
        </w:numPr>
        <w:contextualSpacing/>
        <w:rPr>
          <w:rFonts w:eastAsia="Calibri"/>
          <w:bCs w:val="0"/>
          <w:szCs w:val="24"/>
        </w:rPr>
      </w:pPr>
      <w:r w:rsidRPr="00702F1E">
        <w:rPr>
          <w:rFonts w:eastAsia="Calibri"/>
          <w:bCs w:val="0"/>
          <w:szCs w:val="24"/>
        </w:rPr>
        <w:t xml:space="preserve">UPP, Line D-1, populates from the CS UPP exhibit, Line C-1. </w:t>
      </w:r>
    </w:p>
    <w:p w14:paraId="0760AA91" w14:textId="617B725C" w:rsidR="00217FC8" w:rsidRPr="00217FC8" w:rsidRDefault="00217FC8" w:rsidP="003B2A60">
      <w:pPr>
        <w:numPr>
          <w:ilvl w:val="0"/>
          <w:numId w:val="373"/>
        </w:numPr>
        <w:contextualSpacing/>
        <w:rPr>
          <w:rFonts w:eastAsia="Calibri"/>
          <w:bCs w:val="0"/>
          <w:szCs w:val="24"/>
        </w:rPr>
      </w:pPr>
      <w:r w:rsidRPr="00702F1E">
        <w:rPr>
          <w:rFonts w:eastAsia="Calibri"/>
          <w:bCs w:val="0"/>
          <w:szCs w:val="24"/>
        </w:rPr>
        <w:t>Line D-2 contains the Supplemental Grant Factor of 20 percent</w:t>
      </w:r>
      <w:r w:rsidRPr="003B2A60">
        <w:rPr>
          <w:rFonts w:eastAsia="Calibri"/>
          <w:bCs w:val="0"/>
          <w:spacing w:val="2000"/>
          <w:szCs w:val="24"/>
        </w:rPr>
        <w:t xml:space="preserve"> </w:t>
      </w:r>
      <w:r w:rsidRPr="00702F1E">
        <w:rPr>
          <w:rFonts w:eastAsia="Calibri"/>
          <w:bCs w:val="0"/>
          <w:szCs w:val="24"/>
        </w:rPr>
        <w:t>[</w:t>
      </w:r>
      <w:r w:rsidRPr="00702F1E">
        <w:rPr>
          <w:rFonts w:eastAsia="Calibri"/>
          <w:bCs w:val="0"/>
          <w:i/>
          <w:szCs w:val="24"/>
        </w:rPr>
        <w:t>EC</w:t>
      </w:r>
      <w:r w:rsidRPr="00702F1E">
        <w:rPr>
          <w:rFonts w:eastAsia="Calibri"/>
          <w:bCs w:val="0"/>
          <w:szCs w:val="24"/>
        </w:rPr>
        <w:t xml:space="preserve"> Section 42238.02(e)]. </w:t>
      </w:r>
    </w:p>
    <w:p w14:paraId="144F9750" w14:textId="3C45EBFF" w:rsidR="00217FC8" w:rsidRPr="00217FC8" w:rsidRDefault="00217FC8" w:rsidP="003B2A60">
      <w:pPr>
        <w:numPr>
          <w:ilvl w:val="0"/>
          <w:numId w:val="373"/>
        </w:numPr>
        <w:contextualSpacing/>
        <w:rPr>
          <w:rFonts w:eastAsia="Calibri"/>
          <w:bCs w:val="0"/>
          <w:szCs w:val="24"/>
        </w:rPr>
      </w:pPr>
      <w:r w:rsidRPr="00702F1E">
        <w:rPr>
          <w:rFonts w:eastAsia="Calibri"/>
          <w:bCs w:val="0"/>
          <w:szCs w:val="24"/>
        </w:rPr>
        <w:t>Supplemental Grant Funding, lines D-3 through D-6, for each grade span, is calculated by multiplying the Base Grant Funding, lines C-1 through C-4, by the UPP, Line D-1, and the Supplemental Grant Factor, Line D-2.</w:t>
      </w:r>
    </w:p>
    <w:p w14:paraId="7CF54A7F" w14:textId="5269F00A" w:rsidR="00217FC8" w:rsidRPr="003B2A60" w:rsidRDefault="00217FC8" w:rsidP="003B2A60">
      <w:pPr>
        <w:numPr>
          <w:ilvl w:val="0"/>
          <w:numId w:val="373"/>
        </w:numPr>
        <w:contextualSpacing/>
        <w:rPr>
          <w:rFonts w:eastAsia="Calibri"/>
          <w:bCs w:val="0"/>
          <w:szCs w:val="24"/>
        </w:rPr>
      </w:pPr>
      <w:r w:rsidRPr="00702F1E">
        <w:rPr>
          <w:rFonts w:eastAsia="Calibri"/>
          <w:bCs w:val="0"/>
          <w:szCs w:val="24"/>
        </w:rPr>
        <w:t>Total Supplemental Grant Funding, Line D-7, is the sum of lines D-3 through D-6.</w:t>
      </w:r>
    </w:p>
    <w:p w14:paraId="6937EF0F" w14:textId="77777777" w:rsidR="00217FC8" w:rsidRPr="00702F1E" w:rsidRDefault="00217FC8" w:rsidP="00F7007E">
      <w:pPr>
        <w:pStyle w:val="Heading6"/>
      </w:pPr>
      <w:r w:rsidRPr="00702F1E">
        <w:t xml:space="preserve">CONCENTRATION GRANT FUNDING (Section E) </w:t>
      </w:r>
    </w:p>
    <w:p w14:paraId="68009509" w14:textId="2927078D" w:rsidR="00217FC8" w:rsidRPr="00217FC8" w:rsidRDefault="00217FC8" w:rsidP="003B2A60">
      <w:pPr>
        <w:numPr>
          <w:ilvl w:val="0"/>
          <w:numId w:val="374"/>
        </w:numPr>
        <w:contextualSpacing/>
        <w:rPr>
          <w:rFonts w:eastAsia="Calibri"/>
          <w:bCs w:val="0"/>
          <w:szCs w:val="24"/>
        </w:rPr>
      </w:pPr>
      <w:r w:rsidRPr="00702F1E">
        <w:rPr>
          <w:rFonts w:eastAsia="Calibri"/>
          <w:bCs w:val="0"/>
          <w:szCs w:val="24"/>
        </w:rPr>
        <w:t>UPP for Concentration Cap, Line E-1, populates from the CS UPP exhibit, Line D-4.</w:t>
      </w:r>
    </w:p>
    <w:p w14:paraId="4CD14161" w14:textId="7F00C945" w:rsidR="00217FC8" w:rsidRPr="00217FC8" w:rsidRDefault="00217FC8" w:rsidP="003B2A60">
      <w:pPr>
        <w:numPr>
          <w:ilvl w:val="0"/>
          <w:numId w:val="374"/>
        </w:numPr>
        <w:contextualSpacing/>
        <w:rPr>
          <w:rFonts w:eastAsia="Calibri"/>
          <w:bCs w:val="0"/>
          <w:szCs w:val="24"/>
        </w:rPr>
      </w:pPr>
      <w:r w:rsidRPr="00702F1E">
        <w:rPr>
          <w:rFonts w:eastAsia="Calibri"/>
          <w:bCs w:val="0"/>
          <w:szCs w:val="24"/>
        </w:rPr>
        <w:t>Percentage used to calculate Concentration Grant, Line E-2, is determined by subtracting 55 percent [</w:t>
      </w:r>
      <w:r w:rsidRPr="00702F1E">
        <w:rPr>
          <w:rFonts w:eastAsia="Calibri"/>
          <w:bCs w:val="0"/>
          <w:i/>
          <w:szCs w:val="24"/>
        </w:rPr>
        <w:t>EC</w:t>
      </w:r>
      <w:r w:rsidRPr="00702F1E">
        <w:rPr>
          <w:rFonts w:eastAsia="Calibri"/>
          <w:bCs w:val="0"/>
          <w:szCs w:val="24"/>
        </w:rPr>
        <w:t xml:space="preserve"> Section 42238.02(f)] from the UPP for Concentration Cap, Line E-1. If the Concentration Cap is 55 percent or less, then Line E-2 will be zero and the charter school is not eligible to receive a Concentration Grant. </w:t>
      </w:r>
    </w:p>
    <w:p w14:paraId="4ECA6A49" w14:textId="056538C7" w:rsidR="00217FC8" w:rsidRPr="00217FC8" w:rsidRDefault="00217FC8" w:rsidP="003B2A60">
      <w:pPr>
        <w:numPr>
          <w:ilvl w:val="0"/>
          <w:numId w:val="374"/>
        </w:numPr>
        <w:contextualSpacing/>
        <w:rPr>
          <w:rFonts w:eastAsia="Calibri"/>
          <w:bCs w:val="0"/>
          <w:szCs w:val="24"/>
        </w:rPr>
      </w:pPr>
      <w:r w:rsidRPr="00702F1E">
        <w:rPr>
          <w:rFonts w:eastAsia="Calibri"/>
          <w:bCs w:val="0"/>
          <w:szCs w:val="24"/>
        </w:rPr>
        <w:t>Line E-3 contains the Concentration Grant Factor of 50 percent</w:t>
      </w:r>
      <w:r w:rsidRPr="003B2A60">
        <w:rPr>
          <w:rFonts w:eastAsia="Calibri"/>
          <w:bCs w:val="0"/>
          <w:spacing w:val="2000"/>
          <w:szCs w:val="24"/>
        </w:rPr>
        <w:t xml:space="preserve"> </w:t>
      </w:r>
      <w:r w:rsidRPr="00702F1E">
        <w:rPr>
          <w:rFonts w:eastAsia="Calibri"/>
          <w:bCs w:val="0"/>
          <w:szCs w:val="24"/>
        </w:rPr>
        <w:t>[</w:t>
      </w:r>
      <w:r w:rsidRPr="00702F1E">
        <w:rPr>
          <w:rFonts w:eastAsia="Calibri"/>
          <w:bCs w:val="0"/>
          <w:i/>
          <w:szCs w:val="24"/>
        </w:rPr>
        <w:t>EC</w:t>
      </w:r>
      <w:r w:rsidRPr="00702F1E">
        <w:rPr>
          <w:rFonts w:eastAsia="Calibri"/>
          <w:bCs w:val="0"/>
          <w:szCs w:val="24"/>
        </w:rPr>
        <w:t xml:space="preserve"> Section 42238.02(f)].</w:t>
      </w:r>
    </w:p>
    <w:p w14:paraId="5E29743F" w14:textId="6E924E16" w:rsidR="00217FC8" w:rsidRPr="00217FC8" w:rsidRDefault="00217FC8" w:rsidP="003B2A60">
      <w:pPr>
        <w:numPr>
          <w:ilvl w:val="0"/>
          <w:numId w:val="374"/>
        </w:numPr>
        <w:contextualSpacing/>
        <w:rPr>
          <w:rFonts w:eastAsia="Calibri"/>
          <w:bCs w:val="0"/>
          <w:szCs w:val="24"/>
        </w:rPr>
      </w:pPr>
      <w:r w:rsidRPr="00702F1E">
        <w:rPr>
          <w:rFonts w:eastAsia="Calibri"/>
          <w:bCs w:val="0"/>
          <w:szCs w:val="24"/>
        </w:rPr>
        <w:t>Concentration Grant Funding, lines E-4 through E-7, for each grade span, is calculated by multiplying the Base Grant Funding for each of lines C-1 through C-4 by the Concentration Grant Percentage, Line E-2, and by the Concentration Grant Factor, Line E-3. If Line E-2 is zero, Concentration Grant Funding will also be zero.</w:t>
      </w:r>
    </w:p>
    <w:p w14:paraId="5A057DDB" w14:textId="2D6AA5CA" w:rsidR="00217FC8" w:rsidRPr="003B2A60" w:rsidRDefault="00217FC8" w:rsidP="003B2A60">
      <w:pPr>
        <w:numPr>
          <w:ilvl w:val="0"/>
          <w:numId w:val="374"/>
        </w:numPr>
        <w:contextualSpacing/>
        <w:rPr>
          <w:rFonts w:eastAsia="Calibri"/>
          <w:bCs w:val="0"/>
          <w:szCs w:val="24"/>
        </w:rPr>
      </w:pPr>
      <w:r w:rsidRPr="00702F1E">
        <w:rPr>
          <w:rFonts w:eastAsia="Calibri"/>
          <w:bCs w:val="0"/>
          <w:szCs w:val="24"/>
        </w:rPr>
        <w:t>Total Concentration Grant Funding, Line E-8, is the sum of lines E-4 through E-7.</w:t>
      </w:r>
    </w:p>
    <w:p w14:paraId="1FBA2C14" w14:textId="77777777" w:rsidR="00217FC8" w:rsidRPr="00702F1E" w:rsidRDefault="00217FC8" w:rsidP="00F7007E">
      <w:pPr>
        <w:pStyle w:val="Heading6"/>
      </w:pPr>
      <w:r w:rsidRPr="00702F1E">
        <w:t>LCFF TARGET ENTITLEMENT (Section F)</w:t>
      </w:r>
    </w:p>
    <w:p w14:paraId="70AB44A0" w14:textId="4439B5DC" w:rsidR="00217FC8" w:rsidRPr="003B2A60" w:rsidRDefault="00217FC8" w:rsidP="003B2A60">
      <w:pPr>
        <w:rPr>
          <w:rFonts w:eastAsia="Calibri"/>
        </w:rPr>
      </w:pPr>
      <w:r w:rsidRPr="00702F1E">
        <w:rPr>
          <w:szCs w:val="24"/>
        </w:rPr>
        <w:t>LCFF Target Entitlement, Line F-1, is the sum of Total Base Grant Funding, Line C-5, Total Supplemental Grant Funding, Line D-7, and Total Concentration Grant Funding, Line E-8. This amount will be used on the CS Transition exhibit, Line A-1.</w:t>
      </w:r>
    </w:p>
    <w:p w14:paraId="6EFB00C1" w14:textId="77777777" w:rsidR="00AC2AE5" w:rsidRDefault="00AC2AE5">
      <w:pPr>
        <w:sectPr w:rsidR="00AC2AE5" w:rsidSect="003B2A60">
          <w:headerReference w:type="default" r:id="rId29"/>
          <w:headerReference w:type="first" r:id="rId30"/>
          <w:pgSz w:w="12240" w:h="15840" w:code="1"/>
          <w:pgMar w:top="1440" w:right="1440" w:bottom="1440" w:left="1440" w:header="720" w:footer="576" w:gutter="0"/>
          <w:cols w:space="720"/>
          <w:titlePg/>
          <w:docGrid w:linePitch="360"/>
        </w:sectPr>
      </w:pPr>
    </w:p>
    <w:p w14:paraId="10AC4ACA" w14:textId="3CBDF05D" w:rsidR="005B6AB7" w:rsidRPr="0020394F" w:rsidRDefault="005B6AB7" w:rsidP="00F7007E">
      <w:pPr>
        <w:pStyle w:val="Heading3"/>
      </w:pPr>
      <w:bookmarkStart w:id="26" w:name="_Charter_School_LCFF_3"/>
      <w:bookmarkStart w:id="27" w:name="_Toc510701394"/>
      <w:bookmarkEnd w:id="26"/>
      <w:r>
        <w:lastRenderedPageBreak/>
        <w:t>Charter School LCFF Transition Funding</w:t>
      </w:r>
      <w:bookmarkEnd w:id="27"/>
    </w:p>
    <w:p w14:paraId="41027C70" w14:textId="77777777" w:rsidR="009B4BA8" w:rsidRPr="003B2A60" w:rsidRDefault="009B4BA8">
      <w:r w:rsidRPr="003B2A60">
        <w:t xml:space="preserve">The following exhibits should be viewed in the order listed below to understand </w:t>
      </w:r>
      <w:r w:rsidR="00180BE9" w:rsidRPr="003B2A60">
        <w:t xml:space="preserve">how </w:t>
      </w:r>
      <w:r w:rsidRPr="003B2A60">
        <w:t>the LCFF Transition Entitlement</w:t>
      </w:r>
      <w:r w:rsidR="00180BE9" w:rsidRPr="003B2A60">
        <w:t xml:space="preserve"> is calculated</w:t>
      </w:r>
      <w:r w:rsidRPr="003B2A60">
        <w:t>:</w:t>
      </w:r>
    </w:p>
    <w:p w14:paraId="176CA52A" w14:textId="77777777" w:rsidR="009B4BA8" w:rsidRPr="003B2A60" w:rsidRDefault="009B4BA8" w:rsidP="003A3418">
      <w:pPr>
        <w:pStyle w:val="ListParagraph"/>
        <w:numPr>
          <w:ilvl w:val="0"/>
          <w:numId w:val="186"/>
        </w:numPr>
        <w:ind w:left="360"/>
        <w:rPr>
          <w:rFonts w:ascii="Arial" w:hAnsi="Arial" w:cs="Arial"/>
          <w:sz w:val="24"/>
          <w:szCs w:val="24"/>
        </w:rPr>
      </w:pPr>
      <w:r w:rsidRPr="003B2A60">
        <w:rPr>
          <w:rFonts w:ascii="Arial" w:hAnsi="Arial" w:cs="Arial"/>
          <w:sz w:val="24"/>
          <w:szCs w:val="24"/>
        </w:rPr>
        <w:t>2012</w:t>
      </w:r>
      <w:r w:rsidR="0087442D" w:rsidRPr="003B2A60">
        <w:rPr>
          <w:rFonts w:ascii="Arial" w:hAnsi="Arial" w:cs="Arial"/>
          <w:sz w:val="24"/>
          <w:szCs w:val="24"/>
        </w:rPr>
        <w:t>–</w:t>
      </w:r>
      <w:r w:rsidRPr="003B2A60">
        <w:rPr>
          <w:rFonts w:ascii="Arial" w:hAnsi="Arial" w:cs="Arial"/>
          <w:sz w:val="24"/>
          <w:szCs w:val="24"/>
        </w:rPr>
        <w:t>13 Categorical Program Entitlements Subsumed into LCFF</w:t>
      </w:r>
    </w:p>
    <w:p w14:paraId="3E08F2E2" w14:textId="77777777" w:rsidR="009B4BA8" w:rsidRPr="003B2A60" w:rsidRDefault="009B4BA8" w:rsidP="003A3418">
      <w:pPr>
        <w:pStyle w:val="ListParagraph"/>
        <w:numPr>
          <w:ilvl w:val="0"/>
          <w:numId w:val="186"/>
        </w:numPr>
        <w:ind w:left="360"/>
        <w:rPr>
          <w:rFonts w:ascii="Arial" w:hAnsi="Arial" w:cs="Arial"/>
          <w:sz w:val="24"/>
          <w:szCs w:val="24"/>
        </w:rPr>
      </w:pPr>
      <w:r w:rsidRPr="003B2A60">
        <w:rPr>
          <w:rFonts w:ascii="Arial" w:hAnsi="Arial" w:cs="Arial"/>
          <w:sz w:val="24"/>
          <w:szCs w:val="24"/>
        </w:rPr>
        <w:t>Economic Recovery Target</w:t>
      </w:r>
    </w:p>
    <w:p w14:paraId="785A8B89" w14:textId="77777777" w:rsidR="009B4BA8" w:rsidRPr="003B2A60" w:rsidRDefault="009B4BA8" w:rsidP="003A3418">
      <w:pPr>
        <w:pStyle w:val="ListParagraph"/>
        <w:numPr>
          <w:ilvl w:val="0"/>
          <w:numId w:val="186"/>
        </w:numPr>
        <w:ind w:left="360"/>
        <w:rPr>
          <w:rFonts w:ascii="Arial" w:hAnsi="Arial" w:cs="Arial"/>
          <w:sz w:val="24"/>
          <w:szCs w:val="24"/>
        </w:rPr>
      </w:pPr>
      <w:r w:rsidRPr="003B2A60">
        <w:rPr>
          <w:rFonts w:ascii="Arial" w:hAnsi="Arial" w:cs="Arial"/>
          <w:sz w:val="24"/>
          <w:szCs w:val="24"/>
        </w:rPr>
        <w:t>Local Revenue Detail by District of Residence</w:t>
      </w:r>
    </w:p>
    <w:p w14:paraId="44A7F2E4" w14:textId="77777777" w:rsidR="005B5B05" w:rsidRDefault="00CD7F6E" w:rsidP="003A3418">
      <w:pPr>
        <w:pStyle w:val="ListParagraph"/>
        <w:numPr>
          <w:ilvl w:val="0"/>
          <w:numId w:val="186"/>
        </w:numPr>
        <w:ind w:left="360"/>
        <w:rPr>
          <w:rFonts w:ascii="Arial" w:hAnsi="Arial" w:cs="Arial"/>
          <w:sz w:val="24"/>
          <w:szCs w:val="24"/>
        </w:rPr>
      </w:pPr>
      <w:r w:rsidRPr="003B2A60">
        <w:rPr>
          <w:rFonts w:ascii="Arial" w:hAnsi="Arial" w:cs="Arial"/>
          <w:sz w:val="24"/>
          <w:szCs w:val="24"/>
        </w:rPr>
        <w:t>Prior Year Gap Rate per ADA</w:t>
      </w:r>
      <w:r w:rsidR="009B7630" w:rsidRPr="003B2A60">
        <w:rPr>
          <w:rFonts w:ascii="Arial" w:hAnsi="Arial" w:cs="Arial"/>
          <w:sz w:val="24"/>
          <w:szCs w:val="24"/>
        </w:rPr>
        <w:t xml:space="preserve"> Calculation</w:t>
      </w:r>
    </w:p>
    <w:p w14:paraId="5E67A6AF" w14:textId="497264A3" w:rsidR="0075736A" w:rsidRPr="003B2A60" w:rsidRDefault="0075736A" w:rsidP="003A3418">
      <w:pPr>
        <w:pStyle w:val="ListParagraph"/>
        <w:numPr>
          <w:ilvl w:val="0"/>
          <w:numId w:val="186"/>
        </w:numPr>
        <w:ind w:left="360"/>
        <w:rPr>
          <w:rFonts w:ascii="Arial" w:hAnsi="Arial" w:cs="Arial"/>
          <w:sz w:val="24"/>
          <w:szCs w:val="24"/>
        </w:rPr>
      </w:pPr>
      <w:r>
        <w:rPr>
          <w:rFonts w:ascii="Arial" w:hAnsi="Arial" w:cs="Arial"/>
          <w:sz w:val="24"/>
          <w:szCs w:val="24"/>
        </w:rPr>
        <w:t>Education Protection Account Calculation</w:t>
      </w:r>
    </w:p>
    <w:p w14:paraId="7A1DF2DC" w14:textId="77777777" w:rsidR="009B4BA8" w:rsidRPr="003B2A60" w:rsidRDefault="009B4BA8" w:rsidP="003A3418">
      <w:pPr>
        <w:pStyle w:val="ListParagraph"/>
        <w:numPr>
          <w:ilvl w:val="0"/>
          <w:numId w:val="186"/>
        </w:numPr>
        <w:ind w:left="360"/>
        <w:rPr>
          <w:rFonts w:ascii="Arial" w:hAnsi="Arial" w:cs="Arial"/>
          <w:sz w:val="24"/>
          <w:szCs w:val="24"/>
        </w:rPr>
      </w:pPr>
      <w:r w:rsidRPr="003B2A60">
        <w:rPr>
          <w:rFonts w:ascii="Arial" w:hAnsi="Arial" w:cs="Arial"/>
          <w:sz w:val="24"/>
          <w:szCs w:val="24"/>
        </w:rPr>
        <w:t>Charter School LCFF Transition Calculation</w:t>
      </w:r>
    </w:p>
    <w:p w14:paraId="69FAE08C" w14:textId="77777777" w:rsidR="009B4BA8" w:rsidRDefault="009B4BA8" w:rsidP="009B4BA8"/>
    <w:p w14:paraId="58855A29" w14:textId="77777777" w:rsidR="009B4BA8" w:rsidRPr="009B4BA8" w:rsidRDefault="009B4BA8" w:rsidP="009B4BA8">
      <w:pPr>
        <w:sectPr w:rsidR="009B4BA8" w:rsidRPr="009B4BA8" w:rsidSect="003B2A60">
          <w:headerReference w:type="default" r:id="rId31"/>
          <w:pgSz w:w="12240" w:h="15840" w:code="1"/>
          <w:pgMar w:top="1440" w:right="1440" w:bottom="1440" w:left="1440" w:header="720" w:footer="576" w:gutter="0"/>
          <w:cols w:space="720"/>
          <w:titlePg/>
          <w:docGrid w:linePitch="360"/>
        </w:sectPr>
      </w:pPr>
    </w:p>
    <w:p w14:paraId="0EE0C80A" w14:textId="6ADB675E" w:rsidR="009C6716" w:rsidRDefault="009C6716" w:rsidP="00993F22">
      <w:pPr>
        <w:pStyle w:val="Heading4"/>
      </w:pPr>
      <w:bookmarkStart w:id="28" w:name="categorical1213"/>
      <w:bookmarkStart w:id="29" w:name="_Toc474411237"/>
      <w:bookmarkStart w:id="30" w:name="_Toc496792947"/>
      <w:bookmarkStart w:id="31" w:name="_Toc510701395"/>
      <w:bookmarkEnd w:id="28"/>
      <w:r w:rsidRPr="008B5738">
        <w:lastRenderedPageBreak/>
        <w:t>2012</w:t>
      </w:r>
      <w:r w:rsidR="00410DD1">
        <w:t>–</w:t>
      </w:r>
      <w:r w:rsidRPr="008B5738">
        <w:t>13 Categorical Program Entitlements Subsumed into LCFF</w:t>
      </w:r>
      <w:bookmarkEnd w:id="29"/>
      <w:bookmarkEnd w:id="30"/>
      <w:bookmarkEnd w:id="31"/>
    </w:p>
    <w:p w14:paraId="37434BB9" w14:textId="401B9FE7" w:rsidR="00C276B0" w:rsidRDefault="00C276B0" w:rsidP="00F7007E">
      <w:pPr>
        <w:pStyle w:val="Heading5"/>
      </w:pPr>
      <w:r w:rsidRPr="00702F1E">
        <w:t>Exhibit Purpose</w:t>
      </w:r>
    </w:p>
    <w:p w14:paraId="02977FE0" w14:textId="4AFCCB1B" w:rsidR="00C276B0" w:rsidRPr="00702F1E" w:rsidRDefault="00C276B0">
      <w:r w:rsidRPr="00702F1E">
        <w:t xml:space="preserve">The 2012–13 Categorical Program Entitlements Subsumed into LCFF (2012–13 Categoricals) exhibit identifies those categorical programs that have been incorporated into the Local Control Funding Formula (LCFF) and the 2012–13 entitlement amounts. Data from this exhibit are used </w:t>
      </w:r>
      <w:r>
        <w:t xml:space="preserve">in multiple LCFF calculations. </w:t>
      </w:r>
    </w:p>
    <w:p w14:paraId="1A264D58" w14:textId="091161A3" w:rsidR="00C276B0" w:rsidRDefault="00C276B0" w:rsidP="003B2A60">
      <w:pPr>
        <w:rPr>
          <w:szCs w:val="24"/>
        </w:rPr>
      </w:pPr>
      <w:r w:rsidRPr="00702F1E">
        <w:rPr>
          <w:szCs w:val="24"/>
        </w:rPr>
        <w:t>This exhibit is shared by school districts, charter schools, and county offices of education (COE). Not all local educational agencies (LEAs) will have data in all fields; data will only be populated for programs that an LEA received funds for in 2012–13. COEs will not have data in the undeficited column, as this data is only used for the purposes of calculating the Economic Recovery Target which is not a component of the COE LCFF calculation.</w:t>
      </w:r>
    </w:p>
    <w:p w14:paraId="5F08AE63" w14:textId="1B8CDD48" w:rsidR="00C276B0" w:rsidRDefault="00C276B0" w:rsidP="00F7007E">
      <w:pPr>
        <w:pStyle w:val="Heading5"/>
      </w:pPr>
      <w:r w:rsidRPr="00702F1E">
        <w:t>Authority</w:t>
      </w:r>
    </w:p>
    <w:p w14:paraId="3F9A95B1" w14:textId="4AD6C8D6" w:rsidR="00C276B0" w:rsidRPr="00702F1E" w:rsidRDefault="00C276B0" w:rsidP="00C276B0">
      <w:pPr>
        <w:rPr>
          <w:rStyle w:val="Hyperlink"/>
          <w:color w:val="auto"/>
          <w:szCs w:val="24"/>
          <w:u w:val="none"/>
        </w:rPr>
      </w:pPr>
      <w:r w:rsidRPr="00C82C5F">
        <w:rPr>
          <w:i/>
          <w:szCs w:val="24"/>
        </w:rPr>
        <w:t>Education Code</w:t>
      </w:r>
      <w:r w:rsidRPr="00702F1E">
        <w:rPr>
          <w:szCs w:val="24"/>
        </w:rPr>
        <w:t xml:space="preserve"> (</w:t>
      </w:r>
      <w:r w:rsidRPr="00702F1E">
        <w:rPr>
          <w:i/>
          <w:szCs w:val="24"/>
        </w:rPr>
        <w:t>EC</w:t>
      </w:r>
      <w:r w:rsidRPr="00702F1E">
        <w:rPr>
          <w:szCs w:val="24"/>
        </w:rPr>
        <w:t xml:space="preserve">) sections 2574(e), 2575(a), 2575(h), 42238.02(g), 42238.02(h), 42238.025(a), 42238.03(a), and 42238.03(e) available at </w:t>
      </w:r>
      <w:hyperlink r:id="rId32" w:tooltip="California Legislative Information" w:history="1">
        <w:r>
          <w:rPr>
            <w:rStyle w:val="Hyperlink"/>
            <w:szCs w:val="24"/>
          </w:rPr>
          <w:t>https://leginfo.legislature.ca.gov/faces/codes.xhtml</w:t>
        </w:r>
      </w:hyperlink>
      <w:r w:rsidRPr="00702F1E">
        <w:rPr>
          <w:rStyle w:val="Hyperlink"/>
          <w:color w:val="auto"/>
          <w:szCs w:val="24"/>
          <w:u w:val="none"/>
        </w:rPr>
        <w:t>.</w:t>
      </w:r>
      <w:r>
        <w:rPr>
          <w:rStyle w:val="Hyperlink"/>
          <w:color w:val="auto"/>
          <w:szCs w:val="24"/>
          <w:u w:val="none"/>
        </w:rPr>
        <w:t xml:space="preserve"> </w:t>
      </w:r>
    </w:p>
    <w:p w14:paraId="0611C224" w14:textId="286D7D48" w:rsidR="00C276B0" w:rsidRPr="00C276B0" w:rsidRDefault="00C276B0">
      <w:r w:rsidRPr="00702F1E">
        <w:rPr>
          <w:rStyle w:val="Hyperlink"/>
          <w:color w:val="auto"/>
          <w:szCs w:val="24"/>
          <w:u w:val="none"/>
        </w:rPr>
        <w:t xml:space="preserve">Commencing with 2015–16, deficited entitlements for Pupil Transportation have been adjusted pursuant to sections 1, 2, 24, 25, and 59 of AB 104 (Chapter 13, Statutes of 2012). </w:t>
      </w:r>
      <w:hyperlink r:id="rId33" w:tooltip="Education Omnibus Trailer Bill" w:history="1">
        <w:r>
          <w:rPr>
            <w:rStyle w:val="Hyperlink"/>
            <w:szCs w:val="24"/>
          </w:rPr>
          <w:t>https://leginfo.legislature.ca.gov/faces/billNavClient.xhtml?bill_id=201520160AB104</w:t>
        </w:r>
      </w:hyperlink>
      <w:r w:rsidRPr="00702F1E">
        <w:rPr>
          <w:rStyle w:val="Hyperlink"/>
          <w:color w:val="auto"/>
          <w:szCs w:val="24"/>
          <w:u w:val="none"/>
        </w:rPr>
        <w:t>.</w:t>
      </w:r>
    </w:p>
    <w:p w14:paraId="6066E5BF" w14:textId="0C2811F8" w:rsidR="009C6716" w:rsidRDefault="00C276B0" w:rsidP="00F7007E">
      <w:pPr>
        <w:pStyle w:val="Heading5"/>
      </w:pPr>
      <w:r w:rsidRPr="00702F1E">
        <w:t>Preceding Calculations</w:t>
      </w:r>
    </w:p>
    <w:p w14:paraId="78461B5A" w14:textId="42D4D079" w:rsidR="00C276B0" w:rsidRDefault="00C276B0" w:rsidP="003B2A60">
      <w:pPr>
        <w:rPr>
          <w:szCs w:val="24"/>
        </w:rPr>
      </w:pPr>
      <w:r w:rsidRPr="00702F1E">
        <w:rPr>
          <w:szCs w:val="24"/>
        </w:rPr>
        <w:t>There are no preceding calculations for the 2012–13 Categoricals exhibit.</w:t>
      </w:r>
    </w:p>
    <w:p w14:paraId="794E7D42" w14:textId="37C759D5" w:rsidR="00C276B0" w:rsidRDefault="00C276B0" w:rsidP="00F7007E">
      <w:pPr>
        <w:pStyle w:val="Heading5"/>
      </w:pPr>
      <w:r w:rsidRPr="00702F1E">
        <w:t>Subsequent Calculations</w:t>
      </w:r>
    </w:p>
    <w:p w14:paraId="2762AC15" w14:textId="757649FD" w:rsidR="00C276B0" w:rsidRPr="00702F1E" w:rsidRDefault="00D73B6B">
      <w:hyperlink w:anchor="sdtarget" w:history="1">
        <w:r w:rsidR="00C276B0" w:rsidRPr="00702F1E">
          <w:rPr>
            <w:rStyle w:val="Hyperlink"/>
            <w:szCs w:val="24"/>
          </w:rPr>
          <w:t>School District LCFF Target Entitlement (SD Target)</w:t>
        </w:r>
      </w:hyperlink>
    </w:p>
    <w:p w14:paraId="665D9D5F" w14:textId="15AA72FF" w:rsidR="00C276B0" w:rsidRPr="00702F1E" w:rsidRDefault="00C276B0" w:rsidP="003B2A60">
      <w:r w:rsidRPr="00702F1E">
        <w:t>Pupil Transportation, Line A-8, Small District/County Office of Education Bus Replacement, Line A-9, and the Targeted Instructional Improvement Block Grant,</w:t>
      </w:r>
      <w:r w:rsidRPr="003B2A60">
        <w:rPr>
          <w:spacing w:val="1000"/>
        </w:rPr>
        <w:t xml:space="preserve"> </w:t>
      </w:r>
      <w:r w:rsidRPr="00702F1E">
        <w:t>Line A-37 of the 2012–13 Categoricals exhibit, will populate lines</w:t>
      </w:r>
      <w:r>
        <w:t xml:space="preserve"> F-3, F-4, and F-2, respectively, on the SD Target Exhibit. </w:t>
      </w:r>
    </w:p>
    <w:p w14:paraId="40777B0D" w14:textId="1E6E7F8F" w:rsidR="00C276B0" w:rsidRPr="00702F1E" w:rsidRDefault="00D73B6B" w:rsidP="00C276B0">
      <w:pPr>
        <w:rPr>
          <w:szCs w:val="24"/>
        </w:rPr>
      </w:pPr>
      <w:hyperlink w:anchor="sdtransition" w:history="1">
        <w:r w:rsidR="00C276B0" w:rsidRPr="00702F1E">
          <w:rPr>
            <w:rStyle w:val="Hyperlink"/>
            <w:szCs w:val="24"/>
          </w:rPr>
          <w:t>School District LCFF Transition Calculation (SD Transition)</w:t>
        </w:r>
      </w:hyperlink>
    </w:p>
    <w:p w14:paraId="389769F0" w14:textId="4D68CAC9" w:rsidR="00C276B0" w:rsidRPr="003B2A60" w:rsidRDefault="00C276B0" w:rsidP="003B2A60">
      <w:pPr>
        <w:pStyle w:val="ListParagraph"/>
        <w:numPr>
          <w:ilvl w:val="0"/>
          <w:numId w:val="21"/>
        </w:numPr>
        <w:ind w:left="360"/>
        <w:rPr>
          <w:rFonts w:ascii="Arial" w:eastAsia="Times New Roman" w:hAnsi="Arial" w:cs="Arial"/>
          <w:bCs/>
          <w:sz w:val="24"/>
          <w:szCs w:val="24"/>
        </w:rPr>
      </w:pPr>
      <w:r w:rsidRPr="00702F1E">
        <w:rPr>
          <w:rFonts w:ascii="Arial" w:eastAsia="Times New Roman" w:hAnsi="Arial" w:cs="Arial"/>
          <w:bCs/>
          <w:sz w:val="24"/>
          <w:szCs w:val="24"/>
        </w:rPr>
        <w:t>Total 2012–13 Entitlements, Deficited (Excluding</w:t>
      </w:r>
      <w:r w:rsidRPr="00C82C5F">
        <w:rPr>
          <w:rFonts w:ascii="Arial" w:eastAsia="Times New Roman" w:hAnsi="Arial" w:cs="Arial"/>
          <w:bCs/>
          <w:i/>
          <w:sz w:val="24"/>
          <w:szCs w:val="24"/>
        </w:rPr>
        <w:t xml:space="preserve"> EC</w:t>
      </w:r>
      <w:r w:rsidRPr="00702F1E">
        <w:rPr>
          <w:rFonts w:ascii="Arial" w:eastAsia="Times New Roman" w:hAnsi="Arial" w:cs="Arial"/>
          <w:bCs/>
          <w:sz w:val="24"/>
          <w:szCs w:val="24"/>
        </w:rPr>
        <w:t xml:space="preserve"> 42606 and 47634.1, Net of Basic Aid Reductions), Line A-52 of the 2012–13 Categoricals exhibit, populates Line B-8 or Line B-9, as appropriate, of the SD Transition exhibit.</w:t>
      </w:r>
    </w:p>
    <w:p w14:paraId="45B56491" w14:textId="3DC2991E" w:rsidR="00C276B0" w:rsidRPr="003B2A60" w:rsidRDefault="00C276B0" w:rsidP="003B2A60">
      <w:pPr>
        <w:pStyle w:val="ListParagraph"/>
        <w:numPr>
          <w:ilvl w:val="0"/>
          <w:numId w:val="21"/>
        </w:numPr>
        <w:ind w:left="360"/>
        <w:rPr>
          <w:rFonts w:ascii="Arial" w:eastAsia="Times New Roman" w:hAnsi="Arial" w:cs="Arial"/>
          <w:bCs/>
          <w:sz w:val="24"/>
          <w:szCs w:val="24"/>
        </w:rPr>
      </w:pPr>
      <w:r w:rsidRPr="00702F1E">
        <w:rPr>
          <w:rFonts w:ascii="Arial" w:eastAsia="Times New Roman" w:hAnsi="Arial" w:cs="Arial"/>
          <w:bCs/>
          <w:sz w:val="24"/>
          <w:szCs w:val="24"/>
        </w:rPr>
        <w:t xml:space="preserve">All-charter </w:t>
      </w:r>
      <w:r>
        <w:rPr>
          <w:rFonts w:ascii="Arial" w:eastAsia="Times New Roman" w:hAnsi="Arial" w:cs="Arial"/>
          <w:bCs/>
          <w:sz w:val="24"/>
          <w:szCs w:val="24"/>
        </w:rPr>
        <w:t>d</w:t>
      </w:r>
      <w:r w:rsidRPr="00702F1E">
        <w:rPr>
          <w:rFonts w:ascii="Arial" w:eastAsia="Times New Roman" w:hAnsi="Arial" w:cs="Arial"/>
          <w:bCs/>
          <w:sz w:val="24"/>
          <w:szCs w:val="24"/>
        </w:rPr>
        <w:t xml:space="preserve">istricts are treated as school districts and processed through the SD Transition exhibit. For two all-charter districts, Pioneer Union Elementary and Hickman Community Charter, average daily attendance (ADA) previously funded through the Charter School General Purpose Block Grant will be used to calculate a Charter School Categorical Program Entitlement Rate per ADA for </w:t>
      </w:r>
      <w:r w:rsidRPr="00C82C5F">
        <w:rPr>
          <w:rFonts w:ascii="Arial" w:eastAsia="Times New Roman" w:hAnsi="Arial" w:cs="Arial"/>
          <w:bCs/>
          <w:i/>
          <w:sz w:val="24"/>
          <w:szCs w:val="24"/>
        </w:rPr>
        <w:t>EC</w:t>
      </w:r>
      <w:r w:rsidRPr="00702F1E">
        <w:rPr>
          <w:rFonts w:ascii="Arial" w:eastAsia="Times New Roman" w:hAnsi="Arial" w:cs="Arial"/>
          <w:bCs/>
          <w:sz w:val="24"/>
          <w:szCs w:val="24"/>
        </w:rPr>
        <w:t xml:space="preserve"> 42606 and </w:t>
      </w:r>
      <w:r w:rsidRPr="00702F1E">
        <w:rPr>
          <w:rFonts w:ascii="Arial" w:eastAsia="Times New Roman" w:hAnsi="Arial" w:cs="Arial"/>
          <w:bCs/>
          <w:sz w:val="24"/>
          <w:szCs w:val="24"/>
        </w:rPr>
        <w:lastRenderedPageBreak/>
        <w:t xml:space="preserve">47634.1, Line A-59 of the 2012–13 Categoricals exhibit. This rate will be multiplied by current year ADA and will be populated on Line B-9 of the SD Transition exhibit. </w:t>
      </w:r>
    </w:p>
    <w:p w14:paraId="2AEA6380" w14:textId="77777777" w:rsidR="00DF03BA" w:rsidRPr="00702F1E" w:rsidRDefault="00D73B6B">
      <w:hyperlink w:anchor="coelcff" w:history="1">
        <w:r w:rsidR="00DF03BA" w:rsidRPr="00674BE1">
          <w:rPr>
            <w:rStyle w:val="Hyperlink"/>
            <w:szCs w:val="24"/>
          </w:rPr>
          <w:t>County LCFF Calculation (COE LCFF)</w:t>
        </w:r>
      </w:hyperlink>
    </w:p>
    <w:p w14:paraId="06428517" w14:textId="510B86B5" w:rsidR="00DF03BA" w:rsidRPr="00081E5F" w:rsidRDefault="00DF03BA" w:rsidP="00DF03BA">
      <w:pPr>
        <w:pStyle w:val="ListParagraph"/>
        <w:numPr>
          <w:ilvl w:val="0"/>
          <w:numId w:val="21"/>
        </w:numPr>
        <w:ind w:left="360"/>
        <w:rPr>
          <w:rFonts w:ascii="Arial" w:eastAsia="Times New Roman" w:hAnsi="Arial" w:cs="Arial"/>
          <w:bCs/>
          <w:sz w:val="24"/>
          <w:szCs w:val="24"/>
        </w:rPr>
      </w:pPr>
      <w:r w:rsidRPr="00081E5F">
        <w:rPr>
          <w:rFonts w:ascii="Arial" w:eastAsia="Times New Roman" w:hAnsi="Arial" w:cs="Arial"/>
          <w:bCs/>
          <w:sz w:val="24"/>
          <w:szCs w:val="24"/>
        </w:rPr>
        <w:t>Pupil Transportation, Line A-8, Small District/County Office of Education Bus Replacement, Line A-9, and the Targeted Instructional Improvement Block Grant, Line A-37 of the 2012–13 Categoricals exhibit, will populate lines A-30, A-31, and</w:t>
      </w:r>
      <w:r w:rsidRPr="003B2A60">
        <w:rPr>
          <w:rFonts w:ascii="Arial" w:eastAsia="Times New Roman" w:hAnsi="Arial" w:cs="Arial"/>
          <w:bCs/>
          <w:spacing w:val="400"/>
          <w:sz w:val="24"/>
          <w:szCs w:val="24"/>
        </w:rPr>
        <w:t xml:space="preserve"> </w:t>
      </w:r>
      <w:r w:rsidRPr="00081E5F">
        <w:rPr>
          <w:rFonts w:ascii="Arial" w:eastAsia="Times New Roman" w:hAnsi="Arial" w:cs="Arial"/>
          <w:bCs/>
          <w:sz w:val="24"/>
          <w:szCs w:val="24"/>
        </w:rPr>
        <w:t>A-29, respectively, on the COE LCFF</w:t>
      </w:r>
      <w:r w:rsidR="002F5007">
        <w:rPr>
          <w:rFonts w:ascii="Arial" w:eastAsia="Times New Roman" w:hAnsi="Arial" w:cs="Arial"/>
          <w:bCs/>
          <w:sz w:val="24"/>
          <w:szCs w:val="24"/>
        </w:rPr>
        <w:t xml:space="preserve"> exhibit</w:t>
      </w:r>
      <w:r w:rsidRPr="00081E5F">
        <w:rPr>
          <w:rFonts w:ascii="Arial" w:eastAsia="Times New Roman" w:hAnsi="Arial" w:cs="Arial"/>
          <w:bCs/>
          <w:sz w:val="24"/>
          <w:szCs w:val="24"/>
        </w:rPr>
        <w:t>.</w:t>
      </w:r>
    </w:p>
    <w:p w14:paraId="5DC0A073" w14:textId="423BA7D1" w:rsidR="00DF03BA" w:rsidRPr="00081E5F" w:rsidRDefault="00DF03BA" w:rsidP="00DF03BA">
      <w:pPr>
        <w:pStyle w:val="ListParagraph"/>
        <w:numPr>
          <w:ilvl w:val="0"/>
          <w:numId w:val="21"/>
        </w:numPr>
        <w:ind w:left="360"/>
        <w:rPr>
          <w:rFonts w:ascii="Arial" w:eastAsia="Times New Roman" w:hAnsi="Arial" w:cs="Arial"/>
          <w:bCs/>
          <w:sz w:val="24"/>
          <w:szCs w:val="24"/>
        </w:rPr>
      </w:pPr>
      <w:r w:rsidRPr="00081E5F">
        <w:rPr>
          <w:rFonts w:ascii="Arial" w:eastAsia="Times New Roman" w:hAnsi="Arial" w:cs="Arial"/>
          <w:bCs/>
          <w:sz w:val="24"/>
          <w:szCs w:val="24"/>
        </w:rPr>
        <w:t>Total 2012–13 Entitlements, Deficited (Excluding</w:t>
      </w:r>
      <w:r w:rsidRPr="00081E5F">
        <w:rPr>
          <w:rFonts w:ascii="Arial" w:eastAsia="Times New Roman" w:hAnsi="Arial" w:cs="Arial"/>
          <w:bCs/>
          <w:i/>
          <w:sz w:val="24"/>
          <w:szCs w:val="24"/>
        </w:rPr>
        <w:t xml:space="preserve"> EC </w:t>
      </w:r>
      <w:r w:rsidRPr="00081E5F">
        <w:rPr>
          <w:rFonts w:ascii="Arial" w:eastAsia="Times New Roman" w:hAnsi="Arial" w:cs="Arial"/>
          <w:bCs/>
          <w:sz w:val="24"/>
          <w:szCs w:val="24"/>
        </w:rPr>
        <w:t>42606 and 47634.1, Net of Basic Aid Reductions), Line A-52 of the 2012–13 Categoricals exhibit, populates lines C-7 and D-7 of the COE LCFF</w:t>
      </w:r>
      <w:r w:rsidR="002F5007">
        <w:rPr>
          <w:rFonts w:ascii="Arial" w:eastAsia="Times New Roman" w:hAnsi="Arial" w:cs="Arial"/>
          <w:bCs/>
          <w:sz w:val="24"/>
          <w:szCs w:val="24"/>
        </w:rPr>
        <w:t xml:space="preserve"> exhibit</w:t>
      </w:r>
      <w:r w:rsidRPr="00081E5F">
        <w:rPr>
          <w:rFonts w:ascii="Arial" w:eastAsia="Times New Roman" w:hAnsi="Arial" w:cs="Arial"/>
          <w:bCs/>
          <w:sz w:val="24"/>
          <w:szCs w:val="24"/>
        </w:rPr>
        <w:t>.</w:t>
      </w:r>
    </w:p>
    <w:p w14:paraId="5ADFD57B" w14:textId="2D243116" w:rsidR="00C276B0" w:rsidRPr="00702F1E" w:rsidRDefault="00D73B6B" w:rsidP="00C276B0">
      <w:pPr>
        <w:rPr>
          <w:szCs w:val="24"/>
        </w:rPr>
      </w:pPr>
      <w:hyperlink w:anchor="cstransition" w:history="1">
        <w:r w:rsidR="00C276B0" w:rsidRPr="00702F1E">
          <w:rPr>
            <w:rStyle w:val="Hyperlink"/>
            <w:szCs w:val="24"/>
          </w:rPr>
          <w:t>Charter School LCFF Transition Calculation (CS Transition)</w:t>
        </w:r>
      </w:hyperlink>
    </w:p>
    <w:p w14:paraId="22EA804A" w14:textId="3AEF59B0" w:rsidR="00C276B0" w:rsidRPr="003B2A60" w:rsidRDefault="00C276B0" w:rsidP="003B2A60">
      <w:pPr>
        <w:pStyle w:val="ListParagraph"/>
        <w:numPr>
          <w:ilvl w:val="0"/>
          <w:numId w:val="21"/>
        </w:numPr>
        <w:ind w:left="360"/>
        <w:rPr>
          <w:rFonts w:ascii="Arial" w:eastAsia="Times New Roman" w:hAnsi="Arial" w:cs="Arial"/>
          <w:bCs/>
          <w:sz w:val="24"/>
          <w:szCs w:val="24"/>
        </w:rPr>
      </w:pPr>
      <w:r w:rsidRPr="00702F1E">
        <w:rPr>
          <w:rFonts w:ascii="Arial" w:eastAsia="Times New Roman" w:hAnsi="Arial" w:cs="Arial"/>
          <w:bCs/>
          <w:sz w:val="24"/>
          <w:szCs w:val="24"/>
        </w:rPr>
        <w:t>Total 2012–13 Entitlements, Deficited (Excluding</w:t>
      </w:r>
      <w:r w:rsidRPr="00C82C5F">
        <w:rPr>
          <w:rFonts w:ascii="Arial" w:eastAsia="Times New Roman" w:hAnsi="Arial" w:cs="Arial"/>
          <w:bCs/>
          <w:i/>
          <w:sz w:val="24"/>
          <w:szCs w:val="24"/>
        </w:rPr>
        <w:t xml:space="preserve"> EC</w:t>
      </w:r>
      <w:r w:rsidRPr="00702F1E">
        <w:rPr>
          <w:rFonts w:ascii="Arial" w:eastAsia="Times New Roman" w:hAnsi="Arial" w:cs="Arial"/>
          <w:bCs/>
          <w:sz w:val="24"/>
          <w:szCs w:val="24"/>
        </w:rPr>
        <w:t xml:space="preserve"> 42606 and 47634.1, Net of Basic Aid Reductions), Line A-52 of the 2012–13 Categoricals exhibit, populates Line B-6 of the CS Transition exhibit.</w:t>
      </w:r>
    </w:p>
    <w:p w14:paraId="06988EBE" w14:textId="24A7A285" w:rsidR="00C276B0" w:rsidRPr="00C276B0" w:rsidRDefault="00C276B0" w:rsidP="003B2A60">
      <w:pPr>
        <w:pStyle w:val="ListParagraph"/>
        <w:numPr>
          <w:ilvl w:val="0"/>
          <w:numId w:val="21"/>
        </w:numPr>
        <w:ind w:left="360"/>
        <w:rPr>
          <w:rFonts w:ascii="Arial" w:eastAsia="Times New Roman" w:hAnsi="Arial" w:cs="Arial"/>
          <w:bCs/>
          <w:sz w:val="24"/>
          <w:szCs w:val="24"/>
        </w:rPr>
      </w:pPr>
      <w:r w:rsidRPr="00702F1E">
        <w:rPr>
          <w:rFonts w:ascii="Arial" w:eastAsia="Times New Roman" w:hAnsi="Arial" w:cs="Arial"/>
          <w:bCs/>
          <w:sz w:val="24"/>
          <w:szCs w:val="24"/>
        </w:rPr>
        <w:t xml:space="preserve">Charter School Categorical Program Entitlement Rate Per ADA for </w:t>
      </w:r>
      <w:r w:rsidRPr="00C82C5F">
        <w:rPr>
          <w:rFonts w:ascii="Arial" w:eastAsia="Times New Roman" w:hAnsi="Arial" w:cs="Arial"/>
          <w:bCs/>
          <w:i/>
          <w:sz w:val="24"/>
          <w:szCs w:val="24"/>
        </w:rPr>
        <w:t>EC</w:t>
      </w:r>
      <w:r w:rsidRPr="00702F1E">
        <w:rPr>
          <w:rFonts w:ascii="Arial" w:eastAsia="Times New Roman" w:hAnsi="Arial" w:cs="Arial"/>
          <w:bCs/>
          <w:i/>
          <w:sz w:val="24"/>
          <w:szCs w:val="24"/>
        </w:rPr>
        <w:t xml:space="preserve"> </w:t>
      </w:r>
      <w:r w:rsidRPr="00702F1E">
        <w:rPr>
          <w:rFonts w:ascii="Arial" w:eastAsia="Times New Roman" w:hAnsi="Arial" w:cs="Arial"/>
          <w:bCs/>
          <w:sz w:val="24"/>
          <w:szCs w:val="24"/>
        </w:rPr>
        <w:t xml:space="preserve">42606 and 47634.1, Line A-59 of the 2012–13 Categoricals exhibit, populates Line B-7 of the CS Transition exhibit. </w:t>
      </w:r>
    </w:p>
    <w:p w14:paraId="26C35ECB" w14:textId="77777777" w:rsidR="00C276B0" w:rsidRPr="00702F1E" w:rsidRDefault="00D73B6B" w:rsidP="00C276B0">
      <w:pPr>
        <w:rPr>
          <w:szCs w:val="24"/>
        </w:rPr>
      </w:pPr>
      <w:hyperlink w:anchor="ert" w:history="1">
        <w:r w:rsidR="00C276B0" w:rsidRPr="00702F1E">
          <w:rPr>
            <w:rStyle w:val="Hyperlink"/>
            <w:szCs w:val="24"/>
          </w:rPr>
          <w:t>Economic Recovery Target (ERT)</w:t>
        </w:r>
      </w:hyperlink>
    </w:p>
    <w:p w14:paraId="2CB1CA0C" w14:textId="77777777" w:rsidR="00C276B0" w:rsidRDefault="00C276B0" w:rsidP="003B2A60">
      <w:pPr>
        <w:rPr>
          <w:rFonts w:eastAsia="Calibri"/>
          <w:bCs w:val="0"/>
          <w:smallCaps/>
          <w:szCs w:val="24"/>
        </w:rPr>
      </w:pPr>
      <w:r w:rsidRPr="00702F1E">
        <w:rPr>
          <w:bCs w:val="0"/>
          <w:szCs w:val="24"/>
        </w:rPr>
        <w:t>Total 2012–13 Entitlements, Undeficited, Line A-57 of the 2012–13 Categoricals exhibit, populates Line B-13 on the ERT exhibit.</w:t>
      </w:r>
      <w:r w:rsidRPr="00C276B0">
        <w:rPr>
          <w:rFonts w:eastAsia="Calibri"/>
          <w:bCs w:val="0"/>
          <w:smallCaps/>
          <w:szCs w:val="24"/>
        </w:rPr>
        <w:t xml:space="preserve"> </w:t>
      </w:r>
    </w:p>
    <w:p w14:paraId="75CE03E3" w14:textId="3BA0F70A" w:rsidR="00C276B0" w:rsidRDefault="00C276B0" w:rsidP="00F7007E">
      <w:pPr>
        <w:pStyle w:val="Heading5"/>
      </w:pPr>
      <w:r w:rsidRPr="00702F1E">
        <w:t>Data Sources</w:t>
      </w:r>
    </w:p>
    <w:p w14:paraId="56D8050B" w14:textId="77777777" w:rsidR="00C276B0" w:rsidRPr="00702F1E" w:rsidRDefault="00C276B0" w:rsidP="00C276B0">
      <w:pPr>
        <w:rPr>
          <w:szCs w:val="24"/>
        </w:rPr>
      </w:pPr>
      <w:r w:rsidRPr="00702F1E">
        <w:rPr>
          <w:szCs w:val="24"/>
        </w:rPr>
        <w:t>2012–13 categorical program entitlements, as of the Annual certification period, have been used for the 2012–13 Categoricals exhibit. Most programs were previously paid by the California Department of Education (CDE), and therefore entitlements are accessible on the CDE Web site; however, some programs were allocated by outside agencies and as a result, those entitlements are not posted on CDE’s Web site for fiscal year 2012–13.</w:t>
      </w:r>
    </w:p>
    <w:p w14:paraId="20DC5363" w14:textId="62BD9ACE" w:rsidR="00C276B0" w:rsidRDefault="00C276B0" w:rsidP="00F7007E">
      <w:pPr>
        <w:pStyle w:val="Heading5"/>
      </w:pPr>
      <w:r w:rsidRPr="00702F1E">
        <w:t>Calculation Details</w:t>
      </w:r>
    </w:p>
    <w:p w14:paraId="1AEEC557" w14:textId="77777777" w:rsidR="00C276B0" w:rsidRPr="00C82C5F" w:rsidRDefault="00C276B0" w:rsidP="00F7007E">
      <w:pPr>
        <w:pStyle w:val="Heading6"/>
      </w:pPr>
      <w:r w:rsidRPr="00C82C5F">
        <w:t>Deficited Entitlements Column</w:t>
      </w:r>
    </w:p>
    <w:p w14:paraId="551552BA" w14:textId="77777777" w:rsidR="00C276B0" w:rsidRPr="00702F1E" w:rsidRDefault="00C276B0" w:rsidP="00C276B0">
      <w:pPr>
        <w:rPr>
          <w:szCs w:val="24"/>
        </w:rPr>
      </w:pPr>
      <w:r w:rsidRPr="00702F1E">
        <w:rPr>
          <w:szCs w:val="24"/>
        </w:rPr>
        <w:t>Categorical program entitlements attributable to school districts, charter schools, and county offices of education:</w:t>
      </w:r>
    </w:p>
    <w:p w14:paraId="3DED0195" w14:textId="76901B43" w:rsidR="00C276B0" w:rsidRPr="003B2A60" w:rsidRDefault="00C276B0" w:rsidP="003B2A60">
      <w:pPr>
        <w:pStyle w:val="ListParagraph"/>
        <w:numPr>
          <w:ilvl w:val="0"/>
          <w:numId w:val="395"/>
        </w:numPr>
        <w:rPr>
          <w:rFonts w:ascii="Arial" w:eastAsia="Times New Roman" w:hAnsi="Arial" w:cs="Arial"/>
          <w:bCs/>
          <w:sz w:val="24"/>
          <w:szCs w:val="24"/>
        </w:rPr>
      </w:pPr>
      <w:r w:rsidRPr="00702F1E">
        <w:rPr>
          <w:rFonts w:ascii="Arial" w:eastAsia="Times New Roman" w:hAnsi="Arial" w:cs="Arial"/>
          <w:bCs/>
          <w:sz w:val="24"/>
          <w:szCs w:val="24"/>
        </w:rPr>
        <w:t xml:space="preserve">Lines A-1 through A-49 reflect 2012–13 categorical program entitlements, after the reduction pursuant to Control Section 12.42 of the 2012–13 Budget Act applied in fiscal year 2012–13. </w:t>
      </w:r>
    </w:p>
    <w:p w14:paraId="0937A9B9" w14:textId="4E1293D8" w:rsidR="00C276B0" w:rsidRPr="003B2A60" w:rsidRDefault="00C276B0" w:rsidP="003B2A60">
      <w:pPr>
        <w:pStyle w:val="ListParagraph"/>
        <w:numPr>
          <w:ilvl w:val="0"/>
          <w:numId w:val="395"/>
        </w:numPr>
        <w:rPr>
          <w:rFonts w:ascii="Arial" w:eastAsia="Times New Roman" w:hAnsi="Arial" w:cs="Arial"/>
          <w:bCs/>
          <w:sz w:val="24"/>
          <w:szCs w:val="24"/>
        </w:rPr>
      </w:pPr>
      <w:r w:rsidRPr="00702F1E">
        <w:rPr>
          <w:rFonts w:ascii="Arial" w:eastAsia="Times New Roman" w:hAnsi="Arial" w:cs="Arial"/>
          <w:bCs/>
          <w:sz w:val="24"/>
          <w:szCs w:val="24"/>
        </w:rPr>
        <w:t>Subtotal of Categoricals, Line A-50, sums the amounts in Line A-1 to Line A-49.</w:t>
      </w:r>
    </w:p>
    <w:p w14:paraId="664841DF" w14:textId="60C2D8A7" w:rsidR="00C276B0" w:rsidRPr="003B2A60" w:rsidRDefault="00C276B0" w:rsidP="003B2A60">
      <w:pPr>
        <w:pStyle w:val="ListParagraph"/>
        <w:numPr>
          <w:ilvl w:val="0"/>
          <w:numId w:val="395"/>
        </w:numPr>
        <w:rPr>
          <w:rFonts w:ascii="Arial" w:eastAsia="Times New Roman" w:hAnsi="Arial" w:cs="Arial"/>
          <w:bCs/>
          <w:sz w:val="24"/>
          <w:szCs w:val="24"/>
        </w:rPr>
      </w:pPr>
      <w:r w:rsidRPr="00702F1E">
        <w:rPr>
          <w:rFonts w:ascii="Arial" w:eastAsia="Times New Roman" w:hAnsi="Arial" w:cs="Arial"/>
          <w:bCs/>
          <w:sz w:val="24"/>
          <w:szCs w:val="24"/>
        </w:rPr>
        <w:t xml:space="preserve">Basic Aid Reduction, Line A-51, reflects the Fair Share Reduction of 8.92 percent (as of the 2012–13 Second Principal Apportionment) that </w:t>
      </w:r>
      <w:r>
        <w:rPr>
          <w:rFonts w:ascii="Arial" w:eastAsia="Times New Roman" w:hAnsi="Arial" w:cs="Arial"/>
          <w:bCs/>
          <w:sz w:val="24"/>
          <w:szCs w:val="24"/>
        </w:rPr>
        <w:t xml:space="preserve">was </w:t>
      </w:r>
      <w:r w:rsidRPr="00702F1E">
        <w:rPr>
          <w:rFonts w:ascii="Arial" w:eastAsia="Times New Roman" w:hAnsi="Arial" w:cs="Arial"/>
          <w:bCs/>
          <w:sz w:val="24"/>
          <w:szCs w:val="24"/>
        </w:rPr>
        <w:t>applied to the categorical programs</w:t>
      </w:r>
      <w:r>
        <w:rPr>
          <w:rFonts w:ascii="Arial" w:eastAsia="Times New Roman" w:hAnsi="Arial" w:cs="Arial"/>
          <w:bCs/>
          <w:sz w:val="24"/>
          <w:szCs w:val="24"/>
        </w:rPr>
        <w:t xml:space="preserve"> for selected school districts</w:t>
      </w:r>
      <w:r w:rsidRPr="00702F1E">
        <w:rPr>
          <w:rFonts w:ascii="Arial" w:eastAsia="Times New Roman" w:hAnsi="Arial" w:cs="Arial"/>
          <w:bCs/>
          <w:sz w:val="24"/>
          <w:szCs w:val="24"/>
        </w:rPr>
        <w:t xml:space="preserve">. The Fair Share Reduction was recalculated in 2014–15 pursuant to </w:t>
      </w:r>
      <w:r w:rsidRPr="00702F1E">
        <w:rPr>
          <w:rFonts w:ascii="Arial" w:eastAsia="Times New Roman" w:hAnsi="Arial" w:cs="Arial"/>
          <w:bCs/>
          <w:i/>
          <w:sz w:val="24"/>
          <w:szCs w:val="24"/>
        </w:rPr>
        <w:t>EC</w:t>
      </w:r>
      <w:r w:rsidRPr="00702F1E">
        <w:rPr>
          <w:rFonts w:ascii="Arial" w:eastAsia="Times New Roman" w:hAnsi="Arial" w:cs="Arial"/>
          <w:bCs/>
          <w:sz w:val="24"/>
          <w:szCs w:val="24"/>
        </w:rPr>
        <w:t xml:space="preserve"> Section 42238.03(a)(2)(B), to reflect the </w:t>
      </w:r>
      <w:r w:rsidRPr="00702F1E">
        <w:rPr>
          <w:rFonts w:ascii="Arial" w:eastAsia="Times New Roman" w:hAnsi="Arial" w:cs="Arial"/>
          <w:bCs/>
          <w:sz w:val="24"/>
          <w:szCs w:val="24"/>
        </w:rPr>
        <w:lastRenderedPageBreak/>
        <w:t>exclusion of 2012–13 one-time redevelopment agency liquid asset recovery revenue, prior to application of the 8.92 percent Basic Aid Reduction.</w:t>
      </w:r>
    </w:p>
    <w:p w14:paraId="011F3F1A" w14:textId="39BEA2E8" w:rsidR="00C276B0" w:rsidRPr="00AF75FC" w:rsidRDefault="00C276B0" w:rsidP="003B2A60">
      <w:pPr>
        <w:pStyle w:val="ListParagraph"/>
        <w:numPr>
          <w:ilvl w:val="0"/>
          <w:numId w:val="395"/>
        </w:numPr>
        <w:spacing w:before="60"/>
        <w:rPr>
          <w:szCs w:val="24"/>
        </w:rPr>
      </w:pPr>
      <w:r w:rsidRPr="00702F1E">
        <w:rPr>
          <w:rFonts w:ascii="Arial" w:eastAsia="Times New Roman" w:hAnsi="Arial" w:cs="Arial"/>
          <w:bCs/>
          <w:sz w:val="24"/>
          <w:szCs w:val="24"/>
        </w:rPr>
        <w:t xml:space="preserve">Total 2012–13 Entitlements, Deficited (Excluding </w:t>
      </w:r>
      <w:r w:rsidRPr="00C82C5F">
        <w:rPr>
          <w:rFonts w:ascii="Arial" w:eastAsia="Times New Roman" w:hAnsi="Arial" w:cs="Arial"/>
          <w:bCs/>
          <w:i/>
          <w:sz w:val="24"/>
          <w:szCs w:val="24"/>
        </w:rPr>
        <w:t>EC</w:t>
      </w:r>
      <w:r w:rsidRPr="00702F1E">
        <w:rPr>
          <w:rFonts w:ascii="Arial" w:eastAsia="Times New Roman" w:hAnsi="Arial" w:cs="Arial"/>
          <w:bCs/>
          <w:sz w:val="24"/>
          <w:szCs w:val="24"/>
        </w:rPr>
        <w:t xml:space="preserve"> 42606 and 47634.1, Net of Basic Aid Reductions), Line A-52, is the sum of lines A-1 through A-49, minus</w:t>
      </w:r>
      <w:r w:rsidRPr="003B2A60">
        <w:rPr>
          <w:rFonts w:ascii="Arial" w:eastAsia="Times New Roman" w:hAnsi="Arial" w:cs="Arial"/>
          <w:bCs/>
          <w:spacing w:val="1000"/>
          <w:sz w:val="24"/>
          <w:szCs w:val="24"/>
        </w:rPr>
        <w:t xml:space="preserve"> </w:t>
      </w:r>
      <w:r w:rsidRPr="00702F1E">
        <w:rPr>
          <w:rFonts w:ascii="Arial" w:eastAsia="Times New Roman" w:hAnsi="Arial" w:cs="Arial"/>
          <w:bCs/>
          <w:sz w:val="24"/>
          <w:szCs w:val="24"/>
        </w:rPr>
        <w:t>Line A-51.</w:t>
      </w:r>
    </w:p>
    <w:p w14:paraId="26C4727B" w14:textId="77777777" w:rsidR="00C276B0" w:rsidRPr="00702F1E" w:rsidRDefault="00C276B0" w:rsidP="003B2A60">
      <w:r w:rsidRPr="00702F1E">
        <w:t>Categorical program entitlements attributable to charter schools only:</w:t>
      </w:r>
    </w:p>
    <w:p w14:paraId="20030273" w14:textId="52E5BEEB" w:rsidR="00C276B0" w:rsidRPr="003B2A60" w:rsidRDefault="00C276B0" w:rsidP="003B2A60">
      <w:pPr>
        <w:pStyle w:val="ListParagraph"/>
        <w:numPr>
          <w:ilvl w:val="0"/>
          <w:numId w:val="396"/>
        </w:numPr>
        <w:rPr>
          <w:rFonts w:ascii="Arial" w:eastAsia="Times New Roman" w:hAnsi="Arial" w:cs="Arial"/>
          <w:bCs/>
          <w:sz w:val="24"/>
          <w:szCs w:val="24"/>
        </w:rPr>
      </w:pPr>
      <w:r w:rsidRPr="00702F1E">
        <w:rPr>
          <w:rFonts w:ascii="Arial" w:eastAsia="Times New Roman" w:hAnsi="Arial" w:cs="Arial"/>
          <w:bCs/>
          <w:sz w:val="24"/>
          <w:szCs w:val="24"/>
        </w:rPr>
        <w:t xml:space="preserve">Lines A-53 through A-55 reflect the 2012–13 categorical program entitlements for charter schools pursuant to </w:t>
      </w:r>
      <w:r w:rsidRPr="00702F1E">
        <w:rPr>
          <w:rFonts w:ascii="Arial" w:eastAsia="Times New Roman" w:hAnsi="Arial" w:cs="Arial"/>
          <w:bCs/>
          <w:i/>
          <w:sz w:val="24"/>
          <w:szCs w:val="24"/>
        </w:rPr>
        <w:t>EC</w:t>
      </w:r>
      <w:r w:rsidRPr="00702F1E">
        <w:rPr>
          <w:rFonts w:ascii="Arial" w:eastAsia="Times New Roman" w:hAnsi="Arial" w:cs="Arial"/>
          <w:bCs/>
          <w:sz w:val="24"/>
          <w:szCs w:val="24"/>
        </w:rPr>
        <w:t xml:space="preserve"> sections 42606 and 47634.1. These entitlements are summed on Line A-56.</w:t>
      </w:r>
    </w:p>
    <w:p w14:paraId="44295C07" w14:textId="617C6529" w:rsidR="00C276B0" w:rsidRPr="00AF75FC" w:rsidRDefault="00C276B0" w:rsidP="003B2A60">
      <w:pPr>
        <w:pStyle w:val="ListParagraph"/>
        <w:numPr>
          <w:ilvl w:val="0"/>
          <w:numId w:val="396"/>
        </w:numPr>
        <w:rPr>
          <w:szCs w:val="24"/>
        </w:rPr>
      </w:pPr>
      <w:r w:rsidRPr="00702F1E">
        <w:rPr>
          <w:rFonts w:ascii="Arial" w:eastAsia="Times New Roman" w:hAnsi="Arial" w:cs="Arial"/>
          <w:bCs/>
          <w:sz w:val="24"/>
          <w:szCs w:val="24"/>
        </w:rPr>
        <w:t xml:space="preserve">Charter School Categorical Program Entitlement Rate Per ADA for </w:t>
      </w:r>
      <w:r w:rsidRPr="00C82C5F">
        <w:rPr>
          <w:rFonts w:ascii="Arial" w:eastAsia="Times New Roman" w:hAnsi="Arial" w:cs="Arial"/>
          <w:bCs/>
          <w:i/>
          <w:sz w:val="24"/>
          <w:szCs w:val="24"/>
        </w:rPr>
        <w:t>EC</w:t>
      </w:r>
      <w:r w:rsidRPr="00702F1E">
        <w:rPr>
          <w:rFonts w:ascii="Arial" w:eastAsia="Times New Roman" w:hAnsi="Arial" w:cs="Arial"/>
          <w:bCs/>
          <w:sz w:val="24"/>
          <w:szCs w:val="24"/>
        </w:rPr>
        <w:t xml:space="preserve"> 42606 and 47634.1, Line A-59, is determined for these programs by dividing the total from</w:t>
      </w:r>
      <w:r w:rsidRPr="003B2A60">
        <w:rPr>
          <w:rFonts w:ascii="Arial" w:eastAsia="Times New Roman" w:hAnsi="Arial" w:cs="Arial"/>
          <w:bCs/>
          <w:spacing w:val="1000"/>
          <w:sz w:val="24"/>
          <w:szCs w:val="24"/>
        </w:rPr>
        <w:t xml:space="preserve"> </w:t>
      </w:r>
      <w:r w:rsidRPr="00702F1E">
        <w:rPr>
          <w:rFonts w:ascii="Arial" w:eastAsia="Times New Roman" w:hAnsi="Arial" w:cs="Arial"/>
          <w:bCs/>
          <w:sz w:val="24"/>
          <w:szCs w:val="24"/>
        </w:rPr>
        <w:t>Line A-56 by the 2012–13 Funded ADA, Line A-58. This per ADA rate calculation will populate the CS Transition exhibit, Line B-7, where it will be multiplied by the current year funded ADA.</w:t>
      </w:r>
    </w:p>
    <w:p w14:paraId="01BC5C5A" w14:textId="77777777" w:rsidR="00C276B0" w:rsidRPr="00C82C5F" w:rsidRDefault="00C276B0" w:rsidP="00F7007E">
      <w:pPr>
        <w:pStyle w:val="Heading6"/>
      </w:pPr>
      <w:r w:rsidRPr="00C82C5F">
        <w:t>Undeficited Entitlements Column</w:t>
      </w:r>
    </w:p>
    <w:p w14:paraId="67369947" w14:textId="46D998B0" w:rsidR="00C276B0" w:rsidRPr="00702F1E" w:rsidRDefault="00C276B0" w:rsidP="00C276B0">
      <w:pPr>
        <w:rPr>
          <w:szCs w:val="24"/>
        </w:rPr>
      </w:pPr>
      <w:r w:rsidRPr="00702F1E">
        <w:rPr>
          <w:szCs w:val="24"/>
        </w:rPr>
        <w:t>The 2012–13 undeficited categorical program entitlements column (entitlements before the Control Section 12.42 reduction) is attributable only to school districts and charter schools. These figures were only used for the ERT calculation, done in the fiscal year 2013–14</w:t>
      </w:r>
      <w:r>
        <w:rPr>
          <w:szCs w:val="24"/>
        </w:rPr>
        <w:t>.</w:t>
      </w:r>
    </w:p>
    <w:p w14:paraId="727B5B14" w14:textId="2CABBB0A" w:rsidR="00C276B0" w:rsidRPr="003B2A60" w:rsidRDefault="00C276B0" w:rsidP="003B2A60">
      <w:pPr>
        <w:pStyle w:val="ListParagraph"/>
        <w:numPr>
          <w:ilvl w:val="0"/>
          <w:numId w:val="398"/>
        </w:numPr>
        <w:rPr>
          <w:rFonts w:ascii="Arial" w:eastAsia="Times New Roman" w:hAnsi="Arial" w:cs="Arial"/>
          <w:bCs/>
          <w:sz w:val="24"/>
          <w:szCs w:val="24"/>
        </w:rPr>
      </w:pPr>
      <w:r w:rsidRPr="00702F1E">
        <w:rPr>
          <w:rFonts w:ascii="Arial" w:eastAsia="Times New Roman" w:hAnsi="Arial" w:cs="Arial"/>
          <w:bCs/>
          <w:sz w:val="24"/>
          <w:szCs w:val="24"/>
        </w:rPr>
        <w:t>Total 2012–13 Entitlements, Undeficited, Line A-57, is the sum of all entitlements, lines A-1 through A-55. This amount does not include the Basic Aid Reduction.</w:t>
      </w:r>
    </w:p>
    <w:p w14:paraId="255CB6C3" w14:textId="7E8CE574" w:rsidR="00C276B0" w:rsidRPr="003B2A60" w:rsidRDefault="00C276B0" w:rsidP="003B2A60">
      <w:pPr>
        <w:pStyle w:val="ListParagraph"/>
        <w:numPr>
          <w:ilvl w:val="0"/>
          <w:numId w:val="398"/>
        </w:numPr>
        <w:rPr>
          <w:rFonts w:ascii="Arial" w:eastAsia="Times New Roman" w:hAnsi="Arial" w:cs="Arial"/>
          <w:bCs/>
          <w:sz w:val="24"/>
          <w:szCs w:val="24"/>
        </w:rPr>
      </w:pPr>
      <w:r w:rsidRPr="00702F1E">
        <w:rPr>
          <w:rFonts w:ascii="Arial" w:eastAsia="Times New Roman" w:hAnsi="Arial" w:cs="Arial"/>
          <w:bCs/>
          <w:sz w:val="24"/>
          <w:szCs w:val="24"/>
        </w:rPr>
        <w:t>Several programs were not impacted by the Control Section 12.42 reduction, therefore the entitlements in both the deficited and undeficited columns are the same. These programs include: Class Size Reduction Grades K-3; Economic Impact Aid (EIA); Charter In-Lieu of EIA; New Charter Supplemental Categorical Block Grant; Small District/County Office of Education Bus Replacement; and Teacher Dismissal Apportionments.</w:t>
      </w:r>
    </w:p>
    <w:p w14:paraId="1EE8AE59" w14:textId="70DC0A3D" w:rsidR="00C276B0" w:rsidRPr="003B2A60" w:rsidRDefault="00C276B0" w:rsidP="003B2A60">
      <w:pPr>
        <w:rPr>
          <w:rFonts w:eastAsia="Calibri"/>
        </w:rPr>
      </w:pPr>
      <w:r w:rsidRPr="00702F1E">
        <w:rPr>
          <w:bCs w:val="0"/>
          <w:szCs w:val="24"/>
        </w:rPr>
        <w:t>A school district’s Community Day School Additional Funding for Mandatory Expelled Pupils, Line A-48, undeficited entitlement may be lower than the deficited entitlement. This funding was not subject to the Control Section 12.42 reduction. For LEAs that did not receive waiver funding, the amounts in the undeficited and deficited columns will be the same. The restoration of the revenue limit deficit factor for ERT for those that received waiver funding results in a larger offset against the waiver, reducing the undeficited entitlement for this program as compared to the deficited.</w:t>
      </w:r>
    </w:p>
    <w:p w14:paraId="48E6D03C" w14:textId="77777777" w:rsidR="009C6716" w:rsidRPr="008B5738" w:rsidRDefault="009C6716" w:rsidP="009C6716">
      <w:pPr>
        <w:sectPr w:rsidR="009C6716" w:rsidRPr="008B5738" w:rsidSect="003B2A60">
          <w:pgSz w:w="12240" w:h="15840" w:code="1"/>
          <w:pgMar w:top="1440" w:right="1440" w:bottom="1440" w:left="1440" w:header="720" w:footer="576" w:gutter="0"/>
          <w:cols w:space="720"/>
          <w:titlePg/>
          <w:docGrid w:linePitch="360"/>
        </w:sectPr>
      </w:pPr>
    </w:p>
    <w:p w14:paraId="7C756457" w14:textId="77777777" w:rsidR="00D874EA" w:rsidRDefault="00264573" w:rsidP="00993F22">
      <w:pPr>
        <w:pStyle w:val="Heading4"/>
      </w:pPr>
      <w:bookmarkStart w:id="32" w:name="_Toc510701396"/>
      <w:bookmarkStart w:id="33" w:name="_Toc474411238"/>
      <w:bookmarkStart w:id="34" w:name="_Toc496792948"/>
      <w:bookmarkStart w:id="35" w:name="ert"/>
      <w:r w:rsidRPr="008B5738">
        <w:lastRenderedPageBreak/>
        <w:t>Economic Recovery Target</w:t>
      </w:r>
      <w:bookmarkEnd w:id="32"/>
    </w:p>
    <w:p w14:paraId="59CF6D08" w14:textId="607BE6A7" w:rsidR="00264573" w:rsidRPr="0031371C" w:rsidRDefault="00D874EA" w:rsidP="00F7007E">
      <w:pPr>
        <w:pStyle w:val="Heading5"/>
      </w:pPr>
      <w:r w:rsidRPr="00702F1E">
        <w:t>Exhibit Purpose</w:t>
      </w:r>
    </w:p>
    <w:p w14:paraId="753F8D62" w14:textId="735D194B" w:rsidR="00D874EA" w:rsidRPr="00702F1E" w:rsidRDefault="00D874EA" w:rsidP="00D874EA">
      <w:pPr>
        <w:rPr>
          <w:szCs w:val="24"/>
        </w:rPr>
      </w:pPr>
      <w:r w:rsidRPr="00702F1E">
        <w:rPr>
          <w:szCs w:val="24"/>
        </w:rPr>
        <w:t xml:space="preserve">The Economic Recovery Target (ERT) exhibit </w:t>
      </w:r>
      <w:r>
        <w:rPr>
          <w:szCs w:val="24"/>
        </w:rPr>
        <w:t>was calculated in 2013</w:t>
      </w:r>
      <w:r w:rsidRPr="00702F1E">
        <w:rPr>
          <w:szCs w:val="24"/>
        </w:rPr>
        <w:t>–</w:t>
      </w:r>
      <w:r>
        <w:rPr>
          <w:szCs w:val="24"/>
        </w:rPr>
        <w:t xml:space="preserve">14, the first year of Local Control Funding Formula (LCFF) implementation. This calculation determined funding for school districts and charter schools that would have received more funding under the previous funding system, </w:t>
      </w:r>
      <w:r w:rsidRPr="00702F1E">
        <w:rPr>
          <w:szCs w:val="24"/>
        </w:rPr>
        <w:t>undeficited, as pro</w:t>
      </w:r>
      <w:r>
        <w:rPr>
          <w:szCs w:val="24"/>
        </w:rPr>
        <w:t>jected for fiscal year 2020–21.</w:t>
      </w:r>
    </w:p>
    <w:p w14:paraId="0596A094" w14:textId="221FE582" w:rsidR="00264573" w:rsidRDefault="00D874EA" w:rsidP="003B2A60">
      <w:pPr>
        <w:rPr>
          <w:szCs w:val="24"/>
        </w:rPr>
      </w:pPr>
      <w:r w:rsidRPr="00702F1E">
        <w:rPr>
          <w:szCs w:val="24"/>
        </w:rPr>
        <w:t xml:space="preserve">An ERT rate per average daily attendance (ADA) </w:t>
      </w:r>
      <w:r>
        <w:rPr>
          <w:szCs w:val="24"/>
        </w:rPr>
        <w:t>was</w:t>
      </w:r>
      <w:r w:rsidRPr="00702F1E">
        <w:rPr>
          <w:szCs w:val="24"/>
        </w:rPr>
        <w:t xml:space="preserve"> calculated for each school district and charter school based on undeficited funding for revenue limit, charter school general purpose block grant, and categorical program funding, projected to 2020–21. School districts and charter schools are eligible to receive an ERT entitlement if the ERT rate </w:t>
      </w:r>
      <w:r>
        <w:rPr>
          <w:szCs w:val="24"/>
        </w:rPr>
        <w:t>was</w:t>
      </w:r>
      <w:r w:rsidRPr="00702F1E">
        <w:rPr>
          <w:szCs w:val="24"/>
        </w:rPr>
        <w:t xml:space="preserve"> equal to, or below, the ERT rate at which no more than 10 percent of the districts fall statewide, and the ERT rate </w:t>
      </w:r>
      <w:r>
        <w:rPr>
          <w:szCs w:val="24"/>
        </w:rPr>
        <w:t>was</w:t>
      </w:r>
      <w:r w:rsidRPr="00702F1E">
        <w:rPr>
          <w:szCs w:val="24"/>
        </w:rPr>
        <w:t xml:space="preserve"> greater than its target entitlement rate per ADA, projected to 2020–21.</w:t>
      </w:r>
    </w:p>
    <w:p w14:paraId="55A05897" w14:textId="6D3B0BD1" w:rsidR="00D874EA" w:rsidRDefault="00D874EA" w:rsidP="00F7007E">
      <w:pPr>
        <w:pStyle w:val="Heading5"/>
      </w:pPr>
      <w:r w:rsidRPr="00702F1E">
        <w:t>Authority</w:t>
      </w:r>
    </w:p>
    <w:p w14:paraId="0929C6CE" w14:textId="77777777" w:rsidR="00D874EA" w:rsidRPr="00702F1E" w:rsidRDefault="00D874EA" w:rsidP="00D874EA">
      <w:pPr>
        <w:rPr>
          <w:szCs w:val="24"/>
        </w:rPr>
      </w:pPr>
      <w:r w:rsidRPr="00702F1E">
        <w:rPr>
          <w:i/>
          <w:szCs w:val="24"/>
        </w:rPr>
        <w:t xml:space="preserve">Education Code </w:t>
      </w:r>
      <w:r w:rsidRPr="00702F1E">
        <w:rPr>
          <w:szCs w:val="24"/>
        </w:rPr>
        <w:t>(</w:t>
      </w:r>
      <w:r w:rsidRPr="00702F1E">
        <w:rPr>
          <w:i/>
          <w:szCs w:val="24"/>
        </w:rPr>
        <w:t>EC</w:t>
      </w:r>
      <w:r w:rsidRPr="00702F1E">
        <w:rPr>
          <w:szCs w:val="24"/>
        </w:rPr>
        <w:t xml:space="preserve">) Section 42238.025 available at </w:t>
      </w:r>
      <w:hyperlink r:id="rId34" w:tooltip="California Legislative Information" w:history="1">
        <w:r>
          <w:rPr>
            <w:rStyle w:val="Hyperlink"/>
            <w:szCs w:val="24"/>
          </w:rPr>
          <w:t>https://leginfo.legislature.ca.gov/faces/codes.xhtml</w:t>
        </w:r>
      </w:hyperlink>
    </w:p>
    <w:p w14:paraId="0D413841" w14:textId="40CF11F9" w:rsidR="00D874EA" w:rsidRDefault="00D874EA" w:rsidP="00F7007E">
      <w:pPr>
        <w:pStyle w:val="Heading5"/>
      </w:pPr>
      <w:r w:rsidRPr="00702F1E">
        <w:t>Preceding Calculations</w:t>
      </w:r>
    </w:p>
    <w:p w14:paraId="5D05CFA8" w14:textId="77777777" w:rsidR="00D874EA" w:rsidRPr="00702F1E" w:rsidRDefault="00D874EA" w:rsidP="003B2A60">
      <w:r w:rsidRPr="00702F1E">
        <w:t xml:space="preserve">There are no preceding calculations for the ERT Exhibit. </w:t>
      </w:r>
    </w:p>
    <w:p w14:paraId="62F15D10" w14:textId="16606005" w:rsidR="00D874EA" w:rsidRDefault="00D874EA" w:rsidP="00F7007E">
      <w:pPr>
        <w:pStyle w:val="Heading5"/>
      </w:pPr>
      <w:r w:rsidRPr="00702F1E">
        <w:t>Subsequent Calculations</w:t>
      </w:r>
    </w:p>
    <w:p w14:paraId="781EAD85" w14:textId="6C5958A5" w:rsidR="00D874EA" w:rsidRPr="00702F1E" w:rsidRDefault="00D73B6B" w:rsidP="003B2A60">
      <w:hyperlink w:anchor="sdtransition" w:history="1">
        <w:r w:rsidR="00D874EA" w:rsidRPr="00702F1E">
          <w:rPr>
            <w:rStyle w:val="Hyperlink"/>
            <w:szCs w:val="24"/>
          </w:rPr>
          <w:t>School District LCFF Transition Calculation (SD Transition)</w:t>
        </w:r>
      </w:hyperlink>
    </w:p>
    <w:p w14:paraId="4BF3D082" w14:textId="0C4C8C12" w:rsidR="00D874EA" w:rsidRPr="00702F1E" w:rsidRDefault="00D73B6B" w:rsidP="003B2A60">
      <w:hyperlink w:anchor="cstransition" w:history="1">
        <w:r w:rsidR="00D874EA" w:rsidRPr="00702F1E">
          <w:rPr>
            <w:rStyle w:val="Hyperlink"/>
            <w:szCs w:val="24"/>
          </w:rPr>
          <w:t>Charter School LCFF Transition Calculation (CS Transition)</w:t>
        </w:r>
      </w:hyperlink>
    </w:p>
    <w:p w14:paraId="0A506341" w14:textId="6392FB8B" w:rsidR="00D874EA" w:rsidRDefault="00D874EA" w:rsidP="003B2A60">
      <w:pPr>
        <w:rPr>
          <w:szCs w:val="24"/>
        </w:rPr>
      </w:pPr>
      <w:r w:rsidRPr="00702F1E">
        <w:rPr>
          <w:szCs w:val="24"/>
        </w:rPr>
        <w:t>ERT Payment, lines E-2 through E-9 of the ERT exhibit, respective to each fiscal year funded, transfers to the SD Transition Calculation and CS Transition Calculation, Economic Recovery Target, Line D-1 and is treated as a separate add-on to the Transition Entitlement.</w:t>
      </w:r>
    </w:p>
    <w:p w14:paraId="18C8E80D" w14:textId="69CF584F" w:rsidR="00D874EA" w:rsidRDefault="00D874EA" w:rsidP="00F7007E">
      <w:pPr>
        <w:pStyle w:val="Heading5"/>
      </w:pPr>
      <w:r w:rsidRPr="00702F1E">
        <w:t>Data Sources</w:t>
      </w:r>
    </w:p>
    <w:p w14:paraId="24C99A79" w14:textId="77777777" w:rsidR="00D874EA" w:rsidRPr="00702F1E" w:rsidRDefault="00D874EA" w:rsidP="00F7007E">
      <w:pPr>
        <w:pStyle w:val="Heading6"/>
      </w:pPr>
      <w:r w:rsidRPr="00702F1E">
        <w:t xml:space="preserve">COLA: </w:t>
      </w:r>
    </w:p>
    <w:p w14:paraId="2BB93328" w14:textId="3EF55741" w:rsidR="00D874EA" w:rsidRPr="00702F1E" w:rsidRDefault="00D874EA" w:rsidP="00D874EA">
      <w:pPr>
        <w:rPr>
          <w:szCs w:val="24"/>
        </w:rPr>
      </w:pPr>
      <w:r w:rsidRPr="00702F1E">
        <w:rPr>
          <w:i/>
          <w:szCs w:val="24"/>
        </w:rPr>
        <w:t xml:space="preserve">EC </w:t>
      </w:r>
      <w:r w:rsidRPr="00702F1E">
        <w:rPr>
          <w:szCs w:val="24"/>
        </w:rPr>
        <w:t>Section 42238.025(a)(1)(D) establishes the 2013–14 and 2014–15 through 2020–21 cost of living adjus</w:t>
      </w:r>
      <w:r>
        <w:rPr>
          <w:szCs w:val="24"/>
        </w:rPr>
        <w:t>tment (COLA) rates for the ERT.</w:t>
      </w:r>
    </w:p>
    <w:p w14:paraId="7AEC4EF5" w14:textId="77777777" w:rsidR="00D874EA" w:rsidRPr="00702F1E" w:rsidRDefault="00D874EA" w:rsidP="00F7007E">
      <w:pPr>
        <w:pStyle w:val="Heading6"/>
      </w:pPr>
      <w:r w:rsidRPr="00702F1E">
        <w:t>2012–13 Data:</w:t>
      </w:r>
    </w:p>
    <w:p w14:paraId="0878FB7D" w14:textId="5CAEE989" w:rsidR="00D874EA" w:rsidRPr="003B2A60" w:rsidRDefault="00D874EA" w:rsidP="003B2A60">
      <w:pPr>
        <w:pStyle w:val="ListParagraph"/>
        <w:numPr>
          <w:ilvl w:val="0"/>
          <w:numId w:val="24"/>
        </w:numPr>
        <w:rPr>
          <w:rFonts w:ascii="Arial" w:hAnsi="Arial" w:cs="Arial"/>
          <w:sz w:val="24"/>
          <w:szCs w:val="24"/>
        </w:rPr>
      </w:pPr>
      <w:r w:rsidRPr="00702F1E">
        <w:rPr>
          <w:rFonts w:ascii="Arial" w:hAnsi="Arial" w:cs="Arial"/>
          <w:sz w:val="24"/>
          <w:szCs w:val="24"/>
        </w:rPr>
        <w:t xml:space="preserve">2012–13 Funded ADA </w:t>
      </w:r>
      <w:r>
        <w:rPr>
          <w:rFonts w:ascii="Arial" w:hAnsi="Arial" w:cs="Arial"/>
          <w:sz w:val="24"/>
          <w:szCs w:val="24"/>
        </w:rPr>
        <w:t>was</w:t>
      </w:r>
      <w:r w:rsidRPr="00702F1E">
        <w:rPr>
          <w:rFonts w:ascii="Arial" w:hAnsi="Arial" w:cs="Arial"/>
          <w:sz w:val="24"/>
          <w:szCs w:val="24"/>
        </w:rPr>
        <w:t xml:space="preserve"> obtained from 2012–13 Annual certified data.</w:t>
      </w:r>
    </w:p>
    <w:p w14:paraId="5BBB9056" w14:textId="5D3F6978" w:rsidR="00D874EA" w:rsidRPr="003B2A60" w:rsidRDefault="00D874EA" w:rsidP="003B2A60">
      <w:pPr>
        <w:pStyle w:val="ListParagraph"/>
        <w:numPr>
          <w:ilvl w:val="0"/>
          <w:numId w:val="24"/>
        </w:numPr>
        <w:rPr>
          <w:rFonts w:ascii="Arial" w:hAnsi="Arial" w:cs="Arial"/>
          <w:sz w:val="24"/>
          <w:szCs w:val="24"/>
        </w:rPr>
      </w:pPr>
      <w:r w:rsidRPr="00702F1E">
        <w:rPr>
          <w:rFonts w:ascii="Arial" w:hAnsi="Arial" w:cs="Arial"/>
          <w:sz w:val="24"/>
          <w:szCs w:val="24"/>
        </w:rPr>
        <w:t xml:space="preserve">2012–13 Undeficited Revenue Limit </w:t>
      </w:r>
      <w:r>
        <w:rPr>
          <w:rFonts w:ascii="Arial" w:hAnsi="Arial" w:cs="Arial"/>
          <w:sz w:val="24"/>
          <w:szCs w:val="24"/>
        </w:rPr>
        <w:t>was</w:t>
      </w:r>
      <w:r w:rsidRPr="00702F1E">
        <w:rPr>
          <w:rFonts w:ascii="Arial" w:hAnsi="Arial" w:cs="Arial"/>
          <w:sz w:val="24"/>
          <w:szCs w:val="24"/>
        </w:rPr>
        <w:t xml:space="preserve"> processed with 2012–13 Annual certified data from the School District Revenue Limit (SD Revenue Limit) and School District ADA (SD ADA) exhibits. </w:t>
      </w:r>
    </w:p>
    <w:p w14:paraId="36A0FE11" w14:textId="52A233E3" w:rsidR="00D874EA" w:rsidRPr="003B2A60" w:rsidRDefault="00D874EA" w:rsidP="003B2A60">
      <w:pPr>
        <w:pStyle w:val="ListParagraph"/>
        <w:numPr>
          <w:ilvl w:val="0"/>
          <w:numId w:val="24"/>
        </w:numPr>
        <w:rPr>
          <w:rFonts w:ascii="Arial" w:hAnsi="Arial" w:cs="Arial"/>
          <w:b/>
          <w:sz w:val="24"/>
          <w:szCs w:val="24"/>
        </w:rPr>
      </w:pPr>
      <w:r w:rsidRPr="00702F1E">
        <w:rPr>
          <w:rFonts w:ascii="Arial" w:hAnsi="Arial" w:cs="Arial"/>
          <w:sz w:val="24"/>
          <w:szCs w:val="24"/>
        </w:rPr>
        <w:t xml:space="preserve">2012–13 Undeficited Block Grant Funding </w:t>
      </w:r>
      <w:r>
        <w:rPr>
          <w:rFonts w:ascii="Arial" w:hAnsi="Arial" w:cs="Arial"/>
          <w:sz w:val="24"/>
          <w:szCs w:val="24"/>
        </w:rPr>
        <w:t>was</w:t>
      </w:r>
      <w:r w:rsidRPr="00702F1E">
        <w:rPr>
          <w:rFonts w:ascii="Arial" w:hAnsi="Arial" w:cs="Arial"/>
          <w:sz w:val="24"/>
          <w:szCs w:val="24"/>
        </w:rPr>
        <w:t xml:space="preserve"> processed with 2012–13 Annual certified data from the Charter School General Purpose Block Grant Funding (Unified, EHS, COE, SBC) exhibits.</w:t>
      </w:r>
    </w:p>
    <w:p w14:paraId="593FA5F2" w14:textId="77777777" w:rsidR="00D874EA" w:rsidRPr="00702F1E" w:rsidRDefault="00D874EA" w:rsidP="00F7007E">
      <w:pPr>
        <w:pStyle w:val="Heading6"/>
      </w:pPr>
      <w:r w:rsidRPr="00702F1E">
        <w:lastRenderedPageBreak/>
        <w:t xml:space="preserve">2013–14 Data: </w:t>
      </w:r>
    </w:p>
    <w:p w14:paraId="527BCB3B" w14:textId="79CE1199" w:rsidR="00D874EA" w:rsidRDefault="00D874EA" w:rsidP="003B2A60">
      <w:pPr>
        <w:rPr>
          <w:szCs w:val="24"/>
        </w:rPr>
      </w:pPr>
      <w:r w:rsidRPr="00702F1E">
        <w:rPr>
          <w:szCs w:val="24"/>
        </w:rPr>
        <w:t xml:space="preserve">2012–13 Categorical Funding, Undeficited, 2013–14 Funded ADA, and 2013–14 LCFF Target Entitlement data </w:t>
      </w:r>
      <w:r>
        <w:rPr>
          <w:szCs w:val="24"/>
        </w:rPr>
        <w:t>was</w:t>
      </w:r>
      <w:r w:rsidRPr="00702F1E">
        <w:rPr>
          <w:szCs w:val="24"/>
        </w:rPr>
        <w:t xml:space="preserve"> from 2013–14 Second Principal Apportionment certified data.</w:t>
      </w:r>
    </w:p>
    <w:p w14:paraId="33AD5B1D" w14:textId="1659579F" w:rsidR="00D874EA" w:rsidRDefault="00D874EA" w:rsidP="00F7007E">
      <w:pPr>
        <w:pStyle w:val="Heading5"/>
      </w:pPr>
      <w:r w:rsidRPr="00702F1E">
        <w:t>Calculation Details</w:t>
      </w:r>
    </w:p>
    <w:p w14:paraId="4A95F398" w14:textId="1187AD9D" w:rsidR="00D874EA" w:rsidRPr="00702F1E" w:rsidRDefault="00D874EA" w:rsidP="003B2A60">
      <w:r w:rsidRPr="00702F1E">
        <w:t xml:space="preserve">Because the ERT </w:t>
      </w:r>
      <w:r>
        <w:t>was</w:t>
      </w:r>
      <w:r w:rsidRPr="00702F1E">
        <w:t xml:space="preserve"> a one-time calculation held constant under LCFF, any data changes after the certification of the 2013–14 Second Principal Apportionment will not affect ERT funding. For each school district and charter school, the following calculations </w:t>
      </w:r>
      <w:r>
        <w:t xml:space="preserve">were made: </w:t>
      </w:r>
    </w:p>
    <w:p w14:paraId="533A0B69" w14:textId="5562D417" w:rsidR="00D874EA" w:rsidRPr="003B2A60" w:rsidRDefault="00D874EA" w:rsidP="003B2A60">
      <w:pPr>
        <w:pStyle w:val="ListParagraph"/>
        <w:numPr>
          <w:ilvl w:val="0"/>
          <w:numId w:val="26"/>
        </w:numPr>
        <w:ind w:left="360"/>
        <w:rPr>
          <w:rFonts w:ascii="Arial" w:hAnsi="Arial" w:cs="Arial"/>
          <w:sz w:val="24"/>
          <w:szCs w:val="24"/>
        </w:rPr>
      </w:pPr>
      <w:r w:rsidRPr="00702F1E">
        <w:rPr>
          <w:rFonts w:ascii="Arial" w:hAnsi="Arial" w:cs="Arial"/>
          <w:sz w:val="24"/>
          <w:szCs w:val="24"/>
        </w:rPr>
        <w:t xml:space="preserve">2012–13 Funded ADA, Line B-1, for school districts </w:t>
      </w:r>
      <w:r>
        <w:rPr>
          <w:rFonts w:ascii="Arial" w:hAnsi="Arial" w:cs="Arial"/>
          <w:sz w:val="24"/>
          <w:szCs w:val="24"/>
        </w:rPr>
        <w:t>was</w:t>
      </w:r>
      <w:r w:rsidRPr="00702F1E">
        <w:rPr>
          <w:rFonts w:ascii="Arial" w:hAnsi="Arial" w:cs="Arial"/>
          <w:sz w:val="24"/>
          <w:szCs w:val="24"/>
        </w:rPr>
        <w:t xml:space="preserve"> adjusted to exclude offsets for basic aid unified school districts and for conversion charter schools in unified school districts pursuant to Senate Bill (SB) 319 (Chapter 355, Statutes of 2005)</w:t>
      </w:r>
      <w:r w:rsidRPr="003B2A60">
        <w:rPr>
          <w:rFonts w:ascii="Arial" w:hAnsi="Arial" w:cs="Arial"/>
          <w:spacing w:val="400"/>
          <w:sz w:val="24"/>
          <w:szCs w:val="24"/>
        </w:rPr>
        <w:t xml:space="preserve"> </w:t>
      </w:r>
      <w:r w:rsidRPr="00702F1E">
        <w:rPr>
          <w:rFonts w:ascii="Arial" w:hAnsi="Arial" w:cs="Arial"/>
          <w:sz w:val="24"/>
          <w:szCs w:val="24"/>
        </w:rPr>
        <w:t>(</w:t>
      </w:r>
      <w:r w:rsidRPr="00702F1E">
        <w:rPr>
          <w:rFonts w:ascii="Arial" w:hAnsi="Arial" w:cs="Arial"/>
          <w:i/>
          <w:sz w:val="24"/>
          <w:szCs w:val="24"/>
        </w:rPr>
        <w:t>EC</w:t>
      </w:r>
      <w:r w:rsidRPr="00702F1E">
        <w:rPr>
          <w:rFonts w:ascii="Arial" w:hAnsi="Arial" w:cs="Arial"/>
          <w:sz w:val="24"/>
          <w:szCs w:val="24"/>
        </w:rPr>
        <w:t xml:space="preserve"> Section 47660). Total District ADA, Line E-1 of the 2012–13 School District ADA exhibit, </w:t>
      </w:r>
      <w:r>
        <w:rPr>
          <w:rFonts w:ascii="Arial" w:hAnsi="Arial" w:cs="Arial"/>
          <w:sz w:val="24"/>
          <w:szCs w:val="24"/>
        </w:rPr>
        <w:t>was</w:t>
      </w:r>
      <w:r w:rsidRPr="00702F1E">
        <w:rPr>
          <w:rFonts w:ascii="Arial" w:hAnsi="Arial" w:cs="Arial"/>
          <w:sz w:val="24"/>
          <w:szCs w:val="24"/>
        </w:rPr>
        <w:t xml:space="preserve"> reduced by ADA Funded through the Block Grant (EC 47633) (Unified School District) - Resident (EC 47660), Line A-21 of the 2012–13 SD ADA exhibit. In addition, school level funding data for all-charter districts previously funded under the block grant funding model </w:t>
      </w:r>
      <w:r>
        <w:rPr>
          <w:rFonts w:ascii="Arial" w:hAnsi="Arial" w:cs="Arial"/>
          <w:sz w:val="24"/>
          <w:szCs w:val="24"/>
        </w:rPr>
        <w:t>were</w:t>
      </w:r>
      <w:r w:rsidRPr="00702F1E">
        <w:rPr>
          <w:rFonts w:ascii="Arial" w:hAnsi="Arial" w:cs="Arial"/>
          <w:sz w:val="24"/>
          <w:szCs w:val="24"/>
        </w:rPr>
        <w:t xml:space="preserve"> aggregated and displayed at the district level. </w:t>
      </w:r>
    </w:p>
    <w:p w14:paraId="1DD9B164" w14:textId="6102708A" w:rsidR="00D874EA" w:rsidRPr="00D874EA" w:rsidRDefault="00D874EA" w:rsidP="003B2A60">
      <w:pPr>
        <w:pStyle w:val="ListParagraph"/>
        <w:numPr>
          <w:ilvl w:val="0"/>
          <w:numId w:val="26"/>
        </w:numPr>
        <w:ind w:left="360"/>
        <w:rPr>
          <w:rFonts w:ascii="Arial" w:hAnsi="Arial" w:cs="Arial"/>
          <w:sz w:val="24"/>
          <w:szCs w:val="24"/>
        </w:rPr>
      </w:pPr>
      <w:r w:rsidRPr="00702F1E">
        <w:rPr>
          <w:rFonts w:ascii="Arial" w:hAnsi="Arial" w:cs="Arial"/>
          <w:sz w:val="24"/>
          <w:szCs w:val="24"/>
        </w:rPr>
        <w:t xml:space="preserve">2012–13 </w:t>
      </w:r>
      <w:r>
        <w:rPr>
          <w:rFonts w:ascii="Arial" w:hAnsi="Arial" w:cs="Arial"/>
          <w:sz w:val="24"/>
          <w:szCs w:val="24"/>
        </w:rPr>
        <w:t xml:space="preserve">Annual </w:t>
      </w:r>
      <w:r w:rsidRPr="00702F1E">
        <w:rPr>
          <w:rFonts w:ascii="Arial" w:hAnsi="Arial" w:cs="Arial"/>
          <w:sz w:val="24"/>
          <w:szCs w:val="24"/>
        </w:rPr>
        <w:t xml:space="preserve">Undeficited Revenue Limit Funding, Line B-2, for each school district </w:t>
      </w:r>
      <w:r>
        <w:rPr>
          <w:rFonts w:ascii="Arial" w:hAnsi="Arial" w:cs="Arial"/>
          <w:sz w:val="24"/>
          <w:szCs w:val="24"/>
        </w:rPr>
        <w:t>was</w:t>
      </w:r>
      <w:r w:rsidRPr="00702F1E">
        <w:rPr>
          <w:rFonts w:ascii="Arial" w:hAnsi="Arial" w:cs="Arial"/>
          <w:sz w:val="24"/>
          <w:szCs w:val="24"/>
        </w:rPr>
        <w:t xml:space="preserve"> determined by reprocessing the school district revenue limits to remove the deficit factor, exclud</w:t>
      </w:r>
      <w:r>
        <w:rPr>
          <w:rFonts w:ascii="Arial" w:hAnsi="Arial" w:cs="Arial"/>
          <w:sz w:val="24"/>
          <w:szCs w:val="24"/>
        </w:rPr>
        <w:t>ing</w:t>
      </w:r>
      <w:r w:rsidRPr="00702F1E">
        <w:rPr>
          <w:rFonts w:ascii="Arial" w:hAnsi="Arial" w:cs="Arial"/>
          <w:sz w:val="24"/>
          <w:szCs w:val="24"/>
        </w:rPr>
        <w:t xml:space="preserve"> offsets for basic aid unified school districts and for conversion charter schools in unified school districts pursuant to SB 319</w:t>
      </w:r>
      <w:r w:rsidRPr="003B2A60">
        <w:rPr>
          <w:rFonts w:ascii="Arial" w:hAnsi="Arial" w:cs="Arial"/>
          <w:spacing w:val="1000"/>
          <w:sz w:val="24"/>
          <w:szCs w:val="24"/>
        </w:rPr>
        <w:t xml:space="preserve"> </w:t>
      </w:r>
      <w:r w:rsidRPr="00702F1E">
        <w:rPr>
          <w:rFonts w:ascii="Arial" w:hAnsi="Arial" w:cs="Arial"/>
          <w:sz w:val="24"/>
          <w:szCs w:val="24"/>
        </w:rPr>
        <w:t>(</w:t>
      </w:r>
      <w:r w:rsidRPr="00702F1E">
        <w:rPr>
          <w:rFonts w:ascii="Arial" w:hAnsi="Arial" w:cs="Arial"/>
          <w:i/>
          <w:sz w:val="24"/>
          <w:szCs w:val="24"/>
        </w:rPr>
        <w:t>EC</w:t>
      </w:r>
      <w:r w:rsidRPr="00702F1E">
        <w:rPr>
          <w:rFonts w:ascii="Arial" w:hAnsi="Arial" w:cs="Arial"/>
          <w:sz w:val="24"/>
          <w:szCs w:val="24"/>
        </w:rPr>
        <w:t xml:space="preserve"> Section 47660), and exclud</w:t>
      </w:r>
      <w:r>
        <w:rPr>
          <w:rFonts w:ascii="Arial" w:hAnsi="Arial" w:cs="Arial"/>
          <w:sz w:val="24"/>
          <w:szCs w:val="24"/>
        </w:rPr>
        <w:t>ing</w:t>
      </w:r>
      <w:r w:rsidRPr="00702F1E">
        <w:rPr>
          <w:rFonts w:ascii="Arial" w:hAnsi="Arial" w:cs="Arial"/>
          <w:sz w:val="24"/>
          <w:szCs w:val="24"/>
        </w:rPr>
        <w:t xml:space="preserve"> class size penalties as follows: </w:t>
      </w:r>
    </w:p>
    <w:p w14:paraId="464342B7" w14:textId="4BD5E5F1" w:rsidR="00D874EA" w:rsidRPr="003B2A60" w:rsidRDefault="00D874EA" w:rsidP="003A3418">
      <w:pPr>
        <w:pStyle w:val="ListParagraph"/>
        <w:numPr>
          <w:ilvl w:val="1"/>
          <w:numId w:val="27"/>
        </w:numPr>
        <w:ind w:left="792"/>
        <w:rPr>
          <w:rFonts w:ascii="Arial" w:hAnsi="Arial" w:cs="Arial"/>
          <w:sz w:val="24"/>
          <w:szCs w:val="24"/>
        </w:rPr>
      </w:pPr>
      <w:r w:rsidRPr="00702F1E">
        <w:rPr>
          <w:rFonts w:ascii="Arial" w:hAnsi="Arial" w:cs="Arial"/>
          <w:sz w:val="24"/>
          <w:szCs w:val="24"/>
        </w:rPr>
        <w:t>ADA Funded through the Block Grant (EC 47633</w:t>
      </w:r>
      <w:r w:rsidRPr="00702F1E">
        <w:rPr>
          <w:rFonts w:ascii="Arial" w:hAnsi="Arial" w:cs="Arial"/>
          <w:i/>
          <w:sz w:val="24"/>
          <w:szCs w:val="24"/>
        </w:rPr>
        <w:t>)</w:t>
      </w:r>
      <w:r w:rsidRPr="00702F1E">
        <w:rPr>
          <w:rFonts w:ascii="Arial" w:hAnsi="Arial" w:cs="Arial"/>
          <w:sz w:val="24"/>
          <w:szCs w:val="24"/>
        </w:rPr>
        <w:t>(Unified School District) – Resident</w:t>
      </w:r>
      <w:r w:rsidRPr="00702F1E">
        <w:rPr>
          <w:rFonts w:ascii="Arial" w:hAnsi="Arial" w:cs="Arial"/>
          <w:i/>
          <w:sz w:val="24"/>
          <w:szCs w:val="24"/>
        </w:rPr>
        <w:t xml:space="preserve"> </w:t>
      </w:r>
      <w:r w:rsidRPr="00702F1E">
        <w:rPr>
          <w:rFonts w:ascii="Arial" w:hAnsi="Arial" w:cs="Arial"/>
          <w:sz w:val="24"/>
          <w:szCs w:val="24"/>
        </w:rPr>
        <w:t>(EC 47660</w:t>
      </w:r>
      <w:r w:rsidRPr="00702F1E">
        <w:rPr>
          <w:rFonts w:ascii="Arial" w:hAnsi="Arial" w:cs="Arial"/>
          <w:i/>
          <w:sz w:val="24"/>
          <w:szCs w:val="24"/>
        </w:rPr>
        <w:t>)</w:t>
      </w:r>
      <w:r w:rsidRPr="00702F1E">
        <w:rPr>
          <w:rFonts w:ascii="Arial" w:hAnsi="Arial" w:cs="Arial"/>
          <w:sz w:val="24"/>
          <w:szCs w:val="24"/>
        </w:rPr>
        <w:t>, Line A-21 of the 2012–13 SD ADA exhibit</w:t>
      </w:r>
      <w:r>
        <w:rPr>
          <w:rFonts w:ascii="Arial" w:hAnsi="Arial" w:cs="Arial"/>
          <w:sz w:val="24"/>
          <w:szCs w:val="24"/>
        </w:rPr>
        <w:t xml:space="preserve"> was subtracted</w:t>
      </w:r>
      <w:r w:rsidRPr="00702F1E">
        <w:rPr>
          <w:rFonts w:ascii="Arial" w:hAnsi="Arial" w:cs="Arial"/>
          <w:sz w:val="24"/>
          <w:szCs w:val="24"/>
        </w:rPr>
        <w:t xml:space="preserve"> from Revenue Limit ADA, Line A-3 of the 2012–13 SD Revenue Limit exhibit. </w:t>
      </w:r>
    </w:p>
    <w:p w14:paraId="047C11E5" w14:textId="73FC74B6" w:rsidR="00D874EA" w:rsidRPr="003B2A60" w:rsidRDefault="00D874EA" w:rsidP="003A3418">
      <w:pPr>
        <w:pStyle w:val="ListParagraph"/>
        <w:numPr>
          <w:ilvl w:val="1"/>
          <w:numId w:val="27"/>
        </w:numPr>
        <w:ind w:left="792"/>
        <w:rPr>
          <w:rFonts w:ascii="Arial" w:hAnsi="Arial" w:cs="Arial"/>
          <w:sz w:val="24"/>
          <w:szCs w:val="24"/>
        </w:rPr>
      </w:pPr>
      <w:r>
        <w:rPr>
          <w:rFonts w:ascii="Arial" w:hAnsi="Arial" w:cs="Arial"/>
          <w:sz w:val="24"/>
          <w:szCs w:val="24"/>
        </w:rPr>
        <w:t>The</w:t>
      </w:r>
      <w:r w:rsidRPr="00702F1E">
        <w:rPr>
          <w:rFonts w:ascii="Arial" w:hAnsi="Arial" w:cs="Arial"/>
          <w:sz w:val="24"/>
          <w:szCs w:val="24"/>
        </w:rPr>
        <w:t xml:space="preserve"> Class Size Penalties Adjustment, Line B-8, of the 2012–13 SD Revenue Limit exhibit</w:t>
      </w:r>
      <w:r>
        <w:rPr>
          <w:rFonts w:ascii="Arial" w:hAnsi="Arial" w:cs="Arial"/>
          <w:sz w:val="24"/>
          <w:szCs w:val="24"/>
        </w:rPr>
        <w:t xml:space="preserve"> was zeroed out. T</w:t>
      </w:r>
      <w:r w:rsidRPr="00702F1E">
        <w:rPr>
          <w:rFonts w:ascii="Arial" w:hAnsi="Arial" w:cs="Arial"/>
          <w:sz w:val="24"/>
          <w:szCs w:val="24"/>
        </w:rPr>
        <w:t xml:space="preserve">his </w:t>
      </w:r>
      <w:r>
        <w:rPr>
          <w:rFonts w:ascii="Arial" w:hAnsi="Arial" w:cs="Arial"/>
          <w:sz w:val="24"/>
          <w:szCs w:val="24"/>
        </w:rPr>
        <w:t>was</w:t>
      </w:r>
      <w:r w:rsidRPr="00702F1E">
        <w:rPr>
          <w:rFonts w:ascii="Arial" w:hAnsi="Arial" w:cs="Arial"/>
          <w:sz w:val="24"/>
          <w:szCs w:val="24"/>
        </w:rPr>
        <w:t xml:space="preserve"> considered a one-time penalty and the reduction </w:t>
      </w:r>
      <w:r>
        <w:rPr>
          <w:rFonts w:ascii="Arial" w:hAnsi="Arial" w:cs="Arial"/>
          <w:sz w:val="24"/>
          <w:szCs w:val="24"/>
        </w:rPr>
        <w:t>wa</w:t>
      </w:r>
      <w:r w:rsidRPr="00702F1E">
        <w:rPr>
          <w:rFonts w:ascii="Arial" w:hAnsi="Arial" w:cs="Arial"/>
          <w:sz w:val="24"/>
          <w:szCs w:val="24"/>
        </w:rPr>
        <w:t>s applied in the specific year of the penalty.</w:t>
      </w:r>
    </w:p>
    <w:p w14:paraId="4302BC35" w14:textId="09D9A4C9" w:rsidR="00D874EA" w:rsidRPr="003B2A60" w:rsidRDefault="00D874EA" w:rsidP="003A3418">
      <w:pPr>
        <w:pStyle w:val="ListParagraph"/>
        <w:numPr>
          <w:ilvl w:val="1"/>
          <w:numId w:val="27"/>
        </w:numPr>
        <w:ind w:left="792"/>
        <w:rPr>
          <w:rFonts w:ascii="Arial" w:hAnsi="Arial" w:cs="Arial"/>
          <w:sz w:val="24"/>
          <w:szCs w:val="24"/>
        </w:rPr>
      </w:pPr>
      <w:r>
        <w:rPr>
          <w:rFonts w:ascii="Arial" w:hAnsi="Arial" w:cs="Arial"/>
          <w:sz w:val="24"/>
          <w:szCs w:val="24"/>
        </w:rPr>
        <w:t>T</w:t>
      </w:r>
      <w:r w:rsidRPr="00702F1E">
        <w:rPr>
          <w:rFonts w:ascii="Arial" w:hAnsi="Arial" w:cs="Arial"/>
          <w:sz w:val="24"/>
          <w:szCs w:val="24"/>
        </w:rPr>
        <w:t>he Deficit Factor, Line C-2, of the 2012–13 SD Revenue Limit exhibit</w:t>
      </w:r>
      <w:r>
        <w:rPr>
          <w:rFonts w:ascii="Arial" w:hAnsi="Arial" w:cs="Arial"/>
          <w:sz w:val="24"/>
          <w:szCs w:val="24"/>
        </w:rPr>
        <w:t xml:space="preserve"> was removed</w:t>
      </w:r>
      <w:r w:rsidRPr="00702F1E">
        <w:rPr>
          <w:rFonts w:ascii="Arial" w:hAnsi="Arial" w:cs="Arial"/>
          <w:sz w:val="24"/>
          <w:szCs w:val="24"/>
        </w:rPr>
        <w:t xml:space="preserve"> by setting the factor equal</w:t>
      </w:r>
      <w:r>
        <w:rPr>
          <w:rFonts w:ascii="Arial" w:hAnsi="Arial" w:cs="Arial"/>
          <w:sz w:val="24"/>
          <w:szCs w:val="24"/>
        </w:rPr>
        <w:t xml:space="preserve"> to</w:t>
      </w:r>
      <w:r w:rsidRPr="00702F1E">
        <w:rPr>
          <w:rFonts w:ascii="Arial" w:hAnsi="Arial" w:cs="Arial"/>
          <w:sz w:val="24"/>
          <w:szCs w:val="24"/>
        </w:rPr>
        <w:t xml:space="preserve"> one. </w:t>
      </w:r>
    </w:p>
    <w:p w14:paraId="6CC60FFE" w14:textId="12AB9969" w:rsidR="00D874EA" w:rsidRPr="00D874EA" w:rsidRDefault="00D874EA" w:rsidP="003B2A60">
      <w:pPr>
        <w:pStyle w:val="ListParagraph"/>
        <w:numPr>
          <w:ilvl w:val="0"/>
          <w:numId w:val="26"/>
        </w:numPr>
        <w:ind w:left="360"/>
        <w:rPr>
          <w:rFonts w:ascii="Arial" w:hAnsi="Arial" w:cs="Arial"/>
          <w:sz w:val="24"/>
          <w:szCs w:val="24"/>
        </w:rPr>
      </w:pPr>
      <w:r w:rsidRPr="00702F1E">
        <w:rPr>
          <w:rFonts w:ascii="Arial" w:hAnsi="Arial" w:cs="Arial"/>
          <w:sz w:val="24"/>
          <w:szCs w:val="24"/>
        </w:rPr>
        <w:t xml:space="preserve">2012–13 </w:t>
      </w:r>
      <w:r>
        <w:rPr>
          <w:rFonts w:ascii="Arial" w:hAnsi="Arial" w:cs="Arial"/>
          <w:sz w:val="24"/>
          <w:szCs w:val="24"/>
        </w:rPr>
        <w:t xml:space="preserve">Annual </w:t>
      </w:r>
      <w:r w:rsidRPr="00702F1E">
        <w:rPr>
          <w:rFonts w:ascii="Arial" w:hAnsi="Arial" w:cs="Arial"/>
          <w:sz w:val="24"/>
          <w:szCs w:val="24"/>
        </w:rPr>
        <w:t xml:space="preserve">Undeficited General Purpose Block Grant Funding, Line B-3, for each charter school </w:t>
      </w:r>
      <w:r>
        <w:rPr>
          <w:rFonts w:ascii="Arial" w:hAnsi="Arial" w:cs="Arial"/>
          <w:sz w:val="24"/>
          <w:szCs w:val="24"/>
        </w:rPr>
        <w:t>wa</w:t>
      </w:r>
      <w:r w:rsidRPr="00702F1E">
        <w:rPr>
          <w:rFonts w:ascii="Arial" w:hAnsi="Arial" w:cs="Arial"/>
          <w:sz w:val="24"/>
          <w:szCs w:val="24"/>
        </w:rPr>
        <w:t xml:space="preserve">s determined as follows: </w:t>
      </w:r>
    </w:p>
    <w:p w14:paraId="6175BE84" w14:textId="328A3D53" w:rsidR="00D874EA" w:rsidRPr="003B2A60" w:rsidRDefault="00D874EA" w:rsidP="003A3418">
      <w:pPr>
        <w:pStyle w:val="ListParagraph"/>
        <w:numPr>
          <w:ilvl w:val="1"/>
          <w:numId w:val="28"/>
        </w:numPr>
        <w:ind w:left="792"/>
        <w:rPr>
          <w:rFonts w:ascii="Arial" w:hAnsi="Arial" w:cs="Arial"/>
          <w:sz w:val="24"/>
          <w:szCs w:val="24"/>
        </w:rPr>
      </w:pPr>
      <w:r w:rsidRPr="00702F1E">
        <w:rPr>
          <w:rFonts w:ascii="Arial" w:hAnsi="Arial" w:cs="Arial"/>
          <w:sz w:val="24"/>
          <w:szCs w:val="24"/>
        </w:rPr>
        <w:t xml:space="preserve">The 2012–13 block grant rates </w:t>
      </w:r>
      <w:r>
        <w:rPr>
          <w:rFonts w:ascii="Arial" w:hAnsi="Arial" w:cs="Arial"/>
          <w:sz w:val="24"/>
          <w:szCs w:val="24"/>
        </w:rPr>
        <w:t>were</w:t>
      </w:r>
      <w:r w:rsidRPr="00702F1E">
        <w:rPr>
          <w:rFonts w:ascii="Arial" w:hAnsi="Arial" w:cs="Arial"/>
          <w:sz w:val="24"/>
          <w:szCs w:val="24"/>
        </w:rPr>
        <w:t xml:space="preserve"> recalculated based on the statewide average undeficited school district revenue limits, resulting in undeficited rates for Kindergarten and Grades One through Three equal to $6,567; Grades Four through Six equal to $6,666; Grades Seven to Eight equal to $6,868; and Grades Nine to Twelve equal to $7,958. </w:t>
      </w:r>
    </w:p>
    <w:p w14:paraId="049AF1CA" w14:textId="1187794D" w:rsidR="00D874EA" w:rsidRPr="003B2A60" w:rsidRDefault="00D874EA" w:rsidP="003A3418">
      <w:pPr>
        <w:pStyle w:val="ListParagraph"/>
        <w:numPr>
          <w:ilvl w:val="1"/>
          <w:numId w:val="28"/>
        </w:numPr>
        <w:ind w:left="792"/>
        <w:rPr>
          <w:rFonts w:ascii="Arial" w:hAnsi="Arial" w:cs="Arial"/>
          <w:sz w:val="24"/>
          <w:szCs w:val="24"/>
        </w:rPr>
      </w:pPr>
      <w:r w:rsidRPr="00702F1E">
        <w:rPr>
          <w:rFonts w:ascii="Arial" w:hAnsi="Arial" w:cs="Arial"/>
          <w:sz w:val="24"/>
          <w:szCs w:val="24"/>
        </w:rPr>
        <w:t xml:space="preserve">The SB 319 Deficit factor, Line B-10, of the 2012–13 Charter School Block Grant Funding Unified exhibit </w:t>
      </w:r>
      <w:r>
        <w:rPr>
          <w:rFonts w:ascii="Arial" w:hAnsi="Arial" w:cs="Arial"/>
          <w:sz w:val="24"/>
          <w:szCs w:val="24"/>
        </w:rPr>
        <w:t>wa</w:t>
      </w:r>
      <w:r w:rsidRPr="00702F1E">
        <w:rPr>
          <w:rFonts w:ascii="Arial" w:hAnsi="Arial" w:cs="Arial"/>
          <w:sz w:val="24"/>
          <w:szCs w:val="24"/>
        </w:rPr>
        <w:t>s set equal</w:t>
      </w:r>
      <w:r>
        <w:rPr>
          <w:rFonts w:ascii="Arial" w:hAnsi="Arial" w:cs="Arial"/>
          <w:sz w:val="24"/>
          <w:szCs w:val="24"/>
        </w:rPr>
        <w:t xml:space="preserve"> to</w:t>
      </w:r>
      <w:r w:rsidRPr="00702F1E">
        <w:rPr>
          <w:rFonts w:ascii="Arial" w:hAnsi="Arial" w:cs="Arial"/>
          <w:sz w:val="24"/>
          <w:szCs w:val="24"/>
        </w:rPr>
        <w:t xml:space="preserve"> one for undeficited funding.</w:t>
      </w:r>
    </w:p>
    <w:p w14:paraId="2C47CDEC" w14:textId="4140E268" w:rsidR="00D874EA" w:rsidRPr="00AF75FC" w:rsidRDefault="00D874EA" w:rsidP="003A3418">
      <w:pPr>
        <w:pStyle w:val="ListParagraph"/>
        <w:numPr>
          <w:ilvl w:val="1"/>
          <w:numId w:val="28"/>
        </w:numPr>
        <w:ind w:left="792"/>
        <w:rPr>
          <w:szCs w:val="24"/>
        </w:rPr>
      </w:pPr>
      <w:r w:rsidRPr="00702F1E">
        <w:rPr>
          <w:rFonts w:ascii="Arial" w:hAnsi="Arial" w:cs="Arial"/>
          <w:sz w:val="24"/>
          <w:szCs w:val="24"/>
        </w:rPr>
        <w:t xml:space="preserve">School level funding data for all-charter districts previously funded under the block grant funding model </w:t>
      </w:r>
      <w:r>
        <w:rPr>
          <w:rFonts w:ascii="Arial" w:hAnsi="Arial" w:cs="Arial"/>
          <w:sz w:val="24"/>
          <w:szCs w:val="24"/>
        </w:rPr>
        <w:t>were</w:t>
      </w:r>
      <w:r w:rsidRPr="00702F1E">
        <w:rPr>
          <w:rFonts w:ascii="Arial" w:hAnsi="Arial" w:cs="Arial"/>
          <w:sz w:val="24"/>
          <w:szCs w:val="24"/>
        </w:rPr>
        <w:t xml:space="preserve"> aggregated and displayed at the district level.</w:t>
      </w:r>
    </w:p>
    <w:p w14:paraId="5A706CC4" w14:textId="25A75633" w:rsidR="00D874EA" w:rsidRPr="00D874EA" w:rsidRDefault="00D874EA" w:rsidP="003B2A60">
      <w:pPr>
        <w:pStyle w:val="ListParagraph"/>
        <w:numPr>
          <w:ilvl w:val="0"/>
          <w:numId w:val="26"/>
        </w:numPr>
        <w:spacing w:before="60"/>
        <w:ind w:left="360"/>
        <w:rPr>
          <w:rFonts w:ascii="Arial" w:hAnsi="Arial" w:cs="Arial"/>
          <w:sz w:val="24"/>
          <w:szCs w:val="24"/>
        </w:rPr>
      </w:pPr>
      <w:r>
        <w:rPr>
          <w:rFonts w:ascii="Arial" w:hAnsi="Arial" w:cs="Arial"/>
          <w:sz w:val="24"/>
          <w:szCs w:val="24"/>
        </w:rPr>
        <w:t>2012</w:t>
      </w:r>
      <w:r w:rsidRPr="00702F1E">
        <w:rPr>
          <w:rFonts w:ascii="Arial" w:hAnsi="Arial" w:cs="Arial"/>
          <w:sz w:val="24"/>
          <w:szCs w:val="24"/>
        </w:rPr>
        <w:t>–</w:t>
      </w:r>
      <w:r>
        <w:rPr>
          <w:rFonts w:ascii="Arial" w:hAnsi="Arial" w:cs="Arial"/>
          <w:sz w:val="24"/>
          <w:szCs w:val="24"/>
        </w:rPr>
        <w:t xml:space="preserve">13 Annual </w:t>
      </w:r>
      <w:r w:rsidRPr="00702F1E">
        <w:rPr>
          <w:rFonts w:ascii="Arial" w:hAnsi="Arial" w:cs="Arial"/>
          <w:sz w:val="24"/>
          <w:szCs w:val="24"/>
        </w:rPr>
        <w:t xml:space="preserve">Undeficited Revenue Limit or General Purpose Block Grant Rate per ADA, Line B-4, </w:t>
      </w:r>
      <w:r>
        <w:rPr>
          <w:rFonts w:ascii="Arial" w:hAnsi="Arial" w:cs="Arial"/>
          <w:sz w:val="24"/>
          <w:szCs w:val="24"/>
        </w:rPr>
        <w:t>was</w:t>
      </w:r>
      <w:r w:rsidRPr="00702F1E">
        <w:rPr>
          <w:rFonts w:ascii="Arial" w:hAnsi="Arial" w:cs="Arial"/>
          <w:sz w:val="24"/>
          <w:szCs w:val="24"/>
        </w:rPr>
        <w:t xml:space="preserve"> populated by adding Line B-2 plus Line B-3, and dividing the sum by Line B-1. </w:t>
      </w:r>
    </w:p>
    <w:p w14:paraId="57850E82" w14:textId="02D979A1" w:rsidR="00D874EA" w:rsidRPr="003B2A60" w:rsidRDefault="00D874EA" w:rsidP="003B2A60">
      <w:pPr>
        <w:pStyle w:val="ListParagraph"/>
        <w:numPr>
          <w:ilvl w:val="0"/>
          <w:numId w:val="26"/>
        </w:numPr>
        <w:ind w:left="360"/>
        <w:rPr>
          <w:rFonts w:ascii="Arial" w:hAnsi="Arial" w:cs="Arial"/>
          <w:sz w:val="24"/>
          <w:szCs w:val="24"/>
        </w:rPr>
      </w:pPr>
      <w:r w:rsidRPr="00702F1E">
        <w:rPr>
          <w:rFonts w:ascii="Arial" w:hAnsi="Arial" w:cs="Arial"/>
          <w:sz w:val="24"/>
          <w:szCs w:val="24"/>
        </w:rPr>
        <w:lastRenderedPageBreak/>
        <w:t xml:space="preserve">Undeficited Revenue Limit or General Purpose Block Grant Rate, lines B-5 through B-12, </w:t>
      </w:r>
      <w:r>
        <w:rPr>
          <w:rFonts w:ascii="Arial" w:hAnsi="Arial" w:cs="Arial"/>
          <w:sz w:val="24"/>
          <w:szCs w:val="24"/>
        </w:rPr>
        <w:t>were</w:t>
      </w:r>
      <w:r w:rsidRPr="00702F1E">
        <w:rPr>
          <w:rFonts w:ascii="Arial" w:hAnsi="Arial" w:cs="Arial"/>
          <w:sz w:val="24"/>
          <w:szCs w:val="24"/>
        </w:rPr>
        <w:t xml:space="preserve"> calculated by multiplying the prior year’s rate from the preceding line by the ERT COLA. Line B-5 use</w:t>
      </w:r>
      <w:r>
        <w:rPr>
          <w:rFonts w:ascii="Arial" w:hAnsi="Arial" w:cs="Arial"/>
          <w:sz w:val="24"/>
          <w:szCs w:val="24"/>
        </w:rPr>
        <w:t>d</w:t>
      </w:r>
      <w:r w:rsidRPr="00702F1E">
        <w:rPr>
          <w:rFonts w:ascii="Arial" w:hAnsi="Arial" w:cs="Arial"/>
          <w:sz w:val="24"/>
          <w:szCs w:val="24"/>
        </w:rPr>
        <w:t xml:space="preserve"> the 2013–14 ERT COLA rate on Line A-1, while lines B-6 through B-12 use</w:t>
      </w:r>
      <w:r>
        <w:rPr>
          <w:rFonts w:ascii="Arial" w:hAnsi="Arial" w:cs="Arial"/>
          <w:sz w:val="24"/>
          <w:szCs w:val="24"/>
        </w:rPr>
        <w:t>d</w:t>
      </w:r>
      <w:r w:rsidRPr="00702F1E">
        <w:rPr>
          <w:rFonts w:ascii="Arial" w:hAnsi="Arial" w:cs="Arial"/>
          <w:sz w:val="24"/>
          <w:szCs w:val="24"/>
        </w:rPr>
        <w:t xml:space="preserve"> the 2014–15 through 2020–21 ERT COLA on Line A-2. This calculation is a proxy for what each school district or charter school would receive under the previous funding system had the revenue limit deficit factor been eliminated.</w:t>
      </w:r>
    </w:p>
    <w:p w14:paraId="270C3EEB" w14:textId="3128DAE9" w:rsidR="00D874EA" w:rsidRPr="003B2A60" w:rsidRDefault="00D874EA" w:rsidP="003B2A60">
      <w:pPr>
        <w:pStyle w:val="ListParagraph"/>
        <w:numPr>
          <w:ilvl w:val="0"/>
          <w:numId w:val="26"/>
        </w:numPr>
        <w:ind w:left="360"/>
        <w:rPr>
          <w:rFonts w:ascii="Arial" w:hAnsi="Arial" w:cs="Arial"/>
          <w:sz w:val="24"/>
          <w:szCs w:val="24"/>
        </w:rPr>
      </w:pPr>
      <w:r w:rsidRPr="00702F1E">
        <w:rPr>
          <w:rFonts w:ascii="Arial" w:hAnsi="Arial" w:cs="Arial"/>
          <w:sz w:val="24"/>
          <w:szCs w:val="24"/>
        </w:rPr>
        <w:t>2012–13 Categorical Funding Rate per ADA, Undeficited, Line B-14, is the quotient of 2012–13 Categorical Funding, Undeficited, Line B-13</w:t>
      </w:r>
      <w:r>
        <w:rPr>
          <w:rFonts w:ascii="Arial" w:hAnsi="Arial" w:cs="Arial"/>
          <w:sz w:val="24"/>
          <w:szCs w:val="24"/>
        </w:rPr>
        <w:t>,</w:t>
      </w:r>
      <w:r w:rsidRPr="00702F1E">
        <w:rPr>
          <w:rFonts w:ascii="Arial" w:hAnsi="Arial" w:cs="Arial"/>
          <w:sz w:val="24"/>
          <w:szCs w:val="24"/>
        </w:rPr>
        <w:t xml:space="preserve"> divided by 2012–13 </w:t>
      </w:r>
      <w:r>
        <w:rPr>
          <w:rFonts w:ascii="Arial" w:hAnsi="Arial" w:cs="Arial"/>
          <w:sz w:val="24"/>
          <w:szCs w:val="24"/>
        </w:rPr>
        <w:t xml:space="preserve">Annual </w:t>
      </w:r>
      <w:r w:rsidRPr="00702F1E">
        <w:rPr>
          <w:rFonts w:ascii="Arial" w:hAnsi="Arial" w:cs="Arial"/>
          <w:sz w:val="24"/>
          <w:szCs w:val="24"/>
        </w:rPr>
        <w:t xml:space="preserve">Funded ADA, Line B-1. </w:t>
      </w:r>
    </w:p>
    <w:p w14:paraId="10C497B1" w14:textId="7A0295CC" w:rsidR="00D874EA" w:rsidRPr="003B2A60" w:rsidRDefault="00D874EA" w:rsidP="003B2A60">
      <w:pPr>
        <w:pStyle w:val="ListParagraph"/>
        <w:numPr>
          <w:ilvl w:val="0"/>
          <w:numId w:val="26"/>
        </w:numPr>
        <w:ind w:left="360"/>
        <w:rPr>
          <w:rFonts w:ascii="Arial" w:hAnsi="Arial" w:cs="Arial"/>
          <w:sz w:val="24"/>
          <w:szCs w:val="24"/>
        </w:rPr>
      </w:pPr>
      <w:r w:rsidRPr="00702F1E">
        <w:rPr>
          <w:rFonts w:ascii="Arial" w:hAnsi="Arial" w:cs="Arial"/>
          <w:sz w:val="24"/>
          <w:szCs w:val="24"/>
        </w:rPr>
        <w:t>Economic Recovery Target Rate, Line B-15, is the sum of 2020–21 Undeficited Revenue Limit or General Purpose Block Grant Rate, Line B-12, and 2012–13 Categorical Funding Rate per ADA, Undeficited, Line B-14. The ERT Rate is the measure for determining if a school district or charter school is better off under the previous funding system or LCFF.</w:t>
      </w:r>
    </w:p>
    <w:p w14:paraId="424B613D" w14:textId="0FB9E2AB" w:rsidR="00D874EA" w:rsidRPr="003B2A60" w:rsidRDefault="00D874EA" w:rsidP="003B2A60">
      <w:pPr>
        <w:pStyle w:val="ListParagraph"/>
        <w:numPr>
          <w:ilvl w:val="0"/>
          <w:numId w:val="26"/>
        </w:numPr>
        <w:ind w:left="360"/>
        <w:rPr>
          <w:rFonts w:ascii="Arial" w:hAnsi="Arial" w:cs="Arial"/>
          <w:sz w:val="24"/>
          <w:szCs w:val="24"/>
        </w:rPr>
      </w:pPr>
      <w:r w:rsidRPr="00702F1E">
        <w:rPr>
          <w:rFonts w:ascii="Arial" w:hAnsi="Arial" w:cs="Arial"/>
          <w:sz w:val="24"/>
          <w:szCs w:val="24"/>
        </w:rPr>
        <w:t>Economic Recovery Target Rate, Line B-15, computed for each school district, determine</w:t>
      </w:r>
      <w:r>
        <w:rPr>
          <w:rFonts w:ascii="Arial" w:hAnsi="Arial" w:cs="Arial"/>
          <w:sz w:val="24"/>
          <w:szCs w:val="24"/>
        </w:rPr>
        <w:t>d</w:t>
      </w:r>
      <w:r w:rsidRPr="00702F1E">
        <w:rPr>
          <w:rFonts w:ascii="Arial" w:hAnsi="Arial" w:cs="Arial"/>
          <w:sz w:val="24"/>
          <w:szCs w:val="24"/>
        </w:rPr>
        <w:t xml:space="preserve"> the Economic Recovery Target Rate at which not more than 10 percent of districts fall statewide, Line C-1. Each school district or charter school’s ERT rate on Line B-15 must </w:t>
      </w:r>
      <w:r>
        <w:rPr>
          <w:rFonts w:ascii="Arial" w:hAnsi="Arial" w:cs="Arial"/>
          <w:sz w:val="24"/>
          <w:szCs w:val="24"/>
        </w:rPr>
        <w:t>have equaled or fell</w:t>
      </w:r>
      <w:r w:rsidRPr="00702F1E">
        <w:rPr>
          <w:rFonts w:ascii="Arial" w:hAnsi="Arial" w:cs="Arial"/>
          <w:sz w:val="24"/>
          <w:szCs w:val="24"/>
        </w:rPr>
        <w:t xml:space="preserve"> below the rate established on Line C-1 to meet one of two conditions to qualify for ERT funding. </w:t>
      </w:r>
    </w:p>
    <w:p w14:paraId="4ADA6608" w14:textId="36E4C5DD" w:rsidR="00D874EA" w:rsidRPr="003B2A60" w:rsidRDefault="00D874EA" w:rsidP="003B2A60">
      <w:pPr>
        <w:pStyle w:val="ListParagraph"/>
        <w:numPr>
          <w:ilvl w:val="0"/>
          <w:numId w:val="26"/>
        </w:numPr>
        <w:ind w:left="360"/>
        <w:rPr>
          <w:rFonts w:ascii="Arial" w:hAnsi="Arial" w:cs="Arial"/>
          <w:sz w:val="24"/>
          <w:szCs w:val="24"/>
        </w:rPr>
      </w:pPr>
      <w:r>
        <w:rPr>
          <w:rFonts w:ascii="Arial" w:hAnsi="Arial" w:cs="Arial"/>
          <w:sz w:val="24"/>
          <w:szCs w:val="24"/>
        </w:rPr>
        <w:t>The</w:t>
      </w:r>
      <w:r w:rsidRPr="00702F1E">
        <w:rPr>
          <w:rFonts w:ascii="Arial" w:hAnsi="Arial" w:cs="Arial"/>
          <w:sz w:val="24"/>
          <w:szCs w:val="24"/>
        </w:rPr>
        <w:t xml:space="preserve"> </w:t>
      </w:r>
      <w:r>
        <w:rPr>
          <w:rFonts w:ascii="Arial" w:hAnsi="Arial" w:cs="Arial"/>
          <w:sz w:val="24"/>
          <w:szCs w:val="24"/>
        </w:rPr>
        <w:t>p</w:t>
      </w:r>
      <w:r w:rsidRPr="00702F1E">
        <w:rPr>
          <w:rFonts w:ascii="Arial" w:hAnsi="Arial" w:cs="Arial"/>
          <w:sz w:val="24"/>
          <w:szCs w:val="24"/>
        </w:rPr>
        <w:t>rojected LCFF Target Rate</w:t>
      </w:r>
      <w:r>
        <w:rPr>
          <w:rFonts w:ascii="Arial" w:hAnsi="Arial" w:cs="Arial"/>
          <w:sz w:val="24"/>
          <w:szCs w:val="24"/>
        </w:rPr>
        <w:t>s</w:t>
      </w:r>
      <w:r w:rsidRPr="00702F1E">
        <w:rPr>
          <w:rFonts w:ascii="Arial" w:hAnsi="Arial" w:cs="Arial"/>
          <w:sz w:val="24"/>
          <w:szCs w:val="24"/>
        </w:rPr>
        <w:t xml:space="preserve"> per ADA </w:t>
      </w:r>
      <w:r>
        <w:rPr>
          <w:rFonts w:ascii="Arial" w:hAnsi="Arial" w:cs="Arial"/>
          <w:sz w:val="24"/>
          <w:szCs w:val="24"/>
        </w:rPr>
        <w:t>were</w:t>
      </w:r>
      <w:r w:rsidRPr="00702F1E">
        <w:rPr>
          <w:rFonts w:ascii="Arial" w:hAnsi="Arial" w:cs="Arial"/>
          <w:sz w:val="24"/>
          <w:szCs w:val="24"/>
        </w:rPr>
        <w:t xml:space="preserve"> calculated by first dividing the 2013–14 </w:t>
      </w:r>
      <w:r>
        <w:rPr>
          <w:rFonts w:ascii="Arial" w:hAnsi="Arial" w:cs="Arial"/>
          <w:sz w:val="24"/>
          <w:szCs w:val="24"/>
        </w:rPr>
        <w:t xml:space="preserve">P-2 LCFF </w:t>
      </w:r>
      <w:r w:rsidRPr="00702F1E">
        <w:rPr>
          <w:rFonts w:ascii="Arial" w:hAnsi="Arial" w:cs="Arial"/>
          <w:sz w:val="24"/>
          <w:szCs w:val="24"/>
        </w:rPr>
        <w:t xml:space="preserve">Target Entitlement, Line D-2, by the 2013–14 </w:t>
      </w:r>
      <w:r>
        <w:rPr>
          <w:rFonts w:ascii="Arial" w:hAnsi="Arial" w:cs="Arial"/>
          <w:sz w:val="24"/>
          <w:szCs w:val="24"/>
        </w:rPr>
        <w:t xml:space="preserve">P-2 </w:t>
      </w:r>
      <w:r w:rsidRPr="00702F1E">
        <w:rPr>
          <w:rFonts w:ascii="Arial" w:hAnsi="Arial" w:cs="Arial"/>
          <w:sz w:val="24"/>
          <w:szCs w:val="24"/>
        </w:rPr>
        <w:t>Funded ADA, Line D-1, to get the 2013–14</w:t>
      </w:r>
      <w:r>
        <w:rPr>
          <w:rFonts w:ascii="Arial" w:hAnsi="Arial" w:cs="Arial"/>
          <w:sz w:val="24"/>
          <w:szCs w:val="24"/>
        </w:rPr>
        <w:t xml:space="preserve"> P-2 LCFF</w:t>
      </w:r>
      <w:r w:rsidRPr="00702F1E">
        <w:rPr>
          <w:rFonts w:ascii="Arial" w:hAnsi="Arial" w:cs="Arial"/>
          <w:sz w:val="24"/>
          <w:szCs w:val="24"/>
        </w:rPr>
        <w:t xml:space="preserve"> Target Rate per ADA, Line D-3. Lines D-4 through D-</w:t>
      </w:r>
      <w:r>
        <w:rPr>
          <w:rFonts w:ascii="Arial" w:hAnsi="Arial" w:cs="Arial"/>
          <w:sz w:val="24"/>
          <w:szCs w:val="24"/>
        </w:rPr>
        <w:t>10</w:t>
      </w:r>
      <w:r w:rsidRPr="00702F1E">
        <w:rPr>
          <w:rFonts w:ascii="Arial" w:hAnsi="Arial" w:cs="Arial"/>
          <w:sz w:val="24"/>
          <w:szCs w:val="24"/>
        </w:rPr>
        <w:t xml:space="preserve"> </w:t>
      </w:r>
      <w:r>
        <w:rPr>
          <w:rFonts w:ascii="Arial" w:hAnsi="Arial" w:cs="Arial"/>
          <w:sz w:val="24"/>
          <w:szCs w:val="24"/>
        </w:rPr>
        <w:t>wer</w:t>
      </w:r>
      <w:r w:rsidRPr="00702F1E">
        <w:rPr>
          <w:rFonts w:ascii="Arial" w:hAnsi="Arial" w:cs="Arial"/>
          <w:sz w:val="24"/>
          <w:szCs w:val="24"/>
        </w:rPr>
        <w:t>e then calculated by multiplying the prior year’s rate from the preceding line by the 2014–15 through 2020–21 ERT COLA, Line A-2, to project each school district or charter</w:t>
      </w:r>
      <w:r>
        <w:rPr>
          <w:rFonts w:ascii="Arial" w:hAnsi="Arial" w:cs="Arial"/>
          <w:sz w:val="24"/>
          <w:szCs w:val="24"/>
        </w:rPr>
        <w:t>’s LCFF Target Rate per ADA</w:t>
      </w:r>
      <w:r w:rsidRPr="00702F1E">
        <w:rPr>
          <w:rFonts w:ascii="Arial" w:hAnsi="Arial" w:cs="Arial"/>
          <w:sz w:val="24"/>
          <w:szCs w:val="24"/>
        </w:rPr>
        <w:t xml:space="preserve"> </w:t>
      </w:r>
      <w:r>
        <w:rPr>
          <w:rFonts w:ascii="Arial" w:hAnsi="Arial" w:cs="Arial"/>
          <w:sz w:val="24"/>
          <w:szCs w:val="24"/>
        </w:rPr>
        <w:t>through</w:t>
      </w:r>
      <w:r w:rsidRPr="00702F1E">
        <w:rPr>
          <w:rFonts w:ascii="Arial" w:hAnsi="Arial" w:cs="Arial"/>
          <w:sz w:val="24"/>
          <w:szCs w:val="24"/>
        </w:rPr>
        <w:t xml:space="preserve"> 2020–21.</w:t>
      </w:r>
    </w:p>
    <w:p w14:paraId="2104EC5F" w14:textId="45F60117" w:rsidR="00D874EA" w:rsidRPr="003B2A60" w:rsidRDefault="00D874EA" w:rsidP="003B2A60">
      <w:pPr>
        <w:pStyle w:val="ListParagraph"/>
        <w:numPr>
          <w:ilvl w:val="0"/>
          <w:numId w:val="26"/>
        </w:numPr>
        <w:ind w:left="360"/>
        <w:rPr>
          <w:rFonts w:ascii="Arial" w:hAnsi="Arial" w:cs="Arial"/>
          <w:sz w:val="24"/>
          <w:szCs w:val="24"/>
        </w:rPr>
      </w:pPr>
      <w:r w:rsidRPr="00702F1E">
        <w:rPr>
          <w:rFonts w:ascii="Arial" w:hAnsi="Arial" w:cs="Arial"/>
          <w:sz w:val="24"/>
          <w:szCs w:val="24"/>
        </w:rPr>
        <w:t xml:space="preserve">Economic Recovery Target Entitlement, Line E-1, is the difference between the ERT Rate, Line </w:t>
      </w:r>
      <w:r>
        <w:rPr>
          <w:rFonts w:ascii="Arial" w:hAnsi="Arial" w:cs="Arial"/>
          <w:sz w:val="24"/>
          <w:szCs w:val="24"/>
        </w:rPr>
        <w:t>B-15</w:t>
      </w:r>
      <w:r w:rsidRPr="00702F1E">
        <w:rPr>
          <w:rFonts w:ascii="Arial" w:hAnsi="Arial" w:cs="Arial"/>
          <w:sz w:val="24"/>
          <w:szCs w:val="24"/>
        </w:rPr>
        <w:t xml:space="preserve">, and the 2020–21 Projected LCFF Target Rate per ADA, Line D-10, multiplied by the 2012–13 </w:t>
      </w:r>
      <w:r>
        <w:rPr>
          <w:rFonts w:ascii="Arial" w:hAnsi="Arial" w:cs="Arial"/>
          <w:sz w:val="24"/>
          <w:szCs w:val="24"/>
        </w:rPr>
        <w:t xml:space="preserve">Annual </w:t>
      </w:r>
      <w:r w:rsidRPr="00702F1E">
        <w:rPr>
          <w:rFonts w:ascii="Arial" w:hAnsi="Arial" w:cs="Arial"/>
          <w:sz w:val="24"/>
          <w:szCs w:val="24"/>
        </w:rPr>
        <w:t xml:space="preserve">Funded ADA, Line B-1. A school district or charter school is eligible for ERT funding if it meets two conditions for eligibility. The first condition is explained above (Line B-15 must be equal to or below Line C-1). The second condition is that the difference between the school district or charter school’s ERT Rate, Line B-15, and </w:t>
      </w:r>
      <w:r>
        <w:rPr>
          <w:rFonts w:ascii="Arial" w:hAnsi="Arial" w:cs="Arial"/>
          <w:sz w:val="24"/>
          <w:szCs w:val="24"/>
        </w:rPr>
        <w:t>its</w:t>
      </w:r>
      <w:r w:rsidRPr="00702F1E">
        <w:rPr>
          <w:rFonts w:ascii="Arial" w:hAnsi="Arial" w:cs="Arial"/>
          <w:sz w:val="24"/>
          <w:szCs w:val="24"/>
        </w:rPr>
        <w:t xml:space="preserve"> 2020–21 Projected LCFF Target Rate per ADA,</w:t>
      </w:r>
      <w:r w:rsidRPr="003B2A60">
        <w:rPr>
          <w:rFonts w:ascii="Arial" w:hAnsi="Arial" w:cs="Arial"/>
          <w:spacing w:val="1000"/>
          <w:sz w:val="24"/>
          <w:szCs w:val="24"/>
        </w:rPr>
        <w:t xml:space="preserve"> </w:t>
      </w:r>
      <w:r w:rsidRPr="00702F1E">
        <w:rPr>
          <w:rFonts w:ascii="Arial" w:hAnsi="Arial" w:cs="Arial"/>
          <w:sz w:val="24"/>
          <w:szCs w:val="24"/>
        </w:rPr>
        <w:t xml:space="preserve">Line D-10, is greater than zero. </w:t>
      </w:r>
    </w:p>
    <w:p w14:paraId="367631D4" w14:textId="54ECC7B6" w:rsidR="00D874EA" w:rsidRPr="0031371C" w:rsidRDefault="00D874EA" w:rsidP="003B2A60">
      <w:pPr>
        <w:pStyle w:val="ListParagraph"/>
        <w:numPr>
          <w:ilvl w:val="0"/>
          <w:numId w:val="26"/>
        </w:numPr>
        <w:ind w:left="360"/>
        <w:rPr>
          <w:szCs w:val="24"/>
        </w:rPr>
      </w:pPr>
      <w:r w:rsidRPr="003B2A60">
        <w:rPr>
          <w:rFonts w:ascii="Arial" w:hAnsi="Arial" w:cs="Arial"/>
          <w:sz w:val="24"/>
          <w:szCs w:val="24"/>
        </w:rPr>
        <w:t>Economic Recovery Target Payments for 2013–14 through 2020–21, lines E-2 through E-9, are funding year specific. Each ERT payment increases by one-eighth of the LEA’s Economic Recovery Target Entitlement, Line E-1, until 2020–21 or the first fiscal year LCFF is fully implemented. For each applicable funding year, the ERT payment populates the Economic Recovery Target, Line D-1, of the SD and CS Transition exhibits. The total ERT entitlement will become a permanent add-on to LCFF funding.</w:t>
      </w:r>
    </w:p>
    <w:p w14:paraId="5912B6C8" w14:textId="77777777" w:rsidR="00264573" w:rsidRPr="008B5738" w:rsidRDefault="00264573" w:rsidP="00264573"/>
    <w:p w14:paraId="3DFAF298" w14:textId="77777777" w:rsidR="00264573" w:rsidRPr="008B5738" w:rsidRDefault="00264573" w:rsidP="00264573">
      <w:pPr>
        <w:jc w:val="center"/>
        <w:rPr>
          <w:b/>
          <w:szCs w:val="24"/>
        </w:rPr>
        <w:sectPr w:rsidR="00264573" w:rsidRPr="008B5738" w:rsidSect="003B2A60">
          <w:headerReference w:type="default" r:id="rId35"/>
          <w:pgSz w:w="12240" w:h="15840" w:code="1"/>
          <w:pgMar w:top="1440" w:right="1440" w:bottom="1440" w:left="1440" w:header="720" w:footer="576" w:gutter="0"/>
          <w:cols w:space="720"/>
          <w:titlePg/>
          <w:docGrid w:linePitch="360"/>
        </w:sectPr>
      </w:pPr>
    </w:p>
    <w:p w14:paraId="4188F4D5" w14:textId="35CEDC38" w:rsidR="009C6716" w:rsidRDefault="009C6716" w:rsidP="00993F22">
      <w:pPr>
        <w:pStyle w:val="Heading4"/>
      </w:pPr>
      <w:bookmarkStart w:id="36" w:name="_Local_Revenue_Detail"/>
      <w:bookmarkStart w:id="37" w:name="_Education_Protection_Account"/>
      <w:bookmarkStart w:id="38" w:name="_Toc474411239"/>
      <w:bookmarkStart w:id="39" w:name="_Toc496792949"/>
      <w:bookmarkStart w:id="40" w:name="_Toc510701397"/>
      <w:bookmarkStart w:id="41" w:name="cslocalrevenue"/>
      <w:bookmarkEnd w:id="33"/>
      <w:bookmarkEnd w:id="34"/>
      <w:bookmarkEnd w:id="35"/>
      <w:bookmarkEnd w:id="36"/>
      <w:bookmarkEnd w:id="37"/>
      <w:r w:rsidRPr="001F0C10">
        <w:lastRenderedPageBreak/>
        <w:t>Local Revenue Detail b</w:t>
      </w:r>
      <w:r w:rsidRPr="00E01E1D">
        <w:t>y District of Residence</w:t>
      </w:r>
      <w:bookmarkEnd w:id="38"/>
      <w:bookmarkEnd w:id="39"/>
      <w:bookmarkEnd w:id="40"/>
    </w:p>
    <w:p w14:paraId="353A0234" w14:textId="1A76D119" w:rsidR="000F6BA9" w:rsidRDefault="000F6BA9" w:rsidP="00F7007E">
      <w:pPr>
        <w:pStyle w:val="Heading5"/>
      </w:pPr>
      <w:r w:rsidRPr="00702F1E">
        <w:t>Exhibit Purpose</w:t>
      </w:r>
    </w:p>
    <w:p w14:paraId="14230B9D" w14:textId="77777777" w:rsidR="000F6BA9" w:rsidRPr="00702F1E" w:rsidRDefault="000F6BA9" w:rsidP="000F6BA9">
      <w:pPr>
        <w:rPr>
          <w:szCs w:val="24"/>
        </w:rPr>
      </w:pPr>
      <w:r w:rsidRPr="00702F1E">
        <w:rPr>
          <w:szCs w:val="24"/>
        </w:rPr>
        <w:t xml:space="preserve">The Local Revenue Detail by District of Residence (Local Revenue Detail) exhibit calculates in-lieu of property taxes from the sponsoring local educational agency (LEA) for county program and countywide charter schools approved pursuant to </w:t>
      </w:r>
      <w:r w:rsidRPr="00702F1E">
        <w:rPr>
          <w:i/>
          <w:szCs w:val="24"/>
        </w:rPr>
        <w:t>Education Code</w:t>
      </w:r>
      <w:r w:rsidRPr="00702F1E">
        <w:rPr>
          <w:szCs w:val="24"/>
        </w:rPr>
        <w:t xml:space="preserve"> (</w:t>
      </w:r>
      <w:r w:rsidRPr="00702F1E">
        <w:rPr>
          <w:i/>
          <w:szCs w:val="24"/>
        </w:rPr>
        <w:t>EC</w:t>
      </w:r>
      <w:r w:rsidRPr="00702F1E">
        <w:rPr>
          <w:szCs w:val="24"/>
        </w:rPr>
        <w:t xml:space="preserve">) sections 47605.5 and 47605.6, respectively. </w:t>
      </w:r>
    </w:p>
    <w:p w14:paraId="5A358A10" w14:textId="1F814AD2" w:rsidR="000F6BA9" w:rsidRDefault="000F6BA9" w:rsidP="003B2A60">
      <w:pPr>
        <w:rPr>
          <w:szCs w:val="24"/>
        </w:rPr>
      </w:pPr>
      <w:r w:rsidRPr="00702F1E">
        <w:rPr>
          <w:szCs w:val="24"/>
        </w:rPr>
        <w:t xml:space="preserve">The sponsoring LEA for a county program charter, as defined in </w:t>
      </w:r>
      <w:r w:rsidRPr="00702F1E">
        <w:rPr>
          <w:i/>
          <w:szCs w:val="24"/>
        </w:rPr>
        <w:t xml:space="preserve">EC </w:t>
      </w:r>
      <w:r w:rsidRPr="00702F1E">
        <w:rPr>
          <w:szCs w:val="24"/>
        </w:rPr>
        <w:t xml:space="preserve">Section 47632(i)(4), is the school district of residence where the pupil resides. For a countywide charter, pursuant to </w:t>
      </w:r>
      <w:r w:rsidRPr="00702F1E">
        <w:rPr>
          <w:i/>
          <w:szCs w:val="24"/>
        </w:rPr>
        <w:t>EC</w:t>
      </w:r>
      <w:r w:rsidRPr="00702F1E">
        <w:rPr>
          <w:szCs w:val="24"/>
        </w:rPr>
        <w:t xml:space="preserve"> Section 47632(i)(5), the sponsoring LEA is the school district of residence where the pupil resides, if the district of residence was a basic aid school district in the prior year.</w:t>
      </w:r>
    </w:p>
    <w:p w14:paraId="1C8DA69E" w14:textId="687B61A2" w:rsidR="000F6BA9" w:rsidRDefault="000F6BA9" w:rsidP="00F7007E">
      <w:pPr>
        <w:pStyle w:val="Heading5"/>
      </w:pPr>
      <w:r w:rsidRPr="00702F1E">
        <w:t>Authority</w:t>
      </w:r>
    </w:p>
    <w:p w14:paraId="18FA85A9" w14:textId="77777777" w:rsidR="000F6BA9" w:rsidRPr="00702F1E" w:rsidRDefault="000F6BA9" w:rsidP="000F6BA9">
      <w:pPr>
        <w:rPr>
          <w:szCs w:val="24"/>
        </w:rPr>
      </w:pPr>
      <w:r w:rsidRPr="00702F1E">
        <w:rPr>
          <w:i/>
          <w:szCs w:val="24"/>
        </w:rPr>
        <w:t>EC</w:t>
      </w:r>
      <w:r w:rsidRPr="00702F1E">
        <w:rPr>
          <w:szCs w:val="24"/>
        </w:rPr>
        <w:t xml:space="preserve"> sections 47605.5, 47605.6, 47632, and 47635 available at </w:t>
      </w:r>
      <w:hyperlink r:id="rId36" w:tooltip="California Legislative Information" w:history="1">
        <w:r>
          <w:rPr>
            <w:rStyle w:val="Hyperlink"/>
            <w:szCs w:val="24"/>
          </w:rPr>
          <w:t>https://leginfo.legislature.ca.gov/faces/codes.xhtml</w:t>
        </w:r>
      </w:hyperlink>
    </w:p>
    <w:p w14:paraId="0A5FA0D7" w14:textId="5DE67564" w:rsidR="000F6BA9" w:rsidRDefault="000F6BA9" w:rsidP="003B2A60">
      <w:pPr>
        <w:rPr>
          <w:rStyle w:val="Hyperlink"/>
          <w:szCs w:val="24"/>
        </w:rPr>
      </w:pPr>
      <w:r w:rsidRPr="00702F1E">
        <w:rPr>
          <w:i/>
          <w:szCs w:val="24"/>
        </w:rPr>
        <w:t>California Code of Regulations</w:t>
      </w:r>
      <w:r w:rsidRPr="00702F1E">
        <w:rPr>
          <w:szCs w:val="24"/>
        </w:rPr>
        <w:t xml:space="preserve"> (</w:t>
      </w:r>
      <w:r w:rsidRPr="00702F1E">
        <w:rPr>
          <w:i/>
          <w:szCs w:val="24"/>
        </w:rPr>
        <w:t>CCR</w:t>
      </w:r>
      <w:r w:rsidRPr="00702F1E">
        <w:rPr>
          <w:szCs w:val="24"/>
        </w:rPr>
        <w:t>), Title 5, Section 11960</w:t>
      </w:r>
      <w:r w:rsidRPr="00702F1E">
        <w:rPr>
          <w:rStyle w:val="Hyperlink"/>
          <w:color w:val="auto"/>
          <w:szCs w:val="24"/>
          <w:u w:val="none"/>
        </w:rPr>
        <w:t xml:space="preserve"> available at </w:t>
      </w:r>
      <w:hyperlink r:id="rId37" w:tooltip="California Code of Regulations" w:history="1">
        <w:r w:rsidRPr="00702F1E">
          <w:rPr>
            <w:rStyle w:val="Hyperlink"/>
            <w:szCs w:val="24"/>
          </w:rPr>
          <w:t>https://govt.westlaw.com/calregs/Search/Index</w:t>
        </w:r>
      </w:hyperlink>
    </w:p>
    <w:p w14:paraId="285E757C" w14:textId="386E89DC" w:rsidR="000F6BA9" w:rsidRDefault="000F6BA9" w:rsidP="00F7007E">
      <w:pPr>
        <w:pStyle w:val="Heading5"/>
      </w:pPr>
      <w:r w:rsidRPr="00702F1E">
        <w:t>Preceding Calculations</w:t>
      </w:r>
    </w:p>
    <w:p w14:paraId="06C6F194" w14:textId="77777777" w:rsidR="000F6BA9" w:rsidRPr="00702F1E" w:rsidRDefault="00D73B6B" w:rsidP="000F6BA9">
      <w:pPr>
        <w:rPr>
          <w:szCs w:val="24"/>
        </w:rPr>
      </w:pPr>
      <w:hyperlink w:anchor="sdlocalrev" w:history="1">
        <w:r w:rsidR="000F6BA9" w:rsidRPr="00702F1E">
          <w:rPr>
            <w:rStyle w:val="Hyperlink"/>
            <w:szCs w:val="24"/>
          </w:rPr>
          <w:t>School District Local Revenue (SD Local Revenue)</w:t>
        </w:r>
      </w:hyperlink>
    </w:p>
    <w:p w14:paraId="192E792F" w14:textId="77777777" w:rsidR="000F6BA9" w:rsidRPr="00702F1E" w:rsidRDefault="00D73B6B" w:rsidP="000F6BA9">
      <w:pPr>
        <w:rPr>
          <w:szCs w:val="24"/>
        </w:rPr>
      </w:pPr>
      <w:hyperlink w:anchor="cstarget" w:history="1">
        <w:r w:rsidR="000F6BA9" w:rsidRPr="00702F1E">
          <w:rPr>
            <w:rStyle w:val="Hyperlink"/>
            <w:szCs w:val="24"/>
          </w:rPr>
          <w:t>Charter School LCFF Target Entitlement (CS Target)</w:t>
        </w:r>
      </w:hyperlink>
    </w:p>
    <w:p w14:paraId="26EBBF51" w14:textId="77777777" w:rsidR="000F6BA9" w:rsidRPr="00702F1E" w:rsidRDefault="00D73B6B" w:rsidP="000F6BA9">
      <w:pPr>
        <w:rPr>
          <w:szCs w:val="24"/>
        </w:rPr>
      </w:pPr>
      <w:hyperlink w:anchor="cstransition" w:history="1">
        <w:r w:rsidR="000F6BA9" w:rsidRPr="00702F1E">
          <w:rPr>
            <w:rStyle w:val="Hyperlink"/>
            <w:szCs w:val="24"/>
          </w:rPr>
          <w:t>Charter School LCFF Transition Calculation (CS Transition)</w:t>
        </w:r>
      </w:hyperlink>
    </w:p>
    <w:p w14:paraId="4F506FCE" w14:textId="3D174597" w:rsidR="000F6BA9" w:rsidRDefault="00D73B6B" w:rsidP="003B2A60">
      <w:pPr>
        <w:rPr>
          <w:rStyle w:val="Hyperlink"/>
          <w:szCs w:val="24"/>
        </w:rPr>
      </w:pPr>
      <w:hyperlink w:anchor="csada" w:history="1">
        <w:r w:rsidR="000F6BA9" w:rsidRPr="00702F1E">
          <w:rPr>
            <w:rStyle w:val="Hyperlink"/>
            <w:szCs w:val="24"/>
          </w:rPr>
          <w:t>Charter School ADA (CS ADA)</w:t>
        </w:r>
      </w:hyperlink>
    </w:p>
    <w:p w14:paraId="1AB4F944" w14:textId="1E6C4040" w:rsidR="000F6BA9" w:rsidRDefault="000F6BA9" w:rsidP="00F7007E">
      <w:pPr>
        <w:pStyle w:val="Heading5"/>
      </w:pPr>
      <w:r w:rsidRPr="00702F1E">
        <w:t>Subsequent Calculations</w:t>
      </w:r>
    </w:p>
    <w:p w14:paraId="34B76151" w14:textId="77777777" w:rsidR="000F6BA9" w:rsidRPr="00702F1E" w:rsidRDefault="00D73B6B" w:rsidP="000F6BA9">
      <w:pPr>
        <w:rPr>
          <w:szCs w:val="24"/>
        </w:rPr>
      </w:pPr>
      <w:hyperlink w:anchor="sdlocalrev" w:history="1">
        <w:r w:rsidR="000F6BA9" w:rsidRPr="00702F1E">
          <w:rPr>
            <w:rStyle w:val="Hyperlink"/>
            <w:szCs w:val="24"/>
          </w:rPr>
          <w:t>SD Local Revenue</w:t>
        </w:r>
      </w:hyperlink>
    </w:p>
    <w:p w14:paraId="4C9F07E7" w14:textId="3AD48B29" w:rsidR="000F6BA9" w:rsidRPr="00251026" w:rsidRDefault="000F6BA9" w:rsidP="003B2A60">
      <w:r w:rsidRPr="00702F1E">
        <w:t xml:space="preserve">District of Residence Total In-lieu of Property Taxes, Line F-1, of the Local Revenue Detail exhibit for each district of residence is summed and included in Total Charter Schools In-lieu Taxes, Line B-6 of the SD Local Revenue exhibit. </w:t>
      </w:r>
    </w:p>
    <w:p w14:paraId="0BFF0ADA" w14:textId="77777777" w:rsidR="000F6BA9" w:rsidRPr="00702F1E" w:rsidRDefault="00D73B6B" w:rsidP="000F6BA9">
      <w:pPr>
        <w:rPr>
          <w:szCs w:val="24"/>
        </w:rPr>
      </w:pPr>
      <w:hyperlink w:anchor="cstransition" w:history="1">
        <w:r w:rsidR="000F6BA9" w:rsidRPr="00702F1E">
          <w:rPr>
            <w:rStyle w:val="Hyperlink"/>
            <w:szCs w:val="24"/>
          </w:rPr>
          <w:t>CS Transition</w:t>
        </w:r>
      </w:hyperlink>
    </w:p>
    <w:p w14:paraId="12B76665" w14:textId="076A4BCF" w:rsidR="000F6BA9" w:rsidRPr="00AF75FC" w:rsidRDefault="000F6BA9" w:rsidP="003B2A60">
      <w:r w:rsidRPr="00702F1E">
        <w:rPr>
          <w:szCs w:val="24"/>
        </w:rPr>
        <w:t>Total In-lieu of Property Taxes (Sum of all records F-1), Line G-1 of the Local Revenue Detail exhibit, populates Total In-lieu of Property Taxes, Line F-</w:t>
      </w:r>
      <w:r>
        <w:rPr>
          <w:szCs w:val="24"/>
        </w:rPr>
        <w:t>7</w:t>
      </w:r>
      <w:r w:rsidRPr="00702F1E">
        <w:rPr>
          <w:szCs w:val="24"/>
        </w:rPr>
        <w:t>, of the CS Transition exhibit.</w:t>
      </w:r>
    </w:p>
    <w:bookmarkEnd w:id="41"/>
    <w:p w14:paraId="3E25707D" w14:textId="12688F03" w:rsidR="009C6716" w:rsidRDefault="000F6BA9" w:rsidP="00F7007E">
      <w:pPr>
        <w:pStyle w:val="Heading5"/>
      </w:pPr>
      <w:r w:rsidRPr="00702F1E">
        <w:t>Data Sources</w:t>
      </w:r>
    </w:p>
    <w:p w14:paraId="7D356398" w14:textId="77777777" w:rsidR="000F6BA9" w:rsidRPr="00702F1E" w:rsidRDefault="000F6BA9" w:rsidP="000F6BA9">
      <w:pPr>
        <w:rPr>
          <w:szCs w:val="24"/>
        </w:rPr>
      </w:pPr>
      <w:r w:rsidRPr="00702F1E">
        <w:rPr>
          <w:szCs w:val="24"/>
        </w:rPr>
        <w:t xml:space="preserve">The Principal Apportionment Data Collection (PADC) Software is used by charter schools to report average daily attendance (ADA) by district of residence(s) in the following data entry screens: </w:t>
      </w:r>
    </w:p>
    <w:p w14:paraId="5D7F9D5B" w14:textId="4ADB3805" w:rsidR="000F6BA9" w:rsidRPr="003B2A60" w:rsidRDefault="000F6BA9" w:rsidP="003B2A60">
      <w:pPr>
        <w:pStyle w:val="ListParagraph"/>
        <w:numPr>
          <w:ilvl w:val="0"/>
          <w:numId w:val="29"/>
        </w:numPr>
        <w:ind w:left="360"/>
        <w:rPr>
          <w:rFonts w:ascii="Arial" w:hAnsi="Arial" w:cs="Arial"/>
          <w:sz w:val="24"/>
          <w:szCs w:val="24"/>
        </w:rPr>
      </w:pPr>
      <w:r w:rsidRPr="00702F1E">
        <w:rPr>
          <w:rFonts w:ascii="Arial" w:hAnsi="Arial" w:cs="Arial"/>
          <w:sz w:val="24"/>
          <w:szCs w:val="24"/>
        </w:rPr>
        <w:t xml:space="preserve">Attendance Charter Funded County Programs, ADA Allocation screen, for county program </w:t>
      </w:r>
      <w:r w:rsidR="005508DD">
        <w:rPr>
          <w:rFonts w:ascii="Arial" w:hAnsi="Arial" w:cs="Arial"/>
          <w:sz w:val="24"/>
          <w:szCs w:val="24"/>
        </w:rPr>
        <w:t xml:space="preserve">charters approved pursuant to </w:t>
      </w:r>
      <w:r w:rsidRPr="00702F1E">
        <w:rPr>
          <w:rFonts w:ascii="Arial" w:hAnsi="Arial" w:cs="Arial"/>
          <w:i/>
          <w:sz w:val="24"/>
          <w:szCs w:val="24"/>
        </w:rPr>
        <w:t>EC</w:t>
      </w:r>
      <w:r w:rsidRPr="00702F1E">
        <w:rPr>
          <w:rFonts w:ascii="Arial" w:hAnsi="Arial" w:cs="Arial"/>
          <w:sz w:val="24"/>
          <w:szCs w:val="24"/>
        </w:rPr>
        <w:t xml:space="preserve"> Section 47605.5. </w:t>
      </w:r>
    </w:p>
    <w:p w14:paraId="2703A6B3" w14:textId="2BB36F29" w:rsidR="000F6BA9" w:rsidRPr="003B2A60" w:rsidRDefault="000F6BA9" w:rsidP="003B2A60">
      <w:pPr>
        <w:pStyle w:val="ListParagraph"/>
        <w:numPr>
          <w:ilvl w:val="0"/>
          <w:numId w:val="29"/>
        </w:numPr>
        <w:ind w:left="360"/>
        <w:rPr>
          <w:rFonts w:ascii="Arial" w:hAnsi="Arial" w:cs="Arial"/>
          <w:sz w:val="24"/>
          <w:szCs w:val="24"/>
        </w:rPr>
      </w:pPr>
      <w:r w:rsidRPr="00702F1E">
        <w:rPr>
          <w:rFonts w:ascii="Arial" w:hAnsi="Arial" w:cs="Arial"/>
          <w:sz w:val="24"/>
          <w:szCs w:val="24"/>
        </w:rPr>
        <w:lastRenderedPageBreak/>
        <w:t xml:space="preserve">Attendance Charter School, ADA Allocation screen, for countywide charters approved pursuant to </w:t>
      </w:r>
      <w:r w:rsidRPr="00702F1E">
        <w:rPr>
          <w:rFonts w:ascii="Arial" w:hAnsi="Arial" w:cs="Arial"/>
          <w:i/>
          <w:sz w:val="24"/>
          <w:szCs w:val="24"/>
        </w:rPr>
        <w:t>EC</w:t>
      </w:r>
      <w:r w:rsidRPr="00702F1E">
        <w:rPr>
          <w:rFonts w:ascii="Arial" w:hAnsi="Arial" w:cs="Arial"/>
          <w:sz w:val="24"/>
          <w:szCs w:val="24"/>
        </w:rPr>
        <w:t xml:space="preserve"> Section 47605.6. </w:t>
      </w:r>
    </w:p>
    <w:p w14:paraId="0834D7B7" w14:textId="47E32953" w:rsidR="000F6BA9" w:rsidRPr="003B2A60" w:rsidRDefault="000F6BA9" w:rsidP="003B2A60">
      <w:pPr>
        <w:pStyle w:val="ListParagraph"/>
        <w:numPr>
          <w:ilvl w:val="0"/>
          <w:numId w:val="30"/>
        </w:numPr>
        <w:rPr>
          <w:rFonts w:ascii="Arial" w:hAnsi="Arial" w:cs="Arial"/>
          <w:sz w:val="24"/>
          <w:szCs w:val="24"/>
        </w:rPr>
      </w:pPr>
      <w:r w:rsidRPr="00702F1E">
        <w:rPr>
          <w:rFonts w:ascii="Arial" w:hAnsi="Arial" w:cs="Arial"/>
          <w:sz w:val="24"/>
          <w:szCs w:val="24"/>
        </w:rPr>
        <w:t xml:space="preserve">ADA by district of residence reported in the PADC Software is adjusted for SB 740 funding determinations for non-classroom based ADA, and days of operation if the charter school did not operate the required number of instructional days. </w:t>
      </w:r>
    </w:p>
    <w:p w14:paraId="494649CE" w14:textId="04B780BA" w:rsidR="000F6BA9" w:rsidRPr="003B2A60" w:rsidRDefault="000F6BA9" w:rsidP="003B2A60">
      <w:pPr>
        <w:pStyle w:val="ListParagraph"/>
        <w:numPr>
          <w:ilvl w:val="0"/>
          <w:numId w:val="30"/>
        </w:numPr>
        <w:rPr>
          <w:rFonts w:ascii="Arial" w:hAnsi="Arial" w:cs="Arial"/>
          <w:sz w:val="24"/>
          <w:szCs w:val="24"/>
        </w:rPr>
      </w:pPr>
      <w:r w:rsidRPr="00702F1E">
        <w:rPr>
          <w:rFonts w:ascii="Arial" w:hAnsi="Arial" w:cs="Arial"/>
          <w:sz w:val="24"/>
          <w:szCs w:val="24"/>
        </w:rPr>
        <w:t>An Excel file with funded ADA, detailed by district of residence, is posted to the California Department of Education’s Principal Apportionment Web page (</w:t>
      </w:r>
      <w:hyperlink r:id="rId38" w:tooltip="Principal Apportionment Main Page" w:history="1">
        <w:r>
          <w:rPr>
            <w:rStyle w:val="Hyperlink"/>
            <w:rFonts w:ascii="Arial" w:hAnsi="Arial" w:cs="Arial"/>
            <w:sz w:val="24"/>
            <w:szCs w:val="24"/>
          </w:rPr>
          <w:t>https://www.cde.ca.gov/fg/aa/pa/index.asp</w:t>
        </w:r>
      </w:hyperlink>
      <w:r w:rsidRPr="00702F1E">
        <w:rPr>
          <w:rFonts w:ascii="Arial" w:hAnsi="Arial" w:cs="Arial"/>
          <w:sz w:val="24"/>
          <w:szCs w:val="24"/>
        </w:rPr>
        <w:t>) with each certification. Select the Funding Excel Files link under the appropriate fiscal year and certification period.</w:t>
      </w:r>
    </w:p>
    <w:p w14:paraId="50432926" w14:textId="288A531B" w:rsidR="000F6BA9" w:rsidRPr="00251026" w:rsidRDefault="000F6BA9" w:rsidP="003B2A60">
      <w:pPr>
        <w:pStyle w:val="ListParagraph"/>
        <w:numPr>
          <w:ilvl w:val="0"/>
          <w:numId w:val="30"/>
        </w:numPr>
        <w:rPr>
          <w:szCs w:val="24"/>
        </w:rPr>
      </w:pPr>
      <w:r w:rsidRPr="003B2A60">
        <w:rPr>
          <w:rFonts w:ascii="Arial" w:hAnsi="Arial" w:cs="Arial"/>
          <w:sz w:val="24"/>
          <w:szCs w:val="24"/>
        </w:rPr>
        <w:t xml:space="preserve">Pursuant to </w:t>
      </w:r>
      <w:r w:rsidRPr="003B2A60">
        <w:rPr>
          <w:rFonts w:ascii="Arial" w:hAnsi="Arial" w:cs="Arial"/>
          <w:i/>
          <w:sz w:val="24"/>
          <w:szCs w:val="24"/>
        </w:rPr>
        <w:t>EC</w:t>
      </w:r>
      <w:r w:rsidRPr="003B2A60">
        <w:rPr>
          <w:rFonts w:ascii="Arial" w:hAnsi="Arial" w:cs="Arial"/>
          <w:sz w:val="24"/>
          <w:szCs w:val="24"/>
        </w:rPr>
        <w:t xml:space="preserve"> Section 42238.03(d), if the LCFF Need, Line C-1, of the CS Transition</w:t>
      </w:r>
      <w:r w:rsidRPr="003B2A60">
        <w:rPr>
          <w:rFonts w:ascii="Arial" w:hAnsi="Arial" w:cs="Arial"/>
          <w:i/>
          <w:sz w:val="24"/>
          <w:szCs w:val="24"/>
        </w:rPr>
        <w:t xml:space="preserve"> </w:t>
      </w:r>
      <w:r w:rsidRPr="003B2A60">
        <w:rPr>
          <w:rFonts w:ascii="Arial" w:hAnsi="Arial" w:cs="Arial"/>
          <w:sz w:val="24"/>
          <w:szCs w:val="24"/>
        </w:rPr>
        <w:t>exhibit as of the Second Principal Apportionment in the prior fiscal year equals zero, the criteria for Charter Funded Based on Target Formula in Prior Year returns a “true” value for the current and future fiscal years.</w:t>
      </w:r>
    </w:p>
    <w:p w14:paraId="0ED2190B" w14:textId="6210061E" w:rsidR="000F6BA9" w:rsidRDefault="000F6BA9" w:rsidP="00F7007E">
      <w:pPr>
        <w:pStyle w:val="Heading5"/>
      </w:pPr>
      <w:r w:rsidRPr="00702F1E">
        <w:t>Calculation Details</w:t>
      </w:r>
    </w:p>
    <w:p w14:paraId="7271F3CE" w14:textId="22822F7F" w:rsidR="000F6BA9" w:rsidRPr="000F6BA9" w:rsidRDefault="000F6BA9">
      <w:r w:rsidRPr="00702F1E">
        <w:t>During the Local Control Funding Formula (LCFF) transition period, in-lieu of property taxes is determined based on whether the charter school is funded on the Target in the prior year. A sponsoring LEA transfers in-lieu of property taxes based on the district of residence ADA, equal to the lesser of the in-lieu of taxes based on the District of Residence’s Tax Rate per ADA, or the in-lieu of taxes based on LCFF Target and/or Floor funding, pursuant</w:t>
      </w:r>
      <w:r>
        <w:t xml:space="preserve"> to the following calculations:</w:t>
      </w:r>
    </w:p>
    <w:p w14:paraId="44C66D17" w14:textId="7764DF3E" w:rsidR="000F6BA9" w:rsidRPr="00702F1E" w:rsidRDefault="000F6BA9" w:rsidP="000F6BA9">
      <w:pPr>
        <w:rPr>
          <w:szCs w:val="24"/>
        </w:rPr>
      </w:pPr>
      <w:r w:rsidRPr="00702F1E">
        <w:rPr>
          <w:szCs w:val="24"/>
        </w:rPr>
        <w:t>Taxes per ADA, Line A-1, is populated from Tax Per ADA, Line B-5, of the SD Local Revenue exhibit of each district of residence.</w:t>
      </w:r>
    </w:p>
    <w:p w14:paraId="0B53D430" w14:textId="77777777" w:rsidR="000F6BA9" w:rsidRPr="00702F1E" w:rsidRDefault="000F6BA9" w:rsidP="00F7007E">
      <w:pPr>
        <w:pStyle w:val="Heading6"/>
      </w:pPr>
      <w:r w:rsidRPr="00702F1E">
        <w:t>In-lieu of Taxes Based on the District of Residence’s Tax Rate per ADA</w:t>
      </w:r>
    </w:p>
    <w:p w14:paraId="5CC785F3" w14:textId="59B782DF" w:rsidR="000F6BA9" w:rsidRPr="003B2A60" w:rsidRDefault="000F6BA9">
      <w:pPr>
        <w:rPr>
          <w:rFonts w:ascii="Calibri" w:eastAsia="Calibri" w:hAnsi="Calibri" w:cs="Times New Roman"/>
          <w:sz w:val="22"/>
        </w:rPr>
      </w:pPr>
      <w:r w:rsidRPr="00702F1E">
        <w:t>In-lieu of Taxes, Line B-6, is the product of Line A-1 and Line B-5. For countywide charter schools, only ADA attributable to a district of residence that was basic aid in the prior year will populate District of Residence ADA by Grade Level, lines B-1 throug</w:t>
      </w:r>
      <w:r>
        <w:t>h</w:t>
      </w:r>
      <w:r w:rsidRPr="003B2A60">
        <w:rPr>
          <w:spacing w:val="400"/>
        </w:rPr>
        <w:t xml:space="preserve"> </w:t>
      </w:r>
      <w:r>
        <w:t xml:space="preserve">B-4, which sums to Line B-5. </w:t>
      </w:r>
    </w:p>
    <w:p w14:paraId="6D6AA78C" w14:textId="77777777" w:rsidR="000F6BA9" w:rsidRPr="00702F1E" w:rsidRDefault="000F6BA9" w:rsidP="00F7007E">
      <w:pPr>
        <w:pStyle w:val="Heading6"/>
      </w:pPr>
      <w:r w:rsidRPr="00702F1E">
        <w:t xml:space="preserve">In-lieu of Taxes Based on LCFF Target and/or Floor Funding </w:t>
      </w:r>
    </w:p>
    <w:p w14:paraId="2FAA91C2" w14:textId="77777777" w:rsidR="000F6BA9" w:rsidRPr="00702F1E" w:rsidRDefault="000F6BA9" w:rsidP="000F6BA9">
      <w:pPr>
        <w:rPr>
          <w:szCs w:val="24"/>
        </w:rPr>
      </w:pPr>
      <w:r w:rsidRPr="00702F1E">
        <w:rPr>
          <w:szCs w:val="24"/>
        </w:rPr>
        <w:t>If the criteria for Charter Funded Based on Target Formula in Prior Year is true, in-lieu is computed based on the LCFF Target Base Grants as established on the CS Target exhibit, multiplied by the district of residence ADA in each corresponding grade span: Grades TK/K–3, Grades 4–6, Grades 7–8, and Grades 9–12.</w:t>
      </w:r>
    </w:p>
    <w:p w14:paraId="38D0A711" w14:textId="23CC5789" w:rsidR="000F6BA9" w:rsidRPr="003B2A60" w:rsidRDefault="000F6BA9" w:rsidP="0038632E">
      <w:pPr>
        <w:pStyle w:val="ListParagraph"/>
        <w:numPr>
          <w:ilvl w:val="0"/>
          <w:numId w:val="33"/>
        </w:numPr>
        <w:rPr>
          <w:rFonts w:ascii="Arial" w:hAnsi="Arial" w:cs="Arial"/>
          <w:sz w:val="24"/>
          <w:szCs w:val="24"/>
        </w:rPr>
      </w:pPr>
      <w:r w:rsidRPr="00702F1E">
        <w:rPr>
          <w:rFonts w:ascii="Arial" w:hAnsi="Arial" w:cs="Arial"/>
          <w:sz w:val="24"/>
          <w:szCs w:val="24"/>
        </w:rPr>
        <w:t>Charter Current Year Base Grant per ADA, lines C-1 through C-4, is populated by grade span with Current Year Base Grant per ADA, lines A-7 and A-8, and Current Year Adjusted Base Grant per ADA, lines A-12 and A-13, of the CS Target exhibit.</w:t>
      </w:r>
    </w:p>
    <w:p w14:paraId="793254C2" w14:textId="7146DCE9" w:rsidR="000F6BA9" w:rsidRPr="003B2A60" w:rsidRDefault="000F6BA9" w:rsidP="0038632E">
      <w:pPr>
        <w:pStyle w:val="ListParagraph"/>
        <w:numPr>
          <w:ilvl w:val="0"/>
          <w:numId w:val="33"/>
        </w:numPr>
        <w:rPr>
          <w:rFonts w:ascii="Arial" w:hAnsi="Arial" w:cs="Arial"/>
          <w:sz w:val="24"/>
          <w:szCs w:val="24"/>
        </w:rPr>
      </w:pPr>
      <w:r w:rsidRPr="00702F1E">
        <w:rPr>
          <w:rFonts w:ascii="Arial" w:hAnsi="Arial" w:cs="Arial"/>
          <w:sz w:val="24"/>
          <w:szCs w:val="24"/>
        </w:rPr>
        <w:t xml:space="preserve">Charter Base Grant Entitlement for District of Residence ADA, lines D-1 though D-4, is the product of lines B-1 through B-4 and lines C-1 through C-4. </w:t>
      </w:r>
    </w:p>
    <w:p w14:paraId="35C2D607" w14:textId="68F8F03A" w:rsidR="000F6BA9" w:rsidRPr="003B2A60" w:rsidRDefault="000F6BA9" w:rsidP="0038632E">
      <w:pPr>
        <w:pStyle w:val="ListParagraph"/>
        <w:numPr>
          <w:ilvl w:val="0"/>
          <w:numId w:val="33"/>
        </w:numPr>
        <w:rPr>
          <w:rFonts w:ascii="Arial" w:hAnsi="Arial" w:cs="Arial"/>
          <w:sz w:val="24"/>
          <w:szCs w:val="24"/>
        </w:rPr>
      </w:pPr>
      <w:r w:rsidRPr="00702F1E">
        <w:rPr>
          <w:rFonts w:ascii="Arial" w:hAnsi="Arial" w:cs="Arial"/>
          <w:sz w:val="24"/>
          <w:szCs w:val="24"/>
        </w:rPr>
        <w:t>Total Base Grant Entitlement for District of Residence ADA, Line D-5, is the sum of lines D-1 through D-4.</w:t>
      </w:r>
    </w:p>
    <w:p w14:paraId="0E998E6E" w14:textId="7C41CFA6" w:rsidR="000F6BA9" w:rsidRPr="00702F1E" w:rsidRDefault="000F6BA9" w:rsidP="0038632E">
      <w:pPr>
        <w:pStyle w:val="ListParagraph"/>
        <w:numPr>
          <w:ilvl w:val="0"/>
          <w:numId w:val="33"/>
        </w:numPr>
        <w:rPr>
          <w:rFonts w:ascii="Arial" w:hAnsi="Arial" w:cs="Arial"/>
          <w:sz w:val="24"/>
          <w:szCs w:val="24"/>
        </w:rPr>
      </w:pPr>
      <w:r w:rsidRPr="00702F1E">
        <w:rPr>
          <w:rFonts w:ascii="Arial" w:hAnsi="Arial" w:cs="Arial"/>
          <w:sz w:val="24"/>
          <w:szCs w:val="24"/>
        </w:rPr>
        <w:t xml:space="preserve">Line D-5 is compared to Line B-6. The lesser of the amounts on Line B-6 or D-5 populates District of Residence Total In-lieu of Property Taxes, Line F-1. </w:t>
      </w:r>
    </w:p>
    <w:p w14:paraId="1359C5DC" w14:textId="4E662EEC" w:rsidR="000F6BA9" w:rsidRPr="00702F1E" w:rsidRDefault="000F6BA9" w:rsidP="003B2A60">
      <w:r w:rsidRPr="00702F1E">
        <w:lastRenderedPageBreak/>
        <w:t>If the criteria for Charter Funded Based on Target Formula in Prior Year is false, in-lieu is computed based on the LCFF Floor Entitlement and Current Year Gap Funding f</w:t>
      </w:r>
      <w:r>
        <w:t xml:space="preserve">rom the CS Transition exhibit. </w:t>
      </w:r>
    </w:p>
    <w:p w14:paraId="34107197" w14:textId="7FA18765" w:rsidR="000F6BA9" w:rsidRPr="003B2A60" w:rsidRDefault="000F6BA9" w:rsidP="003B2A60">
      <w:pPr>
        <w:pStyle w:val="ListParagraph"/>
        <w:numPr>
          <w:ilvl w:val="0"/>
          <w:numId w:val="31"/>
        </w:numPr>
        <w:spacing w:before="60"/>
        <w:ind w:left="432" w:hanging="446"/>
        <w:rPr>
          <w:rFonts w:ascii="Arial" w:hAnsi="Arial" w:cs="Arial"/>
          <w:sz w:val="24"/>
          <w:szCs w:val="24"/>
        </w:rPr>
      </w:pPr>
      <w:r w:rsidRPr="00702F1E">
        <w:rPr>
          <w:rFonts w:ascii="Arial" w:hAnsi="Arial" w:cs="Arial"/>
          <w:sz w:val="24"/>
          <w:szCs w:val="24"/>
        </w:rPr>
        <w:t>Floor and Current Year Gap Funding, Line E-1, is populated with Total Floor Entitlement, Line B-13, and Current Year Gap Funding, Line C-3, of the CS Transition exhibit.</w:t>
      </w:r>
    </w:p>
    <w:p w14:paraId="0E93884E" w14:textId="28E4CB00" w:rsidR="000F6BA9" w:rsidRPr="003B2A60" w:rsidRDefault="000F6BA9" w:rsidP="003B2A60">
      <w:pPr>
        <w:pStyle w:val="ListParagraph"/>
        <w:numPr>
          <w:ilvl w:val="0"/>
          <w:numId w:val="31"/>
        </w:numPr>
        <w:ind w:left="432" w:hanging="450"/>
        <w:rPr>
          <w:rFonts w:ascii="Arial" w:hAnsi="Arial" w:cs="Arial"/>
          <w:sz w:val="24"/>
          <w:szCs w:val="24"/>
        </w:rPr>
      </w:pPr>
      <w:r w:rsidRPr="00702F1E">
        <w:rPr>
          <w:rFonts w:ascii="Arial" w:hAnsi="Arial" w:cs="Arial"/>
          <w:sz w:val="24"/>
          <w:szCs w:val="24"/>
        </w:rPr>
        <w:t xml:space="preserve">Total Funded ADA, Line E-2, is populated with Attendance Charter </w:t>
      </w:r>
      <w:r w:rsidRPr="00702F1E">
        <w:rPr>
          <w:rFonts w:ascii="Arial" w:hAnsi="Arial" w:cs="Arial"/>
          <w:sz w:val="24"/>
          <w:szCs w:val="24"/>
        </w:rPr>
        <w:br/>
        <w:t>School – Funded ADA, Total Funded ADA, Line E-5, and Attendance Charter Funded County Programs – Funded ADA, Total Funded ADA Line J-5, of the CS ADA exhibit.</w:t>
      </w:r>
    </w:p>
    <w:p w14:paraId="67BB3370" w14:textId="2C0B3494" w:rsidR="000F6BA9" w:rsidRPr="003B2A60" w:rsidRDefault="000F6BA9" w:rsidP="003B2A60">
      <w:pPr>
        <w:pStyle w:val="ListParagraph"/>
        <w:numPr>
          <w:ilvl w:val="0"/>
          <w:numId w:val="31"/>
        </w:numPr>
        <w:ind w:left="432" w:hanging="450"/>
        <w:rPr>
          <w:rFonts w:ascii="Arial" w:hAnsi="Arial" w:cs="Arial"/>
          <w:sz w:val="24"/>
          <w:szCs w:val="24"/>
        </w:rPr>
      </w:pPr>
      <w:r w:rsidRPr="00702F1E">
        <w:rPr>
          <w:rFonts w:ascii="Arial" w:hAnsi="Arial" w:cs="Arial"/>
          <w:sz w:val="24"/>
          <w:szCs w:val="24"/>
        </w:rPr>
        <w:t>Floor and Current Year Gap Funding Rate per ADA, Line E-3, is Line E-1 divided by Line E-2.</w:t>
      </w:r>
    </w:p>
    <w:p w14:paraId="12810474" w14:textId="2B7E76AE" w:rsidR="000F6BA9" w:rsidRPr="003B2A60" w:rsidRDefault="000F6BA9" w:rsidP="003B2A60">
      <w:pPr>
        <w:pStyle w:val="ListParagraph"/>
        <w:numPr>
          <w:ilvl w:val="0"/>
          <w:numId w:val="31"/>
        </w:numPr>
        <w:ind w:left="432" w:hanging="450"/>
        <w:rPr>
          <w:rFonts w:ascii="Arial" w:hAnsi="Arial" w:cs="Arial"/>
          <w:sz w:val="24"/>
          <w:szCs w:val="24"/>
        </w:rPr>
      </w:pPr>
      <w:r w:rsidRPr="00702F1E">
        <w:rPr>
          <w:rFonts w:ascii="Arial" w:hAnsi="Arial" w:cs="Arial"/>
          <w:sz w:val="24"/>
          <w:szCs w:val="24"/>
        </w:rPr>
        <w:t>Total Target Base Grant, Line E-4, is populated with Total Base Grant Funding,</w:t>
      </w:r>
      <w:r w:rsidRPr="003B2A60">
        <w:rPr>
          <w:rFonts w:ascii="Arial" w:hAnsi="Arial" w:cs="Arial"/>
          <w:spacing w:val="400"/>
          <w:sz w:val="24"/>
          <w:szCs w:val="24"/>
        </w:rPr>
        <w:t xml:space="preserve"> </w:t>
      </w:r>
      <w:r w:rsidRPr="00702F1E">
        <w:rPr>
          <w:rFonts w:ascii="Arial" w:hAnsi="Arial" w:cs="Arial"/>
          <w:sz w:val="24"/>
          <w:szCs w:val="24"/>
        </w:rPr>
        <w:t>Line C-5, of the CS Target exhibit.</w:t>
      </w:r>
    </w:p>
    <w:p w14:paraId="31AF2A35" w14:textId="4627267F" w:rsidR="000F6BA9" w:rsidRPr="003B2A60" w:rsidRDefault="000F6BA9" w:rsidP="003B2A60">
      <w:pPr>
        <w:pStyle w:val="ListParagraph"/>
        <w:numPr>
          <w:ilvl w:val="0"/>
          <w:numId w:val="31"/>
        </w:numPr>
        <w:ind w:left="432" w:hanging="450"/>
        <w:rPr>
          <w:rFonts w:ascii="Arial" w:hAnsi="Arial" w:cs="Arial"/>
          <w:sz w:val="24"/>
          <w:szCs w:val="24"/>
        </w:rPr>
      </w:pPr>
      <w:r w:rsidRPr="00702F1E">
        <w:rPr>
          <w:rFonts w:ascii="Arial" w:hAnsi="Arial" w:cs="Arial"/>
          <w:sz w:val="24"/>
          <w:szCs w:val="24"/>
        </w:rPr>
        <w:t>Total Target Entitlement, Line E-5, is populated with LCFF Target Entitlement,</w:t>
      </w:r>
      <w:r w:rsidRPr="003B2A60">
        <w:rPr>
          <w:rFonts w:ascii="Arial" w:hAnsi="Arial" w:cs="Arial"/>
          <w:spacing w:val="400"/>
          <w:sz w:val="24"/>
          <w:szCs w:val="24"/>
        </w:rPr>
        <w:t xml:space="preserve"> </w:t>
      </w:r>
      <w:r w:rsidRPr="00702F1E">
        <w:rPr>
          <w:rFonts w:ascii="Arial" w:hAnsi="Arial" w:cs="Arial"/>
          <w:sz w:val="24"/>
          <w:szCs w:val="24"/>
        </w:rPr>
        <w:t>Line F-1, of the CS Target exhibit.</w:t>
      </w:r>
    </w:p>
    <w:p w14:paraId="2F75C3FB" w14:textId="361F87D8" w:rsidR="000F6BA9" w:rsidRPr="003B2A60" w:rsidRDefault="000F6BA9" w:rsidP="003B2A60">
      <w:pPr>
        <w:pStyle w:val="ListParagraph"/>
        <w:numPr>
          <w:ilvl w:val="0"/>
          <w:numId w:val="31"/>
        </w:numPr>
        <w:ind w:left="432" w:hanging="450"/>
        <w:rPr>
          <w:rFonts w:ascii="Arial" w:hAnsi="Arial" w:cs="Arial"/>
          <w:sz w:val="24"/>
          <w:szCs w:val="24"/>
        </w:rPr>
      </w:pPr>
      <w:r w:rsidRPr="00702F1E">
        <w:rPr>
          <w:rFonts w:ascii="Arial" w:hAnsi="Arial" w:cs="Arial"/>
          <w:sz w:val="24"/>
          <w:szCs w:val="24"/>
        </w:rPr>
        <w:t xml:space="preserve">Ratio of Target Base Grant to Target Entitlement, Line E-6, is Line E-4 divided by Line E-5. </w:t>
      </w:r>
    </w:p>
    <w:p w14:paraId="2BD049F9" w14:textId="710C7415" w:rsidR="000F6BA9" w:rsidRPr="00AF75FC" w:rsidRDefault="000F6BA9" w:rsidP="003B2A60">
      <w:pPr>
        <w:pStyle w:val="ListParagraph"/>
        <w:numPr>
          <w:ilvl w:val="0"/>
          <w:numId w:val="31"/>
        </w:numPr>
        <w:ind w:left="432" w:hanging="450"/>
        <w:rPr>
          <w:szCs w:val="24"/>
        </w:rPr>
      </w:pPr>
      <w:r w:rsidRPr="00702F1E">
        <w:rPr>
          <w:rFonts w:ascii="Arial" w:hAnsi="Arial" w:cs="Arial"/>
          <w:sz w:val="24"/>
          <w:szCs w:val="24"/>
        </w:rPr>
        <w:t xml:space="preserve">The In-lieu for District of Residence ADA, Line E-7, is the district of residence’s share of in-lieu, and is the product of Line B-5, Line E-3, and Line E-6. The lesser of the amounts on Line B-6, D-5 or E-7 populates District of Residence Total In-lieu of Property Taxes, Line F-1. </w:t>
      </w:r>
    </w:p>
    <w:p w14:paraId="70B2A64D" w14:textId="77777777" w:rsidR="000F6BA9" w:rsidRPr="00702F1E" w:rsidRDefault="000F6BA9" w:rsidP="00F7007E">
      <w:pPr>
        <w:pStyle w:val="Heading6"/>
      </w:pPr>
      <w:r w:rsidRPr="00702F1E">
        <w:t>Charter School Summary</w:t>
      </w:r>
    </w:p>
    <w:p w14:paraId="476A0567" w14:textId="4695D50C" w:rsidR="000F6BA9" w:rsidRPr="003B2A60" w:rsidRDefault="000F6BA9" w:rsidP="003B2A60">
      <w:pPr>
        <w:rPr>
          <w:rFonts w:eastAsia="Calibri"/>
        </w:rPr>
      </w:pPr>
      <w:r w:rsidRPr="00702F1E">
        <w:rPr>
          <w:szCs w:val="24"/>
        </w:rPr>
        <w:t>The in-lieu of tax calculations from Line F-1 for each district of residence reported by the charter school are summed and included on the Total In-lieu of Property Taxes,</w:t>
      </w:r>
      <w:r w:rsidR="00D41D39" w:rsidRPr="003B2A60">
        <w:rPr>
          <w:spacing w:val="2000"/>
          <w:szCs w:val="24"/>
        </w:rPr>
        <w:t xml:space="preserve"> </w:t>
      </w:r>
      <w:r w:rsidRPr="00702F1E">
        <w:rPr>
          <w:szCs w:val="24"/>
        </w:rPr>
        <w:t>Line G-1.</w:t>
      </w:r>
    </w:p>
    <w:p w14:paraId="01C0F423" w14:textId="77777777" w:rsidR="009C6716" w:rsidRPr="003B2A60" w:rsidRDefault="009C6716" w:rsidP="009C6716">
      <w:pPr>
        <w:rPr>
          <w:sz w:val="20"/>
          <w:szCs w:val="20"/>
        </w:rPr>
      </w:pPr>
    </w:p>
    <w:p w14:paraId="626284F5" w14:textId="77777777" w:rsidR="00C47697" w:rsidRPr="003B2A60" w:rsidRDefault="00C47697" w:rsidP="009C6716">
      <w:pPr>
        <w:rPr>
          <w:sz w:val="20"/>
          <w:szCs w:val="20"/>
        </w:rPr>
        <w:sectPr w:rsidR="00C47697" w:rsidRPr="003B2A60" w:rsidSect="003B2A60">
          <w:headerReference w:type="default" r:id="rId39"/>
          <w:pgSz w:w="12240" w:h="15840" w:code="1"/>
          <w:pgMar w:top="1440" w:right="1440" w:bottom="1440" w:left="1440" w:header="720" w:footer="576" w:gutter="0"/>
          <w:cols w:space="720"/>
          <w:titlePg/>
          <w:docGrid w:linePitch="360"/>
        </w:sectPr>
      </w:pPr>
    </w:p>
    <w:p w14:paraId="78938537" w14:textId="77777777" w:rsidR="00C47697" w:rsidRDefault="00C47697" w:rsidP="00993F22">
      <w:pPr>
        <w:pStyle w:val="Heading4"/>
      </w:pPr>
      <w:bookmarkStart w:id="42" w:name="_Prior_Year_Gap"/>
      <w:bookmarkStart w:id="43" w:name="_Toc474411240"/>
      <w:bookmarkStart w:id="44" w:name="_Toc496792950"/>
      <w:bookmarkStart w:id="45" w:name="_Toc510701398"/>
      <w:bookmarkEnd w:id="42"/>
      <w:r w:rsidRPr="00470E07">
        <w:lastRenderedPageBreak/>
        <w:t>Prior Year Gap Rate per ADA Calculation</w:t>
      </w:r>
      <w:bookmarkEnd w:id="43"/>
      <w:bookmarkEnd w:id="44"/>
      <w:bookmarkEnd w:id="45"/>
    </w:p>
    <w:p w14:paraId="4E6A9A7F" w14:textId="6E877FCD" w:rsidR="00C47697" w:rsidRDefault="00AF75FC" w:rsidP="00F7007E">
      <w:pPr>
        <w:pStyle w:val="Heading5"/>
      </w:pPr>
      <w:r w:rsidRPr="00702F1E">
        <w:t>Exhibit Purpose</w:t>
      </w:r>
    </w:p>
    <w:p w14:paraId="5F3ED90D" w14:textId="347DC6BC" w:rsidR="00AF75FC" w:rsidRDefault="00AF75FC">
      <w:pPr>
        <w:rPr>
          <w:rFonts w:eastAsia="Calibri"/>
          <w:bCs w:val="0"/>
          <w:szCs w:val="24"/>
        </w:rPr>
      </w:pPr>
      <w:r w:rsidRPr="00702F1E">
        <w:rPr>
          <w:rFonts w:eastAsia="Calibri"/>
          <w:bCs w:val="0"/>
          <w:szCs w:val="24"/>
        </w:rPr>
        <w:t>The Prior Year Gap Rate per ADA Calculation (PY Gap) exhibit calculates the prior year cumulative gap rate per average daily attendance (ADA) each fiscal year during the implementation of the Local Control Funding Formula (LCFF) for school districts and charter schools. This exhibit builds out Gap funding through the 2019–20 fiscal year</w:t>
      </w:r>
      <w:r>
        <w:rPr>
          <w:rFonts w:eastAsia="Calibri"/>
          <w:bCs w:val="0"/>
          <w:szCs w:val="24"/>
        </w:rPr>
        <w:t xml:space="preserve"> based on the projected LCFF implementation timeline.</w:t>
      </w:r>
    </w:p>
    <w:p w14:paraId="583DF14A" w14:textId="63BDF35A" w:rsidR="00AF75FC" w:rsidRDefault="00AF75FC" w:rsidP="00F7007E">
      <w:pPr>
        <w:pStyle w:val="Heading5"/>
      </w:pPr>
      <w:r w:rsidRPr="00702F1E">
        <w:t>Authority</w:t>
      </w:r>
    </w:p>
    <w:p w14:paraId="6A9D8A41" w14:textId="044D28DA" w:rsidR="00CE1D14" w:rsidRDefault="00CE1D14" w:rsidP="00CE1D14">
      <w:pPr>
        <w:rPr>
          <w:rStyle w:val="Hyperlink"/>
          <w:szCs w:val="24"/>
        </w:rPr>
      </w:pPr>
      <w:r w:rsidRPr="00C82C5F">
        <w:rPr>
          <w:i/>
        </w:rPr>
        <w:t xml:space="preserve">Education Code (EC) </w:t>
      </w:r>
      <w:r w:rsidRPr="00C82C5F">
        <w:t xml:space="preserve">sections </w:t>
      </w:r>
      <w:r>
        <w:t xml:space="preserve">42238.03(a)(4) available at </w:t>
      </w:r>
      <w:hyperlink r:id="rId40" w:tooltip="California Legislature Information" w:history="1">
        <w:r w:rsidRPr="00C82C5F">
          <w:rPr>
            <w:rStyle w:val="Hyperlink"/>
            <w:szCs w:val="24"/>
          </w:rPr>
          <w:t>https://leginfo.legislature.ca.gov/faces/codes.xhtml</w:t>
        </w:r>
      </w:hyperlink>
    </w:p>
    <w:p w14:paraId="57833914" w14:textId="10686147" w:rsidR="00AF75FC" w:rsidRDefault="00AF75FC" w:rsidP="00F7007E">
      <w:pPr>
        <w:pStyle w:val="Heading5"/>
      </w:pPr>
      <w:r w:rsidRPr="00702F1E">
        <w:t>Preceding Calculations</w:t>
      </w:r>
    </w:p>
    <w:p w14:paraId="2FB9661A" w14:textId="77777777" w:rsidR="00AF75FC" w:rsidRPr="00702F1E" w:rsidRDefault="00AF75FC" w:rsidP="00AF75FC">
      <w:pPr>
        <w:rPr>
          <w:rFonts w:eastAsia="Calibri"/>
          <w:bCs w:val="0"/>
          <w:szCs w:val="24"/>
        </w:rPr>
      </w:pPr>
      <w:r w:rsidRPr="00702F1E">
        <w:rPr>
          <w:rFonts w:eastAsia="Calibri"/>
          <w:bCs w:val="0"/>
          <w:szCs w:val="24"/>
        </w:rPr>
        <w:t>There are no preceding calculations for the PY Gap exhibit.</w:t>
      </w:r>
    </w:p>
    <w:p w14:paraId="0F688833" w14:textId="60017435" w:rsidR="00AF75FC" w:rsidRDefault="00AF75FC" w:rsidP="00F7007E">
      <w:pPr>
        <w:pStyle w:val="Heading5"/>
      </w:pPr>
      <w:r w:rsidRPr="00702F1E">
        <w:t>Subsequent Calculations</w:t>
      </w:r>
    </w:p>
    <w:p w14:paraId="33086424" w14:textId="77777777" w:rsidR="00AF75FC" w:rsidRPr="00702F1E" w:rsidRDefault="00D73B6B" w:rsidP="00AF75FC">
      <w:pPr>
        <w:rPr>
          <w:rFonts w:eastAsia="Calibri"/>
          <w:bCs w:val="0"/>
          <w:szCs w:val="24"/>
        </w:rPr>
      </w:pPr>
      <w:hyperlink w:anchor="sdtransition" w:history="1">
        <w:r w:rsidR="00AF75FC" w:rsidRPr="00702F1E">
          <w:rPr>
            <w:rStyle w:val="Hyperlink"/>
            <w:rFonts w:eastAsia="Calibri"/>
            <w:bCs w:val="0"/>
            <w:szCs w:val="24"/>
          </w:rPr>
          <w:t>School District LCFF Transition Calculation (SD LCFF Transition)</w:t>
        </w:r>
      </w:hyperlink>
    </w:p>
    <w:p w14:paraId="63F6922A" w14:textId="77777777" w:rsidR="00AF75FC" w:rsidRPr="00702F1E" w:rsidRDefault="00AF75FC" w:rsidP="00AF75FC">
      <w:pPr>
        <w:rPr>
          <w:rFonts w:eastAsia="Calibri"/>
          <w:bCs w:val="0"/>
          <w:szCs w:val="24"/>
          <w:u w:val="single"/>
        </w:rPr>
      </w:pPr>
      <w:r w:rsidRPr="00702F1E">
        <w:rPr>
          <w:rFonts w:eastAsia="Calibri"/>
          <w:bCs w:val="0"/>
          <w:szCs w:val="24"/>
        </w:rPr>
        <w:t>Prior Year(s) Cumulative Gap Rate per ADA, Line B-1 of the PY Gap exhibit, populates Line B-11 of the SD LCFF Transition exhibit.</w:t>
      </w:r>
    </w:p>
    <w:p w14:paraId="05525457" w14:textId="0D9F9EB5" w:rsidR="00AF75FC" w:rsidRPr="00702F1E" w:rsidRDefault="00D73B6B" w:rsidP="00AF75FC">
      <w:pPr>
        <w:rPr>
          <w:rFonts w:eastAsia="Calibri"/>
          <w:bCs w:val="0"/>
          <w:szCs w:val="24"/>
        </w:rPr>
      </w:pPr>
      <w:hyperlink w:anchor="_Charter_School_LCFF_2" w:history="1">
        <w:r w:rsidR="00AF75FC" w:rsidRPr="00702F1E">
          <w:rPr>
            <w:rStyle w:val="Hyperlink"/>
            <w:rFonts w:eastAsia="Calibri"/>
            <w:bCs w:val="0"/>
            <w:szCs w:val="24"/>
          </w:rPr>
          <w:t>Charter School LCFF Transition Calculation (CS LCFF Transition)</w:t>
        </w:r>
      </w:hyperlink>
    </w:p>
    <w:p w14:paraId="6B0FB438" w14:textId="427A437B" w:rsidR="00AF75FC" w:rsidRDefault="00AF75FC">
      <w:pPr>
        <w:rPr>
          <w:rFonts w:eastAsia="Calibri"/>
          <w:bCs w:val="0"/>
          <w:szCs w:val="24"/>
        </w:rPr>
      </w:pPr>
      <w:r w:rsidRPr="00702F1E">
        <w:rPr>
          <w:rFonts w:eastAsia="Calibri"/>
          <w:bCs w:val="0"/>
          <w:szCs w:val="24"/>
        </w:rPr>
        <w:t>Prior Year(s) Cumulative Gap Rate per ADA, Line B-1 of the PY Gap exhibit, populates Line B-11 of the CS LCFF Transition exhibit.</w:t>
      </w:r>
    </w:p>
    <w:p w14:paraId="677B9029" w14:textId="58F8F58C" w:rsidR="00AF75FC" w:rsidRDefault="00AF75FC" w:rsidP="00F7007E">
      <w:pPr>
        <w:pStyle w:val="Heading5"/>
      </w:pPr>
      <w:r w:rsidRPr="00702F1E">
        <w:t>Data Sources</w:t>
      </w:r>
    </w:p>
    <w:p w14:paraId="61F0E5E2" w14:textId="1D7A1D67" w:rsidR="00AF75FC" w:rsidRDefault="00AF75FC">
      <w:pPr>
        <w:rPr>
          <w:szCs w:val="24"/>
        </w:rPr>
      </w:pPr>
      <w:r w:rsidRPr="00702F1E">
        <w:rPr>
          <w:szCs w:val="24"/>
        </w:rPr>
        <w:t>Gap funding and ADA are from the applicable prior year’s SD LCFF Transition, CS LCFF Transition, School District ADA (SD ADA), and Charter School ADA (CS ADA) exhibits. For example, 2014–15 Gap Funding and ADA are from the 2014–15 exhibits, 2015–16 Gap funding and ADA are from the 2015–16 exhibits and so on.</w:t>
      </w:r>
    </w:p>
    <w:p w14:paraId="70C6C85D" w14:textId="39628010" w:rsidR="00AF75FC" w:rsidRDefault="00AF75FC" w:rsidP="00F7007E">
      <w:pPr>
        <w:pStyle w:val="Heading5"/>
      </w:pPr>
      <w:r w:rsidRPr="00702F1E">
        <w:t>Calculation Details</w:t>
      </w:r>
    </w:p>
    <w:p w14:paraId="6E19FC27" w14:textId="66AEF044" w:rsidR="00AF75FC" w:rsidRPr="00AF75FC" w:rsidRDefault="00AF75FC" w:rsidP="003B2A60">
      <w:pPr>
        <w:numPr>
          <w:ilvl w:val="0"/>
          <w:numId w:val="228"/>
        </w:numPr>
        <w:ind w:left="360"/>
        <w:contextualSpacing/>
        <w:rPr>
          <w:rFonts w:eastAsia="Calibri"/>
          <w:bCs w:val="0"/>
          <w:szCs w:val="24"/>
        </w:rPr>
      </w:pPr>
      <w:r w:rsidRPr="00702F1E">
        <w:rPr>
          <w:rFonts w:eastAsia="Calibri"/>
          <w:bCs w:val="0"/>
          <w:szCs w:val="24"/>
        </w:rPr>
        <w:t>Gap Funding is populated from Line C-3 of both the SD LCFF Transition and the CS LCFF Transition exhibits, by applicable fiscal year.</w:t>
      </w:r>
    </w:p>
    <w:p w14:paraId="608DB83E" w14:textId="34DA2F5D" w:rsidR="00AF75FC" w:rsidRPr="00AF75FC" w:rsidRDefault="00AF75FC" w:rsidP="003B2A60">
      <w:pPr>
        <w:numPr>
          <w:ilvl w:val="0"/>
          <w:numId w:val="228"/>
        </w:numPr>
        <w:ind w:left="360"/>
        <w:contextualSpacing/>
        <w:rPr>
          <w:rFonts w:eastAsia="Calibri"/>
          <w:bCs w:val="0"/>
          <w:szCs w:val="24"/>
        </w:rPr>
      </w:pPr>
      <w:r w:rsidRPr="00702F1E">
        <w:rPr>
          <w:rFonts w:eastAsia="Calibri"/>
          <w:bCs w:val="0"/>
          <w:szCs w:val="24"/>
        </w:rPr>
        <w:t>Funded ADA, including NSS, is populated from the SD ADA exhibit, Line H-5, and the CS ADA exhibit, lines E-5 and J-5, by applicable fiscal year.</w:t>
      </w:r>
    </w:p>
    <w:p w14:paraId="761970BE" w14:textId="1DBA40C0" w:rsidR="00AF75FC" w:rsidRPr="00AF75FC" w:rsidRDefault="00AF75FC" w:rsidP="003B2A60">
      <w:pPr>
        <w:numPr>
          <w:ilvl w:val="0"/>
          <w:numId w:val="228"/>
        </w:numPr>
        <w:ind w:left="360"/>
        <w:contextualSpacing/>
        <w:rPr>
          <w:rFonts w:eastAsia="Calibri"/>
          <w:bCs w:val="0"/>
          <w:szCs w:val="24"/>
        </w:rPr>
      </w:pPr>
      <w:r w:rsidRPr="00702F1E">
        <w:rPr>
          <w:rFonts w:eastAsia="Calibri"/>
          <w:bCs w:val="0"/>
          <w:szCs w:val="24"/>
        </w:rPr>
        <w:t>For each fiscal year, the Gap Rate per ADA is calculated by dividing the Gap Funding by the Funded ADA, including NSS.</w:t>
      </w:r>
    </w:p>
    <w:p w14:paraId="33945E82" w14:textId="6E8928B7" w:rsidR="00AF75FC" w:rsidRPr="0031371C" w:rsidRDefault="00AF75FC" w:rsidP="003B2A60">
      <w:pPr>
        <w:numPr>
          <w:ilvl w:val="0"/>
          <w:numId w:val="228"/>
        </w:numPr>
        <w:ind w:left="360"/>
        <w:contextualSpacing/>
        <w:rPr>
          <w:szCs w:val="24"/>
        </w:rPr>
      </w:pPr>
      <w:r w:rsidRPr="00702F1E">
        <w:rPr>
          <w:rFonts w:eastAsia="Calibri"/>
          <w:bCs w:val="0"/>
          <w:szCs w:val="24"/>
        </w:rPr>
        <w:t xml:space="preserve">Prior Year(s) Cumulative Gap Rate per ADA, Line B-1, is the sum of each prior year’s gap rate per ADA, beginning in 2013–14 through 2019–20, the year before full implementation of LCFF is anticipated. </w:t>
      </w:r>
    </w:p>
    <w:p w14:paraId="12D7B6D0" w14:textId="5DFA6569" w:rsidR="00AF75FC" w:rsidRPr="0031371C" w:rsidRDefault="00AF75FC" w:rsidP="003A3418">
      <w:pPr>
        <w:numPr>
          <w:ilvl w:val="0"/>
          <w:numId w:val="228"/>
        </w:numPr>
        <w:ind w:left="360"/>
        <w:contextualSpacing/>
        <w:rPr>
          <w:szCs w:val="24"/>
        </w:rPr>
      </w:pPr>
      <w:r w:rsidRPr="003B2A60">
        <w:rPr>
          <w:szCs w:val="24"/>
        </w:rPr>
        <w:t xml:space="preserve">Gap Funding and ADA used in the calculation for a fiscal year are final as of the third </w:t>
      </w:r>
      <w:r w:rsidRPr="003A3418">
        <w:rPr>
          <w:rFonts w:eastAsia="Calibri"/>
          <w:bCs w:val="0"/>
          <w:szCs w:val="24"/>
        </w:rPr>
        <w:t>recertification</w:t>
      </w:r>
      <w:r w:rsidRPr="003B2A60">
        <w:rPr>
          <w:szCs w:val="24"/>
        </w:rPr>
        <w:t xml:space="preserve"> (R3) of Annual.</w:t>
      </w:r>
    </w:p>
    <w:p w14:paraId="299D164A" w14:textId="77777777" w:rsidR="00C47697" w:rsidRPr="008B5738" w:rsidRDefault="00C47697" w:rsidP="009C6716">
      <w:pPr>
        <w:rPr>
          <w:sz w:val="4"/>
          <w:szCs w:val="4"/>
        </w:rPr>
      </w:pPr>
    </w:p>
    <w:p w14:paraId="0A6CEDD4" w14:textId="77777777" w:rsidR="00170CFB" w:rsidRPr="008B5738" w:rsidRDefault="00170CFB" w:rsidP="00E14CE6">
      <w:pPr>
        <w:jc w:val="center"/>
        <w:rPr>
          <w:b/>
          <w:noProof/>
          <w:szCs w:val="24"/>
        </w:rPr>
        <w:sectPr w:rsidR="00170CFB" w:rsidRPr="008B5738" w:rsidSect="003B2A60">
          <w:headerReference w:type="default" r:id="rId41"/>
          <w:pgSz w:w="12240" w:h="15840" w:code="1"/>
          <w:pgMar w:top="1440" w:right="1440" w:bottom="1440" w:left="1440" w:header="720" w:footer="576" w:gutter="0"/>
          <w:cols w:space="720"/>
          <w:titlePg/>
          <w:docGrid w:linePitch="360"/>
        </w:sectPr>
      </w:pPr>
    </w:p>
    <w:p w14:paraId="17BF6AC6" w14:textId="77777777" w:rsidR="00FF15CB" w:rsidRPr="008B5738" w:rsidRDefault="00FF15CB" w:rsidP="00993F22">
      <w:pPr>
        <w:pStyle w:val="Heading4"/>
      </w:pPr>
      <w:bookmarkStart w:id="46" w:name="_Charter_School_LCFF_1"/>
      <w:bookmarkStart w:id="47" w:name="EPA"/>
      <w:bookmarkStart w:id="48" w:name="_Toc475002141"/>
      <w:bookmarkStart w:id="49" w:name="_Toc510701399"/>
      <w:bookmarkStart w:id="50" w:name="_Toc474411241"/>
      <w:bookmarkStart w:id="51" w:name="_Toc496792952"/>
      <w:bookmarkEnd w:id="46"/>
      <w:bookmarkEnd w:id="47"/>
      <w:r>
        <w:lastRenderedPageBreak/>
        <w:t xml:space="preserve">Education Protection Account </w:t>
      </w:r>
      <w:r w:rsidRPr="008B5738">
        <w:t>Calculation</w:t>
      </w:r>
      <w:bookmarkEnd w:id="48"/>
      <w:bookmarkEnd w:id="49"/>
    </w:p>
    <w:p w14:paraId="256FFCE8" w14:textId="77777777" w:rsidR="00FF15CB" w:rsidRDefault="00FF15CB" w:rsidP="00F7007E">
      <w:pPr>
        <w:pStyle w:val="Heading5"/>
      </w:pPr>
      <w:r w:rsidRPr="00C82C5F">
        <w:t>Exhibit Purpose</w:t>
      </w:r>
    </w:p>
    <w:p w14:paraId="544614FD" w14:textId="7ADFC1CA" w:rsidR="00FF15CB" w:rsidRPr="00C82C5F" w:rsidRDefault="00FF15CB" w:rsidP="00FF15CB">
      <w:pPr>
        <w:rPr>
          <w:b/>
          <w:szCs w:val="24"/>
        </w:rPr>
      </w:pPr>
      <w:r w:rsidRPr="00C82C5F">
        <w:rPr>
          <w:szCs w:val="24"/>
        </w:rPr>
        <w:t>The Education Protection Account Calculation</w:t>
      </w:r>
      <w:r>
        <w:rPr>
          <w:szCs w:val="24"/>
        </w:rPr>
        <w:t xml:space="preserve"> (EPA Calc)</w:t>
      </w:r>
      <w:r w:rsidRPr="00C82C5F">
        <w:rPr>
          <w:szCs w:val="24"/>
        </w:rPr>
        <w:t xml:space="preserve"> exhibit calculates</w:t>
      </w:r>
      <w:r w:rsidR="00F11D61">
        <w:rPr>
          <w:szCs w:val="24"/>
        </w:rPr>
        <w:t xml:space="preserve"> EPA</w:t>
      </w:r>
      <w:r w:rsidRPr="00C82C5F">
        <w:rPr>
          <w:szCs w:val="24"/>
        </w:rPr>
        <w:t xml:space="preserve"> funding allocated to local educational agencies (LEA) based on average daily attendance (ADA), local revenue, in lieu of property taxes, adjusted general purpose funding for charter schools and adjusted revenue limit funding for school districts and county offices of education. EPA funding is a portion of state</w:t>
      </w:r>
      <w:r>
        <w:rPr>
          <w:szCs w:val="24"/>
        </w:rPr>
        <w:t xml:space="preserve"> revenue used to fund an LEA’s Local Control Funding F</w:t>
      </w:r>
      <w:r w:rsidRPr="00C82C5F">
        <w:rPr>
          <w:szCs w:val="24"/>
        </w:rPr>
        <w:t xml:space="preserve">ormula (LCFF) entitlement through fiscal year 2030-31. </w:t>
      </w:r>
    </w:p>
    <w:p w14:paraId="1FA01D68" w14:textId="77777777" w:rsidR="00FF15CB" w:rsidRDefault="00FF15CB" w:rsidP="00F7007E">
      <w:pPr>
        <w:pStyle w:val="Heading5"/>
      </w:pPr>
      <w:r w:rsidRPr="00C82C5F">
        <w:t>Authority</w:t>
      </w:r>
    </w:p>
    <w:p w14:paraId="5C94DD0C" w14:textId="391A9C84" w:rsidR="00FF15CB" w:rsidRPr="00C82C5F" w:rsidRDefault="00FF15CB" w:rsidP="00FF15CB">
      <w:pPr>
        <w:rPr>
          <w:rStyle w:val="Hyperlink"/>
          <w:szCs w:val="24"/>
        </w:rPr>
      </w:pPr>
      <w:r w:rsidRPr="00C82C5F">
        <w:rPr>
          <w:szCs w:val="24"/>
        </w:rPr>
        <w:t xml:space="preserve">Section 36 of Article XIII of the California Constitution available at </w:t>
      </w:r>
      <w:hyperlink r:id="rId42" w:tooltip="California Legislative Information" w:history="1">
        <w:r w:rsidRPr="00C82C5F">
          <w:rPr>
            <w:rStyle w:val="Hyperlink"/>
            <w:szCs w:val="24"/>
          </w:rPr>
          <w:t>http</w:t>
        </w:r>
        <w:r w:rsidRPr="00255B1E">
          <w:rPr>
            <w:rStyle w:val="Hyperlink"/>
            <w:szCs w:val="24"/>
          </w:rPr>
          <w:t>s</w:t>
        </w:r>
        <w:r w:rsidRPr="00C82C5F">
          <w:rPr>
            <w:rStyle w:val="Hyperlink"/>
            <w:szCs w:val="24"/>
          </w:rPr>
          <w:t>://leginfo.legislature.ca.gov/faces/codes.xhtml</w:t>
        </w:r>
      </w:hyperlink>
    </w:p>
    <w:p w14:paraId="55F0ED06" w14:textId="03D5B8AE" w:rsidR="00FF15CB" w:rsidRDefault="00FF15CB" w:rsidP="00FF15CB">
      <w:pPr>
        <w:rPr>
          <w:rStyle w:val="Hyperlink"/>
          <w:szCs w:val="24"/>
        </w:rPr>
      </w:pPr>
      <w:r w:rsidRPr="003B2A60">
        <w:rPr>
          <w:i/>
          <w:szCs w:val="24"/>
        </w:rPr>
        <w:t>Education Code</w:t>
      </w:r>
      <w:r w:rsidRPr="00C82C5F">
        <w:rPr>
          <w:szCs w:val="24"/>
        </w:rPr>
        <w:t xml:space="preserve"> Section</w:t>
      </w:r>
      <w:r w:rsidR="00992617">
        <w:rPr>
          <w:szCs w:val="24"/>
        </w:rPr>
        <w:t>s</w:t>
      </w:r>
      <w:r w:rsidRPr="00C82C5F">
        <w:rPr>
          <w:szCs w:val="24"/>
        </w:rPr>
        <w:t xml:space="preserve"> </w:t>
      </w:r>
      <w:r w:rsidR="00992617">
        <w:rPr>
          <w:szCs w:val="24"/>
        </w:rPr>
        <w:t xml:space="preserve">2575 and </w:t>
      </w:r>
      <w:r w:rsidRPr="00C82C5F">
        <w:rPr>
          <w:szCs w:val="24"/>
        </w:rPr>
        <w:t xml:space="preserve">42238.03(c) available at </w:t>
      </w:r>
      <w:hyperlink r:id="rId43" w:tooltip="California Legislative Information" w:history="1">
        <w:r w:rsidRPr="00C82C5F">
          <w:rPr>
            <w:rStyle w:val="Hyperlink"/>
            <w:szCs w:val="24"/>
          </w:rPr>
          <w:t>http</w:t>
        </w:r>
        <w:r w:rsidRPr="00255B1E">
          <w:rPr>
            <w:rStyle w:val="Hyperlink"/>
            <w:szCs w:val="24"/>
          </w:rPr>
          <w:t>s</w:t>
        </w:r>
        <w:r w:rsidRPr="00C82C5F">
          <w:rPr>
            <w:rStyle w:val="Hyperlink"/>
            <w:szCs w:val="24"/>
          </w:rPr>
          <w:t>://leginfo.legislature.ca.gov/faces/codes.xhtml</w:t>
        </w:r>
      </w:hyperlink>
    </w:p>
    <w:p w14:paraId="16C1ECF4" w14:textId="77777777" w:rsidR="00FF15CB" w:rsidRDefault="00FF15CB" w:rsidP="00F7007E">
      <w:pPr>
        <w:pStyle w:val="Heading5"/>
      </w:pPr>
      <w:r w:rsidRPr="00C82C5F">
        <w:t>Preceding Calculations</w:t>
      </w:r>
    </w:p>
    <w:p w14:paraId="1CB56C8A" w14:textId="480B3304" w:rsidR="00DF6731" w:rsidRPr="003B2A60" w:rsidRDefault="00D73B6B" w:rsidP="00A32EB3">
      <w:hyperlink w:anchor="cstransition" w:history="1">
        <w:r w:rsidR="00DF6731" w:rsidRPr="00DF6731">
          <w:rPr>
            <w:rStyle w:val="Hyperlink"/>
            <w:szCs w:val="24"/>
          </w:rPr>
          <w:t>Charter LCFF Transition Calculation (CS Transition)</w:t>
        </w:r>
      </w:hyperlink>
    </w:p>
    <w:p w14:paraId="7711992F" w14:textId="4047B538" w:rsidR="00DF6731" w:rsidRPr="003B2A60" w:rsidRDefault="00D73B6B" w:rsidP="00A32EB3">
      <w:hyperlink w:anchor="coelcff" w:history="1">
        <w:r w:rsidR="00DF6731" w:rsidRPr="00A32EB3">
          <w:rPr>
            <w:rStyle w:val="Hyperlink"/>
            <w:szCs w:val="24"/>
          </w:rPr>
          <w:t>County LCFF Calculation (COE LCFF)</w:t>
        </w:r>
      </w:hyperlink>
    </w:p>
    <w:p w14:paraId="41ECB6A2" w14:textId="481D4083" w:rsidR="00FF15CB" w:rsidRPr="00C82C5F" w:rsidRDefault="00D73B6B" w:rsidP="00A32EB3">
      <w:pPr>
        <w:rPr>
          <w:szCs w:val="24"/>
        </w:rPr>
      </w:pPr>
      <w:hyperlink w:anchor="sdtransition" w:history="1">
        <w:r w:rsidR="00DF6731" w:rsidRPr="00A32EB3">
          <w:rPr>
            <w:rStyle w:val="Hyperlink"/>
            <w:szCs w:val="24"/>
          </w:rPr>
          <w:t>School District LCFF Transition Calculation (SD Transition)</w:t>
        </w:r>
      </w:hyperlink>
    </w:p>
    <w:p w14:paraId="312746EF" w14:textId="77777777" w:rsidR="00FF15CB" w:rsidRDefault="00D73B6B" w:rsidP="00FF15CB">
      <w:pPr>
        <w:rPr>
          <w:szCs w:val="24"/>
        </w:rPr>
      </w:pPr>
      <w:hyperlink w:anchor="_School_District_Basic_1" w:history="1">
        <w:r w:rsidR="00FF15CB" w:rsidRPr="00C82C5F">
          <w:rPr>
            <w:rStyle w:val="Hyperlink"/>
            <w:szCs w:val="24"/>
          </w:rPr>
          <w:t>School District Basic Aid Court-Ordered Voluntary P</w:t>
        </w:r>
        <w:r w:rsidR="00FF15CB">
          <w:rPr>
            <w:rStyle w:val="Hyperlink"/>
            <w:szCs w:val="24"/>
          </w:rPr>
          <w:t>upil Transfer Calculation (BA</w:t>
        </w:r>
        <w:r w:rsidR="00FF15CB" w:rsidRPr="00C82C5F">
          <w:rPr>
            <w:rStyle w:val="Hyperlink"/>
            <w:szCs w:val="24"/>
          </w:rPr>
          <w:t xml:space="preserve"> COVPT)</w:t>
        </w:r>
      </w:hyperlink>
      <w:r w:rsidR="00FF15CB" w:rsidRPr="00C82C5F">
        <w:rPr>
          <w:szCs w:val="24"/>
        </w:rPr>
        <w:t xml:space="preserve"> </w:t>
      </w:r>
    </w:p>
    <w:p w14:paraId="4AD90FBF" w14:textId="0A11EDD9" w:rsidR="00FF15CB" w:rsidRPr="00C82C5F" w:rsidRDefault="00D73B6B" w:rsidP="00FF15CB">
      <w:pPr>
        <w:rPr>
          <w:szCs w:val="24"/>
        </w:rPr>
      </w:pPr>
      <w:hyperlink w:anchor="_School_District_Basic_4" w:history="1">
        <w:r w:rsidR="00FF15CB" w:rsidRPr="000F462C">
          <w:rPr>
            <w:rStyle w:val="Hyperlink"/>
            <w:szCs w:val="24"/>
          </w:rPr>
          <w:t>School District Basic Aid Choice Calculation (BA Choice)</w:t>
        </w:r>
      </w:hyperlink>
    </w:p>
    <w:p w14:paraId="043DF2D3" w14:textId="109ACEC8" w:rsidR="00FF15CB" w:rsidRDefault="00D73B6B" w:rsidP="00FF15CB">
      <w:pPr>
        <w:rPr>
          <w:szCs w:val="24"/>
        </w:rPr>
      </w:pPr>
      <w:hyperlink w:anchor="_School_District_Basic" w:history="1">
        <w:r w:rsidR="00FF15CB" w:rsidRPr="00C82C5F">
          <w:rPr>
            <w:rStyle w:val="Hyperlink"/>
            <w:szCs w:val="24"/>
          </w:rPr>
          <w:t>School District Basic Aid Op</w:t>
        </w:r>
        <w:r w:rsidR="00FF15CB">
          <w:rPr>
            <w:rStyle w:val="Hyperlink"/>
            <w:szCs w:val="24"/>
          </w:rPr>
          <w:t>en Enrollment Calculation (BA</w:t>
        </w:r>
        <w:r w:rsidR="00FF15CB" w:rsidRPr="00C82C5F">
          <w:rPr>
            <w:rStyle w:val="Hyperlink"/>
            <w:szCs w:val="24"/>
          </w:rPr>
          <w:t xml:space="preserve"> Open Enrollment)</w:t>
        </w:r>
      </w:hyperlink>
    </w:p>
    <w:p w14:paraId="5799335C" w14:textId="77777777" w:rsidR="00FF15CB" w:rsidRDefault="00FF15CB" w:rsidP="00F7007E">
      <w:pPr>
        <w:pStyle w:val="Heading5"/>
      </w:pPr>
      <w:r w:rsidRPr="00C82C5F">
        <w:t>Subsequent Calculations</w:t>
      </w:r>
    </w:p>
    <w:p w14:paraId="2B543ECB" w14:textId="70B0F0B3" w:rsidR="00FF15CB" w:rsidRPr="00C82C5F" w:rsidRDefault="00D73B6B" w:rsidP="00FF15CB">
      <w:pPr>
        <w:rPr>
          <w:szCs w:val="24"/>
          <w:u w:val="single"/>
        </w:rPr>
      </w:pPr>
      <w:hyperlink w:anchor="cstransition" w:history="1">
        <w:r w:rsidR="00C05C0D">
          <w:rPr>
            <w:rStyle w:val="Hyperlink"/>
            <w:szCs w:val="24"/>
          </w:rPr>
          <w:t>CS</w:t>
        </w:r>
        <w:r w:rsidR="00FF15CB">
          <w:rPr>
            <w:rStyle w:val="Hyperlink"/>
            <w:szCs w:val="24"/>
          </w:rPr>
          <w:t xml:space="preserve"> Transitio</w:t>
        </w:r>
        <w:r w:rsidR="00FF15CB" w:rsidRPr="00C82C5F">
          <w:rPr>
            <w:rStyle w:val="Hyperlink"/>
            <w:szCs w:val="24"/>
          </w:rPr>
          <w:t>n</w:t>
        </w:r>
      </w:hyperlink>
    </w:p>
    <w:p w14:paraId="59F9BA93" w14:textId="77777777" w:rsidR="00FF15CB" w:rsidRPr="00EC7284" w:rsidRDefault="00FF15CB" w:rsidP="003A3418">
      <w:pPr>
        <w:pStyle w:val="ListParagraph"/>
        <w:numPr>
          <w:ilvl w:val="0"/>
          <w:numId w:val="444"/>
        </w:numPr>
        <w:spacing w:before="60" w:after="60"/>
        <w:ind w:left="360"/>
        <w:rPr>
          <w:rFonts w:ascii="Arial" w:hAnsi="Arial" w:cs="Arial"/>
          <w:sz w:val="24"/>
          <w:szCs w:val="24"/>
        </w:rPr>
      </w:pPr>
      <w:r w:rsidRPr="00C82C5F">
        <w:rPr>
          <w:rFonts w:ascii="Arial" w:hAnsi="Arial" w:cs="Arial"/>
          <w:sz w:val="24"/>
          <w:szCs w:val="24"/>
        </w:rPr>
        <w:t>For charter schools, the Adjusted EPA Entitlement, Line D-3, populates Line F-9 of the CS Transition.</w:t>
      </w:r>
    </w:p>
    <w:p w14:paraId="5C778885" w14:textId="4F0EF179" w:rsidR="00FF15CB" w:rsidRPr="00C82C5F" w:rsidRDefault="00D73B6B" w:rsidP="00FF15CB">
      <w:pPr>
        <w:rPr>
          <w:szCs w:val="24"/>
          <w:u w:val="single"/>
        </w:rPr>
      </w:pPr>
      <w:hyperlink w:anchor="coelcff" w:history="1">
        <w:r w:rsidR="00FF15CB" w:rsidRPr="00123F02">
          <w:rPr>
            <w:rStyle w:val="Hyperlink"/>
            <w:szCs w:val="24"/>
          </w:rPr>
          <w:t>COE LCFF</w:t>
        </w:r>
      </w:hyperlink>
    </w:p>
    <w:p w14:paraId="70BD3E77" w14:textId="77777777" w:rsidR="00FF15CB" w:rsidRPr="00AF75FC" w:rsidRDefault="00FF15CB" w:rsidP="003A3418">
      <w:pPr>
        <w:pStyle w:val="ListParagraph"/>
        <w:numPr>
          <w:ilvl w:val="0"/>
          <w:numId w:val="444"/>
        </w:numPr>
        <w:spacing w:before="60" w:after="60"/>
        <w:ind w:left="360"/>
        <w:rPr>
          <w:szCs w:val="24"/>
        </w:rPr>
      </w:pPr>
      <w:r w:rsidRPr="00C82C5F">
        <w:rPr>
          <w:rFonts w:ascii="Arial" w:hAnsi="Arial" w:cs="Arial"/>
          <w:sz w:val="24"/>
          <w:szCs w:val="24"/>
        </w:rPr>
        <w:t xml:space="preserve">For </w:t>
      </w:r>
      <w:r>
        <w:rPr>
          <w:rFonts w:ascii="Arial" w:hAnsi="Arial" w:cs="Arial"/>
          <w:sz w:val="24"/>
          <w:szCs w:val="24"/>
        </w:rPr>
        <w:t>COE’s</w:t>
      </w:r>
      <w:r w:rsidRPr="00C82C5F">
        <w:rPr>
          <w:rFonts w:ascii="Arial" w:hAnsi="Arial" w:cs="Arial"/>
          <w:sz w:val="24"/>
          <w:szCs w:val="24"/>
        </w:rPr>
        <w:t>, the Adjusted EPA Entitlement, Line D-3, populates Line D-3 of the COE LCFF.</w:t>
      </w:r>
    </w:p>
    <w:p w14:paraId="27124781" w14:textId="0B527EE9" w:rsidR="00FF15CB" w:rsidRPr="00C82C5F" w:rsidRDefault="00D73B6B" w:rsidP="00FF15CB">
      <w:pPr>
        <w:rPr>
          <w:szCs w:val="24"/>
          <w:u w:val="single"/>
        </w:rPr>
      </w:pPr>
      <w:hyperlink w:anchor="sdtransition" w:history="1">
        <w:r w:rsidR="00C05C0D">
          <w:rPr>
            <w:rStyle w:val="Hyperlink"/>
            <w:szCs w:val="24"/>
          </w:rPr>
          <w:t>SD</w:t>
        </w:r>
        <w:r w:rsidR="00FF15CB" w:rsidRPr="00C82C5F">
          <w:rPr>
            <w:rStyle w:val="Hyperlink"/>
            <w:szCs w:val="24"/>
          </w:rPr>
          <w:t xml:space="preserve"> Transition </w:t>
        </w:r>
      </w:hyperlink>
    </w:p>
    <w:p w14:paraId="034DE57A" w14:textId="77777777" w:rsidR="00FF15CB" w:rsidRPr="00AF75FC" w:rsidRDefault="00FF15CB" w:rsidP="003A3418">
      <w:pPr>
        <w:pStyle w:val="ListParagraph"/>
        <w:numPr>
          <w:ilvl w:val="0"/>
          <w:numId w:val="444"/>
        </w:numPr>
        <w:spacing w:before="60" w:after="60"/>
        <w:ind w:left="360"/>
        <w:rPr>
          <w:szCs w:val="24"/>
        </w:rPr>
      </w:pPr>
      <w:r>
        <w:rPr>
          <w:rFonts w:ascii="Arial" w:hAnsi="Arial" w:cs="Arial"/>
          <w:sz w:val="24"/>
          <w:szCs w:val="24"/>
        </w:rPr>
        <w:t>For school districts, the Adjusted EPA Entitlement, Line D-3, populates Line F-5 of the SD Transition</w:t>
      </w:r>
      <w:r w:rsidRPr="00C82C5F">
        <w:rPr>
          <w:rFonts w:ascii="Arial" w:hAnsi="Arial" w:cs="Arial"/>
          <w:sz w:val="24"/>
          <w:szCs w:val="24"/>
        </w:rPr>
        <w:t>.</w:t>
      </w:r>
    </w:p>
    <w:p w14:paraId="5E6922FB" w14:textId="77777777" w:rsidR="00FF15CB" w:rsidRDefault="00FF15CB" w:rsidP="00F7007E">
      <w:pPr>
        <w:pStyle w:val="Heading5"/>
      </w:pPr>
      <w:r w:rsidRPr="00C82C5F">
        <w:t>Data Sources</w:t>
      </w:r>
    </w:p>
    <w:p w14:paraId="026FD0BB" w14:textId="2DF2F9F6" w:rsidR="00FF15CB" w:rsidRPr="00EC7284" w:rsidRDefault="00FF15CB" w:rsidP="003A3418">
      <w:pPr>
        <w:pStyle w:val="ListParagraph"/>
        <w:numPr>
          <w:ilvl w:val="0"/>
          <w:numId w:val="444"/>
        </w:numPr>
        <w:spacing w:before="60" w:after="60"/>
        <w:ind w:left="360"/>
        <w:rPr>
          <w:rFonts w:ascii="Arial" w:hAnsi="Arial" w:cs="Arial"/>
          <w:sz w:val="24"/>
          <w:szCs w:val="24"/>
        </w:rPr>
      </w:pPr>
      <w:r w:rsidRPr="00EC7284">
        <w:rPr>
          <w:rFonts w:ascii="Arial" w:hAnsi="Arial" w:cs="Arial"/>
          <w:sz w:val="24"/>
          <w:szCs w:val="24"/>
        </w:rPr>
        <w:t xml:space="preserve">Line A-1 is populated with ADA reported by </w:t>
      </w:r>
      <w:r w:rsidR="00251026">
        <w:rPr>
          <w:rFonts w:ascii="Arial" w:hAnsi="Arial" w:cs="Arial"/>
          <w:sz w:val="24"/>
          <w:szCs w:val="24"/>
        </w:rPr>
        <w:t>charter schools, COE</w:t>
      </w:r>
      <w:r>
        <w:rPr>
          <w:rFonts w:ascii="Arial" w:hAnsi="Arial" w:cs="Arial"/>
          <w:sz w:val="24"/>
          <w:szCs w:val="24"/>
        </w:rPr>
        <w:t xml:space="preserve">s, and </w:t>
      </w:r>
      <w:r w:rsidRPr="00EC7284">
        <w:rPr>
          <w:rFonts w:ascii="Arial" w:hAnsi="Arial" w:cs="Arial"/>
          <w:sz w:val="24"/>
          <w:szCs w:val="24"/>
        </w:rPr>
        <w:t xml:space="preserve">school districts, in the Principal Apportionment Data Collection software. In addition, charter school ADA is adjusted for Senate Bill 740 funding determinations and days of operation. </w:t>
      </w:r>
    </w:p>
    <w:p w14:paraId="16A73C60" w14:textId="5885F77A" w:rsidR="00FF15CB" w:rsidRDefault="00FF15CB" w:rsidP="003A3418">
      <w:pPr>
        <w:pStyle w:val="ListParagraph"/>
        <w:numPr>
          <w:ilvl w:val="0"/>
          <w:numId w:val="445"/>
        </w:numPr>
        <w:ind w:left="341"/>
        <w:rPr>
          <w:szCs w:val="24"/>
        </w:rPr>
      </w:pPr>
      <w:r w:rsidRPr="00EC7284">
        <w:rPr>
          <w:rFonts w:ascii="Arial" w:hAnsi="Arial" w:cs="Arial"/>
          <w:sz w:val="24"/>
          <w:szCs w:val="24"/>
        </w:rPr>
        <w:lastRenderedPageBreak/>
        <w:t>Adjusted Revenue Limit Funding</w:t>
      </w:r>
      <w:r w:rsidR="00F11D61">
        <w:rPr>
          <w:rFonts w:ascii="Arial" w:hAnsi="Arial" w:cs="Arial"/>
          <w:sz w:val="24"/>
          <w:szCs w:val="24"/>
        </w:rPr>
        <w:t>, Line B-1</w:t>
      </w:r>
      <w:r w:rsidRPr="00EC7284">
        <w:rPr>
          <w:rFonts w:ascii="Arial" w:hAnsi="Arial" w:cs="Arial"/>
          <w:sz w:val="24"/>
          <w:szCs w:val="24"/>
        </w:rPr>
        <w:t>, Adjusted General Purpose Funding,</w:t>
      </w:r>
      <w:r w:rsidR="00F11D61" w:rsidRPr="003B2A60">
        <w:rPr>
          <w:rFonts w:ascii="Arial" w:hAnsi="Arial" w:cs="Arial"/>
          <w:spacing w:val="400"/>
          <w:sz w:val="24"/>
          <w:szCs w:val="24"/>
        </w:rPr>
        <w:t xml:space="preserve"> </w:t>
      </w:r>
      <w:r w:rsidR="00F11D61">
        <w:rPr>
          <w:rFonts w:ascii="Arial" w:hAnsi="Arial" w:cs="Arial"/>
          <w:sz w:val="24"/>
          <w:szCs w:val="24"/>
        </w:rPr>
        <w:t xml:space="preserve">Line B-1, </w:t>
      </w:r>
      <w:r w:rsidRPr="00EC7284">
        <w:rPr>
          <w:rFonts w:ascii="Arial" w:hAnsi="Arial" w:cs="Arial"/>
          <w:sz w:val="24"/>
          <w:szCs w:val="24"/>
        </w:rPr>
        <w:t>Local Revenue,</w:t>
      </w:r>
      <w:r w:rsidR="00F11D61">
        <w:rPr>
          <w:rFonts w:ascii="Arial" w:hAnsi="Arial" w:cs="Arial"/>
          <w:sz w:val="24"/>
          <w:szCs w:val="24"/>
        </w:rPr>
        <w:t xml:space="preserve"> Line B-2,</w:t>
      </w:r>
      <w:r w:rsidRPr="00EC7284">
        <w:rPr>
          <w:rFonts w:ascii="Arial" w:hAnsi="Arial" w:cs="Arial"/>
          <w:sz w:val="24"/>
          <w:szCs w:val="24"/>
        </w:rPr>
        <w:t xml:space="preserve"> and In lieu of Property Taxes</w:t>
      </w:r>
      <w:r>
        <w:rPr>
          <w:rFonts w:ascii="Arial" w:hAnsi="Arial" w:cs="Arial"/>
          <w:sz w:val="24"/>
          <w:szCs w:val="24"/>
        </w:rPr>
        <w:t>,</w:t>
      </w:r>
      <w:r w:rsidRPr="00EC7284">
        <w:rPr>
          <w:rFonts w:ascii="Arial" w:hAnsi="Arial" w:cs="Arial"/>
          <w:sz w:val="24"/>
          <w:szCs w:val="24"/>
        </w:rPr>
        <w:t xml:space="preserve"> </w:t>
      </w:r>
      <w:r w:rsidR="00F11D61">
        <w:rPr>
          <w:rFonts w:ascii="Arial" w:hAnsi="Arial" w:cs="Arial"/>
          <w:sz w:val="24"/>
          <w:szCs w:val="24"/>
        </w:rPr>
        <w:t xml:space="preserve">Line B-2, </w:t>
      </w:r>
      <w:r w:rsidRPr="00EC7284">
        <w:rPr>
          <w:rFonts w:ascii="Arial" w:hAnsi="Arial" w:cs="Arial"/>
          <w:sz w:val="24"/>
          <w:szCs w:val="24"/>
        </w:rPr>
        <w:t>data are from the applicable CS Transition, COE LCFF, and SD Transition</w:t>
      </w:r>
      <w:r>
        <w:rPr>
          <w:rFonts w:ascii="Arial" w:hAnsi="Arial" w:cs="Arial"/>
          <w:sz w:val="24"/>
          <w:szCs w:val="24"/>
        </w:rPr>
        <w:t xml:space="preserve"> exhibits</w:t>
      </w:r>
      <w:r w:rsidRPr="00EC7284">
        <w:rPr>
          <w:rFonts w:ascii="Arial" w:hAnsi="Arial" w:cs="Arial"/>
          <w:sz w:val="24"/>
          <w:szCs w:val="24"/>
        </w:rPr>
        <w:t>.</w:t>
      </w:r>
    </w:p>
    <w:p w14:paraId="28C3E953" w14:textId="77777777" w:rsidR="00FF15CB" w:rsidRDefault="00FF15CB" w:rsidP="00F7007E">
      <w:pPr>
        <w:pStyle w:val="Heading5"/>
      </w:pPr>
      <w:r w:rsidRPr="00C82C5F">
        <w:t>Calculation Details</w:t>
      </w:r>
    </w:p>
    <w:p w14:paraId="7EDAD357" w14:textId="77777777" w:rsidR="00FF15CB" w:rsidRPr="00264573" w:rsidRDefault="00FF15CB" w:rsidP="00F7007E">
      <w:pPr>
        <w:pStyle w:val="Heading6"/>
      </w:pPr>
      <w:r w:rsidRPr="00264573">
        <w:t>EPA Minimum Entitlement (Section A)</w:t>
      </w:r>
    </w:p>
    <w:p w14:paraId="2BEAA7AB" w14:textId="77777777" w:rsidR="00FF15CB" w:rsidRPr="00C82C5F" w:rsidRDefault="00FF15CB" w:rsidP="00FF15CB">
      <w:pPr>
        <w:pStyle w:val="ListParagraph"/>
        <w:numPr>
          <w:ilvl w:val="0"/>
          <w:numId w:val="445"/>
        </w:numPr>
        <w:ind w:left="341"/>
        <w:rPr>
          <w:rFonts w:ascii="Arial" w:hAnsi="Arial" w:cs="Arial"/>
          <w:sz w:val="24"/>
          <w:szCs w:val="24"/>
        </w:rPr>
      </w:pPr>
      <w:r w:rsidRPr="00C82C5F">
        <w:rPr>
          <w:rFonts w:ascii="Arial" w:hAnsi="Arial" w:cs="Arial"/>
          <w:sz w:val="24"/>
          <w:szCs w:val="24"/>
        </w:rPr>
        <w:t xml:space="preserve">For charter schools, Total ADA for EPA Minimum, Line A-1, is populated by: </w:t>
      </w:r>
    </w:p>
    <w:p w14:paraId="642F16B9" w14:textId="77777777" w:rsidR="00FF15CB" w:rsidRPr="00EC7284" w:rsidRDefault="00FF15CB" w:rsidP="002D0EA4">
      <w:pPr>
        <w:pStyle w:val="ListParagraph"/>
        <w:numPr>
          <w:ilvl w:val="2"/>
          <w:numId w:val="446"/>
        </w:numPr>
        <w:ind w:left="792"/>
        <w:rPr>
          <w:rFonts w:ascii="Arial" w:hAnsi="Arial" w:cs="Arial"/>
          <w:sz w:val="24"/>
          <w:szCs w:val="24"/>
        </w:rPr>
      </w:pPr>
      <w:r w:rsidRPr="00C82C5F">
        <w:rPr>
          <w:rFonts w:ascii="Arial" w:hAnsi="Arial" w:cs="Arial"/>
          <w:sz w:val="24"/>
          <w:szCs w:val="24"/>
        </w:rPr>
        <w:t>CS Transition, Current Year Funded ADA, Line B-4</w:t>
      </w:r>
      <w:r>
        <w:rPr>
          <w:rFonts w:ascii="Arial" w:hAnsi="Arial" w:cs="Arial"/>
          <w:sz w:val="24"/>
          <w:szCs w:val="24"/>
        </w:rPr>
        <w:t>.</w:t>
      </w:r>
    </w:p>
    <w:p w14:paraId="7D879B9C" w14:textId="5082919E" w:rsidR="00FF15CB" w:rsidRPr="00C82C5F" w:rsidRDefault="00FF15CB" w:rsidP="00FF15CB">
      <w:pPr>
        <w:pStyle w:val="ListParagraph"/>
        <w:numPr>
          <w:ilvl w:val="0"/>
          <w:numId w:val="446"/>
        </w:numPr>
        <w:ind w:hanging="379"/>
        <w:rPr>
          <w:rFonts w:ascii="Arial" w:hAnsi="Arial" w:cs="Arial"/>
          <w:sz w:val="24"/>
          <w:szCs w:val="24"/>
        </w:rPr>
      </w:pPr>
      <w:r w:rsidRPr="00C82C5F">
        <w:rPr>
          <w:rFonts w:ascii="Arial" w:hAnsi="Arial" w:cs="Arial"/>
          <w:sz w:val="24"/>
          <w:szCs w:val="24"/>
        </w:rPr>
        <w:t>For COE</w:t>
      </w:r>
      <w:r w:rsidR="00F11D61">
        <w:rPr>
          <w:rFonts w:ascii="Arial" w:hAnsi="Arial" w:cs="Arial"/>
          <w:sz w:val="24"/>
          <w:szCs w:val="24"/>
        </w:rPr>
        <w:t>s</w:t>
      </w:r>
      <w:r w:rsidRPr="00C82C5F">
        <w:rPr>
          <w:rFonts w:ascii="Arial" w:hAnsi="Arial" w:cs="Arial"/>
          <w:sz w:val="24"/>
          <w:szCs w:val="24"/>
        </w:rPr>
        <w:t>, Line A-1, is populated by:</w:t>
      </w:r>
    </w:p>
    <w:p w14:paraId="566998CC" w14:textId="2673ECE5" w:rsidR="00FF15CB" w:rsidRPr="00C82C5F" w:rsidRDefault="00FF15CB" w:rsidP="002D0EA4">
      <w:pPr>
        <w:pStyle w:val="ListParagraph"/>
        <w:numPr>
          <w:ilvl w:val="2"/>
          <w:numId w:val="446"/>
        </w:numPr>
        <w:ind w:left="792"/>
        <w:rPr>
          <w:rFonts w:ascii="Arial" w:hAnsi="Arial" w:cs="Arial"/>
          <w:sz w:val="24"/>
          <w:szCs w:val="24"/>
        </w:rPr>
      </w:pPr>
      <w:r w:rsidRPr="00C82C5F">
        <w:rPr>
          <w:rFonts w:ascii="Arial" w:hAnsi="Arial" w:cs="Arial"/>
          <w:sz w:val="24"/>
          <w:szCs w:val="24"/>
        </w:rPr>
        <w:t>COE LCFF, Total County Funded Non-Juvenile Court Schools ADA,</w:t>
      </w:r>
      <w:r w:rsidRPr="002D0EA4">
        <w:rPr>
          <w:rFonts w:ascii="Arial" w:hAnsi="Arial" w:cs="Arial"/>
          <w:sz w:val="24"/>
          <w:szCs w:val="24"/>
        </w:rPr>
        <w:t xml:space="preserve"> </w:t>
      </w:r>
      <w:r w:rsidRPr="00C82C5F">
        <w:rPr>
          <w:rFonts w:ascii="Arial" w:hAnsi="Arial" w:cs="Arial"/>
          <w:sz w:val="24"/>
          <w:szCs w:val="24"/>
        </w:rPr>
        <w:t>Line A-4</w:t>
      </w:r>
      <w:r>
        <w:rPr>
          <w:rFonts w:ascii="Arial" w:hAnsi="Arial" w:cs="Arial"/>
          <w:sz w:val="24"/>
          <w:szCs w:val="24"/>
        </w:rPr>
        <w:t>.</w:t>
      </w:r>
    </w:p>
    <w:p w14:paraId="2C179DF5" w14:textId="77777777" w:rsidR="00FF15CB" w:rsidRPr="00EC7284" w:rsidRDefault="00FF15CB" w:rsidP="002D0EA4">
      <w:pPr>
        <w:pStyle w:val="ListParagraph"/>
        <w:numPr>
          <w:ilvl w:val="2"/>
          <w:numId w:val="446"/>
        </w:numPr>
        <w:ind w:left="792"/>
        <w:rPr>
          <w:rFonts w:ascii="Arial" w:hAnsi="Arial" w:cs="Arial"/>
          <w:sz w:val="24"/>
          <w:szCs w:val="24"/>
        </w:rPr>
      </w:pPr>
      <w:r w:rsidRPr="00C82C5F">
        <w:rPr>
          <w:rFonts w:ascii="Arial" w:hAnsi="Arial" w:cs="Arial"/>
          <w:sz w:val="24"/>
          <w:szCs w:val="24"/>
        </w:rPr>
        <w:t>COE LCFF, Total Juvenile Court Schools ADA, Line A-7</w:t>
      </w:r>
      <w:r>
        <w:rPr>
          <w:rFonts w:ascii="Arial" w:hAnsi="Arial" w:cs="Arial"/>
          <w:sz w:val="24"/>
          <w:szCs w:val="24"/>
        </w:rPr>
        <w:t>.</w:t>
      </w:r>
    </w:p>
    <w:p w14:paraId="21137D4C" w14:textId="77777777" w:rsidR="00FF15CB" w:rsidRPr="00C82C5F" w:rsidRDefault="00FF15CB" w:rsidP="00FF15CB">
      <w:pPr>
        <w:pStyle w:val="ListParagraph"/>
        <w:numPr>
          <w:ilvl w:val="0"/>
          <w:numId w:val="446"/>
        </w:numPr>
        <w:rPr>
          <w:rFonts w:ascii="Arial" w:hAnsi="Arial" w:cs="Arial"/>
          <w:sz w:val="24"/>
          <w:szCs w:val="24"/>
        </w:rPr>
      </w:pPr>
      <w:r w:rsidRPr="00C82C5F">
        <w:rPr>
          <w:rFonts w:ascii="Arial" w:hAnsi="Arial" w:cs="Arial"/>
          <w:sz w:val="24"/>
          <w:szCs w:val="24"/>
        </w:rPr>
        <w:t>For school districts, Line A-1, is populated by:</w:t>
      </w:r>
    </w:p>
    <w:p w14:paraId="03BA966B" w14:textId="5EC64D8B" w:rsidR="00FF15CB" w:rsidRPr="00C82C5F" w:rsidRDefault="00FF15CB" w:rsidP="002D0EA4">
      <w:pPr>
        <w:pStyle w:val="ListParagraph"/>
        <w:numPr>
          <w:ilvl w:val="2"/>
          <w:numId w:val="446"/>
        </w:numPr>
        <w:ind w:left="792"/>
        <w:rPr>
          <w:rFonts w:ascii="Arial" w:hAnsi="Arial" w:cs="Arial"/>
          <w:sz w:val="24"/>
          <w:szCs w:val="24"/>
        </w:rPr>
      </w:pPr>
      <w:r w:rsidRPr="00C82C5F">
        <w:rPr>
          <w:rFonts w:ascii="Arial" w:hAnsi="Arial" w:cs="Arial"/>
          <w:sz w:val="24"/>
          <w:szCs w:val="24"/>
        </w:rPr>
        <w:t xml:space="preserve">SD Transition, Current </w:t>
      </w:r>
      <w:r w:rsidR="00260615">
        <w:rPr>
          <w:rFonts w:ascii="Arial" w:hAnsi="Arial" w:cs="Arial"/>
          <w:sz w:val="24"/>
          <w:szCs w:val="24"/>
        </w:rPr>
        <w:t xml:space="preserve">Year Funded ADA, Including NSS, </w:t>
      </w:r>
      <w:r w:rsidRPr="00C82C5F">
        <w:rPr>
          <w:rFonts w:ascii="Arial" w:hAnsi="Arial" w:cs="Arial"/>
          <w:sz w:val="24"/>
          <w:szCs w:val="24"/>
        </w:rPr>
        <w:t>Line B-5</w:t>
      </w:r>
      <w:r>
        <w:rPr>
          <w:rFonts w:ascii="Arial" w:hAnsi="Arial" w:cs="Arial"/>
          <w:sz w:val="24"/>
          <w:szCs w:val="24"/>
        </w:rPr>
        <w:t>.</w:t>
      </w:r>
    </w:p>
    <w:p w14:paraId="28293720" w14:textId="77777777" w:rsidR="00FF15CB" w:rsidRDefault="00FF15CB" w:rsidP="002D0EA4">
      <w:pPr>
        <w:pStyle w:val="ListParagraph"/>
        <w:numPr>
          <w:ilvl w:val="2"/>
          <w:numId w:val="446"/>
        </w:numPr>
        <w:ind w:left="792"/>
        <w:rPr>
          <w:rFonts w:ascii="Arial" w:hAnsi="Arial" w:cs="Arial"/>
          <w:sz w:val="24"/>
          <w:szCs w:val="24"/>
        </w:rPr>
      </w:pPr>
      <w:r w:rsidRPr="00C82C5F">
        <w:rPr>
          <w:rFonts w:ascii="Arial" w:hAnsi="Arial" w:cs="Arial"/>
          <w:sz w:val="24"/>
          <w:szCs w:val="24"/>
        </w:rPr>
        <w:t>BA COVPT, Line G-5</w:t>
      </w:r>
      <w:r>
        <w:rPr>
          <w:rFonts w:ascii="Arial" w:hAnsi="Arial" w:cs="Arial"/>
          <w:sz w:val="24"/>
          <w:szCs w:val="24"/>
        </w:rPr>
        <w:t xml:space="preserve"> (credited to district of attendance).</w:t>
      </w:r>
    </w:p>
    <w:p w14:paraId="50349F90" w14:textId="524ADF98" w:rsidR="00FF15CB" w:rsidRPr="00C82C5F" w:rsidRDefault="00C05AAC" w:rsidP="002D0EA4">
      <w:pPr>
        <w:pStyle w:val="ListParagraph"/>
        <w:numPr>
          <w:ilvl w:val="2"/>
          <w:numId w:val="446"/>
        </w:numPr>
        <w:ind w:left="792"/>
        <w:rPr>
          <w:rFonts w:ascii="Arial" w:hAnsi="Arial" w:cs="Arial"/>
          <w:sz w:val="24"/>
          <w:szCs w:val="24"/>
        </w:rPr>
      </w:pPr>
      <w:r>
        <w:rPr>
          <w:rFonts w:ascii="Arial" w:hAnsi="Arial" w:cs="Arial"/>
          <w:sz w:val="24"/>
          <w:szCs w:val="24"/>
        </w:rPr>
        <w:t xml:space="preserve">BA </w:t>
      </w:r>
      <w:r w:rsidR="00FF15CB">
        <w:rPr>
          <w:rFonts w:ascii="Arial" w:hAnsi="Arial" w:cs="Arial"/>
          <w:sz w:val="24"/>
          <w:szCs w:val="24"/>
        </w:rPr>
        <w:t>Choice, Line G-5 (credited to district of attendance).</w:t>
      </w:r>
    </w:p>
    <w:p w14:paraId="0DDA4875" w14:textId="77777777" w:rsidR="00FF15CB" w:rsidRPr="00EC7284" w:rsidRDefault="00FF15CB" w:rsidP="002D0EA4">
      <w:pPr>
        <w:pStyle w:val="ListParagraph"/>
        <w:numPr>
          <w:ilvl w:val="2"/>
          <w:numId w:val="446"/>
        </w:numPr>
        <w:ind w:left="792"/>
        <w:rPr>
          <w:rFonts w:ascii="Arial" w:hAnsi="Arial" w:cs="Arial"/>
          <w:sz w:val="24"/>
          <w:szCs w:val="24"/>
        </w:rPr>
      </w:pPr>
      <w:r w:rsidRPr="00C82C5F">
        <w:rPr>
          <w:rFonts w:ascii="Arial" w:hAnsi="Arial" w:cs="Arial"/>
          <w:sz w:val="24"/>
          <w:szCs w:val="24"/>
        </w:rPr>
        <w:t>BA Open Enrollment, Line G-5</w:t>
      </w:r>
      <w:r>
        <w:rPr>
          <w:rFonts w:ascii="Arial" w:hAnsi="Arial" w:cs="Arial"/>
          <w:sz w:val="24"/>
          <w:szCs w:val="24"/>
        </w:rPr>
        <w:t xml:space="preserve"> (credited to district of attendance).</w:t>
      </w:r>
    </w:p>
    <w:p w14:paraId="0A1A6EA0" w14:textId="77777777" w:rsidR="00FF15CB" w:rsidRPr="00EC7284" w:rsidRDefault="00FF15CB" w:rsidP="00FF15CB">
      <w:pPr>
        <w:pStyle w:val="ListParagraph"/>
        <w:numPr>
          <w:ilvl w:val="0"/>
          <w:numId w:val="35"/>
        </w:numPr>
        <w:spacing w:after="60"/>
        <w:rPr>
          <w:rFonts w:ascii="Arial" w:hAnsi="Arial" w:cs="Arial"/>
          <w:sz w:val="24"/>
          <w:szCs w:val="24"/>
        </w:rPr>
      </w:pPr>
      <w:r w:rsidRPr="00C82C5F">
        <w:rPr>
          <w:rFonts w:ascii="Arial" w:hAnsi="Arial" w:cs="Arial"/>
          <w:sz w:val="24"/>
          <w:szCs w:val="24"/>
        </w:rPr>
        <w:t xml:space="preserve">EPA Minimum Funding, Line A-3, is determined by multiplying Total ADA for EPA, Line A-1, by $200 per ADA, Line A-2. </w:t>
      </w:r>
    </w:p>
    <w:p w14:paraId="3312937E" w14:textId="77777777" w:rsidR="00FF15CB" w:rsidRPr="00C82C5F" w:rsidRDefault="00FF15CB" w:rsidP="00F7007E">
      <w:pPr>
        <w:pStyle w:val="Heading6"/>
      </w:pPr>
      <w:r w:rsidRPr="00C82C5F">
        <w:t>EPA Proportionate Share Cap (Section B)</w:t>
      </w:r>
    </w:p>
    <w:p w14:paraId="6AB1186C" w14:textId="77777777" w:rsidR="00FF15CB" w:rsidRPr="00C82C5F" w:rsidRDefault="00FF15CB" w:rsidP="00FF15CB">
      <w:pPr>
        <w:pStyle w:val="ListParagraph"/>
        <w:numPr>
          <w:ilvl w:val="0"/>
          <w:numId w:val="448"/>
        </w:numPr>
        <w:ind w:left="341"/>
        <w:rPr>
          <w:rFonts w:ascii="Arial" w:hAnsi="Arial" w:cs="Arial"/>
          <w:sz w:val="24"/>
          <w:szCs w:val="24"/>
        </w:rPr>
      </w:pPr>
      <w:r w:rsidRPr="00C82C5F">
        <w:rPr>
          <w:rFonts w:ascii="Arial" w:hAnsi="Arial" w:cs="Arial"/>
          <w:bCs/>
          <w:sz w:val="24"/>
          <w:szCs w:val="24"/>
        </w:rPr>
        <w:t>For charter schools, Adjusted Revenue Limit/Adjusted General Purpose Funding for EPA, Line B-1, is populated by:</w:t>
      </w:r>
    </w:p>
    <w:p w14:paraId="2702C44C" w14:textId="77777777" w:rsidR="00FF15CB" w:rsidRPr="00EC7284" w:rsidRDefault="00FF15CB" w:rsidP="002D0EA4">
      <w:pPr>
        <w:pStyle w:val="ListParagraph"/>
        <w:numPr>
          <w:ilvl w:val="2"/>
          <w:numId w:val="446"/>
        </w:numPr>
        <w:ind w:left="792"/>
        <w:rPr>
          <w:rFonts w:ascii="Arial" w:hAnsi="Arial" w:cs="Arial"/>
          <w:sz w:val="24"/>
          <w:szCs w:val="24"/>
        </w:rPr>
      </w:pPr>
      <w:r w:rsidRPr="00C82C5F">
        <w:rPr>
          <w:rFonts w:ascii="Arial" w:hAnsi="Arial" w:cs="Arial"/>
          <w:sz w:val="24"/>
          <w:szCs w:val="24"/>
        </w:rPr>
        <w:t>CS Transition, Adjusted General Purpose Funding, Line B-5</w:t>
      </w:r>
      <w:r>
        <w:rPr>
          <w:rFonts w:ascii="Arial" w:hAnsi="Arial" w:cs="Arial"/>
          <w:sz w:val="24"/>
          <w:szCs w:val="24"/>
        </w:rPr>
        <w:t>.</w:t>
      </w:r>
    </w:p>
    <w:p w14:paraId="30316204" w14:textId="77777777" w:rsidR="00FF15CB" w:rsidRPr="00C82C5F" w:rsidRDefault="00FF15CB" w:rsidP="001562AF">
      <w:pPr>
        <w:pStyle w:val="ListParagraph"/>
        <w:numPr>
          <w:ilvl w:val="0"/>
          <w:numId w:val="448"/>
        </w:numPr>
        <w:rPr>
          <w:rFonts w:ascii="Arial" w:hAnsi="Arial" w:cs="Arial"/>
          <w:sz w:val="24"/>
          <w:szCs w:val="24"/>
        </w:rPr>
      </w:pPr>
      <w:r w:rsidRPr="00C82C5F">
        <w:rPr>
          <w:rFonts w:ascii="Arial" w:hAnsi="Arial" w:cs="Arial"/>
          <w:sz w:val="24"/>
          <w:szCs w:val="24"/>
        </w:rPr>
        <w:t>For COEs, Line B-1, is populated by:</w:t>
      </w:r>
    </w:p>
    <w:p w14:paraId="7189F516" w14:textId="77777777" w:rsidR="00FF15CB" w:rsidRPr="00EC7284" w:rsidRDefault="00FF15CB" w:rsidP="002D0EA4">
      <w:pPr>
        <w:pStyle w:val="ListParagraph"/>
        <w:numPr>
          <w:ilvl w:val="2"/>
          <w:numId w:val="446"/>
        </w:numPr>
        <w:ind w:left="792"/>
        <w:rPr>
          <w:rFonts w:ascii="Arial" w:hAnsi="Arial" w:cs="Arial"/>
          <w:sz w:val="24"/>
          <w:szCs w:val="24"/>
        </w:rPr>
      </w:pPr>
      <w:r w:rsidRPr="00C82C5F">
        <w:rPr>
          <w:rFonts w:ascii="Arial" w:hAnsi="Arial" w:cs="Arial"/>
          <w:sz w:val="24"/>
          <w:szCs w:val="24"/>
        </w:rPr>
        <w:t>COE LCFF, Total Adjusted Revenue Limit</w:t>
      </w:r>
      <w:r>
        <w:rPr>
          <w:rFonts w:ascii="Arial" w:hAnsi="Arial" w:cs="Arial"/>
          <w:sz w:val="24"/>
          <w:szCs w:val="24"/>
        </w:rPr>
        <w:t xml:space="preserve"> Funding</w:t>
      </w:r>
      <w:r w:rsidRPr="00C82C5F">
        <w:rPr>
          <w:rFonts w:ascii="Arial" w:hAnsi="Arial" w:cs="Arial"/>
          <w:sz w:val="24"/>
          <w:szCs w:val="24"/>
        </w:rPr>
        <w:t>, Line C-6</w:t>
      </w:r>
      <w:r>
        <w:rPr>
          <w:rFonts w:ascii="Arial" w:hAnsi="Arial" w:cs="Arial"/>
          <w:sz w:val="24"/>
          <w:szCs w:val="24"/>
        </w:rPr>
        <w:t>.</w:t>
      </w:r>
    </w:p>
    <w:p w14:paraId="548C51B0" w14:textId="77777777" w:rsidR="00FF15CB" w:rsidRPr="00C82C5F" w:rsidRDefault="00FF15CB" w:rsidP="001562AF">
      <w:pPr>
        <w:pStyle w:val="ListParagraph"/>
        <w:numPr>
          <w:ilvl w:val="0"/>
          <w:numId w:val="448"/>
        </w:numPr>
        <w:rPr>
          <w:rFonts w:ascii="Arial" w:hAnsi="Arial" w:cs="Arial"/>
          <w:sz w:val="24"/>
          <w:szCs w:val="24"/>
        </w:rPr>
      </w:pPr>
      <w:r w:rsidRPr="00C82C5F">
        <w:rPr>
          <w:rFonts w:ascii="Arial" w:hAnsi="Arial" w:cs="Arial"/>
          <w:sz w:val="24"/>
          <w:szCs w:val="24"/>
        </w:rPr>
        <w:t>For school districts, Line B-1, is populated by:</w:t>
      </w:r>
    </w:p>
    <w:p w14:paraId="2626C127" w14:textId="4853E468" w:rsidR="00FF15CB" w:rsidRPr="00C82C5F" w:rsidRDefault="00FF15CB" w:rsidP="002D0EA4">
      <w:pPr>
        <w:pStyle w:val="ListParagraph"/>
        <w:numPr>
          <w:ilvl w:val="2"/>
          <w:numId w:val="446"/>
        </w:numPr>
        <w:ind w:left="792"/>
        <w:rPr>
          <w:rFonts w:ascii="Arial" w:hAnsi="Arial" w:cs="Arial"/>
          <w:sz w:val="24"/>
          <w:szCs w:val="24"/>
        </w:rPr>
      </w:pPr>
      <w:r w:rsidRPr="00C82C5F">
        <w:rPr>
          <w:rFonts w:ascii="Arial" w:hAnsi="Arial" w:cs="Arial"/>
          <w:sz w:val="24"/>
          <w:szCs w:val="24"/>
        </w:rPr>
        <w:t>SD Transition, Adjusted Total Deficited Base Revenue Limit, Line B-3</w:t>
      </w:r>
      <w:r>
        <w:rPr>
          <w:rFonts w:ascii="Arial" w:hAnsi="Arial" w:cs="Arial"/>
          <w:sz w:val="24"/>
          <w:szCs w:val="24"/>
        </w:rPr>
        <w:t>.</w:t>
      </w:r>
    </w:p>
    <w:p w14:paraId="37CCC471" w14:textId="77777777" w:rsidR="00FF15CB" w:rsidRPr="00C82C5F" w:rsidRDefault="00FF15CB" w:rsidP="002D0EA4">
      <w:pPr>
        <w:pStyle w:val="ListParagraph"/>
        <w:numPr>
          <w:ilvl w:val="2"/>
          <w:numId w:val="446"/>
        </w:numPr>
        <w:ind w:left="792"/>
        <w:rPr>
          <w:rFonts w:ascii="Arial" w:hAnsi="Arial" w:cs="Arial"/>
          <w:sz w:val="24"/>
          <w:szCs w:val="24"/>
        </w:rPr>
      </w:pPr>
      <w:r w:rsidRPr="00C82C5F">
        <w:rPr>
          <w:rFonts w:ascii="Arial" w:hAnsi="Arial" w:cs="Arial"/>
          <w:sz w:val="24"/>
          <w:szCs w:val="24"/>
        </w:rPr>
        <w:t>SD Transition, Adjusted Total Other Revenue Limit, Line B-6</w:t>
      </w:r>
      <w:r>
        <w:rPr>
          <w:rFonts w:ascii="Arial" w:hAnsi="Arial" w:cs="Arial"/>
          <w:sz w:val="24"/>
          <w:szCs w:val="24"/>
        </w:rPr>
        <w:t>.</w:t>
      </w:r>
    </w:p>
    <w:p w14:paraId="459903A2" w14:textId="556E541A" w:rsidR="00FF15CB" w:rsidRPr="00EC7284" w:rsidRDefault="00FF15CB" w:rsidP="002D0EA4">
      <w:pPr>
        <w:pStyle w:val="ListParagraph"/>
        <w:numPr>
          <w:ilvl w:val="2"/>
          <w:numId w:val="446"/>
        </w:numPr>
        <w:ind w:left="792"/>
        <w:rPr>
          <w:rFonts w:ascii="Arial" w:hAnsi="Arial" w:cs="Arial"/>
          <w:sz w:val="24"/>
          <w:szCs w:val="24"/>
        </w:rPr>
      </w:pPr>
      <w:r w:rsidRPr="00C82C5F">
        <w:rPr>
          <w:rFonts w:ascii="Arial" w:hAnsi="Arial" w:cs="Arial"/>
          <w:sz w:val="24"/>
          <w:szCs w:val="24"/>
        </w:rPr>
        <w:t>SD Transition, Adjusted Ne</w:t>
      </w:r>
      <w:r w:rsidR="00F11D61">
        <w:rPr>
          <w:rFonts w:ascii="Arial" w:hAnsi="Arial" w:cs="Arial"/>
          <w:sz w:val="24"/>
          <w:szCs w:val="24"/>
        </w:rPr>
        <w:t>cessary Small Schools Allowance</w:t>
      </w:r>
      <w:r w:rsidRPr="00C82C5F">
        <w:rPr>
          <w:rFonts w:ascii="Arial" w:hAnsi="Arial" w:cs="Arial"/>
          <w:sz w:val="24"/>
          <w:szCs w:val="24"/>
        </w:rPr>
        <w:t xml:space="preserve"> </w:t>
      </w:r>
      <w:r>
        <w:rPr>
          <w:rFonts w:ascii="Arial" w:hAnsi="Arial" w:cs="Arial"/>
          <w:sz w:val="24"/>
          <w:szCs w:val="24"/>
        </w:rPr>
        <w:t>(Deficited),</w:t>
      </w:r>
      <w:r w:rsidRPr="003B2A60">
        <w:rPr>
          <w:rFonts w:ascii="Arial" w:hAnsi="Arial" w:cs="Arial"/>
          <w:spacing w:val="2000"/>
          <w:sz w:val="24"/>
          <w:szCs w:val="24"/>
        </w:rPr>
        <w:t xml:space="preserve"> </w:t>
      </w:r>
      <w:r w:rsidRPr="00C82C5F">
        <w:rPr>
          <w:rFonts w:ascii="Arial" w:hAnsi="Arial" w:cs="Arial"/>
          <w:sz w:val="24"/>
          <w:szCs w:val="24"/>
        </w:rPr>
        <w:t>Line B-7</w:t>
      </w:r>
      <w:r>
        <w:rPr>
          <w:rFonts w:ascii="Arial" w:hAnsi="Arial" w:cs="Arial"/>
          <w:sz w:val="24"/>
          <w:szCs w:val="24"/>
        </w:rPr>
        <w:t>.</w:t>
      </w:r>
    </w:p>
    <w:p w14:paraId="1A2D3CDD" w14:textId="77777777" w:rsidR="00FF15CB" w:rsidRPr="00C82C5F" w:rsidRDefault="00FF15CB" w:rsidP="00FF15CB">
      <w:pPr>
        <w:pStyle w:val="ListParagraph"/>
        <w:numPr>
          <w:ilvl w:val="0"/>
          <w:numId w:val="35"/>
        </w:numPr>
        <w:rPr>
          <w:rFonts w:ascii="Arial" w:hAnsi="Arial" w:cs="Arial"/>
          <w:sz w:val="24"/>
          <w:szCs w:val="24"/>
        </w:rPr>
      </w:pPr>
      <w:r w:rsidRPr="00C82C5F">
        <w:rPr>
          <w:rFonts w:ascii="Arial" w:hAnsi="Arial" w:cs="Arial"/>
          <w:sz w:val="24"/>
          <w:szCs w:val="24"/>
        </w:rPr>
        <w:t>Local Revenue/In-lieu of Property Taxes, Line B-2, is populated by:</w:t>
      </w:r>
    </w:p>
    <w:p w14:paraId="5484AA0C" w14:textId="77777777" w:rsidR="00FF15CB" w:rsidRPr="00C82C5F" w:rsidRDefault="00FF15CB" w:rsidP="002D0EA4">
      <w:pPr>
        <w:pStyle w:val="ListParagraph"/>
        <w:numPr>
          <w:ilvl w:val="2"/>
          <w:numId w:val="446"/>
        </w:numPr>
        <w:ind w:left="792"/>
        <w:rPr>
          <w:rFonts w:ascii="Arial" w:hAnsi="Arial" w:cs="Arial"/>
          <w:sz w:val="24"/>
          <w:szCs w:val="24"/>
        </w:rPr>
      </w:pPr>
      <w:r w:rsidRPr="00C82C5F">
        <w:rPr>
          <w:rFonts w:ascii="Arial" w:hAnsi="Arial" w:cs="Arial"/>
          <w:sz w:val="24"/>
          <w:szCs w:val="24"/>
        </w:rPr>
        <w:t>CS Transition, Total In-lieu of Property Taxes, Line F-7</w:t>
      </w:r>
      <w:r>
        <w:rPr>
          <w:rFonts w:ascii="Arial" w:hAnsi="Arial" w:cs="Arial"/>
          <w:sz w:val="24"/>
          <w:szCs w:val="24"/>
        </w:rPr>
        <w:t>.</w:t>
      </w:r>
    </w:p>
    <w:p w14:paraId="007C7E4E" w14:textId="77777777" w:rsidR="00FF15CB" w:rsidRPr="00EC7284" w:rsidRDefault="00FF15CB" w:rsidP="002D0EA4">
      <w:pPr>
        <w:pStyle w:val="ListParagraph"/>
        <w:numPr>
          <w:ilvl w:val="2"/>
          <w:numId w:val="446"/>
        </w:numPr>
        <w:ind w:left="792"/>
        <w:rPr>
          <w:rFonts w:ascii="Arial" w:hAnsi="Arial" w:cs="Arial"/>
          <w:sz w:val="24"/>
          <w:szCs w:val="24"/>
        </w:rPr>
      </w:pPr>
      <w:r w:rsidRPr="00C82C5F">
        <w:rPr>
          <w:rFonts w:ascii="Arial" w:hAnsi="Arial" w:cs="Arial"/>
          <w:sz w:val="24"/>
          <w:szCs w:val="24"/>
        </w:rPr>
        <w:t>COE LCFF, Total Local Revenue Limit Funding, Line D-2</w:t>
      </w:r>
      <w:r>
        <w:rPr>
          <w:rFonts w:ascii="Arial" w:hAnsi="Arial" w:cs="Arial"/>
          <w:sz w:val="24"/>
          <w:szCs w:val="24"/>
        </w:rPr>
        <w:t>.</w:t>
      </w:r>
    </w:p>
    <w:p w14:paraId="4306380C" w14:textId="77777777" w:rsidR="00FF15CB" w:rsidRPr="00C82C5F" w:rsidRDefault="00FF15CB" w:rsidP="002D0EA4">
      <w:pPr>
        <w:pStyle w:val="ListParagraph"/>
        <w:numPr>
          <w:ilvl w:val="2"/>
          <w:numId w:val="446"/>
        </w:numPr>
        <w:ind w:left="792"/>
        <w:rPr>
          <w:rFonts w:ascii="Arial" w:hAnsi="Arial" w:cs="Arial"/>
          <w:sz w:val="24"/>
          <w:szCs w:val="24"/>
        </w:rPr>
      </w:pPr>
      <w:r w:rsidRPr="00C82C5F">
        <w:rPr>
          <w:rFonts w:ascii="Arial" w:hAnsi="Arial" w:cs="Arial"/>
          <w:sz w:val="24"/>
          <w:szCs w:val="24"/>
        </w:rPr>
        <w:t>SD Transition, Local Revenue, Line F-2</w:t>
      </w:r>
      <w:r>
        <w:rPr>
          <w:rFonts w:ascii="Arial" w:hAnsi="Arial" w:cs="Arial"/>
          <w:sz w:val="24"/>
          <w:szCs w:val="24"/>
        </w:rPr>
        <w:t>.</w:t>
      </w:r>
    </w:p>
    <w:p w14:paraId="60A109A9" w14:textId="77777777" w:rsidR="00FF15CB" w:rsidRPr="00EC7284" w:rsidRDefault="00FF15CB" w:rsidP="00FF15CB">
      <w:pPr>
        <w:pStyle w:val="ListParagraph"/>
        <w:numPr>
          <w:ilvl w:val="0"/>
          <w:numId w:val="449"/>
        </w:numPr>
        <w:rPr>
          <w:b/>
          <w:szCs w:val="24"/>
        </w:rPr>
      </w:pPr>
      <w:r w:rsidRPr="00C82C5F">
        <w:rPr>
          <w:rFonts w:ascii="Arial" w:hAnsi="Arial" w:cs="Arial"/>
          <w:sz w:val="24"/>
          <w:szCs w:val="24"/>
        </w:rPr>
        <w:t>EPA Proportionate Share Cap, Line B-3, is the difference between the Adjusted Revenue Limit/Adjusted General Purpose Funding for EPA, Line B-1, and Local Revenue/In-lieu of Property Taxes, Line B-2.</w:t>
      </w:r>
    </w:p>
    <w:p w14:paraId="1CFC93E1" w14:textId="77777777" w:rsidR="00FF15CB" w:rsidRPr="00C82C5F" w:rsidRDefault="00FF15CB" w:rsidP="00F7007E">
      <w:pPr>
        <w:pStyle w:val="Heading6"/>
      </w:pPr>
      <w:r w:rsidRPr="00C82C5F">
        <w:t>EPA Proportionate Share (Section C)</w:t>
      </w:r>
    </w:p>
    <w:p w14:paraId="20C1DF67" w14:textId="77777777" w:rsidR="00FF15CB" w:rsidRPr="00EC7284" w:rsidRDefault="00FF15CB" w:rsidP="00FF15CB">
      <w:pPr>
        <w:pStyle w:val="ListParagraph"/>
        <w:numPr>
          <w:ilvl w:val="0"/>
          <w:numId w:val="354"/>
        </w:numPr>
        <w:spacing w:before="60" w:after="60"/>
        <w:rPr>
          <w:rFonts w:ascii="Arial" w:hAnsi="Arial" w:cs="Arial"/>
          <w:sz w:val="24"/>
          <w:szCs w:val="24"/>
        </w:rPr>
      </w:pPr>
      <w:r w:rsidRPr="00C82C5F">
        <w:rPr>
          <w:rFonts w:ascii="Arial" w:hAnsi="Arial" w:cs="Arial"/>
          <w:sz w:val="24"/>
          <w:szCs w:val="24"/>
        </w:rPr>
        <w:t>Statewide EPA Proportionate Share Ratio, Line C-2, is the statewide sum of Adjusted Revenue Limit/Adjusted General Purpose Funding for EPA, Line C-1, divided by the EPA revenue amount available for the fiscal year, adjusted to ensure all LEAs receive the EPA Minimum Funding and do not exceed the EPA Proportionate Share Cap.</w:t>
      </w:r>
    </w:p>
    <w:p w14:paraId="48A442E4" w14:textId="77777777" w:rsidR="00FF15CB" w:rsidRPr="00AF75FC" w:rsidRDefault="00FF15CB" w:rsidP="00FF15CB">
      <w:pPr>
        <w:pStyle w:val="ListParagraph"/>
        <w:numPr>
          <w:ilvl w:val="0"/>
          <w:numId w:val="354"/>
        </w:numPr>
        <w:rPr>
          <w:szCs w:val="24"/>
        </w:rPr>
      </w:pPr>
      <w:r w:rsidRPr="00C82C5F">
        <w:rPr>
          <w:rFonts w:ascii="Arial" w:hAnsi="Arial" w:cs="Arial"/>
          <w:sz w:val="24"/>
          <w:szCs w:val="24"/>
        </w:rPr>
        <w:lastRenderedPageBreak/>
        <w:t>EPA Proportionate Share, Line C-3, is calculated by multiplying the LEA’s Adjusted Revenue Limit or Adjusted General Purpose Funding for EPA, Line C-1, by the Statewide EPA Proportionate Share Ratio, Line C-2.</w:t>
      </w:r>
    </w:p>
    <w:p w14:paraId="60A701D0" w14:textId="77777777" w:rsidR="00FF15CB" w:rsidRPr="00C82C5F" w:rsidRDefault="00FF15CB" w:rsidP="00F7007E">
      <w:pPr>
        <w:pStyle w:val="Heading6"/>
      </w:pPr>
      <w:r w:rsidRPr="00C82C5F">
        <w:t>EPA Entitlement (Section D)</w:t>
      </w:r>
    </w:p>
    <w:p w14:paraId="01FD725E" w14:textId="049D5FFC" w:rsidR="00FF15CB" w:rsidRPr="00EC7284" w:rsidRDefault="00FF15CB" w:rsidP="00FF15CB">
      <w:pPr>
        <w:pStyle w:val="ListParagraph"/>
        <w:numPr>
          <w:ilvl w:val="0"/>
          <w:numId w:val="355"/>
        </w:numPr>
        <w:rPr>
          <w:rFonts w:ascii="Arial" w:hAnsi="Arial" w:cs="Arial"/>
          <w:sz w:val="24"/>
          <w:szCs w:val="24"/>
        </w:rPr>
      </w:pPr>
      <w:r w:rsidRPr="00C82C5F">
        <w:rPr>
          <w:rFonts w:ascii="Arial" w:hAnsi="Arial" w:cs="Arial"/>
          <w:sz w:val="24"/>
          <w:szCs w:val="24"/>
        </w:rPr>
        <w:t>EPA Entitlement, Line D-1, is the greater of the EPA Minimum Funding, Line A-3, or the EPA Proportionate Share, Line C-3, not to exceed the EPA Proportionate Share Cap, Line B-3.</w:t>
      </w:r>
    </w:p>
    <w:p w14:paraId="73191F8A" w14:textId="77777777" w:rsidR="00FF15CB" w:rsidRPr="00EC7284" w:rsidRDefault="00FF15CB" w:rsidP="00FF15CB">
      <w:pPr>
        <w:pStyle w:val="ListParagraph"/>
        <w:numPr>
          <w:ilvl w:val="0"/>
          <w:numId w:val="355"/>
        </w:numPr>
        <w:rPr>
          <w:rFonts w:ascii="Arial" w:hAnsi="Arial" w:cs="Arial"/>
          <w:sz w:val="24"/>
          <w:szCs w:val="24"/>
        </w:rPr>
      </w:pPr>
      <w:r w:rsidRPr="00C82C5F">
        <w:rPr>
          <w:rFonts w:ascii="Arial" w:hAnsi="Arial" w:cs="Arial"/>
          <w:sz w:val="24"/>
          <w:szCs w:val="24"/>
        </w:rPr>
        <w:t xml:space="preserve">Miscellaneous Adjustments, Line D-2, are adjustments to the EPA </w:t>
      </w:r>
      <w:r>
        <w:rPr>
          <w:rFonts w:ascii="Arial" w:hAnsi="Arial" w:cs="Arial"/>
          <w:sz w:val="24"/>
          <w:szCs w:val="24"/>
        </w:rPr>
        <w:t>E</w:t>
      </w:r>
      <w:r w:rsidRPr="00C82C5F">
        <w:rPr>
          <w:rFonts w:ascii="Arial" w:hAnsi="Arial" w:cs="Arial"/>
          <w:sz w:val="24"/>
          <w:szCs w:val="24"/>
        </w:rPr>
        <w:t>ntitlement to offset overpayments</w:t>
      </w:r>
      <w:r>
        <w:rPr>
          <w:rFonts w:ascii="Arial" w:hAnsi="Arial" w:cs="Arial"/>
          <w:sz w:val="24"/>
          <w:szCs w:val="24"/>
        </w:rPr>
        <w:t>.</w:t>
      </w:r>
      <w:r w:rsidRPr="00C82C5F">
        <w:rPr>
          <w:rFonts w:ascii="Arial" w:hAnsi="Arial" w:cs="Arial"/>
          <w:sz w:val="24"/>
          <w:szCs w:val="24"/>
        </w:rPr>
        <w:t xml:space="preserve"> </w:t>
      </w:r>
    </w:p>
    <w:p w14:paraId="25DBF576" w14:textId="4F9ED55A" w:rsidR="00FF15CB" w:rsidRPr="00EC7284" w:rsidRDefault="00FF15CB" w:rsidP="00FF15CB">
      <w:pPr>
        <w:pStyle w:val="ListParagraph"/>
        <w:numPr>
          <w:ilvl w:val="0"/>
          <w:numId w:val="355"/>
        </w:numPr>
        <w:rPr>
          <w:rFonts w:ascii="Arial" w:hAnsi="Arial" w:cs="Arial"/>
          <w:sz w:val="24"/>
          <w:szCs w:val="24"/>
        </w:rPr>
      </w:pPr>
      <w:r w:rsidRPr="00C82C5F">
        <w:rPr>
          <w:rFonts w:ascii="Arial" w:hAnsi="Arial" w:cs="Arial"/>
          <w:sz w:val="24"/>
          <w:szCs w:val="24"/>
        </w:rPr>
        <w:t xml:space="preserve">Adjusted EPA Entitlement, Line D-3, is the sum of the EPA Entitlement, Line D-1, and Miscellaneous Adjustments, Line D-2. </w:t>
      </w:r>
      <w:r w:rsidR="00F11D61">
        <w:rPr>
          <w:rFonts w:ascii="Arial" w:hAnsi="Arial" w:cs="Arial"/>
          <w:sz w:val="24"/>
          <w:szCs w:val="24"/>
        </w:rPr>
        <w:t>This amount populates the LCFF c</w:t>
      </w:r>
      <w:r>
        <w:rPr>
          <w:rFonts w:ascii="Arial" w:hAnsi="Arial" w:cs="Arial"/>
          <w:sz w:val="24"/>
          <w:szCs w:val="24"/>
        </w:rPr>
        <w:t>alculations as outlined in Subsequent Calculations section.</w:t>
      </w:r>
    </w:p>
    <w:p w14:paraId="026471E2" w14:textId="09C93E88" w:rsidR="00FF15CB" w:rsidRPr="00EC7284" w:rsidRDefault="00FF15CB" w:rsidP="00FF15CB">
      <w:pPr>
        <w:pStyle w:val="ListParagraph"/>
        <w:numPr>
          <w:ilvl w:val="0"/>
          <w:numId w:val="355"/>
        </w:numPr>
        <w:rPr>
          <w:rFonts w:ascii="Arial" w:hAnsi="Arial" w:cs="Arial"/>
          <w:sz w:val="24"/>
          <w:szCs w:val="24"/>
        </w:rPr>
      </w:pPr>
      <w:r w:rsidRPr="00C82C5F">
        <w:rPr>
          <w:rFonts w:ascii="Arial" w:hAnsi="Arial" w:cs="Arial"/>
          <w:sz w:val="24"/>
          <w:szCs w:val="24"/>
        </w:rPr>
        <w:t xml:space="preserve">Prior Year Annual Adjustment, Line D-4, is the difference between the Adjusted EPA </w:t>
      </w:r>
      <w:r>
        <w:rPr>
          <w:rFonts w:ascii="Arial" w:hAnsi="Arial" w:cs="Arial"/>
          <w:sz w:val="24"/>
          <w:szCs w:val="24"/>
        </w:rPr>
        <w:t>E</w:t>
      </w:r>
      <w:r w:rsidRPr="00C82C5F">
        <w:rPr>
          <w:rFonts w:ascii="Arial" w:hAnsi="Arial" w:cs="Arial"/>
          <w:sz w:val="24"/>
          <w:szCs w:val="24"/>
        </w:rPr>
        <w:t>ntitleme</w:t>
      </w:r>
      <w:r>
        <w:rPr>
          <w:rFonts w:ascii="Arial" w:hAnsi="Arial" w:cs="Arial"/>
          <w:sz w:val="24"/>
          <w:szCs w:val="24"/>
        </w:rPr>
        <w:t>nt</w:t>
      </w:r>
      <w:r w:rsidR="00F11D61">
        <w:rPr>
          <w:rFonts w:ascii="Arial" w:hAnsi="Arial" w:cs="Arial"/>
          <w:sz w:val="24"/>
          <w:szCs w:val="24"/>
        </w:rPr>
        <w:t xml:space="preserve">, Line D-3, </w:t>
      </w:r>
      <w:r w:rsidRPr="00C82C5F">
        <w:rPr>
          <w:rFonts w:ascii="Arial" w:hAnsi="Arial" w:cs="Arial"/>
          <w:sz w:val="24"/>
          <w:szCs w:val="24"/>
        </w:rPr>
        <w:t>of the prior year</w:t>
      </w:r>
      <w:r>
        <w:rPr>
          <w:rFonts w:ascii="Arial" w:hAnsi="Arial" w:cs="Arial"/>
          <w:sz w:val="24"/>
          <w:szCs w:val="24"/>
        </w:rPr>
        <w:t>’s</w:t>
      </w:r>
      <w:r w:rsidRPr="00C82C5F">
        <w:rPr>
          <w:rFonts w:ascii="Arial" w:hAnsi="Arial" w:cs="Arial"/>
          <w:sz w:val="24"/>
          <w:szCs w:val="24"/>
        </w:rPr>
        <w:t xml:space="preserve"> P-2</w:t>
      </w:r>
      <w:r>
        <w:rPr>
          <w:rFonts w:ascii="Arial" w:hAnsi="Arial" w:cs="Arial"/>
          <w:sz w:val="24"/>
          <w:szCs w:val="24"/>
        </w:rPr>
        <w:t xml:space="preserve"> certification</w:t>
      </w:r>
      <w:r w:rsidRPr="00C82C5F">
        <w:rPr>
          <w:rFonts w:ascii="Arial" w:hAnsi="Arial" w:cs="Arial"/>
          <w:sz w:val="24"/>
          <w:szCs w:val="24"/>
        </w:rPr>
        <w:t xml:space="preserve"> and the Adjusted EPA Entitlement</w:t>
      </w:r>
      <w:r>
        <w:rPr>
          <w:rFonts w:ascii="Arial" w:hAnsi="Arial" w:cs="Arial"/>
          <w:sz w:val="24"/>
          <w:szCs w:val="24"/>
        </w:rPr>
        <w:t>, Line D-3</w:t>
      </w:r>
      <w:r w:rsidR="00F11D61">
        <w:rPr>
          <w:rFonts w:ascii="Arial" w:hAnsi="Arial" w:cs="Arial"/>
          <w:sz w:val="24"/>
          <w:szCs w:val="24"/>
        </w:rPr>
        <w:t>,</w:t>
      </w:r>
      <w:r w:rsidRPr="00C82C5F">
        <w:rPr>
          <w:rFonts w:ascii="Arial" w:hAnsi="Arial" w:cs="Arial"/>
          <w:sz w:val="24"/>
          <w:szCs w:val="24"/>
        </w:rPr>
        <w:t xml:space="preserve"> of the Annual certification</w:t>
      </w:r>
      <w:r>
        <w:rPr>
          <w:rFonts w:ascii="Arial" w:hAnsi="Arial" w:cs="Arial"/>
          <w:sz w:val="24"/>
          <w:szCs w:val="24"/>
        </w:rPr>
        <w:t xml:space="preserve"> for that year. This amount can be positive or negative.</w:t>
      </w:r>
      <w:r w:rsidRPr="00C82C5F">
        <w:rPr>
          <w:rFonts w:ascii="Arial" w:hAnsi="Arial" w:cs="Arial"/>
          <w:sz w:val="24"/>
          <w:szCs w:val="24"/>
        </w:rPr>
        <w:t xml:space="preserve"> </w:t>
      </w:r>
    </w:p>
    <w:p w14:paraId="62719F8D" w14:textId="77777777" w:rsidR="00FF15CB" w:rsidRPr="00EC7284" w:rsidRDefault="00FF15CB" w:rsidP="00FF15CB">
      <w:pPr>
        <w:pStyle w:val="ListParagraph"/>
        <w:numPr>
          <w:ilvl w:val="0"/>
          <w:numId w:val="355"/>
        </w:numPr>
        <w:rPr>
          <w:rFonts w:ascii="Arial" w:hAnsi="Arial" w:cs="Arial"/>
          <w:sz w:val="24"/>
          <w:szCs w:val="24"/>
        </w:rPr>
      </w:pPr>
      <w:r w:rsidRPr="00C82C5F">
        <w:rPr>
          <w:rFonts w:ascii="Arial" w:hAnsi="Arial" w:cs="Arial"/>
          <w:sz w:val="24"/>
          <w:szCs w:val="24"/>
        </w:rPr>
        <w:t>Current Year Entitlement Net of Prior Year Annual Adjustment, Line D-5, is the sum of the Adjusted EPA Entitlement, Line D-3, and the Prior Year Annual Adjustment, Line D-4.</w:t>
      </w:r>
    </w:p>
    <w:p w14:paraId="3C02C3C2" w14:textId="77777777" w:rsidR="00FF15CB" w:rsidRPr="00C82C5F" w:rsidRDefault="00FF15CB" w:rsidP="00F7007E">
      <w:pPr>
        <w:pStyle w:val="Heading6"/>
      </w:pPr>
      <w:r w:rsidRPr="00C82C5F">
        <w:t>EPA Payment Schedule (Section E)</w:t>
      </w:r>
    </w:p>
    <w:p w14:paraId="511CCAA8" w14:textId="77777777" w:rsidR="00FF15CB" w:rsidRPr="00EC7284" w:rsidRDefault="00FF15CB" w:rsidP="00FF15CB">
      <w:pPr>
        <w:rPr>
          <w:rStyle w:val="Emphasis"/>
        </w:rPr>
      </w:pPr>
      <w:r w:rsidRPr="00EC7284">
        <w:rPr>
          <w:rStyle w:val="Emphasis"/>
        </w:rPr>
        <w:t>Payment schedule is applicable to P-1 and P-2 periods only and reflects an LEA’s third and fourth quarterly payments, respectively. Changes resulting from the Annual</w:t>
      </w:r>
      <w:r w:rsidRPr="003B2A60">
        <w:rPr>
          <w:rStyle w:val="Emphasis"/>
          <w:spacing w:val="1000"/>
        </w:rPr>
        <w:t xml:space="preserve"> </w:t>
      </w:r>
      <w:r>
        <w:rPr>
          <w:rStyle w:val="Emphasis"/>
        </w:rPr>
        <w:t>re-</w:t>
      </w:r>
      <w:r w:rsidRPr="00EC7284">
        <w:rPr>
          <w:rStyle w:val="Emphasis"/>
        </w:rPr>
        <w:t xml:space="preserve">calculation are net against the current year </w:t>
      </w:r>
      <w:r>
        <w:rPr>
          <w:rStyle w:val="Emphasis"/>
        </w:rPr>
        <w:t>EPA E</w:t>
      </w:r>
      <w:r w:rsidRPr="00EC7284">
        <w:rPr>
          <w:rStyle w:val="Emphasis"/>
        </w:rPr>
        <w:t xml:space="preserve">ntitlement. </w:t>
      </w:r>
    </w:p>
    <w:p w14:paraId="58977F6C" w14:textId="77777777" w:rsidR="00FF15CB" w:rsidRPr="00EC7284" w:rsidRDefault="00FF15CB" w:rsidP="00FF15CB">
      <w:pPr>
        <w:pStyle w:val="ListParagraph"/>
        <w:numPr>
          <w:ilvl w:val="0"/>
          <w:numId w:val="450"/>
        </w:numPr>
        <w:spacing w:after="60"/>
        <w:ind w:left="341"/>
        <w:rPr>
          <w:rFonts w:ascii="Arial" w:hAnsi="Arial" w:cs="Arial"/>
          <w:sz w:val="24"/>
          <w:szCs w:val="24"/>
        </w:rPr>
      </w:pPr>
      <w:r w:rsidRPr="00C82C5F">
        <w:rPr>
          <w:rFonts w:ascii="Arial" w:hAnsi="Arial" w:cs="Arial"/>
          <w:sz w:val="24"/>
          <w:szCs w:val="24"/>
        </w:rPr>
        <w:t xml:space="preserve">Quarterly Payment Percentage, Line E-1, is the percentage of the Current Year EPA Entitlement Net of Prior Year Adjustments that is being paid. The percentage will be prorated if there are insufficient funds available to allocate the full quarterly share. </w:t>
      </w:r>
    </w:p>
    <w:p w14:paraId="47003DC2" w14:textId="77777777" w:rsidR="00FF15CB" w:rsidRPr="00EC7284" w:rsidRDefault="00FF15CB" w:rsidP="00FF15CB">
      <w:pPr>
        <w:pStyle w:val="ListParagraph"/>
        <w:numPr>
          <w:ilvl w:val="0"/>
          <w:numId w:val="361"/>
        </w:numPr>
        <w:spacing w:after="60"/>
        <w:rPr>
          <w:rFonts w:ascii="Arial" w:hAnsi="Arial" w:cs="Arial"/>
          <w:sz w:val="24"/>
          <w:szCs w:val="24"/>
        </w:rPr>
      </w:pPr>
      <w:r w:rsidRPr="00C82C5F">
        <w:rPr>
          <w:rFonts w:ascii="Arial" w:hAnsi="Arial" w:cs="Arial"/>
          <w:sz w:val="24"/>
          <w:szCs w:val="24"/>
        </w:rPr>
        <w:t xml:space="preserve">Prior Payments, Line E-2, is </w:t>
      </w:r>
      <w:r>
        <w:rPr>
          <w:rFonts w:ascii="Arial" w:hAnsi="Arial" w:cs="Arial"/>
          <w:sz w:val="24"/>
          <w:szCs w:val="24"/>
        </w:rPr>
        <w:t>the LEA’s</w:t>
      </w:r>
      <w:r w:rsidRPr="00C82C5F">
        <w:rPr>
          <w:rFonts w:ascii="Arial" w:hAnsi="Arial" w:cs="Arial"/>
          <w:sz w:val="24"/>
          <w:szCs w:val="24"/>
        </w:rPr>
        <w:t xml:space="preserve"> EPA payments to date for the current fiscal year. </w:t>
      </w:r>
    </w:p>
    <w:p w14:paraId="6F4E080D" w14:textId="247807A9" w:rsidR="00FF15CB" w:rsidRPr="00EC7284" w:rsidRDefault="00FF15CB" w:rsidP="00FF15CB">
      <w:pPr>
        <w:pStyle w:val="ListParagraph"/>
        <w:numPr>
          <w:ilvl w:val="0"/>
          <w:numId w:val="361"/>
        </w:numPr>
        <w:spacing w:after="60"/>
        <w:rPr>
          <w:rFonts w:ascii="Arial" w:hAnsi="Arial" w:cs="Arial"/>
          <w:sz w:val="24"/>
          <w:szCs w:val="24"/>
        </w:rPr>
      </w:pPr>
      <w:r w:rsidRPr="00C82C5F">
        <w:rPr>
          <w:rFonts w:ascii="Arial" w:hAnsi="Arial" w:cs="Arial"/>
          <w:sz w:val="24"/>
          <w:szCs w:val="24"/>
        </w:rPr>
        <w:t xml:space="preserve">Recoveries, Line E-3, </w:t>
      </w:r>
      <w:r>
        <w:rPr>
          <w:rFonts w:ascii="Arial" w:hAnsi="Arial" w:cs="Arial"/>
          <w:sz w:val="24"/>
          <w:szCs w:val="24"/>
        </w:rPr>
        <w:t xml:space="preserve">reflects </w:t>
      </w:r>
      <w:r w:rsidRPr="00C82C5F">
        <w:rPr>
          <w:rFonts w:ascii="Arial" w:hAnsi="Arial" w:cs="Arial"/>
          <w:sz w:val="24"/>
          <w:szCs w:val="24"/>
        </w:rPr>
        <w:t>overpaid EPA funds returned</w:t>
      </w:r>
      <w:r>
        <w:rPr>
          <w:rFonts w:ascii="Arial" w:hAnsi="Arial" w:cs="Arial"/>
          <w:sz w:val="24"/>
          <w:szCs w:val="24"/>
        </w:rPr>
        <w:t xml:space="preserve"> by the LEA</w:t>
      </w:r>
      <w:r w:rsidRPr="00C82C5F">
        <w:rPr>
          <w:rFonts w:ascii="Arial" w:hAnsi="Arial" w:cs="Arial"/>
          <w:sz w:val="24"/>
          <w:szCs w:val="24"/>
        </w:rPr>
        <w:t xml:space="preserve"> to the state. </w:t>
      </w:r>
    </w:p>
    <w:p w14:paraId="1F97CCFE" w14:textId="77777777" w:rsidR="00FF15CB" w:rsidRPr="00EC7284" w:rsidRDefault="00FF15CB" w:rsidP="00FF15CB">
      <w:pPr>
        <w:pStyle w:val="ListParagraph"/>
        <w:numPr>
          <w:ilvl w:val="0"/>
          <w:numId w:val="361"/>
        </w:numPr>
        <w:spacing w:after="60"/>
        <w:rPr>
          <w:rFonts w:ascii="Arial" w:hAnsi="Arial" w:cs="Arial"/>
          <w:sz w:val="24"/>
          <w:szCs w:val="24"/>
        </w:rPr>
      </w:pPr>
      <w:r w:rsidRPr="00C82C5F">
        <w:rPr>
          <w:rFonts w:ascii="Arial" w:hAnsi="Arial" w:cs="Arial"/>
          <w:sz w:val="24"/>
          <w:szCs w:val="24"/>
        </w:rPr>
        <w:t xml:space="preserve">Paid to Date, Line E-4, is the difference between Prior Payments, Line E-2, and Recoveries, Line E-3. </w:t>
      </w:r>
    </w:p>
    <w:p w14:paraId="1D9FDFE7" w14:textId="0870ADFE" w:rsidR="00FF15CB" w:rsidRPr="00EC7284" w:rsidRDefault="00FF15CB" w:rsidP="00FF15CB">
      <w:pPr>
        <w:pStyle w:val="ListParagraph"/>
        <w:numPr>
          <w:ilvl w:val="0"/>
          <w:numId w:val="361"/>
        </w:numPr>
        <w:spacing w:after="60"/>
        <w:rPr>
          <w:rFonts w:ascii="Arial" w:hAnsi="Arial" w:cs="Arial"/>
          <w:sz w:val="24"/>
          <w:szCs w:val="24"/>
        </w:rPr>
      </w:pPr>
      <w:r w:rsidRPr="00C82C5F">
        <w:rPr>
          <w:rFonts w:ascii="Arial" w:hAnsi="Arial" w:cs="Arial"/>
          <w:sz w:val="24"/>
          <w:szCs w:val="24"/>
        </w:rPr>
        <w:t>Payment Due, Line E-5, is the Current Year Entitlement Net of Prior Year Annual Adjustment, Line D-5, multiplied by the Payment Percentage, Line E-1</w:t>
      </w:r>
      <w:r w:rsidR="00F11D61">
        <w:rPr>
          <w:rFonts w:ascii="Arial" w:hAnsi="Arial" w:cs="Arial"/>
          <w:sz w:val="24"/>
          <w:szCs w:val="24"/>
        </w:rPr>
        <w:t>,</w:t>
      </w:r>
      <w:r w:rsidRPr="00C82C5F">
        <w:rPr>
          <w:rFonts w:ascii="Arial" w:hAnsi="Arial" w:cs="Arial"/>
          <w:sz w:val="24"/>
          <w:szCs w:val="24"/>
        </w:rPr>
        <w:t xml:space="preserve"> less the amount Paid to Date, Line D-4. </w:t>
      </w:r>
    </w:p>
    <w:p w14:paraId="195D5A2A" w14:textId="77777777" w:rsidR="00FF15CB" w:rsidRPr="00EC7284" w:rsidRDefault="00FF15CB" w:rsidP="00FF15CB">
      <w:pPr>
        <w:pStyle w:val="ListParagraph"/>
        <w:numPr>
          <w:ilvl w:val="0"/>
          <w:numId w:val="361"/>
        </w:numPr>
        <w:spacing w:after="60"/>
        <w:rPr>
          <w:rFonts w:ascii="Arial" w:hAnsi="Arial" w:cs="Arial"/>
          <w:sz w:val="24"/>
          <w:szCs w:val="24"/>
        </w:rPr>
      </w:pPr>
      <w:r w:rsidRPr="00C82C5F">
        <w:rPr>
          <w:rFonts w:ascii="Arial" w:hAnsi="Arial" w:cs="Arial"/>
          <w:sz w:val="24"/>
          <w:szCs w:val="24"/>
        </w:rPr>
        <w:t xml:space="preserve">Payment Adjustment, Line E-6, is an adjustment to the Payment Due, Line E-5, for overpaid charter schools and significantly overpaid school districts and county offices of education. </w:t>
      </w:r>
    </w:p>
    <w:p w14:paraId="2D58CE68" w14:textId="77777777" w:rsidR="00FF15CB" w:rsidRPr="00C82C5F" w:rsidRDefault="00FF15CB" w:rsidP="00FF15CB">
      <w:pPr>
        <w:pStyle w:val="ListParagraph"/>
        <w:numPr>
          <w:ilvl w:val="0"/>
          <w:numId w:val="361"/>
        </w:numPr>
        <w:spacing w:after="60"/>
        <w:rPr>
          <w:rFonts w:ascii="Arial" w:hAnsi="Arial" w:cs="Arial"/>
          <w:sz w:val="24"/>
          <w:szCs w:val="24"/>
        </w:rPr>
      </w:pPr>
      <w:r w:rsidRPr="00C82C5F">
        <w:rPr>
          <w:rFonts w:ascii="Arial" w:hAnsi="Arial" w:cs="Arial"/>
          <w:sz w:val="24"/>
          <w:szCs w:val="24"/>
        </w:rPr>
        <w:t>EPA Quarterly Payment, Line E-7, is the amount of the quarterly apportionment for the LEA and is the calculated difference between Payment Due, Line E-5, and Payment Adjustment, Line E-6.</w:t>
      </w:r>
    </w:p>
    <w:p w14:paraId="42F33AC1" w14:textId="77777777" w:rsidR="00FF15CB" w:rsidRDefault="00FF15CB" w:rsidP="00FF15CB">
      <w:pPr>
        <w:rPr>
          <w:rStyle w:val="Strong"/>
        </w:rPr>
      </w:pPr>
      <w:r w:rsidRPr="00EC7284">
        <w:rPr>
          <w:rStyle w:val="Strong"/>
        </w:rPr>
        <w:t>EPA entitlements are held constant as of Annual for all LEAs.</w:t>
      </w:r>
    </w:p>
    <w:p w14:paraId="0821E931" w14:textId="2BCAB251" w:rsidR="00FF15CB" w:rsidRPr="00EC7284" w:rsidRDefault="00F11D61" w:rsidP="00FF15CB">
      <w:pPr>
        <w:rPr>
          <w:rStyle w:val="Strong"/>
          <w:rFonts w:eastAsia="Calibri"/>
        </w:rPr>
      </w:pPr>
      <w:r>
        <w:rPr>
          <w:szCs w:val="24"/>
        </w:rPr>
        <w:t>CDE publishes</w:t>
      </w:r>
      <w:r w:rsidR="00FF15CB">
        <w:rPr>
          <w:szCs w:val="24"/>
        </w:rPr>
        <w:t xml:space="preserve"> LEA level and county level payment schedules</w:t>
      </w:r>
      <w:r>
        <w:rPr>
          <w:szCs w:val="24"/>
        </w:rPr>
        <w:t xml:space="preserve"> by fiscal year</w:t>
      </w:r>
      <w:r w:rsidR="00FF15CB">
        <w:rPr>
          <w:szCs w:val="24"/>
        </w:rPr>
        <w:t xml:space="preserve"> for each certification on the EPA Web page at </w:t>
      </w:r>
      <w:hyperlink r:id="rId44" w:tooltip="Education Protection Account" w:history="1">
        <w:r w:rsidR="00FF15CB" w:rsidRPr="001D6746">
          <w:rPr>
            <w:rStyle w:val="Hyperlink"/>
            <w:szCs w:val="24"/>
          </w:rPr>
          <w:t>https://www.cde.ca.gov/fg/aa/pa/epa.asp</w:t>
        </w:r>
      </w:hyperlink>
      <w:r w:rsidR="00FF15CB">
        <w:rPr>
          <w:szCs w:val="24"/>
        </w:rPr>
        <w:t xml:space="preserve">. The </w:t>
      </w:r>
      <w:r w:rsidR="00FF15CB">
        <w:rPr>
          <w:szCs w:val="24"/>
        </w:rPr>
        <w:lastRenderedPageBreak/>
        <w:t>EPA Web page also contains the calculations and payment schedules for first and second quarter EPA apportionments and frequently asked questions about the calculations, reporting requirements and uses of funds.</w:t>
      </w:r>
    </w:p>
    <w:p w14:paraId="17FB9F92" w14:textId="77777777" w:rsidR="00FF15CB" w:rsidRDefault="00FF15CB" w:rsidP="00FF15CB"/>
    <w:p w14:paraId="2B25624E" w14:textId="77777777" w:rsidR="00FF15CB" w:rsidRDefault="00FF15CB" w:rsidP="00674BE1">
      <w:pPr>
        <w:pStyle w:val="Heading3"/>
        <w:sectPr w:rsidR="00FF15CB" w:rsidSect="003B2A60">
          <w:headerReference w:type="default" r:id="rId45"/>
          <w:pgSz w:w="12240" w:h="15840" w:code="1"/>
          <w:pgMar w:top="1440" w:right="1440" w:bottom="1440" w:left="1440" w:header="720" w:footer="576" w:gutter="0"/>
          <w:cols w:space="720"/>
          <w:titlePg/>
          <w:docGrid w:linePitch="360"/>
        </w:sectPr>
      </w:pPr>
    </w:p>
    <w:p w14:paraId="0FEC826F" w14:textId="4E3F59B3" w:rsidR="009C6716" w:rsidRPr="008B5738" w:rsidRDefault="009C6716" w:rsidP="00993F22">
      <w:pPr>
        <w:pStyle w:val="Heading4"/>
      </w:pPr>
      <w:bookmarkStart w:id="52" w:name="_Charter_School_LCFF_2"/>
      <w:bookmarkStart w:id="53" w:name="_Toc510701400"/>
      <w:bookmarkStart w:id="54" w:name="cstransition"/>
      <w:bookmarkEnd w:id="52"/>
      <w:r w:rsidRPr="008B5738">
        <w:lastRenderedPageBreak/>
        <w:t>Charter School LCFF Transition Calculation</w:t>
      </w:r>
      <w:bookmarkEnd w:id="50"/>
      <w:bookmarkEnd w:id="51"/>
      <w:bookmarkEnd w:id="53"/>
      <w:bookmarkEnd w:id="54"/>
    </w:p>
    <w:p w14:paraId="7F549A70" w14:textId="48424EA8" w:rsidR="009C6716" w:rsidRDefault="00AF75FC" w:rsidP="00F7007E">
      <w:pPr>
        <w:pStyle w:val="Heading5"/>
      </w:pPr>
      <w:r w:rsidRPr="00702F1E">
        <w:t>Exhibit Purpose</w:t>
      </w:r>
    </w:p>
    <w:p w14:paraId="7EC624AC" w14:textId="77777777" w:rsidR="00AF75FC" w:rsidRPr="00702F1E" w:rsidRDefault="00AF75FC" w:rsidP="00AF75FC">
      <w:pPr>
        <w:rPr>
          <w:szCs w:val="24"/>
        </w:rPr>
      </w:pPr>
      <w:r w:rsidRPr="00702F1E">
        <w:rPr>
          <w:szCs w:val="24"/>
        </w:rPr>
        <w:t xml:space="preserve">The Charter School LCFF Transition Calculation (CS Transition) exhibit calculates </w:t>
      </w:r>
      <w:r>
        <w:rPr>
          <w:szCs w:val="24"/>
        </w:rPr>
        <w:t>a charter school’s</w:t>
      </w:r>
      <w:r w:rsidRPr="00702F1E">
        <w:rPr>
          <w:szCs w:val="24"/>
        </w:rPr>
        <w:t xml:space="preserve"> Local Control Funding Formula (LCFF) funding during the transition years until all school districts and charter schools are funded at the LCFF Target, when LCFF is fully implemented. </w:t>
      </w:r>
    </w:p>
    <w:p w14:paraId="32D06B2F" w14:textId="1279CE7A" w:rsidR="00AF75FC" w:rsidRDefault="00AF75FC" w:rsidP="003B2A60">
      <w:pPr>
        <w:rPr>
          <w:i/>
          <w:szCs w:val="24"/>
        </w:rPr>
      </w:pPr>
      <w:r w:rsidRPr="00702F1E">
        <w:rPr>
          <w:szCs w:val="24"/>
        </w:rPr>
        <w:t>Charter schools in an all-charter district will not have data in this exhibit. Under LCFF, all-charter districts are funded as districts and are included in the School District LCFF Transition (SD Transition) exhibit</w:t>
      </w:r>
      <w:r w:rsidRPr="00702F1E">
        <w:rPr>
          <w:i/>
          <w:szCs w:val="24"/>
        </w:rPr>
        <w:t>.</w:t>
      </w:r>
    </w:p>
    <w:p w14:paraId="65F2D8B0" w14:textId="22219A65" w:rsidR="00AF75FC" w:rsidRDefault="00AF75FC" w:rsidP="00F7007E">
      <w:pPr>
        <w:pStyle w:val="Heading5"/>
      </w:pPr>
      <w:r w:rsidRPr="00702F1E">
        <w:t>Authority</w:t>
      </w:r>
    </w:p>
    <w:p w14:paraId="7E2CDCEB" w14:textId="33CE1A61" w:rsidR="00AF75FC" w:rsidRDefault="00AF75FC" w:rsidP="003B2A60">
      <w:pPr>
        <w:rPr>
          <w:rStyle w:val="Hyperlink"/>
          <w:szCs w:val="24"/>
        </w:rPr>
      </w:pPr>
      <w:r w:rsidRPr="00702F1E">
        <w:rPr>
          <w:i/>
          <w:szCs w:val="24"/>
        </w:rPr>
        <w:t>Education Code</w:t>
      </w:r>
      <w:r w:rsidRPr="00702F1E">
        <w:rPr>
          <w:szCs w:val="24"/>
        </w:rPr>
        <w:t xml:space="preserve"> (</w:t>
      </w:r>
      <w:r w:rsidRPr="00702F1E">
        <w:rPr>
          <w:i/>
          <w:szCs w:val="24"/>
        </w:rPr>
        <w:t>EC</w:t>
      </w:r>
      <w:r w:rsidRPr="00702F1E">
        <w:rPr>
          <w:szCs w:val="24"/>
        </w:rPr>
        <w:t xml:space="preserve">) Section 42238.03 and 47635 available at </w:t>
      </w:r>
      <w:hyperlink r:id="rId46" w:tooltip="California Legislative Information" w:history="1">
        <w:r>
          <w:rPr>
            <w:rStyle w:val="Hyperlink"/>
            <w:szCs w:val="24"/>
          </w:rPr>
          <w:t>https://leginfo.legislature.ca.gov/faces/codes.xhtml</w:t>
        </w:r>
      </w:hyperlink>
    </w:p>
    <w:p w14:paraId="04D6DCF3" w14:textId="6DCF758D" w:rsidR="00AF75FC" w:rsidRDefault="00AF75FC" w:rsidP="00F7007E">
      <w:pPr>
        <w:pStyle w:val="Heading5"/>
      </w:pPr>
      <w:r w:rsidRPr="00702F1E">
        <w:t>Preceding Calculations</w:t>
      </w:r>
    </w:p>
    <w:p w14:paraId="5AD3A6A6" w14:textId="77777777" w:rsidR="00AF75FC" w:rsidRPr="00702F1E" w:rsidRDefault="00D73B6B" w:rsidP="00AF75FC">
      <w:pPr>
        <w:rPr>
          <w:szCs w:val="24"/>
        </w:rPr>
      </w:pPr>
      <w:hyperlink w:anchor="csada" w:history="1">
        <w:r w:rsidR="00AF75FC" w:rsidRPr="00702F1E">
          <w:rPr>
            <w:rStyle w:val="Hyperlink"/>
            <w:szCs w:val="24"/>
          </w:rPr>
          <w:t>Charter School ADA (CS ADA)</w:t>
        </w:r>
      </w:hyperlink>
      <w:r w:rsidR="00AF75FC" w:rsidRPr="00702F1E">
        <w:rPr>
          <w:szCs w:val="24"/>
        </w:rPr>
        <w:t xml:space="preserve"> </w:t>
      </w:r>
    </w:p>
    <w:p w14:paraId="04AD25E5" w14:textId="77777777" w:rsidR="00AF75FC" w:rsidRPr="00702F1E" w:rsidRDefault="00D73B6B" w:rsidP="00AF75FC">
      <w:pPr>
        <w:rPr>
          <w:szCs w:val="24"/>
        </w:rPr>
      </w:pPr>
      <w:hyperlink w:anchor="categorical1213" w:history="1">
        <w:r w:rsidR="00AF75FC" w:rsidRPr="00702F1E">
          <w:rPr>
            <w:rStyle w:val="Hyperlink"/>
            <w:szCs w:val="24"/>
          </w:rPr>
          <w:t>2012–13 Categorical Program Entitlements Subsumed into LCFF (2012–13 Categoricals)</w:t>
        </w:r>
      </w:hyperlink>
      <w:r w:rsidR="00AF75FC" w:rsidRPr="00702F1E">
        <w:rPr>
          <w:szCs w:val="24"/>
        </w:rPr>
        <w:t xml:space="preserve"> </w:t>
      </w:r>
    </w:p>
    <w:p w14:paraId="019371C6" w14:textId="77777777" w:rsidR="00AF75FC" w:rsidRPr="00702F1E" w:rsidRDefault="00D73B6B" w:rsidP="00AF75FC">
      <w:pPr>
        <w:rPr>
          <w:szCs w:val="24"/>
        </w:rPr>
      </w:pPr>
      <w:hyperlink w:anchor="cstarget" w:history="1">
        <w:r w:rsidR="00AF75FC" w:rsidRPr="00702F1E">
          <w:rPr>
            <w:rStyle w:val="Hyperlink"/>
            <w:szCs w:val="24"/>
          </w:rPr>
          <w:t>Charter School LCFF Target Entitlement (CS Target)</w:t>
        </w:r>
      </w:hyperlink>
      <w:r w:rsidR="00AF75FC" w:rsidRPr="00702F1E">
        <w:rPr>
          <w:szCs w:val="24"/>
        </w:rPr>
        <w:t xml:space="preserve"> </w:t>
      </w:r>
    </w:p>
    <w:p w14:paraId="10807985" w14:textId="77777777" w:rsidR="00AF75FC" w:rsidRPr="00702F1E" w:rsidRDefault="00D73B6B" w:rsidP="00AF75FC">
      <w:pPr>
        <w:rPr>
          <w:szCs w:val="24"/>
        </w:rPr>
      </w:pPr>
      <w:hyperlink w:anchor="_Prior_Year_Gap" w:history="1">
        <w:r w:rsidR="00AF75FC" w:rsidRPr="00702F1E">
          <w:rPr>
            <w:rStyle w:val="Hyperlink"/>
            <w:szCs w:val="24"/>
          </w:rPr>
          <w:t>Prior Year Gap Rate per ADA Calculation (PY Gap)</w:t>
        </w:r>
      </w:hyperlink>
    </w:p>
    <w:p w14:paraId="2BC2ACD3" w14:textId="77777777" w:rsidR="00AF75FC" w:rsidRPr="00702F1E" w:rsidRDefault="00D73B6B" w:rsidP="00AF75FC">
      <w:pPr>
        <w:rPr>
          <w:szCs w:val="24"/>
        </w:rPr>
      </w:pPr>
      <w:hyperlink w:anchor="ert" w:history="1">
        <w:r w:rsidR="00AF75FC" w:rsidRPr="00702F1E">
          <w:rPr>
            <w:rStyle w:val="Hyperlink"/>
            <w:szCs w:val="24"/>
          </w:rPr>
          <w:t>Economic Recovery Target (ERT)</w:t>
        </w:r>
      </w:hyperlink>
      <w:r w:rsidR="00AF75FC" w:rsidRPr="00702F1E">
        <w:rPr>
          <w:szCs w:val="24"/>
        </w:rPr>
        <w:t xml:space="preserve"> </w:t>
      </w:r>
    </w:p>
    <w:p w14:paraId="666CE0E5" w14:textId="77777777" w:rsidR="00AF75FC" w:rsidRPr="00702F1E" w:rsidRDefault="00D73B6B" w:rsidP="00AF75FC">
      <w:pPr>
        <w:rPr>
          <w:szCs w:val="24"/>
        </w:rPr>
      </w:pPr>
      <w:hyperlink w:anchor="sdlocalrev" w:history="1">
        <w:r w:rsidR="00AF75FC" w:rsidRPr="00702F1E">
          <w:rPr>
            <w:rStyle w:val="Hyperlink"/>
            <w:szCs w:val="24"/>
          </w:rPr>
          <w:t>School District Local Revenue (SD Local Revenue)</w:t>
        </w:r>
      </w:hyperlink>
      <w:r w:rsidR="00AF75FC" w:rsidRPr="00702F1E">
        <w:rPr>
          <w:szCs w:val="24"/>
        </w:rPr>
        <w:t xml:space="preserve"> </w:t>
      </w:r>
    </w:p>
    <w:p w14:paraId="79FCA943" w14:textId="77777777" w:rsidR="00AF75FC" w:rsidRDefault="00D73B6B" w:rsidP="00AF75FC">
      <w:pPr>
        <w:rPr>
          <w:szCs w:val="24"/>
        </w:rPr>
      </w:pPr>
      <w:hyperlink w:anchor="cslocalrevenue" w:history="1">
        <w:r w:rsidR="00AF75FC" w:rsidRPr="00702F1E">
          <w:rPr>
            <w:rStyle w:val="Hyperlink"/>
            <w:szCs w:val="24"/>
          </w:rPr>
          <w:t>Local Revenue Detail by District of Residence (Local Revenue Detail)</w:t>
        </w:r>
      </w:hyperlink>
      <w:r w:rsidR="00AF75FC" w:rsidRPr="00702F1E">
        <w:rPr>
          <w:szCs w:val="24"/>
        </w:rPr>
        <w:t xml:space="preserve"> (for charter schools authorized pursuant to </w:t>
      </w:r>
      <w:r w:rsidR="00AF75FC" w:rsidRPr="00702F1E">
        <w:rPr>
          <w:i/>
          <w:szCs w:val="24"/>
        </w:rPr>
        <w:t>EC</w:t>
      </w:r>
      <w:r w:rsidR="00AF75FC" w:rsidRPr="00702F1E">
        <w:rPr>
          <w:szCs w:val="24"/>
        </w:rPr>
        <w:t xml:space="preserve"> sections 47605.5 and 47605.6 only) </w:t>
      </w:r>
    </w:p>
    <w:p w14:paraId="4ADDA067" w14:textId="2FB4E260" w:rsidR="00AF75FC" w:rsidRDefault="00D73B6B" w:rsidP="003B2A60">
      <w:pPr>
        <w:rPr>
          <w:szCs w:val="24"/>
        </w:rPr>
      </w:pPr>
      <w:hyperlink w:anchor="EPA" w:history="1">
        <w:r w:rsidR="00AF75FC">
          <w:rPr>
            <w:rStyle w:val="Hyperlink"/>
            <w:szCs w:val="24"/>
          </w:rPr>
          <w:t>Education Protection Account Calculation (EPA Calc)</w:t>
        </w:r>
        <w:r w:rsidR="00AF75FC" w:rsidRPr="00E0250C">
          <w:rPr>
            <w:rStyle w:val="Hyperlink"/>
            <w:szCs w:val="24"/>
          </w:rPr>
          <w:t xml:space="preserve"> </w:t>
        </w:r>
      </w:hyperlink>
    </w:p>
    <w:p w14:paraId="28C8D68A" w14:textId="710C9E0B" w:rsidR="00AF75FC" w:rsidRDefault="00AF75FC" w:rsidP="00F7007E">
      <w:pPr>
        <w:pStyle w:val="Heading5"/>
      </w:pPr>
      <w:r w:rsidRPr="00702F1E">
        <w:t>Subsequent Calculations</w:t>
      </w:r>
    </w:p>
    <w:p w14:paraId="6072DF40" w14:textId="77777777" w:rsidR="00AF75FC" w:rsidRPr="00702F1E" w:rsidRDefault="00D73B6B" w:rsidP="00A32EB3">
      <w:pPr>
        <w:rPr>
          <w:szCs w:val="24"/>
        </w:rPr>
      </w:pPr>
      <w:hyperlink w:anchor="_Local_Revenue_Detail" w:history="1">
        <w:r w:rsidR="00AF75FC" w:rsidRPr="00702F1E">
          <w:rPr>
            <w:rStyle w:val="Hyperlink"/>
            <w:szCs w:val="24"/>
          </w:rPr>
          <w:t xml:space="preserve">Local Revenue Detail </w:t>
        </w:r>
      </w:hyperlink>
    </w:p>
    <w:p w14:paraId="3164016F" w14:textId="0D2AF89A" w:rsidR="00AF75FC" w:rsidRPr="003B2A60" w:rsidRDefault="00AF75FC" w:rsidP="003B2A60">
      <w:pPr>
        <w:pStyle w:val="ListParagraph"/>
        <w:numPr>
          <w:ilvl w:val="0"/>
          <w:numId w:val="173"/>
        </w:numPr>
        <w:ind w:left="360"/>
        <w:rPr>
          <w:rFonts w:ascii="Arial" w:hAnsi="Arial" w:cs="Arial"/>
          <w:sz w:val="24"/>
          <w:szCs w:val="24"/>
        </w:rPr>
      </w:pPr>
      <w:r w:rsidRPr="00702F1E">
        <w:rPr>
          <w:rFonts w:ascii="Arial" w:hAnsi="Arial" w:cs="Arial"/>
          <w:sz w:val="24"/>
          <w:szCs w:val="24"/>
        </w:rPr>
        <w:t>If the charter school was not funded based on the Target in the prior year, Total Floor Entitlement, Line B-13, and Current Year Gap Funding, Line C-3, populates Floor and Current Year Gap Funding, Line E-1 of the Local Revenue Detail exhibit.</w:t>
      </w:r>
    </w:p>
    <w:p w14:paraId="6497C65B" w14:textId="77777777" w:rsidR="00AF75FC" w:rsidRPr="00702F1E" w:rsidRDefault="00AF75FC" w:rsidP="003B2A60">
      <w:r w:rsidRPr="00702F1E">
        <w:t>Principal Apportionment Summary (PA Summary)</w:t>
      </w:r>
    </w:p>
    <w:p w14:paraId="0C17F81F" w14:textId="32A45D12" w:rsidR="00AF75FC" w:rsidRDefault="00AF75FC" w:rsidP="003B2A60">
      <w:pPr>
        <w:pStyle w:val="ListParagraph"/>
        <w:numPr>
          <w:ilvl w:val="0"/>
          <w:numId w:val="457"/>
        </w:numPr>
        <w:ind w:left="360"/>
        <w:rPr>
          <w:szCs w:val="24"/>
        </w:rPr>
      </w:pPr>
      <w:r w:rsidRPr="003B2A60">
        <w:rPr>
          <w:rFonts w:ascii="Arial" w:hAnsi="Arial" w:cs="Arial"/>
          <w:sz w:val="24"/>
          <w:szCs w:val="24"/>
        </w:rPr>
        <w:t>LCFF State Aid, Adjusted for Minimum State Aid Guarantee and EC 47635(a)(4) Offset, Line H-3 of the CS Transition exhibit, populates the Charter School LCFF State Aid, Line A-3 of the PA Summary.</w:t>
      </w:r>
    </w:p>
    <w:p w14:paraId="7754DF83" w14:textId="34FEA786" w:rsidR="00AF75FC" w:rsidRDefault="00AF75FC" w:rsidP="00F7007E">
      <w:pPr>
        <w:pStyle w:val="Heading5"/>
      </w:pPr>
      <w:r w:rsidRPr="00702F1E">
        <w:t>Data Sources</w:t>
      </w:r>
    </w:p>
    <w:p w14:paraId="395D9457" w14:textId="77777777" w:rsidR="00AF75FC" w:rsidRPr="00702F1E" w:rsidRDefault="00AF75FC" w:rsidP="00AF75FC">
      <w:pPr>
        <w:rPr>
          <w:szCs w:val="24"/>
        </w:rPr>
      </w:pPr>
      <w:r w:rsidRPr="00702F1E">
        <w:rPr>
          <w:szCs w:val="24"/>
        </w:rPr>
        <w:t>In addition to data from the Preceding C</w:t>
      </w:r>
      <w:r>
        <w:rPr>
          <w:szCs w:val="24"/>
        </w:rPr>
        <w:t>alculations listed above, the CS</w:t>
      </w:r>
      <w:r w:rsidRPr="00702F1E">
        <w:rPr>
          <w:szCs w:val="24"/>
        </w:rPr>
        <w:t xml:space="preserve"> Transition exhibit uses the following data elements:</w:t>
      </w:r>
    </w:p>
    <w:p w14:paraId="561090E4" w14:textId="77777777" w:rsidR="00AF75FC" w:rsidRPr="00C82C5F" w:rsidRDefault="00AF75FC" w:rsidP="00AF75FC">
      <w:pPr>
        <w:pStyle w:val="ListParagraph"/>
        <w:numPr>
          <w:ilvl w:val="0"/>
          <w:numId w:val="35"/>
        </w:numPr>
        <w:rPr>
          <w:rFonts w:ascii="Arial" w:hAnsi="Arial" w:cs="Arial"/>
          <w:sz w:val="24"/>
          <w:szCs w:val="24"/>
        </w:rPr>
      </w:pPr>
      <w:r w:rsidRPr="00702F1E">
        <w:rPr>
          <w:rFonts w:ascii="Arial" w:hAnsi="Arial" w:cs="Arial"/>
          <w:sz w:val="24"/>
          <w:szCs w:val="24"/>
        </w:rPr>
        <w:lastRenderedPageBreak/>
        <w:t xml:space="preserve">The Fund Based on Target Formula criteria displays a true/false value. This check is based on the Second Principal (P-2) Apportionment data from the prior fiscal year. If the charter school does not have an LCFF Need in the prior fiscal year, a true value will display, and the charter school will be funded based on its Target Entitlement in the current and future years. </w:t>
      </w:r>
    </w:p>
    <w:p w14:paraId="33CAAE4B" w14:textId="7071918C" w:rsidR="00AF75FC" w:rsidRPr="003B2A60" w:rsidRDefault="00AF75FC" w:rsidP="003B2A60">
      <w:pPr>
        <w:pStyle w:val="ListParagraph"/>
        <w:numPr>
          <w:ilvl w:val="0"/>
          <w:numId w:val="35"/>
        </w:numPr>
        <w:rPr>
          <w:rFonts w:ascii="Arial" w:hAnsi="Arial" w:cs="Arial"/>
          <w:sz w:val="24"/>
          <w:szCs w:val="24"/>
        </w:rPr>
      </w:pPr>
      <w:r w:rsidRPr="00702F1E">
        <w:rPr>
          <w:rFonts w:ascii="Arial" w:hAnsi="Arial" w:cs="Arial"/>
          <w:sz w:val="24"/>
          <w:szCs w:val="24"/>
        </w:rPr>
        <w:t xml:space="preserve">The Statewide Gap Funding Rate is a proration factor determined based on the total LCFF Need of school districts and charter schools statewide, and the appropriation made for gap funding established in the annual Budget Act. </w:t>
      </w:r>
    </w:p>
    <w:p w14:paraId="236EA6B4" w14:textId="2B8CF6EC" w:rsidR="00AF75FC" w:rsidRPr="003B2A60" w:rsidRDefault="00AF75FC" w:rsidP="003B2A60">
      <w:pPr>
        <w:pStyle w:val="ListParagraph"/>
        <w:numPr>
          <w:ilvl w:val="0"/>
          <w:numId w:val="35"/>
        </w:numPr>
        <w:rPr>
          <w:rFonts w:ascii="Arial" w:hAnsi="Arial" w:cs="Arial"/>
          <w:sz w:val="24"/>
          <w:szCs w:val="24"/>
        </w:rPr>
      </w:pPr>
      <w:r w:rsidRPr="00702F1E">
        <w:rPr>
          <w:rFonts w:ascii="Arial" w:hAnsi="Arial" w:cs="Arial"/>
          <w:sz w:val="24"/>
          <w:szCs w:val="24"/>
        </w:rPr>
        <w:t xml:space="preserve">Principal Apportionment Data Collection (PADC) Software is used by charter schools to report charter school physical locations on the Charter School Physical Location entry screen. Physical location data from the PADC Software is used to determine a newly operational charter school’s Determinative School District, and the respective New Charter Floor Rate. </w:t>
      </w:r>
    </w:p>
    <w:p w14:paraId="3A541F64" w14:textId="6A80FF66" w:rsidR="00AF75FC" w:rsidRPr="003B2A60" w:rsidRDefault="00AF75FC" w:rsidP="003B2A60">
      <w:pPr>
        <w:pStyle w:val="ListParagraph"/>
        <w:numPr>
          <w:ilvl w:val="0"/>
          <w:numId w:val="35"/>
        </w:numPr>
        <w:rPr>
          <w:rFonts w:ascii="Arial" w:hAnsi="Arial" w:cs="Arial"/>
          <w:sz w:val="24"/>
          <w:szCs w:val="24"/>
        </w:rPr>
      </w:pPr>
      <w:r w:rsidRPr="00702F1E">
        <w:rPr>
          <w:rFonts w:ascii="Arial" w:hAnsi="Arial" w:cs="Arial"/>
          <w:sz w:val="24"/>
          <w:szCs w:val="24"/>
        </w:rPr>
        <w:t>Education Protection Account entitlements are</w:t>
      </w:r>
      <w:r>
        <w:rPr>
          <w:rFonts w:ascii="Arial" w:hAnsi="Arial" w:cs="Arial"/>
          <w:sz w:val="24"/>
          <w:szCs w:val="24"/>
        </w:rPr>
        <w:t xml:space="preserve"> calculated and </w:t>
      </w:r>
      <w:r w:rsidRPr="00702F1E">
        <w:rPr>
          <w:rFonts w:ascii="Arial" w:hAnsi="Arial" w:cs="Arial"/>
          <w:sz w:val="24"/>
          <w:szCs w:val="24"/>
        </w:rPr>
        <w:t xml:space="preserve">apportioned separately from the Principal Apportionment. </w:t>
      </w:r>
      <w:r>
        <w:rPr>
          <w:rFonts w:ascii="Arial" w:hAnsi="Arial" w:cs="Arial"/>
          <w:sz w:val="24"/>
          <w:szCs w:val="24"/>
        </w:rPr>
        <w:t xml:space="preserve">See the EPA Calc exhibit and the EPA Web site at: </w:t>
      </w:r>
      <w:hyperlink r:id="rId47" w:tooltip="Education Protection Account" w:history="1">
        <w:r w:rsidRPr="00602268">
          <w:rPr>
            <w:rStyle w:val="Hyperlink"/>
            <w:rFonts w:ascii="Arial" w:hAnsi="Arial" w:cs="Arial"/>
            <w:sz w:val="24"/>
            <w:szCs w:val="24"/>
          </w:rPr>
          <w:t>https://www.cde.ca.gov/fg/aa/pa/epa.asp</w:t>
        </w:r>
      </w:hyperlink>
      <w:r>
        <w:rPr>
          <w:rFonts w:ascii="Arial" w:hAnsi="Arial" w:cs="Arial"/>
          <w:sz w:val="24"/>
          <w:szCs w:val="24"/>
        </w:rPr>
        <w:t xml:space="preserve"> for additional information.</w:t>
      </w:r>
    </w:p>
    <w:p w14:paraId="286D87C4" w14:textId="38A3A3DE" w:rsidR="00AF75FC" w:rsidRDefault="00AF75FC" w:rsidP="003B2A60">
      <w:pPr>
        <w:pStyle w:val="ListParagraph"/>
        <w:numPr>
          <w:ilvl w:val="0"/>
          <w:numId w:val="35"/>
        </w:numPr>
        <w:rPr>
          <w:szCs w:val="24"/>
        </w:rPr>
      </w:pPr>
      <w:r w:rsidRPr="00702F1E">
        <w:rPr>
          <w:rFonts w:ascii="Arial" w:hAnsi="Arial" w:cs="Arial"/>
          <w:sz w:val="24"/>
          <w:szCs w:val="24"/>
        </w:rPr>
        <w:t>2012–13 General Purpose Block Grant Funding and 2012–13 funded average daily attendance (ADA) are as of the 2012–13 Annual Apportionment (February 2014). These funding components in the Floor Entitlement are held constant for the duration of LCFF transition funding.</w:t>
      </w:r>
    </w:p>
    <w:p w14:paraId="69D85C37" w14:textId="23AC9625" w:rsidR="00AF75FC" w:rsidRDefault="00AF75FC" w:rsidP="00F7007E">
      <w:pPr>
        <w:pStyle w:val="Heading5"/>
      </w:pPr>
      <w:r w:rsidRPr="00702F1E">
        <w:t>Calculation Details</w:t>
      </w:r>
    </w:p>
    <w:p w14:paraId="29E01451" w14:textId="77777777" w:rsidR="00AF75FC" w:rsidRPr="00702F1E" w:rsidRDefault="00AF75FC" w:rsidP="00F7007E">
      <w:pPr>
        <w:pStyle w:val="Heading6"/>
      </w:pPr>
      <w:r w:rsidRPr="00702F1E">
        <w:t>Target (Section A)</w:t>
      </w:r>
    </w:p>
    <w:p w14:paraId="63E2A595" w14:textId="761CF993" w:rsidR="00AF75FC" w:rsidRPr="003B2A60" w:rsidRDefault="00AF75FC">
      <w:pPr>
        <w:rPr>
          <w:rFonts w:ascii="Calibri" w:eastAsia="Calibri" w:hAnsi="Calibri" w:cs="Times New Roman"/>
          <w:sz w:val="22"/>
        </w:rPr>
      </w:pPr>
      <w:r w:rsidRPr="00702F1E">
        <w:t>Target Entitlement, Line A-1, is populated from the LCFF Target Entitlement, Line F-1, of the CS Target exhibit</w:t>
      </w:r>
      <w:r w:rsidRPr="00702F1E">
        <w:rPr>
          <w:i/>
        </w:rPr>
        <w:t>.</w:t>
      </w:r>
      <w:r w:rsidRPr="00702F1E">
        <w:t xml:space="preserve"> </w:t>
      </w:r>
    </w:p>
    <w:p w14:paraId="08F72484" w14:textId="77777777" w:rsidR="00AF75FC" w:rsidRPr="00702F1E" w:rsidRDefault="00AF75FC" w:rsidP="00F7007E">
      <w:pPr>
        <w:pStyle w:val="Heading6"/>
      </w:pPr>
      <w:r w:rsidRPr="00702F1E">
        <w:t>Floor (Section B)</w:t>
      </w:r>
    </w:p>
    <w:p w14:paraId="251B9181" w14:textId="225AE3CC" w:rsidR="00AF75FC" w:rsidRPr="00AF75FC" w:rsidRDefault="00AF75FC" w:rsidP="003B2A60">
      <w:pPr>
        <w:pStyle w:val="ListParagraph"/>
        <w:numPr>
          <w:ilvl w:val="0"/>
          <w:numId w:val="352"/>
        </w:numPr>
        <w:rPr>
          <w:rFonts w:ascii="Arial" w:hAnsi="Arial" w:cs="Arial"/>
          <w:b/>
          <w:sz w:val="24"/>
          <w:szCs w:val="24"/>
        </w:rPr>
      </w:pPr>
      <w:r w:rsidRPr="00702F1E">
        <w:rPr>
          <w:rFonts w:ascii="Arial" w:hAnsi="Arial" w:cs="Arial"/>
          <w:sz w:val="24"/>
          <w:szCs w:val="24"/>
        </w:rPr>
        <w:t xml:space="preserve">Base Floor Rate, Line B-3, is calculated by dividing 2012–13 General Purpose Block Grant Funding, Line B-1, by 2012–13 Funded ADA, Line B-2. </w:t>
      </w:r>
    </w:p>
    <w:p w14:paraId="6508A078" w14:textId="17346925" w:rsidR="00AF75FC" w:rsidRPr="00AF75FC" w:rsidRDefault="00AF75FC" w:rsidP="003B2A60">
      <w:pPr>
        <w:pStyle w:val="ListParagraph"/>
        <w:numPr>
          <w:ilvl w:val="0"/>
          <w:numId w:val="352"/>
        </w:numPr>
        <w:rPr>
          <w:rFonts w:ascii="Arial" w:hAnsi="Arial" w:cs="Arial"/>
          <w:b/>
          <w:sz w:val="24"/>
          <w:szCs w:val="24"/>
        </w:rPr>
      </w:pPr>
      <w:r w:rsidRPr="00702F1E">
        <w:rPr>
          <w:rFonts w:ascii="Arial" w:hAnsi="Arial" w:cs="Arial"/>
          <w:sz w:val="24"/>
          <w:szCs w:val="24"/>
        </w:rPr>
        <w:t>Current Year Funded ADA, Line B-4, is from the Attendance Charter School – Funded ADA, Total Funded ADA, Line E-5, and Attendance Charter Funded County Programs – Funded ADA Total Funded ADA, Line J-5 of the CS ADA</w:t>
      </w:r>
      <w:r w:rsidRPr="00702F1E">
        <w:rPr>
          <w:rFonts w:ascii="Arial" w:hAnsi="Arial" w:cs="Arial"/>
          <w:b/>
          <w:sz w:val="24"/>
          <w:szCs w:val="24"/>
        </w:rPr>
        <w:t xml:space="preserve"> </w:t>
      </w:r>
      <w:r w:rsidRPr="00702F1E">
        <w:rPr>
          <w:rFonts w:ascii="Arial" w:hAnsi="Arial" w:cs="Arial"/>
          <w:sz w:val="24"/>
          <w:szCs w:val="24"/>
        </w:rPr>
        <w:t xml:space="preserve">exhibit. </w:t>
      </w:r>
    </w:p>
    <w:p w14:paraId="1FF619E5" w14:textId="39698F60" w:rsidR="00AF75FC" w:rsidRPr="00AF75FC" w:rsidRDefault="00AF75FC" w:rsidP="003B2A60">
      <w:pPr>
        <w:pStyle w:val="ListParagraph"/>
        <w:numPr>
          <w:ilvl w:val="0"/>
          <w:numId w:val="352"/>
        </w:numPr>
        <w:rPr>
          <w:rFonts w:ascii="Arial" w:hAnsi="Arial" w:cs="Arial"/>
          <w:b/>
          <w:sz w:val="24"/>
          <w:szCs w:val="24"/>
        </w:rPr>
      </w:pPr>
      <w:r w:rsidRPr="00702F1E">
        <w:rPr>
          <w:rFonts w:ascii="Arial" w:hAnsi="Arial" w:cs="Arial"/>
          <w:sz w:val="24"/>
          <w:szCs w:val="24"/>
        </w:rPr>
        <w:t>Adjusted General Purpose Funding, Line B-5, is calculated by multiplying the Base Floor Rate, Line B-3, by the Current Year Funded ADA, Line B-4.</w:t>
      </w:r>
    </w:p>
    <w:p w14:paraId="6AA8EB6E" w14:textId="159027F4" w:rsidR="00AF75FC" w:rsidRPr="00AF75FC" w:rsidRDefault="00AF75FC" w:rsidP="003B2A60">
      <w:pPr>
        <w:pStyle w:val="ListParagraph"/>
        <w:numPr>
          <w:ilvl w:val="0"/>
          <w:numId w:val="352"/>
        </w:numPr>
        <w:rPr>
          <w:rFonts w:ascii="Arial" w:hAnsi="Arial" w:cs="Arial"/>
          <w:b/>
          <w:sz w:val="24"/>
          <w:szCs w:val="24"/>
        </w:rPr>
      </w:pPr>
      <w:r w:rsidRPr="00702F1E">
        <w:rPr>
          <w:rFonts w:ascii="Arial" w:hAnsi="Arial" w:cs="Arial"/>
          <w:sz w:val="24"/>
          <w:szCs w:val="24"/>
        </w:rPr>
        <w:t>2012–13 Categorical Program Entitlements excluding EC 42606 and 47634.1,</w:t>
      </w:r>
      <w:r w:rsidRPr="003B2A60">
        <w:rPr>
          <w:rFonts w:ascii="Arial" w:hAnsi="Arial" w:cs="Arial"/>
          <w:spacing w:val="1000"/>
          <w:sz w:val="24"/>
          <w:szCs w:val="24"/>
        </w:rPr>
        <w:t xml:space="preserve"> </w:t>
      </w:r>
      <w:r w:rsidRPr="00702F1E">
        <w:rPr>
          <w:rFonts w:ascii="Arial" w:hAnsi="Arial" w:cs="Arial"/>
          <w:sz w:val="24"/>
          <w:szCs w:val="24"/>
        </w:rPr>
        <w:t>Line B-6, is from Total 2012–13 Entitlements, Deficited (Excluding EC 42606 and 47634.1, Net of Basic Aid Reductions), Line A-52 of the 2012–13 Categoricals exhibit. If there is no reported ADA in the current year, Line B-6 will be zero.</w:t>
      </w:r>
    </w:p>
    <w:p w14:paraId="1C7C2103" w14:textId="3C169B7D" w:rsidR="00AF75FC" w:rsidRPr="00AF75FC" w:rsidRDefault="00AF75FC" w:rsidP="003B2A60">
      <w:pPr>
        <w:pStyle w:val="ListParagraph"/>
        <w:numPr>
          <w:ilvl w:val="0"/>
          <w:numId w:val="352"/>
        </w:numPr>
        <w:rPr>
          <w:rFonts w:ascii="Arial" w:hAnsi="Arial" w:cs="Arial"/>
          <w:b/>
          <w:sz w:val="24"/>
          <w:szCs w:val="24"/>
        </w:rPr>
      </w:pPr>
      <w:r w:rsidRPr="00702F1E">
        <w:rPr>
          <w:rFonts w:ascii="Arial" w:hAnsi="Arial" w:cs="Arial"/>
          <w:sz w:val="24"/>
          <w:szCs w:val="24"/>
        </w:rPr>
        <w:t>Charter School Categorical Program Entitlement Rate Per ADA for EC 42606 and 47634.1, Line B-7, is from Charter School Categorical Program Entitlement Rate Per ADA, Line A-59 of the 2012–13 Categoricals</w:t>
      </w:r>
      <w:r w:rsidRPr="00702F1E">
        <w:rPr>
          <w:rFonts w:ascii="Arial" w:hAnsi="Arial" w:cs="Arial"/>
          <w:i/>
          <w:sz w:val="24"/>
          <w:szCs w:val="24"/>
        </w:rPr>
        <w:t xml:space="preserve"> </w:t>
      </w:r>
      <w:r w:rsidRPr="00702F1E">
        <w:rPr>
          <w:rFonts w:ascii="Arial" w:hAnsi="Arial" w:cs="Arial"/>
          <w:sz w:val="24"/>
          <w:szCs w:val="24"/>
        </w:rPr>
        <w:t xml:space="preserve">exhibit. </w:t>
      </w:r>
    </w:p>
    <w:p w14:paraId="0640223E" w14:textId="24C5AD97" w:rsidR="00AF75FC" w:rsidRPr="003B2A60" w:rsidRDefault="00AF75FC" w:rsidP="003B2A60">
      <w:pPr>
        <w:pStyle w:val="ListParagraph"/>
        <w:numPr>
          <w:ilvl w:val="0"/>
          <w:numId w:val="352"/>
        </w:numPr>
        <w:rPr>
          <w:b/>
          <w:szCs w:val="24"/>
        </w:rPr>
      </w:pPr>
      <w:r w:rsidRPr="00702F1E">
        <w:rPr>
          <w:rFonts w:ascii="Arial" w:hAnsi="Arial" w:cs="Arial"/>
          <w:sz w:val="24"/>
          <w:szCs w:val="24"/>
        </w:rPr>
        <w:t xml:space="preserve">Charter School Categorical Program Funding, Line B-8, adjusts the previously funded charter school categorical programs under </w:t>
      </w:r>
      <w:r w:rsidRPr="00702F1E">
        <w:rPr>
          <w:rFonts w:ascii="Arial" w:hAnsi="Arial" w:cs="Arial"/>
          <w:i/>
          <w:sz w:val="24"/>
          <w:szCs w:val="24"/>
        </w:rPr>
        <w:t xml:space="preserve">EC </w:t>
      </w:r>
      <w:r w:rsidRPr="00702F1E">
        <w:rPr>
          <w:rFonts w:ascii="Arial" w:hAnsi="Arial" w:cs="Arial"/>
          <w:sz w:val="24"/>
          <w:szCs w:val="24"/>
        </w:rPr>
        <w:t>sections 42606 and 47634.1 for growth (positive or negative), and is calculated by multiplying the per ADA rate on Line B-7 by the Current Year Funded ADA, Line B-4.</w:t>
      </w:r>
    </w:p>
    <w:p w14:paraId="656E6ABB" w14:textId="77777777" w:rsidR="00AF75FC" w:rsidRPr="005508DD" w:rsidRDefault="00AF75FC" w:rsidP="00F7007E">
      <w:pPr>
        <w:pStyle w:val="Heading7"/>
      </w:pPr>
      <w:r w:rsidRPr="005508DD">
        <w:lastRenderedPageBreak/>
        <w:t>Newly Operational Charter School Floor</w:t>
      </w:r>
    </w:p>
    <w:p w14:paraId="58016957" w14:textId="77777777" w:rsidR="00AF75FC" w:rsidRPr="00702F1E" w:rsidRDefault="00AF75FC" w:rsidP="003B2A60">
      <w:r w:rsidRPr="00702F1E">
        <w:t xml:space="preserve">Year First Commencing Operations, Determinative School District information, and lines B-9 and B-10 only apply to newly operational charter schools commencing operations in 2013–14 or later. These charter schools do not have 2012–13 funding data on lines B-1 through B-3, and B-5 through B-8 of this exhibit. </w:t>
      </w:r>
    </w:p>
    <w:p w14:paraId="469B464B" w14:textId="0A7DD4B9" w:rsidR="00AF75FC" w:rsidRPr="003B2A60" w:rsidRDefault="00AF75FC" w:rsidP="003A3418">
      <w:pPr>
        <w:pStyle w:val="ListParagraph"/>
        <w:numPr>
          <w:ilvl w:val="0"/>
          <w:numId w:val="354"/>
        </w:numPr>
        <w:spacing w:before="60" w:after="60"/>
        <w:rPr>
          <w:rFonts w:ascii="Arial" w:hAnsi="Arial" w:cs="Arial"/>
          <w:sz w:val="24"/>
          <w:szCs w:val="24"/>
        </w:rPr>
      </w:pPr>
      <w:r w:rsidRPr="00702F1E">
        <w:rPr>
          <w:rFonts w:ascii="Arial" w:hAnsi="Arial" w:cs="Arial"/>
          <w:sz w:val="24"/>
          <w:szCs w:val="24"/>
        </w:rPr>
        <w:t xml:space="preserve">Year First Commencing Operations is the year the new charter school becomes operational. </w:t>
      </w:r>
    </w:p>
    <w:p w14:paraId="5100C39D" w14:textId="4091F12C" w:rsidR="00AF75FC" w:rsidRPr="003B2A60" w:rsidRDefault="00AF75FC" w:rsidP="003A3418">
      <w:pPr>
        <w:pStyle w:val="ListParagraph"/>
        <w:numPr>
          <w:ilvl w:val="0"/>
          <w:numId w:val="354"/>
        </w:numPr>
        <w:spacing w:before="60" w:after="60"/>
        <w:rPr>
          <w:rFonts w:ascii="Arial" w:hAnsi="Arial" w:cs="Arial"/>
          <w:sz w:val="24"/>
          <w:szCs w:val="24"/>
        </w:rPr>
      </w:pPr>
      <w:r w:rsidRPr="00702F1E">
        <w:rPr>
          <w:rFonts w:ascii="Arial" w:hAnsi="Arial" w:cs="Arial"/>
          <w:sz w:val="24"/>
          <w:szCs w:val="24"/>
        </w:rPr>
        <w:t xml:space="preserve">Determinative School District is the school district in which the newly operational charter school is physically located. Pursuant to </w:t>
      </w:r>
      <w:r w:rsidRPr="003A3418">
        <w:rPr>
          <w:rFonts w:ascii="Arial" w:hAnsi="Arial" w:cs="Arial"/>
          <w:sz w:val="24"/>
          <w:szCs w:val="24"/>
        </w:rPr>
        <w:t>EC</w:t>
      </w:r>
      <w:r w:rsidRPr="00702F1E">
        <w:rPr>
          <w:rFonts w:ascii="Arial" w:hAnsi="Arial" w:cs="Arial"/>
          <w:sz w:val="24"/>
          <w:szCs w:val="24"/>
        </w:rPr>
        <w:t xml:space="preserve"> Section 42238.03(f), the new charter school is determined to have a prior year per ADA funding amount equal to the prior year funding (Floor plus Gap) per ADA of the Determinative School District. If a charter school is physically located in more than one school district, the funding rate per ADA is from the school district with the highest prior year rate per ADA. The authorizing school district is included in the determination of physical location, or the sponsoring school district, if the charter school was authorized on appeal pursuant to </w:t>
      </w:r>
      <w:r w:rsidRPr="003A3418">
        <w:rPr>
          <w:rFonts w:ascii="Arial" w:hAnsi="Arial" w:cs="Arial"/>
          <w:sz w:val="24"/>
          <w:szCs w:val="24"/>
        </w:rPr>
        <w:t>EC</w:t>
      </w:r>
      <w:r w:rsidRPr="00702F1E">
        <w:rPr>
          <w:rFonts w:ascii="Arial" w:hAnsi="Arial" w:cs="Arial"/>
          <w:sz w:val="24"/>
          <w:szCs w:val="24"/>
        </w:rPr>
        <w:t xml:space="preserve"> Section 47605(j). (Note: because they are based on different criteria, the Determinative School District for a new charter school’s Floor calculation may differ from the Determinative School District on the Charter School Unduplicated Pupil Percentage exhibit).</w:t>
      </w:r>
    </w:p>
    <w:p w14:paraId="255D46DD" w14:textId="77777777" w:rsidR="00AF75FC" w:rsidRPr="00C82C5F" w:rsidRDefault="00AF75FC" w:rsidP="003A3418">
      <w:pPr>
        <w:pStyle w:val="ListParagraph"/>
        <w:numPr>
          <w:ilvl w:val="0"/>
          <w:numId w:val="354"/>
        </w:numPr>
        <w:spacing w:before="60" w:after="60"/>
        <w:rPr>
          <w:rFonts w:ascii="Arial" w:hAnsi="Arial" w:cs="Arial"/>
          <w:sz w:val="24"/>
          <w:szCs w:val="24"/>
        </w:rPr>
      </w:pPr>
      <w:r w:rsidRPr="00702F1E">
        <w:rPr>
          <w:rFonts w:ascii="Arial" w:hAnsi="Arial" w:cs="Arial"/>
          <w:sz w:val="24"/>
          <w:szCs w:val="24"/>
        </w:rPr>
        <w:t>New Charter Floor Rate per ADA based on Determinative School District, Line B-9, is populated with the Determinative School District’s prior year funding rate per ADA based on the Year First Commencing Operations. The determination of a newly operational charter school’s floor rate in its first year of operation becomes final as of the Second Principal Apportionment of the applicable year, and is held constant for the duration of the LCFF transition.</w:t>
      </w:r>
    </w:p>
    <w:p w14:paraId="356885E2" w14:textId="555A693F" w:rsidR="00AF75FC" w:rsidRPr="00AF75FC" w:rsidRDefault="00AF75FC" w:rsidP="003A3418">
      <w:pPr>
        <w:pStyle w:val="ListParagraph"/>
        <w:numPr>
          <w:ilvl w:val="0"/>
          <w:numId w:val="354"/>
        </w:numPr>
        <w:spacing w:before="60" w:after="60"/>
        <w:rPr>
          <w:rFonts w:ascii="Arial" w:hAnsi="Arial" w:cs="Arial"/>
          <w:sz w:val="24"/>
          <w:szCs w:val="24"/>
        </w:rPr>
      </w:pPr>
      <w:r w:rsidRPr="00702F1E">
        <w:rPr>
          <w:rFonts w:ascii="Arial" w:hAnsi="Arial" w:cs="Arial"/>
          <w:sz w:val="24"/>
          <w:szCs w:val="24"/>
        </w:rPr>
        <w:t>Newly Operational Charter School Floor Funding, Line B-10, is calculated by multiplying the new charter floor rate on Line B-9 by the Current Year Funded ADA, Line B-4.</w:t>
      </w:r>
    </w:p>
    <w:p w14:paraId="3C924E5F" w14:textId="006E9945" w:rsidR="00AF75FC" w:rsidRPr="00AF75FC" w:rsidRDefault="00AF75FC" w:rsidP="003A3418">
      <w:pPr>
        <w:pStyle w:val="ListParagraph"/>
        <w:numPr>
          <w:ilvl w:val="0"/>
          <w:numId w:val="354"/>
        </w:numPr>
        <w:spacing w:before="60" w:after="60"/>
        <w:rPr>
          <w:rFonts w:ascii="Arial" w:hAnsi="Arial" w:cs="Arial"/>
          <w:b/>
          <w:sz w:val="24"/>
          <w:szCs w:val="24"/>
        </w:rPr>
      </w:pPr>
      <w:r w:rsidRPr="00702F1E">
        <w:rPr>
          <w:rFonts w:ascii="Arial" w:hAnsi="Arial" w:cs="Arial"/>
          <w:sz w:val="24"/>
          <w:szCs w:val="24"/>
        </w:rPr>
        <w:t>Commencing with 2014–15, Line B-11 is populated from the PY Gap exhibit,</w:t>
      </w:r>
      <w:r w:rsidRPr="003A3418">
        <w:rPr>
          <w:rFonts w:ascii="Arial" w:hAnsi="Arial" w:cs="Arial"/>
          <w:sz w:val="24"/>
          <w:szCs w:val="24"/>
        </w:rPr>
        <w:t xml:space="preserve"> </w:t>
      </w:r>
      <w:r w:rsidRPr="00702F1E">
        <w:rPr>
          <w:rFonts w:ascii="Arial" w:hAnsi="Arial" w:cs="Arial"/>
          <w:sz w:val="24"/>
          <w:szCs w:val="24"/>
        </w:rPr>
        <w:t>Line B-1. The Cumulative Gap Rate is then multiplied by Current Year Funded ADA,</w:t>
      </w:r>
      <w:r w:rsidRPr="003B2A60">
        <w:rPr>
          <w:rFonts w:ascii="Arial" w:hAnsi="Arial" w:cs="Arial"/>
          <w:spacing w:val="400"/>
          <w:sz w:val="24"/>
          <w:szCs w:val="24"/>
        </w:rPr>
        <w:t xml:space="preserve"> </w:t>
      </w:r>
      <w:r w:rsidRPr="00702F1E">
        <w:rPr>
          <w:rFonts w:ascii="Arial" w:hAnsi="Arial" w:cs="Arial"/>
          <w:sz w:val="24"/>
          <w:szCs w:val="24"/>
        </w:rPr>
        <w:t>Line B-4, resulting in the Prior Years Gap Adjusted for Current Year Funded ADA, Line B-12.</w:t>
      </w:r>
    </w:p>
    <w:p w14:paraId="3EE99C03" w14:textId="6FE527AD" w:rsidR="00AF75FC" w:rsidRPr="003B2A60" w:rsidRDefault="00AF75FC" w:rsidP="003A3418">
      <w:pPr>
        <w:pStyle w:val="ListParagraph"/>
        <w:numPr>
          <w:ilvl w:val="0"/>
          <w:numId w:val="354"/>
        </w:numPr>
        <w:spacing w:before="60" w:after="60"/>
        <w:rPr>
          <w:b/>
          <w:szCs w:val="24"/>
        </w:rPr>
      </w:pPr>
      <w:r w:rsidRPr="00702F1E">
        <w:rPr>
          <w:rFonts w:ascii="Arial" w:hAnsi="Arial" w:cs="Arial"/>
          <w:sz w:val="24"/>
          <w:szCs w:val="24"/>
        </w:rPr>
        <w:t>Total Floor Entitlement, Line B-13, is the sum of the Adjusted General Purpose Funding, Line B-5, plus Categorical Program Entitlements, lines B-6 and B-8, plus Newly Operational Charter School Floor Funding, Line B-10, and, Prior Year(s) Gap adjusted for Current Year Funded ADA, Line B-12.</w:t>
      </w:r>
    </w:p>
    <w:p w14:paraId="2312FB67" w14:textId="77777777" w:rsidR="00AF75FC" w:rsidRPr="00702F1E" w:rsidRDefault="00AF75FC" w:rsidP="00F7007E">
      <w:pPr>
        <w:pStyle w:val="Heading6"/>
      </w:pPr>
      <w:r w:rsidRPr="00702F1E">
        <w:t>Current Year Gap (Section C)</w:t>
      </w:r>
    </w:p>
    <w:p w14:paraId="78275C21" w14:textId="2E476443" w:rsidR="00AF75FC" w:rsidRPr="003B2A60" w:rsidRDefault="00AF75FC" w:rsidP="003B2A60">
      <w:pPr>
        <w:pStyle w:val="ListParagraph"/>
        <w:numPr>
          <w:ilvl w:val="0"/>
          <w:numId w:val="354"/>
        </w:numPr>
        <w:spacing w:before="60" w:after="60"/>
        <w:rPr>
          <w:rFonts w:ascii="Arial" w:hAnsi="Arial" w:cs="Arial"/>
          <w:sz w:val="24"/>
          <w:szCs w:val="24"/>
        </w:rPr>
      </w:pPr>
      <w:r w:rsidRPr="00702F1E">
        <w:rPr>
          <w:rFonts w:ascii="Arial" w:hAnsi="Arial" w:cs="Arial"/>
          <w:sz w:val="24"/>
          <w:szCs w:val="24"/>
        </w:rPr>
        <w:t>LCFF Need, Line C-1, is the difference between the Target Entitlement, Line A-1, and Floor Entitlement, Line B-13. The LCFF Need represents the amount needed to fully fund the charter school under LCFF.</w:t>
      </w:r>
    </w:p>
    <w:p w14:paraId="24750E42" w14:textId="4224F256" w:rsidR="00AF75FC" w:rsidRPr="0031371C" w:rsidRDefault="00AF75FC" w:rsidP="003B2A60">
      <w:pPr>
        <w:pStyle w:val="ListParagraph"/>
        <w:numPr>
          <w:ilvl w:val="0"/>
          <w:numId w:val="354"/>
        </w:numPr>
        <w:rPr>
          <w:szCs w:val="24"/>
        </w:rPr>
      </w:pPr>
      <w:r w:rsidRPr="00702F1E">
        <w:rPr>
          <w:rFonts w:ascii="Arial" w:hAnsi="Arial" w:cs="Arial"/>
          <w:sz w:val="24"/>
          <w:szCs w:val="24"/>
        </w:rPr>
        <w:t>Current Year Gap Funding, Line C-3, is calculated by multiplying the charter school’s individual LCFF Need, Line C-1, by the Statewide Gap Funding Rate, Line C-2.</w:t>
      </w:r>
    </w:p>
    <w:p w14:paraId="39B0B120" w14:textId="77777777" w:rsidR="00AF75FC" w:rsidRPr="00702F1E" w:rsidRDefault="00AF75FC" w:rsidP="00F7007E">
      <w:pPr>
        <w:pStyle w:val="Heading6"/>
      </w:pPr>
      <w:r w:rsidRPr="00702F1E">
        <w:lastRenderedPageBreak/>
        <w:t>Economic Recovery Target (Section D)</w:t>
      </w:r>
    </w:p>
    <w:p w14:paraId="5AA1A598" w14:textId="37FA9115" w:rsidR="00AF75FC" w:rsidRPr="003B2A60" w:rsidRDefault="00AF75FC" w:rsidP="003B2A60">
      <w:pPr>
        <w:pStyle w:val="ListParagraph"/>
        <w:numPr>
          <w:ilvl w:val="0"/>
          <w:numId w:val="355"/>
        </w:numPr>
        <w:rPr>
          <w:rFonts w:ascii="Arial" w:hAnsi="Arial" w:cs="Arial"/>
          <w:sz w:val="24"/>
          <w:szCs w:val="24"/>
        </w:rPr>
      </w:pPr>
      <w:r w:rsidRPr="00702F1E">
        <w:rPr>
          <w:rFonts w:ascii="Arial" w:hAnsi="Arial" w:cs="Arial"/>
          <w:sz w:val="24"/>
          <w:szCs w:val="24"/>
        </w:rPr>
        <w:t xml:space="preserve">Line D-1, if applicable, is obtained from the ERT exhibit. Commencing with 2013–14, a charter school receiving an ERT payment will receive 1/8 of its total entitlement for 8 years (1/8 the first year, 2/8 the second year, etc.) or until the LCFF is fully implemented. </w:t>
      </w:r>
    </w:p>
    <w:p w14:paraId="065A98CE" w14:textId="77777777" w:rsidR="00AF75FC" w:rsidRPr="00C82C5F" w:rsidRDefault="00AF75FC" w:rsidP="00F7007E">
      <w:pPr>
        <w:pStyle w:val="Heading6"/>
      </w:pPr>
      <w:r w:rsidRPr="00C82C5F">
        <w:t>Miscellaneous Adjustments (Section E)</w:t>
      </w:r>
    </w:p>
    <w:p w14:paraId="39B887D0" w14:textId="2A12B580" w:rsidR="00AF75FC" w:rsidRPr="00AF75FC" w:rsidRDefault="00AF75FC" w:rsidP="003B2A60">
      <w:pPr>
        <w:pStyle w:val="ListParagraph"/>
        <w:numPr>
          <w:ilvl w:val="0"/>
          <w:numId w:val="355"/>
        </w:numPr>
        <w:spacing w:after="60"/>
        <w:rPr>
          <w:rFonts w:ascii="Arial" w:hAnsi="Arial" w:cs="Arial"/>
          <w:sz w:val="24"/>
          <w:szCs w:val="24"/>
        </w:rPr>
      </w:pPr>
      <w:r w:rsidRPr="00C82C5F">
        <w:rPr>
          <w:rFonts w:ascii="Arial" w:hAnsi="Arial" w:cs="Arial"/>
          <w:sz w:val="24"/>
          <w:szCs w:val="24"/>
        </w:rPr>
        <w:t>Line E-1, Miscellaneous Adjustments, include adjustments for audit penalties and special legislation. Adjustments can be positive or negative.</w:t>
      </w:r>
    </w:p>
    <w:p w14:paraId="773F0024" w14:textId="00FCD933" w:rsidR="00AF75FC" w:rsidRPr="00702F1E" w:rsidRDefault="00AF75FC" w:rsidP="00F7007E">
      <w:pPr>
        <w:pStyle w:val="Heading6"/>
      </w:pPr>
      <w:r w:rsidRPr="00702F1E">
        <w:t xml:space="preserve">Transition Funding (Section </w:t>
      </w:r>
      <w:r w:rsidR="00AF17F2">
        <w:t>F</w:t>
      </w:r>
      <w:r w:rsidRPr="00702F1E">
        <w:t>)</w:t>
      </w:r>
    </w:p>
    <w:p w14:paraId="46F54D27" w14:textId="4D7930DA" w:rsidR="00AF75FC" w:rsidRPr="00702F1E" w:rsidRDefault="00AF75FC" w:rsidP="00AF75FC">
      <w:pPr>
        <w:pStyle w:val="ListParagraph"/>
        <w:numPr>
          <w:ilvl w:val="0"/>
          <w:numId w:val="357"/>
        </w:numPr>
        <w:spacing w:before="60" w:after="60"/>
        <w:rPr>
          <w:rFonts w:ascii="Arial" w:hAnsi="Arial" w:cs="Arial"/>
          <w:sz w:val="24"/>
          <w:szCs w:val="24"/>
        </w:rPr>
      </w:pPr>
      <w:r w:rsidRPr="00702F1E">
        <w:rPr>
          <w:rFonts w:ascii="Arial" w:hAnsi="Arial" w:cs="Arial"/>
          <w:sz w:val="24"/>
          <w:szCs w:val="24"/>
        </w:rPr>
        <w:t xml:space="preserve">The Transition Entitlement, Line </w:t>
      </w:r>
      <w:r w:rsidR="00AF17F2">
        <w:rPr>
          <w:rFonts w:ascii="Arial" w:hAnsi="Arial" w:cs="Arial"/>
          <w:sz w:val="24"/>
          <w:szCs w:val="24"/>
        </w:rPr>
        <w:t>F</w:t>
      </w:r>
      <w:r w:rsidRPr="00702F1E">
        <w:rPr>
          <w:rFonts w:ascii="Arial" w:hAnsi="Arial" w:cs="Arial"/>
          <w:sz w:val="24"/>
          <w:szCs w:val="24"/>
        </w:rPr>
        <w:t xml:space="preserve">-1, is calculated by first looking at the LCFF Need, Line C-1: </w:t>
      </w:r>
    </w:p>
    <w:p w14:paraId="7C70E97B" w14:textId="65A30E10" w:rsidR="00AF75FC" w:rsidRPr="003B2A60" w:rsidRDefault="00AF75FC" w:rsidP="002D0EA4">
      <w:pPr>
        <w:pStyle w:val="ListParagraph"/>
        <w:numPr>
          <w:ilvl w:val="0"/>
          <w:numId w:val="74"/>
        </w:numPr>
        <w:rPr>
          <w:rFonts w:ascii="Arial" w:hAnsi="Arial" w:cs="Arial"/>
          <w:sz w:val="24"/>
          <w:szCs w:val="24"/>
        </w:rPr>
      </w:pPr>
      <w:r w:rsidRPr="00702F1E">
        <w:rPr>
          <w:rFonts w:ascii="Arial" w:hAnsi="Arial" w:cs="Arial"/>
          <w:sz w:val="24"/>
          <w:szCs w:val="24"/>
        </w:rPr>
        <w:t>If the charter school does not have an LCFF Need, Transition Entitlement equal</w:t>
      </w:r>
      <w:r>
        <w:rPr>
          <w:rFonts w:ascii="Arial" w:hAnsi="Arial" w:cs="Arial"/>
          <w:sz w:val="24"/>
          <w:szCs w:val="24"/>
        </w:rPr>
        <w:t>s</w:t>
      </w:r>
      <w:r w:rsidRPr="00702F1E">
        <w:rPr>
          <w:rFonts w:ascii="Arial" w:hAnsi="Arial" w:cs="Arial"/>
          <w:sz w:val="24"/>
          <w:szCs w:val="24"/>
        </w:rPr>
        <w:t xml:space="preserve"> Target Entitlement, Line A-1, plus ERT, Line D-1</w:t>
      </w:r>
      <w:r>
        <w:rPr>
          <w:rFonts w:ascii="Arial" w:hAnsi="Arial" w:cs="Arial"/>
          <w:sz w:val="24"/>
          <w:szCs w:val="24"/>
        </w:rPr>
        <w:t>,</w:t>
      </w:r>
      <w:r w:rsidRPr="00B4552B">
        <w:rPr>
          <w:rFonts w:ascii="Arial" w:eastAsia="Times New Roman" w:hAnsi="Arial" w:cs="Arial"/>
          <w:bCs/>
          <w:sz w:val="20"/>
          <w:szCs w:val="32"/>
        </w:rPr>
        <w:t xml:space="preserve"> </w:t>
      </w:r>
      <w:r w:rsidRPr="00B4552B">
        <w:rPr>
          <w:rFonts w:ascii="Arial" w:hAnsi="Arial" w:cs="Arial"/>
          <w:bCs/>
          <w:sz w:val="24"/>
          <w:szCs w:val="24"/>
        </w:rPr>
        <w:t>plus the Miscellaneous Adjustments, Line E-1</w:t>
      </w:r>
      <w:r w:rsidRPr="00702F1E">
        <w:rPr>
          <w:rFonts w:ascii="Arial" w:hAnsi="Arial" w:cs="Arial"/>
          <w:sz w:val="24"/>
          <w:szCs w:val="24"/>
        </w:rPr>
        <w:t xml:space="preserve">. </w:t>
      </w:r>
    </w:p>
    <w:p w14:paraId="046961F2" w14:textId="7AF41EFA" w:rsidR="00AF75FC" w:rsidRPr="003B2A60" w:rsidRDefault="00AF75FC" w:rsidP="002D0EA4">
      <w:pPr>
        <w:pStyle w:val="ListParagraph"/>
        <w:numPr>
          <w:ilvl w:val="0"/>
          <w:numId w:val="74"/>
        </w:numPr>
        <w:rPr>
          <w:rFonts w:ascii="Arial" w:hAnsi="Arial" w:cs="Arial"/>
          <w:sz w:val="24"/>
          <w:szCs w:val="24"/>
        </w:rPr>
      </w:pPr>
      <w:r w:rsidRPr="00702F1E">
        <w:rPr>
          <w:rFonts w:ascii="Arial" w:hAnsi="Arial" w:cs="Arial"/>
          <w:sz w:val="24"/>
          <w:szCs w:val="24"/>
        </w:rPr>
        <w:t>If the charter school has an LCFF Need, Transition Entitlement equals Floor Entitlement, Line B-13, plu</w:t>
      </w:r>
      <w:r>
        <w:rPr>
          <w:rFonts w:ascii="Arial" w:hAnsi="Arial" w:cs="Arial"/>
          <w:sz w:val="24"/>
          <w:szCs w:val="24"/>
        </w:rPr>
        <w:t>s</w:t>
      </w:r>
      <w:r w:rsidRPr="00702F1E">
        <w:rPr>
          <w:rFonts w:ascii="Arial" w:hAnsi="Arial" w:cs="Arial"/>
          <w:sz w:val="24"/>
          <w:szCs w:val="24"/>
        </w:rPr>
        <w:t xml:space="preserve"> Current Year Gap Funding, Line C-3, plus ERT, Line D-1</w:t>
      </w:r>
      <w:r>
        <w:rPr>
          <w:rFonts w:ascii="Arial" w:hAnsi="Arial" w:cs="Arial"/>
          <w:sz w:val="24"/>
          <w:szCs w:val="24"/>
        </w:rPr>
        <w:t>,</w:t>
      </w:r>
      <w:r w:rsidRPr="00B4552B">
        <w:rPr>
          <w:rFonts w:ascii="Arial" w:eastAsia="Times New Roman" w:hAnsi="Arial" w:cs="Arial"/>
          <w:bCs/>
          <w:sz w:val="20"/>
          <w:szCs w:val="32"/>
        </w:rPr>
        <w:t xml:space="preserve"> </w:t>
      </w:r>
      <w:r w:rsidRPr="00B4552B">
        <w:rPr>
          <w:rFonts w:ascii="Arial" w:hAnsi="Arial" w:cs="Arial"/>
          <w:bCs/>
          <w:sz w:val="24"/>
          <w:szCs w:val="24"/>
        </w:rPr>
        <w:t>plus the Miscellaneous Adjustments, Line E-1</w:t>
      </w:r>
      <w:r w:rsidRPr="00702F1E">
        <w:rPr>
          <w:rFonts w:ascii="Arial" w:hAnsi="Arial" w:cs="Arial"/>
          <w:sz w:val="24"/>
          <w:szCs w:val="24"/>
        </w:rPr>
        <w:t xml:space="preserve">. </w:t>
      </w:r>
    </w:p>
    <w:p w14:paraId="610F6756" w14:textId="5AD3C8A7" w:rsidR="00AF75FC" w:rsidRPr="003B2A60" w:rsidRDefault="00AF75FC" w:rsidP="002D0EA4">
      <w:pPr>
        <w:pStyle w:val="ListParagraph"/>
        <w:numPr>
          <w:ilvl w:val="0"/>
          <w:numId w:val="74"/>
        </w:numPr>
        <w:rPr>
          <w:rFonts w:ascii="Arial" w:hAnsi="Arial" w:cs="Arial"/>
          <w:sz w:val="24"/>
          <w:szCs w:val="24"/>
        </w:rPr>
      </w:pPr>
      <w:r w:rsidRPr="00702F1E">
        <w:rPr>
          <w:rFonts w:ascii="Arial" w:hAnsi="Arial" w:cs="Arial"/>
          <w:sz w:val="24"/>
          <w:szCs w:val="24"/>
        </w:rPr>
        <w:t xml:space="preserve">If a charter school did not have an LCFF Need in the prior year, then the charter school will be funded based on its Target Entitlement in the current and future years. </w:t>
      </w:r>
    </w:p>
    <w:p w14:paraId="36B3B019" w14:textId="59AE00C1" w:rsidR="00AF75FC" w:rsidRPr="00AF75FC" w:rsidRDefault="00AF75FC" w:rsidP="003B2A60">
      <w:pPr>
        <w:pStyle w:val="ListParagraph"/>
        <w:numPr>
          <w:ilvl w:val="0"/>
          <w:numId w:val="358"/>
        </w:numPr>
        <w:rPr>
          <w:rFonts w:ascii="Arial" w:hAnsi="Arial" w:cs="Arial"/>
          <w:sz w:val="24"/>
          <w:szCs w:val="24"/>
        </w:rPr>
      </w:pPr>
      <w:r w:rsidRPr="00702F1E">
        <w:rPr>
          <w:rFonts w:ascii="Arial" w:hAnsi="Arial" w:cs="Arial"/>
          <w:sz w:val="24"/>
          <w:szCs w:val="24"/>
        </w:rPr>
        <w:t>Taxes per ADA, Line F-</w:t>
      </w:r>
      <w:r>
        <w:rPr>
          <w:rFonts w:ascii="Arial" w:hAnsi="Arial" w:cs="Arial"/>
          <w:sz w:val="24"/>
          <w:szCs w:val="24"/>
        </w:rPr>
        <w:t>2</w:t>
      </w:r>
      <w:r w:rsidRPr="00702F1E">
        <w:rPr>
          <w:rFonts w:ascii="Arial" w:hAnsi="Arial" w:cs="Arial"/>
          <w:sz w:val="24"/>
          <w:szCs w:val="24"/>
        </w:rPr>
        <w:t>, is populated from Tax Per ADA, Line B-5, of the SD Local Revenue</w:t>
      </w:r>
      <w:r w:rsidRPr="00702F1E">
        <w:rPr>
          <w:rFonts w:ascii="Arial" w:hAnsi="Arial" w:cs="Arial"/>
          <w:i/>
          <w:sz w:val="24"/>
          <w:szCs w:val="24"/>
        </w:rPr>
        <w:t xml:space="preserve"> </w:t>
      </w:r>
      <w:r w:rsidRPr="00702F1E">
        <w:rPr>
          <w:rFonts w:ascii="Arial" w:hAnsi="Arial" w:cs="Arial"/>
          <w:sz w:val="24"/>
          <w:szCs w:val="24"/>
        </w:rPr>
        <w:t>exhibit of the charter school’s sponsoring local educational agency.</w:t>
      </w:r>
      <w:r w:rsidRPr="003B2A60">
        <w:rPr>
          <w:rFonts w:ascii="Arial" w:hAnsi="Arial" w:cs="Arial"/>
          <w:spacing w:val="400"/>
          <w:sz w:val="24"/>
          <w:szCs w:val="24"/>
        </w:rPr>
        <w:t xml:space="preserve"> </w:t>
      </w:r>
      <w:r w:rsidRPr="00702F1E">
        <w:rPr>
          <w:rFonts w:ascii="Arial" w:hAnsi="Arial" w:cs="Arial"/>
          <w:sz w:val="24"/>
          <w:szCs w:val="24"/>
        </w:rPr>
        <w:t>Line F-</w:t>
      </w:r>
      <w:r>
        <w:rPr>
          <w:rFonts w:ascii="Arial" w:hAnsi="Arial" w:cs="Arial"/>
          <w:sz w:val="24"/>
          <w:szCs w:val="24"/>
        </w:rPr>
        <w:t>2</w:t>
      </w:r>
      <w:r w:rsidRPr="00702F1E">
        <w:rPr>
          <w:rFonts w:ascii="Arial" w:hAnsi="Arial" w:cs="Arial"/>
          <w:sz w:val="24"/>
          <w:szCs w:val="24"/>
        </w:rPr>
        <w:t xml:space="preserve"> of the CS Transition exhibit does not apply to countywide or county program charters, or statewide benefit charter schools. </w:t>
      </w:r>
    </w:p>
    <w:p w14:paraId="5187C605" w14:textId="63E1B52D" w:rsidR="00AF75FC" w:rsidRPr="00AF75FC" w:rsidRDefault="00AF75FC" w:rsidP="003B2A60">
      <w:pPr>
        <w:pStyle w:val="ListParagraph"/>
        <w:numPr>
          <w:ilvl w:val="0"/>
          <w:numId w:val="358"/>
        </w:numPr>
        <w:rPr>
          <w:rFonts w:ascii="Arial" w:hAnsi="Arial" w:cs="Arial"/>
          <w:sz w:val="24"/>
          <w:szCs w:val="24"/>
        </w:rPr>
      </w:pPr>
      <w:r w:rsidRPr="00702F1E">
        <w:rPr>
          <w:rFonts w:ascii="Arial" w:hAnsi="Arial" w:cs="Arial"/>
          <w:sz w:val="24"/>
          <w:szCs w:val="24"/>
        </w:rPr>
        <w:t>Target Base Grant, Line F-</w:t>
      </w:r>
      <w:r>
        <w:rPr>
          <w:rFonts w:ascii="Arial" w:hAnsi="Arial" w:cs="Arial"/>
          <w:sz w:val="24"/>
          <w:szCs w:val="24"/>
        </w:rPr>
        <w:t>4</w:t>
      </w:r>
      <w:r w:rsidRPr="00702F1E">
        <w:rPr>
          <w:rFonts w:ascii="Arial" w:hAnsi="Arial" w:cs="Arial"/>
          <w:sz w:val="24"/>
          <w:szCs w:val="24"/>
        </w:rPr>
        <w:t>, is populated from Total Base Grant Funding, Line C-5</w:t>
      </w:r>
      <w:r w:rsidR="009261F9">
        <w:rPr>
          <w:rFonts w:ascii="Arial" w:hAnsi="Arial" w:cs="Arial"/>
          <w:sz w:val="24"/>
          <w:szCs w:val="24"/>
        </w:rPr>
        <w:t>,</w:t>
      </w:r>
      <w:r w:rsidRPr="00702F1E">
        <w:rPr>
          <w:rFonts w:ascii="Arial" w:hAnsi="Arial" w:cs="Arial"/>
          <w:sz w:val="24"/>
          <w:szCs w:val="24"/>
        </w:rPr>
        <w:t xml:space="preserve"> of the CS Target</w:t>
      </w:r>
      <w:r w:rsidRPr="00702F1E">
        <w:rPr>
          <w:rFonts w:ascii="Arial" w:hAnsi="Arial" w:cs="Arial"/>
          <w:b/>
          <w:sz w:val="24"/>
          <w:szCs w:val="24"/>
        </w:rPr>
        <w:t xml:space="preserve"> </w:t>
      </w:r>
      <w:r w:rsidRPr="00702F1E">
        <w:rPr>
          <w:rFonts w:ascii="Arial" w:hAnsi="Arial" w:cs="Arial"/>
          <w:sz w:val="24"/>
          <w:szCs w:val="24"/>
        </w:rPr>
        <w:t xml:space="preserve">exhibit. </w:t>
      </w:r>
    </w:p>
    <w:p w14:paraId="6F4FE14B" w14:textId="79DFA146" w:rsidR="00AF75FC" w:rsidRPr="00AF75FC" w:rsidRDefault="00AF75FC" w:rsidP="003B2A60">
      <w:pPr>
        <w:pStyle w:val="ListParagraph"/>
        <w:numPr>
          <w:ilvl w:val="0"/>
          <w:numId w:val="358"/>
        </w:numPr>
        <w:rPr>
          <w:rFonts w:ascii="Arial" w:hAnsi="Arial" w:cs="Arial"/>
          <w:sz w:val="24"/>
          <w:szCs w:val="24"/>
        </w:rPr>
      </w:pPr>
      <w:r w:rsidRPr="00702F1E">
        <w:rPr>
          <w:rFonts w:ascii="Arial" w:hAnsi="Arial" w:cs="Arial"/>
          <w:sz w:val="24"/>
          <w:szCs w:val="24"/>
        </w:rPr>
        <w:t>Ratio of Target Base Grant to Target Entitlement, Line F-</w:t>
      </w:r>
      <w:r>
        <w:rPr>
          <w:rFonts w:ascii="Arial" w:hAnsi="Arial" w:cs="Arial"/>
          <w:sz w:val="24"/>
          <w:szCs w:val="24"/>
        </w:rPr>
        <w:t>5</w:t>
      </w:r>
      <w:r w:rsidRPr="00702F1E">
        <w:rPr>
          <w:rFonts w:ascii="Arial" w:hAnsi="Arial" w:cs="Arial"/>
          <w:sz w:val="24"/>
          <w:szCs w:val="24"/>
        </w:rPr>
        <w:t>, is calculated by dividing the Target Base Grant, Line F-</w:t>
      </w:r>
      <w:r>
        <w:rPr>
          <w:rFonts w:ascii="Arial" w:hAnsi="Arial" w:cs="Arial"/>
          <w:sz w:val="24"/>
          <w:szCs w:val="24"/>
        </w:rPr>
        <w:t>4</w:t>
      </w:r>
      <w:r w:rsidRPr="00702F1E">
        <w:rPr>
          <w:rFonts w:ascii="Arial" w:hAnsi="Arial" w:cs="Arial"/>
          <w:sz w:val="24"/>
          <w:szCs w:val="24"/>
        </w:rPr>
        <w:t xml:space="preserve">, by Target Entitlement, Line A-1. This step is skipped if the Fund Based on Target Formula criterion is true. </w:t>
      </w:r>
    </w:p>
    <w:p w14:paraId="49D77F36" w14:textId="36B7EA3B" w:rsidR="00AF75FC" w:rsidRPr="00AF75FC" w:rsidRDefault="00AF75FC" w:rsidP="003B2A60">
      <w:pPr>
        <w:pStyle w:val="ListParagraph"/>
        <w:numPr>
          <w:ilvl w:val="0"/>
          <w:numId w:val="358"/>
        </w:numPr>
        <w:rPr>
          <w:rFonts w:ascii="Arial" w:hAnsi="Arial" w:cs="Arial"/>
          <w:sz w:val="24"/>
          <w:szCs w:val="24"/>
        </w:rPr>
      </w:pPr>
      <w:r w:rsidRPr="00702F1E">
        <w:rPr>
          <w:rFonts w:ascii="Arial" w:hAnsi="Arial" w:cs="Arial"/>
          <w:sz w:val="24"/>
          <w:szCs w:val="24"/>
        </w:rPr>
        <w:t>Ratio applied to Total Floor and Gap Funding, Line F-</w:t>
      </w:r>
      <w:r>
        <w:rPr>
          <w:rFonts w:ascii="Arial" w:hAnsi="Arial" w:cs="Arial"/>
          <w:sz w:val="24"/>
          <w:szCs w:val="24"/>
        </w:rPr>
        <w:t>6</w:t>
      </w:r>
      <w:r w:rsidRPr="00702F1E">
        <w:rPr>
          <w:rFonts w:ascii="Arial" w:hAnsi="Arial" w:cs="Arial"/>
          <w:sz w:val="24"/>
          <w:szCs w:val="24"/>
        </w:rPr>
        <w:t>, is calculated by taking the sum of Total Floor Entitlement, Line B-13, plus Current Year Gap Funding, Line C-3, multiplied by the Ratio of Target Base Grant to Target Entitlement, Line F-</w:t>
      </w:r>
      <w:r>
        <w:rPr>
          <w:rFonts w:ascii="Arial" w:hAnsi="Arial" w:cs="Arial"/>
          <w:sz w:val="24"/>
          <w:szCs w:val="24"/>
        </w:rPr>
        <w:t>5</w:t>
      </w:r>
      <w:r w:rsidRPr="00702F1E">
        <w:rPr>
          <w:rFonts w:ascii="Arial" w:hAnsi="Arial" w:cs="Arial"/>
          <w:sz w:val="24"/>
          <w:szCs w:val="24"/>
        </w:rPr>
        <w:t>. This step is skipped if the Fund Based on Target Formula criterion is true.</w:t>
      </w:r>
    </w:p>
    <w:p w14:paraId="6B381594" w14:textId="77777777" w:rsidR="00AF75FC" w:rsidRPr="00702F1E" w:rsidRDefault="00AF75FC" w:rsidP="00AF75FC">
      <w:pPr>
        <w:pStyle w:val="ListParagraph"/>
        <w:numPr>
          <w:ilvl w:val="0"/>
          <w:numId w:val="358"/>
        </w:numPr>
        <w:spacing w:before="120"/>
        <w:rPr>
          <w:rFonts w:ascii="Arial" w:hAnsi="Arial" w:cs="Arial"/>
          <w:sz w:val="24"/>
          <w:szCs w:val="24"/>
        </w:rPr>
      </w:pPr>
      <w:r w:rsidRPr="00702F1E">
        <w:rPr>
          <w:rFonts w:ascii="Arial" w:hAnsi="Arial" w:cs="Arial"/>
          <w:sz w:val="24"/>
          <w:szCs w:val="24"/>
        </w:rPr>
        <w:t>Total In-lieu of Property Taxes, Line F-</w:t>
      </w:r>
      <w:r>
        <w:rPr>
          <w:rFonts w:ascii="Arial" w:hAnsi="Arial" w:cs="Arial"/>
          <w:sz w:val="24"/>
          <w:szCs w:val="24"/>
        </w:rPr>
        <w:t>7</w:t>
      </w:r>
      <w:r w:rsidRPr="00702F1E">
        <w:rPr>
          <w:rFonts w:ascii="Arial" w:hAnsi="Arial" w:cs="Arial"/>
          <w:sz w:val="24"/>
          <w:szCs w:val="24"/>
        </w:rPr>
        <w:t xml:space="preserve">: </w:t>
      </w:r>
    </w:p>
    <w:p w14:paraId="6E62322B" w14:textId="31BC47B9" w:rsidR="00AF75FC" w:rsidRPr="003B2A60" w:rsidRDefault="00AF75FC" w:rsidP="002D0EA4">
      <w:pPr>
        <w:pStyle w:val="ListParagraph"/>
        <w:numPr>
          <w:ilvl w:val="0"/>
          <w:numId w:val="74"/>
        </w:numPr>
        <w:rPr>
          <w:rFonts w:ascii="Arial" w:hAnsi="Arial" w:cs="Arial"/>
          <w:sz w:val="24"/>
          <w:szCs w:val="24"/>
        </w:rPr>
      </w:pPr>
      <w:r w:rsidRPr="00702F1E">
        <w:rPr>
          <w:rFonts w:ascii="Arial" w:hAnsi="Arial" w:cs="Arial"/>
          <w:sz w:val="24"/>
          <w:szCs w:val="24"/>
        </w:rPr>
        <w:t>If the Fund Based on Target Formula criterion is true, Line F-</w:t>
      </w:r>
      <w:r>
        <w:rPr>
          <w:rFonts w:ascii="Arial" w:hAnsi="Arial" w:cs="Arial"/>
          <w:sz w:val="24"/>
          <w:szCs w:val="24"/>
        </w:rPr>
        <w:t>7</w:t>
      </w:r>
      <w:r w:rsidRPr="00702F1E">
        <w:rPr>
          <w:rFonts w:ascii="Arial" w:hAnsi="Arial" w:cs="Arial"/>
          <w:sz w:val="24"/>
          <w:szCs w:val="24"/>
        </w:rPr>
        <w:t xml:space="preserve"> will be the lesser of the average amount of property taxes per ADA, Line F-</w:t>
      </w:r>
      <w:r>
        <w:rPr>
          <w:rFonts w:ascii="Arial" w:hAnsi="Arial" w:cs="Arial"/>
          <w:sz w:val="24"/>
          <w:szCs w:val="24"/>
        </w:rPr>
        <w:t>2</w:t>
      </w:r>
      <w:r w:rsidRPr="00702F1E">
        <w:rPr>
          <w:rFonts w:ascii="Arial" w:hAnsi="Arial" w:cs="Arial"/>
          <w:sz w:val="24"/>
          <w:szCs w:val="24"/>
        </w:rPr>
        <w:t>, multiplied by Current Year Funded ADA, Line F-</w:t>
      </w:r>
      <w:r>
        <w:rPr>
          <w:rFonts w:ascii="Arial" w:hAnsi="Arial" w:cs="Arial"/>
          <w:sz w:val="24"/>
          <w:szCs w:val="24"/>
        </w:rPr>
        <w:t>3</w:t>
      </w:r>
      <w:r w:rsidRPr="00702F1E">
        <w:rPr>
          <w:rFonts w:ascii="Arial" w:hAnsi="Arial" w:cs="Arial"/>
          <w:sz w:val="24"/>
          <w:szCs w:val="24"/>
        </w:rPr>
        <w:t>, or Target Base Grant, Line F-</w:t>
      </w:r>
      <w:r>
        <w:rPr>
          <w:rFonts w:ascii="Arial" w:hAnsi="Arial" w:cs="Arial"/>
          <w:sz w:val="24"/>
          <w:szCs w:val="24"/>
        </w:rPr>
        <w:t>4</w:t>
      </w:r>
      <w:r w:rsidRPr="00702F1E">
        <w:rPr>
          <w:rFonts w:ascii="Arial" w:hAnsi="Arial" w:cs="Arial"/>
          <w:sz w:val="24"/>
          <w:szCs w:val="24"/>
        </w:rPr>
        <w:t xml:space="preserve">. </w:t>
      </w:r>
    </w:p>
    <w:p w14:paraId="4C2B1DA4" w14:textId="38A4C419" w:rsidR="00AF75FC" w:rsidRPr="003B2A60" w:rsidRDefault="00AF75FC" w:rsidP="002D0EA4">
      <w:pPr>
        <w:pStyle w:val="ListParagraph"/>
        <w:numPr>
          <w:ilvl w:val="0"/>
          <w:numId w:val="74"/>
        </w:numPr>
        <w:rPr>
          <w:rFonts w:ascii="Arial" w:hAnsi="Arial" w:cs="Arial"/>
          <w:sz w:val="24"/>
          <w:szCs w:val="24"/>
        </w:rPr>
      </w:pPr>
      <w:r w:rsidRPr="00702F1E">
        <w:rPr>
          <w:rFonts w:ascii="Arial" w:hAnsi="Arial" w:cs="Arial"/>
          <w:sz w:val="24"/>
          <w:szCs w:val="24"/>
        </w:rPr>
        <w:t>If the Fund Based on Target Formula criterion is false, Line F-</w:t>
      </w:r>
      <w:r>
        <w:rPr>
          <w:rFonts w:ascii="Arial" w:hAnsi="Arial" w:cs="Arial"/>
          <w:sz w:val="24"/>
          <w:szCs w:val="24"/>
        </w:rPr>
        <w:t>7</w:t>
      </w:r>
      <w:r w:rsidRPr="00702F1E">
        <w:rPr>
          <w:rFonts w:ascii="Arial" w:hAnsi="Arial" w:cs="Arial"/>
          <w:sz w:val="24"/>
          <w:szCs w:val="24"/>
        </w:rPr>
        <w:t xml:space="preserve"> is the lesser of the average amount of property taxes per ADA, Line F-</w:t>
      </w:r>
      <w:r>
        <w:rPr>
          <w:rFonts w:ascii="Arial" w:hAnsi="Arial" w:cs="Arial"/>
          <w:sz w:val="24"/>
          <w:szCs w:val="24"/>
        </w:rPr>
        <w:t>2</w:t>
      </w:r>
      <w:r w:rsidRPr="00702F1E">
        <w:rPr>
          <w:rFonts w:ascii="Arial" w:hAnsi="Arial" w:cs="Arial"/>
          <w:sz w:val="24"/>
          <w:szCs w:val="24"/>
        </w:rPr>
        <w:t>, multiplied by Current Year Funded ADA, Line F-</w:t>
      </w:r>
      <w:r>
        <w:rPr>
          <w:rFonts w:ascii="Arial" w:hAnsi="Arial" w:cs="Arial"/>
          <w:sz w:val="24"/>
          <w:szCs w:val="24"/>
        </w:rPr>
        <w:t>3</w:t>
      </w:r>
      <w:r w:rsidRPr="00702F1E">
        <w:rPr>
          <w:rFonts w:ascii="Arial" w:hAnsi="Arial" w:cs="Arial"/>
          <w:sz w:val="24"/>
          <w:szCs w:val="24"/>
        </w:rPr>
        <w:t>, or the amount determined in the Ratio applied to Total Floor and Gap Funding, Line F-5, not to exceed the Target Base Grant, Line F-</w:t>
      </w:r>
      <w:r>
        <w:rPr>
          <w:rFonts w:ascii="Arial" w:hAnsi="Arial" w:cs="Arial"/>
          <w:sz w:val="24"/>
          <w:szCs w:val="24"/>
        </w:rPr>
        <w:t>4</w:t>
      </w:r>
      <w:r w:rsidRPr="00702F1E">
        <w:rPr>
          <w:rFonts w:ascii="Arial" w:hAnsi="Arial" w:cs="Arial"/>
          <w:sz w:val="24"/>
          <w:szCs w:val="24"/>
        </w:rPr>
        <w:t xml:space="preserve">. </w:t>
      </w:r>
    </w:p>
    <w:p w14:paraId="4E8D315B" w14:textId="07625F12" w:rsidR="00AF75FC" w:rsidRPr="003B2A60" w:rsidRDefault="00AF75FC" w:rsidP="002D0EA4">
      <w:pPr>
        <w:pStyle w:val="ListParagraph"/>
        <w:numPr>
          <w:ilvl w:val="0"/>
          <w:numId w:val="74"/>
        </w:numPr>
        <w:rPr>
          <w:rFonts w:ascii="Arial" w:hAnsi="Arial" w:cs="Arial"/>
          <w:sz w:val="24"/>
          <w:szCs w:val="24"/>
        </w:rPr>
      </w:pPr>
      <w:r w:rsidRPr="00702F1E">
        <w:rPr>
          <w:rFonts w:ascii="Arial" w:hAnsi="Arial" w:cs="Arial"/>
          <w:sz w:val="24"/>
          <w:szCs w:val="24"/>
        </w:rPr>
        <w:t xml:space="preserve">If the charter school is a countywide or county program charter, in-lieu is from Total In-lieu of Property Taxes, Line G-1 of the Local Revenue Detail exhibit. </w:t>
      </w:r>
    </w:p>
    <w:p w14:paraId="5DC59120" w14:textId="230B040F" w:rsidR="00AF75FC" w:rsidRPr="003B2A60" w:rsidRDefault="00AF75FC" w:rsidP="002D0EA4">
      <w:pPr>
        <w:pStyle w:val="ListParagraph"/>
        <w:numPr>
          <w:ilvl w:val="0"/>
          <w:numId w:val="74"/>
        </w:numPr>
        <w:rPr>
          <w:rFonts w:ascii="Arial" w:hAnsi="Arial" w:cs="Arial"/>
          <w:sz w:val="24"/>
          <w:szCs w:val="24"/>
        </w:rPr>
      </w:pPr>
      <w:r w:rsidRPr="00702F1E">
        <w:rPr>
          <w:rFonts w:ascii="Arial" w:hAnsi="Arial" w:cs="Arial"/>
          <w:sz w:val="24"/>
          <w:szCs w:val="24"/>
        </w:rPr>
        <w:lastRenderedPageBreak/>
        <w:t>If the charter school is a statewide benefit charter, this line is zero.</w:t>
      </w:r>
    </w:p>
    <w:p w14:paraId="3EE5DAB7" w14:textId="3C951BBF" w:rsidR="00AF75FC" w:rsidRPr="003B2A60" w:rsidRDefault="00AF75FC" w:rsidP="003B2A60">
      <w:pPr>
        <w:pStyle w:val="ListParagraph"/>
        <w:numPr>
          <w:ilvl w:val="0"/>
          <w:numId w:val="359"/>
        </w:numPr>
        <w:rPr>
          <w:rFonts w:ascii="Arial" w:hAnsi="Arial" w:cs="Arial"/>
          <w:sz w:val="24"/>
          <w:szCs w:val="24"/>
        </w:rPr>
      </w:pPr>
      <w:r>
        <w:rPr>
          <w:rFonts w:ascii="Arial" w:hAnsi="Arial" w:cs="Arial"/>
          <w:sz w:val="24"/>
          <w:szCs w:val="24"/>
        </w:rPr>
        <w:t>Pursuant to EC Section 47635(b)(4), this amount is final as of the third recertification of the Annual Apportionment.</w:t>
      </w:r>
    </w:p>
    <w:p w14:paraId="2D6BF4C1" w14:textId="29AE7CDB" w:rsidR="00AF75FC" w:rsidRPr="00AF75FC" w:rsidRDefault="00AF75FC" w:rsidP="003B2A60">
      <w:pPr>
        <w:pStyle w:val="ListParagraph"/>
        <w:numPr>
          <w:ilvl w:val="0"/>
          <w:numId w:val="359"/>
        </w:numPr>
        <w:rPr>
          <w:rFonts w:ascii="Arial" w:hAnsi="Arial" w:cs="Arial"/>
          <w:sz w:val="24"/>
          <w:szCs w:val="24"/>
        </w:rPr>
      </w:pPr>
      <w:r w:rsidRPr="00702F1E">
        <w:rPr>
          <w:rFonts w:ascii="Arial" w:hAnsi="Arial" w:cs="Arial"/>
          <w:sz w:val="24"/>
          <w:szCs w:val="24"/>
        </w:rPr>
        <w:t xml:space="preserve">Gross State Aid, Line </w:t>
      </w:r>
      <w:r>
        <w:rPr>
          <w:rFonts w:ascii="Arial" w:hAnsi="Arial" w:cs="Arial"/>
          <w:sz w:val="24"/>
          <w:szCs w:val="24"/>
        </w:rPr>
        <w:t>F-8</w:t>
      </w:r>
      <w:r w:rsidRPr="00702F1E">
        <w:rPr>
          <w:rFonts w:ascii="Arial" w:hAnsi="Arial" w:cs="Arial"/>
          <w:sz w:val="24"/>
          <w:szCs w:val="24"/>
        </w:rPr>
        <w:t xml:space="preserve">, is before EPA offsets and equals the Transition Entitlement, Line </w:t>
      </w:r>
      <w:r>
        <w:rPr>
          <w:rFonts w:ascii="Arial" w:hAnsi="Arial" w:cs="Arial"/>
          <w:sz w:val="24"/>
          <w:szCs w:val="24"/>
        </w:rPr>
        <w:t>F</w:t>
      </w:r>
      <w:r w:rsidRPr="00702F1E">
        <w:rPr>
          <w:rFonts w:ascii="Arial" w:hAnsi="Arial" w:cs="Arial"/>
          <w:sz w:val="24"/>
          <w:szCs w:val="24"/>
        </w:rPr>
        <w:t>-1, less the Total In-lieu of Property Taxes, Line F-</w:t>
      </w:r>
      <w:r>
        <w:rPr>
          <w:rFonts w:ascii="Arial" w:hAnsi="Arial" w:cs="Arial"/>
          <w:sz w:val="24"/>
          <w:szCs w:val="24"/>
        </w:rPr>
        <w:t>7</w:t>
      </w:r>
      <w:r w:rsidRPr="00702F1E">
        <w:rPr>
          <w:rFonts w:ascii="Arial" w:hAnsi="Arial" w:cs="Arial"/>
          <w:sz w:val="24"/>
          <w:szCs w:val="24"/>
        </w:rPr>
        <w:t xml:space="preserve">. </w:t>
      </w:r>
    </w:p>
    <w:p w14:paraId="15DE832D" w14:textId="4FC80434" w:rsidR="00AF75FC" w:rsidRPr="0031371C" w:rsidRDefault="00AF75FC" w:rsidP="003B2A60">
      <w:pPr>
        <w:pStyle w:val="ListParagraph"/>
        <w:numPr>
          <w:ilvl w:val="0"/>
          <w:numId w:val="359"/>
        </w:numPr>
        <w:rPr>
          <w:szCs w:val="24"/>
        </w:rPr>
      </w:pPr>
      <w:r w:rsidRPr="00702F1E">
        <w:rPr>
          <w:rFonts w:ascii="Arial" w:hAnsi="Arial" w:cs="Arial"/>
          <w:sz w:val="24"/>
          <w:szCs w:val="24"/>
        </w:rPr>
        <w:t xml:space="preserve">Except for charter schools fully funded through in-lieu, the amount of EPA funding each charter school receives results in a corresponding reduction to the charter school’s Gross State Aid. Accordingly, the EPA entitlement on Line </w:t>
      </w:r>
      <w:r>
        <w:rPr>
          <w:rFonts w:ascii="Arial" w:hAnsi="Arial" w:cs="Arial"/>
          <w:sz w:val="24"/>
          <w:szCs w:val="24"/>
        </w:rPr>
        <w:t>F-9</w:t>
      </w:r>
      <w:r w:rsidRPr="00702F1E">
        <w:rPr>
          <w:rFonts w:ascii="Arial" w:hAnsi="Arial" w:cs="Arial"/>
          <w:sz w:val="24"/>
          <w:szCs w:val="24"/>
        </w:rPr>
        <w:t xml:space="preserve"> offsets any Gross State Aid from Line</w:t>
      </w:r>
      <w:r>
        <w:rPr>
          <w:rFonts w:ascii="Arial" w:hAnsi="Arial" w:cs="Arial"/>
          <w:sz w:val="24"/>
          <w:szCs w:val="24"/>
        </w:rPr>
        <w:t xml:space="preserve"> F</w:t>
      </w:r>
      <w:r w:rsidRPr="00702F1E">
        <w:rPr>
          <w:rFonts w:ascii="Arial" w:hAnsi="Arial" w:cs="Arial"/>
          <w:sz w:val="24"/>
          <w:szCs w:val="24"/>
        </w:rPr>
        <w:t>-</w:t>
      </w:r>
      <w:r>
        <w:rPr>
          <w:rFonts w:ascii="Arial" w:hAnsi="Arial" w:cs="Arial"/>
          <w:sz w:val="24"/>
          <w:szCs w:val="24"/>
        </w:rPr>
        <w:t>8</w:t>
      </w:r>
      <w:r w:rsidRPr="00702F1E">
        <w:rPr>
          <w:rFonts w:ascii="Arial" w:hAnsi="Arial" w:cs="Arial"/>
          <w:sz w:val="24"/>
          <w:szCs w:val="24"/>
        </w:rPr>
        <w:t xml:space="preserve">. Net State Aid, Line </w:t>
      </w:r>
      <w:r>
        <w:rPr>
          <w:rFonts w:ascii="Arial" w:hAnsi="Arial" w:cs="Arial"/>
          <w:sz w:val="24"/>
          <w:szCs w:val="24"/>
        </w:rPr>
        <w:t>F-10</w:t>
      </w:r>
      <w:r w:rsidRPr="00702F1E">
        <w:rPr>
          <w:rFonts w:ascii="Arial" w:hAnsi="Arial" w:cs="Arial"/>
          <w:sz w:val="24"/>
          <w:szCs w:val="24"/>
        </w:rPr>
        <w:t xml:space="preserve">, is the state aid funding after the EPA offset. </w:t>
      </w:r>
    </w:p>
    <w:p w14:paraId="145B1DF5" w14:textId="77777777" w:rsidR="00AF75FC" w:rsidRDefault="00AF75FC" w:rsidP="001E62EB">
      <w:pPr>
        <w:pStyle w:val="Heading6"/>
      </w:pPr>
      <w:r w:rsidRPr="00702F1E">
        <w:t xml:space="preserve">Minimum State Aid (Section </w:t>
      </w:r>
      <w:r>
        <w:t>G</w:t>
      </w:r>
      <w:r w:rsidRPr="00702F1E">
        <w:t>)</w:t>
      </w:r>
    </w:p>
    <w:p w14:paraId="34CFE6B6" w14:textId="6C15F47C" w:rsidR="00AF75FC" w:rsidRPr="0031371C" w:rsidRDefault="00AF75FC" w:rsidP="003B2A60">
      <w:pPr>
        <w:ind w:left="-14"/>
        <w:rPr>
          <w:szCs w:val="24"/>
        </w:rPr>
      </w:pPr>
      <w:r w:rsidRPr="00C82C5F">
        <w:rPr>
          <w:szCs w:val="24"/>
        </w:rPr>
        <w:t>LCFF provides a guarantee to ensure no charter school receives less than the amount received in 2012</w:t>
      </w:r>
      <w:r w:rsidRPr="00702F1E">
        <w:rPr>
          <w:szCs w:val="24"/>
        </w:rPr>
        <w:t>–</w:t>
      </w:r>
      <w:r w:rsidRPr="00C82C5F">
        <w:rPr>
          <w:szCs w:val="24"/>
        </w:rPr>
        <w:t>13 from general purpose funding adjusted for changes in ADA and local revenue, and 2012</w:t>
      </w:r>
      <w:r w:rsidRPr="00702F1E">
        <w:rPr>
          <w:szCs w:val="24"/>
        </w:rPr>
        <w:t>–</w:t>
      </w:r>
      <w:r w:rsidRPr="00C82C5F">
        <w:rPr>
          <w:szCs w:val="24"/>
        </w:rPr>
        <w:t>13 categoricals. L</w:t>
      </w:r>
      <w:r>
        <w:rPr>
          <w:szCs w:val="24"/>
        </w:rPr>
        <w:t>ines G-1 through G-7 calculate Minimum State A</w:t>
      </w:r>
      <w:r w:rsidRPr="00C82C5F">
        <w:rPr>
          <w:szCs w:val="24"/>
        </w:rPr>
        <w:t>id for the current year.</w:t>
      </w:r>
    </w:p>
    <w:p w14:paraId="7840A603" w14:textId="7D2F1AC1" w:rsidR="00AF75FC" w:rsidRPr="0031371C" w:rsidRDefault="00AF75FC" w:rsidP="003B2A60">
      <w:pPr>
        <w:pStyle w:val="ListParagraph"/>
        <w:numPr>
          <w:ilvl w:val="0"/>
          <w:numId w:val="360"/>
        </w:numPr>
        <w:rPr>
          <w:szCs w:val="24"/>
        </w:rPr>
      </w:pPr>
      <w:r w:rsidRPr="00C82C5F">
        <w:rPr>
          <w:rFonts w:ascii="Arial" w:hAnsi="Arial" w:cs="Arial"/>
          <w:sz w:val="24"/>
          <w:szCs w:val="24"/>
        </w:rPr>
        <w:t>General Purpose Minimum State Aid Adjustments, Line G-2, captures adjustments for audit penalties and special legislation.</w:t>
      </w:r>
      <w:r>
        <w:rPr>
          <w:rFonts w:ascii="Arial" w:hAnsi="Arial" w:cs="Arial"/>
          <w:sz w:val="24"/>
          <w:szCs w:val="24"/>
        </w:rPr>
        <w:t xml:space="preserve"> Adjustments can be positive or negative.</w:t>
      </w:r>
      <w:r w:rsidRPr="00C82C5F">
        <w:rPr>
          <w:rFonts w:ascii="Arial" w:hAnsi="Arial" w:cs="Arial"/>
          <w:sz w:val="24"/>
          <w:szCs w:val="24"/>
        </w:rPr>
        <w:t xml:space="preserve"> </w:t>
      </w:r>
    </w:p>
    <w:p w14:paraId="6E5D0068" w14:textId="743B5412" w:rsidR="00AF75FC" w:rsidRPr="00AF75FC" w:rsidRDefault="00AF75FC" w:rsidP="003B2A60">
      <w:pPr>
        <w:pStyle w:val="ListParagraph"/>
        <w:numPr>
          <w:ilvl w:val="0"/>
          <w:numId w:val="360"/>
        </w:numPr>
        <w:rPr>
          <w:rFonts w:ascii="Arial" w:hAnsi="Arial" w:cs="Arial"/>
          <w:sz w:val="24"/>
          <w:szCs w:val="24"/>
        </w:rPr>
      </w:pPr>
      <w:r w:rsidRPr="00702F1E">
        <w:rPr>
          <w:rFonts w:ascii="Arial" w:hAnsi="Arial" w:cs="Arial"/>
          <w:sz w:val="24"/>
          <w:szCs w:val="24"/>
        </w:rPr>
        <w:t>General</w:t>
      </w:r>
      <w:r>
        <w:rPr>
          <w:rFonts w:ascii="Arial" w:hAnsi="Arial" w:cs="Arial"/>
          <w:sz w:val="24"/>
          <w:szCs w:val="24"/>
        </w:rPr>
        <w:t xml:space="preserve"> </w:t>
      </w:r>
      <w:r w:rsidRPr="00AE3A63">
        <w:rPr>
          <w:rFonts w:ascii="Arial" w:hAnsi="Arial" w:cs="Arial"/>
          <w:bCs/>
          <w:sz w:val="24"/>
          <w:szCs w:val="24"/>
        </w:rPr>
        <w:t>Purpose Funding Minimum State Aid, Line G-5, is the Adjusted General Purpose Funding determined in the floor calculation increased by General Purpose Minimum State Aid Adjustment, then reduced Total In-lieu of Property Taxes and EPA</w:t>
      </w:r>
      <w:r w:rsidRPr="00702F1E">
        <w:rPr>
          <w:rFonts w:ascii="Arial" w:hAnsi="Arial" w:cs="Arial"/>
          <w:sz w:val="24"/>
          <w:szCs w:val="24"/>
        </w:rPr>
        <w:t xml:space="preserve">. </w:t>
      </w:r>
    </w:p>
    <w:p w14:paraId="7F6D7C42" w14:textId="4A8D27AB" w:rsidR="00AF75FC" w:rsidRPr="00AF75FC" w:rsidRDefault="00AF75FC" w:rsidP="003B2A60">
      <w:pPr>
        <w:pStyle w:val="ListParagraph"/>
        <w:numPr>
          <w:ilvl w:val="0"/>
          <w:numId w:val="360"/>
        </w:numPr>
        <w:rPr>
          <w:rFonts w:ascii="Arial" w:hAnsi="Arial" w:cs="Arial"/>
          <w:sz w:val="24"/>
          <w:szCs w:val="24"/>
        </w:rPr>
      </w:pPr>
      <w:r w:rsidRPr="00702F1E">
        <w:rPr>
          <w:rFonts w:ascii="Arial" w:hAnsi="Arial" w:cs="Arial"/>
          <w:sz w:val="24"/>
          <w:szCs w:val="24"/>
        </w:rPr>
        <w:t xml:space="preserve">Categorical Minimum State Aid, Line </w:t>
      </w:r>
      <w:r>
        <w:rPr>
          <w:rFonts w:ascii="Arial" w:hAnsi="Arial" w:cs="Arial"/>
          <w:sz w:val="24"/>
          <w:szCs w:val="24"/>
        </w:rPr>
        <w:t>G</w:t>
      </w:r>
      <w:r w:rsidRPr="00702F1E">
        <w:rPr>
          <w:rFonts w:ascii="Arial" w:hAnsi="Arial" w:cs="Arial"/>
          <w:sz w:val="24"/>
          <w:szCs w:val="24"/>
        </w:rPr>
        <w:t>-</w:t>
      </w:r>
      <w:r>
        <w:rPr>
          <w:rFonts w:ascii="Arial" w:hAnsi="Arial" w:cs="Arial"/>
          <w:sz w:val="24"/>
          <w:szCs w:val="24"/>
        </w:rPr>
        <w:t>6</w:t>
      </w:r>
      <w:r w:rsidRPr="00702F1E">
        <w:rPr>
          <w:rFonts w:ascii="Arial" w:hAnsi="Arial" w:cs="Arial"/>
          <w:sz w:val="24"/>
          <w:szCs w:val="24"/>
        </w:rPr>
        <w:t>, is the sum of 2012–13 Categorical Program Entitlements, Line B-6, plus Charter School Categorical Program Funding for EC 42606 and 47634.1 adjusted for Current Year Funded ADA, Line B-8.</w:t>
      </w:r>
    </w:p>
    <w:p w14:paraId="3CBF1D6F" w14:textId="290785FC" w:rsidR="00AF75FC" w:rsidRPr="003B2A60" w:rsidRDefault="00AF75FC" w:rsidP="003B2A60">
      <w:pPr>
        <w:pStyle w:val="ListParagraph"/>
        <w:numPr>
          <w:ilvl w:val="0"/>
          <w:numId w:val="360"/>
        </w:numPr>
        <w:rPr>
          <w:rFonts w:ascii="Arial" w:hAnsi="Arial" w:cs="Arial"/>
          <w:sz w:val="24"/>
          <w:szCs w:val="24"/>
        </w:rPr>
      </w:pPr>
      <w:r w:rsidRPr="00702F1E">
        <w:rPr>
          <w:rFonts w:ascii="Arial" w:hAnsi="Arial" w:cs="Arial"/>
          <w:sz w:val="24"/>
          <w:szCs w:val="24"/>
        </w:rPr>
        <w:t xml:space="preserve">Minimum State Aid Guarantee, Line </w:t>
      </w:r>
      <w:r>
        <w:rPr>
          <w:rFonts w:ascii="Arial" w:hAnsi="Arial" w:cs="Arial"/>
          <w:sz w:val="24"/>
          <w:szCs w:val="24"/>
        </w:rPr>
        <w:t>G-7</w:t>
      </w:r>
      <w:r w:rsidRPr="00702F1E">
        <w:rPr>
          <w:rFonts w:ascii="Arial" w:hAnsi="Arial" w:cs="Arial"/>
          <w:sz w:val="24"/>
          <w:szCs w:val="24"/>
        </w:rPr>
        <w:t xml:space="preserve">, is the sum of General Purpose Funding Minimum State Aid, Line </w:t>
      </w:r>
      <w:r>
        <w:rPr>
          <w:rFonts w:ascii="Arial" w:hAnsi="Arial" w:cs="Arial"/>
          <w:sz w:val="24"/>
          <w:szCs w:val="24"/>
        </w:rPr>
        <w:t>G-5</w:t>
      </w:r>
      <w:r w:rsidRPr="00702F1E">
        <w:rPr>
          <w:rFonts w:ascii="Arial" w:hAnsi="Arial" w:cs="Arial"/>
          <w:sz w:val="24"/>
          <w:szCs w:val="24"/>
        </w:rPr>
        <w:t xml:space="preserve">, and Categorical Minimum State Aid, Line </w:t>
      </w:r>
      <w:r>
        <w:rPr>
          <w:rFonts w:ascii="Arial" w:hAnsi="Arial" w:cs="Arial"/>
          <w:sz w:val="24"/>
          <w:szCs w:val="24"/>
        </w:rPr>
        <w:t>G-6</w:t>
      </w:r>
      <w:r w:rsidRPr="00702F1E">
        <w:rPr>
          <w:rFonts w:ascii="Arial" w:hAnsi="Arial" w:cs="Arial"/>
          <w:sz w:val="24"/>
          <w:szCs w:val="24"/>
        </w:rPr>
        <w:t>.</w:t>
      </w:r>
    </w:p>
    <w:p w14:paraId="0AD8F2CF" w14:textId="77777777" w:rsidR="00AF75FC" w:rsidRPr="005508DD" w:rsidRDefault="00AF75FC" w:rsidP="001E62EB">
      <w:pPr>
        <w:pStyle w:val="Heading6"/>
      </w:pPr>
      <w:r w:rsidRPr="005508DD">
        <w:t>LCFF State Aid, Adjusted for Minimum State Aid Guarantee (Section H)</w:t>
      </w:r>
    </w:p>
    <w:p w14:paraId="35FC45A4" w14:textId="44F39BC8" w:rsidR="00AF75FC" w:rsidRPr="00AF75FC" w:rsidRDefault="00AF75FC" w:rsidP="003B2A60">
      <w:pPr>
        <w:pStyle w:val="ListParagraph"/>
        <w:numPr>
          <w:ilvl w:val="0"/>
          <w:numId w:val="361"/>
        </w:numPr>
        <w:rPr>
          <w:rFonts w:ascii="Arial" w:hAnsi="Arial" w:cs="Arial"/>
          <w:sz w:val="24"/>
          <w:szCs w:val="24"/>
        </w:rPr>
      </w:pPr>
      <w:r w:rsidRPr="00702F1E">
        <w:rPr>
          <w:rFonts w:ascii="Arial" w:hAnsi="Arial" w:cs="Arial"/>
          <w:sz w:val="24"/>
          <w:szCs w:val="24"/>
        </w:rPr>
        <w:t xml:space="preserve">The EC 47635(a)(4) Offset, Line </w:t>
      </w:r>
      <w:r>
        <w:rPr>
          <w:rFonts w:ascii="Arial" w:hAnsi="Arial" w:cs="Arial"/>
          <w:sz w:val="24"/>
          <w:szCs w:val="24"/>
        </w:rPr>
        <w:t>H</w:t>
      </w:r>
      <w:r w:rsidRPr="00702F1E">
        <w:rPr>
          <w:rFonts w:ascii="Arial" w:hAnsi="Arial" w:cs="Arial"/>
          <w:sz w:val="24"/>
          <w:szCs w:val="24"/>
        </w:rPr>
        <w:t>-1, is determined by taking the sum of Total In-lieu of Property Taxes, Line F-</w:t>
      </w:r>
      <w:r>
        <w:rPr>
          <w:rFonts w:ascii="Arial" w:hAnsi="Arial" w:cs="Arial"/>
          <w:sz w:val="24"/>
          <w:szCs w:val="24"/>
        </w:rPr>
        <w:t>7</w:t>
      </w:r>
      <w:r w:rsidRPr="00702F1E">
        <w:rPr>
          <w:rFonts w:ascii="Arial" w:hAnsi="Arial" w:cs="Arial"/>
          <w:sz w:val="24"/>
          <w:szCs w:val="24"/>
        </w:rPr>
        <w:t xml:space="preserve">, plus Minimum State Aid Guarantee, Line </w:t>
      </w:r>
      <w:r>
        <w:rPr>
          <w:rFonts w:ascii="Arial" w:hAnsi="Arial" w:cs="Arial"/>
          <w:sz w:val="24"/>
          <w:szCs w:val="24"/>
        </w:rPr>
        <w:t>G-7</w:t>
      </w:r>
      <w:r w:rsidRPr="00702F1E">
        <w:rPr>
          <w:rFonts w:ascii="Arial" w:hAnsi="Arial" w:cs="Arial"/>
          <w:sz w:val="24"/>
          <w:szCs w:val="24"/>
        </w:rPr>
        <w:t xml:space="preserve">, less the Total Floor Entitlement, Line B-13, less Current Year Gap Funding, Line C-3. If this amount is less than zero, the offset amount is zero. </w:t>
      </w:r>
    </w:p>
    <w:p w14:paraId="1EE74E96" w14:textId="266CE339" w:rsidR="00AF75FC" w:rsidRPr="003B2A60" w:rsidRDefault="00AF75FC" w:rsidP="003B2A60">
      <w:pPr>
        <w:pStyle w:val="ListParagraph"/>
        <w:numPr>
          <w:ilvl w:val="0"/>
          <w:numId w:val="361"/>
        </w:numPr>
        <w:spacing w:before="60"/>
        <w:rPr>
          <w:rFonts w:ascii="Arial" w:hAnsi="Arial" w:cs="Arial"/>
          <w:sz w:val="24"/>
          <w:szCs w:val="24"/>
        </w:rPr>
      </w:pPr>
      <w:r w:rsidRPr="00702F1E">
        <w:rPr>
          <w:rFonts w:ascii="Arial" w:hAnsi="Arial" w:cs="Arial"/>
          <w:sz w:val="24"/>
          <w:szCs w:val="24"/>
        </w:rPr>
        <w:t>Additional State Aid to Meet the Minimum Guarantee Adjusted for EC</w:t>
      </w:r>
      <w:r w:rsidRPr="00702F1E">
        <w:rPr>
          <w:rFonts w:ascii="Arial" w:hAnsi="Arial" w:cs="Arial"/>
          <w:i/>
          <w:sz w:val="24"/>
          <w:szCs w:val="24"/>
        </w:rPr>
        <w:t xml:space="preserve"> </w:t>
      </w:r>
      <w:r w:rsidRPr="00702F1E">
        <w:rPr>
          <w:rFonts w:ascii="Arial" w:hAnsi="Arial" w:cs="Arial"/>
          <w:sz w:val="24"/>
          <w:szCs w:val="24"/>
        </w:rPr>
        <w:t xml:space="preserve">47635(a)(4), Line </w:t>
      </w:r>
      <w:r>
        <w:rPr>
          <w:rFonts w:ascii="Arial" w:hAnsi="Arial" w:cs="Arial"/>
          <w:sz w:val="24"/>
          <w:szCs w:val="24"/>
        </w:rPr>
        <w:t>H</w:t>
      </w:r>
      <w:r w:rsidRPr="00702F1E">
        <w:rPr>
          <w:rFonts w:ascii="Arial" w:hAnsi="Arial" w:cs="Arial"/>
          <w:sz w:val="24"/>
          <w:szCs w:val="24"/>
        </w:rPr>
        <w:t xml:space="preserve">-2, is determined by taking the difference of the Minimum State Aid Guarantee, Line </w:t>
      </w:r>
      <w:r>
        <w:rPr>
          <w:rFonts w:ascii="Arial" w:hAnsi="Arial" w:cs="Arial"/>
          <w:sz w:val="24"/>
          <w:szCs w:val="24"/>
        </w:rPr>
        <w:t>G-7</w:t>
      </w:r>
      <w:r w:rsidRPr="00702F1E">
        <w:rPr>
          <w:rFonts w:ascii="Arial" w:hAnsi="Arial" w:cs="Arial"/>
          <w:sz w:val="24"/>
          <w:szCs w:val="24"/>
        </w:rPr>
        <w:t xml:space="preserve">, less EC 47635(a)(4) Offset, Line </w:t>
      </w:r>
      <w:r>
        <w:rPr>
          <w:rFonts w:ascii="Arial" w:hAnsi="Arial" w:cs="Arial"/>
          <w:sz w:val="24"/>
          <w:szCs w:val="24"/>
        </w:rPr>
        <w:t>H</w:t>
      </w:r>
      <w:r w:rsidRPr="00702F1E">
        <w:rPr>
          <w:rFonts w:ascii="Arial" w:hAnsi="Arial" w:cs="Arial"/>
          <w:sz w:val="24"/>
          <w:szCs w:val="24"/>
        </w:rPr>
        <w:t>-1, less Net State Aid,</w:t>
      </w:r>
      <w:r w:rsidRPr="003B2A60">
        <w:rPr>
          <w:rFonts w:ascii="Arial" w:hAnsi="Arial" w:cs="Arial"/>
          <w:spacing w:val="400"/>
          <w:sz w:val="24"/>
          <w:szCs w:val="24"/>
        </w:rPr>
        <w:t xml:space="preserve"> </w:t>
      </w:r>
      <w:r w:rsidRPr="00702F1E">
        <w:rPr>
          <w:rFonts w:ascii="Arial" w:hAnsi="Arial" w:cs="Arial"/>
          <w:sz w:val="24"/>
          <w:szCs w:val="24"/>
        </w:rPr>
        <w:t xml:space="preserve">Line </w:t>
      </w:r>
      <w:r>
        <w:rPr>
          <w:rFonts w:ascii="Arial" w:hAnsi="Arial" w:cs="Arial"/>
          <w:sz w:val="24"/>
          <w:szCs w:val="24"/>
        </w:rPr>
        <w:t>F-10</w:t>
      </w:r>
      <w:r w:rsidRPr="00702F1E">
        <w:rPr>
          <w:rFonts w:ascii="Arial" w:hAnsi="Arial" w:cs="Arial"/>
          <w:sz w:val="24"/>
          <w:szCs w:val="24"/>
        </w:rPr>
        <w:t>. If this amount is less than zero, the additional state aid to meet the minimum state aid guarantee is zero.</w:t>
      </w:r>
    </w:p>
    <w:p w14:paraId="2F08DC77" w14:textId="2ABE8CD0" w:rsidR="00AF75FC" w:rsidRPr="0031371C" w:rsidRDefault="00AF75FC" w:rsidP="003B2A60">
      <w:pPr>
        <w:pStyle w:val="ListParagraph"/>
        <w:numPr>
          <w:ilvl w:val="0"/>
          <w:numId w:val="361"/>
        </w:numPr>
        <w:spacing w:before="60"/>
        <w:rPr>
          <w:szCs w:val="24"/>
        </w:rPr>
      </w:pPr>
      <w:r w:rsidRPr="003B2A60">
        <w:rPr>
          <w:rFonts w:ascii="Arial" w:hAnsi="Arial" w:cs="Arial"/>
          <w:sz w:val="24"/>
          <w:szCs w:val="24"/>
        </w:rPr>
        <w:t>After all components of the transition calculations are complete, a charter school’s final LCFF State Aid, Line H-3, is determined by adding Net State Aid, Line F-10, and, if applicable, Additional State Aid to Meet the Minimum Guarantee Adjusted for EC</w:t>
      </w:r>
      <w:r w:rsidRPr="003B2A60">
        <w:rPr>
          <w:rFonts w:ascii="Arial" w:hAnsi="Arial" w:cs="Arial"/>
          <w:i/>
          <w:sz w:val="24"/>
          <w:szCs w:val="24"/>
        </w:rPr>
        <w:t xml:space="preserve"> </w:t>
      </w:r>
      <w:r w:rsidRPr="003B2A60">
        <w:rPr>
          <w:rFonts w:ascii="Arial" w:hAnsi="Arial" w:cs="Arial"/>
          <w:sz w:val="24"/>
          <w:szCs w:val="24"/>
        </w:rPr>
        <w:t>47635(a)(4), Line H-2. This amount populates the Charter School LCFF State Aid, Line A-3, of the PA Summary.</w:t>
      </w:r>
    </w:p>
    <w:p w14:paraId="46010EB5" w14:textId="77777777" w:rsidR="009C6716" w:rsidRPr="008B5738" w:rsidRDefault="009C6716" w:rsidP="009C6716">
      <w:pPr>
        <w:rPr>
          <w:sz w:val="4"/>
          <w:szCs w:val="4"/>
        </w:rPr>
      </w:pPr>
    </w:p>
    <w:p w14:paraId="319E1EBB" w14:textId="77777777" w:rsidR="00CB1129" w:rsidRPr="008B5738" w:rsidRDefault="00CB1129" w:rsidP="003258D5">
      <w:pPr>
        <w:pStyle w:val="Header"/>
        <w:tabs>
          <w:tab w:val="clear" w:pos="4680"/>
          <w:tab w:val="clear" w:pos="9360"/>
        </w:tabs>
        <w:spacing w:before="120" w:after="120"/>
        <w:sectPr w:rsidR="00CB1129" w:rsidRPr="008B5738" w:rsidSect="003B2A60">
          <w:headerReference w:type="default" r:id="rId48"/>
          <w:pgSz w:w="12240" w:h="15840" w:code="1"/>
          <w:pgMar w:top="1440" w:right="1440" w:bottom="1440" w:left="1440" w:header="720" w:footer="576" w:gutter="0"/>
          <w:cols w:space="720"/>
          <w:titlePg/>
          <w:docGrid w:linePitch="360"/>
        </w:sectPr>
      </w:pPr>
    </w:p>
    <w:p w14:paraId="1A0DB1C5" w14:textId="77777777" w:rsidR="002A09D3" w:rsidRDefault="002A09D3" w:rsidP="001E62EB">
      <w:pPr>
        <w:pStyle w:val="Heading2"/>
      </w:pPr>
      <w:bookmarkStart w:id="55" w:name="_Toc474411242"/>
      <w:bookmarkStart w:id="56" w:name="_Toc496792953"/>
      <w:bookmarkStart w:id="57" w:name="_Toc510701401"/>
      <w:r w:rsidRPr="008B5738">
        <w:lastRenderedPageBreak/>
        <w:t>School District Exhibit Guides</w:t>
      </w:r>
      <w:bookmarkEnd w:id="55"/>
      <w:bookmarkEnd w:id="56"/>
      <w:bookmarkEnd w:id="57"/>
    </w:p>
    <w:p w14:paraId="1A699122" w14:textId="77777777" w:rsidR="002A09D3" w:rsidRPr="008B5738" w:rsidRDefault="002A09D3" w:rsidP="00702F1E">
      <w:pPr>
        <w:jc w:val="center"/>
      </w:pPr>
    </w:p>
    <w:p w14:paraId="5EF19287" w14:textId="77777777" w:rsidR="002A09D3" w:rsidRPr="008B5738" w:rsidRDefault="002A09D3" w:rsidP="002A09D3">
      <w:pPr>
        <w:sectPr w:rsidR="002A09D3" w:rsidRPr="008B5738" w:rsidSect="003B2A60">
          <w:headerReference w:type="default" r:id="rId49"/>
          <w:pgSz w:w="12240" w:h="15840" w:code="1"/>
          <w:pgMar w:top="1440" w:right="1440" w:bottom="1440" w:left="1440" w:header="720" w:footer="576" w:gutter="0"/>
          <w:cols w:space="720"/>
          <w:vAlign w:val="center"/>
          <w:titlePg/>
          <w:docGrid w:linePitch="360"/>
        </w:sectPr>
      </w:pPr>
    </w:p>
    <w:p w14:paraId="748F2253" w14:textId="77777777" w:rsidR="00672B68" w:rsidRPr="00D9550C" w:rsidRDefault="00672B68" w:rsidP="001E62EB">
      <w:pPr>
        <w:pStyle w:val="Heading3"/>
      </w:pPr>
      <w:bookmarkStart w:id="59" w:name="_Toc474411243"/>
      <w:bookmarkStart w:id="60" w:name="_Toc496792954"/>
      <w:bookmarkStart w:id="61" w:name="_Toc510701402"/>
      <w:r>
        <w:lastRenderedPageBreak/>
        <w:t>School District</w:t>
      </w:r>
      <w:r w:rsidRPr="00D9550C">
        <w:t xml:space="preserve"> LCFF T</w:t>
      </w:r>
      <w:r>
        <w:t>arget</w:t>
      </w:r>
      <w:r w:rsidRPr="00D9550C">
        <w:t xml:space="preserve"> Funding</w:t>
      </w:r>
      <w:bookmarkEnd w:id="59"/>
      <w:bookmarkEnd w:id="60"/>
      <w:bookmarkEnd w:id="61"/>
    </w:p>
    <w:p w14:paraId="4945AD4A" w14:textId="77777777" w:rsidR="00672B68" w:rsidRPr="003B2A60" w:rsidRDefault="00672B68" w:rsidP="00672B68">
      <w:pPr>
        <w:rPr>
          <w:szCs w:val="24"/>
        </w:rPr>
      </w:pPr>
      <w:r w:rsidRPr="003B2A60">
        <w:rPr>
          <w:szCs w:val="24"/>
        </w:rPr>
        <w:t>The following exhibits should be viewed in the order listed below to understand</w:t>
      </w:r>
      <w:r w:rsidR="00A51ACD" w:rsidRPr="003B2A60">
        <w:rPr>
          <w:szCs w:val="24"/>
        </w:rPr>
        <w:t xml:space="preserve"> how</w:t>
      </w:r>
      <w:r w:rsidRPr="003B2A60">
        <w:rPr>
          <w:szCs w:val="24"/>
        </w:rPr>
        <w:t xml:space="preserve"> the LCFF Target Entitlement</w:t>
      </w:r>
      <w:r w:rsidR="00A51ACD" w:rsidRPr="003B2A60">
        <w:rPr>
          <w:szCs w:val="24"/>
        </w:rPr>
        <w:t xml:space="preserve"> is calculated</w:t>
      </w:r>
      <w:r w:rsidRPr="003B2A60">
        <w:rPr>
          <w:szCs w:val="24"/>
        </w:rPr>
        <w:t>:</w:t>
      </w:r>
    </w:p>
    <w:p w14:paraId="1115CF58" w14:textId="77777777" w:rsidR="00672B68" w:rsidRPr="003B2A60" w:rsidRDefault="00672B68" w:rsidP="00554B96">
      <w:pPr>
        <w:pStyle w:val="ListParagraph"/>
        <w:numPr>
          <w:ilvl w:val="0"/>
          <w:numId w:val="187"/>
        </w:numPr>
        <w:ind w:left="360"/>
        <w:rPr>
          <w:rFonts w:ascii="Arial" w:hAnsi="Arial" w:cs="Arial"/>
          <w:sz w:val="24"/>
          <w:szCs w:val="24"/>
        </w:rPr>
      </w:pPr>
      <w:r w:rsidRPr="003B2A60">
        <w:rPr>
          <w:rFonts w:ascii="Arial" w:hAnsi="Arial" w:cs="Arial"/>
          <w:sz w:val="24"/>
          <w:szCs w:val="24"/>
        </w:rPr>
        <w:t>School District Necessary Small Schools Allowance for the LCFF Target</w:t>
      </w:r>
    </w:p>
    <w:p w14:paraId="0CC0262F" w14:textId="77777777" w:rsidR="00672B68" w:rsidRPr="003B2A60" w:rsidRDefault="00672B68" w:rsidP="00554B96">
      <w:pPr>
        <w:pStyle w:val="ListParagraph"/>
        <w:numPr>
          <w:ilvl w:val="0"/>
          <w:numId w:val="187"/>
        </w:numPr>
        <w:ind w:left="360"/>
        <w:rPr>
          <w:rFonts w:ascii="Arial" w:hAnsi="Arial" w:cs="Arial"/>
          <w:sz w:val="24"/>
          <w:szCs w:val="24"/>
        </w:rPr>
      </w:pPr>
      <w:r w:rsidRPr="003B2A60">
        <w:rPr>
          <w:rFonts w:ascii="Arial" w:hAnsi="Arial" w:cs="Arial"/>
          <w:sz w:val="24"/>
          <w:szCs w:val="24"/>
        </w:rPr>
        <w:t>School District ADA</w:t>
      </w:r>
    </w:p>
    <w:p w14:paraId="428589ED" w14:textId="77777777" w:rsidR="00672B68" w:rsidRPr="003B2A60" w:rsidRDefault="00672B68" w:rsidP="00554B96">
      <w:pPr>
        <w:pStyle w:val="ListParagraph"/>
        <w:numPr>
          <w:ilvl w:val="0"/>
          <w:numId w:val="187"/>
        </w:numPr>
        <w:ind w:left="360"/>
        <w:rPr>
          <w:rFonts w:ascii="Arial" w:hAnsi="Arial" w:cs="Arial"/>
          <w:sz w:val="24"/>
          <w:szCs w:val="24"/>
        </w:rPr>
      </w:pPr>
      <w:r w:rsidRPr="003B2A60">
        <w:rPr>
          <w:rFonts w:ascii="Arial" w:hAnsi="Arial" w:cs="Arial"/>
          <w:sz w:val="24"/>
          <w:szCs w:val="24"/>
        </w:rPr>
        <w:t>School District Unduplicated Pupil Percentage</w:t>
      </w:r>
    </w:p>
    <w:p w14:paraId="1809336C" w14:textId="77777777" w:rsidR="00672B68" w:rsidRPr="003B2A60" w:rsidRDefault="00672B68" w:rsidP="00554B96">
      <w:pPr>
        <w:pStyle w:val="ListParagraph"/>
        <w:numPr>
          <w:ilvl w:val="0"/>
          <w:numId w:val="187"/>
        </w:numPr>
        <w:ind w:left="360"/>
        <w:rPr>
          <w:rFonts w:ascii="Arial" w:hAnsi="Arial" w:cs="Arial"/>
          <w:sz w:val="24"/>
          <w:szCs w:val="24"/>
        </w:rPr>
      </w:pPr>
      <w:r w:rsidRPr="003B2A60">
        <w:rPr>
          <w:rFonts w:ascii="Arial" w:hAnsi="Arial" w:cs="Arial"/>
          <w:sz w:val="24"/>
          <w:szCs w:val="24"/>
        </w:rPr>
        <w:t>School District LCFF Target Entitlement</w:t>
      </w:r>
    </w:p>
    <w:p w14:paraId="34068669" w14:textId="77777777" w:rsidR="00672B68" w:rsidRDefault="00672B68" w:rsidP="00672B68"/>
    <w:p w14:paraId="795F2B41" w14:textId="77777777" w:rsidR="00672B68" w:rsidRPr="00672B68" w:rsidRDefault="00672B68" w:rsidP="00672B68">
      <w:pPr>
        <w:sectPr w:rsidR="00672B68" w:rsidRPr="00672B68" w:rsidSect="003B2A60">
          <w:headerReference w:type="default" r:id="rId50"/>
          <w:pgSz w:w="12240" w:h="15840" w:code="1"/>
          <w:pgMar w:top="1440" w:right="1440" w:bottom="1440" w:left="1440" w:header="720" w:footer="576" w:gutter="0"/>
          <w:cols w:space="720"/>
          <w:titlePg/>
          <w:docGrid w:linePitch="360"/>
        </w:sectPr>
      </w:pPr>
    </w:p>
    <w:p w14:paraId="530B56E5" w14:textId="77777777" w:rsidR="009C6716" w:rsidRPr="008B5738" w:rsidRDefault="009C6716" w:rsidP="00993F22">
      <w:pPr>
        <w:pStyle w:val="Heading4"/>
      </w:pPr>
      <w:bookmarkStart w:id="62" w:name="sdnsstarget"/>
      <w:bookmarkStart w:id="63" w:name="_Toc474411244"/>
      <w:bookmarkStart w:id="64" w:name="_Toc496792955"/>
      <w:bookmarkStart w:id="65" w:name="_Toc510701403"/>
      <w:bookmarkEnd w:id="62"/>
      <w:r w:rsidRPr="008B5738">
        <w:lastRenderedPageBreak/>
        <w:t>School District Necessary Small Schools Allowance for the LCFF Target</w:t>
      </w:r>
      <w:bookmarkEnd w:id="63"/>
      <w:bookmarkEnd w:id="64"/>
      <w:bookmarkEnd w:id="65"/>
    </w:p>
    <w:p w14:paraId="751179D0" w14:textId="364AA773" w:rsidR="009C6716" w:rsidRDefault="005508DD" w:rsidP="001E62EB">
      <w:pPr>
        <w:pStyle w:val="Heading5"/>
      </w:pPr>
      <w:r w:rsidRPr="00702F1E">
        <w:t>Exhibit Purpose</w:t>
      </w:r>
    </w:p>
    <w:p w14:paraId="2DC99362" w14:textId="77777777" w:rsidR="005508DD" w:rsidRPr="00702F1E" w:rsidRDefault="005508DD" w:rsidP="005508DD">
      <w:pPr>
        <w:rPr>
          <w:szCs w:val="24"/>
        </w:rPr>
      </w:pPr>
      <w:r w:rsidRPr="00702F1E">
        <w:rPr>
          <w:szCs w:val="24"/>
        </w:rPr>
        <w:t>The School District Necessary Small Schools Allowance for the LCFF Target (NSS Target) exhibit determines the Necessary Small Schools (NSS) Allowance, which is a component of the Local Control Funding Formula (LCFF) Target Entitlement.</w:t>
      </w:r>
    </w:p>
    <w:p w14:paraId="6906AA49" w14:textId="2927DC49" w:rsidR="005508DD" w:rsidRDefault="005508DD" w:rsidP="003B2A60">
      <w:pPr>
        <w:rPr>
          <w:szCs w:val="24"/>
        </w:rPr>
      </w:pPr>
      <w:r w:rsidRPr="00702F1E">
        <w:rPr>
          <w:szCs w:val="24"/>
        </w:rPr>
        <w:t>NSS funding is provided to school districts with qualifying schools that serve a small population of students and are geographically isolated, as defined in statute, and is provided in lieu of the LCFF Grade Span Base Grant.</w:t>
      </w:r>
    </w:p>
    <w:p w14:paraId="334AC3B1" w14:textId="3AEB8E4D" w:rsidR="005508DD" w:rsidRDefault="005508DD" w:rsidP="001E62EB">
      <w:pPr>
        <w:pStyle w:val="Heading5"/>
      </w:pPr>
      <w:r w:rsidRPr="00702F1E">
        <w:t>Authority</w:t>
      </w:r>
    </w:p>
    <w:p w14:paraId="6FE93A22" w14:textId="77777777" w:rsidR="005508DD" w:rsidRPr="00702F1E" w:rsidRDefault="005508DD" w:rsidP="005508DD">
      <w:pPr>
        <w:rPr>
          <w:szCs w:val="24"/>
        </w:rPr>
      </w:pPr>
      <w:r w:rsidRPr="00702F1E">
        <w:rPr>
          <w:i/>
          <w:szCs w:val="24"/>
        </w:rPr>
        <w:t xml:space="preserve">Education Code (EC) </w:t>
      </w:r>
      <w:r w:rsidRPr="00702F1E">
        <w:rPr>
          <w:szCs w:val="24"/>
        </w:rPr>
        <w:t>sections</w:t>
      </w:r>
      <w:r w:rsidRPr="00702F1E">
        <w:rPr>
          <w:i/>
          <w:szCs w:val="24"/>
        </w:rPr>
        <w:t xml:space="preserve"> </w:t>
      </w:r>
      <w:r w:rsidRPr="00702F1E">
        <w:rPr>
          <w:szCs w:val="24"/>
        </w:rPr>
        <w:t xml:space="preserve">42238.02, 42238.03, and 42280–42289 available at </w:t>
      </w:r>
      <w:hyperlink r:id="rId51" w:tooltip="California Legislative Information" w:history="1">
        <w:r>
          <w:rPr>
            <w:rStyle w:val="Hyperlink"/>
            <w:szCs w:val="24"/>
          </w:rPr>
          <w:t>https://leginfo.legislature.ca.gov/faces/codes.xhtml</w:t>
        </w:r>
      </w:hyperlink>
    </w:p>
    <w:p w14:paraId="79BEEA00" w14:textId="57BACE8C" w:rsidR="005508DD" w:rsidRDefault="005508DD" w:rsidP="001E62EB">
      <w:pPr>
        <w:pStyle w:val="Heading5"/>
      </w:pPr>
      <w:r w:rsidRPr="00702F1E">
        <w:t>Preceding Calculations</w:t>
      </w:r>
    </w:p>
    <w:p w14:paraId="54298279" w14:textId="77777777" w:rsidR="005508DD" w:rsidRPr="00702F1E" w:rsidRDefault="005508DD" w:rsidP="005508DD">
      <w:pPr>
        <w:rPr>
          <w:szCs w:val="24"/>
        </w:rPr>
      </w:pPr>
      <w:r w:rsidRPr="00702F1E">
        <w:rPr>
          <w:szCs w:val="24"/>
        </w:rPr>
        <w:t>There are no preceding calculations for the NSS Target exhibit.</w:t>
      </w:r>
    </w:p>
    <w:p w14:paraId="3492B75D" w14:textId="64B96ECF" w:rsidR="005508DD" w:rsidRDefault="005508DD" w:rsidP="001E62EB">
      <w:pPr>
        <w:pStyle w:val="Heading5"/>
      </w:pPr>
      <w:r w:rsidRPr="00702F1E">
        <w:t>Subsequent Calculations</w:t>
      </w:r>
    </w:p>
    <w:p w14:paraId="6F6C4F15" w14:textId="77777777" w:rsidR="005508DD" w:rsidRPr="00702F1E" w:rsidRDefault="00D73B6B" w:rsidP="005508DD">
      <w:pPr>
        <w:rPr>
          <w:szCs w:val="24"/>
        </w:rPr>
      </w:pPr>
      <w:hyperlink w:anchor="sdada" w:history="1">
        <w:r w:rsidR="005508DD" w:rsidRPr="00702F1E">
          <w:rPr>
            <w:rStyle w:val="Hyperlink"/>
            <w:szCs w:val="24"/>
          </w:rPr>
          <w:t>School District ADA (SD ADA)</w:t>
        </w:r>
      </w:hyperlink>
      <w:r w:rsidR="005508DD" w:rsidRPr="00702F1E">
        <w:rPr>
          <w:szCs w:val="24"/>
        </w:rPr>
        <w:t xml:space="preserve"> </w:t>
      </w:r>
    </w:p>
    <w:p w14:paraId="36FC8B1D" w14:textId="59C9BA31" w:rsidR="005508DD" w:rsidRPr="00251026" w:rsidRDefault="005508DD" w:rsidP="003B2A60">
      <w:r w:rsidRPr="00702F1E">
        <w:t>Current year NSS average daily attendance (ADA), lines C-1 through C-3 and C-5 of the NSS Target exhibit, populates lines B-6 through B-9 of the SD ADA exhibit.</w:t>
      </w:r>
    </w:p>
    <w:p w14:paraId="11719B93" w14:textId="77777777" w:rsidR="005508DD" w:rsidRPr="00702F1E" w:rsidRDefault="00D73B6B">
      <w:hyperlink w:anchor="sdtarget" w:history="1">
        <w:r w:rsidR="005508DD" w:rsidRPr="00702F1E">
          <w:rPr>
            <w:rStyle w:val="Hyperlink"/>
            <w:szCs w:val="24"/>
          </w:rPr>
          <w:t>School District LCFF Target Entitlement (SD Target)</w:t>
        </w:r>
      </w:hyperlink>
    </w:p>
    <w:p w14:paraId="54A25311" w14:textId="010A9024" w:rsidR="005508DD" w:rsidRPr="003B2A60" w:rsidRDefault="005508DD" w:rsidP="003B2A60">
      <w:pPr>
        <w:pStyle w:val="ListParagraph"/>
        <w:numPr>
          <w:ilvl w:val="0"/>
          <w:numId w:val="46"/>
        </w:numPr>
        <w:ind w:left="360"/>
        <w:rPr>
          <w:rFonts w:ascii="Arial" w:hAnsi="Arial" w:cs="Arial"/>
          <w:sz w:val="24"/>
          <w:szCs w:val="24"/>
        </w:rPr>
      </w:pPr>
      <w:r w:rsidRPr="00702F1E">
        <w:rPr>
          <w:rFonts w:ascii="Arial" w:hAnsi="Arial" w:cs="Arial"/>
          <w:sz w:val="24"/>
          <w:szCs w:val="24"/>
        </w:rPr>
        <w:t>NSS Funded ADA, lines D-2 through D-4 and D-6 of the NSS Target exhibit, populates lines B-5 through B-8, of the SD Target exhibit.</w:t>
      </w:r>
    </w:p>
    <w:p w14:paraId="6FAEEDB1" w14:textId="3B86DFF5" w:rsidR="005508DD" w:rsidRPr="005508DD" w:rsidRDefault="005508DD" w:rsidP="003B2A60">
      <w:pPr>
        <w:pStyle w:val="ListParagraph"/>
        <w:numPr>
          <w:ilvl w:val="0"/>
          <w:numId w:val="46"/>
        </w:numPr>
        <w:ind w:left="360"/>
        <w:rPr>
          <w:rFonts w:ascii="Arial" w:hAnsi="Arial" w:cs="Arial"/>
          <w:sz w:val="24"/>
          <w:szCs w:val="24"/>
        </w:rPr>
      </w:pPr>
      <w:r w:rsidRPr="00702F1E">
        <w:rPr>
          <w:rFonts w:ascii="Arial" w:hAnsi="Arial" w:cs="Arial"/>
          <w:sz w:val="24"/>
          <w:szCs w:val="24"/>
        </w:rPr>
        <w:t>Total NSS Allowance - Target, Line D-1 of the NSS Target exhibit, populates</w:t>
      </w:r>
      <w:r w:rsidRPr="003B2A60">
        <w:rPr>
          <w:rFonts w:ascii="Arial" w:hAnsi="Arial" w:cs="Arial"/>
          <w:spacing w:val="400"/>
          <w:sz w:val="24"/>
          <w:szCs w:val="24"/>
        </w:rPr>
        <w:t xml:space="preserve"> </w:t>
      </w:r>
      <w:r w:rsidRPr="00702F1E">
        <w:rPr>
          <w:rFonts w:ascii="Arial" w:hAnsi="Arial" w:cs="Arial"/>
          <w:sz w:val="24"/>
          <w:szCs w:val="24"/>
        </w:rPr>
        <w:t>Line F-1 of the SD Target exhibit.</w:t>
      </w:r>
    </w:p>
    <w:p w14:paraId="24E19D1B" w14:textId="77777777" w:rsidR="005508DD" w:rsidRPr="00702F1E" w:rsidRDefault="00D73B6B">
      <w:hyperlink w:anchor="sdnssfloor" w:history="1">
        <w:r w:rsidR="005508DD" w:rsidRPr="00702F1E">
          <w:rPr>
            <w:rStyle w:val="Hyperlink"/>
            <w:szCs w:val="24"/>
          </w:rPr>
          <w:t>School District Necessary Small Schools Allowance for the LCFF Floor (NSS Floor)</w:t>
        </w:r>
      </w:hyperlink>
    </w:p>
    <w:p w14:paraId="1B31A988" w14:textId="3E74B8A0" w:rsidR="005508DD" w:rsidRPr="003B2A60" w:rsidRDefault="005508DD" w:rsidP="003B2A60">
      <w:pPr>
        <w:pStyle w:val="ListParagraph"/>
        <w:numPr>
          <w:ilvl w:val="0"/>
          <w:numId w:val="47"/>
        </w:numPr>
        <w:ind w:left="360"/>
        <w:rPr>
          <w:rFonts w:ascii="Arial" w:hAnsi="Arial" w:cs="Arial"/>
          <w:sz w:val="24"/>
          <w:szCs w:val="24"/>
        </w:rPr>
      </w:pPr>
      <w:r w:rsidRPr="00702F1E">
        <w:rPr>
          <w:rFonts w:ascii="Arial" w:hAnsi="Arial" w:cs="Arial"/>
          <w:sz w:val="24"/>
          <w:szCs w:val="24"/>
        </w:rPr>
        <w:t xml:space="preserve">Funded ADA for Necessary Small Elementary Schools (NSES), Line D-5 of the NSS Target exhibit, is transferred by school site to Line A-1 of the NSS Floor exhibit. </w:t>
      </w:r>
    </w:p>
    <w:p w14:paraId="7B8B9226" w14:textId="6953997C" w:rsidR="005508DD" w:rsidRPr="003B2A60" w:rsidRDefault="005508DD" w:rsidP="003B2A60">
      <w:pPr>
        <w:pStyle w:val="ListParagraph"/>
        <w:numPr>
          <w:ilvl w:val="0"/>
          <w:numId w:val="47"/>
        </w:numPr>
        <w:ind w:left="360"/>
        <w:rPr>
          <w:rFonts w:ascii="Arial" w:hAnsi="Arial" w:cs="Arial"/>
          <w:sz w:val="24"/>
          <w:szCs w:val="24"/>
        </w:rPr>
      </w:pPr>
      <w:r w:rsidRPr="00702F1E">
        <w:rPr>
          <w:rFonts w:ascii="Arial" w:hAnsi="Arial" w:cs="Arial"/>
          <w:sz w:val="24"/>
          <w:szCs w:val="24"/>
        </w:rPr>
        <w:t>Funded ADA for Necessary Small High Schools (NSHS), Line D-6 of NSS Target exhibit, is transferred by school site to Line B-1 of the NSS Floor exhibit.</w:t>
      </w:r>
    </w:p>
    <w:p w14:paraId="45FA051C" w14:textId="1296C00D" w:rsidR="005508DD" w:rsidRDefault="005508DD" w:rsidP="003B2A60">
      <w:pPr>
        <w:rPr>
          <w:szCs w:val="24"/>
        </w:rPr>
      </w:pPr>
      <w:r w:rsidRPr="00702F1E">
        <w:rPr>
          <w:szCs w:val="24"/>
        </w:rPr>
        <w:t xml:space="preserve">For Minimum State Aid calculations for NSS, refer to the </w:t>
      </w:r>
      <w:hyperlink w:anchor="sdtransition" w:history="1">
        <w:r w:rsidRPr="00702F1E">
          <w:rPr>
            <w:rStyle w:val="Hyperlink"/>
            <w:szCs w:val="24"/>
          </w:rPr>
          <w:t>School District LCFF Transition Calculation (SD Transition)</w:t>
        </w:r>
      </w:hyperlink>
      <w:r w:rsidRPr="00702F1E">
        <w:rPr>
          <w:szCs w:val="24"/>
        </w:rPr>
        <w:t>.</w:t>
      </w:r>
    </w:p>
    <w:p w14:paraId="4734126C" w14:textId="5A0F9599" w:rsidR="005508DD" w:rsidRDefault="005508DD" w:rsidP="001E62EB">
      <w:pPr>
        <w:pStyle w:val="Heading5"/>
      </w:pPr>
      <w:r w:rsidRPr="00702F1E">
        <w:t>Data Sources</w:t>
      </w:r>
    </w:p>
    <w:p w14:paraId="43FD8C5F" w14:textId="22FEE030" w:rsidR="005508DD" w:rsidRPr="00702F1E" w:rsidRDefault="005508DD" w:rsidP="005508DD">
      <w:pPr>
        <w:rPr>
          <w:szCs w:val="24"/>
        </w:rPr>
      </w:pPr>
      <w:r w:rsidRPr="00702F1E">
        <w:rPr>
          <w:szCs w:val="24"/>
        </w:rPr>
        <w:t>School districts report ADA through the Principal Apportionment Data Collection (PADC) Software three times a year for eac</w:t>
      </w:r>
      <w:r>
        <w:rPr>
          <w:szCs w:val="24"/>
        </w:rPr>
        <w:t>h reporting period, as follows:</w:t>
      </w:r>
    </w:p>
    <w:p w14:paraId="00D7CA89" w14:textId="52599F1A" w:rsidR="005508DD" w:rsidRPr="005508DD" w:rsidRDefault="005508DD" w:rsidP="003B2A60">
      <w:pPr>
        <w:numPr>
          <w:ilvl w:val="0"/>
          <w:numId w:val="206"/>
        </w:numPr>
        <w:contextualSpacing/>
        <w:rPr>
          <w:szCs w:val="24"/>
        </w:rPr>
      </w:pPr>
      <w:r w:rsidRPr="00702F1E">
        <w:rPr>
          <w:szCs w:val="24"/>
        </w:rPr>
        <w:t xml:space="preserve">First Principal Apportionment (P-1): ADA for all full school months prior to December 31; </w:t>
      </w:r>
    </w:p>
    <w:p w14:paraId="1194ACEE" w14:textId="23F897B0" w:rsidR="005508DD" w:rsidRPr="005508DD" w:rsidRDefault="005508DD" w:rsidP="003B2A60">
      <w:pPr>
        <w:numPr>
          <w:ilvl w:val="0"/>
          <w:numId w:val="206"/>
        </w:numPr>
        <w:contextualSpacing/>
        <w:rPr>
          <w:szCs w:val="24"/>
        </w:rPr>
      </w:pPr>
      <w:r w:rsidRPr="00702F1E">
        <w:rPr>
          <w:szCs w:val="24"/>
        </w:rPr>
        <w:t>Second Principal Apportionment (P-2): ADA for all full school months prior to April 15; and,</w:t>
      </w:r>
    </w:p>
    <w:p w14:paraId="0FBADA17" w14:textId="77777777" w:rsidR="005508DD" w:rsidRPr="00702F1E" w:rsidRDefault="005508DD" w:rsidP="005508DD">
      <w:pPr>
        <w:numPr>
          <w:ilvl w:val="0"/>
          <w:numId w:val="206"/>
        </w:numPr>
        <w:rPr>
          <w:szCs w:val="24"/>
        </w:rPr>
      </w:pPr>
      <w:r w:rsidRPr="00702F1E">
        <w:rPr>
          <w:szCs w:val="24"/>
        </w:rPr>
        <w:lastRenderedPageBreak/>
        <w:t xml:space="preserve">Annual Apportionment: ADA for the full school year. </w:t>
      </w:r>
    </w:p>
    <w:p w14:paraId="490CAE18" w14:textId="3C526A65" w:rsidR="005508DD" w:rsidRPr="00702F1E" w:rsidRDefault="005508DD" w:rsidP="00BF52DA">
      <w:pPr>
        <w:tabs>
          <w:tab w:val="left" w:pos="450"/>
        </w:tabs>
        <w:rPr>
          <w:szCs w:val="24"/>
        </w:rPr>
      </w:pPr>
      <w:r w:rsidRPr="00702F1E">
        <w:rPr>
          <w:szCs w:val="24"/>
        </w:rPr>
        <w:t>For purposes of determining NSS allowances, Regular ADA (includes Opportunity Classes, Home and Hospital, and Special Day Class) is considered final as of</w:t>
      </w:r>
      <w:r w:rsidR="00BF52DA" w:rsidRPr="003B2A60">
        <w:rPr>
          <w:szCs w:val="24"/>
        </w:rPr>
        <w:t xml:space="preserve"> </w:t>
      </w:r>
      <w:r w:rsidRPr="00702F1E">
        <w:rPr>
          <w:szCs w:val="24"/>
        </w:rPr>
        <w:t>P-2/P-2 Corrected reporting; Extended Year Special Education ADA is considered final as of the Annu</w:t>
      </w:r>
      <w:r>
        <w:rPr>
          <w:szCs w:val="24"/>
        </w:rPr>
        <w:t xml:space="preserve">al/Annual Corrected reporting. </w:t>
      </w:r>
    </w:p>
    <w:p w14:paraId="68D17A5F" w14:textId="08D4D864" w:rsidR="005508DD" w:rsidRPr="0031371C" w:rsidRDefault="005508DD">
      <w:pPr>
        <w:rPr>
          <w:b/>
        </w:rPr>
      </w:pPr>
      <w:r w:rsidRPr="00702F1E">
        <w:t>At the P-1 and P-2 Apportionments, the NSS Target exhibit will reflect ADA reported and processed as of P-1 and P-2, respectively. At the Annual Apportionment and subsequent re-certifications, the NSS Target exhibit will be a blend of Regular ADA based on the P-2 reporting period and Extended Year Special Education ADA based on the Annual reporting period.</w:t>
      </w:r>
    </w:p>
    <w:p w14:paraId="47507E01" w14:textId="77777777" w:rsidR="005508DD" w:rsidRPr="00702F1E" w:rsidRDefault="005508DD" w:rsidP="001E62EB">
      <w:pPr>
        <w:pStyle w:val="Heading6"/>
      </w:pPr>
      <w:r w:rsidRPr="00702F1E">
        <w:t>Current Year Data</w:t>
      </w:r>
    </w:p>
    <w:p w14:paraId="4BA477F0" w14:textId="3DBB04ED" w:rsidR="005508DD" w:rsidRPr="005508DD" w:rsidRDefault="005508DD" w:rsidP="003B2A60">
      <w:pPr>
        <w:numPr>
          <w:ilvl w:val="0"/>
          <w:numId w:val="207"/>
        </w:numPr>
        <w:contextualSpacing/>
        <w:rPr>
          <w:szCs w:val="24"/>
        </w:rPr>
      </w:pPr>
      <w:r>
        <w:rPr>
          <w:szCs w:val="24"/>
        </w:rPr>
        <w:t>NSS</w:t>
      </w:r>
      <w:r w:rsidRPr="00702F1E">
        <w:rPr>
          <w:szCs w:val="24"/>
        </w:rPr>
        <w:t xml:space="preserve"> ADA</w:t>
      </w:r>
      <w:r>
        <w:rPr>
          <w:szCs w:val="24"/>
        </w:rPr>
        <w:t>, Full-Time Teachers</w:t>
      </w:r>
      <w:r w:rsidRPr="00702F1E">
        <w:rPr>
          <w:szCs w:val="24"/>
        </w:rPr>
        <w:t xml:space="preserve"> and FTE Certificated Employees are obtained from Section </w:t>
      </w:r>
      <w:r>
        <w:rPr>
          <w:szCs w:val="24"/>
        </w:rPr>
        <w:t>C</w:t>
      </w:r>
      <w:r w:rsidRPr="00702F1E">
        <w:rPr>
          <w:szCs w:val="24"/>
        </w:rPr>
        <w:t xml:space="preserve"> of the NSS screen in the PADC Software.</w:t>
      </w:r>
    </w:p>
    <w:p w14:paraId="7F9A201B" w14:textId="77777777" w:rsidR="005508DD" w:rsidRPr="00702F1E" w:rsidRDefault="005508DD" w:rsidP="001E62EB">
      <w:pPr>
        <w:pStyle w:val="Heading6"/>
      </w:pPr>
      <w:r w:rsidRPr="00702F1E">
        <w:t>Prior Year Data</w:t>
      </w:r>
    </w:p>
    <w:p w14:paraId="4E990438" w14:textId="0A77841B" w:rsidR="005508DD" w:rsidRPr="005508DD" w:rsidRDefault="005508DD" w:rsidP="003B2A60">
      <w:pPr>
        <w:numPr>
          <w:ilvl w:val="0"/>
          <w:numId w:val="209"/>
        </w:numPr>
        <w:rPr>
          <w:szCs w:val="24"/>
        </w:rPr>
      </w:pPr>
      <w:r w:rsidRPr="00702F1E">
        <w:rPr>
          <w:szCs w:val="24"/>
        </w:rPr>
        <w:t xml:space="preserve">For elementary schools funded as NSS in prior year, ADA and number of Full-Time Teachers are pulled from prior year NSS Target exhibit, lines A-1, A-2, A-3 and A-5, Current Year column. </w:t>
      </w:r>
    </w:p>
    <w:p w14:paraId="413D3C16" w14:textId="74649D9B" w:rsidR="005508DD" w:rsidRPr="005508DD" w:rsidRDefault="005508DD" w:rsidP="003B2A60">
      <w:pPr>
        <w:numPr>
          <w:ilvl w:val="0"/>
          <w:numId w:val="209"/>
        </w:numPr>
        <w:rPr>
          <w:szCs w:val="24"/>
        </w:rPr>
      </w:pPr>
      <w:r w:rsidRPr="00702F1E">
        <w:rPr>
          <w:szCs w:val="24"/>
        </w:rPr>
        <w:t xml:space="preserve">For high schools funded as NSS in prior year, ADA and number of FTE Certificated Employees are pulled from prior year NSS Target exhibit, lines B-1 and B-2, Current Year column. </w:t>
      </w:r>
    </w:p>
    <w:p w14:paraId="22EAFF6D" w14:textId="6536E6D1" w:rsidR="005508DD" w:rsidRDefault="005508DD" w:rsidP="003B2A60">
      <w:pPr>
        <w:rPr>
          <w:szCs w:val="24"/>
        </w:rPr>
      </w:pPr>
      <w:r w:rsidRPr="00702F1E">
        <w:rPr>
          <w:szCs w:val="24"/>
        </w:rPr>
        <w:t xml:space="preserve">For schools not funded as NSS in prior year, the data are obtained from current year reporting in Section </w:t>
      </w:r>
      <w:r>
        <w:rPr>
          <w:szCs w:val="24"/>
        </w:rPr>
        <w:t>D</w:t>
      </w:r>
      <w:r w:rsidRPr="00702F1E">
        <w:rPr>
          <w:szCs w:val="24"/>
        </w:rPr>
        <w:t xml:space="preserve"> of the NSS data entry screen in the PADC Software.</w:t>
      </w:r>
    </w:p>
    <w:p w14:paraId="0E9E07AB" w14:textId="44738475" w:rsidR="006F589C" w:rsidRDefault="006F589C" w:rsidP="001E62EB">
      <w:pPr>
        <w:pStyle w:val="Heading5"/>
      </w:pPr>
      <w:r w:rsidRPr="00702F1E">
        <w:t>Calculation Details</w:t>
      </w:r>
    </w:p>
    <w:p w14:paraId="5C357774" w14:textId="77777777" w:rsidR="006F589C" w:rsidRPr="00702F1E" w:rsidRDefault="006F589C" w:rsidP="001E62EB">
      <w:pPr>
        <w:pStyle w:val="Heading6"/>
      </w:pPr>
      <w:r w:rsidRPr="00702F1E">
        <w:t>School Site Specific Calculations (Sections A and B)</w:t>
      </w:r>
    </w:p>
    <w:p w14:paraId="1B54DAE2" w14:textId="4E6C6CAB" w:rsidR="006F589C" w:rsidRPr="00702F1E" w:rsidRDefault="006F589C" w:rsidP="006F589C">
      <w:pPr>
        <w:rPr>
          <w:szCs w:val="24"/>
        </w:rPr>
      </w:pPr>
      <w:r w:rsidRPr="00702F1E">
        <w:rPr>
          <w:szCs w:val="24"/>
        </w:rPr>
        <w:t>For each NSS school site, the following calculations are made using current</w:t>
      </w:r>
      <w:r>
        <w:rPr>
          <w:szCs w:val="24"/>
        </w:rPr>
        <w:t xml:space="preserve"> year data and prior year data:</w:t>
      </w:r>
    </w:p>
    <w:p w14:paraId="257832B0" w14:textId="7BBFB2EB" w:rsidR="006F589C" w:rsidRPr="003B2A60" w:rsidRDefault="006F589C" w:rsidP="003B2A60">
      <w:pPr>
        <w:pStyle w:val="ListParagraph"/>
        <w:numPr>
          <w:ilvl w:val="0"/>
          <w:numId w:val="48"/>
        </w:numPr>
        <w:ind w:left="274" w:hanging="274"/>
        <w:rPr>
          <w:rFonts w:ascii="Arial" w:hAnsi="Arial" w:cs="Arial"/>
          <w:sz w:val="24"/>
          <w:szCs w:val="24"/>
        </w:rPr>
      </w:pPr>
      <w:r w:rsidRPr="00702F1E">
        <w:rPr>
          <w:rFonts w:ascii="Arial" w:hAnsi="Arial" w:cs="Arial"/>
          <w:sz w:val="24"/>
          <w:szCs w:val="24"/>
        </w:rPr>
        <w:t xml:space="preserve">NSES Allowance, Line A-6 for each qualifying elementary school is based on the Total NSES ADA, Line A-4, and the number of Full-Time Teachers, Line A-5, whichever provides the lesser allowance according to the current fiscal year NSS Funding Band Amounts available at </w:t>
      </w:r>
      <w:hyperlink r:id="rId52" w:tooltip="Funding Rates and Information" w:history="1">
        <w:r>
          <w:rPr>
            <w:rStyle w:val="Hyperlink"/>
            <w:rFonts w:ascii="Arial" w:hAnsi="Arial" w:cs="Arial"/>
            <w:sz w:val="24"/>
            <w:szCs w:val="24"/>
          </w:rPr>
          <w:t>https://www.cde.ca.gov/fg/aa/pa/ratesandinfo.asp</w:t>
        </w:r>
      </w:hyperlink>
      <w:r w:rsidRPr="00702F1E">
        <w:rPr>
          <w:rFonts w:ascii="Arial" w:hAnsi="Arial" w:cs="Arial"/>
          <w:sz w:val="24"/>
          <w:szCs w:val="24"/>
        </w:rPr>
        <w:t xml:space="preserve">. </w:t>
      </w:r>
    </w:p>
    <w:p w14:paraId="406EC35F" w14:textId="2E39C8F4" w:rsidR="006F589C" w:rsidRPr="003B2A60" w:rsidRDefault="006F589C" w:rsidP="003B2A60">
      <w:pPr>
        <w:pStyle w:val="ListParagraph"/>
        <w:numPr>
          <w:ilvl w:val="0"/>
          <w:numId w:val="48"/>
        </w:numPr>
        <w:ind w:left="274" w:hanging="274"/>
        <w:rPr>
          <w:rFonts w:ascii="Arial" w:hAnsi="Arial" w:cs="Arial"/>
          <w:sz w:val="24"/>
          <w:szCs w:val="24"/>
        </w:rPr>
      </w:pPr>
      <w:r w:rsidRPr="00702F1E">
        <w:rPr>
          <w:rFonts w:ascii="Arial" w:hAnsi="Arial" w:cs="Arial"/>
          <w:sz w:val="24"/>
          <w:szCs w:val="24"/>
        </w:rPr>
        <w:t xml:space="preserve">The NSHS Allowance, Line B-3 for each qualifying high school is based on Grades 9–12 ADA, Line B-1, and the number of FTE Certificated Employees, Line B-2, whichever provides the lesser allowance according to the current fiscal year NSS Funding Band Amounts available at </w:t>
      </w:r>
      <w:hyperlink r:id="rId53" w:tooltip="Funding Rates and Information" w:history="1">
        <w:r>
          <w:rPr>
            <w:rStyle w:val="Hyperlink"/>
            <w:rFonts w:ascii="Arial" w:hAnsi="Arial" w:cs="Arial"/>
            <w:sz w:val="24"/>
            <w:szCs w:val="24"/>
          </w:rPr>
          <w:t>https://www.cde.ca.gov/fg/aa/pa/ratesandinfo.asp</w:t>
        </w:r>
      </w:hyperlink>
      <w:r w:rsidRPr="00702F1E">
        <w:rPr>
          <w:rFonts w:ascii="Arial" w:hAnsi="Arial" w:cs="Arial"/>
          <w:sz w:val="24"/>
          <w:szCs w:val="24"/>
        </w:rPr>
        <w:t>.</w:t>
      </w:r>
    </w:p>
    <w:p w14:paraId="52F8494E" w14:textId="2D1DA06D" w:rsidR="006F589C" w:rsidRPr="006F589C" w:rsidRDefault="006F589C" w:rsidP="003B2A60">
      <w:pPr>
        <w:pStyle w:val="ListParagraph"/>
        <w:numPr>
          <w:ilvl w:val="0"/>
          <w:numId w:val="48"/>
        </w:numPr>
        <w:ind w:left="274" w:hanging="274"/>
        <w:rPr>
          <w:rFonts w:ascii="Arial" w:hAnsi="Arial" w:cs="Arial"/>
          <w:sz w:val="24"/>
          <w:szCs w:val="24"/>
        </w:rPr>
      </w:pPr>
      <w:r w:rsidRPr="00702F1E">
        <w:rPr>
          <w:rFonts w:ascii="Arial" w:hAnsi="Arial" w:cs="Arial"/>
          <w:sz w:val="24"/>
          <w:szCs w:val="24"/>
        </w:rPr>
        <w:t xml:space="preserve">Prior Year Add-on Amount per ADA, lines A-7 and B-4, is based on the 2012–13 Annual School District Revenue Limit Calculations exhibit, adjusted by cost of living adjustment (COLA) for each fiscal year past 2012–13. The Prior Year Add-on Amount </w:t>
      </w:r>
      <w:r w:rsidRPr="00702F1E">
        <w:rPr>
          <w:rFonts w:ascii="Arial" w:hAnsi="Arial" w:cs="Arial"/>
          <w:sz w:val="24"/>
          <w:szCs w:val="24"/>
        </w:rPr>
        <w:lastRenderedPageBreak/>
        <w:t xml:space="preserve">is multiplied by current year COLA, if applicable, to determine the Add-on Amount per ADA for each school, lines A-9 and B-6. This amount reflects funding authorized by </w:t>
      </w:r>
      <w:r w:rsidRPr="00702F1E">
        <w:rPr>
          <w:rFonts w:ascii="Arial" w:hAnsi="Arial" w:cs="Arial"/>
          <w:i/>
          <w:sz w:val="24"/>
          <w:szCs w:val="24"/>
        </w:rPr>
        <w:t>EC</w:t>
      </w:r>
      <w:r w:rsidRPr="00702F1E">
        <w:rPr>
          <w:rFonts w:ascii="Arial" w:hAnsi="Arial" w:cs="Arial"/>
          <w:sz w:val="24"/>
          <w:szCs w:val="24"/>
        </w:rPr>
        <w:t xml:space="preserve"> sections 42289-42289.5 and, as of 2013–14 does not include the AB 851 funding. The Add-on Amount per ADA is multiplied by NSES or NSHS ADA to determine NSS Add-on Allowance, lines A-10 and B-7.</w:t>
      </w:r>
    </w:p>
    <w:p w14:paraId="04C55B31" w14:textId="571C6AB9" w:rsidR="006F589C" w:rsidRPr="0031371C" w:rsidRDefault="006F589C" w:rsidP="003B2A60">
      <w:pPr>
        <w:pStyle w:val="ListParagraph"/>
        <w:numPr>
          <w:ilvl w:val="0"/>
          <w:numId w:val="48"/>
        </w:numPr>
        <w:ind w:left="274" w:hanging="274"/>
        <w:rPr>
          <w:szCs w:val="24"/>
        </w:rPr>
      </w:pPr>
      <w:r w:rsidRPr="00702F1E">
        <w:rPr>
          <w:rFonts w:ascii="Arial" w:hAnsi="Arial" w:cs="Arial"/>
          <w:sz w:val="24"/>
          <w:szCs w:val="24"/>
        </w:rPr>
        <w:t xml:space="preserve">NSES Allowance and NSES Add-on Allowance are combined into the Total NSES Allowance, Line A-11. NSHS Allowance and NSHS Add-on Allowance are combined into the Total NSHS Allowance, Line B-8. </w:t>
      </w:r>
    </w:p>
    <w:p w14:paraId="22481688" w14:textId="77777777" w:rsidR="006F589C" w:rsidRPr="00702F1E" w:rsidRDefault="006F589C" w:rsidP="001E62EB">
      <w:pPr>
        <w:pStyle w:val="Heading6"/>
      </w:pPr>
      <w:r w:rsidRPr="00702F1E">
        <w:t>School District Summary (Sections C and D)</w:t>
      </w:r>
    </w:p>
    <w:p w14:paraId="700FEB16" w14:textId="75E14B80" w:rsidR="006F589C" w:rsidRPr="00702F1E" w:rsidRDefault="006F589C" w:rsidP="003B2A60">
      <w:r w:rsidRPr="00702F1E">
        <w:t>The ADA and allowance calculations for each NSES and NSHS school site in the district are summed to the sc</w:t>
      </w:r>
      <w:r>
        <w:t>hool district level as follows:</w:t>
      </w:r>
    </w:p>
    <w:p w14:paraId="68BA435C" w14:textId="3D39B50E" w:rsidR="006F589C" w:rsidRPr="006F589C" w:rsidRDefault="006F589C" w:rsidP="003B2A60">
      <w:pPr>
        <w:pStyle w:val="ListParagraph"/>
        <w:numPr>
          <w:ilvl w:val="0"/>
          <w:numId w:val="49"/>
        </w:numPr>
        <w:rPr>
          <w:rFonts w:ascii="Arial" w:hAnsi="Arial" w:cs="Arial"/>
          <w:sz w:val="24"/>
          <w:szCs w:val="24"/>
        </w:rPr>
      </w:pPr>
      <w:r w:rsidRPr="00702F1E">
        <w:rPr>
          <w:rFonts w:ascii="Arial" w:hAnsi="Arial" w:cs="Arial"/>
          <w:sz w:val="24"/>
          <w:szCs w:val="24"/>
        </w:rPr>
        <w:t>NSES and NSHS ADA for each school site are combined in the School District Summary section by grade span, lines C-1 through C-5 for the prior and current year.</w:t>
      </w:r>
    </w:p>
    <w:p w14:paraId="2799953D" w14:textId="65D027EF" w:rsidR="006F589C" w:rsidRPr="006F589C" w:rsidRDefault="006F589C" w:rsidP="003B2A60">
      <w:pPr>
        <w:pStyle w:val="ListParagraph"/>
        <w:numPr>
          <w:ilvl w:val="0"/>
          <w:numId w:val="49"/>
        </w:numPr>
        <w:rPr>
          <w:rFonts w:ascii="Arial" w:hAnsi="Arial" w:cs="Arial"/>
          <w:sz w:val="24"/>
          <w:szCs w:val="24"/>
        </w:rPr>
      </w:pPr>
      <w:r w:rsidRPr="00702F1E">
        <w:rPr>
          <w:rFonts w:ascii="Arial" w:hAnsi="Arial" w:cs="Arial"/>
          <w:sz w:val="24"/>
          <w:szCs w:val="24"/>
        </w:rPr>
        <w:t>The sum of all schools’ NSES allowances, Line C-6 and the sum of all schools’ NSHS allowances, Line C-7 are added together on the Total NSS Allowance,</w:t>
      </w:r>
      <w:r w:rsidRPr="003B2A60">
        <w:rPr>
          <w:rFonts w:ascii="Arial" w:hAnsi="Arial" w:cs="Arial"/>
          <w:spacing w:val="400"/>
          <w:sz w:val="24"/>
          <w:szCs w:val="24"/>
        </w:rPr>
        <w:t xml:space="preserve"> </w:t>
      </w:r>
      <w:r w:rsidRPr="00702F1E">
        <w:rPr>
          <w:rFonts w:ascii="Arial" w:hAnsi="Arial" w:cs="Arial"/>
          <w:sz w:val="24"/>
          <w:szCs w:val="24"/>
        </w:rPr>
        <w:t>Line C-8.</w:t>
      </w:r>
    </w:p>
    <w:p w14:paraId="5A5AFFEC" w14:textId="0BCBD7FC" w:rsidR="006F589C" w:rsidRPr="006F589C" w:rsidRDefault="006F589C" w:rsidP="003B2A60">
      <w:pPr>
        <w:pStyle w:val="ListParagraph"/>
        <w:numPr>
          <w:ilvl w:val="0"/>
          <w:numId w:val="49"/>
        </w:numPr>
        <w:rPr>
          <w:rFonts w:ascii="Arial" w:hAnsi="Arial" w:cs="Arial"/>
          <w:sz w:val="24"/>
          <w:szCs w:val="24"/>
        </w:rPr>
      </w:pPr>
      <w:r w:rsidRPr="00702F1E">
        <w:rPr>
          <w:rFonts w:ascii="Arial" w:hAnsi="Arial" w:cs="Arial"/>
          <w:sz w:val="24"/>
          <w:szCs w:val="24"/>
        </w:rPr>
        <w:t>The greater of prior year or current year Total NSS Allowance, Line C-8 is selected as the Total NSS Allowance - Target, Line D-1.</w:t>
      </w:r>
    </w:p>
    <w:p w14:paraId="1EAD5AEA" w14:textId="7018E762" w:rsidR="006F589C" w:rsidRPr="003B2A60" w:rsidRDefault="006F589C" w:rsidP="003B2A60">
      <w:pPr>
        <w:rPr>
          <w:rFonts w:eastAsia="Calibri"/>
        </w:rPr>
      </w:pPr>
      <w:r w:rsidRPr="00702F1E">
        <w:rPr>
          <w:szCs w:val="24"/>
        </w:rPr>
        <w:t>The ADA associated with the year in which the Total NSS Allowance - Target is based, is reported by grade span and school district total, lines D-2 through D-6, and becomes the school district’s NSS funded ADA.</w:t>
      </w:r>
    </w:p>
    <w:p w14:paraId="1634BD42" w14:textId="77777777" w:rsidR="00CB1129" w:rsidRPr="008B5738" w:rsidRDefault="00CB1129">
      <w:pPr>
        <w:rPr>
          <w:sz w:val="4"/>
          <w:szCs w:val="4"/>
        </w:rPr>
        <w:sectPr w:rsidR="00CB1129" w:rsidRPr="008B5738" w:rsidSect="003B2A60">
          <w:pgSz w:w="12240" w:h="15840" w:code="1"/>
          <w:pgMar w:top="1440" w:right="1440" w:bottom="1440" w:left="1440" w:header="720" w:footer="576" w:gutter="0"/>
          <w:cols w:space="720"/>
          <w:titlePg/>
          <w:docGrid w:linePitch="360"/>
        </w:sectPr>
      </w:pPr>
    </w:p>
    <w:p w14:paraId="004D43E7" w14:textId="77777777" w:rsidR="009C6716" w:rsidRPr="008B5738" w:rsidRDefault="009C6716" w:rsidP="00993F22">
      <w:pPr>
        <w:pStyle w:val="Heading4"/>
      </w:pPr>
      <w:bookmarkStart w:id="66" w:name="_School_District_ADA_1"/>
      <w:bookmarkStart w:id="67" w:name="_Toc474411245"/>
      <w:bookmarkStart w:id="68" w:name="_Toc496792956"/>
      <w:bookmarkStart w:id="69" w:name="_Toc510701404"/>
      <w:bookmarkStart w:id="70" w:name="sdada"/>
      <w:bookmarkEnd w:id="66"/>
      <w:r w:rsidRPr="008B5738">
        <w:lastRenderedPageBreak/>
        <w:t>School District ADA</w:t>
      </w:r>
      <w:bookmarkEnd w:id="67"/>
      <w:bookmarkEnd w:id="68"/>
      <w:bookmarkEnd w:id="69"/>
    </w:p>
    <w:bookmarkEnd w:id="70"/>
    <w:p w14:paraId="2F32ADDD" w14:textId="3D674D12" w:rsidR="009C6716" w:rsidRDefault="001D18BF" w:rsidP="001E62EB">
      <w:pPr>
        <w:pStyle w:val="Heading5"/>
      </w:pPr>
      <w:r w:rsidRPr="00702F1E">
        <w:t>Exhibit Purpose</w:t>
      </w:r>
    </w:p>
    <w:p w14:paraId="3F048F6B" w14:textId="30EB0E7B" w:rsidR="001D18BF" w:rsidRDefault="001D18BF" w:rsidP="003B2A60">
      <w:pPr>
        <w:rPr>
          <w:szCs w:val="24"/>
        </w:rPr>
      </w:pPr>
      <w:r w:rsidRPr="00702F1E">
        <w:rPr>
          <w:szCs w:val="24"/>
        </w:rPr>
        <w:t>The School District ADA (SD ADA) exhibit determines school district average daily attendance (ADA) by grade span (TK/K–3, 4–6, 7–8, 9–12), which is used to calculate Local Control Funding Formula (LCFF) funding.</w:t>
      </w:r>
    </w:p>
    <w:p w14:paraId="44975F92" w14:textId="7C6FF6E6" w:rsidR="001D18BF" w:rsidRDefault="001D18BF" w:rsidP="001E62EB">
      <w:pPr>
        <w:pStyle w:val="Heading5"/>
      </w:pPr>
      <w:r w:rsidRPr="00702F1E">
        <w:t>Authority</w:t>
      </w:r>
    </w:p>
    <w:p w14:paraId="6E5FCE43" w14:textId="4DA37743" w:rsidR="001D18BF" w:rsidRDefault="001D18BF" w:rsidP="003B2A60">
      <w:pPr>
        <w:rPr>
          <w:szCs w:val="24"/>
        </w:rPr>
      </w:pPr>
      <w:r w:rsidRPr="00702F1E">
        <w:rPr>
          <w:i/>
          <w:szCs w:val="24"/>
        </w:rPr>
        <w:t xml:space="preserve">Education Code </w:t>
      </w:r>
      <w:r w:rsidRPr="00702F1E">
        <w:rPr>
          <w:szCs w:val="24"/>
        </w:rPr>
        <w:t>(</w:t>
      </w:r>
      <w:r w:rsidRPr="00702F1E">
        <w:rPr>
          <w:i/>
          <w:szCs w:val="24"/>
        </w:rPr>
        <w:t>EC</w:t>
      </w:r>
      <w:r w:rsidRPr="00702F1E">
        <w:rPr>
          <w:szCs w:val="24"/>
        </w:rPr>
        <w:t>)</w:t>
      </w:r>
      <w:r w:rsidRPr="00702F1E">
        <w:rPr>
          <w:i/>
          <w:szCs w:val="24"/>
        </w:rPr>
        <w:t xml:space="preserve"> </w:t>
      </w:r>
      <w:r w:rsidRPr="00702F1E">
        <w:rPr>
          <w:szCs w:val="24"/>
        </w:rPr>
        <w:t>Section 42238.05</w:t>
      </w:r>
      <w:r w:rsidRPr="00702F1E">
        <w:rPr>
          <w:rStyle w:val="Hyperlink"/>
          <w:szCs w:val="24"/>
          <w:u w:val="none"/>
        </w:rPr>
        <w:t xml:space="preserve"> </w:t>
      </w:r>
      <w:r w:rsidRPr="00702F1E">
        <w:rPr>
          <w:szCs w:val="24"/>
        </w:rPr>
        <w:t xml:space="preserve">available at </w:t>
      </w:r>
      <w:hyperlink r:id="rId54" w:tooltip="California Legislative Information" w:history="1">
        <w:r w:rsidRPr="003A140C">
          <w:rPr>
            <w:rStyle w:val="Hyperlink"/>
            <w:szCs w:val="24"/>
          </w:rPr>
          <w:t>https://leginfo.l</w:t>
        </w:r>
        <w:r w:rsidRPr="00076110">
          <w:rPr>
            <w:rStyle w:val="Hyperlink"/>
            <w:szCs w:val="24"/>
          </w:rPr>
          <w:t>egislature.ca.gov/</w:t>
        </w:r>
        <w:r w:rsidRPr="00B10A81">
          <w:rPr>
            <w:rStyle w:val="Hyperlink"/>
            <w:szCs w:val="24"/>
          </w:rPr>
          <w:t>faces/codes.xhtml</w:t>
        </w:r>
      </w:hyperlink>
    </w:p>
    <w:p w14:paraId="13232D45" w14:textId="5CB356CC" w:rsidR="001D18BF" w:rsidRDefault="001D18BF" w:rsidP="001E62EB">
      <w:pPr>
        <w:pStyle w:val="Heading5"/>
      </w:pPr>
      <w:r w:rsidRPr="00702F1E">
        <w:t>Preceding Calculations</w:t>
      </w:r>
    </w:p>
    <w:p w14:paraId="5F985677" w14:textId="77777777" w:rsidR="001D18BF" w:rsidRPr="00702F1E" w:rsidRDefault="00D73B6B" w:rsidP="003B2A60">
      <w:hyperlink w:anchor="sdnsstarget" w:history="1">
        <w:r w:rsidR="001D18BF" w:rsidRPr="00702F1E">
          <w:rPr>
            <w:rStyle w:val="Hyperlink"/>
            <w:szCs w:val="24"/>
          </w:rPr>
          <w:t>School District Necessary Small Schools Allowance for the LCFF Target (NSS Target)</w:t>
        </w:r>
      </w:hyperlink>
      <w:r w:rsidR="001D18BF" w:rsidRPr="00702F1E">
        <w:t xml:space="preserve"> </w:t>
      </w:r>
    </w:p>
    <w:p w14:paraId="6715C8E4" w14:textId="7239F935" w:rsidR="001D18BF" w:rsidRDefault="00D73B6B" w:rsidP="003B2A60">
      <w:pPr>
        <w:rPr>
          <w:rStyle w:val="Hyperlink"/>
          <w:szCs w:val="24"/>
        </w:rPr>
      </w:pPr>
      <w:hyperlink w:anchor="csada" w:history="1">
        <w:r w:rsidR="001D18BF" w:rsidRPr="00702F1E">
          <w:rPr>
            <w:rStyle w:val="Hyperlink"/>
            <w:szCs w:val="24"/>
          </w:rPr>
          <w:t>Charter School ADA (CS ADA)</w:t>
        </w:r>
      </w:hyperlink>
    </w:p>
    <w:p w14:paraId="3D09622C" w14:textId="18686F1A" w:rsidR="001D18BF" w:rsidRDefault="001D18BF" w:rsidP="001E62EB">
      <w:pPr>
        <w:pStyle w:val="Heading5"/>
      </w:pPr>
      <w:r w:rsidRPr="00702F1E">
        <w:t>Subsequent Calculations</w:t>
      </w:r>
    </w:p>
    <w:p w14:paraId="509F6340" w14:textId="324CDD13" w:rsidR="001D18BF" w:rsidRPr="00702F1E" w:rsidRDefault="00D73B6B">
      <w:hyperlink w:anchor="sdtarget" w:history="1">
        <w:r w:rsidR="001D18BF" w:rsidRPr="00702F1E">
          <w:rPr>
            <w:rStyle w:val="Hyperlink"/>
            <w:szCs w:val="24"/>
          </w:rPr>
          <w:t>School District LCFF Target Entitlement (SD Target)</w:t>
        </w:r>
      </w:hyperlink>
    </w:p>
    <w:p w14:paraId="20E221DF" w14:textId="17D96398" w:rsidR="001D18BF" w:rsidRPr="003B2A60" w:rsidRDefault="001D18BF" w:rsidP="003B2A60">
      <w:pPr>
        <w:pStyle w:val="ListParagraph"/>
        <w:numPr>
          <w:ilvl w:val="0"/>
          <w:numId w:val="68"/>
        </w:numPr>
        <w:ind w:left="360"/>
        <w:rPr>
          <w:rFonts w:ascii="Arial" w:hAnsi="Arial" w:cs="Arial"/>
          <w:sz w:val="24"/>
          <w:szCs w:val="24"/>
        </w:rPr>
      </w:pPr>
      <w:r w:rsidRPr="00702F1E">
        <w:rPr>
          <w:rFonts w:ascii="Arial" w:hAnsi="Arial" w:cs="Arial"/>
          <w:sz w:val="24"/>
          <w:szCs w:val="24"/>
        </w:rPr>
        <w:t>Total District LCFF Base Grant ADA by grade span, lines F-1 through F-4 of the SD ADA exhibit populates lines B-1 through B-4 of the SD Target exhibit.</w:t>
      </w:r>
    </w:p>
    <w:p w14:paraId="360F5E27" w14:textId="15956B1C" w:rsidR="001D18BF" w:rsidRPr="003B2A60" w:rsidRDefault="001D18BF" w:rsidP="003B2A60">
      <w:pPr>
        <w:pStyle w:val="ListParagraph"/>
        <w:numPr>
          <w:ilvl w:val="0"/>
          <w:numId w:val="68"/>
        </w:numPr>
        <w:ind w:left="360"/>
        <w:rPr>
          <w:rFonts w:ascii="Arial" w:hAnsi="Arial" w:cs="Arial"/>
          <w:sz w:val="24"/>
          <w:szCs w:val="24"/>
        </w:rPr>
      </w:pPr>
      <w:r w:rsidRPr="00702F1E">
        <w:rPr>
          <w:rFonts w:ascii="Arial" w:hAnsi="Arial" w:cs="Arial"/>
          <w:sz w:val="24"/>
          <w:szCs w:val="24"/>
        </w:rPr>
        <w:t>Total District Supplemental and Concentration ADA by grade span, lines H-1 through H-4 of the SD ADA exhibit populates lines B-5 through B-8 of the SD Target exhibit.</w:t>
      </w:r>
    </w:p>
    <w:p w14:paraId="069BCCC6" w14:textId="77777777" w:rsidR="001D18BF" w:rsidRPr="00702F1E" w:rsidRDefault="00D73B6B">
      <w:hyperlink w:anchor="sdlocalrev" w:history="1">
        <w:r w:rsidR="001D18BF" w:rsidRPr="00702F1E">
          <w:rPr>
            <w:rStyle w:val="Hyperlink"/>
            <w:szCs w:val="24"/>
          </w:rPr>
          <w:t>School District Local Revenue (SD Local Revenue)</w:t>
        </w:r>
      </w:hyperlink>
      <w:r w:rsidR="001D18BF" w:rsidRPr="00702F1E">
        <w:t xml:space="preserve"> </w:t>
      </w:r>
    </w:p>
    <w:p w14:paraId="2AE694D9" w14:textId="64F16533" w:rsidR="001D18BF" w:rsidRPr="003B2A60" w:rsidRDefault="001D18BF" w:rsidP="003B2A60">
      <w:pPr>
        <w:pStyle w:val="ListParagraph"/>
        <w:numPr>
          <w:ilvl w:val="0"/>
          <w:numId w:val="69"/>
        </w:numPr>
        <w:ind w:left="360"/>
        <w:rPr>
          <w:rFonts w:ascii="Arial" w:hAnsi="Arial" w:cs="Arial"/>
          <w:sz w:val="24"/>
          <w:szCs w:val="24"/>
        </w:rPr>
      </w:pPr>
      <w:r w:rsidRPr="00702F1E">
        <w:rPr>
          <w:rFonts w:ascii="Arial" w:hAnsi="Arial" w:cs="Arial"/>
          <w:sz w:val="24"/>
          <w:szCs w:val="24"/>
        </w:rPr>
        <w:t>Total District ADA, Line H-5 of the SD ADA exhibit populates Line B-1 of the SD Local Revenue exhibit.</w:t>
      </w:r>
    </w:p>
    <w:p w14:paraId="087A44FC" w14:textId="72F27B73" w:rsidR="001D18BF" w:rsidRPr="003B2A60" w:rsidRDefault="001D18BF" w:rsidP="003B2A60">
      <w:pPr>
        <w:pStyle w:val="ListParagraph"/>
        <w:numPr>
          <w:ilvl w:val="0"/>
          <w:numId w:val="69"/>
        </w:numPr>
        <w:ind w:left="360"/>
        <w:rPr>
          <w:rFonts w:ascii="Arial" w:hAnsi="Arial" w:cs="Arial"/>
          <w:sz w:val="24"/>
          <w:szCs w:val="24"/>
        </w:rPr>
      </w:pPr>
      <w:r w:rsidRPr="00702F1E">
        <w:rPr>
          <w:rFonts w:ascii="Arial" w:hAnsi="Arial" w:cs="Arial"/>
          <w:sz w:val="24"/>
          <w:szCs w:val="24"/>
        </w:rPr>
        <w:t>Charter School ADA (Sponsoring District), Line I-5 of the SD ADA exhibit populates Line B-2 of the SD Local Revenue exhibit.</w:t>
      </w:r>
    </w:p>
    <w:p w14:paraId="55B532F7" w14:textId="78BAA8FA" w:rsidR="001D18BF" w:rsidRPr="00702F1E" w:rsidRDefault="00D73B6B">
      <w:hyperlink w:anchor="sdtransition" w:history="1">
        <w:r w:rsidR="001D18BF" w:rsidRPr="00702F1E">
          <w:rPr>
            <w:rStyle w:val="Hyperlink"/>
            <w:szCs w:val="24"/>
          </w:rPr>
          <w:t>School District LCFF Transition Calculation (SD Transition)</w:t>
        </w:r>
      </w:hyperlink>
    </w:p>
    <w:p w14:paraId="42789AFF" w14:textId="20A2E9B8" w:rsidR="001D18BF" w:rsidRPr="003B2A60" w:rsidRDefault="001D18BF" w:rsidP="003B2A60">
      <w:pPr>
        <w:pStyle w:val="ListParagraph"/>
        <w:numPr>
          <w:ilvl w:val="0"/>
          <w:numId w:val="70"/>
        </w:numPr>
        <w:ind w:left="360"/>
        <w:rPr>
          <w:rFonts w:ascii="Arial" w:hAnsi="Arial" w:cs="Arial"/>
          <w:sz w:val="24"/>
          <w:szCs w:val="24"/>
        </w:rPr>
      </w:pPr>
      <w:r w:rsidRPr="00702F1E">
        <w:rPr>
          <w:rFonts w:ascii="Arial" w:hAnsi="Arial" w:cs="Arial"/>
          <w:sz w:val="24"/>
          <w:szCs w:val="24"/>
        </w:rPr>
        <w:t>Total District LCFF Base Grant ADA, Line F-5 of the SD ADA exhibit populates</w:t>
      </w:r>
      <w:r w:rsidRPr="003B2A60">
        <w:rPr>
          <w:rFonts w:ascii="Arial" w:hAnsi="Arial" w:cs="Arial"/>
          <w:spacing w:val="400"/>
          <w:sz w:val="24"/>
          <w:szCs w:val="24"/>
        </w:rPr>
        <w:t xml:space="preserve"> </w:t>
      </w:r>
      <w:r w:rsidRPr="00702F1E">
        <w:rPr>
          <w:rFonts w:ascii="Arial" w:hAnsi="Arial" w:cs="Arial"/>
          <w:sz w:val="24"/>
          <w:szCs w:val="24"/>
        </w:rPr>
        <w:t>Line B-2 of the SD Transition exhibit.</w:t>
      </w:r>
    </w:p>
    <w:p w14:paraId="2684D33B" w14:textId="27DEF836" w:rsidR="001D18BF" w:rsidRPr="0031371C" w:rsidRDefault="001D18BF" w:rsidP="003B2A60">
      <w:pPr>
        <w:pStyle w:val="ListParagraph"/>
        <w:numPr>
          <w:ilvl w:val="0"/>
          <w:numId w:val="70"/>
        </w:numPr>
        <w:ind w:left="360"/>
      </w:pPr>
      <w:r w:rsidRPr="00702F1E">
        <w:rPr>
          <w:rFonts w:ascii="Arial" w:hAnsi="Arial" w:cs="Arial"/>
          <w:sz w:val="24"/>
          <w:szCs w:val="24"/>
        </w:rPr>
        <w:t>Total District Supplemental and Concentration ADA, Line H-5 of the SD ADA exhibit populates Line B-5 of the SD Transition exhibit.</w:t>
      </w:r>
    </w:p>
    <w:p w14:paraId="3E9E1487" w14:textId="2DA1D7FE" w:rsidR="001A04AB" w:rsidRDefault="001A04AB" w:rsidP="001E62EB">
      <w:pPr>
        <w:pStyle w:val="Heading5"/>
      </w:pPr>
      <w:r w:rsidRPr="00702F1E">
        <w:t>Data Sources</w:t>
      </w:r>
    </w:p>
    <w:p w14:paraId="3A511439" w14:textId="7D763A69" w:rsidR="001A04AB" w:rsidRPr="003B2A60" w:rsidRDefault="001A04AB" w:rsidP="001A04AB">
      <w:pPr>
        <w:rPr>
          <w:szCs w:val="24"/>
        </w:rPr>
      </w:pPr>
      <w:r w:rsidRPr="00702F1E">
        <w:rPr>
          <w:szCs w:val="24"/>
        </w:rPr>
        <w:t xml:space="preserve">In addition to the preceding calculations referenced above, the SD ADA exhibit </w:t>
      </w:r>
      <w:r>
        <w:rPr>
          <w:szCs w:val="24"/>
        </w:rPr>
        <w:t>uses the following information:</w:t>
      </w:r>
    </w:p>
    <w:p w14:paraId="5381B1B0" w14:textId="77777777" w:rsidR="001A04AB" w:rsidRPr="00702F1E" w:rsidRDefault="001A04AB" w:rsidP="001E62EB">
      <w:pPr>
        <w:pStyle w:val="Heading6"/>
      </w:pPr>
      <w:r w:rsidRPr="00702F1E">
        <w:t>Prior Year ADA Adjustments</w:t>
      </w:r>
    </w:p>
    <w:p w14:paraId="2A13B575" w14:textId="5F5E84A7" w:rsidR="001A04AB" w:rsidRPr="003B2A60" w:rsidRDefault="001A04AB" w:rsidP="003B2A60">
      <w:pPr>
        <w:pStyle w:val="ListParagraph"/>
        <w:numPr>
          <w:ilvl w:val="0"/>
          <w:numId w:val="71"/>
        </w:numPr>
        <w:ind w:left="360"/>
        <w:rPr>
          <w:rFonts w:ascii="Arial" w:hAnsi="Arial" w:cs="Arial"/>
          <w:sz w:val="24"/>
          <w:szCs w:val="24"/>
        </w:rPr>
      </w:pPr>
      <w:r w:rsidRPr="00702F1E">
        <w:rPr>
          <w:rFonts w:ascii="Arial" w:hAnsi="Arial" w:cs="Arial"/>
          <w:sz w:val="24"/>
          <w:szCs w:val="24"/>
        </w:rPr>
        <w:t>School districts report prior year ADA adjustments in the Principal Apportionment Data Collection (PADC) Software, Attendance School District data entry screen, Prior Year ADA Adjustment entry tab.</w:t>
      </w:r>
    </w:p>
    <w:p w14:paraId="1825E004" w14:textId="0C728BD4" w:rsidR="001A04AB" w:rsidRPr="0031371C" w:rsidRDefault="001A04AB" w:rsidP="003B2A60">
      <w:pPr>
        <w:pStyle w:val="ListParagraph"/>
        <w:numPr>
          <w:ilvl w:val="0"/>
          <w:numId w:val="71"/>
        </w:numPr>
        <w:ind w:left="360"/>
        <w:rPr>
          <w:szCs w:val="24"/>
        </w:rPr>
      </w:pPr>
      <w:r w:rsidRPr="00702F1E">
        <w:rPr>
          <w:rFonts w:ascii="Arial" w:hAnsi="Arial" w:cs="Arial"/>
          <w:sz w:val="24"/>
          <w:szCs w:val="24"/>
        </w:rPr>
        <w:t>Prior year ADA is reported by grade span, based on the grade span of the ADA in the prior year.</w:t>
      </w:r>
    </w:p>
    <w:p w14:paraId="000FB134" w14:textId="77777777" w:rsidR="001A04AB" w:rsidRPr="00702F1E" w:rsidRDefault="001A04AB" w:rsidP="001E62EB">
      <w:pPr>
        <w:pStyle w:val="Heading6"/>
      </w:pPr>
      <w:r w:rsidRPr="00702F1E">
        <w:lastRenderedPageBreak/>
        <w:t>Current Year ADA</w:t>
      </w:r>
    </w:p>
    <w:p w14:paraId="2E0E9D83" w14:textId="3A847664" w:rsidR="001A04AB" w:rsidRPr="003B2A60" w:rsidRDefault="001A04AB" w:rsidP="003B2A60">
      <w:pPr>
        <w:pStyle w:val="ListParagraph"/>
        <w:numPr>
          <w:ilvl w:val="0"/>
          <w:numId w:val="72"/>
        </w:numPr>
        <w:ind w:left="360"/>
        <w:rPr>
          <w:rFonts w:ascii="Arial" w:hAnsi="Arial" w:cs="Arial"/>
          <w:sz w:val="24"/>
          <w:szCs w:val="24"/>
        </w:rPr>
      </w:pPr>
      <w:r w:rsidRPr="00702F1E">
        <w:rPr>
          <w:rFonts w:ascii="Arial" w:hAnsi="Arial" w:cs="Arial"/>
          <w:sz w:val="24"/>
          <w:szCs w:val="24"/>
        </w:rPr>
        <w:t>School districts report current year ADA in the PADC Software, Attendance School District and Attendance Supplement School District (credited to district of attendance) data entry screens, Regular ADA tab.</w:t>
      </w:r>
    </w:p>
    <w:p w14:paraId="5C551B3D" w14:textId="765C7F21" w:rsidR="001A04AB" w:rsidRPr="003B2A60" w:rsidRDefault="001A04AB" w:rsidP="003B2A60">
      <w:pPr>
        <w:pStyle w:val="ListParagraph"/>
        <w:numPr>
          <w:ilvl w:val="0"/>
          <w:numId w:val="72"/>
        </w:numPr>
        <w:ind w:left="360"/>
        <w:rPr>
          <w:rFonts w:ascii="Arial" w:hAnsi="Arial" w:cs="Arial"/>
          <w:sz w:val="24"/>
          <w:szCs w:val="24"/>
        </w:rPr>
      </w:pPr>
      <w:r w:rsidRPr="00702F1E">
        <w:rPr>
          <w:rFonts w:ascii="Arial" w:hAnsi="Arial" w:cs="Arial"/>
          <w:sz w:val="24"/>
          <w:szCs w:val="24"/>
        </w:rPr>
        <w:t xml:space="preserve">County offices of education (COE) report ADA for students they serve but are not funded for under the COE LCFF model by district of residence in the District Funded County Program data entry screen in the PADC Software. There may be more than one COE that reports ADA that affects the school district’s ADA. </w:t>
      </w:r>
    </w:p>
    <w:p w14:paraId="2FFAD09B" w14:textId="5C3141E3" w:rsidR="001A04AB" w:rsidRPr="0031371C" w:rsidRDefault="001A04AB" w:rsidP="00554B96">
      <w:pPr>
        <w:pStyle w:val="ListParagraph"/>
        <w:numPr>
          <w:ilvl w:val="0"/>
          <w:numId w:val="60"/>
        </w:numPr>
        <w:ind w:left="792"/>
        <w:rPr>
          <w:szCs w:val="24"/>
        </w:rPr>
      </w:pPr>
      <w:r w:rsidRPr="00702F1E">
        <w:rPr>
          <w:rFonts w:ascii="Arial" w:hAnsi="Arial" w:cs="Arial"/>
          <w:sz w:val="24"/>
          <w:szCs w:val="24"/>
        </w:rPr>
        <w:t xml:space="preserve">To access an Excel file that will show the transfer of enrollment and unduplicated pupil counts by district of residence, navigate to </w:t>
      </w:r>
      <w:hyperlink r:id="rId55" w:tooltip="Principal Apportionment Main Page" w:history="1">
        <w:r w:rsidRPr="003A140C">
          <w:rPr>
            <w:rStyle w:val="Hyperlink"/>
            <w:rFonts w:ascii="Arial" w:hAnsi="Arial" w:cs="Arial"/>
            <w:sz w:val="24"/>
            <w:szCs w:val="24"/>
          </w:rPr>
          <w:t>https://www.cde</w:t>
        </w:r>
        <w:r w:rsidRPr="00076110">
          <w:rPr>
            <w:rStyle w:val="Hyperlink"/>
            <w:rFonts w:ascii="Arial" w:hAnsi="Arial" w:cs="Arial"/>
            <w:sz w:val="24"/>
            <w:szCs w:val="24"/>
          </w:rPr>
          <w:t>.ca.</w:t>
        </w:r>
        <w:r w:rsidRPr="003A140C">
          <w:rPr>
            <w:rStyle w:val="Hyperlink"/>
            <w:rFonts w:ascii="Arial" w:hAnsi="Arial" w:cs="Arial"/>
            <w:sz w:val="24"/>
            <w:szCs w:val="24"/>
          </w:rPr>
          <w:t>gov/fg/aa/pa/index.asp</w:t>
        </w:r>
      </w:hyperlink>
      <w:r w:rsidRPr="00702F1E">
        <w:rPr>
          <w:rFonts w:ascii="Arial" w:hAnsi="Arial" w:cs="Arial"/>
          <w:sz w:val="24"/>
          <w:szCs w:val="24"/>
        </w:rPr>
        <w:t>, select the appropriate fiscal year, and under the First or Second Principal Apportionment, select Funding Excel Files and then select the Report of Attendance and CALPADS Enrollment/Unduplicated Pupil Count Transfers for District Funded County Program Students.</w:t>
      </w:r>
    </w:p>
    <w:p w14:paraId="442193BD" w14:textId="77777777" w:rsidR="001A04AB" w:rsidRPr="00702F1E" w:rsidRDefault="001A04AB" w:rsidP="001E62EB">
      <w:pPr>
        <w:pStyle w:val="Heading6"/>
      </w:pPr>
      <w:r w:rsidRPr="00702F1E">
        <w:t>All-Charter District - Current Year P-2 Resident and Non-Resident ADA</w:t>
      </w:r>
    </w:p>
    <w:p w14:paraId="0A8BE6A8" w14:textId="59C3A720" w:rsidR="001A04AB" w:rsidRPr="003B2A60" w:rsidRDefault="001A04AB" w:rsidP="003B2A60">
      <w:pPr>
        <w:pStyle w:val="ListParagraph"/>
        <w:numPr>
          <w:ilvl w:val="0"/>
          <w:numId w:val="73"/>
        </w:numPr>
        <w:ind w:left="360"/>
        <w:rPr>
          <w:rFonts w:ascii="Arial" w:hAnsi="Arial" w:cs="Arial"/>
          <w:sz w:val="24"/>
          <w:szCs w:val="24"/>
        </w:rPr>
      </w:pPr>
      <w:r w:rsidRPr="00702F1E">
        <w:rPr>
          <w:rFonts w:ascii="Arial" w:hAnsi="Arial" w:cs="Arial"/>
          <w:sz w:val="24"/>
          <w:szCs w:val="24"/>
        </w:rPr>
        <w:t>ADA for All-charter districts is reported in the PADC Software under Attendance Charter School – All-Charter District data entry screen, by each charter school site.</w:t>
      </w:r>
    </w:p>
    <w:p w14:paraId="34E7F348" w14:textId="01AF1BB8" w:rsidR="001A04AB" w:rsidRPr="0031371C" w:rsidRDefault="001A04AB" w:rsidP="003B2A60">
      <w:pPr>
        <w:pStyle w:val="ListParagraph"/>
        <w:numPr>
          <w:ilvl w:val="0"/>
          <w:numId w:val="73"/>
        </w:numPr>
        <w:ind w:left="360"/>
      </w:pPr>
      <w:r w:rsidRPr="00702F1E">
        <w:rPr>
          <w:rFonts w:ascii="Arial" w:hAnsi="Arial" w:cs="Arial"/>
          <w:sz w:val="24"/>
          <w:szCs w:val="24"/>
        </w:rPr>
        <w:t xml:space="preserve">ADA reported in the PADC Software is adjusted for SB 740 funding determinations for non-classroom based ADA and days of operation if the charter school did not operate the required number of days (see </w:t>
      </w:r>
      <w:hyperlink w:anchor="_ADA_Adjustments" w:history="1">
        <w:r w:rsidRPr="00702F1E">
          <w:rPr>
            <w:rStyle w:val="Hyperlink"/>
            <w:rFonts w:ascii="Arial" w:hAnsi="Arial" w:cs="Arial"/>
            <w:sz w:val="24"/>
            <w:szCs w:val="24"/>
          </w:rPr>
          <w:t>ADA Adjustments in Charter School ADA</w:t>
        </w:r>
      </w:hyperlink>
      <w:r w:rsidRPr="00702F1E">
        <w:rPr>
          <w:rFonts w:ascii="Arial" w:hAnsi="Arial" w:cs="Arial"/>
          <w:sz w:val="24"/>
          <w:szCs w:val="24"/>
        </w:rPr>
        <w:t xml:space="preserve"> for further information).</w:t>
      </w:r>
    </w:p>
    <w:p w14:paraId="564A8F82" w14:textId="5B979AA5" w:rsidR="001A04AB" w:rsidRDefault="001A04AB" w:rsidP="001E62EB">
      <w:pPr>
        <w:pStyle w:val="Heading5"/>
      </w:pPr>
      <w:r w:rsidRPr="00702F1E">
        <w:t>Calculation Details</w:t>
      </w:r>
    </w:p>
    <w:p w14:paraId="19966E01" w14:textId="77777777" w:rsidR="001A04AB" w:rsidRPr="00702F1E" w:rsidRDefault="001A04AB" w:rsidP="001E62EB">
      <w:pPr>
        <w:pStyle w:val="Heading6"/>
      </w:pPr>
      <w:r w:rsidRPr="00702F1E">
        <w:t>Prior Year P-2 ADA (Section A)</w:t>
      </w:r>
    </w:p>
    <w:p w14:paraId="3B06D7DB" w14:textId="77777777" w:rsidR="001A04AB" w:rsidRPr="00702F1E" w:rsidRDefault="001A04AB" w:rsidP="003B2A60">
      <w:r w:rsidRPr="00702F1E">
        <w:t>This section only reflects school district ADA categories used in the greater of current or prior year calculation. Before the comparison of current year to prior year ADA can be made, prior year ADA may need to be adjusted for the specific conditions described below so that the ADA comparison is equitable.</w:t>
      </w:r>
    </w:p>
    <w:p w14:paraId="1176B9FD" w14:textId="203AD91B" w:rsidR="001A04AB" w:rsidRPr="003B2A60" w:rsidRDefault="001A04AB" w:rsidP="003B2A60">
      <w:pPr>
        <w:pStyle w:val="ListParagraph"/>
        <w:numPr>
          <w:ilvl w:val="0"/>
          <w:numId w:val="59"/>
        </w:numPr>
        <w:spacing w:before="60"/>
        <w:contextualSpacing w:val="0"/>
        <w:rPr>
          <w:rFonts w:ascii="Arial" w:hAnsi="Arial" w:cs="Arial"/>
          <w:sz w:val="24"/>
          <w:szCs w:val="24"/>
        </w:rPr>
      </w:pPr>
      <w:r w:rsidRPr="00702F1E">
        <w:rPr>
          <w:rFonts w:ascii="Arial" w:hAnsi="Arial" w:cs="Arial"/>
          <w:sz w:val="24"/>
          <w:szCs w:val="24"/>
        </w:rPr>
        <w:t>Lines A-1 through A-4 are populated with prior year P-2 ADA from lines B-11 through B-14 of the prior year SD ADA exhibit.</w:t>
      </w:r>
    </w:p>
    <w:p w14:paraId="621D82B5" w14:textId="1F4777AC" w:rsidR="001A04AB" w:rsidRPr="003B2A60" w:rsidRDefault="001A04AB" w:rsidP="003B2A60">
      <w:pPr>
        <w:pStyle w:val="ListParagraph"/>
        <w:numPr>
          <w:ilvl w:val="0"/>
          <w:numId w:val="59"/>
        </w:numPr>
        <w:rPr>
          <w:rFonts w:ascii="Arial" w:hAnsi="Arial" w:cs="Arial"/>
          <w:sz w:val="24"/>
          <w:szCs w:val="24"/>
        </w:rPr>
      </w:pPr>
      <w:r w:rsidRPr="00702F1E">
        <w:rPr>
          <w:rFonts w:ascii="Arial" w:hAnsi="Arial" w:cs="Arial"/>
          <w:sz w:val="24"/>
          <w:szCs w:val="24"/>
        </w:rPr>
        <w:t xml:space="preserve">Lines A-6 through A-9 are populated with prior year P-2 ADA for pupils attending a charter school sponsored by the district in the current year who attended a non-charter school of the district in the prior year. This ADA is reported in the PADC Software, Attendance School District data entry screen, Prior Year Adjustment tab, Line C-3. </w:t>
      </w:r>
    </w:p>
    <w:p w14:paraId="38BB54C5" w14:textId="6A472913" w:rsidR="001A04AB" w:rsidRPr="003B2A60" w:rsidRDefault="001A04AB" w:rsidP="003B2A60">
      <w:pPr>
        <w:pStyle w:val="ListParagraph"/>
        <w:numPr>
          <w:ilvl w:val="0"/>
          <w:numId w:val="59"/>
        </w:numPr>
        <w:rPr>
          <w:rFonts w:ascii="Arial" w:hAnsi="Arial" w:cs="Arial"/>
          <w:sz w:val="24"/>
          <w:szCs w:val="24"/>
        </w:rPr>
      </w:pPr>
      <w:r w:rsidRPr="00702F1E">
        <w:rPr>
          <w:rFonts w:ascii="Arial" w:hAnsi="Arial" w:cs="Arial"/>
          <w:sz w:val="24"/>
          <w:szCs w:val="24"/>
        </w:rPr>
        <w:t>Lines A-11 through A-14 are populated with prior year P-2 ADA for pupils attending a non-charter school in the current year who attended a charter school of the district in the prior year. This ADA is reported in the PADC Software, Attendance School District data entry screen, Prior Year Adjustment tab, Line C-6.</w:t>
      </w:r>
    </w:p>
    <w:p w14:paraId="4643EF02" w14:textId="26B52DC3" w:rsidR="001A04AB" w:rsidRPr="003B2A60" w:rsidRDefault="001A04AB" w:rsidP="003B2A60">
      <w:pPr>
        <w:pStyle w:val="ListParagraph"/>
        <w:numPr>
          <w:ilvl w:val="0"/>
          <w:numId w:val="59"/>
        </w:numPr>
        <w:rPr>
          <w:rFonts w:ascii="Arial" w:hAnsi="Arial" w:cs="Arial"/>
          <w:sz w:val="24"/>
          <w:szCs w:val="24"/>
        </w:rPr>
      </w:pPr>
      <w:r w:rsidRPr="00702F1E">
        <w:rPr>
          <w:rFonts w:ascii="Arial" w:hAnsi="Arial" w:cs="Arial"/>
          <w:sz w:val="24"/>
          <w:szCs w:val="24"/>
        </w:rPr>
        <w:t>Lines A-16 through A-19 are populated with prior year P-2 ADA for district resident pupils attending a school that met the following conditions:</w:t>
      </w:r>
    </w:p>
    <w:p w14:paraId="04D5D2AE" w14:textId="51C3FC91" w:rsidR="001A04AB" w:rsidRPr="003B2A60" w:rsidRDefault="001A04AB" w:rsidP="00554B96">
      <w:pPr>
        <w:pStyle w:val="ListParagraph"/>
        <w:numPr>
          <w:ilvl w:val="0"/>
          <w:numId w:val="74"/>
        </w:numPr>
        <w:spacing w:before="60"/>
        <w:rPr>
          <w:rFonts w:ascii="Arial" w:hAnsi="Arial" w:cs="Arial"/>
          <w:sz w:val="24"/>
          <w:szCs w:val="24"/>
        </w:rPr>
      </w:pPr>
      <w:r w:rsidRPr="00702F1E">
        <w:rPr>
          <w:rFonts w:ascii="Arial" w:hAnsi="Arial" w:cs="Arial"/>
          <w:sz w:val="24"/>
          <w:szCs w:val="24"/>
        </w:rPr>
        <w:t>The school was a district non-charter school in any year before the prior year.</w:t>
      </w:r>
    </w:p>
    <w:p w14:paraId="11C06844" w14:textId="76863AC5" w:rsidR="001A04AB" w:rsidRPr="003B2A60" w:rsidRDefault="001A04AB" w:rsidP="00554B96">
      <w:pPr>
        <w:pStyle w:val="ListParagraph"/>
        <w:numPr>
          <w:ilvl w:val="0"/>
          <w:numId w:val="60"/>
        </w:numPr>
        <w:ind w:left="792"/>
        <w:rPr>
          <w:rFonts w:ascii="Arial" w:hAnsi="Arial" w:cs="Arial"/>
          <w:sz w:val="24"/>
          <w:szCs w:val="24"/>
        </w:rPr>
      </w:pPr>
      <w:r w:rsidRPr="00702F1E">
        <w:rPr>
          <w:rFonts w:ascii="Arial" w:hAnsi="Arial" w:cs="Arial"/>
          <w:sz w:val="24"/>
          <w:szCs w:val="24"/>
        </w:rPr>
        <w:t>The school was operated as a district-approved ch</w:t>
      </w:r>
      <w:r>
        <w:rPr>
          <w:rFonts w:ascii="Arial" w:hAnsi="Arial" w:cs="Arial"/>
          <w:sz w:val="24"/>
          <w:szCs w:val="24"/>
        </w:rPr>
        <w:t>arter school in the prior year.</w:t>
      </w:r>
    </w:p>
    <w:p w14:paraId="6CB476C7" w14:textId="24E23F5A" w:rsidR="001A04AB" w:rsidRPr="003B2A60" w:rsidRDefault="001A04AB" w:rsidP="00554B96">
      <w:pPr>
        <w:pStyle w:val="ListParagraph"/>
        <w:numPr>
          <w:ilvl w:val="0"/>
          <w:numId w:val="60"/>
        </w:numPr>
        <w:ind w:left="792"/>
        <w:rPr>
          <w:rFonts w:ascii="Arial" w:hAnsi="Arial" w:cs="Arial"/>
          <w:sz w:val="24"/>
          <w:szCs w:val="24"/>
        </w:rPr>
      </w:pPr>
      <w:r w:rsidRPr="00702F1E">
        <w:rPr>
          <w:rFonts w:ascii="Arial" w:hAnsi="Arial" w:cs="Arial"/>
          <w:sz w:val="24"/>
          <w:szCs w:val="24"/>
        </w:rPr>
        <w:lastRenderedPageBreak/>
        <w:t>The school is again operated as a district non-charter school in the current year.</w:t>
      </w:r>
    </w:p>
    <w:p w14:paraId="7197E1AD" w14:textId="4B36FB43" w:rsidR="001A04AB" w:rsidRPr="003B2A60" w:rsidRDefault="001A04AB" w:rsidP="003B2A60">
      <w:pPr>
        <w:pStyle w:val="ListParagraph"/>
        <w:ind w:left="360"/>
        <w:rPr>
          <w:rFonts w:ascii="Arial" w:hAnsi="Arial" w:cs="Arial"/>
          <w:sz w:val="24"/>
          <w:szCs w:val="24"/>
        </w:rPr>
      </w:pPr>
      <w:r w:rsidRPr="00702F1E">
        <w:rPr>
          <w:rFonts w:ascii="Arial" w:hAnsi="Arial" w:cs="Arial"/>
          <w:sz w:val="24"/>
          <w:szCs w:val="24"/>
        </w:rPr>
        <w:t>This ADA is reported in the PADC Software, Attendance School District data entry screen, Prior Year Adjustment tab, Line C-9.</w:t>
      </w:r>
    </w:p>
    <w:p w14:paraId="6F5EAACF" w14:textId="27A98127" w:rsidR="001A04AB" w:rsidRPr="003B2A60" w:rsidRDefault="001A04AB" w:rsidP="003B2A60">
      <w:pPr>
        <w:pStyle w:val="ListParagraph"/>
        <w:numPr>
          <w:ilvl w:val="0"/>
          <w:numId w:val="59"/>
        </w:numPr>
        <w:rPr>
          <w:rFonts w:ascii="Arial" w:hAnsi="Arial" w:cs="Arial"/>
          <w:sz w:val="24"/>
          <w:szCs w:val="24"/>
        </w:rPr>
      </w:pPr>
      <w:r w:rsidRPr="00702F1E">
        <w:rPr>
          <w:rFonts w:ascii="Arial" w:hAnsi="Arial" w:cs="Arial"/>
          <w:sz w:val="24"/>
          <w:szCs w:val="24"/>
        </w:rPr>
        <w:t>Lines A-21 through A-24 are populated with the net gain or loss in ADA resulting from a district reorganization or transfer of territory. This ADA is reported in the PADC Software, Attendance School District data entry screen, Prior Year Adjustment tab, Line C-12, and in some cases is determined and populated by CDE.</w:t>
      </w:r>
    </w:p>
    <w:p w14:paraId="2D153318" w14:textId="50DCFC6F" w:rsidR="001A04AB" w:rsidRPr="003B2A60" w:rsidRDefault="001A04AB" w:rsidP="003B2A60">
      <w:pPr>
        <w:pStyle w:val="ListParagraph"/>
        <w:numPr>
          <w:ilvl w:val="0"/>
          <w:numId w:val="59"/>
        </w:numPr>
        <w:rPr>
          <w:rFonts w:ascii="Arial" w:hAnsi="Arial" w:cs="Arial"/>
          <w:sz w:val="24"/>
          <w:szCs w:val="24"/>
        </w:rPr>
      </w:pPr>
      <w:r w:rsidRPr="00702F1E">
        <w:rPr>
          <w:rFonts w:ascii="Arial" w:hAnsi="Arial" w:cs="Arial"/>
          <w:sz w:val="24"/>
          <w:szCs w:val="24"/>
        </w:rPr>
        <w:t>Lines A-26 through A-29 are populated by CDE to adjust prior year ADA due to a change in a status of a Necessary Small School (NSS). If a school in the district was funded as a NSS in the prior year but is not funded as NSS in the current year, the adjustment is positive, adding prior year NSS ADA to the school district’s prior year ADA. If a school in the district was not funded as a NSS in the prior year but is funded as NSS in the current year, the adjustment is negative, subtracting prior year NSS ADA from the school district’s prior year ADA.</w:t>
      </w:r>
    </w:p>
    <w:p w14:paraId="7A95D1A5" w14:textId="0CA7A2AD" w:rsidR="001A04AB" w:rsidRPr="0031371C" w:rsidRDefault="001A04AB" w:rsidP="003B2A60">
      <w:pPr>
        <w:pStyle w:val="ListParagraph"/>
        <w:numPr>
          <w:ilvl w:val="0"/>
          <w:numId w:val="59"/>
        </w:numPr>
        <w:rPr>
          <w:szCs w:val="24"/>
        </w:rPr>
      </w:pPr>
      <w:r w:rsidRPr="00702F1E">
        <w:rPr>
          <w:rFonts w:ascii="Arial" w:hAnsi="Arial" w:cs="Arial"/>
          <w:sz w:val="24"/>
          <w:szCs w:val="24"/>
        </w:rPr>
        <w:t>Total Prior Year P-2 ADA, lines A-31 through A-34, subtotaled on Line A-35, includes all of the above ADA and adjustments. This is the school district’s prior year P-2 ADA that is used to determine if current or prior year ADA is greater.</w:t>
      </w:r>
    </w:p>
    <w:p w14:paraId="609894A2" w14:textId="77777777" w:rsidR="001A04AB" w:rsidRPr="00702F1E" w:rsidRDefault="001A04AB" w:rsidP="001E62EB">
      <w:pPr>
        <w:pStyle w:val="Heading6"/>
      </w:pPr>
      <w:r w:rsidRPr="00702F1E">
        <w:t>Current Year ADA (Section B)</w:t>
      </w:r>
    </w:p>
    <w:p w14:paraId="588B080E" w14:textId="77777777" w:rsidR="001A04AB" w:rsidRPr="00702F1E" w:rsidRDefault="001A04AB" w:rsidP="001A04AB">
      <w:pPr>
        <w:rPr>
          <w:szCs w:val="24"/>
        </w:rPr>
      </w:pPr>
      <w:r w:rsidRPr="00702F1E">
        <w:rPr>
          <w:szCs w:val="24"/>
        </w:rPr>
        <w:t xml:space="preserve">School districts report ADA through the PADC Software at each reporting period, for a total of three times a year (P-1: all full school months prior to December 31; P-2: all full school months prior to April 15; and Annual: the full school year). For purposes of determining district LCFF funding, specific categories of ADA are considered final either as of P-2/P-2 Corrected or Annual/Annual Corrected. At the P-1 Apportionment and P-2 Apportionment, the SD ADA exhibit will reflect ADA reported and processed as of P-1 and P-2, respectively. At the Annual Apportionment and subsequent recertifications, the SD ADA exhibit will be a blend of ADA that is final as of the P-2 reporting period and ADA that is final as of the Annual reporting period. The periods in which ADA is considered final for LCFF funding are noted below. </w:t>
      </w:r>
    </w:p>
    <w:p w14:paraId="68C0EEEE" w14:textId="77777777" w:rsidR="001A04AB" w:rsidRPr="00702F1E" w:rsidRDefault="001A04AB" w:rsidP="001A04AB">
      <w:pPr>
        <w:pStyle w:val="ListParagraph"/>
        <w:numPr>
          <w:ilvl w:val="0"/>
          <w:numId w:val="61"/>
        </w:numPr>
        <w:spacing w:after="60"/>
        <w:rPr>
          <w:rFonts w:ascii="Arial" w:hAnsi="Arial" w:cs="Arial"/>
          <w:sz w:val="24"/>
          <w:szCs w:val="24"/>
        </w:rPr>
      </w:pPr>
      <w:r w:rsidRPr="00702F1E">
        <w:rPr>
          <w:rFonts w:ascii="Arial" w:hAnsi="Arial" w:cs="Arial"/>
          <w:sz w:val="24"/>
          <w:szCs w:val="24"/>
        </w:rPr>
        <w:t>Lines B-1 through B-4 are populated with current year ADA reported in the PADC Software, Attendance School District and Attendance Supplement School District data entry screens, Regular ADA tab:</w:t>
      </w:r>
    </w:p>
    <w:p w14:paraId="7224DAC3" w14:textId="7D0BCE47" w:rsidR="001A04AB" w:rsidRPr="003B2A60" w:rsidRDefault="001A04AB" w:rsidP="00554B96">
      <w:pPr>
        <w:pStyle w:val="ListParagraph"/>
        <w:numPr>
          <w:ilvl w:val="0"/>
          <w:numId w:val="62"/>
        </w:numPr>
        <w:ind w:left="792"/>
        <w:rPr>
          <w:rFonts w:ascii="Arial" w:hAnsi="Arial" w:cs="Arial"/>
          <w:sz w:val="24"/>
          <w:szCs w:val="24"/>
        </w:rPr>
      </w:pPr>
      <w:r w:rsidRPr="00702F1E">
        <w:rPr>
          <w:rFonts w:ascii="Arial" w:hAnsi="Arial" w:cs="Arial"/>
          <w:sz w:val="24"/>
          <w:szCs w:val="24"/>
        </w:rPr>
        <w:t>Line A-1, which includes regular ADA and ADA in Opportunity Classes, Home and Hospital, Special Day Class, and Continuation Education, is final as of the P-2 or P-2 Corrected period.</w:t>
      </w:r>
    </w:p>
    <w:p w14:paraId="33BD04C9" w14:textId="554B2708" w:rsidR="001A04AB" w:rsidRPr="003B2A60" w:rsidRDefault="001A04AB" w:rsidP="00554B96">
      <w:pPr>
        <w:pStyle w:val="ListParagraph"/>
        <w:numPr>
          <w:ilvl w:val="0"/>
          <w:numId w:val="62"/>
        </w:numPr>
        <w:ind w:left="792"/>
        <w:rPr>
          <w:rFonts w:ascii="Arial" w:hAnsi="Arial" w:cs="Arial"/>
          <w:sz w:val="24"/>
          <w:szCs w:val="24"/>
        </w:rPr>
      </w:pPr>
      <w:r w:rsidRPr="00702F1E">
        <w:rPr>
          <w:rFonts w:ascii="Arial" w:hAnsi="Arial" w:cs="Arial"/>
          <w:sz w:val="24"/>
          <w:szCs w:val="24"/>
        </w:rPr>
        <w:t>Line A-2, which includes ADA in Extended Year Special Education, is final as of the Annual or Annual Corrected period.</w:t>
      </w:r>
    </w:p>
    <w:p w14:paraId="7E94CC84" w14:textId="12BE61B7" w:rsidR="001A04AB" w:rsidRPr="00702F1E" w:rsidRDefault="001A04AB" w:rsidP="003B2A60">
      <w:pPr>
        <w:ind w:left="360"/>
        <w:rPr>
          <w:szCs w:val="24"/>
        </w:rPr>
      </w:pPr>
      <w:r w:rsidRPr="00702F1E">
        <w:rPr>
          <w:szCs w:val="24"/>
        </w:rPr>
        <w:t>This ADA includes</w:t>
      </w:r>
      <w:r>
        <w:rPr>
          <w:szCs w:val="24"/>
        </w:rPr>
        <w:t xml:space="preserve"> ADA for schools funded as NSS.</w:t>
      </w:r>
    </w:p>
    <w:p w14:paraId="46F8CECF" w14:textId="7D870613" w:rsidR="001A04AB" w:rsidRPr="003B2A60" w:rsidRDefault="001A04AB" w:rsidP="003B2A60">
      <w:pPr>
        <w:pStyle w:val="ListParagraph"/>
        <w:numPr>
          <w:ilvl w:val="0"/>
          <w:numId w:val="61"/>
        </w:numPr>
        <w:rPr>
          <w:rFonts w:ascii="Arial" w:hAnsi="Arial" w:cs="Arial"/>
          <w:sz w:val="24"/>
          <w:szCs w:val="24"/>
        </w:rPr>
      </w:pPr>
      <w:r w:rsidRPr="00702F1E">
        <w:rPr>
          <w:rFonts w:ascii="Arial" w:hAnsi="Arial" w:cs="Arial"/>
          <w:sz w:val="24"/>
          <w:szCs w:val="24"/>
        </w:rPr>
        <w:t xml:space="preserve">Lines B-6 through B-9 are populated with current year ADA for schools funded as NSS from the NSS Target exhibit, Line C-1 to C-3 and Line C-5, current year column. </w:t>
      </w:r>
    </w:p>
    <w:p w14:paraId="1A795BEF" w14:textId="189E9536" w:rsidR="001A04AB" w:rsidRPr="003B2A60" w:rsidRDefault="001A04AB" w:rsidP="003B2A60">
      <w:pPr>
        <w:pStyle w:val="ListParagraph"/>
        <w:numPr>
          <w:ilvl w:val="0"/>
          <w:numId w:val="61"/>
        </w:numPr>
        <w:rPr>
          <w:rFonts w:ascii="Arial" w:hAnsi="Arial" w:cs="Arial"/>
          <w:sz w:val="24"/>
          <w:szCs w:val="24"/>
        </w:rPr>
      </w:pPr>
      <w:r w:rsidRPr="00702F1E">
        <w:rPr>
          <w:rFonts w:ascii="Arial" w:hAnsi="Arial" w:cs="Arial"/>
          <w:sz w:val="24"/>
          <w:szCs w:val="24"/>
        </w:rPr>
        <w:t>Lines B-11 through B-14 represent Total P-2 ADA determined by subtracting current year NSS ADA, lines B-6 through B-9, from current year school district P-2 ADA, lines B-1 through B-4.</w:t>
      </w:r>
    </w:p>
    <w:p w14:paraId="781AC7DF" w14:textId="4B646FD3" w:rsidR="001A04AB" w:rsidRPr="0031371C" w:rsidRDefault="001A04AB" w:rsidP="003B2A60">
      <w:pPr>
        <w:pStyle w:val="ListParagraph"/>
        <w:numPr>
          <w:ilvl w:val="0"/>
          <w:numId w:val="61"/>
        </w:numPr>
        <w:rPr>
          <w:szCs w:val="24"/>
        </w:rPr>
      </w:pPr>
      <w:r w:rsidRPr="00702F1E">
        <w:rPr>
          <w:rFonts w:ascii="Arial" w:hAnsi="Arial" w:cs="Arial"/>
          <w:sz w:val="24"/>
          <w:szCs w:val="24"/>
        </w:rPr>
        <w:t>Total P-2 ADA, Line B-15 is the sum of lines B-11 through B-14.</w:t>
      </w:r>
    </w:p>
    <w:p w14:paraId="3672ACB3" w14:textId="77777777" w:rsidR="001A04AB" w:rsidRPr="00702F1E" w:rsidRDefault="001A04AB" w:rsidP="001E62EB">
      <w:pPr>
        <w:pStyle w:val="Heading6"/>
      </w:pPr>
      <w:r w:rsidRPr="00702F1E">
        <w:lastRenderedPageBreak/>
        <w:t xml:space="preserve">ADA pursuant to </w:t>
      </w:r>
      <w:r w:rsidRPr="00702F1E">
        <w:rPr>
          <w:i/>
        </w:rPr>
        <w:t xml:space="preserve">EC </w:t>
      </w:r>
      <w:r w:rsidRPr="00702F1E">
        <w:t>Section 42238.05 (Section C)</w:t>
      </w:r>
    </w:p>
    <w:p w14:paraId="1786B0F2" w14:textId="0EE49478" w:rsidR="001A04AB" w:rsidRPr="003B2A60" w:rsidRDefault="001A04AB" w:rsidP="003B2A60">
      <w:pPr>
        <w:pStyle w:val="ListParagraph"/>
        <w:numPr>
          <w:ilvl w:val="0"/>
          <w:numId w:val="63"/>
        </w:numPr>
        <w:rPr>
          <w:rFonts w:ascii="Arial" w:hAnsi="Arial" w:cs="Arial"/>
          <w:sz w:val="24"/>
          <w:szCs w:val="24"/>
        </w:rPr>
      </w:pPr>
      <w:r w:rsidRPr="00702F1E">
        <w:rPr>
          <w:rFonts w:ascii="Arial" w:hAnsi="Arial" w:cs="Arial"/>
          <w:sz w:val="24"/>
          <w:szCs w:val="24"/>
        </w:rPr>
        <w:t>Greater of Current or Prior Year P-2 ADA, Line C-1, is determined by selecting the greater of Total Prior Year P-2 ADA, Line A-35, or current year Total P-2 ADA,</w:t>
      </w:r>
      <w:r w:rsidRPr="003B2A60">
        <w:rPr>
          <w:rFonts w:ascii="Arial" w:hAnsi="Arial" w:cs="Arial"/>
          <w:spacing w:val="400"/>
          <w:sz w:val="24"/>
          <w:szCs w:val="24"/>
        </w:rPr>
        <w:t xml:space="preserve"> </w:t>
      </w:r>
      <w:r w:rsidRPr="00702F1E">
        <w:rPr>
          <w:rFonts w:ascii="Arial" w:hAnsi="Arial" w:cs="Arial"/>
          <w:sz w:val="24"/>
          <w:szCs w:val="24"/>
        </w:rPr>
        <w:t>Line B-15.</w:t>
      </w:r>
    </w:p>
    <w:p w14:paraId="7BE05ABC" w14:textId="0CE2EFC6" w:rsidR="001A04AB" w:rsidRPr="001A04AB" w:rsidRDefault="001A04AB" w:rsidP="003B2A60">
      <w:pPr>
        <w:pStyle w:val="ListParagraph"/>
        <w:numPr>
          <w:ilvl w:val="0"/>
          <w:numId w:val="63"/>
        </w:numPr>
        <w:rPr>
          <w:rFonts w:ascii="Arial" w:hAnsi="Arial" w:cs="Arial"/>
          <w:sz w:val="24"/>
          <w:szCs w:val="24"/>
        </w:rPr>
      </w:pPr>
      <w:r w:rsidRPr="00702F1E">
        <w:rPr>
          <w:rFonts w:ascii="Arial" w:hAnsi="Arial" w:cs="Arial"/>
          <w:sz w:val="24"/>
          <w:szCs w:val="24"/>
        </w:rPr>
        <w:t>Lines C-2 through C-5 are populated with ADA by grade span based on the year with the greater total ADA, as determined on Line C-1.</w:t>
      </w:r>
    </w:p>
    <w:p w14:paraId="6905D8CD" w14:textId="77777777" w:rsidR="001A04AB" w:rsidRPr="00702F1E" w:rsidRDefault="001A04AB" w:rsidP="001E62EB">
      <w:pPr>
        <w:pStyle w:val="Heading6"/>
      </w:pPr>
      <w:r w:rsidRPr="00702F1E">
        <w:t>All-Charter District ADA (Section D)</w:t>
      </w:r>
    </w:p>
    <w:p w14:paraId="205B3014" w14:textId="77777777" w:rsidR="001A04AB" w:rsidRPr="00702F1E" w:rsidRDefault="001A04AB" w:rsidP="001A04AB">
      <w:pPr>
        <w:rPr>
          <w:szCs w:val="24"/>
        </w:rPr>
      </w:pPr>
      <w:r w:rsidRPr="00702F1E">
        <w:rPr>
          <w:szCs w:val="24"/>
        </w:rPr>
        <w:t xml:space="preserve">This section applies only to all-charter districts established pursuant to </w:t>
      </w:r>
      <w:r w:rsidRPr="00702F1E">
        <w:rPr>
          <w:i/>
          <w:szCs w:val="24"/>
        </w:rPr>
        <w:t>EC</w:t>
      </w:r>
      <w:r w:rsidRPr="00702F1E">
        <w:rPr>
          <w:szCs w:val="24"/>
        </w:rPr>
        <w:t xml:space="preserve"> Section 47606. Pursuant to </w:t>
      </w:r>
      <w:r w:rsidRPr="00702F1E">
        <w:rPr>
          <w:i/>
          <w:szCs w:val="24"/>
        </w:rPr>
        <w:t>EC</w:t>
      </w:r>
      <w:r w:rsidRPr="00702F1E">
        <w:rPr>
          <w:szCs w:val="24"/>
        </w:rPr>
        <w:t xml:space="preserve"> Section 47613.1, all-charter districts are funded based on the greater of current or prior year ADA for resident ADA only. </w:t>
      </w:r>
    </w:p>
    <w:p w14:paraId="503D2E94" w14:textId="0FA4EC99" w:rsidR="001A04AB" w:rsidRPr="003B2A60" w:rsidRDefault="001A04AB" w:rsidP="003B2A60">
      <w:pPr>
        <w:pStyle w:val="ListParagraph"/>
        <w:numPr>
          <w:ilvl w:val="0"/>
          <w:numId w:val="64"/>
        </w:numPr>
        <w:rPr>
          <w:rFonts w:ascii="Arial" w:hAnsi="Arial" w:cs="Arial"/>
          <w:sz w:val="24"/>
          <w:szCs w:val="24"/>
        </w:rPr>
      </w:pPr>
      <w:r w:rsidRPr="00702F1E">
        <w:rPr>
          <w:rFonts w:ascii="Arial" w:hAnsi="Arial" w:cs="Arial"/>
          <w:sz w:val="24"/>
          <w:szCs w:val="24"/>
        </w:rPr>
        <w:t>Prior year ADA and current year ADA (funded ADA after adjustments for SB 740 funding determinations and days of operation) for pupils residing within the boundaries of an all-charter district are identified on lines D-1 through D-4 and D-6 through D-9, respectively.</w:t>
      </w:r>
    </w:p>
    <w:p w14:paraId="2A75EBFC" w14:textId="76376FDF" w:rsidR="001A04AB" w:rsidRPr="003B2A60" w:rsidRDefault="001A04AB" w:rsidP="003B2A60">
      <w:pPr>
        <w:pStyle w:val="ListParagraph"/>
        <w:numPr>
          <w:ilvl w:val="0"/>
          <w:numId w:val="64"/>
        </w:numPr>
        <w:rPr>
          <w:rFonts w:ascii="Arial" w:hAnsi="Arial" w:cs="Arial"/>
          <w:sz w:val="24"/>
          <w:szCs w:val="24"/>
        </w:rPr>
      </w:pPr>
      <w:r w:rsidRPr="00702F1E">
        <w:rPr>
          <w:rFonts w:ascii="Arial" w:hAnsi="Arial" w:cs="Arial"/>
          <w:sz w:val="24"/>
          <w:szCs w:val="24"/>
        </w:rPr>
        <w:t>Greater of Current or Prior Year P-2 Resident ADA, Line D-11, is determined by selecting the greater of Total Prior Year ADA, Line D-5, or Total Current Year ADA, Line D-10.</w:t>
      </w:r>
    </w:p>
    <w:p w14:paraId="398257E8" w14:textId="4EA4163A" w:rsidR="001A04AB" w:rsidRPr="003B2A60" w:rsidRDefault="001A04AB" w:rsidP="003B2A60">
      <w:pPr>
        <w:pStyle w:val="ListParagraph"/>
        <w:numPr>
          <w:ilvl w:val="0"/>
          <w:numId w:val="64"/>
        </w:numPr>
        <w:rPr>
          <w:rFonts w:ascii="Arial" w:hAnsi="Arial" w:cs="Arial"/>
          <w:sz w:val="24"/>
          <w:szCs w:val="24"/>
        </w:rPr>
      </w:pPr>
      <w:r w:rsidRPr="00702F1E">
        <w:rPr>
          <w:rFonts w:ascii="Arial" w:hAnsi="Arial" w:cs="Arial"/>
          <w:sz w:val="24"/>
          <w:szCs w:val="24"/>
        </w:rPr>
        <w:t>Lines D-12 through D-15 are populated with ADA by grade span based on the year with the greater total ADA, as determined on Line D-11.</w:t>
      </w:r>
    </w:p>
    <w:p w14:paraId="54B42AD7" w14:textId="5F24EC00" w:rsidR="001A04AB" w:rsidRPr="003B2A60" w:rsidRDefault="001A04AB" w:rsidP="003B2A60">
      <w:pPr>
        <w:pStyle w:val="ListParagraph"/>
        <w:numPr>
          <w:ilvl w:val="0"/>
          <w:numId w:val="64"/>
        </w:numPr>
        <w:rPr>
          <w:rFonts w:ascii="Arial" w:hAnsi="Arial" w:cs="Arial"/>
          <w:sz w:val="24"/>
          <w:szCs w:val="24"/>
        </w:rPr>
      </w:pPr>
      <w:r w:rsidRPr="00702F1E">
        <w:rPr>
          <w:rFonts w:ascii="Arial" w:hAnsi="Arial" w:cs="Arial"/>
          <w:sz w:val="24"/>
          <w:szCs w:val="24"/>
        </w:rPr>
        <w:t>All other P-2 and Annual ADA (Resident and Non-Resident) Not Subject to the Greater of Current or Prior Year P-2 ADA (funded ADA after Days of Operation Adjustment) are identified on lines D-17 through D-20.</w:t>
      </w:r>
    </w:p>
    <w:p w14:paraId="095BB0C0" w14:textId="593AD64F" w:rsidR="001A04AB" w:rsidRPr="0031371C" w:rsidRDefault="001A04AB" w:rsidP="003B2A60">
      <w:pPr>
        <w:pStyle w:val="ListParagraph"/>
        <w:numPr>
          <w:ilvl w:val="0"/>
          <w:numId w:val="64"/>
        </w:numPr>
        <w:rPr>
          <w:szCs w:val="24"/>
        </w:rPr>
      </w:pPr>
      <w:r w:rsidRPr="00702F1E">
        <w:rPr>
          <w:rFonts w:ascii="Arial" w:hAnsi="Arial" w:cs="Arial"/>
          <w:sz w:val="24"/>
          <w:szCs w:val="24"/>
        </w:rPr>
        <w:t>Resident and non-resident ADA for the all-charter district are subtotaled on</w:t>
      </w:r>
      <w:r w:rsidRPr="003B2A60">
        <w:rPr>
          <w:rFonts w:ascii="Arial" w:hAnsi="Arial" w:cs="Arial"/>
          <w:spacing w:val="600"/>
          <w:sz w:val="24"/>
          <w:szCs w:val="24"/>
        </w:rPr>
        <w:t xml:space="preserve"> </w:t>
      </w:r>
      <w:r w:rsidRPr="00702F1E">
        <w:rPr>
          <w:rFonts w:ascii="Arial" w:hAnsi="Arial" w:cs="Arial"/>
          <w:sz w:val="24"/>
          <w:szCs w:val="24"/>
        </w:rPr>
        <w:t>lines D-22 through D-25.</w:t>
      </w:r>
    </w:p>
    <w:p w14:paraId="1D9858D2" w14:textId="77777777" w:rsidR="001A04AB" w:rsidRPr="00702F1E" w:rsidRDefault="001A04AB" w:rsidP="001E62EB">
      <w:pPr>
        <w:pStyle w:val="Heading6"/>
      </w:pPr>
      <w:r w:rsidRPr="00702F1E">
        <w:t>Additional LCFF ADA (Section E)</w:t>
      </w:r>
    </w:p>
    <w:p w14:paraId="78942410" w14:textId="77777777" w:rsidR="001A04AB" w:rsidRPr="00702F1E" w:rsidRDefault="001A04AB" w:rsidP="001A04AB">
      <w:pPr>
        <w:rPr>
          <w:szCs w:val="24"/>
        </w:rPr>
      </w:pPr>
      <w:r w:rsidRPr="00702F1E">
        <w:rPr>
          <w:szCs w:val="24"/>
        </w:rPr>
        <w:t xml:space="preserve">ADA categories contained in this section are funded based on current year ADA and are </w:t>
      </w:r>
      <w:r w:rsidRPr="00702F1E">
        <w:rPr>
          <w:b/>
          <w:szCs w:val="24"/>
        </w:rPr>
        <w:t>not</w:t>
      </w:r>
      <w:r w:rsidRPr="00702F1E">
        <w:rPr>
          <w:szCs w:val="24"/>
        </w:rPr>
        <w:t xml:space="preserve"> subject to the determination of greater of current or prior year ADA. </w:t>
      </w:r>
    </w:p>
    <w:p w14:paraId="6638675B" w14:textId="77777777" w:rsidR="001A04AB" w:rsidRPr="00702F1E" w:rsidRDefault="001A04AB" w:rsidP="001A04AB">
      <w:pPr>
        <w:pStyle w:val="ListParagraph"/>
        <w:numPr>
          <w:ilvl w:val="0"/>
          <w:numId w:val="66"/>
        </w:numPr>
        <w:spacing w:before="120"/>
        <w:rPr>
          <w:rFonts w:ascii="Arial" w:hAnsi="Arial" w:cs="Arial"/>
          <w:sz w:val="24"/>
          <w:szCs w:val="24"/>
        </w:rPr>
      </w:pPr>
      <w:r w:rsidRPr="00702F1E">
        <w:rPr>
          <w:rFonts w:ascii="Arial" w:hAnsi="Arial" w:cs="Arial"/>
          <w:sz w:val="24"/>
          <w:szCs w:val="24"/>
        </w:rPr>
        <w:t xml:space="preserve">SD </w:t>
      </w:r>
      <w:r w:rsidRPr="00702F1E">
        <w:rPr>
          <w:rFonts w:ascii="Arial" w:hAnsi="Arial" w:cs="Arial"/>
          <w:bCs/>
          <w:sz w:val="24"/>
          <w:szCs w:val="24"/>
        </w:rPr>
        <w:t xml:space="preserve">Annual ADA, </w:t>
      </w:r>
      <w:r w:rsidRPr="00702F1E">
        <w:rPr>
          <w:rFonts w:ascii="Arial" w:hAnsi="Arial" w:cs="Arial"/>
          <w:sz w:val="24"/>
          <w:szCs w:val="24"/>
        </w:rPr>
        <w:t>lines E-1 through E-4, are populated for the following categories:</w:t>
      </w:r>
    </w:p>
    <w:p w14:paraId="24C60EFC" w14:textId="643B31F7" w:rsidR="001A04AB" w:rsidRPr="003B2A60" w:rsidRDefault="001A04AB" w:rsidP="00554B96">
      <w:pPr>
        <w:pStyle w:val="ListParagraph"/>
        <w:numPr>
          <w:ilvl w:val="1"/>
          <w:numId w:val="66"/>
        </w:numPr>
        <w:ind w:left="792"/>
        <w:rPr>
          <w:rFonts w:ascii="Arial" w:hAnsi="Arial" w:cs="Arial"/>
          <w:sz w:val="24"/>
          <w:szCs w:val="24"/>
        </w:rPr>
      </w:pPr>
      <w:r w:rsidRPr="00702F1E">
        <w:rPr>
          <w:rFonts w:ascii="Arial" w:hAnsi="Arial" w:cs="Arial"/>
          <w:sz w:val="24"/>
          <w:szCs w:val="24"/>
        </w:rPr>
        <w:t>Special Education – Nonpublic, Nonsectarian Schools [EC 56366(a)(7)] and/or Nonpublic, Nonsectarian Schools – Licensed Children’s Institutions. This ADA is reported by a school district in the PADC Software, Attendance School District data entry screen, Regular ADA tab, Line A-3.</w:t>
      </w:r>
    </w:p>
    <w:p w14:paraId="042EAD7E" w14:textId="7FFD4CD6" w:rsidR="001A04AB" w:rsidRPr="003B2A60" w:rsidRDefault="001A04AB" w:rsidP="00554B96">
      <w:pPr>
        <w:pStyle w:val="ListParagraph"/>
        <w:numPr>
          <w:ilvl w:val="1"/>
          <w:numId w:val="66"/>
        </w:numPr>
        <w:ind w:left="792"/>
        <w:rPr>
          <w:rFonts w:ascii="Arial" w:hAnsi="Arial" w:cs="Arial"/>
          <w:sz w:val="24"/>
          <w:szCs w:val="24"/>
        </w:rPr>
      </w:pPr>
      <w:r w:rsidRPr="00702F1E">
        <w:rPr>
          <w:rFonts w:ascii="Arial" w:hAnsi="Arial" w:cs="Arial"/>
          <w:sz w:val="24"/>
          <w:szCs w:val="24"/>
        </w:rPr>
        <w:t>Extended Year – Nonpublic, Nonsectarian Schools [EC 56366(a)(7)] and/or Nonpublic, Nonsectarian Schools – Licensed Children’s Institutions. This ADA is reported by a school district in the PADC Software, Attendance School District data entry screen, Regular ADA tab, Line A-4.</w:t>
      </w:r>
    </w:p>
    <w:p w14:paraId="782BD1FC" w14:textId="29B865D5" w:rsidR="001A04AB" w:rsidRPr="003B2A60" w:rsidRDefault="001A04AB" w:rsidP="00554B96">
      <w:pPr>
        <w:pStyle w:val="ListParagraph"/>
        <w:numPr>
          <w:ilvl w:val="1"/>
          <w:numId w:val="66"/>
        </w:numPr>
        <w:ind w:left="792"/>
        <w:rPr>
          <w:rFonts w:ascii="Arial" w:hAnsi="Arial" w:cs="Arial"/>
          <w:sz w:val="24"/>
          <w:szCs w:val="24"/>
        </w:rPr>
      </w:pPr>
      <w:r w:rsidRPr="00702F1E">
        <w:rPr>
          <w:rFonts w:ascii="Arial" w:hAnsi="Arial" w:cs="Arial"/>
          <w:sz w:val="24"/>
          <w:szCs w:val="24"/>
        </w:rPr>
        <w:t>Community Day School, is reported in the PADC Software, Attendance School District data entry screen, Regular ADA tab, Line A-5.</w:t>
      </w:r>
    </w:p>
    <w:p w14:paraId="29AAB734" w14:textId="385A945E" w:rsidR="001A04AB" w:rsidRPr="003B2A60" w:rsidRDefault="001A04AB" w:rsidP="00554B96">
      <w:pPr>
        <w:pStyle w:val="ListParagraph"/>
        <w:numPr>
          <w:ilvl w:val="1"/>
          <w:numId w:val="66"/>
        </w:numPr>
        <w:ind w:left="792"/>
        <w:rPr>
          <w:rFonts w:ascii="Arial" w:hAnsi="Arial" w:cs="Arial"/>
          <w:sz w:val="24"/>
          <w:szCs w:val="24"/>
        </w:rPr>
      </w:pPr>
      <w:r w:rsidRPr="00702F1E">
        <w:rPr>
          <w:rFonts w:ascii="Arial" w:hAnsi="Arial" w:cs="Arial"/>
          <w:sz w:val="24"/>
          <w:szCs w:val="24"/>
        </w:rPr>
        <w:t>This ADA is considered final as of the Annual or Annual Corrected period.</w:t>
      </w:r>
    </w:p>
    <w:p w14:paraId="154311B9" w14:textId="77777777" w:rsidR="001A04AB" w:rsidRPr="00702F1E" w:rsidRDefault="001A04AB" w:rsidP="001A04AB">
      <w:pPr>
        <w:pStyle w:val="ListParagraph"/>
        <w:numPr>
          <w:ilvl w:val="0"/>
          <w:numId w:val="66"/>
        </w:numPr>
        <w:rPr>
          <w:rFonts w:ascii="Arial" w:hAnsi="Arial" w:cs="Arial"/>
          <w:sz w:val="24"/>
          <w:szCs w:val="24"/>
        </w:rPr>
      </w:pPr>
      <w:r w:rsidRPr="00702F1E">
        <w:rPr>
          <w:rFonts w:ascii="Arial" w:hAnsi="Arial" w:cs="Arial"/>
          <w:bCs/>
          <w:sz w:val="24"/>
          <w:szCs w:val="24"/>
        </w:rPr>
        <w:t xml:space="preserve">P-2 ADA for District Funded County Programs, </w:t>
      </w:r>
      <w:r w:rsidRPr="00702F1E">
        <w:rPr>
          <w:rFonts w:ascii="Arial" w:hAnsi="Arial" w:cs="Arial"/>
          <w:sz w:val="24"/>
          <w:szCs w:val="24"/>
        </w:rPr>
        <w:t xml:space="preserve">lines E-6 through E-9, are populated for the following categories: </w:t>
      </w:r>
    </w:p>
    <w:p w14:paraId="5C0B2C25" w14:textId="5834085C" w:rsidR="001A04AB" w:rsidRPr="003B2A60" w:rsidRDefault="001A04AB" w:rsidP="00554B96">
      <w:pPr>
        <w:pStyle w:val="ListParagraph"/>
        <w:numPr>
          <w:ilvl w:val="1"/>
          <w:numId w:val="66"/>
        </w:numPr>
        <w:spacing w:before="60"/>
        <w:ind w:left="792"/>
        <w:rPr>
          <w:rFonts w:ascii="Arial" w:hAnsi="Arial" w:cs="Arial"/>
          <w:sz w:val="24"/>
          <w:szCs w:val="24"/>
        </w:rPr>
      </w:pPr>
      <w:r w:rsidRPr="00702F1E">
        <w:rPr>
          <w:rFonts w:ascii="Arial" w:hAnsi="Arial" w:cs="Arial"/>
          <w:sz w:val="24"/>
          <w:szCs w:val="24"/>
        </w:rPr>
        <w:t>County Community Schools is reported by a COE in the PADC Software, Attendance District Funded County Programs data entry screen, Line A-1.</w:t>
      </w:r>
    </w:p>
    <w:p w14:paraId="0348215E" w14:textId="4749F803" w:rsidR="001A04AB" w:rsidRPr="003B2A60" w:rsidRDefault="001A04AB" w:rsidP="00554B96">
      <w:pPr>
        <w:pStyle w:val="ListParagraph"/>
        <w:numPr>
          <w:ilvl w:val="1"/>
          <w:numId w:val="66"/>
        </w:numPr>
        <w:ind w:left="792"/>
        <w:rPr>
          <w:rFonts w:ascii="Arial" w:hAnsi="Arial" w:cs="Arial"/>
          <w:sz w:val="24"/>
          <w:szCs w:val="24"/>
        </w:rPr>
      </w:pPr>
      <w:r w:rsidRPr="00702F1E">
        <w:rPr>
          <w:rFonts w:ascii="Arial" w:hAnsi="Arial" w:cs="Arial"/>
          <w:sz w:val="24"/>
          <w:szCs w:val="24"/>
        </w:rPr>
        <w:lastRenderedPageBreak/>
        <w:t>Special Education - Special Day Class is reported in the PADC Software, Attendance District Funded County Programs data entry screen, Line A-2.</w:t>
      </w:r>
    </w:p>
    <w:p w14:paraId="6127B4A0" w14:textId="1AEF55C5" w:rsidR="001A04AB" w:rsidRPr="003B2A60" w:rsidRDefault="001A04AB" w:rsidP="00554B96">
      <w:pPr>
        <w:pStyle w:val="ListParagraph"/>
        <w:numPr>
          <w:ilvl w:val="1"/>
          <w:numId w:val="66"/>
        </w:numPr>
        <w:ind w:left="792"/>
        <w:rPr>
          <w:rFonts w:ascii="Arial" w:hAnsi="Arial" w:cs="Arial"/>
          <w:sz w:val="24"/>
          <w:szCs w:val="24"/>
        </w:rPr>
      </w:pPr>
      <w:r w:rsidRPr="00702F1E">
        <w:rPr>
          <w:rFonts w:ascii="Arial" w:hAnsi="Arial" w:cs="Arial"/>
          <w:sz w:val="24"/>
          <w:szCs w:val="24"/>
        </w:rPr>
        <w:t>Other County Operated Programs is reported by a COE in the PADC Software, Attendance District Funded County Programs data entry screen, Line A-5.</w:t>
      </w:r>
    </w:p>
    <w:p w14:paraId="54A0E3A9" w14:textId="1B9E7240" w:rsidR="001A04AB" w:rsidRPr="003B2A60" w:rsidRDefault="001A04AB" w:rsidP="00554B96">
      <w:pPr>
        <w:pStyle w:val="ListParagraph"/>
        <w:numPr>
          <w:ilvl w:val="1"/>
          <w:numId w:val="66"/>
        </w:numPr>
        <w:ind w:left="792"/>
        <w:rPr>
          <w:rFonts w:ascii="Arial" w:hAnsi="Arial" w:cs="Arial"/>
          <w:sz w:val="24"/>
          <w:szCs w:val="24"/>
        </w:rPr>
      </w:pPr>
      <w:r w:rsidRPr="00702F1E">
        <w:rPr>
          <w:rFonts w:ascii="Arial" w:hAnsi="Arial" w:cs="Arial"/>
          <w:sz w:val="24"/>
          <w:szCs w:val="24"/>
        </w:rPr>
        <w:t>County School Tuition (Out-of-State) [EC 2000 and 46380] is reported by a COE in the PADC Software, Attendance District Funded County Programs data entry screen, Line A-6.</w:t>
      </w:r>
    </w:p>
    <w:p w14:paraId="3D5CB780" w14:textId="42C70E29" w:rsidR="001A04AB" w:rsidRPr="003B2A60" w:rsidRDefault="001A04AB" w:rsidP="00554B96">
      <w:pPr>
        <w:pStyle w:val="ListParagraph"/>
        <w:numPr>
          <w:ilvl w:val="1"/>
          <w:numId w:val="66"/>
        </w:numPr>
        <w:ind w:left="792"/>
        <w:rPr>
          <w:rFonts w:ascii="Arial" w:hAnsi="Arial" w:cs="Arial"/>
          <w:sz w:val="24"/>
          <w:szCs w:val="24"/>
        </w:rPr>
      </w:pPr>
      <w:r w:rsidRPr="00702F1E">
        <w:rPr>
          <w:rFonts w:ascii="Arial" w:hAnsi="Arial" w:cs="Arial"/>
          <w:sz w:val="24"/>
          <w:szCs w:val="24"/>
        </w:rPr>
        <w:t>This ADA is considered final as of P-2 or P-2 Corrected.</w:t>
      </w:r>
    </w:p>
    <w:p w14:paraId="28F86ECF" w14:textId="27A73A21" w:rsidR="001A04AB" w:rsidRPr="00702F1E" w:rsidRDefault="001A04AB" w:rsidP="001A04AB">
      <w:pPr>
        <w:pStyle w:val="ListParagraph"/>
        <w:numPr>
          <w:ilvl w:val="0"/>
          <w:numId w:val="66"/>
        </w:numPr>
        <w:rPr>
          <w:rFonts w:ascii="Arial" w:hAnsi="Arial" w:cs="Arial"/>
          <w:sz w:val="24"/>
          <w:szCs w:val="24"/>
        </w:rPr>
      </w:pPr>
      <w:r w:rsidRPr="00702F1E">
        <w:rPr>
          <w:rFonts w:ascii="Arial" w:hAnsi="Arial" w:cs="Arial"/>
          <w:bCs/>
          <w:sz w:val="24"/>
          <w:szCs w:val="24"/>
        </w:rPr>
        <w:t xml:space="preserve">Annual ADA for District Funded County Programs, </w:t>
      </w:r>
      <w:r w:rsidRPr="00702F1E">
        <w:rPr>
          <w:rFonts w:ascii="Arial" w:hAnsi="Arial" w:cs="Arial"/>
          <w:sz w:val="24"/>
          <w:szCs w:val="24"/>
        </w:rPr>
        <w:t>lines E-11 through E-14, are populated for the following categories:</w:t>
      </w:r>
    </w:p>
    <w:p w14:paraId="16AAECBF" w14:textId="730F0580" w:rsidR="001A04AB" w:rsidRPr="003B2A60" w:rsidRDefault="001A04AB" w:rsidP="00554B96">
      <w:pPr>
        <w:pStyle w:val="ListParagraph"/>
        <w:numPr>
          <w:ilvl w:val="1"/>
          <w:numId w:val="66"/>
        </w:numPr>
        <w:spacing w:before="60"/>
        <w:ind w:left="792"/>
        <w:rPr>
          <w:rFonts w:ascii="Arial" w:hAnsi="Arial" w:cs="Arial"/>
          <w:sz w:val="24"/>
          <w:szCs w:val="24"/>
        </w:rPr>
      </w:pPr>
      <w:r w:rsidRPr="00702F1E">
        <w:rPr>
          <w:rFonts w:ascii="Arial" w:hAnsi="Arial" w:cs="Arial"/>
          <w:sz w:val="24"/>
          <w:szCs w:val="24"/>
        </w:rPr>
        <w:t>Special Education - Nonpublic, Nonsectarian Schools [EC 56366(a)(7)] and/or Nonpublic, Nonsectarian Schools - Licensed Children's Institutions. This ADA is reported by a COE in the PADC Software, Attendance District Funded County Programs data entry screen, Line A-3.</w:t>
      </w:r>
    </w:p>
    <w:p w14:paraId="2A8FD42F" w14:textId="10F7132F" w:rsidR="001A04AB" w:rsidRPr="003B2A60" w:rsidRDefault="001A04AB" w:rsidP="00554B96">
      <w:pPr>
        <w:pStyle w:val="ListParagraph"/>
        <w:numPr>
          <w:ilvl w:val="1"/>
          <w:numId w:val="66"/>
        </w:numPr>
        <w:spacing w:before="60"/>
        <w:ind w:left="792"/>
        <w:rPr>
          <w:rFonts w:ascii="Arial" w:hAnsi="Arial" w:cs="Arial"/>
          <w:sz w:val="24"/>
          <w:szCs w:val="24"/>
        </w:rPr>
      </w:pPr>
      <w:r w:rsidRPr="00702F1E">
        <w:rPr>
          <w:rFonts w:ascii="Arial" w:hAnsi="Arial" w:cs="Arial"/>
          <w:sz w:val="24"/>
          <w:szCs w:val="24"/>
        </w:rPr>
        <w:t>Extended Year Special Education - Special Education [EC 56345(b)(3)], Nonpublic, Nonsectarian Schools [EC 56366(a)(7)] and/or Nonpublic, Nonsectarian Schools - Licensed Children's Institutions. This ADA is reported by a COE in the PADC Software, Attendance District Funded County Programs data entry screen, Line A-4.</w:t>
      </w:r>
    </w:p>
    <w:p w14:paraId="2A93B79D" w14:textId="5B9C0008" w:rsidR="001A04AB" w:rsidRPr="003B2A60" w:rsidRDefault="001A04AB" w:rsidP="00554B96">
      <w:pPr>
        <w:pStyle w:val="ListParagraph"/>
        <w:numPr>
          <w:ilvl w:val="1"/>
          <w:numId w:val="66"/>
        </w:numPr>
        <w:spacing w:before="60"/>
        <w:ind w:left="792"/>
        <w:rPr>
          <w:rFonts w:ascii="Arial" w:hAnsi="Arial" w:cs="Arial"/>
          <w:sz w:val="24"/>
          <w:szCs w:val="24"/>
        </w:rPr>
      </w:pPr>
      <w:r w:rsidRPr="00702F1E">
        <w:rPr>
          <w:rFonts w:ascii="Arial" w:hAnsi="Arial" w:cs="Arial"/>
          <w:sz w:val="24"/>
          <w:szCs w:val="24"/>
        </w:rPr>
        <w:t>This ADA is considered final as of the Annual or Annual Corrected period.</w:t>
      </w:r>
    </w:p>
    <w:p w14:paraId="613403A2" w14:textId="1E5FDC17" w:rsidR="001A04AB" w:rsidRPr="0031371C" w:rsidRDefault="001A04AB" w:rsidP="003B2A60">
      <w:pPr>
        <w:pStyle w:val="ListParagraph"/>
        <w:numPr>
          <w:ilvl w:val="0"/>
          <w:numId w:val="66"/>
        </w:numPr>
        <w:rPr>
          <w:szCs w:val="24"/>
        </w:rPr>
      </w:pPr>
      <w:r w:rsidRPr="00702F1E">
        <w:rPr>
          <w:rFonts w:ascii="Arial" w:hAnsi="Arial" w:cs="Arial"/>
          <w:sz w:val="24"/>
          <w:szCs w:val="24"/>
        </w:rPr>
        <w:t xml:space="preserve">For additional information about ADA for pupils who are served by the COE but not funded under the COE’s Alternative Education Grant (rather they are funded with the school district of residence) refer to the Frequently Asked Questions posted on the CDE Web page at </w:t>
      </w:r>
      <w:hyperlink r:id="rId56" w:tooltip="Frequently Asked Questions" w:history="1">
        <w:r w:rsidRPr="003A140C">
          <w:rPr>
            <w:rStyle w:val="Hyperlink"/>
            <w:rFonts w:ascii="Arial" w:hAnsi="Arial" w:cs="Arial"/>
            <w:sz w:val="24"/>
            <w:szCs w:val="24"/>
          </w:rPr>
          <w:t>https://www.cde.ca.gov/fg/aa</w:t>
        </w:r>
        <w:r w:rsidRPr="00F063B1">
          <w:rPr>
            <w:rStyle w:val="Hyperlink"/>
            <w:rFonts w:ascii="Arial" w:hAnsi="Arial" w:cs="Arial"/>
            <w:sz w:val="24"/>
            <w:szCs w:val="24"/>
          </w:rPr>
          <w:t>/pa/sdfundcoeservfaq.asp</w:t>
        </w:r>
      </w:hyperlink>
      <w:r w:rsidRPr="00702F1E">
        <w:rPr>
          <w:rFonts w:ascii="Arial" w:hAnsi="Arial" w:cs="Arial"/>
          <w:sz w:val="24"/>
          <w:szCs w:val="24"/>
        </w:rPr>
        <w:t xml:space="preserve">. </w:t>
      </w:r>
    </w:p>
    <w:p w14:paraId="237C4EC5" w14:textId="77777777" w:rsidR="001A04AB" w:rsidRPr="00702F1E" w:rsidRDefault="001A04AB" w:rsidP="001E62EB">
      <w:pPr>
        <w:pStyle w:val="Heading6"/>
      </w:pPr>
      <w:r w:rsidRPr="00702F1E">
        <w:t>Total District LCFF Base Grant ADA (Section F)</w:t>
      </w:r>
    </w:p>
    <w:p w14:paraId="72E6AB23" w14:textId="77777777" w:rsidR="001A04AB" w:rsidRPr="00702F1E" w:rsidRDefault="001A04AB" w:rsidP="001A04AB">
      <w:pPr>
        <w:rPr>
          <w:szCs w:val="24"/>
        </w:rPr>
      </w:pPr>
      <w:r w:rsidRPr="00702F1E">
        <w:rPr>
          <w:szCs w:val="24"/>
        </w:rPr>
        <w:t>Lines F-1 through F-4 are the sum of the following:</w:t>
      </w:r>
    </w:p>
    <w:p w14:paraId="3DD01896" w14:textId="46F5687A" w:rsidR="001A04AB" w:rsidRPr="003B2A60" w:rsidRDefault="001A04AB" w:rsidP="00554B96">
      <w:pPr>
        <w:pStyle w:val="ListParagraph"/>
        <w:numPr>
          <w:ilvl w:val="1"/>
          <w:numId w:val="66"/>
        </w:numPr>
        <w:spacing w:before="60"/>
        <w:ind w:left="792"/>
        <w:rPr>
          <w:rFonts w:ascii="Arial" w:hAnsi="Arial" w:cs="Arial"/>
          <w:sz w:val="24"/>
          <w:szCs w:val="24"/>
        </w:rPr>
      </w:pPr>
      <w:r w:rsidRPr="00702F1E">
        <w:rPr>
          <w:rFonts w:ascii="Arial" w:hAnsi="Arial" w:cs="Arial"/>
          <w:sz w:val="24"/>
          <w:szCs w:val="24"/>
        </w:rPr>
        <w:t xml:space="preserve">For school districts, ADA Pursuant to </w:t>
      </w:r>
      <w:r w:rsidRPr="00554B96">
        <w:rPr>
          <w:rFonts w:ascii="Arial" w:hAnsi="Arial" w:cs="Arial"/>
          <w:sz w:val="24"/>
          <w:szCs w:val="24"/>
        </w:rPr>
        <w:t xml:space="preserve">EC </w:t>
      </w:r>
      <w:r w:rsidRPr="00702F1E">
        <w:rPr>
          <w:rFonts w:ascii="Arial" w:hAnsi="Arial" w:cs="Arial"/>
          <w:sz w:val="24"/>
          <w:szCs w:val="24"/>
        </w:rPr>
        <w:t>Section 42238.05 (greater of current or prior year ADA), by grade span, lines C-2 through C-5</w:t>
      </w:r>
    </w:p>
    <w:p w14:paraId="44DE68F1" w14:textId="2E542723" w:rsidR="001A04AB" w:rsidRPr="003B2A60" w:rsidRDefault="001A04AB" w:rsidP="00554B96">
      <w:pPr>
        <w:pStyle w:val="ListParagraph"/>
        <w:numPr>
          <w:ilvl w:val="1"/>
          <w:numId w:val="66"/>
        </w:numPr>
        <w:spacing w:before="60"/>
        <w:ind w:left="792"/>
        <w:rPr>
          <w:rFonts w:ascii="Arial" w:hAnsi="Arial" w:cs="Arial"/>
          <w:sz w:val="24"/>
          <w:szCs w:val="24"/>
        </w:rPr>
      </w:pPr>
      <w:r w:rsidRPr="00702F1E">
        <w:rPr>
          <w:rFonts w:ascii="Arial" w:hAnsi="Arial" w:cs="Arial"/>
          <w:sz w:val="24"/>
          <w:szCs w:val="24"/>
        </w:rPr>
        <w:t>For all-charter districts, Total All-Charter District Funded ADA, lines D-22 through D-25</w:t>
      </w:r>
    </w:p>
    <w:p w14:paraId="1F50217C" w14:textId="45814601" w:rsidR="001A04AB" w:rsidRPr="003B2A60" w:rsidRDefault="001A04AB" w:rsidP="00554B96">
      <w:pPr>
        <w:pStyle w:val="ListParagraph"/>
        <w:numPr>
          <w:ilvl w:val="1"/>
          <w:numId w:val="66"/>
        </w:numPr>
        <w:spacing w:before="60"/>
        <w:ind w:left="792"/>
        <w:rPr>
          <w:rFonts w:ascii="Arial" w:hAnsi="Arial" w:cs="Arial"/>
          <w:sz w:val="24"/>
          <w:szCs w:val="24"/>
        </w:rPr>
      </w:pPr>
      <w:r w:rsidRPr="00702F1E">
        <w:rPr>
          <w:rFonts w:ascii="Arial" w:hAnsi="Arial" w:cs="Arial"/>
          <w:sz w:val="24"/>
          <w:szCs w:val="24"/>
        </w:rPr>
        <w:t>Annual ADA, lines E-1 through E-4</w:t>
      </w:r>
    </w:p>
    <w:p w14:paraId="7804B0E2" w14:textId="62762D4E" w:rsidR="001A04AB" w:rsidRPr="003B2A60" w:rsidRDefault="001A04AB" w:rsidP="00554B96">
      <w:pPr>
        <w:pStyle w:val="ListParagraph"/>
        <w:numPr>
          <w:ilvl w:val="1"/>
          <w:numId w:val="66"/>
        </w:numPr>
        <w:spacing w:before="60"/>
        <w:ind w:left="792"/>
        <w:rPr>
          <w:rFonts w:ascii="Arial" w:hAnsi="Arial" w:cs="Arial"/>
          <w:sz w:val="24"/>
          <w:szCs w:val="24"/>
        </w:rPr>
      </w:pPr>
      <w:r w:rsidRPr="00702F1E">
        <w:rPr>
          <w:rFonts w:ascii="Arial" w:hAnsi="Arial" w:cs="Arial"/>
          <w:sz w:val="24"/>
          <w:szCs w:val="24"/>
        </w:rPr>
        <w:t>P-2 ADA for District Funded County Programs, lines E-6 through E-9</w:t>
      </w:r>
    </w:p>
    <w:p w14:paraId="6F7DF16E" w14:textId="2207C314" w:rsidR="001A04AB" w:rsidRPr="0031371C" w:rsidRDefault="001A04AB" w:rsidP="00554B96">
      <w:pPr>
        <w:pStyle w:val="ListParagraph"/>
        <w:numPr>
          <w:ilvl w:val="1"/>
          <w:numId w:val="66"/>
        </w:numPr>
        <w:spacing w:before="60"/>
        <w:ind w:left="792"/>
        <w:rPr>
          <w:szCs w:val="24"/>
        </w:rPr>
      </w:pPr>
      <w:r w:rsidRPr="00702F1E">
        <w:rPr>
          <w:rFonts w:ascii="Arial" w:hAnsi="Arial" w:cs="Arial"/>
          <w:sz w:val="24"/>
          <w:szCs w:val="24"/>
        </w:rPr>
        <w:t>Annual ADA for District Funded County Programs, lines E-11 through E-14</w:t>
      </w:r>
    </w:p>
    <w:p w14:paraId="4DA3EB6B" w14:textId="77777777" w:rsidR="001A04AB" w:rsidRPr="00702F1E" w:rsidRDefault="001A04AB" w:rsidP="001E62EB">
      <w:pPr>
        <w:pStyle w:val="Heading6"/>
      </w:pPr>
      <w:r w:rsidRPr="00702F1E">
        <w:t>Necessary Small School Funded ADA (Section G)</w:t>
      </w:r>
    </w:p>
    <w:p w14:paraId="0B8D4A01" w14:textId="346C2ECB" w:rsidR="001A04AB" w:rsidRPr="003B2A60" w:rsidRDefault="001A04AB" w:rsidP="001A04AB">
      <w:pPr>
        <w:rPr>
          <w:szCs w:val="24"/>
        </w:rPr>
      </w:pPr>
      <w:r w:rsidRPr="00702F1E">
        <w:rPr>
          <w:szCs w:val="24"/>
        </w:rPr>
        <w:t>Lines G-1 through G-4 are populated with NSS Funded ADA determined on the NSS Target exhibit, lines D-2 through D-6. For school districts with no NSS funding and all-charter d</w:t>
      </w:r>
      <w:r>
        <w:rPr>
          <w:szCs w:val="24"/>
        </w:rPr>
        <w:t xml:space="preserve">istricts, the amount is zero. </w:t>
      </w:r>
    </w:p>
    <w:p w14:paraId="465CACB4" w14:textId="77777777" w:rsidR="001A04AB" w:rsidRPr="00702F1E" w:rsidRDefault="001A04AB" w:rsidP="001E62EB">
      <w:pPr>
        <w:pStyle w:val="Heading6"/>
      </w:pPr>
      <w:r w:rsidRPr="00702F1E">
        <w:t>Total District LCFF Supplemental and Concentration ADA (Section H)</w:t>
      </w:r>
    </w:p>
    <w:p w14:paraId="602B35C4" w14:textId="4DC5A88C" w:rsidR="001A04AB" w:rsidRPr="003B2A60" w:rsidRDefault="001A04AB" w:rsidP="003B2A60">
      <w:pPr>
        <w:pStyle w:val="ListParagraph"/>
        <w:numPr>
          <w:ilvl w:val="0"/>
          <w:numId w:val="67"/>
        </w:numPr>
        <w:rPr>
          <w:rFonts w:ascii="Arial" w:hAnsi="Arial" w:cs="Arial"/>
          <w:sz w:val="24"/>
          <w:szCs w:val="24"/>
        </w:rPr>
      </w:pPr>
      <w:r w:rsidRPr="00702F1E">
        <w:rPr>
          <w:rFonts w:ascii="Arial" w:hAnsi="Arial" w:cs="Arial"/>
          <w:sz w:val="24"/>
          <w:szCs w:val="24"/>
        </w:rPr>
        <w:t>Lines H-1 through H-4 are calculated by adding Total District LCFF Base Grant ADA, lines F-1 through F-4, to the Necessary Small School Funded ADA, lines G-1 through G-4. This ADA is used in the calculation of LCFF Supplemental and Concentration grants on the SD Target exhibit.</w:t>
      </w:r>
    </w:p>
    <w:p w14:paraId="3516198F" w14:textId="78E4B474" w:rsidR="001A04AB" w:rsidRPr="003B2A60" w:rsidRDefault="001A04AB" w:rsidP="003B2A60">
      <w:pPr>
        <w:pStyle w:val="ListParagraph"/>
        <w:numPr>
          <w:ilvl w:val="0"/>
          <w:numId w:val="67"/>
        </w:numPr>
        <w:rPr>
          <w:b/>
          <w:szCs w:val="24"/>
        </w:rPr>
      </w:pPr>
      <w:r w:rsidRPr="00702F1E">
        <w:rPr>
          <w:rFonts w:ascii="Arial" w:hAnsi="Arial" w:cs="Arial"/>
          <w:sz w:val="24"/>
          <w:szCs w:val="24"/>
        </w:rPr>
        <w:t>Total District ADA, Line H-5, is the sum of lines H-1 through H-4.</w:t>
      </w:r>
    </w:p>
    <w:p w14:paraId="2BDF5DFD" w14:textId="77777777" w:rsidR="001A04AB" w:rsidRPr="00702F1E" w:rsidRDefault="001A04AB" w:rsidP="001E62EB">
      <w:pPr>
        <w:pStyle w:val="Heading6"/>
      </w:pPr>
      <w:r w:rsidRPr="00702F1E">
        <w:lastRenderedPageBreak/>
        <w:t>Charter School ADA (Section I)</w:t>
      </w:r>
    </w:p>
    <w:p w14:paraId="332580FD" w14:textId="77777777" w:rsidR="001A04AB" w:rsidRPr="00702F1E" w:rsidRDefault="001A04AB" w:rsidP="001A04AB">
      <w:pPr>
        <w:rPr>
          <w:szCs w:val="24"/>
        </w:rPr>
      </w:pPr>
      <w:r w:rsidRPr="00702F1E">
        <w:rPr>
          <w:szCs w:val="24"/>
        </w:rPr>
        <w:t xml:space="preserve">Lines I-1 through I-4 are populated with charter school ADA for which the school district is the sponsor pursuant to </w:t>
      </w:r>
      <w:r w:rsidRPr="00702F1E">
        <w:rPr>
          <w:i/>
          <w:szCs w:val="24"/>
        </w:rPr>
        <w:t>EC</w:t>
      </w:r>
      <w:r w:rsidRPr="00702F1E">
        <w:rPr>
          <w:szCs w:val="24"/>
        </w:rPr>
        <w:t xml:space="preserve"> Section 47632 and adjusted as necessary. </w:t>
      </w:r>
    </w:p>
    <w:p w14:paraId="40D227BA" w14:textId="77777777" w:rsidR="001A04AB" w:rsidRPr="00702F1E" w:rsidRDefault="001A04AB" w:rsidP="001E62EB">
      <w:pPr>
        <w:pStyle w:val="Heading6"/>
      </w:pPr>
      <w:r w:rsidRPr="00702F1E">
        <w:t>Total District and Charter ADA (Section J)</w:t>
      </w:r>
    </w:p>
    <w:p w14:paraId="621482DB" w14:textId="594ADECA" w:rsidR="001A04AB" w:rsidRPr="003B2A60" w:rsidRDefault="001A04AB" w:rsidP="003B2A60">
      <w:pPr>
        <w:rPr>
          <w:rFonts w:eastAsia="Calibri"/>
        </w:rPr>
      </w:pPr>
      <w:r w:rsidRPr="00702F1E">
        <w:rPr>
          <w:szCs w:val="24"/>
        </w:rPr>
        <w:t>Line J-1 is the sum of Total District ADA, Line H-5, and Total Charter School ADA,</w:t>
      </w:r>
      <w:r w:rsidRPr="003B2A60">
        <w:rPr>
          <w:spacing w:val="400"/>
          <w:szCs w:val="24"/>
        </w:rPr>
        <w:t xml:space="preserve"> </w:t>
      </w:r>
      <w:r w:rsidRPr="00702F1E">
        <w:rPr>
          <w:szCs w:val="24"/>
        </w:rPr>
        <w:t>Line I-5. This ADA is used for the in-lieu tax calculation on the SD Local Revenue exhibit.</w:t>
      </w:r>
    </w:p>
    <w:p w14:paraId="363781F8" w14:textId="77777777" w:rsidR="009C6716" w:rsidRPr="008B5738" w:rsidRDefault="009C6716" w:rsidP="009C6716"/>
    <w:p w14:paraId="0A81D031" w14:textId="77777777" w:rsidR="00CB1129" w:rsidRPr="008B5738" w:rsidRDefault="00CB1129" w:rsidP="009C6716">
      <w:pPr>
        <w:jc w:val="center"/>
        <w:rPr>
          <w:b/>
          <w:szCs w:val="24"/>
        </w:rPr>
        <w:sectPr w:rsidR="00CB1129" w:rsidRPr="008B5738" w:rsidSect="003B2A60">
          <w:headerReference w:type="default" r:id="rId57"/>
          <w:pgSz w:w="12240" w:h="15840" w:code="1"/>
          <w:pgMar w:top="1440" w:right="1440" w:bottom="1440" w:left="1440" w:header="720" w:footer="576" w:gutter="0"/>
          <w:cols w:space="720"/>
          <w:titlePg/>
          <w:docGrid w:linePitch="360"/>
        </w:sectPr>
      </w:pPr>
    </w:p>
    <w:p w14:paraId="311C8F5D" w14:textId="77777777" w:rsidR="009C6716" w:rsidRPr="002B2C05" w:rsidRDefault="009C6716" w:rsidP="00993F22">
      <w:pPr>
        <w:pStyle w:val="Heading4"/>
      </w:pPr>
      <w:bookmarkStart w:id="72" w:name="_Toc474411246"/>
      <w:bookmarkStart w:id="73" w:name="_Toc496792957"/>
      <w:bookmarkStart w:id="74" w:name="_Toc510701405"/>
      <w:bookmarkStart w:id="75" w:name="sdupp"/>
      <w:r w:rsidRPr="001F0C10">
        <w:lastRenderedPageBreak/>
        <w:t>School District Unduplicated Pupil Percentage</w:t>
      </w:r>
      <w:bookmarkEnd w:id="72"/>
      <w:bookmarkEnd w:id="73"/>
      <w:bookmarkEnd w:id="74"/>
    </w:p>
    <w:bookmarkEnd w:id="75"/>
    <w:p w14:paraId="2FB4B907" w14:textId="39BD2F5C" w:rsidR="009C6716" w:rsidRDefault="005A746F" w:rsidP="001E62EB">
      <w:pPr>
        <w:pStyle w:val="Heading5"/>
      </w:pPr>
      <w:r w:rsidRPr="00702F1E">
        <w:t>Exhibit Purpose</w:t>
      </w:r>
    </w:p>
    <w:p w14:paraId="3A707730" w14:textId="1C1BDB22" w:rsidR="005A746F" w:rsidRDefault="005A746F" w:rsidP="003B2A60">
      <w:pPr>
        <w:rPr>
          <w:szCs w:val="24"/>
        </w:rPr>
      </w:pPr>
      <w:r w:rsidRPr="00702F1E">
        <w:rPr>
          <w:szCs w:val="24"/>
        </w:rPr>
        <w:t>The School District Unduplicated Pupil Percentage (SD UPP) exhibit determines the Unduplicated Pupil Percentage (UPP) for use in calculating Supplemental and Concentration Grant Funding in the Local Control Funding Formula (LCFF) Target Entitlement.</w:t>
      </w:r>
    </w:p>
    <w:p w14:paraId="73B273A0" w14:textId="000934BB" w:rsidR="005A746F" w:rsidRDefault="005A746F" w:rsidP="001E62EB">
      <w:pPr>
        <w:pStyle w:val="Heading5"/>
      </w:pPr>
      <w:r w:rsidRPr="00702F1E">
        <w:t>Authority</w:t>
      </w:r>
    </w:p>
    <w:p w14:paraId="1754CD75" w14:textId="48EA345C" w:rsidR="005A746F" w:rsidRDefault="005A746F" w:rsidP="003B2A60">
      <w:pPr>
        <w:rPr>
          <w:color w:val="0000FF"/>
          <w:szCs w:val="24"/>
          <w:u w:val="single"/>
        </w:rPr>
      </w:pPr>
      <w:r w:rsidRPr="00702F1E">
        <w:rPr>
          <w:i/>
          <w:szCs w:val="24"/>
        </w:rPr>
        <w:t xml:space="preserve">Education Code </w:t>
      </w:r>
      <w:r w:rsidRPr="00702F1E">
        <w:rPr>
          <w:szCs w:val="24"/>
        </w:rPr>
        <w:t>(</w:t>
      </w:r>
      <w:r w:rsidRPr="00702F1E">
        <w:rPr>
          <w:i/>
          <w:szCs w:val="24"/>
        </w:rPr>
        <w:t>EC</w:t>
      </w:r>
      <w:r w:rsidRPr="00702F1E">
        <w:rPr>
          <w:szCs w:val="24"/>
        </w:rPr>
        <w:t xml:space="preserve">) Section 42238.02(b), available at </w:t>
      </w:r>
      <w:hyperlink r:id="rId58" w:tooltip="California Legislative Information" w:history="1">
        <w:r w:rsidRPr="003A140C">
          <w:rPr>
            <w:rStyle w:val="Hyperlink"/>
            <w:szCs w:val="24"/>
          </w:rPr>
          <w:t>https://leginfo.</w:t>
        </w:r>
        <w:r w:rsidRPr="00CC51E6">
          <w:rPr>
            <w:rStyle w:val="Hyperlink"/>
            <w:szCs w:val="24"/>
          </w:rPr>
          <w:t>legislature.ca.gov/faces/codes.xhtml</w:t>
        </w:r>
      </w:hyperlink>
    </w:p>
    <w:p w14:paraId="5BE79592" w14:textId="3CBAAD97" w:rsidR="005A746F" w:rsidRDefault="005A746F" w:rsidP="001E62EB">
      <w:pPr>
        <w:pStyle w:val="Heading5"/>
      </w:pPr>
      <w:r w:rsidRPr="00702F1E">
        <w:t>Preceding Calculations</w:t>
      </w:r>
    </w:p>
    <w:p w14:paraId="2454BA3F" w14:textId="2C04DDE6" w:rsidR="005A746F" w:rsidRDefault="005A746F" w:rsidP="003B2A60">
      <w:pPr>
        <w:rPr>
          <w:szCs w:val="24"/>
        </w:rPr>
      </w:pPr>
      <w:r w:rsidRPr="00702F1E">
        <w:rPr>
          <w:szCs w:val="24"/>
        </w:rPr>
        <w:t>There are no preceding calculations for the SD UPP exhibit.</w:t>
      </w:r>
    </w:p>
    <w:p w14:paraId="51C18065" w14:textId="41E9EE2F" w:rsidR="005A746F" w:rsidRDefault="005A746F" w:rsidP="001E62EB">
      <w:pPr>
        <w:pStyle w:val="Heading5"/>
      </w:pPr>
      <w:r w:rsidRPr="00702F1E">
        <w:t>Subsequent Calculations</w:t>
      </w:r>
    </w:p>
    <w:p w14:paraId="5FB2F74B" w14:textId="77777777" w:rsidR="005A746F" w:rsidRPr="00702F1E" w:rsidRDefault="00D73B6B" w:rsidP="005A746F">
      <w:pPr>
        <w:rPr>
          <w:szCs w:val="24"/>
        </w:rPr>
      </w:pPr>
      <w:hyperlink w:anchor="sdtarget" w:history="1">
        <w:r w:rsidR="005A746F" w:rsidRPr="00702F1E">
          <w:rPr>
            <w:color w:val="0000FF"/>
            <w:szCs w:val="24"/>
            <w:u w:val="single"/>
          </w:rPr>
          <w:t>School District LCFF Target Entitlement (SD Target)</w:t>
        </w:r>
      </w:hyperlink>
      <w:r w:rsidR="005A746F" w:rsidRPr="00702F1E">
        <w:rPr>
          <w:szCs w:val="24"/>
        </w:rPr>
        <w:t xml:space="preserve"> </w:t>
      </w:r>
    </w:p>
    <w:p w14:paraId="17AE32E7" w14:textId="261D2B6D" w:rsidR="005A746F" w:rsidRPr="005A746F" w:rsidRDefault="005A746F" w:rsidP="003B2A60">
      <w:pPr>
        <w:numPr>
          <w:ilvl w:val="0"/>
          <w:numId w:val="76"/>
        </w:numPr>
        <w:ind w:left="360"/>
        <w:contextualSpacing/>
        <w:rPr>
          <w:rFonts w:eastAsia="Calibri"/>
          <w:bCs w:val="0"/>
          <w:szCs w:val="24"/>
        </w:rPr>
      </w:pPr>
      <w:r w:rsidRPr="00702F1E">
        <w:rPr>
          <w:rFonts w:eastAsia="Calibri"/>
          <w:bCs w:val="0"/>
          <w:szCs w:val="24"/>
        </w:rPr>
        <w:t>The Unduplicated Pupil Percentage, Line C-1, populates Line D-1 of the SD Target exhibit for calculating Supplemental Grant Funding.</w:t>
      </w:r>
    </w:p>
    <w:p w14:paraId="5C86F610" w14:textId="08C5FA22" w:rsidR="001111D4" w:rsidRPr="001111D4" w:rsidRDefault="005A746F" w:rsidP="003B2A60">
      <w:pPr>
        <w:numPr>
          <w:ilvl w:val="0"/>
          <w:numId w:val="76"/>
        </w:numPr>
        <w:ind w:left="360"/>
        <w:contextualSpacing/>
        <w:rPr>
          <w:rFonts w:eastAsia="Calibri"/>
          <w:bCs w:val="0"/>
          <w:szCs w:val="24"/>
        </w:rPr>
      </w:pPr>
      <w:r w:rsidRPr="00702F1E">
        <w:rPr>
          <w:rFonts w:eastAsia="Calibri"/>
          <w:bCs w:val="0"/>
          <w:szCs w:val="24"/>
        </w:rPr>
        <w:t>The Unduplicated Pupil Percentage, Line C-1, populates Line E-1 of the SD Target exhibit for calculating Concentration Grant Funding.</w:t>
      </w:r>
    </w:p>
    <w:p w14:paraId="42FFBEFE" w14:textId="77777777" w:rsidR="005A746F" w:rsidRPr="00702F1E" w:rsidRDefault="00D73B6B" w:rsidP="003B2A60">
      <w:pPr>
        <w:spacing w:before="240"/>
        <w:rPr>
          <w:szCs w:val="24"/>
        </w:rPr>
      </w:pPr>
      <w:hyperlink w:anchor="csupp" w:history="1">
        <w:r w:rsidR="005A746F" w:rsidRPr="00702F1E">
          <w:rPr>
            <w:color w:val="0000FF"/>
            <w:szCs w:val="24"/>
            <w:u w:val="single"/>
          </w:rPr>
          <w:t>Charter School Unduplicated Pupil Percentage (CS UPP)</w:t>
        </w:r>
      </w:hyperlink>
      <w:r w:rsidR="005A746F" w:rsidRPr="00702F1E">
        <w:rPr>
          <w:szCs w:val="24"/>
        </w:rPr>
        <w:t xml:space="preserve"> </w:t>
      </w:r>
    </w:p>
    <w:p w14:paraId="6321955B" w14:textId="616268A2" w:rsidR="005A746F" w:rsidRPr="0031371C" w:rsidRDefault="005A746F" w:rsidP="003B2A60">
      <w:pPr>
        <w:numPr>
          <w:ilvl w:val="0"/>
          <w:numId w:val="76"/>
        </w:numPr>
        <w:ind w:left="360"/>
        <w:contextualSpacing/>
        <w:rPr>
          <w:rFonts w:eastAsia="Calibri"/>
        </w:rPr>
      </w:pPr>
      <w:r w:rsidRPr="00702F1E">
        <w:rPr>
          <w:rFonts w:eastAsia="Calibri"/>
          <w:bCs w:val="0"/>
          <w:szCs w:val="24"/>
        </w:rPr>
        <w:t>The Unduplicated Pupil Percentage, Line C-1, populates</w:t>
      </w:r>
      <w:r w:rsidR="00F202E6">
        <w:rPr>
          <w:rFonts w:eastAsia="Calibri"/>
          <w:bCs w:val="0"/>
          <w:szCs w:val="24"/>
        </w:rPr>
        <w:t>,</w:t>
      </w:r>
      <w:r w:rsidRPr="00702F1E">
        <w:rPr>
          <w:rFonts w:eastAsia="Calibri"/>
          <w:bCs w:val="0"/>
          <w:szCs w:val="24"/>
        </w:rPr>
        <w:t xml:space="preserve"> Line D-3, as applicable, of the CS UPP exhibit for charter school(s) where the school district is identified as the determinative school district.</w:t>
      </w:r>
    </w:p>
    <w:p w14:paraId="372FBA9B" w14:textId="13567DB6" w:rsidR="005A746F" w:rsidRDefault="005A746F" w:rsidP="001E62EB">
      <w:pPr>
        <w:pStyle w:val="Heading5"/>
      </w:pPr>
      <w:r w:rsidRPr="00702F1E">
        <w:t>Data Sources</w:t>
      </w:r>
    </w:p>
    <w:p w14:paraId="0103E09D" w14:textId="77777777" w:rsidR="005A746F" w:rsidRPr="00702F1E" w:rsidRDefault="005A746F" w:rsidP="001E62EB">
      <w:pPr>
        <w:pStyle w:val="Heading6"/>
      </w:pPr>
      <w:r w:rsidRPr="00702F1E">
        <w:t>CALPADS Enrollment and Unduplicated Pupil Count</w:t>
      </w:r>
    </w:p>
    <w:p w14:paraId="20EE7E27" w14:textId="0A6DCDFE" w:rsidR="005A746F" w:rsidRPr="005A746F" w:rsidRDefault="005A746F" w:rsidP="003B2A60">
      <w:pPr>
        <w:numPr>
          <w:ilvl w:val="0"/>
          <w:numId w:val="77"/>
        </w:numPr>
        <w:ind w:left="360"/>
        <w:contextualSpacing/>
        <w:rPr>
          <w:rFonts w:eastAsia="Calibri"/>
          <w:bCs w:val="0"/>
          <w:szCs w:val="24"/>
        </w:rPr>
      </w:pPr>
      <w:r w:rsidRPr="00702F1E">
        <w:rPr>
          <w:rFonts w:eastAsia="Calibri"/>
          <w:bCs w:val="0"/>
          <w:szCs w:val="24"/>
        </w:rPr>
        <w:t xml:space="preserve">School districts report enrollment and other student-level demographic data in the California Longitudinal Pupil Achievement Data System (CALPADS); this information is used by the California Department of Education (CDE) to derive unduplicated pupil counts. </w:t>
      </w:r>
    </w:p>
    <w:p w14:paraId="23FA0F76" w14:textId="147E9CBC" w:rsidR="005A746F" w:rsidRPr="005A746F" w:rsidRDefault="005A746F" w:rsidP="003B2A60">
      <w:pPr>
        <w:numPr>
          <w:ilvl w:val="0"/>
          <w:numId w:val="77"/>
        </w:numPr>
        <w:ind w:left="360"/>
        <w:contextualSpacing/>
        <w:rPr>
          <w:rFonts w:eastAsia="Calibri"/>
          <w:bCs w:val="0"/>
          <w:szCs w:val="24"/>
        </w:rPr>
      </w:pPr>
      <w:r w:rsidRPr="00702F1E">
        <w:rPr>
          <w:rFonts w:eastAsia="Calibri"/>
          <w:bCs w:val="0"/>
          <w:szCs w:val="24"/>
        </w:rPr>
        <w:t xml:space="preserve">The enrollment and unduplicated pupil counts are a point-in-time count collected on Census Day, the first Wednesday of October. </w:t>
      </w:r>
    </w:p>
    <w:p w14:paraId="0887FB12" w14:textId="6F898C3B" w:rsidR="005A746F" w:rsidRPr="003B2A60" w:rsidRDefault="005A746F" w:rsidP="003B2A60">
      <w:pPr>
        <w:numPr>
          <w:ilvl w:val="0"/>
          <w:numId w:val="77"/>
        </w:numPr>
        <w:ind w:left="360"/>
        <w:contextualSpacing/>
        <w:rPr>
          <w:rFonts w:eastAsia="Calibri"/>
          <w:b/>
          <w:bCs w:val="0"/>
          <w:szCs w:val="24"/>
        </w:rPr>
      </w:pPr>
      <w:r w:rsidRPr="00702F1E">
        <w:rPr>
          <w:rFonts w:eastAsia="Calibri"/>
          <w:bCs w:val="0"/>
          <w:szCs w:val="24"/>
        </w:rPr>
        <w:t>Unduplicated pupil count refers to the number of enrolled pupils that are classified as an English learner, eligible for a Free or Reduced-Price Meal, or Foster Youth. This is an unduplicated count, meaning individual pupils are counted only once, regardless of whether they qualify in more than one category.</w:t>
      </w:r>
    </w:p>
    <w:p w14:paraId="63B79982" w14:textId="77777777" w:rsidR="005A746F" w:rsidRPr="00702F1E" w:rsidRDefault="005A746F" w:rsidP="001E62EB">
      <w:pPr>
        <w:pStyle w:val="Heading6"/>
      </w:pPr>
      <w:r w:rsidRPr="00702F1E">
        <w:t xml:space="preserve">CALPADS Enrollment and Unduplicated Pupil Count for District Funded County Program Students </w:t>
      </w:r>
    </w:p>
    <w:p w14:paraId="44795274" w14:textId="301D7F89" w:rsidR="005A746F" w:rsidRPr="005A746F" w:rsidRDefault="005A746F" w:rsidP="003B2A60">
      <w:pPr>
        <w:numPr>
          <w:ilvl w:val="0"/>
          <w:numId w:val="78"/>
        </w:numPr>
        <w:ind w:left="360"/>
        <w:contextualSpacing/>
        <w:rPr>
          <w:rFonts w:eastAsia="Calibri"/>
          <w:bCs w:val="0"/>
          <w:szCs w:val="24"/>
        </w:rPr>
      </w:pPr>
      <w:r w:rsidRPr="00702F1E">
        <w:rPr>
          <w:rFonts w:eastAsia="Calibri"/>
          <w:bCs w:val="0"/>
          <w:szCs w:val="24"/>
        </w:rPr>
        <w:t xml:space="preserve">Any enrollment and unduplicated pupil counts in a county office of education’s (COE) CALPADS data that are for students in programs other than Juvenile Court </w:t>
      </w:r>
      <w:r w:rsidRPr="00702F1E">
        <w:rPr>
          <w:rFonts w:eastAsia="Calibri"/>
          <w:bCs w:val="0"/>
          <w:szCs w:val="24"/>
        </w:rPr>
        <w:lastRenderedPageBreak/>
        <w:t>Schools [</w:t>
      </w:r>
      <w:r w:rsidRPr="00702F1E">
        <w:rPr>
          <w:rFonts w:eastAsia="Calibri"/>
          <w:bCs w:val="0"/>
          <w:i/>
          <w:szCs w:val="24"/>
        </w:rPr>
        <w:t>EC</w:t>
      </w:r>
      <w:r w:rsidRPr="00702F1E">
        <w:rPr>
          <w:rFonts w:eastAsia="Calibri"/>
          <w:bCs w:val="0"/>
          <w:szCs w:val="24"/>
        </w:rPr>
        <w:t xml:space="preserve"> Section 2574(c)(4)(B)] or County Funded Non-Juvenile Court programs [</w:t>
      </w:r>
      <w:r w:rsidRPr="00702F1E">
        <w:rPr>
          <w:rFonts w:eastAsia="Calibri"/>
          <w:bCs w:val="0"/>
          <w:i/>
          <w:szCs w:val="24"/>
        </w:rPr>
        <w:t>EC</w:t>
      </w:r>
      <w:r w:rsidRPr="00702F1E">
        <w:rPr>
          <w:rFonts w:eastAsia="Calibri"/>
          <w:bCs w:val="0"/>
          <w:szCs w:val="24"/>
        </w:rPr>
        <w:t xml:space="preserve"> Section 2574(c)(4)(A)], are subtracted from the COE’s UPP calculation and added to the district(s) of residence(s) UPP calculation(s). </w:t>
      </w:r>
    </w:p>
    <w:p w14:paraId="765C0D1A" w14:textId="11238A33" w:rsidR="005A746F" w:rsidRPr="005A746F" w:rsidRDefault="005A746F" w:rsidP="003B2A60">
      <w:pPr>
        <w:numPr>
          <w:ilvl w:val="0"/>
          <w:numId w:val="78"/>
        </w:numPr>
        <w:ind w:left="360"/>
        <w:contextualSpacing/>
        <w:rPr>
          <w:rFonts w:eastAsia="Calibri"/>
          <w:bCs w:val="0"/>
          <w:szCs w:val="24"/>
        </w:rPr>
      </w:pPr>
      <w:r w:rsidRPr="00702F1E">
        <w:rPr>
          <w:rFonts w:eastAsia="Calibri"/>
          <w:bCs w:val="0"/>
          <w:szCs w:val="24"/>
        </w:rPr>
        <w:t xml:space="preserve">These students are served by the COE but are not funded under the COE’s Alternative Education Grant; rather the school district of residence is funded for these students. For more information, refer to the Frequently Asked Questions posted on the CDE Web page at </w:t>
      </w:r>
      <w:hyperlink r:id="rId59" w:tooltip="Frequently Asked Questions" w:history="1">
        <w:r w:rsidRPr="003A140C">
          <w:rPr>
            <w:rStyle w:val="Hyperlink"/>
            <w:rFonts w:eastAsia="Calibri"/>
            <w:bCs w:val="0"/>
            <w:szCs w:val="24"/>
          </w:rPr>
          <w:t>https://www.cde.ca.gov/f</w:t>
        </w:r>
        <w:r w:rsidRPr="00F063B1">
          <w:rPr>
            <w:rStyle w:val="Hyperlink"/>
            <w:rFonts w:eastAsia="Calibri"/>
            <w:bCs w:val="0"/>
            <w:szCs w:val="24"/>
          </w:rPr>
          <w:t>g/aa/pa/sdfundcoeservfaq.asp</w:t>
        </w:r>
      </w:hyperlink>
      <w:r w:rsidRPr="00702F1E">
        <w:rPr>
          <w:rFonts w:eastAsia="Calibri"/>
          <w:bCs w:val="0"/>
          <w:szCs w:val="24"/>
        </w:rPr>
        <w:t>.</w:t>
      </w:r>
    </w:p>
    <w:p w14:paraId="446F882B" w14:textId="77777777" w:rsidR="005A746F" w:rsidRPr="00702F1E" w:rsidRDefault="005A746F" w:rsidP="001E62EB">
      <w:pPr>
        <w:pStyle w:val="Heading7"/>
      </w:pPr>
      <w:r w:rsidRPr="00702F1E">
        <w:t>Audit Adjustments to CALPADS Enrollment and Unduplicated Pupil Count</w:t>
      </w:r>
    </w:p>
    <w:p w14:paraId="5AF173E1" w14:textId="22418EF1" w:rsidR="005A746F" w:rsidRPr="005A746F" w:rsidRDefault="005A746F" w:rsidP="003B2A60">
      <w:pPr>
        <w:numPr>
          <w:ilvl w:val="0"/>
          <w:numId w:val="79"/>
        </w:numPr>
        <w:contextualSpacing/>
        <w:rPr>
          <w:rFonts w:eastAsia="Calibri"/>
          <w:bCs w:val="0"/>
          <w:szCs w:val="24"/>
        </w:rPr>
      </w:pPr>
      <w:r w:rsidRPr="00702F1E">
        <w:rPr>
          <w:rFonts w:eastAsia="Calibri"/>
          <w:bCs w:val="0"/>
          <w:szCs w:val="24"/>
        </w:rPr>
        <w:t>The School District Audit Adjustments to CALPADS Data screen in the PADC Software is used by a school district at the Annual (or Annual Corrected) reporting period to report audit adjustments to its CALPADS data. The adjustments must be substantiated by an audit finding or auditor’s letter of concurrence.</w:t>
      </w:r>
    </w:p>
    <w:p w14:paraId="10B2AECD" w14:textId="7BF771E6" w:rsidR="005A746F" w:rsidRPr="0031371C" w:rsidRDefault="005A746F" w:rsidP="003B2A60">
      <w:pPr>
        <w:numPr>
          <w:ilvl w:val="0"/>
          <w:numId w:val="79"/>
        </w:numPr>
        <w:contextualSpacing/>
        <w:rPr>
          <w:rFonts w:eastAsia="Calibri"/>
        </w:rPr>
      </w:pPr>
      <w:r w:rsidRPr="00702F1E">
        <w:rPr>
          <w:rFonts w:eastAsia="Calibri"/>
          <w:bCs w:val="0"/>
          <w:szCs w:val="24"/>
        </w:rPr>
        <w:t>The COE Audit Adjustments to CALPADS Data screen in the PADC Software is used by a COE at the Annual (or Annual Corrected) reporting period to report audit adjustments to its CALPADS data that affect the district(s) of residence(s) data for district funded county program students. Adjustments that are increases must be substantiated by an audit finding or auditor’s letter of concurrence.</w:t>
      </w:r>
    </w:p>
    <w:p w14:paraId="705C8DC5" w14:textId="1FBA31FF" w:rsidR="00DB1154" w:rsidRDefault="00DB1154" w:rsidP="001E62EB">
      <w:pPr>
        <w:pStyle w:val="Heading5"/>
      </w:pPr>
      <w:r w:rsidRPr="00702F1E">
        <w:t>Calculation Details</w:t>
      </w:r>
    </w:p>
    <w:p w14:paraId="4E56011E" w14:textId="77777777" w:rsidR="00DB1154" w:rsidRPr="00702F1E" w:rsidRDefault="00DB1154" w:rsidP="001E62EB">
      <w:pPr>
        <w:pStyle w:val="Heading6"/>
      </w:pPr>
      <w:r w:rsidRPr="00702F1E">
        <w:t>UNDUPLICATED PUPIL PERCENTAGE CALCULATION</w:t>
      </w:r>
    </w:p>
    <w:p w14:paraId="45E061C4" w14:textId="0272D318" w:rsidR="00DB1154" w:rsidRPr="00702F1E" w:rsidRDefault="00DB1154" w:rsidP="00DB1154">
      <w:pPr>
        <w:contextualSpacing/>
        <w:rPr>
          <w:rFonts w:eastAsia="Calibri"/>
          <w:bCs w:val="0"/>
          <w:szCs w:val="24"/>
        </w:rPr>
      </w:pPr>
      <w:r w:rsidRPr="00702F1E">
        <w:rPr>
          <w:rFonts w:eastAsia="Calibri"/>
          <w:bCs w:val="0"/>
          <w:szCs w:val="24"/>
        </w:rPr>
        <w:t xml:space="preserve">The UPP calculation includes data for the current year plus two prior years. Individual UPP calculations are not done on each year’s data and then averaged, rather the sum of unduplicated pupil counts for the three years is divided by the sum of enrollment for the three years to </w:t>
      </w:r>
      <w:r>
        <w:rPr>
          <w:rFonts w:eastAsia="Calibri"/>
          <w:bCs w:val="0"/>
          <w:szCs w:val="24"/>
        </w:rPr>
        <w:t>produce the current year’s UPP.</w:t>
      </w:r>
    </w:p>
    <w:p w14:paraId="4C138733" w14:textId="77777777" w:rsidR="00DB1154" w:rsidRPr="00702F1E" w:rsidRDefault="00DB1154" w:rsidP="001E62EB">
      <w:pPr>
        <w:pStyle w:val="Heading7"/>
        <w:rPr>
          <w:rFonts w:eastAsia="Calibri"/>
        </w:rPr>
      </w:pPr>
      <w:r w:rsidRPr="00702F1E">
        <w:rPr>
          <w:rFonts w:eastAsia="Calibri"/>
        </w:rPr>
        <w:t xml:space="preserve">Enrollment </w:t>
      </w:r>
    </w:p>
    <w:p w14:paraId="5D741379" w14:textId="196A139E" w:rsidR="00DB1154" w:rsidRPr="00DB1154" w:rsidRDefault="00DB1154" w:rsidP="003B2A60">
      <w:pPr>
        <w:numPr>
          <w:ilvl w:val="0"/>
          <w:numId w:val="376"/>
        </w:numPr>
        <w:ind w:left="360"/>
        <w:contextualSpacing/>
        <w:rPr>
          <w:rFonts w:eastAsia="Calibri"/>
          <w:bCs w:val="0"/>
          <w:szCs w:val="24"/>
        </w:rPr>
      </w:pPr>
      <w:r w:rsidRPr="00702F1E">
        <w:rPr>
          <w:rFonts w:eastAsia="Calibri"/>
          <w:bCs w:val="0"/>
          <w:szCs w:val="24"/>
        </w:rPr>
        <w:t>CALPADS Enrollment, Line A-1, is populated with enrollment reported and certified by the school district in CALPADS.</w:t>
      </w:r>
    </w:p>
    <w:p w14:paraId="4D76C22E" w14:textId="044A1EB7" w:rsidR="00DB1154" w:rsidRPr="0031371C" w:rsidRDefault="00DB1154" w:rsidP="003B2A60">
      <w:pPr>
        <w:numPr>
          <w:ilvl w:val="0"/>
          <w:numId w:val="376"/>
        </w:numPr>
        <w:ind w:left="360"/>
        <w:contextualSpacing/>
        <w:rPr>
          <w:szCs w:val="24"/>
        </w:rPr>
      </w:pPr>
      <w:r w:rsidRPr="00702F1E">
        <w:rPr>
          <w:rFonts w:eastAsia="Calibri"/>
          <w:bCs w:val="0"/>
          <w:szCs w:val="24"/>
        </w:rPr>
        <w:t xml:space="preserve">CALPADS Enrollment for District Funded County Program Students, Line A-2, is populated with student enrollment data </w:t>
      </w:r>
      <w:r w:rsidRPr="00702F1E">
        <w:rPr>
          <w:rFonts w:eastAsia="Calibri"/>
          <w:szCs w:val="24"/>
        </w:rPr>
        <w:t>reported and certified by the COE in CALPADS, with a Student School Transfer Code (Field 1.31) of 1–4 or 6 where this school district is identified as the district of geographic residence (Field 1.32)</w:t>
      </w:r>
      <w:r w:rsidRPr="00702F1E">
        <w:rPr>
          <w:rFonts w:eastAsia="Calibri"/>
          <w:bCs w:val="0"/>
          <w:szCs w:val="24"/>
        </w:rPr>
        <w:t xml:space="preserve">. </w:t>
      </w:r>
    </w:p>
    <w:p w14:paraId="1AE962B1" w14:textId="197073FF" w:rsidR="00DB1154" w:rsidRPr="00DB1154" w:rsidRDefault="00DB1154" w:rsidP="003B2A60">
      <w:pPr>
        <w:numPr>
          <w:ilvl w:val="0"/>
          <w:numId w:val="376"/>
        </w:numPr>
        <w:ind w:left="360"/>
        <w:contextualSpacing/>
        <w:rPr>
          <w:rFonts w:eastAsia="Calibri"/>
          <w:bCs w:val="0"/>
          <w:szCs w:val="24"/>
        </w:rPr>
      </w:pPr>
      <w:r w:rsidRPr="00702F1E">
        <w:rPr>
          <w:rFonts w:eastAsia="Calibri"/>
          <w:bCs w:val="0"/>
          <w:szCs w:val="24"/>
        </w:rPr>
        <w:t xml:space="preserve">Audit Adjustments to CALPADS Enrollment (Annual only), Line A-3, is populated with the net change in enrollment reported by the school district in the School District Audit Adjustments to CALPADS Data screen in the PADC Software, Line A-1. </w:t>
      </w:r>
    </w:p>
    <w:p w14:paraId="5BCDD90B" w14:textId="726D09CE" w:rsidR="00DB1154" w:rsidRPr="0031371C" w:rsidRDefault="00DB1154" w:rsidP="003B2A60">
      <w:pPr>
        <w:numPr>
          <w:ilvl w:val="0"/>
          <w:numId w:val="376"/>
        </w:numPr>
        <w:ind w:left="360"/>
        <w:contextualSpacing/>
        <w:rPr>
          <w:szCs w:val="24"/>
        </w:rPr>
      </w:pPr>
      <w:r w:rsidRPr="00702F1E">
        <w:rPr>
          <w:rFonts w:eastAsia="Calibri"/>
          <w:bCs w:val="0"/>
          <w:szCs w:val="24"/>
        </w:rPr>
        <w:t xml:space="preserve">Audit Adjustments to CALPADS Enrollment for District Funded County Program Students (Annual only), Line A-4, is populated with the net change in enrollment for this district reported by COE(s) in the COE Audit Adjustments to CALPADS Data entry screen in the PADC Software, Line B-1. </w:t>
      </w:r>
    </w:p>
    <w:p w14:paraId="40860199" w14:textId="6F08FF13" w:rsidR="00DB1154" w:rsidRPr="003B2A60" w:rsidRDefault="00DB1154" w:rsidP="003B2A60">
      <w:pPr>
        <w:numPr>
          <w:ilvl w:val="0"/>
          <w:numId w:val="376"/>
        </w:numPr>
        <w:ind w:left="360"/>
        <w:contextualSpacing/>
        <w:rPr>
          <w:rFonts w:eastAsia="Calibri"/>
          <w:bCs w:val="0"/>
          <w:szCs w:val="24"/>
        </w:rPr>
      </w:pPr>
      <w:r w:rsidRPr="00702F1E">
        <w:rPr>
          <w:rFonts w:eastAsia="Calibri"/>
          <w:bCs w:val="0"/>
          <w:szCs w:val="24"/>
        </w:rPr>
        <w:t>Adjusted Enrollment, Line A-5, is the sum of lines A-1 through A-4.</w:t>
      </w:r>
    </w:p>
    <w:p w14:paraId="6FF8211F" w14:textId="77777777" w:rsidR="00DB1154" w:rsidRPr="00702F1E" w:rsidRDefault="00DB1154" w:rsidP="001E62EB">
      <w:pPr>
        <w:pStyle w:val="Heading7"/>
      </w:pPr>
      <w:r w:rsidRPr="00702F1E">
        <w:t xml:space="preserve">Unduplicated Pupil Count </w:t>
      </w:r>
    </w:p>
    <w:p w14:paraId="4706AEA2" w14:textId="22AFE350" w:rsidR="00DB1154" w:rsidRPr="00DB1154" w:rsidRDefault="00DB1154" w:rsidP="003B2A60">
      <w:pPr>
        <w:numPr>
          <w:ilvl w:val="0"/>
          <w:numId w:val="377"/>
        </w:numPr>
        <w:contextualSpacing/>
        <w:rPr>
          <w:rFonts w:eastAsia="Calibri"/>
          <w:bCs w:val="0"/>
          <w:szCs w:val="24"/>
        </w:rPr>
      </w:pPr>
      <w:r w:rsidRPr="00702F1E">
        <w:rPr>
          <w:rFonts w:eastAsia="Calibri"/>
          <w:bCs w:val="0"/>
          <w:szCs w:val="24"/>
        </w:rPr>
        <w:t xml:space="preserve">CALPADS Unduplicated Pupil Count, Line B-1, is populated with the unduplicated pupil count reported and certified by the school district in CALPADS. </w:t>
      </w:r>
    </w:p>
    <w:p w14:paraId="7CF94E69" w14:textId="67D99D44" w:rsidR="00DB1154" w:rsidRPr="0031371C" w:rsidRDefault="00DB1154" w:rsidP="003B2A60">
      <w:pPr>
        <w:numPr>
          <w:ilvl w:val="0"/>
          <w:numId w:val="377"/>
        </w:numPr>
        <w:contextualSpacing/>
        <w:rPr>
          <w:szCs w:val="24"/>
        </w:rPr>
      </w:pPr>
      <w:r w:rsidRPr="00702F1E">
        <w:rPr>
          <w:rFonts w:eastAsia="Calibri"/>
          <w:bCs w:val="0"/>
          <w:szCs w:val="24"/>
        </w:rPr>
        <w:lastRenderedPageBreak/>
        <w:t xml:space="preserve">CALPADS Unduplicated Pupil Count for District Funded County Program Students, Line B-2, is populated with student unduplicated pupil count data </w:t>
      </w:r>
      <w:r w:rsidRPr="00702F1E">
        <w:rPr>
          <w:rFonts w:eastAsia="Calibri"/>
          <w:szCs w:val="24"/>
        </w:rPr>
        <w:t>reported and certified by the COE in CALPADS, with a Student School Transfer Code (Field 1.31) of 1–4 or 6 where this school district is identified as the district of geographic residence (Field 1.32)</w:t>
      </w:r>
      <w:r w:rsidRPr="00702F1E">
        <w:rPr>
          <w:rFonts w:eastAsia="Calibri"/>
          <w:bCs w:val="0"/>
          <w:szCs w:val="24"/>
        </w:rPr>
        <w:t>.</w:t>
      </w:r>
    </w:p>
    <w:p w14:paraId="1A72FEBD" w14:textId="2ED3A609" w:rsidR="00DB1154" w:rsidRPr="00DB1154" w:rsidRDefault="00DB1154" w:rsidP="003B2A60">
      <w:pPr>
        <w:numPr>
          <w:ilvl w:val="0"/>
          <w:numId w:val="377"/>
        </w:numPr>
        <w:contextualSpacing/>
        <w:rPr>
          <w:rFonts w:eastAsia="Calibri"/>
          <w:bCs w:val="0"/>
          <w:szCs w:val="24"/>
        </w:rPr>
      </w:pPr>
      <w:r w:rsidRPr="00702F1E">
        <w:rPr>
          <w:rFonts w:eastAsia="Calibri"/>
          <w:bCs w:val="0"/>
          <w:szCs w:val="24"/>
        </w:rPr>
        <w:t xml:space="preserve">Audit Adjustments to CALPADS Unduplicated Pupil Count (Annual only), Line B-3, is populated with the net change in unduplicated pupil count reported by the school district on the School District Audit Adjustments to CALPADS Data screen in the PADC Software, Line A-1. </w:t>
      </w:r>
    </w:p>
    <w:p w14:paraId="3B92E48E" w14:textId="5E0C51EA" w:rsidR="00DB1154" w:rsidRPr="00DB1154" w:rsidRDefault="00DB1154" w:rsidP="003B2A60">
      <w:pPr>
        <w:numPr>
          <w:ilvl w:val="0"/>
          <w:numId w:val="377"/>
        </w:numPr>
        <w:contextualSpacing/>
        <w:rPr>
          <w:rFonts w:eastAsia="Calibri"/>
          <w:bCs w:val="0"/>
          <w:szCs w:val="24"/>
        </w:rPr>
      </w:pPr>
      <w:r w:rsidRPr="00702F1E">
        <w:rPr>
          <w:rFonts w:eastAsia="Calibri"/>
          <w:bCs w:val="0"/>
          <w:szCs w:val="24"/>
        </w:rPr>
        <w:t xml:space="preserve">Audit Adjustments to CALPADS Unduplicated Pupil Count for District Funded County Program Students (Annual only), Line B-4, is populated with the net change in unduplicated pupil count for this district reported by COE(s) in the COE Audit Adjustments to CALPADS Data screen in the PADC Software, Line B-1. </w:t>
      </w:r>
    </w:p>
    <w:p w14:paraId="5A743AE4" w14:textId="32C06BCC" w:rsidR="00DB1154" w:rsidRPr="003B2A60" w:rsidRDefault="00DB1154" w:rsidP="003B2A60">
      <w:pPr>
        <w:numPr>
          <w:ilvl w:val="0"/>
          <w:numId w:val="377"/>
        </w:numPr>
        <w:contextualSpacing/>
        <w:rPr>
          <w:rFonts w:eastAsia="Calibri"/>
          <w:bCs w:val="0"/>
          <w:szCs w:val="24"/>
        </w:rPr>
      </w:pPr>
      <w:r w:rsidRPr="00702F1E">
        <w:rPr>
          <w:rFonts w:eastAsia="Calibri"/>
          <w:bCs w:val="0"/>
          <w:szCs w:val="24"/>
        </w:rPr>
        <w:t>Adjusted Unduplicated Pupil Count, Line B-5, is the sum of lines B-1 through B-4.</w:t>
      </w:r>
    </w:p>
    <w:p w14:paraId="38042834" w14:textId="77777777" w:rsidR="00DB1154" w:rsidRPr="00702F1E" w:rsidRDefault="00DB1154" w:rsidP="001E62EB">
      <w:pPr>
        <w:pStyle w:val="Heading7"/>
      </w:pPr>
      <w:r w:rsidRPr="00702F1E">
        <w:t xml:space="preserve">Unduplicated Pupil Percentage </w:t>
      </w:r>
    </w:p>
    <w:p w14:paraId="451CCC18" w14:textId="12871189" w:rsidR="00DB1154" w:rsidRPr="003B2A60" w:rsidRDefault="00DB1154" w:rsidP="003B2A60">
      <w:pPr>
        <w:rPr>
          <w:rFonts w:eastAsia="Calibri"/>
        </w:rPr>
      </w:pPr>
      <w:r w:rsidRPr="00702F1E">
        <w:rPr>
          <w:rFonts w:eastAsia="Calibri"/>
          <w:bCs w:val="0"/>
          <w:szCs w:val="24"/>
        </w:rPr>
        <w:t>Unduplicated Pupil Percentage, Line C-1, is Line B-5 divided by Line A-5.</w:t>
      </w:r>
      <w:r>
        <w:rPr>
          <w:rFonts w:eastAsia="Calibri"/>
          <w:bCs w:val="0"/>
          <w:szCs w:val="24"/>
        </w:rPr>
        <w:t xml:space="preserve"> </w:t>
      </w:r>
      <w:r w:rsidRPr="00C82C5F">
        <w:rPr>
          <w:szCs w:val="24"/>
        </w:rPr>
        <w:t xml:space="preserve">This amount will transfer to the </w:t>
      </w:r>
      <w:r>
        <w:rPr>
          <w:szCs w:val="24"/>
        </w:rPr>
        <w:t>SD Target</w:t>
      </w:r>
      <w:r w:rsidRPr="00C82C5F">
        <w:rPr>
          <w:szCs w:val="24"/>
        </w:rPr>
        <w:t xml:space="preserve"> exhibit, Lines D-1 and E-1.</w:t>
      </w:r>
    </w:p>
    <w:p w14:paraId="6E3CDEE9" w14:textId="77777777" w:rsidR="009C6716" w:rsidRDefault="009C6716" w:rsidP="009C6716">
      <w:pPr>
        <w:rPr>
          <w:sz w:val="4"/>
          <w:szCs w:val="4"/>
        </w:rPr>
      </w:pPr>
    </w:p>
    <w:p w14:paraId="30407A72" w14:textId="77777777" w:rsidR="0022053D" w:rsidRPr="008B5738" w:rsidRDefault="0022053D" w:rsidP="009C6716">
      <w:pPr>
        <w:rPr>
          <w:sz w:val="4"/>
          <w:szCs w:val="4"/>
        </w:rPr>
      </w:pPr>
    </w:p>
    <w:p w14:paraId="34A62D2C" w14:textId="77777777" w:rsidR="00CB1129" w:rsidRPr="008B5738" w:rsidRDefault="00CB1129" w:rsidP="009C6716">
      <w:pPr>
        <w:jc w:val="center"/>
        <w:rPr>
          <w:b/>
          <w:szCs w:val="24"/>
        </w:rPr>
        <w:sectPr w:rsidR="00CB1129" w:rsidRPr="008B5738" w:rsidSect="003B2A60">
          <w:headerReference w:type="default" r:id="rId60"/>
          <w:pgSz w:w="12240" w:h="15840" w:code="1"/>
          <w:pgMar w:top="1440" w:right="1440" w:bottom="1440" w:left="1440" w:header="720" w:footer="576" w:gutter="0"/>
          <w:cols w:space="720"/>
          <w:titlePg/>
          <w:docGrid w:linePitch="360"/>
        </w:sectPr>
      </w:pPr>
    </w:p>
    <w:p w14:paraId="661FCEF1" w14:textId="77777777" w:rsidR="009C6716" w:rsidRPr="008B5738" w:rsidRDefault="009C6716" w:rsidP="00993F22">
      <w:pPr>
        <w:pStyle w:val="Heading4"/>
      </w:pPr>
      <w:bookmarkStart w:id="76" w:name="_School_District_LCFF_2"/>
      <w:bookmarkStart w:id="77" w:name="_Toc474411247"/>
      <w:bookmarkStart w:id="78" w:name="_Toc496792958"/>
      <w:bookmarkStart w:id="79" w:name="_Toc510701406"/>
      <w:bookmarkStart w:id="80" w:name="sdtarget"/>
      <w:bookmarkEnd w:id="76"/>
      <w:r w:rsidRPr="008B5738">
        <w:lastRenderedPageBreak/>
        <w:t>School District LCFF Target Entitlement</w:t>
      </w:r>
      <w:bookmarkEnd w:id="77"/>
      <w:bookmarkEnd w:id="78"/>
      <w:bookmarkEnd w:id="79"/>
    </w:p>
    <w:bookmarkEnd w:id="80"/>
    <w:p w14:paraId="6D52EB35" w14:textId="1C0B1620" w:rsidR="009C6716" w:rsidRDefault="00DB1154" w:rsidP="001E62EB">
      <w:pPr>
        <w:pStyle w:val="Heading5"/>
      </w:pPr>
      <w:r w:rsidRPr="00702F1E">
        <w:t>Exhibit Purpose</w:t>
      </w:r>
    </w:p>
    <w:p w14:paraId="705C80EB" w14:textId="5F307B93" w:rsidR="00DB1154" w:rsidRDefault="00DB1154" w:rsidP="003B2A60">
      <w:pPr>
        <w:rPr>
          <w:szCs w:val="24"/>
        </w:rPr>
      </w:pPr>
      <w:r w:rsidRPr="00702F1E">
        <w:rPr>
          <w:szCs w:val="24"/>
        </w:rPr>
        <w:t>The School District LCFF Target Entitlement (SD Target) exhibit determines school district target funding pursuant to the Local Control Funding Formula (LCFF). During the LCFF transition period, the LCFF Target Entitlement will not represent actual funding for most school districts.</w:t>
      </w:r>
    </w:p>
    <w:p w14:paraId="6201B029" w14:textId="4E921D44" w:rsidR="00DB1154" w:rsidRDefault="00DB1154" w:rsidP="001E62EB">
      <w:pPr>
        <w:pStyle w:val="Heading5"/>
      </w:pPr>
      <w:r w:rsidRPr="00702F1E">
        <w:t>Authority</w:t>
      </w:r>
    </w:p>
    <w:p w14:paraId="567994F7" w14:textId="5C15E9D3" w:rsidR="00DB1154" w:rsidRDefault="00DB1154" w:rsidP="003B2A60">
      <w:pPr>
        <w:rPr>
          <w:szCs w:val="24"/>
        </w:rPr>
      </w:pPr>
      <w:r w:rsidRPr="00702F1E">
        <w:rPr>
          <w:i/>
          <w:szCs w:val="24"/>
        </w:rPr>
        <w:t>Education Code</w:t>
      </w:r>
      <w:r w:rsidRPr="00702F1E">
        <w:rPr>
          <w:szCs w:val="24"/>
        </w:rPr>
        <w:t xml:space="preserve"> (</w:t>
      </w:r>
      <w:r w:rsidRPr="00702F1E">
        <w:rPr>
          <w:i/>
          <w:szCs w:val="24"/>
        </w:rPr>
        <w:t xml:space="preserve">EC) </w:t>
      </w:r>
      <w:r w:rsidRPr="00702F1E">
        <w:rPr>
          <w:szCs w:val="24"/>
        </w:rPr>
        <w:t>Section 42238.02</w:t>
      </w:r>
      <w:r w:rsidRPr="00702F1E">
        <w:rPr>
          <w:rStyle w:val="Hyperlink"/>
          <w:color w:val="auto"/>
          <w:szCs w:val="24"/>
          <w:u w:val="none"/>
        </w:rPr>
        <w:t xml:space="preserve"> and 42238.05</w:t>
      </w:r>
      <w:r w:rsidRPr="00702F1E">
        <w:rPr>
          <w:szCs w:val="24"/>
        </w:rPr>
        <w:t xml:space="preserve"> available at </w:t>
      </w:r>
      <w:hyperlink r:id="rId61" w:tooltip="California Legislative Information" w:history="1">
        <w:r w:rsidRPr="003A140C">
          <w:rPr>
            <w:rStyle w:val="Hyperlink"/>
            <w:szCs w:val="24"/>
          </w:rPr>
          <w:t>https://leginfo.legislature.c</w:t>
        </w:r>
        <w:r w:rsidRPr="00F063B1">
          <w:rPr>
            <w:rStyle w:val="Hyperlink"/>
            <w:szCs w:val="24"/>
          </w:rPr>
          <w:t>a.gov/faces/codes.xhtml</w:t>
        </w:r>
      </w:hyperlink>
    </w:p>
    <w:p w14:paraId="4FB83D8F" w14:textId="2DD0F33F" w:rsidR="00DB1154" w:rsidRDefault="00DB1154" w:rsidP="001E62EB">
      <w:pPr>
        <w:pStyle w:val="Heading5"/>
      </w:pPr>
      <w:r w:rsidRPr="00702F1E">
        <w:t>Preceding Calculations</w:t>
      </w:r>
    </w:p>
    <w:p w14:paraId="36E2134B" w14:textId="77777777" w:rsidR="00DB1154" w:rsidRPr="00702F1E" w:rsidRDefault="00D73B6B">
      <w:hyperlink w:anchor="sdnsstarget" w:history="1">
        <w:r w:rsidR="00DB1154" w:rsidRPr="00702F1E">
          <w:rPr>
            <w:rStyle w:val="Hyperlink"/>
            <w:szCs w:val="24"/>
          </w:rPr>
          <w:t>School District Necessary Small Schools Allowance for the LCFF Target (NSS Target)</w:t>
        </w:r>
      </w:hyperlink>
      <w:r w:rsidR="00DB1154" w:rsidRPr="00702F1E">
        <w:t xml:space="preserve"> (If applicable)</w:t>
      </w:r>
    </w:p>
    <w:p w14:paraId="1A0AFE3D" w14:textId="77777777" w:rsidR="00DB1154" w:rsidRPr="00702F1E" w:rsidRDefault="00D73B6B">
      <w:hyperlink w:anchor="sdada" w:history="1">
        <w:r w:rsidR="00DB1154" w:rsidRPr="00702F1E">
          <w:rPr>
            <w:rStyle w:val="Hyperlink"/>
            <w:szCs w:val="24"/>
          </w:rPr>
          <w:t>School District ADA (SD ADA)</w:t>
        </w:r>
      </w:hyperlink>
    </w:p>
    <w:p w14:paraId="32C82368" w14:textId="77777777" w:rsidR="00DB1154" w:rsidRPr="00702F1E" w:rsidRDefault="00D73B6B">
      <w:hyperlink w:anchor="sdupp" w:history="1">
        <w:r w:rsidR="00DB1154" w:rsidRPr="00702F1E">
          <w:rPr>
            <w:rStyle w:val="Hyperlink"/>
            <w:szCs w:val="24"/>
          </w:rPr>
          <w:t>School District Unduplicated Pupil Percentage (SD UPP)</w:t>
        </w:r>
      </w:hyperlink>
    </w:p>
    <w:p w14:paraId="44108643" w14:textId="43031DEE" w:rsidR="00DB1154" w:rsidRDefault="00D73B6B" w:rsidP="003B2A60">
      <w:pPr>
        <w:rPr>
          <w:rStyle w:val="Hyperlink"/>
          <w:szCs w:val="24"/>
        </w:rPr>
      </w:pPr>
      <w:hyperlink w:anchor="categorical1213" w:history="1">
        <w:r w:rsidR="00DB1154" w:rsidRPr="00702F1E">
          <w:rPr>
            <w:rStyle w:val="Hyperlink"/>
            <w:szCs w:val="24"/>
          </w:rPr>
          <w:t>2012–13 Categorical Program Entitlements Subsumed into LCFF (2012–13 Categoricals)</w:t>
        </w:r>
      </w:hyperlink>
    </w:p>
    <w:p w14:paraId="24EF38B4" w14:textId="08F1B19A" w:rsidR="00DB1154" w:rsidRDefault="00DB1154" w:rsidP="001E62EB">
      <w:pPr>
        <w:pStyle w:val="Heading5"/>
      </w:pPr>
      <w:r w:rsidRPr="00702F1E">
        <w:t>Subsequent Calculations</w:t>
      </w:r>
    </w:p>
    <w:p w14:paraId="0964BBD8" w14:textId="69FA8578" w:rsidR="00DB1154" w:rsidRPr="00702F1E" w:rsidRDefault="00D73B6B">
      <w:hyperlink w:anchor="sdtransition" w:history="1">
        <w:r w:rsidR="00DB1154" w:rsidRPr="00702F1E">
          <w:rPr>
            <w:rStyle w:val="Hyperlink"/>
            <w:szCs w:val="24"/>
          </w:rPr>
          <w:t>School District LCFF Transition Calculation (SD Transition)</w:t>
        </w:r>
      </w:hyperlink>
    </w:p>
    <w:p w14:paraId="3B372176" w14:textId="7887061D" w:rsidR="00DB1154" w:rsidRDefault="00DB1154" w:rsidP="003B2A60">
      <w:pPr>
        <w:rPr>
          <w:szCs w:val="24"/>
        </w:rPr>
      </w:pPr>
      <w:r w:rsidRPr="00702F1E">
        <w:rPr>
          <w:szCs w:val="24"/>
        </w:rPr>
        <w:t>School District LCFF Target Entitlement, Line G-1, populates Line A-1 of the SD Transition exhibit.</w:t>
      </w:r>
    </w:p>
    <w:p w14:paraId="56D0C87D" w14:textId="126C01CE" w:rsidR="00DB1154" w:rsidRDefault="00DB1154" w:rsidP="001E62EB">
      <w:pPr>
        <w:pStyle w:val="Heading5"/>
      </w:pPr>
      <w:r w:rsidRPr="00702F1E">
        <w:t>Data Sources</w:t>
      </w:r>
    </w:p>
    <w:p w14:paraId="1CEBB3F8" w14:textId="77777777" w:rsidR="00AF6FDA" w:rsidRPr="00702F1E" w:rsidRDefault="00AF6FDA" w:rsidP="003B2A60">
      <w:r w:rsidRPr="00702F1E">
        <w:t>In addition to the preceding calculations referenced above, the SD Target uses the following information:</w:t>
      </w:r>
    </w:p>
    <w:p w14:paraId="1964040B" w14:textId="77777777" w:rsidR="00AF6FDA" w:rsidRPr="00702F1E" w:rsidRDefault="00AF6FDA" w:rsidP="00AF6FDA">
      <w:pPr>
        <w:pStyle w:val="ListParagraph"/>
        <w:numPr>
          <w:ilvl w:val="0"/>
          <w:numId w:val="193"/>
        </w:numPr>
        <w:spacing w:before="60" w:after="60"/>
        <w:ind w:left="360"/>
        <w:rPr>
          <w:rFonts w:ascii="Arial" w:hAnsi="Arial" w:cs="Arial"/>
          <w:sz w:val="24"/>
          <w:szCs w:val="24"/>
        </w:rPr>
      </w:pPr>
      <w:r w:rsidRPr="00702F1E">
        <w:rPr>
          <w:rFonts w:ascii="Arial" w:hAnsi="Arial" w:cs="Arial"/>
          <w:sz w:val="24"/>
          <w:szCs w:val="24"/>
        </w:rPr>
        <w:t>Cost of living adjustment (COLA)</w:t>
      </w:r>
    </w:p>
    <w:p w14:paraId="2CFBD065" w14:textId="77777777" w:rsidR="00AF6FDA" w:rsidRPr="00702F1E" w:rsidRDefault="00AF6FDA" w:rsidP="00AF6FDA">
      <w:pPr>
        <w:pStyle w:val="ListParagraph"/>
        <w:numPr>
          <w:ilvl w:val="0"/>
          <w:numId w:val="193"/>
        </w:numPr>
        <w:spacing w:before="60" w:after="60"/>
        <w:ind w:left="360"/>
        <w:rPr>
          <w:rFonts w:ascii="Arial" w:hAnsi="Arial" w:cs="Arial"/>
          <w:sz w:val="24"/>
          <w:szCs w:val="24"/>
        </w:rPr>
      </w:pPr>
      <w:r w:rsidRPr="00702F1E">
        <w:rPr>
          <w:rFonts w:ascii="Arial" w:hAnsi="Arial" w:cs="Arial"/>
          <w:sz w:val="24"/>
          <w:szCs w:val="24"/>
        </w:rPr>
        <w:t>Grade span adjustment (GSA)</w:t>
      </w:r>
    </w:p>
    <w:p w14:paraId="53768796" w14:textId="77777777" w:rsidR="00AF6FDA" w:rsidRPr="00702F1E" w:rsidRDefault="00AF6FDA" w:rsidP="00AF6FDA">
      <w:pPr>
        <w:pStyle w:val="ListParagraph"/>
        <w:numPr>
          <w:ilvl w:val="0"/>
          <w:numId w:val="193"/>
        </w:numPr>
        <w:spacing w:before="60" w:after="60"/>
        <w:ind w:left="360"/>
        <w:rPr>
          <w:rFonts w:ascii="Arial" w:hAnsi="Arial" w:cs="Arial"/>
          <w:b/>
          <w:sz w:val="24"/>
          <w:szCs w:val="24"/>
        </w:rPr>
      </w:pPr>
      <w:r w:rsidRPr="00702F1E">
        <w:rPr>
          <w:rFonts w:ascii="Arial" w:hAnsi="Arial" w:cs="Arial"/>
          <w:sz w:val="24"/>
          <w:szCs w:val="24"/>
        </w:rPr>
        <w:t>Base grant</w:t>
      </w:r>
    </w:p>
    <w:p w14:paraId="76F9FEDE" w14:textId="528C8EAC" w:rsidR="00AF6FDA" w:rsidRPr="003B2A60" w:rsidRDefault="00AF6FDA" w:rsidP="003B2A60">
      <w:pPr>
        <w:pStyle w:val="ListParagraph"/>
        <w:numPr>
          <w:ilvl w:val="0"/>
          <w:numId w:val="193"/>
        </w:numPr>
        <w:ind w:left="360"/>
        <w:rPr>
          <w:rFonts w:ascii="Arial" w:hAnsi="Arial" w:cs="Arial"/>
          <w:b/>
          <w:sz w:val="24"/>
          <w:szCs w:val="24"/>
        </w:rPr>
      </w:pPr>
      <w:r w:rsidRPr="00702F1E">
        <w:rPr>
          <w:rFonts w:ascii="Arial" w:hAnsi="Arial" w:cs="Arial"/>
          <w:sz w:val="24"/>
          <w:szCs w:val="24"/>
        </w:rPr>
        <w:t>Supplemental and Concentration factors</w:t>
      </w:r>
    </w:p>
    <w:p w14:paraId="6C5F3E73" w14:textId="6FB38CDF" w:rsidR="00AF6FDA" w:rsidRDefault="00AF6FDA" w:rsidP="003B2A60">
      <w:pPr>
        <w:rPr>
          <w:szCs w:val="24"/>
        </w:rPr>
      </w:pPr>
      <w:r w:rsidRPr="00702F1E">
        <w:rPr>
          <w:szCs w:val="24"/>
        </w:rPr>
        <w:t xml:space="preserve">Current year funding rates and other information is available on CDE’s Web site at </w:t>
      </w:r>
      <w:hyperlink r:id="rId62" w:tooltip="Funding Rates and Information" w:history="1">
        <w:r w:rsidRPr="003A140C">
          <w:rPr>
            <w:rStyle w:val="Hyperlink"/>
            <w:szCs w:val="24"/>
          </w:rPr>
          <w:t>https://w</w:t>
        </w:r>
        <w:r w:rsidRPr="00444BA0">
          <w:rPr>
            <w:rStyle w:val="Hyperlink"/>
            <w:szCs w:val="24"/>
          </w:rPr>
          <w:t>ww.cde.ca.gov/fg/aa/pa/ratesandinfo.asp</w:t>
        </w:r>
      </w:hyperlink>
      <w:r w:rsidRPr="00702F1E">
        <w:rPr>
          <w:szCs w:val="24"/>
        </w:rPr>
        <w:t>.</w:t>
      </w:r>
    </w:p>
    <w:p w14:paraId="614CB68A" w14:textId="301C12D5" w:rsidR="00DB1154" w:rsidRDefault="00DB1154" w:rsidP="001E62EB">
      <w:pPr>
        <w:pStyle w:val="Heading5"/>
      </w:pPr>
      <w:r w:rsidRPr="00702F1E">
        <w:t>Calculation Details</w:t>
      </w:r>
    </w:p>
    <w:p w14:paraId="3B2E6BC1" w14:textId="2B0223D9" w:rsidR="00DB1154" w:rsidRPr="00702F1E" w:rsidRDefault="00DB1154" w:rsidP="001E62EB">
      <w:pPr>
        <w:pStyle w:val="Heading6"/>
      </w:pPr>
      <w:r w:rsidRPr="00702F1E">
        <w:t>BASE GRAN</w:t>
      </w:r>
      <w:r>
        <w:t>T FUNDING (Sections A, B and C)</w:t>
      </w:r>
    </w:p>
    <w:p w14:paraId="7EE88D32" w14:textId="77777777" w:rsidR="00DB1154" w:rsidRPr="00702F1E" w:rsidRDefault="00DB1154" w:rsidP="001E62EB">
      <w:pPr>
        <w:pStyle w:val="Heading7"/>
      </w:pPr>
      <w:r w:rsidRPr="00702F1E">
        <w:t xml:space="preserve">Prior Year Base Grant per ADA </w:t>
      </w:r>
    </w:p>
    <w:p w14:paraId="05211531" w14:textId="29401A02" w:rsidR="00DB1154" w:rsidRPr="003B2A60" w:rsidRDefault="00DB1154">
      <w:pPr>
        <w:rPr>
          <w:rFonts w:ascii="Calibri" w:eastAsia="Calibri" w:hAnsi="Calibri" w:cs="Times New Roman"/>
          <w:sz w:val="22"/>
        </w:rPr>
      </w:pPr>
      <w:r w:rsidRPr="00702F1E">
        <w:t>Lines A-1 through A-4 represent the prior year’s base</w:t>
      </w:r>
      <w:r>
        <w:t xml:space="preserve"> grants per ADA, by grade span.</w:t>
      </w:r>
    </w:p>
    <w:p w14:paraId="6136A3F5" w14:textId="77777777" w:rsidR="00DB1154" w:rsidRPr="00702F1E" w:rsidRDefault="00DB1154" w:rsidP="001E62EB">
      <w:pPr>
        <w:pStyle w:val="Heading7"/>
      </w:pPr>
      <w:r w:rsidRPr="00702F1E">
        <w:t>COLA Factor</w:t>
      </w:r>
    </w:p>
    <w:p w14:paraId="226351C2" w14:textId="7AE67474" w:rsidR="00DB1154" w:rsidRPr="003B2A60" w:rsidRDefault="00DB1154" w:rsidP="003B2A60">
      <w:pPr>
        <w:rPr>
          <w:rFonts w:ascii="Calibri" w:eastAsia="Calibri" w:hAnsi="Calibri" w:cs="Times New Roman"/>
          <w:sz w:val="22"/>
        </w:rPr>
      </w:pPr>
      <w:r w:rsidRPr="00702F1E">
        <w:t>The current year</w:t>
      </w:r>
      <w:r>
        <w:t xml:space="preserve"> COLA is reflected on Line A-5.</w:t>
      </w:r>
    </w:p>
    <w:p w14:paraId="57444A7B" w14:textId="77777777" w:rsidR="00DB1154" w:rsidRPr="00702F1E" w:rsidRDefault="00DB1154" w:rsidP="001E62EB">
      <w:pPr>
        <w:pStyle w:val="Heading7"/>
      </w:pPr>
      <w:r w:rsidRPr="00702F1E">
        <w:lastRenderedPageBreak/>
        <w:t xml:space="preserve">Current Year Base Grant per ADA </w:t>
      </w:r>
    </w:p>
    <w:p w14:paraId="3E68941F" w14:textId="760E8464" w:rsidR="00DB1154" w:rsidRPr="0031371C" w:rsidRDefault="00DB1154" w:rsidP="003B2A60">
      <w:r w:rsidRPr="00702F1E">
        <w:t xml:space="preserve">Current Year Base Grant per ADA by grade span, lines A-6 through A-9, is calculated by multiplying the Prior Year Base Grant per ADA by grade span, lines A-1 through A-4, by the COLA Factor, Line A-5. </w:t>
      </w:r>
    </w:p>
    <w:p w14:paraId="4D073A1C" w14:textId="77777777" w:rsidR="00DB1154" w:rsidRPr="00702F1E" w:rsidRDefault="00DB1154" w:rsidP="001E62EB">
      <w:pPr>
        <w:pStyle w:val="Heading7"/>
      </w:pPr>
      <w:r w:rsidRPr="00702F1E">
        <w:t>Adjustments</w:t>
      </w:r>
    </w:p>
    <w:p w14:paraId="0E76CB69" w14:textId="5376C461" w:rsidR="00DB1154" w:rsidRPr="00DB1154" w:rsidRDefault="00DB1154" w:rsidP="003B2A60">
      <w:pPr>
        <w:pStyle w:val="ListParagraph"/>
        <w:numPr>
          <w:ilvl w:val="0"/>
          <w:numId w:val="320"/>
        </w:numPr>
        <w:rPr>
          <w:rFonts w:ascii="Arial" w:hAnsi="Arial" w:cs="Arial"/>
          <w:bCs/>
          <w:sz w:val="24"/>
          <w:szCs w:val="24"/>
        </w:rPr>
      </w:pPr>
      <w:r w:rsidRPr="00702F1E">
        <w:rPr>
          <w:rFonts w:ascii="Arial" w:hAnsi="Arial" w:cs="Arial"/>
          <w:bCs/>
          <w:sz w:val="24"/>
          <w:szCs w:val="24"/>
        </w:rPr>
        <w:t>The K–3 GSA of 10.4 percent [</w:t>
      </w:r>
      <w:r w:rsidRPr="00702F1E">
        <w:rPr>
          <w:rFonts w:ascii="Arial" w:hAnsi="Arial" w:cs="Arial"/>
          <w:bCs/>
          <w:i/>
          <w:sz w:val="24"/>
          <w:szCs w:val="24"/>
        </w:rPr>
        <w:t>EC</w:t>
      </w:r>
      <w:r w:rsidRPr="00702F1E">
        <w:rPr>
          <w:rFonts w:ascii="Arial" w:hAnsi="Arial" w:cs="Arial"/>
          <w:bCs/>
          <w:sz w:val="24"/>
          <w:szCs w:val="24"/>
        </w:rPr>
        <w:t xml:space="preserve"> Section 42238.02(d)(3)(A)] is reflected on</w:t>
      </w:r>
      <w:r w:rsidRPr="003B2A60">
        <w:rPr>
          <w:rFonts w:ascii="Arial" w:hAnsi="Arial" w:cs="Arial"/>
          <w:bCs/>
          <w:spacing w:val="400"/>
          <w:sz w:val="24"/>
          <w:szCs w:val="24"/>
        </w:rPr>
        <w:t xml:space="preserve"> </w:t>
      </w:r>
      <w:r w:rsidRPr="00702F1E">
        <w:rPr>
          <w:rFonts w:ascii="Arial" w:hAnsi="Arial" w:cs="Arial"/>
          <w:bCs/>
          <w:sz w:val="24"/>
          <w:szCs w:val="24"/>
        </w:rPr>
        <w:t>Line A-10. For any school district that is found during the LEA’s annual audit to not have met the conditions to receive the additional funding,</w:t>
      </w:r>
      <w:r w:rsidRPr="00702F1E" w:rsidDel="00E01F19">
        <w:rPr>
          <w:rFonts w:ascii="Arial" w:hAnsi="Arial" w:cs="Arial"/>
          <w:bCs/>
          <w:sz w:val="24"/>
          <w:szCs w:val="24"/>
        </w:rPr>
        <w:t xml:space="preserve"> </w:t>
      </w:r>
      <w:r w:rsidRPr="00702F1E">
        <w:rPr>
          <w:rFonts w:ascii="Arial" w:hAnsi="Arial" w:cs="Arial"/>
          <w:bCs/>
          <w:sz w:val="24"/>
          <w:szCs w:val="24"/>
        </w:rPr>
        <w:t xml:space="preserve">this amount will be reduced to 1.00 for subsequent calculations of that year’s Target. </w:t>
      </w:r>
    </w:p>
    <w:p w14:paraId="341C98A5" w14:textId="160A1A38" w:rsidR="00DB1154" w:rsidRPr="00DB1154" w:rsidRDefault="00DB1154" w:rsidP="003B2A60">
      <w:pPr>
        <w:pStyle w:val="ListParagraph"/>
        <w:numPr>
          <w:ilvl w:val="0"/>
          <w:numId w:val="320"/>
        </w:numPr>
        <w:rPr>
          <w:rFonts w:ascii="Arial" w:hAnsi="Arial" w:cs="Arial"/>
          <w:bCs/>
          <w:sz w:val="24"/>
          <w:szCs w:val="24"/>
        </w:rPr>
      </w:pPr>
      <w:r w:rsidRPr="00702F1E">
        <w:rPr>
          <w:rFonts w:ascii="Arial" w:hAnsi="Arial" w:cs="Arial"/>
          <w:sz w:val="24"/>
          <w:szCs w:val="24"/>
        </w:rPr>
        <w:t>The 9–12 GSA of 2.6 percent [</w:t>
      </w:r>
      <w:r w:rsidRPr="00702F1E">
        <w:rPr>
          <w:rFonts w:ascii="Arial" w:hAnsi="Arial" w:cs="Arial"/>
          <w:i/>
          <w:sz w:val="24"/>
          <w:szCs w:val="24"/>
        </w:rPr>
        <w:t>EC</w:t>
      </w:r>
      <w:r w:rsidRPr="00702F1E">
        <w:rPr>
          <w:rFonts w:ascii="Arial" w:hAnsi="Arial" w:cs="Arial"/>
          <w:sz w:val="24"/>
          <w:szCs w:val="24"/>
        </w:rPr>
        <w:t xml:space="preserve"> Section 42238.02(d)(4)] is reflected on Line A-11.</w:t>
      </w:r>
    </w:p>
    <w:p w14:paraId="4818CF60" w14:textId="77777777" w:rsidR="00DB1154" w:rsidRPr="00702F1E" w:rsidRDefault="00DB1154" w:rsidP="001E62EB">
      <w:pPr>
        <w:pStyle w:val="Heading7"/>
      </w:pPr>
      <w:r w:rsidRPr="00702F1E">
        <w:rPr>
          <w:rFonts w:eastAsia="Calibri"/>
        </w:rPr>
        <w:t xml:space="preserve">Current Year Adjusted Base Grant per ADA </w:t>
      </w:r>
    </w:p>
    <w:p w14:paraId="5F2B0FA8" w14:textId="4AA9BBE0" w:rsidR="00DB1154" w:rsidRPr="003B2A60" w:rsidRDefault="00DB1154" w:rsidP="003B2A60">
      <w:pPr>
        <w:pStyle w:val="ListParagraph"/>
        <w:numPr>
          <w:ilvl w:val="0"/>
          <w:numId w:val="321"/>
        </w:numPr>
        <w:rPr>
          <w:rFonts w:ascii="Arial" w:hAnsi="Arial" w:cs="Arial"/>
          <w:sz w:val="24"/>
          <w:szCs w:val="24"/>
        </w:rPr>
      </w:pPr>
      <w:r w:rsidRPr="00702F1E">
        <w:rPr>
          <w:rFonts w:ascii="Arial" w:hAnsi="Arial" w:cs="Arial"/>
          <w:sz w:val="24"/>
          <w:szCs w:val="24"/>
        </w:rPr>
        <w:t>Grades K–3 Current Year Adjusted Base Grant per ADA, Line A-12, is populated by the Grades K–3 Current Year Base Grant per ADA, Line A-6, multiplied by the Grades K–3 Adjustment, Line A-10.</w:t>
      </w:r>
    </w:p>
    <w:p w14:paraId="51BB6690" w14:textId="6624C144" w:rsidR="00DB1154" w:rsidRPr="003B2A60" w:rsidRDefault="00DB1154" w:rsidP="003B2A60">
      <w:pPr>
        <w:pStyle w:val="ListParagraph"/>
        <w:numPr>
          <w:ilvl w:val="0"/>
          <w:numId w:val="321"/>
        </w:numPr>
        <w:rPr>
          <w:rFonts w:ascii="Arial" w:hAnsi="Arial" w:cs="Arial"/>
          <w:szCs w:val="24"/>
        </w:rPr>
      </w:pPr>
      <w:r w:rsidRPr="00702F1E">
        <w:rPr>
          <w:rFonts w:ascii="Arial" w:hAnsi="Arial" w:cs="Arial"/>
          <w:sz w:val="24"/>
          <w:szCs w:val="24"/>
        </w:rPr>
        <w:t>Grades 9–12 Current Year Adjusted Base Grant per ADA, Line A-13, is populated by the Grades 9–12 Current Year Base Grant per ADA, Line A-9, multiplied by the Grades 9–12 Adjustment, Line A-11.</w:t>
      </w:r>
    </w:p>
    <w:p w14:paraId="1D5A7290" w14:textId="77777777" w:rsidR="00DB1154" w:rsidRPr="00702F1E" w:rsidRDefault="00DB1154" w:rsidP="001E62EB">
      <w:pPr>
        <w:pStyle w:val="Heading7"/>
      </w:pPr>
      <w:r w:rsidRPr="00702F1E">
        <w:t>Average Daily Attendance</w:t>
      </w:r>
    </w:p>
    <w:p w14:paraId="706CE07D" w14:textId="1968C71A" w:rsidR="00DB1154" w:rsidRPr="00DB1154" w:rsidRDefault="00DB1154" w:rsidP="003B2A60">
      <w:pPr>
        <w:pStyle w:val="ListParagraph"/>
        <w:numPr>
          <w:ilvl w:val="0"/>
          <w:numId w:val="322"/>
        </w:numPr>
        <w:rPr>
          <w:rFonts w:ascii="Arial" w:hAnsi="Arial" w:cs="Arial"/>
          <w:bCs/>
          <w:sz w:val="24"/>
          <w:szCs w:val="24"/>
        </w:rPr>
      </w:pPr>
      <w:r w:rsidRPr="00702F1E">
        <w:rPr>
          <w:rFonts w:ascii="Arial" w:hAnsi="Arial" w:cs="Arial"/>
          <w:sz w:val="24"/>
          <w:szCs w:val="24"/>
        </w:rPr>
        <w:t>Base Grant ADA, lines B-1 through B-4, is based on school district funded ADA, by grade span, as determined in the SD ADA Exhibit, lines F-1 through F-4, which excludes Necessary Small School (NSS) ADA.</w:t>
      </w:r>
    </w:p>
    <w:p w14:paraId="6F1BAC4E" w14:textId="12A6E317" w:rsidR="00DB1154" w:rsidRPr="003B2A60" w:rsidRDefault="00DB1154" w:rsidP="003B2A60">
      <w:pPr>
        <w:pStyle w:val="ListParagraph"/>
        <w:numPr>
          <w:ilvl w:val="0"/>
          <w:numId w:val="322"/>
        </w:numPr>
        <w:rPr>
          <w:rFonts w:ascii="Arial" w:hAnsi="Arial" w:cs="Arial"/>
          <w:szCs w:val="24"/>
        </w:rPr>
      </w:pPr>
      <w:r w:rsidRPr="00702F1E">
        <w:rPr>
          <w:rFonts w:ascii="Arial" w:hAnsi="Arial" w:cs="Arial"/>
          <w:sz w:val="24"/>
          <w:szCs w:val="24"/>
        </w:rPr>
        <w:t>Supplemental and Concentration Grant ADA, lines B-5 through B-8, is based on school district funded ADA, by grade span, as determined in the SD ADA Exhibit, lines H-1 through H-4, which includes NSS ADA.</w:t>
      </w:r>
    </w:p>
    <w:p w14:paraId="13AE1517" w14:textId="77777777" w:rsidR="00DB1154" w:rsidRPr="00702F1E" w:rsidRDefault="00DB1154" w:rsidP="001E62EB">
      <w:pPr>
        <w:pStyle w:val="Heading7"/>
      </w:pPr>
      <w:r w:rsidRPr="00702F1E">
        <w:t xml:space="preserve">Base Grant Funding </w:t>
      </w:r>
    </w:p>
    <w:p w14:paraId="795BAF30" w14:textId="62ED1D78" w:rsidR="00DB1154" w:rsidRPr="00DB1154" w:rsidRDefault="00DB1154" w:rsidP="003B2A60">
      <w:pPr>
        <w:pStyle w:val="ListParagraph"/>
        <w:numPr>
          <w:ilvl w:val="0"/>
          <w:numId w:val="323"/>
        </w:numPr>
        <w:rPr>
          <w:rFonts w:ascii="Arial" w:hAnsi="Arial" w:cs="Arial"/>
          <w:sz w:val="24"/>
          <w:szCs w:val="24"/>
        </w:rPr>
      </w:pPr>
      <w:r w:rsidRPr="00702F1E">
        <w:rPr>
          <w:rFonts w:ascii="Arial" w:hAnsi="Arial" w:cs="Arial"/>
          <w:sz w:val="24"/>
          <w:szCs w:val="24"/>
        </w:rPr>
        <w:t>Base Grant Funding for each grade span, lines C-1 through C-4, is calculated by multiplying Base Grant ADA, lines B-1 through B-4, by the corresponding Current Year Base Grant per ADA, lines A-7 and A-8, and Current Year Adjusted Base Grant per ADA, lines A-12 and A-13.</w:t>
      </w:r>
    </w:p>
    <w:p w14:paraId="77A37F58" w14:textId="17741FFE" w:rsidR="00DB1154" w:rsidRPr="00DB1154" w:rsidRDefault="00DB1154" w:rsidP="003B2A60">
      <w:pPr>
        <w:pStyle w:val="ListParagraph"/>
        <w:numPr>
          <w:ilvl w:val="0"/>
          <w:numId w:val="323"/>
        </w:numPr>
        <w:rPr>
          <w:rFonts w:ascii="Arial" w:hAnsi="Arial" w:cs="Arial"/>
          <w:b/>
          <w:bCs/>
          <w:sz w:val="24"/>
          <w:szCs w:val="24"/>
        </w:rPr>
      </w:pPr>
      <w:r w:rsidRPr="00702F1E">
        <w:rPr>
          <w:rFonts w:ascii="Arial" w:hAnsi="Arial" w:cs="Arial"/>
          <w:sz w:val="24"/>
          <w:szCs w:val="24"/>
        </w:rPr>
        <w:t>Total Base Grant Funding, Line C-5, is the sum of lines C-1 through C-4.</w:t>
      </w:r>
    </w:p>
    <w:p w14:paraId="565949A7" w14:textId="77777777" w:rsidR="00DB1154" w:rsidRPr="00702F1E" w:rsidRDefault="00DB1154" w:rsidP="001E62EB">
      <w:pPr>
        <w:pStyle w:val="Heading6"/>
      </w:pPr>
      <w:r w:rsidRPr="00702F1E">
        <w:t xml:space="preserve">SUPPLEMENTAL GRANT FUNDING </w:t>
      </w:r>
    </w:p>
    <w:p w14:paraId="4943CE4E" w14:textId="60F75ADD" w:rsidR="00DB1154" w:rsidRPr="00DB1154" w:rsidRDefault="00DB1154" w:rsidP="003B2A60">
      <w:pPr>
        <w:pStyle w:val="ListParagraph"/>
        <w:numPr>
          <w:ilvl w:val="0"/>
          <w:numId w:val="324"/>
        </w:numPr>
        <w:rPr>
          <w:rFonts w:ascii="Arial" w:hAnsi="Arial" w:cs="Arial"/>
          <w:bCs/>
          <w:sz w:val="24"/>
          <w:szCs w:val="24"/>
        </w:rPr>
      </w:pPr>
      <w:r w:rsidRPr="00702F1E">
        <w:rPr>
          <w:rFonts w:ascii="Arial" w:hAnsi="Arial" w:cs="Arial"/>
          <w:sz w:val="24"/>
          <w:szCs w:val="24"/>
        </w:rPr>
        <w:t>Unduplicated Pupil Percentage (UPP), Line D-1, populates from the SD UPP Exhibit, Line C-1.</w:t>
      </w:r>
    </w:p>
    <w:p w14:paraId="616D11C1" w14:textId="51C677BE" w:rsidR="00DB1154" w:rsidRPr="00DB1154" w:rsidRDefault="00DB1154" w:rsidP="003B2A60">
      <w:pPr>
        <w:pStyle w:val="ListParagraph"/>
        <w:numPr>
          <w:ilvl w:val="0"/>
          <w:numId w:val="324"/>
        </w:numPr>
        <w:rPr>
          <w:rFonts w:ascii="Arial" w:hAnsi="Arial" w:cs="Arial"/>
          <w:bCs/>
          <w:sz w:val="24"/>
          <w:szCs w:val="24"/>
        </w:rPr>
      </w:pPr>
      <w:r w:rsidRPr="00702F1E">
        <w:rPr>
          <w:rFonts w:ascii="Arial" w:hAnsi="Arial" w:cs="Arial"/>
          <w:sz w:val="24"/>
          <w:szCs w:val="24"/>
        </w:rPr>
        <w:t>Line D-2 contains the Supplemental Grant Factor of 20 percent</w:t>
      </w:r>
      <w:r w:rsidRPr="003B2A60">
        <w:rPr>
          <w:rFonts w:ascii="Arial" w:hAnsi="Arial" w:cs="Arial"/>
          <w:spacing w:val="2000"/>
          <w:sz w:val="24"/>
          <w:szCs w:val="24"/>
        </w:rPr>
        <w:t xml:space="preserve"> </w:t>
      </w:r>
      <w:r w:rsidRPr="00702F1E">
        <w:rPr>
          <w:rFonts w:ascii="Arial" w:hAnsi="Arial" w:cs="Arial"/>
          <w:sz w:val="24"/>
          <w:szCs w:val="24"/>
        </w:rPr>
        <w:t>[</w:t>
      </w:r>
      <w:r w:rsidRPr="00702F1E">
        <w:rPr>
          <w:rFonts w:ascii="Arial" w:hAnsi="Arial" w:cs="Arial"/>
          <w:i/>
          <w:sz w:val="24"/>
          <w:szCs w:val="24"/>
        </w:rPr>
        <w:t>EC</w:t>
      </w:r>
      <w:r w:rsidRPr="00702F1E">
        <w:rPr>
          <w:rFonts w:ascii="Arial" w:hAnsi="Arial" w:cs="Arial"/>
          <w:sz w:val="24"/>
          <w:szCs w:val="24"/>
        </w:rPr>
        <w:t xml:space="preserve"> Section 42238.02(e)].</w:t>
      </w:r>
    </w:p>
    <w:p w14:paraId="64B093ED" w14:textId="25CDA188" w:rsidR="00DB1154" w:rsidRPr="00DB1154" w:rsidRDefault="00DB1154" w:rsidP="003B2A60">
      <w:pPr>
        <w:pStyle w:val="ListParagraph"/>
        <w:numPr>
          <w:ilvl w:val="0"/>
          <w:numId w:val="324"/>
        </w:numPr>
        <w:rPr>
          <w:rFonts w:ascii="Arial" w:hAnsi="Arial" w:cs="Arial"/>
          <w:bCs/>
          <w:sz w:val="24"/>
          <w:szCs w:val="24"/>
        </w:rPr>
      </w:pPr>
      <w:r w:rsidRPr="00702F1E">
        <w:rPr>
          <w:rFonts w:ascii="Arial" w:hAnsi="Arial" w:cs="Arial"/>
          <w:sz w:val="24"/>
          <w:szCs w:val="24"/>
        </w:rPr>
        <w:t xml:space="preserve">Supplemental Grant for each grade span, lines D-3 through D-6, is calculated by multiplying the Current Year Base Grant per ADA, lines A-7 and A-8, and Current Year Adjusted Base Grant per ADA lines A-12 and </w:t>
      </w:r>
      <w:r w:rsidRPr="00702F1E">
        <w:rPr>
          <w:rFonts w:ascii="Arial" w:hAnsi="Arial" w:cs="Arial"/>
          <w:sz w:val="24"/>
          <w:szCs w:val="24"/>
        </w:rPr>
        <w:br/>
        <w:t>A-13, by the corresponding Supplemental and Concentration Grant ADA, lines B-5 through B-8, by the UPP, Line D-1, and by the Supplemental Grant Factor, Line D-2.</w:t>
      </w:r>
    </w:p>
    <w:p w14:paraId="56F7A0C8" w14:textId="38397636" w:rsidR="00DB1154" w:rsidRPr="0031371C" w:rsidRDefault="00DB1154" w:rsidP="003B2A60">
      <w:pPr>
        <w:pStyle w:val="ListParagraph"/>
        <w:numPr>
          <w:ilvl w:val="0"/>
          <w:numId w:val="324"/>
        </w:numPr>
        <w:rPr>
          <w:szCs w:val="24"/>
        </w:rPr>
      </w:pPr>
      <w:r w:rsidRPr="00702F1E">
        <w:rPr>
          <w:rFonts w:ascii="Arial" w:hAnsi="Arial" w:cs="Arial"/>
          <w:sz w:val="24"/>
          <w:szCs w:val="24"/>
        </w:rPr>
        <w:t>Total Supplemental Grant Funding, Line D-7, is the sum of lines D-3 through D-6.</w:t>
      </w:r>
    </w:p>
    <w:p w14:paraId="74E0041A" w14:textId="77777777" w:rsidR="00DB1154" w:rsidRPr="00702F1E" w:rsidRDefault="00DB1154" w:rsidP="001E62EB">
      <w:pPr>
        <w:pStyle w:val="Heading6"/>
      </w:pPr>
      <w:r w:rsidRPr="00702F1E">
        <w:lastRenderedPageBreak/>
        <w:t>CONCENTRATION GRANT FUNDING</w:t>
      </w:r>
    </w:p>
    <w:p w14:paraId="1215E9F9" w14:textId="3918CA99" w:rsidR="00DB1154" w:rsidRPr="003B2A60" w:rsidRDefault="00DB1154" w:rsidP="003B2A60">
      <w:pPr>
        <w:pStyle w:val="ListParagraph"/>
        <w:numPr>
          <w:ilvl w:val="0"/>
          <w:numId w:val="325"/>
        </w:numPr>
        <w:rPr>
          <w:rFonts w:ascii="Arial" w:hAnsi="Arial" w:cs="Arial"/>
          <w:bCs/>
          <w:sz w:val="24"/>
          <w:szCs w:val="24"/>
        </w:rPr>
      </w:pPr>
      <w:r w:rsidRPr="00702F1E">
        <w:rPr>
          <w:rFonts w:ascii="Arial" w:hAnsi="Arial" w:cs="Arial"/>
          <w:sz w:val="24"/>
          <w:szCs w:val="24"/>
        </w:rPr>
        <w:t>UPP, Line E-1, populates from the SD UPP exhibit, Line C-1.</w:t>
      </w:r>
    </w:p>
    <w:p w14:paraId="21067EFD" w14:textId="516E5028" w:rsidR="00DB1154" w:rsidRPr="00DB1154" w:rsidRDefault="00DB1154" w:rsidP="003B2A60">
      <w:pPr>
        <w:pStyle w:val="ListParagraph"/>
        <w:numPr>
          <w:ilvl w:val="0"/>
          <w:numId w:val="325"/>
        </w:numPr>
        <w:rPr>
          <w:rFonts w:ascii="Arial" w:hAnsi="Arial" w:cs="Arial"/>
          <w:bCs/>
          <w:sz w:val="24"/>
          <w:szCs w:val="24"/>
        </w:rPr>
      </w:pPr>
      <w:r w:rsidRPr="00702F1E">
        <w:rPr>
          <w:rFonts w:ascii="Arial" w:hAnsi="Arial" w:cs="Arial"/>
          <w:sz w:val="24"/>
          <w:szCs w:val="24"/>
        </w:rPr>
        <w:t>Percentage used to calculate Concentration Grant, Line E-2, is determined by subtracting 55 percent [</w:t>
      </w:r>
      <w:r w:rsidRPr="00702F1E">
        <w:rPr>
          <w:rFonts w:ascii="Arial" w:hAnsi="Arial" w:cs="Arial"/>
          <w:i/>
          <w:sz w:val="24"/>
          <w:szCs w:val="24"/>
        </w:rPr>
        <w:t>EC</w:t>
      </w:r>
      <w:r w:rsidRPr="00702F1E">
        <w:rPr>
          <w:rFonts w:ascii="Arial" w:hAnsi="Arial" w:cs="Arial"/>
          <w:sz w:val="24"/>
          <w:szCs w:val="24"/>
        </w:rPr>
        <w:t xml:space="preserve"> Section 42238.02(f)] from the UPP, Line E-1. If the UPP is 55 percent or less, Line E-2 will be zero and the school district is not eligible to receive a Concentration Grant. </w:t>
      </w:r>
    </w:p>
    <w:p w14:paraId="3D64022F" w14:textId="2B08619E" w:rsidR="00DB1154" w:rsidRPr="00DB1154" w:rsidRDefault="00DB1154" w:rsidP="003B2A60">
      <w:pPr>
        <w:pStyle w:val="ListParagraph"/>
        <w:numPr>
          <w:ilvl w:val="0"/>
          <w:numId w:val="325"/>
        </w:numPr>
        <w:rPr>
          <w:rFonts w:ascii="Arial" w:hAnsi="Arial" w:cs="Arial"/>
          <w:bCs/>
          <w:sz w:val="24"/>
          <w:szCs w:val="24"/>
        </w:rPr>
      </w:pPr>
      <w:r w:rsidRPr="00702F1E">
        <w:rPr>
          <w:rFonts w:ascii="Arial" w:hAnsi="Arial" w:cs="Arial"/>
          <w:sz w:val="24"/>
          <w:szCs w:val="24"/>
        </w:rPr>
        <w:t>Line E-3 contains the Concentration Grant Factor of 50 percent</w:t>
      </w:r>
      <w:r w:rsidRPr="003B2A60">
        <w:rPr>
          <w:rFonts w:ascii="Arial" w:hAnsi="Arial" w:cs="Arial"/>
          <w:spacing w:val="2000"/>
          <w:sz w:val="24"/>
          <w:szCs w:val="24"/>
        </w:rPr>
        <w:t xml:space="preserve"> </w:t>
      </w:r>
      <w:r w:rsidRPr="00702F1E">
        <w:rPr>
          <w:rFonts w:ascii="Arial" w:hAnsi="Arial" w:cs="Arial"/>
          <w:sz w:val="24"/>
          <w:szCs w:val="24"/>
        </w:rPr>
        <w:t>[</w:t>
      </w:r>
      <w:r w:rsidRPr="00702F1E">
        <w:rPr>
          <w:rFonts w:ascii="Arial" w:hAnsi="Arial" w:cs="Arial"/>
          <w:i/>
          <w:sz w:val="24"/>
          <w:szCs w:val="24"/>
        </w:rPr>
        <w:t>EC</w:t>
      </w:r>
      <w:r w:rsidRPr="00702F1E">
        <w:rPr>
          <w:rFonts w:ascii="Arial" w:hAnsi="Arial" w:cs="Arial"/>
          <w:sz w:val="24"/>
          <w:szCs w:val="24"/>
        </w:rPr>
        <w:t xml:space="preserve"> Section 42238.02(f)].</w:t>
      </w:r>
    </w:p>
    <w:p w14:paraId="6E4C7124" w14:textId="2E199BE1" w:rsidR="00DB1154" w:rsidRPr="00DB1154" w:rsidRDefault="00DB1154" w:rsidP="003B2A60">
      <w:pPr>
        <w:pStyle w:val="ListParagraph"/>
        <w:numPr>
          <w:ilvl w:val="0"/>
          <w:numId w:val="325"/>
        </w:numPr>
        <w:rPr>
          <w:rFonts w:ascii="Arial" w:hAnsi="Arial" w:cs="Arial"/>
          <w:bCs/>
          <w:sz w:val="24"/>
          <w:szCs w:val="24"/>
        </w:rPr>
      </w:pPr>
      <w:r w:rsidRPr="00702F1E">
        <w:rPr>
          <w:rFonts w:ascii="Arial" w:hAnsi="Arial" w:cs="Arial"/>
          <w:sz w:val="24"/>
          <w:szCs w:val="24"/>
        </w:rPr>
        <w:t>Concentration Grant Funding by grade span, lines E-4 through E-7, is computed by multiplying the Current Year Base Grant per ADA, lines A-7 and A-8, and Current Year Adjusted Base Grant per ADA, lines A-12 and A-13 by the corresponding Supplemental and Concentration Grant ADA, lines B-5 through B-8, by the school district’s Concentration Grant Percentage, Line E-2, and by the Concentration Grant Factor, Line E-3. If Line E-3 is zero, Concentration Grant Funding will also be zero.</w:t>
      </w:r>
    </w:p>
    <w:p w14:paraId="00FA2B27" w14:textId="58CD5207" w:rsidR="00DB1154" w:rsidRPr="0031371C" w:rsidRDefault="00DB1154" w:rsidP="003B2A60">
      <w:pPr>
        <w:pStyle w:val="ListParagraph"/>
        <w:numPr>
          <w:ilvl w:val="0"/>
          <w:numId w:val="325"/>
        </w:numPr>
        <w:rPr>
          <w:szCs w:val="24"/>
        </w:rPr>
      </w:pPr>
      <w:r w:rsidRPr="00702F1E">
        <w:rPr>
          <w:rFonts w:ascii="Arial" w:hAnsi="Arial" w:cs="Arial"/>
          <w:sz w:val="24"/>
          <w:szCs w:val="24"/>
        </w:rPr>
        <w:t>Total Concentration Grant Funding, Line E-8, is the sum of lines E-4 through E-7.</w:t>
      </w:r>
    </w:p>
    <w:p w14:paraId="18562EC4" w14:textId="77777777" w:rsidR="00DB1154" w:rsidRPr="00702F1E" w:rsidRDefault="00DB1154" w:rsidP="001E62EB">
      <w:pPr>
        <w:pStyle w:val="Heading6"/>
      </w:pPr>
      <w:r w:rsidRPr="00702F1E">
        <w:t>ALLOWANCE AND ADD-ON FUNDING</w:t>
      </w:r>
    </w:p>
    <w:p w14:paraId="4A33A4EA" w14:textId="3CD4FFC7" w:rsidR="00DB1154" w:rsidRPr="00DB1154" w:rsidRDefault="00DB1154" w:rsidP="003B2A60">
      <w:pPr>
        <w:pStyle w:val="ListParagraph"/>
        <w:numPr>
          <w:ilvl w:val="0"/>
          <w:numId w:val="326"/>
        </w:numPr>
        <w:rPr>
          <w:rFonts w:ascii="Arial" w:hAnsi="Arial" w:cs="Arial"/>
          <w:bCs/>
          <w:sz w:val="24"/>
          <w:szCs w:val="24"/>
        </w:rPr>
      </w:pPr>
      <w:r w:rsidRPr="00702F1E">
        <w:rPr>
          <w:rFonts w:ascii="Arial" w:hAnsi="Arial" w:cs="Arial"/>
          <w:sz w:val="24"/>
          <w:szCs w:val="24"/>
        </w:rPr>
        <w:t>Necessary Small School Allowance – Target, Line F-1 populates from the NSS Target exhibit, Line D-1.</w:t>
      </w:r>
    </w:p>
    <w:p w14:paraId="54BAD5FB" w14:textId="14FB1661" w:rsidR="00DB1154" w:rsidRPr="00DB1154" w:rsidRDefault="00DB1154" w:rsidP="003B2A60">
      <w:pPr>
        <w:pStyle w:val="ListParagraph"/>
        <w:numPr>
          <w:ilvl w:val="0"/>
          <w:numId w:val="326"/>
        </w:numPr>
        <w:rPr>
          <w:rFonts w:ascii="Arial" w:hAnsi="Arial" w:cs="Arial"/>
          <w:bCs/>
          <w:sz w:val="24"/>
          <w:szCs w:val="24"/>
        </w:rPr>
      </w:pPr>
      <w:r w:rsidRPr="00702F1E">
        <w:rPr>
          <w:rFonts w:ascii="Arial" w:hAnsi="Arial" w:cs="Arial"/>
          <w:i/>
          <w:sz w:val="24"/>
          <w:szCs w:val="24"/>
        </w:rPr>
        <w:t>EC</w:t>
      </w:r>
      <w:r w:rsidRPr="00702F1E">
        <w:rPr>
          <w:rFonts w:ascii="Arial" w:hAnsi="Arial" w:cs="Arial"/>
          <w:sz w:val="24"/>
          <w:szCs w:val="24"/>
        </w:rPr>
        <w:t xml:space="preserve"> Section 42238.02(g) Add-On (based on 2012–13 Targeted Instructional Improvement Block Grant), Line F-2 is the 2012–13 funding for this program as reduced by the 2012–13 Budget Act Control Section 12.42. The amount populates from the 2012–13 Categoricals exhibit, Line A-37.</w:t>
      </w:r>
    </w:p>
    <w:p w14:paraId="5BDC85E4" w14:textId="605645DC" w:rsidR="00DB1154" w:rsidRPr="00DB1154" w:rsidRDefault="00DB1154" w:rsidP="003B2A60">
      <w:pPr>
        <w:pStyle w:val="ListParagraph"/>
        <w:numPr>
          <w:ilvl w:val="0"/>
          <w:numId w:val="326"/>
        </w:numPr>
        <w:rPr>
          <w:rFonts w:ascii="Arial" w:hAnsi="Arial" w:cs="Arial"/>
          <w:bCs/>
          <w:sz w:val="24"/>
          <w:szCs w:val="24"/>
        </w:rPr>
      </w:pPr>
      <w:r w:rsidRPr="00702F1E">
        <w:rPr>
          <w:rFonts w:ascii="Arial" w:hAnsi="Arial" w:cs="Arial"/>
          <w:i/>
          <w:sz w:val="24"/>
          <w:szCs w:val="24"/>
        </w:rPr>
        <w:t>EC</w:t>
      </w:r>
      <w:r w:rsidRPr="00702F1E">
        <w:rPr>
          <w:rFonts w:ascii="Arial" w:hAnsi="Arial" w:cs="Arial"/>
          <w:sz w:val="24"/>
          <w:szCs w:val="24"/>
        </w:rPr>
        <w:t xml:space="preserve"> Section 42238.02(h) Add-On (based on 2012–13 Home-to-School Transportation), Line F-3 is the 2012–13 funding for this program as reduced by the 2012–13 Budget Act Control Section 12.42. The amount populates from the 2012–13 Categoricals exhibit, Line A-8.</w:t>
      </w:r>
    </w:p>
    <w:p w14:paraId="23474355" w14:textId="1D50DCB5" w:rsidR="00DB1154" w:rsidRPr="00DB1154" w:rsidRDefault="00DB1154" w:rsidP="003B2A60">
      <w:pPr>
        <w:pStyle w:val="ListParagraph"/>
        <w:numPr>
          <w:ilvl w:val="0"/>
          <w:numId w:val="326"/>
        </w:numPr>
        <w:rPr>
          <w:rFonts w:ascii="Arial" w:hAnsi="Arial" w:cs="Arial"/>
          <w:bCs/>
          <w:sz w:val="24"/>
          <w:szCs w:val="24"/>
        </w:rPr>
      </w:pPr>
      <w:r w:rsidRPr="00702F1E">
        <w:rPr>
          <w:rFonts w:ascii="Arial" w:hAnsi="Arial" w:cs="Arial"/>
          <w:i/>
          <w:sz w:val="24"/>
          <w:szCs w:val="24"/>
        </w:rPr>
        <w:t>EC</w:t>
      </w:r>
      <w:r w:rsidRPr="00702F1E">
        <w:rPr>
          <w:rFonts w:ascii="Arial" w:hAnsi="Arial" w:cs="Arial"/>
          <w:sz w:val="24"/>
          <w:szCs w:val="24"/>
        </w:rPr>
        <w:t xml:space="preserve"> Section 42238.02(h) Add-On (based on 2012–13 Small School District Bus Replacement Program), Line F-4 the 2012–13 funding for this program. The amount populates from the 2012–13 Categoricals exhibit, Line A-9.</w:t>
      </w:r>
    </w:p>
    <w:p w14:paraId="09A17A5C" w14:textId="4D1823C3" w:rsidR="00DB1154" w:rsidRPr="0031371C" w:rsidRDefault="00DB1154" w:rsidP="003B2A60">
      <w:pPr>
        <w:pStyle w:val="ListParagraph"/>
        <w:numPr>
          <w:ilvl w:val="0"/>
          <w:numId w:val="326"/>
        </w:numPr>
        <w:rPr>
          <w:szCs w:val="24"/>
        </w:rPr>
      </w:pPr>
      <w:r w:rsidRPr="00702F1E">
        <w:rPr>
          <w:rFonts w:ascii="Arial" w:hAnsi="Arial" w:cs="Arial"/>
          <w:sz w:val="24"/>
          <w:szCs w:val="24"/>
        </w:rPr>
        <w:t>Total Allowance and Add-on Funding, Line F-5, is the sum of lines F-1 through F-4.</w:t>
      </w:r>
    </w:p>
    <w:p w14:paraId="12DFCCCD" w14:textId="77777777" w:rsidR="00DB1154" w:rsidRPr="00702F1E" w:rsidRDefault="00DB1154" w:rsidP="001E62EB">
      <w:pPr>
        <w:pStyle w:val="Heading6"/>
      </w:pPr>
      <w:r w:rsidRPr="00702F1E">
        <w:t>LCFF TARGET ENTITLEMENT</w:t>
      </w:r>
    </w:p>
    <w:p w14:paraId="400B3E5C" w14:textId="2EC0A2D9" w:rsidR="00DB1154" w:rsidRPr="00DB1154" w:rsidRDefault="00DB1154" w:rsidP="003B2A60">
      <w:r w:rsidRPr="00702F1E">
        <w:rPr>
          <w:szCs w:val="24"/>
        </w:rPr>
        <w:t>LCFF Target Entitlement, Line G-1, is the sum of the Total Base Grant Funding,</w:t>
      </w:r>
      <w:r w:rsidRPr="003B2A60">
        <w:rPr>
          <w:spacing w:val="400"/>
          <w:szCs w:val="24"/>
        </w:rPr>
        <w:t xml:space="preserve"> </w:t>
      </w:r>
      <w:r w:rsidRPr="00702F1E">
        <w:rPr>
          <w:szCs w:val="24"/>
        </w:rPr>
        <w:t>Line C-5, Total Supplemental Grant Funding, Line D-7, Total Concentration Grant Funding, Line E-8, and Total Allowance and Add-on Funding, Line F-5. This amount populates the SD Transition exhibit, Line A-1.</w:t>
      </w:r>
    </w:p>
    <w:p w14:paraId="2292E1CC" w14:textId="77777777" w:rsidR="00CB1129" w:rsidRPr="008B5738" w:rsidRDefault="00CB1129" w:rsidP="009C6716">
      <w:pPr>
        <w:ind w:right="-90"/>
        <w:jc w:val="center"/>
        <w:rPr>
          <w:b/>
          <w:sz w:val="28"/>
          <w:szCs w:val="28"/>
        </w:rPr>
        <w:sectPr w:rsidR="00CB1129" w:rsidRPr="008B5738" w:rsidSect="003B2A60">
          <w:headerReference w:type="default" r:id="rId63"/>
          <w:pgSz w:w="12240" w:h="15840" w:code="1"/>
          <w:pgMar w:top="1440" w:right="1440" w:bottom="1440" w:left="1440" w:header="720" w:footer="576" w:gutter="0"/>
          <w:cols w:space="720"/>
          <w:titlePg/>
          <w:docGrid w:linePitch="360"/>
        </w:sectPr>
      </w:pPr>
    </w:p>
    <w:p w14:paraId="2FDDFF0C" w14:textId="728E36B0" w:rsidR="005B6AB7" w:rsidRPr="0066790C" w:rsidRDefault="005B6AB7" w:rsidP="001E62EB">
      <w:pPr>
        <w:pStyle w:val="Heading3"/>
      </w:pPr>
      <w:bookmarkStart w:id="81" w:name="_Toc510701407"/>
      <w:r>
        <w:lastRenderedPageBreak/>
        <w:t>School District LCFF Transition Funding</w:t>
      </w:r>
      <w:bookmarkEnd w:id="81"/>
    </w:p>
    <w:p w14:paraId="383E0CFC" w14:textId="77777777" w:rsidR="00672B68" w:rsidRPr="003B2A60" w:rsidRDefault="00672B68" w:rsidP="00672B68">
      <w:pPr>
        <w:rPr>
          <w:szCs w:val="24"/>
        </w:rPr>
      </w:pPr>
      <w:r w:rsidRPr="003B2A60">
        <w:rPr>
          <w:szCs w:val="24"/>
        </w:rPr>
        <w:t xml:space="preserve">The following exhibits should be viewed in the order listed below to understand </w:t>
      </w:r>
      <w:r w:rsidR="00F20B31" w:rsidRPr="003B2A60">
        <w:rPr>
          <w:szCs w:val="24"/>
        </w:rPr>
        <w:t xml:space="preserve">how </w:t>
      </w:r>
      <w:r w:rsidRPr="003B2A60">
        <w:rPr>
          <w:szCs w:val="24"/>
        </w:rPr>
        <w:t xml:space="preserve">the LCFF </w:t>
      </w:r>
      <w:r w:rsidR="00763844" w:rsidRPr="003B2A60">
        <w:rPr>
          <w:szCs w:val="24"/>
        </w:rPr>
        <w:t>Transition</w:t>
      </w:r>
      <w:r w:rsidRPr="003B2A60">
        <w:rPr>
          <w:szCs w:val="24"/>
        </w:rPr>
        <w:t xml:space="preserve"> Entitlement</w:t>
      </w:r>
      <w:r w:rsidR="00F20B31" w:rsidRPr="003B2A60">
        <w:rPr>
          <w:szCs w:val="24"/>
        </w:rPr>
        <w:t xml:space="preserve"> is calculated</w:t>
      </w:r>
      <w:r w:rsidRPr="003B2A60">
        <w:rPr>
          <w:szCs w:val="24"/>
        </w:rPr>
        <w:t>:</w:t>
      </w:r>
    </w:p>
    <w:p w14:paraId="3F84F437" w14:textId="77777777" w:rsidR="00763844" w:rsidRPr="003B2A60" w:rsidRDefault="00763844" w:rsidP="00554B96">
      <w:pPr>
        <w:pStyle w:val="ListParagraph"/>
        <w:numPr>
          <w:ilvl w:val="0"/>
          <w:numId w:val="188"/>
        </w:numPr>
        <w:ind w:left="360"/>
        <w:rPr>
          <w:rFonts w:ascii="Arial" w:hAnsi="Arial" w:cs="Arial"/>
          <w:sz w:val="24"/>
          <w:szCs w:val="24"/>
        </w:rPr>
      </w:pPr>
      <w:r w:rsidRPr="003B2A60">
        <w:rPr>
          <w:rFonts w:ascii="Arial" w:hAnsi="Arial" w:cs="Arial"/>
          <w:sz w:val="24"/>
          <w:szCs w:val="24"/>
        </w:rPr>
        <w:t>School District Necessary Small Schools Allowance for the LCFF Floor</w:t>
      </w:r>
    </w:p>
    <w:p w14:paraId="6A99C58F" w14:textId="77777777" w:rsidR="00763844" w:rsidRPr="003B2A60" w:rsidRDefault="00763844" w:rsidP="00554B96">
      <w:pPr>
        <w:pStyle w:val="ListParagraph"/>
        <w:numPr>
          <w:ilvl w:val="0"/>
          <w:numId w:val="188"/>
        </w:numPr>
        <w:ind w:left="360"/>
        <w:rPr>
          <w:rFonts w:ascii="Arial" w:hAnsi="Arial" w:cs="Arial"/>
          <w:sz w:val="24"/>
          <w:szCs w:val="24"/>
        </w:rPr>
      </w:pPr>
      <w:r w:rsidRPr="003B2A60">
        <w:rPr>
          <w:rFonts w:ascii="Arial" w:hAnsi="Arial" w:cs="Arial"/>
          <w:sz w:val="24"/>
          <w:szCs w:val="24"/>
        </w:rPr>
        <w:t>2012</w:t>
      </w:r>
      <w:r w:rsidR="0087442D" w:rsidRPr="003B2A60">
        <w:rPr>
          <w:rFonts w:ascii="Arial" w:hAnsi="Arial" w:cs="Arial"/>
          <w:sz w:val="24"/>
          <w:szCs w:val="24"/>
        </w:rPr>
        <w:t>–</w:t>
      </w:r>
      <w:r w:rsidRPr="003B2A60">
        <w:rPr>
          <w:rFonts w:ascii="Arial" w:hAnsi="Arial" w:cs="Arial"/>
          <w:sz w:val="24"/>
          <w:szCs w:val="24"/>
        </w:rPr>
        <w:t>13 Categorical Program Entitlements Subsumed into LCFF</w:t>
      </w:r>
    </w:p>
    <w:p w14:paraId="283CE826" w14:textId="77777777" w:rsidR="00763844" w:rsidRPr="003B2A60" w:rsidRDefault="00763844" w:rsidP="00554B96">
      <w:pPr>
        <w:pStyle w:val="ListParagraph"/>
        <w:numPr>
          <w:ilvl w:val="0"/>
          <w:numId w:val="188"/>
        </w:numPr>
        <w:ind w:left="360"/>
        <w:rPr>
          <w:rFonts w:ascii="Arial" w:hAnsi="Arial" w:cs="Arial"/>
          <w:sz w:val="24"/>
          <w:szCs w:val="24"/>
        </w:rPr>
      </w:pPr>
      <w:r w:rsidRPr="003B2A60">
        <w:rPr>
          <w:rFonts w:ascii="Arial" w:hAnsi="Arial" w:cs="Arial"/>
          <w:sz w:val="24"/>
          <w:szCs w:val="24"/>
        </w:rPr>
        <w:t>Economic Recovery Target</w:t>
      </w:r>
    </w:p>
    <w:p w14:paraId="43A2D48B" w14:textId="77777777" w:rsidR="00763844" w:rsidRPr="003B2A60" w:rsidRDefault="00240729" w:rsidP="00554B96">
      <w:pPr>
        <w:pStyle w:val="ListParagraph"/>
        <w:numPr>
          <w:ilvl w:val="0"/>
          <w:numId w:val="188"/>
        </w:numPr>
        <w:ind w:left="360"/>
        <w:rPr>
          <w:rFonts w:ascii="Arial" w:hAnsi="Arial" w:cs="Arial"/>
          <w:sz w:val="24"/>
          <w:szCs w:val="24"/>
        </w:rPr>
      </w:pPr>
      <w:r w:rsidRPr="003B2A60">
        <w:rPr>
          <w:rFonts w:ascii="Arial" w:hAnsi="Arial" w:cs="Arial"/>
          <w:sz w:val="24"/>
          <w:szCs w:val="24"/>
        </w:rPr>
        <w:t>School District Local Revenue</w:t>
      </w:r>
    </w:p>
    <w:p w14:paraId="58C0B10F" w14:textId="77777777" w:rsidR="00763844" w:rsidRPr="003B2A60" w:rsidRDefault="00763844" w:rsidP="00554B96">
      <w:pPr>
        <w:pStyle w:val="ListParagraph"/>
        <w:numPr>
          <w:ilvl w:val="0"/>
          <w:numId w:val="188"/>
        </w:numPr>
        <w:ind w:left="360"/>
        <w:rPr>
          <w:rFonts w:ascii="Arial" w:hAnsi="Arial" w:cs="Arial"/>
          <w:sz w:val="24"/>
          <w:szCs w:val="24"/>
        </w:rPr>
      </w:pPr>
      <w:r w:rsidRPr="003B2A60">
        <w:rPr>
          <w:rFonts w:ascii="Arial" w:hAnsi="Arial" w:cs="Arial"/>
          <w:sz w:val="24"/>
          <w:szCs w:val="24"/>
        </w:rPr>
        <w:t>2012</w:t>
      </w:r>
      <w:r w:rsidR="0087442D" w:rsidRPr="003B2A60">
        <w:rPr>
          <w:rFonts w:ascii="Arial" w:hAnsi="Arial" w:cs="Arial"/>
          <w:sz w:val="24"/>
          <w:szCs w:val="24"/>
        </w:rPr>
        <w:t>–</w:t>
      </w:r>
      <w:r w:rsidRPr="003B2A60">
        <w:rPr>
          <w:rFonts w:ascii="Arial" w:hAnsi="Arial" w:cs="Arial"/>
          <w:sz w:val="24"/>
          <w:szCs w:val="24"/>
        </w:rPr>
        <w:t>13 Adjusted District Revenue Limit Per ADA Rate Calculation</w:t>
      </w:r>
    </w:p>
    <w:p w14:paraId="7355811C" w14:textId="77777777" w:rsidR="005E257C" w:rsidRPr="003B2A60" w:rsidRDefault="005E257C" w:rsidP="00554B96">
      <w:pPr>
        <w:pStyle w:val="ListParagraph"/>
        <w:numPr>
          <w:ilvl w:val="0"/>
          <w:numId w:val="188"/>
        </w:numPr>
        <w:ind w:left="360"/>
        <w:rPr>
          <w:rFonts w:ascii="Arial" w:hAnsi="Arial" w:cs="Arial"/>
          <w:sz w:val="24"/>
          <w:szCs w:val="24"/>
        </w:rPr>
      </w:pPr>
      <w:r w:rsidRPr="003B2A60">
        <w:rPr>
          <w:rFonts w:ascii="Arial" w:hAnsi="Arial" w:cs="Arial"/>
          <w:sz w:val="24"/>
          <w:szCs w:val="24"/>
        </w:rPr>
        <w:t>Prior Year Gap Rate per ADA</w:t>
      </w:r>
      <w:r w:rsidR="0080390F" w:rsidRPr="003B2A60">
        <w:rPr>
          <w:rFonts w:ascii="Arial" w:hAnsi="Arial" w:cs="Arial"/>
          <w:sz w:val="24"/>
          <w:szCs w:val="24"/>
        </w:rPr>
        <w:t xml:space="preserve"> Calculation</w:t>
      </w:r>
    </w:p>
    <w:p w14:paraId="32470842" w14:textId="77777777" w:rsidR="005B5B05" w:rsidRDefault="001F340B" w:rsidP="00554B96">
      <w:pPr>
        <w:pStyle w:val="ListParagraph"/>
        <w:numPr>
          <w:ilvl w:val="0"/>
          <w:numId w:val="188"/>
        </w:numPr>
        <w:ind w:left="360"/>
        <w:rPr>
          <w:rFonts w:ascii="Arial" w:hAnsi="Arial" w:cs="Arial"/>
          <w:sz w:val="24"/>
          <w:szCs w:val="24"/>
        </w:rPr>
      </w:pPr>
      <w:r w:rsidRPr="003B2A60">
        <w:rPr>
          <w:rFonts w:ascii="Arial" w:hAnsi="Arial" w:cs="Arial"/>
          <w:sz w:val="24"/>
          <w:szCs w:val="24"/>
        </w:rPr>
        <w:t>Class Size Penalties</w:t>
      </w:r>
    </w:p>
    <w:p w14:paraId="5FEAFED5" w14:textId="553F1436" w:rsidR="007C004B" w:rsidRPr="003B2A60" w:rsidRDefault="007C004B" w:rsidP="00554B96">
      <w:pPr>
        <w:pStyle w:val="ListParagraph"/>
        <w:numPr>
          <w:ilvl w:val="0"/>
          <w:numId w:val="188"/>
        </w:numPr>
        <w:ind w:left="360"/>
        <w:rPr>
          <w:rFonts w:ascii="Arial" w:hAnsi="Arial" w:cs="Arial"/>
          <w:sz w:val="24"/>
          <w:szCs w:val="24"/>
        </w:rPr>
      </w:pPr>
      <w:r>
        <w:rPr>
          <w:rFonts w:ascii="Arial" w:hAnsi="Arial" w:cs="Arial"/>
          <w:sz w:val="24"/>
          <w:szCs w:val="24"/>
        </w:rPr>
        <w:t>Education Protection Account Calculation</w:t>
      </w:r>
    </w:p>
    <w:p w14:paraId="6A1493D5" w14:textId="77777777" w:rsidR="00672B68" w:rsidRPr="003B2A60" w:rsidRDefault="00763844" w:rsidP="00554B96">
      <w:pPr>
        <w:pStyle w:val="ListParagraph"/>
        <w:numPr>
          <w:ilvl w:val="0"/>
          <w:numId w:val="188"/>
        </w:numPr>
        <w:ind w:left="360"/>
        <w:rPr>
          <w:rFonts w:ascii="Arial" w:hAnsi="Arial" w:cs="Arial"/>
          <w:sz w:val="24"/>
          <w:szCs w:val="24"/>
        </w:rPr>
      </w:pPr>
      <w:r w:rsidRPr="003B2A60">
        <w:rPr>
          <w:rFonts w:ascii="Arial" w:hAnsi="Arial" w:cs="Arial"/>
          <w:sz w:val="24"/>
          <w:szCs w:val="24"/>
        </w:rPr>
        <w:t>School District LCFF Transition Calculation</w:t>
      </w:r>
    </w:p>
    <w:p w14:paraId="327833A3" w14:textId="77777777" w:rsidR="00672B68" w:rsidRDefault="00672B68" w:rsidP="00672B68"/>
    <w:p w14:paraId="4861C536" w14:textId="77777777" w:rsidR="00672B68" w:rsidRPr="00672B68" w:rsidRDefault="00672B68" w:rsidP="00672B68">
      <w:pPr>
        <w:sectPr w:rsidR="00672B68" w:rsidRPr="00672B68" w:rsidSect="003B2A60">
          <w:headerReference w:type="default" r:id="rId64"/>
          <w:pgSz w:w="12240" w:h="15840" w:code="1"/>
          <w:pgMar w:top="1440" w:right="1440" w:bottom="1440" w:left="1440" w:header="720" w:footer="576" w:gutter="0"/>
          <w:cols w:space="720"/>
          <w:titlePg/>
          <w:docGrid w:linePitch="360"/>
        </w:sectPr>
      </w:pPr>
    </w:p>
    <w:p w14:paraId="69D79004" w14:textId="77777777" w:rsidR="009C6716" w:rsidRDefault="009C6716" w:rsidP="00993F22">
      <w:pPr>
        <w:pStyle w:val="Heading4"/>
      </w:pPr>
      <w:bookmarkStart w:id="82" w:name="sdnssfloor"/>
      <w:bookmarkStart w:id="83" w:name="_Toc474411249"/>
      <w:bookmarkStart w:id="84" w:name="_Toc496792960"/>
      <w:bookmarkStart w:id="85" w:name="_Toc510701408"/>
      <w:bookmarkEnd w:id="82"/>
      <w:r w:rsidRPr="008B5738">
        <w:lastRenderedPageBreak/>
        <w:t>School District Necessary Small Schools Allowance for the LCFF Floor</w:t>
      </w:r>
      <w:bookmarkEnd w:id="83"/>
      <w:bookmarkEnd w:id="84"/>
      <w:bookmarkEnd w:id="85"/>
    </w:p>
    <w:p w14:paraId="0DBCDCC5" w14:textId="0F29BAEE" w:rsidR="00702F1E" w:rsidRDefault="00811064" w:rsidP="001E62EB">
      <w:pPr>
        <w:pStyle w:val="Heading5"/>
      </w:pPr>
      <w:r w:rsidRPr="00702F1E">
        <w:t>Exhibit Purpose</w:t>
      </w:r>
    </w:p>
    <w:p w14:paraId="4EF4F45B" w14:textId="01CFE741" w:rsidR="00811064" w:rsidRDefault="00811064" w:rsidP="003B2A60">
      <w:pPr>
        <w:rPr>
          <w:szCs w:val="24"/>
        </w:rPr>
      </w:pPr>
      <w:r w:rsidRPr="00702F1E">
        <w:rPr>
          <w:szCs w:val="24"/>
        </w:rPr>
        <w:t>The School District Necessary Small Schools Allowance for the LCFF Floor (NSS Floor) exhibit is based on current year Necessary Small Schools (NSS) funded average daily attendance (ADA) and 2012–13 deficited NSS funding bands.</w:t>
      </w:r>
    </w:p>
    <w:p w14:paraId="1FE76469" w14:textId="27570097" w:rsidR="00811064" w:rsidRDefault="00811064" w:rsidP="001E62EB">
      <w:pPr>
        <w:pStyle w:val="Heading5"/>
      </w:pPr>
      <w:r w:rsidRPr="00702F1E">
        <w:t>Authority</w:t>
      </w:r>
    </w:p>
    <w:p w14:paraId="65DE75D9" w14:textId="3FB59189" w:rsidR="00811064" w:rsidRDefault="00811064" w:rsidP="003B2A60">
      <w:pPr>
        <w:rPr>
          <w:szCs w:val="24"/>
        </w:rPr>
      </w:pPr>
      <w:r w:rsidRPr="00702F1E">
        <w:rPr>
          <w:i/>
          <w:szCs w:val="24"/>
        </w:rPr>
        <w:t xml:space="preserve">Education Code </w:t>
      </w:r>
      <w:r w:rsidRPr="00702F1E">
        <w:rPr>
          <w:szCs w:val="24"/>
        </w:rPr>
        <w:t>(</w:t>
      </w:r>
      <w:r w:rsidRPr="00702F1E">
        <w:rPr>
          <w:i/>
          <w:szCs w:val="24"/>
        </w:rPr>
        <w:t>EC</w:t>
      </w:r>
      <w:r w:rsidRPr="00702F1E">
        <w:rPr>
          <w:szCs w:val="24"/>
        </w:rPr>
        <w:t xml:space="preserve">) Section 42238.03(a)(1)(D) available at </w:t>
      </w:r>
      <w:hyperlink r:id="rId65" w:tooltip="California Legislative Information" w:history="1">
        <w:r w:rsidRPr="003A140C">
          <w:rPr>
            <w:rStyle w:val="Hyperlink"/>
            <w:szCs w:val="24"/>
          </w:rPr>
          <w:t>https://leginfo.le</w:t>
        </w:r>
        <w:r w:rsidRPr="00577C28">
          <w:rPr>
            <w:rStyle w:val="Hyperlink"/>
            <w:szCs w:val="24"/>
          </w:rPr>
          <w:t>gislature.ca.gov/faces/codes.xhtml</w:t>
        </w:r>
      </w:hyperlink>
    </w:p>
    <w:p w14:paraId="339D1774" w14:textId="593A0475" w:rsidR="00811064" w:rsidRDefault="00811064" w:rsidP="001E62EB">
      <w:pPr>
        <w:pStyle w:val="Heading5"/>
      </w:pPr>
      <w:r w:rsidRPr="00702F1E">
        <w:t>Preceding Calculations</w:t>
      </w:r>
    </w:p>
    <w:p w14:paraId="1D3764E3" w14:textId="18174038" w:rsidR="00811064" w:rsidRDefault="00D73B6B" w:rsidP="003B2A60">
      <w:pPr>
        <w:rPr>
          <w:rStyle w:val="Hyperlink"/>
          <w:szCs w:val="24"/>
        </w:rPr>
      </w:pPr>
      <w:hyperlink w:anchor="sdnsstarget" w:history="1">
        <w:r w:rsidR="00811064" w:rsidRPr="00702F1E">
          <w:rPr>
            <w:rStyle w:val="Hyperlink"/>
            <w:szCs w:val="24"/>
          </w:rPr>
          <w:t>School District Necessary Small Schools Allowance for the LCFF Target (NSS Target)</w:t>
        </w:r>
      </w:hyperlink>
    </w:p>
    <w:p w14:paraId="4F07624F" w14:textId="742D3AD7" w:rsidR="00811064" w:rsidRDefault="00811064" w:rsidP="001E62EB">
      <w:pPr>
        <w:pStyle w:val="Heading5"/>
      </w:pPr>
      <w:r w:rsidRPr="00702F1E">
        <w:t>Subsequent Calculations</w:t>
      </w:r>
    </w:p>
    <w:p w14:paraId="7D168FA7" w14:textId="4E3FF2EF" w:rsidR="00811064" w:rsidRPr="00702F1E" w:rsidRDefault="00D73B6B">
      <w:hyperlink w:anchor="sdtransition" w:history="1">
        <w:r w:rsidR="00811064" w:rsidRPr="00702F1E">
          <w:rPr>
            <w:rStyle w:val="Hyperlink"/>
            <w:szCs w:val="24"/>
          </w:rPr>
          <w:t>School District LCFF Transition Calculation (SD Transition)</w:t>
        </w:r>
      </w:hyperlink>
    </w:p>
    <w:p w14:paraId="441074AF" w14:textId="6591FD64" w:rsidR="00811064" w:rsidRDefault="00811064" w:rsidP="003B2A60">
      <w:pPr>
        <w:rPr>
          <w:szCs w:val="24"/>
        </w:rPr>
      </w:pPr>
      <w:r w:rsidRPr="00702F1E">
        <w:rPr>
          <w:szCs w:val="24"/>
        </w:rPr>
        <w:t>Total Adjusted NSS Allowance, Line C-5 of the NSS Floor exhibit, populates Line B-7 of the SD Transition exhibit.</w:t>
      </w:r>
    </w:p>
    <w:p w14:paraId="198A3182" w14:textId="60E277B4" w:rsidR="00811064" w:rsidRDefault="00811064" w:rsidP="001E62EB">
      <w:pPr>
        <w:pStyle w:val="Heading5"/>
      </w:pPr>
      <w:r w:rsidRPr="00702F1E">
        <w:t>Data Sources</w:t>
      </w:r>
    </w:p>
    <w:p w14:paraId="3C4D408C" w14:textId="131BB763" w:rsidR="00811064" w:rsidRPr="003B2A60" w:rsidRDefault="00811064" w:rsidP="003B2A60">
      <w:pPr>
        <w:pStyle w:val="ListParagraph"/>
        <w:numPr>
          <w:ilvl w:val="0"/>
          <w:numId w:val="86"/>
        </w:numPr>
        <w:spacing w:before="60"/>
        <w:rPr>
          <w:rFonts w:ascii="Arial" w:hAnsi="Arial" w:cs="Arial"/>
          <w:sz w:val="24"/>
          <w:szCs w:val="24"/>
        </w:rPr>
      </w:pPr>
      <w:r w:rsidRPr="00702F1E">
        <w:rPr>
          <w:rFonts w:ascii="Arial" w:hAnsi="Arial" w:cs="Arial"/>
          <w:sz w:val="24"/>
          <w:szCs w:val="24"/>
        </w:rPr>
        <w:t>Each school site that has a</w:t>
      </w:r>
      <w:r>
        <w:rPr>
          <w:rFonts w:ascii="Arial" w:hAnsi="Arial" w:cs="Arial"/>
          <w:sz w:val="24"/>
          <w:szCs w:val="24"/>
        </w:rPr>
        <w:t>n</w:t>
      </w:r>
      <w:r w:rsidRPr="00702F1E">
        <w:rPr>
          <w:rFonts w:ascii="Arial" w:hAnsi="Arial" w:cs="Arial"/>
          <w:sz w:val="24"/>
          <w:szCs w:val="24"/>
        </w:rPr>
        <w:t xml:space="preserve"> NSS Target exhibit will have a</w:t>
      </w:r>
      <w:r>
        <w:rPr>
          <w:rFonts w:ascii="Arial" w:hAnsi="Arial" w:cs="Arial"/>
          <w:sz w:val="24"/>
          <w:szCs w:val="24"/>
        </w:rPr>
        <w:t>n</w:t>
      </w:r>
      <w:r w:rsidRPr="00702F1E">
        <w:rPr>
          <w:rFonts w:ascii="Arial" w:hAnsi="Arial" w:cs="Arial"/>
          <w:sz w:val="24"/>
          <w:szCs w:val="24"/>
        </w:rPr>
        <w:t xml:space="preserve"> NSS Floor exhibit.</w:t>
      </w:r>
    </w:p>
    <w:p w14:paraId="1B5579C6" w14:textId="49F12F01" w:rsidR="00811064" w:rsidRPr="003B2A60" w:rsidRDefault="00811064" w:rsidP="003B2A60">
      <w:pPr>
        <w:pStyle w:val="ListParagraph"/>
        <w:numPr>
          <w:ilvl w:val="0"/>
          <w:numId w:val="86"/>
        </w:numPr>
        <w:rPr>
          <w:rFonts w:ascii="Arial" w:hAnsi="Arial" w:cs="Arial"/>
          <w:sz w:val="24"/>
          <w:szCs w:val="24"/>
        </w:rPr>
      </w:pPr>
      <w:r w:rsidRPr="00702F1E">
        <w:rPr>
          <w:rFonts w:ascii="Arial" w:hAnsi="Arial" w:cs="Arial"/>
          <w:sz w:val="24"/>
          <w:szCs w:val="24"/>
        </w:rPr>
        <w:t>Funded ADA for each NSS is obtained from the NSS Target exhibit.</w:t>
      </w:r>
    </w:p>
    <w:p w14:paraId="76701A58" w14:textId="392D5B00" w:rsidR="00811064" w:rsidRPr="0031371C" w:rsidRDefault="00811064" w:rsidP="003B2A60">
      <w:pPr>
        <w:pStyle w:val="ListParagraph"/>
        <w:numPr>
          <w:ilvl w:val="0"/>
          <w:numId w:val="86"/>
        </w:numPr>
      </w:pPr>
      <w:r w:rsidRPr="00702F1E">
        <w:rPr>
          <w:rFonts w:ascii="Arial" w:hAnsi="Arial" w:cs="Arial"/>
          <w:sz w:val="24"/>
          <w:szCs w:val="24"/>
        </w:rPr>
        <w:t>The number of full-time teachers and full-time equivalent (FTE) certificated employees, attributed to funded ADA for each NSS, are obtained from the NSS Target exhibit.</w:t>
      </w:r>
    </w:p>
    <w:p w14:paraId="58204E19" w14:textId="2D660915" w:rsidR="00811064" w:rsidRDefault="00811064" w:rsidP="001E62EB">
      <w:pPr>
        <w:pStyle w:val="Heading5"/>
      </w:pPr>
      <w:r w:rsidRPr="00702F1E">
        <w:t>Calculation Details</w:t>
      </w:r>
    </w:p>
    <w:p w14:paraId="7610567D" w14:textId="77777777" w:rsidR="00811064" w:rsidRPr="00702F1E" w:rsidRDefault="00811064" w:rsidP="001E62EB">
      <w:pPr>
        <w:pStyle w:val="Heading6"/>
      </w:pPr>
      <w:r w:rsidRPr="00702F1E">
        <w:t>School Site Specific Calculations</w:t>
      </w:r>
    </w:p>
    <w:p w14:paraId="6BD2EEBF" w14:textId="77777777" w:rsidR="00811064" w:rsidRPr="00702F1E" w:rsidRDefault="00811064">
      <w:r w:rsidRPr="00702F1E">
        <w:t>For each NSS school site, the following calculations are made:</w:t>
      </w:r>
    </w:p>
    <w:p w14:paraId="180A37D1" w14:textId="096D2A0E" w:rsidR="00811064" w:rsidRPr="00811064" w:rsidRDefault="00811064" w:rsidP="003B2A60">
      <w:pPr>
        <w:pStyle w:val="ListParagraph"/>
        <w:numPr>
          <w:ilvl w:val="0"/>
          <w:numId w:val="87"/>
        </w:numPr>
        <w:rPr>
          <w:rFonts w:ascii="Arial" w:hAnsi="Arial" w:cs="Arial"/>
          <w:sz w:val="24"/>
          <w:szCs w:val="24"/>
        </w:rPr>
      </w:pPr>
      <w:r w:rsidRPr="00702F1E">
        <w:rPr>
          <w:rFonts w:ascii="Arial" w:hAnsi="Arial" w:cs="Arial"/>
          <w:sz w:val="24"/>
          <w:szCs w:val="24"/>
        </w:rPr>
        <w:t xml:space="preserve">The 2012–13 Necessary Small Elementary School (NSES) Allowance, Line A-3 for each qualifying elementary school, is based on the school’s Funded ADA, Line A-1, and the Number of Full-Time Teachers, Line A-2, whichever provides the lesser allowance according to the 2012–13 Deficited NSS Funding Band Amounts available at </w:t>
      </w:r>
      <w:hyperlink r:id="rId66" w:tooltip="Funding Rates and Information" w:history="1">
        <w:r w:rsidRPr="003A140C">
          <w:rPr>
            <w:rStyle w:val="Hyperlink"/>
            <w:rFonts w:ascii="Arial" w:hAnsi="Arial" w:cs="Arial"/>
            <w:sz w:val="24"/>
            <w:szCs w:val="24"/>
          </w:rPr>
          <w:t>https://ww</w:t>
        </w:r>
        <w:r w:rsidRPr="00E44A9F">
          <w:rPr>
            <w:rStyle w:val="Hyperlink"/>
            <w:rFonts w:ascii="Arial" w:hAnsi="Arial" w:cs="Arial"/>
            <w:sz w:val="24"/>
            <w:szCs w:val="24"/>
          </w:rPr>
          <w:t>w.cde.ca.gov/fg/aa/p</w:t>
        </w:r>
        <w:r w:rsidRPr="00636963">
          <w:rPr>
            <w:rStyle w:val="Hyperlink"/>
            <w:rFonts w:ascii="Arial" w:hAnsi="Arial" w:cs="Arial"/>
            <w:sz w:val="24"/>
            <w:szCs w:val="24"/>
          </w:rPr>
          <w:t>a/ratesandinfo.asp</w:t>
        </w:r>
      </w:hyperlink>
      <w:r w:rsidRPr="00702F1E">
        <w:rPr>
          <w:rFonts w:ascii="Arial" w:hAnsi="Arial" w:cs="Arial"/>
          <w:sz w:val="24"/>
          <w:szCs w:val="24"/>
        </w:rPr>
        <w:t>.</w:t>
      </w:r>
    </w:p>
    <w:p w14:paraId="77E550AA" w14:textId="1A29E6BD" w:rsidR="00811064" w:rsidRPr="00811064" w:rsidRDefault="00811064" w:rsidP="003B2A60">
      <w:pPr>
        <w:pStyle w:val="ListParagraph"/>
        <w:numPr>
          <w:ilvl w:val="0"/>
          <w:numId w:val="87"/>
        </w:numPr>
        <w:rPr>
          <w:rFonts w:ascii="Arial" w:hAnsi="Arial" w:cs="Arial"/>
          <w:sz w:val="24"/>
          <w:szCs w:val="24"/>
        </w:rPr>
      </w:pPr>
      <w:r w:rsidRPr="00702F1E">
        <w:rPr>
          <w:rFonts w:ascii="Arial" w:hAnsi="Arial" w:cs="Arial"/>
          <w:sz w:val="24"/>
          <w:szCs w:val="24"/>
        </w:rPr>
        <w:t xml:space="preserve">The 2012–13 Necessary Small High School (NSHS) Allowance, Line B-3 for each qualifying high school, is based on the school’s Funded ADA, Line B-1, and the number of FTE Certificated Employees, Line B-2, whichever provides the lesser allowance according to the 2012–13 Deficited NSS Funding Band Amounts available at </w:t>
      </w:r>
      <w:hyperlink r:id="rId67" w:tooltip="Funding Rates and Information" w:history="1">
        <w:r w:rsidRPr="00636963">
          <w:rPr>
            <w:rStyle w:val="Hyperlink"/>
            <w:rFonts w:ascii="Arial" w:hAnsi="Arial" w:cs="Arial"/>
            <w:sz w:val="24"/>
            <w:szCs w:val="24"/>
          </w:rPr>
          <w:t>http</w:t>
        </w:r>
        <w:r w:rsidRPr="003A140C">
          <w:rPr>
            <w:rStyle w:val="Hyperlink"/>
            <w:rFonts w:ascii="Arial" w:hAnsi="Arial" w:cs="Arial"/>
            <w:sz w:val="24"/>
            <w:szCs w:val="24"/>
          </w:rPr>
          <w:t>s://www.cde.ca.gov/fg/aa/p</w:t>
        </w:r>
        <w:r w:rsidRPr="00E44A9F">
          <w:rPr>
            <w:rStyle w:val="Hyperlink"/>
            <w:rFonts w:ascii="Arial" w:hAnsi="Arial" w:cs="Arial"/>
            <w:sz w:val="24"/>
            <w:szCs w:val="24"/>
          </w:rPr>
          <w:t>a/ratesandinfo.asp</w:t>
        </w:r>
      </w:hyperlink>
      <w:r w:rsidRPr="00702F1E">
        <w:rPr>
          <w:rFonts w:ascii="Arial" w:hAnsi="Arial" w:cs="Arial"/>
          <w:sz w:val="24"/>
          <w:szCs w:val="24"/>
        </w:rPr>
        <w:t>.</w:t>
      </w:r>
    </w:p>
    <w:p w14:paraId="497A7F5D" w14:textId="16186D5D" w:rsidR="00811064" w:rsidRPr="00811064" w:rsidRDefault="00811064" w:rsidP="003B2A60">
      <w:pPr>
        <w:pStyle w:val="ListParagraph"/>
        <w:numPr>
          <w:ilvl w:val="0"/>
          <w:numId w:val="87"/>
        </w:numPr>
        <w:rPr>
          <w:rFonts w:ascii="Arial" w:hAnsi="Arial" w:cs="Arial"/>
          <w:sz w:val="24"/>
          <w:szCs w:val="24"/>
        </w:rPr>
      </w:pPr>
      <w:r w:rsidRPr="00702F1E">
        <w:rPr>
          <w:rFonts w:ascii="Arial" w:hAnsi="Arial" w:cs="Arial"/>
          <w:sz w:val="24"/>
          <w:szCs w:val="24"/>
        </w:rPr>
        <w:t xml:space="preserve">The Add-on Amount per ADA, lines A-4 and B-4, reflects the deficited 2012–13 fiscal year funding authorized by </w:t>
      </w:r>
      <w:r w:rsidRPr="00702F1E">
        <w:rPr>
          <w:rFonts w:ascii="Arial" w:hAnsi="Arial" w:cs="Arial"/>
          <w:i/>
          <w:sz w:val="24"/>
          <w:szCs w:val="24"/>
        </w:rPr>
        <w:t>EC</w:t>
      </w:r>
      <w:r w:rsidRPr="00702F1E">
        <w:rPr>
          <w:rFonts w:ascii="Arial" w:hAnsi="Arial" w:cs="Arial"/>
          <w:sz w:val="24"/>
          <w:szCs w:val="24"/>
        </w:rPr>
        <w:t xml:space="preserve"> sections 42289-42289.5 and includes AB 851 funding. It is based on the 2012–13 Annual School District Revenue Limit </w:t>
      </w:r>
      <w:r w:rsidRPr="00702F1E">
        <w:rPr>
          <w:rFonts w:ascii="Arial" w:hAnsi="Arial" w:cs="Arial"/>
          <w:sz w:val="24"/>
          <w:szCs w:val="24"/>
        </w:rPr>
        <w:lastRenderedPageBreak/>
        <w:t>Calculations exhibit. The Add-on Amount per ADA is multiplied by NSES or NSHS Funded ADA to determine the NSS Add-on Allowance, lines A-5 and B-5.</w:t>
      </w:r>
    </w:p>
    <w:p w14:paraId="4F81297A" w14:textId="74C978D0" w:rsidR="00811064" w:rsidRPr="0031371C" w:rsidRDefault="00811064" w:rsidP="003B2A60">
      <w:pPr>
        <w:pStyle w:val="ListParagraph"/>
        <w:numPr>
          <w:ilvl w:val="0"/>
          <w:numId w:val="87"/>
        </w:numPr>
        <w:rPr>
          <w:szCs w:val="24"/>
        </w:rPr>
      </w:pPr>
      <w:r w:rsidRPr="00702F1E">
        <w:rPr>
          <w:rFonts w:ascii="Arial" w:hAnsi="Arial" w:cs="Arial"/>
          <w:sz w:val="24"/>
          <w:szCs w:val="24"/>
        </w:rPr>
        <w:t xml:space="preserve">The 2012–13 NSES Allowance and NSES Add-on Allowance are combined into the Total NSES Allowance, Line A-6. The 2012–13 NSHS Allowance and NSHS Add-on Allowance are combined into the Total NSHS Allowance, Line B-6. </w:t>
      </w:r>
    </w:p>
    <w:p w14:paraId="292115FF" w14:textId="77777777" w:rsidR="00811064" w:rsidRPr="00702F1E" w:rsidRDefault="00811064" w:rsidP="001E62EB">
      <w:pPr>
        <w:pStyle w:val="Heading6"/>
      </w:pPr>
      <w:r w:rsidRPr="00702F1E">
        <w:t>School District Summary</w:t>
      </w:r>
    </w:p>
    <w:p w14:paraId="7555A7F5" w14:textId="77777777" w:rsidR="00811064" w:rsidRPr="00702F1E" w:rsidRDefault="00811064" w:rsidP="00811064">
      <w:pPr>
        <w:rPr>
          <w:szCs w:val="24"/>
        </w:rPr>
      </w:pPr>
      <w:r w:rsidRPr="00702F1E">
        <w:rPr>
          <w:szCs w:val="24"/>
        </w:rPr>
        <w:t>The ADA and allowance calculations for each NSES and NSHS in the district are summed to the school district level as follows:</w:t>
      </w:r>
    </w:p>
    <w:p w14:paraId="513B6F9F" w14:textId="52B793D5" w:rsidR="00811064" w:rsidRPr="00811064" w:rsidRDefault="00811064" w:rsidP="003B2A60">
      <w:pPr>
        <w:pStyle w:val="ListParagraph"/>
        <w:numPr>
          <w:ilvl w:val="0"/>
          <w:numId w:val="88"/>
        </w:numPr>
        <w:rPr>
          <w:rFonts w:ascii="Arial" w:hAnsi="Arial" w:cs="Arial"/>
          <w:sz w:val="24"/>
          <w:szCs w:val="24"/>
        </w:rPr>
      </w:pPr>
      <w:r w:rsidRPr="00702F1E">
        <w:rPr>
          <w:rFonts w:ascii="Arial" w:hAnsi="Arial" w:cs="Arial"/>
          <w:sz w:val="24"/>
          <w:szCs w:val="24"/>
        </w:rPr>
        <w:t>Each school site’s NSES funded ADA is included on the Total NSES Funded ADA, Line C-1. Each school site’s NSHS funded ADA is included on the Total NSHS Funded ADA, Line C-2.</w:t>
      </w:r>
    </w:p>
    <w:p w14:paraId="1E2697A9" w14:textId="7036192D" w:rsidR="00811064" w:rsidRPr="0031371C" w:rsidRDefault="00811064" w:rsidP="003B2A60">
      <w:pPr>
        <w:pStyle w:val="ListParagraph"/>
        <w:numPr>
          <w:ilvl w:val="0"/>
          <w:numId w:val="88"/>
        </w:numPr>
      </w:pPr>
      <w:r w:rsidRPr="00702F1E">
        <w:rPr>
          <w:rFonts w:ascii="Arial" w:hAnsi="Arial" w:cs="Arial"/>
          <w:sz w:val="24"/>
          <w:szCs w:val="24"/>
        </w:rPr>
        <w:t>Sum of all schools’ NSES Allowances, Line C-3, and sum of all schools’ NSHS Allowances, Line C-4, are added together on the Total Adjusted NSS Allowance, Line C-5.</w:t>
      </w:r>
    </w:p>
    <w:p w14:paraId="61A796D3" w14:textId="77777777" w:rsidR="00CB1129" w:rsidRPr="008B5738" w:rsidRDefault="00CB1129">
      <w:pPr>
        <w:sectPr w:rsidR="00CB1129" w:rsidRPr="008B5738" w:rsidSect="003B2A60">
          <w:headerReference w:type="first" r:id="rId68"/>
          <w:pgSz w:w="12240" w:h="15840" w:code="1"/>
          <w:pgMar w:top="1440" w:right="1440" w:bottom="1440" w:left="1440" w:header="720" w:footer="576" w:gutter="0"/>
          <w:cols w:space="720"/>
          <w:titlePg/>
          <w:docGrid w:linePitch="360"/>
        </w:sectPr>
      </w:pPr>
    </w:p>
    <w:p w14:paraId="1A7A0521" w14:textId="2A3C7CA1" w:rsidR="005B6AB7" w:rsidRPr="005B6AB7" w:rsidRDefault="005B6AB7" w:rsidP="00993F22">
      <w:pPr>
        <w:pStyle w:val="Heading4"/>
      </w:pPr>
      <w:bookmarkStart w:id="86" w:name="_Toc510701409"/>
      <w:r>
        <w:lastRenderedPageBreak/>
        <w:t>2012–13 Categorical Program Entitlements Subsumed into LCFF</w:t>
      </w:r>
      <w:bookmarkEnd w:id="86"/>
    </w:p>
    <w:p w14:paraId="4536572B" w14:textId="77777777" w:rsidR="005B6AB7" w:rsidRDefault="005B6AB7" w:rsidP="005B6AB7">
      <w:r w:rsidRPr="008B5738">
        <w:t>2012</w:t>
      </w:r>
      <w:r>
        <w:t>–</w:t>
      </w:r>
      <w:r w:rsidRPr="008B5738">
        <w:t>13 Categorical Program Entitlements Subsumed into LCFF</w:t>
      </w:r>
    </w:p>
    <w:p w14:paraId="057AAF75" w14:textId="5C6669BF" w:rsidR="004F426F" w:rsidRPr="008B5738" w:rsidRDefault="004F426F" w:rsidP="004F426F">
      <w:r w:rsidRPr="007D099F">
        <w:rPr>
          <w:szCs w:val="24"/>
        </w:rPr>
        <w:t xml:space="preserve">Please see the </w:t>
      </w:r>
      <w:hyperlink w:anchor="categorical1213" w:history="1">
        <w:r w:rsidR="00714C5D" w:rsidRPr="007D099F">
          <w:rPr>
            <w:rStyle w:val="Hyperlink"/>
            <w:szCs w:val="24"/>
          </w:rPr>
          <w:t>2012</w:t>
        </w:r>
        <w:r w:rsidR="0081519A" w:rsidRPr="007D099F">
          <w:rPr>
            <w:rStyle w:val="Hyperlink"/>
            <w:szCs w:val="24"/>
          </w:rPr>
          <w:t>–</w:t>
        </w:r>
        <w:r w:rsidR="00714C5D" w:rsidRPr="007D099F">
          <w:rPr>
            <w:rStyle w:val="Hyperlink"/>
            <w:szCs w:val="24"/>
          </w:rPr>
          <w:t xml:space="preserve">13 </w:t>
        </w:r>
        <w:r w:rsidRPr="007D099F">
          <w:rPr>
            <w:rStyle w:val="Hyperlink"/>
            <w:szCs w:val="24"/>
          </w:rPr>
          <w:t>Categorical Program Entitlements Subsumed into LCFF</w:t>
        </w:r>
      </w:hyperlink>
      <w:r w:rsidR="00446865" w:rsidRPr="007D099F">
        <w:rPr>
          <w:szCs w:val="24"/>
        </w:rPr>
        <w:t xml:space="preserve"> </w:t>
      </w:r>
      <w:r w:rsidR="00270856" w:rsidRPr="007D099F">
        <w:rPr>
          <w:szCs w:val="24"/>
        </w:rPr>
        <w:t xml:space="preserve">Exhibit Guide in </w:t>
      </w:r>
      <w:r w:rsidRPr="007D099F">
        <w:rPr>
          <w:szCs w:val="24"/>
        </w:rPr>
        <w:t>the Charter School Exhibit Guides</w:t>
      </w:r>
      <w:r w:rsidR="00270856" w:rsidRPr="007D099F">
        <w:rPr>
          <w:szCs w:val="24"/>
        </w:rPr>
        <w:t xml:space="preserve"> section</w:t>
      </w:r>
      <w:r w:rsidRPr="007D099F">
        <w:rPr>
          <w:szCs w:val="24"/>
        </w:rPr>
        <w:t>.</w:t>
      </w:r>
    </w:p>
    <w:p w14:paraId="4EA9CD55" w14:textId="77777777" w:rsidR="004F426F" w:rsidRPr="008B5738" w:rsidRDefault="004F426F" w:rsidP="004F426F"/>
    <w:p w14:paraId="633707B3" w14:textId="77777777" w:rsidR="004F426F" w:rsidRPr="008B5738" w:rsidRDefault="004F426F" w:rsidP="004F426F">
      <w:pPr>
        <w:sectPr w:rsidR="004F426F" w:rsidRPr="008B5738" w:rsidSect="003B2A60">
          <w:headerReference w:type="default" r:id="rId69"/>
          <w:pgSz w:w="12240" w:h="15840" w:code="1"/>
          <w:pgMar w:top="1440" w:right="1440" w:bottom="1440" w:left="1440" w:header="720" w:footer="576" w:gutter="0"/>
          <w:cols w:space="720"/>
          <w:titlePg/>
          <w:docGrid w:linePitch="360"/>
        </w:sectPr>
      </w:pPr>
    </w:p>
    <w:p w14:paraId="1A55A356" w14:textId="6267DF2D" w:rsidR="005B6AB7" w:rsidRPr="005B6AB7" w:rsidRDefault="005B6AB7" w:rsidP="00993F22">
      <w:pPr>
        <w:pStyle w:val="Heading4"/>
      </w:pPr>
      <w:bookmarkStart w:id="87" w:name="_Toc510701410"/>
      <w:r>
        <w:lastRenderedPageBreak/>
        <w:t>Economic Recovery Target</w:t>
      </w:r>
      <w:bookmarkEnd w:id="87"/>
    </w:p>
    <w:p w14:paraId="7E4AC47F" w14:textId="77777777" w:rsidR="004F426F" w:rsidRPr="007D099F" w:rsidRDefault="004F426F" w:rsidP="004F426F">
      <w:pPr>
        <w:rPr>
          <w:b/>
          <w:szCs w:val="24"/>
        </w:rPr>
      </w:pPr>
      <w:r w:rsidRPr="007D099F">
        <w:rPr>
          <w:szCs w:val="24"/>
        </w:rPr>
        <w:t xml:space="preserve">Please see the </w:t>
      </w:r>
      <w:hyperlink w:anchor="ert" w:history="1">
        <w:r w:rsidRPr="007D099F">
          <w:rPr>
            <w:rStyle w:val="Hyperlink"/>
            <w:szCs w:val="24"/>
          </w:rPr>
          <w:t>Economic Recovery Target</w:t>
        </w:r>
      </w:hyperlink>
      <w:r w:rsidR="00446865" w:rsidRPr="007D099F">
        <w:rPr>
          <w:szCs w:val="24"/>
        </w:rPr>
        <w:t xml:space="preserve"> </w:t>
      </w:r>
      <w:r w:rsidR="009912E1" w:rsidRPr="007D099F">
        <w:rPr>
          <w:szCs w:val="24"/>
        </w:rPr>
        <w:t xml:space="preserve">Exhibit Guide </w:t>
      </w:r>
      <w:r w:rsidR="00446865" w:rsidRPr="007D099F">
        <w:rPr>
          <w:szCs w:val="24"/>
        </w:rPr>
        <w:t>in</w:t>
      </w:r>
      <w:r w:rsidRPr="007D099F">
        <w:rPr>
          <w:szCs w:val="24"/>
        </w:rPr>
        <w:t xml:space="preserve"> the Charter School Exhibit Guides</w:t>
      </w:r>
      <w:r w:rsidR="009912E1" w:rsidRPr="007D099F">
        <w:rPr>
          <w:szCs w:val="24"/>
        </w:rPr>
        <w:t xml:space="preserve"> section</w:t>
      </w:r>
      <w:r w:rsidRPr="007D099F">
        <w:rPr>
          <w:szCs w:val="24"/>
        </w:rPr>
        <w:t>.</w:t>
      </w:r>
    </w:p>
    <w:p w14:paraId="15612770" w14:textId="77777777" w:rsidR="004F426F" w:rsidRPr="008B5738" w:rsidRDefault="004F426F" w:rsidP="004F426F"/>
    <w:p w14:paraId="748FB16B" w14:textId="77777777" w:rsidR="00F4508C" w:rsidRDefault="00F4508C" w:rsidP="00674BE1">
      <w:pPr>
        <w:pStyle w:val="Heading3"/>
        <w:sectPr w:rsidR="00F4508C" w:rsidSect="003B2A60">
          <w:headerReference w:type="default" r:id="rId70"/>
          <w:pgSz w:w="12240" w:h="15840" w:code="1"/>
          <w:pgMar w:top="1440" w:right="1440" w:bottom="1440" w:left="1440" w:header="720" w:footer="576" w:gutter="0"/>
          <w:cols w:space="720"/>
          <w:titlePg/>
          <w:docGrid w:linePitch="360"/>
        </w:sectPr>
      </w:pPr>
    </w:p>
    <w:p w14:paraId="6FC0F8BA" w14:textId="086575B3" w:rsidR="009C6716" w:rsidRPr="008B5738" w:rsidRDefault="009C6716" w:rsidP="00993F22">
      <w:pPr>
        <w:pStyle w:val="Heading4"/>
      </w:pPr>
      <w:bookmarkStart w:id="88" w:name="_School_District_Local"/>
      <w:bookmarkStart w:id="89" w:name="sdlocalrev"/>
      <w:bookmarkStart w:id="90" w:name="_Toc474411252"/>
      <w:bookmarkStart w:id="91" w:name="_Toc496792963"/>
      <w:bookmarkStart w:id="92" w:name="_Toc510701411"/>
      <w:bookmarkEnd w:id="88"/>
      <w:r w:rsidRPr="008B5738">
        <w:lastRenderedPageBreak/>
        <w:t>School District Local Revenue</w:t>
      </w:r>
      <w:bookmarkEnd w:id="89"/>
      <w:bookmarkEnd w:id="90"/>
      <w:bookmarkEnd w:id="91"/>
      <w:bookmarkEnd w:id="92"/>
    </w:p>
    <w:p w14:paraId="5912DAD9" w14:textId="48C4B39A" w:rsidR="009C6716" w:rsidRDefault="0000433C" w:rsidP="001E62EB">
      <w:pPr>
        <w:pStyle w:val="Heading5"/>
      </w:pPr>
      <w:r w:rsidRPr="00702F1E">
        <w:t>Exhibit Purpose</w:t>
      </w:r>
    </w:p>
    <w:p w14:paraId="3D2AE520" w14:textId="10025BC5" w:rsidR="0000433C" w:rsidRDefault="0000433C" w:rsidP="003B2A60">
      <w:pPr>
        <w:rPr>
          <w:szCs w:val="24"/>
        </w:rPr>
      </w:pPr>
      <w:r w:rsidRPr="00702F1E">
        <w:rPr>
          <w:szCs w:val="24"/>
        </w:rPr>
        <w:t>The School District Local Revenue (SD Local Revenue) exhibit calculates local revenue used to determine LCFF state aid.</w:t>
      </w:r>
    </w:p>
    <w:p w14:paraId="458755C1" w14:textId="68A4CAFD" w:rsidR="0000433C" w:rsidRDefault="0000433C" w:rsidP="001E62EB">
      <w:pPr>
        <w:pStyle w:val="Heading5"/>
      </w:pPr>
      <w:r w:rsidRPr="00702F1E">
        <w:t>Authority</w:t>
      </w:r>
    </w:p>
    <w:p w14:paraId="2C2FC4A5" w14:textId="756EFA01" w:rsidR="0000433C" w:rsidRDefault="0000433C" w:rsidP="003B2A60">
      <w:pPr>
        <w:rPr>
          <w:szCs w:val="24"/>
        </w:rPr>
      </w:pPr>
      <w:r w:rsidRPr="00702F1E">
        <w:rPr>
          <w:i/>
          <w:szCs w:val="24"/>
        </w:rPr>
        <w:t xml:space="preserve">Education Code </w:t>
      </w:r>
      <w:r w:rsidRPr="00702F1E">
        <w:rPr>
          <w:szCs w:val="24"/>
        </w:rPr>
        <w:t>(</w:t>
      </w:r>
      <w:r w:rsidRPr="00702F1E">
        <w:rPr>
          <w:i/>
          <w:szCs w:val="24"/>
        </w:rPr>
        <w:t>EC</w:t>
      </w:r>
      <w:r w:rsidRPr="00702F1E">
        <w:rPr>
          <w:szCs w:val="24"/>
        </w:rPr>
        <w:t xml:space="preserve">) Section 42238.03(c) and </w:t>
      </w:r>
      <w:r w:rsidRPr="00702F1E">
        <w:rPr>
          <w:i/>
          <w:szCs w:val="24"/>
        </w:rPr>
        <w:t xml:space="preserve">Revenue and Taxation Code </w:t>
      </w:r>
      <w:r w:rsidRPr="00702F1E">
        <w:rPr>
          <w:szCs w:val="24"/>
        </w:rPr>
        <w:t>(</w:t>
      </w:r>
      <w:r w:rsidRPr="00702F1E">
        <w:rPr>
          <w:i/>
          <w:szCs w:val="24"/>
        </w:rPr>
        <w:t>RTC</w:t>
      </w:r>
      <w:r w:rsidRPr="00702F1E">
        <w:rPr>
          <w:szCs w:val="24"/>
        </w:rPr>
        <w:t xml:space="preserve">) sections 75.70, et seq. available at </w:t>
      </w:r>
      <w:hyperlink r:id="rId71" w:tooltip="California Legislative Information" w:history="1">
        <w:r w:rsidRPr="003A140C">
          <w:rPr>
            <w:rStyle w:val="Hyperlink"/>
            <w:szCs w:val="24"/>
          </w:rPr>
          <w:t>https://leginfo.legi</w:t>
        </w:r>
        <w:r w:rsidRPr="00E44A9F">
          <w:rPr>
            <w:rStyle w:val="Hyperlink"/>
            <w:szCs w:val="24"/>
          </w:rPr>
          <w:t>slature.ca.gov/faces/codes.xhtml</w:t>
        </w:r>
      </w:hyperlink>
    </w:p>
    <w:p w14:paraId="3D79FCC3" w14:textId="263B53AE" w:rsidR="0000433C" w:rsidRDefault="0000433C" w:rsidP="001E62EB">
      <w:pPr>
        <w:pStyle w:val="Heading5"/>
      </w:pPr>
      <w:r w:rsidRPr="00702F1E">
        <w:t>Preceding Calculations</w:t>
      </w:r>
    </w:p>
    <w:p w14:paraId="5E29985F" w14:textId="77777777" w:rsidR="0000433C" w:rsidRPr="00702F1E" w:rsidRDefault="00D73B6B">
      <w:hyperlink w:anchor="sdada" w:history="1">
        <w:r w:rsidR="0000433C" w:rsidRPr="00702F1E">
          <w:rPr>
            <w:rStyle w:val="Hyperlink"/>
            <w:szCs w:val="24"/>
          </w:rPr>
          <w:t>School District ADA (SD ADA)</w:t>
        </w:r>
      </w:hyperlink>
    </w:p>
    <w:p w14:paraId="7CC758D6" w14:textId="77777777" w:rsidR="0000433C" w:rsidRPr="00702F1E" w:rsidRDefault="00D73B6B">
      <w:pPr>
        <w:rPr>
          <w:rStyle w:val="Hyperlink"/>
          <w:szCs w:val="24"/>
        </w:rPr>
      </w:pPr>
      <w:hyperlink w:anchor="cslocalrevenue" w:history="1">
        <w:r w:rsidR="0000433C" w:rsidRPr="00702F1E">
          <w:rPr>
            <w:rStyle w:val="Hyperlink"/>
            <w:szCs w:val="24"/>
          </w:rPr>
          <w:t>Local Revenue Detail by District of Residence (Local Revenue Detail)</w:t>
        </w:r>
      </w:hyperlink>
    </w:p>
    <w:p w14:paraId="70A8E44C" w14:textId="06A81244" w:rsidR="0000433C" w:rsidRDefault="00D73B6B" w:rsidP="003B2A60">
      <w:pPr>
        <w:rPr>
          <w:rStyle w:val="Hyperlink"/>
          <w:szCs w:val="24"/>
        </w:rPr>
      </w:pPr>
      <w:hyperlink w:anchor="cstransition" w:history="1">
        <w:r w:rsidR="0000433C" w:rsidRPr="00702F1E">
          <w:rPr>
            <w:rStyle w:val="Hyperlink"/>
            <w:szCs w:val="24"/>
          </w:rPr>
          <w:t>Charter School LCFF Transition Calculation (CS Transition)</w:t>
        </w:r>
      </w:hyperlink>
    </w:p>
    <w:p w14:paraId="79208D5F" w14:textId="0B04B5B8" w:rsidR="0000433C" w:rsidRDefault="0000433C" w:rsidP="001E62EB">
      <w:pPr>
        <w:pStyle w:val="Heading5"/>
      </w:pPr>
      <w:r w:rsidRPr="00702F1E">
        <w:t>Subsequent Calculations</w:t>
      </w:r>
    </w:p>
    <w:p w14:paraId="7BF411F8" w14:textId="5FF0C456" w:rsidR="0000433C" w:rsidRPr="00702F1E" w:rsidRDefault="00D73B6B">
      <w:hyperlink w:anchor="sdtransition" w:history="1">
        <w:r w:rsidR="0000433C" w:rsidRPr="00702F1E">
          <w:rPr>
            <w:rStyle w:val="Hyperlink"/>
            <w:szCs w:val="24"/>
          </w:rPr>
          <w:t>School District LCFF Transition Calculation (SD Transition)</w:t>
        </w:r>
      </w:hyperlink>
    </w:p>
    <w:p w14:paraId="1FFE18E5" w14:textId="0A93E4A9" w:rsidR="0000433C" w:rsidRPr="00702F1E" w:rsidRDefault="0000433C" w:rsidP="003B2A60">
      <w:pPr>
        <w:rPr>
          <w:b/>
        </w:rPr>
      </w:pPr>
      <w:r w:rsidRPr="00702F1E">
        <w:t>Total Local Revenue, Line C-1 of the SD Local Revenue exhibit, populates lines F-2 and G-6 of the SD Transition exhibit and is used to determine LCFF state aid.</w:t>
      </w:r>
    </w:p>
    <w:p w14:paraId="720DC6A1" w14:textId="77777777" w:rsidR="0000433C" w:rsidRPr="00702F1E" w:rsidRDefault="00D73B6B">
      <w:hyperlink w:anchor="cslocalrevenue" w:history="1">
        <w:r w:rsidR="0000433C" w:rsidRPr="00702F1E">
          <w:rPr>
            <w:rStyle w:val="Hyperlink"/>
            <w:szCs w:val="24"/>
          </w:rPr>
          <w:t>Local Revenue Detail by District of Residence (Local Revenue Detail)</w:t>
        </w:r>
      </w:hyperlink>
    </w:p>
    <w:p w14:paraId="6C11F1AB" w14:textId="66B7D9E5" w:rsidR="0000433C" w:rsidRPr="00702F1E" w:rsidRDefault="0000433C" w:rsidP="003B2A60">
      <w:pPr>
        <w:rPr>
          <w:b/>
        </w:rPr>
      </w:pPr>
      <w:r w:rsidRPr="00702F1E">
        <w:t>Tax per ADA, Line B-5 of the SD Local Revenue exhibit, transfers to Tax per ADA,</w:t>
      </w:r>
      <w:r w:rsidRPr="003B2A60">
        <w:rPr>
          <w:spacing w:val="1000"/>
        </w:rPr>
        <w:t xml:space="preserve"> </w:t>
      </w:r>
      <w:r w:rsidRPr="00702F1E">
        <w:t>Line A-1 of the Local Revenue Detail exhibit, for countywide and county program charter schools.</w:t>
      </w:r>
    </w:p>
    <w:p w14:paraId="07710DC8" w14:textId="77777777" w:rsidR="0000433C" w:rsidRPr="00702F1E" w:rsidRDefault="00D73B6B">
      <w:pPr>
        <w:rPr>
          <w:rStyle w:val="Hyperlink"/>
          <w:rFonts w:ascii="Calibri" w:eastAsia="Calibri" w:hAnsi="Calibri" w:cs="Times New Roman"/>
          <w:bCs w:val="0"/>
          <w:color w:val="auto"/>
          <w:sz w:val="22"/>
          <w:szCs w:val="24"/>
        </w:rPr>
      </w:pPr>
      <w:hyperlink w:anchor="cstransition" w:history="1">
        <w:r w:rsidR="0000433C" w:rsidRPr="00702F1E">
          <w:rPr>
            <w:rStyle w:val="Hyperlink"/>
            <w:szCs w:val="24"/>
          </w:rPr>
          <w:t>Charter School LCFF Transition Calculation (CS Transition)</w:t>
        </w:r>
      </w:hyperlink>
    </w:p>
    <w:p w14:paraId="565FB36D" w14:textId="172A716C" w:rsidR="0000433C" w:rsidRDefault="0000433C" w:rsidP="003B2A60">
      <w:r w:rsidRPr="00702F1E">
        <w:t>Tax per ADA, Line B-5 of the SD Local Revenue exhibit, transfers to Taxes per ADA, Line F-</w:t>
      </w:r>
      <w:r>
        <w:t>2</w:t>
      </w:r>
      <w:r w:rsidRPr="00702F1E">
        <w:t xml:space="preserve"> of the CS Transition, where the school district is the sponsoring agency (does not apply to countywide, county program, or statewide benefit charter schools).</w:t>
      </w:r>
    </w:p>
    <w:p w14:paraId="3CEB85F9" w14:textId="687ACE2A" w:rsidR="0000433C" w:rsidRDefault="0000433C" w:rsidP="001E62EB">
      <w:pPr>
        <w:pStyle w:val="Heading5"/>
      </w:pPr>
      <w:r w:rsidRPr="00702F1E">
        <w:t>Data Sources</w:t>
      </w:r>
    </w:p>
    <w:p w14:paraId="3065A3EC" w14:textId="6D9A3F7E" w:rsidR="0000433C" w:rsidRDefault="0000433C" w:rsidP="003B2A60">
      <w:pPr>
        <w:rPr>
          <w:szCs w:val="24"/>
        </w:rPr>
      </w:pPr>
      <w:r w:rsidRPr="00702F1E">
        <w:rPr>
          <w:szCs w:val="24"/>
        </w:rPr>
        <w:t>County offices of education (COE) use the Principal Apportionment Data Collection (PADC) Software to report local revenue data for their county and any cross-counties in the Taxes data entry screen.</w:t>
      </w:r>
    </w:p>
    <w:p w14:paraId="5182C2A7" w14:textId="4DE44029" w:rsidR="0000433C" w:rsidRDefault="0000433C" w:rsidP="001E62EB">
      <w:pPr>
        <w:pStyle w:val="Heading5"/>
      </w:pPr>
      <w:r w:rsidRPr="00702F1E">
        <w:t>Calculation Details</w:t>
      </w:r>
    </w:p>
    <w:p w14:paraId="4537037D" w14:textId="4270DEC5" w:rsidR="0000433C" w:rsidRPr="00702F1E" w:rsidRDefault="0000433C" w:rsidP="001E62EB">
      <w:pPr>
        <w:pStyle w:val="Heading6"/>
      </w:pPr>
      <w:r w:rsidRPr="00702F1E">
        <w:t>Local Revenue</w:t>
      </w:r>
    </w:p>
    <w:p w14:paraId="5988B43D" w14:textId="0D61E783" w:rsidR="0000433C" w:rsidRPr="0000433C" w:rsidRDefault="0000433C" w:rsidP="003B2A60">
      <w:pPr>
        <w:pStyle w:val="ListParagraph"/>
        <w:numPr>
          <w:ilvl w:val="0"/>
          <w:numId w:val="297"/>
        </w:numPr>
        <w:spacing w:line="259" w:lineRule="auto"/>
        <w:rPr>
          <w:rFonts w:ascii="Arial" w:hAnsi="Arial" w:cs="Arial"/>
          <w:sz w:val="24"/>
          <w:szCs w:val="24"/>
        </w:rPr>
      </w:pPr>
      <w:r w:rsidRPr="00702F1E">
        <w:rPr>
          <w:rFonts w:ascii="Arial" w:hAnsi="Arial" w:cs="Arial"/>
          <w:sz w:val="24"/>
          <w:szCs w:val="24"/>
        </w:rPr>
        <w:t xml:space="preserve">Local Property Taxes, Line A-1, is the sum of lines A-1 through A-9 reported on the Taxes data entry screen in the PADC Software. At P-1 and P-2 this amount will also include any estimated tax data reported by another COE. For additional information on reporting cross-county taxes please refer to the tax section of the Data Reporting Instruction Manual (DRIM) available on the CDE Web site at </w:t>
      </w:r>
      <w:hyperlink r:id="rId72" w:tooltip="Principal Apportionment Data Collection" w:history="1">
        <w:r w:rsidRPr="003A140C">
          <w:rPr>
            <w:rStyle w:val="Hyperlink"/>
            <w:rFonts w:ascii="Arial" w:hAnsi="Arial" w:cs="Arial"/>
            <w:sz w:val="24"/>
            <w:szCs w:val="24"/>
          </w:rPr>
          <w:t>https://www.cde.ca.gov/fg</w:t>
        </w:r>
        <w:r w:rsidRPr="00C403C1">
          <w:rPr>
            <w:rStyle w:val="Hyperlink"/>
            <w:rFonts w:ascii="Arial" w:hAnsi="Arial" w:cs="Arial"/>
            <w:sz w:val="24"/>
            <w:szCs w:val="24"/>
          </w:rPr>
          <w:t>/sf/pa/</w:t>
        </w:r>
      </w:hyperlink>
      <w:r w:rsidRPr="00702F1E">
        <w:rPr>
          <w:rFonts w:ascii="Arial" w:hAnsi="Arial" w:cs="Arial"/>
          <w:sz w:val="24"/>
          <w:szCs w:val="24"/>
        </w:rPr>
        <w:t>.</w:t>
      </w:r>
    </w:p>
    <w:p w14:paraId="3BB80302" w14:textId="4599FDB8" w:rsidR="0000433C" w:rsidRPr="0000433C" w:rsidRDefault="0000433C" w:rsidP="003B2A60">
      <w:pPr>
        <w:pStyle w:val="ListParagraph"/>
        <w:numPr>
          <w:ilvl w:val="0"/>
          <w:numId w:val="297"/>
        </w:numPr>
        <w:spacing w:line="259" w:lineRule="auto"/>
        <w:rPr>
          <w:rFonts w:ascii="Arial" w:hAnsi="Arial" w:cs="Arial"/>
          <w:sz w:val="24"/>
          <w:szCs w:val="24"/>
        </w:rPr>
      </w:pPr>
      <w:r w:rsidRPr="00702F1E">
        <w:rPr>
          <w:rFonts w:ascii="Arial" w:hAnsi="Arial" w:cs="Arial"/>
          <w:sz w:val="24"/>
          <w:szCs w:val="24"/>
        </w:rPr>
        <w:lastRenderedPageBreak/>
        <w:t>Miscellaneous Funds 50%, Line A-2, is a behind-the-scenes calculation which multiplies any Miscellaneous Funds reported on the Miscellaneous Funds data entry screen in the PADC Software by 50 percent. Data for Miscellaneous Funds is only submitted at the Annual reporting period.</w:t>
      </w:r>
    </w:p>
    <w:p w14:paraId="5C0E030E" w14:textId="6D5659C9" w:rsidR="0000433C" w:rsidRPr="003B2A60" w:rsidRDefault="0000433C" w:rsidP="003B2A60">
      <w:pPr>
        <w:pStyle w:val="ListParagraph"/>
        <w:numPr>
          <w:ilvl w:val="0"/>
          <w:numId w:val="297"/>
        </w:numPr>
        <w:spacing w:line="259" w:lineRule="auto"/>
        <w:rPr>
          <w:bCs/>
          <w:sz w:val="24"/>
          <w:szCs w:val="24"/>
        </w:rPr>
      </w:pPr>
      <w:r w:rsidRPr="00702F1E">
        <w:rPr>
          <w:rFonts w:ascii="Arial" w:hAnsi="Arial" w:cs="Arial"/>
          <w:sz w:val="24"/>
          <w:szCs w:val="24"/>
        </w:rPr>
        <w:t>Community Redevelopment Funds, Line A-3, Redevelopment Property Tax Trust Fund Residual Distributions, Line A-4, and Redevelopment Agency Asset Liquidation, Line A-5, populate from lines A-11 through A-13 on the Taxes data entry screen.</w:t>
      </w:r>
    </w:p>
    <w:p w14:paraId="05E981F1" w14:textId="60505B13" w:rsidR="0000433C" w:rsidRPr="00702F1E" w:rsidRDefault="0000433C" w:rsidP="003B2A60">
      <w:r w:rsidRPr="00702F1E">
        <w:t xml:space="preserve">Note: Lines A-2 through A-5 are excluded from the Charter Schools In-lieu </w:t>
      </w:r>
      <w:r>
        <w:t>Taxes, Tax per ADA calculation.</w:t>
      </w:r>
    </w:p>
    <w:p w14:paraId="0479BC2A" w14:textId="328D5278" w:rsidR="0000433C" w:rsidRPr="0031371C" w:rsidRDefault="0000433C" w:rsidP="003B2A60">
      <w:pPr>
        <w:pStyle w:val="ListParagraph"/>
        <w:numPr>
          <w:ilvl w:val="0"/>
          <w:numId w:val="297"/>
        </w:numPr>
        <w:spacing w:line="259" w:lineRule="auto"/>
        <w:rPr>
          <w:szCs w:val="24"/>
        </w:rPr>
      </w:pPr>
      <w:r w:rsidRPr="00702F1E">
        <w:rPr>
          <w:rFonts w:ascii="Arial" w:hAnsi="Arial" w:cs="Arial"/>
          <w:sz w:val="24"/>
          <w:szCs w:val="24"/>
        </w:rPr>
        <w:t>Local Revenue Subtotal, Line A-6, is the sum of lines A-1 through A-5.</w:t>
      </w:r>
    </w:p>
    <w:p w14:paraId="4D344B08" w14:textId="77777777" w:rsidR="0000433C" w:rsidRPr="00702F1E" w:rsidRDefault="0000433C" w:rsidP="001E62EB">
      <w:pPr>
        <w:pStyle w:val="Heading6"/>
      </w:pPr>
      <w:r w:rsidRPr="00702F1E">
        <w:t>Charter Schools In-lieu Taxes</w:t>
      </w:r>
    </w:p>
    <w:p w14:paraId="6A2F5F73" w14:textId="77777777" w:rsidR="0000433C" w:rsidRPr="00702F1E" w:rsidRDefault="0000433C" w:rsidP="0000433C">
      <w:pPr>
        <w:rPr>
          <w:szCs w:val="24"/>
        </w:rPr>
      </w:pPr>
      <w:r w:rsidRPr="00702F1E">
        <w:rPr>
          <w:szCs w:val="24"/>
        </w:rPr>
        <w:t xml:space="preserve">School districts are required to pay in-lieu of property taxes to charter schools for which they are deemed the sponsoring agency pursuant to </w:t>
      </w:r>
      <w:r w:rsidRPr="00702F1E">
        <w:rPr>
          <w:i/>
          <w:szCs w:val="24"/>
        </w:rPr>
        <w:t>EC</w:t>
      </w:r>
      <w:r w:rsidRPr="00702F1E">
        <w:rPr>
          <w:szCs w:val="24"/>
        </w:rPr>
        <w:t xml:space="preserve"> Section 47635. This amount is determined as follows:</w:t>
      </w:r>
    </w:p>
    <w:p w14:paraId="28BAD216" w14:textId="4A588361" w:rsidR="0000433C" w:rsidRPr="003B2A60" w:rsidRDefault="0000433C" w:rsidP="003B2A60">
      <w:pPr>
        <w:pStyle w:val="ListParagraph"/>
        <w:numPr>
          <w:ilvl w:val="0"/>
          <w:numId w:val="139"/>
        </w:numPr>
        <w:ind w:left="346"/>
        <w:rPr>
          <w:rFonts w:ascii="Arial" w:hAnsi="Arial" w:cs="Arial"/>
          <w:sz w:val="24"/>
          <w:szCs w:val="24"/>
        </w:rPr>
      </w:pPr>
      <w:r w:rsidRPr="00702F1E">
        <w:rPr>
          <w:rFonts w:ascii="Arial" w:hAnsi="Arial" w:cs="Arial"/>
          <w:sz w:val="24"/>
          <w:szCs w:val="24"/>
        </w:rPr>
        <w:t xml:space="preserve">Total District ADA, Line B-1, transfers from the SD ADA exhibit, Line H-5. </w:t>
      </w:r>
    </w:p>
    <w:p w14:paraId="670840AD" w14:textId="4EF4BCBF" w:rsidR="0000433C" w:rsidRPr="003B2A60" w:rsidRDefault="0000433C" w:rsidP="003B2A60">
      <w:pPr>
        <w:pStyle w:val="ListParagraph"/>
        <w:numPr>
          <w:ilvl w:val="0"/>
          <w:numId w:val="139"/>
        </w:numPr>
        <w:ind w:left="346"/>
        <w:rPr>
          <w:rFonts w:ascii="Arial" w:hAnsi="Arial" w:cs="Arial"/>
          <w:sz w:val="24"/>
          <w:szCs w:val="24"/>
        </w:rPr>
      </w:pPr>
      <w:r w:rsidRPr="00702F1E">
        <w:rPr>
          <w:rFonts w:ascii="Arial" w:hAnsi="Arial" w:cs="Arial"/>
          <w:sz w:val="24"/>
          <w:szCs w:val="24"/>
        </w:rPr>
        <w:t>Total Charter ADA, Line B-2, transfers from the SD ADA exhibit, Line I-5.</w:t>
      </w:r>
    </w:p>
    <w:p w14:paraId="78890684" w14:textId="0153FE7D" w:rsidR="0000433C" w:rsidRPr="003B2A60" w:rsidRDefault="0000433C" w:rsidP="003B2A60">
      <w:pPr>
        <w:pStyle w:val="ListParagraph"/>
        <w:numPr>
          <w:ilvl w:val="0"/>
          <w:numId w:val="139"/>
        </w:numPr>
        <w:ind w:left="346"/>
        <w:rPr>
          <w:rFonts w:ascii="Arial" w:hAnsi="Arial" w:cs="Arial"/>
          <w:sz w:val="24"/>
          <w:szCs w:val="24"/>
        </w:rPr>
      </w:pPr>
      <w:r w:rsidRPr="00702F1E">
        <w:rPr>
          <w:rFonts w:ascii="Arial" w:hAnsi="Arial" w:cs="Arial"/>
          <w:sz w:val="24"/>
          <w:szCs w:val="24"/>
        </w:rPr>
        <w:t xml:space="preserve">Countywide Charter ADA Not Subject to In-lieu Transfer, Line B-3, populates from a behind-the-scenes calculation that determines countywide ADA for the sponsoring district, for which the district of residence is not Basic Aid, pursuant to </w:t>
      </w:r>
      <w:r w:rsidRPr="00702F1E">
        <w:rPr>
          <w:rFonts w:ascii="Arial" w:hAnsi="Arial" w:cs="Arial"/>
          <w:i/>
          <w:sz w:val="24"/>
          <w:szCs w:val="24"/>
        </w:rPr>
        <w:t>EC</w:t>
      </w:r>
      <w:r w:rsidRPr="00702F1E">
        <w:rPr>
          <w:rFonts w:ascii="Arial" w:hAnsi="Arial" w:cs="Arial"/>
          <w:sz w:val="24"/>
          <w:szCs w:val="24"/>
        </w:rPr>
        <w:t xml:space="preserve"> Section 47632.</w:t>
      </w:r>
    </w:p>
    <w:p w14:paraId="1B89A474" w14:textId="241F0EE8" w:rsidR="0000433C" w:rsidRPr="003B2A60" w:rsidRDefault="0000433C" w:rsidP="003B2A60">
      <w:pPr>
        <w:pStyle w:val="ListParagraph"/>
        <w:numPr>
          <w:ilvl w:val="0"/>
          <w:numId w:val="139"/>
        </w:numPr>
        <w:ind w:left="346"/>
        <w:rPr>
          <w:rFonts w:ascii="Arial" w:hAnsi="Arial" w:cs="Arial"/>
          <w:sz w:val="24"/>
          <w:szCs w:val="24"/>
        </w:rPr>
      </w:pPr>
      <w:r w:rsidRPr="00702F1E">
        <w:rPr>
          <w:rFonts w:ascii="Arial" w:hAnsi="Arial" w:cs="Arial"/>
          <w:sz w:val="24"/>
          <w:szCs w:val="24"/>
        </w:rPr>
        <w:t>Total ADA, Line B-4, is the sum of lines B-1 and B-2, less B-3.</w:t>
      </w:r>
    </w:p>
    <w:p w14:paraId="055E83B0" w14:textId="40076B6C" w:rsidR="0000433C" w:rsidRPr="003B2A60" w:rsidRDefault="0000433C" w:rsidP="003B2A60">
      <w:pPr>
        <w:pStyle w:val="ListParagraph"/>
        <w:numPr>
          <w:ilvl w:val="0"/>
          <w:numId w:val="139"/>
        </w:numPr>
        <w:ind w:left="346"/>
        <w:rPr>
          <w:rFonts w:ascii="Arial" w:hAnsi="Arial" w:cs="Arial"/>
          <w:sz w:val="24"/>
          <w:szCs w:val="24"/>
        </w:rPr>
      </w:pPr>
      <w:r w:rsidRPr="00702F1E">
        <w:rPr>
          <w:rFonts w:ascii="Arial" w:hAnsi="Arial" w:cs="Arial"/>
          <w:sz w:val="24"/>
          <w:szCs w:val="24"/>
        </w:rPr>
        <w:t>Tax per ADA, Line B-5, is the quotient of dividing Local Property Taxes, Line A-1, by the Total ADA, Line B-4. This amount transfers to Local Revenue Detail or CS Transition, as appropriate.</w:t>
      </w:r>
    </w:p>
    <w:p w14:paraId="7E20EC4A" w14:textId="71748C3F" w:rsidR="0000433C" w:rsidRPr="0031371C" w:rsidRDefault="0000433C" w:rsidP="003B2A60">
      <w:pPr>
        <w:pStyle w:val="ListParagraph"/>
        <w:numPr>
          <w:ilvl w:val="0"/>
          <w:numId w:val="139"/>
        </w:numPr>
        <w:ind w:left="346"/>
        <w:rPr>
          <w:szCs w:val="24"/>
        </w:rPr>
      </w:pPr>
      <w:r w:rsidRPr="00702F1E">
        <w:rPr>
          <w:rFonts w:ascii="Arial" w:hAnsi="Arial" w:cs="Arial"/>
          <w:sz w:val="24"/>
          <w:szCs w:val="24"/>
        </w:rPr>
        <w:t>Total Charter Schools In-lieu Taxes, Line B-6 of SD Local Revenue, is populated with District of Residence Total In-lieu of Property Taxes, Line F-1 of the Local Revenue Detail exhibit, and Total In-lieu of Property Taxes, Line F-</w:t>
      </w:r>
      <w:r>
        <w:rPr>
          <w:rFonts w:ascii="Arial" w:hAnsi="Arial" w:cs="Arial"/>
          <w:sz w:val="24"/>
          <w:szCs w:val="24"/>
        </w:rPr>
        <w:t>7</w:t>
      </w:r>
      <w:r w:rsidRPr="00702F1E">
        <w:rPr>
          <w:rFonts w:ascii="Arial" w:hAnsi="Arial" w:cs="Arial"/>
          <w:sz w:val="24"/>
          <w:szCs w:val="24"/>
        </w:rPr>
        <w:t xml:space="preserve"> of the CS Transition exhibit, where the school district is the sponsoring agency.</w:t>
      </w:r>
    </w:p>
    <w:p w14:paraId="5015E0CC" w14:textId="77777777" w:rsidR="0000433C" w:rsidRPr="00702F1E" w:rsidRDefault="0000433C" w:rsidP="001E62EB">
      <w:pPr>
        <w:pStyle w:val="Heading6"/>
      </w:pPr>
      <w:r w:rsidRPr="00702F1E">
        <w:t>Total Local Revenue</w:t>
      </w:r>
    </w:p>
    <w:p w14:paraId="00D29E3C" w14:textId="307EC3F4" w:rsidR="0000433C" w:rsidRPr="0000433C" w:rsidRDefault="0000433C" w:rsidP="003B2A60">
      <w:r w:rsidRPr="00702F1E">
        <w:rPr>
          <w:szCs w:val="24"/>
        </w:rPr>
        <w:t>Total Local Revenue, Line C-1, is the amount of local revenue (Line A-6), after subtracting any charter school in-lieu taxes from Line B-</w:t>
      </w:r>
      <w:r w:rsidR="00183869" w:rsidRPr="00702F1E">
        <w:rPr>
          <w:szCs w:val="24"/>
        </w:rPr>
        <w:t>6, which</w:t>
      </w:r>
      <w:r w:rsidRPr="00702F1E">
        <w:rPr>
          <w:szCs w:val="24"/>
        </w:rPr>
        <w:t xml:space="preserve"> will populate Local Revenue, lines F-2 and G-6 of the SD Transition exhibit.</w:t>
      </w:r>
    </w:p>
    <w:p w14:paraId="5FD93F7B" w14:textId="77777777" w:rsidR="00CB1129" w:rsidRPr="008B5738" w:rsidRDefault="00CB1129" w:rsidP="009C6716">
      <w:pPr>
        <w:rPr>
          <w:sz w:val="4"/>
          <w:szCs w:val="4"/>
        </w:rPr>
        <w:sectPr w:rsidR="00CB1129" w:rsidRPr="008B5738" w:rsidSect="003B2A60">
          <w:headerReference w:type="default" r:id="rId73"/>
          <w:pgSz w:w="12240" w:h="15840" w:code="1"/>
          <w:pgMar w:top="1440" w:right="1440" w:bottom="1440" w:left="1440" w:header="720" w:footer="576" w:gutter="0"/>
          <w:cols w:space="720"/>
          <w:titlePg/>
          <w:docGrid w:linePitch="360"/>
        </w:sectPr>
      </w:pPr>
    </w:p>
    <w:p w14:paraId="2C653FC1" w14:textId="77777777" w:rsidR="009C6716" w:rsidRPr="008B5738" w:rsidRDefault="009C6716" w:rsidP="00993F22">
      <w:pPr>
        <w:pStyle w:val="Heading4"/>
      </w:pPr>
      <w:bookmarkStart w:id="93" w:name="_Toc474411253"/>
      <w:bookmarkStart w:id="94" w:name="_Toc496792964"/>
      <w:bookmarkStart w:id="95" w:name="_Toc510701412"/>
      <w:bookmarkStart w:id="96" w:name="sdadjrevlimitperada1213"/>
      <w:r w:rsidRPr="008B5738">
        <w:lastRenderedPageBreak/>
        <w:t>2012</w:t>
      </w:r>
      <w:r w:rsidR="00D3089F">
        <w:t>–</w:t>
      </w:r>
      <w:r w:rsidRPr="008B5738">
        <w:t>13 Adjusted District Revenue Limit Per ADA Rate Calculation</w:t>
      </w:r>
      <w:bookmarkEnd w:id="93"/>
      <w:bookmarkEnd w:id="94"/>
      <w:bookmarkEnd w:id="95"/>
    </w:p>
    <w:bookmarkEnd w:id="96"/>
    <w:p w14:paraId="434BA26F" w14:textId="0048814E" w:rsidR="009C6716" w:rsidRDefault="0000433C" w:rsidP="001E62EB">
      <w:pPr>
        <w:pStyle w:val="Heading5"/>
      </w:pPr>
      <w:r w:rsidRPr="00702F1E">
        <w:t>Exhibit Purpose</w:t>
      </w:r>
    </w:p>
    <w:p w14:paraId="5FA4295B" w14:textId="42284A33" w:rsidR="0000433C" w:rsidRDefault="0000433C" w:rsidP="003B2A60">
      <w:pPr>
        <w:rPr>
          <w:szCs w:val="24"/>
        </w:rPr>
      </w:pPr>
      <w:r w:rsidRPr="00702F1E">
        <w:rPr>
          <w:szCs w:val="24"/>
        </w:rPr>
        <w:t>The 2012–13 Adjusted District Revenue Limit Per ADA Rate Calculation</w:t>
      </w:r>
      <w:r w:rsidRPr="003B2A60">
        <w:rPr>
          <w:spacing w:val="1000"/>
          <w:szCs w:val="24"/>
        </w:rPr>
        <w:t xml:space="preserve"> </w:t>
      </w:r>
      <w:r w:rsidRPr="00702F1E">
        <w:rPr>
          <w:szCs w:val="24"/>
        </w:rPr>
        <w:t xml:space="preserve">(2012–13 SD RL Rates) exhibit calculates three different rates using 2012–13 revenue limit funding that will be used </w:t>
      </w:r>
      <w:r>
        <w:rPr>
          <w:szCs w:val="24"/>
        </w:rPr>
        <w:t>to calculate floor funding during the</w:t>
      </w:r>
      <w:r w:rsidRPr="00702F1E">
        <w:rPr>
          <w:szCs w:val="24"/>
        </w:rPr>
        <w:t xml:space="preserve"> transition period and revenue limit minimum state aid funding under the Local Control Funding Formula (LCFF).</w:t>
      </w:r>
    </w:p>
    <w:p w14:paraId="5636A5B7" w14:textId="4E168C68" w:rsidR="0000433C" w:rsidRDefault="0000433C" w:rsidP="001E62EB">
      <w:pPr>
        <w:pStyle w:val="Heading5"/>
      </w:pPr>
      <w:r w:rsidRPr="00702F1E">
        <w:t>Authority</w:t>
      </w:r>
    </w:p>
    <w:p w14:paraId="5660BD1D" w14:textId="6371970E" w:rsidR="0000433C" w:rsidRDefault="00183869" w:rsidP="003B2A60">
      <w:pPr>
        <w:rPr>
          <w:szCs w:val="24"/>
        </w:rPr>
      </w:pPr>
      <w:r w:rsidRPr="00702F1E">
        <w:rPr>
          <w:i/>
          <w:szCs w:val="24"/>
        </w:rPr>
        <w:t xml:space="preserve">Education Code </w:t>
      </w:r>
      <w:r w:rsidRPr="00702F1E">
        <w:rPr>
          <w:szCs w:val="24"/>
        </w:rPr>
        <w:t>(</w:t>
      </w:r>
      <w:r w:rsidRPr="00702F1E">
        <w:rPr>
          <w:i/>
          <w:szCs w:val="24"/>
        </w:rPr>
        <w:t>EC</w:t>
      </w:r>
      <w:r w:rsidRPr="00702F1E">
        <w:rPr>
          <w:szCs w:val="24"/>
        </w:rPr>
        <w:t>)</w:t>
      </w:r>
      <w:r w:rsidRPr="00702F1E">
        <w:rPr>
          <w:i/>
          <w:szCs w:val="24"/>
        </w:rPr>
        <w:t xml:space="preserve"> </w:t>
      </w:r>
      <w:r w:rsidRPr="00702F1E">
        <w:rPr>
          <w:szCs w:val="24"/>
        </w:rPr>
        <w:t xml:space="preserve">Section 42238.03 available at </w:t>
      </w:r>
      <w:hyperlink r:id="rId74" w:tooltip="California Legislative Information" w:history="1">
        <w:r w:rsidRPr="003A140C">
          <w:rPr>
            <w:rStyle w:val="Hyperlink"/>
            <w:szCs w:val="24"/>
          </w:rPr>
          <w:t>https://leginfo.legi</w:t>
        </w:r>
        <w:r w:rsidRPr="00E44A9F">
          <w:rPr>
            <w:rStyle w:val="Hyperlink"/>
            <w:szCs w:val="24"/>
          </w:rPr>
          <w:t>slature.ca.gov/faces/codes.xhtml</w:t>
        </w:r>
      </w:hyperlink>
    </w:p>
    <w:p w14:paraId="17BCCD67" w14:textId="27AAD112" w:rsidR="00183869" w:rsidRDefault="00183869" w:rsidP="001E62EB">
      <w:pPr>
        <w:pStyle w:val="Heading5"/>
      </w:pPr>
      <w:r w:rsidRPr="00702F1E">
        <w:t>Preceding Calculations</w:t>
      </w:r>
    </w:p>
    <w:p w14:paraId="74800211" w14:textId="6CBB3C84" w:rsidR="00183869" w:rsidRDefault="00183869" w:rsidP="003B2A60">
      <w:pPr>
        <w:rPr>
          <w:szCs w:val="24"/>
        </w:rPr>
      </w:pPr>
      <w:r w:rsidRPr="00702F1E">
        <w:rPr>
          <w:szCs w:val="24"/>
        </w:rPr>
        <w:t>There are no preceding calculations for the 2012–13 SD RL Rates exhibit.</w:t>
      </w:r>
    </w:p>
    <w:p w14:paraId="660D7DFA" w14:textId="08291222" w:rsidR="00183869" w:rsidRDefault="00183869" w:rsidP="001E62EB">
      <w:pPr>
        <w:pStyle w:val="Heading5"/>
      </w:pPr>
      <w:r w:rsidRPr="00702F1E">
        <w:t>Subsequent Calculations</w:t>
      </w:r>
    </w:p>
    <w:p w14:paraId="38B79890" w14:textId="77777777" w:rsidR="00183869" w:rsidRPr="00702F1E" w:rsidRDefault="00D73B6B">
      <w:hyperlink w:anchor="sdtransition" w:history="1">
        <w:r w:rsidR="00183869" w:rsidRPr="00702F1E">
          <w:rPr>
            <w:rStyle w:val="Hyperlink"/>
            <w:szCs w:val="24"/>
          </w:rPr>
          <w:t>School District LCFF Transition Calculation (SD Transition)</w:t>
        </w:r>
      </w:hyperlink>
    </w:p>
    <w:p w14:paraId="0AF6FDFF" w14:textId="04F6F2D7" w:rsidR="00183869" w:rsidRPr="003B2A60" w:rsidRDefault="00183869" w:rsidP="003B2A60">
      <w:pPr>
        <w:pStyle w:val="ListParagraph"/>
        <w:numPr>
          <w:ilvl w:val="0"/>
          <w:numId w:val="92"/>
        </w:numPr>
        <w:ind w:left="360"/>
        <w:rPr>
          <w:rFonts w:ascii="Arial" w:hAnsi="Arial" w:cs="Arial"/>
          <w:sz w:val="24"/>
          <w:szCs w:val="24"/>
        </w:rPr>
      </w:pPr>
      <w:r w:rsidRPr="00702F1E">
        <w:rPr>
          <w:rFonts w:ascii="Arial" w:hAnsi="Arial" w:cs="Arial"/>
          <w:sz w:val="24"/>
          <w:szCs w:val="24"/>
        </w:rPr>
        <w:t xml:space="preserve">2012–13 Deficited Base Revenue Limit per ADA (Rate 1), Line C-1 on the 2012–13 SD RL Rates exhibit, populates Line B-1 on the SD Transition exhibit and is multiplied by the district’s current year funded ADA, excluding Necessary Small Schools (NSS) ADA. </w:t>
      </w:r>
    </w:p>
    <w:p w14:paraId="412A666B" w14:textId="0CA78DEC" w:rsidR="00183869" w:rsidRPr="003B2A60" w:rsidRDefault="00183869" w:rsidP="003B2A60">
      <w:pPr>
        <w:pStyle w:val="ListParagraph"/>
        <w:numPr>
          <w:ilvl w:val="0"/>
          <w:numId w:val="92"/>
        </w:numPr>
        <w:ind w:left="360"/>
        <w:rPr>
          <w:rFonts w:ascii="Arial" w:hAnsi="Arial" w:cs="Arial"/>
          <w:sz w:val="24"/>
          <w:szCs w:val="24"/>
        </w:rPr>
      </w:pPr>
      <w:r w:rsidRPr="00702F1E">
        <w:rPr>
          <w:rFonts w:ascii="Arial" w:hAnsi="Arial" w:cs="Arial"/>
          <w:sz w:val="24"/>
          <w:szCs w:val="24"/>
        </w:rPr>
        <w:t xml:space="preserve">2012–13 Other Revenue Limit per ADA (Rate 2), Line C-2 on the 2012–13 SD RL Rates exhibit, populates Line B-4 on the SD Transition exhibit and is multiplied by the current year funded ADA, including NSS ADA. </w:t>
      </w:r>
    </w:p>
    <w:p w14:paraId="009E4E6C" w14:textId="12A7E194" w:rsidR="00183869" w:rsidRPr="0031371C" w:rsidRDefault="00183869" w:rsidP="003B2A60">
      <w:pPr>
        <w:pStyle w:val="ListParagraph"/>
        <w:numPr>
          <w:ilvl w:val="0"/>
          <w:numId w:val="92"/>
        </w:numPr>
        <w:ind w:left="360"/>
      </w:pPr>
      <w:r w:rsidRPr="00702F1E">
        <w:rPr>
          <w:rFonts w:ascii="Arial" w:hAnsi="Arial" w:cs="Arial"/>
          <w:sz w:val="24"/>
          <w:szCs w:val="24"/>
        </w:rPr>
        <w:t>2012–13 Adjusted Revenue Limit per ADA for Minimum State Aid (Rate 3), Line C-3 on the 2012–13 SD RL Rates exhibit, populates Line G-1 on the SD Transition exhibit and is multiplied by current year ADA, including NSS ADA.</w:t>
      </w:r>
    </w:p>
    <w:p w14:paraId="0859D6D0" w14:textId="39BCDE8C" w:rsidR="00183869" w:rsidRDefault="00183869" w:rsidP="001E62EB">
      <w:pPr>
        <w:pStyle w:val="Heading5"/>
      </w:pPr>
      <w:r w:rsidRPr="00702F1E">
        <w:t>Data Sources</w:t>
      </w:r>
    </w:p>
    <w:p w14:paraId="4AD549CA" w14:textId="748ADCC6" w:rsidR="00183869" w:rsidRDefault="00183869" w:rsidP="003B2A60">
      <w:pPr>
        <w:rPr>
          <w:szCs w:val="24"/>
        </w:rPr>
      </w:pPr>
      <w:r w:rsidRPr="00702F1E">
        <w:rPr>
          <w:szCs w:val="24"/>
        </w:rPr>
        <w:t>The funding rates were calculated using data from the 2012–13 School District Revenue Limit Funding and School District ADA exhibits from the Annual Certification (February 2014).</w:t>
      </w:r>
    </w:p>
    <w:p w14:paraId="0E447CDD" w14:textId="16A1E5DE" w:rsidR="00183869" w:rsidRDefault="00183869" w:rsidP="001E62EB">
      <w:pPr>
        <w:pStyle w:val="Heading5"/>
      </w:pPr>
      <w:r w:rsidRPr="00702F1E">
        <w:t>Calculation Details</w:t>
      </w:r>
    </w:p>
    <w:p w14:paraId="2CCC70AB" w14:textId="62D19432" w:rsidR="00183869" w:rsidRPr="003B2A60" w:rsidRDefault="00183869" w:rsidP="00183869">
      <w:pPr>
        <w:rPr>
          <w:szCs w:val="24"/>
        </w:rPr>
      </w:pPr>
      <w:r w:rsidRPr="00702F1E">
        <w:rPr>
          <w:szCs w:val="24"/>
        </w:rPr>
        <w:t>This data is held constant as of 2012–13 Annual (certified February 2014) and any changes submitted for the 2012–13 fiscal year will not affect the funding rates used to calculate the LCFF Floor or Revenue Limit Minimum State Aid. Adjustments will still be processed as a prior year correction and affect 2012–13 fiscal year funding</w:t>
      </w:r>
      <w:r>
        <w:rPr>
          <w:szCs w:val="24"/>
        </w:rPr>
        <w:t>.</w:t>
      </w:r>
    </w:p>
    <w:p w14:paraId="3A0B2025" w14:textId="77777777" w:rsidR="00183869" w:rsidRPr="00702F1E" w:rsidRDefault="00183869" w:rsidP="001E62EB">
      <w:pPr>
        <w:pStyle w:val="Heading6"/>
      </w:pPr>
      <w:r w:rsidRPr="00702F1E">
        <w:t>2012–13 ADA for Rates</w:t>
      </w:r>
    </w:p>
    <w:p w14:paraId="5514ED58" w14:textId="36548160" w:rsidR="00183869" w:rsidRPr="003B2A60" w:rsidRDefault="00183869">
      <w:pPr>
        <w:rPr>
          <w:rFonts w:ascii="Calibri" w:eastAsia="Calibri" w:hAnsi="Calibri" w:cs="Times New Roman"/>
          <w:sz w:val="22"/>
        </w:rPr>
      </w:pPr>
      <w:r w:rsidRPr="00702F1E">
        <w:t>Lines A-1 through A-3 calculate the Total District ADA, Line A-4, by subtracting the 2012–13 Resident ADA funded through the Charter School Block Grant (</w:t>
      </w:r>
      <w:r w:rsidRPr="00702F1E">
        <w:rPr>
          <w:i/>
        </w:rPr>
        <w:t xml:space="preserve">EC </w:t>
      </w:r>
      <w:r w:rsidRPr="00702F1E">
        <w:t xml:space="preserve">sections </w:t>
      </w:r>
      <w:r w:rsidRPr="00702F1E">
        <w:lastRenderedPageBreak/>
        <w:t>47633 and 47660), Line A-2, because the offset was eliminated under LCFF, and adds the 2012–13 NSS ADA, Line A-3, to the 2012–</w:t>
      </w:r>
      <w:r>
        <w:t>13 Revenue Limit ADA.</w:t>
      </w:r>
    </w:p>
    <w:p w14:paraId="1EE232D8" w14:textId="77777777" w:rsidR="00183869" w:rsidRPr="00702F1E" w:rsidRDefault="00183869" w:rsidP="001E62EB">
      <w:pPr>
        <w:pStyle w:val="Heading6"/>
      </w:pPr>
      <w:r w:rsidRPr="00702F1E">
        <w:t>2012–13 Revenue Limit Data Elements</w:t>
      </w:r>
    </w:p>
    <w:p w14:paraId="66C55531" w14:textId="77777777" w:rsidR="00183869" w:rsidRPr="00702F1E" w:rsidRDefault="00183869" w:rsidP="00183869">
      <w:pPr>
        <w:rPr>
          <w:szCs w:val="24"/>
        </w:rPr>
      </w:pPr>
      <w:r w:rsidRPr="00702F1E">
        <w:rPr>
          <w:szCs w:val="24"/>
        </w:rPr>
        <w:t>The revenue limit data elements are identified by those subject to and not subject to the deficit factor. For each fiscal year calculation of transition funding, the rates are used to calculate a new 2012–13 Floor for revenue limits based on how ADA is funded in the current fiscal year. The 2012–13 revenue limit rates are multiplied by current year ADA which captures changes to the district throughout the transition period.</w:t>
      </w:r>
    </w:p>
    <w:p w14:paraId="4231AD09" w14:textId="17753EC6" w:rsidR="00183869" w:rsidRPr="003B2A60" w:rsidRDefault="00183869" w:rsidP="003B2A60">
      <w:pPr>
        <w:pStyle w:val="ListParagraph"/>
        <w:numPr>
          <w:ilvl w:val="0"/>
          <w:numId w:val="94"/>
        </w:numPr>
        <w:ind w:left="360"/>
        <w:rPr>
          <w:rFonts w:ascii="Arial" w:hAnsi="Arial" w:cs="Arial"/>
          <w:sz w:val="24"/>
          <w:szCs w:val="24"/>
        </w:rPr>
      </w:pPr>
      <w:r w:rsidRPr="00702F1E">
        <w:rPr>
          <w:rFonts w:ascii="Arial" w:hAnsi="Arial" w:cs="Arial"/>
          <w:sz w:val="24"/>
          <w:szCs w:val="24"/>
        </w:rPr>
        <w:t>The 2012–13 Base Revenue Limit per ADA (excluding Add-ons), Line B-1, and the 2012–13 Add-on per ADA for Meals, BTS and Adjustments (AB 851), Line B-2, are summed on Line B-3. This includes data for districts that were NSS in the 2012–13 fiscal year. If a district’s NSS status changes during the transition period, it will be funded through its base revenue limit and add-on for purposes of the Floor calculation.</w:t>
      </w:r>
    </w:p>
    <w:p w14:paraId="4374209F" w14:textId="294672CB" w:rsidR="00183869" w:rsidRPr="003B2A60" w:rsidRDefault="00183869" w:rsidP="003B2A60">
      <w:pPr>
        <w:pStyle w:val="ListParagraph"/>
        <w:numPr>
          <w:ilvl w:val="0"/>
          <w:numId w:val="94"/>
        </w:numPr>
        <w:ind w:left="360"/>
        <w:rPr>
          <w:rFonts w:ascii="Arial" w:hAnsi="Arial" w:cs="Arial"/>
          <w:sz w:val="24"/>
          <w:szCs w:val="24"/>
        </w:rPr>
      </w:pPr>
      <w:r w:rsidRPr="00702F1E">
        <w:rPr>
          <w:rFonts w:ascii="Arial" w:hAnsi="Arial" w:cs="Arial"/>
          <w:sz w:val="24"/>
          <w:szCs w:val="24"/>
        </w:rPr>
        <w:t>Lines B-4 through B-6, summed on Line B-7, are other revenue limit funding adjustments that are subject to the 2012–13 deficit factor.</w:t>
      </w:r>
    </w:p>
    <w:p w14:paraId="78D576ED" w14:textId="4BEEF327" w:rsidR="00183869" w:rsidRPr="003B2A60" w:rsidRDefault="00183869" w:rsidP="003B2A60">
      <w:pPr>
        <w:pStyle w:val="ListParagraph"/>
        <w:numPr>
          <w:ilvl w:val="0"/>
          <w:numId w:val="94"/>
        </w:numPr>
        <w:ind w:left="360"/>
        <w:rPr>
          <w:rFonts w:ascii="Arial" w:hAnsi="Arial" w:cs="Arial"/>
          <w:sz w:val="24"/>
          <w:szCs w:val="24"/>
        </w:rPr>
      </w:pPr>
      <w:r w:rsidRPr="00702F1E">
        <w:rPr>
          <w:rFonts w:ascii="Arial" w:hAnsi="Arial" w:cs="Arial"/>
          <w:sz w:val="24"/>
          <w:szCs w:val="24"/>
        </w:rPr>
        <w:t>Lines B-8 through B-11, summed on Line B-12, are revenue limit funding adjustments that are not subject to the 2012–13 deficit factor.</w:t>
      </w:r>
    </w:p>
    <w:p w14:paraId="32162990" w14:textId="49B3F38E" w:rsidR="00183869" w:rsidRPr="003B2A60" w:rsidRDefault="00183869" w:rsidP="003B2A60">
      <w:pPr>
        <w:pStyle w:val="ListParagraph"/>
        <w:numPr>
          <w:ilvl w:val="0"/>
          <w:numId w:val="94"/>
        </w:numPr>
        <w:ind w:left="360"/>
        <w:rPr>
          <w:rFonts w:ascii="Arial" w:hAnsi="Arial" w:cs="Arial"/>
          <w:sz w:val="24"/>
          <w:szCs w:val="24"/>
        </w:rPr>
      </w:pPr>
      <w:r w:rsidRPr="00702F1E">
        <w:rPr>
          <w:rFonts w:ascii="Arial" w:hAnsi="Arial" w:cs="Arial"/>
          <w:sz w:val="24"/>
          <w:szCs w:val="24"/>
        </w:rPr>
        <w:t xml:space="preserve">The 2012–13 School District Deficit Factor is reflected on Line B-13. </w:t>
      </w:r>
    </w:p>
    <w:p w14:paraId="59FE2C0E" w14:textId="43B69628" w:rsidR="00183869" w:rsidRPr="00183869" w:rsidRDefault="00183869" w:rsidP="003B2A60">
      <w:pPr>
        <w:numPr>
          <w:ilvl w:val="0"/>
          <w:numId w:val="202"/>
        </w:numPr>
        <w:spacing w:before="0"/>
        <w:ind w:left="360"/>
        <w:rPr>
          <w:szCs w:val="24"/>
        </w:rPr>
      </w:pPr>
      <w:r w:rsidRPr="00702F1E">
        <w:rPr>
          <w:szCs w:val="24"/>
        </w:rPr>
        <w:t>Effective 2014–15, a newly formed school district or existing school district involved in a reorganization will not have any data on lines A-1 through B-12.</w:t>
      </w:r>
    </w:p>
    <w:p w14:paraId="06ECEF74" w14:textId="77777777" w:rsidR="00183869" w:rsidRPr="00702F1E" w:rsidRDefault="00183869" w:rsidP="001E62EB">
      <w:pPr>
        <w:pStyle w:val="Heading6"/>
      </w:pPr>
      <w:r w:rsidRPr="00702F1E">
        <w:t>Rates</w:t>
      </w:r>
    </w:p>
    <w:p w14:paraId="4AAAEADD" w14:textId="77777777" w:rsidR="00183869" w:rsidRPr="00702F1E" w:rsidRDefault="00183869" w:rsidP="00183869">
      <w:pPr>
        <w:ind w:left="-18"/>
        <w:rPr>
          <w:szCs w:val="24"/>
        </w:rPr>
      </w:pPr>
      <w:r w:rsidRPr="00702F1E">
        <w:rPr>
          <w:szCs w:val="24"/>
        </w:rPr>
        <w:t>The following rates are populated on the SD Transition exhibit:</w:t>
      </w:r>
    </w:p>
    <w:p w14:paraId="33E43FA6" w14:textId="58E5B3EC" w:rsidR="00183869" w:rsidRPr="003B2A60" w:rsidRDefault="00183869" w:rsidP="003B2A60">
      <w:pPr>
        <w:pStyle w:val="ListParagraph"/>
        <w:numPr>
          <w:ilvl w:val="0"/>
          <w:numId w:val="95"/>
        </w:numPr>
        <w:ind w:left="360"/>
        <w:rPr>
          <w:rFonts w:ascii="Arial" w:hAnsi="Arial" w:cs="Arial"/>
          <w:sz w:val="24"/>
          <w:szCs w:val="24"/>
        </w:rPr>
      </w:pPr>
      <w:r w:rsidRPr="00702F1E">
        <w:rPr>
          <w:rFonts w:ascii="Arial" w:hAnsi="Arial" w:cs="Arial"/>
          <w:sz w:val="24"/>
          <w:szCs w:val="24"/>
        </w:rPr>
        <w:t>Rate 1, Line C-1, populates a rate for the 2012–13 deficited base revenue limit and add-ons per ADA.</w:t>
      </w:r>
    </w:p>
    <w:p w14:paraId="530D06C2" w14:textId="23932D56" w:rsidR="00183869" w:rsidRPr="003B2A60" w:rsidRDefault="00183869" w:rsidP="003B2A60">
      <w:pPr>
        <w:pStyle w:val="ListParagraph"/>
        <w:numPr>
          <w:ilvl w:val="0"/>
          <w:numId w:val="95"/>
        </w:numPr>
        <w:ind w:left="360"/>
        <w:rPr>
          <w:rFonts w:ascii="Arial" w:hAnsi="Arial" w:cs="Arial"/>
          <w:sz w:val="24"/>
          <w:szCs w:val="24"/>
        </w:rPr>
      </w:pPr>
      <w:r w:rsidRPr="00702F1E">
        <w:rPr>
          <w:rFonts w:ascii="Arial" w:hAnsi="Arial" w:cs="Arial"/>
          <w:sz w:val="24"/>
          <w:szCs w:val="24"/>
        </w:rPr>
        <w:t xml:space="preserve">Rate 2, Line C-2, populates a rate for all other revenue limit funding (excluding the base revenue limit and add-ons) by dividing the funding received in 2012–13 for these data elements by Total District ADA, Line A-4. The purpose of this calculation is to capture funding that was associated with all ADA, including NSS ADA. </w:t>
      </w:r>
    </w:p>
    <w:p w14:paraId="5A353185" w14:textId="35C92E79" w:rsidR="00183869" w:rsidRPr="0031371C" w:rsidRDefault="00183869" w:rsidP="003B2A60">
      <w:pPr>
        <w:pStyle w:val="ListParagraph"/>
        <w:numPr>
          <w:ilvl w:val="0"/>
          <w:numId w:val="95"/>
        </w:numPr>
        <w:ind w:left="360"/>
      </w:pPr>
      <w:r w:rsidRPr="00702F1E">
        <w:rPr>
          <w:rFonts w:ascii="Arial" w:hAnsi="Arial" w:cs="Arial"/>
          <w:sz w:val="24"/>
          <w:szCs w:val="24"/>
        </w:rPr>
        <w:t>Rate 3, Line C-3, populates a rate specifically for the Minimum State Aid piece of the SD Transition exhibit. This calculation is a representation of what a school district actually received in 2012–13 funding based on what it looked like in that fiscal year with the exception of any NSS allowance, as that funding is separately identified on the SD Transition exhibit.</w:t>
      </w:r>
    </w:p>
    <w:p w14:paraId="79D85E2C" w14:textId="77777777" w:rsidR="009C6716" w:rsidRPr="008B5738" w:rsidRDefault="009C6716" w:rsidP="009C6716">
      <w:pPr>
        <w:rPr>
          <w:sz w:val="4"/>
          <w:szCs w:val="4"/>
        </w:rPr>
      </w:pPr>
    </w:p>
    <w:p w14:paraId="7CA1C633" w14:textId="77777777" w:rsidR="00F07231" w:rsidRPr="008B5738" w:rsidRDefault="00F07231" w:rsidP="009C6716">
      <w:pPr>
        <w:jc w:val="center"/>
        <w:rPr>
          <w:b/>
          <w:szCs w:val="24"/>
        </w:rPr>
        <w:sectPr w:rsidR="00F07231" w:rsidRPr="008B5738" w:rsidSect="003B2A60">
          <w:headerReference w:type="default" r:id="rId75"/>
          <w:pgSz w:w="12240" w:h="15840" w:code="1"/>
          <w:pgMar w:top="1440" w:right="1440" w:bottom="1440" w:left="1440" w:header="720" w:footer="576" w:gutter="0"/>
          <w:cols w:space="720"/>
          <w:titlePg/>
          <w:docGrid w:linePitch="360"/>
        </w:sectPr>
      </w:pPr>
    </w:p>
    <w:p w14:paraId="606B8C09" w14:textId="18E8224B" w:rsidR="005B6AB7" w:rsidRPr="005B6AB7" w:rsidRDefault="005B6AB7" w:rsidP="00993F22">
      <w:pPr>
        <w:pStyle w:val="Heading4"/>
      </w:pPr>
      <w:bookmarkStart w:id="97" w:name="_Toc510701413"/>
      <w:r>
        <w:lastRenderedPageBreak/>
        <w:t>Prior Year Gap Rate per ADA Calculation</w:t>
      </w:r>
      <w:bookmarkEnd w:id="97"/>
    </w:p>
    <w:p w14:paraId="60F0ABE2" w14:textId="77777777" w:rsidR="0050654A" w:rsidRPr="003B2A60" w:rsidRDefault="0050654A" w:rsidP="0050654A">
      <w:pPr>
        <w:rPr>
          <w:b/>
          <w:szCs w:val="24"/>
        </w:rPr>
      </w:pPr>
      <w:r w:rsidRPr="003B2A60">
        <w:rPr>
          <w:szCs w:val="24"/>
        </w:rPr>
        <w:t xml:space="preserve">Please see the </w:t>
      </w:r>
      <w:hyperlink w:anchor="_Prior_Year_Gap" w:history="1">
        <w:r w:rsidRPr="003B2A60">
          <w:rPr>
            <w:rStyle w:val="Hyperlink"/>
            <w:szCs w:val="24"/>
          </w:rPr>
          <w:t>Prior Year Gap Rate per ADA</w:t>
        </w:r>
        <w:r w:rsidR="00470E07" w:rsidRPr="003B2A60">
          <w:rPr>
            <w:rStyle w:val="Hyperlink"/>
            <w:szCs w:val="24"/>
          </w:rPr>
          <w:t xml:space="preserve"> Calculation</w:t>
        </w:r>
      </w:hyperlink>
      <w:r w:rsidRPr="003B2A60">
        <w:rPr>
          <w:szCs w:val="24"/>
        </w:rPr>
        <w:t xml:space="preserve"> </w:t>
      </w:r>
      <w:r w:rsidR="008C2D36" w:rsidRPr="003B2A60">
        <w:rPr>
          <w:szCs w:val="24"/>
        </w:rPr>
        <w:t xml:space="preserve">Exhibit Guide </w:t>
      </w:r>
      <w:r w:rsidRPr="003B2A60">
        <w:rPr>
          <w:szCs w:val="24"/>
        </w:rPr>
        <w:t>in the Charter School Exhibit Guides</w:t>
      </w:r>
      <w:r w:rsidR="008C2D36" w:rsidRPr="003B2A60">
        <w:rPr>
          <w:szCs w:val="24"/>
        </w:rPr>
        <w:t xml:space="preserve"> section</w:t>
      </w:r>
      <w:r w:rsidRPr="003B2A60">
        <w:rPr>
          <w:szCs w:val="24"/>
        </w:rPr>
        <w:t>.</w:t>
      </w:r>
    </w:p>
    <w:p w14:paraId="4EB03D5F" w14:textId="77777777" w:rsidR="009E415C" w:rsidRDefault="009E415C" w:rsidP="0050654A">
      <w:pPr>
        <w:pStyle w:val="Subtitle"/>
        <w:sectPr w:rsidR="009E415C" w:rsidSect="003B2A60">
          <w:headerReference w:type="default" r:id="rId76"/>
          <w:pgSz w:w="12240" w:h="15840" w:code="1"/>
          <w:pgMar w:top="1440" w:right="1440" w:bottom="1440" w:left="1440" w:header="720" w:footer="576" w:gutter="0"/>
          <w:cols w:space="720"/>
          <w:titlePg/>
          <w:docGrid w:linePitch="360"/>
        </w:sectPr>
      </w:pPr>
    </w:p>
    <w:p w14:paraId="6302A154" w14:textId="77777777" w:rsidR="009E415C" w:rsidRPr="00EF5996" w:rsidRDefault="009E415C" w:rsidP="00993F22">
      <w:pPr>
        <w:pStyle w:val="Heading4"/>
        <w:rPr>
          <w:rFonts w:eastAsia="Calibri"/>
        </w:rPr>
      </w:pPr>
      <w:bookmarkStart w:id="99" w:name="_Class_Size_Penalties"/>
      <w:bookmarkStart w:id="100" w:name="csp"/>
      <w:bookmarkStart w:id="101" w:name="_Toc474411255"/>
      <w:bookmarkStart w:id="102" w:name="_Toc496792966"/>
      <w:bookmarkStart w:id="103" w:name="_Toc510701414"/>
      <w:bookmarkEnd w:id="99"/>
      <w:bookmarkEnd w:id="100"/>
      <w:r w:rsidRPr="00331E91">
        <w:rPr>
          <w:rFonts w:eastAsia="Calibri"/>
        </w:rPr>
        <w:lastRenderedPageBreak/>
        <w:t>Class Size Penalties</w:t>
      </w:r>
      <w:bookmarkEnd w:id="101"/>
      <w:bookmarkEnd w:id="102"/>
      <w:bookmarkEnd w:id="103"/>
    </w:p>
    <w:p w14:paraId="76F406FA" w14:textId="0F80C950" w:rsidR="009E415C" w:rsidRDefault="00183869" w:rsidP="001E62EB">
      <w:pPr>
        <w:pStyle w:val="Heading5"/>
      </w:pPr>
      <w:r w:rsidRPr="00702F1E">
        <w:t>Purpose</w:t>
      </w:r>
    </w:p>
    <w:p w14:paraId="001DB4B4" w14:textId="0C2FEE46" w:rsidR="00183869" w:rsidRDefault="00183869" w:rsidP="003B2A60">
      <w:pPr>
        <w:rPr>
          <w:rFonts w:eastAsia="Calibri"/>
          <w:bCs w:val="0"/>
          <w:szCs w:val="24"/>
        </w:rPr>
      </w:pPr>
      <w:r w:rsidRPr="00702F1E">
        <w:rPr>
          <w:rFonts w:eastAsia="Calibri"/>
          <w:bCs w:val="0"/>
          <w:szCs w:val="24"/>
        </w:rPr>
        <w:t>The Class Size Penalties (CSP) exhibit calculates financial penalties applied to a school district’s Local Control Funding Formula (LCFF) for exceeding the average class size maximums in kindergarten and grades one through eight.</w:t>
      </w:r>
    </w:p>
    <w:p w14:paraId="25D4A76F" w14:textId="7C8D83F8" w:rsidR="00183869" w:rsidRDefault="00183869" w:rsidP="001E62EB">
      <w:pPr>
        <w:pStyle w:val="Heading5"/>
      </w:pPr>
      <w:r w:rsidRPr="00702F1E">
        <w:t>Authority</w:t>
      </w:r>
    </w:p>
    <w:p w14:paraId="4BB0F526" w14:textId="77777777" w:rsidR="00183869" w:rsidRPr="00702F1E" w:rsidRDefault="00183869" w:rsidP="003B2A60">
      <w:pPr>
        <w:spacing w:after="60"/>
        <w:rPr>
          <w:rFonts w:eastAsia="Calibri"/>
        </w:rPr>
      </w:pPr>
      <w:r w:rsidRPr="00702F1E">
        <w:rPr>
          <w:rFonts w:eastAsia="Calibri"/>
          <w:i/>
        </w:rPr>
        <w:t>Education Code</w:t>
      </w:r>
      <w:r w:rsidRPr="00702F1E">
        <w:rPr>
          <w:rFonts w:eastAsia="Calibri"/>
        </w:rPr>
        <w:t xml:space="preserve"> (</w:t>
      </w:r>
      <w:r w:rsidRPr="00702F1E">
        <w:rPr>
          <w:rFonts w:eastAsia="Calibri"/>
          <w:i/>
        </w:rPr>
        <w:t>EC</w:t>
      </w:r>
      <w:r w:rsidRPr="00702F1E">
        <w:rPr>
          <w:rFonts w:eastAsia="Calibri"/>
        </w:rPr>
        <w:t xml:space="preserve">) sections 41375-41382 available at </w:t>
      </w:r>
      <w:hyperlink r:id="rId77" w:tooltip="California Legislative Information" w:history="1">
        <w:r w:rsidRPr="003A140C">
          <w:rPr>
            <w:rStyle w:val="Hyperlink"/>
            <w:rFonts w:eastAsia="Calibri"/>
            <w:bCs w:val="0"/>
            <w:szCs w:val="24"/>
          </w:rPr>
          <w:t>https://leginfo.legislature.ca.gov/faces/codes.xhtml</w:t>
        </w:r>
      </w:hyperlink>
      <w:r w:rsidRPr="00702F1E">
        <w:rPr>
          <w:rFonts w:eastAsia="Calibri"/>
        </w:rPr>
        <w:t xml:space="preserve"> </w:t>
      </w:r>
    </w:p>
    <w:p w14:paraId="4D8CA206" w14:textId="5EB99FAD" w:rsidR="00183869" w:rsidRDefault="00183869" w:rsidP="003B2A60">
      <w:pPr>
        <w:rPr>
          <w:rStyle w:val="Hyperlink"/>
          <w:rFonts w:eastAsia="Calibri"/>
          <w:bCs w:val="0"/>
          <w:szCs w:val="24"/>
        </w:rPr>
      </w:pPr>
      <w:r w:rsidRPr="00702F1E">
        <w:rPr>
          <w:rFonts w:eastAsia="Calibri"/>
          <w:i/>
        </w:rPr>
        <w:t xml:space="preserve">California Code of Regulations </w:t>
      </w:r>
      <w:r w:rsidRPr="00702F1E">
        <w:rPr>
          <w:rFonts w:eastAsia="Calibri"/>
        </w:rPr>
        <w:t>(</w:t>
      </w:r>
      <w:r w:rsidRPr="00702F1E">
        <w:rPr>
          <w:rFonts w:eastAsia="Calibri"/>
          <w:i/>
        </w:rPr>
        <w:t>CCR</w:t>
      </w:r>
      <w:r w:rsidRPr="00702F1E">
        <w:rPr>
          <w:rFonts w:eastAsia="Calibri"/>
        </w:rPr>
        <w:t xml:space="preserve">), Title 5, sections 15100-15112 available at </w:t>
      </w:r>
      <w:hyperlink r:id="rId78" w:tooltip="California Code of Regulations" w:history="1">
        <w:r w:rsidRPr="00702F1E">
          <w:rPr>
            <w:rStyle w:val="Hyperlink"/>
            <w:rFonts w:eastAsia="Calibri"/>
            <w:bCs w:val="0"/>
            <w:szCs w:val="24"/>
          </w:rPr>
          <w:t>https://govt.westlaw.com/calregs/Search/Index</w:t>
        </w:r>
      </w:hyperlink>
    </w:p>
    <w:p w14:paraId="101C3422" w14:textId="757761D3" w:rsidR="00183869" w:rsidRDefault="00183869" w:rsidP="001E62EB">
      <w:pPr>
        <w:pStyle w:val="Heading5"/>
      </w:pPr>
      <w:r w:rsidRPr="00702F1E">
        <w:t>Preceding Calculations</w:t>
      </w:r>
    </w:p>
    <w:p w14:paraId="059467F9" w14:textId="77777777" w:rsidR="00183869" w:rsidRPr="00702F1E" w:rsidRDefault="00D73B6B">
      <w:pPr>
        <w:rPr>
          <w:rFonts w:eastAsia="Calibri"/>
          <w:b/>
          <w:szCs w:val="24"/>
        </w:rPr>
      </w:pPr>
      <w:hyperlink w:anchor="_School_District_ADA_1" w:history="1">
        <w:r w:rsidR="00183869" w:rsidRPr="00702F1E">
          <w:rPr>
            <w:rStyle w:val="Hyperlink"/>
            <w:rFonts w:eastAsia="Calibri"/>
            <w:bCs w:val="0"/>
            <w:szCs w:val="24"/>
          </w:rPr>
          <w:t>School District ADA (SD ADA)</w:t>
        </w:r>
      </w:hyperlink>
      <w:r w:rsidR="00183869" w:rsidRPr="00702F1E">
        <w:rPr>
          <w:rFonts w:eastAsia="Calibri"/>
          <w:szCs w:val="24"/>
        </w:rPr>
        <w:t xml:space="preserve"> </w:t>
      </w:r>
    </w:p>
    <w:p w14:paraId="296567D1" w14:textId="77777777" w:rsidR="00183869" w:rsidRPr="00702F1E" w:rsidRDefault="00D73B6B">
      <w:pPr>
        <w:rPr>
          <w:rFonts w:eastAsia="Calibri"/>
          <w:szCs w:val="24"/>
        </w:rPr>
      </w:pPr>
      <w:hyperlink w:anchor="_School_District_LCFF_2" w:history="1">
        <w:r w:rsidR="00183869" w:rsidRPr="00702F1E">
          <w:rPr>
            <w:rStyle w:val="Hyperlink"/>
            <w:rFonts w:eastAsia="Calibri"/>
            <w:bCs w:val="0"/>
            <w:szCs w:val="24"/>
          </w:rPr>
          <w:t>School District LCFF Target Entitlement (SD Target)</w:t>
        </w:r>
      </w:hyperlink>
      <w:r w:rsidR="00183869" w:rsidRPr="00702F1E">
        <w:rPr>
          <w:rFonts w:eastAsia="Calibri"/>
          <w:b/>
          <w:color w:val="FF0000"/>
          <w:szCs w:val="24"/>
        </w:rPr>
        <w:t xml:space="preserve"> </w:t>
      </w:r>
    </w:p>
    <w:p w14:paraId="4737C184" w14:textId="4BBD18D1" w:rsidR="00183869" w:rsidRDefault="00D73B6B" w:rsidP="003B2A60">
      <w:pPr>
        <w:rPr>
          <w:rStyle w:val="Hyperlink"/>
          <w:rFonts w:eastAsia="Calibri"/>
          <w:bCs w:val="0"/>
          <w:szCs w:val="24"/>
        </w:rPr>
      </w:pPr>
      <w:hyperlink w:anchor="sdtransition" w:history="1">
        <w:r w:rsidR="00183869" w:rsidRPr="00702F1E">
          <w:rPr>
            <w:rStyle w:val="Hyperlink"/>
            <w:rFonts w:eastAsia="Calibri"/>
            <w:bCs w:val="0"/>
            <w:szCs w:val="24"/>
          </w:rPr>
          <w:t>School District LCFF Transition Calculation (SD Transition)</w:t>
        </w:r>
      </w:hyperlink>
    </w:p>
    <w:p w14:paraId="653A5827" w14:textId="1FAF7230" w:rsidR="00183869" w:rsidRDefault="00183869" w:rsidP="001E62EB">
      <w:pPr>
        <w:pStyle w:val="Heading5"/>
      </w:pPr>
      <w:r w:rsidRPr="00702F1E">
        <w:t>Subsequent Calculations</w:t>
      </w:r>
    </w:p>
    <w:p w14:paraId="31CE70ED" w14:textId="4DE52E79" w:rsidR="00183869" w:rsidRPr="00702F1E" w:rsidRDefault="00D73B6B">
      <w:pPr>
        <w:rPr>
          <w:rFonts w:eastAsia="Calibri"/>
          <w:szCs w:val="24"/>
        </w:rPr>
      </w:pPr>
      <w:hyperlink w:anchor="sdtransition" w:history="1">
        <w:r w:rsidR="00183869" w:rsidRPr="00702F1E">
          <w:rPr>
            <w:rStyle w:val="Hyperlink"/>
            <w:rFonts w:eastAsia="Calibri"/>
            <w:bCs w:val="0"/>
            <w:szCs w:val="24"/>
          </w:rPr>
          <w:t>SD Transition</w:t>
        </w:r>
      </w:hyperlink>
    </w:p>
    <w:p w14:paraId="2AA92CD8" w14:textId="57CF0971" w:rsidR="00183869" w:rsidRDefault="00183869" w:rsidP="003B2A60">
      <w:pPr>
        <w:rPr>
          <w:rFonts w:eastAsia="Calibri"/>
          <w:szCs w:val="24"/>
        </w:rPr>
      </w:pPr>
      <w:r w:rsidRPr="00702F1E">
        <w:rPr>
          <w:rFonts w:eastAsia="Calibri"/>
          <w:szCs w:val="24"/>
        </w:rPr>
        <w:t>Total Class Size Penalty, Line J-2, of the Class Size Penalties exhibit populates Miscellaneous Adjustments, Line E-1, and Minimum State Aid Adjustments, Line G-5, of the SD Transition exhibit.</w:t>
      </w:r>
    </w:p>
    <w:p w14:paraId="4747C57F" w14:textId="6CAD25E3" w:rsidR="00183869" w:rsidRDefault="007C1E58" w:rsidP="001E62EB">
      <w:pPr>
        <w:pStyle w:val="Heading5"/>
      </w:pPr>
      <w:r w:rsidRPr="00702F1E">
        <w:t>Data Sources</w:t>
      </w:r>
    </w:p>
    <w:p w14:paraId="2380B29B" w14:textId="77777777" w:rsidR="007C1E58" w:rsidRPr="00702F1E" w:rsidRDefault="007C1E58" w:rsidP="007C1E58">
      <w:pPr>
        <w:rPr>
          <w:rFonts w:eastAsia="Calibri"/>
          <w:bCs w:val="0"/>
          <w:szCs w:val="24"/>
        </w:rPr>
      </w:pPr>
      <w:r w:rsidRPr="00702F1E">
        <w:rPr>
          <w:rFonts w:eastAsia="Calibri"/>
          <w:bCs w:val="0"/>
          <w:szCs w:val="24"/>
        </w:rPr>
        <w:t>School districts use the Principal Apportionment Data Collection (PADC) Software to report:</w:t>
      </w:r>
    </w:p>
    <w:p w14:paraId="7E62E59C" w14:textId="6ADB2E26" w:rsidR="007C1E58" w:rsidRPr="007C1E58" w:rsidRDefault="007C1E58" w:rsidP="003B2A60">
      <w:pPr>
        <w:numPr>
          <w:ilvl w:val="0"/>
          <w:numId w:val="212"/>
        </w:numPr>
        <w:contextualSpacing/>
        <w:rPr>
          <w:rFonts w:eastAsia="Calibri"/>
          <w:bCs w:val="0"/>
          <w:szCs w:val="24"/>
        </w:rPr>
      </w:pPr>
      <w:r w:rsidRPr="00702F1E">
        <w:rPr>
          <w:rFonts w:eastAsia="Calibri"/>
          <w:bCs w:val="0"/>
          <w:szCs w:val="24"/>
        </w:rPr>
        <w:t>For kindergarten and grades one through three (Grades 1–3), the number of classes of each average enrollment size.</w:t>
      </w:r>
    </w:p>
    <w:p w14:paraId="79A7C413" w14:textId="330F8F8D" w:rsidR="007C1E58" w:rsidRPr="000B204D" w:rsidRDefault="007C1E58" w:rsidP="003B2A60">
      <w:pPr>
        <w:numPr>
          <w:ilvl w:val="0"/>
          <w:numId w:val="212"/>
        </w:numPr>
        <w:contextualSpacing/>
        <w:rPr>
          <w:rFonts w:eastAsia="Calibri"/>
        </w:rPr>
      </w:pPr>
      <w:r w:rsidRPr="00702F1E">
        <w:rPr>
          <w:rFonts w:eastAsia="Calibri"/>
          <w:bCs w:val="0"/>
          <w:szCs w:val="24"/>
        </w:rPr>
        <w:t>For grades four through eight (Grades 4–8), the total number of students enrolled and the total number of full-time equivalent (FTE) teachers.</w:t>
      </w:r>
    </w:p>
    <w:p w14:paraId="5BBBDAF0" w14:textId="405636DD" w:rsidR="007C1E58" w:rsidRDefault="007C1E58" w:rsidP="001E62EB">
      <w:pPr>
        <w:pStyle w:val="Heading5"/>
      </w:pPr>
      <w:r w:rsidRPr="00702F1E">
        <w:t>Calculation Details</w:t>
      </w:r>
    </w:p>
    <w:p w14:paraId="3E6984C2" w14:textId="35D45413" w:rsidR="007C1E58" w:rsidRPr="003B2A60" w:rsidRDefault="007C1E58" w:rsidP="007C1E58">
      <w:pPr>
        <w:rPr>
          <w:rFonts w:eastAsia="Calibri"/>
          <w:szCs w:val="24"/>
        </w:rPr>
      </w:pPr>
      <w:r w:rsidRPr="00702F1E">
        <w:rPr>
          <w:rFonts w:eastAsia="Calibri"/>
          <w:szCs w:val="24"/>
        </w:rPr>
        <w:t xml:space="preserve">Class size penalties are calculated as of the Second Principal (P-2) Apportionment based on data reported by a school district in the PADC Software. Corrections to these data will be reflected at Annual or subsequent recertification of Annual, but all other data elements used in the CSP calculation will continue to reflect data from the P-2 certifications. </w:t>
      </w:r>
    </w:p>
    <w:p w14:paraId="7116C903" w14:textId="0BD3A86D" w:rsidR="007C1E58" w:rsidRPr="00702F1E" w:rsidRDefault="007C1E58" w:rsidP="001E62EB">
      <w:pPr>
        <w:pStyle w:val="Heading6"/>
      </w:pPr>
      <w:r w:rsidRPr="00702F1E">
        <w:t>KINDERGARTEN - AVERAGE OVER 31 AND CLASSES OVER 33 (Section A)</w:t>
      </w:r>
    </w:p>
    <w:p w14:paraId="01BD4DED" w14:textId="117312BE" w:rsidR="007C1E58" w:rsidRPr="007C1E58" w:rsidRDefault="007C1E58" w:rsidP="003B2A60">
      <w:pPr>
        <w:numPr>
          <w:ilvl w:val="0"/>
          <w:numId w:val="213"/>
        </w:numPr>
        <w:contextualSpacing/>
        <w:rPr>
          <w:rFonts w:eastAsia="Calibri"/>
          <w:bCs w:val="0"/>
          <w:szCs w:val="24"/>
        </w:rPr>
      </w:pPr>
      <w:r w:rsidRPr="00702F1E">
        <w:rPr>
          <w:rFonts w:eastAsia="Calibri"/>
          <w:bCs w:val="0"/>
          <w:szCs w:val="24"/>
        </w:rPr>
        <w:t>Line A-1 displays the Average Class Enrollment Size. Using data reported for all kindergarten classes for the district in the Class Size Penalty entry screen of the PADC Software, the total kindergarten enrollment is divided by the total number of kindergarten classes reported to determine the district’s kindergarten Average Class Enrollment Size.</w:t>
      </w:r>
    </w:p>
    <w:p w14:paraId="368D661A" w14:textId="36042EFD" w:rsidR="007C1E58" w:rsidRPr="007C1E58" w:rsidRDefault="007C1E58" w:rsidP="003B2A60">
      <w:pPr>
        <w:numPr>
          <w:ilvl w:val="0"/>
          <w:numId w:val="213"/>
        </w:numPr>
        <w:contextualSpacing/>
        <w:rPr>
          <w:rFonts w:eastAsia="Calibri"/>
          <w:bCs w:val="0"/>
          <w:szCs w:val="24"/>
        </w:rPr>
      </w:pPr>
      <w:r w:rsidRPr="00702F1E">
        <w:rPr>
          <w:rFonts w:eastAsia="Calibri"/>
          <w:bCs w:val="0"/>
          <w:szCs w:val="24"/>
        </w:rPr>
        <w:t>Line A-2 displays the statutory Enrollment Standard per Class Size of 31.00.</w:t>
      </w:r>
    </w:p>
    <w:p w14:paraId="4086B36F" w14:textId="2D22B716" w:rsidR="007C1E58" w:rsidRPr="007C1E58" w:rsidRDefault="007C1E58" w:rsidP="003B2A60">
      <w:pPr>
        <w:numPr>
          <w:ilvl w:val="0"/>
          <w:numId w:val="213"/>
        </w:numPr>
        <w:contextualSpacing/>
        <w:rPr>
          <w:rFonts w:eastAsia="Calibri"/>
          <w:bCs w:val="0"/>
          <w:szCs w:val="24"/>
        </w:rPr>
      </w:pPr>
      <w:r w:rsidRPr="00702F1E">
        <w:rPr>
          <w:rFonts w:eastAsia="Calibri"/>
          <w:bCs w:val="0"/>
          <w:szCs w:val="24"/>
        </w:rPr>
        <w:lastRenderedPageBreak/>
        <w:t>Line A-3 displays any excess kindergarten enrollment due to exceeding the standard size of 31.00 by subtracting Line A-2 from Line A-1. If the result is less than zero, then Line A-3 is zero.</w:t>
      </w:r>
    </w:p>
    <w:p w14:paraId="7B7A1230" w14:textId="7051FE39" w:rsidR="007C1E58" w:rsidRPr="007C1E58" w:rsidRDefault="007C1E58" w:rsidP="003B2A60">
      <w:pPr>
        <w:numPr>
          <w:ilvl w:val="0"/>
          <w:numId w:val="213"/>
        </w:numPr>
        <w:contextualSpacing/>
        <w:rPr>
          <w:rFonts w:eastAsia="Calibri"/>
          <w:bCs w:val="0"/>
          <w:szCs w:val="24"/>
        </w:rPr>
      </w:pPr>
      <w:r w:rsidRPr="00702F1E">
        <w:rPr>
          <w:rFonts w:eastAsia="Calibri"/>
          <w:bCs w:val="0"/>
          <w:szCs w:val="24"/>
        </w:rPr>
        <w:t>Line A-4 displays the total Number of Kindergarten Classes the district reported in the PADC Software.</w:t>
      </w:r>
    </w:p>
    <w:p w14:paraId="719B4C0C" w14:textId="74957648" w:rsidR="007C1E58" w:rsidRPr="007C1E58" w:rsidRDefault="007C1E58" w:rsidP="003B2A60">
      <w:pPr>
        <w:numPr>
          <w:ilvl w:val="0"/>
          <w:numId w:val="213"/>
        </w:numPr>
        <w:contextualSpacing/>
        <w:rPr>
          <w:rFonts w:eastAsia="Calibri"/>
          <w:bCs w:val="0"/>
          <w:szCs w:val="24"/>
        </w:rPr>
      </w:pPr>
      <w:r w:rsidRPr="00702F1E">
        <w:rPr>
          <w:rFonts w:eastAsia="Calibri"/>
          <w:bCs w:val="0"/>
          <w:szCs w:val="24"/>
        </w:rPr>
        <w:t>Line A-5 displays the Enrollment in Excess of 31 Average, the product of Line A-3 times Line A-4.</w:t>
      </w:r>
    </w:p>
    <w:p w14:paraId="2BC77CD3" w14:textId="3AFE158C" w:rsidR="007C1E58" w:rsidRPr="007C1E58" w:rsidRDefault="007C1E58" w:rsidP="003B2A60">
      <w:pPr>
        <w:numPr>
          <w:ilvl w:val="0"/>
          <w:numId w:val="213"/>
        </w:numPr>
        <w:contextualSpacing/>
        <w:rPr>
          <w:rFonts w:eastAsia="Calibri"/>
          <w:bCs w:val="0"/>
          <w:szCs w:val="24"/>
        </w:rPr>
      </w:pPr>
      <w:r w:rsidRPr="00702F1E">
        <w:rPr>
          <w:rFonts w:eastAsia="Calibri"/>
          <w:bCs w:val="0"/>
          <w:szCs w:val="24"/>
        </w:rPr>
        <w:t>Line A-6 displays the total kindergarten enrollment in excess of 33 for all kindergarten classes with an enrollment greater than 33 using data reported by the district in the Class Size Penalty entry screen of the PADC Software.</w:t>
      </w:r>
    </w:p>
    <w:p w14:paraId="394760DE" w14:textId="0092D45C" w:rsidR="007C1E58" w:rsidRPr="007C1E58" w:rsidRDefault="007C1E58" w:rsidP="003B2A60">
      <w:pPr>
        <w:numPr>
          <w:ilvl w:val="0"/>
          <w:numId w:val="213"/>
        </w:numPr>
        <w:contextualSpacing/>
        <w:rPr>
          <w:rFonts w:eastAsia="Calibri"/>
          <w:bCs w:val="0"/>
          <w:szCs w:val="24"/>
        </w:rPr>
      </w:pPr>
      <w:r w:rsidRPr="00702F1E">
        <w:rPr>
          <w:rFonts w:eastAsia="Calibri"/>
          <w:bCs w:val="0"/>
          <w:szCs w:val="24"/>
        </w:rPr>
        <w:t>Line A-7 displays the greater of Line A-5 or A-6.</w:t>
      </w:r>
    </w:p>
    <w:p w14:paraId="1C6D2809" w14:textId="40E836C8" w:rsidR="007C1E58" w:rsidRPr="007C1E58" w:rsidRDefault="007C1E58" w:rsidP="003B2A60">
      <w:pPr>
        <w:numPr>
          <w:ilvl w:val="0"/>
          <w:numId w:val="213"/>
        </w:numPr>
        <w:contextualSpacing/>
        <w:rPr>
          <w:rFonts w:eastAsia="Calibri"/>
          <w:bCs w:val="0"/>
          <w:szCs w:val="24"/>
        </w:rPr>
      </w:pPr>
      <w:r w:rsidRPr="00702F1E">
        <w:rPr>
          <w:rFonts w:eastAsia="Calibri"/>
          <w:bCs w:val="0"/>
          <w:szCs w:val="24"/>
        </w:rPr>
        <w:t xml:space="preserve">Line A-8 displays the statutory average daily attendance (ADA) factor of 0.97. </w:t>
      </w:r>
    </w:p>
    <w:p w14:paraId="47873232" w14:textId="75A4EED3" w:rsidR="007C1E58" w:rsidRPr="007C1E58" w:rsidRDefault="007C1E58" w:rsidP="003B2A60">
      <w:pPr>
        <w:numPr>
          <w:ilvl w:val="0"/>
          <w:numId w:val="213"/>
        </w:numPr>
        <w:contextualSpacing/>
        <w:rPr>
          <w:rFonts w:eastAsia="Calibri"/>
          <w:bCs w:val="0"/>
          <w:szCs w:val="24"/>
        </w:rPr>
      </w:pPr>
      <w:r w:rsidRPr="00702F1E">
        <w:rPr>
          <w:rFonts w:eastAsia="Calibri"/>
          <w:bCs w:val="0"/>
          <w:szCs w:val="24"/>
        </w:rPr>
        <w:t>The line for State Board of Education Approved Waiver for Kindergarten will display “True” if the district has excess enrollment, has an approved class size penalty waiver, and did not exceed the limit approved by the State Board of Education (SBE), otherwise “False” will be displayed.</w:t>
      </w:r>
    </w:p>
    <w:p w14:paraId="3F1B0051" w14:textId="4E57A0E1" w:rsidR="007C1E58" w:rsidRPr="007C1E58" w:rsidRDefault="007C1E58" w:rsidP="003B2A60">
      <w:pPr>
        <w:numPr>
          <w:ilvl w:val="0"/>
          <w:numId w:val="213"/>
        </w:numPr>
        <w:contextualSpacing/>
        <w:rPr>
          <w:rFonts w:eastAsia="Calibri"/>
          <w:bCs w:val="0"/>
          <w:szCs w:val="24"/>
        </w:rPr>
      </w:pPr>
      <w:r w:rsidRPr="00702F1E">
        <w:rPr>
          <w:rFonts w:eastAsia="Calibri"/>
          <w:bCs w:val="0"/>
          <w:szCs w:val="24"/>
        </w:rPr>
        <w:t>Line A-9 displays any excess enrollment calculated for kindergarten by multiplying Line A-7 times Line A-8 (rounded down to the nearest whole number). The product is displayed if the result is greater than zero and “False” is displayed on the line for State Board of Education Approved Waiver for Kindergarten.</w:t>
      </w:r>
    </w:p>
    <w:p w14:paraId="09E807AF" w14:textId="77777777" w:rsidR="007C1E58" w:rsidRPr="00702F1E" w:rsidRDefault="007C1E58" w:rsidP="001E62EB">
      <w:pPr>
        <w:pStyle w:val="Heading6"/>
      </w:pPr>
      <w:r w:rsidRPr="00702F1E">
        <w:t>GRADES ONE THROUGH THREE - AVERAGE OVER 30 AND CLASSES OVER 32 (Section B)</w:t>
      </w:r>
    </w:p>
    <w:p w14:paraId="0CED1A12" w14:textId="0DCE2928" w:rsidR="007C1E58" w:rsidRPr="007C1E58" w:rsidRDefault="007C1E58" w:rsidP="003B2A60">
      <w:pPr>
        <w:numPr>
          <w:ilvl w:val="0"/>
          <w:numId w:val="215"/>
        </w:numPr>
        <w:contextualSpacing/>
        <w:rPr>
          <w:rFonts w:eastAsia="Calibri"/>
          <w:bCs w:val="0"/>
          <w:szCs w:val="24"/>
        </w:rPr>
      </w:pPr>
      <w:r w:rsidRPr="00702F1E">
        <w:rPr>
          <w:rFonts w:eastAsia="Calibri"/>
          <w:bCs w:val="0"/>
          <w:szCs w:val="24"/>
        </w:rPr>
        <w:t>Line B-1 displays the Average Class Enrollment Size. Using data reported for all Grades 1–3 classes for the district in the Class Size Penalty entry screen of the PADC Software, the total enrollment is divided by the total number of Grades 1–3 classes reported to determine the district’s Grades 1–3 Average Class Enrollment size.</w:t>
      </w:r>
    </w:p>
    <w:p w14:paraId="51755F81" w14:textId="73034F38" w:rsidR="007C1E58" w:rsidRPr="007C1E58" w:rsidRDefault="007C1E58" w:rsidP="003B2A60">
      <w:pPr>
        <w:numPr>
          <w:ilvl w:val="0"/>
          <w:numId w:val="215"/>
        </w:numPr>
        <w:contextualSpacing/>
        <w:rPr>
          <w:rFonts w:eastAsia="Calibri"/>
          <w:bCs w:val="0"/>
          <w:szCs w:val="24"/>
        </w:rPr>
      </w:pPr>
      <w:r w:rsidRPr="00702F1E">
        <w:rPr>
          <w:rFonts w:eastAsia="Calibri"/>
          <w:bCs w:val="0"/>
          <w:szCs w:val="24"/>
        </w:rPr>
        <w:t>Line B-2 displays the Number of Classes for Grades 1–3 with Enrollment of more than 32 students.</w:t>
      </w:r>
    </w:p>
    <w:p w14:paraId="39E01919" w14:textId="366EAEE0" w:rsidR="007C1E58" w:rsidRPr="007C1E58" w:rsidRDefault="007C1E58" w:rsidP="003B2A60">
      <w:pPr>
        <w:numPr>
          <w:ilvl w:val="0"/>
          <w:numId w:val="215"/>
        </w:numPr>
        <w:contextualSpacing/>
        <w:rPr>
          <w:rFonts w:eastAsia="Calibri"/>
          <w:bCs w:val="0"/>
          <w:szCs w:val="24"/>
        </w:rPr>
      </w:pPr>
      <w:r w:rsidRPr="00702F1E">
        <w:rPr>
          <w:rFonts w:eastAsia="Calibri"/>
          <w:bCs w:val="0"/>
          <w:szCs w:val="24"/>
        </w:rPr>
        <w:t>Line B-3 displays the total enrollment in excess of 30 in all Grades 1–3 classes with an enrollment greater than 30, if Line B-1 exceeds 30 or Line B-2 is greater than zero.</w:t>
      </w:r>
    </w:p>
    <w:p w14:paraId="704FD27E" w14:textId="3B5883E4" w:rsidR="007C1E58" w:rsidRPr="007C1E58" w:rsidRDefault="007C1E58" w:rsidP="003B2A60">
      <w:pPr>
        <w:numPr>
          <w:ilvl w:val="0"/>
          <w:numId w:val="215"/>
        </w:numPr>
        <w:contextualSpacing/>
        <w:rPr>
          <w:rFonts w:eastAsia="Calibri"/>
          <w:bCs w:val="0"/>
          <w:szCs w:val="24"/>
        </w:rPr>
      </w:pPr>
      <w:r w:rsidRPr="00702F1E">
        <w:rPr>
          <w:rFonts w:eastAsia="Calibri"/>
          <w:bCs w:val="0"/>
          <w:szCs w:val="24"/>
        </w:rPr>
        <w:t>Line B-4 displays the statutory ADA factor of 0.97.</w:t>
      </w:r>
    </w:p>
    <w:p w14:paraId="783F9177" w14:textId="01C1B6DD" w:rsidR="007C1E58" w:rsidRPr="007C1E58" w:rsidRDefault="007C1E58" w:rsidP="003B2A60">
      <w:pPr>
        <w:numPr>
          <w:ilvl w:val="0"/>
          <w:numId w:val="215"/>
        </w:numPr>
        <w:contextualSpacing/>
        <w:rPr>
          <w:rFonts w:eastAsia="Calibri"/>
          <w:bCs w:val="0"/>
          <w:szCs w:val="24"/>
        </w:rPr>
      </w:pPr>
      <w:r w:rsidRPr="00702F1E">
        <w:rPr>
          <w:rFonts w:eastAsia="Calibri"/>
          <w:bCs w:val="0"/>
          <w:szCs w:val="24"/>
        </w:rPr>
        <w:t>The line for State Board of Education Approved Waiver for Grades One through Three will display “True” if the district has excess enrollment, has an approved class size penalty waiver, and did not exceed the limit approved by the SBE, otherwise “False” will be displayed.</w:t>
      </w:r>
    </w:p>
    <w:p w14:paraId="0FBF4FD5" w14:textId="227E2C5A" w:rsidR="007C1E58" w:rsidRPr="007C1E58" w:rsidRDefault="007C1E58" w:rsidP="003B2A60">
      <w:pPr>
        <w:numPr>
          <w:ilvl w:val="0"/>
          <w:numId w:val="215"/>
        </w:numPr>
        <w:contextualSpacing/>
        <w:rPr>
          <w:rFonts w:eastAsia="Calibri"/>
          <w:bCs w:val="0"/>
          <w:szCs w:val="24"/>
        </w:rPr>
      </w:pPr>
      <w:r w:rsidRPr="00702F1E">
        <w:rPr>
          <w:rFonts w:eastAsia="Calibri"/>
          <w:bCs w:val="0"/>
          <w:szCs w:val="24"/>
        </w:rPr>
        <w:t>Line B-5 displays any excess enrollment calculated for Grades 1–3 by multiplying Line B-3 times Line B-4 (rounded down to the nearest whole number). The product is displayed if the result is greater than zero and “False” is displayed on the line for State Board of Education Approved Waiver for Grades One through Three.</w:t>
      </w:r>
    </w:p>
    <w:p w14:paraId="23EC40EA" w14:textId="5E051082" w:rsidR="007C1E58" w:rsidRPr="007C1E58" w:rsidRDefault="007C1E58" w:rsidP="003B2A60">
      <w:pPr>
        <w:numPr>
          <w:ilvl w:val="0"/>
          <w:numId w:val="215"/>
        </w:numPr>
        <w:contextualSpacing/>
        <w:rPr>
          <w:rFonts w:eastAsia="Calibri"/>
          <w:b/>
          <w:szCs w:val="24"/>
        </w:rPr>
      </w:pPr>
      <w:r w:rsidRPr="00702F1E">
        <w:rPr>
          <w:rFonts w:eastAsia="Calibri"/>
          <w:bCs w:val="0"/>
          <w:szCs w:val="24"/>
        </w:rPr>
        <w:t>Line B-6 is the sum of the excess enrollment calculated for kindergarten, Line A-9, and grades one to three, Line B-5.</w:t>
      </w:r>
    </w:p>
    <w:p w14:paraId="772C82B8" w14:textId="03573734" w:rsidR="007C1E58" w:rsidRPr="003B2A60" w:rsidRDefault="007C1E58" w:rsidP="001E62EB">
      <w:pPr>
        <w:pStyle w:val="Heading6"/>
      </w:pPr>
      <w:r w:rsidRPr="00702F1E">
        <w:lastRenderedPageBreak/>
        <w:t xml:space="preserve">APPLICATION OF PENALTY - KINDERGARTEN </w:t>
      </w:r>
      <w:smartTag w:uri="urn:schemas-microsoft-com:office:smarttags" w:element="stockticker">
        <w:r w:rsidRPr="00702F1E">
          <w:t>AND</w:t>
        </w:r>
      </w:smartTag>
      <w:r w:rsidRPr="00702F1E">
        <w:t xml:space="preserve"> GRADES </w:t>
      </w:r>
      <w:smartTag w:uri="urn:schemas-microsoft-com:office:smarttags" w:element="stockticker">
        <w:r w:rsidRPr="00702F1E">
          <w:t>ONE</w:t>
        </w:r>
      </w:smartTag>
      <w:r w:rsidRPr="00702F1E">
        <w:t xml:space="preserve"> THROUGH THREE (Sections C, D, and E)</w:t>
      </w:r>
    </w:p>
    <w:p w14:paraId="6784D9F8" w14:textId="43ED6F8D" w:rsidR="007C1E58" w:rsidRPr="00702F1E" w:rsidRDefault="007C1E58" w:rsidP="007C1E58">
      <w:pPr>
        <w:rPr>
          <w:rFonts w:eastAsia="Calibri"/>
          <w:szCs w:val="24"/>
        </w:rPr>
      </w:pPr>
      <w:r w:rsidRPr="00702F1E">
        <w:rPr>
          <w:rFonts w:eastAsia="Calibri"/>
          <w:szCs w:val="24"/>
        </w:rPr>
        <w:t>If the line for District Funded on Target Formula in Prior Year displays “True,” the penalty will be calculated using Section C. If the line displays “False,” the penalty will be calculated using Sections C and D.</w:t>
      </w:r>
    </w:p>
    <w:p w14:paraId="6EAAE273" w14:textId="77777777" w:rsidR="007C1E58" w:rsidRPr="00702F1E" w:rsidRDefault="007C1E58" w:rsidP="001E62EB">
      <w:pPr>
        <w:pStyle w:val="Heading7"/>
        <w:rPr>
          <w:rFonts w:eastAsia="Calibri"/>
        </w:rPr>
      </w:pPr>
      <w:r w:rsidRPr="00702F1E">
        <w:rPr>
          <w:rFonts w:eastAsia="Calibri"/>
        </w:rPr>
        <w:t>Calculation for District Funded on Target Formula in Prior Year</w:t>
      </w:r>
    </w:p>
    <w:p w14:paraId="1818A802" w14:textId="7A39DFB8" w:rsidR="007C1E58" w:rsidRPr="007C1E58" w:rsidRDefault="007C1E58" w:rsidP="003B2A60">
      <w:pPr>
        <w:numPr>
          <w:ilvl w:val="0"/>
          <w:numId w:val="216"/>
        </w:numPr>
        <w:ind w:left="432"/>
        <w:contextualSpacing/>
        <w:rPr>
          <w:rFonts w:eastAsia="Calibri"/>
          <w:bCs w:val="0"/>
          <w:szCs w:val="24"/>
        </w:rPr>
      </w:pPr>
      <w:r w:rsidRPr="00702F1E">
        <w:rPr>
          <w:rFonts w:eastAsia="Calibri"/>
          <w:bCs w:val="0"/>
          <w:szCs w:val="24"/>
        </w:rPr>
        <w:t>Line C-1 displays the Grades K–3 Current Year Base Grant per ADA from the SD Target exhibit, Line A-6 (excludes 10.4% adjustment).</w:t>
      </w:r>
    </w:p>
    <w:p w14:paraId="536B2D7C" w14:textId="03818234" w:rsidR="007C1E58" w:rsidRPr="007C1E58" w:rsidRDefault="007C1E58" w:rsidP="003B2A60">
      <w:pPr>
        <w:numPr>
          <w:ilvl w:val="0"/>
          <w:numId w:val="216"/>
        </w:numPr>
        <w:ind w:left="432"/>
        <w:contextualSpacing/>
        <w:rPr>
          <w:rFonts w:eastAsia="Calibri"/>
          <w:bCs w:val="0"/>
          <w:szCs w:val="24"/>
        </w:rPr>
      </w:pPr>
      <w:r w:rsidRPr="00702F1E">
        <w:rPr>
          <w:rFonts w:eastAsia="Calibri"/>
          <w:bCs w:val="0"/>
          <w:szCs w:val="24"/>
        </w:rPr>
        <w:t>Line C-2 displays the penalty by multiplying Line B-6 times Line C-1. If the district was funded based on the Target formula in the prior year this will be the penalty amount for the district for Grades K–3 and will display on Line E-1. If the district was not funded on the Target formula in the prior year the calculation will continue through Section D.</w:t>
      </w:r>
    </w:p>
    <w:p w14:paraId="51BCD73F" w14:textId="77777777" w:rsidR="007C1E58" w:rsidRPr="00702F1E" w:rsidRDefault="007C1E58" w:rsidP="001E62EB">
      <w:pPr>
        <w:pStyle w:val="Heading7"/>
        <w:rPr>
          <w:rFonts w:eastAsia="Calibri"/>
        </w:rPr>
      </w:pPr>
      <w:r w:rsidRPr="00702F1E">
        <w:rPr>
          <w:rFonts w:eastAsia="Calibri"/>
        </w:rPr>
        <w:t>Calculation for District Not Funded on Target Formula in Prior Year</w:t>
      </w:r>
    </w:p>
    <w:p w14:paraId="425FE0B1" w14:textId="1A6CB1B3" w:rsidR="007C1E58" w:rsidRPr="000B204D" w:rsidRDefault="007C1E58" w:rsidP="007C1E58">
      <w:pPr>
        <w:rPr>
          <w:rFonts w:eastAsia="Calibri"/>
          <w:szCs w:val="24"/>
        </w:rPr>
      </w:pPr>
      <w:r w:rsidRPr="00702F1E">
        <w:rPr>
          <w:rFonts w:eastAsia="Calibri"/>
          <w:szCs w:val="24"/>
        </w:rPr>
        <w:t>For districts not funded at the Target, any penalty amount calculated in Section C is adjusted by the statewide percentage of LCFF funded by comparing the LCFF Floor and Gap to total LCFF Target.</w:t>
      </w:r>
    </w:p>
    <w:p w14:paraId="548C4AAA" w14:textId="40560241" w:rsidR="007C1E58" w:rsidRPr="007C1E58" w:rsidRDefault="007C1E58" w:rsidP="003B2A60">
      <w:pPr>
        <w:numPr>
          <w:ilvl w:val="0"/>
          <w:numId w:val="217"/>
        </w:numPr>
        <w:ind w:left="360"/>
        <w:contextualSpacing/>
        <w:rPr>
          <w:rFonts w:eastAsia="Calibri"/>
          <w:bCs w:val="0"/>
          <w:szCs w:val="24"/>
        </w:rPr>
      </w:pPr>
      <w:r w:rsidRPr="00702F1E">
        <w:rPr>
          <w:rFonts w:eastAsia="Calibri"/>
          <w:bCs w:val="0"/>
          <w:szCs w:val="24"/>
        </w:rPr>
        <w:t>Line D-1 is populated with the statewide Floor Entitlement for all school districts (Floor) from the SD Transition exhibit, Line B-13. The total will be determined at the P-2 certification and will not change at subsequent recertifications.</w:t>
      </w:r>
    </w:p>
    <w:p w14:paraId="5637DD14" w14:textId="40B27157" w:rsidR="007C1E58" w:rsidRPr="007C1E58" w:rsidRDefault="007C1E58" w:rsidP="003B2A60">
      <w:pPr>
        <w:numPr>
          <w:ilvl w:val="0"/>
          <w:numId w:val="217"/>
        </w:numPr>
        <w:ind w:left="360"/>
        <w:contextualSpacing/>
        <w:rPr>
          <w:rFonts w:eastAsia="Calibri"/>
          <w:bCs w:val="0"/>
          <w:szCs w:val="24"/>
        </w:rPr>
      </w:pPr>
      <w:r w:rsidRPr="00702F1E">
        <w:rPr>
          <w:rFonts w:eastAsia="Calibri"/>
          <w:bCs w:val="0"/>
          <w:szCs w:val="24"/>
        </w:rPr>
        <w:t xml:space="preserve">Line D-2 is populated with the statewide Current Year Gap Funding for all school districts (Gap) from the SD Transition exhibit, Line C-3. The total will be determined at the P-2 certification and will not change at subsequent recertifications. </w:t>
      </w:r>
    </w:p>
    <w:p w14:paraId="1BBB06BE" w14:textId="61E3A830" w:rsidR="007C1E58" w:rsidRPr="007C1E58" w:rsidRDefault="007C1E58" w:rsidP="003B2A60">
      <w:pPr>
        <w:numPr>
          <w:ilvl w:val="0"/>
          <w:numId w:val="217"/>
        </w:numPr>
        <w:ind w:left="360"/>
        <w:contextualSpacing/>
        <w:rPr>
          <w:rFonts w:eastAsia="Calibri"/>
          <w:bCs w:val="0"/>
          <w:szCs w:val="24"/>
        </w:rPr>
      </w:pPr>
      <w:r w:rsidRPr="00702F1E">
        <w:rPr>
          <w:rFonts w:eastAsia="Calibri"/>
          <w:bCs w:val="0"/>
          <w:szCs w:val="24"/>
        </w:rPr>
        <w:t>Line D-3 is the sum of the Floor, Line D-1, plus Gap, Line D-2.</w:t>
      </w:r>
    </w:p>
    <w:p w14:paraId="6CB40633" w14:textId="457BD3AC" w:rsidR="007C1E58" w:rsidRPr="007C1E58" w:rsidRDefault="007C1E58" w:rsidP="003B2A60">
      <w:pPr>
        <w:numPr>
          <w:ilvl w:val="0"/>
          <w:numId w:val="217"/>
        </w:numPr>
        <w:ind w:left="360"/>
        <w:contextualSpacing/>
        <w:rPr>
          <w:rFonts w:eastAsia="Calibri"/>
          <w:bCs w:val="0"/>
          <w:szCs w:val="24"/>
        </w:rPr>
      </w:pPr>
      <w:r w:rsidRPr="00702F1E">
        <w:rPr>
          <w:rFonts w:eastAsia="Calibri"/>
          <w:bCs w:val="0"/>
          <w:szCs w:val="24"/>
        </w:rPr>
        <w:t>Line D-4 is populated with the statewide Target Entitlement for all school districts (Target) from the SD Target exhibit, Line G-1. The total will be determined at the P-2 certification and will not change at subsequent recertifications.</w:t>
      </w:r>
    </w:p>
    <w:p w14:paraId="3AB944DC" w14:textId="59B39E2B" w:rsidR="007C1E58" w:rsidRPr="007C1E58" w:rsidRDefault="007C1E58" w:rsidP="003B2A60">
      <w:pPr>
        <w:numPr>
          <w:ilvl w:val="0"/>
          <w:numId w:val="217"/>
        </w:numPr>
        <w:ind w:left="360"/>
        <w:contextualSpacing/>
        <w:rPr>
          <w:rFonts w:eastAsia="Calibri"/>
          <w:bCs w:val="0"/>
          <w:szCs w:val="24"/>
        </w:rPr>
      </w:pPr>
      <w:r w:rsidRPr="00702F1E">
        <w:rPr>
          <w:rFonts w:eastAsia="Calibri"/>
          <w:bCs w:val="0"/>
          <w:szCs w:val="24"/>
        </w:rPr>
        <w:t>Line D-5 is the ratio of the statewide Floor plus Gap, Line D-3, divided by the statewide Target, Line D-4.</w:t>
      </w:r>
    </w:p>
    <w:p w14:paraId="62FBA3FD" w14:textId="7986B8F9" w:rsidR="007C1E58" w:rsidRPr="007C1E58" w:rsidRDefault="007C1E58" w:rsidP="003B2A60">
      <w:pPr>
        <w:numPr>
          <w:ilvl w:val="0"/>
          <w:numId w:val="217"/>
        </w:numPr>
        <w:ind w:left="360"/>
        <w:contextualSpacing/>
        <w:rPr>
          <w:rFonts w:eastAsia="Calibri"/>
          <w:bCs w:val="0"/>
          <w:szCs w:val="24"/>
        </w:rPr>
      </w:pPr>
      <w:r w:rsidRPr="00702F1E">
        <w:rPr>
          <w:rFonts w:eastAsia="Calibri"/>
          <w:bCs w:val="0"/>
          <w:szCs w:val="24"/>
        </w:rPr>
        <w:t xml:space="preserve">Line D-6 multiplies the penalty amount from Line C-2 by the ratio from Line D-5, to determine the penalty amount for a district not funded based on the Target formula in the prior year. </w:t>
      </w:r>
    </w:p>
    <w:p w14:paraId="6ACF1246" w14:textId="77777777" w:rsidR="007C1E58" w:rsidRPr="00702F1E" w:rsidRDefault="007C1E58" w:rsidP="003B2A60">
      <w:pPr>
        <w:rPr>
          <w:rFonts w:eastAsia="Calibri"/>
        </w:rPr>
      </w:pPr>
      <w:r w:rsidRPr="00702F1E">
        <w:rPr>
          <w:rFonts w:eastAsia="Calibri"/>
        </w:rPr>
        <w:t>Line E-1 will display either:</w:t>
      </w:r>
    </w:p>
    <w:p w14:paraId="19150F4B" w14:textId="72C6ABC8" w:rsidR="007C1E58" w:rsidRPr="000B204D" w:rsidRDefault="007C1E58" w:rsidP="003B2A60">
      <w:pPr>
        <w:numPr>
          <w:ilvl w:val="1"/>
          <w:numId w:val="221"/>
        </w:numPr>
        <w:ind w:left="342" w:hanging="342"/>
        <w:contextualSpacing/>
        <w:rPr>
          <w:szCs w:val="24"/>
        </w:rPr>
      </w:pPr>
      <w:r w:rsidRPr="00702F1E">
        <w:rPr>
          <w:rFonts w:eastAsia="Calibri"/>
          <w:bCs w:val="0"/>
          <w:szCs w:val="24"/>
        </w:rPr>
        <w:t xml:space="preserve">The amount from Line C-2 if the district was funded based on the Target formula in the prior year; or </w:t>
      </w:r>
    </w:p>
    <w:p w14:paraId="737A6F4F" w14:textId="373C6203" w:rsidR="007C1E58" w:rsidRPr="007C1E58" w:rsidRDefault="007C1E58" w:rsidP="003B2A60">
      <w:pPr>
        <w:numPr>
          <w:ilvl w:val="1"/>
          <w:numId w:val="221"/>
        </w:numPr>
        <w:ind w:left="342"/>
        <w:contextualSpacing/>
        <w:rPr>
          <w:rFonts w:eastAsia="Calibri"/>
          <w:bCs w:val="0"/>
          <w:szCs w:val="24"/>
        </w:rPr>
      </w:pPr>
      <w:r w:rsidRPr="00702F1E">
        <w:rPr>
          <w:rFonts w:eastAsia="Calibri"/>
          <w:bCs w:val="0"/>
          <w:szCs w:val="24"/>
        </w:rPr>
        <w:t>The amount from Line D-6 if the district was not funded based on the Target formula in the prior year.</w:t>
      </w:r>
    </w:p>
    <w:p w14:paraId="3B0D2961" w14:textId="77777777" w:rsidR="007C1E58" w:rsidRPr="00702F1E" w:rsidRDefault="007C1E58" w:rsidP="001E62EB">
      <w:pPr>
        <w:pStyle w:val="Heading6"/>
      </w:pPr>
      <w:r w:rsidRPr="00702F1E">
        <w:t>GRADES FOUR THROUGH EIGHT - AVERAGE GREATER THAN 29.9 OR DISTRICT'S 1964 AVERAGE (Section F)</w:t>
      </w:r>
    </w:p>
    <w:p w14:paraId="2D861903" w14:textId="0A1E34B4" w:rsidR="007C1E58" w:rsidRPr="007C1E58" w:rsidRDefault="007C1E58" w:rsidP="003B2A60">
      <w:pPr>
        <w:numPr>
          <w:ilvl w:val="0"/>
          <w:numId w:val="218"/>
        </w:numPr>
        <w:contextualSpacing/>
        <w:rPr>
          <w:rFonts w:eastAsia="Calibri"/>
          <w:bCs w:val="0"/>
          <w:szCs w:val="24"/>
        </w:rPr>
      </w:pPr>
      <w:r w:rsidRPr="00702F1E">
        <w:rPr>
          <w:rFonts w:eastAsia="Calibri"/>
          <w:bCs w:val="0"/>
          <w:szCs w:val="24"/>
        </w:rPr>
        <w:t>Line F-1 displays the average number of pupils enrolled per teacher using data reported in the Class Size Penalty entry screen of the PADC Software. Total enrollment reported in PADC is divided by Total Number of FTE Classroom Teachers, Line F-2.</w:t>
      </w:r>
    </w:p>
    <w:p w14:paraId="4BE9A8B5" w14:textId="5D5F997F" w:rsidR="007C1E58" w:rsidRPr="007C1E58" w:rsidRDefault="007C1E58" w:rsidP="003B2A60">
      <w:pPr>
        <w:numPr>
          <w:ilvl w:val="0"/>
          <w:numId w:val="218"/>
        </w:numPr>
        <w:contextualSpacing/>
        <w:rPr>
          <w:rFonts w:eastAsia="Calibri"/>
          <w:bCs w:val="0"/>
          <w:szCs w:val="24"/>
        </w:rPr>
      </w:pPr>
      <w:r w:rsidRPr="00702F1E">
        <w:rPr>
          <w:rFonts w:eastAsia="Calibri"/>
          <w:bCs w:val="0"/>
          <w:szCs w:val="24"/>
        </w:rPr>
        <w:lastRenderedPageBreak/>
        <w:t xml:space="preserve">Line F-2 displays the number of FTE teachers as reported in the Class Size Penalty entry screen of the PADC Software. </w:t>
      </w:r>
    </w:p>
    <w:p w14:paraId="5C0A8B28" w14:textId="18097255" w:rsidR="007C1E58" w:rsidRPr="007C1E58" w:rsidRDefault="007C1E58" w:rsidP="003B2A60">
      <w:pPr>
        <w:numPr>
          <w:ilvl w:val="0"/>
          <w:numId w:val="218"/>
        </w:numPr>
        <w:contextualSpacing/>
        <w:rPr>
          <w:rFonts w:eastAsia="Calibri"/>
          <w:bCs w:val="0"/>
          <w:szCs w:val="24"/>
        </w:rPr>
      </w:pPr>
      <w:r w:rsidRPr="00702F1E">
        <w:rPr>
          <w:rFonts w:eastAsia="Calibri"/>
          <w:bCs w:val="0"/>
          <w:szCs w:val="24"/>
        </w:rPr>
        <w:t xml:space="preserve">Line F-3 displays the district’s 1964 average students per teacher. </w:t>
      </w:r>
    </w:p>
    <w:p w14:paraId="7F540465" w14:textId="12CF608E" w:rsidR="007C1E58" w:rsidRPr="007C1E58" w:rsidRDefault="007C1E58" w:rsidP="003B2A60">
      <w:pPr>
        <w:numPr>
          <w:ilvl w:val="0"/>
          <w:numId w:val="218"/>
        </w:numPr>
        <w:contextualSpacing/>
        <w:rPr>
          <w:rFonts w:eastAsia="Calibri"/>
          <w:bCs w:val="0"/>
          <w:szCs w:val="24"/>
        </w:rPr>
      </w:pPr>
      <w:r w:rsidRPr="00702F1E">
        <w:rPr>
          <w:rFonts w:eastAsia="Calibri"/>
          <w:bCs w:val="0"/>
          <w:szCs w:val="24"/>
        </w:rPr>
        <w:t>Line F-4, Average Excess Enrollment, is determined by subtracting the greater of the district’s 1964 average displayed on Line F-3, or the 1964 statewide average of 29.9 displayed on Line F- 6, from Line F-1. If the result is less than zero, zero is displayed.</w:t>
      </w:r>
    </w:p>
    <w:p w14:paraId="1D72C01C" w14:textId="043DD956" w:rsidR="007C1E58" w:rsidRPr="007C1E58" w:rsidRDefault="007C1E58" w:rsidP="003B2A60">
      <w:pPr>
        <w:numPr>
          <w:ilvl w:val="0"/>
          <w:numId w:val="218"/>
        </w:numPr>
        <w:contextualSpacing/>
        <w:rPr>
          <w:rFonts w:eastAsia="Calibri"/>
          <w:bCs w:val="0"/>
          <w:szCs w:val="24"/>
        </w:rPr>
      </w:pPr>
      <w:r w:rsidRPr="00702F1E">
        <w:rPr>
          <w:rFonts w:eastAsia="Calibri"/>
          <w:bCs w:val="0"/>
          <w:szCs w:val="24"/>
        </w:rPr>
        <w:t>Total Excess Enrollment, Line F-5, is determined by multiplying the number of FTE teachers, Line F-2, by the Average Excess Enrollment, Line F-4. If the product is less than 29.9, zero will be displayed.</w:t>
      </w:r>
    </w:p>
    <w:p w14:paraId="0C921B47" w14:textId="06E4C70C" w:rsidR="007C1E58" w:rsidRPr="007C1E58" w:rsidRDefault="007C1E58" w:rsidP="003B2A60">
      <w:pPr>
        <w:numPr>
          <w:ilvl w:val="0"/>
          <w:numId w:val="218"/>
        </w:numPr>
        <w:contextualSpacing/>
        <w:rPr>
          <w:rFonts w:eastAsia="Calibri"/>
          <w:bCs w:val="0"/>
          <w:szCs w:val="24"/>
        </w:rPr>
      </w:pPr>
      <w:r w:rsidRPr="00702F1E">
        <w:rPr>
          <w:rFonts w:eastAsia="Calibri"/>
          <w:bCs w:val="0"/>
          <w:szCs w:val="24"/>
        </w:rPr>
        <w:t xml:space="preserve">Line F-7 is the quotient of Line F-5 divided by Line F-6 (rounded down to the nearest whole number). </w:t>
      </w:r>
    </w:p>
    <w:p w14:paraId="4B305617" w14:textId="715041B1" w:rsidR="007C1E58" w:rsidRPr="007C1E58" w:rsidRDefault="007C1E58" w:rsidP="003B2A60">
      <w:pPr>
        <w:numPr>
          <w:ilvl w:val="0"/>
          <w:numId w:val="218"/>
        </w:numPr>
        <w:contextualSpacing/>
        <w:rPr>
          <w:rFonts w:eastAsia="Calibri"/>
          <w:bCs w:val="0"/>
          <w:szCs w:val="24"/>
        </w:rPr>
      </w:pPr>
      <w:r w:rsidRPr="00702F1E">
        <w:rPr>
          <w:rFonts w:eastAsia="Calibri"/>
          <w:bCs w:val="0"/>
          <w:szCs w:val="24"/>
        </w:rPr>
        <w:t xml:space="preserve">Excess Enrollment Subject to Penalty, Line F-8, is determined by multiplying 29.9 from Line F-6 times the Number of Full Classes Needed for Total Excess Enrollment, Line F-7. </w:t>
      </w:r>
    </w:p>
    <w:p w14:paraId="405173F6" w14:textId="235D5876" w:rsidR="007C1E58" w:rsidRPr="007C1E58" w:rsidRDefault="007C1E58" w:rsidP="003B2A60">
      <w:pPr>
        <w:numPr>
          <w:ilvl w:val="0"/>
          <w:numId w:val="218"/>
        </w:numPr>
        <w:contextualSpacing/>
        <w:rPr>
          <w:rFonts w:eastAsia="Calibri"/>
          <w:bCs w:val="0"/>
          <w:szCs w:val="24"/>
        </w:rPr>
      </w:pPr>
      <w:r w:rsidRPr="00702F1E">
        <w:rPr>
          <w:rFonts w:eastAsia="Calibri"/>
          <w:bCs w:val="0"/>
          <w:szCs w:val="24"/>
        </w:rPr>
        <w:t>Line F-9 displays the statutory ADA factor of 0.97.</w:t>
      </w:r>
    </w:p>
    <w:p w14:paraId="4D285D6A" w14:textId="7B3AF7F2" w:rsidR="007C1E58" w:rsidRPr="007C1E58" w:rsidRDefault="007C1E58" w:rsidP="003B2A60">
      <w:pPr>
        <w:numPr>
          <w:ilvl w:val="0"/>
          <w:numId w:val="218"/>
        </w:numPr>
        <w:contextualSpacing/>
        <w:rPr>
          <w:rFonts w:eastAsia="Calibri"/>
          <w:bCs w:val="0"/>
          <w:szCs w:val="24"/>
        </w:rPr>
      </w:pPr>
      <w:r w:rsidRPr="00702F1E">
        <w:rPr>
          <w:rFonts w:eastAsia="Calibri"/>
          <w:bCs w:val="0"/>
          <w:szCs w:val="24"/>
        </w:rPr>
        <w:t>The line for State Board of Education Approved Waiver for Grades 4 through 8 will display “True” if the district has excess enrollment, an approved class size penalty waiver, and did not exceed the limit approved by the SBE, otherwise “False” will be displayed.</w:t>
      </w:r>
    </w:p>
    <w:p w14:paraId="7F41FCAE" w14:textId="04E1BA53" w:rsidR="007C1E58" w:rsidRPr="007C1E58" w:rsidRDefault="007C1E58" w:rsidP="003B2A60">
      <w:pPr>
        <w:numPr>
          <w:ilvl w:val="0"/>
          <w:numId w:val="218"/>
        </w:numPr>
        <w:contextualSpacing/>
        <w:rPr>
          <w:rFonts w:eastAsia="Calibri"/>
          <w:bCs w:val="0"/>
          <w:szCs w:val="24"/>
        </w:rPr>
      </w:pPr>
      <w:r w:rsidRPr="00702F1E">
        <w:rPr>
          <w:rFonts w:eastAsia="Calibri"/>
          <w:bCs w:val="0"/>
          <w:szCs w:val="24"/>
        </w:rPr>
        <w:t>Line F-10 displays any excess enrollment by multiplying Line F-8 times Line F-9 (rounded down to the nearest whole number). The product is displayed if the result is greater than zero and “False” is displayed on the line for State Board of Education Approved Waiver for Grades 4 through 8.</w:t>
      </w:r>
    </w:p>
    <w:p w14:paraId="67E4FABE" w14:textId="62B5BBEC" w:rsidR="007C1E58" w:rsidRPr="000B204D" w:rsidRDefault="007C1E58" w:rsidP="001E62EB">
      <w:pPr>
        <w:pStyle w:val="Heading6"/>
      </w:pPr>
      <w:r w:rsidRPr="00702F1E">
        <w:t>APPLICATION OF PENALTY - GRADES FOUR THROUGH EIGHT (Sections G and H)</w:t>
      </w:r>
    </w:p>
    <w:p w14:paraId="43C200E9" w14:textId="70F7284B" w:rsidR="007C1E58" w:rsidRPr="003B2A60" w:rsidRDefault="007C1E58" w:rsidP="007C1E58">
      <w:pPr>
        <w:rPr>
          <w:rFonts w:eastAsia="Calibri"/>
          <w:szCs w:val="24"/>
        </w:rPr>
      </w:pPr>
      <w:r w:rsidRPr="00702F1E">
        <w:rPr>
          <w:rFonts w:eastAsia="Calibri"/>
          <w:szCs w:val="24"/>
        </w:rPr>
        <w:t>If the line for District Funded on Target Formula in Prior Year displays “True,” the penalty will be calculated using Section G. If the line displays “False,” the penalty will be calculated using Sections G and H.</w:t>
      </w:r>
    </w:p>
    <w:p w14:paraId="04A9BFC4" w14:textId="77777777" w:rsidR="007C1E58" w:rsidRPr="00702F1E" w:rsidRDefault="007C1E58" w:rsidP="001E62EB">
      <w:pPr>
        <w:pStyle w:val="Heading7"/>
        <w:rPr>
          <w:rFonts w:eastAsia="Calibri"/>
        </w:rPr>
      </w:pPr>
      <w:r w:rsidRPr="00702F1E">
        <w:rPr>
          <w:rFonts w:eastAsia="Calibri"/>
        </w:rPr>
        <w:t xml:space="preserve">Calculation for District Funded on Target Formula in Prior Year </w:t>
      </w:r>
    </w:p>
    <w:p w14:paraId="365F4F1F" w14:textId="54D1C419" w:rsidR="007C1E58" w:rsidRPr="007C1E58" w:rsidRDefault="007C1E58">
      <w:pPr>
        <w:rPr>
          <w:rFonts w:eastAsia="Calibri"/>
        </w:rPr>
      </w:pPr>
      <w:r w:rsidRPr="00702F1E">
        <w:rPr>
          <w:rFonts w:eastAsia="Calibri"/>
        </w:rPr>
        <w:t>It is necessary to calculate a ratio of grades 4–6 ADA and grades 7–8 ADA to the total grade 4–8 ADA because of the different grade span base grants under LCFF in which a CSP is applied.</w:t>
      </w:r>
    </w:p>
    <w:p w14:paraId="08EC5B6E" w14:textId="3C608DE3" w:rsidR="007C1E58" w:rsidRPr="007C1E58" w:rsidRDefault="007C1E58" w:rsidP="003B2A60">
      <w:pPr>
        <w:numPr>
          <w:ilvl w:val="0"/>
          <w:numId w:val="219"/>
        </w:numPr>
        <w:contextualSpacing/>
        <w:rPr>
          <w:rFonts w:eastAsia="Calibri"/>
          <w:bCs w:val="0"/>
          <w:szCs w:val="24"/>
        </w:rPr>
      </w:pPr>
      <w:r w:rsidRPr="00702F1E">
        <w:rPr>
          <w:rFonts w:eastAsia="Calibri"/>
          <w:bCs w:val="0"/>
          <w:szCs w:val="24"/>
        </w:rPr>
        <w:t xml:space="preserve">Lines G-1 and G-2 display ratios of grades 4–6 ADA to grades 4–8 ADA and grades 7–8 ADA to grades 4–8 ADA, respectively. </w:t>
      </w:r>
    </w:p>
    <w:p w14:paraId="30F55A88" w14:textId="19C829C5" w:rsidR="007C1E58" w:rsidRPr="007C1E58" w:rsidRDefault="007C1E58" w:rsidP="003B2A60">
      <w:pPr>
        <w:numPr>
          <w:ilvl w:val="0"/>
          <w:numId w:val="219"/>
        </w:numPr>
        <w:contextualSpacing/>
        <w:rPr>
          <w:rFonts w:eastAsia="Calibri"/>
          <w:bCs w:val="0"/>
          <w:szCs w:val="24"/>
        </w:rPr>
      </w:pPr>
      <w:r w:rsidRPr="00702F1E">
        <w:rPr>
          <w:rFonts w:eastAsia="Calibri"/>
          <w:bCs w:val="0"/>
          <w:szCs w:val="24"/>
        </w:rPr>
        <w:t>Lines G-3 and G-4 display the current year base grants for grades 4–6 and grades 7–8, respectively. The base grants are populated from the SD Target exhibit</w:t>
      </w:r>
      <w:r w:rsidRPr="003B2A60">
        <w:rPr>
          <w:rFonts w:eastAsia="Calibri"/>
          <w:bCs w:val="0"/>
          <w:spacing w:val="1000"/>
          <w:szCs w:val="24"/>
        </w:rPr>
        <w:t xml:space="preserve"> </w:t>
      </w:r>
      <w:r w:rsidRPr="00702F1E">
        <w:rPr>
          <w:rFonts w:eastAsia="Calibri"/>
          <w:bCs w:val="0"/>
          <w:szCs w:val="24"/>
        </w:rPr>
        <w:t>lines A-7 and A-8.</w:t>
      </w:r>
    </w:p>
    <w:p w14:paraId="1EDDDD1D" w14:textId="5290A09F" w:rsidR="007C1E58" w:rsidRPr="007C1E58" w:rsidRDefault="007C1E58" w:rsidP="003B2A60">
      <w:pPr>
        <w:numPr>
          <w:ilvl w:val="0"/>
          <w:numId w:val="219"/>
        </w:numPr>
        <w:contextualSpacing/>
        <w:rPr>
          <w:rFonts w:eastAsia="Calibri"/>
          <w:bCs w:val="0"/>
          <w:szCs w:val="24"/>
        </w:rPr>
      </w:pPr>
      <w:r w:rsidRPr="00702F1E">
        <w:rPr>
          <w:rFonts w:eastAsia="Calibri"/>
          <w:bCs w:val="0"/>
          <w:szCs w:val="24"/>
        </w:rPr>
        <w:t xml:space="preserve">Line G-5 shows the Penalty Applied for Grades 4–6. The calculation is the product of Line F-10, multiplied by Line G-1, and multiplied by Line G-3. </w:t>
      </w:r>
    </w:p>
    <w:p w14:paraId="64FA5365" w14:textId="0A721E46" w:rsidR="007C1E58" w:rsidRPr="007C1E58" w:rsidRDefault="007C1E58" w:rsidP="003B2A60">
      <w:pPr>
        <w:numPr>
          <w:ilvl w:val="0"/>
          <w:numId w:val="219"/>
        </w:numPr>
        <w:contextualSpacing/>
        <w:rPr>
          <w:rFonts w:eastAsia="Calibri"/>
          <w:bCs w:val="0"/>
          <w:szCs w:val="24"/>
        </w:rPr>
      </w:pPr>
      <w:r w:rsidRPr="00702F1E">
        <w:rPr>
          <w:rFonts w:eastAsia="Calibri"/>
          <w:bCs w:val="0"/>
          <w:szCs w:val="24"/>
        </w:rPr>
        <w:t xml:space="preserve">Line G-6 shows the Penalty Applied for Grades 7–8. The calculation is the product of Line F-10 multiplied by Line G-2, and multiplied by Line G-4. </w:t>
      </w:r>
    </w:p>
    <w:p w14:paraId="24BEB974" w14:textId="4208DC0F" w:rsidR="007C1E58" w:rsidRPr="003B2A60" w:rsidRDefault="007C1E58" w:rsidP="003B2A60">
      <w:pPr>
        <w:numPr>
          <w:ilvl w:val="0"/>
          <w:numId w:val="219"/>
        </w:numPr>
        <w:contextualSpacing/>
        <w:rPr>
          <w:rFonts w:eastAsia="Calibri"/>
          <w:bCs w:val="0"/>
          <w:szCs w:val="24"/>
        </w:rPr>
      </w:pPr>
      <w:r w:rsidRPr="00702F1E">
        <w:rPr>
          <w:rFonts w:eastAsia="Calibri"/>
          <w:bCs w:val="0"/>
          <w:szCs w:val="24"/>
        </w:rPr>
        <w:t>Line G-7 displays the sum of lines G-5 and G-6. If the district was funded based on the Target formula in the prior year, the penalty amount for the district for Grades</w:t>
      </w:r>
      <w:r w:rsidRPr="003B2A60">
        <w:rPr>
          <w:rFonts w:eastAsia="Calibri"/>
          <w:bCs w:val="0"/>
          <w:spacing w:val="400"/>
          <w:szCs w:val="24"/>
        </w:rPr>
        <w:t xml:space="preserve"> </w:t>
      </w:r>
      <w:r w:rsidRPr="00702F1E">
        <w:rPr>
          <w:rFonts w:eastAsia="Calibri"/>
          <w:bCs w:val="0"/>
          <w:szCs w:val="24"/>
        </w:rPr>
        <w:lastRenderedPageBreak/>
        <w:t>4–8 will display on Line I-1. If the district was not funded on the Target formula in the prior year, the calculation will continue through Section H.</w:t>
      </w:r>
    </w:p>
    <w:p w14:paraId="43DD61B2" w14:textId="77777777" w:rsidR="007C1E58" w:rsidRPr="00702F1E" w:rsidRDefault="007C1E58" w:rsidP="001E62EB">
      <w:pPr>
        <w:pStyle w:val="Heading7"/>
        <w:rPr>
          <w:rFonts w:eastAsia="Calibri"/>
        </w:rPr>
      </w:pPr>
      <w:r w:rsidRPr="00702F1E">
        <w:rPr>
          <w:rFonts w:eastAsia="Calibri"/>
        </w:rPr>
        <w:t>Calculation for District Not Funded on Target Formula in Prior Year</w:t>
      </w:r>
    </w:p>
    <w:p w14:paraId="6D442F40" w14:textId="68EEF062" w:rsidR="007C1E58" w:rsidRPr="00702F1E" w:rsidRDefault="007C1E58" w:rsidP="007C1E58">
      <w:pPr>
        <w:rPr>
          <w:rFonts w:eastAsia="Calibri"/>
          <w:bCs w:val="0"/>
          <w:szCs w:val="24"/>
        </w:rPr>
      </w:pPr>
      <w:r w:rsidRPr="00702F1E">
        <w:rPr>
          <w:rFonts w:eastAsia="Calibri"/>
          <w:szCs w:val="24"/>
        </w:rPr>
        <w:t>For districts not funded at the Target, any penalty amount calculated in Section G is adjusted by the statewide percentage of LCFF funded by comparing the LCFF Floor and Gap to the total LCFF Target.</w:t>
      </w:r>
    </w:p>
    <w:p w14:paraId="7D46E956" w14:textId="204C8AD9" w:rsidR="007C1E58" w:rsidRPr="007C1E58" w:rsidRDefault="007C1E58" w:rsidP="003B2A60">
      <w:pPr>
        <w:numPr>
          <w:ilvl w:val="0"/>
          <w:numId w:val="220"/>
        </w:numPr>
        <w:ind w:left="360"/>
        <w:contextualSpacing/>
        <w:rPr>
          <w:rFonts w:eastAsia="Calibri"/>
          <w:bCs w:val="0"/>
          <w:szCs w:val="24"/>
        </w:rPr>
      </w:pPr>
      <w:r w:rsidRPr="00702F1E">
        <w:rPr>
          <w:rFonts w:eastAsia="Calibri"/>
          <w:bCs w:val="0"/>
          <w:szCs w:val="24"/>
        </w:rPr>
        <w:t>Line H-1 is populated with the statewide Floor Entitlement for all school districts (Floor) from the SD Transition exhibit, Line B-13. The total will be determined at the P-2 certification and will not change at subsequent recertifications.</w:t>
      </w:r>
    </w:p>
    <w:p w14:paraId="5A1FC131" w14:textId="2E0EACF6" w:rsidR="007C1E58" w:rsidRPr="007C1E58" w:rsidRDefault="007C1E58" w:rsidP="003B2A60">
      <w:pPr>
        <w:numPr>
          <w:ilvl w:val="0"/>
          <w:numId w:val="220"/>
        </w:numPr>
        <w:ind w:left="360"/>
        <w:contextualSpacing/>
        <w:rPr>
          <w:rFonts w:eastAsia="Calibri"/>
          <w:bCs w:val="0"/>
          <w:szCs w:val="24"/>
        </w:rPr>
      </w:pPr>
      <w:r w:rsidRPr="00702F1E">
        <w:rPr>
          <w:rFonts w:eastAsia="Calibri"/>
          <w:bCs w:val="0"/>
          <w:szCs w:val="24"/>
        </w:rPr>
        <w:t xml:space="preserve">Line H-2 is populated with the statewide Gap Funding for all school districts (Gap) from the SD Transition exhibit, Line C-3. The total will be determined at the P-2 certification and will not change at subsequent recertifications. </w:t>
      </w:r>
    </w:p>
    <w:p w14:paraId="2771359E" w14:textId="234C1DE5" w:rsidR="007C1E58" w:rsidRPr="007C1E58" w:rsidRDefault="007C1E58" w:rsidP="003B2A60">
      <w:pPr>
        <w:numPr>
          <w:ilvl w:val="0"/>
          <w:numId w:val="220"/>
        </w:numPr>
        <w:ind w:left="360"/>
        <w:contextualSpacing/>
        <w:rPr>
          <w:rFonts w:eastAsia="Calibri"/>
          <w:bCs w:val="0"/>
          <w:szCs w:val="24"/>
        </w:rPr>
      </w:pPr>
      <w:r w:rsidRPr="00702F1E">
        <w:rPr>
          <w:rFonts w:eastAsia="Calibri"/>
          <w:bCs w:val="0"/>
          <w:szCs w:val="24"/>
        </w:rPr>
        <w:t xml:space="preserve">Line H-3 is the sum of the Floor, Line H-1, plus Gap, Line H-2. </w:t>
      </w:r>
    </w:p>
    <w:p w14:paraId="78D90FCE" w14:textId="1E6AB2E2" w:rsidR="007C1E58" w:rsidRPr="007C1E58" w:rsidRDefault="007C1E58" w:rsidP="003B2A60">
      <w:pPr>
        <w:numPr>
          <w:ilvl w:val="0"/>
          <w:numId w:val="220"/>
        </w:numPr>
        <w:ind w:left="360"/>
        <w:contextualSpacing/>
        <w:rPr>
          <w:rFonts w:eastAsia="Calibri"/>
          <w:bCs w:val="0"/>
          <w:szCs w:val="24"/>
        </w:rPr>
      </w:pPr>
      <w:r w:rsidRPr="00702F1E">
        <w:rPr>
          <w:rFonts w:eastAsia="Calibri"/>
          <w:bCs w:val="0"/>
          <w:szCs w:val="24"/>
        </w:rPr>
        <w:t xml:space="preserve">Line H-4 is populated with the statewide Target Entitlement for all school districts (Target) from the SD Target exhibit, Line G-1. The total will be determined at the P-2 certification and will not change at subsequent recertifications. </w:t>
      </w:r>
    </w:p>
    <w:p w14:paraId="502240C2" w14:textId="475607C8" w:rsidR="007C1E58" w:rsidRPr="007C1E58" w:rsidRDefault="007C1E58" w:rsidP="003B2A60">
      <w:pPr>
        <w:numPr>
          <w:ilvl w:val="0"/>
          <w:numId w:val="220"/>
        </w:numPr>
        <w:ind w:left="360"/>
        <w:contextualSpacing/>
        <w:rPr>
          <w:rFonts w:eastAsia="Calibri"/>
          <w:bCs w:val="0"/>
          <w:szCs w:val="24"/>
        </w:rPr>
      </w:pPr>
      <w:r w:rsidRPr="00702F1E">
        <w:rPr>
          <w:rFonts w:eastAsia="Calibri"/>
          <w:bCs w:val="0"/>
          <w:szCs w:val="24"/>
        </w:rPr>
        <w:t>Line H-5 is the ratio of Line H-3, statewide Floor plus Gap, divided by the statewide Target, Line H-4.</w:t>
      </w:r>
    </w:p>
    <w:p w14:paraId="2518A144" w14:textId="5ADC3866" w:rsidR="007C1E58" w:rsidRPr="007C1E58" w:rsidRDefault="007C1E58" w:rsidP="003B2A60">
      <w:pPr>
        <w:numPr>
          <w:ilvl w:val="0"/>
          <w:numId w:val="220"/>
        </w:numPr>
        <w:ind w:left="360"/>
        <w:contextualSpacing/>
        <w:rPr>
          <w:rFonts w:eastAsia="Calibri"/>
          <w:bCs w:val="0"/>
          <w:szCs w:val="24"/>
        </w:rPr>
      </w:pPr>
      <w:r w:rsidRPr="00702F1E">
        <w:rPr>
          <w:rFonts w:eastAsia="Calibri"/>
          <w:bCs w:val="0"/>
          <w:szCs w:val="24"/>
        </w:rPr>
        <w:t xml:space="preserve">Line H-6 multiplies the penalty amount from Line G-7, by the ratio from Line H-5, to determine the penalty amount for a district not funded based on the Target formula in the prior year. </w:t>
      </w:r>
    </w:p>
    <w:p w14:paraId="3CEF7124" w14:textId="77777777" w:rsidR="007C1E58" w:rsidRPr="00702F1E" w:rsidRDefault="007C1E58" w:rsidP="007C1E58">
      <w:pPr>
        <w:pStyle w:val="BodyText"/>
        <w:spacing w:before="0"/>
        <w:contextualSpacing/>
        <w:rPr>
          <w:rFonts w:eastAsia="Calibri"/>
          <w:bCs w:val="0"/>
          <w:sz w:val="24"/>
          <w:szCs w:val="24"/>
        </w:rPr>
      </w:pPr>
      <w:r w:rsidRPr="00702F1E">
        <w:rPr>
          <w:rFonts w:eastAsia="Calibri"/>
          <w:bCs w:val="0"/>
          <w:sz w:val="24"/>
          <w:szCs w:val="24"/>
        </w:rPr>
        <w:t>Line I-1 will display either:</w:t>
      </w:r>
    </w:p>
    <w:p w14:paraId="106EEAB5" w14:textId="7AD995BD" w:rsidR="007C1E58" w:rsidRPr="000B204D" w:rsidRDefault="007C1E58" w:rsidP="003B2A60">
      <w:pPr>
        <w:numPr>
          <w:ilvl w:val="0"/>
          <w:numId w:val="439"/>
        </w:numPr>
        <w:ind w:left="360"/>
        <w:contextualSpacing/>
        <w:rPr>
          <w:szCs w:val="24"/>
        </w:rPr>
      </w:pPr>
      <w:r w:rsidRPr="00702F1E">
        <w:rPr>
          <w:rFonts w:eastAsia="Calibri"/>
          <w:bCs w:val="0"/>
          <w:szCs w:val="24"/>
        </w:rPr>
        <w:t xml:space="preserve">The amount from Line G-7 if the district was funded based on the Target formula in the prior year; or </w:t>
      </w:r>
    </w:p>
    <w:p w14:paraId="406F58D9" w14:textId="75E2A1D8" w:rsidR="007C1E58" w:rsidRPr="003B2A60" w:rsidRDefault="007C1E58" w:rsidP="003B2A60">
      <w:pPr>
        <w:numPr>
          <w:ilvl w:val="0"/>
          <w:numId w:val="439"/>
        </w:numPr>
        <w:ind w:left="360"/>
        <w:contextualSpacing/>
        <w:rPr>
          <w:rFonts w:eastAsia="Calibri"/>
          <w:bCs w:val="0"/>
          <w:szCs w:val="24"/>
        </w:rPr>
      </w:pPr>
      <w:r w:rsidRPr="00702F1E">
        <w:rPr>
          <w:rFonts w:eastAsia="Calibri"/>
          <w:bCs w:val="0"/>
          <w:szCs w:val="24"/>
        </w:rPr>
        <w:t>The amount from Line H-6 if the district was not funded based on the Target in the prior year.</w:t>
      </w:r>
    </w:p>
    <w:p w14:paraId="0AB05FAB" w14:textId="77777777" w:rsidR="007C1E58" w:rsidRPr="00702F1E" w:rsidRDefault="007C1E58" w:rsidP="001E62EB">
      <w:pPr>
        <w:pStyle w:val="Heading6"/>
      </w:pPr>
      <w:r w:rsidRPr="00702F1E">
        <w:t>TOTAL CLASS SIZE PENALTY (Section J)</w:t>
      </w:r>
    </w:p>
    <w:p w14:paraId="219B38CD" w14:textId="24AABC20" w:rsidR="007C1E58" w:rsidRPr="007C1E58" w:rsidRDefault="007C1E58" w:rsidP="003B2A60">
      <w:pPr>
        <w:numPr>
          <w:ilvl w:val="0"/>
          <w:numId w:val="222"/>
        </w:numPr>
        <w:contextualSpacing/>
        <w:rPr>
          <w:rFonts w:eastAsia="Calibri"/>
          <w:bCs w:val="0"/>
          <w:szCs w:val="24"/>
        </w:rPr>
      </w:pPr>
      <w:r w:rsidRPr="00702F1E">
        <w:rPr>
          <w:rFonts w:eastAsia="Calibri"/>
          <w:bCs w:val="0"/>
          <w:szCs w:val="24"/>
        </w:rPr>
        <w:t>Line J-1 displays the district’s ADA determined by summing the ADA from the Total Columns for lines A-1, A-2, and A-5 reported in the PADC Software in the data entry reports for:</w:t>
      </w:r>
    </w:p>
    <w:p w14:paraId="340F3966" w14:textId="734BBC3E" w:rsidR="007C1E58" w:rsidRPr="000B204D" w:rsidRDefault="007C1E58" w:rsidP="00554B96">
      <w:pPr>
        <w:numPr>
          <w:ilvl w:val="0"/>
          <w:numId w:val="214"/>
        </w:numPr>
        <w:ind w:left="792"/>
        <w:contextualSpacing/>
        <w:rPr>
          <w:szCs w:val="24"/>
        </w:rPr>
      </w:pPr>
      <w:r w:rsidRPr="00702F1E">
        <w:rPr>
          <w:rFonts w:eastAsia="Calibri"/>
          <w:bCs w:val="0"/>
          <w:szCs w:val="24"/>
        </w:rPr>
        <w:t>Attendance School District,</w:t>
      </w:r>
    </w:p>
    <w:p w14:paraId="468D5194" w14:textId="1C509D96" w:rsidR="007C1E58" w:rsidRPr="000B204D" w:rsidRDefault="007C1E58" w:rsidP="00554B96">
      <w:pPr>
        <w:numPr>
          <w:ilvl w:val="0"/>
          <w:numId w:val="214"/>
        </w:numPr>
        <w:ind w:left="792"/>
        <w:contextualSpacing/>
        <w:rPr>
          <w:szCs w:val="24"/>
        </w:rPr>
      </w:pPr>
      <w:r w:rsidRPr="00702F1E">
        <w:rPr>
          <w:rFonts w:eastAsia="Calibri"/>
          <w:bCs w:val="0"/>
          <w:szCs w:val="24"/>
        </w:rPr>
        <w:t xml:space="preserve">Attendance Basic Aid Choice/Court-Ordered Voluntary Pupil Transfer, and </w:t>
      </w:r>
    </w:p>
    <w:p w14:paraId="516A1E56" w14:textId="66D45385" w:rsidR="007C1E58" w:rsidRPr="000B204D" w:rsidRDefault="007C1E58" w:rsidP="00554B96">
      <w:pPr>
        <w:numPr>
          <w:ilvl w:val="0"/>
          <w:numId w:val="214"/>
        </w:numPr>
        <w:ind w:left="792"/>
        <w:contextualSpacing/>
        <w:rPr>
          <w:szCs w:val="24"/>
        </w:rPr>
      </w:pPr>
      <w:r w:rsidRPr="00702F1E">
        <w:rPr>
          <w:rFonts w:eastAsia="Calibri"/>
          <w:bCs w:val="0"/>
          <w:szCs w:val="24"/>
        </w:rPr>
        <w:t xml:space="preserve">Attendance Basic Aid Open Enrollment. </w:t>
      </w:r>
    </w:p>
    <w:p w14:paraId="345F87E2" w14:textId="6F1A9FB5" w:rsidR="007C1E58" w:rsidRPr="003B2A60" w:rsidRDefault="007C1E58" w:rsidP="003B2A60">
      <w:pPr>
        <w:numPr>
          <w:ilvl w:val="0"/>
          <w:numId w:val="222"/>
        </w:numPr>
        <w:contextualSpacing/>
        <w:rPr>
          <w:rFonts w:eastAsia="Calibri"/>
        </w:rPr>
      </w:pPr>
      <w:r w:rsidRPr="00702F1E">
        <w:rPr>
          <w:rFonts w:eastAsia="Calibri"/>
          <w:bCs w:val="0"/>
          <w:szCs w:val="24"/>
        </w:rPr>
        <w:t>Line J-2 is the Total Class Size Penalty for a district with ADA equal to or greater than 101, and is the sum of lines E-1 and I-1, displayed as a negative number. If Line J-1 is less than 101 ADA, Line J-2 will be zero. Line J-2 populates Line E-1, Miscellaneous Adjustments, and Line G-5, Minimum State Aid Adjustments, of the SD Transition exhibit.</w:t>
      </w:r>
    </w:p>
    <w:p w14:paraId="25496C61" w14:textId="77777777" w:rsidR="009E415C" w:rsidRPr="009E415C" w:rsidRDefault="009E415C" w:rsidP="009E415C">
      <w:pPr>
        <w:rPr>
          <w:rFonts w:eastAsia="Calibri"/>
          <w:bCs w:val="0"/>
          <w:sz w:val="22"/>
          <w:szCs w:val="22"/>
        </w:rPr>
        <w:sectPr w:rsidR="009E415C" w:rsidRPr="009E415C" w:rsidSect="003B2A60">
          <w:headerReference w:type="default" r:id="rId79"/>
          <w:pgSz w:w="12240" w:h="15840" w:code="1"/>
          <w:pgMar w:top="1008" w:right="1440" w:bottom="1008" w:left="1440" w:header="720" w:footer="576" w:gutter="0"/>
          <w:cols w:space="720"/>
          <w:titlePg/>
          <w:docGrid w:linePitch="360"/>
        </w:sectPr>
      </w:pPr>
    </w:p>
    <w:p w14:paraId="7C01F075" w14:textId="7172BB2D" w:rsidR="005B6AB7" w:rsidRPr="0066790C" w:rsidRDefault="005B6AB7" w:rsidP="00993F22">
      <w:pPr>
        <w:pStyle w:val="Heading4"/>
      </w:pPr>
      <w:bookmarkStart w:id="104" w:name="_School_District_LCFF_1"/>
      <w:bookmarkStart w:id="105" w:name="_Toc510701415"/>
      <w:bookmarkStart w:id="106" w:name="_Toc474411256"/>
      <w:bookmarkStart w:id="107" w:name="_Toc496792968"/>
      <w:bookmarkEnd w:id="104"/>
      <w:r>
        <w:lastRenderedPageBreak/>
        <w:t>Education Protection Account Calculation</w:t>
      </w:r>
      <w:bookmarkEnd w:id="105"/>
    </w:p>
    <w:p w14:paraId="0FC98890" w14:textId="14956F72" w:rsidR="00FF15CB" w:rsidRPr="007D099F" w:rsidRDefault="00FF15CB" w:rsidP="00FF15CB">
      <w:pPr>
        <w:rPr>
          <w:b/>
          <w:szCs w:val="24"/>
        </w:rPr>
      </w:pPr>
      <w:r w:rsidRPr="007D099F">
        <w:rPr>
          <w:szCs w:val="24"/>
        </w:rPr>
        <w:t xml:space="preserve">Please see the </w:t>
      </w:r>
      <w:hyperlink w:anchor="EPA" w:history="1">
        <w:r w:rsidRPr="00D308D3">
          <w:rPr>
            <w:rStyle w:val="Hyperlink"/>
          </w:rPr>
          <w:t>Education Protection Account Calculation</w:t>
        </w:r>
      </w:hyperlink>
      <w:r w:rsidRPr="007D099F">
        <w:rPr>
          <w:szCs w:val="24"/>
        </w:rPr>
        <w:t xml:space="preserve"> Exhibit Guide in the Charter School Exhibit Guides section.</w:t>
      </w:r>
    </w:p>
    <w:p w14:paraId="4188A800" w14:textId="77777777" w:rsidR="00FF15CB" w:rsidRPr="008B5738" w:rsidRDefault="00FF15CB" w:rsidP="00FF15CB"/>
    <w:p w14:paraId="32A1CE82" w14:textId="77777777" w:rsidR="00FF15CB" w:rsidRPr="008B5738" w:rsidRDefault="00FF15CB" w:rsidP="00FF15CB">
      <w:pPr>
        <w:sectPr w:rsidR="00FF15CB" w:rsidRPr="008B5738" w:rsidSect="003B2A60">
          <w:pgSz w:w="12240" w:h="15840" w:code="1"/>
          <w:pgMar w:top="1440" w:right="1440" w:bottom="1440" w:left="1440" w:header="720" w:footer="576" w:gutter="0"/>
          <w:cols w:space="720"/>
          <w:titlePg/>
          <w:docGrid w:linePitch="360"/>
        </w:sectPr>
      </w:pPr>
    </w:p>
    <w:p w14:paraId="0CCF7C50" w14:textId="7CEA12E5" w:rsidR="009C6716" w:rsidRPr="00996C66" w:rsidRDefault="009C6716" w:rsidP="00993F22">
      <w:pPr>
        <w:pStyle w:val="Heading4"/>
      </w:pPr>
      <w:bookmarkStart w:id="108" w:name="sdtransition"/>
      <w:bookmarkStart w:id="109" w:name="_Toc510701416"/>
      <w:bookmarkEnd w:id="108"/>
      <w:r w:rsidRPr="00996C66">
        <w:lastRenderedPageBreak/>
        <w:t>School District LCFF Transition Calculation</w:t>
      </w:r>
      <w:bookmarkEnd w:id="106"/>
      <w:bookmarkEnd w:id="107"/>
      <w:bookmarkEnd w:id="109"/>
    </w:p>
    <w:p w14:paraId="0EE0CFF3" w14:textId="07C607FD" w:rsidR="009C6716" w:rsidRDefault="007C6400" w:rsidP="001E62EB">
      <w:pPr>
        <w:pStyle w:val="Heading5"/>
      </w:pPr>
      <w:r w:rsidRPr="00702F1E">
        <w:t>Exhibit Purpose</w:t>
      </w:r>
    </w:p>
    <w:p w14:paraId="532D3BA4" w14:textId="60E48F38" w:rsidR="007C6400" w:rsidRDefault="007C6400" w:rsidP="003B2A60">
      <w:pPr>
        <w:rPr>
          <w:szCs w:val="24"/>
        </w:rPr>
      </w:pPr>
      <w:r w:rsidRPr="00702F1E">
        <w:rPr>
          <w:szCs w:val="24"/>
        </w:rPr>
        <w:t>The School District LCFF Transition Calculation (SD Transition) exhibit calculates a school district’s Local Control Funding Formula (LCFF) during the transition years until all school districts and charter schools are funded at the Target, when the LCFF is fully implemented.</w:t>
      </w:r>
    </w:p>
    <w:p w14:paraId="3B575227" w14:textId="0634C2BD" w:rsidR="007C6400" w:rsidRDefault="007C6400" w:rsidP="001E62EB">
      <w:pPr>
        <w:pStyle w:val="Heading5"/>
      </w:pPr>
      <w:r w:rsidRPr="00702F1E">
        <w:t>Authority</w:t>
      </w:r>
    </w:p>
    <w:p w14:paraId="41B5ED6D" w14:textId="3DB8EE32" w:rsidR="007C6400" w:rsidRDefault="007C6400" w:rsidP="003B2A60">
      <w:pPr>
        <w:rPr>
          <w:szCs w:val="24"/>
        </w:rPr>
      </w:pPr>
      <w:r w:rsidRPr="00702F1E">
        <w:rPr>
          <w:i/>
          <w:szCs w:val="24"/>
        </w:rPr>
        <w:t xml:space="preserve">Education Code </w:t>
      </w:r>
      <w:r w:rsidRPr="00702F1E">
        <w:rPr>
          <w:szCs w:val="24"/>
        </w:rPr>
        <w:t>(</w:t>
      </w:r>
      <w:r w:rsidRPr="00702F1E">
        <w:rPr>
          <w:i/>
          <w:szCs w:val="24"/>
        </w:rPr>
        <w:t>EC</w:t>
      </w:r>
      <w:r w:rsidRPr="00702F1E">
        <w:rPr>
          <w:szCs w:val="24"/>
        </w:rPr>
        <w:t>)</w:t>
      </w:r>
      <w:r w:rsidRPr="00702F1E">
        <w:rPr>
          <w:i/>
          <w:szCs w:val="24"/>
        </w:rPr>
        <w:t xml:space="preserve"> </w:t>
      </w:r>
      <w:r w:rsidRPr="00702F1E">
        <w:rPr>
          <w:szCs w:val="24"/>
        </w:rPr>
        <w:t xml:space="preserve">sections 42238.02(o) and 42238.03 available at </w:t>
      </w:r>
      <w:hyperlink r:id="rId80" w:tooltip="California Legislative Information" w:history="1">
        <w:r w:rsidRPr="003A140C">
          <w:rPr>
            <w:rStyle w:val="Hyperlink"/>
            <w:szCs w:val="24"/>
          </w:rPr>
          <w:t>https://leginfo.legislatur</w:t>
        </w:r>
        <w:r w:rsidRPr="00687774">
          <w:rPr>
            <w:rStyle w:val="Hyperlink"/>
            <w:szCs w:val="24"/>
          </w:rPr>
          <w:t>e.ca.gov/faces/codes.xhtml</w:t>
        </w:r>
      </w:hyperlink>
    </w:p>
    <w:p w14:paraId="7A96BF3D" w14:textId="592C318B" w:rsidR="007C6400" w:rsidRDefault="007C6400" w:rsidP="001E62EB">
      <w:pPr>
        <w:pStyle w:val="Heading5"/>
      </w:pPr>
      <w:r w:rsidRPr="00702F1E">
        <w:t>Preceding Calculations</w:t>
      </w:r>
    </w:p>
    <w:p w14:paraId="2BA7BD68" w14:textId="77777777" w:rsidR="007C6400" w:rsidRPr="00702F1E" w:rsidRDefault="00D73B6B" w:rsidP="003B2A60">
      <w:pPr>
        <w:spacing w:before="60" w:after="60"/>
      </w:pPr>
      <w:hyperlink w:anchor="sdada" w:history="1">
        <w:r w:rsidR="007C6400" w:rsidRPr="00702F1E">
          <w:rPr>
            <w:rStyle w:val="Hyperlink"/>
            <w:szCs w:val="24"/>
          </w:rPr>
          <w:t>School District ADA (SD ADA)</w:t>
        </w:r>
      </w:hyperlink>
    </w:p>
    <w:p w14:paraId="5D1A1087" w14:textId="77777777" w:rsidR="007C6400" w:rsidRPr="00702F1E" w:rsidRDefault="00D73B6B" w:rsidP="003B2A60">
      <w:pPr>
        <w:spacing w:before="60" w:after="60"/>
      </w:pPr>
      <w:hyperlink w:anchor="sdnssfloor" w:history="1">
        <w:r w:rsidR="007C6400" w:rsidRPr="00702F1E">
          <w:rPr>
            <w:rStyle w:val="Hyperlink"/>
            <w:szCs w:val="24"/>
          </w:rPr>
          <w:t>School District Necessary Small Schools Allowance for the LCFF Floor (NSS Floor)</w:t>
        </w:r>
      </w:hyperlink>
    </w:p>
    <w:p w14:paraId="4BF8EB66" w14:textId="77777777" w:rsidR="007C6400" w:rsidRPr="00702F1E" w:rsidRDefault="00D73B6B" w:rsidP="003B2A60">
      <w:pPr>
        <w:spacing w:before="60" w:after="60"/>
      </w:pPr>
      <w:hyperlink w:anchor="categorical1213" w:history="1">
        <w:r w:rsidR="007C6400" w:rsidRPr="00702F1E">
          <w:rPr>
            <w:rStyle w:val="Hyperlink"/>
            <w:szCs w:val="24"/>
          </w:rPr>
          <w:t>2012–13 Categorical Program Entitlements Subsumed into LCFF (2012–13 Categoricals)</w:t>
        </w:r>
      </w:hyperlink>
    </w:p>
    <w:p w14:paraId="276B9886" w14:textId="77777777" w:rsidR="007C6400" w:rsidRPr="00702F1E" w:rsidRDefault="00D73B6B" w:rsidP="003B2A60">
      <w:pPr>
        <w:spacing w:before="60" w:after="60"/>
      </w:pPr>
      <w:hyperlink w:anchor="sdtarget" w:history="1">
        <w:r w:rsidR="007C6400" w:rsidRPr="00702F1E">
          <w:rPr>
            <w:rStyle w:val="Hyperlink"/>
            <w:szCs w:val="24"/>
          </w:rPr>
          <w:t>School District LCFF Target Entitlement (SD Target)</w:t>
        </w:r>
      </w:hyperlink>
    </w:p>
    <w:p w14:paraId="65C718CE" w14:textId="77777777" w:rsidR="007C6400" w:rsidRPr="00702F1E" w:rsidRDefault="00D73B6B" w:rsidP="003B2A60">
      <w:pPr>
        <w:spacing w:before="60" w:after="60"/>
      </w:pPr>
      <w:hyperlink w:anchor="sdadjrevlimitperada1213" w:history="1">
        <w:r w:rsidR="007C6400" w:rsidRPr="00702F1E">
          <w:rPr>
            <w:rStyle w:val="Hyperlink"/>
            <w:szCs w:val="24"/>
          </w:rPr>
          <w:t>2012–13 Adjusted District Revenue Limit per ADA Rate Calculation (2012–13 SD RL Rates)</w:t>
        </w:r>
      </w:hyperlink>
    </w:p>
    <w:p w14:paraId="220F85A8" w14:textId="017E8F6E" w:rsidR="007C6400" w:rsidRPr="00702F1E" w:rsidRDefault="00D73B6B" w:rsidP="003B2A60">
      <w:pPr>
        <w:spacing w:before="60" w:after="60"/>
      </w:pPr>
      <w:hyperlink w:anchor="csp" w:history="1">
        <w:r w:rsidR="007C6400" w:rsidRPr="00702F1E">
          <w:rPr>
            <w:rStyle w:val="Hyperlink"/>
            <w:szCs w:val="24"/>
          </w:rPr>
          <w:t>Class Size Penalties (CSP)</w:t>
        </w:r>
      </w:hyperlink>
      <w:r w:rsidR="007C6400" w:rsidRPr="00702F1E">
        <w:t xml:space="preserve"> </w:t>
      </w:r>
    </w:p>
    <w:p w14:paraId="48874A4F" w14:textId="77777777" w:rsidR="007C6400" w:rsidRPr="00702F1E" w:rsidRDefault="00D73B6B" w:rsidP="003B2A60">
      <w:pPr>
        <w:spacing w:before="60" w:after="60"/>
      </w:pPr>
      <w:hyperlink w:anchor="_Prior_Year_Gap" w:history="1">
        <w:r w:rsidR="007C6400" w:rsidRPr="00702F1E">
          <w:rPr>
            <w:rStyle w:val="Hyperlink"/>
            <w:szCs w:val="24"/>
          </w:rPr>
          <w:t>Prior Year Gap Rate per ADA Calculation (PY Gap)</w:t>
        </w:r>
      </w:hyperlink>
    </w:p>
    <w:p w14:paraId="093A8F18" w14:textId="77777777" w:rsidR="007C6400" w:rsidRPr="00702F1E" w:rsidRDefault="00D73B6B" w:rsidP="003B2A60">
      <w:pPr>
        <w:spacing w:before="60" w:after="60"/>
      </w:pPr>
      <w:hyperlink w:anchor="ert" w:history="1">
        <w:r w:rsidR="007C6400" w:rsidRPr="00702F1E">
          <w:rPr>
            <w:rStyle w:val="Hyperlink"/>
            <w:szCs w:val="24"/>
          </w:rPr>
          <w:t>Economic Recovery Target (ERT)</w:t>
        </w:r>
      </w:hyperlink>
    </w:p>
    <w:p w14:paraId="26904FC1" w14:textId="77777777" w:rsidR="007C6400" w:rsidRDefault="00D73B6B" w:rsidP="003B2A60">
      <w:pPr>
        <w:spacing w:before="60" w:after="60"/>
        <w:rPr>
          <w:rStyle w:val="Hyperlink"/>
          <w:szCs w:val="24"/>
        </w:rPr>
      </w:pPr>
      <w:hyperlink w:anchor="sdlocalrev" w:history="1">
        <w:r w:rsidR="007C6400" w:rsidRPr="00702F1E">
          <w:rPr>
            <w:rStyle w:val="Hyperlink"/>
            <w:szCs w:val="24"/>
          </w:rPr>
          <w:t>School District Local Revenue (SD Local Revenue)</w:t>
        </w:r>
      </w:hyperlink>
    </w:p>
    <w:p w14:paraId="0F7592B7" w14:textId="4B11A497" w:rsidR="007C6400" w:rsidRDefault="00D73B6B" w:rsidP="003B2A60">
      <w:pPr>
        <w:rPr>
          <w:rStyle w:val="Hyperlink"/>
          <w:szCs w:val="24"/>
        </w:rPr>
      </w:pPr>
      <w:hyperlink w:anchor="EPA" w:history="1">
        <w:r w:rsidR="007C6400" w:rsidRPr="002353E1">
          <w:rPr>
            <w:rStyle w:val="Hyperlink"/>
            <w:szCs w:val="24"/>
          </w:rPr>
          <w:t>Education Protection Account Calculation (EPA Calc)</w:t>
        </w:r>
      </w:hyperlink>
    </w:p>
    <w:p w14:paraId="2595D07D" w14:textId="7949EBB5" w:rsidR="007C6400" w:rsidRDefault="007C6400" w:rsidP="001E62EB">
      <w:pPr>
        <w:pStyle w:val="Heading5"/>
      </w:pPr>
      <w:r w:rsidRPr="00702F1E">
        <w:t>Subsequent Calculations</w:t>
      </w:r>
    </w:p>
    <w:p w14:paraId="68597309" w14:textId="6B9B0DCD" w:rsidR="007C6400" w:rsidRPr="00702F1E" w:rsidRDefault="00D73B6B">
      <w:hyperlink w:anchor="sdbasicaidchoice" w:history="1">
        <w:r w:rsidR="007C6400" w:rsidRPr="00702F1E">
          <w:rPr>
            <w:rStyle w:val="Hyperlink"/>
            <w:szCs w:val="24"/>
          </w:rPr>
          <w:t>School District Basic Aid Choice Calculation (BA Choice)</w:t>
        </w:r>
      </w:hyperlink>
      <w:r w:rsidR="007C6400" w:rsidRPr="00702F1E">
        <w:t>, and</w:t>
      </w:r>
      <w:r w:rsidR="00F569E7">
        <w:t xml:space="preserve"> </w:t>
      </w:r>
      <w:hyperlink w:anchor="_School_District_Basic" w:history="1">
        <w:r w:rsidR="007C6400" w:rsidRPr="00702F1E">
          <w:rPr>
            <w:rStyle w:val="Hyperlink"/>
            <w:szCs w:val="24"/>
          </w:rPr>
          <w:t>School District Basic Aid Open Enrollment Calculation (BA Open Enrollment)</w:t>
        </w:r>
      </w:hyperlink>
      <w:r w:rsidR="007C6400" w:rsidRPr="00702F1E">
        <w:t xml:space="preserve">, and </w:t>
      </w:r>
      <w:hyperlink w:anchor="sdbasicaidcovpt" w:history="1">
        <w:r w:rsidR="007C6400" w:rsidRPr="00702F1E">
          <w:rPr>
            <w:rStyle w:val="Hyperlink"/>
            <w:szCs w:val="24"/>
          </w:rPr>
          <w:t>School District Basic Aid Court-Ordered Voluntary Pupil Transfer Calculation (BA COVPT)</w:t>
        </w:r>
      </w:hyperlink>
      <w:r w:rsidR="007C6400" w:rsidRPr="00702F1E">
        <w:t xml:space="preserve">, and </w:t>
      </w:r>
      <w:hyperlink w:anchor="sdbasicaidsuppcalc" w:history="1">
        <w:r w:rsidR="007C6400" w:rsidRPr="00702F1E">
          <w:rPr>
            <w:rStyle w:val="Hyperlink"/>
            <w:szCs w:val="24"/>
          </w:rPr>
          <w:t>School District Basic Aid Supplement Calculation (BA Supplement Calc)</w:t>
        </w:r>
      </w:hyperlink>
    </w:p>
    <w:p w14:paraId="518EA317" w14:textId="56F1E70C" w:rsidR="007C6400" w:rsidRPr="003B2A60" w:rsidRDefault="007C6400" w:rsidP="003B2A60">
      <w:pPr>
        <w:pStyle w:val="ListParagraph"/>
        <w:numPr>
          <w:ilvl w:val="0"/>
          <w:numId w:val="96"/>
        </w:numPr>
        <w:ind w:left="360"/>
        <w:rPr>
          <w:rFonts w:ascii="Arial" w:hAnsi="Arial" w:cs="Arial"/>
          <w:sz w:val="24"/>
          <w:szCs w:val="24"/>
        </w:rPr>
      </w:pPr>
      <w:r w:rsidRPr="00702F1E">
        <w:rPr>
          <w:rFonts w:ascii="Arial" w:hAnsi="Arial" w:cs="Arial"/>
          <w:sz w:val="24"/>
          <w:szCs w:val="24"/>
        </w:rPr>
        <w:t>Total Floor Entitlement, Line B-13, and Current Year Gap Funding, Line C-3 of the SD Transition exhibit, populate lines E-1 and E-2 on each of these exhibits.</w:t>
      </w:r>
    </w:p>
    <w:p w14:paraId="51FB6B8C" w14:textId="1EBA9008" w:rsidR="007C6400" w:rsidRPr="003B2A60" w:rsidRDefault="007C6400" w:rsidP="003B2A60">
      <w:pPr>
        <w:pStyle w:val="ListParagraph"/>
        <w:numPr>
          <w:ilvl w:val="0"/>
          <w:numId w:val="96"/>
        </w:numPr>
        <w:ind w:left="360"/>
        <w:rPr>
          <w:rFonts w:ascii="Arial" w:hAnsi="Arial" w:cs="Arial"/>
          <w:sz w:val="24"/>
          <w:szCs w:val="24"/>
        </w:rPr>
      </w:pPr>
      <w:r w:rsidRPr="00702F1E">
        <w:rPr>
          <w:rFonts w:ascii="Arial" w:hAnsi="Arial" w:cs="Arial"/>
          <w:sz w:val="24"/>
          <w:szCs w:val="24"/>
        </w:rPr>
        <w:t>Current Year Funded ADA, Including NSS, Line B-5 of the SD Transition exhibit, populates Line E-4 on each of these exhibits.</w:t>
      </w:r>
    </w:p>
    <w:p w14:paraId="3559C010" w14:textId="77777777" w:rsidR="007C6400" w:rsidRPr="00702F1E" w:rsidRDefault="007C6400" w:rsidP="007C6400">
      <w:pPr>
        <w:rPr>
          <w:szCs w:val="24"/>
        </w:rPr>
      </w:pPr>
      <w:r w:rsidRPr="00702F1E">
        <w:rPr>
          <w:szCs w:val="24"/>
        </w:rPr>
        <w:t>Principal Apportionment Summary (PA Summary)</w:t>
      </w:r>
    </w:p>
    <w:p w14:paraId="233809D3" w14:textId="4F29F65C" w:rsidR="007C6400" w:rsidRPr="000B204D" w:rsidRDefault="007C6400" w:rsidP="003B2A60">
      <w:pPr>
        <w:pStyle w:val="ListParagraph"/>
        <w:numPr>
          <w:ilvl w:val="0"/>
          <w:numId w:val="96"/>
        </w:numPr>
        <w:ind w:left="360"/>
      </w:pPr>
      <w:r w:rsidRPr="00702F1E">
        <w:rPr>
          <w:rFonts w:ascii="Arial" w:hAnsi="Arial" w:cs="Arial"/>
          <w:sz w:val="24"/>
          <w:szCs w:val="24"/>
        </w:rPr>
        <w:t>LCFF State Aid, Adjusted for Minimum State Aid Guarantee, Line H-2 of the SD Transition exhibit, populates School District LCFF State Aid, Line A-2 of the PA Summary.</w:t>
      </w:r>
    </w:p>
    <w:p w14:paraId="4F468ABA" w14:textId="11695E65" w:rsidR="007C6400" w:rsidRDefault="007C6400" w:rsidP="001E62EB">
      <w:pPr>
        <w:pStyle w:val="Heading5"/>
      </w:pPr>
      <w:r w:rsidRPr="00702F1E">
        <w:lastRenderedPageBreak/>
        <w:t>Data Sources</w:t>
      </w:r>
    </w:p>
    <w:p w14:paraId="24B0E69B" w14:textId="77777777" w:rsidR="007C6400" w:rsidRPr="00702F1E" w:rsidRDefault="007C6400" w:rsidP="007C6400">
      <w:pPr>
        <w:rPr>
          <w:szCs w:val="24"/>
        </w:rPr>
      </w:pPr>
      <w:r w:rsidRPr="00702F1E">
        <w:rPr>
          <w:szCs w:val="24"/>
        </w:rPr>
        <w:t>In addition to data from the Preceding Calculations listed above, the SD Transition exhibit uses the following data elements:</w:t>
      </w:r>
    </w:p>
    <w:p w14:paraId="5209BDCF" w14:textId="16793E58" w:rsidR="007C6400" w:rsidRPr="003B2A60" w:rsidRDefault="007C6400" w:rsidP="003B2A60">
      <w:pPr>
        <w:pStyle w:val="ListParagraph"/>
        <w:numPr>
          <w:ilvl w:val="0"/>
          <w:numId w:val="97"/>
        </w:numPr>
        <w:spacing w:before="60"/>
        <w:rPr>
          <w:rFonts w:ascii="Arial" w:hAnsi="Arial" w:cs="Arial"/>
          <w:sz w:val="24"/>
          <w:szCs w:val="24"/>
        </w:rPr>
      </w:pPr>
      <w:r w:rsidRPr="00702F1E">
        <w:rPr>
          <w:rFonts w:ascii="Arial" w:hAnsi="Arial" w:cs="Arial"/>
          <w:sz w:val="24"/>
          <w:szCs w:val="24"/>
        </w:rPr>
        <w:t xml:space="preserve">The Fund Based on Target Formula criteria displays a true/false value. This check is based on the Second Principal (P-2) Apportionment data from the prior fiscal year. If the school district does not have an LCFF Need in the prior fiscal year, a true value will display, and the school district will be funded based on its Target Entitlement in the current and future years. </w:t>
      </w:r>
    </w:p>
    <w:p w14:paraId="1960C3A7" w14:textId="466988AB" w:rsidR="007C6400" w:rsidRPr="003B2A60" w:rsidRDefault="007C6400" w:rsidP="003B2A60">
      <w:pPr>
        <w:pStyle w:val="ListParagraph"/>
        <w:numPr>
          <w:ilvl w:val="0"/>
          <w:numId w:val="35"/>
        </w:numPr>
        <w:rPr>
          <w:rFonts w:ascii="Arial" w:hAnsi="Arial" w:cs="Arial"/>
          <w:sz w:val="24"/>
          <w:szCs w:val="24"/>
        </w:rPr>
      </w:pPr>
      <w:r w:rsidRPr="00702F1E">
        <w:rPr>
          <w:rFonts w:ascii="Arial" w:hAnsi="Arial" w:cs="Arial"/>
          <w:sz w:val="24"/>
          <w:szCs w:val="24"/>
        </w:rPr>
        <w:t xml:space="preserve">The Statewide Gap Funding Rate, Line C-2, is a proration factor determined based on the total LCFF Need of school districts and charter schools statewide, and the appropriation for gap funding provided in the annual Budget Act. </w:t>
      </w:r>
    </w:p>
    <w:p w14:paraId="6EABA392" w14:textId="7D90A8AE" w:rsidR="007C6400" w:rsidRPr="00711740" w:rsidRDefault="007C6400" w:rsidP="003B2A60">
      <w:pPr>
        <w:pStyle w:val="ListParagraph"/>
        <w:numPr>
          <w:ilvl w:val="0"/>
          <w:numId w:val="35"/>
        </w:numPr>
        <w:spacing w:after="60"/>
      </w:pPr>
      <w:r w:rsidRPr="00702F1E">
        <w:rPr>
          <w:rFonts w:ascii="Arial" w:hAnsi="Arial" w:cs="Arial"/>
          <w:sz w:val="24"/>
          <w:szCs w:val="24"/>
        </w:rPr>
        <w:t xml:space="preserve">Education Protection Account (EPA) </w:t>
      </w:r>
      <w:r>
        <w:rPr>
          <w:rFonts w:ascii="Arial" w:hAnsi="Arial" w:cs="Arial"/>
          <w:sz w:val="24"/>
          <w:szCs w:val="24"/>
        </w:rPr>
        <w:t>E</w:t>
      </w:r>
      <w:r w:rsidRPr="00702F1E">
        <w:rPr>
          <w:rFonts w:ascii="Arial" w:hAnsi="Arial" w:cs="Arial"/>
          <w:sz w:val="24"/>
          <w:szCs w:val="24"/>
        </w:rPr>
        <w:t>ntitlement</w:t>
      </w:r>
      <w:r>
        <w:rPr>
          <w:rFonts w:ascii="Arial" w:hAnsi="Arial" w:cs="Arial"/>
          <w:sz w:val="24"/>
          <w:szCs w:val="24"/>
        </w:rPr>
        <w:t>s</w:t>
      </w:r>
      <w:r w:rsidRPr="00702F1E">
        <w:rPr>
          <w:rFonts w:ascii="Arial" w:hAnsi="Arial" w:cs="Arial"/>
          <w:sz w:val="24"/>
          <w:szCs w:val="24"/>
        </w:rPr>
        <w:t xml:space="preserve"> are calculated and apportioned separately from the Principal Apportionment. </w:t>
      </w:r>
      <w:r>
        <w:rPr>
          <w:rFonts w:ascii="Arial" w:hAnsi="Arial" w:cs="Arial"/>
          <w:sz w:val="24"/>
          <w:szCs w:val="24"/>
        </w:rPr>
        <w:t>See the EPA Calc exhibit and the EPA Web site at</w:t>
      </w:r>
      <w:r w:rsidRPr="00702F1E">
        <w:rPr>
          <w:rFonts w:ascii="Arial" w:hAnsi="Arial" w:cs="Arial"/>
          <w:sz w:val="24"/>
          <w:szCs w:val="24"/>
        </w:rPr>
        <w:t>:</w:t>
      </w:r>
      <w:r>
        <w:rPr>
          <w:rFonts w:ascii="Arial" w:hAnsi="Arial" w:cs="Arial"/>
          <w:sz w:val="24"/>
          <w:szCs w:val="24"/>
        </w:rPr>
        <w:t xml:space="preserve"> </w:t>
      </w:r>
      <w:hyperlink r:id="rId81" w:tooltip="Education Protection Account" w:history="1">
        <w:r w:rsidRPr="00602268">
          <w:rPr>
            <w:rStyle w:val="Hyperlink"/>
            <w:rFonts w:ascii="Arial" w:hAnsi="Arial" w:cs="Arial"/>
            <w:sz w:val="24"/>
            <w:szCs w:val="24"/>
          </w:rPr>
          <w:t>https://www.cde.ca.gov/fg/aa/pa/epa.asp</w:t>
        </w:r>
      </w:hyperlink>
      <w:r>
        <w:rPr>
          <w:rFonts w:ascii="Arial" w:hAnsi="Arial" w:cs="Arial"/>
          <w:sz w:val="24"/>
          <w:szCs w:val="24"/>
        </w:rPr>
        <w:t xml:space="preserve"> for additional information.</w:t>
      </w:r>
      <w:r w:rsidRPr="00702F1E">
        <w:rPr>
          <w:rFonts w:ascii="Arial" w:hAnsi="Arial" w:cs="Arial"/>
          <w:sz w:val="24"/>
          <w:szCs w:val="24"/>
        </w:rPr>
        <w:t xml:space="preserve"> </w:t>
      </w:r>
    </w:p>
    <w:p w14:paraId="59535587" w14:textId="49AF1758" w:rsidR="007C6400" w:rsidRPr="000B204D" w:rsidRDefault="007C6400" w:rsidP="003B2A60">
      <w:pPr>
        <w:pStyle w:val="ListParagraph"/>
        <w:numPr>
          <w:ilvl w:val="0"/>
          <w:numId w:val="35"/>
        </w:numPr>
        <w:spacing w:after="60"/>
      </w:pPr>
      <w:r w:rsidRPr="00702F1E">
        <w:rPr>
          <w:rFonts w:ascii="Arial" w:hAnsi="Arial" w:cs="Arial"/>
          <w:sz w:val="24"/>
          <w:szCs w:val="24"/>
        </w:rPr>
        <w:t>The actual deficited 2012–13 Necessary Small School (NSS) allowance, Line G-4, if applicable, for the Minimum State Aid Guarantee calculation.</w:t>
      </w:r>
    </w:p>
    <w:p w14:paraId="780D8A67" w14:textId="3E082A1C" w:rsidR="007C6400" w:rsidRDefault="007C6400" w:rsidP="001E62EB">
      <w:pPr>
        <w:pStyle w:val="Heading5"/>
      </w:pPr>
      <w:r w:rsidRPr="00702F1E">
        <w:t>Calculation Details</w:t>
      </w:r>
    </w:p>
    <w:p w14:paraId="7D137FA0" w14:textId="77777777" w:rsidR="007C6400" w:rsidRPr="00702F1E" w:rsidRDefault="007C6400" w:rsidP="001E62EB">
      <w:pPr>
        <w:pStyle w:val="Heading6"/>
      </w:pPr>
      <w:r w:rsidRPr="00702F1E">
        <w:t>Target (Section A)</w:t>
      </w:r>
    </w:p>
    <w:p w14:paraId="4C1DFCD9" w14:textId="17AA5A41" w:rsidR="007C6400" w:rsidRPr="003B2A60" w:rsidRDefault="007C6400" w:rsidP="003B2A60">
      <w:pPr>
        <w:pStyle w:val="ListParagraph"/>
        <w:ind w:left="0"/>
        <w:rPr>
          <w:szCs w:val="24"/>
        </w:rPr>
      </w:pPr>
      <w:r w:rsidRPr="00702F1E">
        <w:rPr>
          <w:rFonts w:ascii="Arial" w:hAnsi="Arial" w:cs="Arial"/>
          <w:sz w:val="24"/>
          <w:szCs w:val="24"/>
        </w:rPr>
        <w:t>Target Entitlement is populated from the SD Target exhibit, Line G-1.</w:t>
      </w:r>
    </w:p>
    <w:p w14:paraId="3579F35D" w14:textId="77777777" w:rsidR="007C6400" w:rsidRPr="00702F1E" w:rsidRDefault="007C6400" w:rsidP="001E62EB">
      <w:pPr>
        <w:pStyle w:val="Heading6"/>
      </w:pPr>
      <w:r w:rsidRPr="00702F1E">
        <w:t>Floor (Section B)</w:t>
      </w:r>
    </w:p>
    <w:p w14:paraId="227A0B28" w14:textId="77777777" w:rsidR="007C6400" w:rsidRPr="00702F1E" w:rsidRDefault="007C6400" w:rsidP="003B2A60">
      <w:r w:rsidRPr="00702F1E">
        <w:t>For each apportionment period, a new 2012–13 Floor for revenue limits is created based on how the ADA of the district is funded in the current fiscal year.</w:t>
      </w:r>
    </w:p>
    <w:p w14:paraId="1B3D887C" w14:textId="514BEDF7" w:rsidR="007C6400" w:rsidRPr="003B2A60" w:rsidRDefault="007C6400" w:rsidP="003B2A60">
      <w:pPr>
        <w:pStyle w:val="ListParagraph"/>
        <w:numPr>
          <w:ilvl w:val="0"/>
          <w:numId w:val="329"/>
        </w:numPr>
        <w:spacing w:line="259" w:lineRule="auto"/>
        <w:ind w:left="360"/>
        <w:rPr>
          <w:sz w:val="24"/>
          <w:szCs w:val="24"/>
        </w:rPr>
      </w:pPr>
      <w:r w:rsidRPr="00586009">
        <w:rPr>
          <w:rFonts w:ascii="Arial" w:hAnsi="Arial" w:cs="Arial"/>
          <w:sz w:val="24"/>
          <w:szCs w:val="24"/>
        </w:rPr>
        <w:t>2012-13 Deficited Base Revenue Limit per ADA (Rate 1), Line B-1, populates from th</w:t>
      </w:r>
      <w:r>
        <w:rPr>
          <w:rFonts w:ascii="Arial" w:hAnsi="Arial" w:cs="Arial"/>
          <w:sz w:val="24"/>
          <w:szCs w:val="24"/>
        </w:rPr>
        <w:t>e 2012-13 SD RL Rates exhibit, L</w:t>
      </w:r>
      <w:r w:rsidRPr="00586009">
        <w:rPr>
          <w:rFonts w:ascii="Arial" w:hAnsi="Arial" w:cs="Arial"/>
          <w:sz w:val="24"/>
          <w:szCs w:val="24"/>
        </w:rPr>
        <w:t>ine C-1, and is multiplied by Current Year Funded ADA, Excluding NSS, Line B-2, which populates from the SD ADA exhibit, Line F-5, to determine the Adjusted Total Deficited Base Revenue Limit, Line B-3.</w:t>
      </w:r>
    </w:p>
    <w:p w14:paraId="62CED762" w14:textId="2A70B278" w:rsidR="007C6400" w:rsidRPr="003B2A60" w:rsidRDefault="007C6400" w:rsidP="003B2A60">
      <w:pPr>
        <w:pStyle w:val="ListParagraph"/>
        <w:numPr>
          <w:ilvl w:val="0"/>
          <w:numId w:val="329"/>
        </w:numPr>
        <w:spacing w:line="259" w:lineRule="auto"/>
        <w:ind w:left="360"/>
        <w:rPr>
          <w:rFonts w:ascii="Arial" w:hAnsi="Arial" w:cs="Arial"/>
          <w:sz w:val="24"/>
          <w:szCs w:val="24"/>
        </w:rPr>
      </w:pPr>
      <w:r w:rsidRPr="00586009">
        <w:rPr>
          <w:rFonts w:ascii="Arial" w:hAnsi="Arial" w:cs="Arial"/>
          <w:bCs/>
          <w:sz w:val="24"/>
          <w:szCs w:val="24"/>
        </w:rPr>
        <w:t>2012-13 Other Revenue Limit per ADA (Rate 2), Line B-4, populates from the</w:t>
      </w:r>
      <w:r w:rsidRPr="003B2A60">
        <w:rPr>
          <w:rFonts w:ascii="Arial" w:hAnsi="Arial" w:cs="Arial"/>
          <w:bCs/>
          <w:spacing w:val="400"/>
          <w:sz w:val="24"/>
          <w:szCs w:val="24"/>
        </w:rPr>
        <w:t xml:space="preserve"> </w:t>
      </w:r>
      <w:r w:rsidRPr="00586009">
        <w:rPr>
          <w:rFonts w:ascii="Arial" w:hAnsi="Arial" w:cs="Arial"/>
          <w:bCs/>
          <w:sz w:val="24"/>
          <w:szCs w:val="24"/>
        </w:rPr>
        <w:t>2012-13 SD RL Rates exhibit, Line C-2, and is multiplied by Current Year Funded ADA, Including NSS, Line B-5, which populates from the SD ADA exhibit, Line H-5, to determine the Adjusted Total Other Revenue Limit, Line B-6</w:t>
      </w:r>
      <w:r w:rsidRPr="00702F1E">
        <w:rPr>
          <w:rFonts w:ascii="Arial" w:hAnsi="Arial" w:cs="Arial"/>
          <w:sz w:val="24"/>
          <w:szCs w:val="24"/>
        </w:rPr>
        <w:t>.</w:t>
      </w:r>
    </w:p>
    <w:p w14:paraId="4175DC98" w14:textId="5F5D80BF" w:rsidR="007C6400" w:rsidRPr="003B2A60" w:rsidRDefault="007C6400" w:rsidP="003B2A60">
      <w:pPr>
        <w:pStyle w:val="ListParagraph"/>
        <w:numPr>
          <w:ilvl w:val="0"/>
          <w:numId w:val="329"/>
        </w:numPr>
        <w:ind w:left="360"/>
        <w:rPr>
          <w:rFonts w:ascii="Arial" w:hAnsi="Arial" w:cs="Arial"/>
          <w:b/>
          <w:sz w:val="24"/>
          <w:szCs w:val="24"/>
        </w:rPr>
      </w:pPr>
      <w:r w:rsidRPr="00702F1E">
        <w:rPr>
          <w:rFonts w:ascii="Arial" w:hAnsi="Arial" w:cs="Arial"/>
          <w:sz w:val="24"/>
          <w:szCs w:val="24"/>
        </w:rPr>
        <w:t>Adjusted NSS Allowance (Deficited), Line B-7, populates from the NSS Floor exhibit, Line C-5. Funding is based on qualifying NSS status in the current year, adjusted to reflect funding amounts from the 2012–13 NSS funding bands (deficited).</w:t>
      </w:r>
    </w:p>
    <w:p w14:paraId="4FF8B1CF" w14:textId="568E25BC" w:rsidR="007C6400" w:rsidRPr="007C6400" w:rsidRDefault="007C6400" w:rsidP="003B2A60">
      <w:pPr>
        <w:pStyle w:val="ListParagraph"/>
        <w:numPr>
          <w:ilvl w:val="0"/>
          <w:numId w:val="329"/>
        </w:numPr>
        <w:ind w:left="360"/>
        <w:rPr>
          <w:rFonts w:ascii="Arial" w:hAnsi="Arial" w:cs="Arial"/>
          <w:b/>
          <w:sz w:val="24"/>
          <w:szCs w:val="24"/>
        </w:rPr>
      </w:pPr>
      <w:r w:rsidRPr="00702F1E">
        <w:rPr>
          <w:rFonts w:ascii="Arial" w:hAnsi="Arial" w:cs="Arial"/>
          <w:sz w:val="24"/>
          <w:szCs w:val="24"/>
        </w:rPr>
        <w:t>2012–13 Categorical Programs, Line B-8, populates from the 2012–13 Categoricals exhibit, Line A-52. The 2012–13 All-Charter District Categorical Adjustments are reflected on Line B-9.</w:t>
      </w:r>
    </w:p>
    <w:p w14:paraId="6FD79B03" w14:textId="3CE379EA" w:rsidR="007C6400" w:rsidRPr="003B2A60" w:rsidRDefault="007C6400" w:rsidP="003B2A60">
      <w:pPr>
        <w:pStyle w:val="ListParagraph"/>
        <w:numPr>
          <w:ilvl w:val="0"/>
          <w:numId w:val="329"/>
        </w:numPr>
        <w:ind w:left="360"/>
        <w:rPr>
          <w:rFonts w:ascii="Arial" w:hAnsi="Arial" w:cs="Arial"/>
          <w:b/>
          <w:sz w:val="24"/>
          <w:szCs w:val="24"/>
        </w:rPr>
      </w:pPr>
      <w:r w:rsidRPr="00702F1E">
        <w:rPr>
          <w:rFonts w:ascii="Arial" w:hAnsi="Arial" w:cs="Arial"/>
          <w:sz w:val="24"/>
          <w:szCs w:val="24"/>
        </w:rPr>
        <w:t>Floor Adjustments, Line B-10, reflects any adjustments made as a result of special legislation.</w:t>
      </w:r>
    </w:p>
    <w:p w14:paraId="0D2CB261" w14:textId="3B7494EF" w:rsidR="007C6400" w:rsidRPr="003B2A60" w:rsidRDefault="007C6400" w:rsidP="003B2A60">
      <w:pPr>
        <w:pStyle w:val="ListParagraph"/>
        <w:numPr>
          <w:ilvl w:val="0"/>
          <w:numId w:val="329"/>
        </w:numPr>
        <w:ind w:left="360"/>
        <w:rPr>
          <w:rFonts w:ascii="Arial" w:hAnsi="Arial" w:cs="Arial"/>
          <w:b/>
          <w:sz w:val="24"/>
          <w:szCs w:val="24"/>
        </w:rPr>
      </w:pPr>
      <w:r w:rsidRPr="00702F1E">
        <w:rPr>
          <w:rFonts w:ascii="Arial" w:hAnsi="Arial" w:cs="Arial"/>
          <w:sz w:val="24"/>
          <w:szCs w:val="24"/>
        </w:rPr>
        <w:t>Commencing with 2014–15, Line B-11 is populated from the PY Gap exhibit,</w:t>
      </w:r>
      <w:r w:rsidRPr="003B2A60">
        <w:rPr>
          <w:rFonts w:ascii="Arial" w:hAnsi="Arial" w:cs="Arial"/>
          <w:spacing w:val="400"/>
          <w:sz w:val="24"/>
          <w:szCs w:val="24"/>
        </w:rPr>
        <w:t xml:space="preserve"> </w:t>
      </w:r>
      <w:r w:rsidRPr="00702F1E">
        <w:rPr>
          <w:rFonts w:ascii="Arial" w:hAnsi="Arial" w:cs="Arial"/>
          <w:sz w:val="24"/>
          <w:szCs w:val="24"/>
        </w:rPr>
        <w:t>Line B-1. The Cumulative Gap Rate is then multiplied by the current year ADA,</w:t>
      </w:r>
      <w:r w:rsidRPr="003B2A60">
        <w:rPr>
          <w:rFonts w:ascii="Arial" w:hAnsi="Arial" w:cs="Arial"/>
          <w:spacing w:val="400"/>
          <w:sz w:val="24"/>
          <w:szCs w:val="24"/>
        </w:rPr>
        <w:t xml:space="preserve"> </w:t>
      </w:r>
      <w:r w:rsidRPr="00702F1E">
        <w:rPr>
          <w:rFonts w:ascii="Arial" w:hAnsi="Arial" w:cs="Arial"/>
          <w:sz w:val="24"/>
          <w:szCs w:val="24"/>
        </w:rPr>
        <w:t>Line B-5, resulting in the Prior Year Gap Adjusted for Current Year ADA, Line B-12.</w:t>
      </w:r>
    </w:p>
    <w:p w14:paraId="2798C812" w14:textId="20227236" w:rsidR="007C6400" w:rsidRPr="003B2A60" w:rsidRDefault="007C6400" w:rsidP="003B2A60">
      <w:pPr>
        <w:pStyle w:val="ListParagraph"/>
        <w:numPr>
          <w:ilvl w:val="0"/>
          <w:numId w:val="329"/>
        </w:numPr>
        <w:ind w:left="360"/>
        <w:rPr>
          <w:b/>
          <w:szCs w:val="24"/>
        </w:rPr>
      </w:pPr>
      <w:r w:rsidRPr="00702F1E">
        <w:rPr>
          <w:rFonts w:ascii="Arial" w:hAnsi="Arial" w:cs="Arial"/>
          <w:sz w:val="24"/>
          <w:szCs w:val="24"/>
        </w:rPr>
        <w:lastRenderedPageBreak/>
        <w:t>Total Floor Entitlement, Line B-13, is the sum of lines B-3, B-6, B-7, B-8, B-9, B-10, and B-12.</w:t>
      </w:r>
    </w:p>
    <w:p w14:paraId="2B40350E" w14:textId="77777777" w:rsidR="007C6400" w:rsidRPr="00702F1E" w:rsidRDefault="007C6400" w:rsidP="001E62EB">
      <w:pPr>
        <w:pStyle w:val="Heading6"/>
      </w:pPr>
      <w:r w:rsidRPr="00702F1E">
        <w:t>Current Year Gap (Section C)</w:t>
      </w:r>
    </w:p>
    <w:p w14:paraId="0BC2030E" w14:textId="77B8421E" w:rsidR="007C6400" w:rsidRPr="003B2A60" w:rsidRDefault="007C6400" w:rsidP="003B2A60">
      <w:pPr>
        <w:pStyle w:val="ListParagraph"/>
        <w:numPr>
          <w:ilvl w:val="0"/>
          <w:numId w:val="330"/>
        </w:numPr>
        <w:ind w:left="346"/>
        <w:rPr>
          <w:rFonts w:ascii="Arial" w:hAnsi="Arial" w:cs="Arial"/>
          <w:sz w:val="24"/>
          <w:szCs w:val="24"/>
        </w:rPr>
      </w:pPr>
      <w:r w:rsidRPr="00702F1E">
        <w:rPr>
          <w:rFonts w:ascii="Arial" w:hAnsi="Arial" w:cs="Arial"/>
          <w:sz w:val="24"/>
          <w:szCs w:val="24"/>
        </w:rPr>
        <w:t>LCFF Need, Line C-1, is the difference between the Target Entitlement, Line A-1, and Floor Entitlement, Line B-13. The LCFF Need represents the amount needed to fully fund the district under LCFF.</w:t>
      </w:r>
    </w:p>
    <w:p w14:paraId="5519AB36" w14:textId="476743A5" w:rsidR="007C6400" w:rsidRPr="000B204D" w:rsidRDefault="007C6400" w:rsidP="003B2A60">
      <w:pPr>
        <w:pStyle w:val="ListParagraph"/>
        <w:numPr>
          <w:ilvl w:val="0"/>
          <w:numId w:val="330"/>
        </w:numPr>
        <w:ind w:left="346"/>
        <w:rPr>
          <w:szCs w:val="24"/>
        </w:rPr>
      </w:pPr>
      <w:r w:rsidRPr="00702F1E">
        <w:rPr>
          <w:rFonts w:ascii="Arial" w:hAnsi="Arial" w:cs="Arial"/>
          <w:sz w:val="24"/>
          <w:szCs w:val="24"/>
        </w:rPr>
        <w:t>The Statewide Gap Funding Rate, Line C-2, is multiplied by the district’s individual LCFF Need, Line C-1, to calculate the Current Year Gap Funding, Line C-3.</w:t>
      </w:r>
    </w:p>
    <w:p w14:paraId="54CA08F6" w14:textId="77777777" w:rsidR="007C6400" w:rsidRPr="00702F1E" w:rsidRDefault="007C6400" w:rsidP="001E62EB">
      <w:pPr>
        <w:pStyle w:val="Heading6"/>
      </w:pPr>
      <w:r w:rsidRPr="00702F1E">
        <w:t>Economic Recovery Target (ERT) (Section D)</w:t>
      </w:r>
    </w:p>
    <w:p w14:paraId="136B7CAD" w14:textId="49739376" w:rsidR="007C6400" w:rsidRPr="00830125" w:rsidRDefault="007C6400" w:rsidP="003B2A60">
      <w:r w:rsidRPr="00702F1E">
        <w:t>Line D-1, if applicable, is obtained from the ERT exhibit. Commencing with 2013–14, a school district receiving an ERT payment will receive 1/8 of its total entitlement for 8 years (1/8 the first year, 2/8 the second year, etc.) or until the LCFF is fully implemented.</w:t>
      </w:r>
    </w:p>
    <w:p w14:paraId="1D9AA19C" w14:textId="77777777" w:rsidR="007C6400" w:rsidRPr="00702F1E" w:rsidRDefault="007C6400" w:rsidP="001E62EB">
      <w:pPr>
        <w:pStyle w:val="Heading6"/>
      </w:pPr>
      <w:r w:rsidRPr="00702F1E">
        <w:t>Miscellaneous Adjustments (Section E)</w:t>
      </w:r>
    </w:p>
    <w:p w14:paraId="5D16FAAD" w14:textId="71ED013D" w:rsidR="007C6400" w:rsidRPr="003B2A60" w:rsidRDefault="007C6400" w:rsidP="007C6400">
      <w:pPr>
        <w:rPr>
          <w:szCs w:val="24"/>
        </w:rPr>
      </w:pPr>
      <w:r w:rsidRPr="00702F1E">
        <w:rPr>
          <w:szCs w:val="24"/>
        </w:rPr>
        <w:t>Line E-1, Miscellaneous Adjustments, include adjustments, if applicable, for special legislation, instructional time penalties, and class size penalties populated from the CSP exhibit, Line J-2. Adjustments can be positive or negative.</w:t>
      </w:r>
    </w:p>
    <w:p w14:paraId="559BA43A" w14:textId="77777777" w:rsidR="007C6400" w:rsidRPr="00702F1E" w:rsidRDefault="007C6400" w:rsidP="001E62EB">
      <w:pPr>
        <w:pStyle w:val="Heading6"/>
      </w:pPr>
      <w:r w:rsidRPr="00702F1E">
        <w:t>Transition Funding (Section F)</w:t>
      </w:r>
    </w:p>
    <w:p w14:paraId="4EF815B1" w14:textId="77777777" w:rsidR="007C6400" w:rsidRPr="00702F1E" w:rsidRDefault="007C6400" w:rsidP="007C6400">
      <w:pPr>
        <w:pStyle w:val="ListParagraph"/>
        <w:numPr>
          <w:ilvl w:val="0"/>
          <w:numId w:val="333"/>
        </w:numPr>
        <w:ind w:left="360"/>
        <w:rPr>
          <w:rFonts w:ascii="Arial" w:hAnsi="Arial" w:cs="Arial"/>
          <w:sz w:val="24"/>
          <w:szCs w:val="24"/>
        </w:rPr>
      </w:pPr>
      <w:r w:rsidRPr="00702F1E">
        <w:rPr>
          <w:rFonts w:ascii="Arial" w:hAnsi="Arial" w:cs="Arial"/>
          <w:sz w:val="24"/>
          <w:szCs w:val="24"/>
        </w:rPr>
        <w:t>Transition Entitlement, Line F-1, is calculated by first looking at the LCFF Need,</w:t>
      </w:r>
      <w:r w:rsidRPr="003B2A60">
        <w:rPr>
          <w:rFonts w:ascii="Arial" w:hAnsi="Arial" w:cs="Arial"/>
          <w:spacing w:val="400"/>
          <w:sz w:val="24"/>
          <w:szCs w:val="24"/>
        </w:rPr>
        <w:t xml:space="preserve"> </w:t>
      </w:r>
      <w:r w:rsidRPr="00702F1E">
        <w:rPr>
          <w:rFonts w:ascii="Arial" w:hAnsi="Arial" w:cs="Arial"/>
          <w:sz w:val="24"/>
          <w:szCs w:val="24"/>
        </w:rPr>
        <w:t>Line C-1:</w:t>
      </w:r>
    </w:p>
    <w:p w14:paraId="2678F644" w14:textId="00D10641" w:rsidR="007C6400" w:rsidRPr="003B2A60" w:rsidRDefault="007C6400" w:rsidP="00554B96">
      <w:pPr>
        <w:pStyle w:val="ListParagraph"/>
        <w:numPr>
          <w:ilvl w:val="1"/>
          <w:numId w:val="35"/>
        </w:numPr>
        <w:ind w:left="792"/>
        <w:rPr>
          <w:rFonts w:ascii="Arial" w:hAnsi="Arial" w:cs="Arial"/>
          <w:sz w:val="24"/>
          <w:szCs w:val="24"/>
        </w:rPr>
      </w:pPr>
      <w:r w:rsidRPr="00702F1E">
        <w:rPr>
          <w:rFonts w:ascii="Arial" w:hAnsi="Arial" w:cs="Arial"/>
          <w:sz w:val="24"/>
          <w:szCs w:val="24"/>
        </w:rPr>
        <w:t>If the school district does not have an LCFF Need, the Transition Entitlement equals the Target Entitlement, Line A-1, plus the ERT, Line D-1, plus Miscellaneous Adjustments, Line E-1.</w:t>
      </w:r>
    </w:p>
    <w:p w14:paraId="67ADCF88" w14:textId="2EBEF51D" w:rsidR="007C6400" w:rsidRPr="003B2A60" w:rsidRDefault="007C6400" w:rsidP="00554B96">
      <w:pPr>
        <w:pStyle w:val="ListParagraph"/>
        <w:numPr>
          <w:ilvl w:val="1"/>
          <w:numId w:val="35"/>
        </w:numPr>
        <w:ind w:left="792"/>
        <w:rPr>
          <w:rFonts w:ascii="Arial" w:hAnsi="Arial" w:cs="Arial"/>
          <w:sz w:val="24"/>
          <w:szCs w:val="24"/>
        </w:rPr>
      </w:pPr>
      <w:r w:rsidRPr="00702F1E">
        <w:rPr>
          <w:rFonts w:ascii="Arial" w:hAnsi="Arial" w:cs="Arial"/>
          <w:sz w:val="24"/>
          <w:szCs w:val="24"/>
        </w:rPr>
        <w:t>If the school district has an LCFF Need, the Transition Entitlement equals the Floor Entitlement, Line B-13, plus the Current Year Gap Funding, Line C-3, plus the ERT, Line D-1, plus Miscellaneous Adjustments, Line E-1.</w:t>
      </w:r>
    </w:p>
    <w:p w14:paraId="13400A01" w14:textId="633189F6" w:rsidR="007C6400" w:rsidRPr="003B2A60" w:rsidRDefault="007C6400" w:rsidP="00554B96">
      <w:pPr>
        <w:pStyle w:val="ListParagraph"/>
        <w:numPr>
          <w:ilvl w:val="1"/>
          <w:numId w:val="35"/>
        </w:numPr>
        <w:spacing w:after="100" w:afterAutospacing="1"/>
        <w:ind w:left="792"/>
        <w:rPr>
          <w:rFonts w:ascii="Arial" w:hAnsi="Arial" w:cs="Arial"/>
          <w:sz w:val="24"/>
          <w:szCs w:val="24"/>
        </w:rPr>
      </w:pPr>
      <w:r w:rsidRPr="00702F1E">
        <w:rPr>
          <w:rFonts w:ascii="Arial" w:hAnsi="Arial" w:cs="Arial"/>
          <w:sz w:val="24"/>
          <w:szCs w:val="24"/>
        </w:rPr>
        <w:t>Commencing with 2014–15, if a school district did not have an LCFF Need in the prior year, then the school district will be funded based on its Target Entitlement in the current and future years.</w:t>
      </w:r>
    </w:p>
    <w:p w14:paraId="338963D4" w14:textId="603A649E" w:rsidR="007C6400" w:rsidRPr="003B2A60" w:rsidRDefault="007C6400" w:rsidP="003B2A60">
      <w:pPr>
        <w:pStyle w:val="ListParagraph"/>
        <w:numPr>
          <w:ilvl w:val="1"/>
          <w:numId w:val="334"/>
        </w:numPr>
        <w:spacing w:before="120"/>
        <w:ind w:left="360"/>
        <w:rPr>
          <w:rFonts w:ascii="Arial" w:hAnsi="Arial" w:cs="Arial"/>
          <w:sz w:val="24"/>
          <w:szCs w:val="24"/>
        </w:rPr>
      </w:pPr>
      <w:r w:rsidRPr="00702F1E">
        <w:rPr>
          <w:rFonts w:ascii="Arial" w:hAnsi="Arial" w:cs="Arial"/>
          <w:sz w:val="24"/>
          <w:szCs w:val="24"/>
        </w:rPr>
        <w:t>Local Revenue, Line F-2, populates from Total Local Revenue, Line C-1, of the SD Local Revenue exhibit. This amount and the Education Protection Account, Line F-5, are deducted from the Transition Entitlement, Line F-1, to arrive at the Net State Aid, Line F-6. If the result is less than zero, zero is displayed.</w:t>
      </w:r>
    </w:p>
    <w:p w14:paraId="596B5FA5" w14:textId="3B32F5D6" w:rsidR="007C6400" w:rsidRPr="003B2A60" w:rsidRDefault="007C6400" w:rsidP="003B2A60">
      <w:pPr>
        <w:rPr>
          <w:rFonts w:ascii="Calibri" w:eastAsia="Calibri" w:hAnsi="Calibri" w:cs="Times New Roman"/>
          <w:sz w:val="22"/>
        </w:rPr>
      </w:pPr>
      <w:r w:rsidRPr="00702F1E">
        <w:t xml:space="preserve">Local Revenue in Excess of Transition Entitlement Before Minimum State Aid, Line F-4, does not indicate excess tax status under LCFF. An excess tax (or basic aid) district is defined in </w:t>
      </w:r>
      <w:r w:rsidRPr="00702F1E">
        <w:rPr>
          <w:i/>
        </w:rPr>
        <w:t xml:space="preserve">EC </w:t>
      </w:r>
      <w:r w:rsidRPr="00702F1E">
        <w:t>Section 42238.02(o). A district is considered excess tax if the Transition Entitlement, Line F-1, minus Categorical Minimum State Aid, Line G-9, is less than its Local Revenue, Line F-2.</w:t>
      </w:r>
    </w:p>
    <w:p w14:paraId="07413402" w14:textId="77777777" w:rsidR="007C6400" w:rsidRPr="00702F1E" w:rsidRDefault="007C6400" w:rsidP="001E62EB">
      <w:pPr>
        <w:pStyle w:val="Heading6"/>
      </w:pPr>
      <w:r w:rsidRPr="00702F1E">
        <w:t>Minimum State Aid (MSA) (Section G)</w:t>
      </w:r>
    </w:p>
    <w:p w14:paraId="7C3E6943" w14:textId="2D0DF6EC" w:rsidR="007C6400" w:rsidRPr="00702F1E" w:rsidRDefault="007C6400">
      <w:pPr>
        <w:ind w:left="-18"/>
        <w:rPr>
          <w:szCs w:val="24"/>
        </w:rPr>
      </w:pPr>
      <w:r w:rsidRPr="00702F1E">
        <w:rPr>
          <w:szCs w:val="24"/>
        </w:rPr>
        <w:t xml:space="preserve">LCFF provides a guarantee to ensure no school district receives less than the amount received in 2012–13 from revenue limits adjusted for changes in ADA and local </w:t>
      </w:r>
      <w:r w:rsidRPr="00702F1E">
        <w:rPr>
          <w:szCs w:val="24"/>
        </w:rPr>
        <w:lastRenderedPageBreak/>
        <w:t>revenue, and 2012–13 categoricals. Lines G-1 through G-8 calculate MSA for the current year.</w:t>
      </w:r>
    </w:p>
    <w:p w14:paraId="52AD59D5" w14:textId="32F1532C" w:rsidR="007C6400" w:rsidRPr="003B2A60" w:rsidRDefault="007C6400" w:rsidP="003B2A60">
      <w:pPr>
        <w:pStyle w:val="ListParagraph"/>
        <w:numPr>
          <w:ilvl w:val="0"/>
          <w:numId w:val="335"/>
        </w:numPr>
        <w:ind w:left="342"/>
        <w:rPr>
          <w:rFonts w:ascii="Arial" w:hAnsi="Arial" w:cs="Arial"/>
          <w:sz w:val="24"/>
          <w:szCs w:val="24"/>
        </w:rPr>
      </w:pPr>
      <w:r w:rsidRPr="00702F1E">
        <w:rPr>
          <w:rFonts w:ascii="Arial" w:hAnsi="Arial" w:cs="Arial"/>
          <w:sz w:val="24"/>
          <w:szCs w:val="24"/>
        </w:rPr>
        <w:t>2012–13 Adjusted Revenue Limit per ADA for Minimum State Aid,</w:t>
      </w:r>
      <w:r>
        <w:rPr>
          <w:rFonts w:ascii="Arial" w:hAnsi="Arial" w:cs="Arial"/>
          <w:sz w:val="24"/>
          <w:szCs w:val="24"/>
        </w:rPr>
        <w:t xml:space="preserve"> (Rate 3),</w:t>
      </w:r>
      <w:r w:rsidRPr="003B2A60">
        <w:rPr>
          <w:rFonts w:ascii="Arial" w:hAnsi="Arial" w:cs="Arial"/>
          <w:spacing w:val="800"/>
          <w:sz w:val="24"/>
          <w:szCs w:val="24"/>
        </w:rPr>
        <w:t xml:space="preserve"> </w:t>
      </w:r>
      <w:r>
        <w:rPr>
          <w:rFonts w:ascii="Arial" w:hAnsi="Arial" w:cs="Arial"/>
          <w:sz w:val="24"/>
          <w:szCs w:val="24"/>
        </w:rPr>
        <w:t>Line G-1,</w:t>
      </w:r>
      <w:r w:rsidRPr="00702F1E">
        <w:rPr>
          <w:rFonts w:ascii="Arial" w:hAnsi="Arial" w:cs="Arial"/>
          <w:sz w:val="24"/>
          <w:szCs w:val="24"/>
        </w:rPr>
        <w:t xml:space="preserve"> populates from the 2012–13 SD RL Rates exhibit, Line C-3.</w:t>
      </w:r>
    </w:p>
    <w:p w14:paraId="6CC84392" w14:textId="16C223ED" w:rsidR="007C6400" w:rsidRPr="003B2A60" w:rsidRDefault="007C6400" w:rsidP="003B2A60">
      <w:pPr>
        <w:pStyle w:val="ListParagraph"/>
        <w:numPr>
          <w:ilvl w:val="0"/>
          <w:numId w:val="335"/>
        </w:numPr>
        <w:ind w:left="342"/>
        <w:rPr>
          <w:rFonts w:ascii="Arial" w:hAnsi="Arial" w:cs="Arial"/>
          <w:sz w:val="24"/>
          <w:szCs w:val="24"/>
        </w:rPr>
      </w:pPr>
      <w:r w:rsidRPr="00702F1E">
        <w:rPr>
          <w:rFonts w:ascii="Arial" w:hAnsi="Arial" w:cs="Arial"/>
          <w:sz w:val="24"/>
          <w:szCs w:val="24"/>
        </w:rPr>
        <w:t xml:space="preserve">Adjusted Total Revenue Limit, Line G-3, is the product of Line G-1 multiplied by </w:t>
      </w:r>
      <w:r>
        <w:rPr>
          <w:rFonts w:ascii="Arial" w:hAnsi="Arial" w:cs="Arial"/>
          <w:sz w:val="24"/>
          <w:szCs w:val="24"/>
        </w:rPr>
        <w:t>Current Year Funded ADA, Including NSS</w:t>
      </w:r>
      <w:r w:rsidRPr="00702F1E">
        <w:rPr>
          <w:rFonts w:ascii="Arial" w:hAnsi="Arial" w:cs="Arial"/>
          <w:sz w:val="24"/>
          <w:szCs w:val="24"/>
        </w:rPr>
        <w:t xml:space="preserve"> to arrive at a MSA level of funding.</w:t>
      </w:r>
    </w:p>
    <w:p w14:paraId="615D50FB" w14:textId="23CCBBE8" w:rsidR="007C6400" w:rsidRPr="003B2A60" w:rsidRDefault="007C6400" w:rsidP="003B2A60">
      <w:pPr>
        <w:pStyle w:val="ListParagraph"/>
        <w:numPr>
          <w:ilvl w:val="0"/>
          <w:numId w:val="335"/>
        </w:numPr>
        <w:ind w:left="342"/>
        <w:rPr>
          <w:rFonts w:ascii="Arial" w:hAnsi="Arial" w:cs="Arial"/>
          <w:sz w:val="24"/>
          <w:szCs w:val="24"/>
        </w:rPr>
      </w:pPr>
      <w:r w:rsidRPr="00702F1E">
        <w:rPr>
          <w:rFonts w:ascii="Arial" w:hAnsi="Arial" w:cs="Arial"/>
          <w:sz w:val="24"/>
          <w:szCs w:val="24"/>
        </w:rPr>
        <w:t>Any 2012–13 deficited Necessary Small Schools Allowance is reflected on Line G-4. Regardless of the current year status, this figure will always equal what the school district actually received in NSS funding in fiscal year 2012–13.</w:t>
      </w:r>
    </w:p>
    <w:p w14:paraId="007AA1B1" w14:textId="4A732D2E" w:rsidR="007C6400" w:rsidRPr="003B2A60" w:rsidRDefault="007C6400" w:rsidP="003B2A60">
      <w:pPr>
        <w:pStyle w:val="ListParagraph"/>
        <w:numPr>
          <w:ilvl w:val="0"/>
          <w:numId w:val="335"/>
        </w:numPr>
        <w:ind w:left="342"/>
        <w:rPr>
          <w:rFonts w:ascii="Arial" w:hAnsi="Arial" w:cs="Arial"/>
          <w:sz w:val="24"/>
          <w:szCs w:val="24"/>
        </w:rPr>
      </w:pPr>
      <w:r w:rsidRPr="00702F1E">
        <w:rPr>
          <w:rFonts w:ascii="Arial" w:hAnsi="Arial" w:cs="Arial"/>
          <w:sz w:val="24"/>
          <w:szCs w:val="24"/>
        </w:rPr>
        <w:t>Minimum State Aid Adjustments, Line G-5, captures adjustments for special legislation, instructional time penalties, and class size penalties populated from</w:t>
      </w:r>
      <w:r w:rsidRPr="003B2A60">
        <w:rPr>
          <w:rFonts w:ascii="Arial" w:hAnsi="Arial" w:cs="Arial"/>
          <w:spacing w:val="1000"/>
          <w:sz w:val="24"/>
          <w:szCs w:val="24"/>
        </w:rPr>
        <w:t xml:space="preserve"> </w:t>
      </w:r>
      <w:r w:rsidRPr="00702F1E">
        <w:rPr>
          <w:rFonts w:ascii="Arial" w:hAnsi="Arial" w:cs="Arial"/>
          <w:sz w:val="24"/>
          <w:szCs w:val="24"/>
        </w:rPr>
        <w:t xml:space="preserve">Line J-2 on the CSP exhibit. </w:t>
      </w:r>
      <w:r>
        <w:rPr>
          <w:rFonts w:ascii="Arial" w:hAnsi="Arial" w:cs="Arial"/>
          <w:sz w:val="24"/>
          <w:szCs w:val="24"/>
        </w:rPr>
        <w:t>Adjustments can be positive or negative.</w:t>
      </w:r>
    </w:p>
    <w:p w14:paraId="5325608B" w14:textId="0C421C5F" w:rsidR="007C6400" w:rsidRPr="003B2A60" w:rsidRDefault="007C6400" w:rsidP="003B2A60">
      <w:pPr>
        <w:pStyle w:val="ListParagraph"/>
        <w:numPr>
          <w:ilvl w:val="0"/>
          <w:numId w:val="335"/>
        </w:numPr>
        <w:ind w:left="342"/>
        <w:rPr>
          <w:rFonts w:ascii="Arial" w:hAnsi="Arial" w:cs="Arial"/>
          <w:sz w:val="24"/>
          <w:szCs w:val="24"/>
        </w:rPr>
      </w:pPr>
      <w:r w:rsidRPr="00702F1E">
        <w:rPr>
          <w:rFonts w:ascii="Arial" w:hAnsi="Arial" w:cs="Arial"/>
          <w:sz w:val="24"/>
          <w:szCs w:val="24"/>
        </w:rPr>
        <w:t>Local revenue, Line G-6</w:t>
      </w:r>
      <w:r>
        <w:rPr>
          <w:rFonts w:ascii="Arial" w:hAnsi="Arial" w:cs="Arial"/>
          <w:sz w:val="24"/>
          <w:szCs w:val="24"/>
        </w:rPr>
        <w:t xml:space="preserve">, </w:t>
      </w:r>
      <w:r w:rsidRPr="00702F1E">
        <w:rPr>
          <w:rFonts w:ascii="Arial" w:hAnsi="Arial" w:cs="Arial"/>
          <w:sz w:val="24"/>
          <w:szCs w:val="24"/>
        </w:rPr>
        <w:t>and a school district’s Education Protection Account Entitlement, Line G-7, are subtracted to arrive at Revenue Limit Minimum State Aid, Line G-8.</w:t>
      </w:r>
    </w:p>
    <w:p w14:paraId="770343AB" w14:textId="3FFB291B" w:rsidR="007C6400" w:rsidRPr="003B2A60" w:rsidRDefault="007C6400" w:rsidP="003B2A60">
      <w:pPr>
        <w:pStyle w:val="ListParagraph"/>
        <w:numPr>
          <w:ilvl w:val="0"/>
          <w:numId w:val="335"/>
        </w:numPr>
        <w:ind w:left="342"/>
        <w:rPr>
          <w:rFonts w:ascii="Arial" w:hAnsi="Arial" w:cs="Arial"/>
          <w:sz w:val="24"/>
          <w:szCs w:val="24"/>
        </w:rPr>
      </w:pPr>
      <w:r w:rsidRPr="00702F1E">
        <w:rPr>
          <w:rFonts w:ascii="Arial" w:hAnsi="Arial" w:cs="Arial"/>
          <w:sz w:val="24"/>
          <w:szCs w:val="24"/>
        </w:rPr>
        <w:t>Categorical Minimum State Aid, Line G-9, represents the sum of the</w:t>
      </w:r>
      <w:r w:rsidRPr="003B2A60">
        <w:rPr>
          <w:rFonts w:ascii="Arial" w:hAnsi="Arial" w:cs="Arial"/>
          <w:spacing w:val="1500"/>
          <w:sz w:val="24"/>
          <w:szCs w:val="24"/>
        </w:rPr>
        <w:t xml:space="preserve"> </w:t>
      </w:r>
      <w:r w:rsidRPr="00702F1E">
        <w:rPr>
          <w:rFonts w:ascii="Arial" w:hAnsi="Arial" w:cs="Arial"/>
          <w:sz w:val="24"/>
          <w:szCs w:val="24"/>
        </w:rPr>
        <w:t>2012–13 Categorical Programs, Line B-8, and the 2012–13 All-Charter Districts Categorical Adjustments, Line B-9. This funding is not subject to local revenue or EPA offset, nor is it reduced by any penalties, as this reflects the treatment of these programs in 2012–13.</w:t>
      </w:r>
    </w:p>
    <w:p w14:paraId="0ABFBEB7" w14:textId="0071B217" w:rsidR="007C6400" w:rsidRPr="000B204D" w:rsidRDefault="007C6400" w:rsidP="003B2A60">
      <w:pPr>
        <w:pStyle w:val="ListParagraph"/>
        <w:numPr>
          <w:ilvl w:val="0"/>
          <w:numId w:val="335"/>
        </w:numPr>
        <w:ind w:left="342"/>
        <w:rPr>
          <w:szCs w:val="24"/>
        </w:rPr>
      </w:pPr>
      <w:r w:rsidRPr="00702F1E">
        <w:rPr>
          <w:rFonts w:ascii="Arial" w:hAnsi="Arial" w:cs="Arial"/>
          <w:sz w:val="24"/>
          <w:szCs w:val="24"/>
        </w:rPr>
        <w:t>The Minimum State Aid Guarantee, Line G-10, is the sum of the Revenue Limit Minimum State Aid, Line G-8, and the Categorical Minimum State Aid, Line G-9.</w:t>
      </w:r>
    </w:p>
    <w:p w14:paraId="79041971" w14:textId="77777777" w:rsidR="007C6400" w:rsidRPr="00702F1E" w:rsidRDefault="007C6400" w:rsidP="001E62EB">
      <w:pPr>
        <w:pStyle w:val="Heading6"/>
      </w:pPr>
      <w:r w:rsidRPr="00702F1E">
        <w:t>LCFF State Aid (Section H)</w:t>
      </w:r>
    </w:p>
    <w:p w14:paraId="14F82793" w14:textId="5F365F2F" w:rsidR="007C6400" w:rsidRPr="003B2A60" w:rsidRDefault="007C6400" w:rsidP="003B2A60">
      <w:pPr>
        <w:pStyle w:val="ListParagraph"/>
        <w:numPr>
          <w:ilvl w:val="0"/>
          <w:numId w:val="336"/>
        </w:numPr>
        <w:ind w:left="346"/>
        <w:rPr>
          <w:rFonts w:ascii="Arial" w:hAnsi="Arial" w:cs="Arial"/>
          <w:sz w:val="24"/>
          <w:szCs w:val="24"/>
        </w:rPr>
      </w:pPr>
      <w:r w:rsidRPr="00702F1E">
        <w:rPr>
          <w:rFonts w:ascii="Arial" w:hAnsi="Arial" w:cs="Arial"/>
          <w:sz w:val="24"/>
          <w:szCs w:val="24"/>
        </w:rPr>
        <w:t>Additional State Aid to meet the Minimum Guarantee, Line H-1, reflects any state aid needed above the Net State Aid, Line F-6, to ensure the district receives its minimum guarantee.</w:t>
      </w:r>
    </w:p>
    <w:p w14:paraId="42A6A76E" w14:textId="0F12EF66" w:rsidR="007C6400" w:rsidRPr="000B204D" w:rsidRDefault="007C6400" w:rsidP="003B2A60">
      <w:pPr>
        <w:pStyle w:val="ListParagraph"/>
        <w:numPr>
          <w:ilvl w:val="0"/>
          <w:numId w:val="336"/>
        </w:numPr>
        <w:ind w:left="346"/>
      </w:pPr>
      <w:r w:rsidRPr="00702F1E">
        <w:rPr>
          <w:rFonts w:ascii="Arial" w:hAnsi="Arial" w:cs="Arial"/>
          <w:sz w:val="24"/>
          <w:szCs w:val="24"/>
        </w:rPr>
        <w:t>After all of the components of the transition calculation are completed, LCFF State Aid,</w:t>
      </w:r>
      <w:r>
        <w:rPr>
          <w:rFonts w:ascii="Arial" w:hAnsi="Arial" w:cs="Arial"/>
          <w:sz w:val="24"/>
          <w:szCs w:val="24"/>
        </w:rPr>
        <w:t xml:space="preserve"> Adjusted for Minimum State Aid Guarantee,</w:t>
      </w:r>
      <w:r w:rsidRPr="00702F1E">
        <w:rPr>
          <w:rFonts w:ascii="Arial" w:hAnsi="Arial" w:cs="Arial"/>
          <w:sz w:val="24"/>
          <w:szCs w:val="24"/>
        </w:rPr>
        <w:t xml:space="preserve"> Line H-2, is determined by adding Net State Aid, Line F-6, and Additional State Aid to Meet the Minimum Guarantee, Line H-1. This amount populates the School District LCFF State Aid, Line A-2 of the PA Summary.</w:t>
      </w:r>
    </w:p>
    <w:p w14:paraId="6D8D1164" w14:textId="77777777" w:rsidR="009C6716" w:rsidRPr="008B5738" w:rsidRDefault="009C6716" w:rsidP="009C6716">
      <w:pPr>
        <w:rPr>
          <w:sz w:val="4"/>
          <w:szCs w:val="4"/>
        </w:rPr>
      </w:pPr>
    </w:p>
    <w:p w14:paraId="57E1245C" w14:textId="77777777" w:rsidR="00F07231" w:rsidRPr="008B5738" w:rsidRDefault="00F07231" w:rsidP="009C6716">
      <w:pPr>
        <w:jc w:val="center"/>
        <w:rPr>
          <w:b/>
          <w:szCs w:val="24"/>
        </w:rPr>
        <w:sectPr w:rsidR="00F07231" w:rsidRPr="008B5738" w:rsidSect="003B2A60">
          <w:headerReference w:type="default" r:id="rId82"/>
          <w:headerReference w:type="first" r:id="rId83"/>
          <w:pgSz w:w="12240" w:h="15840" w:code="1"/>
          <w:pgMar w:top="1440" w:right="1440" w:bottom="1440" w:left="1440" w:header="720" w:footer="576" w:gutter="0"/>
          <w:cols w:space="720"/>
          <w:titlePg/>
          <w:docGrid w:linePitch="360"/>
        </w:sectPr>
      </w:pPr>
    </w:p>
    <w:p w14:paraId="5407E59C" w14:textId="233F981D" w:rsidR="005B6AB7" w:rsidRPr="0066790C" w:rsidRDefault="005B6AB7" w:rsidP="001E62EB">
      <w:pPr>
        <w:pStyle w:val="Heading3"/>
      </w:pPr>
      <w:bookmarkStart w:id="111" w:name="_Toc510701417"/>
      <w:r>
        <w:lastRenderedPageBreak/>
        <w:t>School District Other Funding</w:t>
      </w:r>
      <w:bookmarkEnd w:id="111"/>
    </w:p>
    <w:p w14:paraId="03E76095" w14:textId="77777777" w:rsidR="00763844" w:rsidRPr="00A32EB3" w:rsidRDefault="00763844" w:rsidP="003B2A60">
      <w:r w:rsidRPr="00251026">
        <w:t xml:space="preserve">The following exhibits </w:t>
      </w:r>
      <w:r w:rsidR="001F340B" w:rsidRPr="00DF6A12">
        <w:t>are for other programs</w:t>
      </w:r>
      <w:r w:rsidR="001F1136" w:rsidRPr="00BD7D9D">
        <w:t xml:space="preserve"> funded through the Principal Apportionment</w:t>
      </w:r>
      <w:r w:rsidR="008C4ADE" w:rsidRPr="00A97CBD">
        <w:t xml:space="preserve"> that are separate and distinct programs.</w:t>
      </w:r>
      <w:r w:rsidR="001F340B" w:rsidRPr="0066790C">
        <w:t xml:space="preserve"> Dependencies are noted on the exhibit guides. </w:t>
      </w:r>
    </w:p>
    <w:p w14:paraId="5E70E14F" w14:textId="77777777" w:rsidR="00763844" w:rsidRPr="003B2A60" w:rsidRDefault="00763844" w:rsidP="00554B96">
      <w:pPr>
        <w:pStyle w:val="ListParagraph"/>
        <w:numPr>
          <w:ilvl w:val="0"/>
          <w:numId w:val="210"/>
        </w:numPr>
        <w:ind w:left="360"/>
        <w:rPr>
          <w:rFonts w:ascii="Arial" w:hAnsi="Arial" w:cs="Arial"/>
          <w:sz w:val="24"/>
          <w:szCs w:val="24"/>
        </w:rPr>
      </w:pPr>
      <w:r w:rsidRPr="003B2A60">
        <w:rPr>
          <w:rFonts w:ascii="Arial" w:hAnsi="Arial" w:cs="Arial"/>
          <w:sz w:val="24"/>
          <w:szCs w:val="24"/>
        </w:rPr>
        <w:t>School District Basic Aid Supplement Calculation</w:t>
      </w:r>
    </w:p>
    <w:p w14:paraId="2B8081D8" w14:textId="77777777" w:rsidR="00763844" w:rsidRPr="003B2A60" w:rsidRDefault="00763844" w:rsidP="00554B96">
      <w:pPr>
        <w:pStyle w:val="ListParagraph"/>
        <w:numPr>
          <w:ilvl w:val="0"/>
          <w:numId w:val="210"/>
        </w:numPr>
        <w:ind w:left="360"/>
        <w:rPr>
          <w:rFonts w:ascii="Arial" w:hAnsi="Arial" w:cs="Arial"/>
          <w:sz w:val="24"/>
          <w:szCs w:val="24"/>
        </w:rPr>
      </w:pPr>
      <w:r w:rsidRPr="003B2A60">
        <w:rPr>
          <w:rFonts w:ascii="Arial" w:hAnsi="Arial" w:cs="Arial"/>
          <w:sz w:val="24"/>
          <w:szCs w:val="24"/>
        </w:rPr>
        <w:t>School District Basic Aid Supplement Funding</w:t>
      </w:r>
    </w:p>
    <w:p w14:paraId="7C0215C1" w14:textId="77777777" w:rsidR="00763844" w:rsidRPr="003B2A60" w:rsidRDefault="00763844" w:rsidP="00554B96">
      <w:pPr>
        <w:pStyle w:val="ListParagraph"/>
        <w:numPr>
          <w:ilvl w:val="0"/>
          <w:numId w:val="210"/>
        </w:numPr>
        <w:ind w:left="360"/>
        <w:rPr>
          <w:rFonts w:ascii="Arial" w:hAnsi="Arial" w:cs="Arial"/>
          <w:sz w:val="24"/>
          <w:szCs w:val="24"/>
        </w:rPr>
      </w:pPr>
      <w:r w:rsidRPr="003B2A60">
        <w:rPr>
          <w:rFonts w:ascii="Arial" w:hAnsi="Arial" w:cs="Arial"/>
          <w:sz w:val="24"/>
          <w:szCs w:val="24"/>
        </w:rPr>
        <w:t>School District Basic Aid Choice Calculation</w:t>
      </w:r>
    </w:p>
    <w:p w14:paraId="77098898" w14:textId="77777777" w:rsidR="00763844" w:rsidRPr="003B2A60" w:rsidRDefault="00763844" w:rsidP="00554B96">
      <w:pPr>
        <w:pStyle w:val="ListParagraph"/>
        <w:numPr>
          <w:ilvl w:val="0"/>
          <w:numId w:val="210"/>
        </w:numPr>
        <w:ind w:left="360"/>
        <w:rPr>
          <w:rFonts w:ascii="Arial" w:hAnsi="Arial" w:cs="Arial"/>
          <w:sz w:val="24"/>
          <w:szCs w:val="24"/>
        </w:rPr>
      </w:pPr>
      <w:r w:rsidRPr="003B2A60">
        <w:rPr>
          <w:rFonts w:ascii="Arial" w:hAnsi="Arial" w:cs="Arial"/>
          <w:sz w:val="24"/>
          <w:szCs w:val="24"/>
        </w:rPr>
        <w:t>School District Basic Aid Court-Ordered Voluntary Pupil Transfer Calculation</w:t>
      </w:r>
    </w:p>
    <w:p w14:paraId="43CA163F" w14:textId="77777777" w:rsidR="00763844" w:rsidRPr="003B2A60" w:rsidRDefault="00763844" w:rsidP="00554B96">
      <w:pPr>
        <w:pStyle w:val="ListParagraph"/>
        <w:numPr>
          <w:ilvl w:val="0"/>
          <w:numId w:val="210"/>
        </w:numPr>
        <w:ind w:left="360"/>
        <w:rPr>
          <w:rFonts w:ascii="Arial" w:hAnsi="Arial" w:cs="Arial"/>
          <w:sz w:val="24"/>
          <w:szCs w:val="24"/>
        </w:rPr>
      </w:pPr>
      <w:r w:rsidRPr="003B2A60">
        <w:rPr>
          <w:rFonts w:ascii="Arial" w:hAnsi="Arial" w:cs="Arial"/>
          <w:sz w:val="24"/>
          <w:szCs w:val="24"/>
        </w:rPr>
        <w:t>School District Basic Aid Open Enrollment Calculation</w:t>
      </w:r>
    </w:p>
    <w:p w14:paraId="3AC43F6F" w14:textId="77777777" w:rsidR="001F340B" w:rsidRPr="003B2A60" w:rsidRDefault="001F340B" w:rsidP="00554B96">
      <w:pPr>
        <w:pStyle w:val="ListParagraph"/>
        <w:numPr>
          <w:ilvl w:val="0"/>
          <w:numId w:val="210"/>
        </w:numPr>
        <w:ind w:left="360"/>
        <w:rPr>
          <w:rFonts w:ascii="Arial" w:hAnsi="Arial" w:cs="Arial"/>
          <w:sz w:val="24"/>
          <w:szCs w:val="24"/>
        </w:rPr>
      </w:pPr>
      <w:r w:rsidRPr="003B2A60">
        <w:rPr>
          <w:rFonts w:ascii="Arial" w:hAnsi="Arial" w:cs="Arial"/>
          <w:sz w:val="24"/>
          <w:szCs w:val="24"/>
        </w:rPr>
        <w:t>School District Transfer of Funds for County Served District Funded ADA</w:t>
      </w:r>
    </w:p>
    <w:p w14:paraId="15C26948" w14:textId="77777777" w:rsidR="00AF05C0" w:rsidRPr="003B2A60" w:rsidRDefault="00AF05C0" w:rsidP="00554B96">
      <w:pPr>
        <w:pStyle w:val="ListParagraph"/>
        <w:numPr>
          <w:ilvl w:val="0"/>
          <w:numId w:val="210"/>
        </w:numPr>
        <w:ind w:left="360"/>
        <w:rPr>
          <w:rFonts w:ascii="Arial" w:hAnsi="Arial" w:cs="Arial"/>
          <w:sz w:val="24"/>
          <w:szCs w:val="24"/>
        </w:rPr>
      </w:pPr>
      <w:r w:rsidRPr="003B2A60">
        <w:rPr>
          <w:rFonts w:ascii="Arial" w:hAnsi="Arial" w:cs="Arial"/>
          <w:sz w:val="24"/>
          <w:szCs w:val="24"/>
        </w:rPr>
        <w:t>Adults in Correctional Facilities</w:t>
      </w:r>
    </w:p>
    <w:p w14:paraId="5E4DAE78" w14:textId="77777777" w:rsidR="00763844" w:rsidRDefault="00763844" w:rsidP="00763844"/>
    <w:p w14:paraId="652B1E17" w14:textId="77777777" w:rsidR="00763844" w:rsidRPr="00763844" w:rsidRDefault="00763844" w:rsidP="00763844">
      <w:pPr>
        <w:sectPr w:rsidR="00763844" w:rsidRPr="00763844" w:rsidSect="003B2A60">
          <w:headerReference w:type="default" r:id="rId84"/>
          <w:pgSz w:w="12240" w:h="15840" w:code="1"/>
          <w:pgMar w:top="1440" w:right="1440" w:bottom="1440" w:left="1440" w:header="720" w:footer="576" w:gutter="0"/>
          <w:cols w:space="720"/>
          <w:titlePg/>
          <w:docGrid w:linePitch="360"/>
        </w:sectPr>
      </w:pPr>
    </w:p>
    <w:p w14:paraId="422E32CB" w14:textId="77777777" w:rsidR="009C6716" w:rsidRPr="008B5738" w:rsidRDefault="009C6716" w:rsidP="00993F22">
      <w:pPr>
        <w:pStyle w:val="Heading4"/>
      </w:pPr>
      <w:bookmarkStart w:id="112" w:name="sdbasicaidsuppcalc"/>
      <w:bookmarkStart w:id="113" w:name="_Toc474411258"/>
      <w:bookmarkStart w:id="114" w:name="_Toc496792970"/>
      <w:bookmarkStart w:id="115" w:name="_Toc510701418"/>
      <w:bookmarkEnd w:id="112"/>
      <w:r w:rsidRPr="008B5738">
        <w:lastRenderedPageBreak/>
        <w:t>School District Basic Aid Supplement Calculation</w:t>
      </w:r>
      <w:bookmarkEnd w:id="113"/>
      <w:bookmarkEnd w:id="114"/>
      <w:bookmarkEnd w:id="115"/>
    </w:p>
    <w:p w14:paraId="015F78CE" w14:textId="3D916F23" w:rsidR="009C6716" w:rsidRDefault="007C6400" w:rsidP="001E62EB">
      <w:pPr>
        <w:pStyle w:val="Heading5"/>
      </w:pPr>
      <w:r w:rsidRPr="00702F1E">
        <w:t>Exhibit Purpose</w:t>
      </w:r>
    </w:p>
    <w:p w14:paraId="70E1EA78" w14:textId="612F5432" w:rsidR="007C6400" w:rsidRPr="007C6400" w:rsidRDefault="007C6400">
      <w:r w:rsidRPr="00702F1E">
        <w:t xml:space="preserve">The School District Basic Aid Supplement Calculation (BA Supplement Calc) exhibit transfers to the Basic Aid Supplement Funding exhibit. </w:t>
      </w:r>
    </w:p>
    <w:p w14:paraId="0F617081" w14:textId="25ECEA18" w:rsidR="007C6400" w:rsidRDefault="007C6400" w:rsidP="003B2A60">
      <w:pPr>
        <w:rPr>
          <w:szCs w:val="24"/>
        </w:rPr>
      </w:pPr>
      <w:r w:rsidRPr="00702F1E">
        <w:rPr>
          <w:szCs w:val="24"/>
        </w:rPr>
        <w:t>Basic Aid Supplement funding provides state aid for sponsoring school districts up to 70 percent of the Local Control Funding Formula (LCFF) entitlement of the pupil’s school district of residence. The Basic Aid supplement calculation is limited to the amount of reimbursement provided due to the loss of local revenue from non</w:t>
      </w:r>
      <w:r>
        <w:rPr>
          <w:szCs w:val="24"/>
        </w:rPr>
        <w:t>-</w:t>
      </w:r>
      <w:r w:rsidRPr="00702F1E">
        <w:rPr>
          <w:szCs w:val="24"/>
        </w:rPr>
        <w:t>resident (out of school district) pupils attending the school district’s charter school</w:t>
      </w:r>
      <w:r>
        <w:rPr>
          <w:szCs w:val="24"/>
        </w:rPr>
        <w:t>(</w:t>
      </w:r>
      <w:r w:rsidRPr="00702F1E">
        <w:rPr>
          <w:szCs w:val="24"/>
        </w:rPr>
        <w:t>s</w:t>
      </w:r>
      <w:r>
        <w:rPr>
          <w:szCs w:val="24"/>
        </w:rPr>
        <w:t>)</w:t>
      </w:r>
      <w:r w:rsidRPr="00702F1E">
        <w:rPr>
          <w:szCs w:val="24"/>
        </w:rPr>
        <w:t>.</w:t>
      </w:r>
    </w:p>
    <w:p w14:paraId="6FBDFE78" w14:textId="2B19B5B2" w:rsidR="007C6400" w:rsidRDefault="007C6400" w:rsidP="001E62EB">
      <w:pPr>
        <w:pStyle w:val="Heading5"/>
      </w:pPr>
      <w:r w:rsidRPr="00702F1E">
        <w:t>Authority</w:t>
      </w:r>
    </w:p>
    <w:p w14:paraId="620A4BD8" w14:textId="08E8215D" w:rsidR="007C6400" w:rsidRDefault="007C6400" w:rsidP="003B2A60">
      <w:pPr>
        <w:rPr>
          <w:szCs w:val="24"/>
        </w:rPr>
      </w:pPr>
      <w:r w:rsidRPr="00702F1E">
        <w:rPr>
          <w:i/>
          <w:szCs w:val="24"/>
        </w:rPr>
        <w:t xml:space="preserve">Education Code </w:t>
      </w:r>
      <w:r w:rsidRPr="00702F1E">
        <w:rPr>
          <w:szCs w:val="24"/>
        </w:rPr>
        <w:t>(</w:t>
      </w:r>
      <w:r w:rsidRPr="00702F1E">
        <w:rPr>
          <w:i/>
          <w:szCs w:val="24"/>
        </w:rPr>
        <w:t>EC</w:t>
      </w:r>
      <w:r w:rsidRPr="00702F1E">
        <w:rPr>
          <w:szCs w:val="24"/>
        </w:rPr>
        <w:t xml:space="preserve">) Section 47663 available at </w:t>
      </w:r>
      <w:hyperlink r:id="rId85" w:tooltip="California Legislative Information" w:history="1">
        <w:r w:rsidRPr="003A140C">
          <w:rPr>
            <w:rStyle w:val="Hyperlink"/>
            <w:szCs w:val="24"/>
          </w:rPr>
          <w:t>https://leginfo.legislature.ca.gov/faces/</w:t>
        </w:r>
        <w:r w:rsidRPr="008527FB">
          <w:rPr>
            <w:rStyle w:val="Hyperlink"/>
            <w:szCs w:val="24"/>
          </w:rPr>
          <w:t>codes.xhtml</w:t>
        </w:r>
      </w:hyperlink>
    </w:p>
    <w:p w14:paraId="4C54A98D" w14:textId="4ECD5969" w:rsidR="007C6400" w:rsidRDefault="007C6400" w:rsidP="001E62EB">
      <w:pPr>
        <w:pStyle w:val="Heading5"/>
      </w:pPr>
      <w:r w:rsidRPr="00702F1E">
        <w:t>Preceding Calculations</w:t>
      </w:r>
    </w:p>
    <w:p w14:paraId="576949DA" w14:textId="77777777" w:rsidR="007C6400" w:rsidRPr="00702F1E" w:rsidRDefault="00D73B6B">
      <w:hyperlink w:anchor="sdtarget" w:history="1">
        <w:r w:rsidR="007C6400" w:rsidRPr="00702F1E">
          <w:rPr>
            <w:rStyle w:val="Hyperlink"/>
            <w:szCs w:val="24"/>
          </w:rPr>
          <w:t>School District LCFF Target Entitlement (SD Target)</w:t>
        </w:r>
      </w:hyperlink>
      <w:r w:rsidR="007C6400" w:rsidRPr="00702F1E">
        <w:t xml:space="preserve"> </w:t>
      </w:r>
    </w:p>
    <w:p w14:paraId="5575F368" w14:textId="7D432228" w:rsidR="007C6400" w:rsidRDefault="00D73B6B" w:rsidP="003B2A60">
      <w:pPr>
        <w:rPr>
          <w:rStyle w:val="Hyperlink"/>
          <w:szCs w:val="24"/>
        </w:rPr>
      </w:pPr>
      <w:hyperlink w:anchor="sdtransition" w:history="1">
        <w:r w:rsidR="007C6400" w:rsidRPr="00702F1E">
          <w:rPr>
            <w:rStyle w:val="Hyperlink"/>
            <w:szCs w:val="24"/>
          </w:rPr>
          <w:t>School District LCFF Transition Calculation (SD Transition)</w:t>
        </w:r>
      </w:hyperlink>
    </w:p>
    <w:p w14:paraId="510803DD" w14:textId="1E06B247" w:rsidR="007C6400" w:rsidRDefault="007C6400" w:rsidP="001E62EB">
      <w:pPr>
        <w:pStyle w:val="Heading5"/>
      </w:pPr>
      <w:r w:rsidRPr="00702F1E">
        <w:t>Subsequent Calculations</w:t>
      </w:r>
    </w:p>
    <w:p w14:paraId="454C8628" w14:textId="77777777" w:rsidR="007C6400" w:rsidRPr="00702F1E" w:rsidRDefault="00D73B6B">
      <w:hyperlink w:anchor="sdbasicaidsuppfunding" w:history="1">
        <w:r w:rsidR="007C6400" w:rsidRPr="00702F1E">
          <w:rPr>
            <w:rStyle w:val="Hyperlink"/>
            <w:szCs w:val="24"/>
          </w:rPr>
          <w:t>School District Basic Aid Supplement Funding (BA Supplement Funding)</w:t>
        </w:r>
      </w:hyperlink>
    </w:p>
    <w:p w14:paraId="216B00A4" w14:textId="16C1A1AD" w:rsidR="007C6400" w:rsidRPr="003B2A60" w:rsidRDefault="007C6400" w:rsidP="003B2A60">
      <w:pPr>
        <w:pStyle w:val="ListParagraph"/>
        <w:numPr>
          <w:ilvl w:val="0"/>
          <w:numId w:val="100"/>
        </w:numPr>
        <w:rPr>
          <w:rFonts w:ascii="Arial" w:hAnsi="Arial" w:cs="Arial"/>
          <w:sz w:val="24"/>
          <w:szCs w:val="24"/>
        </w:rPr>
      </w:pPr>
      <w:r w:rsidRPr="00702F1E">
        <w:rPr>
          <w:rFonts w:ascii="Arial" w:hAnsi="Arial" w:cs="Arial"/>
          <w:sz w:val="24"/>
          <w:szCs w:val="24"/>
        </w:rPr>
        <w:t>Total ADA, Line B-5, of the BA Supplement Calc exhibit for each district of residence is summed to Non-Resident Charter ADA, Line B-2, of the BA Supplement Funding exhibit.</w:t>
      </w:r>
    </w:p>
    <w:p w14:paraId="3D5100F8" w14:textId="21044B2D" w:rsidR="007C6400" w:rsidRPr="000B204D" w:rsidRDefault="007C6400" w:rsidP="003B2A60">
      <w:pPr>
        <w:pStyle w:val="ListParagraph"/>
        <w:numPr>
          <w:ilvl w:val="0"/>
          <w:numId w:val="100"/>
        </w:numPr>
      </w:pPr>
      <w:r w:rsidRPr="00702F1E">
        <w:rPr>
          <w:rFonts w:ascii="Arial" w:hAnsi="Arial" w:cs="Arial"/>
          <w:sz w:val="24"/>
          <w:szCs w:val="24"/>
        </w:rPr>
        <w:t>Total District of Residence Basic Aid Supplement Amount, Line F-1, of the BA Supplement Calc exhibit for each district of residence is summed to Basic Aid Supplement Amount, Line C-2, of the BA Supplement Funding exhibit.</w:t>
      </w:r>
    </w:p>
    <w:p w14:paraId="3CB06DDC" w14:textId="3BB52BF6" w:rsidR="007C6400" w:rsidRDefault="007C6400" w:rsidP="001E62EB">
      <w:pPr>
        <w:pStyle w:val="Heading5"/>
      </w:pPr>
      <w:r w:rsidRPr="00702F1E">
        <w:t>Data Sources</w:t>
      </w:r>
    </w:p>
    <w:p w14:paraId="5ADE6D58" w14:textId="75B0B333" w:rsidR="007C6400" w:rsidRDefault="007C6400" w:rsidP="003B2A60">
      <w:pPr>
        <w:rPr>
          <w:szCs w:val="24"/>
        </w:rPr>
      </w:pPr>
      <w:r w:rsidRPr="00702F1E">
        <w:rPr>
          <w:szCs w:val="24"/>
        </w:rPr>
        <w:t>The Principal Apportionment Data Collection (PADC) Software is used by charter schools to report average daily attendance (ADA) in the Basic Aid Supplement Charter School entry screen. The ADA reported by the charter school may be adjusted for SB 740 funding determinations and days of operation, if applicable.</w:t>
      </w:r>
    </w:p>
    <w:p w14:paraId="16D7ADD5" w14:textId="5A92EB64" w:rsidR="007C6400" w:rsidRDefault="007C6400" w:rsidP="001E62EB">
      <w:pPr>
        <w:pStyle w:val="Heading5"/>
      </w:pPr>
      <w:r w:rsidRPr="00702F1E">
        <w:t>Calculation Details</w:t>
      </w:r>
    </w:p>
    <w:p w14:paraId="2CB885F2" w14:textId="77777777" w:rsidR="007C6400" w:rsidRPr="00702F1E" w:rsidRDefault="007C6400" w:rsidP="001E62EB">
      <w:pPr>
        <w:pStyle w:val="Heading6"/>
      </w:pPr>
      <w:r w:rsidRPr="00702F1E">
        <w:t>Percentage Factor (Section A)</w:t>
      </w:r>
    </w:p>
    <w:p w14:paraId="558F343F" w14:textId="0E9E9C7E" w:rsidR="007C6400" w:rsidRPr="00702F1E" w:rsidRDefault="007C6400" w:rsidP="003B2A60">
      <w:r w:rsidRPr="00702F1E">
        <w:t xml:space="preserve">Percentage Factor, Line A-1, is used to calculate funding for basic aid districts pursuant to </w:t>
      </w:r>
      <w:r w:rsidRPr="00702F1E">
        <w:rPr>
          <w:i/>
        </w:rPr>
        <w:t>EC</w:t>
      </w:r>
      <w:r w:rsidRPr="00702F1E">
        <w:t xml:space="preserve"> Section 47663(a)(1) and is 70 percent.</w:t>
      </w:r>
    </w:p>
    <w:p w14:paraId="71D42CDA" w14:textId="77777777" w:rsidR="007C6400" w:rsidRPr="00702F1E" w:rsidRDefault="007C6400" w:rsidP="001E62EB">
      <w:pPr>
        <w:pStyle w:val="Heading6"/>
      </w:pPr>
      <w:r w:rsidRPr="00702F1E">
        <w:t>District of Residence ADA By Grade Level (Section B)</w:t>
      </w:r>
    </w:p>
    <w:p w14:paraId="15D237B9" w14:textId="0874539A" w:rsidR="007C6400" w:rsidRPr="003B2A60" w:rsidRDefault="007C6400" w:rsidP="003B2A60">
      <w:pPr>
        <w:pStyle w:val="ListParagraph"/>
        <w:numPr>
          <w:ilvl w:val="0"/>
          <w:numId w:val="420"/>
        </w:numPr>
        <w:rPr>
          <w:rFonts w:ascii="Arial" w:hAnsi="Arial" w:cs="Arial"/>
          <w:sz w:val="24"/>
          <w:szCs w:val="24"/>
        </w:rPr>
      </w:pPr>
      <w:r w:rsidRPr="00702F1E">
        <w:rPr>
          <w:rFonts w:ascii="Arial" w:hAnsi="Arial" w:cs="Arial"/>
          <w:sz w:val="24"/>
          <w:szCs w:val="24"/>
        </w:rPr>
        <w:t>Lines B-1 through B-4 represent funded ADA by grade span for each school district of residence reported by the charter school, and may reflect the adjustments noted under Data Sources.</w:t>
      </w:r>
    </w:p>
    <w:p w14:paraId="5A2F8C16" w14:textId="220ECEB7" w:rsidR="007C6400" w:rsidRPr="007C6400" w:rsidRDefault="007C6400" w:rsidP="003B2A60">
      <w:pPr>
        <w:pStyle w:val="ListParagraph"/>
        <w:numPr>
          <w:ilvl w:val="0"/>
          <w:numId w:val="421"/>
        </w:numPr>
        <w:tabs>
          <w:tab w:val="left" w:pos="100"/>
        </w:tabs>
        <w:rPr>
          <w:rFonts w:ascii="Arial" w:hAnsi="Arial" w:cs="Arial"/>
          <w:sz w:val="24"/>
          <w:szCs w:val="24"/>
        </w:rPr>
      </w:pPr>
      <w:r w:rsidRPr="00702F1E">
        <w:rPr>
          <w:rFonts w:ascii="Arial" w:hAnsi="Arial" w:cs="Arial"/>
          <w:sz w:val="24"/>
          <w:szCs w:val="24"/>
        </w:rPr>
        <w:lastRenderedPageBreak/>
        <w:t>Total ADA, Line B-5, is the sum of lines B-1 through B-4 for each district of residence. This populates Line B-2, Non-Resident Charter ADA, of the BA Supplement Funding Exhibit.</w:t>
      </w:r>
    </w:p>
    <w:p w14:paraId="6D1E00A1" w14:textId="7289E7B4" w:rsidR="007C6400" w:rsidRPr="00702F1E" w:rsidRDefault="007C6400" w:rsidP="007C6400">
      <w:pPr>
        <w:rPr>
          <w:szCs w:val="24"/>
        </w:rPr>
      </w:pPr>
      <w:r w:rsidRPr="00702F1E">
        <w:rPr>
          <w:szCs w:val="24"/>
        </w:rPr>
        <w:t xml:space="preserve">If the district of residence was funded at the Target in the prior year or has Necessary Small School (NSS) funding in the current year, lines C-1 through D-5 will be activated. If the district of residence was not funded at the Target in the prior year, or is not NSS funded in the current year, lines C-1 through E-9 will be activated. </w:t>
      </w:r>
    </w:p>
    <w:p w14:paraId="330B1C1F" w14:textId="77777777" w:rsidR="007C6400" w:rsidRPr="00702F1E" w:rsidRDefault="007C6400" w:rsidP="001E62EB">
      <w:pPr>
        <w:pStyle w:val="Heading6"/>
      </w:pPr>
      <w:r w:rsidRPr="00702F1E">
        <w:t>District of Residence Funded Based on Target Formula in Prior Year, or NSS Formula in Current Year (Sections C &amp; D)</w:t>
      </w:r>
    </w:p>
    <w:p w14:paraId="33016942" w14:textId="5396A4FF" w:rsidR="007C6400" w:rsidRPr="003B2A60" w:rsidRDefault="007C6400" w:rsidP="003B2A60">
      <w:pPr>
        <w:pStyle w:val="ListParagraph"/>
        <w:numPr>
          <w:ilvl w:val="0"/>
          <w:numId w:val="101"/>
        </w:numPr>
        <w:ind w:left="360"/>
        <w:rPr>
          <w:rFonts w:ascii="Arial" w:hAnsi="Arial" w:cs="Arial"/>
          <w:sz w:val="24"/>
          <w:szCs w:val="24"/>
        </w:rPr>
      </w:pPr>
      <w:r w:rsidRPr="00702F1E">
        <w:rPr>
          <w:rFonts w:ascii="Arial" w:hAnsi="Arial" w:cs="Arial"/>
          <w:sz w:val="24"/>
          <w:szCs w:val="24"/>
        </w:rPr>
        <w:t>Adjusted Base Grant per ADA, lines C-1 and C-4</w:t>
      </w:r>
      <w:r>
        <w:rPr>
          <w:rFonts w:ascii="Arial" w:hAnsi="Arial" w:cs="Arial"/>
          <w:sz w:val="24"/>
          <w:szCs w:val="24"/>
        </w:rPr>
        <w:t>,</w:t>
      </w:r>
      <w:r w:rsidRPr="00702F1E">
        <w:rPr>
          <w:rFonts w:ascii="Arial" w:hAnsi="Arial" w:cs="Arial"/>
          <w:sz w:val="24"/>
          <w:szCs w:val="24"/>
        </w:rPr>
        <w:t xml:space="preserve"> are populated from the SD Target exhibit, lines A-12 and A-13, respectively. Base Grant per ADA, lines C-2 and C-3, are populated from the SD Target exhibit, lines A-7 and A-8, respectively.</w:t>
      </w:r>
    </w:p>
    <w:p w14:paraId="3F768519" w14:textId="19457C22" w:rsidR="007C6400" w:rsidRPr="003B2A60" w:rsidRDefault="007C6400" w:rsidP="003B2A60">
      <w:pPr>
        <w:pStyle w:val="ListParagraph"/>
        <w:numPr>
          <w:ilvl w:val="0"/>
          <w:numId w:val="101"/>
        </w:numPr>
        <w:ind w:left="360"/>
        <w:rPr>
          <w:rFonts w:ascii="Arial" w:hAnsi="Arial" w:cs="Arial"/>
          <w:sz w:val="24"/>
          <w:szCs w:val="24"/>
        </w:rPr>
      </w:pPr>
      <w:r w:rsidRPr="00702F1E">
        <w:rPr>
          <w:rFonts w:ascii="Arial" w:hAnsi="Arial" w:cs="Arial"/>
          <w:sz w:val="24"/>
          <w:szCs w:val="24"/>
        </w:rPr>
        <w:t>Base Grant Entitlement, lines D-1 through D-4, is the Total ADA, lines B-1 through B-4, multiplied by the corresponding Base Grant per ADA, lines C-1 through C-4, and the Percentage Factor of 70 percent, Line A-1.</w:t>
      </w:r>
    </w:p>
    <w:p w14:paraId="7748C5EB" w14:textId="272E146B" w:rsidR="007C6400" w:rsidRPr="000B204D" w:rsidRDefault="007C6400" w:rsidP="003B2A60">
      <w:pPr>
        <w:pStyle w:val="ListParagraph"/>
        <w:numPr>
          <w:ilvl w:val="0"/>
          <w:numId w:val="101"/>
        </w:numPr>
        <w:ind w:left="360"/>
        <w:rPr>
          <w:szCs w:val="24"/>
        </w:rPr>
      </w:pPr>
      <w:r w:rsidRPr="00702F1E">
        <w:rPr>
          <w:rFonts w:ascii="Arial" w:hAnsi="Arial" w:cs="Arial"/>
          <w:sz w:val="24"/>
          <w:szCs w:val="24"/>
        </w:rPr>
        <w:t>Total Entitlement, Line D-5, represents the sum of lines D-1 through D-4.</w:t>
      </w:r>
    </w:p>
    <w:p w14:paraId="3DDDC6ED" w14:textId="39399EB2" w:rsidR="007C6400" w:rsidRPr="00702F1E" w:rsidRDefault="007C6400" w:rsidP="001E62EB">
      <w:pPr>
        <w:pStyle w:val="Heading6"/>
      </w:pPr>
      <w:r w:rsidRPr="00702F1E">
        <w:t>District of Residence not Funded on Target Formula in Prior Year (Section E)</w:t>
      </w:r>
    </w:p>
    <w:p w14:paraId="30AE5592" w14:textId="3516764F" w:rsidR="007C6400" w:rsidRPr="003B2A60" w:rsidRDefault="007C6400" w:rsidP="003B2A60">
      <w:pPr>
        <w:pStyle w:val="ListParagraph"/>
        <w:numPr>
          <w:ilvl w:val="0"/>
          <w:numId w:val="427"/>
        </w:numPr>
        <w:ind w:left="360"/>
        <w:rPr>
          <w:rFonts w:ascii="Arial" w:hAnsi="Arial" w:cs="Arial"/>
          <w:sz w:val="24"/>
          <w:szCs w:val="24"/>
        </w:rPr>
      </w:pPr>
      <w:r w:rsidRPr="00702F1E">
        <w:rPr>
          <w:rFonts w:ascii="Arial" w:hAnsi="Arial" w:cs="Arial"/>
          <w:sz w:val="24"/>
          <w:szCs w:val="24"/>
        </w:rPr>
        <w:t>District of Residence Floor Entitlement, Line E-1, and District of Residence Current Year Gap Funding, Line E-2, populate from the district of residence’s SD Transition exhibit, lines B-13 and C-3, respectively.</w:t>
      </w:r>
    </w:p>
    <w:p w14:paraId="7372102E" w14:textId="35B5F8D7" w:rsidR="007C6400" w:rsidRPr="003B2A60" w:rsidRDefault="007C6400" w:rsidP="003B2A60">
      <w:pPr>
        <w:pStyle w:val="ListParagraph"/>
        <w:numPr>
          <w:ilvl w:val="0"/>
          <w:numId w:val="427"/>
        </w:numPr>
        <w:ind w:left="360"/>
        <w:rPr>
          <w:rFonts w:ascii="Arial" w:hAnsi="Arial" w:cs="Arial"/>
          <w:sz w:val="24"/>
          <w:szCs w:val="24"/>
        </w:rPr>
      </w:pPr>
      <w:r w:rsidRPr="00702F1E">
        <w:rPr>
          <w:rFonts w:ascii="Arial" w:hAnsi="Arial" w:cs="Arial"/>
          <w:sz w:val="24"/>
          <w:szCs w:val="24"/>
        </w:rPr>
        <w:t>District of Residence Floor and Current Year Gap Funding, Line E-3, is the sum of lines E-1 and E-2.</w:t>
      </w:r>
    </w:p>
    <w:p w14:paraId="2B3F3931" w14:textId="295A712C" w:rsidR="007C6400" w:rsidRPr="003B2A60" w:rsidRDefault="007C6400" w:rsidP="003B2A60">
      <w:pPr>
        <w:pStyle w:val="ListParagraph"/>
        <w:numPr>
          <w:ilvl w:val="0"/>
          <w:numId w:val="427"/>
        </w:numPr>
        <w:ind w:left="360"/>
        <w:rPr>
          <w:rFonts w:ascii="Arial" w:hAnsi="Arial" w:cs="Arial"/>
          <w:sz w:val="24"/>
          <w:szCs w:val="24"/>
        </w:rPr>
      </w:pPr>
      <w:r w:rsidRPr="00702F1E">
        <w:rPr>
          <w:rFonts w:ascii="Arial" w:hAnsi="Arial" w:cs="Arial"/>
          <w:sz w:val="24"/>
          <w:szCs w:val="24"/>
        </w:rPr>
        <w:t>District of Residence Total Funded ADA, Line E-4, populates from the SD Transition exhibit, Line B-5.</w:t>
      </w:r>
    </w:p>
    <w:p w14:paraId="19DBAEDB" w14:textId="5AE1F91A" w:rsidR="007C6400" w:rsidRPr="003B2A60" w:rsidRDefault="007C6400" w:rsidP="003B2A60">
      <w:pPr>
        <w:pStyle w:val="ListParagraph"/>
        <w:numPr>
          <w:ilvl w:val="0"/>
          <w:numId w:val="427"/>
        </w:numPr>
        <w:ind w:left="360"/>
        <w:rPr>
          <w:rFonts w:ascii="Arial" w:hAnsi="Arial" w:cs="Arial"/>
          <w:sz w:val="24"/>
          <w:szCs w:val="24"/>
        </w:rPr>
      </w:pPr>
      <w:r w:rsidRPr="00702F1E">
        <w:rPr>
          <w:rFonts w:ascii="Arial" w:hAnsi="Arial" w:cs="Arial"/>
          <w:sz w:val="24"/>
          <w:szCs w:val="24"/>
        </w:rPr>
        <w:t>Floor and Current Year Gap per ADA Funding, Line E-5, is the product of Line E-3 divided by Line E-4, multiplied by 70 percent, Line A-1.</w:t>
      </w:r>
    </w:p>
    <w:p w14:paraId="0D3583B3" w14:textId="2D2EC8F6" w:rsidR="007C6400" w:rsidRPr="003B2A60" w:rsidRDefault="007C6400" w:rsidP="003B2A60">
      <w:pPr>
        <w:pStyle w:val="ListParagraph"/>
        <w:numPr>
          <w:ilvl w:val="0"/>
          <w:numId w:val="427"/>
        </w:numPr>
        <w:ind w:left="360"/>
        <w:rPr>
          <w:rFonts w:ascii="Arial" w:hAnsi="Arial" w:cs="Arial"/>
          <w:sz w:val="24"/>
          <w:szCs w:val="24"/>
        </w:rPr>
      </w:pPr>
      <w:r w:rsidRPr="00702F1E">
        <w:rPr>
          <w:rFonts w:ascii="Arial" w:hAnsi="Arial" w:cs="Arial"/>
          <w:sz w:val="24"/>
          <w:szCs w:val="24"/>
        </w:rPr>
        <w:t xml:space="preserve">District of Residence Total Base Grant, Line E-6, and District of Residence Target Entitlement, Line E-7, populate from the district of residence’s SD Target exhibit, lines C-5 and G-1, respectively. </w:t>
      </w:r>
    </w:p>
    <w:p w14:paraId="770BCDA6" w14:textId="4DAAE981" w:rsidR="007C6400" w:rsidRPr="003B2A60" w:rsidRDefault="007C6400" w:rsidP="003B2A60">
      <w:pPr>
        <w:pStyle w:val="ListParagraph"/>
        <w:numPr>
          <w:ilvl w:val="0"/>
          <w:numId w:val="427"/>
        </w:numPr>
        <w:ind w:left="360"/>
        <w:rPr>
          <w:rFonts w:ascii="Arial" w:hAnsi="Arial" w:cs="Arial"/>
          <w:sz w:val="24"/>
          <w:szCs w:val="24"/>
        </w:rPr>
      </w:pPr>
      <w:r w:rsidRPr="00702F1E">
        <w:rPr>
          <w:rFonts w:ascii="Arial" w:hAnsi="Arial" w:cs="Arial"/>
          <w:sz w:val="24"/>
          <w:szCs w:val="24"/>
        </w:rPr>
        <w:t xml:space="preserve">The Ratio of Total Base Grant to Target Entitlement, </w:t>
      </w:r>
      <w:r>
        <w:rPr>
          <w:rFonts w:ascii="Arial" w:hAnsi="Arial" w:cs="Arial"/>
          <w:sz w:val="24"/>
          <w:szCs w:val="24"/>
        </w:rPr>
        <w:t>L</w:t>
      </w:r>
      <w:r w:rsidRPr="00702F1E">
        <w:rPr>
          <w:rFonts w:ascii="Arial" w:hAnsi="Arial" w:cs="Arial"/>
          <w:sz w:val="24"/>
          <w:szCs w:val="24"/>
        </w:rPr>
        <w:t>ine E-8, is the quotient of</w:t>
      </w:r>
      <w:r w:rsidRPr="003B2A60">
        <w:rPr>
          <w:rFonts w:ascii="Arial" w:hAnsi="Arial" w:cs="Arial"/>
          <w:spacing w:val="400"/>
          <w:sz w:val="24"/>
          <w:szCs w:val="24"/>
        </w:rPr>
        <w:t xml:space="preserve"> </w:t>
      </w:r>
      <w:r>
        <w:rPr>
          <w:rFonts w:ascii="Arial" w:hAnsi="Arial" w:cs="Arial"/>
          <w:sz w:val="24"/>
          <w:szCs w:val="24"/>
        </w:rPr>
        <w:t>l</w:t>
      </w:r>
      <w:r w:rsidRPr="00702F1E">
        <w:rPr>
          <w:rFonts w:ascii="Arial" w:hAnsi="Arial" w:cs="Arial"/>
          <w:sz w:val="24"/>
          <w:szCs w:val="24"/>
        </w:rPr>
        <w:t>ine</w:t>
      </w:r>
      <w:r>
        <w:rPr>
          <w:rFonts w:ascii="Arial" w:hAnsi="Arial" w:cs="Arial"/>
          <w:sz w:val="24"/>
          <w:szCs w:val="24"/>
        </w:rPr>
        <w:t>s</w:t>
      </w:r>
      <w:r w:rsidRPr="00702F1E">
        <w:rPr>
          <w:rFonts w:ascii="Arial" w:hAnsi="Arial" w:cs="Arial"/>
          <w:sz w:val="24"/>
          <w:szCs w:val="24"/>
        </w:rPr>
        <w:t xml:space="preserve"> E-6 and E-7.</w:t>
      </w:r>
    </w:p>
    <w:p w14:paraId="37D9AC52" w14:textId="0068F2E4" w:rsidR="007C6400" w:rsidRPr="003B2A60" w:rsidRDefault="007C6400" w:rsidP="003B2A60">
      <w:pPr>
        <w:pStyle w:val="ListParagraph"/>
        <w:numPr>
          <w:ilvl w:val="0"/>
          <w:numId w:val="427"/>
        </w:numPr>
        <w:ind w:left="360"/>
        <w:rPr>
          <w:rFonts w:ascii="Arial" w:hAnsi="Arial" w:cs="Arial"/>
          <w:sz w:val="24"/>
          <w:szCs w:val="24"/>
        </w:rPr>
      </w:pPr>
      <w:r w:rsidRPr="00702F1E">
        <w:rPr>
          <w:rFonts w:ascii="Arial" w:hAnsi="Arial" w:cs="Arial"/>
          <w:sz w:val="24"/>
          <w:szCs w:val="24"/>
        </w:rPr>
        <w:t xml:space="preserve">Total Entitlement for District of Residence Not Funded on Target, Line E-9, is the product of </w:t>
      </w:r>
      <w:r>
        <w:rPr>
          <w:rFonts w:ascii="Arial" w:hAnsi="Arial" w:cs="Arial"/>
          <w:sz w:val="24"/>
          <w:szCs w:val="24"/>
        </w:rPr>
        <w:t>l</w:t>
      </w:r>
      <w:r w:rsidRPr="00702F1E">
        <w:rPr>
          <w:rFonts w:ascii="Arial" w:hAnsi="Arial" w:cs="Arial"/>
          <w:sz w:val="24"/>
          <w:szCs w:val="24"/>
        </w:rPr>
        <w:t>ine</w:t>
      </w:r>
      <w:r>
        <w:rPr>
          <w:rFonts w:ascii="Arial" w:hAnsi="Arial" w:cs="Arial"/>
          <w:sz w:val="24"/>
          <w:szCs w:val="24"/>
        </w:rPr>
        <w:t>s</w:t>
      </w:r>
      <w:r w:rsidRPr="00702F1E">
        <w:rPr>
          <w:rFonts w:ascii="Arial" w:hAnsi="Arial" w:cs="Arial"/>
          <w:sz w:val="24"/>
          <w:szCs w:val="24"/>
        </w:rPr>
        <w:t xml:space="preserve"> E-5, E-8 and B-5. </w:t>
      </w:r>
    </w:p>
    <w:p w14:paraId="240BC5FA" w14:textId="34B49690" w:rsidR="007C6400" w:rsidRPr="000B204D" w:rsidRDefault="007C6400" w:rsidP="003B2A60">
      <w:pPr>
        <w:pStyle w:val="ListParagraph"/>
        <w:numPr>
          <w:ilvl w:val="0"/>
          <w:numId w:val="427"/>
        </w:numPr>
        <w:ind w:left="360"/>
      </w:pPr>
      <w:r w:rsidRPr="00702F1E">
        <w:rPr>
          <w:rFonts w:ascii="Arial" w:hAnsi="Arial" w:cs="Arial"/>
          <w:sz w:val="24"/>
          <w:szCs w:val="24"/>
        </w:rPr>
        <w:t xml:space="preserve">Total District of Residence Basic Aid Supplement Amount, Line F-1, takes the lesser of </w:t>
      </w:r>
      <w:r>
        <w:rPr>
          <w:rFonts w:ascii="Arial" w:hAnsi="Arial" w:cs="Arial"/>
          <w:sz w:val="24"/>
          <w:szCs w:val="24"/>
        </w:rPr>
        <w:t>l</w:t>
      </w:r>
      <w:r w:rsidRPr="00702F1E">
        <w:rPr>
          <w:rFonts w:ascii="Arial" w:hAnsi="Arial" w:cs="Arial"/>
          <w:sz w:val="24"/>
          <w:szCs w:val="24"/>
        </w:rPr>
        <w:t>ine</w:t>
      </w:r>
      <w:r>
        <w:rPr>
          <w:rFonts w:ascii="Arial" w:hAnsi="Arial" w:cs="Arial"/>
          <w:sz w:val="24"/>
          <w:szCs w:val="24"/>
        </w:rPr>
        <w:t>s</w:t>
      </w:r>
      <w:r w:rsidRPr="00702F1E">
        <w:rPr>
          <w:rFonts w:ascii="Arial" w:hAnsi="Arial" w:cs="Arial"/>
          <w:sz w:val="24"/>
          <w:szCs w:val="24"/>
        </w:rPr>
        <w:t xml:space="preserve"> D-5 or E-9</w:t>
      </w:r>
      <w:r>
        <w:rPr>
          <w:rFonts w:ascii="Arial" w:hAnsi="Arial" w:cs="Arial"/>
          <w:sz w:val="24"/>
          <w:szCs w:val="24"/>
        </w:rPr>
        <w:t>,</w:t>
      </w:r>
      <w:r w:rsidRPr="00702F1E">
        <w:rPr>
          <w:rFonts w:ascii="Arial" w:hAnsi="Arial" w:cs="Arial"/>
          <w:sz w:val="24"/>
          <w:szCs w:val="24"/>
        </w:rPr>
        <w:t xml:space="preserve"> if both are greater than zero. Otherwise, Line F-1 is equal to</w:t>
      </w:r>
      <w:r w:rsidRPr="003B2A60">
        <w:rPr>
          <w:rFonts w:ascii="Arial" w:hAnsi="Arial" w:cs="Arial"/>
          <w:spacing w:val="400"/>
          <w:sz w:val="24"/>
          <w:szCs w:val="24"/>
        </w:rPr>
        <w:t xml:space="preserve"> </w:t>
      </w:r>
      <w:r w:rsidRPr="00702F1E">
        <w:rPr>
          <w:rFonts w:ascii="Arial" w:hAnsi="Arial" w:cs="Arial"/>
          <w:sz w:val="24"/>
          <w:szCs w:val="24"/>
        </w:rPr>
        <w:t>Line D-5 for each district of residence. Line F-1 populates Line C-2, Basic Aid Supplement Amount, of the BA Supplement Funding exhibit.</w:t>
      </w:r>
    </w:p>
    <w:p w14:paraId="4FE5B67F" w14:textId="77777777" w:rsidR="009C6716" w:rsidRPr="008B5738" w:rsidRDefault="009C6716" w:rsidP="009C6716">
      <w:pPr>
        <w:rPr>
          <w:sz w:val="4"/>
          <w:szCs w:val="4"/>
        </w:rPr>
      </w:pPr>
    </w:p>
    <w:p w14:paraId="3A96F663" w14:textId="77777777" w:rsidR="00F07231" w:rsidRPr="008B5738" w:rsidRDefault="00F07231" w:rsidP="009C6716">
      <w:pPr>
        <w:jc w:val="center"/>
        <w:rPr>
          <w:b/>
          <w:szCs w:val="24"/>
        </w:rPr>
        <w:sectPr w:rsidR="00F07231" w:rsidRPr="008B5738" w:rsidSect="003B2A60">
          <w:pgSz w:w="12240" w:h="15840" w:code="1"/>
          <w:pgMar w:top="1440" w:right="1440" w:bottom="1440" w:left="1440" w:header="720" w:footer="576" w:gutter="0"/>
          <w:cols w:space="720"/>
          <w:titlePg/>
          <w:docGrid w:linePitch="360"/>
        </w:sectPr>
      </w:pPr>
    </w:p>
    <w:p w14:paraId="4C76FC0C" w14:textId="77777777" w:rsidR="009C6716" w:rsidRPr="008B5738" w:rsidRDefault="009C6716" w:rsidP="00993F22">
      <w:pPr>
        <w:pStyle w:val="Heading4"/>
      </w:pPr>
      <w:bookmarkStart w:id="116" w:name="_Toc474411259"/>
      <w:bookmarkStart w:id="117" w:name="_Toc496792971"/>
      <w:bookmarkStart w:id="118" w:name="_Toc510701419"/>
      <w:bookmarkStart w:id="119" w:name="sdbasicaidsuppfunding"/>
      <w:r w:rsidRPr="008B5738">
        <w:lastRenderedPageBreak/>
        <w:t>School District Basic Aid Supplement Funding</w:t>
      </w:r>
      <w:bookmarkEnd w:id="116"/>
      <w:bookmarkEnd w:id="117"/>
      <w:bookmarkEnd w:id="118"/>
    </w:p>
    <w:bookmarkEnd w:id="119"/>
    <w:p w14:paraId="0BB02829" w14:textId="72E24975" w:rsidR="009C6716" w:rsidRDefault="00371277" w:rsidP="001E62EB">
      <w:pPr>
        <w:pStyle w:val="Heading5"/>
      </w:pPr>
      <w:r w:rsidRPr="00702F1E">
        <w:t>Exhibit Purpose</w:t>
      </w:r>
    </w:p>
    <w:p w14:paraId="4B5F8B91" w14:textId="77777777" w:rsidR="00371277" w:rsidRPr="00702F1E" w:rsidRDefault="00371277" w:rsidP="00371277">
      <w:pPr>
        <w:rPr>
          <w:szCs w:val="24"/>
        </w:rPr>
      </w:pPr>
      <w:r w:rsidRPr="00702F1E">
        <w:rPr>
          <w:szCs w:val="24"/>
        </w:rPr>
        <w:t xml:space="preserve">The School District Basic Aid Supplement Funding (BA Supplement Funding) exhibit calculates Basic Aid Supplement funding for eligible school districts pursuant to </w:t>
      </w:r>
      <w:r w:rsidRPr="00702F1E">
        <w:rPr>
          <w:i/>
          <w:szCs w:val="24"/>
        </w:rPr>
        <w:t>Education Code</w:t>
      </w:r>
      <w:r w:rsidRPr="00702F1E">
        <w:rPr>
          <w:szCs w:val="24"/>
        </w:rPr>
        <w:t xml:space="preserve"> (</w:t>
      </w:r>
      <w:r w:rsidRPr="00702F1E">
        <w:rPr>
          <w:i/>
          <w:szCs w:val="24"/>
        </w:rPr>
        <w:t>EC</w:t>
      </w:r>
      <w:r w:rsidRPr="00702F1E">
        <w:rPr>
          <w:szCs w:val="24"/>
        </w:rPr>
        <w:t xml:space="preserve">) Section 47663(c). School Districts that are basic aid (excess tax) before charter school in-lieu of taxes transfers are eligible to receive supplemental funding for pupils attending the district’s charter school(s) that reside in and are eligible to attend a school that is outside of the school district’s boundaries. </w:t>
      </w:r>
    </w:p>
    <w:p w14:paraId="6E291173" w14:textId="2B7A1ADC" w:rsidR="00371277" w:rsidRDefault="00371277" w:rsidP="003B2A60">
      <w:pPr>
        <w:rPr>
          <w:szCs w:val="24"/>
        </w:rPr>
      </w:pPr>
      <w:r w:rsidRPr="00702F1E">
        <w:rPr>
          <w:szCs w:val="24"/>
        </w:rPr>
        <w:t>Basic Aid Supplement Funding is limited to the amount of reimbursement provided due to the loss of local revenue from non-resident (out of district) pupils attending the school district’s charter school</w:t>
      </w:r>
      <w:r>
        <w:rPr>
          <w:szCs w:val="24"/>
        </w:rPr>
        <w:t>(</w:t>
      </w:r>
      <w:r w:rsidRPr="00702F1E">
        <w:rPr>
          <w:szCs w:val="24"/>
        </w:rPr>
        <w:t>s</w:t>
      </w:r>
      <w:r>
        <w:rPr>
          <w:szCs w:val="24"/>
        </w:rPr>
        <w:t>)</w:t>
      </w:r>
      <w:r w:rsidRPr="00702F1E">
        <w:rPr>
          <w:szCs w:val="24"/>
        </w:rPr>
        <w:t>.</w:t>
      </w:r>
    </w:p>
    <w:p w14:paraId="6C144432" w14:textId="4891221A" w:rsidR="00371277" w:rsidRDefault="00371277" w:rsidP="001E62EB">
      <w:pPr>
        <w:pStyle w:val="Heading5"/>
      </w:pPr>
      <w:r w:rsidRPr="00702F1E">
        <w:t>Authority</w:t>
      </w:r>
    </w:p>
    <w:p w14:paraId="44F48669" w14:textId="661188E4" w:rsidR="00371277" w:rsidRDefault="00371277" w:rsidP="003B2A60">
      <w:pPr>
        <w:rPr>
          <w:szCs w:val="24"/>
        </w:rPr>
      </w:pPr>
      <w:r>
        <w:rPr>
          <w:szCs w:val="24"/>
        </w:rPr>
        <w:t>(</w:t>
      </w:r>
      <w:r w:rsidRPr="00702F1E">
        <w:rPr>
          <w:i/>
          <w:szCs w:val="24"/>
        </w:rPr>
        <w:t>EC</w:t>
      </w:r>
      <w:r>
        <w:rPr>
          <w:szCs w:val="24"/>
        </w:rPr>
        <w:t>)</w:t>
      </w:r>
      <w:r w:rsidRPr="00702F1E">
        <w:rPr>
          <w:szCs w:val="24"/>
        </w:rPr>
        <w:t xml:space="preserve"> Section 47663 available at </w:t>
      </w:r>
      <w:hyperlink r:id="rId86" w:tooltip="California Legislative Information" w:history="1">
        <w:r w:rsidRPr="003A140C">
          <w:rPr>
            <w:rStyle w:val="Hyperlink"/>
            <w:szCs w:val="24"/>
          </w:rPr>
          <w:t>https://leginfo.le</w:t>
        </w:r>
        <w:r w:rsidRPr="008527FB">
          <w:rPr>
            <w:rStyle w:val="Hyperlink"/>
            <w:szCs w:val="24"/>
          </w:rPr>
          <w:t>gislature.ca.gov/faces/codes.xhtml</w:t>
        </w:r>
      </w:hyperlink>
    </w:p>
    <w:p w14:paraId="49BD8279" w14:textId="18761DF3" w:rsidR="00371277" w:rsidRDefault="00371277" w:rsidP="001E62EB">
      <w:pPr>
        <w:pStyle w:val="Heading5"/>
      </w:pPr>
      <w:r w:rsidRPr="00702F1E">
        <w:t>Preceding Calculations</w:t>
      </w:r>
    </w:p>
    <w:p w14:paraId="1C1FEA3D" w14:textId="77777777" w:rsidR="00371277" w:rsidRPr="00702F1E" w:rsidRDefault="00D73B6B" w:rsidP="00371277">
      <w:pPr>
        <w:rPr>
          <w:szCs w:val="24"/>
        </w:rPr>
      </w:pPr>
      <w:hyperlink w:anchor="sdtransition" w:history="1">
        <w:r w:rsidR="00371277" w:rsidRPr="00702F1E">
          <w:rPr>
            <w:rStyle w:val="Hyperlink"/>
            <w:szCs w:val="24"/>
          </w:rPr>
          <w:t>School District LCFF Transition Calculation (SD Transition)</w:t>
        </w:r>
      </w:hyperlink>
      <w:r w:rsidR="00371277" w:rsidRPr="00702F1E">
        <w:rPr>
          <w:szCs w:val="24"/>
        </w:rPr>
        <w:t xml:space="preserve"> </w:t>
      </w:r>
    </w:p>
    <w:p w14:paraId="0F69F570" w14:textId="77777777" w:rsidR="00371277" w:rsidRPr="00702F1E" w:rsidRDefault="00D73B6B" w:rsidP="00371277">
      <w:pPr>
        <w:rPr>
          <w:szCs w:val="24"/>
        </w:rPr>
      </w:pPr>
      <w:hyperlink w:anchor="sdlocalrev" w:history="1">
        <w:r w:rsidR="00371277" w:rsidRPr="00702F1E">
          <w:rPr>
            <w:rStyle w:val="Hyperlink"/>
            <w:szCs w:val="24"/>
          </w:rPr>
          <w:t>School District Local Revenue (SD Local Revenue)</w:t>
        </w:r>
      </w:hyperlink>
    </w:p>
    <w:p w14:paraId="6EF983E7" w14:textId="77777777" w:rsidR="00371277" w:rsidRPr="00702F1E" w:rsidRDefault="00D73B6B" w:rsidP="00371277">
      <w:pPr>
        <w:rPr>
          <w:szCs w:val="24"/>
        </w:rPr>
      </w:pPr>
      <w:hyperlink w:anchor="sdada" w:history="1">
        <w:r w:rsidR="00371277" w:rsidRPr="00702F1E">
          <w:rPr>
            <w:rStyle w:val="Hyperlink"/>
            <w:szCs w:val="24"/>
          </w:rPr>
          <w:t>School District ADA (SD ADA)</w:t>
        </w:r>
      </w:hyperlink>
      <w:r w:rsidR="00371277" w:rsidRPr="00702F1E">
        <w:rPr>
          <w:szCs w:val="24"/>
        </w:rPr>
        <w:t xml:space="preserve"> </w:t>
      </w:r>
    </w:p>
    <w:p w14:paraId="66546D0E" w14:textId="75463A4A" w:rsidR="00371277" w:rsidRDefault="00D73B6B" w:rsidP="003B2A60">
      <w:pPr>
        <w:rPr>
          <w:rStyle w:val="Hyperlink"/>
          <w:szCs w:val="24"/>
        </w:rPr>
      </w:pPr>
      <w:hyperlink w:anchor="sdbasicaidsuppcalc" w:history="1">
        <w:r w:rsidR="00371277" w:rsidRPr="00702F1E">
          <w:rPr>
            <w:rStyle w:val="Hyperlink"/>
            <w:szCs w:val="24"/>
          </w:rPr>
          <w:t>School District Basic Aid Supplement Calculation (BA Supplement Calc)</w:t>
        </w:r>
      </w:hyperlink>
    </w:p>
    <w:p w14:paraId="71059C5B" w14:textId="099898DE" w:rsidR="00371277" w:rsidRDefault="00371277" w:rsidP="001E62EB">
      <w:pPr>
        <w:pStyle w:val="Heading5"/>
      </w:pPr>
      <w:r w:rsidRPr="00702F1E">
        <w:t>Subsequent Calculations</w:t>
      </w:r>
    </w:p>
    <w:p w14:paraId="103D5DAB" w14:textId="77777777" w:rsidR="00371277" w:rsidRPr="00702F1E" w:rsidRDefault="00371277" w:rsidP="00371277">
      <w:pPr>
        <w:rPr>
          <w:szCs w:val="24"/>
        </w:rPr>
      </w:pPr>
      <w:r w:rsidRPr="00702F1E">
        <w:rPr>
          <w:szCs w:val="24"/>
        </w:rPr>
        <w:t xml:space="preserve">Principal Apportionment Summary (PA Summary) </w:t>
      </w:r>
    </w:p>
    <w:p w14:paraId="6E8C9C25" w14:textId="1D3F2298" w:rsidR="00371277" w:rsidRDefault="00371277" w:rsidP="003B2A60">
      <w:pPr>
        <w:rPr>
          <w:szCs w:val="24"/>
        </w:rPr>
      </w:pPr>
      <w:r w:rsidRPr="00702F1E">
        <w:rPr>
          <w:szCs w:val="24"/>
        </w:rPr>
        <w:t>Adjusted Basic Aid Supplement Funding, Line D-3, of the BA Supplement Funding exhibit, transfers to the PA Summary, Line A-7.</w:t>
      </w:r>
    </w:p>
    <w:p w14:paraId="2F3F8421" w14:textId="250E473C" w:rsidR="00371277" w:rsidRDefault="00371277" w:rsidP="001E62EB">
      <w:pPr>
        <w:pStyle w:val="Heading5"/>
      </w:pPr>
      <w:r w:rsidRPr="00702F1E">
        <w:t>Data Sources</w:t>
      </w:r>
    </w:p>
    <w:p w14:paraId="2ECD6CC0" w14:textId="475620BF" w:rsidR="00371277" w:rsidRPr="003B2A60" w:rsidRDefault="00371277" w:rsidP="003B2A60">
      <w:pPr>
        <w:pStyle w:val="ListParagraph"/>
        <w:numPr>
          <w:ilvl w:val="0"/>
          <w:numId w:val="106"/>
        </w:numPr>
        <w:spacing w:before="60"/>
        <w:rPr>
          <w:rFonts w:ascii="Arial" w:hAnsi="Arial" w:cs="Arial"/>
          <w:sz w:val="24"/>
          <w:szCs w:val="24"/>
        </w:rPr>
      </w:pPr>
      <w:r w:rsidRPr="00702F1E">
        <w:rPr>
          <w:rFonts w:ascii="Arial" w:hAnsi="Arial" w:cs="Arial"/>
          <w:sz w:val="24"/>
          <w:szCs w:val="24"/>
        </w:rPr>
        <w:t>Transition Entitlement, Line A-1, and Categorical Minimum State Aid, Line A-2, are populated from the SD Transition exhibit, lines F-1 and G-9, respectively, and are used to compare against the district’s Local Revenue, Line A-3, populated from SD Local Revenue exhibit</w:t>
      </w:r>
      <w:r>
        <w:rPr>
          <w:rFonts w:ascii="Arial" w:hAnsi="Arial" w:cs="Arial"/>
          <w:sz w:val="24"/>
          <w:szCs w:val="24"/>
        </w:rPr>
        <w:t xml:space="preserve">, </w:t>
      </w:r>
      <w:r w:rsidRPr="00702F1E">
        <w:rPr>
          <w:rFonts w:ascii="Arial" w:hAnsi="Arial" w:cs="Arial"/>
          <w:sz w:val="24"/>
          <w:szCs w:val="24"/>
        </w:rPr>
        <w:t xml:space="preserve">Line A-1. </w:t>
      </w:r>
    </w:p>
    <w:p w14:paraId="210D769C" w14:textId="0D65D7E9" w:rsidR="00371277" w:rsidRPr="003B2A60" w:rsidRDefault="00371277" w:rsidP="003B2A60">
      <w:pPr>
        <w:pStyle w:val="ListParagraph"/>
        <w:numPr>
          <w:ilvl w:val="0"/>
          <w:numId w:val="106"/>
        </w:numPr>
        <w:rPr>
          <w:rFonts w:ascii="Arial" w:hAnsi="Arial" w:cs="Arial"/>
          <w:sz w:val="24"/>
          <w:szCs w:val="24"/>
        </w:rPr>
      </w:pPr>
      <w:r w:rsidRPr="00702F1E">
        <w:rPr>
          <w:rFonts w:ascii="Arial" w:hAnsi="Arial" w:cs="Arial"/>
          <w:sz w:val="24"/>
          <w:szCs w:val="24"/>
        </w:rPr>
        <w:t>Total Charter School ADA for which District is the sponsor, Line B-1, is populated from the SD Local Revenue exhibit, Line B-2 minus Line B-3.</w:t>
      </w:r>
    </w:p>
    <w:p w14:paraId="42B26C80" w14:textId="5C38C3EE" w:rsidR="00371277" w:rsidRPr="003B2A60" w:rsidRDefault="00371277" w:rsidP="003B2A60">
      <w:pPr>
        <w:pStyle w:val="ListParagraph"/>
        <w:numPr>
          <w:ilvl w:val="0"/>
          <w:numId w:val="106"/>
        </w:numPr>
        <w:rPr>
          <w:rFonts w:ascii="Arial" w:hAnsi="Arial" w:cs="Arial"/>
          <w:sz w:val="24"/>
          <w:szCs w:val="24"/>
        </w:rPr>
      </w:pPr>
      <w:r w:rsidRPr="00702F1E">
        <w:rPr>
          <w:rFonts w:ascii="Arial" w:hAnsi="Arial" w:cs="Arial"/>
          <w:sz w:val="24"/>
          <w:szCs w:val="24"/>
        </w:rPr>
        <w:t>Non-Resident Charter ADA, Line B-2, is populated from the BA Supplement Cal</w:t>
      </w:r>
      <w:r>
        <w:rPr>
          <w:rFonts w:ascii="Arial" w:hAnsi="Arial" w:cs="Arial"/>
          <w:sz w:val="24"/>
          <w:szCs w:val="24"/>
        </w:rPr>
        <w:t>c</w:t>
      </w:r>
      <w:r w:rsidRPr="00702F1E">
        <w:rPr>
          <w:rFonts w:ascii="Arial" w:hAnsi="Arial" w:cs="Arial"/>
          <w:sz w:val="24"/>
          <w:szCs w:val="24"/>
        </w:rPr>
        <w:t>, sum of Line B-5, of all charter school</w:t>
      </w:r>
      <w:r>
        <w:rPr>
          <w:rFonts w:ascii="Arial" w:hAnsi="Arial" w:cs="Arial"/>
          <w:sz w:val="24"/>
          <w:szCs w:val="24"/>
        </w:rPr>
        <w:t>(</w:t>
      </w:r>
      <w:r w:rsidRPr="00702F1E">
        <w:rPr>
          <w:rFonts w:ascii="Arial" w:hAnsi="Arial" w:cs="Arial"/>
          <w:sz w:val="24"/>
          <w:szCs w:val="24"/>
        </w:rPr>
        <w:t>s</w:t>
      </w:r>
      <w:r>
        <w:rPr>
          <w:rFonts w:ascii="Arial" w:hAnsi="Arial" w:cs="Arial"/>
          <w:sz w:val="24"/>
          <w:szCs w:val="24"/>
        </w:rPr>
        <w:t>)</w:t>
      </w:r>
      <w:r w:rsidRPr="00702F1E">
        <w:rPr>
          <w:rFonts w:ascii="Arial" w:hAnsi="Arial" w:cs="Arial"/>
          <w:sz w:val="24"/>
          <w:szCs w:val="24"/>
        </w:rPr>
        <w:t xml:space="preserve"> in which the district is the sponsor.</w:t>
      </w:r>
    </w:p>
    <w:p w14:paraId="606C8A0C" w14:textId="10284006" w:rsidR="00371277" w:rsidRPr="003B2A60" w:rsidRDefault="00371277" w:rsidP="003B2A60">
      <w:pPr>
        <w:pStyle w:val="ListParagraph"/>
        <w:numPr>
          <w:ilvl w:val="0"/>
          <w:numId w:val="106"/>
        </w:numPr>
        <w:rPr>
          <w:rFonts w:ascii="Arial" w:hAnsi="Arial" w:cs="Arial"/>
          <w:sz w:val="24"/>
          <w:szCs w:val="24"/>
        </w:rPr>
      </w:pPr>
      <w:r w:rsidRPr="00702F1E">
        <w:rPr>
          <w:rFonts w:ascii="Arial" w:hAnsi="Arial" w:cs="Arial"/>
          <w:sz w:val="24"/>
          <w:szCs w:val="24"/>
        </w:rPr>
        <w:t>Total Charter In-Lieu of Taxes, Line B-4, is populated from the SD Local Revenue exhibit, Line B-6.</w:t>
      </w:r>
    </w:p>
    <w:p w14:paraId="32272A0A" w14:textId="3EF8D0D1" w:rsidR="00371277" w:rsidRPr="000B204D" w:rsidRDefault="00371277" w:rsidP="003B2A60">
      <w:pPr>
        <w:pStyle w:val="ListParagraph"/>
        <w:numPr>
          <w:ilvl w:val="0"/>
          <w:numId w:val="106"/>
        </w:numPr>
      </w:pPr>
      <w:r w:rsidRPr="00702F1E">
        <w:rPr>
          <w:rFonts w:ascii="Arial" w:hAnsi="Arial" w:cs="Arial"/>
          <w:sz w:val="24"/>
          <w:szCs w:val="24"/>
        </w:rPr>
        <w:t>Basic Aid Supplement Calculation Amount, Line C-2, is populated from the BA Supplement Calc, sum of Line F-1, of all charter school(s) in which the district is the sponsor.</w:t>
      </w:r>
    </w:p>
    <w:p w14:paraId="732CD96E" w14:textId="0DDB489A" w:rsidR="00371277" w:rsidRDefault="00371277" w:rsidP="001E62EB">
      <w:pPr>
        <w:pStyle w:val="Heading5"/>
      </w:pPr>
      <w:r w:rsidRPr="00702F1E">
        <w:lastRenderedPageBreak/>
        <w:t>Calculation Details</w:t>
      </w:r>
    </w:p>
    <w:p w14:paraId="0A20A1A6" w14:textId="77777777" w:rsidR="00371277" w:rsidRPr="00702F1E" w:rsidRDefault="00371277" w:rsidP="001E62EB">
      <w:pPr>
        <w:pStyle w:val="Heading6"/>
      </w:pPr>
      <w:r w:rsidRPr="00702F1E">
        <w:t>Excess Tax before In-Lieu of Taxes Transfer (Section A)</w:t>
      </w:r>
    </w:p>
    <w:p w14:paraId="36270E6E" w14:textId="1530B12E" w:rsidR="00371277" w:rsidRPr="00702F1E" w:rsidRDefault="00371277" w:rsidP="003B2A60">
      <w:r w:rsidRPr="00702F1E">
        <w:t xml:space="preserve">A school district’s Transition Entitlement, Line A-1, less Categorical Minimum State Aid, Line A-2, is compared against its Local Revenue, Line A-3, to determine if the district is excess tax. If the State Aid (Before Charter In-Lieu Transfer), Line A-4, is negative, the district is excess tax for purposes of BA Supplement </w:t>
      </w:r>
      <w:r>
        <w:t>F</w:t>
      </w:r>
      <w:r w:rsidRPr="00702F1E">
        <w:t>unding.</w:t>
      </w:r>
    </w:p>
    <w:p w14:paraId="13616FD9" w14:textId="77777777" w:rsidR="00371277" w:rsidRPr="00702F1E" w:rsidRDefault="00371277" w:rsidP="001E62EB">
      <w:pPr>
        <w:pStyle w:val="Heading6"/>
      </w:pPr>
      <w:r w:rsidRPr="00702F1E">
        <w:t>Charter School ADA and In-Lieu of Taxes (Section B)</w:t>
      </w:r>
    </w:p>
    <w:p w14:paraId="2BB5DFEE" w14:textId="2F8AEAD0" w:rsidR="00371277" w:rsidRPr="00371277" w:rsidRDefault="00371277" w:rsidP="003B2A60">
      <w:pPr>
        <w:pStyle w:val="ListParagraph"/>
        <w:numPr>
          <w:ilvl w:val="0"/>
          <w:numId w:val="107"/>
        </w:numPr>
        <w:rPr>
          <w:rFonts w:ascii="Arial" w:hAnsi="Arial" w:cs="Arial"/>
          <w:sz w:val="24"/>
          <w:szCs w:val="24"/>
        </w:rPr>
      </w:pPr>
      <w:r w:rsidRPr="00702F1E">
        <w:rPr>
          <w:rFonts w:ascii="Arial" w:hAnsi="Arial" w:cs="Arial"/>
          <w:sz w:val="24"/>
          <w:szCs w:val="24"/>
        </w:rPr>
        <w:t>Total Charter School ADA for which District is the sponsor, Line B-1, is split into Non-Resident Charter ADA, Line B-2, and Resident Charter ADA, Line B-3.</w:t>
      </w:r>
    </w:p>
    <w:p w14:paraId="234A39FD" w14:textId="5825CC7E" w:rsidR="00371277" w:rsidRPr="00371277" w:rsidRDefault="00371277" w:rsidP="003B2A60">
      <w:pPr>
        <w:pStyle w:val="ListParagraph"/>
        <w:numPr>
          <w:ilvl w:val="0"/>
          <w:numId w:val="107"/>
        </w:numPr>
        <w:rPr>
          <w:rFonts w:ascii="Arial" w:hAnsi="Arial" w:cs="Arial"/>
          <w:sz w:val="24"/>
          <w:szCs w:val="24"/>
        </w:rPr>
      </w:pPr>
      <w:r w:rsidRPr="00702F1E">
        <w:rPr>
          <w:rFonts w:ascii="Arial" w:hAnsi="Arial" w:cs="Arial"/>
          <w:sz w:val="24"/>
          <w:szCs w:val="24"/>
        </w:rPr>
        <w:t xml:space="preserve">If State Aid after Total In-Lieu Transfer, Line B-5, is negative, the school district is still excess tax after the transfer of total charter school in-lieu of taxes. This amount is a determining factor in Line D-3 of the BA Supplement Funding exhibit (see Section D following). </w:t>
      </w:r>
    </w:p>
    <w:p w14:paraId="0BD1877B" w14:textId="02AC3EAC" w:rsidR="00371277" w:rsidRPr="00371277" w:rsidRDefault="00371277" w:rsidP="003B2A60">
      <w:pPr>
        <w:pStyle w:val="ListParagraph"/>
        <w:numPr>
          <w:ilvl w:val="0"/>
          <w:numId w:val="419"/>
        </w:numPr>
        <w:rPr>
          <w:rFonts w:ascii="Arial" w:hAnsi="Arial" w:cs="Arial"/>
          <w:sz w:val="24"/>
          <w:szCs w:val="24"/>
        </w:rPr>
      </w:pPr>
      <w:r w:rsidRPr="00702F1E">
        <w:rPr>
          <w:rFonts w:ascii="Arial" w:hAnsi="Arial" w:cs="Arial"/>
          <w:sz w:val="24"/>
          <w:szCs w:val="24"/>
        </w:rPr>
        <w:t>In-Lieu of Taxes from Non-Resident Charter ADA, Line B-6, is calculated by multiplying the ratio of Non-Resident Charter ADA</w:t>
      </w:r>
      <w:r>
        <w:rPr>
          <w:rFonts w:ascii="Arial" w:hAnsi="Arial" w:cs="Arial"/>
          <w:sz w:val="24"/>
          <w:szCs w:val="24"/>
        </w:rPr>
        <w:t>,</w:t>
      </w:r>
      <w:r w:rsidRPr="00702F1E">
        <w:rPr>
          <w:rFonts w:ascii="Arial" w:hAnsi="Arial" w:cs="Arial"/>
          <w:sz w:val="24"/>
          <w:szCs w:val="24"/>
        </w:rPr>
        <w:t xml:space="preserve"> Line B-2</w:t>
      </w:r>
      <w:r>
        <w:rPr>
          <w:rFonts w:ascii="Arial" w:hAnsi="Arial" w:cs="Arial"/>
          <w:sz w:val="24"/>
          <w:szCs w:val="24"/>
        </w:rPr>
        <w:t>,</w:t>
      </w:r>
      <w:r w:rsidRPr="00702F1E">
        <w:rPr>
          <w:rFonts w:ascii="Arial" w:hAnsi="Arial" w:cs="Arial"/>
          <w:sz w:val="24"/>
          <w:szCs w:val="24"/>
        </w:rPr>
        <w:t xml:space="preserve"> to Total Charter School ADA for which District is the sponsor, Line B-1, by the Total Charter In-Lieu of Taxes</w:t>
      </w:r>
      <w:r>
        <w:rPr>
          <w:rFonts w:ascii="Arial" w:hAnsi="Arial" w:cs="Arial"/>
          <w:sz w:val="24"/>
          <w:szCs w:val="24"/>
        </w:rPr>
        <w:t>,</w:t>
      </w:r>
      <w:r w:rsidRPr="00702F1E">
        <w:rPr>
          <w:rFonts w:ascii="Arial" w:hAnsi="Arial" w:cs="Arial"/>
          <w:sz w:val="24"/>
          <w:szCs w:val="24"/>
        </w:rPr>
        <w:t xml:space="preserve"> Line B-4, pursuant to </w:t>
      </w:r>
      <w:r w:rsidRPr="00702F1E">
        <w:rPr>
          <w:rFonts w:ascii="Arial" w:hAnsi="Arial" w:cs="Arial"/>
          <w:i/>
          <w:sz w:val="24"/>
          <w:szCs w:val="24"/>
        </w:rPr>
        <w:t>EC</w:t>
      </w:r>
      <w:r w:rsidRPr="00702F1E">
        <w:rPr>
          <w:rFonts w:ascii="Arial" w:hAnsi="Arial" w:cs="Arial"/>
          <w:sz w:val="24"/>
          <w:szCs w:val="24"/>
        </w:rPr>
        <w:t xml:space="preserve"> Section 47663(b)(2). This is the amount pursuant to </w:t>
      </w:r>
      <w:r w:rsidRPr="00702F1E">
        <w:rPr>
          <w:rFonts w:ascii="Arial" w:hAnsi="Arial" w:cs="Arial"/>
          <w:i/>
          <w:sz w:val="24"/>
          <w:szCs w:val="24"/>
        </w:rPr>
        <w:t>EC</w:t>
      </w:r>
      <w:r w:rsidRPr="00702F1E">
        <w:rPr>
          <w:rFonts w:ascii="Arial" w:hAnsi="Arial" w:cs="Arial"/>
          <w:sz w:val="24"/>
          <w:szCs w:val="24"/>
        </w:rPr>
        <w:t xml:space="preserve"> Section</w:t>
      </w:r>
      <w:r>
        <w:rPr>
          <w:rFonts w:ascii="Arial" w:hAnsi="Arial" w:cs="Arial"/>
          <w:sz w:val="24"/>
          <w:szCs w:val="24"/>
        </w:rPr>
        <w:t xml:space="preserve"> 47663(b)(1).</w:t>
      </w:r>
    </w:p>
    <w:p w14:paraId="456E51A3" w14:textId="0AB630B6" w:rsidR="00371277" w:rsidRPr="000B204D" w:rsidRDefault="00371277" w:rsidP="003B2A60">
      <w:pPr>
        <w:pStyle w:val="ListParagraph"/>
        <w:numPr>
          <w:ilvl w:val="0"/>
          <w:numId w:val="107"/>
        </w:numPr>
        <w:rPr>
          <w:szCs w:val="24"/>
        </w:rPr>
      </w:pPr>
      <w:r w:rsidRPr="00702F1E">
        <w:rPr>
          <w:rFonts w:ascii="Arial" w:hAnsi="Arial" w:cs="Arial"/>
          <w:sz w:val="24"/>
          <w:szCs w:val="24"/>
        </w:rPr>
        <w:t>State Aid after Resident In-Lieu Transfer, Line B-7, is the excess tax amount before any transfer of in-lieu of taxes from Line A-4, plus the amount of in-lieu of taxes from Resident Charter ADA (Line B-4 minus Line B-6). This is the amount pursuant to</w:t>
      </w:r>
      <w:r w:rsidRPr="003B2A60">
        <w:rPr>
          <w:rFonts w:ascii="Arial" w:hAnsi="Arial" w:cs="Arial"/>
          <w:spacing w:val="400"/>
          <w:sz w:val="24"/>
          <w:szCs w:val="24"/>
        </w:rPr>
        <w:t xml:space="preserve"> </w:t>
      </w:r>
      <w:r w:rsidRPr="00702F1E">
        <w:rPr>
          <w:rFonts w:ascii="Arial" w:hAnsi="Arial" w:cs="Arial"/>
          <w:i/>
          <w:sz w:val="24"/>
          <w:szCs w:val="24"/>
        </w:rPr>
        <w:t>EC</w:t>
      </w:r>
      <w:r w:rsidRPr="00702F1E">
        <w:rPr>
          <w:rFonts w:ascii="Arial" w:hAnsi="Arial" w:cs="Arial"/>
          <w:sz w:val="24"/>
          <w:szCs w:val="24"/>
        </w:rPr>
        <w:t xml:space="preserve"> Section 47663(b)(2).</w:t>
      </w:r>
    </w:p>
    <w:p w14:paraId="343EA8D1" w14:textId="77777777" w:rsidR="00371277" w:rsidRPr="00702F1E" w:rsidRDefault="00371277" w:rsidP="001E62EB">
      <w:pPr>
        <w:pStyle w:val="Heading6"/>
      </w:pPr>
      <w:r w:rsidRPr="00702F1E">
        <w:t>Ratio (Section C)</w:t>
      </w:r>
    </w:p>
    <w:p w14:paraId="27561D70" w14:textId="263C2D38" w:rsidR="00371277" w:rsidRPr="00371277" w:rsidRDefault="00371277" w:rsidP="003B2A60">
      <w:pPr>
        <w:pStyle w:val="ListParagraph"/>
        <w:numPr>
          <w:ilvl w:val="0"/>
          <w:numId w:val="108"/>
        </w:numPr>
        <w:rPr>
          <w:rFonts w:ascii="Arial" w:hAnsi="Arial" w:cs="Arial"/>
          <w:sz w:val="24"/>
          <w:szCs w:val="24"/>
        </w:rPr>
      </w:pPr>
      <w:r w:rsidRPr="00702F1E">
        <w:rPr>
          <w:rFonts w:ascii="Arial" w:hAnsi="Arial" w:cs="Arial"/>
          <w:sz w:val="24"/>
          <w:szCs w:val="24"/>
        </w:rPr>
        <w:t xml:space="preserve">The Ratio, Line C-1, is the absolute value of the State Aid after Resident </w:t>
      </w:r>
      <w:r w:rsidRPr="00702F1E">
        <w:rPr>
          <w:rFonts w:ascii="Arial" w:hAnsi="Arial" w:cs="Arial"/>
          <w:sz w:val="24"/>
          <w:szCs w:val="24"/>
        </w:rPr>
        <w:br/>
        <w:t>In-Lieu Transfer, Line B-7, divided by the In-Lieu of Taxes from Non-Resident Charter ADA, Line B-6.</w:t>
      </w:r>
    </w:p>
    <w:p w14:paraId="71B4E5B5" w14:textId="2D596B49" w:rsidR="00371277" w:rsidRPr="000B204D" w:rsidRDefault="00371277" w:rsidP="003B2A60">
      <w:pPr>
        <w:pStyle w:val="ListParagraph"/>
        <w:numPr>
          <w:ilvl w:val="0"/>
          <w:numId w:val="108"/>
        </w:numPr>
        <w:rPr>
          <w:szCs w:val="24"/>
        </w:rPr>
      </w:pPr>
      <w:r w:rsidRPr="00702F1E">
        <w:rPr>
          <w:rFonts w:ascii="Arial" w:hAnsi="Arial" w:cs="Arial"/>
          <w:sz w:val="24"/>
          <w:szCs w:val="24"/>
        </w:rPr>
        <w:t xml:space="preserve">Basic Aid Supplement Calculation Amount, Line C-2, is the sum of each district of residence’s Basic Aid Supplement amount from Line F-1 of the BA Supplement Calc exhibit. </w:t>
      </w:r>
    </w:p>
    <w:p w14:paraId="43DD40D9" w14:textId="77777777" w:rsidR="00371277" w:rsidRPr="00702F1E" w:rsidRDefault="00371277" w:rsidP="001E62EB">
      <w:pPr>
        <w:pStyle w:val="Heading6"/>
      </w:pPr>
      <w:r w:rsidRPr="00702F1E">
        <w:t>Basic Aid Supplement Funding (Section D)</w:t>
      </w:r>
    </w:p>
    <w:p w14:paraId="16060FBF" w14:textId="74D39D62" w:rsidR="00371277" w:rsidRPr="00371277" w:rsidRDefault="00371277" w:rsidP="003B2A60">
      <w:pPr>
        <w:pStyle w:val="ListParagraph"/>
        <w:numPr>
          <w:ilvl w:val="0"/>
          <w:numId w:val="105"/>
        </w:numPr>
        <w:rPr>
          <w:rFonts w:ascii="Arial" w:hAnsi="Arial" w:cs="Arial"/>
          <w:sz w:val="24"/>
          <w:szCs w:val="24"/>
        </w:rPr>
      </w:pPr>
      <w:r w:rsidRPr="00702F1E">
        <w:rPr>
          <w:rFonts w:ascii="Arial" w:hAnsi="Arial" w:cs="Arial"/>
          <w:sz w:val="24"/>
          <w:szCs w:val="24"/>
        </w:rPr>
        <w:t xml:space="preserve">Basic Aid Supplement Calculation Amount for Districts Taken out of Basic Aid Status, Line D-1, is the proration applied to the Basic Aid Supplement Calculation Amount, Line C-2, for sponsoring district(s) that are no longer basic aid after in-lieu of taxes transfer to charter school(s) for pupils who reside in and are otherwise eligible to attend a school outside of the sponsoring district. </w:t>
      </w:r>
    </w:p>
    <w:p w14:paraId="13A11963" w14:textId="338020E6" w:rsidR="00371277" w:rsidRPr="00371277" w:rsidRDefault="00371277" w:rsidP="003B2A60">
      <w:pPr>
        <w:pStyle w:val="ListParagraph"/>
        <w:numPr>
          <w:ilvl w:val="0"/>
          <w:numId w:val="105"/>
        </w:numPr>
        <w:rPr>
          <w:rFonts w:ascii="Arial" w:hAnsi="Arial" w:cs="Arial"/>
          <w:sz w:val="24"/>
          <w:szCs w:val="24"/>
        </w:rPr>
      </w:pPr>
      <w:r w:rsidRPr="00702F1E">
        <w:rPr>
          <w:rFonts w:ascii="Arial" w:hAnsi="Arial" w:cs="Arial"/>
          <w:sz w:val="24"/>
          <w:szCs w:val="24"/>
        </w:rPr>
        <w:t xml:space="preserve">Total Basic Aid Supplement Funding, Line D-2, </w:t>
      </w:r>
      <w:r>
        <w:rPr>
          <w:rFonts w:ascii="Arial" w:hAnsi="Arial" w:cs="Arial"/>
          <w:sz w:val="24"/>
          <w:szCs w:val="24"/>
        </w:rPr>
        <w:t>equals</w:t>
      </w:r>
      <w:r w:rsidRPr="00702F1E">
        <w:rPr>
          <w:rFonts w:ascii="Arial" w:hAnsi="Arial" w:cs="Arial"/>
          <w:sz w:val="24"/>
          <w:szCs w:val="24"/>
        </w:rPr>
        <w:t xml:space="preserve"> the prorated Basic Aid Supplement Calculation Amount</w:t>
      </w:r>
      <w:r>
        <w:rPr>
          <w:rFonts w:ascii="Arial" w:hAnsi="Arial" w:cs="Arial"/>
          <w:sz w:val="24"/>
          <w:szCs w:val="24"/>
        </w:rPr>
        <w:t>,</w:t>
      </w:r>
      <w:r w:rsidRPr="00702F1E">
        <w:rPr>
          <w:rFonts w:ascii="Arial" w:hAnsi="Arial" w:cs="Arial"/>
          <w:sz w:val="24"/>
          <w:szCs w:val="24"/>
        </w:rPr>
        <w:t xml:space="preserve"> Line D-</w:t>
      </w:r>
      <w:r>
        <w:rPr>
          <w:rFonts w:ascii="Arial" w:hAnsi="Arial" w:cs="Arial"/>
          <w:sz w:val="24"/>
          <w:szCs w:val="24"/>
        </w:rPr>
        <w:t>1,</w:t>
      </w:r>
      <w:r w:rsidRPr="00702F1E">
        <w:rPr>
          <w:rFonts w:ascii="Arial" w:hAnsi="Arial" w:cs="Arial"/>
          <w:sz w:val="24"/>
          <w:szCs w:val="24"/>
        </w:rPr>
        <w:t xml:space="preserve"> if that amount is greater than zero. Otherwise, Line D-2 </w:t>
      </w:r>
      <w:r>
        <w:rPr>
          <w:rFonts w:ascii="Arial" w:hAnsi="Arial" w:cs="Arial"/>
          <w:sz w:val="24"/>
          <w:szCs w:val="24"/>
        </w:rPr>
        <w:t>equals</w:t>
      </w:r>
      <w:r w:rsidRPr="00702F1E">
        <w:rPr>
          <w:rFonts w:ascii="Arial" w:hAnsi="Arial" w:cs="Arial"/>
          <w:sz w:val="24"/>
          <w:szCs w:val="24"/>
        </w:rPr>
        <w:t xml:space="preserve"> the full Basic Aid Supplement Calculation Amount</w:t>
      </w:r>
      <w:r>
        <w:rPr>
          <w:rFonts w:ascii="Arial" w:hAnsi="Arial" w:cs="Arial"/>
          <w:sz w:val="24"/>
          <w:szCs w:val="24"/>
        </w:rPr>
        <w:t>,</w:t>
      </w:r>
      <w:r w:rsidRPr="003B2A60">
        <w:rPr>
          <w:rFonts w:ascii="Arial" w:hAnsi="Arial" w:cs="Arial"/>
          <w:spacing w:val="400"/>
          <w:sz w:val="24"/>
          <w:szCs w:val="24"/>
        </w:rPr>
        <w:t xml:space="preserve"> </w:t>
      </w:r>
      <w:r w:rsidRPr="00702F1E">
        <w:rPr>
          <w:rFonts w:ascii="Arial" w:hAnsi="Arial" w:cs="Arial"/>
          <w:sz w:val="24"/>
          <w:szCs w:val="24"/>
        </w:rPr>
        <w:t>Line C-2.</w:t>
      </w:r>
      <w:r>
        <w:rPr>
          <w:rFonts w:ascii="Arial" w:hAnsi="Arial" w:cs="Arial"/>
          <w:sz w:val="24"/>
          <w:szCs w:val="24"/>
        </w:rPr>
        <w:t xml:space="preserve"> However,</w:t>
      </w:r>
      <w:r w:rsidRPr="00702F1E">
        <w:rPr>
          <w:rFonts w:ascii="Arial" w:hAnsi="Arial" w:cs="Arial"/>
          <w:sz w:val="24"/>
          <w:szCs w:val="24"/>
        </w:rPr>
        <w:t xml:space="preserve"> </w:t>
      </w:r>
      <w:r>
        <w:rPr>
          <w:rFonts w:ascii="Arial" w:hAnsi="Arial" w:cs="Arial"/>
          <w:sz w:val="24"/>
          <w:szCs w:val="24"/>
        </w:rPr>
        <w:t>i</w:t>
      </w:r>
      <w:r w:rsidRPr="00702F1E">
        <w:rPr>
          <w:rFonts w:ascii="Arial" w:hAnsi="Arial" w:cs="Arial"/>
          <w:sz w:val="24"/>
          <w:szCs w:val="24"/>
        </w:rPr>
        <w:t>f the school district is not excess tax (i.e. lines A-4 and C-2 are greater than zero), Line D-2 is zero.</w:t>
      </w:r>
    </w:p>
    <w:p w14:paraId="51FC582D" w14:textId="2657A2F0" w:rsidR="00371277" w:rsidRPr="000B204D" w:rsidRDefault="00371277" w:rsidP="003B2A60">
      <w:pPr>
        <w:pStyle w:val="ListParagraph"/>
        <w:numPr>
          <w:ilvl w:val="0"/>
          <w:numId w:val="105"/>
        </w:numPr>
      </w:pPr>
      <w:r w:rsidRPr="00702F1E">
        <w:rPr>
          <w:rFonts w:ascii="Arial" w:hAnsi="Arial" w:cs="Arial"/>
          <w:sz w:val="24"/>
          <w:szCs w:val="24"/>
        </w:rPr>
        <w:t xml:space="preserve">If the State Aid after Total In-Lieu Transfer, Line B-5, is less than zero, the Adjusted Basic Aid Supplement Funding, Line D-3, is capped at the lesser of lines B-6 or D-2. </w:t>
      </w:r>
      <w:r w:rsidRPr="00702F1E">
        <w:rPr>
          <w:rFonts w:ascii="Arial" w:hAnsi="Arial" w:cs="Arial"/>
          <w:sz w:val="24"/>
          <w:szCs w:val="24"/>
        </w:rPr>
        <w:lastRenderedPageBreak/>
        <w:t>Otherwise, the Adjusted Basic Aid Supplement Funding is capped at the lesser of Line D-2 or the amount of In-Lieu of Taxes from Non-Resident Charter ADA,</w:t>
      </w:r>
      <w:r w:rsidRPr="003B2A60">
        <w:rPr>
          <w:rFonts w:ascii="Arial" w:hAnsi="Arial" w:cs="Arial"/>
          <w:spacing w:val="1000"/>
          <w:sz w:val="24"/>
          <w:szCs w:val="24"/>
        </w:rPr>
        <w:t xml:space="preserve"> </w:t>
      </w:r>
      <w:r w:rsidRPr="00702F1E">
        <w:rPr>
          <w:rFonts w:ascii="Arial" w:hAnsi="Arial" w:cs="Arial"/>
          <w:sz w:val="24"/>
          <w:szCs w:val="24"/>
        </w:rPr>
        <w:t>Line B-6, minus the absolute value of Line B-5 times the ratio of non-resident to total charter ADA (Line B-2 divided by Line B-1). This caps the amount of Basic Aid Supplement funding at the amount of in-lieu of taxes paid for non-resident charter school pupils, less the proportion of state aid provided to the school district that was attributable to the non-resident charter school pupils. Line D-3, Adjusted Basic Aid Supplement Funding, populates the PA Summary, Line A-7.</w:t>
      </w:r>
    </w:p>
    <w:p w14:paraId="58476C2B" w14:textId="77777777" w:rsidR="009C6716" w:rsidRPr="008B5738" w:rsidRDefault="009C6716" w:rsidP="009C6716">
      <w:pPr>
        <w:rPr>
          <w:sz w:val="4"/>
          <w:szCs w:val="4"/>
        </w:rPr>
      </w:pPr>
    </w:p>
    <w:p w14:paraId="470D9FA9" w14:textId="77777777" w:rsidR="00F07231" w:rsidRPr="008B5738" w:rsidRDefault="00F07231" w:rsidP="009C6716">
      <w:pPr>
        <w:jc w:val="center"/>
        <w:rPr>
          <w:b/>
          <w:szCs w:val="24"/>
        </w:rPr>
        <w:sectPr w:rsidR="00F07231" w:rsidRPr="008B5738" w:rsidSect="003B2A60">
          <w:headerReference w:type="default" r:id="rId87"/>
          <w:headerReference w:type="first" r:id="rId88"/>
          <w:pgSz w:w="12240" w:h="15840" w:code="1"/>
          <w:pgMar w:top="1440" w:right="1440" w:bottom="1440" w:left="1440" w:header="720" w:footer="576" w:gutter="0"/>
          <w:cols w:space="720"/>
          <w:titlePg/>
          <w:docGrid w:linePitch="360"/>
        </w:sectPr>
      </w:pPr>
    </w:p>
    <w:p w14:paraId="70B301C4" w14:textId="77777777" w:rsidR="009C6716" w:rsidRPr="008B5738" w:rsidRDefault="009C6716" w:rsidP="00993F22">
      <w:pPr>
        <w:pStyle w:val="Heading4"/>
      </w:pPr>
      <w:bookmarkStart w:id="120" w:name="_School_District_Basic_4"/>
      <w:bookmarkStart w:id="121" w:name="_Toc474411260"/>
      <w:bookmarkStart w:id="122" w:name="_Toc496792972"/>
      <w:bookmarkStart w:id="123" w:name="_Toc510701420"/>
      <w:bookmarkStart w:id="124" w:name="sdbasicaidchoice"/>
      <w:bookmarkEnd w:id="120"/>
      <w:r w:rsidRPr="008B5738">
        <w:lastRenderedPageBreak/>
        <w:t>School District Basic Aid Choice Calculation</w:t>
      </w:r>
      <w:bookmarkEnd w:id="121"/>
      <w:bookmarkEnd w:id="122"/>
      <w:bookmarkEnd w:id="123"/>
    </w:p>
    <w:bookmarkEnd w:id="124"/>
    <w:p w14:paraId="1E57A135" w14:textId="5320FD39" w:rsidR="009C6716" w:rsidRDefault="00507F72" w:rsidP="001E62EB">
      <w:pPr>
        <w:pStyle w:val="Heading5"/>
      </w:pPr>
      <w:r w:rsidRPr="00702F1E">
        <w:t>Exhibit Purpose</w:t>
      </w:r>
    </w:p>
    <w:p w14:paraId="339F5903" w14:textId="468C1AD9" w:rsidR="00507F72" w:rsidRDefault="00507F72" w:rsidP="003B2A60">
      <w:pPr>
        <w:rPr>
          <w:szCs w:val="24"/>
        </w:rPr>
      </w:pPr>
      <w:r w:rsidRPr="00702F1E">
        <w:rPr>
          <w:szCs w:val="24"/>
        </w:rPr>
        <w:t xml:space="preserve">The School District Basic Aid Choice Calculation (BA Choice) exhibit is used to calculate Basic Aid Choice funding for school districts. School districts that receive no state aid because they are basic aid (excess tax) receive no additional funding for inter-district pupils served. The School District Basic Aid Choice program provides basic aid districts an incentive to serve non-resident (out of district) pupils by providing funding roughly equivalent to </w:t>
      </w:r>
      <w:r>
        <w:rPr>
          <w:szCs w:val="24"/>
        </w:rPr>
        <w:t>25</w:t>
      </w:r>
      <w:r w:rsidRPr="00702F1E">
        <w:rPr>
          <w:szCs w:val="24"/>
        </w:rPr>
        <w:t xml:space="preserve"> percent of the Local Control Funding Formula (LCFF) entitlement of the student’s district of residence.</w:t>
      </w:r>
    </w:p>
    <w:p w14:paraId="07EED7DE" w14:textId="5B3FC280" w:rsidR="00507F72" w:rsidRDefault="00507F72" w:rsidP="001E62EB">
      <w:pPr>
        <w:pStyle w:val="Heading5"/>
      </w:pPr>
      <w:r w:rsidRPr="00702F1E">
        <w:t>Authority</w:t>
      </w:r>
    </w:p>
    <w:p w14:paraId="416E0F81" w14:textId="51C2C678" w:rsidR="00507F72" w:rsidRDefault="00507F72" w:rsidP="003B2A60">
      <w:pPr>
        <w:rPr>
          <w:szCs w:val="24"/>
        </w:rPr>
      </w:pPr>
      <w:r w:rsidRPr="00702F1E">
        <w:rPr>
          <w:i/>
          <w:szCs w:val="24"/>
        </w:rPr>
        <w:t xml:space="preserve">Education Code </w:t>
      </w:r>
      <w:r w:rsidRPr="00702F1E">
        <w:rPr>
          <w:szCs w:val="24"/>
        </w:rPr>
        <w:t>(</w:t>
      </w:r>
      <w:r w:rsidRPr="00702F1E">
        <w:rPr>
          <w:i/>
          <w:szCs w:val="24"/>
        </w:rPr>
        <w:t>EC</w:t>
      </w:r>
      <w:r w:rsidRPr="00702F1E">
        <w:rPr>
          <w:szCs w:val="24"/>
        </w:rPr>
        <w:t xml:space="preserve">) sections 48300-48316 available at </w:t>
      </w:r>
      <w:hyperlink r:id="rId89" w:tooltip="California Legislative Information" w:history="1">
        <w:r w:rsidRPr="003A140C">
          <w:rPr>
            <w:rStyle w:val="Hyperlink"/>
            <w:szCs w:val="24"/>
          </w:rPr>
          <w:t>https://legin</w:t>
        </w:r>
        <w:r w:rsidRPr="008527FB">
          <w:rPr>
            <w:rStyle w:val="Hyperlink"/>
            <w:szCs w:val="24"/>
          </w:rPr>
          <w:t>fo.legislature.ca.gov/faces/codes.xhtml</w:t>
        </w:r>
      </w:hyperlink>
    </w:p>
    <w:p w14:paraId="3844CD8D" w14:textId="483F5C17" w:rsidR="00507F72" w:rsidRDefault="00507F72" w:rsidP="001E62EB">
      <w:pPr>
        <w:pStyle w:val="Heading5"/>
      </w:pPr>
      <w:r w:rsidRPr="00702F1E">
        <w:t>Preceding Calculations</w:t>
      </w:r>
    </w:p>
    <w:p w14:paraId="4917AD80" w14:textId="77777777" w:rsidR="00507F72" w:rsidRPr="00702F1E" w:rsidRDefault="00D73B6B">
      <w:hyperlink w:anchor="sdtarget" w:history="1">
        <w:r w:rsidR="00507F72" w:rsidRPr="00702F1E">
          <w:rPr>
            <w:rStyle w:val="Hyperlink"/>
            <w:szCs w:val="24"/>
          </w:rPr>
          <w:t>School District LCFF Target Entitlement (SD Target)</w:t>
        </w:r>
      </w:hyperlink>
      <w:r w:rsidR="00507F72" w:rsidRPr="00702F1E">
        <w:t xml:space="preserve"> </w:t>
      </w:r>
    </w:p>
    <w:p w14:paraId="41BCBB7E" w14:textId="2C67DD42" w:rsidR="00507F72" w:rsidRDefault="00D73B6B" w:rsidP="003B2A60">
      <w:pPr>
        <w:rPr>
          <w:rStyle w:val="Hyperlink"/>
          <w:szCs w:val="24"/>
        </w:rPr>
      </w:pPr>
      <w:hyperlink w:anchor="sdtransition" w:history="1">
        <w:r w:rsidR="00507F72" w:rsidRPr="00702F1E">
          <w:rPr>
            <w:rStyle w:val="Hyperlink"/>
            <w:szCs w:val="24"/>
          </w:rPr>
          <w:t>School District LCFF Transition Calculation (SD Transition)</w:t>
        </w:r>
      </w:hyperlink>
    </w:p>
    <w:p w14:paraId="279FEF5D" w14:textId="42F01179" w:rsidR="00507F72" w:rsidRDefault="00507F72" w:rsidP="001E62EB">
      <w:pPr>
        <w:pStyle w:val="Heading5"/>
      </w:pPr>
      <w:r w:rsidRPr="00702F1E">
        <w:t>Subsequent Calculations</w:t>
      </w:r>
    </w:p>
    <w:p w14:paraId="4656EADE" w14:textId="77777777" w:rsidR="00507F72" w:rsidRPr="00702F1E" w:rsidRDefault="00507F72" w:rsidP="00507F72">
      <w:pPr>
        <w:rPr>
          <w:szCs w:val="24"/>
        </w:rPr>
      </w:pPr>
      <w:r w:rsidRPr="00702F1E">
        <w:rPr>
          <w:szCs w:val="24"/>
        </w:rPr>
        <w:t xml:space="preserve">Principal Apportionment Summary (PA Summary) </w:t>
      </w:r>
    </w:p>
    <w:p w14:paraId="0EDB35D6" w14:textId="0F7D1374" w:rsidR="00507F72" w:rsidRDefault="00507F72" w:rsidP="003B2A60">
      <w:pPr>
        <w:rPr>
          <w:szCs w:val="24"/>
        </w:rPr>
      </w:pPr>
      <w:r w:rsidRPr="00702F1E">
        <w:rPr>
          <w:szCs w:val="24"/>
        </w:rPr>
        <w:t>Total Funding, Line H-1, of the BA Choice exhibit, transfers to Line A-4 of the PA Summary.</w:t>
      </w:r>
    </w:p>
    <w:p w14:paraId="225BBD8C" w14:textId="763B14EF" w:rsidR="00507F72" w:rsidRDefault="00507F72" w:rsidP="001E62EB">
      <w:pPr>
        <w:pStyle w:val="Heading5"/>
      </w:pPr>
      <w:r w:rsidRPr="00702F1E">
        <w:t>Data Sources</w:t>
      </w:r>
    </w:p>
    <w:p w14:paraId="6FFD14BA" w14:textId="77777777" w:rsidR="00507F72" w:rsidRPr="00702F1E" w:rsidRDefault="00507F72" w:rsidP="00507F72">
      <w:pPr>
        <w:rPr>
          <w:szCs w:val="24"/>
        </w:rPr>
      </w:pPr>
      <w:r w:rsidRPr="00702F1E">
        <w:rPr>
          <w:szCs w:val="24"/>
        </w:rPr>
        <w:t>Principal Apportionment Data Collection (PADC) Software - Attendance Basic Aid Choice/Court-Ordered Voluntary Pupil Transfer data entry screen:</w:t>
      </w:r>
    </w:p>
    <w:p w14:paraId="38999714" w14:textId="01FB8F91" w:rsidR="00507F72" w:rsidRPr="003B2A60" w:rsidRDefault="00507F72" w:rsidP="003B2A60">
      <w:pPr>
        <w:pStyle w:val="ListParagraph"/>
        <w:numPr>
          <w:ilvl w:val="0"/>
          <w:numId w:val="110"/>
        </w:numPr>
        <w:ind w:left="360"/>
        <w:rPr>
          <w:rFonts w:ascii="Arial" w:hAnsi="Arial" w:cs="Arial"/>
          <w:sz w:val="24"/>
          <w:szCs w:val="24"/>
        </w:rPr>
      </w:pPr>
      <w:r w:rsidRPr="00702F1E">
        <w:rPr>
          <w:rFonts w:ascii="Arial" w:hAnsi="Arial" w:cs="Arial"/>
          <w:sz w:val="24"/>
          <w:szCs w:val="24"/>
        </w:rPr>
        <w:t>For the First and Second Principal Apportionment (P-1 and P-2), the ADA populates from the</w:t>
      </w:r>
      <w:r>
        <w:rPr>
          <w:rFonts w:ascii="Arial" w:hAnsi="Arial" w:cs="Arial"/>
          <w:sz w:val="24"/>
          <w:szCs w:val="24"/>
        </w:rPr>
        <w:t xml:space="preserve"> ADA</w:t>
      </w:r>
      <w:r w:rsidRPr="00702F1E">
        <w:rPr>
          <w:rFonts w:ascii="Arial" w:hAnsi="Arial" w:cs="Arial"/>
          <w:sz w:val="24"/>
          <w:szCs w:val="24"/>
        </w:rPr>
        <w:t xml:space="preserve"> </w:t>
      </w:r>
      <w:r>
        <w:rPr>
          <w:rFonts w:ascii="Arial" w:hAnsi="Arial" w:cs="Arial"/>
          <w:sz w:val="24"/>
          <w:szCs w:val="24"/>
        </w:rPr>
        <w:t>T</w:t>
      </w:r>
      <w:r w:rsidRPr="00702F1E">
        <w:rPr>
          <w:rFonts w:ascii="Arial" w:hAnsi="Arial" w:cs="Arial"/>
          <w:sz w:val="24"/>
          <w:szCs w:val="24"/>
        </w:rPr>
        <w:t>otal</w:t>
      </w:r>
      <w:r>
        <w:rPr>
          <w:rFonts w:ascii="Arial" w:hAnsi="Arial" w:cs="Arial"/>
          <w:sz w:val="24"/>
          <w:szCs w:val="24"/>
        </w:rPr>
        <w:t>s,</w:t>
      </w:r>
      <w:r w:rsidRPr="00702F1E">
        <w:rPr>
          <w:rFonts w:ascii="Arial" w:hAnsi="Arial" w:cs="Arial"/>
          <w:sz w:val="24"/>
          <w:szCs w:val="24"/>
        </w:rPr>
        <w:t xml:space="preserve"> Line A-6, by grade span. For the Annual Apportionment, the ADA by grade span populates from P-2/P-2 Corrected Line A-1 and Annual/Annual Corrected lines A-2 through A-5. </w:t>
      </w:r>
    </w:p>
    <w:p w14:paraId="2463C125" w14:textId="7745AA49" w:rsidR="00507F72" w:rsidRPr="000B204D" w:rsidRDefault="00507F72" w:rsidP="003B2A60">
      <w:pPr>
        <w:pStyle w:val="ListParagraph"/>
        <w:numPr>
          <w:ilvl w:val="0"/>
          <w:numId w:val="110"/>
        </w:numPr>
        <w:ind w:left="360"/>
      </w:pPr>
      <w:r w:rsidRPr="00702F1E">
        <w:rPr>
          <w:rFonts w:ascii="Arial" w:hAnsi="Arial" w:cs="Arial"/>
          <w:sz w:val="24"/>
          <w:szCs w:val="24"/>
        </w:rPr>
        <w:t>This ADA is not included in the calculation of the LCFF Target Entitlement or LCFF Transition Calculation for either the district of residence or district of attendance.</w:t>
      </w:r>
    </w:p>
    <w:p w14:paraId="2ABF5D42" w14:textId="55557D59" w:rsidR="00507F72" w:rsidRDefault="00507F72" w:rsidP="001E62EB">
      <w:pPr>
        <w:pStyle w:val="Heading5"/>
      </w:pPr>
      <w:r w:rsidRPr="00702F1E">
        <w:t>Calculation Details</w:t>
      </w:r>
    </w:p>
    <w:p w14:paraId="7FB8D94B" w14:textId="77777777" w:rsidR="00507F72" w:rsidRPr="00702F1E" w:rsidRDefault="00507F72" w:rsidP="001E62EB">
      <w:pPr>
        <w:pStyle w:val="Heading6"/>
      </w:pPr>
      <w:r w:rsidRPr="00702F1E">
        <w:t>Percentage Factor (Section A)</w:t>
      </w:r>
    </w:p>
    <w:p w14:paraId="34A9181C" w14:textId="6C03C036" w:rsidR="00507F72" w:rsidRPr="003B2A60" w:rsidRDefault="00507F72">
      <w:r w:rsidRPr="00702F1E">
        <w:t>Percentage Factor, Line A-1,</w:t>
      </w:r>
      <w:r>
        <w:t xml:space="preserve"> is</w:t>
      </w:r>
      <w:r w:rsidRPr="00702F1E">
        <w:t xml:space="preserve"> used to calculate funding </w:t>
      </w:r>
      <w:r>
        <w:t xml:space="preserve">for basic aid districts </w:t>
      </w:r>
      <w:r w:rsidRPr="00702F1E">
        <w:t xml:space="preserve">pursuant to </w:t>
      </w:r>
      <w:r w:rsidRPr="00702F1E">
        <w:rPr>
          <w:i/>
        </w:rPr>
        <w:t>EC</w:t>
      </w:r>
      <w:r w:rsidRPr="00702F1E">
        <w:t xml:space="preserve"> Section 48310(c)(2)</w:t>
      </w:r>
      <w:r>
        <w:t xml:space="preserve"> and is 25</w:t>
      </w:r>
      <w:r w:rsidRPr="00702F1E">
        <w:t xml:space="preserve"> percent</w:t>
      </w:r>
      <w:r>
        <w:t>.</w:t>
      </w:r>
    </w:p>
    <w:p w14:paraId="560EADFB" w14:textId="77777777" w:rsidR="00507F72" w:rsidRPr="00702F1E" w:rsidRDefault="00507F72" w:rsidP="001E62EB">
      <w:pPr>
        <w:pStyle w:val="Heading6"/>
      </w:pPr>
      <w:r w:rsidRPr="00702F1E">
        <w:t>District of Residence ADA By Grade Level (Section B)</w:t>
      </w:r>
    </w:p>
    <w:p w14:paraId="76820E5F" w14:textId="5A99D369" w:rsidR="00507F72" w:rsidRPr="00507F72" w:rsidRDefault="00507F72" w:rsidP="003B2A60">
      <w:pPr>
        <w:pStyle w:val="ListParagraph"/>
        <w:numPr>
          <w:ilvl w:val="0"/>
          <w:numId w:val="428"/>
        </w:numPr>
        <w:rPr>
          <w:rFonts w:ascii="Arial" w:hAnsi="Arial" w:cs="Arial"/>
          <w:sz w:val="24"/>
          <w:szCs w:val="24"/>
        </w:rPr>
      </w:pPr>
      <w:r w:rsidRPr="00702F1E">
        <w:rPr>
          <w:rFonts w:ascii="Arial" w:hAnsi="Arial" w:cs="Arial"/>
          <w:sz w:val="24"/>
          <w:szCs w:val="24"/>
        </w:rPr>
        <w:t>Lines B-1 through B-4 represent ADA by grade span and by school district of residence, reported by the school district of attendance.</w:t>
      </w:r>
    </w:p>
    <w:p w14:paraId="006833D1" w14:textId="64B04EC7" w:rsidR="00507F72" w:rsidRPr="00507F72" w:rsidRDefault="00507F72" w:rsidP="003B2A60">
      <w:pPr>
        <w:pStyle w:val="ListParagraph"/>
        <w:numPr>
          <w:ilvl w:val="0"/>
          <w:numId w:val="428"/>
        </w:numPr>
        <w:rPr>
          <w:rFonts w:ascii="Arial" w:hAnsi="Arial" w:cs="Arial"/>
          <w:sz w:val="24"/>
          <w:szCs w:val="24"/>
        </w:rPr>
      </w:pPr>
      <w:r w:rsidRPr="00702F1E">
        <w:rPr>
          <w:rFonts w:ascii="Arial" w:hAnsi="Arial" w:cs="Arial"/>
          <w:sz w:val="24"/>
          <w:szCs w:val="24"/>
        </w:rPr>
        <w:t>Total ADA, Line B-5, is the sum of lines B-1 through B-4 for each district of residence.</w:t>
      </w:r>
    </w:p>
    <w:p w14:paraId="4ED0A2C8" w14:textId="7F5F024E" w:rsidR="00507F72" w:rsidRPr="003B2A60" w:rsidRDefault="00507F72" w:rsidP="00507F72">
      <w:pPr>
        <w:rPr>
          <w:szCs w:val="24"/>
        </w:rPr>
      </w:pPr>
      <w:r w:rsidRPr="00702F1E">
        <w:rPr>
          <w:szCs w:val="24"/>
        </w:rPr>
        <w:lastRenderedPageBreak/>
        <w:t xml:space="preserve">If the district of residence is funded based on the Target in the prior year or has Necessary Small School (NSS) funding in the current year, lines C-1 </w:t>
      </w:r>
      <w:r>
        <w:rPr>
          <w:szCs w:val="24"/>
        </w:rPr>
        <w:t xml:space="preserve">through </w:t>
      </w:r>
      <w:r w:rsidRPr="00702F1E">
        <w:rPr>
          <w:szCs w:val="24"/>
        </w:rPr>
        <w:t>D-5 will be activated. If neither of these conditions is met, lines C-1 through E-9 will be acti</w:t>
      </w:r>
      <w:r>
        <w:rPr>
          <w:szCs w:val="24"/>
        </w:rPr>
        <w:t>vated.</w:t>
      </w:r>
    </w:p>
    <w:p w14:paraId="3501AFF1" w14:textId="77777777" w:rsidR="00507F72" w:rsidRPr="00702F1E" w:rsidRDefault="00507F72" w:rsidP="001E62EB">
      <w:pPr>
        <w:pStyle w:val="Heading6"/>
      </w:pPr>
      <w:r w:rsidRPr="00702F1E">
        <w:t>District of Residence Funded Based on Target Formula in Prior Year, or NSS Formula in Current Year (Sections C and D)</w:t>
      </w:r>
    </w:p>
    <w:p w14:paraId="2EE6C68F" w14:textId="7B99710B" w:rsidR="00507F72" w:rsidRPr="003B2A60" w:rsidRDefault="00507F72" w:rsidP="003B2A60">
      <w:pPr>
        <w:pStyle w:val="ListParagraph"/>
        <w:numPr>
          <w:ilvl w:val="0"/>
          <w:numId w:val="171"/>
        </w:numPr>
        <w:ind w:left="360"/>
        <w:rPr>
          <w:rFonts w:ascii="Arial" w:hAnsi="Arial" w:cs="Arial"/>
          <w:sz w:val="24"/>
          <w:szCs w:val="24"/>
        </w:rPr>
      </w:pPr>
      <w:r w:rsidRPr="00702F1E">
        <w:rPr>
          <w:rFonts w:ascii="Arial" w:hAnsi="Arial" w:cs="Arial"/>
          <w:sz w:val="24"/>
          <w:szCs w:val="24"/>
        </w:rPr>
        <w:t>Current Year Base Grant per ADA, lines C-1 through C-4, is populated from the SD Target exhibit, lines A-12, A-7, A-8, and A-13, respectively.</w:t>
      </w:r>
    </w:p>
    <w:p w14:paraId="7B5FEE5A" w14:textId="230597F5" w:rsidR="00507F72" w:rsidRPr="003B2A60" w:rsidRDefault="00507F72" w:rsidP="003B2A60">
      <w:pPr>
        <w:pStyle w:val="ListParagraph"/>
        <w:numPr>
          <w:ilvl w:val="0"/>
          <w:numId w:val="171"/>
        </w:numPr>
        <w:spacing w:before="120"/>
        <w:ind w:left="360"/>
        <w:rPr>
          <w:rFonts w:ascii="Arial" w:hAnsi="Arial" w:cs="Arial"/>
          <w:sz w:val="24"/>
          <w:szCs w:val="24"/>
        </w:rPr>
      </w:pPr>
      <w:r w:rsidRPr="00702F1E">
        <w:rPr>
          <w:rFonts w:ascii="Arial" w:hAnsi="Arial" w:cs="Arial"/>
          <w:sz w:val="24"/>
          <w:szCs w:val="24"/>
        </w:rPr>
        <w:t xml:space="preserve">Base Grant Entitlement, lines D-1 through D-4, is the Percentage Factor, Line A-1, multiplied by the Total ADA, lines B-1 through B-4, then multiplied by the corresponding Current Year Base Grant per ADA, lines C-1 through C-4. </w:t>
      </w:r>
    </w:p>
    <w:p w14:paraId="24D997C1" w14:textId="053454F4" w:rsidR="00507F72" w:rsidRPr="000B204D" w:rsidRDefault="00507F72" w:rsidP="003B2A60">
      <w:pPr>
        <w:pStyle w:val="ListParagraph"/>
        <w:numPr>
          <w:ilvl w:val="0"/>
          <w:numId w:val="171"/>
        </w:numPr>
        <w:ind w:left="360"/>
        <w:rPr>
          <w:szCs w:val="24"/>
        </w:rPr>
      </w:pPr>
      <w:r w:rsidRPr="00702F1E">
        <w:rPr>
          <w:rFonts w:ascii="Arial" w:hAnsi="Arial" w:cs="Arial"/>
          <w:sz w:val="24"/>
          <w:szCs w:val="24"/>
        </w:rPr>
        <w:t>Total Entitlement, Line D-5, represents the sum of lines D-1 through</w:t>
      </w:r>
      <w:r w:rsidR="00CD4E95">
        <w:rPr>
          <w:rFonts w:ascii="Arial" w:hAnsi="Arial" w:cs="Arial"/>
          <w:sz w:val="24"/>
          <w:szCs w:val="24"/>
        </w:rPr>
        <w:t xml:space="preserve"> </w:t>
      </w:r>
      <w:r w:rsidRPr="00C82C5F">
        <w:rPr>
          <w:rFonts w:ascii="Arial" w:hAnsi="Arial" w:cs="Arial"/>
          <w:sz w:val="24"/>
          <w:szCs w:val="24"/>
        </w:rPr>
        <w:t>D-4.</w:t>
      </w:r>
    </w:p>
    <w:p w14:paraId="4A9F9749" w14:textId="7AB6FB43" w:rsidR="00507F72" w:rsidRPr="00702F1E" w:rsidRDefault="00507F72" w:rsidP="001E62EB">
      <w:pPr>
        <w:pStyle w:val="Heading6"/>
      </w:pPr>
      <w:r w:rsidRPr="00702F1E">
        <w:t>District of Residence not Funded on Target Formula in Prior Year (Section E)</w:t>
      </w:r>
    </w:p>
    <w:p w14:paraId="0F8EB48F" w14:textId="619D0702" w:rsidR="00507F72" w:rsidRPr="00507F72" w:rsidRDefault="00507F72" w:rsidP="003B2A60">
      <w:pPr>
        <w:numPr>
          <w:ilvl w:val="0"/>
          <w:numId w:val="172"/>
        </w:numPr>
        <w:ind w:left="360"/>
        <w:contextualSpacing/>
        <w:rPr>
          <w:rFonts w:eastAsia="Calibri"/>
          <w:szCs w:val="24"/>
        </w:rPr>
      </w:pPr>
      <w:r w:rsidRPr="00702F1E">
        <w:rPr>
          <w:rFonts w:eastAsia="Calibri"/>
          <w:szCs w:val="24"/>
        </w:rPr>
        <w:t>District of Residence Floor Entitlement, Line E-1, populates from the district of residence’s SD Transition Calculation exhibit, Line B-13.</w:t>
      </w:r>
    </w:p>
    <w:p w14:paraId="67DC5B4C" w14:textId="43ABC0D9" w:rsidR="00507F72" w:rsidRPr="00507F72" w:rsidRDefault="00507F72" w:rsidP="003B2A60">
      <w:pPr>
        <w:numPr>
          <w:ilvl w:val="0"/>
          <w:numId w:val="172"/>
        </w:numPr>
        <w:ind w:left="360"/>
        <w:contextualSpacing/>
        <w:rPr>
          <w:rFonts w:eastAsia="Calibri"/>
          <w:szCs w:val="24"/>
        </w:rPr>
      </w:pPr>
      <w:r w:rsidRPr="00702F1E">
        <w:rPr>
          <w:rFonts w:eastAsia="Calibri"/>
          <w:szCs w:val="24"/>
        </w:rPr>
        <w:t>District of Residence Current Year Gap Funding, Line E-2, populates from the district of residence’s SD Transition Calculation exhibit, Line C-3.</w:t>
      </w:r>
    </w:p>
    <w:p w14:paraId="3184EBE4" w14:textId="5E51A89D" w:rsidR="00507F72" w:rsidRPr="00507F72" w:rsidRDefault="00507F72" w:rsidP="003B2A60">
      <w:pPr>
        <w:numPr>
          <w:ilvl w:val="0"/>
          <w:numId w:val="172"/>
        </w:numPr>
        <w:spacing w:after="0"/>
        <w:ind w:left="360"/>
        <w:contextualSpacing/>
        <w:rPr>
          <w:rFonts w:eastAsia="Calibri"/>
          <w:szCs w:val="24"/>
        </w:rPr>
      </w:pPr>
      <w:r w:rsidRPr="00702F1E">
        <w:rPr>
          <w:rFonts w:eastAsia="Calibri"/>
          <w:szCs w:val="24"/>
        </w:rPr>
        <w:t>District of Residence Floor and Current Year Gap Funding, Line E-3, is the sum of lines E-1 and E-2.</w:t>
      </w:r>
    </w:p>
    <w:p w14:paraId="4CD9B25D" w14:textId="4F4BD84E" w:rsidR="00507F72" w:rsidRPr="003B2A60" w:rsidRDefault="00507F72" w:rsidP="003B2A60">
      <w:pPr>
        <w:pStyle w:val="ListParagraph"/>
        <w:numPr>
          <w:ilvl w:val="0"/>
          <w:numId w:val="172"/>
        </w:numPr>
        <w:ind w:left="360"/>
        <w:rPr>
          <w:rFonts w:ascii="Arial" w:hAnsi="Arial" w:cs="Arial"/>
          <w:sz w:val="24"/>
          <w:szCs w:val="24"/>
        </w:rPr>
      </w:pPr>
      <w:r w:rsidRPr="00702F1E">
        <w:rPr>
          <w:rFonts w:ascii="Arial" w:hAnsi="Arial" w:cs="Arial"/>
          <w:sz w:val="24"/>
          <w:szCs w:val="24"/>
        </w:rPr>
        <w:t>District of Residence Total Funded ADA, Line E-4, populates from the SD Transition Calculation exhibit, Line B-5.</w:t>
      </w:r>
    </w:p>
    <w:p w14:paraId="4AB096EF" w14:textId="5F7FCAA6" w:rsidR="00507F72" w:rsidRPr="003B2A60" w:rsidRDefault="00507F72" w:rsidP="003B2A60">
      <w:pPr>
        <w:pStyle w:val="ListParagraph"/>
        <w:numPr>
          <w:ilvl w:val="0"/>
          <w:numId w:val="172"/>
        </w:numPr>
        <w:ind w:left="360"/>
        <w:rPr>
          <w:rFonts w:ascii="Arial" w:hAnsi="Arial" w:cs="Arial"/>
          <w:sz w:val="24"/>
          <w:szCs w:val="24"/>
        </w:rPr>
      </w:pPr>
      <w:r w:rsidRPr="00702F1E">
        <w:rPr>
          <w:rFonts w:ascii="Arial" w:hAnsi="Arial" w:cs="Arial"/>
          <w:sz w:val="24"/>
          <w:szCs w:val="24"/>
        </w:rPr>
        <w:t>Floor and Current Year Gap per ADA Funding, Line E-5, is the product of Line E-3 divided by Line E-4, multiplied by the Percentage Factor, Line A-1.</w:t>
      </w:r>
    </w:p>
    <w:p w14:paraId="24E6773D" w14:textId="0287CE23" w:rsidR="00507F72" w:rsidRPr="003B2A60" w:rsidRDefault="00507F72" w:rsidP="003B2A60">
      <w:pPr>
        <w:pStyle w:val="ListParagraph"/>
        <w:numPr>
          <w:ilvl w:val="0"/>
          <w:numId w:val="172"/>
        </w:numPr>
        <w:ind w:left="360"/>
        <w:rPr>
          <w:rFonts w:ascii="Arial" w:hAnsi="Arial" w:cs="Arial"/>
          <w:sz w:val="24"/>
          <w:szCs w:val="24"/>
        </w:rPr>
      </w:pPr>
      <w:r w:rsidRPr="00702F1E">
        <w:rPr>
          <w:rFonts w:ascii="Arial" w:hAnsi="Arial" w:cs="Arial"/>
          <w:sz w:val="24"/>
          <w:szCs w:val="24"/>
        </w:rPr>
        <w:t>District of Residence Total Base Grant, Line E-6, and District of Residence Target Entitlement, Line E-7, populate from the district of residence’s SD Target Entitlement exhibit, lines C-5 and G-1, respectively.</w:t>
      </w:r>
    </w:p>
    <w:p w14:paraId="1B142320" w14:textId="507F812A" w:rsidR="00507F72" w:rsidRPr="003B2A60" w:rsidRDefault="00507F72" w:rsidP="003B2A60">
      <w:pPr>
        <w:pStyle w:val="ListParagraph"/>
        <w:numPr>
          <w:ilvl w:val="0"/>
          <w:numId w:val="172"/>
        </w:numPr>
        <w:ind w:left="360"/>
        <w:rPr>
          <w:rFonts w:ascii="Arial" w:hAnsi="Arial" w:cs="Arial"/>
          <w:sz w:val="24"/>
          <w:szCs w:val="24"/>
        </w:rPr>
      </w:pPr>
      <w:r w:rsidRPr="00702F1E">
        <w:rPr>
          <w:rFonts w:ascii="Arial" w:hAnsi="Arial" w:cs="Arial"/>
          <w:sz w:val="24"/>
          <w:szCs w:val="24"/>
        </w:rPr>
        <w:t>The Ratio of Total Base Grant to Target Entitlement, Line E-8, is the quotient of</w:t>
      </w:r>
      <w:r w:rsidRPr="003B2A60">
        <w:rPr>
          <w:rFonts w:ascii="Arial" w:hAnsi="Arial" w:cs="Arial"/>
          <w:spacing w:val="400"/>
          <w:sz w:val="24"/>
          <w:szCs w:val="24"/>
        </w:rPr>
        <w:t xml:space="preserve"> </w:t>
      </w:r>
      <w:r w:rsidRPr="00702F1E">
        <w:rPr>
          <w:rFonts w:ascii="Arial" w:hAnsi="Arial" w:cs="Arial"/>
          <w:sz w:val="24"/>
          <w:szCs w:val="24"/>
        </w:rPr>
        <w:t>Line E-6 and Line E-7.</w:t>
      </w:r>
    </w:p>
    <w:p w14:paraId="4A7E6BFE" w14:textId="320E91B5" w:rsidR="00507F72" w:rsidRPr="003B2A60" w:rsidRDefault="00507F72" w:rsidP="003B2A60">
      <w:pPr>
        <w:pStyle w:val="ListParagraph"/>
        <w:numPr>
          <w:ilvl w:val="0"/>
          <w:numId w:val="172"/>
        </w:numPr>
        <w:ind w:left="360"/>
        <w:rPr>
          <w:sz w:val="24"/>
          <w:szCs w:val="24"/>
        </w:rPr>
      </w:pPr>
      <w:r w:rsidRPr="00702F1E">
        <w:rPr>
          <w:rFonts w:ascii="Arial" w:hAnsi="Arial" w:cs="Arial"/>
          <w:sz w:val="24"/>
          <w:szCs w:val="24"/>
        </w:rPr>
        <w:t xml:space="preserve">Total Entitlement, Line E-9, is the product of Line B-5, Line E-5, and Line E-8. </w:t>
      </w:r>
    </w:p>
    <w:p w14:paraId="6F01C284" w14:textId="77777777" w:rsidR="00507F72" w:rsidRPr="00702F1E" w:rsidRDefault="00507F72" w:rsidP="001E62EB">
      <w:pPr>
        <w:pStyle w:val="Heading6"/>
      </w:pPr>
      <w:r w:rsidRPr="00702F1E">
        <w:t>Total Basic Aid Choice Amount (Section F)</w:t>
      </w:r>
    </w:p>
    <w:p w14:paraId="0524776B" w14:textId="3902180E" w:rsidR="00507F72" w:rsidRPr="000B204D" w:rsidRDefault="00507F72" w:rsidP="003B2A60">
      <w:r w:rsidRPr="00702F1E">
        <w:t>Total Basic Aid Choice Amount, Line F-1, is equal to the lesser of D-5 or E-9 for each district of residence.</w:t>
      </w:r>
    </w:p>
    <w:p w14:paraId="7816F5AE" w14:textId="657BA2CF" w:rsidR="00507F72" w:rsidRPr="00702F1E" w:rsidRDefault="00507F72" w:rsidP="003B2A60">
      <w:r w:rsidRPr="00702F1E">
        <w:t>If the student’s district of residence is an excess tax district, lines C-1 through F-1 will be zero. For the purpose of this calculation a district of residence is determined to be an excess tax district when:</w:t>
      </w:r>
    </w:p>
    <w:p w14:paraId="4C97DD39" w14:textId="1D3CDA28" w:rsidR="00507F72" w:rsidRPr="003B2A60" w:rsidRDefault="00507F72" w:rsidP="00554B96">
      <w:pPr>
        <w:pStyle w:val="ListParagraph"/>
        <w:rPr>
          <w:rFonts w:ascii="Arial" w:hAnsi="Arial" w:cs="Arial"/>
          <w:sz w:val="24"/>
          <w:szCs w:val="24"/>
        </w:rPr>
      </w:pPr>
      <w:r w:rsidRPr="00702F1E">
        <w:rPr>
          <w:rFonts w:ascii="Arial" w:hAnsi="Arial" w:cs="Arial"/>
          <w:sz w:val="24"/>
          <w:szCs w:val="24"/>
        </w:rPr>
        <w:t>Using the district of residence’s SD Transition calculation exhibit, the Transition Entitlement, Line F-1, minus the Categorical Minimum State Aid, Line G-9, is less than the Local Revenue, Line F-2; and, the sum of the Adjusted Total Revenue Limit, Line G-3, plus the 2012–13 Necessary Small Schools Allowance (Deficited), Line G-4, plus the Minimum State Aid Adjustments, Line G-5, is also less than the Local Revenue, Line F-2.</w:t>
      </w:r>
    </w:p>
    <w:p w14:paraId="442A39C3" w14:textId="4289FAC9" w:rsidR="00507F72" w:rsidRPr="00702F1E" w:rsidRDefault="00507F72" w:rsidP="001E62EB">
      <w:pPr>
        <w:pStyle w:val="Heading6"/>
      </w:pPr>
      <w:r w:rsidRPr="00702F1E">
        <w:lastRenderedPageBreak/>
        <w:t>District of Attendance Summary (Sections G and H)</w:t>
      </w:r>
    </w:p>
    <w:p w14:paraId="5995D2F4" w14:textId="22F6CFEC" w:rsidR="00507F72" w:rsidRPr="00507F72" w:rsidRDefault="00507F72" w:rsidP="003B2A60">
      <w:r w:rsidRPr="00702F1E">
        <w:t>Lines G-1 to H-1 provide a summary of ADA and funding for the district of attendance that sums all of the records for each district of residence. Line H-1, Total Funding, populates the PA Summary, Line A-4.</w:t>
      </w:r>
    </w:p>
    <w:p w14:paraId="1136E119" w14:textId="77777777" w:rsidR="009C6716" w:rsidRPr="003B2A60" w:rsidRDefault="009C6716" w:rsidP="009C6716">
      <w:pPr>
        <w:rPr>
          <w:sz w:val="20"/>
          <w:szCs w:val="20"/>
        </w:rPr>
      </w:pPr>
    </w:p>
    <w:p w14:paraId="0166370E" w14:textId="77777777" w:rsidR="00F07231" w:rsidRPr="003B2A60" w:rsidRDefault="00F07231" w:rsidP="009C6716">
      <w:pPr>
        <w:jc w:val="center"/>
        <w:rPr>
          <w:b/>
          <w:sz w:val="20"/>
          <w:szCs w:val="20"/>
        </w:rPr>
        <w:sectPr w:rsidR="00F07231" w:rsidRPr="003B2A60" w:rsidSect="003B2A60">
          <w:headerReference w:type="default" r:id="rId90"/>
          <w:headerReference w:type="first" r:id="rId91"/>
          <w:pgSz w:w="12240" w:h="15840" w:code="1"/>
          <w:pgMar w:top="1440" w:right="1440" w:bottom="1440" w:left="1440" w:header="720" w:footer="576" w:gutter="0"/>
          <w:cols w:space="720"/>
          <w:titlePg/>
          <w:docGrid w:linePitch="360"/>
        </w:sectPr>
      </w:pPr>
    </w:p>
    <w:p w14:paraId="495AC5B0" w14:textId="11B63014" w:rsidR="009C6716" w:rsidRPr="008B5738" w:rsidRDefault="00C60D83" w:rsidP="00993F22">
      <w:pPr>
        <w:pStyle w:val="Heading4"/>
      </w:pPr>
      <w:bookmarkStart w:id="126" w:name="_School_District_Basic_1"/>
      <w:bookmarkStart w:id="127" w:name="_Toc474411261"/>
      <w:bookmarkStart w:id="128" w:name="_Toc496792973"/>
      <w:bookmarkStart w:id="129" w:name="sdbasicaidcovpt"/>
      <w:bookmarkEnd w:id="126"/>
      <w:r>
        <w:lastRenderedPageBreak/>
        <w:t xml:space="preserve"> </w:t>
      </w:r>
      <w:bookmarkStart w:id="130" w:name="_Toc510701421"/>
      <w:r w:rsidR="009C6716" w:rsidRPr="008B5738">
        <w:t>School District Basic Aid Court-Ordered Voluntary Pupil Transfer Calculation</w:t>
      </w:r>
      <w:bookmarkEnd w:id="127"/>
      <w:bookmarkEnd w:id="128"/>
      <w:bookmarkEnd w:id="130"/>
    </w:p>
    <w:bookmarkEnd w:id="129"/>
    <w:p w14:paraId="3A5ED438" w14:textId="5BE23F73" w:rsidR="009C6716" w:rsidRDefault="003702E6" w:rsidP="00AE404C">
      <w:pPr>
        <w:pStyle w:val="Heading5"/>
      </w:pPr>
      <w:r w:rsidRPr="00702F1E">
        <w:t>Exhibit Purpose</w:t>
      </w:r>
    </w:p>
    <w:p w14:paraId="11A90535" w14:textId="0B9CFEA5" w:rsidR="003702E6" w:rsidRDefault="003702E6" w:rsidP="003B2A60">
      <w:pPr>
        <w:rPr>
          <w:szCs w:val="24"/>
        </w:rPr>
      </w:pPr>
      <w:r w:rsidRPr="00702F1E">
        <w:rPr>
          <w:szCs w:val="24"/>
        </w:rPr>
        <w:t>The School District Basic Aid Court-Ordered Voluntary Pupil Transfer Calculation (BA COVPT) exhibit is used to calculate Basic Aid Court-Ordered Voluntary Pupil Transfer funding for school districts. School Districts that receive no state aid because they are basic aid (excess tax) receive no additional funding for inter-district pupils served. The School District Basic Aid COVPT program provides basic aid districts an incentive to serve non-resident (out of district) pupils by providing funding roughly equivalent to 70 percent of the Local Control Funding Formula (LCFF) entitlement of the student’s district of residence.</w:t>
      </w:r>
    </w:p>
    <w:p w14:paraId="20E1B9A3" w14:textId="10901103" w:rsidR="003702E6" w:rsidRDefault="003702E6" w:rsidP="00AE404C">
      <w:pPr>
        <w:pStyle w:val="Heading5"/>
      </w:pPr>
      <w:r w:rsidRPr="00702F1E">
        <w:t>Authority</w:t>
      </w:r>
    </w:p>
    <w:p w14:paraId="1C803FC2" w14:textId="79446302" w:rsidR="003702E6" w:rsidRDefault="003702E6" w:rsidP="003B2A60">
      <w:pPr>
        <w:rPr>
          <w:szCs w:val="24"/>
        </w:rPr>
      </w:pPr>
      <w:r w:rsidRPr="00702F1E">
        <w:rPr>
          <w:i/>
          <w:szCs w:val="24"/>
        </w:rPr>
        <w:t>Education Code (EC)</w:t>
      </w:r>
      <w:r w:rsidRPr="00702F1E">
        <w:rPr>
          <w:szCs w:val="24"/>
        </w:rPr>
        <w:t xml:space="preserve"> Section 41544 available at </w:t>
      </w:r>
      <w:hyperlink r:id="rId92" w:tooltip="California Legislative Information" w:history="1">
        <w:r w:rsidRPr="003A140C">
          <w:rPr>
            <w:rStyle w:val="Hyperlink"/>
            <w:szCs w:val="24"/>
          </w:rPr>
          <w:t>https://leginfo.legislatur</w:t>
        </w:r>
        <w:r w:rsidRPr="00EA59E9">
          <w:rPr>
            <w:rStyle w:val="Hyperlink"/>
            <w:szCs w:val="24"/>
          </w:rPr>
          <w:t>e.ca.gov/faces/codes.xhtml</w:t>
        </w:r>
      </w:hyperlink>
    </w:p>
    <w:p w14:paraId="4F972FEC" w14:textId="49BDBEF3" w:rsidR="003702E6" w:rsidRDefault="003702E6" w:rsidP="00AE404C">
      <w:pPr>
        <w:pStyle w:val="Heading5"/>
      </w:pPr>
      <w:r w:rsidRPr="00702F1E">
        <w:t>Preceding Calculations</w:t>
      </w:r>
    </w:p>
    <w:p w14:paraId="5C2B6DF4" w14:textId="77777777" w:rsidR="003702E6" w:rsidRPr="00702F1E" w:rsidRDefault="00D73B6B">
      <w:hyperlink w:anchor="sdtarget" w:history="1">
        <w:r w:rsidR="003702E6" w:rsidRPr="00702F1E">
          <w:rPr>
            <w:rStyle w:val="Hyperlink"/>
            <w:szCs w:val="24"/>
          </w:rPr>
          <w:t>School District LCFF Target Entitlement (SD Target)</w:t>
        </w:r>
      </w:hyperlink>
      <w:r w:rsidR="003702E6" w:rsidRPr="00702F1E">
        <w:t xml:space="preserve"> </w:t>
      </w:r>
    </w:p>
    <w:p w14:paraId="43C17689" w14:textId="0925FF96" w:rsidR="003702E6" w:rsidRDefault="00D73B6B" w:rsidP="003B2A60">
      <w:pPr>
        <w:rPr>
          <w:rStyle w:val="Hyperlink"/>
          <w:szCs w:val="24"/>
        </w:rPr>
      </w:pPr>
      <w:hyperlink w:anchor="sdtransition" w:history="1">
        <w:r w:rsidR="003702E6" w:rsidRPr="00702F1E">
          <w:rPr>
            <w:rStyle w:val="Hyperlink"/>
            <w:szCs w:val="24"/>
          </w:rPr>
          <w:t>School District LCFF Transition Calculation (SD Transition)</w:t>
        </w:r>
      </w:hyperlink>
    </w:p>
    <w:p w14:paraId="3FF7E3EE" w14:textId="5D39CC39" w:rsidR="003702E6" w:rsidRDefault="003702E6" w:rsidP="00AE404C">
      <w:pPr>
        <w:pStyle w:val="Heading5"/>
      </w:pPr>
      <w:r w:rsidRPr="00702F1E">
        <w:t>Subsequent Calculations</w:t>
      </w:r>
    </w:p>
    <w:p w14:paraId="1FBDC00B" w14:textId="77777777" w:rsidR="003702E6" w:rsidRPr="00702F1E" w:rsidRDefault="003702E6">
      <w:r w:rsidRPr="00702F1E">
        <w:t xml:space="preserve">Principal Apportionment Summary (PA Summary) </w:t>
      </w:r>
    </w:p>
    <w:p w14:paraId="445EBC53" w14:textId="4D7D1713" w:rsidR="003702E6" w:rsidRDefault="003702E6" w:rsidP="003B2A60">
      <w:r w:rsidRPr="00702F1E">
        <w:t>Total Funding, Line H-1 of the BA COVPT exhibit, transfers to Line A-5 of the PA Summary.</w:t>
      </w:r>
    </w:p>
    <w:p w14:paraId="283ADDAD" w14:textId="0B99FDDF" w:rsidR="003702E6" w:rsidRDefault="003702E6" w:rsidP="00AE404C">
      <w:pPr>
        <w:pStyle w:val="Heading5"/>
      </w:pPr>
      <w:r w:rsidRPr="00702F1E">
        <w:t>Data Sources</w:t>
      </w:r>
    </w:p>
    <w:p w14:paraId="60759FB2" w14:textId="77777777" w:rsidR="003702E6" w:rsidRPr="00702F1E" w:rsidRDefault="003702E6" w:rsidP="003702E6">
      <w:pPr>
        <w:rPr>
          <w:szCs w:val="24"/>
        </w:rPr>
      </w:pPr>
      <w:r w:rsidRPr="00702F1E">
        <w:rPr>
          <w:szCs w:val="24"/>
        </w:rPr>
        <w:t>Principal Apportionment Data Collection (PADC) Software - Attendance Basic Aid Choice/Court-Ordered Voluntary Pupil Transfer data entry screen:</w:t>
      </w:r>
    </w:p>
    <w:p w14:paraId="0CF6CAB1" w14:textId="38FF4F32" w:rsidR="003702E6" w:rsidRPr="003B2A60" w:rsidRDefault="003702E6" w:rsidP="003B2A60">
      <w:pPr>
        <w:pStyle w:val="ListParagraph"/>
        <w:numPr>
          <w:ilvl w:val="0"/>
          <w:numId w:val="194"/>
        </w:numPr>
        <w:ind w:left="360"/>
        <w:rPr>
          <w:rFonts w:ascii="Arial" w:hAnsi="Arial" w:cs="Arial"/>
          <w:sz w:val="24"/>
          <w:szCs w:val="24"/>
        </w:rPr>
      </w:pPr>
      <w:r w:rsidRPr="00702F1E">
        <w:rPr>
          <w:rFonts w:ascii="Arial" w:hAnsi="Arial" w:cs="Arial"/>
          <w:sz w:val="24"/>
          <w:szCs w:val="24"/>
        </w:rPr>
        <w:t xml:space="preserve">For the First and Second Principal Apportionment (P-1 and P-2), the ADA populates from </w:t>
      </w:r>
      <w:r>
        <w:rPr>
          <w:rFonts w:ascii="Arial" w:hAnsi="Arial" w:cs="Arial"/>
          <w:sz w:val="24"/>
          <w:szCs w:val="24"/>
        </w:rPr>
        <w:t xml:space="preserve">ADA </w:t>
      </w:r>
      <w:r w:rsidRPr="00702F1E">
        <w:rPr>
          <w:rFonts w:ascii="Arial" w:hAnsi="Arial" w:cs="Arial"/>
          <w:sz w:val="24"/>
          <w:szCs w:val="24"/>
        </w:rPr>
        <w:t>Totals</w:t>
      </w:r>
      <w:r>
        <w:rPr>
          <w:rFonts w:ascii="Arial" w:hAnsi="Arial" w:cs="Arial"/>
          <w:sz w:val="24"/>
          <w:szCs w:val="24"/>
        </w:rPr>
        <w:t>,</w:t>
      </w:r>
      <w:r w:rsidRPr="00702F1E">
        <w:rPr>
          <w:rFonts w:ascii="Arial" w:hAnsi="Arial" w:cs="Arial"/>
          <w:sz w:val="24"/>
          <w:szCs w:val="24"/>
        </w:rPr>
        <w:t xml:space="preserve"> Line A-6, by grade span. For the Annual Apportionment, the ADA by grade span populates from P-2/P-2 Corrected Line A-1, and Annual/Annual Corrected lines A-2 through A-5.</w:t>
      </w:r>
    </w:p>
    <w:p w14:paraId="00EC9A0F" w14:textId="72CA9062" w:rsidR="003702E6" w:rsidRPr="00830125" w:rsidRDefault="003702E6" w:rsidP="003B2A60">
      <w:pPr>
        <w:pStyle w:val="ListParagraph"/>
        <w:numPr>
          <w:ilvl w:val="0"/>
          <w:numId w:val="194"/>
        </w:numPr>
        <w:ind w:left="360"/>
      </w:pPr>
      <w:r w:rsidRPr="00702F1E">
        <w:rPr>
          <w:rFonts w:ascii="Arial" w:hAnsi="Arial" w:cs="Arial"/>
          <w:sz w:val="24"/>
          <w:szCs w:val="24"/>
        </w:rPr>
        <w:t>This ADA is not included in the calculation of the LCFF Target Entitlement or LCFF Transition Calculation for either the district of residence or district of attendance.</w:t>
      </w:r>
    </w:p>
    <w:p w14:paraId="4810E0A2" w14:textId="0D897487" w:rsidR="003702E6" w:rsidRDefault="003702E6" w:rsidP="00AE404C">
      <w:pPr>
        <w:pStyle w:val="Heading5"/>
      </w:pPr>
      <w:r w:rsidRPr="00702F1E">
        <w:t>Calculation Details</w:t>
      </w:r>
    </w:p>
    <w:p w14:paraId="0FDF1A5A" w14:textId="77777777" w:rsidR="003702E6" w:rsidRPr="00702F1E" w:rsidRDefault="003702E6" w:rsidP="00AE404C">
      <w:pPr>
        <w:pStyle w:val="Heading6"/>
      </w:pPr>
      <w:r w:rsidRPr="00702F1E">
        <w:t>Percentage Factor (Section A)</w:t>
      </w:r>
    </w:p>
    <w:p w14:paraId="68005012" w14:textId="345ED4B6" w:rsidR="003702E6" w:rsidRPr="003B2A60" w:rsidRDefault="003702E6">
      <w:r w:rsidRPr="00702F1E">
        <w:t xml:space="preserve">Percentage Factor, Line A-1, </w:t>
      </w:r>
      <w:r>
        <w:t xml:space="preserve">is </w:t>
      </w:r>
      <w:r w:rsidRPr="00702F1E">
        <w:t xml:space="preserve">used to calculate funding </w:t>
      </w:r>
      <w:r>
        <w:t xml:space="preserve">for basic aid districts </w:t>
      </w:r>
      <w:r w:rsidRPr="00702F1E">
        <w:t xml:space="preserve">pursuant to </w:t>
      </w:r>
      <w:r w:rsidRPr="00702F1E">
        <w:rPr>
          <w:i/>
        </w:rPr>
        <w:t xml:space="preserve">EC </w:t>
      </w:r>
      <w:r w:rsidRPr="00702F1E">
        <w:t>Section 41544 and is 70 percent.</w:t>
      </w:r>
    </w:p>
    <w:p w14:paraId="6F0CA810" w14:textId="77777777" w:rsidR="003702E6" w:rsidRPr="00702F1E" w:rsidRDefault="003702E6" w:rsidP="00AE404C">
      <w:pPr>
        <w:pStyle w:val="Heading6"/>
      </w:pPr>
      <w:r w:rsidRPr="00702F1E">
        <w:lastRenderedPageBreak/>
        <w:t>District of Residence ADA By Grade Level (Section B)</w:t>
      </w:r>
    </w:p>
    <w:p w14:paraId="1A767921" w14:textId="45B52B92" w:rsidR="003702E6" w:rsidRPr="003702E6" w:rsidRDefault="003702E6" w:rsidP="003B2A60">
      <w:pPr>
        <w:pStyle w:val="ListParagraph"/>
        <w:numPr>
          <w:ilvl w:val="0"/>
          <w:numId w:val="429"/>
        </w:numPr>
        <w:ind w:left="360"/>
        <w:rPr>
          <w:rFonts w:ascii="Arial" w:hAnsi="Arial" w:cs="Arial"/>
          <w:sz w:val="24"/>
          <w:szCs w:val="24"/>
        </w:rPr>
      </w:pPr>
      <w:r w:rsidRPr="00702F1E">
        <w:rPr>
          <w:rFonts w:ascii="Arial" w:hAnsi="Arial" w:cs="Arial"/>
          <w:sz w:val="24"/>
          <w:szCs w:val="24"/>
        </w:rPr>
        <w:t xml:space="preserve">Lines B-1 through B-4 represent ADA by grade span by school district of residence, reported by the school district of attendance. </w:t>
      </w:r>
    </w:p>
    <w:p w14:paraId="17BB123D" w14:textId="1BB18B76" w:rsidR="003702E6" w:rsidRPr="003702E6" w:rsidRDefault="003702E6" w:rsidP="003B2A60">
      <w:pPr>
        <w:pStyle w:val="ListParagraph"/>
        <w:numPr>
          <w:ilvl w:val="0"/>
          <w:numId w:val="429"/>
        </w:numPr>
        <w:ind w:left="360"/>
        <w:rPr>
          <w:rFonts w:ascii="Arial" w:hAnsi="Arial" w:cs="Arial"/>
          <w:sz w:val="24"/>
          <w:szCs w:val="24"/>
        </w:rPr>
      </w:pPr>
      <w:r w:rsidRPr="00702F1E">
        <w:rPr>
          <w:rFonts w:ascii="Arial" w:hAnsi="Arial" w:cs="Arial"/>
          <w:sz w:val="24"/>
          <w:szCs w:val="24"/>
        </w:rPr>
        <w:t>Total ADA, Line B-5, is the sum of lines B-1 through B-4 for each district of residence.</w:t>
      </w:r>
    </w:p>
    <w:p w14:paraId="5B68E48D" w14:textId="033E0A66" w:rsidR="003702E6" w:rsidRPr="003B2A60" w:rsidRDefault="003702E6">
      <w:r w:rsidRPr="00702F1E">
        <w:t xml:space="preserve">If the district of residence is funded based on the Target in the prior year or has Necessary Small School (NSS) funding in the current year, lines C-1 through D-5 will be activated. If neither of these conditions is met, lines C-1 through E-9 </w:t>
      </w:r>
      <w:r>
        <w:t>will be activated.</w:t>
      </w:r>
    </w:p>
    <w:p w14:paraId="6214D641" w14:textId="77777777" w:rsidR="003702E6" w:rsidRPr="00702F1E" w:rsidRDefault="003702E6" w:rsidP="00AE404C">
      <w:pPr>
        <w:pStyle w:val="Heading6"/>
      </w:pPr>
      <w:r w:rsidRPr="00702F1E">
        <w:t>District of Residence Funded Based on Target Formula in Prior Year, or NSS Formula in Current Year (Sections C and D)</w:t>
      </w:r>
    </w:p>
    <w:p w14:paraId="5C61A5F0" w14:textId="4CFCE5FC" w:rsidR="003702E6" w:rsidRPr="003702E6" w:rsidRDefault="003702E6" w:rsidP="003B2A60">
      <w:pPr>
        <w:pStyle w:val="ListParagraph"/>
        <w:numPr>
          <w:ilvl w:val="0"/>
          <w:numId w:val="211"/>
        </w:numPr>
        <w:rPr>
          <w:rFonts w:ascii="Arial" w:hAnsi="Arial" w:cs="Arial"/>
          <w:sz w:val="24"/>
          <w:szCs w:val="24"/>
        </w:rPr>
      </w:pPr>
      <w:r w:rsidRPr="00702F1E">
        <w:rPr>
          <w:rFonts w:ascii="Arial" w:hAnsi="Arial" w:cs="Arial"/>
          <w:sz w:val="24"/>
          <w:szCs w:val="24"/>
        </w:rPr>
        <w:t>Current Year Base Grant per ADA, lines C-1 through C-4, is populated from the SD Target exhibit, lines A-12, A-7, A-8, and A-13, respectively.</w:t>
      </w:r>
    </w:p>
    <w:p w14:paraId="78F18E2E" w14:textId="2274E1AB" w:rsidR="003702E6" w:rsidRPr="003B2A60" w:rsidRDefault="003702E6" w:rsidP="003B2A60">
      <w:pPr>
        <w:pStyle w:val="ListParagraph"/>
        <w:numPr>
          <w:ilvl w:val="0"/>
          <w:numId w:val="211"/>
        </w:numPr>
        <w:rPr>
          <w:rFonts w:ascii="Arial" w:hAnsi="Arial" w:cs="Arial"/>
          <w:sz w:val="24"/>
          <w:szCs w:val="24"/>
        </w:rPr>
      </w:pPr>
      <w:r w:rsidRPr="00702F1E">
        <w:rPr>
          <w:rFonts w:ascii="Arial" w:hAnsi="Arial" w:cs="Arial"/>
          <w:sz w:val="24"/>
          <w:szCs w:val="24"/>
        </w:rPr>
        <w:t>Base Grant Entitlement, lines D-1 through D-4, is the Percentage Factor, Line A-1, multiplied by the Total ADA, lines B-1 through B-4, then multiplied by the corresponding Current Year Base Grant per ADA, lines C-1 through C-4.</w:t>
      </w:r>
    </w:p>
    <w:p w14:paraId="23304FCA" w14:textId="75AF3084" w:rsidR="003702E6" w:rsidRPr="00830125" w:rsidRDefault="003702E6" w:rsidP="003B2A60">
      <w:pPr>
        <w:pStyle w:val="ListParagraph"/>
        <w:numPr>
          <w:ilvl w:val="0"/>
          <w:numId w:val="211"/>
        </w:numPr>
        <w:rPr>
          <w:szCs w:val="24"/>
        </w:rPr>
      </w:pPr>
      <w:r w:rsidRPr="00702F1E">
        <w:rPr>
          <w:rFonts w:ascii="Arial" w:hAnsi="Arial" w:cs="Arial"/>
          <w:sz w:val="24"/>
          <w:szCs w:val="24"/>
        </w:rPr>
        <w:t>Total Entitlement, Line D-5, represents the sum of lines D-1 through</w:t>
      </w:r>
      <w:r w:rsidR="00CD4E95">
        <w:rPr>
          <w:rFonts w:ascii="Arial" w:hAnsi="Arial" w:cs="Arial"/>
          <w:sz w:val="24"/>
          <w:szCs w:val="24"/>
        </w:rPr>
        <w:t xml:space="preserve"> </w:t>
      </w:r>
      <w:r w:rsidRPr="00C82C5F">
        <w:rPr>
          <w:rFonts w:ascii="Arial" w:hAnsi="Arial" w:cs="Arial"/>
          <w:sz w:val="24"/>
          <w:szCs w:val="24"/>
        </w:rPr>
        <w:t>D-4.</w:t>
      </w:r>
    </w:p>
    <w:p w14:paraId="0F71B215" w14:textId="7AE854E1" w:rsidR="003702E6" w:rsidRPr="00702F1E" w:rsidRDefault="003702E6" w:rsidP="00AE404C">
      <w:pPr>
        <w:pStyle w:val="Heading6"/>
      </w:pPr>
      <w:r w:rsidRPr="00702F1E">
        <w:t>District of Residence not Funded on Target Formula in Prior Year (Section E)</w:t>
      </w:r>
    </w:p>
    <w:p w14:paraId="27EE3D89" w14:textId="44CF0DFC" w:rsidR="003702E6" w:rsidRPr="003B2A60" w:rsidRDefault="003702E6" w:rsidP="003B2A60">
      <w:pPr>
        <w:pStyle w:val="ListParagraph"/>
        <w:numPr>
          <w:ilvl w:val="0"/>
          <w:numId w:val="431"/>
        </w:numPr>
        <w:rPr>
          <w:rFonts w:ascii="Arial" w:hAnsi="Arial" w:cs="Arial"/>
          <w:sz w:val="24"/>
          <w:szCs w:val="24"/>
        </w:rPr>
      </w:pPr>
      <w:r w:rsidRPr="00702F1E">
        <w:rPr>
          <w:rFonts w:ascii="Arial" w:hAnsi="Arial" w:cs="Arial"/>
          <w:sz w:val="24"/>
          <w:szCs w:val="24"/>
        </w:rPr>
        <w:t>District of Residence Floor Entitlement, Line E-1, populates from the district of residence’s SD Transition Calculation exhibit, Line B-13.</w:t>
      </w:r>
    </w:p>
    <w:p w14:paraId="27ECF4F0" w14:textId="5DFEE700" w:rsidR="003702E6" w:rsidRPr="003B2A60" w:rsidRDefault="003702E6" w:rsidP="003B2A60">
      <w:pPr>
        <w:pStyle w:val="ListParagraph"/>
        <w:numPr>
          <w:ilvl w:val="0"/>
          <w:numId w:val="431"/>
        </w:numPr>
        <w:rPr>
          <w:rFonts w:ascii="Arial" w:hAnsi="Arial" w:cs="Arial"/>
          <w:sz w:val="24"/>
          <w:szCs w:val="24"/>
        </w:rPr>
      </w:pPr>
      <w:r w:rsidRPr="00702F1E">
        <w:rPr>
          <w:rFonts w:ascii="Arial" w:hAnsi="Arial" w:cs="Arial"/>
          <w:sz w:val="24"/>
          <w:szCs w:val="24"/>
        </w:rPr>
        <w:t>District of Residence Current Year Gap Funding, Line E-2, populates from the district of residence’s SD Transition Calculation exhibit,</w:t>
      </w:r>
      <w:r>
        <w:rPr>
          <w:rFonts w:ascii="Arial" w:hAnsi="Arial" w:cs="Arial"/>
          <w:sz w:val="24"/>
          <w:szCs w:val="24"/>
        </w:rPr>
        <w:t xml:space="preserve"> </w:t>
      </w:r>
      <w:r w:rsidRPr="00702F1E">
        <w:rPr>
          <w:rFonts w:ascii="Arial" w:hAnsi="Arial" w:cs="Arial"/>
          <w:sz w:val="24"/>
          <w:szCs w:val="24"/>
        </w:rPr>
        <w:t>Line C-3.</w:t>
      </w:r>
    </w:p>
    <w:p w14:paraId="0A9B9D4B" w14:textId="3DF817C8" w:rsidR="003702E6" w:rsidRPr="003B2A60" w:rsidRDefault="003702E6" w:rsidP="003B2A60">
      <w:pPr>
        <w:pStyle w:val="ListParagraph"/>
        <w:numPr>
          <w:ilvl w:val="0"/>
          <w:numId w:val="431"/>
        </w:numPr>
        <w:rPr>
          <w:rFonts w:ascii="Arial" w:hAnsi="Arial" w:cs="Arial"/>
          <w:sz w:val="24"/>
          <w:szCs w:val="24"/>
        </w:rPr>
      </w:pPr>
      <w:r w:rsidRPr="00702F1E">
        <w:rPr>
          <w:rFonts w:ascii="Arial" w:hAnsi="Arial" w:cs="Arial"/>
          <w:sz w:val="24"/>
          <w:szCs w:val="24"/>
        </w:rPr>
        <w:t>District of Residence Floor and Current Year Gap Funding, Line E-3, is the sum of lines E-1 and E-2.</w:t>
      </w:r>
    </w:p>
    <w:p w14:paraId="5DBC9B68" w14:textId="17AE4F0A" w:rsidR="003702E6" w:rsidRPr="003B2A60" w:rsidRDefault="003702E6" w:rsidP="003B2A60">
      <w:pPr>
        <w:pStyle w:val="ListParagraph"/>
        <w:numPr>
          <w:ilvl w:val="0"/>
          <w:numId w:val="431"/>
        </w:numPr>
        <w:rPr>
          <w:rFonts w:ascii="Arial" w:hAnsi="Arial" w:cs="Arial"/>
          <w:sz w:val="24"/>
          <w:szCs w:val="24"/>
        </w:rPr>
      </w:pPr>
      <w:r w:rsidRPr="00702F1E">
        <w:rPr>
          <w:rFonts w:ascii="Arial" w:hAnsi="Arial" w:cs="Arial"/>
          <w:sz w:val="24"/>
          <w:szCs w:val="24"/>
        </w:rPr>
        <w:t>District of Residence Total Funded ADA, Line E-4, populates from the SD Transition Calculation exhibit, Line B-5.</w:t>
      </w:r>
    </w:p>
    <w:p w14:paraId="2D76FD65" w14:textId="30722D0D" w:rsidR="003702E6" w:rsidRPr="003B2A60" w:rsidRDefault="003702E6" w:rsidP="003B2A60">
      <w:pPr>
        <w:pStyle w:val="ListParagraph"/>
        <w:numPr>
          <w:ilvl w:val="0"/>
          <w:numId w:val="431"/>
        </w:numPr>
        <w:rPr>
          <w:rFonts w:ascii="Arial" w:hAnsi="Arial" w:cs="Arial"/>
          <w:sz w:val="24"/>
          <w:szCs w:val="24"/>
        </w:rPr>
      </w:pPr>
      <w:r w:rsidRPr="00702F1E">
        <w:rPr>
          <w:rFonts w:ascii="Arial" w:hAnsi="Arial" w:cs="Arial"/>
          <w:sz w:val="24"/>
          <w:szCs w:val="24"/>
        </w:rPr>
        <w:t>Floor and Current Year Gap per ADA Funding, Line E-5, is the product of Line E-3 divided by Line E-4, multiplied by the Percent</w:t>
      </w:r>
      <w:r>
        <w:rPr>
          <w:rFonts w:ascii="Arial" w:hAnsi="Arial" w:cs="Arial"/>
          <w:sz w:val="24"/>
          <w:szCs w:val="24"/>
        </w:rPr>
        <w:t>age</w:t>
      </w:r>
      <w:r w:rsidRPr="00702F1E">
        <w:rPr>
          <w:rFonts w:ascii="Arial" w:hAnsi="Arial" w:cs="Arial"/>
          <w:sz w:val="24"/>
          <w:szCs w:val="24"/>
        </w:rPr>
        <w:t xml:space="preserve"> Factor, Line A-1.</w:t>
      </w:r>
    </w:p>
    <w:p w14:paraId="6873B4E3" w14:textId="5AFFB1C4" w:rsidR="003702E6" w:rsidRPr="003B2A60" w:rsidRDefault="003702E6" w:rsidP="003B2A60">
      <w:pPr>
        <w:pStyle w:val="ListParagraph"/>
        <w:numPr>
          <w:ilvl w:val="0"/>
          <w:numId w:val="431"/>
        </w:numPr>
        <w:rPr>
          <w:rFonts w:ascii="Arial" w:hAnsi="Arial" w:cs="Arial"/>
          <w:sz w:val="24"/>
          <w:szCs w:val="24"/>
        </w:rPr>
      </w:pPr>
      <w:r w:rsidRPr="00702F1E">
        <w:rPr>
          <w:rFonts w:ascii="Arial" w:hAnsi="Arial" w:cs="Arial"/>
          <w:sz w:val="24"/>
          <w:szCs w:val="24"/>
        </w:rPr>
        <w:t xml:space="preserve">District of Residence Total Base Grant, Line E-6, and District of Residence Target Entitlement, Line E-7, populate from the district of residence’s SD Target Entitlement exhibit, lines C-5 and G-1, respectively. </w:t>
      </w:r>
    </w:p>
    <w:p w14:paraId="304A3CE6" w14:textId="2BBB0115" w:rsidR="003702E6" w:rsidRPr="003B2A60" w:rsidRDefault="003702E6" w:rsidP="003B2A60">
      <w:pPr>
        <w:pStyle w:val="ListParagraph"/>
        <w:numPr>
          <w:ilvl w:val="0"/>
          <w:numId w:val="431"/>
        </w:numPr>
        <w:rPr>
          <w:rFonts w:ascii="Arial" w:hAnsi="Arial" w:cs="Arial"/>
          <w:sz w:val="24"/>
          <w:szCs w:val="24"/>
        </w:rPr>
      </w:pPr>
      <w:r w:rsidRPr="00702F1E">
        <w:rPr>
          <w:rFonts w:ascii="Arial" w:hAnsi="Arial" w:cs="Arial"/>
          <w:sz w:val="24"/>
          <w:szCs w:val="24"/>
        </w:rPr>
        <w:t>The Ratio of Total Base Grant to Target Entitlement, Line E-8, is the quotient of</w:t>
      </w:r>
      <w:r w:rsidRPr="003B2A60">
        <w:rPr>
          <w:rFonts w:ascii="Arial" w:hAnsi="Arial" w:cs="Arial"/>
          <w:spacing w:val="1000"/>
          <w:sz w:val="24"/>
          <w:szCs w:val="24"/>
        </w:rPr>
        <w:t xml:space="preserve"> </w:t>
      </w:r>
      <w:r w:rsidRPr="00702F1E">
        <w:rPr>
          <w:rFonts w:ascii="Arial" w:hAnsi="Arial" w:cs="Arial"/>
          <w:sz w:val="24"/>
          <w:szCs w:val="24"/>
        </w:rPr>
        <w:t>Line E-6 and Line E-7.</w:t>
      </w:r>
    </w:p>
    <w:p w14:paraId="7B695A12" w14:textId="2061AE99" w:rsidR="003702E6" w:rsidRPr="003B2A60" w:rsidRDefault="003702E6" w:rsidP="003B2A60">
      <w:pPr>
        <w:pStyle w:val="ListParagraph"/>
        <w:numPr>
          <w:ilvl w:val="0"/>
          <w:numId w:val="431"/>
        </w:numPr>
        <w:rPr>
          <w:rFonts w:ascii="Arial" w:hAnsi="Arial" w:cs="Arial"/>
          <w:sz w:val="24"/>
          <w:szCs w:val="24"/>
        </w:rPr>
      </w:pPr>
      <w:r w:rsidRPr="00702F1E">
        <w:rPr>
          <w:rFonts w:ascii="Arial" w:hAnsi="Arial" w:cs="Arial"/>
          <w:sz w:val="24"/>
          <w:szCs w:val="24"/>
        </w:rPr>
        <w:t>Total Entitlement, Line E-9, is the product of Line B-5, Line E-5 and Line E-8.</w:t>
      </w:r>
    </w:p>
    <w:p w14:paraId="13B15E73" w14:textId="77777777" w:rsidR="003702E6" w:rsidRPr="00702F1E" w:rsidRDefault="003702E6" w:rsidP="00AE404C">
      <w:pPr>
        <w:pStyle w:val="Heading6"/>
      </w:pPr>
      <w:r>
        <w:t>Total Basic Aid Court-Ordered Voluntary Pupil Transfer Amount (Section F)</w:t>
      </w:r>
    </w:p>
    <w:p w14:paraId="74270D1B" w14:textId="311CBFBB" w:rsidR="003702E6" w:rsidRPr="00830125" w:rsidRDefault="003702E6" w:rsidP="003B2A60">
      <w:r w:rsidRPr="00702F1E">
        <w:t xml:space="preserve">District of Residence Aid Court-Ordered Voluntary Pupil Transfer Amount, Line F-1, is equal to the lesser of D-5 or E-9 for each district of residence. </w:t>
      </w:r>
    </w:p>
    <w:p w14:paraId="30F5A519" w14:textId="3592C5FD" w:rsidR="003702E6" w:rsidRPr="00830125" w:rsidRDefault="003702E6" w:rsidP="003B2A60">
      <w:r w:rsidRPr="00702F1E">
        <w:t>If the student’s district of residence is an excess tax district, lines C-1 through F-1 will be zero. For the purpose of this calculation a district of residence is determined to be an excess tax district when:</w:t>
      </w:r>
    </w:p>
    <w:p w14:paraId="4C93DE9F" w14:textId="53916CE2" w:rsidR="003702E6" w:rsidRPr="003B2A60" w:rsidRDefault="003702E6">
      <w:pPr>
        <w:pStyle w:val="ListParagraph"/>
        <w:ind w:left="374"/>
        <w:rPr>
          <w:rFonts w:ascii="Arial" w:hAnsi="Arial" w:cs="Arial"/>
          <w:sz w:val="24"/>
          <w:szCs w:val="24"/>
        </w:rPr>
      </w:pPr>
      <w:r w:rsidRPr="00702F1E">
        <w:rPr>
          <w:rFonts w:ascii="Arial" w:hAnsi="Arial" w:cs="Arial"/>
          <w:sz w:val="24"/>
          <w:szCs w:val="24"/>
        </w:rPr>
        <w:lastRenderedPageBreak/>
        <w:t>Using the district of residence’s SD Transition calculation exhibit, the Transition Entitlement, Line F-1, minus the Categorical Minimum State Aid, Line G-9, is less than the Local Revenue, Line F-2; and, the sum of the Adjusted Total Revenue Limit, Line G-3, plus the 2012–13 Necessary Small Schools Allowance (Deficited), Line G-4, plus the Minimum State Aid Adjustments, Line G-5, is also less than the Local Revenue, Line F-2.</w:t>
      </w:r>
    </w:p>
    <w:p w14:paraId="5FD065CF" w14:textId="77777777" w:rsidR="003702E6" w:rsidRPr="00702F1E" w:rsidRDefault="003702E6" w:rsidP="00AE404C">
      <w:pPr>
        <w:pStyle w:val="Heading6"/>
      </w:pPr>
      <w:r>
        <w:t>District of Attendance Summary (Sections G and H)</w:t>
      </w:r>
    </w:p>
    <w:p w14:paraId="759B7FCF" w14:textId="58DE8D31" w:rsidR="003702E6" w:rsidRPr="003B2A60" w:rsidRDefault="003702E6" w:rsidP="003B2A60">
      <w:pPr>
        <w:rPr>
          <w:rFonts w:eastAsia="Calibri"/>
        </w:rPr>
      </w:pPr>
      <w:r w:rsidRPr="00702F1E">
        <w:rPr>
          <w:szCs w:val="24"/>
        </w:rPr>
        <w:t>District of Residence Lines G-1 to H-1 provide a summary of ADA and funding for the district of attendance that sums all of the records for each district of residence. Line H-1, Total Funding, populates the PA Summary, Line A-5.</w:t>
      </w:r>
    </w:p>
    <w:p w14:paraId="7578DAFC" w14:textId="77777777" w:rsidR="00F07231" w:rsidRPr="008B5738" w:rsidRDefault="00F07231" w:rsidP="009C6716">
      <w:pPr>
        <w:jc w:val="center"/>
        <w:rPr>
          <w:b/>
          <w:szCs w:val="24"/>
        </w:rPr>
        <w:sectPr w:rsidR="00F07231" w:rsidRPr="008B5738" w:rsidSect="003B2A60">
          <w:headerReference w:type="default" r:id="rId93"/>
          <w:headerReference w:type="first" r:id="rId94"/>
          <w:pgSz w:w="12240" w:h="15840" w:code="1"/>
          <w:pgMar w:top="1440" w:right="1440" w:bottom="1440" w:left="1440" w:header="720" w:footer="576" w:gutter="0"/>
          <w:cols w:space="720"/>
          <w:titlePg/>
          <w:docGrid w:linePitch="360"/>
        </w:sectPr>
      </w:pPr>
    </w:p>
    <w:p w14:paraId="3875EF3B" w14:textId="77777777" w:rsidR="009C6716" w:rsidRPr="008B5738" w:rsidRDefault="009C6716" w:rsidP="00993F22">
      <w:pPr>
        <w:pStyle w:val="Heading4"/>
      </w:pPr>
      <w:bookmarkStart w:id="131" w:name="_School_District_Basic"/>
      <w:bookmarkStart w:id="132" w:name="_Toc474411262"/>
      <w:bookmarkStart w:id="133" w:name="_Toc496792974"/>
      <w:bookmarkStart w:id="134" w:name="_Toc510701422"/>
      <w:bookmarkStart w:id="135" w:name="sdbasicaidopenenrollment"/>
      <w:bookmarkEnd w:id="131"/>
      <w:r w:rsidRPr="008B5738">
        <w:lastRenderedPageBreak/>
        <w:t>School District Basic Aid Open Enrollment Calculation</w:t>
      </w:r>
      <w:bookmarkEnd w:id="132"/>
      <w:bookmarkEnd w:id="133"/>
      <w:bookmarkEnd w:id="134"/>
    </w:p>
    <w:bookmarkEnd w:id="135"/>
    <w:p w14:paraId="1F6783AD" w14:textId="100E54A7" w:rsidR="009C6716" w:rsidRDefault="00821BFB" w:rsidP="00AE404C">
      <w:pPr>
        <w:pStyle w:val="Heading5"/>
      </w:pPr>
      <w:r w:rsidRPr="00702F1E">
        <w:t>Purpose</w:t>
      </w:r>
    </w:p>
    <w:p w14:paraId="4C6FC1AB" w14:textId="6C967BB7" w:rsidR="00821BFB" w:rsidRDefault="00821BFB" w:rsidP="003B2A60">
      <w:pPr>
        <w:rPr>
          <w:szCs w:val="24"/>
        </w:rPr>
      </w:pPr>
      <w:r w:rsidRPr="00702F1E">
        <w:rPr>
          <w:szCs w:val="24"/>
        </w:rPr>
        <w:t>The School District Basic Aid Open Enrollment Calculation (BA Open Enrollment) exhibit is used to calculate Basic Aid Open Enrollment funding for school districts. School districts that receive no state aid because they are basic aid (excess tax) receive no additional funding for inter-district pupils served. The School District Basic Aid Open Enrollment program provides basic aid districts an incentive to serve non-resident (out of district) pupils by providing funding roughly equivalent to 70 percent of the Local Control Funding Formula (LCFF) entitlement of the student’s district of residence.</w:t>
      </w:r>
    </w:p>
    <w:p w14:paraId="64151B4E" w14:textId="750A42E9" w:rsidR="00821BFB" w:rsidRDefault="00821BFB" w:rsidP="00AE404C">
      <w:pPr>
        <w:pStyle w:val="Heading5"/>
      </w:pPr>
      <w:r w:rsidRPr="00702F1E">
        <w:t>Authority</w:t>
      </w:r>
    </w:p>
    <w:p w14:paraId="6C06EF32" w14:textId="77777777" w:rsidR="00821BFB" w:rsidRPr="00702F1E" w:rsidRDefault="00821BFB" w:rsidP="00821BFB">
      <w:pPr>
        <w:rPr>
          <w:szCs w:val="24"/>
        </w:rPr>
      </w:pPr>
      <w:r w:rsidRPr="00702F1E">
        <w:rPr>
          <w:i/>
          <w:szCs w:val="24"/>
        </w:rPr>
        <w:t>Education Code (EC)</w:t>
      </w:r>
      <w:r w:rsidRPr="00702F1E">
        <w:rPr>
          <w:szCs w:val="24"/>
        </w:rPr>
        <w:t xml:space="preserve"> sections 48350–48361 available at </w:t>
      </w:r>
      <w:hyperlink r:id="rId95" w:tooltip="California Legislative Information" w:history="1">
        <w:r w:rsidRPr="003A140C">
          <w:rPr>
            <w:rStyle w:val="Hyperlink"/>
            <w:szCs w:val="24"/>
          </w:rPr>
          <w:t>https://le</w:t>
        </w:r>
        <w:r w:rsidRPr="00EA59E9">
          <w:rPr>
            <w:rStyle w:val="Hyperlink"/>
            <w:szCs w:val="24"/>
          </w:rPr>
          <w:t>ginfo.legi</w:t>
        </w:r>
        <w:r w:rsidRPr="003A140C">
          <w:rPr>
            <w:rStyle w:val="Hyperlink"/>
            <w:szCs w:val="24"/>
          </w:rPr>
          <w:t>slature.ca.gov/faces/codes.xhtml</w:t>
        </w:r>
      </w:hyperlink>
      <w:r w:rsidRPr="00702F1E">
        <w:rPr>
          <w:szCs w:val="24"/>
        </w:rPr>
        <w:t xml:space="preserve">; </w:t>
      </w:r>
    </w:p>
    <w:p w14:paraId="7AC5F845" w14:textId="61133557" w:rsidR="00821BFB" w:rsidRDefault="00821BFB" w:rsidP="003B2A60">
      <w:pPr>
        <w:rPr>
          <w:rStyle w:val="Hyperlink"/>
          <w:rFonts w:eastAsia="Calibri"/>
          <w:bCs w:val="0"/>
          <w:szCs w:val="24"/>
        </w:rPr>
      </w:pPr>
      <w:r w:rsidRPr="00702F1E">
        <w:rPr>
          <w:i/>
          <w:szCs w:val="24"/>
        </w:rPr>
        <w:t>California Code of Regulations</w:t>
      </w:r>
      <w:r w:rsidRPr="00702F1E">
        <w:rPr>
          <w:szCs w:val="24"/>
        </w:rPr>
        <w:t xml:space="preserve"> (</w:t>
      </w:r>
      <w:r w:rsidRPr="00702F1E">
        <w:rPr>
          <w:i/>
          <w:szCs w:val="24"/>
        </w:rPr>
        <w:t>CCR</w:t>
      </w:r>
      <w:r w:rsidRPr="00702F1E">
        <w:rPr>
          <w:szCs w:val="24"/>
        </w:rPr>
        <w:t xml:space="preserve">), Title 5, sections 4700–4703 </w:t>
      </w:r>
      <w:r w:rsidRPr="00702F1E">
        <w:rPr>
          <w:rStyle w:val="Hyperlink"/>
          <w:color w:val="auto"/>
          <w:szCs w:val="24"/>
          <w:u w:val="none"/>
        </w:rPr>
        <w:t xml:space="preserve">available at </w:t>
      </w:r>
      <w:hyperlink r:id="rId96" w:tooltip="California Code of Regulations" w:history="1">
        <w:r w:rsidRPr="00702F1E">
          <w:rPr>
            <w:rStyle w:val="Hyperlink"/>
            <w:rFonts w:eastAsia="Calibri"/>
            <w:bCs w:val="0"/>
            <w:szCs w:val="24"/>
          </w:rPr>
          <w:t>https://govt.westlaw.com/calregs/Search/Index</w:t>
        </w:r>
      </w:hyperlink>
    </w:p>
    <w:p w14:paraId="25E83AA4" w14:textId="6AA67FF3" w:rsidR="00821BFB" w:rsidRDefault="00821BFB" w:rsidP="00AE404C">
      <w:pPr>
        <w:pStyle w:val="Heading5"/>
      </w:pPr>
      <w:r w:rsidRPr="00702F1E">
        <w:t>Preceding Calculations</w:t>
      </w:r>
    </w:p>
    <w:p w14:paraId="2F24C700" w14:textId="77777777" w:rsidR="00821BFB" w:rsidRPr="00702F1E" w:rsidRDefault="00D73B6B">
      <w:hyperlink w:anchor="sdtarget" w:history="1">
        <w:r w:rsidR="00821BFB" w:rsidRPr="00702F1E">
          <w:rPr>
            <w:rStyle w:val="Hyperlink"/>
            <w:szCs w:val="24"/>
          </w:rPr>
          <w:t>School District LCFF Target Entitlement (SD Target)</w:t>
        </w:r>
      </w:hyperlink>
      <w:r w:rsidR="00821BFB" w:rsidRPr="00702F1E">
        <w:t xml:space="preserve"> </w:t>
      </w:r>
    </w:p>
    <w:p w14:paraId="68D9B003" w14:textId="30F30C7D" w:rsidR="00821BFB" w:rsidRDefault="00D73B6B" w:rsidP="003B2A60">
      <w:pPr>
        <w:rPr>
          <w:rStyle w:val="Hyperlink"/>
          <w:szCs w:val="24"/>
        </w:rPr>
      </w:pPr>
      <w:hyperlink w:anchor="sdtransition" w:history="1">
        <w:r w:rsidR="00821BFB" w:rsidRPr="00702F1E">
          <w:rPr>
            <w:rStyle w:val="Hyperlink"/>
            <w:szCs w:val="24"/>
          </w:rPr>
          <w:t>School District LCFF Transition Calculation (SD Transition)</w:t>
        </w:r>
      </w:hyperlink>
    </w:p>
    <w:p w14:paraId="2ED67861" w14:textId="34B03267" w:rsidR="00821BFB" w:rsidRDefault="00821BFB" w:rsidP="00AE404C">
      <w:pPr>
        <w:pStyle w:val="Heading5"/>
      </w:pPr>
      <w:r w:rsidRPr="00702F1E">
        <w:t>Subsequent Calculations</w:t>
      </w:r>
    </w:p>
    <w:p w14:paraId="5D142609" w14:textId="77777777" w:rsidR="00821BFB" w:rsidRPr="00702F1E" w:rsidRDefault="00821BFB" w:rsidP="003B2A60">
      <w:r w:rsidRPr="00702F1E">
        <w:t xml:space="preserve">Principal Apportionment Summary (PA Summary) </w:t>
      </w:r>
    </w:p>
    <w:p w14:paraId="3E66E4D4" w14:textId="6903FDF6" w:rsidR="00821BFB" w:rsidRDefault="00821BFB" w:rsidP="003B2A60">
      <w:pPr>
        <w:rPr>
          <w:szCs w:val="24"/>
        </w:rPr>
      </w:pPr>
      <w:r w:rsidRPr="00702F1E">
        <w:rPr>
          <w:szCs w:val="24"/>
        </w:rPr>
        <w:t>Total Funding, Line H-1 of the BA Open Enrollment exhibit, transfers to Line A-6 of the PA Summary.</w:t>
      </w:r>
    </w:p>
    <w:p w14:paraId="3428250F" w14:textId="76779B9D" w:rsidR="00821BFB" w:rsidRDefault="00821BFB" w:rsidP="00AE404C">
      <w:pPr>
        <w:pStyle w:val="Heading5"/>
      </w:pPr>
      <w:r w:rsidRPr="00702F1E">
        <w:t>Data Sources</w:t>
      </w:r>
    </w:p>
    <w:p w14:paraId="2D7F0534" w14:textId="77777777" w:rsidR="00821BFB" w:rsidRPr="00702F1E" w:rsidRDefault="00821BFB" w:rsidP="00821BFB">
      <w:pPr>
        <w:rPr>
          <w:szCs w:val="24"/>
        </w:rPr>
      </w:pPr>
      <w:r w:rsidRPr="00702F1E">
        <w:rPr>
          <w:szCs w:val="24"/>
        </w:rPr>
        <w:t>Principal Apportionment Data Collection (PADC) Software - Attendance Basic Aid Open Enrollment data entry screen:</w:t>
      </w:r>
    </w:p>
    <w:p w14:paraId="3CCE1435" w14:textId="7C4DB762" w:rsidR="00821BFB" w:rsidRPr="003B2A60" w:rsidRDefault="00821BFB" w:rsidP="003B2A60">
      <w:pPr>
        <w:pStyle w:val="ListParagraph"/>
        <w:numPr>
          <w:ilvl w:val="0"/>
          <w:numId w:val="110"/>
        </w:numPr>
        <w:ind w:left="360"/>
        <w:rPr>
          <w:rFonts w:ascii="Arial" w:hAnsi="Arial" w:cs="Arial"/>
          <w:sz w:val="24"/>
          <w:szCs w:val="24"/>
        </w:rPr>
      </w:pPr>
      <w:r w:rsidRPr="00702F1E">
        <w:rPr>
          <w:rFonts w:ascii="Arial" w:hAnsi="Arial" w:cs="Arial"/>
          <w:sz w:val="24"/>
          <w:szCs w:val="24"/>
        </w:rPr>
        <w:t xml:space="preserve">For the First and Second Principal Apportionment (P-1 and P-2), the ADA populates from </w:t>
      </w:r>
      <w:r>
        <w:rPr>
          <w:rFonts w:ascii="Arial" w:hAnsi="Arial" w:cs="Arial"/>
          <w:sz w:val="24"/>
          <w:szCs w:val="24"/>
        </w:rPr>
        <w:t xml:space="preserve">ADA </w:t>
      </w:r>
      <w:r w:rsidRPr="00702F1E">
        <w:rPr>
          <w:rFonts w:ascii="Arial" w:hAnsi="Arial" w:cs="Arial"/>
          <w:sz w:val="24"/>
          <w:szCs w:val="24"/>
        </w:rPr>
        <w:t xml:space="preserve">Totals Line A-6, by grade span. For the Annual Apportionment, the ADA by grade span populates from P-2/P-2 Corrected Line A-1, and Annual/Annual Corrected lines A-2 through A-5. </w:t>
      </w:r>
    </w:p>
    <w:p w14:paraId="640C6F83" w14:textId="48EA1BFB" w:rsidR="00821BFB" w:rsidRPr="00830125" w:rsidRDefault="00821BFB" w:rsidP="003B2A60">
      <w:pPr>
        <w:pStyle w:val="ListParagraph"/>
        <w:numPr>
          <w:ilvl w:val="0"/>
          <w:numId w:val="110"/>
        </w:numPr>
        <w:ind w:left="360"/>
      </w:pPr>
      <w:r w:rsidRPr="00702F1E">
        <w:rPr>
          <w:rFonts w:ascii="Arial" w:hAnsi="Arial" w:cs="Arial"/>
          <w:sz w:val="24"/>
          <w:szCs w:val="24"/>
        </w:rPr>
        <w:t>This ADA is not included in the calculation of the LCFF Target Entitlement or LCFF Transition Calculation for either the district of residence or district of attendance.</w:t>
      </w:r>
    </w:p>
    <w:p w14:paraId="2BD5DB33" w14:textId="4880092F" w:rsidR="00821BFB" w:rsidRDefault="00821BFB" w:rsidP="00AE404C">
      <w:pPr>
        <w:pStyle w:val="Heading5"/>
      </w:pPr>
      <w:r w:rsidRPr="00702F1E">
        <w:t>Calculation Details</w:t>
      </w:r>
    </w:p>
    <w:p w14:paraId="78409270" w14:textId="77777777" w:rsidR="00821BFB" w:rsidRPr="00702F1E" w:rsidRDefault="00821BFB" w:rsidP="00AE404C">
      <w:pPr>
        <w:pStyle w:val="Heading6"/>
      </w:pPr>
      <w:r w:rsidRPr="00702F1E">
        <w:t>Percentage Factor (Section A)</w:t>
      </w:r>
    </w:p>
    <w:p w14:paraId="658382B1" w14:textId="43C96BDA" w:rsidR="00821BFB" w:rsidRPr="003B2A60" w:rsidRDefault="00821BFB">
      <w:r w:rsidRPr="00702F1E">
        <w:t xml:space="preserve">Percentage Factor, Line A-1, </w:t>
      </w:r>
      <w:r>
        <w:t xml:space="preserve">is </w:t>
      </w:r>
      <w:r w:rsidRPr="00702F1E">
        <w:t xml:space="preserve">used to calculate funding </w:t>
      </w:r>
      <w:r>
        <w:t xml:space="preserve">for basic aid districts </w:t>
      </w:r>
      <w:r w:rsidRPr="00702F1E">
        <w:t xml:space="preserve">pursuant to </w:t>
      </w:r>
      <w:r w:rsidRPr="00702F1E">
        <w:rPr>
          <w:i/>
        </w:rPr>
        <w:t>EC</w:t>
      </w:r>
      <w:r w:rsidRPr="00702F1E">
        <w:t xml:space="preserve"> Section 48359.5 and is 70 percent</w:t>
      </w:r>
      <w:r>
        <w:t>.</w:t>
      </w:r>
    </w:p>
    <w:p w14:paraId="0139BE7C" w14:textId="77777777" w:rsidR="00821BFB" w:rsidRPr="00702F1E" w:rsidRDefault="00821BFB" w:rsidP="00AE404C">
      <w:pPr>
        <w:pStyle w:val="Heading6"/>
      </w:pPr>
      <w:r w:rsidRPr="00702F1E">
        <w:lastRenderedPageBreak/>
        <w:t>District of Residence ADA By Grade Level (Section B)</w:t>
      </w:r>
    </w:p>
    <w:p w14:paraId="731DC41C" w14:textId="50E4A123" w:rsidR="00821BFB" w:rsidRPr="00821BFB" w:rsidRDefault="00821BFB" w:rsidP="003B2A60">
      <w:pPr>
        <w:pStyle w:val="ListParagraph"/>
        <w:numPr>
          <w:ilvl w:val="0"/>
          <w:numId w:val="432"/>
        </w:numPr>
        <w:rPr>
          <w:rFonts w:ascii="Arial" w:hAnsi="Arial" w:cs="Arial"/>
          <w:sz w:val="24"/>
          <w:szCs w:val="24"/>
        </w:rPr>
      </w:pPr>
      <w:r w:rsidRPr="00702F1E">
        <w:rPr>
          <w:rFonts w:ascii="Arial" w:hAnsi="Arial" w:cs="Arial"/>
          <w:sz w:val="24"/>
          <w:szCs w:val="24"/>
        </w:rPr>
        <w:t>Lines B-1 through B-4 represent ADA by grade span and by school district of residence, reported by the school district of attendance.</w:t>
      </w:r>
    </w:p>
    <w:p w14:paraId="1450E451" w14:textId="6837B975" w:rsidR="00821BFB" w:rsidRPr="00821BFB" w:rsidRDefault="00821BFB" w:rsidP="003B2A60">
      <w:pPr>
        <w:pStyle w:val="ListParagraph"/>
        <w:numPr>
          <w:ilvl w:val="0"/>
          <w:numId w:val="432"/>
        </w:numPr>
        <w:rPr>
          <w:rFonts w:ascii="Arial" w:hAnsi="Arial" w:cs="Arial"/>
          <w:sz w:val="24"/>
          <w:szCs w:val="24"/>
        </w:rPr>
      </w:pPr>
      <w:r w:rsidRPr="00702F1E">
        <w:rPr>
          <w:rFonts w:ascii="Arial" w:hAnsi="Arial" w:cs="Arial"/>
          <w:sz w:val="24"/>
          <w:szCs w:val="24"/>
        </w:rPr>
        <w:t>Total ADA, Line B-5, is the sum of lines B-1 through B-4 for each district of residence.</w:t>
      </w:r>
    </w:p>
    <w:p w14:paraId="6A6016A2" w14:textId="78D65C2D" w:rsidR="00821BFB" w:rsidRPr="003B2A60" w:rsidRDefault="00821BFB" w:rsidP="00821BFB">
      <w:pPr>
        <w:rPr>
          <w:szCs w:val="24"/>
        </w:rPr>
      </w:pPr>
      <w:r w:rsidRPr="00702F1E">
        <w:rPr>
          <w:szCs w:val="24"/>
        </w:rPr>
        <w:t>If the district of residence is funded based on the Target in the prior year or has Necessary Small School (NSS) funding in the current year, lines C-1 through D-5 will be activated. If neither of these conditions is met, lines C-1 through E-9 wi</w:t>
      </w:r>
      <w:r>
        <w:rPr>
          <w:szCs w:val="24"/>
        </w:rPr>
        <w:t xml:space="preserve">ll be activated. </w:t>
      </w:r>
    </w:p>
    <w:p w14:paraId="03512597" w14:textId="77777777" w:rsidR="00821BFB" w:rsidRPr="00702F1E" w:rsidRDefault="00821BFB" w:rsidP="00AE404C">
      <w:pPr>
        <w:pStyle w:val="Heading6"/>
      </w:pPr>
      <w:r w:rsidRPr="00702F1E">
        <w:t>District of Residence Funded Based on Target Formula in Prior Year, or NSS Formula in Current Year (Sections C and D)</w:t>
      </w:r>
    </w:p>
    <w:p w14:paraId="508B60CA" w14:textId="1186FA65" w:rsidR="00821BFB" w:rsidRPr="003B2A60" w:rsidRDefault="00821BFB" w:rsidP="003B2A60">
      <w:pPr>
        <w:pStyle w:val="ListParagraph"/>
        <w:numPr>
          <w:ilvl w:val="0"/>
          <w:numId w:val="197"/>
        </w:numPr>
        <w:ind w:left="360"/>
        <w:rPr>
          <w:rFonts w:ascii="Arial" w:hAnsi="Arial" w:cs="Arial"/>
          <w:sz w:val="24"/>
          <w:szCs w:val="24"/>
        </w:rPr>
      </w:pPr>
      <w:r w:rsidRPr="00702F1E">
        <w:rPr>
          <w:rFonts w:ascii="Arial" w:hAnsi="Arial" w:cs="Arial"/>
          <w:sz w:val="24"/>
          <w:szCs w:val="24"/>
        </w:rPr>
        <w:t>Current Year Base Grant per ADA, lines C-1 through C-4, is populated from the SD Target exhibit, lines A-12, A-7, A-8, and A-13, respectively.</w:t>
      </w:r>
    </w:p>
    <w:p w14:paraId="24C77273" w14:textId="5E73F16E" w:rsidR="00821BFB" w:rsidRPr="003B2A60" w:rsidRDefault="00821BFB" w:rsidP="003B2A60">
      <w:pPr>
        <w:pStyle w:val="ListParagraph"/>
        <w:numPr>
          <w:ilvl w:val="0"/>
          <w:numId w:val="197"/>
        </w:numPr>
        <w:ind w:left="360"/>
        <w:rPr>
          <w:rFonts w:ascii="Arial" w:hAnsi="Arial" w:cs="Arial"/>
          <w:sz w:val="24"/>
          <w:szCs w:val="24"/>
        </w:rPr>
      </w:pPr>
      <w:r w:rsidRPr="00702F1E">
        <w:rPr>
          <w:rFonts w:ascii="Arial" w:hAnsi="Arial" w:cs="Arial"/>
          <w:sz w:val="24"/>
          <w:szCs w:val="24"/>
        </w:rPr>
        <w:t>Base Grant Entitlement, lines D-1 through D-4, is the Percentage Factor, Line A-1, multiplied by the Total ADA, lines B-1 through B-4, then multiplied by the corresponding Current Year Base Grant per ADA, lines C-1 through C-4.</w:t>
      </w:r>
    </w:p>
    <w:p w14:paraId="159D13FE" w14:textId="46704345" w:rsidR="00821BFB" w:rsidRPr="003B2A60" w:rsidRDefault="00821BFB" w:rsidP="003B2A60">
      <w:pPr>
        <w:pStyle w:val="ListParagraph"/>
        <w:numPr>
          <w:ilvl w:val="0"/>
          <w:numId w:val="197"/>
        </w:numPr>
        <w:ind w:left="360"/>
        <w:rPr>
          <w:rFonts w:ascii="Arial" w:hAnsi="Arial" w:cs="Arial"/>
          <w:sz w:val="24"/>
          <w:szCs w:val="24"/>
        </w:rPr>
      </w:pPr>
      <w:r w:rsidRPr="00702F1E">
        <w:rPr>
          <w:rFonts w:ascii="Arial" w:hAnsi="Arial" w:cs="Arial"/>
          <w:sz w:val="24"/>
          <w:szCs w:val="24"/>
        </w:rPr>
        <w:t>Total Entitlement, Line D-5, represents the sum of lines D-1 through D-4.</w:t>
      </w:r>
    </w:p>
    <w:p w14:paraId="4614BC22" w14:textId="1DAC65BF" w:rsidR="00821BFB" w:rsidRPr="00702F1E" w:rsidRDefault="00821BFB" w:rsidP="00AE404C">
      <w:pPr>
        <w:pStyle w:val="Heading6"/>
      </w:pPr>
      <w:r w:rsidRPr="00702F1E">
        <w:t>District of Residence not Funded on Target Formula in Prior Year</w:t>
      </w:r>
      <w:r w:rsidRPr="00724220">
        <w:rPr>
          <w:spacing w:val="400"/>
        </w:rPr>
        <w:t xml:space="preserve"> </w:t>
      </w:r>
      <w:r w:rsidRPr="00702F1E">
        <w:t>(Section E)</w:t>
      </w:r>
    </w:p>
    <w:p w14:paraId="332E5442" w14:textId="419E0D39" w:rsidR="00821BFB" w:rsidRPr="003B2A60" w:rsidRDefault="00821BFB" w:rsidP="003B2A60">
      <w:pPr>
        <w:pStyle w:val="ListParagraph"/>
        <w:numPr>
          <w:ilvl w:val="0"/>
          <w:numId w:val="434"/>
        </w:numPr>
        <w:ind w:left="360"/>
        <w:rPr>
          <w:rFonts w:ascii="Arial" w:hAnsi="Arial" w:cs="Arial"/>
          <w:sz w:val="24"/>
          <w:szCs w:val="24"/>
        </w:rPr>
      </w:pPr>
      <w:r w:rsidRPr="00702F1E">
        <w:rPr>
          <w:rFonts w:ascii="Arial" w:hAnsi="Arial" w:cs="Arial"/>
          <w:sz w:val="24"/>
          <w:szCs w:val="24"/>
        </w:rPr>
        <w:t>District of Residence Floor Entitlement, Line E-1, populates from the district of residence’s SD Transition Calculation exhibit, Line B-13.</w:t>
      </w:r>
    </w:p>
    <w:p w14:paraId="61AA230E" w14:textId="7DCD7433" w:rsidR="00821BFB" w:rsidRPr="003B2A60" w:rsidRDefault="00821BFB" w:rsidP="003B2A60">
      <w:pPr>
        <w:pStyle w:val="ListParagraph"/>
        <w:numPr>
          <w:ilvl w:val="0"/>
          <w:numId w:val="434"/>
        </w:numPr>
        <w:ind w:left="360"/>
        <w:rPr>
          <w:rFonts w:ascii="Arial" w:hAnsi="Arial" w:cs="Arial"/>
          <w:sz w:val="24"/>
          <w:szCs w:val="24"/>
        </w:rPr>
      </w:pPr>
      <w:r w:rsidRPr="00702F1E">
        <w:rPr>
          <w:rFonts w:ascii="Arial" w:hAnsi="Arial" w:cs="Arial"/>
          <w:sz w:val="24"/>
          <w:szCs w:val="24"/>
        </w:rPr>
        <w:t>District of Residence Current Year Gap Funding, Line E-2, populates from the district of residence’s SD Transition Calculation exhibit, Line C-3.</w:t>
      </w:r>
    </w:p>
    <w:p w14:paraId="0F21D8D5" w14:textId="29E843CF" w:rsidR="00821BFB" w:rsidRPr="003B2A60" w:rsidRDefault="00821BFB" w:rsidP="003B2A60">
      <w:pPr>
        <w:pStyle w:val="ListParagraph"/>
        <w:numPr>
          <w:ilvl w:val="0"/>
          <w:numId w:val="434"/>
        </w:numPr>
        <w:ind w:left="360"/>
        <w:rPr>
          <w:rFonts w:ascii="Arial" w:hAnsi="Arial" w:cs="Arial"/>
          <w:sz w:val="24"/>
          <w:szCs w:val="24"/>
        </w:rPr>
      </w:pPr>
      <w:r w:rsidRPr="00702F1E">
        <w:rPr>
          <w:rFonts w:ascii="Arial" w:hAnsi="Arial" w:cs="Arial"/>
          <w:sz w:val="24"/>
          <w:szCs w:val="24"/>
        </w:rPr>
        <w:t>District of Residence Floor and Current Year Gap Funding, Line E-3, is the sum of lines E-1 and E-2.</w:t>
      </w:r>
    </w:p>
    <w:p w14:paraId="220C6846" w14:textId="40EE8C8D" w:rsidR="00821BFB" w:rsidRPr="003B2A60" w:rsidRDefault="00821BFB" w:rsidP="003B2A60">
      <w:pPr>
        <w:pStyle w:val="ListParagraph"/>
        <w:numPr>
          <w:ilvl w:val="0"/>
          <w:numId w:val="434"/>
        </w:numPr>
        <w:ind w:left="360"/>
        <w:rPr>
          <w:rFonts w:ascii="Arial" w:hAnsi="Arial" w:cs="Arial"/>
          <w:sz w:val="24"/>
          <w:szCs w:val="24"/>
        </w:rPr>
      </w:pPr>
      <w:r w:rsidRPr="00702F1E">
        <w:rPr>
          <w:rFonts w:ascii="Arial" w:hAnsi="Arial" w:cs="Arial"/>
          <w:sz w:val="24"/>
          <w:szCs w:val="24"/>
        </w:rPr>
        <w:t>District of Residence Total Funded ADA, Line E-4, populates from the SD Transition exhibit, Line B-5.</w:t>
      </w:r>
    </w:p>
    <w:p w14:paraId="61BA3D02" w14:textId="1717BC59" w:rsidR="00821BFB" w:rsidRPr="003B2A60" w:rsidRDefault="00821BFB" w:rsidP="003B2A60">
      <w:pPr>
        <w:pStyle w:val="ListParagraph"/>
        <w:numPr>
          <w:ilvl w:val="0"/>
          <w:numId w:val="434"/>
        </w:numPr>
        <w:ind w:left="360"/>
        <w:rPr>
          <w:rFonts w:ascii="Arial" w:hAnsi="Arial" w:cs="Arial"/>
          <w:sz w:val="24"/>
          <w:szCs w:val="24"/>
        </w:rPr>
      </w:pPr>
      <w:r w:rsidRPr="00702F1E">
        <w:rPr>
          <w:rFonts w:ascii="Arial" w:hAnsi="Arial" w:cs="Arial"/>
          <w:sz w:val="24"/>
          <w:szCs w:val="24"/>
        </w:rPr>
        <w:t>Floor and Current Year Gap per ADA Funding, Line E-5, is the product of Line E-3 divided by Line E-4, multiplied by the Percentage Factor, Line A-1.</w:t>
      </w:r>
    </w:p>
    <w:p w14:paraId="251462B2" w14:textId="714C8FD4" w:rsidR="00821BFB" w:rsidRPr="003B2A60" w:rsidRDefault="00821BFB" w:rsidP="003B2A60">
      <w:pPr>
        <w:pStyle w:val="ListParagraph"/>
        <w:numPr>
          <w:ilvl w:val="0"/>
          <w:numId w:val="434"/>
        </w:numPr>
        <w:ind w:left="360"/>
        <w:rPr>
          <w:rFonts w:ascii="Arial" w:hAnsi="Arial" w:cs="Arial"/>
          <w:sz w:val="24"/>
          <w:szCs w:val="24"/>
        </w:rPr>
      </w:pPr>
      <w:r w:rsidRPr="00702F1E">
        <w:rPr>
          <w:rFonts w:ascii="Arial" w:hAnsi="Arial" w:cs="Arial"/>
          <w:sz w:val="24"/>
          <w:szCs w:val="24"/>
        </w:rPr>
        <w:t>District of Residence Total Base Grant, Line E-6, and District of Residence Target Entitlement, Line E-7, populate from the district of residence’s SD Target exhibit, lines C-5 and G-1, respectively.</w:t>
      </w:r>
    </w:p>
    <w:p w14:paraId="1B790088" w14:textId="7D42F615" w:rsidR="00821BFB" w:rsidRPr="003B2A60" w:rsidRDefault="00821BFB" w:rsidP="003B2A60">
      <w:pPr>
        <w:pStyle w:val="ListParagraph"/>
        <w:numPr>
          <w:ilvl w:val="0"/>
          <w:numId w:val="434"/>
        </w:numPr>
        <w:ind w:left="360"/>
        <w:rPr>
          <w:rFonts w:ascii="Arial" w:hAnsi="Arial" w:cs="Arial"/>
          <w:sz w:val="24"/>
          <w:szCs w:val="24"/>
        </w:rPr>
      </w:pPr>
      <w:r w:rsidRPr="00702F1E">
        <w:rPr>
          <w:rFonts w:ascii="Arial" w:hAnsi="Arial" w:cs="Arial"/>
          <w:sz w:val="24"/>
          <w:szCs w:val="24"/>
        </w:rPr>
        <w:t>The Ratio of Total Base Grant to Target Entitlement, Line E-8, is the quotient of</w:t>
      </w:r>
      <w:r w:rsidRPr="003B2A60">
        <w:rPr>
          <w:rFonts w:ascii="Arial" w:hAnsi="Arial" w:cs="Arial"/>
          <w:spacing w:val="400"/>
          <w:sz w:val="24"/>
          <w:szCs w:val="24"/>
        </w:rPr>
        <w:t xml:space="preserve"> </w:t>
      </w:r>
      <w:r w:rsidRPr="00702F1E">
        <w:rPr>
          <w:rFonts w:ascii="Arial" w:hAnsi="Arial" w:cs="Arial"/>
          <w:sz w:val="24"/>
          <w:szCs w:val="24"/>
        </w:rPr>
        <w:t>Line E-6 and Line E-7.</w:t>
      </w:r>
    </w:p>
    <w:p w14:paraId="4981AD5D" w14:textId="2101FE9A" w:rsidR="00821BFB" w:rsidRPr="003B2A60" w:rsidRDefault="00821BFB" w:rsidP="003B2A60">
      <w:pPr>
        <w:pStyle w:val="ListParagraph"/>
        <w:numPr>
          <w:ilvl w:val="0"/>
          <w:numId w:val="434"/>
        </w:numPr>
        <w:ind w:left="360"/>
        <w:rPr>
          <w:rFonts w:ascii="Arial" w:hAnsi="Arial" w:cs="Arial"/>
          <w:sz w:val="24"/>
          <w:szCs w:val="24"/>
        </w:rPr>
      </w:pPr>
      <w:r w:rsidRPr="00702F1E">
        <w:rPr>
          <w:rFonts w:ascii="Arial" w:hAnsi="Arial" w:cs="Arial"/>
          <w:sz w:val="24"/>
          <w:szCs w:val="24"/>
        </w:rPr>
        <w:t>Total Entitlement, Line E-9, is the product of Line B-5, Line E-5, and Line E-8.</w:t>
      </w:r>
    </w:p>
    <w:p w14:paraId="0EE4A5D9" w14:textId="77777777" w:rsidR="00821BFB" w:rsidRPr="00702F1E" w:rsidRDefault="00821BFB" w:rsidP="00AE404C">
      <w:pPr>
        <w:pStyle w:val="Heading6"/>
      </w:pPr>
      <w:r w:rsidRPr="00702F1E">
        <w:t>Total Basic Aid Open Enrollment Amount (Section F)</w:t>
      </w:r>
    </w:p>
    <w:p w14:paraId="4E9C25CC" w14:textId="6491142A" w:rsidR="00821BFB" w:rsidRPr="003B2A60" w:rsidRDefault="00821BFB" w:rsidP="003B2A60">
      <w:pPr>
        <w:pStyle w:val="ListParagraph"/>
        <w:ind w:left="0"/>
        <w:rPr>
          <w:rFonts w:ascii="Arial" w:hAnsi="Arial" w:cs="Arial"/>
          <w:b/>
          <w:sz w:val="24"/>
          <w:szCs w:val="24"/>
        </w:rPr>
      </w:pPr>
      <w:r w:rsidRPr="00702F1E">
        <w:rPr>
          <w:rFonts w:ascii="Arial" w:hAnsi="Arial" w:cs="Arial"/>
          <w:sz w:val="24"/>
          <w:szCs w:val="24"/>
        </w:rPr>
        <w:t xml:space="preserve">Total Basic Aid Open Enrollment, Line F-1, is equal to the lesser of D-5 or E-9 for each district of residence. </w:t>
      </w:r>
    </w:p>
    <w:p w14:paraId="076FA032" w14:textId="45968160" w:rsidR="00821BFB" w:rsidRPr="00821BFB" w:rsidRDefault="00821BFB" w:rsidP="003B2A60">
      <w:pPr>
        <w:rPr>
          <w:rFonts w:eastAsia="Calibri"/>
        </w:rPr>
      </w:pPr>
      <w:r w:rsidRPr="00702F1E">
        <w:rPr>
          <w:rFonts w:eastAsia="Calibri"/>
        </w:rPr>
        <w:t xml:space="preserve">If the student’s district of residence is an excess tax district, lines C-1 through F-1 will be zero. For the purpose of this calculation a district of residence is determined to be an </w:t>
      </w:r>
      <w:r>
        <w:rPr>
          <w:rFonts w:eastAsia="Calibri"/>
        </w:rPr>
        <w:t>excess tax district when:</w:t>
      </w:r>
    </w:p>
    <w:p w14:paraId="0DE53084" w14:textId="3F2C6C38" w:rsidR="00821BFB" w:rsidRPr="00821BFB" w:rsidRDefault="00821BFB" w:rsidP="003B2A60">
      <w:pPr>
        <w:pStyle w:val="BodyText"/>
        <w:spacing w:before="0" w:after="0"/>
        <w:ind w:left="374"/>
        <w:contextualSpacing/>
        <w:rPr>
          <w:rFonts w:eastAsia="Calibri"/>
          <w:bCs w:val="0"/>
          <w:szCs w:val="24"/>
        </w:rPr>
      </w:pPr>
      <w:r w:rsidRPr="00702F1E">
        <w:rPr>
          <w:rFonts w:eastAsia="Calibri"/>
          <w:bCs w:val="0"/>
          <w:sz w:val="24"/>
          <w:szCs w:val="24"/>
        </w:rPr>
        <w:lastRenderedPageBreak/>
        <w:t>Using the district of residence’s SD Transition calculation exhibit, the Transition Entitlement, Line F-1, minus the Categorical Minimum State Aid, Line G-9, is less than the Local Revenue, Line F-2; and, the sum of the Adjusted Total Revenue Limit, Line G-3, plus the 2012–13 Necessary Small Schools Allowance (Deficited), Line G-4, plus the Minimum State Aid Adjustments, Line G-5, is also less than the Local Revenue, Line F-2.</w:t>
      </w:r>
    </w:p>
    <w:p w14:paraId="2C82F03A" w14:textId="77777777" w:rsidR="00821BFB" w:rsidRPr="00702F1E" w:rsidRDefault="00821BFB" w:rsidP="00AE404C">
      <w:pPr>
        <w:pStyle w:val="Heading6"/>
      </w:pPr>
      <w:r w:rsidRPr="00702F1E">
        <w:t>District of Attendance Summary (Sections G and H)</w:t>
      </w:r>
    </w:p>
    <w:p w14:paraId="062E0E64" w14:textId="3646A45B" w:rsidR="00821BFB" w:rsidRPr="00821BFB" w:rsidRDefault="00821BFB" w:rsidP="003B2A60">
      <w:r w:rsidRPr="00702F1E">
        <w:rPr>
          <w:szCs w:val="24"/>
        </w:rPr>
        <w:t>Lines G-1 to H-1 provide a summary of ADA and funding for the district of attendance that sums all of the records for each district of residence. Line H-1, Total Funding, populates the PA Summary, Line A-6.</w:t>
      </w:r>
    </w:p>
    <w:p w14:paraId="14AB5B1F" w14:textId="77777777" w:rsidR="00141E81" w:rsidRDefault="00141E81" w:rsidP="009C6716">
      <w:pPr>
        <w:jc w:val="center"/>
        <w:rPr>
          <w:b/>
          <w:szCs w:val="24"/>
        </w:rPr>
        <w:sectPr w:rsidR="00141E81" w:rsidSect="003B2A60">
          <w:headerReference w:type="default" r:id="rId97"/>
          <w:headerReference w:type="first" r:id="rId98"/>
          <w:pgSz w:w="12240" w:h="15840" w:code="1"/>
          <w:pgMar w:top="1440" w:right="1440" w:bottom="1440" w:left="1440" w:header="720" w:footer="576" w:gutter="0"/>
          <w:cols w:space="720"/>
          <w:titlePg/>
          <w:docGrid w:linePitch="360"/>
        </w:sectPr>
      </w:pPr>
    </w:p>
    <w:p w14:paraId="0CD37022" w14:textId="77777777" w:rsidR="00141E81" w:rsidRPr="00141E81" w:rsidRDefault="00141E81" w:rsidP="00993F22">
      <w:pPr>
        <w:pStyle w:val="Heading4"/>
      </w:pPr>
      <w:bookmarkStart w:id="137" w:name="_Toc474411263"/>
      <w:bookmarkStart w:id="138" w:name="_Toc496792975"/>
      <w:bookmarkStart w:id="139" w:name="_Toc510701423"/>
      <w:r w:rsidRPr="00141E81">
        <w:lastRenderedPageBreak/>
        <w:t>School District Transfer of Funds for County Served District Funded ADA</w:t>
      </w:r>
      <w:bookmarkEnd w:id="137"/>
      <w:bookmarkEnd w:id="138"/>
      <w:bookmarkEnd w:id="139"/>
    </w:p>
    <w:p w14:paraId="268180D9" w14:textId="1D0F79E8" w:rsidR="00141E81" w:rsidRDefault="00745A37" w:rsidP="00AE404C">
      <w:pPr>
        <w:pStyle w:val="Heading5"/>
      </w:pPr>
      <w:r w:rsidRPr="00702F1E">
        <w:t>Exhibit Purpose</w:t>
      </w:r>
    </w:p>
    <w:p w14:paraId="5359EB29" w14:textId="77777777" w:rsidR="00745A37" w:rsidRPr="00702F1E" w:rsidRDefault="00745A37" w:rsidP="00745A37">
      <w:pPr>
        <w:rPr>
          <w:rFonts w:eastAsia="Calibri"/>
          <w:bCs w:val="0"/>
          <w:szCs w:val="24"/>
        </w:rPr>
      </w:pPr>
      <w:r w:rsidRPr="00702F1E">
        <w:rPr>
          <w:rFonts w:eastAsia="Calibri"/>
          <w:bCs w:val="0"/>
          <w:szCs w:val="24"/>
        </w:rPr>
        <w:t>The School District Transfer of Funds for County Served District Funded ADA (SD Transfer) exhibit is an optional method for calculating and automatically transferring funds through the Principal Apportionment to a county office of education (COE) for students served by the COE but for which the ADA is credited to the district of residence for purposes of calculating Local Control Funding Formula (LCFF) funding.</w:t>
      </w:r>
    </w:p>
    <w:p w14:paraId="069FDCDB" w14:textId="6C51A1AA" w:rsidR="00745A37" w:rsidRDefault="00745A37" w:rsidP="00AE404C">
      <w:pPr>
        <w:pStyle w:val="Heading5"/>
      </w:pPr>
      <w:r w:rsidRPr="00702F1E">
        <w:t>Authority</w:t>
      </w:r>
    </w:p>
    <w:p w14:paraId="12B3E701" w14:textId="3AA18629" w:rsidR="00745A37" w:rsidRDefault="00745A37">
      <w:pPr>
        <w:rPr>
          <w:rFonts w:eastAsia="Calibri"/>
          <w:bCs w:val="0"/>
          <w:szCs w:val="24"/>
        </w:rPr>
      </w:pPr>
      <w:r w:rsidRPr="00702F1E">
        <w:rPr>
          <w:rFonts w:eastAsia="Calibri"/>
          <w:bCs w:val="0"/>
          <w:i/>
          <w:szCs w:val="24"/>
        </w:rPr>
        <w:t xml:space="preserve">Education Code </w:t>
      </w:r>
      <w:r w:rsidRPr="00702F1E">
        <w:rPr>
          <w:rFonts w:eastAsia="Calibri"/>
          <w:bCs w:val="0"/>
          <w:szCs w:val="24"/>
        </w:rPr>
        <w:t>(</w:t>
      </w:r>
      <w:r w:rsidRPr="00702F1E">
        <w:rPr>
          <w:rFonts w:eastAsia="Calibri"/>
          <w:bCs w:val="0"/>
          <w:i/>
          <w:szCs w:val="24"/>
        </w:rPr>
        <w:t>EC</w:t>
      </w:r>
      <w:r w:rsidRPr="00702F1E">
        <w:rPr>
          <w:rFonts w:eastAsia="Calibri"/>
          <w:bCs w:val="0"/>
          <w:szCs w:val="24"/>
        </w:rPr>
        <w:t xml:space="preserve">) sections 42238.03 and 2576 available at </w:t>
      </w:r>
      <w:hyperlink r:id="rId99" w:tooltip="California Legislative Information " w:history="1">
        <w:r w:rsidRPr="003A140C">
          <w:rPr>
            <w:rStyle w:val="Hyperlink"/>
            <w:rFonts w:eastAsia="Calibri"/>
            <w:bCs w:val="0"/>
            <w:szCs w:val="24"/>
          </w:rPr>
          <w:t>https://leginfo.legislature.ca.gov/faces/codes.xhtml</w:t>
        </w:r>
      </w:hyperlink>
      <w:r>
        <w:rPr>
          <w:rFonts w:eastAsia="Calibri"/>
          <w:bCs w:val="0"/>
          <w:szCs w:val="24"/>
        </w:rPr>
        <w:t>.</w:t>
      </w:r>
    </w:p>
    <w:p w14:paraId="0F75F0BF" w14:textId="7EC2CB33" w:rsidR="00745A37" w:rsidRDefault="00745A37" w:rsidP="00AE404C">
      <w:pPr>
        <w:pStyle w:val="Heading5"/>
      </w:pPr>
      <w:r w:rsidRPr="00702F1E">
        <w:t>Preceding Calculations</w:t>
      </w:r>
    </w:p>
    <w:p w14:paraId="11FA6442" w14:textId="62858EAC" w:rsidR="00745A37" w:rsidRDefault="00745A37">
      <w:pPr>
        <w:rPr>
          <w:rFonts w:eastAsia="Calibri"/>
          <w:bCs w:val="0"/>
          <w:szCs w:val="24"/>
        </w:rPr>
      </w:pPr>
      <w:r w:rsidRPr="00702F1E">
        <w:rPr>
          <w:rFonts w:eastAsia="Calibri"/>
          <w:bCs w:val="0"/>
          <w:szCs w:val="24"/>
        </w:rPr>
        <w:t>There are no preceding calculations for the SD Transfer exhibit but related to this is the County Transfer of Funds for County Served District Funded ADA (COE Transfer).</w:t>
      </w:r>
    </w:p>
    <w:p w14:paraId="38BF4B74" w14:textId="1488B9E5" w:rsidR="00745A37" w:rsidRDefault="00745A37" w:rsidP="00AE404C">
      <w:pPr>
        <w:pStyle w:val="Heading5"/>
      </w:pPr>
      <w:r w:rsidRPr="00702F1E">
        <w:t>Subsequent Calculations</w:t>
      </w:r>
    </w:p>
    <w:p w14:paraId="681A79D5" w14:textId="77777777" w:rsidR="00745A37" w:rsidRPr="00702F1E" w:rsidRDefault="00745A37" w:rsidP="00745A37">
      <w:pPr>
        <w:rPr>
          <w:rFonts w:eastAsia="Calibri"/>
          <w:bCs w:val="0"/>
          <w:szCs w:val="24"/>
        </w:rPr>
      </w:pPr>
      <w:r w:rsidRPr="00702F1E">
        <w:rPr>
          <w:rFonts w:eastAsia="Calibri"/>
          <w:bCs w:val="0"/>
          <w:szCs w:val="24"/>
        </w:rPr>
        <w:t>Principal Apportionment Summary (PA Summary)</w:t>
      </w:r>
    </w:p>
    <w:p w14:paraId="5C504115" w14:textId="5AC0CC0D" w:rsidR="00745A37" w:rsidRDefault="00745A37">
      <w:pPr>
        <w:rPr>
          <w:rFonts w:eastAsia="Calibri"/>
          <w:bCs w:val="0"/>
          <w:szCs w:val="24"/>
        </w:rPr>
      </w:pPr>
      <w:r w:rsidRPr="00702F1E">
        <w:rPr>
          <w:rFonts w:eastAsia="Calibri"/>
          <w:bCs w:val="0"/>
          <w:szCs w:val="24"/>
        </w:rPr>
        <w:t>Total Funding Transferred, Line F-1 of the SD Transfer exhibit, populates the Transfer of Funds for County Served District Funded ADA, Line A-11 of the PA Summary.</w:t>
      </w:r>
    </w:p>
    <w:p w14:paraId="3160E93D" w14:textId="4DDCE77C" w:rsidR="00745A37" w:rsidRDefault="00745A37" w:rsidP="00AE404C">
      <w:pPr>
        <w:pStyle w:val="Heading5"/>
      </w:pPr>
      <w:r w:rsidRPr="00702F1E">
        <w:t>Data Sources</w:t>
      </w:r>
    </w:p>
    <w:p w14:paraId="5EE2C906" w14:textId="77777777" w:rsidR="00745A37" w:rsidRPr="00702F1E" w:rsidRDefault="00745A37" w:rsidP="00AE404C">
      <w:pPr>
        <w:pStyle w:val="Heading6"/>
      </w:pPr>
      <w:r w:rsidRPr="00702F1E">
        <w:t>District of Residence ADA and Per ADA Transfer Rates</w:t>
      </w:r>
    </w:p>
    <w:p w14:paraId="640BC86B" w14:textId="0D8CF1EC" w:rsidR="00745A37" w:rsidRPr="00745A37" w:rsidRDefault="00745A37" w:rsidP="003B2A60">
      <w:pPr>
        <w:numPr>
          <w:ilvl w:val="0"/>
          <w:numId w:val="286"/>
        </w:numPr>
        <w:ind w:left="360"/>
        <w:contextualSpacing/>
        <w:rPr>
          <w:rFonts w:eastAsia="Calibri"/>
          <w:b/>
          <w:bCs w:val="0"/>
          <w:szCs w:val="24"/>
        </w:rPr>
      </w:pPr>
      <w:r w:rsidRPr="00702F1E">
        <w:rPr>
          <w:rFonts w:eastAsia="Calibri"/>
          <w:bCs w:val="0"/>
          <w:szCs w:val="24"/>
        </w:rPr>
        <w:t>A COE reports current year ADA on the Attendance District Funded County Programs entry screen in the Principal Apportionment Data Collection (PADC) Software.</w:t>
      </w:r>
    </w:p>
    <w:p w14:paraId="3A72A7BE" w14:textId="0B1A5289" w:rsidR="00745A37" w:rsidRPr="00745A37" w:rsidRDefault="00745A37" w:rsidP="003B2A60">
      <w:pPr>
        <w:numPr>
          <w:ilvl w:val="0"/>
          <w:numId w:val="286"/>
        </w:numPr>
        <w:contextualSpacing/>
        <w:rPr>
          <w:rFonts w:eastAsia="Calibri"/>
          <w:b/>
          <w:bCs w:val="0"/>
          <w:szCs w:val="24"/>
        </w:rPr>
      </w:pPr>
      <w:r w:rsidRPr="00702F1E">
        <w:rPr>
          <w:rFonts w:eastAsia="Calibri"/>
          <w:bCs w:val="0"/>
          <w:szCs w:val="24"/>
        </w:rPr>
        <w:t>A COE may also report a per ADA transfer rate and select for each ADA category a transfer rate on the Attendance District Funded County Programs entry screen in the PADC Software.</w:t>
      </w:r>
    </w:p>
    <w:p w14:paraId="5B99E775" w14:textId="77777777" w:rsidR="00745A37" w:rsidRPr="0046420B" w:rsidRDefault="00745A37" w:rsidP="00AE404C">
      <w:pPr>
        <w:pStyle w:val="Heading6"/>
      </w:pPr>
      <w:r w:rsidRPr="0031371C">
        <w:t>District of Residence Agrees to Transfer</w:t>
      </w:r>
    </w:p>
    <w:p w14:paraId="2EA95F48" w14:textId="3A515FA0" w:rsidR="00745A37" w:rsidRDefault="00745A37">
      <w:pPr>
        <w:rPr>
          <w:rFonts w:eastAsia="Calibri"/>
          <w:bCs w:val="0"/>
          <w:szCs w:val="24"/>
        </w:rPr>
      </w:pPr>
      <w:r w:rsidRPr="00702F1E">
        <w:rPr>
          <w:rFonts w:eastAsia="Calibri"/>
          <w:bCs w:val="0"/>
          <w:szCs w:val="24"/>
        </w:rPr>
        <w:t>A school district may select any of the COE(s) with which it has an agreement for services and elects to allow the California Department of Education (CDE) to automatically transfer funding through the Principal Apportionment on the County Served District Funded ADA Transfer Selection entry screen in the PADC Software.</w:t>
      </w:r>
    </w:p>
    <w:p w14:paraId="73299E5B" w14:textId="7A3247EE" w:rsidR="00745A37" w:rsidRDefault="00745A37" w:rsidP="00AE404C">
      <w:pPr>
        <w:pStyle w:val="Heading5"/>
      </w:pPr>
      <w:r w:rsidRPr="00702F1E">
        <w:t>Calculation Details</w:t>
      </w:r>
    </w:p>
    <w:p w14:paraId="74277926" w14:textId="67D21325" w:rsidR="00745A37" w:rsidRPr="003B2A60" w:rsidRDefault="00745A37" w:rsidP="00745A37">
      <w:pPr>
        <w:rPr>
          <w:rFonts w:eastAsia="Calibri"/>
          <w:bCs w:val="0"/>
          <w:szCs w:val="24"/>
        </w:rPr>
      </w:pPr>
      <w:r w:rsidRPr="00702F1E">
        <w:rPr>
          <w:rFonts w:eastAsia="Calibri"/>
          <w:bCs w:val="0"/>
          <w:szCs w:val="24"/>
        </w:rPr>
        <w:t>ADA and transfer rates will populate on lines A-1 through C-4 for each COE of attendance that reported data under the district of residence.</w:t>
      </w:r>
    </w:p>
    <w:p w14:paraId="295F9553" w14:textId="77777777" w:rsidR="00745A37" w:rsidRPr="00702F1E" w:rsidRDefault="00745A37" w:rsidP="00AE404C">
      <w:pPr>
        <w:pStyle w:val="Heading6"/>
      </w:pPr>
      <w:r w:rsidRPr="00702F1E">
        <w:lastRenderedPageBreak/>
        <w:t>District of Residence ADA by Grade Span</w:t>
      </w:r>
    </w:p>
    <w:p w14:paraId="6BD2691E" w14:textId="030A5060" w:rsidR="00745A37" w:rsidRPr="00745A37" w:rsidRDefault="00745A37" w:rsidP="003B2A60">
      <w:pPr>
        <w:numPr>
          <w:ilvl w:val="0"/>
          <w:numId w:val="287"/>
        </w:numPr>
        <w:contextualSpacing/>
        <w:rPr>
          <w:rFonts w:eastAsia="Calibri"/>
          <w:bCs w:val="0"/>
          <w:szCs w:val="24"/>
        </w:rPr>
      </w:pPr>
      <w:r w:rsidRPr="00702F1E">
        <w:rPr>
          <w:rFonts w:eastAsia="Calibri"/>
          <w:bCs w:val="0"/>
          <w:szCs w:val="24"/>
        </w:rPr>
        <w:t>Lines A-1 through A-4 are populated with ADA reported in the PADC Software, Attendance District Funded County Programs entry screen by grade span. Not all ADA reported in the PADC Software will populate these lines. The COE(s) must have checked either a Rate 1, or a Rate 1 and Rate 2 box, and entered one or more transfer rates, for ADA to populate for the district of residence. The ADA will populate based on all categories of ADA for which a rate box is checked, by grade span.</w:t>
      </w:r>
    </w:p>
    <w:p w14:paraId="5BE33A86" w14:textId="155BB9BB" w:rsidR="00745A37" w:rsidRPr="00745A37" w:rsidRDefault="00745A37" w:rsidP="003B2A60">
      <w:pPr>
        <w:numPr>
          <w:ilvl w:val="0"/>
          <w:numId w:val="287"/>
        </w:numPr>
        <w:contextualSpacing/>
        <w:rPr>
          <w:rFonts w:eastAsia="Calibri"/>
          <w:bCs w:val="0"/>
          <w:szCs w:val="24"/>
        </w:rPr>
      </w:pPr>
      <w:r w:rsidRPr="00702F1E">
        <w:rPr>
          <w:rFonts w:eastAsia="Calibri"/>
          <w:bCs w:val="0"/>
          <w:szCs w:val="24"/>
        </w:rPr>
        <w:t>At the First and Second Principal Apportionment (P-1 and P-2), the SD Transfer exhibit will reflect ADA reported and processed as of P-1 and P-2, respectively. At the Annual Apportionment and subsequent recertifications, the SD Transfer exhibit will be a blend of ADA based on the P-2 (or P-2 Corrected) reporting period for</w:t>
      </w:r>
      <w:r w:rsidRPr="003B2A60">
        <w:rPr>
          <w:rFonts w:eastAsia="Calibri"/>
          <w:bCs w:val="0"/>
          <w:spacing w:val="400"/>
          <w:szCs w:val="24"/>
        </w:rPr>
        <w:t xml:space="preserve"> </w:t>
      </w:r>
      <w:r w:rsidRPr="00702F1E">
        <w:rPr>
          <w:rFonts w:eastAsia="Calibri"/>
          <w:bCs w:val="0"/>
          <w:szCs w:val="24"/>
        </w:rPr>
        <w:t>lines A-1, A-2, A-5, and A-6, plus lines A-3 and A-4 ADA based on the Annual (or Annual Corrected) reporting period from the Attendance District Funded County Programs entry screen in the PADC Software.</w:t>
      </w:r>
    </w:p>
    <w:p w14:paraId="3749132E" w14:textId="77777777" w:rsidR="00745A37" w:rsidRPr="00702F1E" w:rsidRDefault="00745A37" w:rsidP="00AE404C">
      <w:pPr>
        <w:pStyle w:val="Heading6"/>
      </w:pPr>
      <w:r w:rsidRPr="00702F1E">
        <w:t>District Funded County Program Per ADA Transfer Rates</w:t>
      </w:r>
    </w:p>
    <w:p w14:paraId="65B29D5F" w14:textId="607CBA3B" w:rsidR="00745A37" w:rsidRPr="00745A37" w:rsidRDefault="00745A37" w:rsidP="003B2A60">
      <w:pPr>
        <w:numPr>
          <w:ilvl w:val="0"/>
          <w:numId w:val="287"/>
        </w:numPr>
        <w:contextualSpacing/>
        <w:rPr>
          <w:rFonts w:eastAsia="Calibri"/>
          <w:bCs w:val="0"/>
          <w:szCs w:val="24"/>
        </w:rPr>
      </w:pPr>
      <w:r w:rsidRPr="00702F1E">
        <w:rPr>
          <w:rFonts w:eastAsia="Calibri"/>
          <w:bCs w:val="0"/>
          <w:szCs w:val="24"/>
        </w:rPr>
        <w:t>Lines B-1 through B-4 are populated with transfer rates reported by a COE in the PADC Software, Attendance District Funded County Programs entry screen by grade span.</w:t>
      </w:r>
    </w:p>
    <w:p w14:paraId="5438E768" w14:textId="35E40D71" w:rsidR="00745A37" w:rsidRPr="00745A37" w:rsidRDefault="00745A37" w:rsidP="003B2A60">
      <w:pPr>
        <w:numPr>
          <w:ilvl w:val="0"/>
          <w:numId w:val="287"/>
        </w:numPr>
        <w:contextualSpacing/>
        <w:rPr>
          <w:rFonts w:eastAsia="Calibri"/>
          <w:bCs w:val="0"/>
          <w:szCs w:val="24"/>
        </w:rPr>
      </w:pPr>
      <w:r w:rsidRPr="00702F1E">
        <w:rPr>
          <w:rFonts w:eastAsia="Calibri"/>
          <w:bCs w:val="0"/>
          <w:szCs w:val="24"/>
        </w:rPr>
        <w:t>Rate(s) should continue to be reported each period if the COE elects to continue the transfer. The final rate(s) used in the calculation are based on rate(s) reported for the Annual (or Annual Corrected) period.</w:t>
      </w:r>
    </w:p>
    <w:p w14:paraId="2612761F" w14:textId="77777777" w:rsidR="00745A37" w:rsidRPr="00702F1E" w:rsidRDefault="00745A37" w:rsidP="00AE404C">
      <w:pPr>
        <w:pStyle w:val="Heading6"/>
      </w:pPr>
      <w:r w:rsidRPr="00702F1E">
        <w:t>Calculation of Funding by Grade Span</w:t>
      </w:r>
    </w:p>
    <w:p w14:paraId="15B7E497" w14:textId="08E47FA5" w:rsidR="00745A37" w:rsidRPr="00702F1E" w:rsidRDefault="00745A37" w:rsidP="003B2A60">
      <w:pPr>
        <w:ind w:left="18"/>
        <w:contextualSpacing/>
        <w:rPr>
          <w:rFonts w:eastAsia="Calibri"/>
          <w:bCs w:val="0"/>
          <w:szCs w:val="24"/>
        </w:rPr>
      </w:pPr>
      <w:r w:rsidRPr="00702F1E">
        <w:rPr>
          <w:rFonts w:eastAsia="Calibri"/>
          <w:bCs w:val="0"/>
          <w:szCs w:val="24"/>
        </w:rPr>
        <w:t>Lines C-1 through C-4 are the products of the ADA by grade span reported in lines A-1 through A-4 multiplied by the corresponding per ADA transfer rates reported in lines B-1 through B-4.</w:t>
      </w:r>
    </w:p>
    <w:p w14:paraId="4AC9331F" w14:textId="77777777" w:rsidR="00745A37" w:rsidRPr="00702F1E" w:rsidRDefault="00745A37" w:rsidP="00AE404C">
      <w:pPr>
        <w:pStyle w:val="Heading6"/>
      </w:pPr>
      <w:r w:rsidRPr="00702F1E">
        <w:t xml:space="preserve">District of Residence Agrees to Transfer </w:t>
      </w:r>
    </w:p>
    <w:p w14:paraId="589288DE" w14:textId="41019D61" w:rsidR="00745A37" w:rsidRPr="003B2A60" w:rsidRDefault="00745A37" w:rsidP="00745A37">
      <w:pPr>
        <w:rPr>
          <w:szCs w:val="24"/>
        </w:rPr>
      </w:pPr>
      <w:r w:rsidRPr="00702F1E">
        <w:rPr>
          <w:szCs w:val="24"/>
        </w:rPr>
        <w:t xml:space="preserve">The indicator will display “True” for any COE of attendance that the district has selected to automate the transfer of funds for county served ADA on the County Served District Funded ADA Transfer Selection entry screen in the PADC Software. This line will display “False” for any COE of attendance that reported a transfer rate but the district did not select to automate the transfer of funds. This will populate from data submitted by the district for the P-1 reporting period. A new P-1 file may be submitted if a district wants to change its selection at either the P-2 or Annual reporting period. </w:t>
      </w:r>
    </w:p>
    <w:p w14:paraId="08998A76" w14:textId="77777777" w:rsidR="00745A37" w:rsidRPr="00702F1E" w:rsidRDefault="00745A37" w:rsidP="00AE404C">
      <w:pPr>
        <w:pStyle w:val="Heading6"/>
      </w:pPr>
      <w:r w:rsidRPr="00702F1E">
        <w:t>Total Transfer for District of Residence</w:t>
      </w:r>
    </w:p>
    <w:p w14:paraId="0B805A3A" w14:textId="49868DD2" w:rsidR="00745A37" w:rsidRPr="00745A37" w:rsidRDefault="00745A37" w:rsidP="003B2A60">
      <w:pPr>
        <w:numPr>
          <w:ilvl w:val="0"/>
          <w:numId w:val="287"/>
        </w:numPr>
        <w:contextualSpacing/>
        <w:rPr>
          <w:rFonts w:eastAsia="Calibri"/>
          <w:bCs w:val="0"/>
          <w:szCs w:val="24"/>
        </w:rPr>
      </w:pPr>
      <w:r w:rsidRPr="00702F1E">
        <w:rPr>
          <w:rFonts w:eastAsia="Calibri"/>
          <w:bCs w:val="0"/>
          <w:szCs w:val="24"/>
        </w:rPr>
        <w:t>If the district did not select the COE on the County Served District Funded ADA Transfer Selection entry screen in the PADC Software, the “District of Residence Agrees to Transfer” will indicate “False” and the Total Transfer for District of Residence, Line D-1, will be zero even if the COE of attendance entered rates. The requirement for the transfer is an agreement by both parties.</w:t>
      </w:r>
    </w:p>
    <w:p w14:paraId="1033FC4F" w14:textId="1EC29576" w:rsidR="00745A37" w:rsidRPr="00745A37" w:rsidRDefault="00745A37" w:rsidP="003B2A60">
      <w:pPr>
        <w:numPr>
          <w:ilvl w:val="0"/>
          <w:numId w:val="287"/>
        </w:numPr>
        <w:contextualSpacing/>
        <w:rPr>
          <w:rFonts w:eastAsia="Calibri"/>
          <w:bCs w:val="0"/>
          <w:szCs w:val="24"/>
        </w:rPr>
      </w:pPr>
      <w:r w:rsidRPr="00702F1E">
        <w:rPr>
          <w:rFonts w:eastAsia="Calibri"/>
          <w:bCs w:val="0"/>
          <w:szCs w:val="24"/>
        </w:rPr>
        <w:lastRenderedPageBreak/>
        <w:t xml:space="preserve">If the district of residence selected the COE on the County Served District Funded ADA Transfer Selection entry screen in the PADC Software, the “District of Residence Agrees to Transfer” will indicate “True” and the Total Transfer for District of Residence, Line D-1, will calculate the total funding to be transferred from the district of residence to the COE through the Principal Apportionment. </w:t>
      </w:r>
    </w:p>
    <w:p w14:paraId="35631CC5" w14:textId="77777777" w:rsidR="00745A37" w:rsidRPr="00702F1E" w:rsidRDefault="00745A37" w:rsidP="00AE404C">
      <w:pPr>
        <w:pStyle w:val="Heading6"/>
      </w:pPr>
      <w:r w:rsidRPr="00702F1E">
        <w:t>School District Summary</w:t>
      </w:r>
    </w:p>
    <w:p w14:paraId="365382A4" w14:textId="77777777" w:rsidR="00745A37" w:rsidRPr="00702F1E" w:rsidRDefault="00745A37" w:rsidP="00745A37">
      <w:pPr>
        <w:ind w:left="18"/>
        <w:rPr>
          <w:rFonts w:eastAsia="Calibri"/>
          <w:bCs w:val="0"/>
          <w:szCs w:val="24"/>
        </w:rPr>
      </w:pPr>
      <w:r w:rsidRPr="00702F1E">
        <w:rPr>
          <w:rFonts w:eastAsia="Calibri"/>
          <w:bCs w:val="0"/>
          <w:szCs w:val="24"/>
        </w:rPr>
        <w:t>The total ADA and funding to be transferred to all COEs for the district of residence are summed at the school district level and display as follows:</w:t>
      </w:r>
    </w:p>
    <w:p w14:paraId="4FC26452" w14:textId="3DDB3494" w:rsidR="00745A37" w:rsidRPr="00745A37" w:rsidRDefault="00745A37" w:rsidP="003B2A60">
      <w:pPr>
        <w:numPr>
          <w:ilvl w:val="0"/>
          <w:numId w:val="364"/>
        </w:numPr>
        <w:contextualSpacing/>
        <w:rPr>
          <w:rFonts w:eastAsia="Calibri"/>
          <w:bCs w:val="0"/>
          <w:szCs w:val="24"/>
        </w:rPr>
      </w:pPr>
      <w:r w:rsidRPr="00702F1E">
        <w:rPr>
          <w:rFonts w:eastAsia="Calibri"/>
          <w:bCs w:val="0"/>
          <w:szCs w:val="24"/>
        </w:rPr>
        <w:t>Lines E-1 through E-4 will sum the ADA by grade span for all COEs of attendance in which the district agreed to the transfer.</w:t>
      </w:r>
    </w:p>
    <w:p w14:paraId="711D886E" w14:textId="6694CA38" w:rsidR="00745A37" w:rsidRPr="00745A37" w:rsidRDefault="00745A37" w:rsidP="003B2A60">
      <w:pPr>
        <w:numPr>
          <w:ilvl w:val="0"/>
          <w:numId w:val="364"/>
        </w:numPr>
        <w:contextualSpacing/>
        <w:rPr>
          <w:rFonts w:eastAsia="Calibri"/>
          <w:bCs w:val="0"/>
          <w:szCs w:val="24"/>
        </w:rPr>
      </w:pPr>
      <w:r w:rsidRPr="00702F1E">
        <w:rPr>
          <w:rFonts w:eastAsia="Calibri"/>
          <w:bCs w:val="0"/>
          <w:szCs w:val="24"/>
        </w:rPr>
        <w:t>Line E-5 is the sum of lines E-1 through E-4 and is the total of all ADA reported by the COE(s) of attendance in which the district agreed to the transfer.</w:t>
      </w:r>
    </w:p>
    <w:p w14:paraId="75FE707E" w14:textId="1507D063" w:rsidR="00745A37" w:rsidRPr="003B2A60" w:rsidRDefault="00745A37" w:rsidP="003B2A60">
      <w:pPr>
        <w:numPr>
          <w:ilvl w:val="0"/>
          <w:numId w:val="364"/>
        </w:numPr>
        <w:contextualSpacing/>
        <w:rPr>
          <w:rFonts w:eastAsia="Calibri"/>
        </w:rPr>
      </w:pPr>
      <w:r w:rsidRPr="00702F1E">
        <w:rPr>
          <w:rFonts w:eastAsia="Calibri"/>
          <w:bCs w:val="0"/>
          <w:szCs w:val="24"/>
        </w:rPr>
        <w:t>Line F-1 is the sum of all D-1 records and is the total funding that will be transferred to the COE(s) of attendance for the district of residence in which the district agreed to the transfer. This amount populates Line A-11 of the PA Summary, and is reflected as a reduction to the district’s Principal Apportionment Total and an addition to the affected COE(s).</w:t>
      </w:r>
    </w:p>
    <w:p w14:paraId="1D402D1B" w14:textId="77777777" w:rsidR="00141E81" w:rsidRDefault="00141E81" w:rsidP="00EF5996">
      <w:pPr>
        <w:rPr>
          <w:b/>
          <w:szCs w:val="24"/>
        </w:rPr>
      </w:pPr>
    </w:p>
    <w:p w14:paraId="420F1E94" w14:textId="77777777" w:rsidR="007D370A" w:rsidRDefault="007D370A" w:rsidP="00EF5996">
      <w:pPr>
        <w:jc w:val="both"/>
        <w:rPr>
          <w:b/>
          <w:szCs w:val="24"/>
        </w:rPr>
        <w:sectPr w:rsidR="007D370A" w:rsidSect="003B2A60">
          <w:headerReference w:type="default" r:id="rId100"/>
          <w:headerReference w:type="first" r:id="rId101"/>
          <w:pgSz w:w="12240" w:h="15840" w:code="1"/>
          <w:pgMar w:top="1440" w:right="1440" w:bottom="1440" w:left="1440" w:header="720" w:footer="576" w:gutter="0"/>
          <w:cols w:space="720"/>
          <w:titlePg/>
          <w:docGrid w:linePitch="360"/>
        </w:sectPr>
      </w:pPr>
    </w:p>
    <w:p w14:paraId="71CB0CF7" w14:textId="15BD5BF7" w:rsidR="005B6AB7" w:rsidRPr="00A32EB3" w:rsidRDefault="005B6AB7" w:rsidP="00993F22">
      <w:pPr>
        <w:pStyle w:val="Heading4"/>
      </w:pPr>
      <w:bookmarkStart w:id="140" w:name="_Adults_in_Correctional"/>
      <w:bookmarkStart w:id="141" w:name="_Toc510701424"/>
      <w:bookmarkStart w:id="142" w:name="_Toc474411264"/>
      <w:bookmarkStart w:id="143" w:name="_Toc496792976"/>
      <w:bookmarkEnd w:id="140"/>
      <w:r>
        <w:lastRenderedPageBreak/>
        <w:t>Adults in Correctional Facilities</w:t>
      </w:r>
      <w:bookmarkEnd w:id="141"/>
    </w:p>
    <w:p w14:paraId="0C44C6E0" w14:textId="4B14A032" w:rsidR="004F6E41" w:rsidRDefault="004F6E41" w:rsidP="004F6E41">
      <w:pPr>
        <w:rPr>
          <w:bCs w:val="0"/>
          <w:szCs w:val="24"/>
        </w:rPr>
        <w:sectPr w:rsidR="004F6E41" w:rsidSect="003B2A60">
          <w:headerReference w:type="default" r:id="rId102"/>
          <w:pgSz w:w="12240" w:h="15840" w:code="1"/>
          <w:pgMar w:top="1440" w:right="1440" w:bottom="1440" w:left="1440" w:header="720" w:footer="576" w:gutter="0"/>
          <w:cols w:space="720"/>
          <w:titlePg/>
          <w:docGrid w:linePitch="360"/>
        </w:sectPr>
      </w:pPr>
      <w:r>
        <w:rPr>
          <w:szCs w:val="24"/>
        </w:rPr>
        <w:t>The Adults in Correctional Facilities Exhibit Reference Guide is not available at this time, and will be published at a later date.</w:t>
      </w:r>
    </w:p>
    <w:p w14:paraId="4A498AC6" w14:textId="3D3E21E3" w:rsidR="005B6AB7" w:rsidRPr="005B6AB7" w:rsidRDefault="005B6AB7" w:rsidP="00AE404C">
      <w:pPr>
        <w:pStyle w:val="Heading2"/>
      </w:pPr>
      <w:bookmarkStart w:id="144" w:name="_Toc510701425"/>
      <w:bookmarkEnd w:id="142"/>
      <w:bookmarkEnd w:id="143"/>
      <w:r>
        <w:lastRenderedPageBreak/>
        <w:t>County Office of Education Exhibit Guides</w:t>
      </w:r>
      <w:bookmarkEnd w:id="144"/>
    </w:p>
    <w:p w14:paraId="660CA80F" w14:textId="77777777" w:rsidR="00747776" w:rsidRDefault="00747776" w:rsidP="00A61A73"/>
    <w:p w14:paraId="0E982F14" w14:textId="77777777" w:rsidR="00747776" w:rsidRPr="008B5738" w:rsidRDefault="00747776" w:rsidP="00A61A73">
      <w:pPr>
        <w:sectPr w:rsidR="00747776" w:rsidRPr="008B5738" w:rsidSect="003B2A60">
          <w:headerReference w:type="default" r:id="rId103"/>
          <w:headerReference w:type="first" r:id="rId104"/>
          <w:pgSz w:w="12240" w:h="15840" w:code="1"/>
          <w:pgMar w:top="1440" w:right="1440" w:bottom="1440" w:left="1440" w:header="720" w:footer="576" w:gutter="0"/>
          <w:cols w:space="720"/>
          <w:vAlign w:val="center"/>
          <w:titlePg/>
          <w:docGrid w:linePitch="360"/>
        </w:sectPr>
      </w:pPr>
    </w:p>
    <w:p w14:paraId="43B9E8F1" w14:textId="4E2A3101" w:rsidR="005B6AB7" w:rsidRPr="00A32EB3" w:rsidRDefault="005B6AB7" w:rsidP="00AE404C">
      <w:pPr>
        <w:pStyle w:val="Heading3"/>
      </w:pPr>
      <w:bookmarkStart w:id="145" w:name="_Toc510701426"/>
      <w:r>
        <w:lastRenderedPageBreak/>
        <w:t>County Office of Education LCFF Funding</w:t>
      </w:r>
      <w:bookmarkEnd w:id="145"/>
    </w:p>
    <w:p w14:paraId="3FFF576E" w14:textId="2BC79333" w:rsidR="00763844" w:rsidRPr="007D099F" w:rsidRDefault="00763844" w:rsidP="00763844">
      <w:pPr>
        <w:rPr>
          <w:szCs w:val="24"/>
        </w:rPr>
      </w:pPr>
      <w:r w:rsidRPr="007D099F">
        <w:rPr>
          <w:szCs w:val="24"/>
        </w:rPr>
        <w:t>The following exhibits should be viewed in the order listed below to understand</w:t>
      </w:r>
      <w:r w:rsidR="00B1786F" w:rsidRPr="007D099F">
        <w:rPr>
          <w:szCs w:val="24"/>
        </w:rPr>
        <w:t xml:space="preserve"> how</w:t>
      </w:r>
      <w:r w:rsidRPr="007D099F">
        <w:rPr>
          <w:szCs w:val="24"/>
        </w:rPr>
        <w:t xml:space="preserve"> the LCFF </w:t>
      </w:r>
      <w:r w:rsidR="00750C98">
        <w:rPr>
          <w:szCs w:val="24"/>
        </w:rPr>
        <w:t>funding</w:t>
      </w:r>
      <w:r w:rsidR="00B1786F" w:rsidRPr="007D099F">
        <w:rPr>
          <w:szCs w:val="24"/>
        </w:rPr>
        <w:t xml:space="preserve"> is calculated</w:t>
      </w:r>
      <w:r w:rsidRPr="007D099F">
        <w:rPr>
          <w:szCs w:val="24"/>
        </w:rPr>
        <w:t>:</w:t>
      </w:r>
    </w:p>
    <w:p w14:paraId="41C9EDE1" w14:textId="77777777" w:rsidR="00FE0AE3" w:rsidRDefault="00FE0AE3" w:rsidP="00554B96">
      <w:pPr>
        <w:pStyle w:val="ListParagraph"/>
        <w:numPr>
          <w:ilvl w:val="0"/>
          <w:numId w:val="190"/>
        </w:numPr>
        <w:ind w:left="360"/>
        <w:rPr>
          <w:rFonts w:ascii="Arial" w:hAnsi="Arial" w:cs="Arial"/>
          <w:sz w:val="24"/>
          <w:szCs w:val="24"/>
        </w:rPr>
      </w:pPr>
      <w:r w:rsidRPr="007D099F">
        <w:rPr>
          <w:rFonts w:ascii="Arial" w:hAnsi="Arial" w:cs="Arial"/>
          <w:sz w:val="24"/>
          <w:szCs w:val="24"/>
        </w:rPr>
        <w:t>County Necessary Small School Calculation for the LCFF Target</w:t>
      </w:r>
    </w:p>
    <w:p w14:paraId="7AB79F2F" w14:textId="77777777" w:rsidR="00750C98" w:rsidRDefault="00750C98" w:rsidP="00554B96">
      <w:pPr>
        <w:pStyle w:val="ListParagraph"/>
        <w:numPr>
          <w:ilvl w:val="0"/>
          <w:numId w:val="190"/>
        </w:numPr>
        <w:ind w:left="360"/>
        <w:rPr>
          <w:rFonts w:ascii="Arial" w:hAnsi="Arial" w:cs="Arial"/>
          <w:sz w:val="24"/>
          <w:szCs w:val="24"/>
        </w:rPr>
      </w:pPr>
      <w:r>
        <w:rPr>
          <w:rFonts w:ascii="Arial" w:hAnsi="Arial" w:cs="Arial"/>
          <w:sz w:val="24"/>
          <w:szCs w:val="24"/>
        </w:rPr>
        <w:t>County Necessary Small School Calculation for the LCFF Floor</w:t>
      </w:r>
    </w:p>
    <w:p w14:paraId="0B1D5F92" w14:textId="2266E345" w:rsidR="0090199D" w:rsidRPr="007D099F" w:rsidRDefault="0090199D" w:rsidP="00554B96">
      <w:pPr>
        <w:pStyle w:val="ListParagraph"/>
        <w:numPr>
          <w:ilvl w:val="0"/>
          <w:numId w:val="190"/>
        </w:numPr>
        <w:ind w:left="360"/>
        <w:rPr>
          <w:rFonts w:ascii="Arial" w:hAnsi="Arial" w:cs="Arial"/>
          <w:sz w:val="24"/>
          <w:szCs w:val="24"/>
        </w:rPr>
      </w:pPr>
      <w:r w:rsidRPr="007D099F">
        <w:rPr>
          <w:rFonts w:ascii="Arial" w:hAnsi="Arial" w:cs="Arial"/>
          <w:sz w:val="24"/>
          <w:szCs w:val="24"/>
        </w:rPr>
        <w:t>County Operations Grant</w:t>
      </w:r>
    </w:p>
    <w:p w14:paraId="716EA961" w14:textId="77777777" w:rsidR="0090199D" w:rsidRPr="007D099F" w:rsidRDefault="0090199D" w:rsidP="00554B96">
      <w:pPr>
        <w:pStyle w:val="ListParagraph"/>
        <w:numPr>
          <w:ilvl w:val="0"/>
          <w:numId w:val="190"/>
        </w:numPr>
        <w:ind w:left="360"/>
        <w:rPr>
          <w:rFonts w:ascii="Arial" w:hAnsi="Arial" w:cs="Arial"/>
          <w:sz w:val="24"/>
          <w:szCs w:val="24"/>
        </w:rPr>
      </w:pPr>
      <w:r w:rsidRPr="007D099F">
        <w:rPr>
          <w:rFonts w:ascii="Arial" w:hAnsi="Arial" w:cs="Arial"/>
          <w:sz w:val="24"/>
          <w:szCs w:val="24"/>
        </w:rPr>
        <w:t>County Unduplicated Pupil Percentage</w:t>
      </w:r>
    </w:p>
    <w:p w14:paraId="7162D518" w14:textId="77777777" w:rsidR="00750C98" w:rsidRDefault="00750C98" w:rsidP="00554B96">
      <w:pPr>
        <w:pStyle w:val="ListParagraph"/>
        <w:numPr>
          <w:ilvl w:val="0"/>
          <w:numId w:val="190"/>
        </w:numPr>
        <w:ind w:left="360"/>
        <w:rPr>
          <w:rFonts w:ascii="Arial" w:hAnsi="Arial" w:cs="Arial"/>
          <w:sz w:val="24"/>
          <w:szCs w:val="24"/>
        </w:rPr>
      </w:pPr>
      <w:r>
        <w:rPr>
          <w:rFonts w:ascii="Arial" w:hAnsi="Arial" w:cs="Arial"/>
          <w:sz w:val="24"/>
          <w:szCs w:val="24"/>
        </w:rPr>
        <w:t xml:space="preserve">2012-13 Categorical Program Entitlement Subsumed into LCFF </w:t>
      </w:r>
    </w:p>
    <w:p w14:paraId="7795DFD8" w14:textId="77777777" w:rsidR="00750C98" w:rsidRDefault="00750C98" w:rsidP="00554B96">
      <w:pPr>
        <w:pStyle w:val="ListParagraph"/>
        <w:numPr>
          <w:ilvl w:val="0"/>
          <w:numId w:val="190"/>
        </w:numPr>
        <w:ind w:left="360"/>
        <w:rPr>
          <w:rFonts w:ascii="Arial" w:hAnsi="Arial" w:cs="Arial"/>
          <w:sz w:val="24"/>
          <w:szCs w:val="24"/>
        </w:rPr>
      </w:pPr>
      <w:r>
        <w:rPr>
          <w:rFonts w:ascii="Arial" w:hAnsi="Arial" w:cs="Arial"/>
          <w:sz w:val="24"/>
          <w:szCs w:val="24"/>
        </w:rPr>
        <w:t>County Office Local Revenue</w:t>
      </w:r>
    </w:p>
    <w:p w14:paraId="0326412E" w14:textId="26AF6F04" w:rsidR="00A7469B" w:rsidRDefault="00A7469B" w:rsidP="00554B96">
      <w:pPr>
        <w:pStyle w:val="ListParagraph"/>
        <w:numPr>
          <w:ilvl w:val="0"/>
          <w:numId w:val="190"/>
        </w:numPr>
        <w:ind w:left="360"/>
        <w:rPr>
          <w:rFonts w:ascii="Arial" w:hAnsi="Arial" w:cs="Arial"/>
          <w:sz w:val="24"/>
          <w:szCs w:val="24"/>
        </w:rPr>
      </w:pPr>
      <w:r>
        <w:rPr>
          <w:rFonts w:ascii="Arial" w:hAnsi="Arial" w:cs="Arial"/>
          <w:sz w:val="24"/>
          <w:szCs w:val="24"/>
        </w:rPr>
        <w:t>Education Protection Account</w:t>
      </w:r>
    </w:p>
    <w:p w14:paraId="6AD24FCC" w14:textId="214C31FB" w:rsidR="00A7469B" w:rsidRPr="003B2A60" w:rsidRDefault="00A7469B" w:rsidP="00554B96">
      <w:pPr>
        <w:pStyle w:val="ListParagraph"/>
        <w:numPr>
          <w:ilvl w:val="0"/>
          <w:numId w:val="190"/>
        </w:numPr>
        <w:ind w:left="360"/>
        <w:rPr>
          <w:rFonts w:ascii="Arial" w:hAnsi="Arial" w:cs="Arial"/>
          <w:sz w:val="24"/>
          <w:szCs w:val="24"/>
        </w:rPr>
      </w:pPr>
      <w:r>
        <w:rPr>
          <w:rFonts w:ascii="Arial" w:hAnsi="Arial" w:cs="Arial"/>
          <w:sz w:val="24"/>
          <w:szCs w:val="24"/>
        </w:rPr>
        <w:t>County LCFF Calculation</w:t>
      </w:r>
    </w:p>
    <w:p w14:paraId="5BC1420D" w14:textId="77777777" w:rsidR="00407A3A" w:rsidRDefault="00407A3A" w:rsidP="00E14CE6"/>
    <w:p w14:paraId="200FD89F" w14:textId="77777777" w:rsidR="00FE0AE3" w:rsidRDefault="00FE0AE3" w:rsidP="00407A3A">
      <w:pPr>
        <w:sectPr w:rsidR="00FE0AE3" w:rsidSect="003B2A60">
          <w:headerReference w:type="default" r:id="rId105"/>
          <w:headerReference w:type="first" r:id="rId106"/>
          <w:pgSz w:w="12240" w:h="15840" w:code="1"/>
          <w:pgMar w:top="1440" w:right="1440" w:bottom="1440" w:left="1440" w:header="720" w:footer="576" w:gutter="0"/>
          <w:cols w:space="720"/>
          <w:titlePg/>
          <w:docGrid w:linePitch="360"/>
        </w:sectPr>
      </w:pPr>
    </w:p>
    <w:p w14:paraId="1AF614D2" w14:textId="77777777" w:rsidR="00FE0AE3" w:rsidRDefault="00FE0AE3" w:rsidP="00993F22">
      <w:pPr>
        <w:pStyle w:val="Heading4"/>
      </w:pPr>
      <w:bookmarkStart w:id="146" w:name="coensstarget"/>
      <w:bookmarkStart w:id="147" w:name="_Toc474411267"/>
      <w:bookmarkStart w:id="148" w:name="_Toc496792979"/>
      <w:bookmarkStart w:id="149" w:name="_Toc510701427"/>
      <w:bookmarkEnd w:id="146"/>
      <w:r w:rsidRPr="001D6FEC">
        <w:lastRenderedPageBreak/>
        <w:t>County Necessary Small School Calculation for the LCFF Target</w:t>
      </w:r>
      <w:bookmarkEnd w:id="147"/>
      <w:bookmarkEnd w:id="148"/>
      <w:bookmarkEnd w:id="149"/>
    </w:p>
    <w:p w14:paraId="6D897395" w14:textId="718D4181" w:rsidR="00FE0AE3" w:rsidRDefault="009C765F" w:rsidP="00AE404C">
      <w:pPr>
        <w:pStyle w:val="Heading5"/>
      </w:pPr>
      <w:r w:rsidRPr="00891518">
        <w:t>Purpose</w:t>
      </w:r>
    </w:p>
    <w:p w14:paraId="779D232C" w14:textId="77777777" w:rsidR="009C765F" w:rsidRPr="00891518" w:rsidRDefault="009C765F" w:rsidP="009C765F">
      <w:pPr>
        <w:rPr>
          <w:rFonts w:eastAsia="Calibri"/>
          <w:bCs w:val="0"/>
          <w:szCs w:val="24"/>
        </w:rPr>
      </w:pPr>
      <w:r w:rsidRPr="00891518">
        <w:rPr>
          <w:rFonts w:eastAsia="Calibri"/>
          <w:bCs w:val="0"/>
          <w:szCs w:val="24"/>
        </w:rPr>
        <w:t xml:space="preserve">The County Necessary Small School Calculation for the LCFF Target (COE NSS Target) exhibit provides Necessary Small School (NSS) funding to a high school maintained by a county office of education (COE) for the exclusive purpose of educating foster youth if the high school provided instruction in the 2012–13 fiscal year, and the high school is the only one maintained by the COE that exclusively educates foster youth. </w:t>
      </w:r>
    </w:p>
    <w:p w14:paraId="5316DBD0" w14:textId="625B473E" w:rsidR="009C765F" w:rsidRDefault="009C765F">
      <w:pPr>
        <w:rPr>
          <w:rFonts w:eastAsia="Calibri"/>
          <w:bCs w:val="0"/>
          <w:szCs w:val="24"/>
        </w:rPr>
      </w:pPr>
      <w:r w:rsidRPr="00891518">
        <w:rPr>
          <w:rFonts w:eastAsia="Calibri"/>
          <w:bCs w:val="0"/>
          <w:szCs w:val="24"/>
        </w:rPr>
        <w:t>This provision is effective for 2014–15 through 2016–17</w:t>
      </w:r>
      <w:r>
        <w:rPr>
          <w:rFonts w:eastAsia="Calibri"/>
          <w:bCs w:val="0"/>
          <w:szCs w:val="24"/>
        </w:rPr>
        <w:t xml:space="preserve"> with a one-year extension based on prior year eligibility.</w:t>
      </w:r>
    </w:p>
    <w:p w14:paraId="6C6F67F9" w14:textId="6E9817E0" w:rsidR="009C765F" w:rsidRDefault="0094230A" w:rsidP="00AE404C">
      <w:pPr>
        <w:pStyle w:val="Heading5"/>
      </w:pPr>
      <w:r w:rsidRPr="00891518">
        <w:t>Authority</w:t>
      </w:r>
    </w:p>
    <w:p w14:paraId="5BD8DB7E" w14:textId="39638D48" w:rsidR="0094230A" w:rsidRDefault="0094230A">
      <w:pPr>
        <w:rPr>
          <w:rFonts w:eastAsia="Calibri"/>
          <w:bCs w:val="0"/>
          <w:color w:val="0000FF"/>
          <w:szCs w:val="24"/>
          <w:u w:val="single"/>
        </w:rPr>
      </w:pPr>
      <w:r w:rsidRPr="00891518">
        <w:rPr>
          <w:rFonts w:eastAsia="Calibri"/>
          <w:bCs w:val="0"/>
          <w:i/>
          <w:szCs w:val="24"/>
        </w:rPr>
        <w:t xml:space="preserve">Education Code </w:t>
      </w:r>
      <w:r w:rsidRPr="00891518">
        <w:rPr>
          <w:rFonts w:eastAsia="Calibri"/>
          <w:bCs w:val="0"/>
          <w:szCs w:val="24"/>
        </w:rPr>
        <w:t>(</w:t>
      </w:r>
      <w:r w:rsidRPr="00891518">
        <w:rPr>
          <w:rFonts w:eastAsia="Calibri"/>
          <w:bCs w:val="0"/>
          <w:i/>
          <w:szCs w:val="24"/>
        </w:rPr>
        <w:t>EC</w:t>
      </w:r>
      <w:r w:rsidRPr="00891518">
        <w:rPr>
          <w:rFonts w:eastAsia="Calibri"/>
          <w:bCs w:val="0"/>
          <w:szCs w:val="24"/>
        </w:rPr>
        <w:t xml:space="preserve">) sections 2574 and 42280–42289 available at </w:t>
      </w:r>
      <w:hyperlink r:id="rId107" w:tooltip="California Legislative Information" w:history="1">
        <w:r w:rsidRPr="003A140C">
          <w:rPr>
            <w:rStyle w:val="Hyperlink"/>
            <w:rFonts w:eastAsia="Calibri"/>
            <w:bCs w:val="0"/>
            <w:szCs w:val="24"/>
          </w:rPr>
          <w:t>https://leginfo.legislature.ca.gov/faces/codes.xhtml</w:t>
        </w:r>
      </w:hyperlink>
    </w:p>
    <w:p w14:paraId="3B2FDA00" w14:textId="7DA98F2F" w:rsidR="0094230A" w:rsidRDefault="0094230A" w:rsidP="00AE404C">
      <w:pPr>
        <w:pStyle w:val="Heading5"/>
      </w:pPr>
      <w:r w:rsidRPr="00891518">
        <w:t>Preceding Calculations</w:t>
      </w:r>
    </w:p>
    <w:p w14:paraId="6CE6FCED" w14:textId="51F1D756" w:rsidR="0094230A" w:rsidRDefault="0094230A">
      <w:pPr>
        <w:rPr>
          <w:rFonts w:eastAsia="Calibri"/>
          <w:bCs w:val="0"/>
          <w:szCs w:val="24"/>
        </w:rPr>
      </w:pPr>
      <w:r w:rsidRPr="00891518">
        <w:rPr>
          <w:rFonts w:eastAsia="Calibri"/>
          <w:bCs w:val="0"/>
          <w:szCs w:val="24"/>
        </w:rPr>
        <w:t>There are no preceding calculations for the COE NSS Target exhibit.</w:t>
      </w:r>
    </w:p>
    <w:p w14:paraId="45DEE066" w14:textId="5DF419A8" w:rsidR="0094230A" w:rsidRDefault="0094230A" w:rsidP="00AE404C">
      <w:pPr>
        <w:pStyle w:val="Heading5"/>
      </w:pPr>
      <w:r w:rsidRPr="00891518">
        <w:t>Subsequent Calculations</w:t>
      </w:r>
    </w:p>
    <w:p w14:paraId="16EE333C" w14:textId="496BCBEC" w:rsidR="0094230A" w:rsidRPr="00891518" w:rsidRDefault="00D73B6B">
      <w:pPr>
        <w:rPr>
          <w:rFonts w:eastAsia="Calibri"/>
          <w:szCs w:val="24"/>
        </w:rPr>
      </w:pPr>
      <w:hyperlink w:anchor="coelcff" w:history="1">
        <w:r w:rsidR="0094230A" w:rsidRPr="00891518">
          <w:rPr>
            <w:rStyle w:val="Hyperlink"/>
            <w:rFonts w:eastAsia="Calibri"/>
            <w:bCs w:val="0"/>
            <w:szCs w:val="24"/>
          </w:rPr>
          <w:t>County LCFF</w:t>
        </w:r>
        <w:r w:rsidR="0094230A">
          <w:rPr>
            <w:rStyle w:val="Hyperlink"/>
            <w:rFonts w:eastAsia="Calibri"/>
            <w:bCs w:val="0"/>
            <w:szCs w:val="24"/>
          </w:rPr>
          <w:t xml:space="preserve"> Calculation</w:t>
        </w:r>
      </w:hyperlink>
    </w:p>
    <w:p w14:paraId="78892515" w14:textId="4B30539F" w:rsidR="0094230A" w:rsidRDefault="0094230A">
      <w:pPr>
        <w:rPr>
          <w:rFonts w:eastAsia="Calibri"/>
          <w:bCs w:val="0"/>
          <w:szCs w:val="24"/>
        </w:rPr>
      </w:pPr>
      <w:r w:rsidRPr="00891518">
        <w:rPr>
          <w:rFonts w:eastAsia="Calibri"/>
          <w:bCs w:val="0"/>
          <w:szCs w:val="24"/>
        </w:rPr>
        <w:t xml:space="preserve">Foster Youth Necessary Small High School Target Add-on, Line C-1, of the COE NSS Target exhibit, populates Line </w:t>
      </w:r>
      <w:r>
        <w:rPr>
          <w:rFonts w:eastAsia="Calibri"/>
          <w:bCs w:val="0"/>
          <w:szCs w:val="24"/>
        </w:rPr>
        <w:t>A-32</w:t>
      </w:r>
      <w:r w:rsidRPr="00891518">
        <w:rPr>
          <w:rFonts w:eastAsia="Calibri"/>
          <w:bCs w:val="0"/>
          <w:szCs w:val="24"/>
        </w:rPr>
        <w:t xml:space="preserve"> of the </w:t>
      </w:r>
      <w:r>
        <w:rPr>
          <w:rFonts w:eastAsia="Calibri"/>
          <w:bCs w:val="0"/>
          <w:szCs w:val="24"/>
        </w:rPr>
        <w:t>County LCFF Calculation</w:t>
      </w:r>
      <w:r w:rsidRPr="00891518">
        <w:rPr>
          <w:rFonts w:eastAsia="Calibri"/>
          <w:bCs w:val="0"/>
          <w:szCs w:val="24"/>
        </w:rPr>
        <w:t xml:space="preserve"> exhibit.</w:t>
      </w:r>
    </w:p>
    <w:p w14:paraId="18697B88" w14:textId="2EE0DA66" w:rsidR="0094230A" w:rsidRDefault="0094230A" w:rsidP="00AE404C">
      <w:pPr>
        <w:pStyle w:val="Heading5"/>
      </w:pPr>
      <w:r w:rsidRPr="00891518">
        <w:t>Data Sources</w:t>
      </w:r>
    </w:p>
    <w:p w14:paraId="03275978" w14:textId="7C1D09DA" w:rsidR="0094230A" w:rsidRDefault="0094230A">
      <w:pPr>
        <w:rPr>
          <w:rFonts w:eastAsia="Calibri"/>
          <w:bCs w:val="0"/>
          <w:szCs w:val="24"/>
        </w:rPr>
      </w:pPr>
      <w:r w:rsidRPr="00891518">
        <w:rPr>
          <w:rFonts w:eastAsia="Calibri"/>
          <w:bCs w:val="0"/>
          <w:szCs w:val="24"/>
        </w:rPr>
        <w:t>The average daily attendance (ADA) and Number of Full-time Equivalent (FTE) Certificated Employees are obtained from data reported by the COE in the Principal Apportionment Data Collection (PADC) Software, Foster Youth Necessary Small High School (Foster Youth NSHS) entry screen. The same data are used to populate the COE NSS Floor exhibit.</w:t>
      </w:r>
    </w:p>
    <w:p w14:paraId="010FEC81" w14:textId="7651AFD2" w:rsidR="0094230A" w:rsidRDefault="0094230A" w:rsidP="00AE404C">
      <w:pPr>
        <w:pStyle w:val="Heading5"/>
      </w:pPr>
      <w:r w:rsidRPr="00891518">
        <w:t>Calculation Details</w:t>
      </w:r>
    </w:p>
    <w:p w14:paraId="2085CDE0" w14:textId="77777777" w:rsidR="0094230A" w:rsidRPr="00891518" w:rsidRDefault="0094230A" w:rsidP="00AE404C">
      <w:pPr>
        <w:pStyle w:val="Heading6"/>
      </w:pPr>
      <w:r w:rsidRPr="00891518">
        <w:t>Foster Youth Necessary Small High School</w:t>
      </w:r>
    </w:p>
    <w:p w14:paraId="1F1BF31E" w14:textId="62E7317F" w:rsidR="0094230A" w:rsidRPr="0094230A" w:rsidRDefault="0094230A" w:rsidP="003B2A60">
      <w:pPr>
        <w:numPr>
          <w:ilvl w:val="0"/>
          <w:numId w:val="48"/>
        </w:numPr>
        <w:ind w:left="360"/>
        <w:contextualSpacing/>
        <w:rPr>
          <w:rFonts w:eastAsia="Calibri"/>
          <w:bCs w:val="0"/>
          <w:szCs w:val="24"/>
        </w:rPr>
      </w:pPr>
      <w:r w:rsidRPr="00891518">
        <w:rPr>
          <w:rFonts w:eastAsia="Calibri"/>
          <w:bCs w:val="0"/>
          <w:szCs w:val="24"/>
        </w:rPr>
        <w:t>Grades 9–12 ADA, Line A-1, is populated from Line A-5 of the Foster Youth NSHS entry screen in the PADC Software and represents the total ADA for the eligible school.</w:t>
      </w:r>
    </w:p>
    <w:p w14:paraId="5C7DAE42" w14:textId="7A1F8F36" w:rsidR="0094230A" w:rsidRPr="0094230A" w:rsidRDefault="0094230A" w:rsidP="003B2A60">
      <w:pPr>
        <w:numPr>
          <w:ilvl w:val="0"/>
          <w:numId w:val="48"/>
        </w:numPr>
        <w:ind w:left="360"/>
        <w:contextualSpacing/>
        <w:rPr>
          <w:rFonts w:eastAsia="Calibri"/>
          <w:bCs w:val="0"/>
          <w:szCs w:val="24"/>
        </w:rPr>
      </w:pPr>
      <w:r w:rsidRPr="00891518">
        <w:rPr>
          <w:rFonts w:eastAsia="Calibri"/>
          <w:bCs w:val="0"/>
          <w:szCs w:val="24"/>
        </w:rPr>
        <w:t xml:space="preserve">The Necessary Small High School (NSHS) Allowance, Line A-3, is based on Grades 9–12 ADA, Line A-1, and the number of FTE Certificated Employees, Line A-2, whichever provides the lesser allowance according to the current fiscal year NSS Funding Band Amounts available at </w:t>
      </w:r>
      <w:hyperlink r:id="rId108" w:tooltip="Funding Rates and Information" w:history="1">
        <w:r w:rsidRPr="00891518">
          <w:rPr>
            <w:rStyle w:val="Hyperlink"/>
            <w:rFonts w:eastAsia="Calibri"/>
            <w:bCs w:val="0"/>
            <w:szCs w:val="24"/>
          </w:rPr>
          <w:t>www.cde.ca.gov/fg/aa/pa/ratesandinfo.asp</w:t>
        </w:r>
      </w:hyperlink>
      <w:r w:rsidRPr="00891518">
        <w:rPr>
          <w:rFonts w:eastAsia="Calibri"/>
          <w:bCs w:val="0"/>
          <w:szCs w:val="24"/>
        </w:rPr>
        <w:t xml:space="preserve">. </w:t>
      </w:r>
    </w:p>
    <w:p w14:paraId="5C93002D" w14:textId="77777777" w:rsidR="0094230A" w:rsidRPr="00891518" w:rsidRDefault="0094230A" w:rsidP="00AE404C">
      <w:pPr>
        <w:pStyle w:val="Heading6"/>
      </w:pPr>
      <w:r w:rsidRPr="00891518">
        <w:lastRenderedPageBreak/>
        <w:t>Alternative Education Grant [</w:t>
      </w:r>
      <w:r w:rsidRPr="00891518">
        <w:rPr>
          <w:i/>
        </w:rPr>
        <w:t>EC</w:t>
      </w:r>
      <w:r w:rsidRPr="00891518">
        <w:t xml:space="preserve"> Section 2574(c)(1)]</w:t>
      </w:r>
    </w:p>
    <w:p w14:paraId="148888EF" w14:textId="4144A2E8" w:rsidR="0094230A" w:rsidRPr="0094230A" w:rsidRDefault="0094230A" w:rsidP="003B2A60">
      <w:pPr>
        <w:numPr>
          <w:ilvl w:val="0"/>
          <w:numId w:val="49"/>
        </w:numPr>
        <w:contextualSpacing/>
        <w:rPr>
          <w:rFonts w:eastAsia="Calibri"/>
          <w:bCs w:val="0"/>
          <w:szCs w:val="24"/>
        </w:rPr>
      </w:pPr>
      <w:r w:rsidRPr="00891518">
        <w:rPr>
          <w:rFonts w:eastAsia="Calibri"/>
          <w:bCs w:val="0"/>
          <w:szCs w:val="24"/>
        </w:rPr>
        <w:t>Prior Year Base Grant Rate, Line B-1, populates from the prior year COE Target, Line C-2.</w:t>
      </w:r>
    </w:p>
    <w:p w14:paraId="14B14337" w14:textId="1737C5BD" w:rsidR="0094230A" w:rsidRPr="0094230A" w:rsidRDefault="0094230A" w:rsidP="003B2A60">
      <w:pPr>
        <w:numPr>
          <w:ilvl w:val="0"/>
          <w:numId w:val="49"/>
        </w:numPr>
        <w:contextualSpacing/>
        <w:rPr>
          <w:rFonts w:eastAsia="Calibri"/>
          <w:bCs w:val="0"/>
          <w:szCs w:val="24"/>
        </w:rPr>
      </w:pPr>
      <w:r w:rsidRPr="00891518">
        <w:rPr>
          <w:rFonts w:eastAsia="Calibri"/>
          <w:bCs w:val="0"/>
          <w:szCs w:val="24"/>
        </w:rPr>
        <w:t>Prior Year Base Grant Rate, Line B-1, is multiplied by the current year cost of living adjustment (COLA), Line B-2, to determine Base Grant Rate, Line B-3.</w:t>
      </w:r>
    </w:p>
    <w:p w14:paraId="283B8125" w14:textId="353BDA7D" w:rsidR="0094230A" w:rsidRPr="0094230A" w:rsidRDefault="0094230A" w:rsidP="003B2A60">
      <w:pPr>
        <w:numPr>
          <w:ilvl w:val="0"/>
          <w:numId w:val="48"/>
        </w:numPr>
        <w:ind w:left="360"/>
        <w:contextualSpacing/>
        <w:rPr>
          <w:rFonts w:eastAsia="Calibri"/>
          <w:bCs w:val="0"/>
          <w:szCs w:val="24"/>
        </w:rPr>
      </w:pPr>
      <w:r w:rsidRPr="00891518">
        <w:rPr>
          <w:rFonts w:eastAsia="Calibri"/>
          <w:bCs w:val="0"/>
          <w:szCs w:val="24"/>
        </w:rPr>
        <w:t>County Funded Non-Juvenile Court Schools ADA, Line B-4, is populated from Line A-4 of the Foster Youth NSHS entry screen in the PADC Software.</w:t>
      </w:r>
    </w:p>
    <w:p w14:paraId="6ABD4F3F" w14:textId="40BAFA3A" w:rsidR="0094230A" w:rsidRPr="0094230A" w:rsidRDefault="0094230A" w:rsidP="003B2A60">
      <w:pPr>
        <w:numPr>
          <w:ilvl w:val="0"/>
          <w:numId w:val="48"/>
        </w:numPr>
        <w:ind w:left="360"/>
        <w:contextualSpacing/>
        <w:rPr>
          <w:rFonts w:eastAsia="Calibri"/>
          <w:bCs w:val="0"/>
          <w:szCs w:val="24"/>
        </w:rPr>
      </w:pPr>
      <w:r w:rsidRPr="00891518">
        <w:rPr>
          <w:rFonts w:eastAsia="Calibri"/>
          <w:bCs w:val="0"/>
          <w:szCs w:val="24"/>
        </w:rPr>
        <w:t>Juvenile Court Schools ADA, Line B-5, is the sum of lines A-2 and A-3 of the Foster Youth NSHS entry screen in the PADC Software.</w:t>
      </w:r>
    </w:p>
    <w:p w14:paraId="4821ACFA" w14:textId="2CBF6E45" w:rsidR="0094230A" w:rsidRPr="0094230A" w:rsidRDefault="0094230A" w:rsidP="003B2A60">
      <w:pPr>
        <w:numPr>
          <w:ilvl w:val="0"/>
          <w:numId w:val="49"/>
        </w:numPr>
        <w:contextualSpacing/>
        <w:rPr>
          <w:rFonts w:eastAsia="Calibri"/>
          <w:bCs w:val="0"/>
          <w:szCs w:val="24"/>
        </w:rPr>
      </w:pPr>
      <w:r w:rsidRPr="00891518">
        <w:rPr>
          <w:rFonts w:eastAsia="Calibri"/>
          <w:bCs w:val="0"/>
          <w:szCs w:val="24"/>
        </w:rPr>
        <w:t xml:space="preserve">Base Grant amount for each type of ADA, lines B-6 and B-7, is determined by multiplying the ADA, lines B-4 and B-5, by the Base Grant Rate, Line B-3. </w:t>
      </w:r>
    </w:p>
    <w:p w14:paraId="48F82733" w14:textId="09E998A3" w:rsidR="0094230A" w:rsidRPr="0094230A" w:rsidRDefault="0094230A" w:rsidP="003B2A60">
      <w:pPr>
        <w:numPr>
          <w:ilvl w:val="0"/>
          <w:numId w:val="49"/>
        </w:numPr>
        <w:contextualSpacing/>
        <w:rPr>
          <w:rFonts w:eastAsia="Calibri"/>
          <w:bCs w:val="0"/>
          <w:szCs w:val="24"/>
        </w:rPr>
      </w:pPr>
      <w:r w:rsidRPr="00891518">
        <w:rPr>
          <w:rFonts w:eastAsia="Calibri"/>
          <w:bCs w:val="0"/>
          <w:szCs w:val="24"/>
        </w:rPr>
        <w:t>Total Base Grant, Line B-8, is the sum of the Base Grant for County Funded Non-Juvenile Court Schools ADA, Line B-6,</w:t>
      </w:r>
      <w:r w:rsidRPr="00891518">
        <w:rPr>
          <w:rFonts w:eastAsia="Calibri"/>
          <w:b/>
          <w:bCs w:val="0"/>
          <w:szCs w:val="24"/>
        </w:rPr>
        <w:t xml:space="preserve"> </w:t>
      </w:r>
      <w:r w:rsidRPr="00891518">
        <w:rPr>
          <w:rFonts w:eastAsia="Calibri"/>
          <w:bCs w:val="0"/>
          <w:szCs w:val="24"/>
        </w:rPr>
        <w:t>and Base Grant for Juvenile Court Schools ADA, Line B-7.</w:t>
      </w:r>
    </w:p>
    <w:p w14:paraId="7304BCB2" w14:textId="77777777" w:rsidR="0094230A" w:rsidRPr="00891518" w:rsidRDefault="0094230A" w:rsidP="00AE404C">
      <w:pPr>
        <w:pStyle w:val="Heading6"/>
      </w:pPr>
      <w:r w:rsidRPr="00891518">
        <w:t>Add-on Calculation</w:t>
      </w:r>
    </w:p>
    <w:p w14:paraId="36D3026D" w14:textId="17C7EB75" w:rsidR="0094230A" w:rsidRPr="003B2A60" w:rsidRDefault="0094230A">
      <w:pPr>
        <w:rPr>
          <w:rFonts w:eastAsia="Calibri"/>
        </w:rPr>
      </w:pPr>
      <w:r w:rsidRPr="00891518">
        <w:rPr>
          <w:rFonts w:eastAsia="Calibri"/>
          <w:bCs w:val="0"/>
          <w:szCs w:val="24"/>
        </w:rPr>
        <w:t xml:space="preserve">Foster Youth NSHS Target Add-on, Line C-1, is determined by subtracting the Total Base Grant, Line B-8, from the NSHS Allowance, Line A-3. If the NSHS Allowance is less than the Total Base Grant, the Foster Youth NSHS Target Add-on is zero. This Line C-1 populates Line </w:t>
      </w:r>
      <w:r>
        <w:rPr>
          <w:rFonts w:eastAsia="Calibri"/>
          <w:bCs w:val="0"/>
          <w:szCs w:val="24"/>
        </w:rPr>
        <w:t>A-32</w:t>
      </w:r>
      <w:r w:rsidRPr="00891518">
        <w:rPr>
          <w:rFonts w:eastAsia="Calibri"/>
          <w:bCs w:val="0"/>
          <w:szCs w:val="24"/>
        </w:rPr>
        <w:t xml:space="preserve"> of the</w:t>
      </w:r>
      <w:r>
        <w:rPr>
          <w:rFonts w:eastAsia="Calibri"/>
          <w:bCs w:val="0"/>
          <w:szCs w:val="24"/>
        </w:rPr>
        <w:t xml:space="preserve"> County LCFF Calculation</w:t>
      </w:r>
      <w:r w:rsidRPr="00891518">
        <w:rPr>
          <w:rFonts w:eastAsia="Calibri"/>
          <w:bCs w:val="0"/>
          <w:szCs w:val="24"/>
        </w:rPr>
        <w:t xml:space="preserve"> exhibit.</w:t>
      </w:r>
    </w:p>
    <w:p w14:paraId="1A338E09" w14:textId="77777777" w:rsidR="00FE0AE3" w:rsidRDefault="00FE0AE3" w:rsidP="00FE0AE3">
      <w:pPr>
        <w:sectPr w:rsidR="00FE0AE3" w:rsidSect="003B2A60">
          <w:headerReference w:type="default" r:id="rId109"/>
          <w:headerReference w:type="first" r:id="rId110"/>
          <w:pgSz w:w="12240" w:h="15840" w:code="1"/>
          <w:pgMar w:top="1440" w:right="1440" w:bottom="1440" w:left="1440" w:header="720" w:footer="576" w:gutter="0"/>
          <w:cols w:space="720"/>
          <w:titlePg/>
          <w:docGrid w:linePitch="360"/>
        </w:sectPr>
      </w:pPr>
    </w:p>
    <w:p w14:paraId="7D254D6E" w14:textId="77777777" w:rsidR="00EE2B85" w:rsidRPr="00DB322F" w:rsidRDefault="00EE2B85" w:rsidP="00993F22">
      <w:pPr>
        <w:pStyle w:val="Heading4"/>
      </w:pPr>
      <w:bookmarkStart w:id="150" w:name="coeoperationsgrant"/>
      <w:bookmarkStart w:id="151" w:name="_Toc510701428"/>
      <w:bookmarkStart w:id="152" w:name="_Toc474411268"/>
      <w:bookmarkStart w:id="153" w:name="_Toc496792980"/>
      <w:bookmarkEnd w:id="150"/>
      <w:r w:rsidRPr="00DB322F">
        <w:lastRenderedPageBreak/>
        <w:t>County Necessary Small School Calculation for the LCFF Floor</w:t>
      </w:r>
      <w:bookmarkEnd w:id="151"/>
    </w:p>
    <w:p w14:paraId="1B187504" w14:textId="65539A25" w:rsidR="00EE2B85" w:rsidRDefault="0094230A" w:rsidP="00AE404C">
      <w:pPr>
        <w:pStyle w:val="Heading5"/>
      </w:pPr>
      <w:r w:rsidRPr="007D099F">
        <w:t>Purpose</w:t>
      </w:r>
    </w:p>
    <w:p w14:paraId="26C510E8" w14:textId="77777777" w:rsidR="0094230A" w:rsidRPr="007D099F" w:rsidRDefault="0094230A" w:rsidP="0094230A">
      <w:pPr>
        <w:rPr>
          <w:rFonts w:eastAsia="Calibri"/>
          <w:bCs w:val="0"/>
          <w:szCs w:val="24"/>
        </w:rPr>
      </w:pPr>
      <w:r w:rsidRPr="007D099F">
        <w:rPr>
          <w:rFonts w:eastAsia="Calibri"/>
          <w:bCs w:val="0"/>
          <w:szCs w:val="24"/>
        </w:rPr>
        <w:t xml:space="preserve">The County Necessary Small School Calculation for the LCFF Floor (COE NSS Floor) exhibit provides Necessary Small School (NSS) funding to a high school maintained by a county office of education (COE) for the exclusive purpose of educating foster youth if the high school provided instruction in the 2012–13 fiscal year, and the high school is the only one maintained by the COE that exclusively educates foster youth. </w:t>
      </w:r>
    </w:p>
    <w:p w14:paraId="534D7999" w14:textId="712654F1" w:rsidR="0094230A" w:rsidRDefault="0094230A" w:rsidP="003B2A60">
      <w:pPr>
        <w:rPr>
          <w:rFonts w:eastAsia="Calibri"/>
          <w:bCs w:val="0"/>
          <w:szCs w:val="24"/>
        </w:rPr>
      </w:pPr>
      <w:r w:rsidRPr="007D099F">
        <w:rPr>
          <w:rFonts w:eastAsia="Calibri"/>
          <w:bCs w:val="0"/>
          <w:szCs w:val="24"/>
        </w:rPr>
        <w:t>This provision is effective for 2014–15 through 2016–17</w:t>
      </w:r>
      <w:r>
        <w:rPr>
          <w:rFonts w:eastAsia="Calibri"/>
          <w:bCs w:val="0"/>
          <w:szCs w:val="24"/>
        </w:rPr>
        <w:t xml:space="preserve"> with a one-year extension based on prior year eligibility.</w:t>
      </w:r>
    </w:p>
    <w:p w14:paraId="5BD4D6CE" w14:textId="7541A181" w:rsidR="0094230A" w:rsidRDefault="0094230A" w:rsidP="00AE404C">
      <w:pPr>
        <w:pStyle w:val="Heading5"/>
      </w:pPr>
      <w:r w:rsidRPr="007D099F">
        <w:t>Authority</w:t>
      </w:r>
    </w:p>
    <w:p w14:paraId="71DDD236" w14:textId="4928AD7C" w:rsidR="0094230A" w:rsidRDefault="0094230A" w:rsidP="003B2A60">
      <w:pPr>
        <w:rPr>
          <w:color w:val="0000FF"/>
          <w:szCs w:val="24"/>
          <w:u w:val="single"/>
        </w:rPr>
      </w:pPr>
      <w:r w:rsidRPr="007D099F">
        <w:rPr>
          <w:i/>
          <w:szCs w:val="24"/>
        </w:rPr>
        <w:t xml:space="preserve">Education Code </w:t>
      </w:r>
      <w:r w:rsidRPr="007D099F">
        <w:rPr>
          <w:szCs w:val="24"/>
        </w:rPr>
        <w:t>(</w:t>
      </w:r>
      <w:r w:rsidRPr="007D099F">
        <w:rPr>
          <w:i/>
          <w:szCs w:val="24"/>
        </w:rPr>
        <w:t>EC</w:t>
      </w:r>
      <w:r w:rsidRPr="007D099F">
        <w:rPr>
          <w:szCs w:val="24"/>
        </w:rPr>
        <w:t xml:space="preserve">) Section 2575(a)(4) available at </w:t>
      </w:r>
      <w:hyperlink r:id="rId111" w:tooltip="California Legislative Information" w:history="1">
        <w:r w:rsidRPr="003A140C">
          <w:rPr>
            <w:rStyle w:val="Hyperlink"/>
            <w:szCs w:val="24"/>
          </w:rPr>
          <w:t>https://leginfo.legislature.ca.gov/faces/codes.xhtml</w:t>
        </w:r>
      </w:hyperlink>
    </w:p>
    <w:p w14:paraId="389444BD" w14:textId="1967AF34" w:rsidR="0094230A" w:rsidRDefault="0094230A" w:rsidP="00AE404C">
      <w:pPr>
        <w:pStyle w:val="Heading5"/>
      </w:pPr>
      <w:r w:rsidRPr="007D099F">
        <w:t>Preceding Calculations</w:t>
      </w:r>
    </w:p>
    <w:p w14:paraId="39B9126B" w14:textId="62B88029" w:rsidR="0094230A" w:rsidRDefault="00BA541F" w:rsidP="003B2A60">
      <w:pPr>
        <w:rPr>
          <w:rStyle w:val="Hyperlink"/>
          <w:szCs w:val="24"/>
        </w:rPr>
      </w:pPr>
      <w:r w:rsidRPr="003B2A60">
        <w:t>2012–13 Adjusted County Revenue Limit for Floor Calculation (2012–13 COE RL Floor)</w:t>
      </w:r>
    </w:p>
    <w:p w14:paraId="7589F676" w14:textId="1A48999E" w:rsidR="0094230A" w:rsidRDefault="0094230A" w:rsidP="00AE404C">
      <w:pPr>
        <w:pStyle w:val="Heading5"/>
      </w:pPr>
      <w:r w:rsidRPr="007D099F">
        <w:t>Subsequent Calculations</w:t>
      </w:r>
    </w:p>
    <w:p w14:paraId="2C27B2E5" w14:textId="78B26842" w:rsidR="0094230A" w:rsidRPr="007D099F" w:rsidRDefault="00D73B6B">
      <w:pPr>
        <w:rPr>
          <w:rFonts w:eastAsia="Calibri"/>
          <w:szCs w:val="24"/>
        </w:rPr>
      </w:pPr>
      <w:hyperlink w:anchor="coelcff" w:history="1">
        <w:r w:rsidR="0094230A" w:rsidRPr="007D099F">
          <w:rPr>
            <w:rStyle w:val="Hyperlink"/>
            <w:rFonts w:eastAsia="Calibri"/>
            <w:bCs w:val="0"/>
            <w:szCs w:val="24"/>
          </w:rPr>
          <w:t xml:space="preserve">County LCFF Calculation </w:t>
        </w:r>
      </w:hyperlink>
    </w:p>
    <w:p w14:paraId="6E39FE6A" w14:textId="0A06D27D" w:rsidR="0094230A" w:rsidRDefault="0094230A" w:rsidP="003B2A60">
      <w:pPr>
        <w:rPr>
          <w:rFonts w:eastAsia="Calibri"/>
          <w:bCs w:val="0"/>
          <w:szCs w:val="24"/>
        </w:rPr>
      </w:pPr>
      <w:r w:rsidRPr="007D099F">
        <w:rPr>
          <w:rFonts w:eastAsia="Calibri"/>
          <w:bCs w:val="0"/>
          <w:szCs w:val="24"/>
        </w:rPr>
        <w:t xml:space="preserve">Foster Youth Necessary Small High School Add-on – Floor, Line C-1, of the COE NSS Floor exhibit, populates Line </w:t>
      </w:r>
      <w:r>
        <w:rPr>
          <w:rFonts w:eastAsia="Calibri"/>
          <w:bCs w:val="0"/>
          <w:szCs w:val="24"/>
        </w:rPr>
        <w:t>C-5</w:t>
      </w:r>
      <w:r w:rsidRPr="007D099F">
        <w:rPr>
          <w:rFonts w:eastAsia="Calibri"/>
          <w:bCs w:val="0"/>
          <w:szCs w:val="24"/>
        </w:rPr>
        <w:t xml:space="preserve"> of th</w:t>
      </w:r>
      <w:r>
        <w:rPr>
          <w:rFonts w:eastAsia="Calibri"/>
          <w:bCs w:val="0"/>
          <w:szCs w:val="24"/>
        </w:rPr>
        <w:t>e County LCFF Calculation</w:t>
      </w:r>
      <w:r w:rsidRPr="007D099F">
        <w:rPr>
          <w:rFonts w:eastAsia="Calibri"/>
          <w:bCs w:val="0"/>
          <w:szCs w:val="24"/>
        </w:rPr>
        <w:t xml:space="preserve"> exhibit.</w:t>
      </w:r>
    </w:p>
    <w:p w14:paraId="1341D7B0" w14:textId="2926A39F" w:rsidR="0094230A" w:rsidRDefault="0094230A" w:rsidP="00AE404C">
      <w:pPr>
        <w:pStyle w:val="Heading5"/>
      </w:pPr>
      <w:r w:rsidRPr="007D099F">
        <w:t>Data Sources</w:t>
      </w:r>
    </w:p>
    <w:p w14:paraId="44C8078B" w14:textId="0398A2D5" w:rsidR="0094230A" w:rsidRDefault="0094230A" w:rsidP="003B2A60">
      <w:pPr>
        <w:rPr>
          <w:rFonts w:eastAsia="Calibri"/>
          <w:bCs w:val="0"/>
          <w:szCs w:val="24"/>
        </w:rPr>
      </w:pPr>
      <w:r w:rsidRPr="007D099F">
        <w:rPr>
          <w:rFonts w:eastAsia="Calibri"/>
          <w:bCs w:val="0"/>
          <w:szCs w:val="24"/>
        </w:rPr>
        <w:t>The average daily attendance (ADA) and Number of Full-time Equivalent (FTE) Certificated Employees are obtained from data reported by the COE in the Principal Apportionment Data Collection (PADC) Software, Foster Youth Necessary Small High School (Foster Youth NSHS) entry screen. The same data are used to populate the COE NSS Target exhibit.</w:t>
      </w:r>
    </w:p>
    <w:p w14:paraId="11AB6D52" w14:textId="1853A726" w:rsidR="0094230A" w:rsidRDefault="0094230A" w:rsidP="00AE404C">
      <w:pPr>
        <w:pStyle w:val="Heading5"/>
      </w:pPr>
      <w:r w:rsidRPr="007D099F">
        <w:t>Calculation Details</w:t>
      </w:r>
    </w:p>
    <w:p w14:paraId="6F0CE32E" w14:textId="77777777" w:rsidR="0094230A" w:rsidRPr="007D099F" w:rsidRDefault="0094230A" w:rsidP="00AE404C">
      <w:pPr>
        <w:pStyle w:val="Heading6"/>
      </w:pPr>
      <w:r w:rsidRPr="007D099F">
        <w:t>Foster Youth Necessary Small High School</w:t>
      </w:r>
    </w:p>
    <w:p w14:paraId="77922AC5" w14:textId="3396A3AE" w:rsidR="0094230A" w:rsidRPr="0094230A" w:rsidRDefault="0094230A" w:rsidP="003B2A60">
      <w:pPr>
        <w:numPr>
          <w:ilvl w:val="0"/>
          <w:numId w:val="48"/>
        </w:numPr>
        <w:ind w:left="360"/>
        <w:contextualSpacing/>
        <w:rPr>
          <w:rFonts w:eastAsia="Calibri"/>
          <w:bCs w:val="0"/>
          <w:szCs w:val="24"/>
        </w:rPr>
      </w:pPr>
      <w:r w:rsidRPr="007D099F">
        <w:rPr>
          <w:szCs w:val="24"/>
        </w:rPr>
        <w:t>Grades 9–12 ADA, Line A-1, is populated from Line A-5 of the Foster Youth NSHS entry screen in the PADC Software and represents the total ADA for the eligible school.</w:t>
      </w:r>
    </w:p>
    <w:p w14:paraId="667F2C02" w14:textId="5253729C" w:rsidR="0094230A" w:rsidRPr="003B2A60" w:rsidRDefault="0094230A" w:rsidP="003B2A60">
      <w:pPr>
        <w:numPr>
          <w:ilvl w:val="0"/>
          <w:numId w:val="48"/>
        </w:numPr>
        <w:ind w:left="360"/>
        <w:contextualSpacing/>
        <w:rPr>
          <w:rFonts w:eastAsia="Calibri"/>
          <w:bCs w:val="0"/>
          <w:szCs w:val="24"/>
        </w:rPr>
      </w:pPr>
      <w:r w:rsidRPr="007D099F">
        <w:rPr>
          <w:szCs w:val="24"/>
        </w:rPr>
        <w:t xml:space="preserve">The Adjusted Necessary Small High School (NSHS) Allowance, Line A-3, is based on Grades 9–12 ADA, Line A-1, and the number of FTE Certificated Employees, Line A-2, whichever provides the lesser allowance according to the 2012–13 Deficited NSS Funding Band Amounts available at </w:t>
      </w:r>
      <w:hyperlink r:id="rId112" w:tooltip="Funding Rates and Information" w:history="1">
        <w:r w:rsidRPr="007D099F">
          <w:rPr>
            <w:rStyle w:val="Hyperlink"/>
            <w:szCs w:val="24"/>
          </w:rPr>
          <w:t>www.cde.ca.gov/fg/aa/pa/ratesandinfo.asp</w:t>
        </w:r>
      </w:hyperlink>
      <w:r w:rsidRPr="007D099F">
        <w:rPr>
          <w:rFonts w:eastAsia="Calibri"/>
          <w:bCs w:val="0"/>
          <w:szCs w:val="24"/>
        </w:rPr>
        <w:t xml:space="preserve">. </w:t>
      </w:r>
    </w:p>
    <w:p w14:paraId="37C83CDE" w14:textId="77777777" w:rsidR="0094230A" w:rsidRPr="007D099F" w:rsidRDefault="0094230A" w:rsidP="00AE404C">
      <w:pPr>
        <w:pStyle w:val="Heading6"/>
      </w:pPr>
      <w:r w:rsidRPr="007D099F">
        <w:lastRenderedPageBreak/>
        <w:t>Adjusted Revenue Limit Funding [</w:t>
      </w:r>
      <w:r w:rsidRPr="007D099F">
        <w:rPr>
          <w:i/>
        </w:rPr>
        <w:t>EC</w:t>
      </w:r>
      <w:r w:rsidRPr="007D099F">
        <w:t xml:space="preserve"> Section 2575(a)(1)]</w:t>
      </w:r>
    </w:p>
    <w:p w14:paraId="3536ED58" w14:textId="2F2212A6" w:rsidR="0094230A" w:rsidRPr="0094230A" w:rsidRDefault="0094230A" w:rsidP="003B2A60">
      <w:pPr>
        <w:numPr>
          <w:ilvl w:val="0"/>
          <w:numId w:val="49"/>
        </w:numPr>
        <w:contextualSpacing/>
        <w:rPr>
          <w:szCs w:val="24"/>
        </w:rPr>
      </w:pPr>
      <w:r w:rsidRPr="007D099F">
        <w:rPr>
          <w:szCs w:val="24"/>
        </w:rPr>
        <w:t>2012–13 County Funded Non-Juvenile Court and Juvenile Court Schools Rate per ADA, Line B-1, populates from the 2012–13</w:t>
      </w:r>
      <w:r>
        <w:rPr>
          <w:szCs w:val="24"/>
        </w:rPr>
        <w:t xml:space="preserve"> Adjusted County Revenue Limit for Floor Calculation as of 2016</w:t>
      </w:r>
      <w:r w:rsidRPr="007D099F">
        <w:rPr>
          <w:szCs w:val="24"/>
        </w:rPr>
        <w:t>–</w:t>
      </w:r>
      <w:r>
        <w:rPr>
          <w:szCs w:val="24"/>
        </w:rPr>
        <w:t>17 Annual Certification. This exhibit was last published in the 2016</w:t>
      </w:r>
      <w:r w:rsidRPr="007D099F">
        <w:rPr>
          <w:szCs w:val="24"/>
        </w:rPr>
        <w:t>–</w:t>
      </w:r>
      <w:r>
        <w:rPr>
          <w:szCs w:val="24"/>
        </w:rPr>
        <w:t>17 fiscal year. See the 2016</w:t>
      </w:r>
      <w:r w:rsidRPr="007D099F">
        <w:rPr>
          <w:szCs w:val="24"/>
        </w:rPr>
        <w:t>–</w:t>
      </w:r>
      <w:r>
        <w:rPr>
          <w:szCs w:val="24"/>
        </w:rPr>
        <w:t>17 Exhibit Reference Guide for a detailed description of this exhibit.</w:t>
      </w:r>
    </w:p>
    <w:p w14:paraId="79C82897" w14:textId="679BAC37" w:rsidR="0094230A" w:rsidRPr="0094230A" w:rsidRDefault="0094230A" w:rsidP="003B2A60">
      <w:pPr>
        <w:numPr>
          <w:ilvl w:val="0"/>
          <w:numId w:val="48"/>
        </w:numPr>
        <w:ind w:left="360"/>
        <w:contextualSpacing/>
        <w:rPr>
          <w:szCs w:val="24"/>
        </w:rPr>
      </w:pPr>
      <w:r w:rsidRPr="007D099F">
        <w:rPr>
          <w:szCs w:val="24"/>
        </w:rPr>
        <w:t>County Funded Non-Juvenile Court Schools ADA, Line B-2, is populated from</w:t>
      </w:r>
      <w:r w:rsidRPr="003B2A60">
        <w:rPr>
          <w:spacing w:val="400"/>
          <w:szCs w:val="24"/>
        </w:rPr>
        <w:t xml:space="preserve"> </w:t>
      </w:r>
      <w:r w:rsidRPr="007D099F">
        <w:rPr>
          <w:szCs w:val="24"/>
        </w:rPr>
        <w:t>Line A-4 of the Foster Youth NSHS entry screen in the PADC Software.</w:t>
      </w:r>
    </w:p>
    <w:p w14:paraId="7D3CAEB1" w14:textId="0865F4A2" w:rsidR="0094230A" w:rsidRPr="0094230A" w:rsidRDefault="0094230A" w:rsidP="003B2A60">
      <w:pPr>
        <w:numPr>
          <w:ilvl w:val="0"/>
          <w:numId w:val="48"/>
        </w:numPr>
        <w:ind w:left="360"/>
        <w:contextualSpacing/>
        <w:rPr>
          <w:szCs w:val="24"/>
        </w:rPr>
      </w:pPr>
      <w:r w:rsidRPr="007D099F">
        <w:rPr>
          <w:szCs w:val="24"/>
        </w:rPr>
        <w:t>Juvenile Court Schools ADA, Line B-3, is the sum of lines A-2 and A-3 of the Foster Youth NSHS entry screen in the PADC Software.</w:t>
      </w:r>
    </w:p>
    <w:p w14:paraId="4921568B" w14:textId="306F2CAE" w:rsidR="0094230A" w:rsidRPr="0094230A" w:rsidRDefault="0094230A" w:rsidP="003B2A60">
      <w:pPr>
        <w:numPr>
          <w:ilvl w:val="0"/>
          <w:numId w:val="49"/>
        </w:numPr>
        <w:contextualSpacing/>
        <w:rPr>
          <w:szCs w:val="24"/>
        </w:rPr>
      </w:pPr>
      <w:r w:rsidRPr="007D099F">
        <w:rPr>
          <w:szCs w:val="24"/>
        </w:rPr>
        <w:t>Adjusted Revenue amount for each type of ADA, lines B-4 and B-5, is determined by multiplying the ADA, lines B-2 and B-3, by the 2012–13 County Funded Non-Juvenile Court and Juvenile Court Schools Rate per ADA, Line B-1.</w:t>
      </w:r>
    </w:p>
    <w:p w14:paraId="29A8FBD6" w14:textId="783CD9DF" w:rsidR="0094230A" w:rsidRPr="0094230A" w:rsidRDefault="0094230A" w:rsidP="003B2A60">
      <w:pPr>
        <w:numPr>
          <w:ilvl w:val="0"/>
          <w:numId w:val="49"/>
        </w:numPr>
        <w:contextualSpacing/>
        <w:rPr>
          <w:szCs w:val="24"/>
        </w:rPr>
      </w:pPr>
      <w:r w:rsidRPr="007D099F">
        <w:rPr>
          <w:szCs w:val="24"/>
        </w:rPr>
        <w:t>Total Adjusted Revenue Limit Funding, Line B-6, is the sum of Adjusted County Funded Non-Juvenile Court Revenue, Line B-4,</w:t>
      </w:r>
      <w:r w:rsidRPr="007D099F">
        <w:rPr>
          <w:b/>
          <w:szCs w:val="24"/>
        </w:rPr>
        <w:t xml:space="preserve"> </w:t>
      </w:r>
      <w:r w:rsidRPr="007D099F">
        <w:rPr>
          <w:szCs w:val="24"/>
        </w:rPr>
        <w:t>and Adjusted Juvenile Court Revenue, Line B-5.</w:t>
      </w:r>
    </w:p>
    <w:p w14:paraId="52D20693" w14:textId="77777777" w:rsidR="0094230A" w:rsidRPr="007D099F" w:rsidRDefault="0094230A" w:rsidP="00AE404C">
      <w:pPr>
        <w:pStyle w:val="Heading6"/>
      </w:pPr>
      <w:r w:rsidRPr="007D099F">
        <w:t>Add-on Calculation</w:t>
      </w:r>
    </w:p>
    <w:p w14:paraId="5C400DE2" w14:textId="5E531A54" w:rsidR="0094230A" w:rsidRPr="0094230A" w:rsidRDefault="0094230A" w:rsidP="003B2A60">
      <w:pPr>
        <w:rPr>
          <w:rFonts w:eastAsia="Calibri"/>
        </w:rPr>
      </w:pPr>
      <w:r w:rsidRPr="007D099F">
        <w:rPr>
          <w:szCs w:val="24"/>
        </w:rPr>
        <w:t>Foster Youth NSHS Add-on – Floor, Line C-1, is determined by subtracting Total Adjusted Revenue Limit Funding, Line B-6, from the Adjusted NSHS Allowance,</w:t>
      </w:r>
      <w:r w:rsidRPr="003B2A60">
        <w:rPr>
          <w:spacing w:val="400"/>
          <w:szCs w:val="24"/>
        </w:rPr>
        <w:t xml:space="preserve"> </w:t>
      </w:r>
      <w:r w:rsidRPr="007D099F">
        <w:rPr>
          <w:szCs w:val="24"/>
        </w:rPr>
        <w:t xml:space="preserve">Line A-3. If the Adjusted NSHS Allowance is less than the Total Adjusted Revenue Limit Funding, the Foster Youth NSHS Add-on – Floor is zero. Line C-1 populates Line </w:t>
      </w:r>
      <w:r>
        <w:rPr>
          <w:szCs w:val="24"/>
        </w:rPr>
        <w:t>C-5</w:t>
      </w:r>
      <w:r w:rsidRPr="007D099F">
        <w:rPr>
          <w:szCs w:val="24"/>
        </w:rPr>
        <w:t xml:space="preserve"> of the </w:t>
      </w:r>
      <w:r>
        <w:rPr>
          <w:szCs w:val="24"/>
        </w:rPr>
        <w:t>County LCFF Calculation.</w:t>
      </w:r>
    </w:p>
    <w:p w14:paraId="1582C3D4" w14:textId="77777777" w:rsidR="00EE2B85" w:rsidRPr="00DB322F" w:rsidRDefault="00EE2B85" w:rsidP="00EE2B85">
      <w:pPr>
        <w:rPr>
          <w:sz w:val="4"/>
          <w:szCs w:val="4"/>
        </w:rPr>
      </w:pPr>
    </w:p>
    <w:p w14:paraId="549F52F0" w14:textId="77777777" w:rsidR="00EE2B85" w:rsidRDefault="00EE2B85" w:rsidP="003B2A60">
      <w:pPr>
        <w:pStyle w:val="Heading3"/>
        <w:sectPr w:rsidR="00EE2B85" w:rsidSect="003B2A60">
          <w:headerReference w:type="default" r:id="rId113"/>
          <w:headerReference w:type="first" r:id="rId114"/>
          <w:pgSz w:w="12240" w:h="15840" w:code="1"/>
          <w:pgMar w:top="1440" w:right="1440" w:bottom="1440" w:left="1440" w:header="720" w:footer="576" w:gutter="0"/>
          <w:cols w:space="720"/>
          <w:titlePg/>
          <w:docGrid w:linePitch="360"/>
        </w:sectPr>
      </w:pPr>
    </w:p>
    <w:p w14:paraId="46DCB434" w14:textId="35777784" w:rsidR="00A478D9" w:rsidRPr="00A24654" w:rsidRDefault="00DB5D6A" w:rsidP="00993F22">
      <w:pPr>
        <w:pStyle w:val="Heading4"/>
      </w:pPr>
      <w:bookmarkStart w:id="154" w:name="coeopsgrant"/>
      <w:bookmarkStart w:id="155" w:name="_Toc510701429"/>
      <w:bookmarkEnd w:id="154"/>
      <w:r w:rsidRPr="008B5738">
        <w:lastRenderedPageBreak/>
        <w:t>County Operations Grant</w:t>
      </w:r>
      <w:bookmarkEnd w:id="152"/>
      <w:bookmarkEnd w:id="153"/>
      <w:bookmarkEnd w:id="155"/>
    </w:p>
    <w:p w14:paraId="1BFA0CEE" w14:textId="42757643" w:rsidR="00DB5D6A" w:rsidRDefault="001E4D21" w:rsidP="00AE404C">
      <w:pPr>
        <w:pStyle w:val="Heading5"/>
      </w:pPr>
      <w:r w:rsidRPr="00891518">
        <w:t>Exhibit Purpose</w:t>
      </w:r>
    </w:p>
    <w:p w14:paraId="07BEF4B4" w14:textId="77777777" w:rsidR="001E4D21" w:rsidRPr="007464EB" w:rsidRDefault="001E4D21" w:rsidP="001E4D21">
      <w:pPr>
        <w:rPr>
          <w:szCs w:val="24"/>
        </w:rPr>
      </w:pPr>
      <w:r w:rsidRPr="00A24654">
        <w:rPr>
          <w:szCs w:val="24"/>
        </w:rPr>
        <w:t xml:space="preserve">The County Operations Grant </w:t>
      </w:r>
      <w:r w:rsidRPr="007464EB">
        <w:rPr>
          <w:szCs w:val="24"/>
        </w:rPr>
        <w:t>(Ops Grant) exhibit determines a county office of education’s (COE) operation funding based on all of the following:</w:t>
      </w:r>
    </w:p>
    <w:p w14:paraId="43BE60E7" w14:textId="77777777" w:rsidR="001E4D21" w:rsidRPr="007464EB" w:rsidRDefault="001E4D21" w:rsidP="00554B96">
      <w:pPr>
        <w:numPr>
          <w:ilvl w:val="0"/>
          <w:numId w:val="451"/>
        </w:numPr>
        <w:spacing w:before="0" w:after="0"/>
        <w:ind w:left="360"/>
        <w:contextualSpacing/>
        <w:rPr>
          <w:szCs w:val="24"/>
        </w:rPr>
      </w:pPr>
      <w:r w:rsidRPr="007464EB">
        <w:rPr>
          <w:szCs w:val="24"/>
        </w:rPr>
        <w:t>The total school district and charter school average daily attendance (ADA) in the county;</w:t>
      </w:r>
    </w:p>
    <w:p w14:paraId="79984AA4" w14:textId="77777777" w:rsidR="001E4D21" w:rsidRPr="007464EB" w:rsidRDefault="001E4D21" w:rsidP="00554B96">
      <w:pPr>
        <w:numPr>
          <w:ilvl w:val="0"/>
          <w:numId w:val="451"/>
        </w:numPr>
        <w:spacing w:before="0" w:after="0"/>
        <w:ind w:left="360"/>
        <w:contextualSpacing/>
        <w:rPr>
          <w:szCs w:val="24"/>
        </w:rPr>
      </w:pPr>
      <w:r w:rsidRPr="007464EB">
        <w:rPr>
          <w:szCs w:val="24"/>
        </w:rPr>
        <w:t>Base amount of funding for each county;</w:t>
      </w:r>
    </w:p>
    <w:p w14:paraId="686B058A" w14:textId="627475C7" w:rsidR="001E4D21" w:rsidRPr="003B2A60" w:rsidRDefault="001E4D21" w:rsidP="00554B96">
      <w:pPr>
        <w:numPr>
          <w:ilvl w:val="0"/>
          <w:numId w:val="451"/>
        </w:numPr>
        <w:spacing w:before="0" w:after="0"/>
        <w:ind w:left="360"/>
        <w:contextualSpacing/>
        <w:rPr>
          <w:rFonts w:eastAsia="Calibri"/>
        </w:rPr>
      </w:pPr>
      <w:r w:rsidRPr="007464EB">
        <w:rPr>
          <w:szCs w:val="24"/>
        </w:rPr>
        <w:t>An allowance based on the number of districts for which the COE has jurisdiction</w:t>
      </w:r>
      <w:r w:rsidRPr="00A426AB">
        <w:rPr>
          <w:szCs w:val="24"/>
        </w:rPr>
        <w:t>.</w:t>
      </w:r>
    </w:p>
    <w:p w14:paraId="42334BAF" w14:textId="26930FF3" w:rsidR="001E4D21" w:rsidRDefault="001E4D21" w:rsidP="00AE404C">
      <w:pPr>
        <w:pStyle w:val="Heading5"/>
      </w:pPr>
      <w:r w:rsidRPr="00891518">
        <w:t>Authority</w:t>
      </w:r>
    </w:p>
    <w:p w14:paraId="72D792EC" w14:textId="3834CD1F" w:rsidR="001E4D21" w:rsidRDefault="001E4D21" w:rsidP="003B2A60">
      <w:pPr>
        <w:rPr>
          <w:szCs w:val="24"/>
        </w:rPr>
      </w:pPr>
      <w:r w:rsidRPr="00891518">
        <w:rPr>
          <w:i/>
          <w:szCs w:val="24"/>
        </w:rPr>
        <w:t xml:space="preserve">Education Code </w:t>
      </w:r>
      <w:r w:rsidRPr="00891518">
        <w:rPr>
          <w:szCs w:val="24"/>
        </w:rPr>
        <w:t>(</w:t>
      </w:r>
      <w:r w:rsidRPr="00891518">
        <w:rPr>
          <w:i/>
          <w:szCs w:val="24"/>
        </w:rPr>
        <w:t>EC</w:t>
      </w:r>
      <w:r w:rsidRPr="00891518">
        <w:rPr>
          <w:szCs w:val="24"/>
        </w:rPr>
        <w:t>)</w:t>
      </w:r>
      <w:r w:rsidRPr="00891518">
        <w:rPr>
          <w:i/>
          <w:szCs w:val="24"/>
        </w:rPr>
        <w:t xml:space="preserve"> </w:t>
      </w:r>
      <w:r w:rsidRPr="00891518">
        <w:rPr>
          <w:szCs w:val="24"/>
        </w:rPr>
        <w:t xml:space="preserve">Section 2574 available at </w:t>
      </w:r>
      <w:hyperlink r:id="rId115" w:tooltip="California Legislative Information" w:history="1">
        <w:r w:rsidRPr="003A140C">
          <w:rPr>
            <w:rStyle w:val="Hyperlink"/>
            <w:szCs w:val="24"/>
          </w:rPr>
          <w:t>https://leginfo.legislature.ca.gov</w:t>
        </w:r>
        <w:r w:rsidRPr="00C36EF6">
          <w:rPr>
            <w:rStyle w:val="Hyperlink"/>
            <w:szCs w:val="24"/>
          </w:rPr>
          <w:t>/faces/codes.xhtml</w:t>
        </w:r>
      </w:hyperlink>
    </w:p>
    <w:p w14:paraId="5CADF2DB" w14:textId="75939022" w:rsidR="001E4D21" w:rsidRDefault="001E4D21" w:rsidP="00AE404C">
      <w:pPr>
        <w:pStyle w:val="Heading5"/>
      </w:pPr>
      <w:r w:rsidRPr="00891518">
        <w:t>Preceding Calculations</w:t>
      </w:r>
    </w:p>
    <w:p w14:paraId="390D5A05" w14:textId="6B14DFCF" w:rsidR="001E4D21" w:rsidRDefault="00D73B6B" w:rsidP="003B2A60">
      <w:hyperlink w:anchor="csada" w:history="1">
        <w:r w:rsidR="001E4D21" w:rsidRPr="00013D41">
          <w:rPr>
            <w:rStyle w:val="Hyperlink"/>
            <w:szCs w:val="24"/>
          </w:rPr>
          <w:t>Charter School ADA (CS ADA)</w:t>
        </w:r>
      </w:hyperlink>
    </w:p>
    <w:p w14:paraId="309AD8EE" w14:textId="36C5AA82" w:rsidR="001E4D21" w:rsidRDefault="001E4D21" w:rsidP="00AE404C">
      <w:pPr>
        <w:pStyle w:val="Heading5"/>
      </w:pPr>
      <w:r w:rsidRPr="00891518">
        <w:t>Subsequent Calculations</w:t>
      </w:r>
    </w:p>
    <w:p w14:paraId="3229AB22" w14:textId="050BDBC1" w:rsidR="001E4D21" w:rsidRPr="00891518" w:rsidRDefault="00D73B6B">
      <w:hyperlink w:anchor="coelcff" w:history="1">
        <w:r w:rsidR="001E4D21" w:rsidRPr="00891518">
          <w:rPr>
            <w:rStyle w:val="Hyperlink"/>
            <w:szCs w:val="24"/>
          </w:rPr>
          <w:t xml:space="preserve">County LCFF </w:t>
        </w:r>
        <w:r w:rsidR="001E4D21">
          <w:rPr>
            <w:rStyle w:val="Hyperlink"/>
            <w:szCs w:val="24"/>
          </w:rPr>
          <w:t>Calculation</w:t>
        </w:r>
        <w:r w:rsidR="001E4D21" w:rsidRPr="00891518">
          <w:rPr>
            <w:rStyle w:val="Hyperlink"/>
            <w:szCs w:val="24"/>
          </w:rPr>
          <w:t xml:space="preserve"> (COE </w:t>
        </w:r>
        <w:r w:rsidR="001E4D21">
          <w:rPr>
            <w:rStyle w:val="Hyperlink"/>
            <w:szCs w:val="24"/>
          </w:rPr>
          <w:t>LCFF</w:t>
        </w:r>
        <w:r w:rsidR="001E4D21" w:rsidRPr="00891518">
          <w:rPr>
            <w:rStyle w:val="Hyperlink"/>
            <w:szCs w:val="24"/>
          </w:rPr>
          <w:t>)</w:t>
        </w:r>
      </w:hyperlink>
      <w:r w:rsidR="001E4D21" w:rsidRPr="00891518">
        <w:t xml:space="preserve"> </w:t>
      </w:r>
    </w:p>
    <w:p w14:paraId="582B0FCC" w14:textId="0396F59F" w:rsidR="001E4D21" w:rsidRDefault="001E4D21" w:rsidP="003B2A60">
      <w:pPr>
        <w:rPr>
          <w:bCs w:val="0"/>
          <w:szCs w:val="24"/>
        </w:rPr>
      </w:pPr>
      <w:r w:rsidRPr="00013D41">
        <w:rPr>
          <w:bCs w:val="0"/>
          <w:szCs w:val="24"/>
        </w:rPr>
        <w:t>Total County Operations Grant, Line D-1, of the Ops Gr</w:t>
      </w:r>
      <w:r>
        <w:rPr>
          <w:bCs w:val="0"/>
          <w:szCs w:val="24"/>
        </w:rPr>
        <w:t>ant exhibit populates the COE</w:t>
      </w:r>
      <w:r w:rsidRPr="00013D41">
        <w:rPr>
          <w:bCs w:val="0"/>
          <w:szCs w:val="24"/>
        </w:rPr>
        <w:t xml:space="preserve"> </w:t>
      </w:r>
      <w:r>
        <w:rPr>
          <w:bCs w:val="0"/>
          <w:szCs w:val="24"/>
        </w:rPr>
        <w:t>LCFF</w:t>
      </w:r>
      <w:r w:rsidRPr="00013D41">
        <w:rPr>
          <w:bCs w:val="0"/>
          <w:szCs w:val="24"/>
        </w:rPr>
        <w:t xml:space="preserve"> exhibit, Line A-1.</w:t>
      </w:r>
    </w:p>
    <w:p w14:paraId="51598610" w14:textId="5154C4F7" w:rsidR="001E4D21" w:rsidRDefault="001E4D21" w:rsidP="00AE404C">
      <w:pPr>
        <w:pStyle w:val="Heading5"/>
      </w:pPr>
      <w:r w:rsidRPr="00891518">
        <w:t>Data Sources</w:t>
      </w:r>
    </w:p>
    <w:p w14:paraId="0C241905" w14:textId="096AB439" w:rsidR="001E4D21" w:rsidRPr="00891518" w:rsidRDefault="001E4D21" w:rsidP="001E4D21">
      <w:pPr>
        <w:rPr>
          <w:szCs w:val="24"/>
        </w:rPr>
      </w:pPr>
      <w:r w:rsidRPr="00891518">
        <w:rPr>
          <w:szCs w:val="24"/>
        </w:rPr>
        <w:t>The ADA used in the O</w:t>
      </w:r>
      <w:r>
        <w:rPr>
          <w:szCs w:val="24"/>
        </w:rPr>
        <w:t>perations ADA Grant Calculation of the Ops Grant</w:t>
      </w:r>
      <w:r w:rsidRPr="00891518">
        <w:rPr>
          <w:szCs w:val="24"/>
        </w:rPr>
        <w:t xml:space="preserve"> exhibit represents the aggregate number of ADA within the county attributable to all school districts for which the County Office of Education (COE) has jurisdiction, charter schools authorized by school districts for which the COE has jurisdiction, and charter</w:t>
      </w:r>
      <w:r>
        <w:rPr>
          <w:szCs w:val="24"/>
        </w:rPr>
        <w:t xml:space="preserve"> schools authorized by the COE.</w:t>
      </w:r>
    </w:p>
    <w:p w14:paraId="425E07FD" w14:textId="13C1332F" w:rsidR="001E4D21" w:rsidRPr="00830125" w:rsidRDefault="001E4D21">
      <w:r w:rsidRPr="00891518">
        <w:t>The Ops Grant exhibit reflects reported ADA from the attendance data entry screens of the Principal Apportionment Data Collection (PADC) Software. In addition, charter school ADA is adjusted for Senate Bill (SB) 740 funding determ</w:t>
      </w:r>
      <w:r>
        <w:t>inations and days of operation.</w:t>
      </w:r>
    </w:p>
    <w:p w14:paraId="3C151FE2" w14:textId="2C655532" w:rsidR="001E4D21" w:rsidRDefault="001E4D21" w:rsidP="003B2A60">
      <w:pPr>
        <w:rPr>
          <w:szCs w:val="24"/>
        </w:rPr>
      </w:pPr>
      <w:r w:rsidRPr="00891518">
        <w:rPr>
          <w:szCs w:val="24"/>
        </w:rPr>
        <w:t>Op</w:t>
      </w:r>
      <w:r>
        <w:rPr>
          <w:szCs w:val="24"/>
        </w:rPr>
        <w:t xml:space="preserve">erations ADA </w:t>
      </w:r>
      <w:r w:rsidRPr="00891518">
        <w:rPr>
          <w:szCs w:val="24"/>
        </w:rPr>
        <w:t>Grant funding is calculated at each period based on ADA reported for that period but final funding for the fiscal year is based on ADA reported a</w:t>
      </w:r>
      <w:r>
        <w:rPr>
          <w:szCs w:val="24"/>
        </w:rPr>
        <w:t>s of</w:t>
      </w:r>
      <w:r w:rsidRPr="00891518">
        <w:rPr>
          <w:szCs w:val="24"/>
        </w:rPr>
        <w:t xml:space="preserve"> the Annual or Annual Corrected period.</w:t>
      </w:r>
    </w:p>
    <w:p w14:paraId="75D556B5" w14:textId="4DD8403B" w:rsidR="001E4D21" w:rsidRDefault="001E4D21" w:rsidP="00AE404C">
      <w:pPr>
        <w:pStyle w:val="Heading5"/>
      </w:pPr>
      <w:r w:rsidRPr="00891518">
        <w:t>Calculation Details</w:t>
      </w:r>
    </w:p>
    <w:p w14:paraId="10CC7EC9" w14:textId="77777777" w:rsidR="001E4D21" w:rsidRDefault="001E4D21" w:rsidP="00AE404C">
      <w:pPr>
        <w:pStyle w:val="Heading6"/>
      </w:pPr>
      <w:r w:rsidRPr="002707BA">
        <w:t>OPERATIONS GRANT</w:t>
      </w:r>
    </w:p>
    <w:p w14:paraId="1028AD07" w14:textId="77777777" w:rsidR="001E4D21" w:rsidRPr="0046420B" w:rsidRDefault="001E4D21" w:rsidP="001E4D21">
      <w:pPr>
        <w:rPr>
          <w:szCs w:val="24"/>
        </w:rPr>
      </w:pPr>
      <w:r w:rsidRPr="0046420B">
        <w:rPr>
          <w:szCs w:val="24"/>
        </w:rPr>
        <w:t>Total County Operations Grant, Line D-1, is the sum of the Base Amount, District Allowance, and County Operations ADA grant. Current year COLA and funding r</w:t>
      </w:r>
      <w:r w:rsidRPr="00A24654">
        <w:rPr>
          <w:szCs w:val="24"/>
        </w:rPr>
        <w:t xml:space="preserve">ates are available at </w:t>
      </w:r>
      <w:hyperlink r:id="rId116" w:tooltip="Funding Rates and Info" w:history="1">
        <w:r w:rsidRPr="0046420B">
          <w:rPr>
            <w:rStyle w:val="Hyperlink"/>
            <w:szCs w:val="24"/>
          </w:rPr>
          <w:t>www.cde.ca.gov/fg/aa/pa/ratesandinfo.asp</w:t>
        </w:r>
      </w:hyperlink>
      <w:r w:rsidRPr="0046420B">
        <w:rPr>
          <w:szCs w:val="24"/>
        </w:rPr>
        <w:t>.</w:t>
      </w:r>
    </w:p>
    <w:p w14:paraId="0382AE61" w14:textId="77777777" w:rsidR="001E4D21" w:rsidRPr="00891518" w:rsidRDefault="001E4D21" w:rsidP="00360F44">
      <w:pPr>
        <w:pStyle w:val="Heading7"/>
      </w:pPr>
      <w:r w:rsidRPr="00891518">
        <w:lastRenderedPageBreak/>
        <w:t>Operations Grant ADA – School Districts and Charter Schools (Section A)</w:t>
      </w:r>
    </w:p>
    <w:p w14:paraId="476861A1" w14:textId="77777777" w:rsidR="001E4D21" w:rsidRPr="00A24654" w:rsidRDefault="001E4D21" w:rsidP="001E4D21">
      <w:pPr>
        <w:pStyle w:val="ListParagraph"/>
        <w:numPr>
          <w:ilvl w:val="0"/>
          <w:numId w:val="124"/>
        </w:numPr>
        <w:ind w:left="360"/>
        <w:rPr>
          <w:rFonts w:ascii="Arial" w:hAnsi="Arial" w:cs="Arial"/>
          <w:sz w:val="24"/>
          <w:szCs w:val="24"/>
        </w:rPr>
      </w:pPr>
      <w:r w:rsidRPr="00891518">
        <w:rPr>
          <w:rFonts w:ascii="Arial" w:hAnsi="Arial" w:cs="Arial"/>
          <w:sz w:val="24"/>
          <w:szCs w:val="24"/>
        </w:rPr>
        <w:t>Line A-1 is populated with ADA reported by the COE in the PADC Software, Attendance District Funded County Programs data entry screen, Line A-7, Total Column.</w:t>
      </w:r>
    </w:p>
    <w:p w14:paraId="765A6A7C" w14:textId="7F0B4583" w:rsidR="001E4D21" w:rsidRPr="001E4D21" w:rsidRDefault="001E4D21" w:rsidP="003B2A60">
      <w:pPr>
        <w:pStyle w:val="ListParagraph"/>
        <w:numPr>
          <w:ilvl w:val="0"/>
          <w:numId w:val="124"/>
        </w:numPr>
        <w:ind w:left="360"/>
        <w:rPr>
          <w:rFonts w:ascii="Arial" w:hAnsi="Arial" w:cs="Arial"/>
          <w:sz w:val="24"/>
          <w:szCs w:val="24"/>
        </w:rPr>
      </w:pPr>
      <w:r w:rsidRPr="00891518">
        <w:rPr>
          <w:rFonts w:ascii="Arial" w:hAnsi="Arial" w:cs="Arial"/>
          <w:sz w:val="24"/>
          <w:szCs w:val="24"/>
        </w:rPr>
        <w:t>Line A-2 is populated with ADA reported by school districts in the PADC Software, Attendance School District data entry screen, Line A-6, Total Column.</w:t>
      </w:r>
    </w:p>
    <w:p w14:paraId="65E1C6F8" w14:textId="1EC5B148" w:rsidR="001E4D21" w:rsidRPr="001E4D21" w:rsidRDefault="001E4D21" w:rsidP="003B2A60">
      <w:pPr>
        <w:pStyle w:val="ListParagraph"/>
        <w:numPr>
          <w:ilvl w:val="0"/>
          <w:numId w:val="124"/>
        </w:numPr>
        <w:ind w:left="360"/>
        <w:rPr>
          <w:rFonts w:ascii="Arial" w:hAnsi="Arial" w:cs="Arial"/>
          <w:sz w:val="24"/>
          <w:szCs w:val="24"/>
        </w:rPr>
      </w:pPr>
      <w:r w:rsidRPr="00891518">
        <w:rPr>
          <w:rFonts w:ascii="Arial" w:hAnsi="Arial" w:cs="Arial"/>
          <w:sz w:val="24"/>
          <w:szCs w:val="24"/>
        </w:rPr>
        <w:t>Line A-3 is populated with ADA reported</w:t>
      </w:r>
      <w:r>
        <w:rPr>
          <w:rFonts w:ascii="Arial" w:hAnsi="Arial" w:cs="Arial"/>
          <w:sz w:val="24"/>
          <w:szCs w:val="24"/>
        </w:rPr>
        <w:t xml:space="preserve"> by school districts</w:t>
      </w:r>
      <w:r w:rsidRPr="00891518">
        <w:rPr>
          <w:rFonts w:ascii="Arial" w:hAnsi="Arial" w:cs="Arial"/>
          <w:sz w:val="24"/>
          <w:szCs w:val="24"/>
        </w:rPr>
        <w:t xml:space="preserve"> in PADC Software, Attendance Supplement School District data entry screen, Line A-6, Total Column. This entry screen is applicable only to Capistrano Unified School District (Orange County).</w:t>
      </w:r>
    </w:p>
    <w:p w14:paraId="50D2C8E6" w14:textId="50D1EC7B" w:rsidR="001E4D21" w:rsidRPr="001E4D21" w:rsidRDefault="001E4D21" w:rsidP="003B2A60">
      <w:pPr>
        <w:pStyle w:val="ListParagraph"/>
        <w:numPr>
          <w:ilvl w:val="0"/>
          <w:numId w:val="124"/>
        </w:numPr>
        <w:ind w:left="360"/>
        <w:rPr>
          <w:rFonts w:ascii="Arial" w:hAnsi="Arial" w:cs="Arial"/>
          <w:sz w:val="24"/>
          <w:szCs w:val="24"/>
        </w:rPr>
      </w:pPr>
      <w:r w:rsidRPr="00891518">
        <w:rPr>
          <w:rFonts w:ascii="Arial" w:hAnsi="Arial" w:cs="Arial"/>
          <w:sz w:val="24"/>
          <w:szCs w:val="24"/>
        </w:rPr>
        <w:t>Line A-4 is populated with ADA reported by school districts in the PADC Software, Attendance Basic Aid Choice/Court-Ordered Voluntary Pupil Transfer data entry screen, Line A-6, Total Column.</w:t>
      </w:r>
    </w:p>
    <w:p w14:paraId="41720CF3" w14:textId="1D50A4F5" w:rsidR="001E4D21" w:rsidRDefault="001E4D21" w:rsidP="001E4D21">
      <w:pPr>
        <w:pStyle w:val="ListParagraph"/>
        <w:numPr>
          <w:ilvl w:val="0"/>
          <w:numId w:val="124"/>
        </w:numPr>
        <w:spacing w:after="60"/>
        <w:ind w:left="360"/>
        <w:rPr>
          <w:rFonts w:ascii="Arial" w:hAnsi="Arial" w:cs="Arial"/>
          <w:sz w:val="24"/>
          <w:szCs w:val="24"/>
        </w:rPr>
      </w:pPr>
      <w:r w:rsidRPr="00891518">
        <w:rPr>
          <w:rFonts w:ascii="Arial" w:hAnsi="Arial" w:cs="Arial"/>
          <w:sz w:val="24"/>
          <w:szCs w:val="24"/>
        </w:rPr>
        <w:t>Line A-5 is populated with ADA reported by school districts in PADC Software, Attendance Basic Aid Open Enrollment data entry screen, Line A-6, Total Column.</w:t>
      </w:r>
    </w:p>
    <w:p w14:paraId="4F4AC77F" w14:textId="680299B4" w:rsidR="001E4D21" w:rsidRPr="001E4D21" w:rsidRDefault="001E4D21" w:rsidP="003B2A60">
      <w:pPr>
        <w:pStyle w:val="ListParagraph"/>
        <w:numPr>
          <w:ilvl w:val="0"/>
          <w:numId w:val="124"/>
        </w:numPr>
        <w:ind w:left="360"/>
        <w:rPr>
          <w:rFonts w:ascii="Arial" w:hAnsi="Arial" w:cs="Arial"/>
          <w:sz w:val="24"/>
          <w:szCs w:val="24"/>
        </w:rPr>
      </w:pPr>
      <w:r w:rsidRPr="00891518">
        <w:rPr>
          <w:rFonts w:ascii="Arial" w:hAnsi="Arial" w:cs="Arial"/>
          <w:sz w:val="24"/>
          <w:szCs w:val="24"/>
        </w:rPr>
        <w:t>Line A-6 is populated with ADA reported by charter schools in the PADC Software, Attendance Charter School data entry screen, Line A-9, Total Column, adjusted as noted in the Data Sources section above.</w:t>
      </w:r>
    </w:p>
    <w:p w14:paraId="1EEE3A18" w14:textId="68C714FD" w:rsidR="001E4D21" w:rsidRPr="001E4D21" w:rsidRDefault="001E4D21" w:rsidP="003B2A60">
      <w:pPr>
        <w:pStyle w:val="ListParagraph"/>
        <w:numPr>
          <w:ilvl w:val="0"/>
          <w:numId w:val="124"/>
        </w:numPr>
        <w:ind w:left="360"/>
        <w:rPr>
          <w:rFonts w:ascii="Arial" w:hAnsi="Arial" w:cs="Arial"/>
          <w:sz w:val="24"/>
          <w:szCs w:val="24"/>
        </w:rPr>
      </w:pPr>
      <w:r w:rsidRPr="00891518">
        <w:rPr>
          <w:rFonts w:ascii="Arial" w:hAnsi="Arial" w:cs="Arial"/>
          <w:sz w:val="24"/>
          <w:szCs w:val="24"/>
        </w:rPr>
        <w:t>Line A-7 is populated with ADA reported by all-charter districts in the PADC Software, Attendance Charter School – All Charter District data entry screen,</w:t>
      </w:r>
      <w:r w:rsidRPr="003B2A60">
        <w:rPr>
          <w:rFonts w:ascii="Arial" w:hAnsi="Arial" w:cs="Arial"/>
          <w:spacing w:val="400"/>
          <w:sz w:val="24"/>
          <w:szCs w:val="24"/>
        </w:rPr>
        <w:t xml:space="preserve"> </w:t>
      </w:r>
      <w:r w:rsidRPr="00891518">
        <w:rPr>
          <w:rFonts w:ascii="Arial" w:hAnsi="Arial" w:cs="Arial"/>
          <w:sz w:val="24"/>
          <w:szCs w:val="24"/>
        </w:rPr>
        <w:t>lines A-11 and B-11, Total Column, adjusted as noted in the Data Sources section above.</w:t>
      </w:r>
    </w:p>
    <w:p w14:paraId="4ABB31A0" w14:textId="11D92F11" w:rsidR="001E4D21" w:rsidRPr="001E4D21" w:rsidRDefault="001E4D21" w:rsidP="003B2A60">
      <w:pPr>
        <w:pStyle w:val="ListParagraph"/>
        <w:numPr>
          <w:ilvl w:val="0"/>
          <w:numId w:val="124"/>
        </w:numPr>
        <w:ind w:left="360"/>
        <w:rPr>
          <w:rFonts w:ascii="Arial" w:hAnsi="Arial" w:cs="Arial"/>
          <w:sz w:val="24"/>
          <w:szCs w:val="24"/>
        </w:rPr>
      </w:pPr>
      <w:r w:rsidRPr="00891518">
        <w:rPr>
          <w:rFonts w:ascii="Arial" w:hAnsi="Arial" w:cs="Arial"/>
          <w:sz w:val="24"/>
          <w:szCs w:val="24"/>
        </w:rPr>
        <w:t>Line A-8 is populated with ADA reported by county program charter schools in the PADC Software, Attendance Charter Funded County Programs data entry screen, Line A-11, Total Column, adjusted as noted in the Data Sources section above.</w:t>
      </w:r>
    </w:p>
    <w:p w14:paraId="5C788782" w14:textId="34BA8C2C" w:rsidR="001E4D21" w:rsidRPr="001E4D21" w:rsidRDefault="001E4D21" w:rsidP="003B2A60">
      <w:pPr>
        <w:pStyle w:val="ListParagraph"/>
        <w:numPr>
          <w:ilvl w:val="0"/>
          <w:numId w:val="124"/>
        </w:numPr>
        <w:ind w:left="360"/>
        <w:rPr>
          <w:rFonts w:ascii="Arial" w:hAnsi="Arial" w:cs="Arial"/>
          <w:sz w:val="24"/>
          <w:szCs w:val="24"/>
        </w:rPr>
      </w:pPr>
      <w:r w:rsidRPr="00891518">
        <w:rPr>
          <w:rFonts w:ascii="Arial" w:hAnsi="Arial" w:cs="Arial"/>
          <w:sz w:val="24"/>
          <w:szCs w:val="24"/>
        </w:rPr>
        <w:t>Line A-9 is populated with ADA reported by charter schools in the PADC Software, Attendance COE Charter School data entry screen, Line A-7, Total Column, adjusted as noted in the Data Sources section above.</w:t>
      </w:r>
    </w:p>
    <w:p w14:paraId="11E17C0A" w14:textId="4A8EF2FD" w:rsidR="001E4D21" w:rsidRPr="00830125" w:rsidRDefault="001E4D21" w:rsidP="003B2A60">
      <w:pPr>
        <w:pStyle w:val="ListParagraph"/>
        <w:numPr>
          <w:ilvl w:val="0"/>
          <w:numId w:val="124"/>
        </w:numPr>
        <w:ind w:left="360"/>
        <w:rPr>
          <w:szCs w:val="24"/>
        </w:rPr>
      </w:pPr>
      <w:r w:rsidRPr="00891518">
        <w:rPr>
          <w:rFonts w:ascii="Arial" w:hAnsi="Arial" w:cs="Arial"/>
          <w:sz w:val="24"/>
          <w:szCs w:val="24"/>
        </w:rPr>
        <w:t>Total Operations Grant ADA, Line A-10, is the total countywide ADA for school districts and charter schools, sum of lines A-1 through A-9.</w:t>
      </w:r>
    </w:p>
    <w:p w14:paraId="126051B2" w14:textId="77777777" w:rsidR="001E4D21" w:rsidRPr="00891518" w:rsidRDefault="001E4D21" w:rsidP="00360F44">
      <w:pPr>
        <w:pStyle w:val="Heading7"/>
      </w:pPr>
      <w:r w:rsidRPr="00891518">
        <w:t xml:space="preserve">Operations ADA Grant Calculation </w:t>
      </w:r>
    </w:p>
    <w:p w14:paraId="48185ABE" w14:textId="390B176C" w:rsidR="001E4D21" w:rsidRPr="003B2A60" w:rsidRDefault="001E4D21" w:rsidP="003B2A60">
      <w:pPr>
        <w:pStyle w:val="ListParagraph"/>
        <w:numPr>
          <w:ilvl w:val="0"/>
          <w:numId w:val="125"/>
        </w:numPr>
        <w:rPr>
          <w:rFonts w:ascii="Arial" w:hAnsi="Arial" w:cs="Arial"/>
          <w:sz w:val="24"/>
          <w:szCs w:val="24"/>
        </w:rPr>
      </w:pPr>
      <w:r w:rsidRPr="00891518">
        <w:rPr>
          <w:rFonts w:ascii="Arial" w:hAnsi="Arial" w:cs="Arial"/>
          <w:sz w:val="24"/>
          <w:szCs w:val="24"/>
        </w:rPr>
        <w:t>COLA</w:t>
      </w:r>
      <w:r>
        <w:rPr>
          <w:rFonts w:ascii="Arial" w:hAnsi="Arial" w:cs="Arial"/>
          <w:sz w:val="24"/>
          <w:szCs w:val="24"/>
        </w:rPr>
        <w:t xml:space="preserve"> </w:t>
      </w:r>
      <w:r w:rsidRPr="00A478D9">
        <w:rPr>
          <w:rFonts w:ascii="Arial" w:hAnsi="Arial" w:cs="Arial"/>
          <w:bCs/>
          <w:sz w:val="24"/>
          <w:szCs w:val="24"/>
        </w:rPr>
        <w:t>Factor, Line A-11, is populated with the current year cost of living adjustment (COLA) factor to be applied to the ADA Band Rates</w:t>
      </w:r>
    </w:p>
    <w:p w14:paraId="695E096E" w14:textId="77777777" w:rsidR="001E4D21" w:rsidRPr="0046420B" w:rsidRDefault="001E4D21" w:rsidP="00A32EB3">
      <w:pPr>
        <w:numPr>
          <w:ilvl w:val="0"/>
          <w:numId w:val="125"/>
        </w:numPr>
        <w:spacing w:before="0" w:after="0"/>
        <w:contextualSpacing/>
        <w:rPr>
          <w:rFonts w:eastAsia="Calibri"/>
          <w:bCs w:val="0"/>
          <w:szCs w:val="24"/>
        </w:rPr>
      </w:pPr>
      <w:r w:rsidRPr="0046420B">
        <w:rPr>
          <w:rFonts w:eastAsia="Calibri"/>
          <w:bCs w:val="0"/>
          <w:szCs w:val="24"/>
        </w:rPr>
        <w:t>The Total ADA Band 1 Grant, Line A-15, is calculated as follows:</w:t>
      </w:r>
    </w:p>
    <w:p w14:paraId="32E7C2BA" w14:textId="367DFED4" w:rsidR="001E4D21" w:rsidRPr="001E4D21" w:rsidRDefault="001E4D21" w:rsidP="00554B96">
      <w:pPr>
        <w:numPr>
          <w:ilvl w:val="1"/>
          <w:numId w:val="125"/>
        </w:numPr>
        <w:ind w:left="792"/>
        <w:contextualSpacing/>
        <w:rPr>
          <w:rFonts w:eastAsia="Calibri"/>
          <w:bCs w:val="0"/>
          <w:szCs w:val="24"/>
        </w:rPr>
      </w:pPr>
      <w:r w:rsidRPr="0046420B">
        <w:rPr>
          <w:rFonts w:eastAsia="Calibri"/>
          <w:bCs w:val="0"/>
          <w:szCs w:val="24"/>
        </w:rPr>
        <w:t>ADA Band 1 Rate, Line A-13, is calculated by multiplying prior year ADA Band 1 Rate, Line A-12, by the COLA factor on line A-11.</w:t>
      </w:r>
    </w:p>
    <w:p w14:paraId="507E83A2" w14:textId="4836C443" w:rsidR="001E4D21" w:rsidRPr="00830125" w:rsidRDefault="001E4D21" w:rsidP="00554B96">
      <w:pPr>
        <w:numPr>
          <w:ilvl w:val="1"/>
          <w:numId w:val="125"/>
        </w:numPr>
        <w:ind w:left="792"/>
        <w:contextualSpacing/>
        <w:rPr>
          <w:szCs w:val="24"/>
        </w:rPr>
      </w:pPr>
      <w:r w:rsidRPr="0046420B">
        <w:rPr>
          <w:rFonts w:eastAsia="Calibri"/>
          <w:bCs w:val="0"/>
          <w:szCs w:val="24"/>
        </w:rPr>
        <w:t>ADA Band 1 Rate, Line A-13, is multiplied by the first 30,000 units of Total Operations Grant ADA, Line A-10. If less than 30,000, the rate is applied to the Total ADA reported on Line A-10.</w:t>
      </w:r>
    </w:p>
    <w:p w14:paraId="208CB2E6" w14:textId="77777777" w:rsidR="001E4D21" w:rsidRPr="00891518" w:rsidRDefault="001E4D21" w:rsidP="001E4D21">
      <w:pPr>
        <w:pStyle w:val="ListParagraph"/>
        <w:numPr>
          <w:ilvl w:val="0"/>
          <w:numId w:val="125"/>
        </w:numPr>
        <w:rPr>
          <w:rFonts w:ascii="Arial" w:hAnsi="Arial" w:cs="Arial"/>
          <w:sz w:val="24"/>
          <w:szCs w:val="24"/>
        </w:rPr>
      </w:pPr>
      <w:r w:rsidRPr="00891518">
        <w:rPr>
          <w:rFonts w:ascii="Arial" w:hAnsi="Arial" w:cs="Arial"/>
          <w:sz w:val="24"/>
          <w:szCs w:val="24"/>
        </w:rPr>
        <w:t xml:space="preserve">The </w:t>
      </w:r>
      <w:r w:rsidRPr="0046420B">
        <w:rPr>
          <w:rFonts w:ascii="Arial" w:hAnsi="Arial" w:cs="Arial"/>
          <w:sz w:val="24"/>
          <w:szCs w:val="24"/>
        </w:rPr>
        <w:t>Total ADA Band 2 Grant, Line A-20, is funded on the portion of countywide ADA, if any, above 30,000 and up to a maximum of 60,000 units. It is calculated as follows</w:t>
      </w:r>
      <w:r w:rsidRPr="00891518">
        <w:rPr>
          <w:rFonts w:ascii="Arial" w:hAnsi="Arial" w:cs="Arial"/>
          <w:sz w:val="24"/>
          <w:szCs w:val="24"/>
        </w:rPr>
        <w:t xml:space="preserve">: </w:t>
      </w:r>
    </w:p>
    <w:p w14:paraId="3A8AE204" w14:textId="052578E4" w:rsidR="001E4D21" w:rsidRPr="003B2A60" w:rsidRDefault="001E4D21" w:rsidP="00554B96">
      <w:pPr>
        <w:numPr>
          <w:ilvl w:val="1"/>
          <w:numId w:val="125"/>
        </w:numPr>
        <w:ind w:left="792"/>
        <w:contextualSpacing/>
        <w:rPr>
          <w:szCs w:val="24"/>
        </w:rPr>
      </w:pPr>
      <w:r w:rsidRPr="0046420B">
        <w:rPr>
          <w:szCs w:val="24"/>
        </w:rPr>
        <w:t>Line A-16 calculates the Remaining Balance ADA, if any, by subtracting the first 30,000 units of ADA from Line A-10.</w:t>
      </w:r>
    </w:p>
    <w:p w14:paraId="08C4CC85" w14:textId="456DFB06" w:rsidR="001E4D21" w:rsidRPr="003B2A60" w:rsidRDefault="001E4D21" w:rsidP="00554B96">
      <w:pPr>
        <w:numPr>
          <w:ilvl w:val="1"/>
          <w:numId w:val="125"/>
        </w:numPr>
        <w:ind w:left="792"/>
        <w:contextualSpacing/>
        <w:rPr>
          <w:szCs w:val="24"/>
        </w:rPr>
      </w:pPr>
      <w:r w:rsidRPr="0046420B">
        <w:rPr>
          <w:szCs w:val="24"/>
        </w:rPr>
        <w:lastRenderedPageBreak/>
        <w:t>ADA Band 2 Rate, Line A-18, is calculated by multiplying prior year ADA Band 2 Rate, Line A-17, by the COLA factor on line A-11.</w:t>
      </w:r>
    </w:p>
    <w:p w14:paraId="314ACC8E" w14:textId="57538740" w:rsidR="001E4D21" w:rsidRPr="003B2A60" w:rsidRDefault="001E4D21" w:rsidP="00554B96">
      <w:pPr>
        <w:numPr>
          <w:ilvl w:val="1"/>
          <w:numId w:val="125"/>
        </w:numPr>
        <w:ind w:left="792"/>
        <w:contextualSpacing/>
        <w:rPr>
          <w:szCs w:val="24"/>
        </w:rPr>
      </w:pPr>
      <w:r w:rsidRPr="0046420B">
        <w:rPr>
          <w:szCs w:val="24"/>
        </w:rPr>
        <w:t>Line A-19 determines the lesser of Remaining ADA or ADA between 30,000 and up to 60,000. This ADA is used for calculating Band 2 Grant.</w:t>
      </w:r>
    </w:p>
    <w:p w14:paraId="24E53C9F" w14:textId="5292D9DC" w:rsidR="001E4D21" w:rsidRPr="003B2A60" w:rsidRDefault="001E4D21" w:rsidP="00554B96">
      <w:pPr>
        <w:numPr>
          <w:ilvl w:val="1"/>
          <w:numId w:val="125"/>
        </w:numPr>
        <w:ind w:left="792"/>
        <w:contextualSpacing/>
        <w:rPr>
          <w:szCs w:val="24"/>
        </w:rPr>
      </w:pPr>
      <w:r w:rsidRPr="0046420B">
        <w:rPr>
          <w:szCs w:val="24"/>
        </w:rPr>
        <w:t>ADA Band 2 Rate, Line A-18, is multiplied by the ADA determined on</w:t>
      </w:r>
      <w:r w:rsidRPr="00554B96">
        <w:rPr>
          <w:szCs w:val="24"/>
        </w:rPr>
        <w:t xml:space="preserve"> </w:t>
      </w:r>
      <w:r w:rsidRPr="0046420B">
        <w:rPr>
          <w:szCs w:val="24"/>
        </w:rPr>
        <w:t>Line A-19, for a Total ADA Band 2 Grant on Line A-20.</w:t>
      </w:r>
    </w:p>
    <w:p w14:paraId="09536C61" w14:textId="77777777" w:rsidR="001E4D21" w:rsidRPr="0019725D" w:rsidRDefault="001E4D21" w:rsidP="001E4D21">
      <w:pPr>
        <w:pStyle w:val="ListParagraph"/>
        <w:numPr>
          <w:ilvl w:val="0"/>
          <w:numId w:val="125"/>
        </w:numPr>
        <w:spacing w:before="120" w:after="120"/>
        <w:rPr>
          <w:rFonts w:ascii="Arial" w:hAnsi="Arial" w:cs="Arial"/>
          <w:sz w:val="24"/>
          <w:szCs w:val="24"/>
        </w:rPr>
      </w:pPr>
      <w:r w:rsidRPr="00891518">
        <w:rPr>
          <w:rFonts w:ascii="Arial" w:hAnsi="Arial" w:cs="Arial"/>
          <w:sz w:val="24"/>
          <w:szCs w:val="24"/>
        </w:rPr>
        <w:t>The</w:t>
      </w:r>
      <w:r>
        <w:rPr>
          <w:rFonts w:ascii="Arial" w:hAnsi="Arial" w:cs="Arial"/>
        </w:rPr>
        <w:t xml:space="preserve"> </w:t>
      </w:r>
      <w:r w:rsidRPr="0046420B">
        <w:rPr>
          <w:rFonts w:ascii="Arial" w:hAnsi="Arial" w:cs="Arial"/>
          <w:sz w:val="24"/>
          <w:szCs w:val="24"/>
        </w:rPr>
        <w:t>Total ADA Band 3 Grant, Line A-25, is funded on the portion of countywide ADA, if any, above 60,000, up to a maximum of 140,000 units. It is calculated as follows</w:t>
      </w:r>
      <w:r w:rsidRPr="0019725D">
        <w:rPr>
          <w:rFonts w:ascii="Arial" w:hAnsi="Arial" w:cs="Arial"/>
          <w:sz w:val="24"/>
          <w:szCs w:val="24"/>
        </w:rPr>
        <w:t xml:space="preserve">: </w:t>
      </w:r>
    </w:p>
    <w:p w14:paraId="7D7FB715" w14:textId="4BD74DBA" w:rsidR="001E4D21" w:rsidRPr="003B2A60" w:rsidRDefault="001E4D21" w:rsidP="00554B96">
      <w:pPr>
        <w:numPr>
          <w:ilvl w:val="1"/>
          <w:numId w:val="125"/>
        </w:numPr>
        <w:ind w:left="792"/>
        <w:contextualSpacing/>
        <w:rPr>
          <w:szCs w:val="24"/>
        </w:rPr>
      </w:pPr>
      <w:r w:rsidRPr="0046420B">
        <w:rPr>
          <w:szCs w:val="24"/>
        </w:rPr>
        <w:t xml:space="preserve">Line A-21 calculates the Remaining ADA, if any, by subtracting the ADA used for calculating Band 2 Grant, Line A-19, from the ADA remaining after the Band 1 Grant calculation, Line A-16. </w:t>
      </w:r>
    </w:p>
    <w:p w14:paraId="31C47EE2" w14:textId="2C207E4F" w:rsidR="001E4D21" w:rsidRPr="003B2A60" w:rsidRDefault="001E4D21" w:rsidP="00554B96">
      <w:pPr>
        <w:numPr>
          <w:ilvl w:val="1"/>
          <w:numId w:val="125"/>
        </w:numPr>
        <w:ind w:left="792"/>
        <w:contextualSpacing/>
        <w:rPr>
          <w:szCs w:val="24"/>
        </w:rPr>
      </w:pPr>
      <w:r w:rsidRPr="0046420B">
        <w:rPr>
          <w:szCs w:val="24"/>
        </w:rPr>
        <w:t>ADA Band 3 Rate, Line A-23, is calculated by multiplying Prior Year ADA Band 3 Rate, Line A-22, by the COLA factor on Line A-11.</w:t>
      </w:r>
    </w:p>
    <w:p w14:paraId="0F2D88E9" w14:textId="7A6A8C49" w:rsidR="001E4D21" w:rsidRPr="003B2A60" w:rsidRDefault="001E4D21" w:rsidP="00554B96">
      <w:pPr>
        <w:numPr>
          <w:ilvl w:val="1"/>
          <w:numId w:val="125"/>
        </w:numPr>
        <w:ind w:left="792"/>
        <w:contextualSpacing/>
        <w:rPr>
          <w:szCs w:val="24"/>
        </w:rPr>
      </w:pPr>
      <w:r w:rsidRPr="0046420B">
        <w:rPr>
          <w:szCs w:val="24"/>
        </w:rPr>
        <w:t>Line A-24 determines the lesser of the Remaining ADA or 80,000 (difference between 140,000 and 60,000). This ADA is used for calculating the Band 3 Grant.</w:t>
      </w:r>
    </w:p>
    <w:p w14:paraId="0C168F27" w14:textId="369737F8" w:rsidR="001E4D21" w:rsidRPr="003B2A60" w:rsidRDefault="001E4D21" w:rsidP="00554B96">
      <w:pPr>
        <w:numPr>
          <w:ilvl w:val="1"/>
          <w:numId w:val="125"/>
        </w:numPr>
        <w:ind w:left="792"/>
        <w:contextualSpacing/>
        <w:rPr>
          <w:szCs w:val="24"/>
        </w:rPr>
      </w:pPr>
      <w:r w:rsidRPr="0046420B">
        <w:rPr>
          <w:szCs w:val="24"/>
        </w:rPr>
        <w:t>ADA Band 3 Rate, Line A-23, is multiplied by the ADA determined on</w:t>
      </w:r>
      <w:r w:rsidRPr="00554B96">
        <w:rPr>
          <w:szCs w:val="24"/>
        </w:rPr>
        <w:t xml:space="preserve"> </w:t>
      </w:r>
      <w:r w:rsidRPr="0046420B">
        <w:rPr>
          <w:szCs w:val="24"/>
        </w:rPr>
        <w:t>Line A-24, for a Total ADA Band 3 Grant on Line A-25.</w:t>
      </w:r>
    </w:p>
    <w:p w14:paraId="587E90DA" w14:textId="77777777" w:rsidR="001E4D21" w:rsidRPr="0046420B" w:rsidRDefault="001E4D21" w:rsidP="001E4D21">
      <w:pPr>
        <w:numPr>
          <w:ilvl w:val="0"/>
          <w:numId w:val="125"/>
        </w:numPr>
        <w:contextualSpacing/>
        <w:rPr>
          <w:rFonts w:eastAsia="Calibri"/>
          <w:bCs w:val="0"/>
          <w:szCs w:val="24"/>
        </w:rPr>
      </w:pPr>
      <w:r w:rsidRPr="0046420B">
        <w:rPr>
          <w:rFonts w:eastAsia="Calibri"/>
          <w:bCs w:val="0"/>
          <w:szCs w:val="24"/>
        </w:rPr>
        <w:t xml:space="preserve">The Total ADA Band 4 Grant, Line A-30, is funded on the portion of countywide ADA, if any, above 140,000 units. It is calculated as follows: </w:t>
      </w:r>
    </w:p>
    <w:p w14:paraId="179750DC" w14:textId="408D5AA6" w:rsidR="001E4D21" w:rsidRPr="00554B96" w:rsidRDefault="001E4D21" w:rsidP="00554B96">
      <w:pPr>
        <w:numPr>
          <w:ilvl w:val="1"/>
          <w:numId w:val="125"/>
        </w:numPr>
        <w:ind w:left="792"/>
        <w:contextualSpacing/>
        <w:rPr>
          <w:szCs w:val="24"/>
        </w:rPr>
      </w:pPr>
      <w:r w:rsidRPr="0046420B">
        <w:rPr>
          <w:rFonts w:eastAsia="Calibri"/>
          <w:bCs w:val="0"/>
          <w:szCs w:val="24"/>
        </w:rPr>
        <w:t>Lin</w:t>
      </w:r>
      <w:r w:rsidRPr="00554B96">
        <w:rPr>
          <w:szCs w:val="24"/>
        </w:rPr>
        <w:t xml:space="preserve">e A-26 calculates the Remaining ADA, if any, by subtracting the ADA used for calculating Band 3 Grant, Line A-24, from the ADA remaining after the Band 2 Grant calculation, Line A-21. </w:t>
      </w:r>
    </w:p>
    <w:p w14:paraId="2E5A8512" w14:textId="404E1F77" w:rsidR="001E4D21" w:rsidRPr="00554B96" w:rsidRDefault="001E4D21" w:rsidP="00554B96">
      <w:pPr>
        <w:numPr>
          <w:ilvl w:val="1"/>
          <w:numId w:val="125"/>
        </w:numPr>
        <w:ind w:left="792"/>
        <w:contextualSpacing/>
        <w:rPr>
          <w:szCs w:val="24"/>
        </w:rPr>
      </w:pPr>
      <w:r w:rsidRPr="00554B96">
        <w:rPr>
          <w:szCs w:val="24"/>
        </w:rPr>
        <w:t>ADA Band 4 Rate, Line A-28, is calculated by multiplying Prior Year ADA Band 4 Rate, Line A-27, by the COLA factor on Line A-11.</w:t>
      </w:r>
    </w:p>
    <w:p w14:paraId="337EDBE5" w14:textId="7F8B2E44" w:rsidR="001E4D21" w:rsidRPr="00554B96" w:rsidRDefault="001E4D21" w:rsidP="00554B96">
      <w:pPr>
        <w:numPr>
          <w:ilvl w:val="1"/>
          <w:numId w:val="125"/>
        </w:numPr>
        <w:ind w:left="792"/>
        <w:contextualSpacing/>
        <w:rPr>
          <w:szCs w:val="24"/>
        </w:rPr>
      </w:pPr>
      <w:r w:rsidRPr="00554B96">
        <w:rPr>
          <w:szCs w:val="24"/>
        </w:rPr>
        <w:t>Line A-26 populates Line A-29, which represents the portion of countywide ADA greater than 140,000. This ADA is used for calculating the Band 4 Grant.</w:t>
      </w:r>
    </w:p>
    <w:p w14:paraId="72FEC310" w14:textId="27844019" w:rsidR="001E4D21" w:rsidRPr="003B2A60" w:rsidRDefault="001E4D21" w:rsidP="00554B96">
      <w:pPr>
        <w:numPr>
          <w:ilvl w:val="1"/>
          <w:numId w:val="125"/>
        </w:numPr>
        <w:ind w:left="792"/>
        <w:contextualSpacing/>
        <w:rPr>
          <w:rFonts w:eastAsia="Calibri"/>
          <w:bCs w:val="0"/>
          <w:szCs w:val="24"/>
        </w:rPr>
      </w:pPr>
      <w:r w:rsidRPr="00554B96">
        <w:rPr>
          <w:szCs w:val="24"/>
        </w:rPr>
        <w:t xml:space="preserve">ADA Band 4 Rate, Line A-28, is multiplied by the ADA determined on Line </w:t>
      </w:r>
      <w:r w:rsidRPr="0046420B">
        <w:rPr>
          <w:rFonts w:eastAsia="Calibri"/>
          <w:bCs w:val="0"/>
          <w:szCs w:val="24"/>
        </w:rPr>
        <w:t>A-29, for a Total ADA Band 4 Grant on Line A-30.</w:t>
      </w:r>
    </w:p>
    <w:p w14:paraId="15715815" w14:textId="179BC944" w:rsidR="001E4D21" w:rsidRPr="00830125" w:rsidRDefault="001E4D21" w:rsidP="003B2A60">
      <w:pPr>
        <w:numPr>
          <w:ilvl w:val="0"/>
          <w:numId w:val="125"/>
        </w:numPr>
        <w:contextualSpacing/>
        <w:rPr>
          <w:szCs w:val="24"/>
        </w:rPr>
      </w:pPr>
      <w:r w:rsidRPr="0031371C">
        <w:rPr>
          <w:szCs w:val="24"/>
        </w:rPr>
        <w:t xml:space="preserve">The </w:t>
      </w:r>
      <w:r w:rsidRPr="003B2A60">
        <w:rPr>
          <w:rFonts w:eastAsia="Calibri"/>
          <w:bCs w:val="0"/>
          <w:szCs w:val="24"/>
        </w:rPr>
        <w:t>Total</w:t>
      </w:r>
      <w:r w:rsidRPr="0031371C">
        <w:rPr>
          <w:szCs w:val="24"/>
        </w:rPr>
        <w:t xml:space="preserve"> Operations ADA Grant, Line A-31, is calculated as the sum </w:t>
      </w:r>
      <w:r w:rsidRPr="0046420B">
        <w:rPr>
          <w:szCs w:val="24"/>
        </w:rPr>
        <w:t>of lines A-15, A</w:t>
      </w:r>
      <w:r w:rsidRPr="0046420B">
        <w:rPr>
          <w:szCs w:val="24"/>
        </w:rPr>
        <w:noBreakHyphen/>
        <w:t>20, A</w:t>
      </w:r>
      <w:r w:rsidRPr="0046420B">
        <w:rPr>
          <w:szCs w:val="24"/>
        </w:rPr>
        <w:noBreakHyphen/>
        <w:t>25, and A-30</w:t>
      </w:r>
    </w:p>
    <w:p w14:paraId="384CE02B" w14:textId="77777777" w:rsidR="001E4D21" w:rsidRPr="0046420B" w:rsidRDefault="001E4D21" w:rsidP="00360F44">
      <w:pPr>
        <w:pStyle w:val="Heading7"/>
      </w:pPr>
      <w:r w:rsidRPr="0046420B">
        <w:t>Operations Grant Base Funding (Section B)</w:t>
      </w:r>
    </w:p>
    <w:p w14:paraId="5FF3CE18" w14:textId="60F61702" w:rsidR="001E4D21" w:rsidRPr="001E4D21" w:rsidRDefault="001E4D21" w:rsidP="003B2A60">
      <w:pPr>
        <w:pStyle w:val="ListParagraph"/>
        <w:numPr>
          <w:ilvl w:val="0"/>
          <w:numId w:val="127"/>
        </w:numPr>
        <w:rPr>
          <w:rFonts w:ascii="Arial" w:hAnsi="Arial" w:cs="Arial"/>
          <w:color w:val="000000"/>
          <w:sz w:val="24"/>
          <w:szCs w:val="24"/>
        </w:rPr>
      </w:pPr>
      <w:r w:rsidRPr="0046420B">
        <w:rPr>
          <w:rFonts w:ascii="Arial" w:hAnsi="Arial" w:cs="Arial"/>
          <w:color w:val="000000"/>
          <w:sz w:val="24"/>
          <w:szCs w:val="24"/>
        </w:rPr>
        <w:t>Prior Year Base, Line B-1, is the prior year</w:t>
      </w:r>
      <w:r w:rsidRPr="0046420B">
        <w:rPr>
          <w:rFonts w:ascii="Arial" w:eastAsia="Times New Roman" w:hAnsi="Arial" w:cs="Arial"/>
          <w:color w:val="000000"/>
          <w:sz w:val="24"/>
          <w:szCs w:val="24"/>
        </w:rPr>
        <w:t xml:space="preserve"> base funding amount. </w:t>
      </w:r>
    </w:p>
    <w:p w14:paraId="6C5BBBA6" w14:textId="0700CBB3" w:rsidR="001E4D21" w:rsidRPr="003B2A60" w:rsidRDefault="001E4D21" w:rsidP="003B2A60">
      <w:pPr>
        <w:pStyle w:val="ListParagraph"/>
        <w:numPr>
          <w:ilvl w:val="0"/>
          <w:numId w:val="127"/>
        </w:numPr>
        <w:rPr>
          <w:rFonts w:ascii="Arial" w:hAnsi="Arial" w:cs="Arial"/>
          <w:color w:val="000000"/>
          <w:sz w:val="24"/>
          <w:szCs w:val="24"/>
        </w:rPr>
      </w:pPr>
      <w:r w:rsidRPr="0046420B">
        <w:rPr>
          <w:rFonts w:ascii="Arial" w:eastAsia="Times New Roman" w:hAnsi="Arial" w:cs="Arial"/>
          <w:color w:val="000000"/>
          <w:sz w:val="24"/>
          <w:szCs w:val="24"/>
        </w:rPr>
        <w:t>Base Amount, Line B-2, equals Prior Year Base, Line B-1, multiplied by the COLA factor on Line A-11.</w:t>
      </w:r>
    </w:p>
    <w:p w14:paraId="163ABAFB" w14:textId="77777777" w:rsidR="001E4D21" w:rsidRPr="0046420B" w:rsidRDefault="001E4D21" w:rsidP="00360F44">
      <w:pPr>
        <w:pStyle w:val="Heading7"/>
      </w:pPr>
      <w:r w:rsidRPr="0046420B">
        <w:t>Operations Grant District Allowance (Section C)</w:t>
      </w:r>
    </w:p>
    <w:p w14:paraId="09D7FDC7" w14:textId="201CD489" w:rsidR="001E4D21" w:rsidRPr="001E4D21" w:rsidRDefault="001E4D21" w:rsidP="003B2A60">
      <w:pPr>
        <w:pStyle w:val="ListParagraph"/>
        <w:numPr>
          <w:ilvl w:val="0"/>
          <w:numId w:val="127"/>
        </w:numPr>
        <w:rPr>
          <w:rFonts w:ascii="Arial" w:eastAsia="Times New Roman" w:hAnsi="Arial" w:cs="Arial"/>
          <w:color w:val="000000"/>
          <w:sz w:val="24"/>
          <w:szCs w:val="24"/>
        </w:rPr>
      </w:pPr>
      <w:r w:rsidRPr="0046420B">
        <w:rPr>
          <w:rFonts w:ascii="Arial" w:eastAsia="Times New Roman" w:hAnsi="Arial" w:cs="Arial"/>
          <w:color w:val="000000"/>
          <w:sz w:val="24"/>
          <w:szCs w:val="24"/>
        </w:rPr>
        <w:t>Prior Year District Allowance, Line C-1, is the prior year amount for each school district for which the COE has jurisdiction.</w:t>
      </w:r>
    </w:p>
    <w:p w14:paraId="3C3AD2EE" w14:textId="231B0C16" w:rsidR="001E4D21" w:rsidRPr="001E4D21" w:rsidRDefault="001E4D21" w:rsidP="003B2A60">
      <w:pPr>
        <w:pStyle w:val="ListParagraph"/>
        <w:numPr>
          <w:ilvl w:val="0"/>
          <w:numId w:val="127"/>
        </w:numPr>
        <w:rPr>
          <w:rFonts w:ascii="Arial" w:hAnsi="Arial" w:cs="Arial"/>
          <w:color w:val="000000"/>
          <w:sz w:val="24"/>
          <w:szCs w:val="24"/>
        </w:rPr>
      </w:pPr>
      <w:r w:rsidRPr="0046420B">
        <w:rPr>
          <w:rFonts w:ascii="Arial" w:eastAsia="Times New Roman" w:hAnsi="Arial" w:cs="Arial"/>
          <w:color w:val="000000"/>
          <w:sz w:val="24"/>
          <w:szCs w:val="24"/>
        </w:rPr>
        <w:t>District Allowance, Line C-2, equals Line C-1 multiplied by the COLA factor on</w:t>
      </w:r>
      <w:r w:rsidRPr="003B2A60">
        <w:rPr>
          <w:rFonts w:ascii="Arial" w:eastAsia="Times New Roman" w:hAnsi="Arial" w:cs="Arial"/>
          <w:color w:val="000000"/>
          <w:spacing w:val="600"/>
          <w:sz w:val="24"/>
          <w:szCs w:val="24"/>
        </w:rPr>
        <w:t xml:space="preserve"> </w:t>
      </w:r>
      <w:r w:rsidRPr="0046420B">
        <w:rPr>
          <w:rFonts w:ascii="Arial" w:eastAsia="Times New Roman" w:hAnsi="Arial" w:cs="Arial"/>
          <w:color w:val="000000"/>
          <w:sz w:val="24"/>
          <w:szCs w:val="24"/>
        </w:rPr>
        <w:t>Line A-11.</w:t>
      </w:r>
    </w:p>
    <w:p w14:paraId="12E58487" w14:textId="627513E3" w:rsidR="001E4D21" w:rsidRPr="001E4D21" w:rsidRDefault="001E4D21" w:rsidP="003B2A60">
      <w:pPr>
        <w:pStyle w:val="ListParagraph"/>
        <w:numPr>
          <w:ilvl w:val="0"/>
          <w:numId w:val="127"/>
        </w:numPr>
        <w:rPr>
          <w:rFonts w:ascii="Arial" w:eastAsia="Times New Roman" w:hAnsi="Arial" w:cs="Arial"/>
          <w:color w:val="000000"/>
          <w:sz w:val="24"/>
          <w:szCs w:val="24"/>
        </w:rPr>
      </w:pPr>
      <w:r w:rsidRPr="0046420B">
        <w:rPr>
          <w:rFonts w:ascii="Arial" w:eastAsia="Times New Roman" w:hAnsi="Arial" w:cs="Arial"/>
          <w:color w:val="000000"/>
          <w:sz w:val="24"/>
          <w:szCs w:val="24"/>
        </w:rPr>
        <w:t>Number of School Districts in County, Line C-3, is a count of all the districts for which it has jurisdiction.</w:t>
      </w:r>
    </w:p>
    <w:p w14:paraId="21F0AD81" w14:textId="10951A00" w:rsidR="001E4D21" w:rsidRPr="003B2A60" w:rsidRDefault="001E4D21" w:rsidP="003B2A60">
      <w:pPr>
        <w:pStyle w:val="ListParagraph"/>
        <w:numPr>
          <w:ilvl w:val="0"/>
          <w:numId w:val="127"/>
        </w:numPr>
        <w:rPr>
          <w:rFonts w:ascii="Arial" w:eastAsia="Times New Roman" w:hAnsi="Arial" w:cs="Arial"/>
          <w:color w:val="000000"/>
          <w:sz w:val="24"/>
          <w:szCs w:val="24"/>
        </w:rPr>
      </w:pPr>
      <w:r w:rsidRPr="0046420B">
        <w:rPr>
          <w:rFonts w:ascii="Arial" w:eastAsia="Times New Roman" w:hAnsi="Arial" w:cs="Arial"/>
          <w:color w:val="000000"/>
          <w:sz w:val="24"/>
          <w:szCs w:val="24"/>
        </w:rPr>
        <w:lastRenderedPageBreak/>
        <w:t>Total Operations Grant District Allowance, Line C-4, is the product of Line C-2 multiplied by Line C-3.</w:t>
      </w:r>
    </w:p>
    <w:p w14:paraId="293CE2B0" w14:textId="77777777" w:rsidR="001E4D21" w:rsidRPr="0046420B" w:rsidRDefault="001E4D21" w:rsidP="00360F44">
      <w:pPr>
        <w:pStyle w:val="Heading7"/>
      </w:pPr>
      <w:r w:rsidRPr="0046420B">
        <w:t>Total County Operations Grant (Section D)</w:t>
      </w:r>
    </w:p>
    <w:p w14:paraId="7C24FAB6" w14:textId="1FD155F4" w:rsidR="001E4D21" w:rsidRPr="00830125" w:rsidRDefault="001E4D21" w:rsidP="003B2A60">
      <w:pPr>
        <w:pStyle w:val="ListParagraph"/>
        <w:numPr>
          <w:ilvl w:val="0"/>
          <w:numId w:val="127"/>
        </w:numPr>
      </w:pPr>
      <w:r w:rsidRPr="0046420B">
        <w:rPr>
          <w:rFonts w:ascii="Arial" w:eastAsia="Times New Roman" w:hAnsi="Arial" w:cs="Arial"/>
          <w:bCs/>
          <w:color w:val="000000"/>
          <w:sz w:val="24"/>
          <w:szCs w:val="24"/>
        </w:rPr>
        <w:t xml:space="preserve">Total County </w:t>
      </w:r>
      <w:r w:rsidRPr="001E4D21">
        <w:rPr>
          <w:rFonts w:ascii="Arial" w:eastAsia="Times New Roman" w:hAnsi="Arial" w:cs="Arial"/>
          <w:color w:val="000000"/>
          <w:sz w:val="24"/>
          <w:szCs w:val="24"/>
        </w:rPr>
        <w:t>Operations</w:t>
      </w:r>
      <w:r w:rsidRPr="0046420B">
        <w:rPr>
          <w:rFonts w:ascii="Arial" w:eastAsia="Times New Roman" w:hAnsi="Arial" w:cs="Arial"/>
          <w:bCs/>
          <w:color w:val="000000"/>
          <w:sz w:val="24"/>
          <w:szCs w:val="24"/>
        </w:rPr>
        <w:t xml:space="preserve"> Grant</w:t>
      </w:r>
      <w:r w:rsidRPr="0046420B">
        <w:rPr>
          <w:rFonts w:ascii="Arial" w:eastAsia="Times New Roman" w:hAnsi="Arial" w:cs="Arial"/>
          <w:color w:val="000000"/>
          <w:sz w:val="24"/>
          <w:szCs w:val="24"/>
        </w:rPr>
        <w:t>, Line D-1, is the sum of lines A-31, B-2, and C-4.</w:t>
      </w:r>
    </w:p>
    <w:p w14:paraId="0C8D37F9" w14:textId="77777777" w:rsidR="0008413D" w:rsidRDefault="0008413D" w:rsidP="003B2A60">
      <w:pPr>
        <w:pStyle w:val="Heading3"/>
        <w:rPr>
          <w:b w:val="0"/>
          <w:bCs w:val="0"/>
        </w:rPr>
        <w:sectPr w:rsidR="0008413D" w:rsidSect="003B2A60">
          <w:headerReference w:type="default" r:id="rId117"/>
          <w:headerReference w:type="first" r:id="rId118"/>
          <w:pgSz w:w="12240" w:h="15840" w:code="1"/>
          <w:pgMar w:top="1440" w:right="1440" w:bottom="1440" w:left="1440" w:header="720" w:footer="576" w:gutter="0"/>
          <w:cols w:space="720"/>
          <w:titlePg/>
          <w:docGrid w:linePitch="360"/>
        </w:sectPr>
      </w:pPr>
    </w:p>
    <w:p w14:paraId="33363072" w14:textId="65B438F2" w:rsidR="009C6716" w:rsidRPr="008B5738" w:rsidRDefault="009C6716" w:rsidP="00993F22">
      <w:pPr>
        <w:pStyle w:val="Heading4"/>
      </w:pPr>
      <w:bookmarkStart w:id="156" w:name="coeupp"/>
      <w:bookmarkStart w:id="157" w:name="_Toc474411269"/>
      <w:bookmarkStart w:id="158" w:name="_Toc496792981"/>
      <w:bookmarkStart w:id="159" w:name="_Toc510701430"/>
      <w:bookmarkEnd w:id="156"/>
      <w:r w:rsidRPr="008B5738">
        <w:lastRenderedPageBreak/>
        <w:t>County Unduplicated Pupil Percentage</w:t>
      </w:r>
      <w:bookmarkEnd w:id="157"/>
      <w:bookmarkEnd w:id="158"/>
      <w:bookmarkEnd w:id="159"/>
      <w:r w:rsidRPr="008B5738">
        <w:t xml:space="preserve"> </w:t>
      </w:r>
    </w:p>
    <w:p w14:paraId="40ED4434" w14:textId="62A2FA5D" w:rsidR="009C6716" w:rsidRDefault="00932532" w:rsidP="00360F44">
      <w:pPr>
        <w:pStyle w:val="Heading5"/>
      </w:pPr>
      <w:r w:rsidRPr="00891518">
        <w:t>Exhibit Purpose</w:t>
      </w:r>
    </w:p>
    <w:p w14:paraId="0A93D856" w14:textId="13CF9F29" w:rsidR="00932532" w:rsidRDefault="00932532" w:rsidP="003B2A60">
      <w:pPr>
        <w:rPr>
          <w:szCs w:val="24"/>
        </w:rPr>
      </w:pPr>
      <w:r w:rsidRPr="00891518">
        <w:rPr>
          <w:szCs w:val="24"/>
        </w:rPr>
        <w:t xml:space="preserve">The County Unduplicated Pupil Percentage (COE UPP) exhibit determines the Unduplicated Pupil Percentage (UPP) for use in calculating Supplemental and Concentration Grants </w:t>
      </w:r>
      <w:r>
        <w:rPr>
          <w:szCs w:val="24"/>
        </w:rPr>
        <w:t>in the County LCFF</w:t>
      </w:r>
      <w:r w:rsidRPr="00674618">
        <w:rPr>
          <w:szCs w:val="24"/>
        </w:rPr>
        <w:t xml:space="preserve"> Calculation</w:t>
      </w:r>
      <w:r w:rsidR="00BA541F">
        <w:rPr>
          <w:szCs w:val="24"/>
        </w:rPr>
        <w:t xml:space="preserve"> (COE LCFF)</w:t>
      </w:r>
      <w:r w:rsidRPr="00674618">
        <w:rPr>
          <w:szCs w:val="24"/>
        </w:rPr>
        <w:t>.</w:t>
      </w:r>
    </w:p>
    <w:p w14:paraId="62953F51" w14:textId="58169EEC" w:rsidR="00932532" w:rsidRDefault="00932532" w:rsidP="00360F44">
      <w:pPr>
        <w:pStyle w:val="Heading5"/>
      </w:pPr>
      <w:r w:rsidRPr="00891518">
        <w:t>Authority</w:t>
      </w:r>
    </w:p>
    <w:p w14:paraId="76DBBA0B" w14:textId="6507F443" w:rsidR="00932532" w:rsidRDefault="00932532" w:rsidP="003B2A60">
      <w:pPr>
        <w:rPr>
          <w:szCs w:val="24"/>
        </w:rPr>
      </w:pPr>
      <w:r w:rsidRPr="00891518">
        <w:rPr>
          <w:i/>
          <w:szCs w:val="24"/>
        </w:rPr>
        <w:t xml:space="preserve">Education Code </w:t>
      </w:r>
      <w:r w:rsidRPr="00891518">
        <w:rPr>
          <w:szCs w:val="24"/>
        </w:rPr>
        <w:t>(</w:t>
      </w:r>
      <w:r w:rsidRPr="00891518">
        <w:rPr>
          <w:i/>
          <w:szCs w:val="24"/>
        </w:rPr>
        <w:t>EC</w:t>
      </w:r>
      <w:r w:rsidRPr="00891518">
        <w:rPr>
          <w:szCs w:val="24"/>
        </w:rPr>
        <w:t xml:space="preserve">) sections 2574(b), 2574(c)(4)(A), 2574(c)(4)(B) available at </w:t>
      </w:r>
      <w:hyperlink r:id="rId119" w:tooltip="California Legislative Information" w:history="1">
        <w:r w:rsidRPr="003A140C">
          <w:rPr>
            <w:rStyle w:val="Hyperlink"/>
            <w:szCs w:val="24"/>
          </w:rPr>
          <w:t>https://leginfo.legislature.ca.gov/faces</w:t>
        </w:r>
        <w:r w:rsidRPr="001A6724">
          <w:rPr>
            <w:rStyle w:val="Hyperlink"/>
            <w:szCs w:val="24"/>
          </w:rPr>
          <w:t>/codes.xhtml</w:t>
        </w:r>
      </w:hyperlink>
    </w:p>
    <w:p w14:paraId="7D329CDB" w14:textId="19F55085" w:rsidR="00932532" w:rsidRDefault="00932532" w:rsidP="00360F44">
      <w:pPr>
        <w:pStyle w:val="Heading5"/>
      </w:pPr>
      <w:r w:rsidRPr="00891518">
        <w:t>Preceding Calculations</w:t>
      </w:r>
    </w:p>
    <w:p w14:paraId="731EB589" w14:textId="43E5F6C7" w:rsidR="00932532" w:rsidRDefault="00D73B6B" w:rsidP="003B2A60">
      <w:pPr>
        <w:rPr>
          <w:rStyle w:val="Hyperlink"/>
          <w:szCs w:val="24"/>
        </w:rPr>
      </w:pPr>
      <w:hyperlink w:anchor="csupp" w:history="1">
        <w:r w:rsidR="00932532" w:rsidRPr="00891518">
          <w:rPr>
            <w:rStyle w:val="Hyperlink"/>
            <w:szCs w:val="24"/>
          </w:rPr>
          <w:t>Charter Unduplicated Pupil Percentage (CS UPP)</w:t>
        </w:r>
      </w:hyperlink>
    </w:p>
    <w:p w14:paraId="683912BF" w14:textId="0A03F7C1" w:rsidR="00932532" w:rsidRDefault="00932532" w:rsidP="00360F44">
      <w:pPr>
        <w:pStyle w:val="Heading5"/>
      </w:pPr>
      <w:r w:rsidRPr="00891518">
        <w:t>Subsequent Calculations</w:t>
      </w:r>
    </w:p>
    <w:p w14:paraId="1FFADC84" w14:textId="1350AF8A" w:rsidR="00932532" w:rsidRPr="00891518" w:rsidRDefault="00D73B6B">
      <w:pPr>
        <w:rPr>
          <w:szCs w:val="24"/>
        </w:rPr>
      </w:pPr>
      <w:hyperlink w:anchor="coelcff" w:history="1">
        <w:r w:rsidR="00932532" w:rsidRPr="00891518">
          <w:rPr>
            <w:rStyle w:val="Hyperlink"/>
            <w:szCs w:val="24"/>
          </w:rPr>
          <w:t>C</w:t>
        </w:r>
        <w:r w:rsidR="00932532">
          <w:rPr>
            <w:rStyle w:val="Hyperlink"/>
            <w:szCs w:val="24"/>
          </w:rPr>
          <w:t>OE</w:t>
        </w:r>
        <w:r w:rsidR="00932532" w:rsidRPr="00891518">
          <w:rPr>
            <w:rStyle w:val="Hyperlink"/>
            <w:szCs w:val="24"/>
          </w:rPr>
          <w:t xml:space="preserve"> LCFF </w:t>
        </w:r>
      </w:hyperlink>
    </w:p>
    <w:p w14:paraId="3E97013A" w14:textId="52038CA8" w:rsidR="00932532" w:rsidRPr="00932532" w:rsidRDefault="00932532" w:rsidP="003B2A60">
      <w:pPr>
        <w:pStyle w:val="ListParagraph"/>
        <w:numPr>
          <w:ilvl w:val="0"/>
          <w:numId w:val="121"/>
        </w:numPr>
        <w:ind w:left="360"/>
        <w:rPr>
          <w:rFonts w:ascii="Arial" w:hAnsi="Arial" w:cs="Arial"/>
          <w:sz w:val="24"/>
          <w:szCs w:val="24"/>
        </w:rPr>
      </w:pPr>
      <w:r w:rsidRPr="00891518">
        <w:rPr>
          <w:rFonts w:ascii="Arial" w:hAnsi="Arial" w:cs="Arial"/>
          <w:sz w:val="24"/>
          <w:szCs w:val="24"/>
        </w:rPr>
        <w:t xml:space="preserve">The Unduplicated Pupil Percentage for County Funded Non-Juvenile Court Students, Line C-1, populates </w:t>
      </w:r>
      <w:r w:rsidRPr="00674618">
        <w:rPr>
          <w:rFonts w:ascii="Arial" w:hAnsi="Arial" w:cs="Arial"/>
          <w:bCs/>
          <w:sz w:val="24"/>
          <w:szCs w:val="24"/>
        </w:rPr>
        <w:t>Line A-14 of the C</w:t>
      </w:r>
      <w:r>
        <w:rPr>
          <w:rFonts w:ascii="Arial" w:hAnsi="Arial" w:cs="Arial"/>
          <w:bCs/>
          <w:sz w:val="24"/>
          <w:szCs w:val="24"/>
        </w:rPr>
        <w:t>OE LCFF exhibit</w:t>
      </w:r>
      <w:r w:rsidRPr="00674618">
        <w:rPr>
          <w:rFonts w:ascii="Arial" w:hAnsi="Arial" w:cs="Arial"/>
          <w:bCs/>
          <w:sz w:val="24"/>
          <w:szCs w:val="24"/>
        </w:rPr>
        <w:t xml:space="preserve"> </w:t>
      </w:r>
      <w:r w:rsidRPr="00891518">
        <w:rPr>
          <w:rFonts w:ascii="Arial" w:hAnsi="Arial" w:cs="Arial"/>
          <w:sz w:val="24"/>
          <w:szCs w:val="24"/>
        </w:rPr>
        <w:t>for calculating Supplemental Grants.</w:t>
      </w:r>
    </w:p>
    <w:p w14:paraId="0130C553" w14:textId="2F519B4A" w:rsidR="00932532" w:rsidRPr="00932532" w:rsidRDefault="00932532" w:rsidP="003B2A60">
      <w:pPr>
        <w:pStyle w:val="ListParagraph"/>
        <w:numPr>
          <w:ilvl w:val="0"/>
          <w:numId w:val="121"/>
        </w:numPr>
        <w:ind w:left="360"/>
        <w:rPr>
          <w:rFonts w:ascii="Arial" w:hAnsi="Arial" w:cs="Arial"/>
          <w:sz w:val="24"/>
          <w:szCs w:val="24"/>
        </w:rPr>
      </w:pPr>
      <w:r w:rsidRPr="00891518">
        <w:rPr>
          <w:rFonts w:ascii="Arial" w:hAnsi="Arial" w:cs="Arial"/>
          <w:sz w:val="24"/>
          <w:szCs w:val="24"/>
        </w:rPr>
        <w:t xml:space="preserve">The Unduplicated Pupil Percentage for County Funded Non-Juvenile Court students, Line C-1, populates </w:t>
      </w:r>
      <w:r w:rsidRPr="009E01EA">
        <w:rPr>
          <w:rFonts w:ascii="Arial" w:hAnsi="Arial" w:cs="Arial"/>
          <w:bCs/>
          <w:sz w:val="24"/>
          <w:szCs w:val="24"/>
        </w:rPr>
        <w:t>Line A-20 of the C</w:t>
      </w:r>
      <w:r>
        <w:rPr>
          <w:rFonts w:ascii="Arial" w:hAnsi="Arial" w:cs="Arial"/>
          <w:bCs/>
          <w:sz w:val="24"/>
          <w:szCs w:val="24"/>
        </w:rPr>
        <w:t>OE</w:t>
      </w:r>
      <w:r w:rsidRPr="009E01EA">
        <w:rPr>
          <w:rFonts w:ascii="Arial" w:hAnsi="Arial" w:cs="Arial"/>
          <w:bCs/>
          <w:sz w:val="24"/>
          <w:szCs w:val="24"/>
        </w:rPr>
        <w:t xml:space="preserve"> LCFF exhibit </w:t>
      </w:r>
      <w:r w:rsidRPr="00891518">
        <w:rPr>
          <w:rFonts w:ascii="Arial" w:hAnsi="Arial" w:cs="Arial"/>
          <w:sz w:val="24"/>
          <w:szCs w:val="24"/>
        </w:rPr>
        <w:t>for calculating Concentration Grants.</w:t>
      </w:r>
    </w:p>
    <w:p w14:paraId="19B01C1D" w14:textId="56CA09A3" w:rsidR="00932532" w:rsidRPr="00932532" w:rsidRDefault="00932532" w:rsidP="003B2A60">
      <w:pPr>
        <w:pStyle w:val="ListParagraph"/>
        <w:numPr>
          <w:ilvl w:val="0"/>
          <w:numId w:val="121"/>
        </w:numPr>
        <w:ind w:left="360"/>
        <w:rPr>
          <w:rFonts w:ascii="Arial" w:hAnsi="Arial" w:cs="Arial"/>
          <w:sz w:val="24"/>
          <w:szCs w:val="24"/>
        </w:rPr>
      </w:pPr>
      <w:r w:rsidRPr="00891518">
        <w:rPr>
          <w:rFonts w:ascii="Arial" w:hAnsi="Arial" w:cs="Arial"/>
          <w:sz w:val="24"/>
          <w:szCs w:val="24"/>
        </w:rPr>
        <w:t>The Unduplicated Pupil Percentage for Juvenile Court Students, Line F-1, populates</w:t>
      </w:r>
      <w:r w:rsidRPr="00891518">
        <w:rPr>
          <w:rFonts w:ascii="Arial" w:hAnsi="Arial" w:cs="Arial"/>
          <w:b/>
          <w:sz w:val="24"/>
          <w:szCs w:val="24"/>
        </w:rPr>
        <w:t xml:space="preserve"> </w:t>
      </w:r>
      <w:r w:rsidRPr="0046420B">
        <w:rPr>
          <w:rFonts w:ascii="Arial" w:hAnsi="Arial" w:cs="Arial"/>
          <w:sz w:val="24"/>
          <w:szCs w:val="24"/>
        </w:rPr>
        <w:t>Line A-15 of the C</w:t>
      </w:r>
      <w:r>
        <w:rPr>
          <w:rFonts w:ascii="Arial" w:hAnsi="Arial" w:cs="Arial"/>
          <w:sz w:val="24"/>
          <w:szCs w:val="24"/>
        </w:rPr>
        <w:t>OE</w:t>
      </w:r>
      <w:r w:rsidRPr="0046420B">
        <w:rPr>
          <w:rFonts w:ascii="Arial" w:hAnsi="Arial" w:cs="Arial"/>
          <w:sz w:val="24"/>
          <w:szCs w:val="24"/>
        </w:rPr>
        <w:t xml:space="preserve"> LCFF exhibit</w:t>
      </w:r>
      <w:r>
        <w:t xml:space="preserve"> </w:t>
      </w:r>
      <w:r w:rsidRPr="00891518">
        <w:rPr>
          <w:rFonts w:ascii="Arial" w:hAnsi="Arial" w:cs="Arial"/>
          <w:sz w:val="24"/>
          <w:szCs w:val="24"/>
        </w:rPr>
        <w:t>for calculating Supplemental Grants.</w:t>
      </w:r>
    </w:p>
    <w:p w14:paraId="55446082" w14:textId="143340C8" w:rsidR="00932532" w:rsidRPr="00830125" w:rsidRDefault="00932532" w:rsidP="003B2A60">
      <w:pPr>
        <w:pStyle w:val="ListParagraph"/>
        <w:numPr>
          <w:ilvl w:val="0"/>
          <w:numId w:val="121"/>
        </w:numPr>
        <w:ind w:left="360"/>
      </w:pPr>
      <w:r w:rsidRPr="00891518">
        <w:rPr>
          <w:rFonts w:ascii="Arial" w:hAnsi="Arial" w:cs="Arial"/>
          <w:sz w:val="24"/>
          <w:szCs w:val="24"/>
        </w:rPr>
        <w:t xml:space="preserve">The Unduplicated Pupil Percentage for Juvenile Court Students, Line </w:t>
      </w:r>
      <w:r>
        <w:rPr>
          <w:rFonts w:ascii="Arial" w:hAnsi="Arial" w:cs="Arial"/>
          <w:sz w:val="24"/>
          <w:szCs w:val="24"/>
        </w:rPr>
        <w:t>F-1</w:t>
      </w:r>
      <w:r w:rsidRPr="00891518">
        <w:rPr>
          <w:rFonts w:ascii="Arial" w:hAnsi="Arial" w:cs="Arial"/>
          <w:sz w:val="24"/>
          <w:szCs w:val="24"/>
        </w:rPr>
        <w:t xml:space="preserve">, populates </w:t>
      </w:r>
      <w:r w:rsidRPr="00F82A43">
        <w:rPr>
          <w:rFonts w:ascii="Arial" w:hAnsi="Arial" w:cs="Arial"/>
          <w:bCs/>
          <w:sz w:val="24"/>
          <w:szCs w:val="24"/>
        </w:rPr>
        <w:t>Line A-21</w:t>
      </w:r>
      <w:r>
        <w:rPr>
          <w:rFonts w:ascii="Arial" w:hAnsi="Arial" w:cs="Arial"/>
          <w:bCs/>
          <w:sz w:val="24"/>
          <w:szCs w:val="24"/>
        </w:rPr>
        <w:t xml:space="preserve"> of the COE LCFF</w:t>
      </w:r>
      <w:r w:rsidRPr="00F82A43">
        <w:rPr>
          <w:rFonts w:ascii="Arial" w:hAnsi="Arial" w:cs="Arial"/>
          <w:bCs/>
          <w:sz w:val="24"/>
          <w:szCs w:val="24"/>
        </w:rPr>
        <w:t xml:space="preserve"> exhibit</w:t>
      </w:r>
      <w:r w:rsidRPr="00F82A43" w:rsidDel="00F82A43">
        <w:rPr>
          <w:rFonts w:ascii="Arial" w:hAnsi="Arial" w:cs="Arial"/>
          <w:bCs/>
          <w:sz w:val="24"/>
          <w:szCs w:val="24"/>
        </w:rPr>
        <w:t xml:space="preserve"> </w:t>
      </w:r>
      <w:r w:rsidRPr="00891518">
        <w:rPr>
          <w:rFonts w:ascii="Arial" w:hAnsi="Arial" w:cs="Arial"/>
          <w:sz w:val="24"/>
          <w:szCs w:val="24"/>
        </w:rPr>
        <w:t>for calculating Concentration Grants.</w:t>
      </w:r>
    </w:p>
    <w:p w14:paraId="1FE086D0" w14:textId="7E61A514" w:rsidR="00932532" w:rsidRDefault="00932532" w:rsidP="00360F44">
      <w:pPr>
        <w:pStyle w:val="Heading5"/>
      </w:pPr>
      <w:r w:rsidRPr="00891518">
        <w:t>Data Sources</w:t>
      </w:r>
    </w:p>
    <w:p w14:paraId="387BA80D" w14:textId="77777777" w:rsidR="00932532" w:rsidRPr="00891518" w:rsidRDefault="00932532" w:rsidP="00360F44">
      <w:pPr>
        <w:pStyle w:val="Heading6"/>
      </w:pPr>
      <w:r w:rsidRPr="00891518">
        <w:t xml:space="preserve">CALPADS Enrollment and Unduplicated Pupil Count </w:t>
      </w:r>
    </w:p>
    <w:p w14:paraId="1A997023" w14:textId="4DE84B37" w:rsidR="00932532" w:rsidRPr="00932532" w:rsidRDefault="00932532" w:rsidP="003B2A60">
      <w:pPr>
        <w:pStyle w:val="ListParagraph"/>
        <w:numPr>
          <w:ilvl w:val="0"/>
          <w:numId w:val="15"/>
        </w:numPr>
        <w:rPr>
          <w:rFonts w:ascii="Arial" w:hAnsi="Arial" w:cs="Arial"/>
          <w:sz w:val="24"/>
          <w:szCs w:val="24"/>
        </w:rPr>
      </w:pPr>
      <w:r w:rsidRPr="00891518">
        <w:rPr>
          <w:rFonts w:ascii="Arial" w:hAnsi="Arial" w:cs="Arial"/>
          <w:sz w:val="24"/>
          <w:szCs w:val="24"/>
        </w:rPr>
        <w:t>County offices of education (COEs) report enrollment and other student-level demographic data in the California Longitudinal Pupil Achievement Data System (CALPADS); this information is used by the California Department of Education to derive unduplicated pupil counts.</w:t>
      </w:r>
    </w:p>
    <w:p w14:paraId="58965677" w14:textId="62887BC3" w:rsidR="00932532" w:rsidRPr="00932532" w:rsidRDefault="00932532" w:rsidP="003B2A60">
      <w:pPr>
        <w:pStyle w:val="ListParagraph"/>
        <w:numPr>
          <w:ilvl w:val="0"/>
          <w:numId w:val="15"/>
        </w:numPr>
        <w:rPr>
          <w:rFonts w:ascii="Arial" w:hAnsi="Arial" w:cs="Arial"/>
          <w:sz w:val="24"/>
          <w:szCs w:val="24"/>
        </w:rPr>
      </w:pPr>
      <w:r w:rsidRPr="00891518">
        <w:rPr>
          <w:rFonts w:ascii="Arial" w:hAnsi="Arial" w:cs="Arial"/>
          <w:sz w:val="24"/>
          <w:szCs w:val="24"/>
        </w:rPr>
        <w:t>The enrollment and unduplicated pupil counts are a point-in-time count collected on Census Day, the first Wednesday of October.</w:t>
      </w:r>
    </w:p>
    <w:p w14:paraId="3C31B51F" w14:textId="543FE1B1" w:rsidR="00932532" w:rsidRPr="00932532" w:rsidRDefault="00932532" w:rsidP="003B2A60">
      <w:pPr>
        <w:pStyle w:val="ListParagraph"/>
        <w:numPr>
          <w:ilvl w:val="0"/>
          <w:numId w:val="15"/>
        </w:numPr>
        <w:rPr>
          <w:rFonts w:ascii="Arial" w:hAnsi="Arial" w:cs="Arial"/>
          <w:sz w:val="24"/>
          <w:szCs w:val="24"/>
        </w:rPr>
      </w:pPr>
      <w:r w:rsidRPr="00891518">
        <w:rPr>
          <w:rFonts w:ascii="Arial" w:hAnsi="Arial" w:cs="Arial"/>
          <w:sz w:val="24"/>
          <w:szCs w:val="24"/>
        </w:rPr>
        <w:t>Unduplicated pupil count refers to the number of enrolled pupils that are classified as an English Learner, eligible for a Free or Reduced-Price Meal, or Foster Youth. This is an unduplicated count, meaning individual pupils are counted only once, regardless of whether they qualify in more than one category.</w:t>
      </w:r>
    </w:p>
    <w:p w14:paraId="08220BD0" w14:textId="278B8AE9" w:rsidR="00932532" w:rsidRPr="00830125" w:rsidRDefault="00932532" w:rsidP="003B2A60">
      <w:pPr>
        <w:pStyle w:val="ListParagraph"/>
        <w:numPr>
          <w:ilvl w:val="0"/>
          <w:numId w:val="15"/>
        </w:numPr>
        <w:rPr>
          <w:szCs w:val="24"/>
        </w:rPr>
      </w:pPr>
      <w:r w:rsidRPr="00891518">
        <w:rPr>
          <w:rFonts w:ascii="Arial" w:hAnsi="Arial" w:cs="Arial"/>
          <w:sz w:val="24"/>
          <w:szCs w:val="24"/>
        </w:rPr>
        <w:t xml:space="preserve">Juvenile Court School enrollment and unduplicated pupil counts are identified in CALPADS based on the school’s education options code. </w:t>
      </w:r>
    </w:p>
    <w:p w14:paraId="1D2BE4C9" w14:textId="77777777" w:rsidR="00932532" w:rsidRPr="00891518" w:rsidRDefault="00932532" w:rsidP="00360F44">
      <w:pPr>
        <w:pStyle w:val="Heading6"/>
      </w:pPr>
      <w:r w:rsidRPr="00891518">
        <w:lastRenderedPageBreak/>
        <w:t xml:space="preserve">CALPADS Enrollment and Unduplicated Pupil Count for Juvenile Court School Students </w:t>
      </w:r>
    </w:p>
    <w:p w14:paraId="406A7EE3" w14:textId="1781F190" w:rsidR="00932532" w:rsidRPr="003B2A60" w:rsidRDefault="00932532" w:rsidP="003B2A60">
      <w:pPr>
        <w:rPr>
          <w:rFonts w:eastAsia="Calibri"/>
        </w:rPr>
      </w:pPr>
      <w:r w:rsidRPr="00891518">
        <w:t>Juvenile Court School counts in county offices are subtracted from the total enrollment and unduplicated pupil counts included in the CALPADS report and tracked separately, as their counts are autom</w:t>
      </w:r>
      <w:r>
        <w:t>atically deemed unduplicated.</w:t>
      </w:r>
    </w:p>
    <w:p w14:paraId="5092940B" w14:textId="77777777" w:rsidR="00932532" w:rsidRPr="00891518" w:rsidRDefault="00932532" w:rsidP="00360F44">
      <w:pPr>
        <w:pStyle w:val="Heading6"/>
      </w:pPr>
      <w:r w:rsidRPr="00891518">
        <w:t>CALPADS Enrollment and Unduplicated Pupil Count for District Funded County Program Students</w:t>
      </w:r>
    </w:p>
    <w:p w14:paraId="7EC761D7" w14:textId="30DF2A46" w:rsidR="00932532" w:rsidRPr="00830125" w:rsidRDefault="00932532">
      <w:r w:rsidRPr="00891518">
        <w:t>Any enrollment and unduplicated pupil counts in a COE’s CALPADS data that are for students in programs other than Juvenile Court Schools [</w:t>
      </w:r>
      <w:r w:rsidRPr="00891518">
        <w:rPr>
          <w:i/>
        </w:rPr>
        <w:t>EC</w:t>
      </w:r>
      <w:r w:rsidRPr="00891518">
        <w:t xml:space="preserve"> Section 2574(c)(4)(B)] or County Funded Non-Juvenile Court programs</w:t>
      </w:r>
      <w:r w:rsidRPr="00A513E3">
        <w:t xml:space="preserve"> </w:t>
      </w:r>
      <w:r w:rsidRPr="00891518">
        <w:t>[</w:t>
      </w:r>
      <w:r w:rsidRPr="00891518">
        <w:rPr>
          <w:i/>
        </w:rPr>
        <w:t>EC</w:t>
      </w:r>
      <w:r w:rsidRPr="00891518">
        <w:t xml:space="preserve"> Section 2574(c)(4)(A)], are subtracted from the COE’s UPP calculation and added to the district(s) of residence(s) UPP calculations(s). These students are served by the COE but not funded under the COE’s Alternative Education Grant; rather the school district of residence is funded for these students. For more information refer to the Frequently Asked Questions posted on the CDE Web page at </w:t>
      </w:r>
      <w:hyperlink r:id="rId120" w:tooltip="Frequently Asked Questions" w:history="1">
        <w:r w:rsidRPr="003A140C">
          <w:rPr>
            <w:rStyle w:val="Hyperlink"/>
            <w:szCs w:val="24"/>
          </w:rPr>
          <w:t>https://www.cde.ca.</w:t>
        </w:r>
        <w:r w:rsidRPr="00FF35EB">
          <w:rPr>
            <w:rStyle w:val="Hyperlink"/>
            <w:szCs w:val="24"/>
          </w:rPr>
          <w:t>gov/fg/aa/pa/sdfundcoeservfaq.asp</w:t>
        </w:r>
      </w:hyperlink>
      <w:r w:rsidRPr="00891518">
        <w:t>.</w:t>
      </w:r>
    </w:p>
    <w:p w14:paraId="42016520" w14:textId="77777777" w:rsidR="00932532" w:rsidRPr="00891518" w:rsidRDefault="00932532" w:rsidP="00360F44">
      <w:pPr>
        <w:pStyle w:val="Heading6"/>
      </w:pPr>
      <w:r w:rsidRPr="00891518">
        <w:t>CALPADS Enrollment and Unduplicated Pupil Count for Charter Served, County Funded Non-Juvenile Court School Students</w:t>
      </w:r>
    </w:p>
    <w:p w14:paraId="421F8264" w14:textId="134CC2B9" w:rsidR="00932532" w:rsidRPr="00830125" w:rsidRDefault="00932532" w:rsidP="003B2A60">
      <w:r w:rsidRPr="00891518">
        <w:t>Any enrollment and unduplicated pupil counts in a charter school’s CALPADS data that are for students in a county program charter school that meet the eligibility criteria of</w:t>
      </w:r>
      <w:r w:rsidRPr="003B2A60">
        <w:rPr>
          <w:spacing w:val="400"/>
        </w:rPr>
        <w:t xml:space="preserve"> </w:t>
      </w:r>
      <w:r w:rsidRPr="00891518">
        <w:rPr>
          <w:i/>
        </w:rPr>
        <w:t>EC</w:t>
      </w:r>
      <w:r w:rsidRPr="00891518">
        <w:t xml:space="preserve"> Section 2574(c)(4)(A) are subtracted from the charter school’s UPP calculation and added to the COE’</w:t>
      </w:r>
      <w:r>
        <w:t>s UPP calculation.</w:t>
      </w:r>
    </w:p>
    <w:p w14:paraId="4DD9FC3C" w14:textId="77777777" w:rsidR="00932532" w:rsidRPr="00891518" w:rsidRDefault="00932532" w:rsidP="00360F44">
      <w:pPr>
        <w:pStyle w:val="Heading6"/>
      </w:pPr>
      <w:r w:rsidRPr="00891518">
        <w:t>Audit Adjustments to CALPADS Enrollment and Unduplicated Pupil Count</w:t>
      </w:r>
    </w:p>
    <w:p w14:paraId="45E5F6B8" w14:textId="6BD68DFD" w:rsidR="00932532" w:rsidRPr="00932532" w:rsidRDefault="00932532" w:rsidP="003B2A60">
      <w:pPr>
        <w:pStyle w:val="ListParagraph"/>
        <w:numPr>
          <w:ilvl w:val="0"/>
          <w:numId w:val="387"/>
        </w:numPr>
        <w:ind w:left="360"/>
        <w:rPr>
          <w:rFonts w:ascii="Arial" w:hAnsi="Arial" w:cs="Arial"/>
          <w:sz w:val="24"/>
          <w:szCs w:val="24"/>
        </w:rPr>
      </w:pPr>
      <w:r w:rsidRPr="00891518">
        <w:rPr>
          <w:rFonts w:ascii="Arial" w:hAnsi="Arial" w:cs="Arial"/>
          <w:sz w:val="24"/>
          <w:szCs w:val="24"/>
        </w:rPr>
        <w:t xml:space="preserve">The COE Audit Adjustments to CALPADS Data screen in the </w:t>
      </w:r>
      <w:r w:rsidR="00BA541F">
        <w:rPr>
          <w:rFonts w:ascii="Arial" w:hAnsi="Arial" w:cs="Arial"/>
          <w:sz w:val="24"/>
          <w:szCs w:val="24"/>
        </w:rPr>
        <w:t>Principal Apportionment Data Collection (</w:t>
      </w:r>
      <w:r w:rsidRPr="00891518">
        <w:rPr>
          <w:rFonts w:ascii="Arial" w:hAnsi="Arial" w:cs="Arial"/>
          <w:sz w:val="24"/>
          <w:szCs w:val="24"/>
        </w:rPr>
        <w:t>PADC</w:t>
      </w:r>
      <w:r w:rsidR="00BA541F">
        <w:rPr>
          <w:rFonts w:ascii="Arial" w:hAnsi="Arial" w:cs="Arial"/>
          <w:sz w:val="24"/>
          <w:szCs w:val="24"/>
        </w:rPr>
        <w:t>)</w:t>
      </w:r>
      <w:r w:rsidRPr="00891518">
        <w:rPr>
          <w:rFonts w:ascii="Arial" w:hAnsi="Arial" w:cs="Arial"/>
          <w:sz w:val="24"/>
          <w:szCs w:val="24"/>
        </w:rPr>
        <w:t xml:space="preserve"> Software is used by a COE at the Annual (or Annual Corrected) reporting period to report adjustments to its CALPADS data for Juvenile Court students or County Funded Non-Juvenile Court students. Adjustments that are increases must be substantiated by an audit finding or an auditor’s letter of concurrence.</w:t>
      </w:r>
    </w:p>
    <w:p w14:paraId="0306F8B7" w14:textId="2236CE82" w:rsidR="00932532" w:rsidRPr="00B740F2" w:rsidRDefault="00932532" w:rsidP="003B2A60">
      <w:pPr>
        <w:pStyle w:val="ListParagraph"/>
        <w:numPr>
          <w:ilvl w:val="0"/>
          <w:numId w:val="387"/>
        </w:numPr>
        <w:ind w:left="360"/>
      </w:pPr>
      <w:r w:rsidRPr="00891518">
        <w:rPr>
          <w:rFonts w:ascii="Arial" w:hAnsi="Arial" w:cs="Arial"/>
          <w:sz w:val="24"/>
          <w:szCs w:val="24"/>
        </w:rPr>
        <w:t>The Charter School Audit Adjustments to CALPADS Data screen in the PADC Software is used by a charter school at the Annual (or Annual Corrected) reporting period to report adjustments to its CALPADS data that affect the COE. Adjustments that are increases must be substantiated by an audit finding or an auditor’s letter of concurrence.</w:t>
      </w:r>
    </w:p>
    <w:p w14:paraId="42C12DFE" w14:textId="73BCEEA0" w:rsidR="00B740F2" w:rsidRDefault="00B740F2" w:rsidP="00360F44">
      <w:pPr>
        <w:pStyle w:val="Heading5"/>
      </w:pPr>
      <w:r w:rsidRPr="00891518">
        <w:t>Calculation Details</w:t>
      </w:r>
    </w:p>
    <w:p w14:paraId="7E9E275B" w14:textId="77777777" w:rsidR="00B740F2" w:rsidRPr="00891518" w:rsidRDefault="00B740F2" w:rsidP="00360F44">
      <w:pPr>
        <w:pStyle w:val="Heading6"/>
      </w:pPr>
      <w:r w:rsidRPr="00891518">
        <w:t xml:space="preserve">UNDUPLICATED PUPIL PERCENTAGE CALCULATION FOR COUNTY FUNDED NON-JUVENILE COURT SCHOOL STUDENTS </w:t>
      </w:r>
    </w:p>
    <w:p w14:paraId="2F01A5AC" w14:textId="49183918" w:rsidR="00B740F2" w:rsidRPr="00B740F2" w:rsidRDefault="00B740F2" w:rsidP="00B740F2">
      <w:pPr>
        <w:spacing w:before="0" w:after="0"/>
        <w:contextualSpacing/>
        <w:rPr>
          <w:rFonts w:eastAsia="Calibri"/>
          <w:bCs w:val="0"/>
          <w:szCs w:val="24"/>
        </w:rPr>
      </w:pPr>
      <w:r w:rsidRPr="00891518">
        <w:rPr>
          <w:rFonts w:eastAsia="Calibri"/>
          <w:bCs w:val="0"/>
          <w:szCs w:val="24"/>
        </w:rPr>
        <w:t>The UPP calculation includes data for the current year plus two prior years. Individual UPP calculations are not done on each year’s data and then averaged, rather the sum of unduplicated pupil counts for the three years is divided by the sum of enrollment for the three years to produce the current year’s UPP.</w:t>
      </w:r>
    </w:p>
    <w:p w14:paraId="6D3D8BDA" w14:textId="77777777" w:rsidR="00B740F2" w:rsidRPr="00891518" w:rsidRDefault="00B740F2" w:rsidP="00360F44">
      <w:pPr>
        <w:pStyle w:val="Heading7"/>
      </w:pPr>
      <w:r w:rsidRPr="00891518">
        <w:lastRenderedPageBreak/>
        <w:t>Enrollment</w:t>
      </w:r>
    </w:p>
    <w:p w14:paraId="294EBC1A" w14:textId="174E522C" w:rsidR="00B740F2" w:rsidRPr="00B740F2" w:rsidRDefault="00B740F2" w:rsidP="00B740F2">
      <w:pPr>
        <w:pStyle w:val="ListParagraph"/>
        <w:numPr>
          <w:ilvl w:val="0"/>
          <w:numId w:val="388"/>
        </w:numPr>
        <w:ind w:left="360"/>
        <w:rPr>
          <w:rFonts w:ascii="Arial" w:hAnsi="Arial" w:cs="Arial"/>
          <w:sz w:val="24"/>
          <w:szCs w:val="24"/>
        </w:rPr>
      </w:pPr>
      <w:r w:rsidRPr="00891518">
        <w:rPr>
          <w:rFonts w:ascii="Arial" w:hAnsi="Arial" w:cs="Arial"/>
          <w:sz w:val="24"/>
          <w:szCs w:val="24"/>
        </w:rPr>
        <w:t>CALPADS Enrollment, Line A-1, is populated with the total enrollment reported and certified by the COE in CALPADS.</w:t>
      </w:r>
    </w:p>
    <w:p w14:paraId="3B5C3849" w14:textId="19BF0622" w:rsidR="00B740F2" w:rsidRPr="00B740F2" w:rsidRDefault="00B740F2" w:rsidP="00B740F2">
      <w:pPr>
        <w:pStyle w:val="ListParagraph"/>
        <w:numPr>
          <w:ilvl w:val="0"/>
          <w:numId w:val="388"/>
        </w:numPr>
        <w:ind w:left="360"/>
        <w:rPr>
          <w:rFonts w:ascii="Arial" w:hAnsi="Arial" w:cs="Arial"/>
          <w:sz w:val="24"/>
          <w:szCs w:val="24"/>
        </w:rPr>
      </w:pPr>
      <w:r w:rsidRPr="00891518">
        <w:rPr>
          <w:rFonts w:ascii="Arial" w:hAnsi="Arial" w:cs="Arial"/>
          <w:sz w:val="24"/>
          <w:szCs w:val="24"/>
        </w:rPr>
        <w:t>CALPADS Enrollment included in Line A-1 for Juvenile Court School Students,</w:t>
      </w:r>
      <w:r w:rsidRPr="00B740F2">
        <w:rPr>
          <w:rFonts w:ascii="Arial" w:hAnsi="Arial" w:cs="Arial"/>
          <w:spacing w:val="400"/>
          <w:sz w:val="24"/>
          <w:szCs w:val="24"/>
        </w:rPr>
        <w:t xml:space="preserve"> </w:t>
      </w:r>
      <w:r w:rsidRPr="00891518">
        <w:rPr>
          <w:rFonts w:ascii="Arial" w:hAnsi="Arial" w:cs="Arial"/>
          <w:sz w:val="24"/>
          <w:szCs w:val="24"/>
        </w:rPr>
        <w:t>Line A-2, is populated with the Juvenile Court School enrollment reported and certified by the COE in CALPADS.</w:t>
      </w:r>
    </w:p>
    <w:p w14:paraId="720B05A5" w14:textId="05C72A8D" w:rsidR="00B740F2" w:rsidRPr="00B740F2" w:rsidRDefault="00B740F2" w:rsidP="00B740F2">
      <w:pPr>
        <w:pStyle w:val="ListParagraph"/>
        <w:numPr>
          <w:ilvl w:val="0"/>
          <w:numId w:val="388"/>
        </w:numPr>
        <w:ind w:left="360"/>
        <w:rPr>
          <w:rFonts w:ascii="Arial" w:hAnsi="Arial" w:cs="Arial"/>
          <w:sz w:val="24"/>
          <w:szCs w:val="24"/>
        </w:rPr>
      </w:pPr>
      <w:r w:rsidRPr="00891518">
        <w:rPr>
          <w:rFonts w:ascii="Arial" w:hAnsi="Arial" w:cs="Arial"/>
          <w:sz w:val="24"/>
          <w:szCs w:val="24"/>
        </w:rPr>
        <w:t xml:space="preserve">CALPADS Enrollment included in Line A-1 for District Funded County Program Students, Line A-3, is populated with student enrollment data </w:t>
      </w:r>
      <w:r w:rsidRPr="00891518">
        <w:rPr>
          <w:rFonts w:ascii="Arial" w:hAnsi="Arial" w:cs="Arial"/>
          <w:bCs/>
          <w:sz w:val="24"/>
          <w:szCs w:val="24"/>
        </w:rPr>
        <w:t>reported and certified by the COE in CALPADS with a Student School Transfer Code (Field 1.31) of 1–4 or 6</w:t>
      </w:r>
      <w:r w:rsidRPr="00891518">
        <w:rPr>
          <w:rFonts w:ascii="Arial" w:hAnsi="Arial" w:cs="Arial"/>
          <w:sz w:val="24"/>
          <w:szCs w:val="24"/>
        </w:rPr>
        <w:t>; counts for these students are attributed back to the district of geographic residence (Field 1.32).</w:t>
      </w:r>
    </w:p>
    <w:p w14:paraId="7839AD84" w14:textId="38AE8F44" w:rsidR="00B740F2" w:rsidRPr="00B740F2" w:rsidRDefault="00B740F2" w:rsidP="00B740F2">
      <w:pPr>
        <w:pStyle w:val="ListParagraph"/>
        <w:numPr>
          <w:ilvl w:val="0"/>
          <w:numId w:val="388"/>
        </w:numPr>
        <w:ind w:left="360"/>
        <w:rPr>
          <w:rFonts w:ascii="Arial" w:hAnsi="Arial" w:cs="Arial"/>
          <w:sz w:val="24"/>
          <w:szCs w:val="24"/>
        </w:rPr>
      </w:pPr>
      <w:r w:rsidRPr="00891518">
        <w:rPr>
          <w:rFonts w:ascii="Arial" w:hAnsi="Arial" w:cs="Arial"/>
          <w:sz w:val="24"/>
          <w:szCs w:val="24"/>
        </w:rPr>
        <w:t xml:space="preserve">CALPADS Enrollment for Charter Served, County Funded Non-Juvenile Court School Students, Line A-4, is populated from the CS UPP exhibit, Line A-2. </w:t>
      </w:r>
    </w:p>
    <w:p w14:paraId="5E2C4A0B" w14:textId="332DD046" w:rsidR="00B740F2" w:rsidRPr="00B740F2" w:rsidRDefault="00B740F2" w:rsidP="00B740F2">
      <w:pPr>
        <w:pStyle w:val="ListParagraph"/>
        <w:numPr>
          <w:ilvl w:val="0"/>
          <w:numId w:val="388"/>
        </w:numPr>
        <w:ind w:left="360"/>
        <w:rPr>
          <w:rFonts w:ascii="Arial" w:hAnsi="Arial" w:cs="Arial"/>
          <w:sz w:val="24"/>
          <w:szCs w:val="24"/>
        </w:rPr>
      </w:pPr>
      <w:r w:rsidRPr="00891518">
        <w:rPr>
          <w:rFonts w:ascii="Arial" w:hAnsi="Arial" w:cs="Arial"/>
          <w:sz w:val="24"/>
          <w:szCs w:val="24"/>
        </w:rPr>
        <w:t>Audit Adjustment to CALPADS Enrollment for County Funded Non-Juvenile Court School Students (Annual only), Line A-5, is populated with the net change in enrollment reported by the COE in the COE Audit Adjustments to CALPADS Data entry screen in the PADC Software, Line A-2.</w:t>
      </w:r>
    </w:p>
    <w:p w14:paraId="6F5FC429" w14:textId="1A994988" w:rsidR="00B740F2" w:rsidRPr="00B740F2" w:rsidRDefault="00B740F2" w:rsidP="00B740F2">
      <w:pPr>
        <w:pStyle w:val="ListParagraph"/>
        <w:numPr>
          <w:ilvl w:val="0"/>
          <w:numId w:val="388"/>
        </w:numPr>
        <w:ind w:left="360"/>
        <w:rPr>
          <w:rFonts w:ascii="Arial" w:hAnsi="Arial" w:cs="Arial"/>
          <w:sz w:val="24"/>
          <w:szCs w:val="24"/>
        </w:rPr>
      </w:pPr>
      <w:r w:rsidRPr="00891518">
        <w:rPr>
          <w:rFonts w:ascii="Arial" w:hAnsi="Arial" w:cs="Arial"/>
          <w:sz w:val="24"/>
          <w:szCs w:val="24"/>
        </w:rPr>
        <w:t>Audit Adjustment to CALPADS Enrollment for Charter Served, County Funded Non-Juvenile Court School Students (Annual only), Line A-6, is populated with the net change in enrollment count reported by the charter school in the Charter School Audit Adjustments to CALPADS Data entry screen in the PADC Software, Line B-2.</w:t>
      </w:r>
    </w:p>
    <w:p w14:paraId="2B003EE7" w14:textId="75725CAD" w:rsidR="00B740F2" w:rsidRPr="00B740F2" w:rsidRDefault="00B740F2" w:rsidP="00B740F2">
      <w:pPr>
        <w:pStyle w:val="ListParagraph"/>
        <w:numPr>
          <w:ilvl w:val="0"/>
          <w:numId w:val="388"/>
        </w:numPr>
        <w:ind w:left="360"/>
        <w:rPr>
          <w:rFonts w:ascii="Arial" w:hAnsi="Arial" w:cs="Arial"/>
          <w:b/>
          <w:sz w:val="24"/>
          <w:szCs w:val="24"/>
        </w:rPr>
      </w:pPr>
      <w:r w:rsidRPr="00891518">
        <w:rPr>
          <w:rFonts w:ascii="Arial" w:hAnsi="Arial" w:cs="Arial"/>
          <w:sz w:val="24"/>
          <w:szCs w:val="24"/>
        </w:rPr>
        <w:t xml:space="preserve">Adjusted Enrollment, Line A-7, is equal to Line A-1 minus lines A-2 and A-3, plus lines A-4, A-5 and A-6. </w:t>
      </w:r>
    </w:p>
    <w:p w14:paraId="4379E2B5" w14:textId="77777777" w:rsidR="00B740F2" w:rsidRPr="00891518" w:rsidRDefault="00B740F2" w:rsidP="00360F44">
      <w:pPr>
        <w:pStyle w:val="Heading7"/>
      </w:pPr>
      <w:r w:rsidRPr="00891518">
        <w:t>Unduplicated Pupil Count</w:t>
      </w:r>
    </w:p>
    <w:p w14:paraId="7D67B1A9" w14:textId="7297B2C5" w:rsidR="00B740F2" w:rsidRPr="00B740F2" w:rsidRDefault="00B740F2" w:rsidP="00B740F2">
      <w:pPr>
        <w:pStyle w:val="ListParagraph"/>
        <w:numPr>
          <w:ilvl w:val="0"/>
          <w:numId w:val="389"/>
        </w:numPr>
        <w:rPr>
          <w:rFonts w:ascii="Arial" w:hAnsi="Arial" w:cs="Arial"/>
          <w:sz w:val="24"/>
          <w:szCs w:val="24"/>
        </w:rPr>
      </w:pPr>
      <w:r w:rsidRPr="00891518">
        <w:rPr>
          <w:rFonts w:ascii="Arial" w:hAnsi="Arial" w:cs="Arial"/>
          <w:sz w:val="24"/>
          <w:szCs w:val="24"/>
        </w:rPr>
        <w:t xml:space="preserve">CALPADS Unduplicated Pupil Count, Line B-1, is populated with the unduplicated pupil count reported and certified by the COE in CALPADS. </w:t>
      </w:r>
    </w:p>
    <w:p w14:paraId="3C75D3F3" w14:textId="36A27C75" w:rsidR="00B740F2" w:rsidRPr="00B740F2" w:rsidRDefault="00B740F2" w:rsidP="00B740F2">
      <w:pPr>
        <w:pStyle w:val="ListParagraph"/>
        <w:numPr>
          <w:ilvl w:val="0"/>
          <w:numId w:val="389"/>
        </w:numPr>
        <w:rPr>
          <w:rFonts w:ascii="Arial" w:hAnsi="Arial" w:cs="Arial"/>
          <w:sz w:val="24"/>
          <w:szCs w:val="24"/>
        </w:rPr>
      </w:pPr>
      <w:r w:rsidRPr="00891518">
        <w:rPr>
          <w:rFonts w:ascii="Arial" w:hAnsi="Arial" w:cs="Arial"/>
          <w:sz w:val="24"/>
          <w:szCs w:val="24"/>
        </w:rPr>
        <w:t>CALPADS Unduplicated Pupil Count included in Line B-1 for Juvenile Court School Students, Line B-2, is populated with the Juvenile Court School Unduplicated Pupil Counts reported and certified by the COE in CALPADS.</w:t>
      </w:r>
    </w:p>
    <w:p w14:paraId="2CB7E253" w14:textId="732D7105" w:rsidR="00B740F2" w:rsidRPr="00B740F2" w:rsidRDefault="00B740F2" w:rsidP="00B740F2">
      <w:pPr>
        <w:pStyle w:val="ListParagraph"/>
        <w:numPr>
          <w:ilvl w:val="0"/>
          <w:numId w:val="389"/>
        </w:numPr>
        <w:rPr>
          <w:rFonts w:ascii="Arial" w:hAnsi="Arial" w:cs="Arial"/>
          <w:sz w:val="24"/>
          <w:szCs w:val="24"/>
        </w:rPr>
      </w:pPr>
      <w:r w:rsidRPr="00891518">
        <w:rPr>
          <w:rFonts w:ascii="Arial" w:hAnsi="Arial" w:cs="Arial"/>
          <w:sz w:val="24"/>
          <w:szCs w:val="24"/>
        </w:rPr>
        <w:t xml:space="preserve">CALPADS Unduplicated Pupil Count included in Line B-1 for District Funded County Program Students, Line B-3, is populated with student unduplicated pupil count data </w:t>
      </w:r>
      <w:r w:rsidRPr="00891518">
        <w:rPr>
          <w:rFonts w:ascii="Arial" w:hAnsi="Arial" w:cs="Arial"/>
          <w:bCs/>
          <w:sz w:val="24"/>
          <w:szCs w:val="24"/>
        </w:rPr>
        <w:t>reported and certified by the COE in CALPADS with a Student School Transfer Code (Field 1.31) of 1–4 or 6</w:t>
      </w:r>
      <w:r w:rsidRPr="00891518">
        <w:rPr>
          <w:rFonts w:ascii="Arial" w:hAnsi="Arial" w:cs="Arial"/>
          <w:sz w:val="24"/>
          <w:szCs w:val="24"/>
        </w:rPr>
        <w:t>; counts for these students are attributed back to the district of geographic residence (Field 1.32).</w:t>
      </w:r>
    </w:p>
    <w:p w14:paraId="2DF1D5C9" w14:textId="22D5EBDE" w:rsidR="00B740F2" w:rsidRPr="00B740F2" w:rsidRDefault="00B740F2" w:rsidP="00B740F2">
      <w:pPr>
        <w:pStyle w:val="ListParagraph"/>
        <w:numPr>
          <w:ilvl w:val="0"/>
          <w:numId w:val="389"/>
        </w:numPr>
        <w:rPr>
          <w:rFonts w:ascii="Arial" w:hAnsi="Arial" w:cs="Arial"/>
          <w:sz w:val="24"/>
          <w:szCs w:val="24"/>
        </w:rPr>
      </w:pPr>
      <w:r w:rsidRPr="00891518">
        <w:rPr>
          <w:rFonts w:ascii="Arial" w:hAnsi="Arial" w:cs="Arial"/>
          <w:sz w:val="24"/>
          <w:szCs w:val="24"/>
        </w:rPr>
        <w:t xml:space="preserve">CALPADS Unduplicated Pupil Count for Charter Served, County Funded Non-Juvenile Court School Students, Line B-4, is populated from the CS UPP exhibit, Line B-2. </w:t>
      </w:r>
    </w:p>
    <w:p w14:paraId="31A357B0" w14:textId="77777777" w:rsidR="00B740F2" w:rsidRPr="00891518" w:rsidRDefault="00B740F2" w:rsidP="00B740F2">
      <w:pPr>
        <w:pStyle w:val="ListParagraph"/>
        <w:numPr>
          <w:ilvl w:val="0"/>
          <w:numId w:val="389"/>
        </w:numPr>
        <w:rPr>
          <w:rFonts w:ascii="Arial" w:hAnsi="Arial" w:cs="Arial"/>
          <w:sz w:val="24"/>
          <w:szCs w:val="24"/>
        </w:rPr>
      </w:pPr>
      <w:r w:rsidRPr="00891518">
        <w:rPr>
          <w:rFonts w:ascii="Arial" w:hAnsi="Arial" w:cs="Arial"/>
          <w:sz w:val="24"/>
          <w:szCs w:val="24"/>
        </w:rPr>
        <w:t xml:space="preserve">Audit Adjustments to CALPADS Unduplicated Pupil Count for County Funded Non-Juvenile Court School Students (Annual only), Line B-5, is populated with the net change in unduplicated pupil counts reported by the </w:t>
      </w:r>
      <w:smartTag w:uri="urn:schemas-microsoft-com:office:smarttags" w:element="stockticker">
        <w:r w:rsidRPr="00891518">
          <w:rPr>
            <w:rFonts w:ascii="Arial" w:hAnsi="Arial" w:cs="Arial"/>
            <w:sz w:val="24"/>
            <w:szCs w:val="24"/>
          </w:rPr>
          <w:t>COE</w:t>
        </w:r>
      </w:smartTag>
      <w:r w:rsidRPr="00891518">
        <w:rPr>
          <w:rFonts w:ascii="Arial" w:hAnsi="Arial" w:cs="Arial"/>
          <w:sz w:val="24"/>
          <w:szCs w:val="24"/>
        </w:rPr>
        <w:t xml:space="preserve"> in the </w:t>
      </w:r>
      <w:smartTag w:uri="urn:schemas-microsoft-com:office:smarttags" w:element="stockticker">
        <w:r w:rsidRPr="00891518">
          <w:rPr>
            <w:rFonts w:ascii="Arial" w:hAnsi="Arial" w:cs="Arial"/>
            <w:sz w:val="24"/>
            <w:szCs w:val="24"/>
          </w:rPr>
          <w:t>COE</w:t>
        </w:r>
      </w:smartTag>
      <w:r w:rsidRPr="00891518">
        <w:rPr>
          <w:rFonts w:ascii="Arial" w:hAnsi="Arial" w:cs="Arial"/>
          <w:sz w:val="24"/>
          <w:szCs w:val="24"/>
        </w:rPr>
        <w:t xml:space="preserve"> Audit Adjustments to CALPADS Data entry screen in the PADC Software, Line A-2.</w:t>
      </w:r>
    </w:p>
    <w:p w14:paraId="419787C7" w14:textId="583CA9B2" w:rsidR="00B740F2" w:rsidRPr="00B740F2" w:rsidRDefault="00B740F2" w:rsidP="00B740F2">
      <w:pPr>
        <w:pStyle w:val="ListParagraph"/>
        <w:numPr>
          <w:ilvl w:val="0"/>
          <w:numId w:val="389"/>
        </w:numPr>
        <w:spacing w:before="120"/>
        <w:rPr>
          <w:rFonts w:ascii="Arial" w:hAnsi="Arial" w:cs="Arial"/>
          <w:sz w:val="24"/>
          <w:szCs w:val="24"/>
        </w:rPr>
      </w:pPr>
      <w:r w:rsidRPr="00891518">
        <w:rPr>
          <w:rFonts w:ascii="Arial" w:hAnsi="Arial" w:cs="Arial"/>
          <w:sz w:val="24"/>
          <w:szCs w:val="24"/>
        </w:rPr>
        <w:t xml:space="preserve">Audit Adjustment to CALPADS Unduplicated Pupil Count for Charter Served, County Funded Non-Juvenile Court School Students (Annual only), Line B-6, is populated with the net change in CALPADS unduplicated pupil counts reported by the charter </w:t>
      </w:r>
      <w:r w:rsidRPr="00891518">
        <w:rPr>
          <w:rFonts w:ascii="Arial" w:hAnsi="Arial" w:cs="Arial"/>
          <w:sz w:val="24"/>
          <w:szCs w:val="24"/>
        </w:rPr>
        <w:lastRenderedPageBreak/>
        <w:t>school in the Charter School Audit Adjustments to CALPADS Data entry screen in the PADC Software, Line B-2.</w:t>
      </w:r>
    </w:p>
    <w:p w14:paraId="691FC99B" w14:textId="6B60288D" w:rsidR="00B740F2" w:rsidRPr="00B740F2" w:rsidRDefault="00B740F2" w:rsidP="00B740F2">
      <w:pPr>
        <w:pStyle w:val="ListParagraph"/>
        <w:numPr>
          <w:ilvl w:val="0"/>
          <w:numId w:val="389"/>
        </w:numPr>
        <w:rPr>
          <w:rFonts w:ascii="Arial" w:hAnsi="Arial" w:cs="Arial"/>
          <w:b/>
          <w:sz w:val="24"/>
          <w:szCs w:val="24"/>
        </w:rPr>
      </w:pPr>
      <w:r w:rsidRPr="00891518">
        <w:rPr>
          <w:rFonts w:ascii="Arial" w:hAnsi="Arial" w:cs="Arial"/>
          <w:sz w:val="24"/>
          <w:szCs w:val="24"/>
        </w:rPr>
        <w:t>Adjusted Unduplicated Pupil Count, Line B-7, is equal to Line B-1 minus lines B-2 and B-3, plus lines B-4, B-5 and B-6.</w:t>
      </w:r>
    </w:p>
    <w:p w14:paraId="0386218B" w14:textId="77777777" w:rsidR="00B740F2" w:rsidRPr="00891518" w:rsidRDefault="00B740F2" w:rsidP="00360F44">
      <w:pPr>
        <w:pStyle w:val="Heading7"/>
      </w:pPr>
      <w:r w:rsidRPr="00891518">
        <w:t>Unduplicated Pupil Percentage For County Funded Non-Juvenile Court School Students</w:t>
      </w:r>
    </w:p>
    <w:p w14:paraId="5AD7AD76" w14:textId="74CE3488" w:rsidR="00B740F2" w:rsidRPr="00B740F2" w:rsidRDefault="00B740F2" w:rsidP="00B740F2">
      <w:pPr>
        <w:pStyle w:val="ListParagraph"/>
        <w:spacing w:before="60"/>
        <w:ind w:left="0"/>
        <w:rPr>
          <w:rFonts w:ascii="Arial" w:hAnsi="Arial" w:cs="Arial"/>
          <w:sz w:val="24"/>
          <w:szCs w:val="24"/>
        </w:rPr>
      </w:pPr>
      <w:r w:rsidRPr="00891518">
        <w:rPr>
          <w:rFonts w:ascii="Arial" w:hAnsi="Arial" w:cs="Arial"/>
          <w:sz w:val="24"/>
          <w:szCs w:val="24"/>
        </w:rPr>
        <w:t xml:space="preserve">Unduplicated Pupil Percentage, Line C-1, is Line B-7 divided by Line A-7, and will transfer to the </w:t>
      </w:r>
      <w:r>
        <w:rPr>
          <w:rFonts w:ascii="Arial" w:hAnsi="Arial" w:cs="Arial"/>
          <w:sz w:val="24"/>
          <w:szCs w:val="24"/>
        </w:rPr>
        <w:t>COE LCFF</w:t>
      </w:r>
      <w:r w:rsidRPr="00260261">
        <w:rPr>
          <w:rFonts w:ascii="Arial" w:hAnsi="Arial" w:cs="Arial"/>
          <w:sz w:val="24"/>
          <w:szCs w:val="24"/>
        </w:rPr>
        <w:t xml:space="preserve"> exhibit, Lines A-14 and A-20.</w:t>
      </w:r>
    </w:p>
    <w:p w14:paraId="1F26800E" w14:textId="77777777" w:rsidR="00B740F2" w:rsidRPr="00891518" w:rsidRDefault="00B740F2" w:rsidP="00360F44">
      <w:pPr>
        <w:pStyle w:val="Heading6"/>
      </w:pPr>
      <w:r w:rsidRPr="00891518">
        <w:t>UNDUPLICATED PUPIL PERCENTAGE FOR JUVENILE COURT SCHOOL STUDENTS [</w:t>
      </w:r>
      <w:r w:rsidRPr="00891518">
        <w:rPr>
          <w:i/>
        </w:rPr>
        <w:t>EC</w:t>
      </w:r>
      <w:r w:rsidRPr="00891518">
        <w:t xml:space="preserve"> 2574(c)(4)(B)]</w:t>
      </w:r>
    </w:p>
    <w:p w14:paraId="230B5A0D" w14:textId="77777777" w:rsidR="00B740F2" w:rsidRPr="00891518" w:rsidRDefault="00B740F2" w:rsidP="00360F44">
      <w:pPr>
        <w:pStyle w:val="Heading7"/>
      </w:pPr>
      <w:r w:rsidRPr="00891518">
        <w:t>Enrollment</w:t>
      </w:r>
    </w:p>
    <w:p w14:paraId="2A2C6E42" w14:textId="1E5F366E" w:rsidR="00B740F2" w:rsidRPr="00B740F2" w:rsidRDefault="00B740F2" w:rsidP="00B740F2">
      <w:pPr>
        <w:pStyle w:val="ListParagraph"/>
        <w:numPr>
          <w:ilvl w:val="0"/>
          <w:numId w:val="392"/>
        </w:numPr>
        <w:rPr>
          <w:rFonts w:ascii="Arial" w:hAnsi="Arial" w:cs="Arial"/>
          <w:sz w:val="24"/>
          <w:szCs w:val="24"/>
        </w:rPr>
      </w:pPr>
      <w:r w:rsidRPr="00891518">
        <w:rPr>
          <w:rFonts w:ascii="Arial" w:hAnsi="Arial" w:cs="Arial"/>
          <w:sz w:val="24"/>
          <w:szCs w:val="24"/>
        </w:rPr>
        <w:t>CALPADS Enrollment for Juvenile Court School Students, Line D-1, is populated from Line A-2 of the COE UPP exhibit.</w:t>
      </w:r>
    </w:p>
    <w:p w14:paraId="4B732EAE" w14:textId="00337F54" w:rsidR="00B740F2" w:rsidRPr="00B740F2" w:rsidRDefault="00B740F2" w:rsidP="00B740F2">
      <w:pPr>
        <w:pStyle w:val="ListParagraph"/>
        <w:numPr>
          <w:ilvl w:val="0"/>
          <w:numId w:val="392"/>
        </w:numPr>
        <w:rPr>
          <w:rFonts w:ascii="Arial" w:hAnsi="Arial" w:cs="Arial"/>
          <w:sz w:val="24"/>
          <w:szCs w:val="24"/>
        </w:rPr>
      </w:pPr>
      <w:r w:rsidRPr="00891518">
        <w:rPr>
          <w:rFonts w:ascii="Arial" w:hAnsi="Arial" w:cs="Arial"/>
          <w:sz w:val="24"/>
          <w:szCs w:val="24"/>
        </w:rPr>
        <w:t>CALPADS Enrollment for Charter Served, Juvenile Court School Students, Line D-2, is populated with the Juvenile Court School enrollment reported and certified by applicable charters in CALPADS.</w:t>
      </w:r>
    </w:p>
    <w:p w14:paraId="57899E1C" w14:textId="42B87C25" w:rsidR="00B740F2" w:rsidRPr="00B740F2" w:rsidRDefault="00B740F2" w:rsidP="00B740F2">
      <w:pPr>
        <w:pStyle w:val="ListParagraph"/>
        <w:numPr>
          <w:ilvl w:val="0"/>
          <w:numId w:val="392"/>
        </w:numPr>
        <w:rPr>
          <w:rFonts w:ascii="Arial" w:hAnsi="Arial" w:cs="Arial"/>
          <w:sz w:val="24"/>
          <w:szCs w:val="24"/>
        </w:rPr>
      </w:pPr>
      <w:r w:rsidRPr="00891518">
        <w:rPr>
          <w:rFonts w:ascii="Arial" w:hAnsi="Arial" w:cs="Arial"/>
          <w:sz w:val="24"/>
          <w:szCs w:val="24"/>
        </w:rPr>
        <w:t>Audit Adjustment to CALPADS Enrollment for Juvenile Court School Students (Annual only), Line D-3, is populated with the net change in enrollment reported by the COE in the COE Audit Adjustments to CALPADS Data entry screen in the PADC Software, Line A-1.</w:t>
      </w:r>
    </w:p>
    <w:p w14:paraId="3020FE99" w14:textId="25F770BC" w:rsidR="00B740F2" w:rsidRPr="00B740F2" w:rsidRDefault="00B740F2" w:rsidP="00B740F2">
      <w:pPr>
        <w:pStyle w:val="ListParagraph"/>
        <w:numPr>
          <w:ilvl w:val="0"/>
          <w:numId w:val="392"/>
        </w:numPr>
        <w:rPr>
          <w:rFonts w:ascii="Arial" w:hAnsi="Arial" w:cs="Arial"/>
          <w:sz w:val="24"/>
          <w:szCs w:val="24"/>
        </w:rPr>
      </w:pPr>
      <w:r w:rsidRPr="00891518">
        <w:rPr>
          <w:rFonts w:ascii="Arial" w:hAnsi="Arial" w:cs="Arial"/>
          <w:sz w:val="24"/>
          <w:szCs w:val="24"/>
        </w:rPr>
        <w:t>Audit Adjustment to CALPADS Enrollment for Charter Served, Juvenile Court School Students (Annual only), Line D-4, is populated with the net change in enrollment count reported by the charter school in the Charter School Audit Adjustments to CALPADS Data entry screen in the PADC Software, Line B-1.</w:t>
      </w:r>
    </w:p>
    <w:p w14:paraId="6B8CF701" w14:textId="17EE5970" w:rsidR="00B740F2" w:rsidRPr="00B740F2" w:rsidRDefault="00B740F2" w:rsidP="00B740F2">
      <w:pPr>
        <w:pStyle w:val="ListParagraph"/>
        <w:numPr>
          <w:ilvl w:val="0"/>
          <w:numId w:val="392"/>
        </w:numPr>
        <w:rPr>
          <w:rFonts w:ascii="Arial" w:hAnsi="Arial" w:cs="Arial"/>
          <w:b/>
          <w:sz w:val="24"/>
          <w:szCs w:val="24"/>
        </w:rPr>
      </w:pPr>
      <w:r w:rsidRPr="00891518">
        <w:rPr>
          <w:rFonts w:ascii="Arial" w:hAnsi="Arial" w:cs="Arial"/>
          <w:sz w:val="24"/>
          <w:szCs w:val="24"/>
        </w:rPr>
        <w:t>Adjusted Enrollment for COE Juvenile Court School Students, Line D-5, is the sum of lines D-1 through D-4.</w:t>
      </w:r>
    </w:p>
    <w:p w14:paraId="19ECC159" w14:textId="77777777" w:rsidR="00B740F2" w:rsidRPr="00891518" w:rsidRDefault="00B740F2" w:rsidP="00360F44">
      <w:pPr>
        <w:pStyle w:val="Heading7"/>
      </w:pPr>
      <w:r w:rsidRPr="00891518">
        <w:t xml:space="preserve">Unduplicated Pupil Count </w:t>
      </w:r>
    </w:p>
    <w:p w14:paraId="7945B79B" w14:textId="08A46B38" w:rsidR="00B740F2" w:rsidRPr="00B740F2" w:rsidRDefault="00B740F2" w:rsidP="00B740F2">
      <w:pPr>
        <w:pStyle w:val="ListParagraph"/>
        <w:numPr>
          <w:ilvl w:val="0"/>
          <w:numId w:val="393"/>
        </w:numPr>
        <w:rPr>
          <w:rFonts w:ascii="Arial" w:hAnsi="Arial" w:cs="Arial"/>
          <w:sz w:val="24"/>
          <w:szCs w:val="24"/>
        </w:rPr>
      </w:pPr>
      <w:r w:rsidRPr="00891518">
        <w:rPr>
          <w:rFonts w:ascii="Arial" w:hAnsi="Arial" w:cs="Arial"/>
          <w:sz w:val="24"/>
          <w:szCs w:val="24"/>
        </w:rPr>
        <w:t xml:space="preserve">CALPADS Unduplicated Pupil Count for Juvenile Court School Students, Line E-1, is populated from Line B-2 of the COE UPP exhibit. </w:t>
      </w:r>
    </w:p>
    <w:p w14:paraId="0D3C5CB1" w14:textId="2134CFD5" w:rsidR="00B740F2" w:rsidRPr="00B740F2" w:rsidRDefault="00B740F2" w:rsidP="00B740F2">
      <w:pPr>
        <w:pStyle w:val="ListParagraph"/>
        <w:numPr>
          <w:ilvl w:val="0"/>
          <w:numId w:val="393"/>
        </w:numPr>
        <w:rPr>
          <w:rFonts w:ascii="Arial" w:hAnsi="Arial" w:cs="Arial"/>
          <w:sz w:val="24"/>
          <w:szCs w:val="24"/>
        </w:rPr>
      </w:pPr>
      <w:r w:rsidRPr="00891518">
        <w:rPr>
          <w:rFonts w:ascii="Arial" w:hAnsi="Arial" w:cs="Arial"/>
          <w:sz w:val="24"/>
          <w:szCs w:val="24"/>
        </w:rPr>
        <w:t>CALPADS Unduplicated Pupil Count for Charter Served, Juvenile Court School Students, Line E-2, is populated with the unduplicated pupil counts for Juvenile Court Schools reported and certified by applicable charters in CALPADS.</w:t>
      </w:r>
    </w:p>
    <w:p w14:paraId="6161E0C7" w14:textId="6843A9C8" w:rsidR="00B740F2" w:rsidRPr="00B740F2" w:rsidRDefault="00B740F2" w:rsidP="00B740F2">
      <w:pPr>
        <w:pStyle w:val="ListParagraph"/>
        <w:numPr>
          <w:ilvl w:val="0"/>
          <w:numId w:val="393"/>
        </w:numPr>
        <w:rPr>
          <w:rFonts w:ascii="Arial" w:hAnsi="Arial" w:cs="Arial"/>
          <w:sz w:val="24"/>
          <w:szCs w:val="24"/>
        </w:rPr>
      </w:pPr>
      <w:r w:rsidRPr="00891518">
        <w:rPr>
          <w:rFonts w:ascii="Arial" w:hAnsi="Arial" w:cs="Arial"/>
          <w:sz w:val="24"/>
          <w:szCs w:val="24"/>
        </w:rPr>
        <w:t>Audit Adjustment to CALPADS Unduplicated Pupil Count for Juvenile Court School Students (Annual only), Line E-3, is populated with the net change in unduplicated pupil counts reported by the COE in the COE Audit Adjustments to CALPADS Data entry screen in the PADC Software, Line A-1.</w:t>
      </w:r>
    </w:p>
    <w:p w14:paraId="2B0D9B17" w14:textId="6AC0E219" w:rsidR="00B740F2" w:rsidRPr="00B740F2" w:rsidRDefault="00B740F2" w:rsidP="00B740F2">
      <w:pPr>
        <w:pStyle w:val="ListParagraph"/>
        <w:numPr>
          <w:ilvl w:val="0"/>
          <w:numId w:val="393"/>
        </w:numPr>
        <w:rPr>
          <w:rFonts w:ascii="Arial" w:hAnsi="Arial" w:cs="Arial"/>
          <w:sz w:val="24"/>
          <w:szCs w:val="24"/>
        </w:rPr>
      </w:pPr>
      <w:r w:rsidRPr="00891518">
        <w:rPr>
          <w:rFonts w:ascii="Arial" w:hAnsi="Arial" w:cs="Arial"/>
          <w:sz w:val="24"/>
          <w:szCs w:val="24"/>
        </w:rPr>
        <w:t>Audit Adjustment to CALPADS Unduplicated Pupil Count for Charter Served, Juvenile Court School Students (Annual only), Line E-4, is populated with the net change in CALPADS unduplicated pupil counts reported by the charter school in the Charter School Audit Adjustments to CALPADS Data entry screen in the PADC Software, Line B-1.</w:t>
      </w:r>
    </w:p>
    <w:p w14:paraId="55832296" w14:textId="1B4177D9" w:rsidR="00B740F2" w:rsidRPr="00B740F2" w:rsidRDefault="00B740F2" w:rsidP="00B740F2">
      <w:pPr>
        <w:pStyle w:val="ListParagraph"/>
        <w:numPr>
          <w:ilvl w:val="0"/>
          <w:numId w:val="393"/>
        </w:numPr>
        <w:rPr>
          <w:rFonts w:ascii="Arial" w:hAnsi="Arial" w:cs="Arial"/>
          <w:b/>
          <w:sz w:val="24"/>
          <w:szCs w:val="24"/>
        </w:rPr>
      </w:pPr>
      <w:r w:rsidRPr="00891518">
        <w:rPr>
          <w:rFonts w:ascii="Arial" w:hAnsi="Arial" w:cs="Arial"/>
          <w:sz w:val="24"/>
          <w:szCs w:val="24"/>
        </w:rPr>
        <w:t>Adjusted Unduplicated Pupil Count for COE Juvenile Court School Students,</w:t>
      </w:r>
      <w:r w:rsidRPr="00B740F2">
        <w:rPr>
          <w:rFonts w:ascii="Arial" w:hAnsi="Arial" w:cs="Arial"/>
          <w:spacing w:val="400"/>
          <w:sz w:val="24"/>
          <w:szCs w:val="24"/>
        </w:rPr>
        <w:t xml:space="preserve"> </w:t>
      </w:r>
      <w:r w:rsidRPr="00891518">
        <w:rPr>
          <w:rFonts w:ascii="Arial" w:hAnsi="Arial" w:cs="Arial"/>
          <w:sz w:val="24"/>
          <w:szCs w:val="24"/>
        </w:rPr>
        <w:t xml:space="preserve">Line E-5, is the sum of lines E-1 through E-4. </w:t>
      </w:r>
    </w:p>
    <w:p w14:paraId="22D2AB43" w14:textId="77777777" w:rsidR="00B740F2" w:rsidRPr="00891518" w:rsidRDefault="00B740F2" w:rsidP="00360F44">
      <w:pPr>
        <w:pStyle w:val="Heading7"/>
      </w:pPr>
      <w:r w:rsidRPr="00891518">
        <w:lastRenderedPageBreak/>
        <w:t>Unduplicated Pupil Percentage for Juvenile Court School Students</w:t>
      </w:r>
    </w:p>
    <w:p w14:paraId="321B6158" w14:textId="399F8C42" w:rsidR="00B740F2" w:rsidRPr="00B740F2" w:rsidRDefault="00B740F2" w:rsidP="00B740F2">
      <w:r w:rsidRPr="00891518">
        <w:rPr>
          <w:szCs w:val="24"/>
        </w:rPr>
        <w:t xml:space="preserve">Unduplicated Pupil Percentage for Juvenile Court School Students, Line F-1, is Line E-5 divided by Line D-5, and will transfer to the </w:t>
      </w:r>
      <w:r>
        <w:rPr>
          <w:szCs w:val="24"/>
        </w:rPr>
        <w:t xml:space="preserve">COE LCFF </w:t>
      </w:r>
      <w:r w:rsidRPr="009D3A7A">
        <w:rPr>
          <w:szCs w:val="24"/>
        </w:rPr>
        <w:t>exhibit, Lines A-15 and A-21</w:t>
      </w:r>
      <w:r>
        <w:rPr>
          <w:szCs w:val="24"/>
        </w:rPr>
        <w:t>.</w:t>
      </w:r>
    </w:p>
    <w:p w14:paraId="59DB292B" w14:textId="77777777" w:rsidR="00F07231" w:rsidRPr="008B5738" w:rsidRDefault="00F07231" w:rsidP="009C6716">
      <w:pPr>
        <w:jc w:val="center"/>
        <w:rPr>
          <w:b/>
          <w:szCs w:val="24"/>
        </w:rPr>
        <w:sectPr w:rsidR="00F07231" w:rsidRPr="008B5738" w:rsidSect="003B2A60">
          <w:headerReference w:type="default" r:id="rId121"/>
          <w:headerReference w:type="first" r:id="rId122"/>
          <w:pgSz w:w="12240" w:h="15840" w:code="1"/>
          <w:pgMar w:top="1440" w:right="1440" w:bottom="1440" w:left="1440" w:header="720" w:footer="576" w:gutter="0"/>
          <w:cols w:space="720"/>
          <w:titlePg/>
          <w:docGrid w:linePitch="360"/>
        </w:sectPr>
      </w:pPr>
    </w:p>
    <w:p w14:paraId="61DEC43E" w14:textId="4EE3C8D0" w:rsidR="005B6AB7" w:rsidRPr="00A32EB3" w:rsidRDefault="005B6AB7" w:rsidP="00993F22">
      <w:pPr>
        <w:pStyle w:val="Heading4"/>
      </w:pPr>
      <w:bookmarkStart w:id="160" w:name="_County_LCFF_Target"/>
      <w:bookmarkStart w:id="161" w:name="coetarget"/>
      <w:bookmarkStart w:id="162" w:name="_Toc510701431"/>
      <w:bookmarkEnd w:id="160"/>
      <w:bookmarkEnd w:id="161"/>
      <w:r w:rsidRPr="005B6AB7">
        <w:lastRenderedPageBreak/>
        <w:t>2012–13 Categorical Program Entitlements Subsumed into LCFF</w:t>
      </w:r>
      <w:bookmarkEnd w:id="162"/>
    </w:p>
    <w:p w14:paraId="6986C704" w14:textId="77777777" w:rsidR="001538B9" w:rsidRPr="00891518" w:rsidRDefault="001538B9" w:rsidP="001538B9">
      <w:pPr>
        <w:rPr>
          <w:b/>
          <w:szCs w:val="24"/>
        </w:rPr>
      </w:pPr>
      <w:r w:rsidRPr="00891518">
        <w:rPr>
          <w:szCs w:val="24"/>
        </w:rPr>
        <w:t xml:space="preserve">Please see the </w:t>
      </w:r>
      <w:hyperlink w:anchor="categorical1213" w:history="1">
        <w:r w:rsidRPr="00891518">
          <w:rPr>
            <w:rStyle w:val="Hyperlink"/>
            <w:szCs w:val="24"/>
          </w:rPr>
          <w:t>2012</w:t>
        </w:r>
        <w:r w:rsidR="00DE09BA" w:rsidRPr="00891518">
          <w:rPr>
            <w:rStyle w:val="Hyperlink"/>
            <w:szCs w:val="24"/>
          </w:rPr>
          <w:t>–</w:t>
        </w:r>
        <w:r w:rsidRPr="00891518">
          <w:rPr>
            <w:rStyle w:val="Hyperlink"/>
            <w:szCs w:val="24"/>
          </w:rPr>
          <w:t>13 Categorical Program Entitlements Subsumed into LCFF</w:t>
        </w:r>
      </w:hyperlink>
      <w:r w:rsidRPr="00891518">
        <w:rPr>
          <w:szCs w:val="24"/>
        </w:rPr>
        <w:t xml:space="preserve"> section in the Charter School Exhibit Guides.</w:t>
      </w:r>
    </w:p>
    <w:p w14:paraId="728DCC00" w14:textId="77777777" w:rsidR="001538B9" w:rsidRPr="00891518" w:rsidRDefault="001538B9" w:rsidP="000E69B6">
      <w:pPr>
        <w:pStyle w:val="Heading2"/>
        <w:spacing w:before="5760"/>
        <w:rPr>
          <w:sz w:val="24"/>
          <w:szCs w:val="24"/>
        </w:rPr>
        <w:sectPr w:rsidR="001538B9" w:rsidRPr="00891518" w:rsidSect="003B2A60">
          <w:headerReference w:type="default" r:id="rId123"/>
          <w:headerReference w:type="first" r:id="rId124"/>
          <w:pgSz w:w="12240" w:h="15840" w:code="1"/>
          <w:pgMar w:top="1440" w:right="1440" w:bottom="1440" w:left="1440" w:header="720" w:footer="576" w:gutter="0"/>
          <w:cols w:space="720"/>
          <w:titlePg/>
          <w:docGrid w:linePitch="360"/>
        </w:sectPr>
      </w:pPr>
    </w:p>
    <w:p w14:paraId="44D81D40" w14:textId="77777777" w:rsidR="009C6716" w:rsidRPr="008B5738" w:rsidRDefault="009C6716" w:rsidP="00993F22">
      <w:pPr>
        <w:pStyle w:val="Heading4"/>
      </w:pPr>
      <w:bookmarkStart w:id="164" w:name="coelocalrev"/>
      <w:bookmarkStart w:id="165" w:name="_County_Office_Local"/>
      <w:bookmarkStart w:id="166" w:name="_Toc474411273"/>
      <w:bookmarkStart w:id="167" w:name="_Toc496792984"/>
      <w:bookmarkStart w:id="168" w:name="_Toc510701432"/>
      <w:bookmarkEnd w:id="164"/>
      <w:bookmarkEnd w:id="165"/>
      <w:r w:rsidRPr="008B5738">
        <w:lastRenderedPageBreak/>
        <w:t>County Office Local Revenue</w:t>
      </w:r>
      <w:bookmarkEnd w:id="166"/>
      <w:bookmarkEnd w:id="167"/>
      <w:bookmarkEnd w:id="168"/>
    </w:p>
    <w:p w14:paraId="31E706D4" w14:textId="3FAE7317" w:rsidR="009C6716" w:rsidRDefault="0049160F" w:rsidP="00360F44">
      <w:pPr>
        <w:pStyle w:val="Heading5"/>
      </w:pPr>
      <w:r w:rsidRPr="007D099F">
        <w:t>Exhibit Purpose</w:t>
      </w:r>
    </w:p>
    <w:p w14:paraId="74356AAD" w14:textId="404A6ADB" w:rsidR="0049160F" w:rsidRDefault="0049160F" w:rsidP="003B2A60">
      <w:pPr>
        <w:rPr>
          <w:szCs w:val="24"/>
        </w:rPr>
      </w:pPr>
      <w:r w:rsidRPr="007D099F">
        <w:rPr>
          <w:szCs w:val="24"/>
        </w:rPr>
        <w:t>The County Office Local Revenue (COE Local Revenue) exhibit calculates local revenue used to determine LCFF state aid.</w:t>
      </w:r>
    </w:p>
    <w:p w14:paraId="01F21EB7" w14:textId="70B3E6D7" w:rsidR="0049160F" w:rsidRDefault="0049160F" w:rsidP="00360F44">
      <w:pPr>
        <w:pStyle w:val="Heading5"/>
      </w:pPr>
      <w:r w:rsidRPr="007D099F">
        <w:t>Authority</w:t>
      </w:r>
    </w:p>
    <w:p w14:paraId="5870319B" w14:textId="54DB9D4D" w:rsidR="0049160F" w:rsidRDefault="0049160F" w:rsidP="003B2A60">
      <w:pPr>
        <w:rPr>
          <w:rStyle w:val="Hyperlink"/>
          <w:szCs w:val="24"/>
        </w:rPr>
      </w:pPr>
      <w:r w:rsidRPr="007D099F">
        <w:rPr>
          <w:i/>
          <w:szCs w:val="24"/>
        </w:rPr>
        <w:t xml:space="preserve">Education Code </w:t>
      </w:r>
      <w:r w:rsidRPr="007D099F">
        <w:rPr>
          <w:szCs w:val="24"/>
        </w:rPr>
        <w:t>(</w:t>
      </w:r>
      <w:r w:rsidRPr="007D099F">
        <w:rPr>
          <w:i/>
          <w:szCs w:val="24"/>
        </w:rPr>
        <w:t>EC</w:t>
      </w:r>
      <w:r w:rsidRPr="007D099F">
        <w:rPr>
          <w:szCs w:val="24"/>
        </w:rPr>
        <w:t xml:space="preserve">) Section 2575(c) and </w:t>
      </w:r>
      <w:r w:rsidRPr="007D099F">
        <w:rPr>
          <w:i/>
          <w:szCs w:val="24"/>
        </w:rPr>
        <w:t>Revenue and Taxation Code</w:t>
      </w:r>
      <w:r w:rsidRPr="007D099F">
        <w:rPr>
          <w:szCs w:val="24"/>
        </w:rPr>
        <w:t xml:space="preserve"> (</w:t>
      </w:r>
      <w:r w:rsidRPr="007D099F">
        <w:rPr>
          <w:i/>
          <w:szCs w:val="24"/>
        </w:rPr>
        <w:t>RTC</w:t>
      </w:r>
      <w:r w:rsidRPr="007D099F">
        <w:rPr>
          <w:szCs w:val="24"/>
        </w:rPr>
        <w:t xml:space="preserve">) sections 95, et seq. available at </w:t>
      </w:r>
      <w:hyperlink r:id="rId125" w:tooltip="California Legislative Information" w:history="1">
        <w:r w:rsidRPr="007D099F">
          <w:rPr>
            <w:rStyle w:val="Hyperlink"/>
            <w:szCs w:val="24"/>
          </w:rPr>
          <w:t>http</w:t>
        </w:r>
        <w:r>
          <w:rPr>
            <w:rStyle w:val="Hyperlink"/>
            <w:szCs w:val="24"/>
          </w:rPr>
          <w:t>s</w:t>
        </w:r>
        <w:r w:rsidRPr="007D099F">
          <w:rPr>
            <w:rStyle w:val="Hyperlink"/>
            <w:szCs w:val="24"/>
          </w:rPr>
          <w:t>://leginfo.legislature.ca.gov/faces/codes.xhtml</w:t>
        </w:r>
      </w:hyperlink>
    </w:p>
    <w:p w14:paraId="082E761B" w14:textId="55C6468D" w:rsidR="0049160F" w:rsidRDefault="0049160F" w:rsidP="00360F44">
      <w:pPr>
        <w:pStyle w:val="Heading5"/>
      </w:pPr>
      <w:r w:rsidRPr="007D099F">
        <w:t>Preceding Calculations</w:t>
      </w:r>
    </w:p>
    <w:p w14:paraId="328D77D3" w14:textId="2EEE8102" w:rsidR="0049160F" w:rsidRDefault="0049160F" w:rsidP="003B2A60">
      <w:pPr>
        <w:rPr>
          <w:szCs w:val="24"/>
        </w:rPr>
      </w:pPr>
      <w:r w:rsidRPr="007D099F">
        <w:rPr>
          <w:szCs w:val="24"/>
        </w:rPr>
        <w:t>There are no preceding calculations for the COE Local Revenue exhibit.</w:t>
      </w:r>
    </w:p>
    <w:p w14:paraId="0ED80046" w14:textId="0E93CC84" w:rsidR="0049160F" w:rsidRDefault="0049160F" w:rsidP="00360F44">
      <w:pPr>
        <w:pStyle w:val="Heading5"/>
      </w:pPr>
      <w:r w:rsidRPr="007D099F">
        <w:t>Subsequent Calculations</w:t>
      </w:r>
    </w:p>
    <w:p w14:paraId="141556D5" w14:textId="5BF85E44" w:rsidR="0049160F" w:rsidRPr="007D099F" w:rsidRDefault="00D73B6B">
      <w:pPr>
        <w:rPr>
          <w:szCs w:val="24"/>
        </w:rPr>
      </w:pPr>
      <w:hyperlink w:anchor="coelcff" w:history="1">
        <w:r w:rsidR="0049160F" w:rsidRPr="007D099F">
          <w:rPr>
            <w:rStyle w:val="Hyperlink"/>
            <w:szCs w:val="24"/>
          </w:rPr>
          <w:t>County LCFF Calculation</w:t>
        </w:r>
        <w:r w:rsidR="0064031F">
          <w:rPr>
            <w:rStyle w:val="Hyperlink"/>
            <w:szCs w:val="24"/>
          </w:rPr>
          <w:t xml:space="preserve"> (COE LCFF)</w:t>
        </w:r>
        <w:r w:rsidR="0049160F" w:rsidRPr="007D099F">
          <w:rPr>
            <w:rStyle w:val="Hyperlink"/>
            <w:szCs w:val="24"/>
          </w:rPr>
          <w:t xml:space="preserve"> </w:t>
        </w:r>
      </w:hyperlink>
    </w:p>
    <w:p w14:paraId="4A464186" w14:textId="51E91A01" w:rsidR="0049160F" w:rsidRPr="007D099F" w:rsidRDefault="0049160F" w:rsidP="003B2A60">
      <w:r w:rsidRPr="007D099F">
        <w:t>Total Property Tax Revenues Other than Special Education, Line C-2 of the COE Local Revenue exhibit, populates Line D-</w:t>
      </w:r>
      <w:r>
        <w:t>2</w:t>
      </w:r>
      <w:r w:rsidRPr="007D099F">
        <w:t xml:space="preserve"> of the </w:t>
      </w:r>
      <w:r>
        <w:t>County LCFF Calculation</w:t>
      </w:r>
      <w:r w:rsidRPr="007D099F">
        <w:t xml:space="preserve"> exhibit and is used </w:t>
      </w:r>
      <w:r>
        <w:t xml:space="preserve">in determining LCFF state aid. </w:t>
      </w:r>
    </w:p>
    <w:p w14:paraId="044C7C3D" w14:textId="77777777" w:rsidR="0049160F" w:rsidRPr="007D099F" w:rsidRDefault="00D73B6B" w:rsidP="003B2A60">
      <w:pPr>
        <w:rPr>
          <w:szCs w:val="24"/>
        </w:rPr>
      </w:pPr>
      <w:hyperlink w:anchor="_Special_Education_Funding" w:history="1">
        <w:r w:rsidR="0049160F" w:rsidRPr="007D099F">
          <w:rPr>
            <w:rStyle w:val="Hyperlink"/>
            <w:szCs w:val="24"/>
          </w:rPr>
          <w:t>Special Education Funding Exhibit</w:t>
        </w:r>
      </w:hyperlink>
    </w:p>
    <w:p w14:paraId="0546D960" w14:textId="77777777" w:rsidR="0049160F" w:rsidRPr="007D099F" w:rsidRDefault="00D73B6B" w:rsidP="003B2A60">
      <w:pPr>
        <w:rPr>
          <w:szCs w:val="24"/>
        </w:rPr>
      </w:pPr>
      <w:hyperlink w:anchor="_Special_Education_Funding_1" w:history="1">
        <w:r w:rsidR="0049160F" w:rsidRPr="007D099F">
          <w:rPr>
            <w:rStyle w:val="Hyperlink"/>
            <w:szCs w:val="24"/>
          </w:rPr>
          <w:t>Special Education Funding Exhibit – LA Court</w:t>
        </w:r>
      </w:hyperlink>
    </w:p>
    <w:p w14:paraId="57198AD8" w14:textId="0A0DE79C" w:rsidR="0049160F" w:rsidRDefault="0049160F" w:rsidP="003B2A60">
      <w:pPr>
        <w:rPr>
          <w:szCs w:val="24"/>
        </w:rPr>
      </w:pPr>
      <w:r w:rsidRPr="007D099F">
        <w:rPr>
          <w:szCs w:val="24"/>
        </w:rPr>
        <w:t>Total Special Education Property Tax Revenue, Line C-1 of the COE Local Revenue exhibit, populates Line B-9 of the Special Education Funding Exhibit or the Special Education Funding Exhibit – LA Court.</w:t>
      </w:r>
    </w:p>
    <w:p w14:paraId="76977A37" w14:textId="04F83188" w:rsidR="0049160F" w:rsidRDefault="0049160F" w:rsidP="00360F44">
      <w:pPr>
        <w:pStyle w:val="Heading5"/>
      </w:pPr>
      <w:r w:rsidRPr="007D099F">
        <w:t>Data Sources</w:t>
      </w:r>
    </w:p>
    <w:p w14:paraId="4090F31E" w14:textId="055043A8" w:rsidR="0049160F" w:rsidRDefault="0049160F" w:rsidP="003B2A60">
      <w:pPr>
        <w:rPr>
          <w:szCs w:val="24"/>
        </w:rPr>
      </w:pPr>
      <w:r w:rsidRPr="007D099F">
        <w:rPr>
          <w:szCs w:val="24"/>
        </w:rPr>
        <w:t>County Offices of Education (COE) use the Principal Apportionment Data Collection (PADC) Software to report local revenue data for their county and cross-counties in the Taxes data entry screen.</w:t>
      </w:r>
    </w:p>
    <w:p w14:paraId="73402513" w14:textId="1B5E6CE0" w:rsidR="0049160F" w:rsidRDefault="0049160F" w:rsidP="00360F44">
      <w:pPr>
        <w:pStyle w:val="Heading5"/>
      </w:pPr>
      <w:r w:rsidRPr="007D099F">
        <w:t>Calculation Details</w:t>
      </w:r>
    </w:p>
    <w:p w14:paraId="30FC0BF6" w14:textId="16B248CB" w:rsidR="0049160F" w:rsidRPr="0049160F" w:rsidRDefault="0049160F" w:rsidP="003B2A60">
      <w:pPr>
        <w:pStyle w:val="ListParagraph"/>
        <w:numPr>
          <w:ilvl w:val="0"/>
          <w:numId w:val="131"/>
        </w:numPr>
        <w:spacing w:before="60" w:line="259" w:lineRule="auto"/>
        <w:rPr>
          <w:rFonts w:ascii="Arial" w:hAnsi="Arial" w:cs="Arial"/>
          <w:sz w:val="24"/>
          <w:szCs w:val="24"/>
        </w:rPr>
      </w:pPr>
      <w:r w:rsidRPr="007D099F">
        <w:rPr>
          <w:rFonts w:ascii="Arial" w:hAnsi="Arial" w:cs="Arial"/>
          <w:sz w:val="24"/>
          <w:szCs w:val="24"/>
        </w:rPr>
        <w:t xml:space="preserve">Several different tax categories comprise a COE’s total local revenue. Lines A-1 through A-10 populate from lines A-1 through A-10 on the Taxes data entry screen in the PADC Software. At First and Second Principal Apportionment (P-1 and P-2) this amount will also include any estimated tax data reported by another COE. For additional information on reporting cross-county taxes, please refer to the tax section of the Data Reporting Instruction Manual (DRIM) available on the CDE Web site at </w:t>
      </w:r>
      <w:hyperlink r:id="rId126" w:tooltip="Principal Apportionment Data Collection" w:history="1">
        <w:r w:rsidRPr="003A140C">
          <w:rPr>
            <w:rStyle w:val="Hyperlink"/>
            <w:rFonts w:ascii="Arial" w:hAnsi="Arial" w:cs="Arial"/>
            <w:sz w:val="24"/>
            <w:szCs w:val="24"/>
          </w:rPr>
          <w:t>http://www.cde.ca.gov/fg/sf/pa/</w:t>
        </w:r>
      </w:hyperlink>
      <w:r w:rsidRPr="007D099F">
        <w:rPr>
          <w:rFonts w:ascii="Arial" w:hAnsi="Arial" w:cs="Arial"/>
          <w:sz w:val="24"/>
          <w:szCs w:val="24"/>
        </w:rPr>
        <w:t xml:space="preserve">. </w:t>
      </w:r>
    </w:p>
    <w:p w14:paraId="187DAD07" w14:textId="65F36047" w:rsidR="0049160F" w:rsidRPr="0049160F" w:rsidRDefault="0049160F" w:rsidP="003B2A60">
      <w:pPr>
        <w:pStyle w:val="ListParagraph"/>
        <w:numPr>
          <w:ilvl w:val="0"/>
          <w:numId w:val="131"/>
        </w:numPr>
        <w:spacing w:line="259" w:lineRule="auto"/>
        <w:rPr>
          <w:rFonts w:ascii="Arial" w:hAnsi="Arial" w:cs="Arial"/>
          <w:sz w:val="24"/>
          <w:szCs w:val="24"/>
        </w:rPr>
      </w:pPr>
      <w:r w:rsidRPr="007D099F">
        <w:rPr>
          <w:rFonts w:ascii="Arial" w:hAnsi="Arial" w:cs="Arial"/>
          <w:sz w:val="24"/>
          <w:szCs w:val="24"/>
        </w:rPr>
        <w:t>Miscellaneous Funds – 50%, Line A-11, multiplies any Miscellaneous Funds reported on the Miscellaneous Funds data entry screen in the PADC Software by 50 percent. Data for Miscellaneous Funds is only submitted at the Annual reporting period.</w:t>
      </w:r>
    </w:p>
    <w:p w14:paraId="13815D7F" w14:textId="222F76D1" w:rsidR="0049160F" w:rsidRPr="0049160F" w:rsidRDefault="0049160F" w:rsidP="003B2A60">
      <w:pPr>
        <w:pStyle w:val="ListParagraph"/>
        <w:numPr>
          <w:ilvl w:val="0"/>
          <w:numId w:val="131"/>
        </w:numPr>
        <w:spacing w:line="259" w:lineRule="auto"/>
        <w:rPr>
          <w:rFonts w:ascii="Arial" w:hAnsi="Arial" w:cs="Arial"/>
          <w:sz w:val="24"/>
          <w:szCs w:val="24"/>
        </w:rPr>
      </w:pPr>
      <w:r w:rsidRPr="007D099F">
        <w:rPr>
          <w:rFonts w:ascii="Arial" w:hAnsi="Arial" w:cs="Arial"/>
          <w:sz w:val="24"/>
          <w:szCs w:val="24"/>
        </w:rPr>
        <w:lastRenderedPageBreak/>
        <w:t>Community Redevelopment Funds, Line A-12, Redevelopment Property Tax Trust Fund Residual Distributions, Line A-13, and Redevelopment Agency Asset Liquidation, Line A-14, populate from lines A-12 through A-14 on the Taxes data entry screen.</w:t>
      </w:r>
    </w:p>
    <w:p w14:paraId="604970F9" w14:textId="5BA7F4A4" w:rsidR="0049160F" w:rsidRPr="0049160F" w:rsidRDefault="0049160F" w:rsidP="003B2A60">
      <w:pPr>
        <w:pStyle w:val="ListParagraph"/>
        <w:numPr>
          <w:ilvl w:val="0"/>
          <w:numId w:val="131"/>
        </w:numPr>
        <w:spacing w:line="259" w:lineRule="auto"/>
        <w:rPr>
          <w:rFonts w:ascii="Arial" w:hAnsi="Arial" w:cs="Arial"/>
          <w:sz w:val="24"/>
          <w:szCs w:val="24"/>
        </w:rPr>
      </w:pPr>
      <w:r w:rsidRPr="007D099F">
        <w:rPr>
          <w:rFonts w:ascii="Arial" w:hAnsi="Arial" w:cs="Arial"/>
          <w:sz w:val="24"/>
          <w:szCs w:val="24"/>
        </w:rPr>
        <w:t xml:space="preserve">Total Property Tax Revenues, Line A-15, is the sum of lines A-1 through </w:t>
      </w:r>
      <w:r w:rsidRPr="007D099F">
        <w:rPr>
          <w:rFonts w:ascii="Arial" w:hAnsi="Arial" w:cs="Arial"/>
          <w:sz w:val="24"/>
          <w:szCs w:val="24"/>
        </w:rPr>
        <w:br/>
        <w:t>A-14.</w:t>
      </w:r>
    </w:p>
    <w:p w14:paraId="52F723F9" w14:textId="0BC413D9" w:rsidR="0049160F" w:rsidRPr="0049160F" w:rsidRDefault="0049160F" w:rsidP="003B2A60">
      <w:pPr>
        <w:pStyle w:val="ListParagraph"/>
        <w:numPr>
          <w:ilvl w:val="0"/>
          <w:numId w:val="131"/>
        </w:numPr>
        <w:rPr>
          <w:rFonts w:ascii="Arial" w:hAnsi="Arial" w:cs="Arial"/>
          <w:sz w:val="24"/>
          <w:szCs w:val="24"/>
        </w:rPr>
      </w:pPr>
      <w:r w:rsidRPr="007D099F">
        <w:rPr>
          <w:rFonts w:ascii="Arial" w:hAnsi="Arial" w:cs="Arial"/>
          <w:sz w:val="24"/>
          <w:szCs w:val="24"/>
        </w:rPr>
        <w:t xml:space="preserve">The Special Education Ratio, Line B-1, is calculated pursuant to </w:t>
      </w:r>
      <w:r w:rsidRPr="007D099F">
        <w:rPr>
          <w:rFonts w:ascii="Arial" w:hAnsi="Arial" w:cs="Arial"/>
          <w:i/>
          <w:sz w:val="24"/>
          <w:szCs w:val="24"/>
        </w:rPr>
        <w:t>EC</w:t>
      </w:r>
      <w:r w:rsidRPr="007D099F">
        <w:rPr>
          <w:rFonts w:ascii="Arial" w:hAnsi="Arial" w:cs="Arial"/>
          <w:sz w:val="24"/>
          <w:szCs w:val="24"/>
        </w:rPr>
        <w:t xml:space="preserve"> Section 2571 and is unique for each county.</w:t>
      </w:r>
    </w:p>
    <w:p w14:paraId="28404650" w14:textId="1EDA05E6" w:rsidR="0049160F" w:rsidRPr="003B2A60" w:rsidRDefault="0049160F" w:rsidP="003B2A60">
      <w:pPr>
        <w:pStyle w:val="ListParagraph"/>
        <w:numPr>
          <w:ilvl w:val="0"/>
          <w:numId w:val="131"/>
        </w:numPr>
        <w:spacing w:before="60"/>
        <w:rPr>
          <w:rFonts w:ascii="Arial" w:hAnsi="Arial" w:cs="Arial"/>
          <w:sz w:val="24"/>
          <w:szCs w:val="24"/>
        </w:rPr>
      </w:pPr>
      <w:r w:rsidRPr="007D099F">
        <w:rPr>
          <w:rFonts w:ascii="Arial" w:hAnsi="Arial" w:cs="Arial"/>
          <w:sz w:val="24"/>
          <w:szCs w:val="24"/>
        </w:rPr>
        <w:t>Total Special Education Property Tax Revenue, Line C-1, the product of multiplying Line A-15 by Line B-1, is the amount of local revenue that will be deducted from the Special Education AB 602 entitlements in the Special Education Funding Exhibit(s).</w:t>
      </w:r>
    </w:p>
    <w:p w14:paraId="108386C6" w14:textId="6C1ED37A" w:rsidR="0049160F" w:rsidRPr="00830125" w:rsidRDefault="0049160F" w:rsidP="003B2A60">
      <w:pPr>
        <w:pStyle w:val="ListParagraph"/>
        <w:numPr>
          <w:ilvl w:val="0"/>
          <w:numId w:val="131"/>
        </w:numPr>
        <w:spacing w:before="60"/>
      </w:pPr>
      <w:r w:rsidRPr="007D099F">
        <w:rPr>
          <w:rFonts w:ascii="Arial" w:hAnsi="Arial" w:cs="Arial"/>
          <w:sz w:val="24"/>
          <w:szCs w:val="24"/>
        </w:rPr>
        <w:t>Total Property Tax Revenues Other than Special Education, Line C-2, is Total Property Tax Revenues, Line A-15, minus Total Special Education Property Tax Revenue, Line C-1. This local revenue amount will populate Local Revenue,</w:t>
      </w:r>
      <w:r w:rsidRPr="003B2A60">
        <w:rPr>
          <w:rFonts w:ascii="Arial" w:hAnsi="Arial" w:cs="Arial"/>
          <w:spacing w:val="800"/>
          <w:sz w:val="24"/>
          <w:szCs w:val="24"/>
        </w:rPr>
        <w:t xml:space="preserve"> </w:t>
      </w:r>
      <w:r w:rsidRPr="007D099F">
        <w:rPr>
          <w:rFonts w:ascii="Arial" w:hAnsi="Arial" w:cs="Arial"/>
          <w:sz w:val="24"/>
          <w:szCs w:val="24"/>
        </w:rPr>
        <w:t>Line D-</w:t>
      </w:r>
      <w:r>
        <w:rPr>
          <w:rFonts w:ascii="Arial" w:hAnsi="Arial" w:cs="Arial"/>
          <w:sz w:val="24"/>
          <w:szCs w:val="24"/>
        </w:rPr>
        <w:t>2</w:t>
      </w:r>
      <w:r w:rsidRPr="007D099F">
        <w:rPr>
          <w:rFonts w:ascii="Arial" w:hAnsi="Arial" w:cs="Arial"/>
          <w:sz w:val="24"/>
          <w:szCs w:val="24"/>
        </w:rPr>
        <w:t xml:space="preserve"> of the </w:t>
      </w:r>
      <w:r w:rsidR="0064031F">
        <w:rPr>
          <w:rFonts w:ascii="Arial" w:hAnsi="Arial" w:cs="Arial"/>
          <w:sz w:val="24"/>
          <w:szCs w:val="24"/>
        </w:rPr>
        <w:t>COE LCFF</w:t>
      </w:r>
      <w:r w:rsidRPr="007D099F">
        <w:rPr>
          <w:rFonts w:ascii="Arial" w:hAnsi="Arial" w:cs="Arial"/>
          <w:sz w:val="24"/>
          <w:szCs w:val="24"/>
        </w:rPr>
        <w:t xml:space="preserve"> exhibit.</w:t>
      </w:r>
    </w:p>
    <w:p w14:paraId="26A45E60" w14:textId="77777777" w:rsidR="00F07231" w:rsidRPr="008B5738" w:rsidRDefault="00F07231" w:rsidP="009C6716">
      <w:pPr>
        <w:jc w:val="center"/>
        <w:rPr>
          <w:b/>
          <w:szCs w:val="24"/>
        </w:rPr>
        <w:sectPr w:rsidR="00F07231" w:rsidRPr="008B5738" w:rsidSect="003B2A60">
          <w:headerReference w:type="default" r:id="rId127"/>
          <w:headerReference w:type="first" r:id="rId128"/>
          <w:pgSz w:w="12240" w:h="15840" w:code="1"/>
          <w:pgMar w:top="1440" w:right="1440" w:bottom="1440" w:left="1440" w:header="720" w:footer="576" w:gutter="0"/>
          <w:cols w:space="720"/>
          <w:titlePg/>
          <w:docGrid w:linePitch="360"/>
        </w:sectPr>
      </w:pPr>
    </w:p>
    <w:p w14:paraId="5DA933A8" w14:textId="5F71088E" w:rsidR="005B6AB7" w:rsidRPr="005B6AB7" w:rsidRDefault="005B6AB7" w:rsidP="00993F22">
      <w:pPr>
        <w:pStyle w:val="Heading4"/>
      </w:pPr>
      <w:bookmarkStart w:id="169" w:name="_County_Necessary_Small_3"/>
      <w:bookmarkStart w:id="170" w:name="coenssfloor"/>
      <w:bookmarkStart w:id="171" w:name="_Toc510701433"/>
      <w:bookmarkEnd w:id="169"/>
      <w:bookmarkEnd w:id="170"/>
      <w:r w:rsidRPr="005B6AB7">
        <w:lastRenderedPageBreak/>
        <w:t>Education Protection Account Calculation</w:t>
      </w:r>
      <w:bookmarkEnd w:id="171"/>
    </w:p>
    <w:p w14:paraId="5464FB49" w14:textId="35565F8E" w:rsidR="00EF5FCC" w:rsidRPr="007D099F" w:rsidRDefault="00EF5FCC" w:rsidP="00EF5FCC">
      <w:pPr>
        <w:rPr>
          <w:b/>
          <w:szCs w:val="24"/>
        </w:rPr>
      </w:pPr>
      <w:r w:rsidRPr="007D099F">
        <w:rPr>
          <w:szCs w:val="24"/>
        </w:rPr>
        <w:t xml:space="preserve">Please see the </w:t>
      </w:r>
      <w:hyperlink w:anchor="EPA" w:history="1">
        <w:r w:rsidRPr="00357C6B">
          <w:rPr>
            <w:rStyle w:val="Hyperlink"/>
          </w:rPr>
          <w:t>Education Protection Account Calculation</w:t>
        </w:r>
      </w:hyperlink>
      <w:r w:rsidRPr="007D099F">
        <w:rPr>
          <w:szCs w:val="24"/>
        </w:rPr>
        <w:t xml:space="preserve"> Exhibit Guide in the </w:t>
      </w:r>
      <w:r w:rsidR="00D85B9D">
        <w:rPr>
          <w:szCs w:val="24"/>
        </w:rPr>
        <w:t>Charter School</w:t>
      </w:r>
      <w:r w:rsidRPr="007D099F">
        <w:rPr>
          <w:szCs w:val="24"/>
        </w:rPr>
        <w:t xml:space="preserve"> Exhibit Guides section.</w:t>
      </w:r>
    </w:p>
    <w:p w14:paraId="4109007A" w14:textId="77777777" w:rsidR="00EF5FCC" w:rsidRDefault="00EF5FCC" w:rsidP="00EF5FCC"/>
    <w:p w14:paraId="116423D0" w14:textId="77777777" w:rsidR="00EF5FCC" w:rsidRDefault="00EF5FCC" w:rsidP="00EF5FCC">
      <w:pPr>
        <w:sectPr w:rsidR="00EF5FCC" w:rsidSect="003B2A60">
          <w:headerReference w:type="default" r:id="rId129"/>
          <w:headerReference w:type="first" r:id="rId130"/>
          <w:pgSz w:w="12240" w:h="15840" w:code="1"/>
          <w:pgMar w:top="1440" w:right="1440" w:bottom="1440" w:left="1440" w:header="720" w:footer="576" w:gutter="0"/>
          <w:cols w:space="720"/>
          <w:titlePg/>
          <w:docGrid w:linePitch="360"/>
        </w:sectPr>
      </w:pPr>
    </w:p>
    <w:p w14:paraId="0DB654F6" w14:textId="77777777" w:rsidR="00831B11" w:rsidRPr="00EA653D" w:rsidRDefault="00831B11" w:rsidP="00993F22">
      <w:pPr>
        <w:pStyle w:val="Heading4"/>
      </w:pPr>
      <w:bookmarkStart w:id="173" w:name="coelcff"/>
      <w:bookmarkStart w:id="174" w:name="_Toc510701434"/>
      <w:bookmarkEnd w:id="173"/>
      <w:r w:rsidRPr="00EA653D">
        <w:lastRenderedPageBreak/>
        <w:t>County LCFF Calculation</w:t>
      </w:r>
      <w:bookmarkEnd w:id="174"/>
    </w:p>
    <w:p w14:paraId="26E6184B" w14:textId="7EBC39DA" w:rsidR="00831B11" w:rsidRDefault="00FA3A53" w:rsidP="00360F44">
      <w:pPr>
        <w:pStyle w:val="Heading5"/>
      </w:pPr>
      <w:r w:rsidRPr="00EA653D">
        <w:t>Exhibit Purpose</w:t>
      </w:r>
    </w:p>
    <w:p w14:paraId="4B6D660D" w14:textId="61186F2C" w:rsidR="00FA3A53" w:rsidRDefault="00FA3A53" w:rsidP="003B2A60">
      <w:pPr>
        <w:rPr>
          <w:szCs w:val="24"/>
        </w:rPr>
      </w:pPr>
      <w:r w:rsidRPr="00EA653D">
        <w:rPr>
          <w:szCs w:val="24"/>
        </w:rPr>
        <w:t>The County LCFF Calculation (COE LCFF) exhibit is used to calculate a county office of education’s (COE) entitlement under the Local Control Funding Formula (LCFF).</w:t>
      </w:r>
    </w:p>
    <w:p w14:paraId="016DC5CD" w14:textId="75DE32A6" w:rsidR="00FA3A53" w:rsidRDefault="00FA3A53" w:rsidP="00360F44">
      <w:pPr>
        <w:pStyle w:val="Heading5"/>
      </w:pPr>
      <w:r w:rsidRPr="00EA653D">
        <w:t>Authority</w:t>
      </w:r>
    </w:p>
    <w:p w14:paraId="684A1418" w14:textId="0D698423" w:rsidR="00FA3A53" w:rsidRDefault="00FA3A53" w:rsidP="003B2A60">
      <w:pPr>
        <w:rPr>
          <w:rStyle w:val="Hyperlink"/>
          <w:rFonts w:eastAsiaTheme="majorEastAsia"/>
          <w:szCs w:val="24"/>
        </w:rPr>
      </w:pPr>
      <w:r w:rsidRPr="00EA653D">
        <w:rPr>
          <w:i/>
        </w:rPr>
        <w:t xml:space="preserve">Education Code </w:t>
      </w:r>
      <w:r w:rsidRPr="00EA653D">
        <w:t>(</w:t>
      </w:r>
      <w:r w:rsidRPr="00EA653D">
        <w:rPr>
          <w:i/>
        </w:rPr>
        <w:t>EC</w:t>
      </w:r>
      <w:r w:rsidRPr="00EA653D">
        <w:t xml:space="preserve">) sections 2574 and 2575 available at </w:t>
      </w:r>
      <w:hyperlink r:id="rId131" w:tooltip="California Legislative Information" w:history="1">
        <w:r w:rsidRPr="00EA653D">
          <w:rPr>
            <w:rStyle w:val="Hyperlink"/>
            <w:rFonts w:eastAsiaTheme="majorEastAsia"/>
            <w:szCs w:val="24"/>
          </w:rPr>
          <w:t>https://leginfo.legislature.ca.gov/faces/codes.xhtml</w:t>
        </w:r>
      </w:hyperlink>
    </w:p>
    <w:p w14:paraId="23FEF002" w14:textId="646E0D1E" w:rsidR="00FA3A53" w:rsidRDefault="00FA3A53" w:rsidP="00360F44">
      <w:pPr>
        <w:pStyle w:val="Heading5"/>
      </w:pPr>
      <w:r w:rsidRPr="00EA653D">
        <w:t>Preceding Calculations</w:t>
      </w:r>
    </w:p>
    <w:p w14:paraId="6F1BFAA2" w14:textId="2964A0A7" w:rsidR="00FA3A53" w:rsidRPr="00EA653D" w:rsidRDefault="00D73B6B" w:rsidP="003B2A60">
      <w:pPr>
        <w:rPr>
          <w:rStyle w:val="Hyperlink"/>
          <w:szCs w:val="24"/>
        </w:rPr>
      </w:pPr>
      <w:hyperlink w:anchor="coensstarget" w:history="1">
        <w:r w:rsidR="00FA3A53" w:rsidRPr="00A32EB3">
          <w:rPr>
            <w:rStyle w:val="Hyperlink"/>
            <w:szCs w:val="24"/>
          </w:rPr>
          <w:t>County Necessary Small School Calculation for the LCFF Target (COE NSS Target)</w:t>
        </w:r>
      </w:hyperlink>
    </w:p>
    <w:p w14:paraId="1F6B0473" w14:textId="41071971" w:rsidR="00FA3A53" w:rsidRPr="00A32EB3" w:rsidRDefault="00A32EB3" w:rsidP="003B2A60">
      <w:pPr>
        <w:rPr>
          <w:rStyle w:val="Hyperlink"/>
          <w:szCs w:val="24"/>
        </w:rPr>
      </w:pPr>
      <w:r>
        <w:rPr>
          <w:szCs w:val="24"/>
        </w:rPr>
        <w:fldChar w:fldCharType="begin"/>
      </w:r>
      <w:r>
        <w:rPr>
          <w:szCs w:val="24"/>
        </w:rPr>
        <w:instrText xml:space="preserve"> HYPERLINK  \l "coenssfloor" </w:instrText>
      </w:r>
      <w:r>
        <w:rPr>
          <w:szCs w:val="24"/>
        </w:rPr>
        <w:fldChar w:fldCharType="separate"/>
      </w:r>
      <w:r w:rsidR="00FA3A53" w:rsidRPr="00A32EB3">
        <w:rPr>
          <w:rStyle w:val="Hyperlink"/>
          <w:szCs w:val="24"/>
        </w:rPr>
        <w:t>County Necessary Small School Calculation for the LCFF Floor (COE NSS Floor)</w:t>
      </w:r>
    </w:p>
    <w:p w14:paraId="67968352" w14:textId="24676D73" w:rsidR="00FA3A53" w:rsidRPr="00A32EB3" w:rsidRDefault="00A32EB3">
      <w:pPr>
        <w:rPr>
          <w:rStyle w:val="Hyperlink"/>
        </w:rPr>
      </w:pPr>
      <w:r>
        <w:rPr>
          <w:szCs w:val="24"/>
        </w:rPr>
        <w:fldChar w:fldCharType="end"/>
      </w:r>
      <w:r>
        <w:rPr>
          <w:rFonts w:eastAsiaTheme="majorEastAsia"/>
          <w:szCs w:val="24"/>
        </w:rPr>
        <w:fldChar w:fldCharType="begin"/>
      </w:r>
      <w:r>
        <w:rPr>
          <w:rFonts w:eastAsiaTheme="majorEastAsia"/>
          <w:szCs w:val="24"/>
        </w:rPr>
        <w:instrText xml:space="preserve"> HYPERLINK  \l "coeopsgrant" </w:instrText>
      </w:r>
      <w:r>
        <w:rPr>
          <w:rFonts w:eastAsiaTheme="majorEastAsia"/>
          <w:szCs w:val="24"/>
        </w:rPr>
        <w:fldChar w:fldCharType="separate"/>
      </w:r>
      <w:r w:rsidR="00FA3A53" w:rsidRPr="00A32EB3">
        <w:rPr>
          <w:rStyle w:val="Hyperlink"/>
          <w:rFonts w:eastAsiaTheme="majorEastAsia"/>
          <w:szCs w:val="24"/>
        </w:rPr>
        <w:t>County Operations Grant (Ops Grant)</w:t>
      </w:r>
    </w:p>
    <w:p w14:paraId="1438CEF0" w14:textId="496B9C8E" w:rsidR="00FA3A53" w:rsidRPr="00EA653D" w:rsidRDefault="00A32EB3">
      <w:pPr>
        <w:rPr>
          <w:rStyle w:val="Hyperlink"/>
          <w:rFonts w:eastAsiaTheme="majorEastAsia"/>
          <w:szCs w:val="24"/>
        </w:rPr>
      </w:pPr>
      <w:r>
        <w:rPr>
          <w:rFonts w:eastAsiaTheme="majorEastAsia"/>
          <w:szCs w:val="24"/>
        </w:rPr>
        <w:fldChar w:fldCharType="end"/>
      </w:r>
      <w:hyperlink w:anchor="coeupp" w:history="1">
        <w:r w:rsidR="00FA3A53" w:rsidRPr="00A32EB3">
          <w:rPr>
            <w:rStyle w:val="Hyperlink"/>
            <w:rFonts w:eastAsiaTheme="majorEastAsia"/>
            <w:szCs w:val="24"/>
          </w:rPr>
          <w:t>County Unduplicated Pupil Percentage (COE UPP)</w:t>
        </w:r>
      </w:hyperlink>
    </w:p>
    <w:p w14:paraId="6267811C" w14:textId="77777777" w:rsidR="00FA3A53" w:rsidRPr="00EA653D" w:rsidRDefault="00D73B6B">
      <w:hyperlink w:anchor="categorical1213" w:history="1">
        <w:r w:rsidR="00FA3A53" w:rsidRPr="00EA653D">
          <w:rPr>
            <w:rStyle w:val="Hyperlink"/>
            <w:rFonts w:eastAsiaTheme="majorEastAsia"/>
            <w:szCs w:val="24"/>
          </w:rPr>
          <w:t>2012–13 Categorical Program Entitlements Subsumed into LCFF (2012–13 Categoricals)</w:t>
        </w:r>
      </w:hyperlink>
    </w:p>
    <w:p w14:paraId="37D10AA8" w14:textId="77777777" w:rsidR="00FA3A53" w:rsidRPr="00EA653D" w:rsidRDefault="00D73B6B" w:rsidP="003B2A60">
      <w:hyperlink w:anchor="coelocalrev" w:history="1">
        <w:r w:rsidR="00FA3A53" w:rsidRPr="00EA653D">
          <w:rPr>
            <w:rStyle w:val="Hyperlink"/>
            <w:szCs w:val="24"/>
          </w:rPr>
          <w:t>County Office Local Revenue (COE Local Revenue)</w:t>
        </w:r>
      </w:hyperlink>
    </w:p>
    <w:p w14:paraId="69928FB1" w14:textId="77777777" w:rsidR="00FA3A53" w:rsidRPr="00EA653D" w:rsidRDefault="00D73B6B" w:rsidP="003B2A60">
      <w:pPr>
        <w:rPr>
          <w:rStyle w:val="Hyperlink"/>
          <w:szCs w:val="24"/>
        </w:rPr>
      </w:pPr>
      <w:hyperlink w:anchor="csada" w:history="1">
        <w:r w:rsidR="00FA3A53" w:rsidRPr="00EA653D">
          <w:rPr>
            <w:rStyle w:val="Hyperlink"/>
            <w:szCs w:val="24"/>
          </w:rPr>
          <w:t>Charter School ADA (CS ADA)</w:t>
        </w:r>
      </w:hyperlink>
      <w:r w:rsidR="00FA3A53" w:rsidRPr="00EA653D">
        <w:rPr>
          <w:rStyle w:val="Hyperlink"/>
          <w:szCs w:val="24"/>
        </w:rPr>
        <w:t xml:space="preserve"> </w:t>
      </w:r>
    </w:p>
    <w:p w14:paraId="6CFA290A" w14:textId="0BA475F6" w:rsidR="00FA3A53" w:rsidRDefault="00D73B6B" w:rsidP="003B2A60">
      <w:pPr>
        <w:rPr>
          <w:rStyle w:val="Hyperlink"/>
          <w:rFonts w:ascii="Calibri" w:eastAsia="Calibri" w:hAnsi="Calibri" w:cs="Times New Roman"/>
          <w:bCs w:val="0"/>
          <w:sz w:val="22"/>
          <w:szCs w:val="24"/>
        </w:rPr>
      </w:pPr>
      <w:hyperlink w:anchor="EPA" w:history="1">
        <w:r w:rsidR="00FA3A53" w:rsidRPr="00B35321">
          <w:rPr>
            <w:rStyle w:val="Hyperlink"/>
            <w:szCs w:val="24"/>
          </w:rPr>
          <w:t>Education Protection Account Calculation (EPA Calc)</w:t>
        </w:r>
      </w:hyperlink>
    </w:p>
    <w:p w14:paraId="6701E289" w14:textId="1A19693E" w:rsidR="00FA3A53" w:rsidRDefault="00FA3A53" w:rsidP="00360F44">
      <w:pPr>
        <w:pStyle w:val="Heading5"/>
      </w:pPr>
      <w:r w:rsidRPr="00EA653D">
        <w:t>Subsequent Calculations</w:t>
      </w:r>
    </w:p>
    <w:p w14:paraId="6A6728E5" w14:textId="77777777" w:rsidR="00FA3A53" w:rsidRPr="00EA653D" w:rsidRDefault="00FA3A53" w:rsidP="00FA3A53">
      <w:pPr>
        <w:rPr>
          <w:szCs w:val="24"/>
        </w:rPr>
      </w:pPr>
      <w:r w:rsidRPr="00EA653D">
        <w:rPr>
          <w:szCs w:val="24"/>
        </w:rPr>
        <w:t>Principal Apportionment Summary (PA Summary)</w:t>
      </w:r>
    </w:p>
    <w:p w14:paraId="5BE71DFA" w14:textId="1298CA90" w:rsidR="00FA3A53" w:rsidRDefault="00FA3A53" w:rsidP="003B2A60">
      <w:pPr>
        <w:rPr>
          <w:szCs w:val="24"/>
        </w:rPr>
      </w:pPr>
      <w:r w:rsidRPr="00EA653D">
        <w:rPr>
          <w:szCs w:val="24"/>
        </w:rPr>
        <w:t>Total LCFF State Aid, Line F-1 of the County LCFF Calculation exhibit, is transferred to the County Office of Education LCFF State Aid, Line A-1 of the PA Summary.</w:t>
      </w:r>
    </w:p>
    <w:p w14:paraId="0A9FA2F9" w14:textId="4031E131" w:rsidR="00FA3A53" w:rsidRDefault="00FA3A53" w:rsidP="00360F44">
      <w:pPr>
        <w:pStyle w:val="Heading5"/>
      </w:pPr>
      <w:r w:rsidRPr="00EA653D">
        <w:t>Data Sources</w:t>
      </w:r>
    </w:p>
    <w:p w14:paraId="5F43AF85" w14:textId="77777777" w:rsidR="00FA3A53" w:rsidRPr="00EA653D" w:rsidRDefault="00FA3A53" w:rsidP="00FA3A53">
      <w:pPr>
        <w:rPr>
          <w:b/>
          <w:szCs w:val="24"/>
        </w:rPr>
      </w:pPr>
      <w:r w:rsidRPr="00EA653D">
        <w:rPr>
          <w:szCs w:val="24"/>
        </w:rPr>
        <w:t>The C</w:t>
      </w:r>
      <w:r>
        <w:rPr>
          <w:szCs w:val="24"/>
        </w:rPr>
        <w:t xml:space="preserve">OE </w:t>
      </w:r>
      <w:r w:rsidRPr="00EA653D">
        <w:rPr>
          <w:szCs w:val="24"/>
        </w:rPr>
        <w:t xml:space="preserve">LCFF exhibit uses data from the following to determine the average daily attendance (ADA) for the Alternative Education Base Grant: </w:t>
      </w:r>
    </w:p>
    <w:p w14:paraId="42B16259" w14:textId="77777777" w:rsidR="00FA3A53" w:rsidRPr="00EA653D" w:rsidRDefault="00FA3A53" w:rsidP="00FA3A53">
      <w:pPr>
        <w:pStyle w:val="ListParagraph"/>
        <w:numPr>
          <w:ilvl w:val="0"/>
          <w:numId w:val="174"/>
        </w:numPr>
        <w:rPr>
          <w:rFonts w:ascii="Arial" w:hAnsi="Arial" w:cs="Arial"/>
          <w:sz w:val="24"/>
          <w:szCs w:val="24"/>
        </w:rPr>
      </w:pPr>
      <w:r w:rsidRPr="00EA653D">
        <w:rPr>
          <w:rFonts w:ascii="Arial" w:hAnsi="Arial" w:cs="Arial"/>
          <w:sz w:val="24"/>
          <w:szCs w:val="24"/>
        </w:rPr>
        <w:t>Principal Apportionment Data Collection (PADC) Software, Attendance COE data entry screen:</w:t>
      </w:r>
    </w:p>
    <w:p w14:paraId="2A16D2CA" w14:textId="77777777" w:rsidR="00FA3A53" w:rsidRPr="00EA653D" w:rsidRDefault="00FA3A53" w:rsidP="005A7CCD">
      <w:pPr>
        <w:pStyle w:val="ListParagraph"/>
        <w:numPr>
          <w:ilvl w:val="1"/>
          <w:numId w:val="174"/>
        </w:numPr>
        <w:ind w:left="792"/>
        <w:rPr>
          <w:rFonts w:ascii="Arial" w:hAnsi="Arial" w:cs="Arial"/>
          <w:sz w:val="24"/>
          <w:szCs w:val="24"/>
        </w:rPr>
      </w:pPr>
      <w:r w:rsidRPr="00EA653D">
        <w:rPr>
          <w:rFonts w:ascii="Arial" w:hAnsi="Arial" w:cs="Arial"/>
          <w:sz w:val="24"/>
          <w:szCs w:val="24"/>
        </w:rPr>
        <w:t xml:space="preserve">Juvenile Court School ADA </w:t>
      </w:r>
    </w:p>
    <w:p w14:paraId="717156D8" w14:textId="64E411A6" w:rsidR="00FA3A53" w:rsidRPr="003B2A60" w:rsidRDefault="00FA3A53" w:rsidP="00BA6DCF">
      <w:pPr>
        <w:pStyle w:val="ListParagraph"/>
        <w:numPr>
          <w:ilvl w:val="2"/>
          <w:numId w:val="174"/>
        </w:numPr>
        <w:ind w:left="1224"/>
        <w:rPr>
          <w:rFonts w:ascii="Arial" w:hAnsi="Arial" w:cs="Arial"/>
          <w:sz w:val="24"/>
          <w:szCs w:val="24"/>
        </w:rPr>
      </w:pPr>
      <w:r w:rsidRPr="00EA653D">
        <w:rPr>
          <w:rFonts w:ascii="Arial" w:hAnsi="Arial" w:cs="Arial"/>
          <w:sz w:val="24"/>
          <w:szCs w:val="24"/>
        </w:rPr>
        <w:t>County Group Home and Institution Pupils [EC 42238.18], Line A-1, and Juvenile Halls, Homes and Camps [EC 14057(b) and 14058],</w:t>
      </w:r>
      <w:r w:rsidR="0080227B" w:rsidRPr="005A7CCD">
        <w:rPr>
          <w:rFonts w:ascii="Arial" w:hAnsi="Arial" w:cs="Arial"/>
          <w:sz w:val="24"/>
          <w:szCs w:val="24"/>
        </w:rPr>
        <w:t xml:space="preserve"> </w:t>
      </w:r>
      <w:r w:rsidRPr="00EA653D">
        <w:rPr>
          <w:rFonts w:ascii="Arial" w:hAnsi="Arial" w:cs="Arial"/>
          <w:sz w:val="24"/>
          <w:szCs w:val="24"/>
        </w:rPr>
        <w:t>Line A-2 (Total Column).</w:t>
      </w:r>
    </w:p>
    <w:p w14:paraId="241D95C8" w14:textId="77777777" w:rsidR="00FA3A53" w:rsidRPr="00EA653D" w:rsidRDefault="00FA3A53" w:rsidP="005A7CCD">
      <w:pPr>
        <w:pStyle w:val="ListParagraph"/>
        <w:numPr>
          <w:ilvl w:val="1"/>
          <w:numId w:val="174"/>
        </w:numPr>
        <w:ind w:left="792"/>
        <w:rPr>
          <w:rFonts w:ascii="Arial" w:hAnsi="Arial" w:cs="Arial"/>
          <w:sz w:val="24"/>
          <w:szCs w:val="24"/>
        </w:rPr>
      </w:pPr>
      <w:r w:rsidRPr="00EA653D">
        <w:rPr>
          <w:rFonts w:ascii="Arial" w:hAnsi="Arial" w:cs="Arial"/>
          <w:sz w:val="24"/>
          <w:szCs w:val="24"/>
        </w:rPr>
        <w:t xml:space="preserve">County Funded Non-Juvenile Court School ADA </w:t>
      </w:r>
    </w:p>
    <w:p w14:paraId="2CC85DDA" w14:textId="683625DF" w:rsidR="00FA3A53" w:rsidRPr="00FA3A53" w:rsidRDefault="00FA3A53" w:rsidP="00BA6DCF">
      <w:pPr>
        <w:pStyle w:val="ListParagraph"/>
        <w:numPr>
          <w:ilvl w:val="2"/>
          <w:numId w:val="174"/>
        </w:numPr>
        <w:ind w:left="1224"/>
        <w:rPr>
          <w:rFonts w:ascii="Arial" w:hAnsi="Arial" w:cs="Arial"/>
          <w:sz w:val="24"/>
          <w:szCs w:val="24"/>
        </w:rPr>
      </w:pPr>
      <w:r w:rsidRPr="00EA653D">
        <w:rPr>
          <w:rFonts w:ascii="Arial" w:hAnsi="Arial" w:cs="Arial"/>
          <w:sz w:val="24"/>
          <w:szCs w:val="24"/>
        </w:rPr>
        <w:t>Probation Referred, On Probation or Parole, Expelled Pursuant to EC 48915(a) or (c) [EC 2574(c)(4)(A),</w:t>
      </w:r>
      <w:r>
        <w:rPr>
          <w:rFonts w:ascii="Arial" w:hAnsi="Arial" w:cs="Arial"/>
          <w:sz w:val="24"/>
          <w:szCs w:val="24"/>
        </w:rPr>
        <w:t xml:space="preserve"> </w:t>
      </w:r>
      <w:r w:rsidRPr="00EA653D">
        <w:rPr>
          <w:rFonts w:ascii="Arial" w:hAnsi="Arial" w:cs="Arial"/>
          <w:sz w:val="24"/>
          <w:szCs w:val="24"/>
        </w:rPr>
        <w:t>Line A-3 (Total Column).</w:t>
      </w:r>
    </w:p>
    <w:p w14:paraId="33895560" w14:textId="56993C5F" w:rsidR="00FA3A53" w:rsidRPr="003B2A60" w:rsidRDefault="00FA3A53" w:rsidP="005A7CCD">
      <w:pPr>
        <w:pStyle w:val="ListParagraph"/>
        <w:numPr>
          <w:ilvl w:val="1"/>
          <w:numId w:val="174"/>
        </w:numPr>
        <w:ind w:left="792"/>
        <w:rPr>
          <w:rFonts w:ascii="Arial" w:hAnsi="Arial" w:cs="Arial"/>
          <w:sz w:val="24"/>
          <w:szCs w:val="24"/>
        </w:rPr>
      </w:pPr>
      <w:r w:rsidRPr="00EA653D">
        <w:rPr>
          <w:rFonts w:ascii="Arial" w:hAnsi="Arial" w:cs="Arial"/>
          <w:sz w:val="24"/>
          <w:szCs w:val="24"/>
        </w:rPr>
        <w:t>Final funding is based on ADA reported as of Annual (or Annual Corrected).</w:t>
      </w:r>
    </w:p>
    <w:p w14:paraId="369D1C37" w14:textId="77777777" w:rsidR="00FA3A53" w:rsidRPr="00EA653D" w:rsidRDefault="00FA3A53" w:rsidP="00FA3A53">
      <w:pPr>
        <w:pStyle w:val="ListParagraph"/>
        <w:numPr>
          <w:ilvl w:val="0"/>
          <w:numId w:val="129"/>
        </w:numPr>
        <w:spacing w:after="60"/>
        <w:rPr>
          <w:rFonts w:ascii="Arial" w:hAnsi="Arial" w:cs="Arial"/>
          <w:sz w:val="24"/>
          <w:szCs w:val="24"/>
        </w:rPr>
      </w:pPr>
      <w:r w:rsidRPr="00EA653D">
        <w:rPr>
          <w:rFonts w:ascii="Arial" w:hAnsi="Arial" w:cs="Arial"/>
          <w:sz w:val="24"/>
          <w:szCs w:val="24"/>
        </w:rPr>
        <w:t>CS ADA exhibit:</w:t>
      </w:r>
    </w:p>
    <w:p w14:paraId="445049BD" w14:textId="77777777" w:rsidR="00FA3A53" w:rsidRPr="00EA653D" w:rsidRDefault="00FA3A53" w:rsidP="005A7CCD">
      <w:pPr>
        <w:pStyle w:val="ListParagraph"/>
        <w:numPr>
          <w:ilvl w:val="1"/>
          <w:numId w:val="174"/>
        </w:numPr>
        <w:ind w:left="792"/>
        <w:rPr>
          <w:rFonts w:ascii="Arial" w:hAnsi="Arial" w:cs="Arial"/>
          <w:sz w:val="24"/>
          <w:szCs w:val="24"/>
        </w:rPr>
      </w:pPr>
      <w:r w:rsidRPr="00EA653D">
        <w:rPr>
          <w:rFonts w:ascii="Arial" w:hAnsi="Arial" w:cs="Arial"/>
          <w:sz w:val="24"/>
          <w:szCs w:val="24"/>
        </w:rPr>
        <w:t xml:space="preserve">Juvenile Court School ADA </w:t>
      </w:r>
    </w:p>
    <w:p w14:paraId="7654841E" w14:textId="3F95CEB1" w:rsidR="00FA3A53" w:rsidRPr="003B2A60" w:rsidRDefault="00FA3A53" w:rsidP="00BA6DCF">
      <w:pPr>
        <w:pStyle w:val="ListParagraph"/>
        <w:numPr>
          <w:ilvl w:val="2"/>
          <w:numId w:val="174"/>
        </w:numPr>
        <w:ind w:left="1224"/>
        <w:rPr>
          <w:rFonts w:ascii="Arial" w:hAnsi="Arial" w:cs="Arial"/>
          <w:sz w:val="24"/>
          <w:szCs w:val="24"/>
        </w:rPr>
      </w:pPr>
      <w:r w:rsidRPr="00EA653D">
        <w:rPr>
          <w:rFonts w:ascii="Arial" w:hAnsi="Arial" w:cs="Arial"/>
          <w:sz w:val="24"/>
          <w:szCs w:val="24"/>
        </w:rPr>
        <w:lastRenderedPageBreak/>
        <w:t>County Group Home and Institution, Juvenile Halls, Homes and Camps, Line N-1.</w:t>
      </w:r>
    </w:p>
    <w:p w14:paraId="235D5EB9" w14:textId="77777777" w:rsidR="00FA3A53" w:rsidRPr="00EA653D" w:rsidRDefault="00FA3A53" w:rsidP="005A7CCD">
      <w:pPr>
        <w:pStyle w:val="ListParagraph"/>
        <w:numPr>
          <w:ilvl w:val="1"/>
          <w:numId w:val="174"/>
        </w:numPr>
        <w:ind w:left="792"/>
        <w:rPr>
          <w:rFonts w:ascii="Arial" w:hAnsi="Arial" w:cs="Arial"/>
          <w:sz w:val="24"/>
          <w:szCs w:val="24"/>
        </w:rPr>
      </w:pPr>
      <w:r w:rsidRPr="00EA653D">
        <w:rPr>
          <w:rFonts w:ascii="Arial" w:hAnsi="Arial" w:cs="Arial"/>
          <w:sz w:val="24"/>
          <w:szCs w:val="24"/>
        </w:rPr>
        <w:t>County Funded Non-Juvenile Court School ADA</w:t>
      </w:r>
    </w:p>
    <w:p w14:paraId="4FC67BE6" w14:textId="3F836BFD" w:rsidR="00FA3A53" w:rsidRPr="003B2A60" w:rsidRDefault="00FA3A53" w:rsidP="00BA6DCF">
      <w:pPr>
        <w:pStyle w:val="ListParagraph"/>
        <w:numPr>
          <w:ilvl w:val="2"/>
          <w:numId w:val="174"/>
        </w:numPr>
        <w:ind w:left="1224"/>
        <w:rPr>
          <w:rFonts w:ascii="Arial" w:hAnsi="Arial" w:cs="Arial"/>
          <w:sz w:val="24"/>
          <w:szCs w:val="24"/>
        </w:rPr>
      </w:pPr>
      <w:r w:rsidRPr="00EA653D">
        <w:rPr>
          <w:rFonts w:ascii="Arial" w:hAnsi="Arial" w:cs="Arial"/>
          <w:sz w:val="24"/>
          <w:szCs w:val="24"/>
        </w:rPr>
        <w:t>Probation Referred, On Probation or Parole, Expelled Pursuant to</w:t>
      </w:r>
      <w:r w:rsidRPr="005A7CCD">
        <w:rPr>
          <w:rFonts w:ascii="Arial" w:hAnsi="Arial" w:cs="Arial"/>
          <w:sz w:val="24"/>
          <w:szCs w:val="24"/>
        </w:rPr>
        <w:t xml:space="preserve"> </w:t>
      </w:r>
      <w:r w:rsidRPr="00EA653D">
        <w:rPr>
          <w:rFonts w:ascii="Arial" w:hAnsi="Arial" w:cs="Arial"/>
          <w:sz w:val="24"/>
          <w:szCs w:val="24"/>
        </w:rPr>
        <w:t>EC Section 48915(a)</w:t>
      </w:r>
      <w:r>
        <w:rPr>
          <w:rFonts w:ascii="Arial" w:hAnsi="Arial" w:cs="Arial"/>
          <w:sz w:val="24"/>
          <w:szCs w:val="24"/>
        </w:rPr>
        <w:t xml:space="preserve"> or (c)</w:t>
      </w:r>
      <w:r w:rsidRPr="00EA653D">
        <w:rPr>
          <w:rFonts w:ascii="Arial" w:hAnsi="Arial" w:cs="Arial"/>
          <w:sz w:val="24"/>
          <w:szCs w:val="24"/>
        </w:rPr>
        <w:t>, Line N-2.</w:t>
      </w:r>
    </w:p>
    <w:p w14:paraId="719638C2" w14:textId="0AE8097B" w:rsidR="00FA3A53" w:rsidRPr="003B2A60" w:rsidRDefault="00FA3A53" w:rsidP="005A7CCD">
      <w:pPr>
        <w:pStyle w:val="ListParagraph"/>
        <w:numPr>
          <w:ilvl w:val="1"/>
          <w:numId w:val="174"/>
        </w:numPr>
        <w:ind w:left="792"/>
        <w:rPr>
          <w:rFonts w:ascii="Arial" w:hAnsi="Arial" w:cs="Arial"/>
          <w:sz w:val="24"/>
          <w:szCs w:val="24"/>
        </w:rPr>
      </w:pPr>
      <w:r w:rsidRPr="00EA653D">
        <w:rPr>
          <w:rFonts w:ascii="Arial" w:hAnsi="Arial" w:cs="Arial"/>
          <w:sz w:val="24"/>
          <w:szCs w:val="24"/>
        </w:rPr>
        <w:t xml:space="preserve">This ADA will reflect any adjustments as a result of a Senate Bill 740 funding determination or days of operation. </w:t>
      </w:r>
    </w:p>
    <w:p w14:paraId="14547EC2" w14:textId="33CA6E9A" w:rsidR="00FA3A53" w:rsidRPr="003B2A60" w:rsidRDefault="00FA3A53" w:rsidP="005A7CCD">
      <w:pPr>
        <w:pStyle w:val="ListParagraph"/>
        <w:numPr>
          <w:ilvl w:val="1"/>
          <w:numId w:val="174"/>
        </w:numPr>
        <w:ind w:left="792"/>
        <w:rPr>
          <w:rFonts w:ascii="Arial" w:hAnsi="Arial" w:cs="Arial"/>
          <w:sz w:val="24"/>
          <w:szCs w:val="24"/>
        </w:rPr>
      </w:pPr>
      <w:r w:rsidRPr="00EA653D">
        <w:rPr>
          <w:rFonts w:ascii="Arial" w:hAnsi="Arial" w:cs="Arial"/>
          <w:sz w:val="24"/>
          <w:szCs w:val="24"/>
        </w:rPr>
        <w:t>Final funding is based on ADA reported as of Annual (or Annual Corrected).</w:t>
      </w:r>
    </w:p>
    <w:p w14:paraId="5498E07A" w14:textId="088F897C" w:rsidR="00FA3A53" w:rsidRPr="00830125" w:rsidRDefault="00FA3A53" w:rsidP="003B2A60">
      <w:pPr>
        <w:pStyle w:val="ListParagraph"/>
        <w:numPr>
          <w:ilvl w:val="0"/>
          <w:numId w:val="174"/>
        </w:numPr>
      </w:pPr>
      <w:r w:rsidRPr="00EA653D">
        <w:rPr>
          <w:rFonts w:ascii="Arial" w:hAnsi="Arial" w:cs="Arial"/>
          <w:sz w:val="24"/>
          <w:szCs w:val="24"/>
        </w:rPr>
        <w:t xml:space="preserve">Education Protection Account (EPA) entitlements are calculated and apportioned separately from the Principal Apportionment. </w:t>
      </w:r>
      <w:r>
        <w:rPr>
          <w:rFonts w:ascii="Arial" w:hAnsi="Arial" w:cs="Arial"/>
          <w:sz w:val="24"/>
          <w:szCs w:val="24"/>
        </w:rPr>
        <w:t xml:space="preserve">See the EPA Calc exhibit and the EPA Web site at: </w:t>
      </w:r>
      <w:hyperlink r:id="rId132" w:tooltip="Education Protection Account" w:history="1">
        <w:r w:rsidRPr="00F75A5D">
          <w:rPr>
            <w:rStyle w:val="Hyperlink"/>
            <w:rFonts w:ascii="Arial" w:hAnsi="Arial" w:cs="Arial"/>
            <w:sz w:val="24"/>
            <w:szCs w:val="24"/>
          </w:rPr>
          <w:t>https://www.cde.ca.gov/fg/aa/pa/epa.asp</w:t>
        </w:r>
      </w:hyperlink>
      <w:r>
        <w:rPr>
          <w:rFonts w:ascii="Arial" w:hAnsi="Arial" w:cs="Arial"/>
          <w:sz w:val="24"/>
          <w:szCs w:val="24"/>
        </w:rPr>
        <w:t xml:space="preserve"> for additional information.</w:t>
      </w:r>
    </w:p>
    <w:p w14:paraId="7801CD9A" w14:textId="029FBA54" w:rsidR="00FA3A53" w:rsidRDefault="00FA3A53" w:rsidP="00360F44">
      <w:pPr>
        <w:pStyle w:val="Heading5"/>
      </w:pPr>
      <w:r w:rsidRPr="00EA653D">
        <w:t>Calculation Details</w:t>
      </w:r>
    </w:p>
    <w:p w14:paraId="3D3900F6" w14:textId="77777777" w:rsidR="00FA3A53" w:rsidRPr="00EA653D" w:rsidRDefault="00FA3A53" w:rsidP="00360F44">
      <w:pPr>
        <w:pStyle w:val="Heading6"/>
      </w:pPr>
      <w:r w:rsidRPr="00EA653D">
        <w:t>County LCFF Target (Section A)</w:t>
      </w:r>
    </w:p>
    <w:p w14:paraId="4EE6B6C2" w14:textId="77777777" w:rsidR="00FA3A53" w:rsidRPr="00EA653D" w:rsidRDefault="00FA3A53" w:rsidP="00FA3A53">
      <w:pPr>
        <w:rPr>
          <w:color w:val="000000"/>
          <w:szCs w:val="24"/>
        </w:rPr>
      </w:pPr>
      <w:r w:rsidRPr="00EA653D">
        <w:rPr>
          <w:color w:val="000000"/>
          <w:szCs w:val="24"/>
        </w:rPr>
        <w:t>The LCFF Target Entitlement will not represent actual funding for COEs that are funded under the “hold harmless” provisions of LCFF.</w:t>
      </w:r>
      <w:r w:rsidRPr="00EA653D">
        <w:rPr>
          <w:b/>
          <w:color w:val="000000"/>
          <w:szCs w:val="24"/>
        </w:rPr>
        <w:t xml:space="preserve"> </w:t>
      </w:r>
    </w:p>
    <w:p w14:paraId="42210B25" w14:textId="1C85F036" w:rsidR="00FA3A53" w:rsidRPr="003B2A60" w:rsidRDefault="00FA3A53" w:rsidP="003B2A60">
      <w:pPr>
        <w:pStyle w:val="ListParagraph"/>
        <w:numPr>
          <w:ilvl w:val="0"/>
          <w:numId w:val="177"/>
        </w:numPr>
        <w:rPr>
          <w:rFonts w:ascii="Arial" w:hAnsi="Arial" w:cs="Arial"/>
          <w:sz w:val="24"/>
          <w:szCs w:val="24"/>
        </w:rPr>
      </w:pPr>
      <w:r w:rsidRPr="00EA653D">
        <w:rPr>
          <w:rFonts w:ascii="Arial" w:hAnsi="Arial" w:cs="Arial"/>
          <w:sz w:val="24"/>
          <w:szCs w:val="24"/>
        </w:rPr>
        <w:t>County Operations Grant, Line A-1, is populated from the Ops Grant exhibit,</w:t>
      </w:r>
      <w:r w:rsidR="00DF6A12" w:rsidRPr="003B2A60">
        <w:rPr>
          <w:rFonts w:ascii="Arial" w:hAnsi="Arial" w:cs="Arial"/>
          <w:spacing w:val="1000"/>
          <w:sz w:val="24"/>
          <w:szCs w:val="24"/>
        </w:rPr>
        <w:t xml:space="preserve"> </w:t>
      </w:r>
      <w:r w:rsidRPr="00EA653D">
        <w:rPr>
          <w:rFonts w:ascii="Arial" w:hAnsi="Arial" w:cs="Arial"/>
          <w:sz w:val="24"/>
          <w:szCs w:val="24"/>
        </w:rPr>
        <w:t>Line D-1.</w:t>
      </w:r>
    </w:p>
    <w:p w14:paraId="08B5566C" w14:textId="77777777" w:rsidR="00FA3A53" w:rsidRPr="00EA653D" w:rsidRDefault="00FA3A53" w:rsidP="00360F44">
      <w:pPr>
        <w:pStyle w:val="Heading7"/>
      </w:pPr>
      <w:r w:rsidRPr="00EA653D">
        <w:t>Alternative Education Grant</w:t>
      </w:r>
    </w:p>
    <w:p w14:paraId="2FC127C1" w14:textId="595D1877" w:rsidR="00FA3A53" w:rsidRPr="00EA653D" w:rsidRDefault="00FA3A53" w:rsidP="00FA3A53">
      <w:pPr>
        <w:rPr>
          <w:b/>
          <w:color w:val="000000"/>
          <w:szCs w:val="24"/>
        </w:rPr>
      </w:pPr>
      <w:r>
        <w:rPr>
          <w:szCs w:val="24"/>
        </w:rPr>
        <w:t>The c</w:t>
      </w:r>
      <w:r w:rsidRPr="00EA653D">
        <w:rPr>
          <w:szCs w:val="24"/>
        </w:rPr>
        <w:t xml:space="preserve">urrent year COLA and Alternative Education Grant </w:t>
      </w:r>
      <w:r>
        <w:rPr>
          <w:szCs w:val="24"/>
        </w:rPr>
        <w:t xml:space="preserve">rate </w:t>
      </w:r>
      <w:r w:rsidR="00830125">
        <w:rPr>
          <w:szCs w:val="24"/>
        </w:rPr>
        <w:t>are</w:t>
      </w:r>
      <w:r w:rsidRPr="00EA653D">
        <w:rPr>
          <w:szCs w:val="24"/>
        </w:rPr>
        <w:t xml:space="preserve"> available at </w:t>
      </w:r>
      <w:hyperlink r:id="rId133" w:tooltip="Funding Rates and Information" w:history="1">
        <w:r w:rsidRPr="00F75A5D">
          <w:rPr>
            <w:rStyle w:val="Hyperlink"/>
            <w:rFonts w:eastAsiaTheme="majorEastAsia"/>
            <w:szCs w:val="24"/>
          </w:rPr>
          <w:t>https://www.cde.ca.gov/fg/aa/pa/ratesandinfo.asp</w:t>
        </w:r>
      </w:hyperlink>
      <w:r w:rsidRPr="00EA653D">
        <w:rPr>
          <w:szCs w:val="24"/>
        </w:rPr>
        <w:t>.</w:t>
      </w:r>
    </w:p>
    <w:p w14:paraId="5D427B7E" w14:textId="4FF08FDB" w:rsidR="00FA3A53" w:rsidRPr="00FA3A53" w:rsidRDefault="00FA3A53" w:rsidP="003B2A60">
      <w:pPr>
        <w:pStyle w:val="ListParagraph"/>
        <w:numPr>
          <w:ilvl w:val="0"/>
          <w:numId w:val="127"/>
        </w:numPr>
        <w:spacing w:before="120"/>
        <w:rPr>
          <w:rFonts w:ascii="Arial" w:eastAsia="Times New Roman" w:hAnsi="Arial" w:cs="Arial"/>
          <w:color w:val="000000"/>
          <w:sz w:val="24"/>
          <w:szCs w:val="24"/>
        </w:rPr>
      </w:pPr>
      <w:r w:rsidRPr="00EA653D">
        <w:rPr>
          <w:rFonts w:ascii="Arial" w:eastAsia="Times New Roman" w:hAnsi="Arial" w:cs="Arial"/>
          <w:color w:val="000000"/>
          <w:sz w:val="24"/>
          <w:szCs w:val="24"/>
        </w:rPr>
        <w:t>County Funded Non-Juvenile Court ADA, Line A-2, is reported ADA from the PADC Software, Attendance COE data entry screen</w:t>
      </w:r>
      <w:r w:rsidR="00830125">
        <w:rPr>
          <w:rFonts w:ascii="Arial" w:eastAsia="Times New Roman" w:hAnsi="Arial" w:cs="Arial"/>
          <w:color w:val="000000"/>
          <w:sz w:val="24"/>
          <w:szCs w:val="24"/>
        </w:rPr>
        <w:t xml:space="preserve">, </w:t>
      </w:r>
      <w:r w:rsidRPr="0046420B">
        <w:rPr>
          <w:rFonts w:ascii="Arial" w:eastAsia="Times New Roman" w:hAnsi="Arial" w:cs="Arial"/>
          <w:color w:val="000000"/>
          <w:sz w:val="24"/>
          <w:szCs w:val="24"/>
        </w:rPr>
        <w:t xml:space="preserve">Line A-3. </w:t>
      </w:r>
    </w:p>
    <w:p w14:paraId="41F851F8" w14:textId="2287508B" w:rsidR="00FA3A53" w:rsidRPr="00FA3A53" w:rsidRDefault="00FA3A53" w:rsidP="003B2A60">
      <w:pPr>
        <w:pStyle w:val="ListParagraph"/>
        <w:numPr>
          <w:ilvl w:val="0"/>
          <w:numId w:val="127"/>
        </w:numPr>
        <w:spacing w:before="120"/>
        <w:rPr>
          <w:rFonts w:ascii="Arial" w:eastAsia="Times New Roman" w:hAnsi="Arial" w:cs="Arial"/>
          <w:color w:val="000000"/>
          <w:sz w:val="24"/>
          <w:szCs w:val="24"/>
        </w:rPr>
      </w:pPr>
      <w:r w:rsidRPr="00EA653D">
        <w:rPr>
          <w:rFonts w:ascii="Arial" w:eastAsia="Times New Roman" w:hAnsi="Arial" w:cs="Arial"/>
          <w:color w:val="000000"/>
          <w:sz w:val="24"/>
          <w:szCs w:val="24"/>
        </w:rPr>
        <w:t xml:space="preserve">Charter School County Funded Non-Juvenile Court ADA, Line A-3, is populated from the CS ADA exhibit, Line N-2. </w:t>
      </w:r>
    </w:p>
    <w:p w14:paraId="786FA889" w14:textId="16CA367D" w:rsidR="00FA3A53" w:rsidRPr="00FA3A53" w:rsidRDefault="00FA3A53" w:rsidP="003B2A60">
      <w:pPr>
        <w:pStyle w:val="ListParagraph"/>
        <w:numPr>
          <w:ilvl w:val="0"/>
          <w:numId w:val="127"/>
        </w:numPr>
        <w:rPr>
          <w:rFonts w:ascii="Arial" w:eastAsia="Times New Roman" w:hAnsi="Arial" w:cs="Arial"/>
          <w:color w:val="000000"/>
          <w:sz w:val="24"/>
          <w:szCs w:val="24"/>
        </w:rPr>
      </w:pPr>
      <w:r w:rsidRPr="00EA653D">
        <w:rPr>
          <w:rFonts w:ascii="Arial" w:eastAsia="Times New Roman" w:hAnsi="Arial" w:cs="Arial"/>
          <w:bCs/>
          <w:color w:val="000000"/>
          <w:sz w:val="24"/>
          <w:szCs w:val="24"/>
        </w:rPr>
        <w:t>Total County Funded Non-Juvenile Court</w:t>
      </w:r>
      <w:r w:rsidRPr="00EA653D">
        <w:rPr>
          <w:rFonts w:ascii="Arial" w:eastAsia="Times New Roman" w:hAnsi="Arial" w:cs="Arial"/>
          <w:color w:val="000000"/>
          <w:sz w:val="24"/>
          <w:szCs w:val="24"/>
        </w:rPr>
        <w:t xml:space="preserve"> </w:t>
      </w:r>
      <w:r w:rsidRPr="00EA653D">
        <w:rPr>
          <w:rFonts w:ascii="Arial" w:eastAsia="Times New Roman" w:hAnsi="Arial" w:cs="Arial"/>
          <w:bCs/>
          <w:color w:val="000000"/>
          <w:sz w:val="24"/>
          <w:szCs w:val="24"/>
        </w:rPr>
        <w:t>ADA, Line A-4,</w:t>
      </w:r>
      <w:r w:rsidRPr="00EA653D">
        <w:rPr>
          <w:rFonts w:ascii="Arial" w:eastAsia="Times New Roman" w:hAnsi="Arial" w:cs="Arial"/>
          <w:color w:val="000000"/>
          <w:sz w:val="24"/>
          <w:szCs w:val="24"/>
        </w:rPr>
        <w:t xml:space="preserve"> is the sum of Line A-2 and Line A-3.</w:t>
      </w:r>
    </w:p>
    <w:p w14:paraId="457F27D4" w14:textId="6AD77947" w:rsidR="00FA3A53" w:rsidRPr="00FA3A53" w:rsidRDefault="00FA3A53" w:rsidP="003B2A60">
      <w:pPr>
        <w:pStyle w:val="ListParagraph"/>
        <w:numPr>
          <w:ilvl w:val="0"/>
          <w:numId w:val="127"/>
        </w:numPr>
        <w:rPr>
          <w:rFonts w:ascii="Arial" w:eastAsia="Times New Roman" w:hAnsi="Arial" w:cs="Arial"/>
          <w:color w:val="000000"/>
          <w:sz w:val="24"/>
          <w:szCs w:val="24"/>
        </w:rPr>
      </w:pPr>
      <w:r w:rsidRPr="00EA653D">
        <w:rPr>
          <w:rFonts w:ascii="Arial" w:eastAsia="Times New Roman" w:hAnsi="Arial" w:cs="Arial"/>
          <w:color w:val="000000"/>
          <w:sz w:val="24"/>
          <w:szCs w:val="24"/>
        </w:rPr>
        <w:t>Juvenile Court Schools ADA, Line A-5, is reported ADA from the PADC Software, Attendance COE data entry screen, Line A-1 plus Line A-2.</w:t>
      </w:r>
    </w:p>
    <w:p w14:paraId="2166C007" w14:textId="34DC5398" w:rsidR="00FA3A53" w:rsidRPr="00FA3A53" w:rsidRDefault="00FA3A53" w:rsidP="003B2A60">
      <w:pPr>
        <w:pStyle w:val="ListParagraph"/>
        <w:numPr>
          <w:ilvl w:val="0"/>
          <w:numId w:val="127"/>
        </w:numPr>
        <w:rPr>
          <w:rFonts w:ascii="Arial" w:eastAsia="Times New Roman" w:hAnsi="Arial" w:cs="Arial"/>
          <w:color w:val="000000"/>
          <w:sz w:val="24"/>
          <w:szCs w:val="24"/>
        </w:rPr>
      </w:pPr>
      <w:r w:rsidRPr="00EA653D">
        <w:rPr>
          <w:rFonts w:ascii="Arial" w:eastAsia="Times New Roman" w:hAnsi="Arial" w:cs="Arial"/>
          <w:color w:val="000000"/>
          <w:sz w:val="24"/>
          <w:szCs w:val="24"/>
        </w:rPr>
        <w:t>Charter School Juvenile Court Schools ADA, Line A-6, is populated from the CS ADA exhibit, Line N-1.</w:t>
      </w:r>
    </w:p>
    <w:p w14:paraId="7DE19CF0" w14:textId="5858B70D" w:rsidR="00FA3A53" w:rsidRPr="00EA653D" w:rsidRDefault="00FA3A53" w:rsidP="00FA3A53">
      <w:pPr>
        <w:pStyle w:val="ListParagraph"/>
        <w:numPr>
          <w:ilvl w:val="0"/>
          <w:numId w:val="127"/>
        </w:numPr>
        <w:rPr>
          <w:rFonts w:ascii="Arial" w:eastAsia="Times New Roman" w:hAnsi="Arial" w:cs="Arial"/>
          <w:color w:val="000000"/>
          <w:sz w:val="24"/>
          <w:szCs w:val="24"/>
        </w:rPr>
      </w:pPr>
      <w:r w:rsidRPr="00EA653D">
        <w:rPr>
          <w:rFonts w:ascii="Arial" w:eastAsia="Times New Roman" w:hAnsi="Arial" w:cs="Arial"/>
          <w:color w:val="000000"/>
          <w:sz w:val="24"/>
          <w:szCs w:val="24"/>
        </w:rPr>
        <w:t>Total Juvenile Court Schools ADA, Line A-7, is th</w:t>
      </w:r>
      <w:r>
        <w:rPr>
          <w:rFonts w:ascii="Arial" w:eastAsia="Times New Roman" w:hAnsi="Arial" w:cs="Arial"/>
          <w:color w:val="000000"/>
          <w:sz w:val="24"/>
          <w:szCs w:val="24"/>
        </w:rPr>
        <w:t>e sum of Line A-5 and Line A-6.</w:t>
      </w:r>
    </w:p>
    <w:p w14:paraId="534E9F91" w14:textId="77777777" w:rsidR="00FA3A53" w:rsidRPr="00EA653D" w:rsidRDefault="00FA3A53" w:rsidP="00360F44">
      <w:pPr>
        <w:pStyle w:val="Heading7"/>
      </w:pPr>
      <w:r w:rsidRPr="00EA653D">
        <w:t>Base Grant</w:t>
      </w:r>
    </w:p>
    <w:p w14:paraId="30C891F8" w14:textId="31A30668" w:rsidR="00FA3A53" w:rsidRPr="00FA3A53" w:rsidRDefault="00FA3A53" w:rsidP="003B2A60">
      <w:pPr>
        <w:pStyle w:val="ListParagraph"/>
        <w:numPr>
          <w:ilvl w:val="0"/>
          <w:numId w:val="127"/>
        </w:numPr>
        <w:rPr>
          <w:rFonts w:ascii="Arial" w:eastAsia="Times New Roman" w:hAnsi="Arial" w:cs="Arial"/>
          <w:color w:val="000000"/>
          <w:sz w:val="24"/>
          <w:szCs w:val="24"/>
        </w:rPr>
      </w:pPr>
      <w:r w:rsidRPr="00EA653D">
        <w:rPr>
          <w:rFonts w:ascii="Arial" w:eastAsia="Times New Roman" w:hAnsi="Arial" w:cs="Arial"/>
          <w:color w:val="000000"/>
          <w:sz w:val="24"/>
          <w:szCs w:val="24"/>
        </w:rPr>
        <w:t xml:space="preserve">Prior Year Base Grant Rate, Line A-8, </w:t>
      </w:r>
      <w:r>
        <w:rPr>
          <w:rFonts w:ascii="Arial" w:eastAsia="Times New Roman" w:hAnsi="Arial" w:cs="Arial"/>
          <w:color w:val="000000"/>
          <w:sz w:val="24"/>
          <w:szCs w:val="24"/>
        </w:rPr>
        <w:t>populates from Line C-2 of the previous year’s County LCFF Target Entitlement exhibit and is based on the 2012–13 per-pupil undeficited statewide average Juvenile Court School base revenue limit as of the 2012–13 Annual Apportionment (February 2014) adjusted for COLA each subsequent year</w:t>
      </w:r>
      <w:r w:rsidRPr="00EA653D">
        <w:rPr>
          <w:rFonts w:ascii="Arial" w:eastAsia="Times New Roman" w:hAnsi="Arial" w:cs="Arial"/>
          <w:color w:val="000000"/>
          <w:sz w:val="24"/>
          <w:szCs w:val="24"/>
        </w:rPr>
        <w:t xml:space="preserve">. </w:t>
      </w:r>
    </w:p>
    <w:p w14:paraId="73BA0784" w14:textId="5554A2BA" w:rsidR="00FA3A53" w:rsidRPr="003B2A60" w:rsidRDefault="00FA3A53" w:rsidP="003B2A60">
      <w:pPr>
        <w:pStyle w:val="ListParagraph"/>
        <w:numPr>
          <w:ilvl w:val="0"/>
          <w:numId w:val="125"/>
        </w:numPr>
        <w:rPr>
          <w:rFonts w:ascii="Arial" w:hAnsi="Arial" w:cs="Arial"/>
          <w:sz w:val="24"/>
          <w:szCs w:val="24"/>
        </w:rPr>
      </w:pPr>
      <w:r w:rsidRPr="00EA653D">
        <w:rPr>
          <w:rFonts w:ascii="Arial" w:hAnsi="Arial" w:cs="Arial"/>
          <w:sz w:val="24"/>
          <w:szCs w:val="24"/>
        </w:rPr>
        <w:t>COLA Factor, Line A-9, reflects the current year cost of living adjustment (COLA) factor.</w:t>
      </w:r>
    </w:p>
    <w:p w14:paraId="4113F536" w14:textId="00EB5FB6" w:rsidR="00FA3A53" w:rsidRPr="00FA3A53" w:rsidRDefault="00FA3A53" w:rsidP="003B2A60">
      <w:pPr>
        <w:pStyle w:val="ListParagraph"/>
        <w:numPr>
          <w:ilvl w:val="0"/>
          <w:numId w:val="127"/>
        </w:numPr>
        <w:rPr>
          <w:rFonts w:ascii="Arial" w:eastAsia="Times New Roman" w:hAnsi="Arial" w:cs="Arial"/>
          <w:color w:val="000000"/>
          <w:sz w:val="24"/>
          <w:szCs w:val="24"/>
        </w:rPr>
      </w:pPr>
      <w:r w:rsidRPr="00EA653D">
        <w:rPr>
          <w:rFonts w:ascii="Arial" w:eastAsia="Times New Roman" w:hAnsi="Arial" w:cs="Arial"/>
          <w:color w:val="000000"/>
          <w:sz w:val="24"/>
          <w:szCs w:val="24"/>
        </w:rPr>
        <w:t>Base Grant Rate, Line A-10, is the COLA factor, Line A-9, applied to the Prior Year Base Grant Rate, Line A-8.</w:t>
      </w:r>
    </w:p>
    <w:p w14:paraId="29E48885" w14:textId="430A39C9" w:rsidR="00FA3A53" w:rsidRPr="00FA3A53" w:rsidRDefault="00FA3A53" w:rsidP="003B2A60">
      <w:pPr>
        <w:pStyle w:val="ListParagraph"/>
        <w:numPr>
          <w:ilvl w:val="0"/>
          <w:numId w:val="127"/>
        </w:numPr>
        <w:rPr>
          <w:rFonts w:ascii="Arial" w:eastAsia="Times New Roman" w:hAnsi="Arial" w:cs="Arial"/>
          <w:color w:val="000000"/>
          <w:sz w:val="24"/>
          <w:szCs w:val="24"/>
        </w:rPr>
      </w:pPr>
      <w:r w:rsidRPr="00EA653D">
        <w:rPr>
          <w:rFonts w:ascii="Arial" w:eastAsia="Times New Roman" w:hAnsi="Arial" w:cs="Arial"/>
          <w:color w:val="000000"/>
          <w:sz w:val="24"/>
          <w:szCs w:val="24"/>
        </w:rPr>
        <w:lastRenderedPageBreak/>
        <w:t>Base Grant for County Funded Non-Juvenile Court students,</w:t>
      </w:r>
      <w:r>
        <w:rPr>
          <w:rFonts w:ascii="Arial" w:eastAsia="Times New Roman" w:hAnsi="Arial" w:cs="Arial"/>
          <w:color w:val="000000"/>
          <w:sz w:val="24"/>
          <w:szCs w:val="24"/>
        </w:rPr>
        <w:t xml:space="preserve"> </w:t>
      </w:r>
      <w:r w:rsidRPr="00EA653D">
        <w:rPr>
          <w:rFonts w:ascii="Arial" w:eastAsia="Times New Roman" w:hAnsi="Arial" w:cs="Arial"/>
          <w:color w:val="000000"/>
          <w:sz w:val="24"/>
          <w:szCs w:val="24"/>
        </w:rPr>
        <w:t xml:space="preserve">Line A-11, is </w:t>
      </w:r>
      <w:r w:rsidRPr="00EA653D">
        <w:rPr>
          <w:rFonts w:ascii="Arial" w:eastAsia="Times New Roman" w:hAnsi="Arial" w:cs="Arial"/>
          <w:bCs/>
          <w:color w:val="000000"/>
          <w:sz w:val="24"/>
          <w:szCs w:val="24"/>
        </w:rPr>
        <w:t>Total County Funded Non-Juvenile Court</w:t>
      </w:r>
      <w:r w:rsidRPr="00EA653D">
        <w:rPr>
          <w:rFonts w:ascii="Arial" w:eastAsia="Times New Roman" w:hAnsi="Arial" w:cs="Arial"/>
          <w:color w:val="000000"/>
          <w:sz w:val="24"/>
          <w:szCs w:val="24"/>
        </w:rPr>
        <w:t xml:space="preserve"> </w:t>
      </w:r>
      <w:r w:rsidRPr="00EA653D">
        <w:rPr>
          <w:rFonts w:ascii="Arial" w:eastAsia="Times New Roman" w:hAnsi="Arial" w:cs="Arial"/>
          <w:bCs/>
          <w:color w:val="000000"/>
          <w:sz w:val="24"/>
          <w:szCs w:val="24"/>
        </w:rPr>
        <w:t>ADA</w:t>
      </w:r>
      <w:r>
        <w:rPr>
          <w:rFonts w:ascii="Arial" w:eastAsia="Times New Roman" w:hAnsi="Arial" w:cs="Arial"/>
          <w:bCs/>
          <w:color w:val="000000"/>
          <w:sz w:val="24"/>
          <w:szCs w:val="24"/>
        </w:rPr>
        <w:t>, Line A-4,</w:t>
      </w:r>
      <w:r w:rsidRPr="00EA653D">
        <w:rPr>
          <w:rFonts w:ascii="Arial" w:eastAsia="Times New Roman" w:hAnsi="Arial" w:cs="Arial"/>
          <w:bCs/>
          <w:color w:val="000000"/>
          <w:sz w:val="24"/>
          <w:szCs w:val="24"/>
        </w:rPr>
        <w:t xml:space="preserve"> </w:t>
      </w:r>
      <w:r w:rsidRPr="00EA653D">
        <w:rPr>
          <w:rFonts w:ascii="Arial" w:eastAsia="Times New Roman" w:hAnsi="Arial" w:cs="Arial"/>
          <w:color w:val="000000"/>
          <w:sz w:val="24"/>
          <w:szCs w:val="24"/>
        </w:rPr>
        <w:t>multiplied by the Base Grant Rate</w:t>
      </w:r>
      <w:r>
        <w:rPr>
          <w:rFonts w:ascii="Arial" w:eastAsia="Times New Roman" w:hAnsi="Arial" w:cs="Arial"/>
          <w:color w:val="000000"/>
          <w:sz w:val="24"/>
          <w:szCs w:val="24"/>
        </w:rPr>
        <w:t>, Line A-10</w:t>
      </w:r>
      <w:r w:rsidRPr="00EA653D">
        <w:rPr>
          <w:rFonts w:ascii="Arial" w:eastAsia="Times New Roman" w:hAnsi="Arial" w:cs="Arial"/>
          <w:color w:val="000000"/>
          <w:sz w:val="24"/>
          <w:szCs w:val="24"/>
        </w:rPr>
        <w:t>.</w:t>
      </w:r>
    </w:p>
    <w:p w14:paraId="63C256E8" w14:textId="7A57AE88" w:rsidR="00FA3A53" w:rsidRPr="00FA3A53" w:rsidRDefault="00FA3A53" w:rsidP="003B2A60">
      <w:pPr>
        <w:pStyle w:val="ListParagraph"/>
        <w:numPr>
          <w:ilvl w:val="0"/>
          <w:numId w:val="127"/>
        </w:numPr>
        <w:rPr>
          <w:rFonts w:ascii="Arial" w:eastAsia="Times New Roman" w:hAnsi="Arial" w:cs="Arial"/>
          <w:color w:val="000000"/>
          <w:sz w:val="24"/>
          <w:szCs w:val="24"/>
        </w:rPr>
      </w:pPr>
      <w:r w:rsidRPr="00EA653D">
        <w:rPr>
          <w:rFonts w:ascii="Arial" w:eastAsia="Times New Roman" w:hAnsi="Arial" w:cs="Arial"/>
          <w:color w:val="000000"/>
          <w:sz w:val="24"/>
          <w:szCs w:val="24"/>
        </w:rPr>
        <w:t>Base Grant for Juvenile Court students, Line A-12, is Total Juvenile Court Schools ADA</w:t>
      </w:r>
      <w:r>
        <w:rPr>
          <w:rFonts w:ascii="Arial" w:eastAsia="Times New Roman" w:hAnsi="Arial" w:cs="Arial"/>
          <w:color w:val="000000"/>
          <w:sz w:val="24"/>
          <w:szCs w:val="24"/>
        </w:rPr>
        <w:t>, Line A-7,</w:t>
      </w:r>
      <w:r w:rsidRPr="00EA653D">
        <w:rPr>
          <w:rFonts w:ascii="Arial" w:eastAsia="Times New Roman" w:hAnsi="Arial" w:cs="Arial"/>
          <w:color w:val="000000"/>
          <w:sz w:val="24"/>
          <w:szCs w:val="24"/>
        </w:rPr>
        <w:t xml:space="preserve"> multiplied by the Base Grant Rate</w:t>
      </w:r>
      <w:r>
        <w:rPr>
          <w:rFonts w:ascii="Arial" w:eastAsia="Times New Roman" w:hAnsi="Arial" w:cs="Arial"/>
          <w:color w:val="000000"/>
          <w:sz w:val="24"/>
          <w:szCs w:val="24"/>
        </w:rPr>
        <w:t>, Line A-10</w:t>
      </w:r>
      <w:r w:rsidRPr="00EA653D">
        <w:rPr>
          <w:rFonts w:ascii="Arial" w:eastAsia="Times New Roman" w:hAnsi="Arial" w:cs="Arial"/>
          <w:color w:val="000000"/>
          <w:sz w:val="24"/>
          <w:szCs w:val="24"/>
        </w:rPr>
        <w:t>.</w:t>
      </w:r>
    </w:p>
    <w:p w14:paraId="065AE69D" w14:textId="3F4A7020" w:rsidR="00FA3A53" w:rsidRPr="003B2A60" w:rsidRDefault="00FA3A53" w:rsidP="003B2A60">
      <w:pPr>
        <w:pStyle w:val="ListParagraph"/>
        <w:numPr>
          <w:ilvl w:val="0"/>
          <w:numId w:val="127"/>
        </w:numPr>
        <w:rPr>
          <w:color w:val="000000"/>
          <w:szCs w:val="24"/>
        </w:rPr>
      </w:pPr>
      <w:r w:rsidRPr="00EA653D">
        <w:rPr>
          <w:rFonts w:ascii="Arial" w:eastAsia="Times New Roman" w:hAnsi="Arial" w:cs="Arial"/>
          <w:color w:val="000000"/>
          <w:sz w:val="24"/>
          <w:szCs w:val="24"/>
        </w:rPr>
        <w:t xml:space="preserve">Total Base Grant, Line A-13, is the sum of Base Grant funding for County Funded Non-Juvenile Court </w:t>
      </w:r>
      <w:r>
        <w:rPr>
          <w:rFonts w:ascii="Arial" w:eastAsia="Times New Roman" w:hAnsi="Arial" w:cs="Arial"/>
          <w:color w:val="000000"/>
          <w:sz w:val="24"/>
          <w:szCs w:val="24"/>
        </w:rPr>
        <w:t xml:space="preserve">students, Line A-11, and </w:t>
      </w:r>
      <w:r w:rsidRPr="00EA653D">
        <w:rPr>
          <w:rFonts w:ascii="Arial" w:eastAsia="Times New Roman" w:hAnsi="Arial" w:cs="Arial"/>
          <w:color w:val="000000"/>
          <w:sz w:val="24"/>
          <w:szCs w:val="24"/>
        </w:rPr>
        <w:t>Base Grant for Juvenile Court students, Line A-12.</w:t>
      </w:r>
    </w:p>
    <w:p w14:paraId="684DDA44" w14:textId="77777777" w:rsidR="00FA3A53" w:rsidRPr="00EA653D" w:rsidRDefault="00FA3A53" w:rsidP="00360F44">
      <w:pPr>
        <w:pStyle w:val="Heading7"/>
      </w:pPr>
      <w:r w:rsidRPr="00EA653D">
        <w:t>Supplemental Grant</w:t>
      </w:r>
    </w:p>
    <w:p w14:paraId="67DCBAD0" w14:textId="5ACBB28D" w:rsidR="00FA3A53" w:rsidRPr="00FA3A53" w:rsidRDefault="00FA3A53" w:rsidP="003B2A60">
      <w:pPr>
        <w:pStyle w:val="ListParagraph"/>
        <w:numPr>
          <w:ilvl w:val="0"/>
          <w:numId w:val="127"/>
        </w:numPr>
        <w:rPr>
          <w:rFonts w:ascii="Arial" w:hAnsi="Arial" w:cs="Arial"/>
          <w:sz w:val="24"/>
          <w:szCs w:val="24"/>
        </w:rPr>
      </w:pPr>
      <w:r w:rsidRPr="00EA653D">
        <w:rPr>
          <w:rFonts w:ascii="Arial" w:eastAsia="Times New Roman" w:hAnsi="Arial" w:cs="Arial"/>
          <w:color w:val="000000"/>
          <w:sz w:val="24"/>
          <w:szCs w:val="24"/>
        </w:rPr>
        <w:t xml:space="preserve">UPP for County Funded Non-Juvenile Court Students, Line A-14, is populated from </w:t>
      </w:r>
      <w:r w:rsidRPr="00EA653D">
        <w:rPr>
          <w:rFonts w:ascii="Arial" w:hAnsi="Arial" w:cs="Arial"/>
          <w:sz w:val="24"/>
          <w:szCs w:val="24"/>
        </w:rPr>
        <w:t>the COE UPP</w:t>
      </w:r>
      <w:r w:rsidRPr="00EA653D">
        <w:rPr>
          <w:rFonts w:ascii="Arial" w:hAnsi="Arial" w:cs="Arial"/>
          <w:i/>
          <w:sz w:val="24"/>
          <w:szCs w:val="24"/>
        </w:rPr>
        <w:t xml:space="preserve"> </w:t>
      </w:r>
      <w:r w:rsidRPr="00EA653D">
        <w:rPr>
          <w:rFonts w:ascii="Arial" w:hAnsi="Arial" w:cs="Arial"/>
          <w:sz w:val="24"/>
          <w:szCs w:val="24"/>
        </w:rPr>
        <w:t xml:space="preserve">exhibit, UPP for </w:t>
      </w:r>
      <w:r w:rsidRPr="00EA653D">
        <w:rPr>
          <w:rFonts w:ascii="Arial" w:eastAsia="Times New Roman" w:hAnsi="Arial" w:cs="Arial"/>
          <w:color w:val="000000"/>
          <w:sz w:val="24"/>
          <w:szCs w:val="24"/>
        </w:rPr>
        <w:t>County Funded Non-Juvenile Court Students,</w:t>
      </w:r>
      <w:r w:rsidR="00DF6A12" w:rsidRPr="003B2A60">
        <w:rPr>
          <w:rFonts w:ascii="Arial" w:eastAsia="Times New Roman" w:hAnsi="Arial" w:cs="Arial"/>
          <w:color w:val="000000"/>
          <w:spacing w:val="1000"/>
          <w:sz w:val="24"/>
          <w:szCs w:val="24"/>
        </w:rPr>
        <w:t xml:space="preserve"> </w:t>
      </w:r>
      <w:r w:rsidRPr="00EA653D">
        <w:rPr>
          <w:rFonts w:ascii="Arial" w:eastAsia="Times New Roman" w:hAnsi="Arial" w:cs="Arial"/>
          <w:color w:val="000000"/>
          <w:sz w:val="24"/>
          <w:szCs w:val="24"/>
        </w:rPr>
        <w:t>Line C-1</w:t>
      </w:r>
      <w:r w:rsidRPr="00EA653D">
        <w:rPr>
          <w:rFonts w:ascii="Arial" w:hAnsi="Arial" w:cs="Arial"/>
          <w:sz w:val="24"/>
          <w:szCs w:val="24"/>
        </w:rPr>
        <w:t>.</w:t>
      </w:r>
    </w:p>
    <w:p w14:paraId="50491919" w14:textId="10CF8FD2" w:rsidR="00FA3A53" w:rsidRPr="00FA3A53" w:rsidRDefault="00FA3A53" w:rsidP="003B2A60">
      <w:pPr>
        <w:pStyle w:val="ListParagraph"/>
        <w:numPr>
          <w:ilvl w:val="0"/>
          <w:numId w:val="127"/>
        </w:numPr>
        <w:rPr>
          <w:rFonts w:ascii="Arial" w:hAnsi="Arial" w:cs="Arial"/>
          <w:sz w:val="24"/>
          <w:szCs w:val="24"/>
        </w:rPr>
      </w:pPr>
      <w:r w:rsidRPr="00EA653D">
        <w:rPr>
          <w:rFonts w:ascii="Arial" w:eastAsia="Times New Roman" w:hAnsi="Arial" w:cs="Arial"/>
          <w:color w:val="000000"/>
          <w:sz w:val="24"/>
          <w:szCs w:val="24"/>
        </w:rPr>
        <w:t xml:space="preserve">UPP for Juvenile Court School Students, Line A-15, is populated </w:t>
      </w:r>
      <w:r w:rsidRPr="00EA653D">
        <w:rPr>
          <w:rFonts w:ascii="Arial" w:hAnsi="Arial" w:cs="Arial"/>
          <w:sz w:val="24"/>
          <w:szCs w:val="24"/>
        </w:rPr>
        <w:t>from the COE UPP</w:t>
      </w:r>
      <w:r w:rsidRPr="00EA653D">
        <w:rPr>
          <w:rFonts w:ascii="Arial" w:hAnsi="Arial" w:cs="Arial"/>
          <w:i/>
          <w:sz w:val="24"/>
          <w:szCs w:val="24"/>
        </w:rPr>
        <w:t xml:space="preserve"> </w:t>
      </w:r>
      <w:r w:rsidRPr="00EA653D">
        <w:rPr>
          <w:rFonts w:ascii="Arial" w:hAnsi="Arial" w:cs="Arial"/>
          <w:sz w:val="24"/>
          <w:szCs w:val="24"/>
        </w:rPr>
        <w:t xml:space="preserve">exhibit, UPP for </w:t>
      </w:r>
      <w:r w:rsidRPr="00EA653D">
        <w:rPr>
          <w:rFonts w:ascii="Arial" w:eastAsia="Times New Roman" w:hAnsi="Arial" w:cs="Arial"/>
          <w:color w:val="000000"/>
          <w:sz w:val="24"/>
          <w:szCs w:val="24"/>
        </w:rPr>
        <w:t>Juvenile Court School Students, Line F-1</w:t>
      </w:r>
      <w:r w:rsidRPr="00EA653D">
        <w:rPr>
          <w:rFonts w:ascii="Arial" w:hAnsi="Arial" w:cs="Arial"/>
          <w:sz w:val="24"/>
          <w:szCs w:val="24"/>
        </w:rPr>
        <w:t xml:space="preserve">. This amount is set to 100 percent because all students enrolled in a COE or charter school operated juvenile court school are deemed unduplicated for purposes of UPP calculation. </w:t>
      </w:r>
    </w:p>
    <w:p w14:paraId="109AF1A6" w14:textId="27B2972C" w:rsidR="00FA3A53" w:rsidRPr="00FA3A53" w:rsidRDefault="00FA3A53" w:rsidP="003B2A60">
      <w:pPr>
        <w:pStyle w:val="ListParagraph"/>
        <w:numPr>
          <w:ilvl w:val="0"/>
          <w:numId w:val="127"/>
        </w:numPr>
        <w:rPr>
          <w:rFonts w:ascii="Arial" w:hAnsi="Arial" w:cs="Arial"/>
          <w:sz w:val="24"/>
          <w:szCs w:val="24"/>
        </w:rPr>
      </w:pPr>
      <w:r w:rsidRPr="00EA653D">
        <w:rPr>
          <w:rFonts w:ascii="Arial" w:eastAsia="Times New Roman" w:hAnsi="Arial" w:cs="Arial"/>
          <w:color w:val="000000"/>
          <w:sz w:val="24"/>
          <w:szCs w:val="24"/>
        </w:rPr>
        <w:t xml:space="preserve">Supplemental Grant Factor, Line A-16, is 35 percent pursuant to </w:t>
      </w:r>
      <w:r w:rsidRPr="00EA653D">
        <w:rPr>
          <w:rFonts w:ascii="Arial" w:eastAsia="Times New Roman" w:hAnsi="Arial" w:cs="Arial"/>
          <w:i/>
          <w:color w:val="000000"/>
          <w:sz w:val="24"/>
          <w:szCs w:val="24"/>
        </w:rPr>
        <w:t>EC</w:t>
      </w:r>
      <w:r w:rsidRPr="00EA653D">
        <w:rPr>
          <w:rFonts w:ascii="Arial" w:eastAsia="Times New Roman" w:hAnsi="Arial" w:cs="Arial"/>
          <w:color w:val="000000"/>
          <w:sz w:val="24"/>
          <w:szCs w:val="24"/>
        </w:rPr>
        <w:t xml:space="preserve"> Section 2574(c)(2).</w:t>
      </w:r>
    </w:p>
    <w:p w14:paraId="48B024E5" w14:textId="538DBDF0" w:rsidR="00FA3A53" w:rsidRPr="00FA3A53" w:rsidRDefault="00FA3A53" w:rsidP="003B2A60">
      <w:pPr>
        <w:pStyle w:val="ListParagraph"/>
        <w:numPr>
          <w:ilvl w:val="0"/>
          <w:numId w:val="127"/>
        </w:numPr>
        <w:rPr>
          <w:rFonts w:ascii="Arial" w:hAnsi="Arial" w:cs="Arial"/>
          <w:sz w:val="24"/>
          <w:szCs w:val="24"/>
        </w:rPr>
      </w:pPr>
      <w:r w:rsidRPr="00EA653D">
        <w:rPr>
          <w:rFonts w:ascii="Arial" w:eastAsia="Times New Roman" w:hAnsi="Arial" w:cs="Arial"/>
          <w:color w:val="000000"/>
          <w:sz w:val="24"/>
          <w:szCs w:val="24"/>
        </w:rPr>
        <w:t>Total County Funded Non-Juvenile Court Supplemental Grant, Line A-17</w:t>
      </w:r>
      <w:r>
        <w:rPr>
          <w:rFonts w:ascii="Arial" w:eastAsia="Times New Roman" w:hAnsi="Arial" w:cs="Arial"/>
          <w:color w:val="000000"/>
          <w:sz w:val="24"/>
          <w:szCs w:val="24"/>
        </w:rPr>
        <w:t xml:space="preserve">, is the product of multiplying the </w:t>
      </w:r>
      <w:r w:rsidRPr="00EA653D">
        <w:rPr>
          <w:rFonts w:ascii="Arial" w:eastAsia="Times New Roman" w:hAnsi="Arial" w:cs="Arial"/>
          <w:color w:val="000000"/>
          <w:sz w:val="24"/>
          <w:szCs w:val="24"/>
        </w:rPr>
        <w:t>Base Grant for County Funded Non-Juvenile Court students,</w:t>
      </w:r>
      <w:r>
        <w:rPr>
          <w:rFonts w:ascii="Arial" w:eastAsia="Times New Roman" w:hAnsi="Arial" w:cs="Arial"/>
          <w:color w:val="000000"/>
          <w:sz w:val="24"/>
          <w:szCs w:val="24"/>
        </w:rPr>
        <w:t xml:space="preserve"> Line A-11,</w:t>
      </w:r>
      <w:r w:rsidRPr="00EA653D">
        <w:rPr>
          <w:rFonts w:ascii="Arial" w:eastAsia="Times New Roman" w:hAnsi="Arial" w:cs="Arial"/>
          <w:color w:val="000000"/>
          <w:sz w:val="24"/>
          <w:szCs w:val="24"/>
        </w:rPr>
        <w:t xml:space="preserve"> UPP for County Funded Non-Juvenile Court Students,</w:t>
      </w:r>
      <w:r w:rsidR="00DF6A12" w:rsidRPr="003B2A60">
        <w:rPr>
          <w:rFonts w:ascii="Arial" w:eastAsia="Times New Roman" w:hAnsi="Arial" w:cs="Arial"/>
          <w:color w:val="000000"/>
          <w:spacing w:val="1000"/>
          <w:sz w:val="24"/>
          <w:szCs w:val="24"/>
        </w:rPr>
        <w:t xml:space="preserve"> </w:t>
      </w:r>
      <w:r>
        <w:rPr>
          <w:rFonts w:ascii="Arial" w:eastAsia="Times New Roman" w:hAnsi="Arial" w:cs="Arial"/>
          <w:color w:val="000000"/>
          <w:sz w:val="24"/>
          <w:szCs w:val="24"/>
        </w:rPr>
        <w:t xml:space="preserve">Line A-14, and the </w:t>
      </w:r>
      <w:r w:rsidRPr="00EA653D">
        <w:rPr>
          <w:rFonts w:ascii="Arial" w:eastAsia="Times New Roman" w:hAnsi="Arial" w:cs="Arial"/>
          <w:color w:val="000000"/>
          <w:sz w:val="24"/>
          <w:szCs w:val="24"/>
        </w:rPr>
        <w:t>Supplemental Grant Factor</w:t>
      </w:r>
      <w:r>
        <w:rPr>
          <w:rFonts w:ascii="Arial" w:eastAsia="Times New Roman" w:hAnsi="Arial" w:cs="Arial"/>
          <w:color w:val="000000"/>
          <w:sz w:val="24"/>
          <w:szCs w:val="24"/>
        </w:rPr>
        <w:t>, Line A-16,</w:t>
      </w:r>
      <w:r w:rsidRPr="00EA653D">
        <w:rPr>
          <w:rFonts w:ascii="Arial" w:eastAsia="Times New Roman" w:hAnsi="Arial" w:cs="Arial"/>
          <w:color w:val="000000"/>
          <w:sz w:val="24"/>
          <w:szCs w:val="24"/>
        </w:rPr>
        <w:t xml:space="preserve"> together.</w:t>
      </w:r>
    </w:p>
    <w:p w14:paraId="77304805" w14:textId="288C9D9A" w:rsidR="00FA3A53" w:rsidRPr="00FA3A53" w:rsidRDefault="00FA3A53" w:rsidP="003B2A60">
      <w:pPr>
        <w:pStyle w:val="ListParagraph"/>
        <w:numPr>
          <w:ilvl w:val="0"/>
          <w:numId w:val="127"/>
        </w:numPr>
        <w:rPr>
          <w:rFonts w:ascii="Arial" w:hAnsi="Arial" w:cs="Arial"/>
          <w:sz w:val="24"/>
          <w:szCs w:val="24"/>
        </w:rPr>
      </w:pPr>
      <w:r w:rsidRPr="00EA653D">
        <w:rPr>
          <w:rFonts w:ascii="Arial" w:eastAsia="Times New Roman" w:hAnsi="Arial" w:cs="Arial"/>
          <w:color w:val="000000"/>
          <w:sz w:val="24"/>
          <w:szCs w:val="24"/>
        </w:rPr>
        <w:t xml:space="preserve">Total Juvenile Court Schools Supplemental Grant, Line A-18, is the product of multiplying </w:t>
      </w:r>
      <w:r>
        <w:rPr>
          <w:rFonts w:ascii="Arial" w:eastAsia="Times New Roman" w:hAnsi="Arial" w:cs="Arial"/>
          <w:color w:val="000000"/>
          <w:sz w:val="24"/>
          <w:szCs w:val="24"/>
        </w:rPr>
        <w:t xml:space="preserve">the </w:t>
      </w:r>
      <w:r w:rsidRPr="00EA653D">
        <w:rPr>
          <w:rFonts w:ascii="Arial" w:eastAsia="Times New Roman" w:hAnsi="Arial" w:cs="Arial"/>
          <w:color w:val="000000"/>
          <w:sz w:val="24"/>
          <w:szCs w:val="24"/>
        </w:rPr>
        <w:t>Base Grant for Juvenile Court students,</w:t>
      </w:r>
      <w:r>
        <w:rPr>
          <w:rFonts w:ascii="Arial" w:eastAsia="Times New Roman" w:hAnsi="Arial" w:cs="Arial"/>
          <w:color w:val="000000"/>
          <w:sz w:val="24"/>
          <w:szCs w:val="24"/>
        </w:rPr>
        <w:t xml:space="preserve"> Line A-12,</w:t>
      </w:r>
      <w:r w:rsidRPr="00EA653D">
        <w:rPr>
          <w:rFonts w:ascii="Arial" w:eastAsia="Times New Roman" w:hAnsi="Arial" w:cs="Arial"/>
          <w:color w:val="000000"/>
          <w:sz w:val="24"/>
          <w:szCs w:val="24"/>
        </w:rPr>
        <w:t xml:space="preserve"> UPP for Juvenile Court School Students,</w:t>
      </w:r>
      <w:r>
        <w:rPr>
          <w:rFonts w:ascii="Arial" w:eastAsia="Times New Roman" w:hAnsi="Arial" w:cs="Arial"/>
          <w:color w:val="000000"/>
          <w:sz w:val="24"/>
          <w:szCs w:val="24"/>
        </w:rPr>
        <w:t xml:space="preserve"> Line A-15,</w:t>
      </w:r>
      <w:r w:rsidRPr="00EA653D">
        <w:rPr>
          <w:rFonts w:ascii="Arial" w:eastAsia="Times New Roman" w:hAnsi="Arial" w:cs="Arial"/>
          <w:color w:val="000000"/>
          <w:sz w:val="24"/>
          <w:szCs w:val="24"/>
        </w:rPr>
        <w:t xml:space="preserve"> and the Supplemental Grant Factor</w:t>
      </w:r>
      <w:r>
        <w:rPr>
          <w:rFonts w:ascii="Arial" w:eastAsia="Times New Roman" w:hAnsi="Arial" w:cs="Arial"/>
          <w:color w:val="000000"/>
          <w:sz w:val="24"/>
          <w:szCs w:val="24"/>
        </w:rPr>
        <w:t>, Line A-16,</w:t>
      </w:r>
      <w:r w:rsidRPr="00EA653D">
        <w:rPr>
          <w:rFonts w:ascii="Arial" w:eastAsia="Times New Roman" w:hAnsi="Arial" w:cs="Arial"/>
          <w:color w:val="000000"/>
          <w:sz w:val="24"/>
          <w:szCs w:val="24"/>
        </w:rPr>
        <w:t xml:space="preserve"> together.</w:t>
      </w:r>
      <w:r w:rsidRPr="00EA653D">
        <w:rPr>
          <w:rFonts w:ascii="Arial" w:hAnsi="Arial" w:cs="Arial"/>
          <w:sz w:val="24"/>
          <w:szCs w:val="24"/>
        </w:rPr>
        <w:t xml:space="preserve"> </w:t>
      </w:r>
    </w:p>
    <w:p w14:paraId="6A55284E" w14:textId="4F20677D" w:rsidR="00FA3A53" w:rsidRPr="003B2A60" w:rsidRDefault="00FA3A53" w:rsidP="003B2A60">
      <w:pPr>
        <w:pStyle w:val="ListParagraph"/>
        <w:numPr>
          <w:ilvl w:val="0"/>
          <w:numId w:val="127"/>
        </w:numPr>
        <w:spacing w:before="120"/>
        <w:rPr>
          <w:color w:val="000000"/>
          <w:szCs w:val="24"/>
        </w:rPr>
      </w:pPr>
      <w:r w:rsidRPr="00EA653D">
        <w:rPr>
          <w:rFonts w:ascii="Arial" w:eastAsia="Times New Roman" w:hAnsi="Arial" w:cs="Arial"/>
          <w:color w:val="000000"/>
          <w:sz w:val="24"/>
          <w:szCs w:val="24"/>
        </w:rPr>
        <w:t>Total Supplemental Grant, Line A-19, is the sum of Total County Funded Non-Juvenile Court Supplemental Grant</w:t>
      </w:r>
      <w:r>
        <w:rPr>
          <w:rFonts w:ascii="Arial" w:eastAsia="Times New Roman" w:hAnsi="Arial" w:cs="Arial"/>
          <w:color w:val="000000"/>
          <w:sz w:val="24"/>
          <w:szCs w:val="24"/>
        </w:rPr>
        <w:t xml:space="preserve">, </w:t>
      </w:r>
      <w:r w:rsidR="00830125">
        <w:rPr>
          <w:rFonts w:ascii="Arial" w:eastAsia="Times New Roman" w:hAnsi="Arial" w:cs="Arial"/>
          <w:color w:val="000000"/>
          <w:sz w:val="24"/>
          <w:szCs w:val="24"/>
        </w:rPr>
        <w:t xml:space="preserve">Line </w:t>
      </w:r>
      <w:r>
        <w:rPr>
          <w:rFonts w:ascii="Arial" w:eastAsia="Times New Roman" w:hAnsi="Arial" w:cs="Arial"/>
          <w:color w:val="000000"/>
          <w:sz w:val="24"/>
          <w:szCs w:val="24"/>
        </w:rPr>
        <w:t>A-17,</w:t>
      </w:r>
      <w:r w:rsidRPr="00EA653D">
        <w:rPr>
          <w:rFonts w:ascii="Arial" w:eastAsia="Times New Roman" w:hAnsi="Arial" w:cs="Arial"/>
          <w:color w:val="000000"/>
          <w:sz w:val="24"/>
          <w:szCs w:val="24"/>
        </w:rPr>
        <w:t xml:space="preserve"> and Total Juvenile Court Schools Supplemental Grant</w:t>
      </w:r>
      <w:r>
        <w:rPr>
          <w:rFonts w:ascii="Arial" w:eastAsia="Times New Roman" w:hAnsi="Arial" w:cs="Arial"/>
          <w:color w:val="000000"/>
          <w:sz w:val="24"/>
          <w:szCs w:val="24"/>
        </w:rPr>
        <w:t>,</w:t>
      </w:r>
      <w:r w:rsidR="00830125">
        <w:rPr>
          <w:rFonts w:ascii="Arial" w:eastAsia="Times New Roman" w:hAnsi="Arial" w:cs="Arial"/>
          <w:color w:val="000000"/>
          <w:sz w:val="24"/>
          <w:szCs w:val="24"/>
        </w:rPr>
        <w:t xml:space="preserve"> Line</w:t>
      </w:r>
      <w:r>
        <w:rPr>
          <w:rFonts w:ascii="Arial" w:eastAsia="Times New Roman" w:hAnsi="Arial" w:cs="Arial"/>
          <w:color w:val="000000"/>
          <w:sz w:val="24"/>
          <w:szCs w:val="24"/>
        </w:rPr>
        <w:t xml:space="preserve"> A-18</w:t>
      </w:r>
      <w:r w:rsidRPr="00EA653D">
        <w:rPr>
          <w:rFonts w:ascii="Arial" w:eastAsia="Times New Roman" w:hAnsi="Arial" w:cs="Arial"/>
          <w:color w:val="000000"/>
          <w:sz w:val="24"/>
          <w:szCs w:val="24"/>
        </w:rPr>
        <w:t xml:space="preserve">. </w:t>
      </w:r>
    </w:p>
    <w:p w14:paraId="5FF82222" w14:textId="77777777" w:rsidR="00FA3A53" w:rsidRPr="00EA653D" w:rsidRDefault="00FA3A53" w:rsidP="00360F44">
      <w:pPr>
        <w:pStyle w:val="Heading7"/>
      </w:pPr>
      <w:r w:rsidRPr="00EA653D">
        <w:t>Concentration Grant</w:t>
      </w:r>
    </w:p>
    <w:p w14:paraId="062F25EC" w14:textId="1343AAE3" w:rsidR="00FA3A53" w:rsidRPr="00FA3A53" w:rsidRDefault="00FA3A53" w:rsidP="003B2A60">
      <w:pPr>
        <w:pStyle w:val="ListParagraph"/>
        <w:numPr>
          <w:ilvl w:val="0"/>
          <w:numId w:val="127"/>
        </w:numPr>
        <w:rPr>
          <w:rFonts w:ascii="Arial" w:hAnsi="Arial" w:cs="Arial"/>
          <w:sz w:val="24"/>
          <w:szCs w:val="24"/>
        </w:rPr>
      </w:pPr>
      <w:r w:rsidRPr="00EA653D">
        <w:rPr>
          <w:rFonts w:ascii="Arial" w:eastAsia="Times New Roman" w:hAnsi="Arial" w:cs="Arial"/>
          <w:color w:val="000000"/>
          <w:sz w:val="24"/>
          <w:szCs w:val="24"/>
        </w:rPr>
        <w:t xml:space="preserve">UPP for County Funded Non-Juvenile Court Students, Line A-20, is equal to </w:t>
      </w:r>
      <w:r>
        <w:rPr>
          <w:rFonts w:ascii="Arial" w:eastAsia="Times New Roman" w:hAnsi="Arial" w:cs="Arial"/>
          <w:color w:val="000000"/>
          <w:sz w:val="24"/>
          <w:szCs w:val="24"/>
        </w:rPr>
        <w:t xml:space="preserve">the </w:t>
      </w:r>
      <w:r w:rsidRPr="00EA653D">
        <w:rPr>
          <w:rFonts w:ascii="Arial" w:eastAsia="Times New Roman" w:hAnsi="Arial" w:cs="Arial"/>
          <w:color w:val="000000"/>
          <w:sz w:val="24"/>
          <w:szCs w:val="24"/>
        </w:rPr>
        <w:t>UPP used for Supplemental Grant calculation on</w:t>
      </w:r>
      <w:r>
        <w:rPr>
          <w:rFonts w:ascii="Arial" w:eastAsia="Times New Roman" w:hAnsi="Arial" w:cs="Arial"/>
          <w:color w:val="000000"/>
          <w:sz w:val="24"/>
          <w:szCs w:val="24"/>
        </w:rPr>
        <w:t xml:space="preserve"> </w:t>
      </w:r>
      <w:r w:rsidRPr="00EA653D">
        <w:rPr>
          <w:rFonts w:ascii="Arial" w:eastAsia="Times New Roman" w:hAnsi="Arial" w:cs="Arial"/>
          <w:color w:val="000000"/>
          <w:sz w:val="24"/>
          <w:szCs w:val="24"/>
        </w:rPr>
        <w:t>Line A-14</w:t>
      </w:r>
      <w:r w:rsidRPr="00EA653D">
        <w:rPr>
          <w:rFonts w:ascii="Arial" w:hAnsi="Arial" w:cs="Arial"/>
          <w:sz w:val="24"/>
          <w:szCs w:val="24"/>
        </w:rPr>
        <w:t>.</w:t>
      </w:r>
    </w:p>
    <w:p w14:paraId="611E7208" w14:textId="075251AE" w:rsidR="00FA3A53" w:rsidRPr="00FA3A53" w:rsidRDefault="00FA3A53" w:rsidP="003B2A60">
      <w:pPr>
        <w:pStyle w:val="ListParagraph"/>
        <w:numPr>
          <w:ilvl w:val="0"/>
          <w:numId w:val="127"/>
        </w:numPr>
        <w:jc w:val="both"/>
        <w:rPr>
          <w:rFonts w:ascii="Arial" w:hAnsi="Arial" w:cs="Arial"/>
          <w:sz w:val="24"/>
          <w:szCs w:val="24"/>
        </w:rPr>
      </w:pPr>
      <w:r w:rsidRPr="00EA653D">
        <w:rPr>
          <w:rFonts w:ascii="Arial" w:eastAsia="Times New Roman" w:hAnsi="Arial" w:cs="Arial"/>
          <w:color w:val="000000"/>
          <w:sz w:val="24"/>
          <w:szCs w:val="24"/>
        </w:rPr>
        <w:t xml:space="preserve">UPP for Juvenile Court School Students, Line A-21, is equal to </w:t>
      </w:r>
      <w:r>
        <w:rPr>
          <w:rFonts w:ascii="Arial" w:eastAsia="Times New Roman" w:hAnsi="Arial" w:cs="Arial"/>
          <w:color w:val="000000"/>
          <w:sz w:val="24"/>
          <w:szCs w:val="24"/>
        </w:rPr>
        <w:t xml:space="preserve">the </w:t>
      </w:r>
      <w:r w:rsidRPr="00EA653D">
        <w:rPr>
          <w:rFonts w:ascii="Arial" w:eastAsia="Times New Roman" w:hAnsi="Arial" w:cs="Arial"/>
          <w:color w:val="000000"/>
          <w:sz w:val="24"/>
          <w:szCs w:val="24"/>
        </w:rPr>
        <w:t xml:space="preserve">UPP used for Supplemental Grant calculation on </w:t>
      </w:r>
      <w:r w:rsidRPr="00EA653D">
        <w:rPr>
          <w:rFonts w:ascii="Arial" w:hAnsi="Arial" w:cs="Arial"/>
          <w:sz w:val="24"/>
          <w:szCs w:val="24"/>
        </w:rPr>
        <w:t>Line A-15.</w:t>
      </w:r>
    </w:p>
    <w:p w14:paraId="4F763F8A" w14:textId="261B43AF" w:rsidR="00FA3A53" w:rsidRPr="00FA3A53" w:rsidRDefault="00FA3A53" w:rsidP="003B2A60">
      <w:pPr>
        <w:pStyle w:val="ListParagraph"/>
        <w:numPr>
          <w:ilvl w:val="0"/>
          <w:numId w:val="127"/>
        </w:numPr>
        <w:rPr>
          <w:rFonts w:ascii="Arial" w:eastAsia="Times New Roman" w:hAnsi="Arial" w:cs="Arial"/>
          <w:color w:val="000000"/>
          <w:sz w:val="24"/>
          <w:szCs w:val="24"/>
        </w:rPr>
      </w:pPr>
      <w:r w:rsidRPr="00EA653D">
        <w:rPr>
          <w:rFonts w:ascii="Arial" w:eastAsia="Times New Roman" w:hAnsi="Arial" w:cs="Arial"/>
          <w:color w:val="000000"/>
          <w:sz w:val="24"/>
          <w:szCs w:val="24"/>
        </w:rPr>
        <w:t xml:space="preserve">Percentage used to calculate Concentration Grant County Funded Non-Juvenile Court students, Line A-22, is the percentage by which Line A-20 exceeds 50 percent. </w:t>
      </w:r>
      <w:r w:rsidRPr="00EA653D">
        <w:rPr>
          <w:rFonts w:ascii="Arial" w:hAnsi="Arial" w:cs="Arial"/>
          <w:sz w:val="24"/>
          <w:szCs w:val="24"/>
        </w:rPr>
        <w:t xml:space="preserve">Zero indicates the COE is not eligible to receive a concentration grant because the number of qualifying pupils does not exceed 50 percent of the COE’s enrollment. </w:t>
      </w:r>
    </w:p>
    <w:p w14:paraId="22545DAA" w14:textId="619CFF92" w:rsidR="00FA3A53" w:rsidRPr="00FA3A53" w:rsidRDefault="00FA3A53" w:rsidP="003B2A60">
      <w:pPr>
        <w:pStyle w:val="ListParagraph"/>
        <w:numPr>
          <w:ilvl w:val="0"/>
          <w:numId w:val="127"/>
        </w:numPr>
        <w:rPr>
          <w:rFonts w:ascii="Arial" w:hAnsi="Arial" w:cs="Arial"/>
          <w:sz w:val="24"/>
          <w:szCs w:val="24"/>
        </w:rPr>
      </w:pPr>
      <w:r w:rsidRPr="00EA653D">
        <w:rPr>
          <w:rFonts w:ascii="Arial" w:eastAsia="Times New Roman" w:hAnsi="Arial" w:cs="Arial"/>
          <w:color w:val="000000"/>
          <w:sz w:val="24"/>
          <w:szCs w:val="24"/>
        </w:rPr>
        <w:t>County Funded Non-Juvenile Court Concentration Grant Factor,</w:t>
      </w:r>
      <w:r>
        <w:rPr>
          <w:rFonts w:ascii="Arial" w:eastAsia="Times New Roman" w:hAnsi="Arial" w:cs="Arial"/>
          <w:color w:val="000000"/>
          <w:sz w:val="24"/>
          <w:szCs w:val="24"/>
        </w:rPr>
        <w:t xml:space="preserve"> </w:t>
      </w:r>
      <w:r w:rsidRPr="00EA653D">
        <w:rPr>
          <w:rFonts w:ascii="Arial" w:eastAsia="Times New Roman" w:hAnsi="Arial" w:cs="Arial"/>
          <w:color w:val="000000"/>
          <w:sz w:val="24"/>
          <w:szCs w:val="24"/>
        </w:rPr>
        <w:t xml:space="preserve">Line A-23, is 35 percent pursuant to </w:t>
      </w:r>
      <w:r w:rsidRPr="00EA653D">
        <w:rPr>
          <w:rFonts w:ascii="Arial" w:eastAsia="Times New Roman" w:hAnsi="Arial" w:cs="Arial"/>
          <w:i/>
          <w:color w:val="000000"/>
          <w:sz w:val="24"/>
          <w:szCs w:val="24"/>
        </w:rPr>
        <w:t>EC</w:t>
      </w:r>
      <w:r w:rsidRPr="00EA653D">
        <w:rPr>
          <w:rFonts w:ascii="Arial" w:eastAsia="Times New Roman" w:hAnsi="Arial" w:cs="Arial"/>
          <w:color w:val="000000"/>
          <w:sz w:val="24"/>
          <w:szCs w:val="24"/>
        </w:rPr>
        <w:t xml:space="preserve"> Section 2574(c)(3).</w:t>
      </w:r>
    </w:p>
    <w:p w14:paraId="4614849A" w14:textId="42875733" w:rsidR="00FA3A53" w:rsidRPr="00FA3A53" w:rsidRDefault="00FA3A53" w:rsidP="003B2A60">
      <w:pPr>
        <w:pStyle w:val="ListParagraph"/>
        <w:numPr>
          <w:ilvl w:val="0"/>
          <w:numId w:val="127"/>
        </w:numPr>
        <w:rPr>
          <w:rFonts w:ascii="Arial" w:eastAsia="Times New Roman" w:hAnsi="Arial" w:cs="Arial"/>
          <w:color w:val="000000"/>
          <w:sz w:val="24"/>
          <w:szCs w:val="24"/>
        </w:rPr>
      </w:pPr>
      <w:r w:rsidRPr="00EA653D">
        <w:rPr>
          <w:rFonts w:ascii="Arial" w:eastAsia="Times New Roman" w:hAnsi="Arial" w:cs="Arial"/>
          <w:color w:val="000000"/>
          <w:sz w:val="24"/>
          <w:szCs w:val="24"/>
        </w:rPr>
        <w:t xml:space="preserve">Juvenile Court Schools Concentration Grant Factor, Line A-24, is 17.5 percent pursuant to </w:t>
      </w:r>
      <w:r w:rsidRPr="00EA653D">
        <w:rPr>
          <w:rFonts w:ascii="Arial" w:eastAsia="Times New Roman" w:hAnsi="Arial" w:cs="Arial"/>
          <w:i/>
          <w:color w:val="000000"/>
          <w:sz w:val="24"/>
          <w:szCs w:val="24"/>
        </w:rPr>
        <w:t>EC</w:t>
      </w:r>
      <w:r w:rsidRPr="00EA653D">
        <w:rPr>
          <w:rFonts w:ascii="Arial" w:eastAsia="Times New Roman" w:hAnsi="Arial" w:cs="Arial"/>
          <w:color w:val="000000"/>
          <w:sz w:val="24"/>
          <w:szCs w:val="24"/>
        </w:rPr>
        <w:t xml:space="preserve"> Section 2574(c)(4)(B).</w:t>
      </w:r>
    </w:p>
    <w:p w14:paraId="7434EAD8" w14:textId="695CAD58" w:rsidR="00FA3A53" w:rsidRPr="00FA3A53" w:rsidRDefault="00FA3A53" w:rsidP="003B2A60">
      <w:pPr>
        <w:pStyle w:val="ListParagraph"/>
        <w:numPr>
          <w:ilvl w:val="0"/>
          <w:numId w:val="127"/>
        </w:numPr>
        <w:rPr>
          <w:rFonts w:ascii="Arial" w:eastAsia="Times New Roman" w:hAnsi="Arial" w:cs="Arial"/>
          <w:color w:val="000000"/>
          <w:sz w:val="24"/>
          <w:szCs w:val="24"/>
        </w:rPr>
      </w:pPr>
      <w:r w:rsidRPr="00EA653D">
        <w:rPr>
          <w:rFonts w:ascii="Arial" w:eastAsia="Times New Roman" w:hAnsi="Arial" w:cs="Arial"/>
          <w:color w:val="000000"/>
          <w:sz w:val="24"/>
          <w:szCs w:val="24"/>
        </w:rPr>
        <w:lastRenderedPageBreak/>
        <w:t>Total County Funded Non-Juvenile Court Concentration Grant,</w:t>
      </w:r>
      <w:r>
        <w:rPr>
          <w:rFonts w:ascii="Arial" w:eastAsia="Times New Roman" w:hAnsi="Arial" w:cs="Arial"/>
          <w:color w:val="000000"/>
          <w:sz w:val="24"/>
          <w:szCs w:val="24"/>
        </w:rPr>
        <w:t xml:space="preserve"> </w:t>
      </w:r>
      <w:r w:rsidRPr="00EA653D">
        <w:rPr>
          <w:rFonts w:ascii="Arial" w:eastAsia="Times New Roman" w:hAnsi="Arial" w:cs="Arial"/>
          <w:color w:val="000000"/>
          <w:sz w:val="24"/>
          <w:szCs w:val="24"/>
        </w:rPr>
        <w:t>Line A-25, is the product of multiplying Base Grant for County Funded Non-Juvenile Court students,</w:t>
      </w:r>
      <w:r>
        <w:rPr>
          <w:rFonts w:ascii="Arial" w:eastAsia="Times New Roman" w:hAnsi="Arial" w:cs="Arial"/>
          <w:color w:val="000000"/>
          <w:sz w:val="24"/>
          <w:szCs w:val="24"/>
        </w:rPr>
        <w:t xml:space="preserve"> Line A-11,</w:t>
      </w:r>
      <w:r w:rsidRPr="00EA653D">
        <w:rPr>
          <w:rFonts w:ascii="Arial" w:eastAsia="Times New Roman" w:hAnsi="Arial" w:cs="Arial"/>
          <w:color w:val="000000"/>
          <w:sz w:val="24"/>
          <w:szCs w:val="24"/>
        </w:rPr>
        <w:t xml:space="preserve"> the Percentage used to calculate Concentration Grant County Funded Non-Juvenile Court students,</w:t>
      </w:r>
      <w:r>
        <w:rPr>
          <w:rFonts w:ascii="Arial" w:eastAsia="Times New Roman" w:hAnsi="Arial" w:cs="Arial"/>
          <w:color w:val="000000"/>
          <w:sz w:val="24"/>
          <w:szCs w:val="24"/>
        </w:rPr>
        <w:t xml:space="preserve"> Line A-22,</w:t>
      </w:r>
      <w:r w:rsidRPr="00EA653D">
        <w:rPr>
          <w:rFonts w:ascii="Arial" w:eastAsia="Times New Roman" w:hAnsi="Arial" w:cs="Arial"/>
          <w:color w:val="000000"/>
          <w:sz w:val="24"/>
          <w:szCs w:val="24"/>
        </w:rPr>
        <w:t xml:space="preserve"> and the County Funded Non-Juvenile Court Concentration Grant Factor</w:t>
      </w:r>
      <w:r>
        <w:rPr>
          <w:rFonts w:ascii="Arial" w:eastAsia="Times New Roman" w:hAnsi="Arial" w:cs="Arial"/>
          <w:color w:val="000000"/>
          <w:sz w:val="24"/>
          <w:szCs w:val="24"/>
        </w:rPr>
        <w:t>, Line A-23,</w:t>
      </w:r>
      <w:r w:rsidRPr="00EA653D">
        <w:rPr>
          <w:rFonts w:ascii="Arial" w:eastAsia="Times New Roman" w:hAnsi="Arial" w:cs="Arial"/>
          <w:color w:val="000000"/>
          <w:sz w:val="24"/>
          <w:szCs w:val="24"/>
        </w:rPr>
        <w:t xml:space="preserve"> together.</w:t>
      </w:r>
    </w:p>
    <w:p w14:paraId="18BB9110" w14:textId="25FF8987" w:rsidR="00FA3A53" w:rsidRPr="00FA3A53" w:rsidRDefault="00FA3A53" w:rsidP="003B2A60">
      <w:pPr>
        <w:pStyle w:val="ListParagraph"/>
        <w:numPr>
          <w:ilvl w:val="0"/>
          <w:numId w:val="127"/>
        </w:numPr>
        <w:rPr>
          <w:rFonts w:ascii="Arial" w:hAnsi="Arial" w:cs="Arial"/>
          <w:sz w:val="24"/>
          <w:szCs w:val="24"/>
        </w:rPr>
      </w:pPr>
      <w:r w:rsidRPr="00EA653D">
        <w:rPr>
          <w:rFonts w:ascii="Arial" w:eastAsia="Times New Roman" w:hAnsi="Arial" w:cs="Arial"/>
          <w:color w:val="000000"/>
          <w:sz w:val="24"/>
          <w:szCs w:val="24"/>
        </w:rPr>
        <w:t>Total Juvenile Court Schools Concentration Grant, Line A-26, is the product of multiplying Base Grant for Juvenile Court students,</w:t>
      </w:r>
      <w:r>
        <w:rPr>
          <w:rFonts w:ascii="Arial" w:eastAsia="Times New Roman" w:hAnsi="Arial" w:cs="Arial"/>
          <w:color w:val="000000"/>
          <w:sz w:val="24"/>
          <w:szCs w:val="24"/>
        </w:rPr>
        <w:t xml:space="preserve"> Line A-12,</w:t>
      </w:r>
      <w:r w:rsidRPr="00EA653D">
        <w:rPr>
          <w:rFonts w:ascii="Arial" w:eastAsia="Times New Roman" w:hAnsi="Arial" w:cs="Arial"/>
          <w:color w:val="000000"/>
          <w:sz w:val="24"/>
          <w:szCs w:val="24"/>
        </w:rPr>
        <w:t xml:space="preserve"> UPP for Juvenile Court School Students,</w:t>
      </w:r>
      <w:r>
        <w:rPr>
          <w:rFonts w:ascii="Arial" w:eastAsia="Times New Roman" w:hAnsi="Arial" w:cs="Arial"/>
          <w:color w:val="000000"/>
          <w:sz w:val="24"/>
          <w:szCs w:val="24"/>
        </w:rPr>
        <w:t xml:space="preserve"> Line A-21,</w:t>
      </w:r>
      <w:r w:rsidRPr="00EA653D">
        <w:rPr>
          <w:rFonts w:ascii="Arial" w:eastAsia="Times New Roman" w:hAnsi="Arial" w:cs="Arial"/>
          <w:color w:val="000000"/>
          <w:sz w:val="24"/>
          <w:szCs w:val="24"/>
        </w:rPr>
        <w:t xml:space="preserve"> and the Juvenile Court Schools Concentration Grant Factor</w:t>
      </w:r>
      <w:r>
        <w:rPr>
          <w:rFonts w:ascii="Arial" w:eastAsia="Times New Roman" w:hAnsi="Arial" w:cs="Arial"/>
          <w:color w:val="000000"/>
          <w:sz w:val="24"/>
          <w:szCs w:val="24"/>
        </w:rPr>
        <w:t>, Line A-24,</w:t>
      </w:r>
      <w:r w:rsidRPr="00EA653D">
        <w:rPr>
          <w:rFonts w:ascii="Arial" w:eastAsia="Times New Roman" w:hAnsi="Arial" w:cs="Arial"/>
          <w:color w:val="000000"/>
          <w:sz w:val="24"/>
          <w:szCs w:val="24"/>
        </w:rPr>
        <w:t xml:space="preserve"> together. </w:t>
      </w:r>
    </w:p>
    <w:p w14:paraId="462DC1EB" w14:textId="6F8B4096" w:rsidR="00FA3A53" w:rsidRPr="00FA3A53" w:rsidRDefault="00FA3A53" w:rsidP="003B2A60">
      <w:pPr>
        <w:pStyle w:val="ListParagraph"/>
        <w:numPr>
          <w:ilvl w:val="0"/>
          <w:numId w:val="127"/>
        </w:numPr>
        <w:rPr>
          <w:rFonts w:ascii="Arial" w:hAnsi="Arial" w:cs="Arial"/>
          <w:sz w:val="24"/>
          <w:szCs w:val="24"/>
        </w:rPr>
      </w:pPr>
      <w:r w:rsidRPr="00EA653D">
        <w:rPr>
          <w:rFonts w:ascii="Arial" w:eastAsia="Times New Roman" w:hAnsi="Arial" w:cs="Arial"/>
          <w:color w:val="000000"/>
          <w:sz w:val="24"/>
          <w:szCs w:val="24"/>
        </w:rPr>
        <w:t>Total Concentration Grant, Line A-27, is the sum of the Total County Funded Non-Juvenile Court Concentration Grant</w:t>
      </w:r>
      <w:r>
        <w:rPr>
          <w:rFonts w:ascii="Arial" w:eastAsia="Times New Roman" w:hAnsi="Arial" w:cs="Arial"/>
          <w:color w:val="000000"/>
          <w:sz w:val="24"/>
          <w:szCs w:val="24"/>
        </w:rPr>
        <w:t>, Line A-25,</w:t>
      </w:r>
      <w:r w:rsidRPr="00EA653D">
        <w:rPr>
          <w:rFonts w:ascii="Arial" w:eastAsia="Times New Roman" w:hAnsi="Arial" w:cs="Arial"/>
          <w:color w:val="000000"/>
          <w:sz w:val="24"/>
          <w:szCs w:val="24"/>
        </w:rPr>
        <w:t xml:space="preserve"> and the Total Juvenile Court Schools Concentration Grant</w:t>
      </w:r>
      <w:r>
        <w:rPr>
          <w:rFonts w:ascii="Arial" w:eastAsia="Times New Roman" w:hAnsi="Arial" w:cs="Arial"/>
          <w:color w:val="000000"/>
          <w:sz w:val="24"/>
          <w:szCs w:val="24"/>
        </w:rPr>
        <w:t>, Line A-26</w:t>
      </w:r>
      <w:r w:rsidRPr="00EA653D">
        <w:rPr>
          <w:rFonts w:ascii="Arial" w:eastAsia="Times New Roman" w:hAnsi="Arial" w:cs="Arial"/>
          <w:color w:val="000000"/>
          <w:sz w:val="24"/>
          <w:szCs w:val="24"/>
        </w:rPr>
        <w:t xml:space="preserve">. </w:t>
      </w:r>
    </w:p>
    <w:p w14:paraId="00074D72" w14:textId="7FBC7D8B" w:rsidR="00FA3A53" w:rsidRPr="003B2A60" w:rsidRDefault="00FA3A53" w:rsidP="003B2A60">
      <w:pPr>
        <w:pStyle w:val="ListParagraph"/>
        <w:numPr>
          <w:ilvl w:val="0"/>
          <w:numId w:val="127"/>
        </w:numPr>
        <w:rPr>
          <w:color w:val="000000"/>
          <w:szCs w:val="24"/>
        </w:rPr>
      </w:pPr>
      <w:r w:rsidRPr="00EA653D">
        <w:rPr>
          <w:rFonts w:ascii="Arial" w:eastAsia="Times New Roman" w:hAnsi="Arial" w:cs="Arial"/>
          <w:color w:val="000000"/>
          <w:sz w:val="24"/>
          <w:szCs w:val="24"/>
        </w:rPr>
        <w:t>Total Alternative Education Grant, Line A-28 is the sum of the Total Base Grant</w:t>
      </w:r>
      <w:r>
        <w:rPr>
          <w:rFonts w:ascii="Arial" w:eastAsia="Times New Roman" w:hAnsi="Arial" w:cs="Arial"/>
          <w:color w:val="000000"/>
          <w:sz w:val="24"/>
          <w:szCs w:val="24"/>
        </w:rPr>
        <w:t>,</w:t>
      </w:r>
      <w:r w:rsidR="00DF6A12" w:rsidRPr="003B2A60">
        <w:rPr>
          <w:rFonts w:ascii="Arial" w:eastAsia="Times New Roman" w:hAnsi="Arial" w:cs="Arial"/>
          <w:color w:val="000000"/>
          <w:spacing w:val="1000"/>
          <w:sz w:val="24"/>
          <w:szCs w:val="24"/>
        </w:rPr>
        <w:t xml:space="preserve"> </w:t>
      </w:r>
      <w:r>
        <w:rPr>
          <w:rFonts w:ascii="Arial" w:eastAsia="Times New Roman" w:hAnsi="Arial" w:cs="Arial"/>
          <w:color w:val="000000"/>
          <w:sz w:val="24"/>
          <w:szCs w:val="24"/>
        </w:rPr>
        <w:t>Line A-13,</w:t>
      </w:r>
      <w:r w:rsidRPr="00EA653D">
        <w:rPr>
          <w:rFonts w:ascii="Arial" w:eastAsia="Times New Roman" w:hAnsi="Arial" w:cs="Arial"/>
          <w:color w:val="000000"/>
          <w:sz w:val="24"/>
          <w:szCs w:val="24"/>
        </w:rPr>
        <w:t xml:space="preserve"> the Total Supplemental Grant,</w:t>
      </w:r>
      <w:r>
        <w:rPr>
          <w:rFonts w:ascii="Arial" w:eastAsia="Times New Roman" w:hAnsi="Arial" w:cs="Arial"/>
          <w:color w:val="000000"/>
          <w:sz w:val="24"/>
          <w:szCs w:val="24"/>
        </w:rPr>
        <w:t xml:space="preserve"> Line A-19,</w:t>
      </w:r>
      <w:r w:rsidRPr="00EA653D">
        <w:rPr>
          <w:rFonts w:ascii="Arial" w:eastAsia="Times New Roman" w:hAnsi="Arial" w:cs="Arial"/>
          <w:color w:val="000000"/>
          <w:sz w:val="24"/>
          <w:szCs w:val="24"/>
        </w:rPr>
        <w:t xml:space="preserve"> and the Total Concentration Grant</w:t>
      </w:r>
      <w:r>
        <w:rPr>
          <w:rFonts w:ascii="Arial" w:eastAsia="Times New Roman" w:hAnsi="Arial" w:cs="Arial"/>
          <w:color w:val="000000"/>
          <w:sz w:val="24"/>
          <w:szCs w:val="24"/>
        </w:rPr>
        <w:t>, Line A-27</w:t>
      </w:r>
      <w:r w:rsidRPr="00EA653D">
        <w:rPr>
          <w:rFonts w:ascii="Arial" w:eastAsia="Times New Roman" w:hAnsi="Arial" w:cs="Arial"/>
          <w:color w:val="000000"/>
          <w:sz w:val="24"/>
          <w:szCs w:val="24"/>
        </w:rPr>
        <w:t>.</w:t>
      </w:r>
    </w:p>
    <w:p w14:paraId="3332C82F" w14:textId="77777777" w:rsidR="00FA3A53" w:rsidRPr="00EA653D" w:rsidRDefault="00FA3A53" w:rsidP="00360F44">
      <w:pPr>
        <w:pStyle w:val="Heading7"/>
      </w:pPr>
      <w:r w:rsidRPr="00EA653D">
        <w:t>Add-on Amounts</w:t>
      </w:r>
    </w:p>
    <w:p w14:paraId="4E0AE957" w14:textId="298A6629" w:rsidR="00FA3A53" w:rsidRPr="00FA3A53" w:rsidRDefault="00FA3A53" w:rsidP="003B2A60">
      <w:pPr>
        <w:pStyle w:val="ListParagraph"/>
        <w:numPr>
          <w:ilvl w:val="0"/>
          <w:numId w:val="175"/>
        </w:numPr>
        <w:rPr>
          <w:rFonts w:ascii="Arial" w:hAnsi="Arial" w:cs="Arial"/>
          <w:sz w:val="24"/>
          <w:szCs w:val="24"/>
        </w:rPr>
      </w:pPr>
      <w:r w:rsidRPr="00EA653D">
        <w:rPr>
          <w:rFonts w:ascii="Arial" w:hAnsi="Arial" w:cs="Arial"/>
          <w:i/>
          <w:sz w:val="24"/>
          <w:szCs w:val="24"/>
        </w:rPr>
        <w:t>EC</w:t>
      </w:r>
      <w:r w:rsidRPr="00EA653D">
        <w:rPr>
          <w:rFonts w:ascii="Arial" w:hAnsi="Arial" w:cs="Arial"/>
          <w:sz w:val="24"/>
          <w:szCs w:val="24"/>
        </w:rPr>
        <w:t xml:space="preserve"> Section 2574(e)(1) Add-On (based on 2012–13 Targeted Instructional Improvement Block Grant), Line A-29, is the 2012–13 funding for this program as reduced by Control Section 12.42 of the 2012–13 Budget Act. The amount populates from the 2012–13 Categoricals exhibit, Line A-37.</w:t>
      </w:r>
    </w:p>
    <w:p w14:paraId="7A1D48EE" w14:textId="35F3D5AE" w:rsidR="00FA3A53" w:rsidRPr="00FA3A53" w:rsidRDefault="00FA3A53" w:rsidP="003B2A60">
      <w:pPr>
        <w:pStyle w:val="ListParagraph"/>
        <w:numPr>
          <w:ilvl w:val="0"/>
          <w:numId w:val="175"/>
        </w:numPr>
        <w:rPr>
          <w:rFonts w:ascii="Arial" w:hAnsi="Arial" w:cs="Arial"/>
          <w:sz w:val="24"/>
          <w:szCs w:val="24"/>
        </w:rPr>
      </w:pPr>
      <w:r w:rsidRPr="00EA653D">
        <w:rPr>
          <w:rFonts w:ascii="Arial" w:hAnsi="Arial" w:cs="Arial"/>
          <w:i/>
          <w:sz w:val="24"/>
          <w:szCs w:val="24"/>
        </w:rPr>
        <w:t>EC</w:t>
      </w:r>
      <w:r w:rsidRPr="00EA653D">
        <w:rPr>
          <w:rFonts w:ascii="Arial" w:hAnsi="Arial" w:cs="Arial"/>
          <w:sz w:val="24"/>
          <w:szCs w:val="24"/>
        </w:rPr>
        <w:t xml:space="preserve"> Section 2574(e)(2) Add-On (based on 2012–13 Home-to-School Transportation), Line A-30, is the 2012–13 funding for this program as reduced by the 2012–13 Budget Act Control Section 12.42 of the 2012–13 Budget Act. The amount populates from the 2012–13 Categoricals exhibit, Line A-8.</w:t>
      </w:r>
    </w:p>
    <w:p w14:paraId="6DED61A4" w14:textId="1EB92B71" w:rsidR="00FA3A53" w:rsidRPr="00FA3A53" w:rsidRDefault="00FA3A53" w:rsidP="003B2A60">
      <w:pPr>
        <w:pStyle w:val="ListParagraph"/>
        <w:numPr>
          <w:ilvl w:val="0"/>
          <w:numId w:val="175"/>
        </w:numPr>
        <w:rPr>
          <w:rFonts w:ascii="Arial" w:hAnsi="Arial" w:cs="Arial"/>
          <w:sz w:val="24"/>
          <w:szCs w:val="24"/>
        </w:rPr>
      </w:pPr>
      <w:r w:rsidRPr="00EA653D">
        <w:rPr>
          <w:rFonts w:ascii="Arial" w:hAnsi="Arial" w:cs="Arial"/>
          <w:i/>
          <w:sz w:val="24"/>
          <w:szCs w:val="24"/>
        </w:rPr>
        <w:t>EC</w:t>
      </w:r>
      <w:r w:rsidRPr="00EA653D">
        <w:rPr>
          <w:rFonts w:ascii="Arial" w:hAnsi="Arial" w:cs="Arial"/>
          <w:sz w:val="24"/>
          <w:szCs w:val="24"/>
        </w:rPr>
        <w:t xml:space="preserve"> Section 2574(e)(2) Add-On (based on 2012–13 Small School District Bus Replacement Program), Line A-31, is the 2012–13 funding for this program as reduced by the 2012–13 Budget Act Control Section 12.42 of the 2012–13 Budget Act. The amount populates from the 2012–13 Categoricals exhibit, Line A-9.</w:t>
      </w:r>
    </w:p>
    <w:p w14:paraId="780F1817" w14:textId="7D294A22" w:rsidR="00FA3A53" w:rsidRPr="00FA3A53" w:rsidRDefault="00FA3A53" w:rsidP="003B2A60">
      <w:pPr>
        <w:pStyle w:val="ListParagraph"/>
        <w:numPr>
          <w:ilvl w:val="0"/>
          <w:numId w:val="175"/>
        </w:numPr>
        <w:spacing w:before="60"/>
        <w:rPr>
          <w:rFonts w:ascii="Arial" w:hAnsi="Arial" w:cs="Arial"/>
          <w:sz w:val="24"/>
          <w:szCs w:val="24"/>
        </w:rPr>
      </w:pPr>
      <w:r w:rsidRPr="00EA653D">
        <w:rPr>
          <w:rFonts w:ascii="Arial" w:hAnsi="Arial" w:cs="Arial"/>
          <w:i/>
          <w:sz w:val="24"/>
          <w:szCs w:val="24"/>
        </w:rPr>
        <w:t>EC</w:t>
      </w:r>
      <w:r w:rsidRPr="00EA653D">
        <w:rPr>
          <w:rFonts w:ascii="Arial" w:hAnsi="Arial" w:cs="Arial"/>
          <w:sz w:val="24"/>
          <w:szCs w:val="24"/>
        </w:rPr>
        <w:t xml:space="preserve"> Section 2574 (e)(3) Add-On (Foster Youth Necessary Small High School),</w:t>
      </w:r>
      <w:r w:rsidRPr="003B2A60">
        <w:rPr>
          <w:rFonts w:ascii="Arial" w:hAnsi="Arial" w:cs="Arial"/>
          <w:spacing w:val="1000"/>
          <w:sz w:val="24"/>
          <w:szCs w:val="24"/>
        </w:rPr>
        <w:t xml:space="preserve"> </w:t>
      </w:r>
      <w:r w:rsidRPr="00EA653D">
        <w:rPr>
          <w:rFonts w:ascii="Arial" w:hAnsi="Arial" w:cs="Arial"/>
          <w:sz w:val="24"/>
          <w:szCs w:val="24"/>
        </w:rPr>
        <w:t>Line A-32, is the current year Foster Youth NSS Target Add-On amount. The amount populates from the COE Necessary Small School Target exhibit, Line C-1.</w:t>
      </w:r>
    </w:p>
    <w:p w14:paraId="3151A501" w14:textId="1177415C" w:rsidR="00FA3A53" w:rsidRPr="00830125" w:rsidRDefault="00FA3A53" w:rsidP="003B2A60">
      <w:pPr>
        <w:pStyle w:val="ListParagraph"/>
        <w:numPr>
          <w:ilvl w:val="0"/>
          <w:numId w:val="175"/>
        </w:numPr>
        <w:rPr>
          <w:szCs w:val="24"/>
        </w:rPr>
      </w:pPr>
      <w:r w:rsidRPr="00EA653D">
        <w:rPr>
          <w:rFonts w:ascii="Arial" w:eastAsia="Times New Roman" w:hAnsi="Arial" w:cs="Arial"/>
          <w:color w:val="000000"/>
          <w:sz w:val="24"/>
          <w:szCs w:val="24"/>
        </w:rPr>
        <w:t>Total Add-on Amounts, Line A-33, is the sum of lines A-29 through</w:t>
      </w:r>
      <w:r>
        <w:rPr>
          <w:rFonts w:ascii="Arial" w:eastAsia="Times New Roman" w:hAnsi="Arial" w:cs="Arial"/>
          <w:color w:val="000000"/>
          <w:sz w:val="24"/>
          <w:szCs w:val="24"/>
        </w:rPr>
        <w:t xml:space="preserve"> </w:t>
      </w:r>
      <w:r w:rsidRPr="00EA653D">
        <w:rPr>
          <w:rFonts w:ascii="Arial" w:eastAsia="Times New Roman" w:hAnsi="Arial" w:cs="Arial"/>
          <w:color w:val="000000"/>
          <w:sz w:val="24"/>
          <w:szCs w:val="24"/>
        </w:rPr>
        <w:t>A-32.</w:t>
      </w:r>
    </w:p>
    <w:p w14:paraId="2433F2B4" w14:textId="77777777" w:rsidR="00FA3A53" w:rsidRPr="00EA653D" w:rsidRDefault="00FA3A53" w:rsidP="00FA3A53">
      <w:pPr>
        <w:pStyle w:val="ListParagraph"/>
        <w:numPr>
          <w:ilvl w:val="0"/>
          <w:numId w:val="175"/>
        </w:numPr>
        <w:rPr>
          <w:rFonts w:ascii="Arial" w:hAnsi="Arial" w:cs="Arial"/>
          <w:sz w:val="24"/>
          <w:szCs w:val="24"/>
        </w:rPr>
      </w:pPr>
      <w:r w:rsidRPr="00EA653D">
        <w:rPr>
          <w:rFonts w:ascii="Arial" w:hAnsi="Arial" w:cs="Arial"/>
          <w:sz w:val="24"/>
          <w:szCs w:val="24"/>
        </w:rPr>
        <w:t>Total</w:t>
      </w:r>
      <w:r w:rsidRPr="00EA653D">
        <w:rPr>
          <w:rFonts w:ascii="Arial" w:hAnsi="Arial" w:cs="Arial"/>
          <w:color w:val="000000"/>
          <w:sz w:val="24"/>
          <w:szCs w:val="24"/>
        </w:rPr>
        <w:t xml:space="preserve"> LCFF Target Entitlement, Line A-34, is the sum of:</w:t>
      </w:r>
    </w:p>
    <w:p w14:paraId="77F2A6F9" w14:textId="77777777" w:rsidR="00FA3A53" w:rsidRPr="00EA653D" w:rsidRDefault="00FA3A53" w:rsidP="005A7CCD">
      <w:pPr>
        <w:pStyle w:val="ListParagraph"/>
        <w:numPr>
          <w:ilvl w:val="1"/>
          <w:numId w:val="174"/>
        </w:numPr>
        <w:spacing w:after="60"/>
        <w:ind w:left="792"/>
        <w:rPr>
          <w:rFonts w:ascii="Arial" w:hAnsi="Arial" w:cs="Arial"/>
          <w:sz w:val="24"/>
          <w:szCs w:val="24"/>
        </w:rPr>
      </w:pPr>
      <w:r w:rsidRPr="00EA653D">
        <w:rPr>
          <w:rFonts w:ascii="Arial" w:hAnsi="Arial" w:cs="Arial"/>
          <w:sz w:val="24"/>
          <w:szCs w:val="24"/>
        </w:rPr>
        <w:t xml:space="preserve">County Operations Grant, </w:t>
      </w:r>
      <w:r w:rsidRPr="00EA653D">
        <w:rPr>
          <w:rFonts w:ascii="Arial" w:hAnsi="Arial" w:cs="Arial"/>
          <w:color w:val="000000"/>
          <w:sz w:val="24"/>
          <w:szCs w:val="24"/>
        </w:rPr>
        <w:t xml:space="preserve">Line A-1 </w:t>
      </w:r>
    </w:p>
    <w:p w14:paraId="32FC9884" w14:textId="77777777" w:rsidR="00FA3A53" w:rsidRPr="00EA653D" w:rsidRDefault="00FA3A53" w:rsidP="005A7CCD">
      <w:pPr>
        <w:pStyle w:val="ListParagraph"/>
        <w:numPr>
          <w:ilvl w:val="1"/>
          <w:numId w:val="174"/>
        </w:numPr>
        <w:spacing w:after="60"/>
        <w:ind w:left="792"/>
        <w:rPr>
          <w:rFonts w:ascii="Arial" w:hAnsi="Arial" w:cs="Arial"/>
          <w:sz w:val="24"/>
          <w:szCs w:val="24"/>
        </w:rPr>
      </w:pPr>
      <w:r w:rsidRPr="00EA653D">
        <w:rPr>
          <w:rFonts w:ascii="Arial" w:eastAsia="Times New Roman" w:hAnsi="Arial" w:cs="Arial"/>
          <w:color w:val="000000"/>
          <w:sz w:val="24"/>
          <w:szCs w:val="24"/>
        </w:rPr>
        <w:t xml:space="preserve">Total Alternative Education Grant, </w:t>
      </w:r>
      <w:r w:rsidRPr="00EA653D">
        <w:rPr>
          <w:rFonts w:ascii="Arial" w:hAnsi="Arial" w:cs="Arial"/>
          <w:color w:val="000000"/>
          <w:sz w:val="24"/>
          <w:szCs w:val="24"/>
        </w:rPr>
        <w:t>Line A-28</w:t>
      </w:r>
    </w:p>
    <w:p w14:paraId="39DBD967" w14:textId="16D6CCBE" w:rsidR="00FA3A53" w:rsidRPr="00830125" w:rsidRDefault="00FA3A53" w:rsidP="005A7CCD">
      <w:pPr>
        <w:pStyle w:val="ListParagraph"/>
        <w:numPr>
          <w:ilvl w:val="1"/>
          <w:numId w:val="174"/>
        </w:numPr>
        <w:spacing w:after="60"/>
        <w:ind w:left="792"/>
        <w:rPr>
          <w:szCs w:val="24"/>
        </w:rPr>
      </w:pPr>
      <w:r w:rsidRPr="00EA653D">
        <w:rPr>
          <w:rFonts w:ascii="Arial" w:eastAsia="Times New Roman" w:hAnsi="Arial" w:cs="Arial"/>
          <w:color w:val="000000"/>
          <w:sz w:val="24"/>
          <w:szCs w:val="24"/>
        </w:rPr>
        <w:t xml:space="preserve">Total Add-on Amounts, </w:t>
      </w:r>
      <w:r w:rsidRPr="00EA653D">
        <w:rPr>
          <w:rFonts w:ascii="Arial" w:hAnsi="Arial" w:cs="Arial"/>
          <w:color w:val="000000"/>
          <w:sz w:val="24"/>
          <w:szCs w:val="24"/>
        </w:rPr>
        <w:t>Line A-33</w:t>
      </w:r>
      <w:r w:rsidRPr="00EA653D">
        <w:rPr>
          <w:rFonts w:ascii="Arial" w:hAnsi="Arial" w:cs="Arial"/>
          <w:sz w:val="24"/>
          <w:szCs w:val="24"/>
        </w:rPr>
        <w:t xml:space="preserve"> </w:t>
      </w:r>
    </w:p>
    <w:p w14:paraId="49CF299E" w14:textId="1BA12CA1" w:rsidR="00FA3A53" w:rsidRPr="003B2A60" w:rsidRDefault="00FA3A53" w:rsidP="003B2A60">
      <w:pPr>
        <w:pStyle w:val="ListParagraph"/>
        <w:numPr>
          <w:ilvl w:val="0"/>
          <w:numId w:val="177"/>
        </w:numPr>
        <w:rPr>
          <w:rFonts w:ascii="Arial" w:hAnsi="Arial" w:cs="Arial"/>
          <w:sz w:val="24"/>
          <w:szCs w:val="24"/>
        </w:rPr>
      </w:pPr>
      <w:r w:rsidRPr="00EA653D">
        <w:rPr>
          <w:rFonts w:ascii="Arial" w:hAnsi="Arial" w:cs="Arial"/>
          <w:sz w:val="24"/>
          <w:szCs w:val="24"/>
        </w:rPr>
        <w:t>2013–14 LCFF Funding Indicator [EC 2575(g)(1) or EC 2575(g)(2)], Line B-1, populates from the 2013–14 Second Principal Apportionment (P-2) County LCFF Transition Calculation</w:t>
      </w:r>
      <w:r>
        <w:rPr>
          <w:rFonts w:ascii="Arial" w:hAnsi="Arial" w:cs="Arial"/>
          <w:sz w:val="24"/>
          <w:szCs w:val="24"/>
        </w:rPr>
        <w:t xml:space="preserve"> exhibit</w:t>
      </w:r>
      <w:r w:rsidRPr="00EA653D">
        <w:rPr>
          <w:rFonts w:ascii="Arial" w:hAnsi="Arial" w:cs="Arial"/>
          <w:sz w:val="24"/>
          <w:szCs w:val="24"/>
        </w:rPr>
        <w:t>, Line E-3. This indicator</w:t>
      </w:r>
      <w:r w:rsidRPr="00EA653D">
        <w:rPr>
          <w:rFonts w:ascii="Arial" w:eastAsia="Times New Roman" w:hAnsi="Arial" w:cs="Arial"/>
          <w:color w:val="000000"/>
          <w:sz w:val="24"/>
          <w:szCs w:val="24"/>
        </w:rPr>
        <w:t xml:space="preserve"> </w:t>
      </w:r>
      <w:r w:rsidRPr="00EA653D">
        <w:rPr>
          <w:rFonts w:ascii="Arial" w:hAnsi="Arial" w:cs="Arial"/>
          <w:sz w:val="24"/>
          <w:szCs w:val="24"/>
        </w:rPr>
        <w:t xml:space="preserve">determines how a COE is funded under LCFF. An EC 2575(g)(1) indicator identifies those COEs that in the 2013–14 fiscal year had a LCFF Need, meaning the calculated LCFF Target was greater than the COE’s Floor Entitlement. An EC 2575(g)(2) indicator identifies those COEs that in the 2013–14 fiscal year did not have an LCFF Need; these COEs are also known as the “hold harmless” COEs, meaning the COE’s 2013–14 P-2 Floor </w:t>
      </w:r>
      <w:r w:rsidRPr="00EA653D">
        <w:rPr>
          <w:rFonts w:ascii="Arial" w:hAnsi="Arial" w:cs="Arial"/>
          <w:sz w:val="24"/>
          <w:szCs w:val="24"/>
        </w:rPr>
        <w:lastRenderedPageBreak/>
        <w:t xml:space="preserve">Entitlement was greater than the LCFF Target. The indicator is held constant for the duration of LCFF. </w:t>
      </w:r>
    </w:p>
    <w:p w14:paraId="2B7C5C81" w14:textId="77777777" w:rsidR="00FA3A53" w:rsidRPr="00EA653D" w:rsidRDefault="00FA3A53" w:rsidP="00FA3A53">
      <w:pPr>
        <w:pStyle w:val="ListParagraph"/>
        <w:numPr>
          <w:ilvl w:val="0"/>
          <w:numId w:val="177"/>
        </w:numPr>
        <w:rPr>
          <w:rFonts w:ascii="Arial" w:hAnsi="Arial" w:cs="Arial"/>
          <w:sz w:val="24"/>
          <w:szCs w:val="24"/>
        </w:rPr>
      </w:pPr>
      <w:r w:rsidRPr="00EA653D">
        <w:rPr>
          <w:rFonts w:ascii="Arial" w:hAnsi="Arial" w:cs="Arial"/>
          <w:sz w:val="24"/>
          <w:szCs w:val="24"/>
        </w:rPr>
        <w:t>The Fund on Target Entitlement, Line B-2, displays a true/false value. This check is based on the P-2 data from the prior fiscal year. When this indicator becomes “True”, this value is held constant for the duration of LCFF and the COE is funded at LCFF Target level. A “true” value will display:</w:t>
      </w:r>
    </w:p>
    <w:p w14:paraId="532EB4BA" w14:textId="6E728938" w:rsidR="00FA3A53" w:rsidRPr="003B2A60" w:rsidRDefault="00FA3A53" w:rsidP="005A7CCD">
      <w:pPr>
        <w:pStyle w:val="ListParagraph"/>
        <w:numPr>
          <w:ilvl w:val="0"/>
          <w:numId w:val="458"/>
        </w:numPr>
        <w:ind w:left="792"/>
        <w:rPr>
          <w:rFonts w:ascii="Arial" w:hAnsi="Arial" w:cs="Arial"/>
          <w:sz w:val="24"/>
          <w:szCs w:val="24"/>
        </w:rPr>
      </w:pPr>
      <w:r w:rsidRPr="00EA653D">
        <w:rPr>
          <w:rFonts w:ascii="Arial" w:hAnsi="Arial" w:cs="Arial"/>
          <w:sz w:val="24"/>
          <w:szCs w:val="24"/>
        </w:rPr>
        <w:t>For COE’s with a 2013–14 LCFF Funding Indicator of EC</w:t>
      </w:r>
      <w:r w:rsidRPr="00EA653D">
        <w:rPr>
          <w:rFonts w:ascii="Arial" w:hAnsi="Arial" w:cs="Arial"/>
          <w:i/>
          <w:sz w:val="24"/>
          <w:szCs w:val="24"/>
        </w:rPr>
        <w:t xml:space="preserve"> </w:t>
      </w:r>
      <w:r w:rsidRPr="00EA653D">
        <w:rPr>
          <w:rFonts w:ascii="Arial" w:hAnsi="Arial" w:cs="Arial"/>
          <w:sz w:val="24"/>
          <w:szCs w:val="24"/>
        </w:rPr>
        <w:t>2575(g)(1). These COEs have fully transitioned to the Target as of the 2014–15 P-2 Apportionment.</w:t>
      </w:r>
    </w:p>
    <w:p w14:paraId="1EA48C03" w14:textId="52199FE5" w:rsidR="00FA3A53" w:rsidRPr="003B2A60" w:rsidRDefault="00FA3A53" w:rsidP="005A7CCD">
      <w:pPr>
        <w:pStyle w:val="ListParagraph"/>
        <w:numPr>
          <w:ilvl w:val="0"/>
          <w:numId w:val="458"/>
        </w:numPr>
        <w:ind w:left="792"/>
        <w:rPr>
          <w:rFonts w:ascii="Arial" w:hAnsi="Arial" w:cs="Arial"/>
          <w:sz w:val="24"/>
          <w:szCs w:val="24"/>
        </w:rPr>
      </w:pPr>
      <w:r w:rsidRPr="00EA653D">
        <w:rPr>
          <w:rFonts w:ascii="Arial" w:hAnsi="Arial" w:cs="Arial"/>
          <w:sz w:val="24"/>
          <w:szCs w:val="24"/>
        </w:rPr>
        <w:t>For COE’s with a 2013–14 LCFF Funding Indicator of EC 2575(g)(2) when the COE’s Total Floor Entitlement, Line C-9, is less than Target Entitlement,</w:t>
      </w:r>
      <w:r w:rsidRPr="005A7CCD">
        <w:rPr>
          <w:rFonts w:ascii="Arial" w:hAnsi="Arial" w:cs="Arial"/>
          <w:spacing w:val="1000"/>
          <w:sz w:val="24"/>
          <w:szCs w:val="24"/>
        </w:rPr>
        <w:t xml:space="preserve"> </w:t>
      </w:r>
      <w:r w:rsidRPr="00EA653D">
        <w:rPr>
          <w:rFonts w:ascii="Arial" w:hAnsi="Arial" w:cs="Arial"/>
          <w:sz w:val="24"/>
          <w:szCs w:val="24"/>
        </w:rPr>
        <w:t xml:space="preserve">Line A-34. </w:t>
      </w:r>
    </w:p>
    <w:p w14:paraId="299C1320" w14:textId="77777777" w:rsidR="00FA3A53" w:rsidRPr="00EA653D" w:rsidRDefault="00FA3A53" w:rsidP="00360F44">
      <w:pPr>
        <w:pStyle w:val="Heading6"/>
      </w:pPr>
      <w:r w:rsidRPr="00EA653D">
        <w:t>County LCFF Floor (Section C)</w:t>
      </w:r>
    </w:p>
    <w:p w14:paraId="2130078F" w14:textId="340DF84F" w:rsidR="00FA3A53" w:rsidRPr="003B2A60" w:rsidRDefault="00FA3A53" w:rsidP="003B2A60">
      <w:pPr>
        <w:pStyle w:val="ListParagraph"/>
        <w:numPr>
          <w:ilvl w:val="0"/>
          <w:numId w:val="365"/>
        </w:numPr>
        <w:ind w:left="346" w:hanging="346"/>
        <w:rPr>
          <w:rFonts w:ascii="Arial" w:hAnsi="Arial" w:cs="Arial"/>
          <w:sz w:val="24"/>
          <w:szCs w:val="24"/>
        </w:rPr>
      </w:pPr>
      <w:r w:rsidRPr="00EA653D">
        <w:rPr>
          <w:rFonts w:ascii="Arial" w:hAnsi="Arial" w:cs="Arial"/>
          <w:color w:val="000000"/>
          <w:sz w:val="24"/>
          <w:szCs w:val="24"/>
        </w:rPr>
        <w:t>2012–13 County Revenue Limit (</w:t>
      </w:r>
      <w:r w:rsidRPr="00EA653D">
        <w:rPr>
          <w:rFonts w:ascii="Arial" w:hAnsi="Arial" w:cs="Arial"/>
          <w:sz w:val="24"/>
          <w:szCs w:val="24"/>
        </w:rPr>
        <w:t>funding held constant as of 2012–13 Annual),</w:t>
      </w:r>
      <w:r w:rsidR="00DF6A12" w:rsidRPr="003B2A60">
        <w:rPr>
          <w:rFonts w:ascii="Arial" w:hAnsi="Arial" w:cs="Arial"/>
          <w:spacing w:val="400"/>
          <w:sz w:val="24"/>
          <w:szCs w:val="24"/>
        </w:rPr>
        <w:t xml:space="preserve"> </w:t>
      </w:r>
      <w:r w:rsidRPr="00EA653D">
        <w:rPr>
          <w:rFonts w:ascii="Arial" w:hAnsi="Arial" w:cs="Arial"/>
          <w:sz w:val="24"/>
          <w:szCs w:val="24"/>
        </w:rPr>
        <w:t>Line C-1, populates from</w:t>
      </w:r>
      <w:r>
        <w:rPr>
          <w:rFonts w:ascii="Arial" w:hAnsi="Arial" w:cs="Arial"/>
          <w:sz w:val="24"/>
          <w:szCs w:val="24"/>
        </w:rPr>
        <w:t xml:space="preserve"> Line C-17</w:t>
      </w:r>
      <w:r w:rsidRPr="00EA653D">
        <w:rPr>
          <w:rFonts w:ascii="Arial" w:hAnsi="Arial" w:cs="Arial"/>
          <w:sz w:val="24"/>
          <w:szCs w:val="24"/>
        </w:rPr>
        <w:t xml:space="preserve"> of the 2012–1</w:t>
      </w:r>
      <w:r>
        <w:rPr>
          <w:rFonts w:ascii="Arial" w:hAnsi="Arial" w:cs="Arial"/>
          <w:sz w:val="24"/>
          <w:szCs w:val="24"/>
        </w:rPr>
        <w:t xml:space="preserve">3 Adjusted County Revenue Limit for </w:t>
      </w:r>
      <w:r w:rsidRPr="00EA653D">
        <w:rPr>
          <w:rFonts w:ascii="Arial" w:hAnsi="Arial" w:cs="Arial"/>
          <w:sz w:val="24"/>
          <w:szCs w:val="24"/>
        </w:rPr>
        <w:t xml:space="preserve">Floor </w:t>
      </w:r>
      <w:r>
        <w:rPr>
          <w:rFonts w:ascii="Arial" w:hAnsi="Arial" w:cs="Arial"/>
          <w:sz w:val="24"/>
          <w:szCs w:val="24"/>
        </w:rPr>
        <w:t>Calculation exhibit.</w:t>
      </w:r>
      <w:r w:rsidRPr="00EA653D">
        <w:rPr>
          <w:rFonts w:ascii="Arial" w:hAnsi="Arial" w:cs="Arial"/>
          <w:sz w:val="24"/>
          <w:szCs w:val="24"/>
        </w:rPr>
        <w:t xml:space="preserve"> This exhibit was last published for the 2016–17 fiscal year. See 2016–17 fiscal year Exhibit Reference Guide for detailed description of this exhibit.</w:t>
      </w:r>
    </w:p>
    <w:p w14:paraId="4934AAA0" w14:textId="6983D6E9" w:rsidR="00FA3A53" w:rsidRPr="003B2A60" w:rsidRDefault="00FA3A53" w:rsidP="003B2A60">
      <w:pPr>
        <w:pStyle w:val="ListParagraph"/>
        <w:numPr>
          <w:ilvl w:val="0"/>
          <w:numId w:val="365"/>
        </w:numPr>
        <w:ind w:left="346" w:hanging="346"/>
        <w:rPr>
          <w:rFonts w:ascii="Arial" w:hAnsi="Arial" w:cs="Arial"/>
          <w:sz w:val="24"/>
          <w:szCs w:val="24"/>
        </w:rPr>
      </w:pPr>
      <w:r w:rsidRPr="00EA653D">
        <w:rPr>
          <w:rFonts w:ascii="Arial" w:hAnsi="Arial" w:cs="Arial"/>
          <w:sz w:val="24"/>
          <w:szCs w:val="24"/>
        </w:rPr>
        <w:t>2012–13 County Funded Non-Juvenile Court and Juvenile Court Schools Rate pe</w:t>
      </w:r>
      <w:r>
        <w:rPr>
          <w:rFonts w:ascii="Arial" w:hAnsi="Arial" w:cs="Arial"/>
          <w:sz w:val="24"/>
          <w:szCs w:val="24"/>
        </w:rPr>
        <w:t xml:space="preserve">r-ADA, Line C-2, populates from </w:t>
      </w:r>
      <w:r w:rsidRPr="00EA653D">
        <w:rPr>
          <w:rFonts w:ascii="Arial" w:hAnsi="Arial" w:cs="Arial"/>
          <w:sz w:val="24"/>
          <w:szCs w:val="24"/>
        </w:rPr>
        <w:t xml:space="preserve">Line A-3 of the 2012–13 Adjusted County Revenue Limit </w:t>
      </w:r>
      <w:r>
        <w:rPr>
          <w:rFonts w:ascii="Arial" w:hAnsi="Arial" w:cs="Arial"/>
          <w:sz w:val="24"/>
          <w:szCs w:val="24"/>
        </w:rPr>
        <w:t xml:space="preserve">for </w:t>
      </w:r>
      <w:r w:rsidRPr="00EA653D">
        <w:rPr>
          <w:rFonts w:ascii="Arial" w:hAnsi="Arial" w:cs="Arial"/>
          <w:sz w:val="24"/>
          <w:szCs w:val="24"/>
        </w:rPr>
        <w:t>Floor</w:t>
      </w:r>
      <w:r>
        <w:rPr>
          <w:rFonts w:ascii="Arial" w:hAnsi="Arial" w:cs="Arial"/>
          <w:sz w:val="24"/>
          <w:szCs w:val="24"/>
        </w:rPr>
        <w:t xml:space="preserve"> Calculation exhibit. </w:t>
      </w:r>
      <w:r w:rsidRPr="00EA653D">
        <w:rPr>
          <w:rFonts w:ascii="Arial" w:hAnsi="Arial" w:cs="Arial"/>
          <w:sz w:val="24"/>
          <w:szCs w:val="24"/>
        </w:rPr>
        <w:t>This exhibit was last published for the 2016–17 fiscal year. See 2016–17 fiscal year Exhibit Reference Guide for detailed description of this exhibit.</w:t>
      </w:r>
    </w:p>
    <w:p w14:paraId="2063FA8B" w14:textId="6A2FD3C6" w:rsidR="00FA3A53" w:rsidRPr="003B2A60" w:rsidRDefault="00FA3A53" w:rsidP="003B2A60">
      <w:pPr>
        <w:pStyle w:val="ListParagraph"/>
        <w:numPr>
          <w:ilvl w:val="0"/>
          <w:numId w:val="365"/>
        </w:numPr>
        <w:spacing w:before="120"/>
        <w:rPr>
          <w:rFonts w:ascii="Arial" w:hAnsi="Arial" w:cs="Arial"/>
          <w:sz w:val="24"/>
          <w:szCs w:val="24"/>
        </w:rPr>
      </w:pPr>
      <w:r w:rsidRPr="00EA653D">
        <w:rPr>
          <w:rFonts w:ascii="Arial" w:hAnsi="Arial" w:cs="Arial"/>
          <w:sz w:val="24"/>
          <w:szCs w:val="24"/>
        </w:rPr>
        <w:t>Adjusted County Funded Non-Juvenile Court Revenue, Line C-3, multiplies the Total County Funded Non-Juvenile Court Schools ADA, Line A-4, by the 2012–13 deficited</w:t>
      </w:r>
      <w:r>
        <w:rPr>
          <w:rFonts w:ascii="Arial" w:hAnsi="Arial" w:cs="Arial"/>
          <w:sz w:val="24"/>
          <w:szCs w:val="24"/>
        </w:rPr>
        <w:t xml:space="preserve"> per ADA</w:t>
      </w:r>
      <w:r w:rsidRPr="00EA653D">
        <w:rPr>
          <w:rFonts w:ascii="Arial" w:hAnsi="Arial" w:cs="Arial"/>
          <w:sz w:val="24"/>
          <w:szCs w:val="24"/>
        </w:rPr>
        <w:t xml:space="preserve"> rate, Line C-2. </w:t>
      </w:r>
    </w:p>
    <w:p w14:paraId="36EE1AF0" w14:textId="6B00EDD4" w:rsidR="00FA3A53" w:rsidRPr="003B2A60" w:rsidRDefault="00FA3A53" w:rsidP="003B2A60">
      <w:pPr>
        <w:pStyle w:val="ListParagraph"/>
        <w:numPr>
          <w:ilvl w:val="0"/>
          <w:numId w:val="365"/>
        </w:numPr>
        <w:spacing w:before="60"/>
        <w:ind w:left="346"/>
        <w:rPr>
          <w:rFonts w:ascii="Arial" w:hAnsi="Arial" w:cs="Arial"/>
          <w:sz w:val="24"/>
          <w:szCs w:val="24"/>
        </w:rPr>
      </w:pPr>
      <w:r w:rsidRPr="00EA653D">
        <w:rPr>
          <w:rFonts w:ascii="Arial" w:hAnsi="Arial" w:cs="Arial"/>
          <w:sz w:val="24"/>
          <w:szCs w:val="24"/>
        </w:rPr>
        <w:t>Adjusted Juvenile Court Schools Revenue, Line C-4, multiplies the Total Juvenile Court Schools ADA, Line A-7, by th</w:t>
      </w:r>
      <w:r>
        <w:rPr>
          <w:rFonts w:ascii="Arial" w:hAnsi="Arial" w:cs="Arial"/>
          <w:sz w:val="24"/>
          <w:szCs w:val="24"/>
        </w:rPr>
        <w:t xml:space="preserve">e 2012–13 deficited per ADA rate, Line </w:t>
      </w:r>
      <w:r w:rsidRPr="00EA653D">
        <w:rPr>
          <w:rFonts w:ascii="Arial" w:hAnsi="Arial" w:cs="Arial"/>
          <w:sz w:val="24"/>
          <w:szCs w:val="24"/>
        </w:rPr>
        <w:t xml:space="preserve">C-2. </w:t>
      </w:r>
    </w:p>
    <w:p w14:paraId="087BD1AC" w14:textId="2145D034" w:rsidR="00FA3A53" w:rsidRPr="003B2A60" w:rsidRDefault="00FA3A53" w:rsidP="003B2A60">
      <w:pPr>
        <w:pStyle w:val="ListParagraph"/>
        <w:numPr>
          <w:ilvl w:val="0"/>
          <w:numId w:val="365"/>
        </w:numPr>
        <w:ind w:left="346"/>
        <w:rPr>
          <w:rFonts w:ascii="Arial" w:hAnsi="Arial" w:cs="Arial"/>
          <w:sz w:val="24"/>
          <w:szCs w:val="24"/>
        </w:rPr>
      </w:pPr>
      <w:r w:rsidRPr="00EA653D">
        <w:rPr>
          <w:rFonts w:ascii="Arial" w:hAnsi="Arial" w:cs="Arial"/>
          <w:sz w:val="24"/>
          <w:szCs w:val="24"/>
        </w:rPr>
        <w:t>Adjusted Foster Youth Necessary Small High School Add-on,</w:t>
      </w:r>
      <w:r>
        <w:rPr>
          <w:rFonts w:ascii="Arial" w:hAnsi="Arial" w:cs="Arial"/>
          <w:sz w:val="24"/>
          <w:szCs w:val="24"/>
        </w:rPr>
        <w:t xml:space="preserve"> </w:t>
      </w:r>
      <w:r w:rsidRPr="00EA653D">
        <w:rPr>
          <w:rFonts w:ascii="Arial" w:hAnsi="Arial" w:cs="Arial"/>
          <w:sz w:val="24"/>
          <w:szCs w:val="24"/>
        </w:rPr>
        <w:t xml:space="preserve">Line C-5, populates from Line C-1 of the COE NSS Floor exhibit. </w:t>
      </w:r>
    </w:p>
    <w:p w14:paraId="2D781621" w14:textId="189F9246" w:rsidR="00FA3A53" w:rsidRPr="003B2A60" w:rsidRDefault="00FA3A53" w:rsidP="003B2A60">
      <w:pPr>
        <w:pStyle w:val="ListParagraph"/>
        <w:numPr>
          <w:ilvl w:val="0"/>
          <w:numId w:val="365"/>
        </w:numPr>
        <w:ind w:left="346"/>
        <w:rPr>
          <w:rFonts w:ascii="Arial" w:hAnsi="Arial" w:cs="Arial"/>
          <w:sz w:val="24"/>
          <w:szCs w:val="24"/>
        </w:rPr>
      </w:pPr>
      <w:r w:rsidRPr="00EA653D">
        <w:rPr>
          <w:rFonts w:ascii="Arial" w:hAnsi="Arial" w:cs="Arial"/>
          <w:sz w:val="24"/>
          <w:szCs w:val="24"/>
        </w:rPr>
        <w:t>Total Adjusted Revenue Limit Funding, Line C-</w:t>
      </w:r>
      <w:r>
        <w:rPr>
          <w:rFonts w:ascii="Arial" w:hAnsi="Arial" w:cs="Arial"/>
          <w:sz w:val="24"/>
          <w:szCs w:val="24"/>
        </w:rPr>
        <w:t xml:space="preserve">6, is the sum of lines </w:t>
      </w:r>
      <w:r w:rsidRPr="00EA653D">
        <w:rPr>
          <w:rFonts w:ascii="Arial" w:hAnsi="Arial" w:cs="Arial"/>
          <w:sz w:val="24"/>
          <w:szCs w:val="24"/>
        </w:rPr>
        <w:t xml:space="preserve">C-1, C-3, C-4, and C-5, and represents the COE’s 2012–13 revenue limit funding adjusted for ADA funded under the </w:t>
      </w:r>
      <w:r>
        <w:rPr>
          <w:rFonts w:ascii="Arial" w:hAnsi="Arial" w:cs="Arial"/>
          <w:sz w:val="24"/>
          <w:szCs w:val="24"/>
        </w:rPr>
        <w:t xml:space="preserve">COE </w:t>
      </w:r>
      <w:r w:rsidRPr="00EA653D">
        <w:rPr>
          <w:rFonts w:ascii="Arial" w:hAnsi="Arial" w:cs="Arial"/>
          <w:sz w:val="24"/>
          <w:szCs w:val="24"/>
        </w:rPr>
        <w:t xml:space="preserve">LCFF model. </w:t>
      </w:r>
    </w:p>
    <w:p w14:paraId="594FA711" w14:textId="6908C489" w:rsidR="00FA3A53" w:rsidRPr="003B2A60" w:rsidRDefault="00FA3A53" w:rsidP="003B2A60">
      <w:pPr>
        <w:pStyle w:val="ListParagraph"/>
        <w:numPr>
          <w:ilvl w:val="0"/>
          <w:numId w:val="365"/>
        </w:numPr>
        <w:ind w:left="346"/>
        <w:rPr>
          <w:rFonts w:ascii="Arial" w:hAnsi="Arial" w:cs="Arial"/>
          <w:sz w:val="24"/>
          <w:szCs w:val="24"/>
        </w:rPr>
      </w:pPr>
      <w:r w:rsidRPr="00EA653D">
        <w:rPr>
          <w:rFonts w:ascii="Arial" w:hAnsi="Arial" w:cs="Arial"/>
          <w:sz w:val="24"/>
          <w:szCs w:val="24"/>
        </w:rPr>
        <w:t xml:space="preserve">2012–13 Categorical Programs, </w:t>
      </w:r>
      <w:r w:rsidRPr="00EA653D">
        <w:rPr>
          <w:rFonts w:ascii="Arial" w:eastAsia="Times New Roman" w:hAnsi="Arial" w:cs="Arial"/>
          <w:color w:val="000000"/>
          <w:sz w:val="24"/>
          <w:szCs w:val="24"/>
        </w:rPr>
        <w:t xml:space="preserve">Line C-7, represents the </w:t>
      </w:r>
      <w:r w:rsidRPr="00EA653D">
        <w:rPr>
          <w:rFonts w:ascii="Arial" w:hAnsi="Arial" w:cs="Arial"/>
          <w:color w:val="000000"/>
          <w:sz w:val="24"/>
          <w:szCs w:val="24"/>
        </w:rPr>
        <w:t xml:space="preserve">categorical funding a COE received in the 2012–13 fiscal year and populates from the 2012–13 Categoricals exhibit, Line A-52. The funding for these programs was subject to Control Section 12.42 reductions from the 2012–13 Budget Act. </w:t>
      </w:r>
    </w:p>
    <w:p w14:paraId="422DFAA4" w14:textId="16FBAF37" w:rsidR="00FA3A53" w:rsidRPr="003B2A60" w:rsidRDefault="00FA3A53" w:rsidP="003B2A60">
      <w:pPr>
        <w:pStyle w:val="ListParagraph"/>
        <w:numPr>
          <w:ilvl w:val="0"/>
          <w:numId w:val="365"/>
        </w:numPr>
        <w:ind w:left="346"/>
        <w:rPr>
          <w:rFonts w:ascii="Arial" w:hAnsi="Arial" w:cs="Arial"/>
          <w:sz w:val="24"/>
          <w:szCs w:val="24"/>
        </w:rPr>
      </w:pPr>
      <w:r w:rsidRPr="00EA653D">
        <w:rPr>
          <w:rFonts w:ascii="Arial" w:hAnsi="Arial" w:cs="Arial"/>
          <w:sz w:val="24"/>
          <w:szCs w:val="24"/>
        </w:rPr>
        <w:t xml:space="preserve">Local Revenue for Regional Occupational Centers/Programs (ROC/P), 2012–13 Annual Excess Taxes Applied for ROC/P, Line C-8, is the amount of a COE’s excess taxes that were applied to ROC/P as of the 2012–13 Annual Apportionment. This number populates </w:t>
      </w:r>
      <w:r w:rsidRPr="00EA653D">
        <w:rPr>
          <w:rFonts w:ascii="Arial" w:hAnsi="Arial" w:cs="Arial"/>
          <w:color w:val="000000"/>
          <w:sz w:val="24"/>
          <w:szCs w:val="24"/>
        </w:rPr>
        <w:t>from the Regional Occupational Center/Programs exhibit,</w:t>
      </w:r>
      <w:r w:rsidRPr="003B2A60">
        <w:rPr>
          <w:rFonts w:ascii="Arial" w:hAnsi="Arial" w:cs="Arial"/>
          <w:color w:val="000000"/>
          <w:spacing w:val="1000"/>
          <w:sz w:val="24"/>
          <w:szCs w:val="24"/>
        </w:rPr>
        <w:t xml:space="preserve"> </w:t>
      </w:r>
      <w:r w:rsidRPr="00EA653D">
        <w:rPr>
          <w:rFonts w:ascii="Arial" w:hAnsi="Arial" w:cs="Arial"/>
          <w:color w:val="000000"/>
          <w:sz w:val="24"/>
          <w:szCs w:val="24"/>
        </w:rPr>
        <w:t xml:space="preserve">Line B-2 (2012–13 Annual, February 2014 certification). </w:t>
      </w:r>
      <w:r w:rsidRPr="00EA653D">
        <w:rPr>
          <w:rFonts w:ascii="Arial" w:hAnsi="Arial" w:cs="Arial"/>
          <w:sz w:val="24"/>
          <w:szCs w:val="24"/>
        </w:rPr>
        <w:t>Not all COEs will have an amount on this line.</w:t>
      </w:r>
    </w:p>
    <w:p w14:paraId="70A91EE8" w14:textId="1B8CCEC3" w:rsidR="00FA3A53" w:rsidRPr="003B2A60" w:rsidRDefault="00FA3A53" w:rsidP="003B2A60">
      <w:pPr>
        <w:pStyle w:val="ListParagraph"/>
        <w:numPr>
          <w:ilvl w:val="0"/>
          <w:numId w:val="365"/>
        </w:numPr>
        <w:ind w:left="346"/>
        <w:rPr>
          <w:rFonts w:ascii="Arial" w:hAnsi="Arial" w:cs="Arial"/>
          <w:b/>
          <w:sz w:val="24"/>
          <w:szCs w:val="24"/>
        </w:rPr>
      </w:pPr>
      <w:r w:rsidRPr="00EA653D">
        <w:rPr>
          <w:rFonts w:ascii="Arial" w:hAnsi="Arial" w:cs="Arial"/>
          <w:sz w:val="24"/>
          <w:szCs w:val="24"/>
        </w:rPr>
        <w:t xml:space="preserve">Total Floor Entitlement, Line C-9, is the sum of lines C-6 through C-8. </w:t>
      </w:r>
    </w:p>
    <w:p w14:paraId="23139F19" w14:textId="77777777" w:rsidR="00FA3A53" w:rsidRPr="00EA653D" w:rsidRDefault="00FA3A53" w:rsidP="00360F44">
      <w:pPr>
        <w:pStyle w:val="Heading6"/>
      </w:pPr>
      <w:r>
        <w:lastRenderedPageBreak/>
        <w:t>LCFF</w:t>
      </w:r>
      <w:r w:rsidRPr="00EA653D">
        <w:t xml:space="preserve"> Entitlement,</w:t>
      </w:r>
      <w:r>
        <w:t xml:space="preserve"> Local Revenue a</w:t>
      </w:r>
      <w:r w:rsidRPr="00EA653D">
        <w:t>nd State Aid (Section D)</w:t>
      </w:r>
    </w:p>
    <w:p w14:paraId="42CB3C74" w14:textId="77777777" w:rsidR="00FA3A53" w:rsidRPr="00EA653D" w:rsidRDefault="00FA3A53" w:rsidP="00FA3A53">
      <w:pPr>
        <w:pStyle w:val="ListParagraph"/>
        <w:numPr>
          <w:ilvl w:val="0"/>
          <w:numId w:val="366"/>
        </w:numPr>
        <w:rPr>
          <w:rFonts w:ascii="Arial" w:hAnsi="Arial" w:cs="Arial"/>
          <w:sz w:val="24"/>
          <w:szCs w:val="24"/>
        </w:rPr>
      </w:pPr>
      <w:r>
        <w:rPr>
          <w:rFonts w:ascii="Arial" w:hAnsi="Arial" w:cs="Arial"/>
          <w:sz w:val="24"/>
          <w:szCs w:val="24"/>
        </w:rPr>
        <w:t xml:space="preserve">A COE’s LCFF </w:t>
      </w:r>
      <w:r w:rsidRPr="00EA653D">
        <w:rPr>
          <w:rFonts w:ascii="Arial" w:hAnsi="Arial" w:cs="Arial"/>
          <w:sz w:val="24"/>
          <w:szCs w:val="24"/>
        </w:rPr>
        <w:t>Entitlement, Line D-1, is calculated as follows:</w:t>
      </w:r>
    </w:p>
    <w:p w14:paraId="2FEB3B18" w14:textId="118FE3D4" w:rsidR="00FA3A53" w:rsidRPr="003B2A60" w:rsidRDefault="00FA3A53" w:rsidP="005A7CCD">
      <w:pPr>
        <w:pStyle w:val="ListParagraph"/>
        <w:numPr>
          <w:ilvl w:val="0"/>
          <w:numId w:val="266"/>
        </w:numPr>
        <w:ind w:left="792"/>
        <w:rPr>
          <w:rFonts w:ascii="Arial" w:hAnsi="Arial" w:cs="Arial"/>
          <w:sz w:val="24"/>
          <w:szCs w:val="24"/>
        </w:rPr>
      </w:pPr>
      <w:r w:rsidRPr="00EA653D">
        <w:rPr>
          <w:rFonts w:ascii="Arial" w:hAnsi="Arial" w:cs="Arial"/>
          <w:sz w:val="24"/>
          <w:szCs w:val="24"/>
        </w:rPr>
        <w:t>For a COE that is funded based on the Target (e.g. Fund on Target is True), the LCFF Transition Entitlement, Line D-1 is equal to the Target Entitlement,</w:t>
      </w:r>
      <w:r w:rsidRPr="005A7CCD">
        <w:rPr>
          <w:rFonts w:ascii="Arial" w:hAnsi="Arial" w:cs="Arial"/>
          <w:spacing w:val="600"/>
          <w:sz w:val="24"/>
          <w:szCs w:val="24"/>
        </w:rPr>
        <w:t xml:space="preserve"> </w:t>
      </w:r>
      <w:r w:rsidRPr="00EA653D">
        <w:rPr>
          <w:rFonts w:ascii="Arial" w:hAnsi="Arial" w:cs="Arial"/>
          <w:sz w:val="24"/>
          <w:szCs w:val="24"/>
        </w:rPr>
        <w:t>Line A-34.</w:t>
      </w:r>
    </w:p>
    <w:p w14:paraId="2DF4F765" w14:textId="507D9384" w:rsidR="00FA3A53" w:rsidRPr="003B2A60" w:rsidRDefault="00FA3A53" w:rsidP="005A7CCD">
      <w:pPr>
        <w:pStyle w:val="ListParagraph"/>
        <w:numPr>
          <w:ilvl w:val="0"/>
          <w:numId w:val="265"/>
        </w:numPr>
        <w:ind w:left="792"/>
        <w:rPr>
          <w:rFonts w:ascii="Arial" w:hAnsi="Arial" w:cs="Arial"/>
          <w:sz w:val="24"/>
          <w:szCs w:val="24"/>
        </w:rPr>
      </w:pPr>
      <w:r w:rsidRPr="00EA653D">
        <w:rPr>
          <w:rFonts w:ascii="Arial" w:hAnsi="Arial" w:cs="Arial"/>
          <w:sz w:val="24"/>
          <w:szCs w:val="24"/>
        </w:rPr>
        <w:t>For a COE that is not funded based on the Target (e.g. Fund on Target is False) and the 2013–14 LCFF Funding Indicator, Line B-1 is EC 2575(g)(2), meaning a “hold harmless” COE, the LCFF Transition Entitlement, Line D-1, is equal to the greater of the Total Floor Entitlement, Line C-9, or Target,</w:t>
      </w:r>
      <w:r w:rsidR="00557428" w:rsidRPr="005A7CCD">
        <w:rPr>
          <w:rFonts w:ascii="Arial" w:hAnsi="Arial" w:cs="Arial"/>
          <w:sz w:val="24"/>
          <w:szCs w:val="24"/>
        </w:rPr>
        <w:t xml:space="preserve"> </w:t>
      </w:r>
      <w:r w:rsidRPr="00EA653D">
        <w:rPr>
          <w:rFonts w:ascii="Arial" w:hAnsi="Arial" w:cs="Arial"/>
          <w:sz w:val="24"/>
          <w:szCs w:val="24"/>
        </w:rPr>
        <w:t>Line A-34.</w:t>
      </w:r>
    </w:p>
    <w:p w14:paraId="4FF2614A" w14:textId="12D9D7FA" w:rsidR="00FA3A53" w:rsidRPr="003B2A60" w:rsidRDefault="00FA3A53" w:rsidP="003B2A60">
      <w:pPr>
        <w:pStyle w:val="ListParagraph"/>
        <w:numPr>
          <w:ilvl w:val="0"/>
          <w:numId w:val="367"/>
        </w:numPr>
        <w:rPr>
          <w:rFonts w:ascii="Arial" w:hAnsi="Arial" w:cs="Arial"/>
          <w:sz w:val="24"/>
          <w:szCs w:val="24"/>
        </w:rPr>
      </w:pPr>
      <w:r w:rsidRPr="00EA653D">
        <w:rPr>
          <w:rFonts w:ascii="Arial" w:hAnsi="Arial" w:cs="Arial"/>
          <w:sz w:val="24"/>
          <w:szCs w:val="24"/>
        </w:rPr>
        <w:t>Local Revenue, Line D-2, populates from the COE</w:t>
      </w:r>
      <w:r w:rsidRPr="00EA653D">
        <w:rPr>
          <w:rFonts w:ascii="Arial" w:hAnsi="Arial" w:cs="Arial"/>
          <w:color w:val="000000"/>
          <w:sz w:val="24"/>
          <w:szCs w:val="24"/>
        </w:rPr>
        <w:t xml:space="preserve"> Local Revenue exhibit, Line C-2.</w:t>
      </w:r>
    </w:p>
    <w:p w14:paraId="196E00F7" w14:textId="690035B6" w:rsidR="00FA3A53" w:rsidRPr="003B2A60" w:rsidRDefault="00FA3A53" w:rsidP="003B2A60">
      <w:pPr>
        <w:pStyle w:val="ListParagraph"/>
        <w:numPr>
          <w:ilvl w:val="0"/>
          <w:numId w:val="367"/>
        </w:numPr>
        <w:rPr>
          <w:rFonts w:ascii="Arial" w:hAnsi="Arial" w:cs="Arial"/>
          <w:sz w:val="24"/>
          <w:szCs w:val="24"/>
        </w:rPr>
      </w:pPr>
      <w:r w:rsidRPr="00EA653D">
        <w:rPr>
          <w:rFonts w:ascii="Arial" w:hAnsi="Arial" w:cs="Arial"/>
          <w:sz w:val="24"/>
          <w:szCs w:val="24"/>
        </w:rPr>
        <w:t xml:space="preserve">Gross State Aid, Line D-3, is equal to </w:t>
      </w:r>
      <w:r w:rsidRPr="00EA653D">
        <w:rPr>
          <w:rFonts w:ascii="Arial" w:hAnsi="Arial" w:cs="Arial"/>
          <w:color w:val="000000"/>
          <w:sz w:val="24"/>
          <w:szCs w:val="24"/>
        </w:rPr>
        <w:t>the difference of LCFF Entitlement, Line D-1, less the Local Revenue, Line D-2. If this calculation results in a negative number, Line D-3 is zero.</w:t>
      </w:r>
    </w:p>
    <w:p w14:paraId="0A953EF7" w14:textId="2B330AF3" w:rsidR="00FA3A53" w:rsidRPr="003B2A60" w:rsidRDefault="00FA3A53" w:rsidP="003B2A60">
      <w:pPr>
        <w:pStyle w:val="ListParagraph"/>
        <w:numPr>
          <w:ilvl w:val="0"/>
          <w:numId w:val="367"/>
        </w:numPr>
        <w:rPr>
          <w:rFonts w:ascii="Arial" w:hAnsi="Arial" w:cs="Arial"/>
          <w:sz w:val="24"/>
          <w:szCs w:val="24"/>
        </w:rPr>
      </w:pPr>
      <w:r w:rsidRPr="00EA653D">
        <w:rPr>
          <w:rFonts w:ascii="Arial" w:hAnsi="Arial" w:cs="Arial"/>
          <w:color w:val="000000"/>
          <w:sz w:val="24"/>
          <w:szCs w:val="24"/>
        </w:rPr>
        <w:t xml:space="preserve">Excess Tax Amount, Line D-4, is the amount of local revenue that exceeds the LCFF Transition Entitlement, Line D-1. If a COE’s Local Revenue, Line D-2, is not greater than the COE’s LCFF Entitlement, Line D-1, the amount will be zero. </w:t>
      </w:r>
    </w:p>
    <w:p w14:paraId="1C61B604" w14:textId="6467B819" w:rsidR="00FA3A53" w:rsidRPr="003B2A60" w:rsidRDefault="00FA3A53" w:rsidP="003B2A60">
      <w:pPr>
        <w:pStyle w:val="ListParagraph"/>
        <w:numPr>
          <w:ilvl w:val="0"/>
          <w:numId w:val="367"/>
        </w:numPr>
        <w:autoSpaceDE w:val="0"/>
        <w:autoSpaceDN w:val="0"/>
        <w:adjustRightInd w:val="0"/>
        <w:rPr>
          <w:rFonts w:ascii="Arial" w:hAnsi="Arial" w:cs="Arial"/>
          <w:sz w:val="24"/>
          <w:szCs w:val="24"/>
        </w:rPr>
      </w:pPr>
      <w:r w:rsidRPr="00EA653D">
        <w:rPr>
          <w:rFonts w:ascii="Arial" w:eastAsia="Times New Roman" w:hAnsi="Arial" w:cs="Arial"/>
          <w:color w:val="000000"/>
          <w:sz w:val="24"/>
          <w:szCs w:val="24"/>
        </w:rPr>
        <w:t>E</w:t>
      </w:r>
      <w:r>
        <w:rPr>
          <w:rFonts w:ascii="Arial" w:eastAsia="Times New Roman" w:hAnsi="Arial" w:cs="Arial"/>
          <w:color w:val="000000"/>
          <w:sz w:val="24"/>
          <w:szCs w:val="24"/>
        </w:rPr>
        <w:t xml:space="preserve">ducation </w:t>
      </w:r>
      <w:r w:rsidRPr="00EA653D">
        <w:rPr>
          <w:rFonts w:ascii="Arial" w:eastAsia="Times New Roman" w:hAnsi="Arial" w:cs="Arial"/>
          <w:color w:val="000000"/>
          <w:sz w:val="24"/>
          <w:szCs w:val="24"/>
        </w:rPr>
        <w:t>P</w:t>
      </w:r>
      <w:r>
        <w:rPr>
          <w:rFonts w:ascii="Arial" w:eastAsia="Times New Roman" w:hAnsi="Arial" w:cs="Arial"/>
          <w:color w:val="000000"/>
          <w:sz w:val="24"/>
          <w:szCs w:val="24"/>
        </w:rPr>
        <w:t xml:space="preserve">rotection </w:t>
      </w:r>
      <w:r w:rsidRPr="00EA653D">
        <w:rPr>
          <w:rFonts w:ascii="Arial" w:eastAsia="Times New Roman" w:hAnsi="Arial" w:cs="Arial"/>
          <w:color w:val="000000"/>
          <w:sz w:val="24"/>
          <w:szCs w:val="24"/>
        </w:rPr>
        <w:t>A</w:t>
      </w:r>
      <w:r>
        <w:rPr>
          <w:rFonts w:ascii="Arial" w:eastAsia="Times New Roman" w:hAnsi="Arial" w:cs="Arial"/>
          <w:color w:val="000000"/>
          <w:sz w:val="24"/>
          <w:szCs w:val="24"/>
        </w:rPr>
        <w:t>ccount</w:t>
      </w:r>
      <w:r w:rsidRPr="00EA653D">
        <w:rPr>
          <w:rFonts w:ascii="Arial" w:eastAsia="Times New Roman" w:hAnsi="Arial" w:cs="Arial"/>
          <w:color w:val="000000"/>
          <w:sz w:val="24"/>
          <w:szCs w:val="24"/>
        </w:rPr>
        <w:t xml:space="preserve"> Entitlement, Line D-5, </w:t>
      </w:r>
      <w:r w:rsidRPr="00EA653D">
        <w:rPr>
          <w:rFonts w:ascii="Arial" w:hAnsi="Arial" w:cs="Arial"/>
          <w:sz w:val="24"/>
          <w:szCs w:val="24"/>
        </w:rPr>
        <w:t xml:space="preserve">populates from the </w:t>
      </w:r>
      <w:r>
        <w:rPr>
          <w:rFonts w:ascii="Arial" w:hAnsi="Arial" w:cs="Arial"/>
          <w:sz w:val="24"/>
          <w:szCs w:val="24"/>
        </w:rPr>
        <w:t>EPA</w:t>
      </w:r>
      <w:r w:rsidRPr="00EA653D">
        <w:rPr>
          <w:rFonts w:ascii="Arial" w:hAnsi="Arial" w:cs="Arial"/>
          <w:sz w:val="24"/>
          <w:szCs w:val="24"/>
        </w:rPr>
        <w:t xml:space="preserve"> Calc</w:t>
      </w:r>
      <w:r w:rsidRPr="00EA653D">
        <w:rPr>
          <w:rFonts w:ascii="Arial" w:hAnsi="Arial" w:cs="Arial"/>
          <w:color w:val="000000"/>
          <w:sz w:val="24"/>
          <w:szCs w:val="24"/>
        </w:rPr>
        <w:t xml:space="preserve"> exhibit, Line D-3</w:t>
      </w:r>
      <w:r w:rsidRPr="00EA653D">
        <w:rPr>
          <w:rFonts w:ascii="Arial" w:eastAsia="Times New Roman" w:hAnsi="Arial" w:cs="Arial"/>
          <w:color w:val="000000"/>
          <w:sz w:val="24"/>
          <w:szCs w:val="24"/>
        </w:rPr>
        <w:t>.</w:t>
      </w:r>
    </w:p>
    <w:p w14:paraId="207F65D2" w14:textId="7C91142E" w:rsidR="00FA3A53" w:rsidRPr="00830125" w:rsidRDefault="00FA3A53" w:rsidP="003B2A60">
      <w:pPr>
        <w:pStyle w:val="ListParagraph"/>
        <w:numPr>
          <w:ilvl w:val="0"/>
          <w:numId w:val="367"/>
        </w:numPr>
        <w:rPr>
          <w:szCs w:val="24"/>
        </w:rPr>
      </w:pPr>
      <w:r w:rsidRPr="00EA653D">
        <w:rPr>
          <w:rFonts w:ascii="Arial" w:hAnsi="Arial" w:cs="Arial"/>
          <w:color w:val="000000"/>
          <w:sz w:val="24"/>
          <w:szCs w:val="24"/>
        </w:rPr>
        <w:t>Net State Aid, Line D-6, is equal to Gross State Aid, Line D-3, minus E</w:t>
      </w:r>
      <w:r>
        <w:rPr>
          <w:rFonts w:ascii="Arial" w:hAnsi="Arial" w:cs="Arial"/>
          <w:color w:val="000000"/>
          <w:sz w:val="24"/>
          <w:szCs w:val="24"/>
        </w:rPr>
        <w:t xml:space="preserve">ducation </w:t>
      </w:r>
      <w:r w:rsidRPr="00EA653D">
        <w:rPr>
          <w:rFonts w:ascii="Arial" w:hAnsi="Arial" w:cs="Arial"/>
          <w:color w:val="000000"/>
          <w:sz w:val="24"/>
          <w:szCs w:val="24"/>
        </w:rPr>
        <w:t>P</w:t>
      </w:r>
      <w:r>
        <w:rPr>
          <w:rFonts w:ascii="Arial" w:hAnsi="Arial" w:cs="Arial"/>
          <w:color w:val="000000"/>
          <w:sz w:val="24"/>
          <w:szCs w:val="24"/>
        </w:rPr>
        <w:t xml:space="preserve">rotection </w:t>
      </w:r>
      <w:r w:rsidRPr="00EA653D">
        <w:rPr>
          <w:rFonts w:ascii="Arial" w:hAnsi="Arial" w:cs="Arial"/>
          <w:color w:val="000000"/>
          <w:sz w:val="24"/>
          <w:szCs w:val="24"/>
        </w:rPr>
        <w:t>A</w:t>
      </w:r>
      <w:r>
        <w:rPr>
          <w:rFonts w:ascii="Arial" w:hAnsi="Arial" w:cs="Arial"/>
          <w:color w:val="000000"/>
          <w:sz w:val="24"/>
          <w:szCs w:val="24"/>
        </w:rPr>
        <w:t xml:space="preserve">ccount </w:t>
      </w:r>
      <w:r w:rsidRPr="00EA653D">
        <w:rPr>
          <w:rFonts w:ascii="Arial" w:hAnsi="Arial" w:cs="Arial"/>
          <w:color w:val="000000"/>
          <w:sz w:val="24"/>
          <w:szCs w:val="24"/>
        </w:rPr>
        <w:t>Entitlement, Line D-5. If this is less than zero, Net State Aid,</w:t>
      </w:r>
      <w:r w:rsidRPr="003B2A60">
        <w:rPr>
          <w:rFonts w:ascii="Arial" w:hAnsi="Arial" w:cs="Arial"/>
          <w:color w:val="000000"/>
          <w:spacing w:val="1000"/>
          <w:sz w:val="24"/>
          <w:szCs w:val="24"/>
        </w:rPr>
        <w:t xml:space="preserve"> </w:t>
      </w:r>
      <w:r w:rsidRPr="00EA653D">
        <w:rPr>
          <w:rFonts w:ascii="Arial" w:hAnsi="Arial" w:cs="Arial"/>
          <w:color w:val="000000"/>
          <w:sz w:val="24"/>
          <w:szCs w:val="24"/>
        </w:rPr>
        <w:t>Line D-6 equals zero. This number does not reflect any funding from the Minimum State Aid Guarantee.</w:t>
      </w:r>
    </w:p>
    <w:p w14:paraId="79C3E81B" w14:textId="7E48936E" w:rsidR="00FA3A53" w:rsidRPr="003B2A60" w:rsidRDefault="00FA3A53" w:rsidP="003B2A60">
      <w:pPr>
        <w:pStyle w:val="ListParagraph"/>
        <w:numPr>
          <w:ilvl w:val="0"/>
          <w:numId w:val="368"/>
        </w:numPr>
        <w:rPr>
          <w:rFonts w:ascii="Arial" w:hAnsi="Arial" w:cs="Arial"/>
          <w:sz w:val="24"/>
          <w:szCs w:val="24"/>
        </w:rPr>
      </w:pPr>
      <w:r w:rsidRPr="00EA653D">
        <w:rPr>
          <w:rFonts w:ascii="Arial" w:hAnsi="Arial" w:cs="Arial"/>
          <w:sz w:val="24"/>
          <w:szCs w:val="24"/>
        </w:rPr>
        <w:t xml:space="preserve">Minimum State Aid Guarantee, Line D-7, </w:t>
      </w:r>
      <w:r w:rsidRPr="00EA653D">
        <w:rPr>
          <w:rFonts w:ascii="Arial" w:eastAsia="Times New Roman" w:hAnsi="Arial" w:cs="Arial"/>
          <w:color w:val="000000"/>
          <w:sz w:val="24"/>
          <w:szCs w:val="24"/>
        </w:rPr>
        <w:t xml:space="preserve">is the level of state aid guaranteed to all COEs. This amount is equal to the COE’s 2012–13 Categorical Programs, </w:t>
      </w:r>
      <w:r w:rsidRPr="00EA653D">
        <w:rPr>
          <w:rFonts w:ascii="Arial" w:eastAsia="Times New Roman" w:hAnsi="Arial" w:cs="Arial"/>
          <w:sz w:val="24"/>
          <w:szCs w:val="24"/>
        </w:rPr>
        <w:t>Line C-7</w:t>
      </w:r>
      <w:r w:rsidRPr="00EA653D">
        <w:rPr>
          <w:rFonts w:ascii="Arial" w:eastAsia="Times New Roman" w:hAnsi="Arial" w:cs="Arial"/>
          <w:color w:val="000000"/>
          <w:sz w:val="24"/>
          <w:szCs w:val="24"/>
        </w:rPr>
        <w:t xml:space="preserve">. </w:t>
      </w:r>
    </w:p>
    <w:p w14:paraId="4E0B7E3B" w14:textId="1BC5FC58" w:rsidR="00FA3A53" w:rsidRPr="003B2A60" w:rsidRDefault="00FA3A53" w:rsidP="003B2A60">
      <w:pPr>
        <w:pStyle w:val="ListParagraph"/>
        <w:numPr>
          <w:ilvl w:val="0"/>
          <w:numId w:val="368"/>
        </w:numPr>
        <w:rPr>
          <w:rFonts w:ascii="Arial" w:hAnsi="Arial" w:cs="Arial"/>
          <w:sz w:val="24"/>
          <w:szCs w:val="24"/>
        </w:rPr>
      </w:pPr>
      <w:r w:rsidRPr="00EA653D">
        <w:rPr>
          <w:rFonts w:ascii="Arial" w:hAnsi="Arial" w:cs="Arial"/>
          <w:sz w:val="24"/>
          <w:szCs w:val="24"/>
        </w:rPr>
        <w:t>Additional State Aid to Meet the Minimum Guarantee, Line D-8, reflects any state aid needed above the Net State Aid, Line D-6, to ensure the COE receives its minimum guaranteed funding.</w:t>
      </w:r>
    </w:p>
    <w:p w14:paraId="7161320B" w14:textId="5167D0B5" w:rsidR="00FA3A53" w:rsidRPr="003B2A60" w:rsidRDefault="00FA3A53" w:rsidP="003B2A60">
      <w:pPr>
        <w:pStyle w:val="ListParagraph"/>
        <w:numPr>
          <w:ilvl w:val="0"/>
          <w:numId w:val="368"/>
        </w:numPr>
        <w:spacing w:after="60"/>
        <w:rPr>
          <w:rFonts w:ascii="Arial" w:hAnsi="Arial" w:cs="Arial"/>
          <w:color w:val="000000"/>
          <w:sz w:val="24"/>
          <w:szCs w:val="24"/>
        </w:rPr>
      </w:pPr>
      <w:r w:rsidRPr="00EA653D">
        <w:rPr>
          <w:rFonts w:ascii="Arial" w:eastAsia="Times New Roman" w:hAnsi="Arial" w:cs="Arial"/>
          <w:color w:val="000000"/>
          <w:sz w:val="24"/>
          <w:szCs w:val="24"/>
        </w:rPr>
        <w:t xml:space="preserve">LCFF State Aid, Adjusted for Minimum State Aid Guarantee, Line D-9, is equal to Net State Aid, Line D-6, plus Additional State Aid to Meet the Minimum Guarantee, Line D-8. </w:t>
      </w:r>
    </w:p>
    <w:p w14:paraId="38C9D080" w14:textId="77777777" w:rsidR="00FA3A53" w:rsidRPr="00EA653D" w:rsidRDefault="00FA3A53" w:rsidP="00360F44">
      <w:pPr>
        <w:pStyle w:val="Heading6"/>
      </w:pPr>
      <w:r w:rsidRPr="00EA653D">
        <w:t xml:space="preserve">Additional State Aid for COE Funded On LCFF Target Pursuant To </w:t>
      </w:r>
      <w:r w:rsidRPr="00EA653D">
        <w:rPr>
          <w:i/>
        </w:rPr>
        <w:t>EC</w:t>
      </w:r>
      <w:r w:rsidRPr="00EA653D">
        <w:t xml:space="preserve"> 2575.1 (Section E) </w:t>
      </w:r>
    </w:p>
    <w:p w14:paraId="315085C2" w14:textId="77777777" w:rsidR="00FA3A53" w:rsidRPr="00EA653D" w:rsidRDefault="00FA3A53" w:rsidP="003B2A60">
      <w:r>
        <w:t>Commencing with the 2017–18 fiscal year</w:t>
      </w:r>
      <w:r w:rsidRPr="00EA653D">
        <w:t xml:space="preserve">, each COE funded at </w:t>
      </w:r>
      <w:r>
        <w:t xml:space="preserve">its </w:t>
      </w:r>
      <w:r w:rsidRPr="00EA653D">
        <w:t>LCFF Target as of the 2016–17 Second Principal Apportionment is eligible to receive additional funding in the amount of $18,697 per district under its jurisdiction or a minimum of $80,000.</w:t>
      </w:r>
    </w:p>
    <w:p w14:paraId="1646CF4D" w14:textId="2BA5BF36" w:rsidR="00FA3A53" w:rsidRPr="003B2A60" w:rsidRDefault="00FA3A53" w:rsidP="003B2A60">
      <w:pPr>
        <w:pStyle w:val="ListParagraph"/>
        <w:numPr>
          <w:ilvl w:val="0"/>
          <w:numId w:val="368"/>
        </w:numPr>
        <w:spacing w:after="60"/>
        <w:rPr>
          <w:rFonts w:ascii="Arial" w:hAnsi="Arial" w:cs="Arial"/>
          <w:color w:val="000000"/>
          <w:sz w:val="24"/>
          <w:szCs w:val="24"/>
        </w:rPr>
      </w:pPr>
      <w:r w:rsidRPr="00EA653D">
        <w:rPr>
          <w:rFonts w:ascii="Arial" w:eastAsia="Times New Roman" w:hAnsi="Arial" w:cs="Arial"/>
          <w:color w:val="000000"/>
          <w:sz w:val="24"/>
          <w:szCs w:val="24"/>
        </w:rPr>
        <w:t xml:space="preserve">Prior Year </w:t>
      </w:r>
      <w:r w:rsidRPr="00EA653D">
        <w:rPr>
          <w:rFonts w:ascii="Arial" w:eastAsia="Times New Roman" w:hAnsi="Arial" w:cs="Arial"/>
          <w:i/>
          <w:color w:val="000000"/>
          <w:sz w:val="24"/>
          <w:szCs w:val="24"/>
        </w:rPr>
        <w:t>EC</w:t>
      </w:r>
      <w:r w:rsidRPr="00EA653D">
        <w:rPr>
          <w:rFonts w:ascii="Arial" w:eastAsia="Times New Roman" w:hAnsi="Arial" w:cs="Arial"/>
          <w:color w:val="000000"/>
          <w:sz w:val="24"/>
          <w:szCs w:val="24"/>
        </w:rPr>
        <w:t xml:space="preserve"> 2575.1 District Allowance, Line E-1, </w:t>
      </w:r>
      <w:r>
        <w:rPr>
          <w:rFonts w:ascii="Arial" w:eastAsia="Times New Roman" w:hAnsi="Arial" w:cs="Arial"/>
          <w:color w:val="000000"/>
          <w:sz w:val="24"/>
          <w:szCs w:val="24"/>
        </w:rPr>
        <w:t>is zero for 2017–18</w:t>
      </w:r>
      <w:r w:rsidRPr="00EA653D">
        <w:rPr>
          <w:rFonts w:ascii="Arial" w:eastAsia="Times New Roman" w:hAnsi="Arial" w:cs="Arial"/>
          <w:color w:val="000000"/>
          <w:sz w:val="24"/>
          <w:szCs w:val="24"/>
        </w:rPr>
        <w:t>.</w:t>
      </w:r>
    </w:p>
    <w:p w14:paraId="42FDEB16" w14:textId="1BB056C6" w:rsidR="00FA3A53" w:rsidRPr="003B2A60" w:rsidRDefault="00FA3A53" w:rsidP="003B2A60">
      <w:pPr>
        <w:pStyle w:val="ListParagraph"/>
        <w:numPr>
          <w:ilvl w:val="0"/>
          <w:numId w:val="368"/>
        </w:numPr>
        <w:spacing w:after="60"/>
        <w:rPr>
          <w:rFonts w:ascii="Arial" w:hAnsi="Arial" w:cs="Arial"/>
          <w:color w:val="000000"/>
          <w:sz w:val="24"/>
          <w:szCs w:val="24"/>
        </w:rPr>
      </w:pPr>
      <w:r w:rsidRPr="00EA653D">
        <w:rPr>
          <w:rFonts w:ascii="Arial" w:eastAsia="Times New Roman" w:hAnsi="Arial" w:cs="Arial"/>
          <w:color w:val="000000"/>
          <w:sz w:val="24"/>
          <w:szCs w:val="24"/>
        </w:rPr>
        <w:t xml:space="preserve">Current Year </w:t>
      </w:r>
      <w:r w:rsidRPr="00EA653D">
        <w:rPr>
          <w:rFonts w:ascii="Arial" w:eastAsia="Times New Roman" w:hAnsi="Arial" w:cs="Arial"/>
          <w:i/>
          <w:color w:val="000000"/>
          <w:sz w:val="24"/>
          <w:szCs w:val="24"/>
        </w:rPr>
        <w:t>EC</w:t>
      </w:r>
      <w:r w:rsidRPr="00EA653D">
        <w:rPr>
          <w:rFonts w:ascii="Arial" w:eastAsia="Times New Roman" w:hAnsi="Arial" w:cs="Arial"/>
          <w:color w:val="000000"/>
          <w:sz w:val="24"/>
          <w:szCs w:val="24"/>
        </w:rPr>
        <w:t xml:space="preserve"> 2575.1 District Allowance, Line E-2, </w:t>
      </w:r>
      <w:r>
        <w:rPr>
          <w:rFonts w:ascii="Arial" w:eastAsia="Times New Roman" w:hAnsi="Arial" w:cs="Arial"/>
          <w:color w:val="000000"/>
          <w:sz w:val="24"/>
          <w:szCs w:val="24"/>
        </w:rPr>
        <w:t>f</w:t>
      </w:r>
      <w:r w:rsidRPr="00EA653D">
        <w:rPr>
          <w:rFonts w:ascii="Arial" w:eastAsia="Times New Roman" w:hAnsi="Arial" w:cs="Arial"/>
          <w:color w:val="000000"/>
          <w:sz w:val="24"/>
          <w:szCs w:val="24"/>
        </w:rPr>
        <w:t>or fiscal year 2017–18</w:t>
      </w:r>
      <w:r>
        <w:rPr>
          <w:rFonts w:ascii="Arial" w:eastAsia="Times New Roman" w:hAnsi="Arial" w:cs="Arial"/>
          <w:color w:val="000000"/>
          <w:sz w:val="24"/>
          <w:szCs w:val="24"/>
        </w:rPr>
        <w:t xml:space="preserve"> is</w:t>
      </w:r>
      <w:r w:rsidRPr="00EA653D">
        <w:rPr>
          <w:rFonts w:ascii="Arial" w:eastAsia="Times New Roman" w:hAnsi="Arial" w:cs="Arial"/>
          <w:color w:val="000000"/>
          <w:sz w:val="24"/>
          <w:szCs w:val="24"/>
        </w:rPr>
        <w:t xml:space="preserve"> $18,697 per district.</w:t>
      </w:r>
    </w:p>
    <w:p w14:paraId="38DDC2A4" w14:textId="4DB0FDB0" w:rsidR="00FA3A53" w:rsidRPr="003B2A60" w:rsidRDefault="00FA3A53" w:rsidP="003B2A60">
      <w:pPr>
        <w:pStyle w:val="ListParagraph"/>
        <w:numPr>
          <w:ilvl w:val="0"/>
          <w:numId w:val="368"/>
        </w:numPr>
        <w:spacing w:after="60"/>
        <w:rPr>
          <w:rFonts w:ascii="Arial" w:hAnsi="Arial" w:cs="Arial"/>
          <w:color w:val="000000"/>
          <w:sz w:val="24"/>
          <w:szCs w:val="24"/>
        </w:rPr>
      </w:pPr>
      <w:r w:rsidRPr="00EA653D">
        <w:rPr>
          <w:rFonts w:ascii="Arial" w:eastAsia="Times New Roman" w:hAnsi="Arial" w:cs="Arial"/>
          <w:color w:val="000000"/>
          <w:sz w:val="24"/>
          <w:szCs w:val="24"/>
        </w:rPr>
        <w:t xml:space="preserve">Prior Year </w:t>
      </w:r>
      <w:r w:rsidRPr="00EA653D">
        <w:rPr>
          <w:rFonts w:ascii="Arial" w:eastAsia="Times New Roman" w:hAnsi="Arial" w:cs="Arial"/>
          <w:i/>
          <w:color w:val="000000"/>
          <w:sz w:val="24"/>
          <w:szCs w:val="24"/>
        </w:rPr>
        <w:t>EC</w:t>
      </w:r>
      <w:r w:rsidRPr="00EA653D">
        <w:rPr>
          <w:rFonts w:ascii="Arial" w:eastAsia="Times New Roman" w:hAnsi="Arial" w:cs="Arial"/>
          <w:color w:val="000000"/>
          <w:sz w:val="24"/>
          <w:szCs w:val="24"/>
        </w:rPr>
        <w:t xml:space="preserve"> 2575.1 Minimum Allowance, Line E-3, </w:t>
      </w:r>
      <w:r>
        <w:rPr>
          <w:rFonts w:ascii="Arial" w:eastAsia="Times New Roman" w:hAnsi="Arial" w:cs="Arial"/>
          <w:color w:val="000000"/>
          <w:sz w:val="24"/>
          <w:szCs w:val="24"/>
        </w:rPr>
        <w:t>is zero for 2017–18</w:t>
      </w:r>
      <w:r w:rsidRPr="00EA653D">
        <w:rPr>
          <w:rFonts w:ascii="Arial" w:eastAsia="Times New Roman" w:hAnsi="Arial" w:cs="Arial"/>
          <w:color w:val="000000"/>
          <w:sz w:val="24"/>
          <w:szCs w:val="24"/>
        </w:rPr>
        <w:t>.</w:t>
      </w:r>
    </w:p>
    <w:p w14:paraId="1FEAA030" w14:textId="7CF6C3B8" w:rsidR="00FA3A53" w:rsidRPr="003B2A60" w:rsidRDefault="00FA3A53" w:rsidP="003B2A60">
      <w:pPr>
        <w:pStyle w:val="ListParagraph"/>
        <w:numPr>
          <w:ilvl w:val="0"/>
          <w:numId w:val="368"/>
        </w:numPr>
        <w:spacing w:after="60"/>
        <w:rPr>
          <w:rFonts w:ascii="Arial" w:hAnsi="Arial" w:cs="Arial"/>
          <w:color w:val="000000"/>
          <w:sz w:val="24"/>
          <w:szCs w:val="24"/>
        </w:rPr>
      </w:pPr>
      <w:r w:rsidRPr="00EA653D">
        <w:rPr>
          <w:rFonts w:ascii="Arial" w:hAnsi="Arial" w:cs="Arial"/>
          <w:color w:val="000000"/>
          <w:sz w:val="24"/>
          <w:szCs w:val="24"/>
        </w:rPr>
        <w:t xml:space="preserve">Current Year </w:t>
      </w:r>
      <w:r w:rsidRPr="00EA653D">
        <w:rPr>
          <w:rFonts w:ascii="Arial" w:hAnsi="Arial" w:cs="Arial"/>
          <w:i/>
          <w:color w:val="000000"/>
          <w:sz w:val="24"/>
          <w:szCs w:val="24"/>
        </w:rPr>
        <w:t>EC</w:t>
      </w:r>
      <w:r w:rsidRPr="00EA653D">
        <w:rPr>
          <w:rFonts w:ascii="Arial" w:hAnsi="Arial" w:cs="Arial"/>
          <w:color w:val="000000"/>
          <w:sz w:val="24"/>
          <w:szCs w:val="24"/>
        </w:rPr>
        <w:t xml:space="preserve"> 2575.1 Minimum Allowance, Line E-4, </w:t>
      </w:r>
      <w:r>
        <w:rPr>
          <w:rFonts w:ascii="Arial" w:eastAsia="Times New Roman" w:hAnsi="Arial" w:cs="Arial"/>
          <w:color w:val="000000"/>
          <w:sz w:val="24"/>
          <w:szCs w:val="24"/>
        </w:rPr>
        <w:t>f</w:t>
      </w:r>
      <w:r w:rsidRPr="00EA653D">
        <w:rPr>
          <w:rFonts w:ascii="Arial" w:eastAsia="Times New Roman" w:hAnsi="Arial" w:cs="Arial"/>
          <w:color w:val="000000"/>
          <w:sz w:val="24"/>
          <w:szCs w:val="24"/>
        </w:rPr>
        <w:t>or fiscal year 2017–18</w:t>
      </w:r>
      <w:r>
        <w:rPr>
          <w:rFonts w:ascii="Arial" w:eastAsia="Times New Roman" w:hAnsi="Arial" w:cs="Arial"/>
          <w:color w:val="000000"/>
          <w:sz w:val="24"/>
          <w:szCs w:val="24"/>
        </w:rPr>
        <w:t xml:space="preserve"> is</w:t>
      </w:r>
      <w:r w:rsidRPr="00EA653D">
        <w:rPr>
          <w:rFonts w:ascii="Arial" w:eastAsia="Times New Roman" w:hAnsi="Arial" w:cs="Arial"/>
          <w:color w:val="000000"/>
          <w:sz w:val="24"/>
          <w:szCs w:val="24"/>
        </w:rPr>
        <w:t xml:space="preserve"> $80,000 per COE.</w:t>
      </w:r>
    </w:p>
    <w:p w14:paraId="0D45CEEC" w14:textId="66FDC792" w:rsidR="00FA3A53" w:rsidRPr="003B2A60" w:rsidRDefault="00FA3A53" w:rsidP="003B2A60">
      <w:pPr>
        <w:pStyle w:val="ListParagraph"/>
        <w:numPr>
          <w:ilvl w:val="0"/>
          <w:numId w:val="368"/>
        </w:numPr>
        <w:spacing w:after="60"/>
        <w:rPr>
          <w:rFonts w:ascii="Arial" w:hAnsi="Arial" w:cs="Arial"/>
          <w:color w:val="000000"/>
          <w:sz w:val="24"/>
          <w:szCs w:val="24"/>
        </w:rPr>
      </w:pPr>
      <w:r w:rsidRPr="00EA653D">
        <w:rPr>
          <w:rFonts w:ascii="Arial" w:hAnsi="Arial" w:cs="Arial"/>
          <w:color w:val="000000"/>
          <w:sz w:val="24"/>
          <w:szCs w:val="24"/>
        </w:rPr>
        <w:t xml:space="preserve">Number of School Districts in County, Line E-5, </w:t>
      </w:r>
      <w:r w:rsidRPr="00EA653D">
        <w:rPr>
          <w:rFonts w:ascii="Arial" w:eastAsia="Times New Roman" w:hAnsi="Arial" w:cs="Arial"/>
          <w:color w:val="000000"/>
          <w:sz w:val="24"/>
          <w:szCs w:val="24"/>
        </w:rPr>
        <w:t>is a count of all the districts for which it has jurisdiction.</w:t>
      </w:r>
    </w:p>
    <w:p w14:paraId="4814F056" w14:textId="51BFCCBD" w:rsidR="00FA3A53" w:rsidRPr="003B2A60" w:rsidRDefault="00FA3A53" w:rsidP="003B2A60">
      <w:pPr>
        <w:pStyle w:val="ListParagraph"/>
        <w:numPr>
          <w:ilvl w:val="0"/>
          <w:numId w:val="368"/>
        </w:numPr>
        <w:spacing w:after="60"/>
        <w:rPr>
          <w:rFonts w:ascii="Arial" w:hAnsi="Arial" w:cs="Arial"/>
          <w:color w:val="000000"/>
          <w:sz w:val="24"/>
          <w:szCs w:val="24"/>
        </w:rPr>
      </w:pPr>
      <w:r w:rsidRPr="00EA653D">
        <w:rPr>
          <w:rFonts w:ascii="Arial" w:hAnsi="Arial" w:cs="Arial"/>
          <w:color w:val="000000"/>
          <w:sz w:val="24"/>
          <w:szCs w:val="24"/>
        </w:rPr>
        <w:lastRenderedPageBreak/>
        <w:t xml:space="preserve">State Aid Pursuant to </w:t>
      </w:r>
      <w:r w:rsidRPr="00EA653D">
        <w:rPr>
          <w:rFonts w:ascii="Arial" w:hAnsi="Arial" w:cs="Arial"/>
          <w:i/>
          <w:color w:val="000000"/>
          <w:sz w:val="24"/>
          <w:szCs w:val="24"/>
        </w:rPr>
        <w:t>EC</w:t>
      </w:r>
      <w:r w:rsidRPr="00EA653D">
        <w:rPr>
          <w:rFonts w:ascii="Arial" w:hAnsi="Arial" w:cs="Arial"/>
          <w:color w:val="000000"/>
          <w:sz w:val="24"/>
          <w:szCs w:val="24"/>
        </w:rPr>
        <w:t xml:space="preserve"> 2575.1, Line E-6, is equal to </w:t>
      </w:r>
      <w:r w:rsidRPr="00EA653D">
        <w:rPr>
          <w:rFonts w:ascii="Arial" w:eastAsia="Times New Roman" w:hAnsi="Arial" w:cs="Arial"/>
          <w:color w:val="000000"/>
          <w:sz w:val="24"/>
          <w:szCs w:val="24"/>
        </w:rPr>
        <w:t xml:space="preserve">Current Year </w:t>
      </w:r>
      <w:r w:rsidRPr="00EA653D">
        <w:rPr>
          <w:rFonts w:ascii="Arial" w:eastAsia="Times New Roman" w:hAnsi="Arial" w:cs="Arial"/>
          <w:i/>
          <w:color w:val="000000"/>
          <w:sz w:val="24"/>
          <w:szCs w:val="24"/>
        </w:rPr>
        <w:t>EC</w:t>
      </w:r>
      <w:r w:rsidRPr="00EA653D">
        <w:rPr>
          <w:rFonts w:ascii="Arial" w:eastAsia="Times New Roman" w:hAnsi="Arial" w:cs="Arial"/>
          <w:color w:val="000000"/>
          <w:sz w:val="24"/>
          <w:szCs w:val="24"/>
        </w:rPr>
        <w:t xml:space="preserve"> 2575.1 District Allowance</w:t>
      </w:r>
      <w:r>
        <w:rPr>
          <w:rFonts w:ascii="Arial" w:eastAsia="Times New Roman" w:hAnsi="Arial" w:cs="Arial"/>
          <w:color w:val="000000"/>
          <w:sz w:val="24"/>
          <w:szCs w:val="24"/>
        </w:rPr>
        <w:t>, Line E-2,</w:t>
      </w:r>
      <w:r w:rsidRPr="00EA653D">
        <w:rPr>
          <w:rFonts w:ascii="Arial" w:hAnsi="Arial" w:cs="Arial"/>
          <w:color w:val="000000"/>
          <w:sz w:val="24"/>
          <w:szCs w:val="24"/>
        </w:rPr>
        <w:t xml:space="preserve"> multiplied by the Number of School Districts in County</w:t>
      </w:r>
      <w:r>
        <w:rPr>
          <w:rFonts w:ascii="Arial" w:hAnsi="Arial" w:cs="Arial"/>
          <w:color w:val="000000"/>
          <w:sz w:val="24"/>
          <w:szCs w:val="24"/>
        </w:rPr>
        <w:t>, Line E-5</w:t>
      </w:r>
      <w:r w:rsidRPr="00EA653D">
        <w:rPr>
          <w:rFonts w:ascii="Arial" w:hAnsi="Arial" w:cs="Arial"/>
          <w:color w:val="000000"/>
          <w:sz w:val="24"/>
          <w:szCs w:val="24"/>
        </w:rPr>
        <w:t xml:space="preserve">. If this amount is less than the Current Year </w:t>
      </w:r>
      <w:r w:rsidRPr="00EA653D">
        <w:rPr>
          <w:rFonts w:ascii="Arial" w:hAnsi="Arial" w:cs="Arial"/>
          <w:i/>
          <w:color w:val="000000"/>
          <w:sz w:val="24"/>
          <w:szCs w:val="24"/>
        </w:rPr>
        <w:t>EC</w:t>
      </w:r>
      <w:r w:rsidRPr="00EA653D">
        <w:rPr>
          <w:rFonts w:ascii="Arial" w:hAnsi="Arial" w:cs="Arial"/>
          <w:color w:val="000000"/>
          <w:sz w:val="24"/>
          <w:szCs w:val="24"/>
        </w:rPr>
        <w:t xml:space="preserve"> 2575.1 Minimum Allowance,</w:t>
      </w:r>
      <w:r>
        <w:rPr>
          <w:rFonts w:ascii="Arial" w:hAnsi="Arial" w:cs="Arial"/>
          <w:color w:val="000000"/>
          <w:sz w:val="24"/>
          <w:szCs w:val="24"/>
        </w:rPr>
        <w:t xml:space="preserve"> Line E-4,</w:t>
      </w:r>
      <w:r w:rsidRPr="00EA653D">
        <w:rPr>
          <w:rFonts w:ascii="Arial" w:hAnsi="Arial" w:cs="Arial"/>
          <w:color w:val="000000"/>
          <w:sz w:val="24"/>
          <w:szCs w:val="24"/>
        </w:rPr>
        <w:t xml:space="preserve"> then State Aid Pursuant to </w:t>
      </w:r>
      <w:r w:rsidRPr="00EA653D">
        <w:rPr>
          <w:rFonts w:ascii="Arial" w:hAnsi="Arial" w:cs="Arial"/>
          <w:i/>
          <w:color w:val="000000"/>
          <w:sz w:val="24"/>
          <w:szCs w:val="24"/>
        </w:rPr>
        <w:t>EC</w:t>
      </w:r>
      <w:r w:rsidRPr="00EA653D">
        <w:rPr>
          <w:rFonts w:ascii="Arial" w:hAnsi="Arial" w:cs="Arial"/>
          <w:color w:val="000000"/>
          <w:sz w:val="24"/>
          <w:szCs w:val="24"/>
        </w:rPr>
        <w:t xml:space="preserve"> 2575.1 equals Current Year </w:t>
      </w:r>
      <w:r w:rsidRPr="00EA653D">
        <w:rPr>
          <w:rFonts w:ascii="Arial" w:hAnsi="Arial" w:cs="Arial"/>
          <w:i/>
          <w:color w:val="000000"/>
          <w:sz w:val="24"/>
          <w:szCs w:val="24"/>
        </w:rPr>
        <w:t>EC</w:t>
      </w:r>
      <w:r w:rsidRPr="00EA653D">
        <w:rPr>
          <w:rFonts w:ascii="Arial" w:hAnsi="Arial" w:cs="Arial"/>
          <w:color w:val="000000"/>
          <w:sz w:val="24"/>
          <w:szCs w:val="24"/>
        </w:rPr>
        <w:t xml:space="preserve"> 2575.1 Minimum Allowance.</w:t>
      </w:r>
    </w:p>
    <w:p w14:paraId="44BBD33A" w14:textId="6654F1E0" w:rsidR="00FA3A53" w:rsidRPr="00830125" w:rsidRDefault="00FA3A53" w:rsidP="003B2A60">
      <w:pPr>
        <w:pStyle w:val="ListParagraph"/>
        <w:numPr>
          <w:ilvl w:val="0"/>
          <w:numId w:val="368"/>
        </w:numPr>
        <w:spacing w:after="60"/>
      </w:pPr>
      <w:r w:rsidRPr="00EA653D">
        <w:rPr>
          <w:rFonts w:ascii="Arial" w:eastAsia="Times New Roman" w:hAnsi="Arial" w:cs="Arial"/>
          <w:color w:val="000000"/>
          <w:sz w:val="24"/>
          <w:szCs w:val="24"/>
        </w:rPr>
        <w:t xml:space="preserve">TOTAL LCFF STATE AID, Line F-1 is equal to Line D-9 plus </w:t>
      </w:r>
      <w:r w:rsidRPr="00EA653D">
        <w:rPr>
          <w:rFonts w:ascii="Arial" w:hAnsi="Arial" w:cs="Arial"/>
          <w:color w:val="000000"/>
          <w:sz w:val="24"/>
          <w:szCs w:val="24"/>
        </w:rPr>
        <w:t xml:space="preserve">Line E-6. </w:t>
      </w:r>
      <w:r w:rsidRPr="00EA653D">
        <w:rPr>
          <w:rFonts w:ascii="Arial" w:eastAsia="Times New Roman" w:hAnsi="Arial" w:cs="Arial"/>
          <w:color w:val="000000"/>
          <w:sz w:val="24"/>
          <w:szCs w:val="24"/>
        </w:rPr>
        <w:t xml:space="preserve">This amount </w:t>
      </w:r>
      <w:r w:rsidRPr="00EA653D">
        <w:rPr>
          <w:rFonts w:ascii="Arial" w:hAnsi="Arial" w:cs="Arial"/>
          <w:sz w:val="24"/>
          <w:szCs w:val="24"/>
        </w:rPr>
        <w:t>is transferred to County Office of Education LCFF State Aid, Line A-1, of the PA Summary.</w:t>
      </w:r>
    </w:p>
    <w:p w14:paraId="4361968D" w14:textId="77777777" w:rsidR="00FE0AE3" w:rsidRPr="003258D5" w:rsidRDefault="00FE0AE3" w:rsidP="00FE0AE3">
      <w:pPr>
        <w:rPr>
          <w:sz w:val="22"/>
          <w:szCs w:val="22"/>
        </w:rPr>
      </w:pPr>
    </w:p>
    <w:p w14:paraId="11D97C70" w14:textId="77777777" w:rsidR="001538B9" w:rsidRPr="008B5738" w:rsidRDefault="001538B9" w:rsidP="001538B9">
      <w:pPr>
        <w:jc w:val="center"/>
        <w:rPr>
          <w:b/>
          <w:szCs w:val="24"/>
        </w:rPr>
        <w:sectPr w:rsidR="001538B9" w:rsidRPr="008B5738" w:rsidSect="003B2A60">
          <w:headerReference w:type="default" r:id="rId134"/>
          <w:headerReference w:type="first" r:id="rId135"/>
          <w:pgSz w:w="12240" w:h="15840" w:code="1"/>
          <w:pgMar w:top="1440" w:right="1440" w:bottom="1440" w:left="1440" w:header="720" w:footer="576" w:gutter="0"/>
          <w:cols w:space="720"/>
          <w:titlePg/>
          <w:docGrid w:linePitch="360"/>
        </w:sectPr>
      </w:pPr>
    </w:p>
    <w:p w14:paraId="42ADAEFC" w14:textId="629CF408" w:rsidR="00A2259B" w:rsidRPr="00E14CE6" w:rsidRDefault="005B6AB7" w:rsidP="00360F44">
      <w:pPr>
        <w:pStyle w:val="Heading3"/>
      </w:pPr>
      <w:bookmarkStart w:id="177" w:name="coetransition"/>
      <w:bookmarkStart w:id="178" w:name="_Toc510701435"/>
      <w:bookmarkEnd w:id="177"/>
      <w:r w:rsidRPr="005B6AB7">
        <w:lastRenderedPageBreak/>
        <w:t>County Office of Education Other Funding</w:t>
      </w:r>
      <w:bookmarkEnd w:id="178"/>
    </w:p>
    <w:p w14:paraId="1C1ED4BD" w14:textId="77777777" w:rsidR="00FD4C8B" w:rsidRPr="007D099F" w:rsidRDefault="00FD4C8B" w:rsidP="003B2A60">
      <w:r w:rsidRPr="007D099F">
        <w:t xml:space="preserve">The following exhibits are for other programs funded through the Principal Apportionment that are separate and distinct programs. Dependencies are noted on the exhibit guides. </w:t>
      </w:r>
    </w:p>
    <w:p w14:paraId="65D40C4F" w14:textId="77777777" w:rsidR="00FD4C8B" w:rsidRPr="007D099F" w:rsidRDefault="00FD4C8B" w:rsidP="005A7CCD">
      <w:pPr>
        <w:pStyle w:val="BodyText"/>
        <w:numPr>
          <w:ilvl w:val="0"/>
          <w:numId w:val="435"/>
        </w:numPr>
        <w:spacing w:before="0" w:after="0"/>
        <w:ind w:left="360"/>
        <w:rPr>
          <w:sz w:val="24"/>
          <w:szCs w:val="24"/>
        </w:rPr>
      </w:pPr>
      <w:r w:rsidRPr="007D099F">
        <w:rPr>
          <w:sz w:val="24"/>
          <w:szCs w:val="24"/>
        </w:rPr>
        <w:t>County Transfer of Funds for County Served District Funded ADA</w:t>
      </w:r>
    </w:p>
    <w:p w14:paraId="12E90EA4" w14:textId="77777777" w:rsidR="00FD4C8B" w:rsidRPr="007D099F" w:rsidRDefault="00FD4C8B" w:rsidP="005A7CCD">
      <w:pPr>
        <w:pStyle w:val="BodyText"/>
        <w:numPr>
          <w:ilvl w:val="0"/>
          <w:numId w:val="435"/>
        </w:numPr>
        <w:spacing w:before="0" w:after="0"/>
        <w:ind w:left="360"/>
        <w:rPr>
          <w:sz w:val="24"/>
          <w:szCs w:val="24"/>
        </w:rPr>
      </w:pPr>
      <w:r w:rsidRPr="007D099F">
        <w:rPr>
          <w:sz w:val="24"/>
          <w:szCs w:val="24"/>
        </w:rPr>
        <w:t>Adults in Correctional Facilities</w:t>
      </w:r>
    </w:p>
    <w:p w14:paraId="11E35830" w14:textId="77777777" w:rsidR="00A2259B" w:rsidRDefault="00A2259B" w:rsidP="001D6FEC">
      <w:pPr>
        <w:rPr>
          <w:sz w:val="4"/>
          <w:szCs w:val="4"/>
        </w:rPr>
      </w:pPr>
    </w:p>
    <w:p w14:paraId="59BADC2A" w14:textId="77777777" w:rsidR="00A2259B" w:rsidRDefault="00A2259B" w:rsidP="001D6FEC">
      <w:pPr>
        <w:rPr>
          <w:sz w:val="4"/>
          <w:szCs w:val="4"/>
        </w:rPr>
        <w:sectPr w:rsidR="00A2259B" w:rsidSect="003B2A60">
          <w:headerReference w:type="default" r:id="rId136"/>
          <w:headerReference w:type="first" r:id="rId137"/>
          <w:pgSz w:w="12240" w:h="15840" w:code="1"/>
          <w:pgMar w:top="1440" w:right="1440" w:bottom="1440" w:left="1440" w:header="720" w:footer="576" w:gutter="0"/>
          <w:cols w:space="720"/>
          <w:titlePg/>
          <w:docGrid w:linePitch="360"/>
        </w:sectPr>
      </w:pPr>
    </w:p>
    <w:p w14:paraId="709D0FF8" w14:textId="77777777" w:rsidR="00123757" w:rsidRDefault="00123757" w:rsidP="00993F22">
      <w:pPr>
        <w:pStyle w:val="Heading4"/>
        <w:rPr>
          <w:rFonts w:eastAsia="Calibri"/>
        </w:rPr>
      </w:pPr>
      <w:bookmarkStart w:id="180" w:name="_County_Necessary_Small_1"/>
      <w:bookmarkStart w:id="181" w:name="_County_Necessary_Small"/>
      <w:bookmarkStart w:id="182" w:name="coefundstransfer"/>
      <w:bookmarkStart w:id="183" w:name="_Toc474411278"/>
      <w:bookmarkStart w:id="184" w:name="_Toc496792989"/>
      <w:bookmarkStart w:id="185" w:name="_Toc510701436"/>
      <w:bookmarkEnd w:id="180"/>
      <w:bookmarkEnd w:id="181"/>
      <w:bookmarkEnd w:id="182"/>
      <w:r w:rsidRPr="006E2D75">
        <w:rPr>
          <w:rFonts w:eastAsia="Calibri"/>
        </w:rPr>
        <w:lastRenderedPageBreak/>
        <w:t>County Transfer of Funds for County Served District Funded ADA</w:t>
      </w:r>
      <w:bookmarkEnd w:id="183"/>
      <w:bookmarkEnd w:id="184"/>
      <w:bookmarkEnd w:id="185"/>
    </w:p>
    <w:p w14:paraId="547A9FB1" w14:textId="28D0AB29" w:rsidR="00123757" w:rsidRDefault="000B204D" w:rsidP="00360F44">
      <w:pPr>
        <w:pStyle w:val="Heading5"/>
      </w:pPr>
      <w:r w:rsidRPr="007D099F">
        <w:t>Exhibit Purpose</w:t>
      </w:r>
    </w:p>
    <w:p w14:paraId="684318A3" w14:textId="600DEFF3" w:rsidR="000B204D" w:rsidRDefault="000B204D" w:rsidP="003B2A60">
      <w:pPr>
        <w:rPr>
          <w:rFonts w:eastAsia="Calibri"/>
          <w:bCs w:val="0"/>
          <w:szCs w:val="24"/>
        </w:rPr>
      </w:pPr>
      <w:r w:rsidRPr="007D099F">
        <w:rPr>
          <w:rFonts w:eastAsia="Calibri"/>
          <w:bCs w:val="0"/>
          <w:szCs w:val="24"/>
        </w:rPr>
        <w:t>The County Transfer of Funds for County Served District Funded ADA (COE Transfer) exhibit is an optional method for calculating and automatically transferring funds through the Principal Apportionment to a county office of education (COE) for students served by the COE but for which the ADA is credited to the district of residence for purposes of calculating Local Control Funding Formula (LCFF) funding.</w:t>
      </w:r>
    </w:p>
    <w:p w14:paraId="11BB13F9" w14:textId="0B4CAD5D" w:rsidR="000B204D" w:rsidRDefault="000B204D" w:rsidP="00360F44">
      <w:pPr>
        <w:pStyle w:val="Heading5"/>
      </w:pPr>
      <w:r w:rsidRPr="007D099F">
        <w:t>Authority</w:t>
      </w:r>
    </w:p>
    <w:p w14:paraId="17A38FBF" w14:textId="3DA39099" w:rsidR="000B204D" w:rsidRDefault="000B204D" w:rsidP="003B2A60">
      <w:pPr>
        <w:rPr>
          <w:rFonts w:eastAsia="Calibri"/>
          <w:bCs w:val="0"/>
          <w:szCs w:val="24"/>
        </w:rPr>
      </w:pPr>
      <w:r w:rsidRPr="007D099F">
        <w:rPr>
          <w:rFonts w:eastAsia="Calibri"/>
          <w:bCs w:val="0"/>
          <w:i/>
          <w:szCs w:val="24"/>
        </w:rPr>
        <w:t xml:space="preserve">Education Code </w:t>
      </w:r>
      <w:r w:rsidRPr="007D099F">
        <w:rPr>
          <w:rFonts w:eastAsia="Calibri"/>
          <w:bCs w:val="0"/>
          <w:szCs w:val="24"/>
        </w:rPr>
        <w:t>(</w:t>
      </w:r>
      <w:r w:rsidRPr="007D099F">
        <w:rPr>
          <w:rFonts w:eastAsia="Calibri"/>
          <w:bCs w:val="0"/>
          <w:i/>
          <w:szCs w:val="24"/>
        </w:rPr>
        <w:t>EC</w:t>
      </w:r>
      <w:r w:rsidRPr="007D099F">
        <w:rPr>
          <w:rFonts w:eastAsia="Calibri"/>
          <w:bCs w:val="0"/>
          <w:szCs w:val="24"/>
        </w:rPr>
        <w:t xml:space="preserve">) sections 42238.03 and 2576 available at </w:t>
      </w:r>
      <w:hyperlink r:id="rId138" w:tooltip="California Legislative Information" w:history="1">
        <w:r w:rsidRPr="003A140C">
          <w:rPr>
            <w:rStyle w:val="Hyperlink"/>
            <w:rFonts w:eastAsia="Calibri"/>
            <w:bCs w:val="0"/>
            <w:szCs w:val="24"/>
          </w:rPr>
          <w:t>https://leginfo.legislature.ca.gov/faces/codes.xhtml</w:t>
        </w:r>
      </w:hyperlink>
      <w:r w:rsidRPr="007D099F">
        <w:rPr>
          <w:rFonts w:eastAsia="Calibri"/>
          <w:bCs w:val="0"/>
          <w:szCs w:val="24"/>
        </w:rPr>
        <w:t>.</w:t>
      </w:r>
    </w:p>
    <w:p w14:paraId="46EF1326" w14:textId="31121EE1" w:rsidR="000B204D" w:rsidRDefault="000B204D" w:rsidP="00360F44">
      <w:pPr>
        <w:pStyle w:val="Heading5"/>
      </w:pPr>
      <w:r w:rsidRPr="007D099F">
        <w:t>Preceding Calculations</w:t>
      </w:r>
    </w:p>
    <w:p w14:paraId="1F3758A2" w14:textId="748CCDBF" w:rsidR="000B204D" w:rsidRDefault="000B204D" w:rsidP="003B2A60">
      <w:pPr>
        <w:rPr>
          <w:rFonts w:eastAsia="Calibri"/>
          <w:bCs w:val="0"/>
          <w:szCs w:val="24"/>
        </w:rPr>
      </w:pPr>
      <w:r w:rsidRPr="007D099F">
        <w:rPr>
          <w:rFonts w:eastAsia="Calibri"/>
          <w:bCs w:val="0"/>
          <w:szCs w:val="24"/>
        </w:rPr>
        <w:t>There are no preceding calculations for the COE Transfer exhibit but related to this is the School District Transfer of Funds for County Served District Funded ADA (SD Transfer).</w:t>
      </w:r>
    </w:p>
    <w:p w14:paraId="58BE0734" w14:textId="5EAC6966" w:rsidR="000B204D" w:rsidRDefault="000B204D" w:rsidP="00360F44">
      <w:pPr>
        <w:pStyle w:val="Heading5"/>
      </w:pPr>
      <w:r w:rsidRPr="007D099F">
        <w:t>Subsequent Calculations</w:t>
      </w:r>
    </w:p>
    <w:p w14:paraId="2EB60F38" w14:textId="77777777" w:rsidR="000B204D" w:rsidRPr="007D099F" w:rsidRDefault="000B204D" w:rsidP="000B204D">
      <w:pPr>
        <w:rPr>
          <w:rFonts w:eastAsia="Calibri"/>
          <w:bCs w:val="0"/>
          <w:szCs w:val="24"/>
        </w:rPr>
      </w:pPr>
      <w:r w:rsidRPr="007D099F">
        <w:rPr>
          <w:rFonts w:eastAsia="Calibri"/>
          <w:bCs w:val="0"/>
          <w:szCs w:val="24"/>
        </w:rPr>
        <w:t>Principal Apportionment Summary (PA Summary)</w:t>
      </w:r>
    </w:p>
    <w:p w14:paraId="17544593" w14:textId="197295E9" w:rsidR="000B204D" w:rsidRDefault="000B204D" w:rsidP="003B2A60">
      <w:pPr>
        <w:rPr>
          <w:rFonts w:eastAsia="Calibri"/>
          <w:bCs w:val="0"/>
          <w:szCs w:val="24"/>
        </w:rPr>
      </w:pPr>
      <w:r w:rsidRPr="007D099F">
        <w:rPr>
          <w:rFonts w:eastAsia="Calibri"/>
          <w:bCs w:val="0"/>
          <w:szCs w:val="24"/>
        </w:rPr>
        <w:t>Total Funding Transferred, Line F-1 of the COE Transfer exhibit, populates the Transfer of Funds for County Served District Funded ADA, Line A-11 of the PA Summary.</w:t>
      </w:r>
    </w:p>
    <w:p w14:paraId="5BEDD8D2" w14:textId="07903095" w:rsidR="000B204D" w:rsidRDefault="000B204D" w:rsidP="00360F44">
      <w:pPr>
        <w:pStyle w:val="Heading5"/>
      </w:pPr>
      <w:r w:rsidRPr="007D099F">
        <w:t>Data Sources</w:t>
      </w:r>
    </w:p>
    <w:p w14:paraId="02089D62" w14:textId="77777777" w:rsidR="000B204D" w:rsidRPr="007D099F" w:rsidRDefault="000B204D" w:rsidP="00360F44">
      <w:pPr>
        <w:pStyle w:val="Heading6"/>
      </w:pPr>
      <w:r w:rsidRPr="007D099F">
        <w:t>District of Residence ADA and Per ADA Transfer Rates</w:t>
      </w:r>
    </w:p>
    <w:p w14:paraId="1C866B43" w14:textId="109A2A45" w:rsidR="000B204D" w:rsidRPr="000B204D" w:rsidRDefault="000B204D" w:rsidP="003B2A60">
      <w:pPr>
        <w:numPr>
          <w:ilvl w:val="0"/>
          <w:numId w:val="286"/>
        </w:numPr>
        <w:ind w:left="360"/>
        <w:contextualSpacing/>
        <w:rPr>
          <w:rFonts w:eastAsia="Calibri"/>
          <w:b/>
          <w:bCs w:val="0"/>
          <w:szCs w:val="24"/>
        </w:rPr>
      </w:pPr>
      <w:r w:rsidRPr="007D099F">
        <w:rPr>
          <w:rFonts w:eastAsia="Calibri"/>
          <w:bCs w:val="0"/>
          <w:szCs w:val="24"/>
        </w:rPr>
        <w:t>A COE reports current year ADA on the Attendance District Funded County Programs entry screen in the Principal Apportionment Data Collection (PADC) Software.</w:t>
      </w:r>
    </w:p>
    <w:p w14:paraId="4B1F82EC" w14:textId="03DD2909" w:rsidR="000B204D" w:rsidRPr="000B204D" w:rsidRDefault="000B204D" w:rsidP="003B2A60">
      <w:pPr>
        <w:numPr>
          <w:ilvl w:val="0"/>
          <w:numId w:val="286"/>
        </w:numPr>
        <w:ind w:left="360"/>
        <w:contextualSpacing/>
        <w:rPr>
          <w:rFonts w:eastAsia="Calibri"/>
          <w:b/>
          <w:bCs w:val="0"/>
          <w:szCs w:val="24"/>
        </w:rPr>
      </w:pPr>
      <w:r w:rsidRPr="007D099F">
        <w:rPr>
          <w:rFonts w:eastAsia="Calibri"/>
          <w:bCs w:val="0"/>
          <w:szCs w:val="24"/>
        </w:rPr>
        <w:t>A COE may also report a per ADA transfer rate and select for each ADA category a transfer rate on the Attendance District Funded County Programs entry screen in the PADC Software.</w:t>
      </w:r>
    </w:p>
    <w:p w14:paraId="12EE8342" w14:textId="77777777" w:rsidR="000B204D" w:rsidRPr="007D099F" w:rsidRDefault="000B204D" w:rsidP="00360F44">
      <w:pPr>
        <w:pStyle w:val="Heading6"/>
      </w:pPr>
      <w:r w:rsidRPr="007D099F">
        <w:t>District of Residence Agrees to Transfer</w:t>
      </w:r>
    </w:p>
    <w:p w14:paraId="457E66AC" w14:textId="632E478D" w:rsidR="000B204D" w:rsidRDefault="000B204D" w:rsidP="003B2A60">
      <w:pPr>
        <w:rPr>
          <w:rFonts w:eastAsia="Calibri"/>
          <w:bCs w:val="0"/>
          <w:szCs w:val="24"/>
        </w:rPr>
      </w:pPr>
      <w:r w:rsidRPr="007D099F">
        <w:rPr>
          <w:rFonts w:eastAsia="Calibri"/>
          <w:bCs w:val="0"/>
          <w:szCs w:val="24"/>
        </w:rPr>
        <w:t>A school district may select any of the COE(s) with which it has an agreement for services and elects to allow the California Department of Education (CDE) to automatically transfer funding through the Principal Apportionment on the County Served District Funded ADA Transfer Selection entry screen in the PADC Software.</w:t>
      </w:r>
    </w:p>
    <w:p w14:paraId="31DBA7EF" w14:textId="46078D1A" w:rsidR="000B204D" w:rsidRDefault="000B204D" w:rsidP="00360F44">
      <w:pPr>
        <w:pStyle w:val="Heading5"/>
      </w:pPr>
      <w:r w:rsidRPr="007D099F">
        <w:t>Calculation Details</w:t>
      </w:r>
    </w:p>
    <w:p w14:paraId="3E8E8AAB" w14:textId="33CE1230" w:rsidR="000B204D" w:rsidRPr="003B2A60" w:rsidRDefault="000B204D">
      <w:pPr>
        <w:rPr>
          <w:rFonts w:eastAsia="Calibri"/>
        </w:rPr>
      </w:pPr>
      <w:r w:rsidRPr="007D099F">
        <w:rPr>
          <w:rFonts w:eastAsia="Calibri"/>
        </w:rPr>
        <w:t>ADA and transfer rates will populate on lines A-1 through C-4 for each district of residence that the COE reported data under on the Attendance District Funded County Program entry screen in the PADC Software.</w:t>
      </w:r>
    </w:p>
    <w:p w14:paraId="7D6A979C" w14:textId="77777777" w:rsidR="000B204D" w:rsidRPr="007D099F" w:rsidRDefault="000B204D" w:rsidP="00360F44">
      <w:pPr>
        <w:pStyle w:val="Heading6"/>
      </w:pPr>
      <w:r w:rsidRPr="007D099F">
        <w:lastRenderedPageBreak/>
        <w:t>District of Residence ADA by Grade Span</w:t>
      </w:r>
    </w:p>
    <w:p w14:paraId="3243A15D" w14:textId="2A8BFFE5" w:rsidR="000B204D" w:rsidRPr="000B204D" w:rsidRDefault="000B204D" w:rsidP="003B2A60">
      <w:pPr>
        <w:numPr>
          <w:ilvl w:val="0"/>
          <w:numId w:val="287"/>
        </w:numPr>
        <w:ind w:left="360"/>
        <w:contextualSpacing/>
        <w:rPr>
          <w:rFonts w:eastAsia="Calibri"/>
          <w:bCs w:val="0"/>
          <w:szCs w:val="24"/>
        </w:rPr>
      </w:pPr>
      <w:r w:rsidRPr="007D099F">
        <w:rPr>
          <w:rFonts w:eastAsia="Calibri"/>
          <w:bCs w:val="0"/>
          <w:szCs w:val="24"/>
        </w:rPr>
        <w:t>Lines A-1 through A-4 are populated with ADA reported in the PADC Software, Attendance District Funded County Programs entry screen by grade span. Not all ADA reported in the PADC Software will populate these lines. The COE must have checked either a Rate 1, or a Rate 1 and Rate 2 box, and entered one or more transfer rates, for ADA to populate. The ADA will populate based on all categories of ADA for which a rate box is checked, by grade span and district of residence.</w:t>
      </w:r>
    </w:p>
    <w:p w14:paraId="726FB100" w14:textId="3B99FB54" w:rsidR="000B204D" w:rsidRPr="000B204D" w:rsidRDefault="000B204D" w:rsidP="003B2A60">
      <w:pPr>
        <w:numPr>
          <w:ilvl w:val="0"/>
          <w:numId w:val="287"/>
        </w:numPr>
        <w:ind w:left="360"/>
        <w:contextualSpacing/>
        <w:rPr>
          <w:rFonts w:eastAsia="Calibri"/>
          <w:bCs w:val="0"/>
          <w:szCs w:val="24"/>
        </w:rPr>
      </w:pPr>
      <w:r w:rsidRPr="007D099F">
        <w:rPr>
          <w:rFonts w:eastAsia="Calibri"/>
          <w:bCs w:val="0"/>
          <w:szCs w:val="24"/>
        </w:rPr>
        <w:t>At the First and Second Principal Apportionment (P-1 and P-2), the COE Transfer exhibit will reflect ADA reported and processed as of P-1 and P-2, respectively. At the Annual Apportionment and subsequent recertifications, the COE Transfer exhibit will be a blend of ADA based on the P-2 (or P-2 Corrected) reporting period for lines A-1, A-2, A-5, and A-6, plus lines A-3 and A-4 based on the Annual (or Annual Corrected) reporting period from the Attendance District Funded County Programs entry screen in the PADC Software.</w:t>
      </w:r>
    </w:p>
    <w:p w14:paraId="41E64110" w14:textId="77777777" w:rsidR="000B204D" w:rsidRPr="007D099F" w:rsidRDefault="000B204D" w:rsidP="00360F44">
      <w:pPr>
        <w:pStyle w:val="Heading6"/>
      </w:pPr>
      <w:r w:rsidRPr="007D099F">
        <w:t>District Funded County Program Per ADA Transfer Rates</w:t>
      </w:r>
    </w:p>
    <w:p w14:paraId="6FE66C48" w14:textId="3B0598DB" w:rsidR="000B204D" w:rsidRPr="000B204D" w:rsidRDefault="000B204D" w:rsidP="003B2A60">
      <w:pPr>
        <w:numPr>
          <w:ilvl w:val="0"/>
          <w:numId w:val="287"/>
        </w:numPr>
        <w:ind w:left="360"/>
        <w:contextualSpacing/>
        <w:rPr>
          <w:rFonts w:eastAsia="Calibri"/>
          <w:bCs w:val="0"/>
          <w:szCs w:val="24"/>
        </w:rPr>
      </w:pPr>
      <w:r w:rsidRPr="007D099F">
        <w:rPr>
          <w:rFonts w:eastAsia="Calibri"/>
          <w:bCs w:val="0"/>
          <w:szCs w:val="24"/>
        </w:rPr>
        <w:t xml:space="preserve">Lines B-1 through B-4 are populated with transfer rates reported in the PADC Software, Attendance District Funded County Programs entry screen by grade span, by district of residence. </w:t>
      </w:r>
    </w:p>
    <w:p w14:paraId="086D48A8" w14:textId="3A3A9A6A" w:rsidR="000B204D" w:rsidRPr="000B204D" w:rsidRDefault="000B204D" w:rsidP="003B2A60">
      <w:pPr>
        <w:numPr>
          <w:ilvl w:val="0"/>
          <w:numId w:val="287"/>
        </w:numPr>
        <w:ind w:left="360"/>
        <w:contextualSpacing/>
        <w:rPr>
          <w:rFonts w:eastAsia="Calibri"/>
          <w:bCs w:val="0"/>
          <w:szCs w:val="24"/>
        </w:rPr>
      </w:pPr>
      <w:r w:rsidRPr="007D099F">
        <w:rPr>
          <w:rFonts w:eastAsia="Calibri"/>
          <w:bCs w:val="0"/>
          <w:szCs w:val="24"/>
        </w:rPr>
        <w:t>Rate(s) should continue to be reported each period if the COE elects to continue the transfer. The final rate(s) used in the calculation are based on rate(s) reported for the Annual (or Annual Corrected) period.</w:t>
      </w:r>
    </w:p>
    <w:p w14:paraId="6388FE9D" w14:textId="77777777" w:rsidR="000B204D" w:rsidRPr="007D099F" w:rsidRDefault="000B204D" w:rsidP="00360F44">
      <w:pPr>
        <w:pStyle w:val="Heading6"/>
      </w:pPr>
      <w:r w:rsidRPr="007D099F">
        <w:t>Calculation of Funding by Grade Span</w:t>
      </w:r>
    </w:p>
    <w:p w14:paraId="2E639B61" w14:textId="7542B3F7" w:rsidR="000B204D" w:rsidRPr="000B204D" w:rsidRDefault="000B204D" w:rsidP="003B2A60">
      <w:pPr>
        <w:rPr>
          <w:rFonts w:eastAsia="Calibri"/>
        </w:rPr>
      </w:pPr>
      <w:r w:rsidRPr="007D099F">
        <w:rPr>
          <w:rFonts w:eastAsia="Calibri"/>
        </w:rPr>
        <w:t>Lines C-1 through C-4 will calculate the total funding, by district of residence, to be transferred from the district to the COE for district funded county program students if the district of residence has agreed to the transfer.</w:t>
      </w:r>
    </w:p>
    <w:p w14:paraId="3E4C9B60" w14:textId="77777777" w:rsidR="000B204D" w:rsidRPr="007D099F" w:rsidRDefault="000B204D" w:rsidP="00360F44">
      <w:pPr>
        <w:pStyle w:val="Heading6"/>
      </w:pPr>
      <w:r w:rsidRPr="007D099F">
        <w:t xml:space="preserve">District of Residence Agrees to Transfer </w:t>
      </w:r>
    </w:p>
    <w:p w14:paraId="1B19CDB5" w14:textId="1AFEF44F" w:rsidR="000B204D" w:rsidRPr="007D099F" w:rsidRDefault="000B204D" w:rsidP="000B204D">
      <w:pPr>
        <w:rPr>
          <w:szCs w:val="24"/>
        </w:rPr>
      </w:pPr>
      <w:r w:rsidRPr="007D099F">
        <w:rPr>
          <w:szCs w:val="24"/>
        </w:rPr>
        <w:t xml:space="preserve">The indicator will display “True” for any COE that the district of residence has selected to automate the transfer of funds for county served ADA on the County Served District Funded ADA Transfer Selection entry screen in the PADC Software. This line will display “False” for any COE that reported a transfer rate but the district of residence did not select to automate the transfer of funds. This will populate from data submitted by the district of residence for the P-1 reporting period. A new P-1 file may be submitted if a district of residence wants to change its selection at either the P-2 or Annual reporting period. </w:t>
      </w:r>
    </w:p>
    <w:p w14:paraId="47F5688D" w14:textId="77777777" w:rsidR="000B204D" w:rsidRPr="007D099F" w:rsidRDefault="000B204D" w:rsidP="00360F44">
      <w:pPr>
        <w:pStyle w:val="Heading6"/>
      </w:pPr>
      <w:r w:rsidRPr="007D099F">
        <w:t>Total Transfer for District of Residence</w:t>
      </w:r>
    </w:p>
    <w:p w14:paraId="7FF92F6A" w14:textId="5A699C40" w:rsidR="000B204D" w:rsidRPr="000B204D" w:rsidRDefault="000B204D" w:rsidP="003B2A60">
      <w:pPr>
        <w:numPr>
          <w:ilvl w:val="0"/>
          <w:numId w:val="362"/>
        </w:numPr>
        <w:ind w:left="360"/>
        <w:contextualSpacing/>
        <w:rPr>
          <w:rFonts w:eastAsia="Calibri"/>
          <w:bCs w:val="0"/>
          <w:szCs w:val="24"/>
        </w:rPr>
      </w:pPr>
      <w:r w:rsidRPr="007D099F">
        <w:rPr>
          <w:rFonts w:eastAsia="Calibri"/>
          <w:bCs w:val="0"/>
          <w:szCs w:val="24"/>
        </w:rPr>
        <w:t>If the district of residence did not select the COE in the County Served District Funded ADA Transfer Selection entry screen in the PADC Software, the “District of Residence Agrees to Transfer” will indicate “False” and the Total Transfer for District of Residence, Line D-1, will be zero, even if the COE entered rates. The requirement for the transfer is an agreement by both parties.</w:t>
      </w:r>
    </w:p>
    <w:p w14:paraId="07A1495A" w14:textId="0F121A38" w:rsidR="000B204D" w:rsidRPr="000B204D" w:rsidRDefault="000B204D">
      <w:pPr>
        <w:contextualSpacing/>
        <w:rPr>
          <w:rFonts w:eastAsia="Calibri"/>
          <w:bCs w:val="0"/>
          <w:szCs w:val="24"/>
        </w:rPr>
      </w:pPr>
      <w:r w:rsidRPr="007D099F">
        <w:rPr>
          <w:rFonts w:eastAsia="Calibri"/>
          <w:bCs w:val="0"/>
          <w:szCs w:val="24"/>
        </w:rPr>
        <w:lastRenderedPageBreak/>
        <w:t>If the district of residence selected the COE on the County Served District Funded ADA Transfer Selection entry screen in the PADC Software, the “District of Residence Agree to Transfer” will indicate “True” and the Total Transfer for District of Residence,</w:t>
      </w:r>
      <w:r w:rsidRPr="003B2A60">
        <w:rPr>
          <w:rFonts w:eastAsia="Calibri"/>
          <w:bCs w:val="0"/>
          <w:spacing w:val="1000"/>
          <w:szCs w:val="24"/>
        </w:rPr>
        <w:t xml:space="preserve"> </w:t>
      </w:r>
      <w:r w:rsidRPr="007D099F">
        <w:rPr>
          <w:rFonts w:eastAsia="Calibri"/>
          <w:bCs w:val="0"/>
          <w:szCs w:val="24"/>
        </w:rPr>
        <w:t>Line D-1, will calculate the total funding to be transferred from the district of residence to the COE through the Principal Apportionment</w:t>
      </w:r>
      <w:r>
        <w:rPr>
          <w:rFonts w:eastAsia="Calibri"/>
          <w:bCs w:val="0"/>
          <w:szCs w:val="24"/>
        </w:rPr>
        <w:t>.</w:t>
      </w:r>
    </w:p>
    <w:p w14:paraId="5187A642" w14:textId="77777777" w:rsidR="000B204D" w:rsidRPr="007D099F" w:rsidRDefault="000B204D" w:rsidP="00360F44">
      <w:pPr>
        <w:pStyle w:val="Heading6"/>
      </w:pPr>
      <w:r w:rsidRPr="007D099F">
        <w:t>County</w:t>
      </w:r>
      <w:r>
        <w:t xml:space="preserve"> Office of Education</w:t>
      </w:r>
      <w:r w:rsidRPr="007D099F">
        <w:t xml:space="preserve"> Summary</w:t>
      </w:r>
    </w:p>
    <w:p w14:paraId="5C022464" w14:textId="77777777" w:rsidR="000B204D" w:rsidRPr="007D099F" w:rsidRDefault="000B204D" w:rsidP="000B204D">
      <w:pPr>
        <w:rPr>
          <w:rFonts w:eastAsia="Calibri"/>
          <w:bCs w:val="0"/>
          <w:szCs w:val="24"/>
        </w:rPr>
      </w:pPr>
      <w:r w:rsidRPr="007D099F">
        <w:rPr>
          <w:rFonts w:eastAsia="Calibri"/>
          <w:bCs w:val="0"/>
          <w:szCs w:val="24"/>
        </w:rPr>
        <w:t>The total ADA and funding to be transferred to the COE by all district(s) of residence are summed at the county level and display as follows:</w:t>
      </w:r>
    </w:p>
    <w:p w14:paraId="464FCD1C" w14:textId="75AA4455" w:rsidR="000B204D" w:rsidRPr="000B204D" w:rsidRDefault="000B204D" w:rsidP="003B2A60">
      <w:pPr>
        <w:numPr>
          <w:ilvl w:val="0"/>
          <w:numId w:val="363"/>
        </w:numPr>
        <w:contextualSpacing/>
        <w:rPr>
          <w:rFonts w:eastAsia="Calibri"/>
          <w:bCs w:val="0"/>
          <w:szCs w:val="24"/>
        </w:rPr>
      </w:pPr>
      <w:r w:rsidRPr="007D099F">
        <w:rPr>
          <w:rFonts w:eastAsia="Calibri"/>
          <w:bCs w:val="0"/>
          <w:szCs w:val="24"/>
        </w:rPr>
        <w:t>Lines E-1 through E-4 will sum the ADA by grade span for all districts of residence in which the district agreed to the transfer.</w:t>
      </w:r>
    </w:p>
    <w:p w14:paraId="0974FC5C" w14:textId="0C293DD7" w:rsidR="000B204D" w:rsidRPr="000B204D" w:rsidRDefault="000B204D" w:rsidP="003B2A60">
      <w:pPr>
        <w:numPr>
          <w:ilvl w:val="0"/>
          <w:numId w:val="363"/>
        </w:numPr>
        <w:contextualSpacing/>
        <w:rPr>
          <w:rFonts w:eastAsia="Calibri"/>
          <w:bCs w:val="0"/>
          <w:szCs w:val="24"/>
        </w:rPr>
      </w:pPr>
      <w:r w:rsidRPr="007D099F">
        <w:rPr>
          <w:rFonts w:eastAsia="Calibri"/>
          <w:bCs w:val="0"/>
          <w:szCs w:val="24"/>
        </w:rPr>
        <w:t>Line E-5 is the sum of lines E-1 through E-4 and is the total of all ADA reported by the COE of attendance in which the districts agreed to the transfer.</w:t>
      </w:r>
    </w:p>
    <w:p w14:paraId="07AC5856" w14:textId="68021AE1" w:rsidR="000B204D" w:rsidRPr="000B204D" w:rsidRDefault="000B204D" w:rsidP="003B2A60">
      <w:pPr>
        <w:numPr>
          <w:ilvl w:val="0"/>
          <w:numId w:val="363"/>
        </w:numPr>
        <w:contextualSpacing/>
        <w:rPr>
          <w:rFonts w:eastAsia="Calibri"/>
        </w:rPr>
      </w:pPr>
      <w:r w:rsidRPr="007D099F">
        <w:rPr>
          <w:rFonts w:eastAsia="Calibri"/>
          <w:bCs w:val="0"/>
          <w:szCs w:val="24"/>
        </w:rPr>
        <w:t>Line F-1 is the sum of all D-1 records and is the total funding that will be transferred to the COE by all district(s) of residence that have agreed to the transfer. This amount populates Line A-11 of the PA Summary, and is reflected as an addition to the COE’s Principal Apportionment Total and a reduction to the affected district(s).</w:t>
      </w:r>
    </w:p>
    <w:p w14:paraId="39E92EA7" w14:textId="77777777" w:rsidR="00437505" w:rsidRDefault="00437505" w:rsidP="003B2A60">
      <w:pPr>
        <w:pStyle w:val="Heading3"/>
        <w:rPr>
          <w:b w:val="0"/>
        </w:rPr>
        <w:sectPr w:rsidR="00437505" w:rsidSect="003B2A60">
          <w:headerReference w:type="default" r:id="rId139"/>
          <w:headerReference w:type="first" r:id="rId140"/>
          <w:pgSz w:w="12240" w:h="15840" w:code="1"/>
          <w:pgMar w:top="1440" w:right="1440" w:bottom="1440" w:left="1440" w:header="720" w:footer="576" w:gutter="0"/>
          <w:cols w:space="720"/>
          <w:titlePg/>
          <w:docGrid w:linePitch="360"/>
        </w:sectPr>
      </w:pPr>
      <w:bookmarkStart w:id="186" w:name="_Toc474411279"/>
      <w:bookmarkStart w:id="187" w:name="_Toc496792990"/>
    </w:p>
    <w:p w14:paraId="197B5FB0" w14:textId="4B3014E0" w:rsidR="005B6AB7" w:rsidRPr="00A32EB3" w:rsidRDefault="005B6AB7" w:rsidP="00993F22">
      <w:pPr>
        <w:pStyle w:val="Heading4"/>
      </w:pPr>
      <w:bookmarkStart w:id="188" w:name="_Toc510701437"/>
      <w:bookmarkEnd w:id="186"/>
      <w:bookmarkEnd w:id="187"/>
      <w:r w:rsidRPr="005B6AB7">
        <w:lastRenderedPageBreak/>
        <w:t>Adults in C</w:t>
      </w:r>
      <w:r w:rsidRPr="009D6872">
        <w:rPr>
          <w:rStyle w:val="Heading4Char"/>
          <w:b/>
        </w:rPr>
        <w:t>o</w:t>
      </w:r>
      <w:r w:rsidRPr="005B6AB7">
        <w:t>rrectional Facilities</w:t>
      </w:r>
      <w:bookmarkEnd w:id="188"/>
    </w:p>
    <w:p w14:paraId="6BC19E20" w14:textId="77777777" w:rsidR="008B4AA0" w:rsidRDefault="008B4AA0" w:rsidP="008B4AA0">
      <w:pPr>
        <w:rPr>
          <w:bCs w:val="0"/>
          <w:szCs w:val="24"/>
        </w:rPr>
      </w:pPr>
      <w:r>
        <w:rPr>
          <w:szCs w:val="24"/>
        </w:rPr>
        <w:t>The Adults in Correctional Facilities Exhibit Reference Guide is not available at this time, and will be published at a later date.</w:t>
      </w:r>
    </w:p>
    <w:p w14:paraId="5B82F0DE" w14:textId="77777777" w:rsidR="00F4508C" w:rsidRDefault="00F4508C">
      <w:pPr>
        <w:rPr>
          <w:b/>
        </w:rPr>
        <w:sectPr w:rsidR="00F4508C" w:rsidSect="003B2A60">
          <w:pgSz w:w="12240" w:h="15840" w:code="1"/>
          <w:pgMar w:top="1440" w:right="1440" w:bottom="1440" w:left="1440" w:header="720" w:footer="576" w:gutter="0"/>
          <w:cols w:space="720"/>
          <w:titlePg/>
          <w:docGrid w:linePitch="360"/>
        </w:sectPr>
      </w:pPr>
    </w:p>
    <w:p w14:paraId="676994DA" w14:textId="77777777" w:rsidR="0013114F" w:rsidRPr="005832E0" w:rsidRDefault="0013114F" w:rsidP="00360F44">
      <w:pPr>
        <w:pStyle w:val="Heading2"/>
        <w:rPr>
          <w:sz w:val="20"/>
          <w:szCs w:val="20"/>
        </w:rPr>
      </w:pPr>
      <w:bookmarkStart w:id="189" w:name="_Toc474411280"/>
      <w:bookmarkStart w:id="190" w:name="_Toc496792991"/>
      <w:bookmarkStart w:id="191" w:name="_Toc510701438"/>
      <w:r>
        <w:lastRenderedPageBreak/>
        <w:t>SELPA</w:t>
      </w:r>
      <w:r w:rsidRPr="008B5738">
        <w:t xml:space="preserve"> Exhibit Guides</w:t>
      </w:r>
      <w:bookmarkEnd w:id="189"/>
      <w:bookmarkEnd w:id="190"/>
      <w:bookmarkEnd w:id="191"/>
    </w:p>
    <w:p w14:paraId="58805878" w14:textId="77777777" w:rsidR="0003180A" w:rsidRDefault="0003180A" w:rsidP="0013114F">
      <w:pPr>
        <w:sectPr w:rsidR="0003180A" w:rsidSect="003B2A60">
          <w:headerReference w:type="default" r:id="rId141"/>
          <w:headerReference w:type="first" r:id="rId142"/>
          <w:pgSz w:w="12240" w:h="15840" w:code="1"/>
          <w:pgMar w:top="1440" w:right="1440" w:bottom="1440" w:left="1440" w:header="720" w:footer="576" w:gutter="0"/>
          <w:cols w:space="720"/>
          <w:vAlign w:val="center"/>
          <w:titlePg/>
          <w:docGrid w:linePitch="360"/>
        </w:sectPr>
      </w:pPr>
    </w:p>
    <w:p w14:paraId="5CE7C356" w14:textId="423DB367" w:rsidR="005B6AB7" w:rsidRPr="00A32EB3" w:rsidRDefault="005B6AB7" w:rsidP="00360F44">
      <w:pPr>
        <w:pStyle w:val="Heading3"/>
      </w:pPr>
      <w:bookmarkStart w:id="192" w:name="_Toc510701439"/>
      <w:r>
        <w:lastRenderedPageBreak/>
        <w:t>SELPA Funding</w:t>
      </w:r>
      <w:bookmarkEnd w:id="192"/>
    </w:p>
    <w:p w14:paraId="312FC4CE" w14:textId="1A57032D" w:rsidR="00D24722" w:rsidRPr="007D099F" w:rsidRDefault="0003180A" w:rsidP="003B2A60">
      <w:r w:rsidRPr="007D099F">
        <w:t>The following exhibits should be viewed in the order listed below to understand how</w:t>
      </w:r>
      <w:r w:rsidR="007145C2" w:rsidRPr="007D099F">
        <w:t xml:space="preserve"> </w:t>
      </w:r>
      <w:r w:rsidR="00CA615E" w:rsidRPr="007D099F">
        <w:t>funding is determined and flows to special education local plan areas (SELPA)</w:t>
      </w:r>
      <w:r w:rsidR="007145C2" w:rsidRPr="007D099F">
        <w:t>:</w:t>
      </w:r>
    </w:p>
    <w:p w14:paraId="109DEDBA" w14:textId="77777777" w:rsidR="00D24722" w:rsidRPr="007D099F" w:rsidRDefault="00D24722" w:rsidP="00360F44">
      <w:pPr>
        <w:pStyle w:val="Heading6"/>
      </w:pPr>
      <w:r w:rsidRPr="007D099F">
        <w:t>Special Education Funding (AB 602)</w:t>
      </w:r>
    </w:p>
    <w:p w14:paraId="15B5B8B6" w14:textId="77777777" w:rsidR="00D64014" w:rsidRPr="007D099F" w:rsidRDefault="00D64014" w:rsidP="005A7CCD">
      <w:pPr>
        <w:pStyle w:val="ListParagraph"/>
        <w:numPr>
          <w:ilvl w:val="0"/>
          <w:numId w:val="423"/>
        </w:numPr>
        <w:spacing w:before="120" w:after="120"/>
        <w:ind w:left="360"/>
        <w:rPr>
          <w:rFonts w:ascii="Arial" w:hAnsi="Arial" w:cs="Arial"/>
          <w:sz w:val="24"/>
          <w:szCs w:val="24"/>
        </w:rPr>
      </w:pPr>
      <w:r w:rsidRPr="007D099F">
        <w:rPr>
          <w:rFonts w:ascii="Arial" w:hAnsi="Arial" w:cs="Arial"/>
          <w:sz w:val="24"/>
          <w:szCs w:val="24"/>
        </w:rPr>
        <w:t>Out of Home Care Funding</w:t>
      </w:r>
    </w:p>
    <w:p w14:paraId="777BE42C" w14:textId="77777777" w:rsidR="00CA615E" w:rsidRPr="007D099F" w:rsidRDefault="00B67CE8" w:rsidP="005A7CCD">
      <w:pPr>
        <w:pStyle w:val="ListParagraph"/>
        <w:numPr>
          <w:ilvl w:val="0"/>
          <w:numId w:val="423"/>
        </w:numPr>
        <w:spacing w:before="120" w:after="120"/>
        <w:ind w:left="360"/>
        <w:rPr>
          <w:rFonts w:ascii="Arial" w:hAnsi="Arial" w:cs="Arial"/>
          <w:sz w:val="24"/>
          <w:szCs w:val="24"/>
        </w:rPr>
      </w:pPr>
      <w:r w:rsidRPr="007D099F">
        <w:rPr>
          <w:rFonts w:ascii="Arial" w:hAnsi="Arial" w:cs="Arial"/>
          <w:sz w:val="24"/>
          <w:szCs w:val="24"/>
        </w:rPr>
        <w:t>Necessary Small SELPAs’ Extraordinary Cost Pool for Mental Health Services Process (Annual only)</w:t>
      </w:r>
    </w:p>
    <w:p w14:paraId="66ED65D1" w14:textId="77777777" w:rsidR="00D64014" w:rsidRPr="007D099F" w:rsidRDefault="00D64014" w:rsidP="005A7CCD">
      <w:pPr>
        <w:pStyle w:val="ListParagraph"/>
        <w:numPr>
          <w:ilvl w:val="0"/>
          <w:numId w:val="423"/>
        </w:numPr>
        <w:spacing w:before="120" w:after="120"/>
        <w:ind w:left="360"/>
        <w:rPr>
          <w:rFonts w:ascii="Arial" w:hAnsi="Arial" w:cs="Arial"/>
          <w:sz w:val="24"/>
          <w:szCs w:val="24"/>
        </w:rPr>
      </w:pPr>
      <w:r w:rsidRPr="007D099F">
        <w:rPr>
          <w:rFonts w:ascii="Arial" w:hAnsi="Arial" w:cs="Arial"/>
          <w:sz w:val="24"/>
          <w:szCs w:val="24"/>
        </w:rPr>
        <w:t>Extraordinary Cost Pool Claim Process (Annual only)</w:t>
      </w:r>
    </w:p>
    <w:p w14:paraId="79928598" w14:textId="1721921E" w:rsidR="00DE650B" w:rsidRPr="003B2A60" w:rsidRDefault="00CA615E" w:rsidP="005A7CCD">
      <w:pPr>
        <w:pStyle w:val="ListParagraph"/>
        <w:numPr>
          <w:ilvl w:val="0"/>
          <w:numId w:val="423"/>
        </w:numPr>
        <w:spacing w:before="120" w:after="120"/>
        <w:ind w:left="360"/>
        <w:rPr>
          <w:rFonts w:ascii="Arial" w:hAnsi="Arial" w:cs="Arial"/>
          <w:sz w:val="24"/>
          <w:szCs w:val="24"/>
        </w:rPr>
      </w:pPr>
      <w:r w:rsidRPr="007D099F">
        <w:rPr>
          <w:rFonts w:ascii="Arial" w:hAnsi="Arial" w:cs="Arial"/>
          <w:sz w:val="24"/>
          <w:szCs w:val="24"/>
        </w:rPr>
        <w:t xml:space="preserve">SELPA </w:t>
      </w:r>
      <w:r w:rsidR="0003180A" w:rsidRPr="007D099F">
        <w:rPr>
          <w:rFonts w:ascii="Arial" w:hAnsi="Arial" w:cs="Arial"/>
          <w:sz w:val="24"/>
          <w:szCs w:val="24"/>
        </w:rPr>
        <w:t>Special Education Funding Exhibit</w:t>
      </w:r>
      <w:r w:rsidR="005E788B" w:rsidRPr="007D099F">
        <w:rPr>
          <w:rFonts w:ascii="Arial" w:hAnsi="Arial" w:cs="Arial"/>
          <w:sz w:val="24"/>
          <w:szCs w:val="24"/>
        </w:rPr>
        <w:t xml:space="preserve">, </w:t>
      </w:r>
      <w:r w:rsidRPr="007D099F">
        <w:rPr>
          <w:rFonts w:ascii="Arial" w:hAnsi="Arial" w:cs="Arial"/>
          <w:sz w:val="24"/>
          <w:szCs w:val="24"/>
        </w:rPr>
        <w:t xml:space="preserve">SELPA </w:t>
      </w:r>
      <w:r w:rsidR="0003180A" w:rsidRPr="007D099F">
        <w:rPr>
          <w:rFonts w:ascii="Arial" w:hAnsi="Arial" w:cs="Arial"/>
          <w:sz w:val="24"/>
          <w:szCs w:val="24"/>
        </w:rPr>
        <w:t xml:space="preserve">Special Education Funding </w:t>
      </w:r>
      <w:r w:rsidR="00DE650B" w:rsidRPr="007D099F">
        <w:rPr>
          <w:rFonts w:ascii="Arial" w:hAnsi="Arial" w:cs="Arial"/>
          <w:sz w:val="24"/>
          <w:szCs w:val="24"/>
        </w:rPr>
        <w:t xml:space="preserve">Exhibit </w:t>
      </w:r>
      <w:r w:rsidR="0003180A" w:rsidRPr="007D099F">
        <w:rPr>
          <w:rFonts w:ascii="Arial" w:hAnsi="Arial" w:cs="Arial"/>
          <w:sz w:val="24"/>
          <w:szCs w:val="24"/>
        </w:rPr>
        <w:t>– LA Court</w:t>
      </w:r>
      <w:r w:rsidR="005E788B" w:rsidRPr="007D099F">
        <w:rPr>
          <w:rFonts w:ascii="Arial" w:hAnsi="Arial" w:cs="Arial"/>
          <w:sz w:val="24"/>
          <w:szCs w:val="24"/>
        </w:rPr>
        <w:t>,</w:t>
      </w:r>
      <w:r w:rsidR="0003180A" w:rsidRPr="007D099F">
        <w:rPr>
          <w:rFonts w:ascii="Arial" w:hAnsi="Arial" w:cs="Arial"/>
          <w:sz w:val="24"/>
          <w:szCs w:val="24"/>
        </w:rPr>
        <w:t xml:space="preserve"> </w:t>
      </w:r>
      <w:r w:rsidR="00DE650B" w:rsidRPr="007D099F">
        <w:rPr>
          <w:rFonts w:ascii="Arial" w:hAnsi="Arial" w:cs="Arial"/>
          <w:sz w:val="24"/>
          <w:szCs w:val="24"/>
        </w:rPr>
        <w:t xml:space="preserve">or </w:t>
      </w:r>
      <w:r w:rsidRPr="007D099F">
        <w:rPr>
          <w:rFonts w:ascii="Arial" w:hAnsi="Arial" w:cs="Arial"/>
          <w:sz w:val="24"/>
          <w:szCs w:val="24"/>
        </w:rPr>
        <w:t xml:space="preserve">SELPA </w:t>
      </w:r>
      <w:r w:rsidR="00DE650B" w:rsidRPr="007D099F">
        <w:rPr>
          <w:rFonts w:ascii="Arial" w:hAnsi="Arial" w:cs="Arial"/>
          <w:sz w:val="24"/>
          <w:szCs w:val="24"/>
        </w:rPr>
        <w:t>Special Education Funding Exhibit – Charter SELPA</w:t>
      </w:r>
    </w:p>
    <w:p w14:paraId="051C0B16" w14:textId="77777777" w:rsidR="00DE650B" w:rsidRPr="007D099F" w:rsidRDefault="00DE650B" w:rsidP="00360F44">
      <w:pPr>
        <w:pStyle w:val="Heading6"/>
      </w:pPr>
      <w:r w:rsidRPr="007D099F">
        <w:t xml:space="preserve">Infant </w:t>
      </w:r>
      <w:r w:rsidR="00CA615E" w:rsidRPr="007D099F">
        <w:t xml:space="preserve">Funding </w:t>
      </w:r>
    </w:p>
    <w:p w14:paraId="3E8CB501" w14:textId="7DEF4849" w:rsidR="0003180A" w:rsidRPr="00A32EB3" w:rsidRDefault="00CA615E" w:rsidP="005A7CCD">
      <w:pPr>
        <w:pStyle w:val="ListParagraph"/>
        <w:numPr>
          <w:ilvl w:val="0"/>
          <w:numId w:val="423"/>
        </w:numPr>
        <w:spacing w:before="120" w:after="120"/>
        <w:ind w:left="360"/>
        <w:rPr>
          <w:szCs w:val="24"/>
        </w:rPr>
      </w:pPr>
      <w:r w:rsidRPr="007D099F">
        <w:rPr>
          <w:rFonts w:ascii="Arial" w:hAnsi="Arial" w:cs="Arial"/>
          <w:sz w:val="24"/>
          <w:szCs w:val="24"/>
        </w:rPr>
        <w:t>Infant Entitlement</w:t>
      </w:r>
    </w:p>
    <w:p w14:paraId="3708BB82" w14:textId="77777777" w:rsidR="0003180A" w:rsidRDefault="0003180A" w:rsidP="0013114F"/>
    <w:p w14:paraId="650E4364" w14:textId="77777777" w:rsidR="00E40191" w:rsidRDefault="00E40191" w:rsidP="003258D5">
      <w:pPr>
        <w:pStyle w:val="Header"/>
        <w:tabs>
          <w:tab w:val="clear" w:pos="4680"/>
          <w:tab w:val="clear" w:pos="9360"/>
        </w:tabs>
        <w:spacing w:before="120" w:after="120"/>
        <w:sectPr w:rsidR="00E40191" w:rsidSect="003B2A60">
          <w:pgSz w:w="12240" w:h="15840" w:code="1"/>
          <w:pgMar w:top="1440" w:right="1440" w:bottom="1440" w:left="1440" w:header="720" w:footer="576" w:gutter="0"/>
          <w:cols w:space="720"/>
          <w:titlePg/>
          <w:docGrid w:linePitch="360"/>
        </w:sectPr>
      </w:pPr>
    </w:p>
    <w:p w14:paraId="6F3C3302" w14:textId="7CC9C320" w:rsidR="00E40191" w:rsidRPr="00552036" w:rsidRDefault="00E40191" w:rsidP="00993F22">
      <w:pPr>
        <w:pStyle w:val="Heading4"/>
      </w:pPr>
      <w:bookmarkStart w:id="193" w:name="_Out_of_Home"/>
      <w:bookmarkStart w:id="194" w:name="_Toc474411282"/>
      <w:bookmarkStart w:id="195" w:name="_Toc496792993"/>
      <w:bookmarkStart w:id="196" w:name="_Toc510701440"/>
      <w:bookmarkEnd w:id="193"/>
      <w:r w:rsidRPr="00552036">
        <w:lastRenderedPageBreak/>
        <w:t>Out</w:t>
      </w:r>
      <w:r w:rsidR="001679A6">
        <w:t>-</w:t>
      </w:r>
      <w:r w:rsidRPr="00552036">
        <w:t>of</w:t>
      </w:r>
      <w:r w:rsidR="001679A6">
        <w:t>-</w:t>
      </w:r>
      <w:r w:rsidRPr="00552036">
        <w:t>Home Care Funding</w:t>
      </w:r>
      <w:bookmarkEnd w:id="194"/>
      <w:bookmarkEnd w:id="195"/>
      <w:bookmarkEnd w:id="196"/>
    </w:p>
    <w:p w14:paraId="737DD234" w14:textId="68A5C035" w:rsidR="00E40191" w:rsidRDefault="00446591" w:rsidP="00360F44">
      <w:pPr>
        <w:pStyle w:val="Heading5"/>
      </w:pPr>
      <w:r w:rsidRPr="007D099F">
        <w:t>Exhibit Purpose</w:t>
      </w:r>
    </w:p>
    <w:p w14:paraId="39CB9A4E" w14:textId="2EA37CF2" w:rsidR="00446591" w:rsidRDefault="00446591" w:rsidP="003B2A60">
      <w:pPr>
        <w:rPr>
          <w:szCs w:val="24"/>
        </w:rPr>
      </w:pPr>
      <w:r w:rsidRPr="005F3866">
        <w:rPr>
          <w:szCs w:val="24"/>
        </w:rPr>
        <w:t>The Out-of-Home Care (OHC) Program provides funding to Special Education Local Plan Areas (SELPA) for pupils residing in facilities located within each SELPA’s geographic boundaries. OHC funding is one of the SELPA AB 602 funding components.</w:t>
      </w:r>
    </w:p>
    <w:p w14:paraId="50FD1DC4" w14:textId="7D8CB65F" w:rsidR="00446591" w:rsidRDefault="00446591" w:rsidP="00360F44">
      <w:pPr>
        <w:pStyle w:val="Heading5"/>
      </w:pPr>
      <w:r w:rsidRPr="007D099F">
        <w:t>Authority</w:t>
      </w:r>
    </w:p>
    <w:p w14:paraId="1A3D4669" w14:textId="234B123A" w:rsidR="00446591" w:rsidRDefault="00446591" w:rsidP="003B2A60">
      <w:pPr>
        <w:rPr>
          <w:szCs w:val="24"/>
        </w:rPr>
      </w:pPr>
      <w:r w:rsidRPr="007D099F">
        <w:rPr>
          <w:i/>
          <w:szCs w:val="24"/>
        </w:rPr>
        <w:t>Education Code</w:t>
      </w:r>
      <w:r w:rsidRPr="007D099F">
        <w:rPr>
          <w:szCs w:val="24"/>
        </w:rPr>
        <w:t xml:space="preserve"> (</w:t>
      </w:r>
      <w:r w:rsidRPr="007D099F">
        <w:rPr>
          <w:i/>
          <w:szCs w:val="24"/>
        </w:rPr>
        <w:t>EC</w:t>
      </w:r>
      <w:r w:rsidRPr="007D099F">
        <w:rPr>
          <w:szCs w:val="24"/>
        </w:rPr>
        <w:t xml:space="preserve">) sections 56836.165 and 56836.173 available at </w:t>
      </w:r>
      <w:hyperlink r:id="rId143" w:tooltip="California Legislative Information" w:history="1">
        <w:r>
          <w:rPr>
            <w:color w:val="0000FF"/>
            <w:szCs w:val="24"/>
            <w:u w:val="single"/>
          </w:rPr>
          <w:t>https://leginfo.legislature.ca.gov/faces/codes.xhtml</w:t>
        </w:r>
      </w:hyperlink>
      <w:r w:rsidRPr="007D099F">
        <w:rPr>
          <w:szCs w:val="24"/>
        </w:rPr>
        <w:t>; Budget Item 6100-161-0001</w:t>
      </w:r>
    </w:p>
    <w:p w14:paraId="1207021B" w14:textId="24DF0942" w:rsidR="00446591" w:rsidRDefault="00446591" w:rsidP="00360F44">
      <w:pPr>
        <w:pStyle w:val="Heading5"/>
      </w:pPr>
      <w:r w:rsidRPr="007D099F">
        <w:t>Preceding Calculations</w:t>
      </w:r>
    </w:p>
    <w:p w14:paraId="1B72F64E" w14:textId="311A3FD2" w:rsidR="00446591" w:rsidRDefault="00446591" w:rsidP="003B2A60">
      <w:pPr>
        <w:rPr>
          <w:szCs w:val="24"/>
        </w:rPr>
      </w:pPr>
      <w:r w:rsidRPr="007D099F">
        <w:rPr>
          <w:szCs w:val="24"/>
        </w:rPr>
        <w:t>There are no preceding calculations for the OHC exhibit.</w:t>
      </w:r>
    </w:p>
    <w:p w14:paraId="570F33B4" w14:textId="0284198C" w:rsidR="00446591" w:rsidRDefault="00446591" w:rsidP="00360F44">
      <w:pPr>
        <w:pStyle w:val="Heading5"/>
      </w:pPr>
      <w:r w:rsidRPr="007D099F">
        <w:t>Subsequent Calculations</w:t>
      </w:r>
    </w:p>
    <w:p w14:paraId="76F872AF" w14:textId="77777777" w:rsidR="00446591" w:rsidRPr="00A32EB3" w:rsidRDefault="00D73B6B" w:rsidP="003B2A60">
      <w:pPr>
        <w:spacing w:before="0" w:after="0"/>
      </w:pPr>
      <w:hyperlink w:anchor="_Special_Education_Funding" w:history="1">
        <w:r w:rsidR="00446591" w:rsidRPr="00DF2D80">
          <w:rPr>
            <w:rStyle w:val="Hyperlink"/>
            <w:szCs w:val="24"/>
          </w:rPr>
          <w:t>SELPA Special Education Funding Exhibit</w:t>
        </w:r>
      </w:hyperlink>
      <w:r w:rsidR="00446591" w:rsidRPr="00A32EB3">
        <w:t xml:space="preserve"> (SELPA AB 602)</w:t>
      </w:r>
    </w:p>
    <w:p w14:paraId="2A6FE542" w14:textId="743FFB80" w:rsidR="00446591" w:rsidRDefault="00446591" w:rsidP="003B2A60">
      <w:pPr>
        <w:spacing w:before="0" w:after="0"/>
      </w:pPr>
      <w:r w:rsidRPr="007D099F">
        <w:t xml:space="preserve">Total OHC Funding, Line A-10, of the OHC exhibit, populates Line G-1 of the </w:t>
      </w:r>
      <w:r w:rsidRPr="00415CB4">
        <w:t>SELPA AB 602</w:t>
      </w:r>
      <w:r w:rsidRPr="007D099F">
        <w:t xml:space="preserve"> exhibit</w:t>
      </w:r>
      <w:r>
        <w:t>.</w:t>
      </w:r>
      <w:r w:rsidRPr="007D099F">
        <w:t xml:space="preserve"> </w:t>
      </w:r>
    </w:p>
    <w:p w14:paraId="21BACCE0" w14:textId="77777777" w:rsidR="00446591" w:rsidRPr="005F3866" w:rsidRDefault="00D73B6B" w:rsidP="003B2A60">
      <w:pPr>
        <w:spacing w:before="0" w:after="0"/>
      </w:pPr>
      <w:hyperlink w:anchor="_Special_Education_Funding_1" w:history="1">
        <w:r w:rsidR="00446591" w:rsidRPr="007D099F">
          <w:rPr>
            <w:rStyle w:val="Hyperlink"/>
            <w:bCs w:val="0"/>
            <w:szCs w:val="24"/>
          </w:rPr>
          <w:t>Special Education Funding Exhibit – LA Court</w:t>
        </w:r>
      </w:hyperlink>
      <w:r w:rsidR="00446591" w:rsidRPr="007D099F">
        <w:t xml:space="preserve"> </w:t>
      </w:r>
      <w:r w:rsidR="00446591" w:rsidRPr="005F3866">
        <w:t xml:space="preserve">(SELPA LA Court AB 602) </w:t>
      </w:r>
    </w:p>
    <w:p w14:paraId="20D4B95F" w14:textId="1652742F" w:rsidR="00446591" w:rsidRDefault="00446591" w:rsidP="003B2A60">
      <w:pPr>
        <w:spacing w:before="0" w:after="0"/>
      </w:pPr>
      <w:r w:rsidRPr="005F3866">
        <w:t>Total OHC Funding, Line A-10, of the OHC exhibit, populates Line F-1 of the SELPA LA Court AB 602 exhibit.</w:t>
      </w:r>
    </w:p>
    <w:p w14:paraId="55A041D4" w14:textId="1A418E95" w:rsidR="00446591" w:rsidRDefault="00446591" w:rsidP="00360F44">
      <w:pPr>
        <w:pStyle w:val="Heading5"/>
      </w:pPr>
      <w:r w:rsidRPr="007D099F">
        <w:t>Data Sources</w:t>
      </w:r>
    </w:p>
    <w:p w14:paraId="6F9EB514" w14:textId="68DB7B7D" w:rsidR="00446591" w:rsidRPr="007D099F" w:rsidRDefault="00446591" w:rsidP="003B2A60">
      <w:r w:rsidRPr="007D099F">
        <w:t xml:space="preserve">Funding for each SELPA is based on the student and bed count data collected by the Department of Social Services and the Department of Developmental Services for children and youth ages 3 to 21. </w:t>
      </w:r>
    </w:p>
    <w:p w14:paraId="3695AD5D" w14:textId="77777777" w:rsidR="00446591" w:rsidRPr="007D099F" w:rsidRDefault="00446591" w:rsidP="00446591">
      <w:pPr>
        <w:rPr>
          <w:szCs w:val="24"/>
        </w:rPr>
      </w:pPr>
      <w:r w:rsidRPr="007D099F">
        <w:rPr>
          <w:szCs w:val="24"/>
        </w:rPr>
        <w:t xml:space="preserve">The OHC Web page on the CDE Web site at </w:t>
      </w:r>
      <w:hyperlink r:id="rId144" w:tooltip="Out-of-Home Care" w:history="1">
        <w:r w:rsidRPr="003A140C">
          <w:rPr>
            <w:rStyle w:val="Hyperlink"/>
            <w:szCs w:val="24"/>
          </w:rPr>
          <w:t>https://www.cde.ca.gov/fg/aa/se/ohcapptdat.asp</w:t>
        </w:r>
      </w:hyperlink>
      <w:r w:rsidRPr="007D099F">
        <w:rPr>
          <w:szCs w:val="24"/>
        </w:rPr>
        <w:t xml:space="preserve"> provides the data used to calculate OHC funding under the funding results link for each fiscal year: </w:t>
      </w:r>
    </w:p>
    <w:p w14:paraId="59E5C8F9" w14:textId="5EBBE20A" w:rsidR="00446591" w:rsidRPr="00446591" w:rsidRDefault="00446591" w:rsidP="005A7CCD">
      <w:pPr>
        <w:numPr>
          <w:ilvl w:val="0"/>
          <w:numId w:val="417"/>
        </w:numPr>
        <w:ind w:left="360"/>
        <w:contextualSpacing/>
        <w:rPr>
          <w:szCs w:val="24"/>
        </w:rPr>
      </w:pPr>
      <w:r w:rsidRPr="007D099F">
        <w:rPr>
          <w:rFonts w:eastAsia="Calibri"/>
          <w:bCs w:val="0"/>
          <w:szCs w:val="24"/>
        </w:rPr>
        <w:t>OHC data, including the address, type, and county and school district code for each facility.</w:t>
      </w:r>
    </w:p>
    <w:p w14:paraId="4770C05F" w14:textId="0E4D8AAA" w:rsidR="00446591" w:rsidRDefault="00446591" w:rsidP="003B2A60">
      <w:r w:rsidRPr="005F3866">
        <w:t>Current year OHC funding rates listed by type of facility, with annual increase for current year cost of living adjust</w:t>
      </w:r>
      <w:r>
        <w:t>ment, are available on the CDE Web site</w:t>
      </w:r>
      <w:r w:rsidRPr="005F3866">
        <w:t xml:space="preserve"> at: </w:t>
      </w:r>
      <w:hyperlink r:id="rId145" w:tooltip="Funding Rates and Information" w:history="1">
        <w:r>
          <w:rPr>
            <w:rStyle w:val="Hyperlink"/>
            <w:szCs w:val="24"/>
          </w:rPr>
          <w:t>https://www.cde.ca.gov/fg/aa/pa/ratesandinfo.asp</w:t>
        </w:r>
      </w:hyperlink>
      <w:r>
        <w:t>.</w:t>
      </w:r>
    </w:p>
    <w:p w14:paraId="4A17CE2E" w14:textId="0F3A04EE" w:rsidR="00446591" w:rsidRDefault="00446591" w:rsidP="00360F44">
      <w:pPr>
        <w:pStyle w:val="Heading5"/>
      </w:pPr>
      <w:r w:rsidRPr="007D099F">
        <w:t>Calculation Details</w:t>
      </w:r>
    </w:p>
    <w:p w14:paraId="03F408CF" w14:textId="39A3628B" w:rsidR="00446591" w:rsidRPr="005A7CCD" w:rsidRDefault="00446591" w:rsidP="005A7CCD">
      <w:pPr>
        <w:numPr>
          <w:ilvl w:val="0"/>
          <w:numId w:val="417"/>
        </w:numPr>
        <w:ind w:left="360"/>
        <w:contextualSpacing/>
        <w:rPr>
          <w:rFonts w:eastAsia="Calibri"/>
          <w:bCs w:val="0"/>
          <w:szCs w:val="24"/>
        </w:rPr>
      </w:pPr>
      <w:r w:rsidRPr="007D099F">
        <w:rPr>
          <w:szCs w:val="24"/>
        </w:rPr>
        <w:t>G</w:t>
      </w:r>
      <w:r w:rsidRPr="005A7CCD">
        <w:rPr>
          <w:rFonts w:eastAsia="Calibri"/>
          <w:bCs w:val="0"/>
          <w:szCs w:val="24"/>
        </w:rPr>
        <w:t>roup Home Funding, Line A-1, is based on the number of beds that were used in the 2016–17 fiscal year multiplied by the current year funding rate for the group home’s rate classification level (RCL), ranging from level 3 to level 14, depending on the level of severity.</w:t>
      </w:r>
    </w:p>
    <w:p w14:paraId="4402ADB6" w14:textId="77777777" w:rsidR="00446591" w:rsidRPr="005A7CCD" w:rsidRDefault="00446591" w:rsidP="005A7CCD">
      <w:pPr>
        <w:numPr>
          <w:ilvl w:val="0"/>
          <w:numId w:val="417"/>
        </w:numPr>
        <w:ind w:left="360"/>
        <w:contextualSpacing/>
        <w:rPr>
          <w:rFonts w:eastAsia="Calibri"/>
          <w:bCs w:val="0"/>
          <w:szCs w:val="24"/>
        </w:rPr>
      </w:pPr>
      <w:r w:rsidRPr="007D099F">
        <w:rPr>
          <w:rFonts w:eastAsia="Calibri"/>
          <w:bCs w:val="0"/>
          <w:szCs w:val="24"/>
        </w:rPr>
        <w:t>Funding</w:t>
      </w:r>
      <w:r w:rsidRPr="005A7CCD">
        <w:rPr>
          <w:rFonts w:eastAsia="Calibri"/>
          <w:bCs w:val="0"/>
          <w:szCs w:val="24"/>
        </w:rPr>
        <w:t xml:space="preserve"> for the foster family home, small family home, and foster family agency, lines A-2 through A-4, are based on the pupil count data that were used in the 2016–17 fiscal year multiplied by its current year RCL rate.</w:t>
      </w:r>
    </w:p>
    <w:p w14:paraId="627366AE" w14:textId="4684A19F" w:rsidR="00446591" w:rsidRPr="00446591" w:rsidRDefault="00446591" w:rsidP="005A7CCD">
      <w:pPr>
        <w:numPr>
          <w:ilvl w:val="0"/>
          <w:numId w:val="417"/>
        </w:numPr>
        <w:ind w:left="360"/>
        <w:contextualSpacing/>
        <w:rPr>
          <w:szCs w:val="24"/>
        </w:rPr>
      </w:pPr>
      <w:r w:rsidRPr="005A7CCD">
        <w:rPr>
          <w:rFonts w:eastAsia="Calibri"/>
          <w:bCs w:val="0"/>
          <w:szCs w:val="24"/>
        </w:rPr>
        <w:t>Funding for the First Principal Apportionment for the skilled nursing facility, inte</w:t>
      </w:r>
      <w:r w:rsidRPr="005F3866">
        <w:rPr>
          <w:szCs w:val="24"/>
        </w:rPr>
        <w:t xml:space="preserve">rmediate care facility, and community care facility, lines A-5 through A-7, are </w:t>
      </w:r>
      <w:r w:rsidRPr="005F3866">
        <w:rPr>
          <w:szCs w:val="24"/>
        </w:rPr>
        <w:lastRenderedPageBreak/>
        <w:t xml:space="preserve">based on the prior year pupil count data at each facility, multiplied by its </w:t>
      </w:r>
      <w:r>
        <w:rPr>
          <w:szCs w:val="24"/>
        </w:rPr>
        <w:t xml:space="preserve">current year </w:t>
      </w:r>
      <w:r w:rsidRPr="005F3866">
        <w:rPr>
          <w:szCs w:val="24"/>
        </w:rPr>
        <w:t xml:space="preserve">RCL rate. Actual funding for these facilities is determined at the Second Principal Apportionment and are based on the pupil count data as of April 1, 2018. </w:t>
      </w:r>
    </w:p>
    <w:p w14:paraId="3FDBCB1E" w14:textId="00370A44" w:rsidR="00446591" w:rsidRPr="003B2A60" w:rsidRDefault="00446591" w:rsidP="005A7CCD">
      <w:pPr>
        <w:numPr>
          <w:ilvl w:val="0"/>
          <w:numId w:val="417"/>
        </w:numPr>
        <w:ind w:left="360"/>
        <w:contextualSpacing/>
        <w:rPr>
          <w:rFonts w:eastAsia="Calibri"/>
        </w:rPr>
      </w:pPr>
      <w:r w:rsidRPr="005F3866">
        <w:rPr>
          <w:szCs w:val="24"/>
        </w:rPr>
        <w:t>If the OHC Funding, Line A-8, for all SELPAs exceeds the amount provided in the Budget Act, a proration factor will be applied to the OHC Funding to determine Total OHC Funding, Line A-10.</w:t>
      </w:r>
    </w:p>
    <w:p w14:paraId="0102892D" w14:textId="77777777" w:rsidR="00E40191" w:rsidRDefault="00E40191" w:rsidP="00E40191">
      <w:pPr>
        <w:rPr>
          <w:b/>
          <w:szCs w:val="24"/>
        </w:rPr>
        <w:sectPr w:rsidR="00E40191" w:rsidSect="003B2A60">
          <w:headerReference w:type="default" r:id="rId146"/>
          <w:pgSz w:w="12240" w:h="15840" w:code="1"/>
          <w:pgMar w:top="1440" w:right="1440" w:bottom="1440" w:left="1440" w:header="720" w:footer="576" w:gutter="0"/>
          <w:cols w:space="720"/>
          <w:titlePg/>
          <w:docGrid w:linePitch="360"/>
        </w:sectPr>
      </w:pPr>
    </w:p>
    <w:p w14:paraId="59552EF4" w14:textId="77777777" w:rsidR="00FC57BF" w:rsidRDefault="00FC57BF" w:rsidP="00993F22">
      <w:pPr>
        <w:pStyle w:val="Heading4"/>
      </w:pPr>
      <w:bookmarkStart w:id="197" w:name="_Extraordinary_Cost_Pool_1"/>
      <w:bookmarkStart w:id="198" w:name="_Necessary_Small_SELPAs’"/>
      <w:bookmarkStart w:id="199" w:name="_Toc474411283"/>
      <w:bookmarkStart w:id="200" w:name="_Toc496792994"/>
      <w:bookmarkStart w:id="201" w:name="_Toc510701441"/>
      <w:bookmarkEnd w:id="197"/>
      <w:bookmarkEnd w:id="198"/>
      <w:r>
        <w:lastRenderedPageBreak/>
        <w:t>Necessary Small SELPAs’ Extraordinary Cost Pool for</w:t>
      </w:r>
      <w:r w:rsidR="005F6D86">
        <w:br/>
      </w:r>
      <w:r>
        <w:t>Mental Health Services</w:t>
      </w:r>
      <w:r w:rsidR="005F6D86">
        <w:t xml:space="preserve"> Process</w:t>
      </w:r>
      <w:bookmarkEnd w:id="199"/>
      <w:bookmarkEnd w:id="200"/>
      <w:bookmarkEnd w:id="201"/>
    </w:p>
    <w:p w14:paraId="33F73BE8" w14:textId="0FD71907" w:rsidR="003302BD" w:rsidRDefault="00446591" w:rsidP="00360F44">
      <w:pPr>
        <w:pStyle w:val="Heading5"/>
      </w:pPr>
      <w:r w:rsidRPr="007D099F">
        <w:t>Exhibit Purpose</w:t>
      </w:r>
    </w:p>
    <w:p w14:paraId="49E7CC67" w14:textId="634FD401" w:rsidR="00446591" w:rsidRDefault="00446591" w:rsidP="003B2A60">
      <w:pPr>
        <w:rPr>
          <w:color w:val="000000"/>
          <w:szCs w:val="24"/>
        </w:rPr>
      </w:pPr>
      <w:r w:rsidRPr="007D099F">
        <w:rPr>
          <w:szCs w:val="24"/>
        </w:rPr>
        <w:t xml:space="preserve">The Necessary Small SELPAs’ Extraordinary Cost Pool for Mental Health Services Process (NSS ECPMH) exhibit </w:t>
      </w:r>
      <w:r w:rsidRPr="007D099F">
        <w:rPr>
          <w:color w:val="000000"/>
          <w:szCs w:val="24"/>
        </w:rPr>
        <w:t>reimburses necessary small Special Education Local Plan Areas (SELPA) for students with extraordinary costs associated with educationally related mental health services, including out-of-home residential services.</w:t>
      </w:r>
      <w:r>
        <w:rPr>
          <w:color w:val="000000"/>
          <w:szCs w:val="24"/>
        </w:rPr>
        <w:t xml:space="preserve"> NSS ECPMH funding is one of the SELPA AB 602 funding components.</w:t>
      </w:r>
    </w:p>
    <w:p w14:paraId="088516CA" w14:textId="482869AB" w:rsidR="00446591" w:rsidRDefault="00446591" w:rsidP="00360F44">
      <w:pPr>
        <w:pStyle w:val="Heading5"/>
      </w:pPr>
      <w:r w:rsidRPr="007D099F">
        <w:t>Authority</w:t>
      </w:r>
    </w:p>
    <w:p w14:paraId="516AA494" w14:textId="025E60E6" w:rsidR="00446591" w:rsidRDefault="00446591" w:rsidP="003B2A60">
      <w:pPr>
        <w:rPr>
          <w:rStyle w:val="Hyperlink"/>
          <w:szCs w:val="24"/>
        </w:rPr>
      </w:pPr>
      <w:r w:rsidRPr="007D099F">
        <w:rPr>
          <w:i/>
          <w:szCs w:val="24"/>
        </w:rPr>
        <w:t xml:space="preserve">Education Code </w:t>
      </w:r>
      <w:r w:rsidRPr="007D099F">
        <w:rPr>
          <w:szCs w:val="24"/>
        </w:rPr>
        <w:t>(</w:t>
      </w:r>
      <w:r w:rsidRPr="007D099F">
        <w:rPr>
          <w:i/>
          <w:szCs w:val="24"/>
        </w:rPr>
        <w:t>EC</w:t>
      </w:r>
      <w:r w:rsidRPr="007D099F">
        <w:rPr>
          <w:szCs w:val="24"/>
        </w:rPr>
        <w:t>) sections 56212 and 56836.21 available a</w:t>
      </w:r>
      <w:r>
        <w:rPr>
          <w:szCs w:val="24"/>
        </w:rPr>
        <w:t xml:space="preserve">t </w:t>
      </w:r>
      <w:hyperlink r:id="rId147" w:tooltip="California Legislative Information" w:history="1">
        <w:r w:rsidRPr="003A140C">
          <w:rPr>
            <w:rStyle w:val="Hyperlink"/>
            <w:szCs w:val="24"/>
          </w:rPr>
          <w:t>https://leginfo.legislature.ca.gov/faces/codes.xhtml</w:t>
        </w:r>
      </w:hyperlink>
    </w:p>
    <w:p w14:paraId="22D2FE05" w14:textId="796A8832" w:rsidR="00446591" w:rsidRDefault="00446591" w:rsidP="00360F44">
      <w:pPr>
        <w:pStyle w:val="Heading5"/>
      </w:pPr>
      <w:r w:rsidRPr="007D099F">
        <w:t>Preceding Calculations</w:t>
      </w:r>
    </w:p>
    <w:p w14:paraId="06F7CFAB" w14:textId="4D9A943A" w:rsidR="00446591" w:rsidRDefault="00446591" w:rsidP="003B2A60">
      <w:pPr>
        <w:rPr>
          <w:szCs w:val="24"/>
        </w:rPr>
      </w:pPr>
      <w:r w:rsidRPr="007D099F">
        <w:rPr>
          <w:szCs w:val="24"/>
        </w:rPr>
        <w:t>There are no preceding calculations for the NSS ECPMH exhibit.</w:t>
      </w:r>
    </w:p>
    <w:p w14:paraId="3E354266" w14:textId="0F366653" w:rsidR="00446591" w:rsidRDefault="00446591" w:rsidP="00360F44">
      <w:pPr>
        <w:pStyle w:val="Heading5"/>
      </w:pPr>
      <w:r w:rsidRPr="007D099F">
        <w:t>Subsequent Calculations</w:t>
      </w:r>
    </w:p>
    <w:p w14:paraId="794139EC" w14:textId="77777777" w:rsidR="00446591" w:rsidRPr="00446591" w:rsidRDefault="00D73B6B">
      <w:hyperlink w:anchor="_Special_Education_Funding" w:history="1">
        <w:r w:rsidR="00446591" w:rsidRPr="00446591">
          <w:rPr>
            <w:rStyle w:val="Hyperlink"/>
          </w:rPr>
          <w:t>SELPA Special Education Funding Exhibit</w:t>
        </w:r>
      </w:hyperlink>
      <w:r w:rsidR="00446591" w:rsidRPr="00446591">
        <w:t xml:space="preserve"> (SELPA AB 602)</w:t>
      </w:r>
    </w:p>
    <w:p w14:paraId="565816AF" w14:textId="77777777" w:rsidR="00446591" w:rsidRPr="00446591" w:rsidRDefault="00446591" w:rsidP="00446591">
      <w:pPr>
        <w:rPr>
          <w:b/>
        </w:rPr>
      </w:pPr>
      <w:r w:rsidRPr="00446591">
        <w:t>The sum of all records for the Total Necessary Small SELPAs’ Extraordinary Cost Pool for Mental Health Services, Line A-20 of the NSS ECPMH exhibit, populates Line H-2 of the SELPA AB 602 exhibit.</w:t>
      </w:r>
    </w:p>
    <w:p w14:paraId="0C6B0C79" w14:textId="77777777" w:rsidR="00446591" w:rsidRPr="00446591" w:rsidRDefault="00D73B6B">
      <w:hyperlink w:anchor="_Special_Education_Funding_1" w:history="1">
        <w:r w:rsidR="00446591" w:rsidRPr="00446591">
          <w:rPr>
            <w:rStyle w:val="Hyperlink"/>
          </w:rPr>
          <w:t>SELPA Special Education Funding Exhibit – LA Court</w:t>
        </w:r>
      </w:hyperlink>
      <w:r w:rsidR="00446591" w:rsidRPr="00446591">
        <w:t xml:space="preserve"> (SELPA LA Court AB 602)</w:t>
      </w:r>
    </w:p>
    <w:p w14:paraId="01CA29B8" w14:textId="77777777" w:rsidR="00446591" w:rsidRPr="00446591" w:rsidRDefault="00446591" w:rsidP="00446591">
      <w:pPr>
        <w:rPr>
          <w:b/>
        </w:rPr>
      </w:pPr>
      <w:r w:rsidRPr="00446591">
        <w:t>The sum of all records for the Total Necessary Small SELPAs’ Extraordinary Cost Pool for Mental Health Services, Line A-20 of the NSS ECPMH exhibit, populates Line G-2 of the SELPA LA Court AB 602 exhibit.</w:t>
      </w:r>
    </w:p>
    <w:p w14:paraId="43AF2E51" w14:textId="77777777" w:rsidR="00446591" w:rsidRPr="00446591" w:rsidRDefault="00D73B6B">
      <w:hyperlink w:anchor="_SELPA_Special_Education" w:history="1">
        <w:r w:rsidR="00446591" w:rsidRPr="00446591">
          <w:rPr>
            <w:rStyle w:val="Hyperlink"/>
          </w:rPr>
          <w:t>SELPA Special Education Funding Exhibit – Charter SELPA</w:t>
        </w:r>
      </w:hyperlink>
      <w:r w:rsidR="00446591" w:rsidRPr="00446591">
        <w:t xml:space="preserve"> (Charter SELPA AB 602)</w:t>
      </w:r>
    </w:p>
    <w:p w14:paraId="03F464B6" w14:textId="3290B54B" w:rsidR="00446591" w:rsidRDefault="00446591" w:rsidP="00446591">
      <w:r w:rsidRPr="00446591">
        <w:t>The sum of all records for the Total Necessary Small SELPAs’ Extraordinary Cost Pool for Mental Health Services, Line A-20 of the NSS ECPMH exhibit, populates Line D-2 of the Charter SELPA AB 602 exhibit.</w:t>
      </w:r>
    </w:p>
    <w:p w14:paraId="0ECD21CE" w14:textId="42EE1968" w:rsidR="00446591" w:rsidRDefault="00446591" w:rsidP="00360F44">
      <w:pPr>
        <w:pStyle w:val="Heading5"/>
      </w:pPr>
      <w:r w:rsidRPr="007D099F">
        <w:t>Data Sources</w:t>
      </w:r>
    </w:p>
    <w:p w14:paraId="74075389" w14:textId="2E177C55" w:rsidR="00446591" w:rsidRPr="00446591" w:rsidRDefault="00446591" w:rsidP="00446591">
      <w:r w:rsidRPr="00446591">
        <w:t>SELPAs use the Principal Apportionment Data Collection (PADC) Software to report data in the NSS ECPMH data entry screen. Copies of paid invoices documenting the NSS ECPMH costs are submitted to the California Department of Education (CDE) in hard copy as a prerequisite to receiving an apportionment.</w:t>
      </w:r>
    </w:p>
    <w:p w14:paraId="5F463A11" w14:textId="560990BC" w:rsidR="00446591" w:rsidRPr="00446591" w:rsidRDefault="00446591" w:rsidP="00446591">
      <w:r w:rsidRPr="00446591">
        <w:t>The deadline for submitting the NSS ECPMH claims is November 30</w:t>
      </w:r>
      <w:r w:rsidRPr="00446591">
        <w:rPr>
          <w:vertAlign w:val="superscript"/>
        </w:rPr>
        <w:t>th</w:t>
      </w:r>
      <w:r w:rsidRPr="00446591">
        <w:t xml:space="preserve"> of the following fiscal year. Because NSS ECPMH data is collected only at that time, the NSS ECPMH funding is included in the Annual apportionment which is certified during the First Principal Apportionment (P-1) of the following fiscal year. Therefore, NSS ECPMH payments will not be included in the P-1 and Second Principal (P-2) Apportionment.</w:t>
      </w:r>
    </w:p>
    <w:p w14:paraId="43517A48" w14:textId="242E8F05" w:rsidR="00446591" w:rsidRDefault="00446591">
      <w:r w:rsidRPr="00446591">
        <w:lastRenderedPageBreak/>
        <w:t xml:space="preserve">The annual Extraordinary Cost Pool threshold amount, described below, is available on the CDE Web site at: </w:t>
      </w:r>
      <w:hyperlink r:id="rId148" w:tooltip="Funding Rates and Information" w:history="1">
        <w:r w:rsidRPr="00446591">
          <w:rPr>
            <w:rStyle w:val="Hyperlink"/>
          </w:rPr>
          <w:t>https://www.cde.ca.gov/fg/aa/pa/ratesandinfo.asp</w:t>
        </w:r>
      </w:hyperlink>
      <w:r w:rsidRPr="00446591">
        <w:t>.</w:t>
      </w:r>
    </w:p>
    <w:p w14:paraId="48025D8E" w14:textId="25026221" w:rsidR="00446591" w:rsidRDefault="00446591" w:rsidP="00360F44">
      <w:pPr>
        <w:pStyle w:val="Heading5"/>
      </w:pPr>
      <w:r w:rsidRPr="007D099F">
        <w:t>Calculation Details</w:t>
      </w:r>
    </w:p>
    <w:p w14:paraId="6F71B270" w14:textId="591131C8" w:rsidR="00446591" w:rsidRPr="00446591" w:rsidRDefault="00446591" w:rsidP="005A7CCD">
      <w:pPr>
        <w:numPr>
          <w:ilvl w:val="0"/>
          <w:numId w:val="438"/>
        </w:numPr>
        <w:spacing w:before="0" w:after="0"/>
        <w:ind w:left="360"/>
        <w:contextualSpacing/>
      </w:pPr>
      <w:r w:rsidRPr="00446591">
        <w:t xml:space="preserve">Data on Lines A-1 through A-11 are collected from Lines A-1 through A-11 of the NSS ECPMH data entry screen in the PADC software. </w:t>
      </w:r>
    </w:p>
    <w:p w14:paraId="1D0F4138" w14:textId="46FCD8CD" w:rsidR="00446591" w:rsidRPr="00446591" w:rsidRDefault="00446591" w:rsidP="005A7CCD">
      <w:pPr>
        <w:numPr>
          <w:ilvl w:val="0"/>
          <w:numId w:val="438"/>
        </w:numPr>
        <w:spacing w:before="0" w:after="0"/>
        <w:ind w:left="360"/>
        <w:contextualSpacing/>
      </w:pPr>
      <w:r w:rsidRPr="00446591">
        <w:t>Line A-12 calculates the Total Mental Health Cost for the Student.</w:t>
      </w:r>
    </w:p>
    <w:p w14:paraId="27F15A0C" w14:textId="2FE552A7" w:rsidR="00446591" w:rsidRPr="00446591" w:rsidRDefault="00446591" w:rsidP="005A7CCD">
      <w:pPr>
        <w:numPr>
          <w:ilvl w:val="0"/>
          <w:numId w:val="438"/>
        </w:numPr>
        <w:spacing w:before="0" w:after="0"/>
        <w:ind w:left="360"/>
        <w:contextualSpacing/>
      </w:pPr>
      <w:r w:rsidRPr="00446591">
        <w:t>Line A-13, Total Documented Costs for this Student reflects the costs after CDE review adjusted for any disallowable costs. This amount may be equal to or less than Line A-12.</w:t>
      </w:r>
    </w:p>
    <w:p w14:paraId="4ACC12ED" w14:textId="52E8341E" w:rsidR="00446591" w:rsidRPr="00446591" w:rsidRDefault="00446591" w:rsidP="005A7CCD">
      <w:pPr>
        <w:numPr>
          <w:ilvl w:val="0"/>
          <w:numId w:val="438"/>
        </w:numPr>
        <w:spacing w:before="0" w:after="0"/>
        <w:ind w:left="360"/>
        <w:contextualSpacing/>
      </w:pPr>
      <w:r w:rsidRPr="00446591">
        <w:t>Line A-14, Total Allowable Costs for Reimbursement, is the lesser of total mental health costs from Line A-12 or total documented costs from Line A-13.</w:t>
      </w:r>
    </w:p>
    <w:p w14:paraId="7DF492C0" w14:textId="31230495" w:rsidR="00446591" w:rsidRPr="00446591" w:rsidRDefault="00446591" w:rsidP="005A7CCD">
      <w:pPr>
        <w:numPr>
          <w:ilvl w:val="0"/>
          <w:numId w:val="438"/>
        </w:numPr>
        <w:spacing w:before="0" w:after="0"/>
        <w:ind w:left="360"/>
        <w:contextualSpacing/>
      </w:pPr>
      <w:r w:rsidRPr="00446591">
        <w:t>Line A-15 calculates the threshold amount for Necessary Small SELPAs</w:t>
      </w:r>
      <w:r w:rsidRPr="00BA6DCF">
        <w:rPr>
          <w:spacing w:val="1200"/>
        </w:rPr>
        <w:t xml:space="preserve"> </w:t>
      </w:r>
      <w:r w:rsidRPr="00446591">
        <w:t>[</w:t>
      </w:r>
      <w:r w:rsidRPr="00446591">
        <w:rPr>
          <w:i/>
        </w:rPr>
        <w:t xml:space="preserve">EC </w:t>
      </w:r>
      <w:r w:rsidRPr="00446591">
        <w:t>Section 56836.21(b)(1)]. The threshold amount is the lesser of one percent of SELPA’s Subtotal Apportionment, Line J-4, of the SELPA’s P-2 AB 602 exhibit or the current year ECP threshold amount.</w:t>
      </w:r>
    </w:p>
    <w:p w14:paraId="0C7B7746" w14:textId="3DB7C169" w:rsidR="00446591" w:rsidRPr="00446591" w:rsidRDefault="00446591" w:rsidP="005A7CCD">
      <w:pPr>
        <w:numPr>
          <w:ilvl w:val="0"/>
          <w:numId w:val="438"/>
        </w:numPr>
        <w:spacing w:before="0" w:after="0"/>
        <w:ind w:left="360"/>
        <w:contextualSpacing/>
      </w:pPr>
      <w:r w:rsidRPr="00446591">
        <w:t>Excess Cost, Line A-16, is the difference between total allowable costs for reimbursement from Line A-14 and the threshold amount calculated on</w:t>
      </w:r>
      <w:r w:rsidRPr="003B2A60">
        <w:rPr>
          <w:spacing w:val="1000"/>
        </w:rPr>
        <w:t xml:space="preserve"> </w:t>
      </w:r>
      <w:r w:rsidRPr="00446591">
        <w:t>Line A-15. If the difference is negative, the resulting value is zero.</w:t>
      </w:r>
    </w:p>
    <w:p w14:paraId="22564022" w14:textId="5FCCDB2D" w:rsidR="00446591" w:rsidRPr="00446591" w:rsidRDefault="00446591" w:rsidP="005A7CCD">
      <w:pPr>
        <w:numPr>
          <w:ilvl w:val="0"/>
          <w:numId w:val="438"/>
        </w:numPr>
        <w:spacing w:before="0" w:after="0"/>
        <w:ind w:left="360"/>
        <w:contextualSpacing/>
      </w:pPr>
      <w:r w:rsidRPr="00446591">
        <w:t>If the total of all excess costs for all SELPAs exceeds the amount provided in the Budget Act, a Proration Factor, Line A-17, is applied to the Excess Cost,</w:t>
      </w:r>
      <w:r w:rsidRPr="003B2A60">
        <w:rPr>
          <w:spacing w:val="1000"/>
        </w:rPr>
        <w:t xml:space="preserve"> </w:t>
      </w:r>
      <w:r w:rsidRPr="00446591">
        <w:t>Line A-16, to determine the Adjusted Excess Cost for Mental Health Services,</w:t>
      </w:r>
      <w:r w:rsidRPr="005A7CCD">
        <w:rPr>
          <w:spacing w:val="500"/>
        </w:rPr>
        <w:t xml:space="preserve"> </w:t>
      </w:r>
      <w:r w:rsidRPr="00446591">
        <w:t>Line A-18, for each student.</w:t>
      </w:r>
    </w:p>
    <w:p w14:paraId="7BBCE7A5" w14:textId="743775A7" w:rsidR="00446591" w:rsidRPr="00446591" w:rsidRDefault="00446591" w:rsidP="005A7CCD">
      <w:pPr>
        <w:numPr>
          <w:ilvl w:val="0"/>
          <w:numId w:val="438"/>
        </w:numPr>
        <w:spacing w:before="0" w:after="0"/>
        <w:ind w:left="360"/>
        <w:contextualSpacing/>
      </w:pPr>
      <w:r w:rsidRPr="00446591">
        <w:t xml:space="preserve">If the same student has funding under the NPS/LCI Extraordinary Cost Pool, the amount is provided on Line A-19. </w:t>
      </w:r>
    </w:p>
    <w:p w14:paraId="677B5A83" w14:textId="190F9B68" w:rsidR="00446591" w:rsidRPr="00446591" w:rsidRDefault="00446591" w:rsidP="005A7CCD">
      <w:pPr>
        <w:numPr>
          <w:ilvl w:val="0"/>
          <w:numId w:val="438"/>
        </w:numPr>
        <w:spacing w:before="0" w:after="0"/>
        <w:ind w:left="360"/>
        <w:contextualSpacing/>
      </w:pPr>
      <w:r w:rsidRPr="00446591">
        <w:t>Line A-20, Total Necessary Small SELPAs’ Extraordinary Cost Pool for Mental Health Services, is the total of Line A-18 plus Line A-19. The sum of all records for Line A-20 populates SELPA AB 602 exhibit as described in Subsequent Calculations above.</w:t>
      </w:r>
    </w:p>
    <w:p w14:paraId="23D256A8" w14:textId="1D405A7F" w:rsidR="00591985" w:rsidRDefault="00591985" w:rsidP="003B2A60">
      <w:pPr>
        <w:pStyle w:val="Heading3"/>
        <w:spacing w:before="0" w:after="0"/>
        <w:rPr>
          <w:b w:val="0"/>
          <w:bCs w:val="0"/>
        </w:rPr>
        <w:sectPr w:rsidR="00591985" w:rsidSect="003B2A60">
          <w:headerReference w:type="default" r:id="rId149"/>
          <w:pgSz w:w="12240" w:h="15840" w:code="1"/>
          <w:pgMar w:top="1440" w:right="1440" w:bottom="1440" w:left="1440" w:header="720" w:footer="576" w:gutter="0"/>
          <w:cols w:space="720"/>
          <w:titlePg/>
          <w:docGrid w:linePitch="360"/>
        </w:sectPr>
      </w:pPr>
    </w:p>
    <w:p w14:paraId="729443D8" w14:textId="537229AC" w:rsidR="00E40191" w:rsidRPr="00552036" w:rsidRDefault="00E40191" w:rsidP="00993F22">
      <w:pPr>
        <w:pStyle w:val="Heading4"/>
      </w:pPr>
      <w:bookmarkStart w:id="202" w:name="extraordinary"/>
      <w:bookmarkStart w:id="203" w:name="_Toc474411284"/>
      <w:bookmarkStart w:id="204" w:name="_Toc496792995"/>
      <w:bookmarkStart w:id="205" w:name="_Toc510701442"/>
      <w:bookmarkEnd w:id="202"/>
      <w:r w:rsidRPr="00552036">
        <w:lastRenderedPageBreak/>
        <w:t>Extraordinary Cost Pool Claim Process</w:t>
      </w:r>
      <w:bookmarkEnd w:id="203"/>
      <w:bookmarkEnd w:id="204"/>
      <w:bookmarkEnd w:id="205"/>
    </w:p>
    <w:p w14:paraId="3CFB9767" w14:textId="252F783E" w:rsidR="00E40191" w:rsidRDefault="00D94C27" w:rsidP="00360F44">
      <w:pPr>
        <w:pStyle w:val="Heading5"/>
      </w:pPr>
      <w:r w:rsidRPr="007D099F">
        <w:t>Exhibit Purpose</w:t>
      </w:r>
    </w:p>
    <w:p w14:paraId="2924B4CC" w14:textId="1B5853F0" w:rsidR="00D94C27" w:rsidRDefault="00D94C27" w:rsidP="003B2A60">
      <w:pPr>
        <w:rPr>
          <w:rFonts w:eastAsia="Calibri"/>
          <w:bCs w:val="0"/>
          <w:color w:val="000000"/>
          <w:szCs w:val="24"/>
        </w:rPr>
      </w:pPr>
      <w:r w:rsidRPr="007D099F">
        <w:rPr>
          <w:rFonts w:eastAsia="Calibri"/>
          <w:bCs w:val="0"/>
          <w:szCs w:val="24"/>
        </w:rPr>
        <w:t xml:space="preserve">The Extraordinary Cost Pool Claim Process (ECP) exhibit calculates funding to reimburse Special Education Local Plan Areas (SELPA) for extraordinary costs of single placements for student(s) placed in </w:t>
      </w:r>
      <w:r w:rsidRPr="007D099F">
        <w:rPr>
          <w:rFonts w:eastAsia="Calibri"/>
          <w:bCs w:val="0"/>
          <w:color w:val="000000"/>
          <w:szCs w:val="24"/>
        </w:rPr>
        <w:t>nonpublic, nonsectarian schools</w:t>
      </w:r>
      <w:r w:rsidRPr="007D099F">
        <w:rPr>
          <w:rFonts w:eastAsia="Calibri"/>
          <w:bCs w:val="0"/>
          <w:szCs w:val="24"/>
        </w:rPr>
        <w:t xml:space="preserve"> after 1997–98, and for special education and related services for student(s) residing in </w:t>
      </w:r>
      <w:r w:rsidRPr="007D099F">
        <w:rPr>
          <w:rFonts w:eastAsia="Calibri"/>
          <w:bCs w:val="0"/>
          <w:color w:val="000000"/>
          <w:szCs w:val="24"/>
        </w:rPr>
        <w:t>licensed children’s institutions.</w:t>
      </w:r>
      <w:r>
        <w:rPr>
          <w:rFonts w:eastAsia="Calibri"/>
          <w:bCs w:val="0"/>
          <w:color w:val="000000"/>
          <w:szCs w:val="24"/>
        </w:rPr>
        <w:t xml:space="preserve"> ECP funding is one of the SELPA AB 602 funding components.</w:t>
      </w:r>
    </w:p>
    <w:p w14:paraId="2698ECF1" w14:textId="276598BD" w:rsidR="00D94C27" w:rsidRDefault="00D94C27" w:rsidP="00360F44">
      <w:pPr>
        <w:pStyle w:val="Heading5"/>
      </w:pPr>
      <w:r w:rsidRPr="007D099F">
        <w:t>Authority</w:t>
      </w:r>
    </w:p>
    <w:p w14:paraId="6B8D53C3" w14:textId="77777777" w:rsidR="00D94C27" w:rsidRPr="007D099F" w:rsidRDefault="00D94C27" w:rsidP="003B2A60">
      <w:pPr>
        <w:spacing w:before="0" w:after="0"/>
        <w:rPr>
          <w:rFonts w:eastAsia="Calibri"/>
          <w:bCs w:val="0"/>
          <w:szCs w:val="24"/>
        </w:rPr>
      </w:pPr>
      <w:r w:rsidRPr="007D099F">
        <w:rPr>
          <w:rFonts w:eastAsia="Calibri"/>
          <w:bCs w:val="0"/>
          <w:i/>
          <w:szCs w:val="24"/>
        </w:rPr>
        <w:t xml:space="preserve">Education Code </w:t>
      </w:r>
      <w:r w:rsidRPr="007D099F">
        <w:rPr>
          <w:rFonts w:eastAsia="Calibri"/>
          <w:bCs w:val="0"/>
          <w:szCs w:val="24"/>
        </w:rPr>
        <w:t>(</w:t>
      </w:r>
      <w:r w:rsidRPr="007D099F">
        <w:rPr>
          <w:rFonts w:eastAsia="Calibri"/>
          <w:bCs w:val="0"/>
          <w:i/>
          <w:szCs w:val="24"/>
        </w:rPr>
        <w:t>EC</w:t>
      </w:r>
      <w:r w:rsidRPr="007D099F">
        <w:rPr>
          <w:rFonts w:eastAsia="Calibri"/>
          <w:bCs w:val="0"/>
          <w:szCs w:val="24"/>
        </w:rPr>
        <w:t>) Section 56836.21 available at</w:t>
      </w:r>
    </w:p>
    <w:p w14:paraId="7FA141BB" w14:textId="27D35B53" w:rsidR="00D94C27" w:rsidRDefault="00D73B6B" w:rsidP="003B2A60">
      <w:pPr>
        <w:spacing w:before="0" w:after="0"/>
        <w:rPr>
          <w:rStyle w:val="Hyperlink"/>
          <w:rFonts w:eastAsia="Calibri"/>
          <w:bCs w:val="0"/>
          <w:szCs w:val="24"/>
        </w:rPr>
      </w:pPr>
      <w:hyperlink r:id="rId150" w:tooltip="California Legislative Information" w:history="1">
        <w:r w:rsidR="00D94C27" w:rsidRPr="003A140C">
          <w:rPr>
            <w:rStyle w:val="Hyperlink"/>
            <w:rFonts w:eastAsia="Calibri"/>
            <w:bCs w:val="0"/>
            <w:szCs w:val="24"/>
          </w:rPr>
          <w:t>https://leginfo.legislature.ca.gov/faces/codes.xhtml</w:t>
        </w:r>
      </w:hyperlink>
    </w:p>
    <w:p w14:paraId="72633FD0" w14:textId="2B668869" w:rsidR="00D94C27" w:rsidRDefault="00D94C27" w:rsidP="00360F44">
      <w:pPr>
        <w:pStyle w:val="Heading5"/>
      </w:pPr>
      <w:r w:rsidRPr="007D099F">
        <w:t>Preceding Calculations</w:t>
      </w:r>
    </w:p>
    <w:p w14:paraId="178BFF09" w14:textId="7F36746F" w:rsidR="00D94C27" w:rsidRDefault="00D94C27" w:rsidP="003B2A60">
      <w:pPr>
        <w:rPr>
          <w:szCs w:val="24"/>
        </w:rPr>
      </w:pPr>
      <w:r w:rsidRPr="007D099F">
        <w:rPr>
          <w:szCs w:val="24"/>
        </w:rPr>
        <w:t>There are no preceding calculations for the ECP exhibit.</w:t>
      </w:r>
    </w:p>
    <w:p w14:paraId="671DB477" w14:textId="53D5E74D" w:rsidR="00D94C27" w:rsidRDefault="00D94C27" w:rsidP="00360F44">
      <w:pPr>
        <w:pStyle w:val="Heading5"/>
      </w:pPr>
      <w:r w:rsidRPr="007D099F">
        <w:t>Subsequent Calculations</w:t>
      </w:r>
    </w:p>
    <w:p w14:paraId="60E78EC7" w14:textId="77777777" w:rsidR="00D94C27" w:rsidRPr="003B2A60" w:rsidRDefault="00D73B6B" w:rsidP="003B2A60">
      <w:pPr>
        <w:spacing w:before="0" w:after="0"/>
        <w:rPr>
          <w:rFonts w:eastAsia="Calibri"/>
          <w:b/>
        </w:rPr>
      </w:pPr>
      <w:hyperlink w:anchor="_Special_Education_Funding" w:history="1">
        <w:r w:rsidR="00D94C27" w:rsidRPr="00BC5597">
          <w:rPr>
            <w:rStyle w:val="Hyperlink"/>
            <w:rFonts w:eastAsia="Calibri"/>
            <w:bCs w:val="0"/>
            <w:szCs w:val="24"/>
          </w:rPr>
          <w:t>Special Education Funding Exhibit</w:t>
        </w:r>
      </w:hyperlink>
      <w:r w:rsidR="00D94C27" w:rsidRPr="00A32EB3">
        <w:rPr>
          <w:rFonts w:eastAsia="Calibri"/>
        </w:rPr>
        <w:t xml:space="preserve"> (SELPA AB 602)</w:t>
      </w:r>
    </w:p>
    <w:p w14:paraId="5005E73D" w14:textId="40C6920E" w:rsidR="00D94C27" w:rsidRPr="00D94C27" w:rsidRDefault="00D94C27" w:rsidP="003B2A60">
      <w:pPr>
        <w:rPr>
          <w:rFonts w:eastAsia="Calibri"/>
        </w:rPr>
      </w:pPr>
      <w:r w:rsidRPr="007D099F">
        <w:rPr>
          <w:rFonts w:eastAsia="Calibri"/>
        </w:rPr>
        <w:t>The sum of all records for the Adjusted Excess Cost, Line A-1</w:t>
      </w:r>
      <w:r>
        <w:rPr>
          <w:rFonts w:eastAsia="Calibri"/>
        </w:rPr>
        <w:t>8</w:t>
      </w:r>
      <w:r w:rsidRPr="007D099F">
        <w:rPr>
          <w:rFonts w:eastAsia="Calibri"/>
        </w:rPr>
        <w:t xml:space="preserve"> of the ECP exhibit, populates Line H-1 of the SELPA AB 602 exhibit.</w:t>
      </w:r>
    </w:p>
    <w:p w14:paraId="0D84FC2F" w14:textId="77777777" w:rsidR="00D94C27" w:rsidRPr="007D099F" w:rsidRDefault="00D73B6B" w:rsidP="003B2A60">
      <w:pPr>
        <w:spacing w:before="0" w:after="0"/>
        <w:rPr>
          <w:rFonts w:eastAsia="Calibri"/>
        </w:rPr>
      </w:pPr>
      <w:hyperlink w:anchor="_Special_Education_Funding_1" w:history="1">
        <w:r w:rsidR="00D94C27" w:rsidRPr="007D099F">
          <w:rPr>
            <w:rStyle w:val="Hyperlink"/>
            <w:rFonts w:eastAsia="Calibri"/>
            <w:bCs w:val="0"/>
            <w:szCs w:val="24"/>
          </w:rPr>
          <w:t>Special Education Funding Exhibit – LA Court</w:t>
        </w:r>
      </w:hyperlink>
      <w:r w:rsidR="00D94C27" w:rsidRPr="007D099F">
        <w:rPr>
          <w:rFonts w:eastAsia="Calibri"/>
        </w:rPr>
        <w:t xml:space="preserve"> (SELPA LA Court AB 602)</w:t>
      </w:r>
    </w:p>
    <w:p w14:paraId="309E61E3" w14:textId="1CDDF0CA" w:rsidR="00D94C27" w:rsidRPr="00D94C27" w:rsidRDefault="00D94C27" w:rsidP="003B2A60">
      <w:pPr>
        <w:rPr>
          <w:rFonts w:eastAsia="Calibri"/>
        </w:rPr>
      </w:pPr>
      <w:r w:rsidRPr="007D099F">
        <w:rPr>
          <w:rFonts w:eastAsia="Calibri"/>
        </w:rPr>
        <w:t>The sum of all records for the Adjusted Excess Cost, Line A-1</w:t>
      </w:r>
      <w:r>
        <w:rPr>
          <w:rFonts w:eastAsia="Calibri"/>
        </w:rPr>
        <w:t>8</w:t>
      </w:r>
      <w:r w:rsidRPr="007D099F">
        <w:rPr>
          <w:rFonts w:eastAsia="Calibri"/>
        </w:rPr>
        <w:t xml:space="preserve"> of the ECP exhibit, populates Line G-1 of the SELPA LA Court AB 602 exhibit.</w:t>
      </w:r>
    </w:p>
    <w:p w14:paraId="471DFC82" w14:textId="77777777" w:rsidR="00D94C27" w:rsidRPr="007D099F" w:rsidRDefault="00D73B6B" w:rsidP="003B2A60">
      <w:pPr>
        <w:spacing w:before="0" w:after="0"/>
        <w:rPr>
          <w:rFonts w:eastAsia="Calibri"/>
        </w:rPr>
      </w:pPr>
      <w:hyperlink w:anchor="_SELPA_Special_Education" w:history="1">
        <w:r w:rsidR="00D94C27" w:rsidRPr="007D099F">
          <w:rPr>
            <w:rStyle w:val="Hyperlink"/>
            <w:rFonts w:eastAsia="Calibri"/>
            <w:bCs w:val="0"/>
            <w:szCs w:val="24"/>
          </w:rPr>
          <w:t>Special Education Funding Exhibit – Charter SELPA</w:t>
        </w:r>
      </w:hyperlink>
      <w:r w:rsidR="00D94C27" w:rsidRPr="007D099F">
        <w:rPr>
          <w:rFonts w:eastAsia="Calibri"/>
        </w:rPr>
        <w:t xml:space="preserve"> (Charter SELPA AB 602)</w:t>
      </w:r>
    </w:p>
    <w:p w14:paraId="50175422" w14:textId="646CE629" w:rsidR="00D94C27" w:rsidRDefault="00D94C27" w:rsidP="003B2A60">
      <w:r w:rsidRPr="007D099F">
        <w:t>The sum of all records for the Adjusted Excess Cost, Line A-1</w:t>
      </w:r>
      <w:r>
        <w:t>8</w:t>
      </w:r>
      <w:r w:rsidRPr="007D099F">
        <w:t xml:space="preserve"> of the ECP exhibit, populates Line D-1 of the Charter SELPA AB 602 exhibit.</w:t>
      </w:r>
    </w:p>
    <w:p w14:paraId="096B36B9" w14:textId="7B421E6F" w:rsidR="00D94C27" w:rsidRDefault="00D94C27" w:rsidP="00360F44">
      <w:pPr>
        <w:pStyle w:val="Heading5"/>
      </w:pPr>
      <w:r w:rsidRPr="007D099F">
        <w:t>Data Sources</w:t>
      </w:r>
    </w:p>
    <w:p w14:paraId="065B1F9B" w14:textId="0EE4C732" w:rsidR="00D94C27" w:rsidRPr="007D099F" w:rsidRDefault="00D94C27" w:rsidP="00D94C27">
      <w:pPr>
        <w:rPr>
          <w:rFonts w:eastAsia="Calibri"/>
          <w:bCs w:val="0"/>
          <w:szCs w:val="24"/>
        </w:rPr>
      </w:pPr>
      <w:r w:rsidRPr="007D099F">
        <w:rPr>
          <w:rFonts w:eastAsia="Calibri"/>
          <w:bCs w:val="0"/>
          <w:szCs w:val="24"/>
        </w:rPr>
        <w:t>SELPAs use the Principal Apportionment Data Collection (PADC) Software to report data in the ECP data entry screen. Copies of paid invoices documenting the ECP costs are submitted to the California Department of Education (CDE) in hard copy as a prerequisite to receiving an apportionment.</w:t>
      </w:r>
    </w:p>
    <w:p w14:paraId="30D180D2" w14:textId="79BA9450" w:rsidR="00D94C27" w:rsidRPr="00A32EB3" w:rsidRDefault="00D94C27" w:rsidP="003B2A60">
      <w:pPr>
        <w:rPr>
          <w:rFonts w:eastAsia="Calibri"/>
          <w:bCs w:val="0"/>
          <w:szCs w:val="24"/>
        </w:rPr>
      </w:pPr>
      <w:r w:rsidRPr="007D099F">
        <w:rPr>
          <w:rFonts w:eastAsia="Calibri"/>
          <w:bCs w:val="0"/>
          <w:szCs w:val="24"/>
        </w:rPr>
        <w:t>The deadline for submitting the ECP claims is November 30</w:t>
      </w:r>
      <w:r w:rsidRPr="007D099F">
        <w:rPr>
          <w:rFonts w:eastAsia="Calibri"/>
          <w:bCs w:val="0"/>
          <w:szCs w:val="24"/>
          <w:vertAlign w:val="superscript"/>
        </w:rPr>
        <w:t>th</w:t>
      </w:r>
      <w:r w:rsidRPr="007D099F">
        <w:rPr>
          <w:rFonts w:eastAsia="Calibri"/>
          <w:bCs w:val="0"/>
          <w:szCs w:val="24"/>
        </w:rPr>
        <w:t xml:space="preserve"> of the following fiscal year. Because ECP data is collected only at that time, the ECP funding is included in the Annual Apportionment which is certified during the First Principal (P-1) Apportionment of the following fiscal year. Therefore, ECP payments will not be included at the P-1 or Second Principal (P-2) apportionments.</w:t>
      </w:r>
    </w:p>
    <w:p w14:paraId="6F7D9A78" w14:textId="7047D5DF" w:rsidR="00D94C27" w:rsidRDefault="00D94C27" w:rsidP="003B2A60">
      <w:pPr>
        <w:rPr>
          <w:szCs w:val="24"/>
        </w:rPr>
      </w:pPr>
      <w:r>
        <w:rPr>
          <w:szCs w:val="24"/>
        </w:rPr>
        <w:t xml:space="preserve">The annual Extraordinary Cost Pool threshold amount, described below, is available on the CDE Web site at: </w:t>
      </w:r>
      <w:hyperlink r:id="rId151" w:tooltip="Funding Rates and Information" w:history="1">
        <w:r w:rsidRPr="00050270">
          <w:rPr>
            <w:rStyle w:val="Hyperlink"/>
            <w:szCs w:val="24"/>
          </w:rPr>
          <w:t>https://www.cde.ca.gov/fg/aa/pa/ratesandinfo.asp</w:t>
        </w:r>
      </w:hyperlink>
      <w:r>
        <w:rPr>
          <w:szCs w:val="24"/>
        </w:rPr>
        <w:t>.</w:t>
      </w:r>
    </w:p>
    <w:p w14:paraId="05D8C863" w14:textId="19365444" w:rsidR="00D94C27" w:rsidRDefault="00D94C27" w:rsidP="00360F44">
      <w:pPr>
        <w:pStyle w:val="Heading5"/>
      </w:pPr>
      <w:r w:rsidRPr="007D099F">
        <w:lastRenderedPageBreak/>
        <w:t>Calculation Details</w:t>
      </w:r>
    </w:p>
    <w:p w14:paraId="0C5CEDAB" w14:textId="5CC30D2E" w:rsidR="00D94C27" w:rsidRPr="00A32EB3" w:rsidRDefault="00D94C27" w:rsidP="003B2A60">
      <w:pPr>
        <w:pStyle w:val="NoSpacing"/>
        <w:numPr>
          <w:ilvl w:val="0"/>
          <w:numId w:val="453"/>
        </w:numPr>
        <w:ind w:left="360" w:hanging="288"/>
        <w:rPr>
          <w:rFonts w:eastAsia="Calibri"/>
          <w:bCs w:val="0"/>
          <w:szCs w:val="24"/>
        </w:rPr>
      </w:pPr>
      <w:r w:rsidRPr="007D099F">
        <w:rPr>
          <w:rFonts w:eastAsia="Calibri"/>
          <w:bCs w:val="0"/>
          <w:sz w:val="24"/>
          <w:szCs w:val="24"/>
        </w:rPr>
        <w:t xml:space="preserve">Data in </w:t>
      </w:r>
      <w:r>
        <w:rPr>
          <w:rFonts w:eastAsia="Calibri"/>
          <w:bCs w:val="0"/>
          <w:sz w:val="24"/>
          <w:szCs w:val="24"/>
        </w:rPr>
        <w:t>l</w:t>
      </w:r>
      <w:r w:rsidRPr="007D099F">
        <w:rPr>
          <w:rFonts w:eastAsia="Calibri"/>
          <w:bCs w:val="0"/>
          <w:sz w:val="24"/>
          <w:szCs w:val="24"/>
        </w:rPr>
        <w:t xml:space="preserve">ines A-1 through A-10 are collected from </w:t>
      </w:r>
      <w:r>
        <w:rPr>
          <w:rFonts w:eastAsia="Calibri"/>
          <w:bCs w:val="0"/>
          <w:sz w:val="24"/>
          <w:szCs w:val="24"/>
        </w:rPr>
        <w:t>l</w:t>
      </w:r>
      <w:r w:rsidRPr="007D099F">
        <w:rPr>
          <w:rFonts w:eastAsia="Calibri"/>
          <w:bCs w:val="0"/>
          <w:sz w:val="24"/>
          <w:szCs w:val="24"/>
        </w:rPr>
        <w:t>ines A-1 through A-10 of the ECP data entry screen in the PADC Software. Line A-10 is Total Nonpublic School Costs for this student</w:t>
      </w:r>
      <w:r>
        <w:rPr>
          <w:rFonts w:eastAsia="Calibri"/>
          <w:bCs w:val="0"/>
          <w:sz w:val="24"/>
          <w:szCs w:val="24"/>
        </w:rPr>
        <w:t>.</w:t>
      </w:r>
    </w:p>
    <w:p w14:paraId="49823013" w14:textId="44DF676E" w:rsidR="00D94C27" w:rsidRPr="00D94C27" w:rsidRDefault="00D94C27" w:rsidP="003B2A60">
      <w:pPr>
        <w:numPr>
          <w:ilvl w:val="0"/>
          <w:numId w:val="90"/>
        </w:numPr>
        <w:spacing w:before="0" w:after="0"/>
        <w:ind w:left="360"/>
        <w:contextualSpacing/>
        <w:rPr>
          <w:rFonts w:eastAsia="Calibri"/>
          <w:bCs w:val="0"/>
          <w:szCs w:val="24"/>
        </w:rPr>
      </w:pPr>
      <w:r>
        <w:rPr>
          <w:rFonts w:eastAsia="Calibri"/>
          <w:bCs w:val="0"/>
          <w:szCs w:val="24"/>
        </w:rPr>
        <w:t>Line A-11, Total Documented Costs for this Student reflects the costs after CDE review adjusted for any disallowable costs. This amount may be equal to or less than Line A-10.</w:t>
      </w:r>
    </w:p>
    <w:p w14:paraId="6A9171F1" w14:textId="5C2334CE" w:rsidR="00D94C27" w:rsidRPr="00A32EB3" w:rsidRDefault="00D94C27" w:rsidP="003B2A60">
      <w:pPr>
        <w:numPr>
          <w:ilvl w:val="0"/>
          <w:numId w:val="90"/>
        </w:numPr>
        <w:spacing w:before="0" w:after="0"/>
        <w:ind w:left="360"/>
        <w:contextualSpacing/>
        <w:rPr>
          <w:szCs w:val="24"/>
        </w:rPr>
      </w:pPr>
      <w:r w:rsidRPr="007D099F">
        <w:rPr>
          <w:rFonts w:eastAsia="Calibri"/>
          <w:bCs w:val="0"/>
          <w:szCs w:val="24"/>
        </w:rPr>
        <w:t>Line A-12</w:t>
      </w:r>
      <w:r>
        <w:rPr>
          <w:rFonts w:eastAsia="Calibri"/>
          <w:bCs w:val="0"/>
          <w:szCs w:val="24"/>
        </w:rPr>
        <w:t>, Total Allowable Costs for Reimbursement, is the lesser of total nonpublic school costs from Line A-10 or total documented costs from Line A-11.</w:t>
      </w:r>
    </w:p>
    <w:p w14:paraId="1E8CC6B7" w14:textId="39B08AFB" w:rsidR="00D94C27" w:rsidRPr="00A32EB3" w:rsidRDefault="00D94C27" w:rsidP="003B2A60">
      <w:pPr>
        <w:numPr>
          <w:ilvl w:val="0"/>
          <w:numId w:val="90"/>
        </w:numPr>
        <w:spacing w:before="0" w:after="0"/>
        <w:ind w:left="360"/>
        <w:contextualSpacing/>
        <w:rPr>
          <w:szCs w:val="24"/>
        </w:rPr>
      </w:pPr>
      <w:r>
        <w:rPr>
          <w:rFonts w:eastAsia="Calibri"/>
          <w:bCs w:val="0"/>
          <w:szCs w:val="24"/>
        </w:rPr>
        <w:t>Line A-13 calculates the threshold amount for Necessary Small SELPAs [</w:t>
      </w:r>
      <w:r w:rsidRPr="00415CB4">
        <w:rPr>
          <w:rFonts w:eastAsia="Calibri"/>
          <w:bCs w:val="0"/>
          <w:i/>
          <w:szCs w:val="24"/>
        </w:rPr>
        <w:t>EC</w:t>
      </w:r>
      <w:r>
        <w:rPr>
          <w:rFonts w:eastAsia="Calibri"/>
          <w:bCs w:val="0"/>
          <w:szCs w:val="24"/>
        </w:rPr>
        <w:t xml:space="preserve"> Section 56836.21(b)(1)]. The threshold amount is one percent of the SELPA’s Subtotal Apportionment, Line J-4, SELPA P-2 AB 602 exhibit.</w:t>
      </w:r>
    </w:p>
    <w:p w14:paraId="13EE8C57" w14:textId="79C39073" w:rsidR="00D94C27" w:rsidRPr="00D94C27" w:rsidRDefault="00D94C27" w:rsidP="003B2A60">
      <w:pPr>
        <w:numPr>
          <w:ilvl w:val="0"/>
          <w:numId w:val="90"/>
        </w:numPr>
        <w:spacing w:before="0" w:after="0"/>
        <w:ind w:left="360"/>
        <w:contextualSpacing/>
        <w:rPr>
          <w:rFonts w:eastAsia="Calibri"/>
          <w:bCs w:val="0"/>
          <w:szCs w:val="24"/>
        </w:rPr>
      </w:pPr>
      <w:r>
        <w:rPr>
          <w:rFonts w:eastAsia="Calibri"/>
          <w:bCs w:val="0"/>
          <w:szCs w:val="24"/>
        </w:rPr>
        <w:t>Line A-14 represents the Annual ECP threshold amount for all other SELPAs.</w:t>
      </w:r>
    </w:p>
    <w:p w14:paraId="7EA39AD7" w14:textId="6052EEF7" w:rsidR="00D94C27" w:rsidRPr="00D94C27" w:rsidRDefault="00D94C27" w:rsidP="003B2A60">
      <w:pPr>
        <w:numPr>
          <w:ilvl w:val="0"/>
          <w:numId w:val="90"/>
        </w:numPr>
        <w:spacing w:before="0" w:after="0"/>
        <w:ind w:left="360"/>
        <w:contextualSpacing/>
        <w:rPr>
          <w:rFonts w:eastAsia="Calibri"/>
          <w:bCs w:val="0"/>
          <w:szCs w:val="24"/>
        </w:rPr>
      </w:pPr>
      <w:r w:rsidRPr="007D099F">
        <w:rPr>
          <w:rFonts w:eastAsia="Calibri"/>
          <w:bCs w:val="0"/>
          <w:szCs w:val="24"/>
        </w:rPr>
        <w:t>Line A-</w:t>
      </w:r>
      <w:r>
        <w:rPr>
          <w:rFonts w:eastAsia="Calibri"/>
          <w:bCs w:val="0"/>
          <w:szCs w:val="24"/>
        </w:rPr>
        <w:t>15 calculates the threshold for the SELPA. For a Necessary Small SELPA, Line A-15 is the lesser of Line A-13 or Line A-14. For all other SELPAs, Line A-15 is equal to the amount of Line A-14.</w:t>
      </w:r>
    </w:p>
    <w:p w14:paraId="4B07EC62" w14:textId="5E86EA17" w:rsidR="00D94C27" w:rsidRPr="00D94C27" w:rsidRDefault="00D94C27" w:rsidP="003B2A60">
      <w:pPr>
        <w:numPr>
          <w:ilvl w:val="0"/>
          <w:numId w:val="90"/>
        </w:numPr>
        <w:spacing w:before="0" w:after="0"/>
        <w:ind w:left="360"/>
        <w:contextualSpacing/>
        <w:rPr>
          <w:rFonts w:eastAsia="Calibri"/>
          <w:bCs w:val="0"/>
          <w:szCs w:val="24"/>
        </w:rPr>
      </w:pPr>
      <w:r w:rsidRPr="007D099F">
        <w:rPr>
          <w:rFonts w:eastAsia="Calibri"/>
          <w:bCs w:val="0"/>
          <w:szCs w:val="24"/>
        </w:rPr>
        <w:t>Excess Cost, Line A-1</w:t>
      </w:r>
      <w:r>
        <w:rPr>
          <w:rFonts w:eastAsia="Calibri"/>
          <w:bCs w:val="0"/>
          <w:szCs w:val="24"/>
        </w:rPr>
        <w:t>6</w:t>
      </w:r>
      <w:r w:rsidRPr="007D099F">
        <w:rPr>
          <w:rFonts w:eastAsia="Calibri"/>
          <w:bCs w:val="0"/>
          <w:szCs w:val="24"/>
        </w:rPr>
        <w:t xml:space="preserve">, is the difference between total </w:t>
      </w:r>
      <w:r>
        <w:rPr>
          <w:rFonts w:eastAsia="Calibri"/>
          <w:bCs w:val="0"/>
          <w:szCs w:val="24"/>
        </w:rPr>
        <w:t>allowable</w:t>
      </w:r>
      <w:r w:rsidRPr="007D099F">
        <w:rPr>
          <w:rFonts w:eastAsia="Calibri"/>
          <w:bCs w:val="0"/>
          <w:szCs w:val="24"/>
        </w:rPr>
        <w:t xml:space="preserve"> cost</w:t>
      </w:r>
      <w:r>
        <w:rPr>
          <w:rFonts w:eastAsia="Calibri"/>
          <w:bCs w:val="0"/>
          <w:szCs w:val="24"/>
        </w:rPr>
        <w:t>s</w:t>
      </w:r>
      <w:r w:rsidRPr="007D099F">
        <w:rPr>
          <w:rFonts w:eastAsia="Calibri"/>
          <w:bCs w:val="0"/>
          <w:szCs w:val="24"/>
        </w:rPr>
        <w:t xml:space="preserve"> for </w:t>
      </w:r>
      <w:r>
        <w:rPr>
          <w:rFonts w:eastAsia="Calibri"/>
          <w:bCs w:val="0"/>
          <w:szCs w:val="24"/>
        </w:rPr>
        <w:t>reimbursement</w:t>
      </w:r>
      <w:r w:rsidRPr="007D099F">
        <w:rPr>
          <w:rFonts w:eastAsia="Calibri"/>
          <w:bCs w:val="0"/>
          <w:szCs w:val="24"/>
        </w:rPr>
        <w:t xml:space="preserve"> from Line A-1</w:t>
      </w:r>
      <w:r>
        <w:rPr>
          <w:rFonts w:eastAsia="Calibri"/>
          <w:bCs w:val="0"/>
          <w:szCs w:val="24"/>
        </w:rPr>
        <w:t>2</w:t>
      </w:r>
      <w:r w:rsidRPr="007D099F">
        <w:rPr>
          <w:rFonts w:eastAsia="Calibri"/>
          <w:bCs w:val="0"/>
          <w:szCs w:val="24"/>
        </w:rPr>
        <w:t xml:space="preserve"> and the threshold amount calculated on Line A-1</w:t>
      </w:r>
      <w:r>
        <w:rPr>
          <w:rFonts w:eastAsia="Calibri"/>
          <w:bCs w:val="0"/>
          <w:szCs w:val="24"/>
        </w:rPr>
        <w:t>5</w:t>
      </w:r>
      <w:r w:rsidRPr="007D099F">
        <w:rPr>
          <w:rFonts w:eastAsia="Calibri"/>
          <w:bCs w:val="0"/>
          <w:szCs w:val="24"/>
        </w:rPr>
        <w:t>. If the difference is negative, the resulting value is zero.</w:t>
      </w:r>
    </w:p>
    <w:p w14:paraId="624A61D0" w14:textId="46B1A83A" w:rsidR="00D94C27" w:rsidRPr="00D94C27" w:rsidRDefault="00D94C27" w:rsidP="003B2A60">
      <w:pPr>
        <w:numPr>
          <w:ilvl w:val="0"/>
          <w:numId w:val="90"/>
        </w:numPr>
        <w:spacing w:before="0" w:after="0"/>
        <w:ind w:left="360"/>
        <w:contextualSpacing/>
        <w:rPr>
          <w:szCs w:val="24"/>
        </w:rPr>
      </w:pPr>
      <w:r w:rsidRPr="007D099F">
        <w:rPr>
          <w:rFonts w:eastAsia="Calibri"/>
          <w:bCs w:val="0"/>
          <w:szCs w:val="24"/>
        </w:rPr>
        <w:t>If the total of all excess costs for all SELPAs exceeds the amount provided in the Budget Act, a Proration Factor, Line A-1</w:t>
      </w:r>
      <w:r>
        <w:rPr>
          <w:rFonts w:eastAsia="Calibri"/>
          <w:bCs w:val="0"/>
          <w:szCs w:val="24"/>
        </w:rPr>
        <w:t>7</w:t>
      </w:r>
      <w:r w:rsidRPr="007D099F">
        <w:rPr>
          <w:rFonts w:eastAsia="Calibri"/>
          <w:bCs w:val="0"/>
          <w:szCs w:val="24"/>
        </w:rPr>
        <w:t>, will be applied to the Excess Cost,</w:t>
      </w:r>
      <w:r w:rsidRPr="003B2A60">
        <w:rPr>
          <w:rFonts w:eastAsia="Calibri"/>
          <w:bCs w:val="0"/>
          <w:spacing w:val="1000"/>
          <w:szCs w:val="24"/>
        </w:rPr>
        <w:t xml:space="preserve"> </w:t>
      </w:r>
      <w:r w:rsidRPr="007D099F">
        <w:rPr>
          <w:rFonts w:eastAsia="Calibri"/>
          <w:bCs w:val="0"/>
          <w:szCs w:val="24"/>
        </w:rPr>
        <w:t>Line A-1</w:t>
      </w:r>
      <w:r>
        <w:rPr>
          <w:rFonts w:eastAsia="Calibri"/>
          <w:bCs w:val="0"/>
          <w:szCs w:val="24"/>
        </w:rPr>
        <w:t>6</w:t>
      </w:r>
      <w:r w:rsidRPr="007D099F">
        <w:rPr>
          <w:rFonts w:eastAsia="Calibri"/>
          <w:bCs w:val="0"/>
          <w:szCs w:val="24"/>
        </w:rPr>
        <w:t>, to determine the Adjusted Excess Cost, Line A-1</w:t>
      </w:r>
      <w:r>
        <w:rPr>
          <w:rFonts w:eastAsia="Calibri"/>
          <w:bCs w:val="0"/>
          <w:szCs w:val="24"/>
        </w:rPr>
        <w:t>8</w:t>
      </w:r>
      <w:r w:rsidRPr="007D099F">
        <w:rPr>
          <w:rFonts w:eastAsia="Calibri"/>
          <w:bCs w:val="0"/>
          <w:szCs w:val="24"/>
        </w:rPr>
        <w:t>, for each student.</w:t>
      </w:r>
    </w:p>
    <w:p w14:paraId="544B7225" w14:textId="5A976026" w:rsidR="00D94C27" w:rsidRPr="003B2A60" w:rsidRDefault="00D94C27" w:rsidP="003B2A60">
      <w:pPr>
        <w:numPr>
          <w:ilvl w:val="0"/>
          <w:numId w:val="90"/>
        </w:numPr>
        <w:spacing w:before="0" w:after="0"/>
        <w:ind w:left="360"/>
        <w:contextualSpacing/>
        <w:rPr>
          <w:rFonts w:eastAsia="Calibri"/>
        </w:rPr>
      </w:pPr>
      <w:r>
        <w:rPr>
          <w:szCs w:val="24"/>
        </w:rPr>
        <w:t xml:space="preserve">The sum of all records for Line A-18 populates SELPA AB 602 exhibit as described in Subsequent </w:t>
      </w:r>
      <w:r w:rsidRPr="003B2A60">
        <w:rPr>
          <w:rFonts w:eastAsia="Calibri"/>
          <w:bCs w:val="0"/>
          <w:szCs w:val="24"/>
        </w:rPr>
        <w:t>Calculations</w:t>
      </w:r>
      <w:r>
        <w:rPr>
          <w:szCs w:val="24"/>
        </w:rPr>
        <w:t xml:space="preserve"> above.</w:t>
      </w:r>
    </w:p>
    <w:p w14:paraId="0FC00FCA" w14:textId="77777777" w:rsidR="00E40191" w:rsidRDefault="00E40191" w:rsidP="00E40191">
      <w:pPr>
        <w:rPr>
          <w:b/>
          <w:szCs w:val="24"/>
        </w:rPr>
        <w:sectPr w:rsidR="00E40191" w:rsidSect="003B2A60">
          <w:headerReference w:type="default" r:id="rId152"/>
          <w:pgSz w:w="12240" w:h="15840" w:code="1"/>
          <w:pgMar w:top="1440" w:right="1440" w:bottom="1440" w:left="1440" w:header="720" w:footer="576" w:gutter="0"/>
          <w:cols w:space="720"/>
          <w:titlePg/>
          <w:docGrid w:linePitch="360"/>
        </w:sectPr>
      </w:pPr>
    </w:p>
    <w:p w14:paraId="562A71C7" w14:textId="77777777" w:rsidR="0013114F" w:rsidRDefault="009523EF" w:rsidP="00993F22">
      <w:pPr>
        <w:pStyle w:val="Heading4"/>
      </w:pPr>
      <w:bookmarkStart w:id="206" w:name="_Special_Education_Funding"/>
      <w:bookmarkStart w:id="207" w:name="_Toc474411285"/>
      <w:bookmarkStart w:id="208" w:name="_Toc496792996"/>
      <w:bookmarkStart w:id="209" w:name="_Toc510701443"/>
      <w:bookmarkEnd w:id="206"/>
      <w:r>
        <w:lastRenderedPageBreak/>
        <w:t xml:space="preserve">SELPA </w:t>
      </w:r>
      <w:r w:rsidR="00064C3D">
        <w:t>Special Education Funding Exhibit</w:t>
      </w:r>
      <w:bookmarkEnd w:id="207"/>
      <w:bookmarkEnd w:id="208"/>
      <w:bookmarkEnd w:id="209"/>
    </w:p>
    <w:p w14:paraId="355BBE61" w14:textId="55C9E02F" w:rsidR="00064C3D" w:rsidRDefault="00AC7095" w:rsidP="00360F44">
      <w:pPr>
        <w:pStyle w:val="Heading5"/>
      </w:pPr>
      <w:r w:rsidRPr="007D099F">
        <w:t>Exhibit Purpose</w:t>
      </w:r>
    </w:p>
    <w:p w14:paraId="3CAA4CDB" w14:textId="2DCE99BD" w:rsidR="00AC7095" w:rsidRDefault="00AC7095" w:rsidP="003B2A60">
      <w:pPr>
        <w:rPr>
          <w:szCs w:val="24"/>
        </w:rPr>
      </w:pPr>
      <w:r w:rsidRPr="007D099F">
        <w:rPr>
          <w:color w:val="000000"/>
          <w:szCs w:val="24"/>
        </w:rPr>
        <w:t>The SELPA Special Education Program, also known as Assembly Bill (AB) 602, provides funding to Special Education Local Plan Areas (SELPA) based on the SELPAs average daily attendance (ADA) and other data elements. This</w:t>
      </w:r>
      <w:r w:rsidRPr="007D099F">
        <w:rPr>
          <w:szCs w:val="24"/>
        </w:rPr>
        <w:t xml:space="preserve"> exhibit (SELPA AB 602) determines the SELPA’s total AB 602 apportionment. Some SELPAs may need to view the Special Education Funding – LA Court or Special Education Funding – Charter SELPA exhibit for AB 602 apportionment information.</w:t>
      </w:r>
    </w:p>
    <w:p w14:paraId="69ECC4B8" w14:textId="694A7BD1" w:rsidR="00AC7095" w:rsidRDefault="00AC7095" w:rsidP="00360F44">
      <w:pPr>
        <w:pStyle w:val="Heading5"/>
      </w:pPr>
      <w:r w:rsidRPr="007D099F">
        <w:t>Authority</w:t>
      </w:r>
    </w:p>
    <w:p w14:paraId="15263464" w14:textId="700828C4" w:rsidR="00AC7095" w:rsidRDefault="00AC7095" w:rsidP="003B2A60">
      <w:pPr>
        <w:rPr>
          <w:szCs w:val="24"/>
        </w:rPr>
      </w:pPr>
      <w:r w:rsidRPr="007D099F">
        <w:rPr>
          <w:i/>
          <w:szCs w:val="24"/>
        </w:rPr>
        <w:t>Education Code</w:t>
      </w:r>
      <w:r w:rsidRPr="007D099F">
        <w:rPr>
          <w:szCs w:val="24"/>
        </w:rPr>
        <w:t xml:space="preserve"> (</w:t>
      </w:r>
      <w:r w:rsidRPr="007D099F">
        <w:rPr>
          <w:i/>
          <w:szCs w:val="24"/>
        </w:rPr>
        <w:t>EC</w:t>
      </w:r>
      <w:r w:rsidRPr="007D099F">
        <w:rPr>
          <w:szCs w:val="24"/>
        </w:rPr>
        <w:t xml:space="preserve">) sections 56213, 56836.08, 56836.10, 56836.11, 56836.15, 56836.165, 56836.21, 56836.22 and 56836.31, available at </w:t>
      </w:r>
      <w:hyperlink r:id="rId153" w:tooltip="California Legislative Information" w:history="1">
        <w:r w:rsidRPr="003A140C">
          <w:rPr>
            <w:rStyle w:val="Hyperlink"/>
            <w:szCs w:val="24"/>
          </w:rPr>
          <w:t>https://leginfo.legislature.ca.gov/faces/codes.xhtml</w:t>
        </w:r>
      </w:hyperlink>
      <w:r w:rsidRPr="007D099F">
        <w:rPr>
          <w:szCs w:val="24"/>
        </w:rPr>
        <w:t>; Budget Item 6100-161-0001</w:t>
      </w:r>
    </w:p>
    <w:p w14:paraId="0410DB59" w14:textId="039163C5" w:rsidR="00AC7095" w:rsidRDefault="00AC7095" w:rsidP="00360F44">
      <w:pPr>
        <w:pStyle w:val="Heading5"/>
      </w:pPr>
      <w:r w:rsidRPr="007D099F">
        <w:t>Preceding Calculations</w:t>
      </w:r>
    </w:p>
    <w:p w14:paraId="62997BE5" w14:textId="77777777" w:rsidR="00AC7095" w:rsidRPr="00BA0354" w:rsidRDefault="00D73B6B" w:rsidP="003B2A60">
      <w:hyperlink w:anchor="coelocalrev" w:history="1">
        <w:r w:rsidR="00AC7095" w:rsidRPr="00BA0354">
          <w:rPr>
            <w:rStyle w:val="Hyperlink"/>
            <w:szCs w:val="24"/>
          </w:rPr>
          <w:t>County Office Local Revenue</w:t>
        </w:r>
      </w:hyperlink>
    </w:p>
    <w:p w14:paraId="3532DC34" w14:textId="458EF838" w:rsidR="00AC7095" w:rsidRPr="007D099F" w:rsidRDefault="00D73B6B">
      <w:pPr>
        <w:rPr>
          <w:szCs w:val="24"/>
        </w:rPr>
      </w:pPr>
      <w:hyperlink w:anchor="extraordinary" w:history="1">
        <w:r w:rsidR="00AC7095" w:rsidRPr="007D099F">
          <w:rPr>
            <w:rStyle w:val="Hyperlink"/>
            <w:szCs w:val="24"/>
          </w:rPr>
          <w:t>Extraordinary Cost Pool Claim Process (Annual only)</w:t>
        </w:r>
      </w:hyperlink>
    </w:p>
    <w:p w14:paraId="7B3692D3" w14:textId="77777777" w:rsidR="00AC7095" w:rsidRPr="007D099F" w:rsidRDefault="00D73B6B">
      <w:pPr>
        <w:rPr>
          <w:szCs w:val="24"/>
        </w:rPr>
      </w:pPr>
      <w:hyperlink w:anchor="_Extraordinary_Cost_Pool_1" w:history="1">
        <w:r w:rsidR="00AC7095" w:rsidRPr="007D099F">
          <w:rPr>
            <w:rStyle w:val="Hyperlink"/>
            <w:szCs w:val="24"/>
          </w:rPr>
          <w:t>Necessary Small SELPAs’ Extraordinary Cost Pool for Mental Health Services Process (Annual only)</w:t>
        </w:r>
      </w:hyperlink>
      <w:r w:rsidR="00AC7095" w:rsidRPr="007D099F">
        <w:rPr>
          <w:szCs w:val="24"/>
        </w:rPr>
        <w:t xml:space="preserve"> </w:t>
      </w:r>
    </w:p>
    <w:p w14:paraId="7BAD4099" w14:textId="77ABA3FB" w:rsidR="00AC7095" w:rsidRDefault="00D73B6B" w:rsidP="003B2A60">
      <w:pPr>
        <w:rPr>
          <w:rStyle w:val="Hyperlink"/>
          <w:szCs w:val="24"/>
        </w:rPr>
      </w:pPr>
      <w:hyperlink w:anchor="_Out_of_Home" w:history="1">
        <w:r w:rsidR="00AC7095" w:rsidRPr="007D099F">
          <w:rPr>
            <w:rStyle w:val="Hyperlink"/>
            <w:szCs w:val="24"/>
          </w:rPr>
          <w:t>Out</w:t>
        </w:r>
        <w:r w:rsidR="00AC7095">
          <w:rPr>
            <w:rStyle w:val="Hyperlink"/>
            <w:szCs w:val="24"/>
          </w:rPr>
          <w:t>-</w:t>
        </w:r>
        <w:r w:rsidR="00AC7095" w:rsidRPr="007D099F">
          <w:rPr>
            <w:rStyle w:val="Hyperlink"/>
            <w:szCs w:val="24"/>
          </w:rPr>
          <w:t>of</w:t>
        </w:r>
        <w:r w:rsidR="00AC7095">
          <w:rPr>
            <w:rStyle w:val="Hyperlink"/>
            <w:szCs w:val="24"/>
          </w:rPr>
          <w:t>-</w:t>
        </w:r>
        <w:r w:rsidR="00AC7095" w:rsidRPr="007D099F">
          <w:rPr>
            <w:rStyle w:val="Hyperlink"/>
            <w:szCs w:val="24"/>
          </w:rPr>
          <w:t>Home Care Funding</w:t>
        </w:r>
      </w:hyperlink>
    </w:p>
    <w:p w14:paraId="45B91DC6" w14:textId="47128825" w:rsidR="00AC7095" w:rsidRDefault="00AC7095" w:rsidP="00360F44">
      <w:pPr>
        <w:pStyle w:val="Heading5"/>
      </w:pPr>
      <w:r w:rsidRPr="007D099F">
        <w:t>Subsequent Calculations</w:t>
      </w:r>
    </w:p>
    <w:p w14:paraId="70F075D6" w14:textId="77777777" w:rsidR="00A122DC" w:rsidRPr="007D099F" w:rsidRDefault="00A122DC" w:rsidP="003B2A60">
      <w:r w:rsidRPr="007D099F">
        <w:t>Principal Apportionment Summary (PA Summary)</w:t>
      </w:r>
    </w:p>
    <w:p w14:paraId="72A379A1" w14:textId="53E588D4" w:rsidR="00AC7095" w:rsidRDefault="00A122DC" w:rsidP="003B2A60">
      <w:pPr>
        <w:rPr>
          <w:szCs w:val="24"/>
        </w:rPr>
      </w:pPr>
      <w:r w:rsidRPr="007D099F">
        <w:rPr>
          <w:szCs w:val="24"/>
        </w:rPr>
        <w:t>Total Apportionment, Line J-10 of this exhibit, populates Line A-9 of the PA Summary.</w:t>
      </w:r>
    </w:p>
    <w:p w14:paraId="054F1175" w14:textId="0B73F576" w:rsidR="00A122DC" w:rsidRDefault="00A122DC" w:rsidP="00360F44">
      <w:pPr>
        <w:pStyle w:val="Heading5"/>
      </w:pPr>
      <w:r w:rsidRPr="007D099F">
        <w:t>Data Sources</w:t>
      </w:r>
    </w:p>
    <w:p w14:paraId="18E9822E" w14:textId="77777777" w:rsidR="00A122DC" w:rsidRPr="007D099F" w:rsidRDefault="00A122DC" w:rsidP="00360F44">
      <w:pPr>
        <w:pStyle w:val="Heading6"/>
      </w:pPr>
      <w:r w:rsidRPr="007D099F">
        <w:t>Attendance</w:t>
      </w:r>
    </w:p>
    <w:p w14:paraId="4D9D1B64" w14:textId="7262B25D" w:rsidR="00A122DC" w:rsidRPr="007D099F" w:rsidRDefault="00A122DC" w:rsidP="00A122DC">
      <w:pPr>
        <w:rPr>
          <w:szCs w:val="24"/>
        </w:rPr>
      </w:pPr>
      <w:r w:rsidRPr="007D099F">
        <w:rPr>
          <w:szCs w:val="24"/>
        </w:rPr>
        <w:t>AB 602 funding is based on ADA reported by SELPA members (school districts, charter schools, and county offices of education) in the attendance data entry screens of the Principal Apportionment Data Collection (PADC) Software. County offices of education (COE) that operate in more than one SELPA use the SELPA ADA Allocation data entry screen in the PADC Software to allocate ADA s</w:t>
      </w:r>
      <w:r>
        <w:rPr>
          <w:szCs w:val="24"/>
        </w:rPr>
        <w:t>erved by the COE to each SELPA.</w:t>
      </w:r>
    </w:p>
    <w:p w14:paraId="29CCC251" w14:textId="4F6188C1" w:rsidR="00A122DC" w:rsidRPr="007D099F" w:rsidRDefault="00A122DC" w:rsidP="00A122DC">
      <w:pPr>
        <w:rPr>
          <w:szCs w:val="24"/>
        </w:rPr>
      </w:pPr>
      <w:r w:rsidRPr="007D099F">
        <w:rPr>
          <w:szCs w:val="24"/>
        </w:rPr>
        <w:t>The California Department of Education’s (CDE) AB 602 Web page provides a list of ADA categories and reporting periods used for the AB 602 funding calculations under the “AB 602 K-12 ADA” header for each fiscal year. In addition, a summary of the actual ADA used in this exhibit, listed by SELPA member is also available (</w:t>
      </w:r>
      <w:hyperlink r:id="rId154" w:tooltip="Assembly Bill 602" w:history="1">
        <w:r w:rsidRPr="003A140C">
          <w:rPr>
            <w:rStyle w:val="Hyperlink"/>
            <w:szCs w:val="24"/>
          </w:rPr>
          <w:t>https://www.cde.ca.gov/fg/aa/se/ab602apptdat.asp</w:t>
        </w:r>
      </w:hyperlink>
      <w:r w:rsidRPr="007D099F">
        <w:rPr>
          <w:szCs w:val="24"/>
        </w:rPr>
        <w:t>).</w:t>
      </w:r>
    </w:p>
    <w:p w14:paraId="2F477970" w14:textId="77777777" w:rsidR="00A122DC" w:rsidRPr="007D099F" w:rsidRDefault="00A122DC" w:rsidP="00360F44">
      <w:pPr>
        <w:pStyle w:val="Heading6"/>
      </w:pPr>
      <w:r w:rsidRPr="007D099F">
        <w:t>Property Taxes</w:t>
      </w:r>
    </w:p>
    <w:p w14:paraId="05B46419" w14:textId="6AA77897" w:rsidR="00A122DC" w:rsidRPr="00A32EB3" w:rsidRDefault="00A122DC" w:rsidP="003B2A60">
      <w:pPr>
        <w:rPr>
          <w:szCs w:val="24"/>
        </w:rPr>
      </w:pPr>
      <w:r w:rsidRPr="007D099F">
        <w:rPr>
          <w:szCs w:val="24"/>
        </w:rPr>
        <w:t xml:space="preserve">SELPAs receive a portion of COE local property tax revenue, which is deducted from the SELPA’s AB 602 entitlement. COEs that operate in more than one SELPA use the </w:t>
      </w:r>
      <w:r w:rsidRPr="007D099F">
        <w:rPr>
          <w:szCs w:val="24"/>
        </w:rPr>
        <w:lastRenderedPageBreak/>
        <w:t>Special Education Tax Allocation data entry screen in the PADC Software to allocate a percentage of tax receipts to each SELPA.</w:t>
      </w:r>
    </w:p>
    <w:p w14:paraId="7470C5CE" w14:textId="77777777" w:rsidR="00A122DC" w:rsidRPr="007D099F" w:rsidRDefault="00A122DC" w:rsidP="00360F44">
      <w:pPr>
        <w:pStyle w:val="Heading6"/>
      </w:pPr>
      <w:r w:rsidRPr="007D099F">
        <w:t>Low Incidence Data</w:t>
      </w:r>
    </w:p>
    <w:p w14:paraId="7A9C77F2" w14:textId="25616EEB" w:rsidR="00A122DC" w:rsidRDefault="00A122DC" w:rsidP="003B2A60">
      <w:pPr>
        <w:rPr>
          <w:szCs w:val="24"/>
        </w:rPr>
      </w:pPr>
      <w:r w:rsidRPr="007D099F">
        <w:rPr>
          <w:szCs w:val="24"/>
        </w:rPr>
        <w:t>A SELPA Low Incidence Disabilities Prior Year December Pupil Counts is used to calculate Low Incidence funding based on unduplicated low incidence students reported by the SELPA via the California Special Education Management Information System Software.</w:t>
      </w:r>
    </w:p>
    <w:p w14:paraId="6BC82E66" w14:textId="5D2C8130" w:rsidR="00A122DC" w:rsidRDefault="00A122DC" w:rsidP="00360F44">
      <w:pPr>
        <w:pStyle w:val="Heading5"/>
      </w:pPr>
      <w:r w:rsidRPr="007D099F">
        <w:t>Calculation Details</w:t>
      </w:r>
    </w:p>
    <w:p w14:paraId="0BA017D7" w14:textId="671CABE7" w:rsidR="00A122DC" w:rsidRPr="00A32EB3" w:rsidRDefault="00A122DC" w:rsidP="003B2A60">
      <w:pPr>
        <w:rPr>
          <w:rFonts w:eastAsia="Arial"/>
        </w:rPr>
      </w:pPr>
      <w:r w:rsidRPr="007D099F">
        <w:rPr>
          <w:rFonts w:eastAsia="Arial"/>
        </w:rPr>
        <w:t xml:space="preserve">Current year funding rates and other information is available on CDE’s Web site at </w:t>
      </w:r>
      <w:hyperlink r:id="rId155" w:tooltip="Funding Rates and Information" w:history="1">
        <w:r w:rsidRPr="003A140C">
          <w:rPr>
            <w:rStyle w:val="Hyperlink"/>
            <w:rFonts w:eastAsia="Arial"/>
            <w:szCs w:val="24"/>
          </w:rPr>
          <w:t>https://www.cde.ca.gov/fg/aa/pa/ratesandinfo.asp</w:t>
        </w:r>
      </w:hyperlink>
      <w:r w:rsidRPr="007D099F">
        <w:rPr>
          <w:rFonts w:eastAsia="Arial"/>
        </w:rPr>
        <w:t>.</w:t>
      </w:r>
    </w:p>
    <w:p w14:paraId="17BF37AC" w14:textId="77777777" w:rsidR="00A122DC" w:rsidRPr="007D099F" w:rsidRDefault="00A122DC" w:rsidP="00360F44">
      <w:pPr>
        <w:pStyle w:val="Heading6"/>
      </w:pPr>
      <w:r w:rsidRPr="007D099F">
        <w:t xml:space="preserve">ADA and RATES (Section A) </w:t>
      </w:r>
    </w:p>
    <w:p w14:paraId="0B8DA8A0" w14:textId="0E2F4FC2" w:rsidR="00A122DC" w:rsidRPr="00A122DC" w:rsidRDefault="00A122DC" w:rsidP="003B2A60">
      <w:pPr>
        <w:numPr>
          <w:ilvl w:val="0"/>
          <w:numId w:val="347"/>
        </w:numPr>
        <w:spacing w:before="0" w:after="0" w:line="259" w:lineRule="auto"/>
        <w:contextualSpacing/>
        <w:rPr>
          <w:rFonts w:eastAsia="Arial"/>
          <w:bCs w:val="0"/>
          <w:szCs w:val="24"/>
        </w:rPr>
      </w:pPr>
      <w:r w:rsidRPr="007D099F">
        <w:rPr>
          <w:rFonts w:eastAsia="Arial"/>
          <w:bCs w:val="0"/>
          <w:szCs w:val="24"/>
        </w:rPr>
        <w:t>Greater of Prior Year or Prior Prior Year SELPA Total ADA, Line A-0, is only applicable to a SELPA reorganization. The ADA is used to determine the new SELPA’s base rate.</w:t>
      </w:r>
    </w:p>
    <w:p w14:paraId="66FB76E9" w14:textId="7EE5BC30" w:rsidR="00A122DC" w:rsidRPr="00A122DC" w:rsidRDefault="00A122DC" w:rsidP="003B2A60">
      <w:pPr>
        <w:numPr>
          <w:ilvl w:val="0"/>
          <w:numId w:val="347"/>
        </w:numPr>
        <w:spacing w:before="0" w:after="0" w:line="259" w:lineRule="auto"/>
        <w:contextualSpacing/>
        <w:rPr>
          <w:rFonts w:eastAsia="Arial"/>
          <w:bCs w:val="0"/>
          <w:szCs w:val="24"/>
        </w:rPr>
      </w:pPr>
      <w:r w:rsidRPr="007D099F">
        <w:rPr>
          <w:rFonts w:eastAsia="Arial"/>
          <w:bCs w:val="0"/>
          <w:szCs w:val="24"/>
        </w:rPr>
        <w:t>SELPA Total ADA, Line A-1, represents total current year ADA of the SELPA members. See Data Sources for a link to a summary of ADA.</w:t>
      </w:r>
    </w:p>
    <w:p w14:paraId="21219E10" w14:textId="0E098F06" w:rsidR="00A122DC" w:rsidRPr="00A122DC" w:rsidRDefault="00A122DC" w:rsidP="003B2A60">
      <w:pPr>
        <w:numPr>
          <w:ilvl w:val="0"/>
          <w:numId w:val="347"/>
        </w:numPr>
        <w:spacing w:before="0" w:after="0" w:line="259" w:lineRule="auto"/>
        <w:contextualSpacing/>
        <w:rPr>
          <w:rFonts w:eastAsia="Arial"/>
          <w:bCs w:val="0"/>
          <w:szCs w:val="24"/>
        </w:rPr>
      </w:pPr>
      <w:r w:rsidRPr="007D099F">
        <w:rPr>
          <w:rFonts w:eastAsia="Arial"/>
          <w:bCs w:val="0"/>
          <w:szCs w:val="24"/>
        </w:rPr>
        <w:t xml:space="preserve">Prior Year SELPA Total ADA, Line A-2, populates from the prior year’s SELPA </w:t>
      </w:r>
      <w:r>
        <w:rPr>
          <w:rFonts w:eastAsia="Arial"/>
          <w:bCs w:val="0"/>
          <w:szCs w:val="24"/>
        </w:rPr>
        <w:t xml:space="preserve">Special </w:t>
      </w:r>
      <w:r w:rsidRPr="007D099F">
        <w:rPr>
          <w:rFonts w:eastAsia="Arial"/>
          <w:bCs w:val="0"/>
          <w:szCs w:val="24"/>
        </w:rPr>
        <w:t>Education Funding Exhibit, Line A-1.</w:t>
      </w:r>
    </w:p>
    <w:p w14:paraId="657A3E5D" w14:textId="7A15DE69" w:rsidR="00A122DC" w:rsidRPr="00A122DC" w:rsidRDefault="00A122DC" w:rsidP="003B2A60">
      <w:pPr>
        <w:numPr>
          <w:ilvl w:val="0"/>
          <w:numId w:val="347"/>
        </w:numPr>
        <w:spacing w:before="0" w:after="0" w:line="259" w:lineRule="auto"/>
        <w:contextualSpacing/>
        <w:rPr>
          <w:rFonts w:eastAsia="Arial"/>
          <w:bCs w:val="0"/>
          <w:szCs w:val="24"/>
        </w:rPr>
      </w:pPr>
      <w:r w:rsidRPr="007D099F">
        <w:rPr>
          <w:rFonts w:eastAsia="Arial"/>
          <w:bCs w:val="0"/>
          <w:szCs w:val="24"/>
        </w:rPr>
        <w:t xml:space="preserve">Prior Prior Year SELPA Total ADA, Line A-3, populates from the second prior year’s SELPA </w:t>
      </w:r>
      <w:r>
        <w:rPr>
          <w:rFonts w:eastAsia="Arial"/>
          <w:bCs w:val="0"/>
          <w:szCs w:val="24"/>
        </w:rPr>
        <w:t xml:space="preserve">Special </w:t>
      </w:r>
      <w:r w:rsidRPr="007D099F">
        <w:rPr>
          <w:rFonts w:eastAsia="Arial"/>
          <w:bCs w:val="0"/>
          <w:szCs w:val="24"/>
        </w:rPr>
        <w:t>Education Funding Exhibit, Line A-1.</w:t>
      </w:r>
    </w:p>
    <w:p w14:paraId="1CA47CBB" w14:textId="32F20B4C" w:rsidR="00A122DC" w:rsidRPr="00A122DC" w:rsidRDefault="00A122DC" w:rsidP="003B2A60">
      <w:pPr>
        <w:numPr>
          <w:ilvl w:val="0"/>
          <w:numId w:val="347"/>
        </w:numPr>
        <w:spacing w:before="0" w:after="0" w:line="259" w:lineRule="auto"/>
        <w:contextualSpacing/>
        <w:rPr>
          <w:rFonts w:eastAsia="Arial"/>
          <w:bCs w:val="0"/>
          <w:szCs w:val="24"/>
        </w:rPr>
      </w:pPr>
      <w:r w:rsidRPr="007D099F">
        <w:rPr>
          <w:rFonts w:eastAsia="Arial"/>
          <w:bCs w:val="0"/>
          <w:szCs w:val="24"/>
        </w:rPr>
        <w:t xml:space="preserve">SELPA Funded ADA, Line A-4, is the greater of SELPA Total ADA, Line </w:t>
      </w:r>
      <w:r w:rsidRPr="00D510AB">
        <w:rPr>
          <w:rFonts w:eastAsia="Arial"/>
          <w:bCs w:val="0"/>
          <w:szCs w:val="24"/>
        </w:rPr>
        <w:t>A-1, or Prior Year SELPA Total ADA, Line A-2.</w:t>
      </w:r>
    </w:p>
    <w:p w14:paraId="769BCCF7" w14:textId="34024E91" w:rsidR="00A122DC" w:rsidRPr="00A122DC" w:rsidRDefault="00A122DC" w:rsidP="003B2A60">
      <w:pPr>
        <w:numPr>
          <w:ilvl w:val="0"/>
          <w:numId w:val="347"/>
        </w:numPr>
        <w:spacing w:before="0" w:after="0" w:line="259" w:lineRule="auto"/>
        <w:contextualSpacing/>
        <w:rPr>
          <w:rFonts w:eastAsia="Arial"/>
          <w:bCs w:val="0"/>
          <w:szCs w:val="24"/>
        </w:rPr>
      </w:pPr>
      <w:r w:rsidRPr="007D099F">
        <w:rPr>
          <w:rFonts w:eastAsia="Arial"/>
          <w:bCs w:val="0"/>
          <w:szCs w:val="24"/>
        </w:rPr>
        <w:t>Prior Year SELPA Funded ADA, Line A-5, is the greater of Prior Year SELPA Total ADA, Line A-2, or Prior Year SELPA Total ADA, Line A-3.</w:t>
      </w:r>
    </w:p>
    <w:p w14:paraId="43AE5AB5" w14:textId="677260F4" w:rsidR="00A122DC" w:rsidRPr="00A122DC" w:rsidRDefault="00A122DC" w:rsidP="003B2A60">
      <w:pPr>
        <w:numPr>
          <w:ilvl w:val="0"/>
          <w:numId w:val="347"/>
        </w:numPr>
        <w:spacing w:before="0" w:after="0" w:line="259" w:lineRule="auto"/>
        <w:contextualSpacing/>
        <w:rPr>
          <w:rFonts w:eastAsia="Arial"/>
          <w:b/>
          <w:bCs w:val="0"/>
          <w:szCs w:val="24"/>
        </w:rPr>
      </w:pPr>
      <w:r w:rsidRPr="007D099F">
        <w:rPr>
          <w:rFonts w:eastAsia="Arial"/>
          <w:bCs w:val="0"/>
          <w:szCs w:val="24"/>
        </w:rPr>
        <w:t>Current Year Statewide Target Rate (STR), Line A-9, is the sum of Prior Year STR</w:t>
      </w:r>
      <w:r>
        <w:rPr>
          <w:rFonts w:eastAsia="Arial"/>
          <w:bCs w:val="0"/>
          <w:szCs w:val="24"/>
        </w:rPr>
        <w:t xml:space="preserve">, </w:t>
      </w:r>
      <w:r w:rsidRPr="007D099F">
        <w:rPr>
          <w:rFonts w:eastAsia="Arial"/>
          <w:bCs w:val="0"/>
          <w:szCs w:val="24"/>
        </w:rPr>
        <w:t>Line A-6, and the Current Year cost of living adjustment (COLA) Rate, Line A-8. The STR is used for Growth calculation in Section D below.</w:t>
      </w:r>
    </w:p>
    <w:p w14:paraId="12DAB137" w14:textId="77777777" w:rsidR="00A122DC" w:rsidRDefault="00A122DC" w:rsidP="00360F44">
      <w:pPr>
        <w:pStyle w:val="Heading6"/>
      </w:pPr>
      <w:r w:rsidRPr="007D099F">
        <w:t>BASE [</w:t>
      </w:r>
      <w:r w:rsidRPr="007D099F">
        <w:rPr>
          <w:i/>
        </w:rPr>
        <w:t xml:space="preserve">EC </w:t>
      </w:r>
      <w:r w:rsidRPr="007D099F">
        <w:t>Section</w:t>
      </w:r>
      <w:r w:rsidRPr="007D099F">
        <w:rPr>
          <w:i/>
        </w:rPr>
        <w:t xml:space="preserve"> </w:t>
      </w:r>
      <w:r w:rsidRPr="007D099F">
        <w:t>56836.10] (Section B)</w:t>
      </w:r>
    </w:p>
    <w:p w14:paraId="6ACD4E30" w14:textId="77777777" w:rsidR="00A122DC" w:rsidRPr="00D510AB" w:rsidRDefault="00A122DC" w:rsidP="003B2A60">
      <w:pPr>
        <w:numPr>
          <w:ilvl w:val="0"/>
          <w:numId w:val="346"/>
        </w:numPr>
        <w:spacing w:before="0" w:after="0" w:line="259" w:lineRule="auto"/>
        <w:ind w:left="342"/>
        <w:contextualSpacing/>
        <w:rPr>
          <w:rFonts w:eastAsia="Arial"/>
          <w:bCs w:val="0"/>
          <w:szCs w:val="24"/>
        </w:rPr>
      </w:pPr>
      <w:r w:rsidRPr="007D099F">
        <w:rPr>
          <w:rFonts w:eastAsia="Arial"/>
          <w:bCs w:val="0"/>
          <w:szCs w:val="24"/>
        </w:rPr>
        <w:t>Prior Year Total, Line B-4, is the sum of prior year funding from lines B-1 through</w:t>
      </w:r>
      <w:r w:rsidRPr="003B2A60">
        <w:rPr>
          <w:rFonts w:eastAsia="Arial"/>
          <w:bCs w:val="0"/>
          <w:spacing w:val="600"/>
          <w:szCs w:val="24"/>
        </w:rPr>
        <w:t xml:space="preserve"> </w:t>
      </w:r>
      <w:r w:rsidRPr="007D099F">
        <w:rPr>
          <w:rFonts w:eastAsia="Arial"/>
          <w:bCs w:val="0"/>
          <w:szCs w:val="24"/>
        </w:rPr>
        <w:t xml:space="preserve">B-3. </w:t>
      </w:r>
    </w:p>
    <w:p w14:paraId="1024D4C8" w14:textId="39C61C61" w:rsidR="00A122DC" w:rsidRPr="00A122DC" w:rsidRDefault="00A122DC" w:rsidP="003B2A60">
      <w:pPr>
        <w:numPr>
          <w:ilvl w:val="0"/>
          <w:numId w:val="346"/>
        </w:numPr>
        <w:spacing w:before="0" w:after="0" w:line="259" w:lineRule="auto"/>
        <w:ind w:left="342"/>
        <w:contextualSpacing/>
        <w:rPr>
          <w:rFonts w:eastAsia="Arial"/>
          <w:bCs w:val="0"/>
          <w:szCs w:val="24"/>
        </w:rPr>
      </w:pPr>
      <w:r w:rsidRPr="007D099F">
        <w:rPr>
          <w:rFonts w:eastAsia="Arial"/>
          <w:bCs w:val="0"/>
          <w:szCs w:val="24"/>
        </w:rPr>
        <w:t xml:space="preserve">Base Rate, Line B-5, is determined by dividing Prior Year Total, Line B-4, by Prior Year Funded ADA, Line A-5. </w:t>
      </w:r>
    </w:p>
    <w:p w14:paraId="57160AB5" w14:textId="54829825" w:rsidR="00A122DC" w:rsidRPr="00A122DC" w:rsidRDefault="00A122DC" w:rsidP="003B2A60">
      <w:pPr>
        <w:numPr>
          <w:ilvl w:val="0"/>
          <w:numId w:val="346"/>
        </w:numPr>
        <w:spacing w:before="0" w:after="0" w:line="259" w:lineRule="auto"/>
        <w:ind w:left="342"/>
        <w:contextualSpacing/>
        <w:rPr>
          <w:rFonts w:eastAsia="Arial"/>
          <w:bCs w:val="0"/>
          <w:szCs w:val="24"/>
        </w:rPr>
      </w:pPr>
      <w:r w:rsidRPr="007D099F">
        <w:rPr>
          <w:rFonts w:eastAsia="Arial"/>
          <w:bCs w:val="0"/>
          <w:szCs w:val="24"/>
        </w:rPr>
        <w:t xml:space="preserve">Prior Year </w:t>
      </w:r>
      <w:r>
        <w:rPr>
          <w:rFonts w:eastAsia="Arial"/>
          <w:bCs w:val="0"/>
          <w:szCs w:val="24"/>
        </w:rPr>
        <w:t xml:space="preserve">SELPA </w:t>
      </w:r>
      <w:r w:rsidRPr="007D099F">
        <w:rPr>
          <w:rFonts w:eastAsia="Arial"/>
          <w:bCs w:val="0"/>
          <w:szCs w:val="24"/>
        </w:rPr>
        <w:t>Funded ADA, Line A-5, is multiplied by Base Rate, Line B-5, to arrive at Base Entitlement, Line B-6, which is then adjusted, as necessary, by the current year Base Proration Factor, Line B-7, to determine Adjusted Base Entitlement, Line B-8. The proration factor on Line B-7 is applied if there are insufficient funds for the program.</w:t>
      </w:r>
    </w:p>
    <w:p w14:paraId="026EB1FB" w14:textId="69F51A3C" w:rsidR="00A122DC" w:rsidRPr="00A122DC" w:rsidRDefault="00A122DC" w:rsidP="003B2A60">
      <w:pPr>
        <w:numPr>
          <w:ilvl w:val="0"/>
          <w:numId w:val="346"/>
        </w:numPr>
        <w:spacing w:before="0" w:after="0" w:line="259" w:lineRule="auto"/>
        <w:ind w:left="342"/>
        <w:contextualSpacing/>
        <w:rPr>
          <w:rFonts w:eastAsia="Arial"/>
          <w:bCs w:val="0"/>
          <w:szCs w:val="24"/>
        </w:rPr>
      </w:pPr>
      <w:r w:rsidRPr="007D099F">
        <w:rPr>
          <w:rFonts w:eastAsia="Arial"/>
          <w:bCs w:val="0"/>
          <w:szCs w:val="24"/>
        </w:rPr>
        <w:t>Local Special Education Property Taxes [</w:t>
      </w:r>
      <w:r w:rsidRPr="00415CB4">
        <w:rPr>
          <w:rFonts w:eastAsia="Arial"/>
          <w:bCs w:val="0"/>
          <w:i/>
          <w:szCs w:val="24"/>
        </w:rPr>
        <w:t>EC</w:t>
      </w:r>
      <w:r w:rsidRPr="007D099F">
        <w:rPr>
          <w:rFonts w:eastAsia="Arial"/>
          <w:bCs w:val="0"/>
          <w:szCs w:val="24"/>
        </w:rPr>
        <w:t xml:space="preserve"> 2571 and 2572], Line B-9, reflects the amount of local property tax revenue for the SELPA. This amount is determined </w:t>
      </w:r>
      <w:r w:rsidRPr="007D099F">
        <w:rPr>
          <w:rFonts w:eastAsia="Arial"/>
          <w:bCs w:val="0"/>
          <w:szCs w:val="24"/>
        </w:rPr>
        <w:lastRenderedPageBreak/>
        <w:t>based on a unique historical percentage and is populated from the County Office Local Revenue exhibit,</w:t>
      </w:r>
      <w:r>
        <w:rPr>
          <w:rFonts w:eastAsia="Arial"/>
          <w:bCs w:val="0"/>
          <w:szCs w:val="24"/>
        </w:rPr>
        <w:t xml:space="preserve"> </w:t>
      </w:r>
      <w:r w:rsidRPr="007D099F">
        <w:rPr>
          <w:rFonts w:eastAsia="Arial"/>
          <w:bCs w:val="0"/>
          <w:szCs w:val="24"/>
        </w:rPr>
        <w:t xml:space="preserve">Line C-1. </w:t>
      </w:r>
    </w:p>
    <w:p w14:paraId="26FF95C2" w14:textId="0BE796C5" w:rsidR="00A122DC" w:rsidRPr="003B2A60" w:rsidRDefault="00A122DC" w:rsidP="003B2A60">
      <w:pPr>
        <w:numPr>
          <w:ilvl w:val="0"/>
          <w:numId w:val="346"/>
        </w:numPr>
        <w:spacing w:before="0" w:after="0" w:line="259" w:lineRule="auto"/>
        <w:ind w:left="346"/>
        <w:contextualSpacing/>
        <w:rPr>
          <w:rFonts w:eastAsia="Arial"/>
          <w:bCs w:val="0"/>
          <w:szCs w:val="24"/>
        </w:rPr>
      </w:pPr>
      <w:r w:rsidRPr="007D099F">
        <w:rPr>
          <w:rFonts w:eastAsia="Arial"/>
          <w:bCs w:val="0"/>
          <w:szCs w:val="24"/>
        </w:rPr>
        <w:t xml:space="preserve">The applicable Excess ERAF amount used in state aid offset is determined on Line B-10, and is for counties that reported Excess Educational Revenue Augmentation Fund (ERAF) funds on Line B-16 of the County Tax data entry screen. Excess ERAF funds, per </w:t>
      </w:r>
      <w:r w:rsidRPr="007D099F">
        <w:rPr>
          <w:rFonts w:eastAsia="Arial"/>
          <w:bCs w:val="0"/>
          <w:i/>
          <w:szCs w:val="24"/>
        </w:rPr>
        <w:t>Revenue and Taxation Code</w:t>
      </w:r>
      <w:r w:rsidRPr="007D099F">
        <w:rPr>
          <w:rFonts w:eastAsia="Arial"/>
          <w:bCs w:val="0"/>
          <w:szCs w:val="24"/>
        </w:rPr>
        <w:t xml:space="preserve"> Section 97.2(d)(4)(B)(i), are used to offset state aid pursuant to </w:t>
      </w:r>
      <w:r w:rsidRPr="007D099F">
        <w:rPr>
          <w:rFonts w:eastAsia="Arial"/>
          <w:bCs w:val="0"/>
          <w:i/>
          <w:szCs w:val="24"/>
        </w:rPr>
        <w:t>EC</w:t>
      </w:r>
      <w:r w:rsidRPr="007D099F">
        <w:rPr>
          <w:rFonts w:eastAsia="Arial"/>
          <w:bCs w:val="0"/>
          <w:szCs w:val="24"/>
        </w:rPr>
        <w:t xml:space="preserve"> Section 56836.08, including Base, COLA, Growth or Declining ADA Adjustment and 50 percent of the Out</w:t>
      </w:r>
      <w:r>
        <w:rPr>
          <w:rFonts w:eastAsia="Arial"/>
          <w:bCs w:val="0"/>
          <w:szCs w:val="24"/>
        </w:rPr>
        <w:t>-</w:t>
      </w:r>
      <w:r w:rsidRPr="007D099F">
        <w:rPr>
          <w:rFonts w:eastAsia="Arial"/>
          <w:bCs w:val="0"/>
          <w:szCs w:val="24"/>
        </w:rPr>
        <w:t>of</w:t>
      </w:r>
      <w:r>
        <w:rPr>
          <w:rFonts w:eastAsia="Arial"/>
          <w:bCs w:val="0"/>
          <w:szCs w:val="24"/>
        </w:rPr>
        <w:t>-</w:t>
      </w:r>
      <w:r w:rsidRPr="007D099F">
        <w:rPr>
          <w:rFonts w:eastAsia="Arial"/>
          <w:bCs w:val="0"/>
          <w:szCs w:val="24"/>
        </w:rPr>
        <w:t>Home Care funding.</w:t>
      </w:r>
    </w:p>
    <w:p w14:paraId="298D9631" w14:textId="54BD5648" w:rsidR="00A122DC" w:rsidRPr="00A122DC" w:rsidRDefault="00A122DC" w:rsidP="003B2A60">
      <w:pPr>
        <w:numPr>
          <w:ilvl w:val="0"/>
          <w:numId w:val="346"/>
        </w:numPr>
        <w:spacing w:before="0" w:after="0" w:line="259" w:lineRule="auto"/>
        <w:ind w:left="342"/>
        <w:contextualSpacing/>
        <w:rPr>
          <w:rFonts w:eastAsia="Arial"/>
          <w:bCs w:val="0"/>
          <w:szCs w:val="24"/>
        </w:rPr>
      </w:pPr>
      <w:r w:rsidRPr="007D099F">
        <w:rPr>
          <w:rFonts w:eastAsia="Arial"/>
          <w:bCs w:val="0"/>
          <w:szCs w:val="24"/>
        </w:rPr>
        <w:t>Total Deductions, Line B-11, is the sum of lines B-9 and B-10.</w:t>
      </w:r>
    </w:p>
    <w:p w14:paraId="7E93A752" w14:textId="4CD4AB45" w:rsidR="00A122DC" w:rsidRPr="00A122DC" w:rsidRDefault="00A122DC" w:rsidP="003B2A60">
      <w:pPr>
        <w:numPr>
          <w:ilvl w:val="0"/>
          <w:numId w:val="346"/>
        </w:numPr>
        <w:spacing w:before="0" w:after="0" w:line="259" w:lineRule="auto"/>
        <w:ind w:left="342"/>
        <w:contextualSpacing/>
        <w:rPr>
          <w:rFonts w:eastAsia="Arial"/>
          <w:bCs w:val="0"/>
          <w:szCs w:val="24"/>
        </w:rPr>
      </w:pPr>
      <w:r w:rsidRPr="007D099F">
        <w:rPr>
          <w:rFonts w:eastAsia="Arial"/>
          <w:bCs w:val="0"/>
          <w:szCs w:val="24"/>
        </w:rPr>
        <w:t>If the Adjusted Base Entitlement, Line B-8, exceeds Total Deductions, Line B-11, the Net Base Entitlement is positive, as determined on Line B-12.</w:t>
      </w:r>
    </w:p>
    <w:p w14:paraId="31F5C013" w14:textId="5ECFF114" w:rsidR="00A122DC" w:rsidRPr="00A122DC" w:rsidRDefault="00A122DC" w:rsidP="003B2A60">
      <w:pPr>
        <w:numPr>
          <w:ilvl w:val="0"/>
          <w:numId w:val="346"/>
        </w:numPr>
        <w:spacing w:before="0" w:after="0" w:line="259" w:lineRule="auto"/>
        <w:ind w:left="342"/>
        <w:contextualSpacing/>
        <w:rPr>
          <w:rFonts w:eastAsia="Arial"/>
          <w:bCs w:val="0"/>
          <w:szCs w:val="24"/>
        </w:rPr>
      </w:pPr>
      <w:r w:rsidRPr="007D099F">
        <w:rPr>
          <w:rFonts w:eastAsia="Arial"/>
          <w:bCs w:val="0"/>
          <w:szCs w:val="24"/>
        </w:rPr>
        <w:t>If the Total Deductions, Line B-11, exceeds Adjusted Base Entitlement, Line B-8, the Net Base Entitlement is negative, as determined on Line B-13.</w:t>
      </w:r>
    </w:p>
    <w:p w14:paraId="3BD65525" w14:textId="77777777" w:rsidR="00A122DC" w:rsidRPr="007D099F" w:rsidRDefault="00A122DC" w:rsidP="003B2A60">
      <w:pPr>
        <w:numPr>
          <w:ilvl w:val="0"/>
          <w:numId w:val="346"/>
        </w:numPr>
        <w:spacing w:before="0" w:after="0" w:line="259" w:lineRule="auto"/>
        <w:ind w:left="346"/>
        <w:contextualSpacing/>
        <w:rPr>
          <w:rFonts w:eastAsia="Arial"/>
          <w:bCs w:val="0"/>
          <w:szCs w:val="24"/>
        </w:rPr>
      </w:pPr>
      <w:r w:rsidRPr="007D099F">
        <w:rPr>
          <w:rFonts w:eastAsia="Arial"/>
          <w:bCs w:val="0"/>
          <w:szCs w:val="24"/>
        </w:rPr>
        <w:t>Base Apportionment, Line B-14, is populated with Line B-12 if the amount is greater than zero; otherwise Line B-14 is populated with Line B-13. Base Apportionment, Line B-14, populates Line J-1 of the Apportionment Summary (Section J).</w:t>
      </w:r>
    </w:p>
    <w:p w14:paraId="288D5348" w14:textId="77777777" w:rsidR="00A122DC" w:rsidRPr="007D099F" w:rsidRDefault="00A122DC" w:rsidP="00360F44">
      <w:pPr>
        <w:pStyle w:val="Heading6"/>
      </w:pPr>
      <w:r w:rsidRPr="007D099F">
        <w:t>COLA [</w:t>
      </w:r>
      <w:r w:rsidRPr="007D099F">
        <w:rPr>
          <w:i/>
        </w:rPr>
        <w:t>EC</w:t>
      </w:r>
      <w:r w:rsidRPr="007D099F">
        <w:t xml:space="preserve"> Section 56836.08(g)] (Section C)</w:t>
      </w:r>
    </w:p>
    <w:p w14:paraId="0E161760" w14:textId="1230C957" w:rsidR="00A122DC" w:rsidRPr="007D099F" w:rsidRDefault="00A122DC" w:rsidP="00A122DC">
      <w:pPr>
        <w:spacing w:line="259" w:lineRule="auto"/>
        <w:rPr>
          <w:rFonts w:eastAsia="Arial"/>
          <w:bCs w:val="0"/>
          <w:szCs w:val="24"/>
        </w:rPr>
      </w:pPr>
      <w:r w:rsidRPr="007D099F">
        <w:rPr>
          <w:rFonts w:eastAsia="Arial"/>
          <w:bCs w:val="0"/>
          <w:szCs w:val="24"/>
        </w:rPr>
        <w:t>Prior Year SELPA Total ADA, Line A-2, is multiplied by Current Year COLA Rate, Line A-8, to arrive at COLA Entitlement, Line C-1. This is then adjusted by a proration factor, Line C-2, if applicable, to determin</w:t>
      </w:r>
      <w:r>
        <w:rPr>
          <w:rFonts w:eastAsia="Arial"/>
          <w:bCs w:val="0"/>
          <w:szCs w:val="24"/>
        </w:rPr>
        <w:t>e COLA Apportionment, Line C-3.</w:t>
      </w:r>
    </w:p>
    <w:p w14:paraId="008B6B23" w14:textId="77777777" w:rsidR="00A122DC" w:rsidRPr="007D099F" w:rsidRDefault="00A122DC" w:rsidP="00360F44">
      <w:pPr>
        <w:pStyle w:val="Heading6"/>
      </w:pPr>
      <w:r w:rsidRPr="007D099F">
        <w:t>GROWTH [</w:t>
      </w:r>
      <w:r w:rsidRPr="007D099F">
        <w:rPr>
          <w:i/>
        </w:rPr>
        <w:t>EC</w:t>
      </w:r>
      <w:r w:rsidRPr="007D099F">
        <w:t xml:space="preserve"> Section 56836.15] (Section D)</w:t>
      </w:r>
    </w:p>
    <w:p w14:paraId="4951A99D" w14:textId="1C0AF610" w:rsidR="00A122DC" w:rsidRPr="00A122DC" w:rsidRDefault="00A122DC" w:rsidP="003B2A60">
      <w:pPr>
        <w:numPr>
          <w:ilvl w:val="0"/>
          <w:numId w:val="341"/>
        </w:numPr>
        <w:spacing w:before="0" w:after="0" w:line="259" w:lineRule="auto"/>
        <w:contextualSpacing/>
        <w:rPr>
          <w:rFonts w:eastAsia="Arial"/>
          <w:bCs w:val="0"/>
          <w:szCs w:val="24"/>
        </w:rPr>
      </w:pPr>
      <w:r w:rsidRPr="007D099F">
        <w:rPr>
          <w:rFonts w:eastAsia="Arial"/>
          <w:bCs w:val="0"/>
          <w:szCs w:val="24"/>
        </w:rPr>
        <w:t>To determine if a SELPA grew in ADA or declined in ADA, Prior Year SELPA Funded ADA, Line A-5, is subtracted from the SELPA Funded ADA, Line A-4.</w:t>
      </w:r>
    </w:p>
    <w:p w14:paraId="509BE7A2" w14:textId="24416A3C" w:rsidR="00A122DC" w:rsidRPr="003B2A60" w:rsidRDefault="00A122DC" w:rsidP="003B2A60">
      <w:pPr>
        <w:numPr>
          <w:ilvl w:val="0"/>
          <w:numId w:val="341"/>
        </w:numPr>
        <w:spacing w:before="0" w:after="0" w:line="259" w:lineRule="auto"/>
        <w:contextualSpacing/>
        <w:rPr>
          <w:rFonts w:eastAsia="Arial"/>
          <w:szCs w:val="24"/>
        </w:rPr>
      </w:pPr>
      <w:r w:rsidRPr="007D099F">
        <w:rPr>
          <w:rFonts w:eastAsia="Arial"/>
          <w:bCs w:val="0"/>
          <w:szCs w:val="24"/>
        </w:rPr>
        <w:t>If Growth ADA, Line D-1, is positive, the ADA is multiplied by the Current Year STR, Line A-9, to determine Growth Entitlement on Line D-2.</w:t>
      </w:r>
    </w:p>
    <w:p w14:paraId="357A2C71" w14:textId="6B241759" w:rsidR="00A122DC" w:rsidRPr="00A122DC" w:rsidRDefault="00A122DC" w:rsidP="003B2A60">
      <w:pPr>
        <w:numPr>
          <w:ilvl w:val="0"/>
          <w:numId w:val="341"/>
        </w:numPr>
        <w:spacing w:before="0" w:after="0" w:line="259" w:lineRule="auto"/>
        <w:contextualSpacing/>
        <w:rPr>
          <w:rFonts w:eastAsia="Arial"/>
          <w:bCs w:val="0"/>
          <w:szCs w:val="24"/>
        </w:rPr>
      </w:pPr>
      <w:r w:rsidRPr="007D099F">
        <w:rPr>
          <w:rFonts w:eastAsia="Arial"/>
          <w:bCs w:val="0"/>
          <w:szCs w:val="24"/>
        </w:rPr>
        <w:t>If Decline in Funded ADA, Line D-3, is negative, the ADA is multiplied by the prior year Base Rate (Line B-5 of the prior year SELPA Special Education Funding Exhibit) to determine Declining ADA Adjustment, Line D-4.</w:t>
      </w:r>
    </w:p>
    <w:p w14:paraId="6310BC65" w14:textId="23130D1A" w:rsidR="00A122DC" w:rsidRPr="00A122DC" w:rsidRDefault="00A122DC" w:rsidP="003B2A60">
      <w:pPr>
        <w:numPr>
          <w:ilvl w:val="0"/>
          <w:numId w:val="341"/>
        </w:numPr>
        <w:spacing w:before="0" w:after="0" w:line="259" w:lineRule="auto"/>
        <w:contextualSpacing/>
        <w:rPr>
          <w:rFonts w:eastAsia="Arial"/>
          <w:b/>
          <w:bCs w:val="0"/>
          <w:szCs w:val="24"/>
        </w:rPr>
      </w:pPr>
      <w:r w:rsidRPr="007D099F">
        <w:rPr>
          <w:rFonts w:eastAsia="Arial"/>
          <w:bCs w:val="0"/>
          <w:szCs w:val="24"/>
        </w:rPr>
        <w:t>Growth Apportionment, Line D-6, is the greater of Growth Base Entitlement,</w:t>
      </w:r>
      <w:r w:rsidRPr="003B2A60">
        <w:rPr>
          <w:rFonts w:eastAsia="Arial"/>
          <w:bCs w:val="0"/>
          <w:spacing w:val="1000"/>
          <w:szCs w:val="24"/>
        </w:rPr>
        <w:t xml:space="preserve"> </w:t>
      </w:r>
      <w:r w:rsidRPr="007D099F">
        <w:rPr>
          <w:rFonts w:eastAsia="Arial"/>
          <w:bCs w:val="0"/>
          <w:szCs w:val="24"/>
        </w:rPr>
        <w:t>Line D-2, after proration (if applicable), or Declining ADA Adjustment, Line D-4.</w:t>
      </w:r>
    </w:p>
    <w:p w14:paraId="141869F4" w14:textId="77777777" w:rsidR="00A122DC" w:rsidRPr="007D099F" w:rsidRDefault="00A122DC" w:rsidP="00360F44">
      <w:pPr>
        <w:pStyle w:val="Heading6"/>
      </w:pPr>
      <w:r w:rsidRPr="007D099F">
        <w:t>PROGRAM SPECIALIST/REGIONALIZED SERVICES (PS/RS) FOR NECESSARY SMALL SELPA (NSS) [</w:t>
      </w:r>
      <w:r w:rsidRPr="007D099F">
        <w:rPr>
          <w:i/>
        </w:rPr>
        <w:t>EC</w:t>
      </w:r>
      <w:r w:rsidRPr="007D099F">
        <w:t xml:space="preserve"> Section 56836.31] (Section E)</w:t>
      </w:r>
    </w:p>
    <w:p w14:paraId="07A56167" w14:textId="77777777" w:rsidR="00A122DC" w:rsidRPr="007D099F" w:rsidRDefault="00A122DC" w:rsidP="00A122DC">
      <w:pPr>
        <w:spacing w:line="259" w:lineRule="auto"/>
        <w:rPr>
          <w:rFonts w:eastAsia="Arial"/>
          <w:bCs w:val="0"/>
          <w:szCs w:val="24"/>
        </w:rPr>
      </w:pPr>
      <w:r w:rsidRPr="007D099F">
        <w:rPr>
          <w:rFonts w:eastAsia="Arial"/>
          <w:bCs w:val="0"/>
          <w:szCs w:val="24"/>
        </w:rPr>
        <w:t>NSS SELPAs with reported ADA fewer than 15,000 are eligible for NSS PS/RS funding.</w:t>
      </w:r>
    </w:p>
    <w:p w14:paraId="1A5CA0B1" w14:textId="405EC49D" w:rsidR="00A122DC" w:rsidRPr="00A122DC" w:rsidRDefault="00A122DC" w:rsidP="003B2A60">
      <w:pPr>
        <w:numPr>
          <w:ilvl w:val="0"/>
          <w:numId w:val="342"/>
        </w:numPr>
        <w:spacing w:before="0" w:after="0" w:line="259" w:lineRule="auto"/>
        <w:contextualSpacing/>
        <w:rPr>
          <w:rFonts w:eastAsia="Arial"/>
          <w:bCs w:val="0"/>
          <w:szCs w:val="24"/>
        </w:rPr>
      </w:pPr>
      <w:r w:rsidRPr="007D099F">
        <w:rPr>
          <w:rFonts w:eastAsia="Arial"/>
          <w:bCs w:val="0"/>
          <w:szCs w:val="24"/>
        </w:rPr>
        <w:t>The Prior Year PS/RS Rate, Line E-1, is adjusted by the Current Year COLA Factor, Line A-7, to arrive at the PS/RS Rate, Line E-2.</w:t>
      </w:r>
    </w:p>
    <w:p w14:paraId="43B94AED" w14:textId="7462C2AC" w:rsidR="00A122DC" w:rsidRPr="003B2A60" w:rsidRDefault="00A122DC" w:rsidP="003B2A60">
      <w:pPr>
        <w:numPr>
          <w:ilvl w:val="0"/>
          <w:numId w:val="342"/>
        </w:numPr>
        <w:spacing w:before="0" w:after="0" w:line="259" w:lineRule="auto"/>
        <w:contextualSpacing/>
        <w:rPr>
          <w:rFonts w:eastAsia="Arial"/>
          <w:bCs w:val="0"/>
          <w:szCs w:val="24"/>
        </w:rPr>
      </w:pPr>
      <w:r w:rsidRPr="007D099F">
        <w:rPr>
          <w:rFonts w:eastAsia="Arial"/>
          <w:bCs w:val="0"/>
          <w:szCs w:val="24"/>
        </w:rPr>
        <w:t xml:space="preserve">To determine the Qualifying NSS ADA Adjustment on Line E-4, SELPA Total ADA, Line A-1, is subtracted from the NSS ADA Threshold (15,000 ADA), Line E-3. The resulting number is multiplied by PS/RS rate, Line E-2, to arrive at NSS PS/RS Entitlement, Line E-5, which is adjusted by the current year NSS PS/RS Proration Factor, Line E-6, to determine the NSS PS/RS Apportionment, Line E-7. </w:t>
      </w:r>
    </w:p>
    <w:p w14:paraId="367C3659" w14:textId="77777777" w:rsidR="00A122DC" w:rsidRPr="007D099F" w:rsidRDefault="00A122DC" w:rsidP="00360F44">
      <w:pPr>
        <w:pStyle w:val="Heading6"/>
      </w:pPr>
      <w:r w:rsidRPr="007D099F">
        <w:lastRenderedPageBreak/>
        <w:t>LOW INCIDENCE [</w:t>
      </w:r>
      <w:r w:rsidRPr="007D099F">
        <w:rPr>
          <w:i/>
        </w:rPr>
        <w:t>EC</w:t>
      </w:r>
      <w:r w:rsidRPr="007D099F">
        <w:t xml:space="preserve"> Section 56836.22] (Section F)</w:t>
      </w:r>
    </w:p>
    <w:p w14:paraId="563DBC69" w14:textId="77777777" w:rsidR="00A122DC" w:rsidRPr="007D099F" w:rsidRDefault="00A122DC" w:rsidP="00A122DC">
      <w:pPr>
        <w:spacing w:line="259" w:lineRule="auto"/>
        <w:rPr>
          <w:rFonts w:eastAsia="Arial"/>
          <w:bCs w:val="0"/>
          <w:szCs w:val="24"/>
        </w:rPr>
      </w:pPr>
      <w:r w:rsidRPr="007D099F">
        <w:rPr>
          <w:rFonts w:eastAsia="Arial"/>
          <w:bCs w:val="0"/>
          <w:szCs w:val="24"/>
        </w:rPr>
        <w:t>Low Incidence Disabilities PY December Pupil Count, Line F-1, is multiplied by the Low Incidence Rate, Line F-2, to determine Low Incidence Apportionment, Line F-3.</w:t>
      </w:r>
    </w:p>
    <w:p w14:paraId="1971FE4F" w14:textId="77777777" w:rsidR="00A122DC" w:rsidRPr="007D099F" w:rsidRDefault="00A122DC" w:rsidP="00360F44">
      <w:pPr>
        <w:pStyle w:val="Heading6"/>
      </w:pPr>
      <w:r w:rsidRPr="007D099F">
        <w:t>OUT</w:t>
      </w:r>
      <w:r>
        <w:t>-</w:t>
      </w:r>
      <w:r w:rsidRPr="007D099F">
        <w:t>OF</w:t>
      </w:r>
      <w:r>
        <w:t>-</w:t>
      </w:r>
      <w:r w:rsidRPr="007D099F">
        <w:t>HOME CARE [</w:t>
      </w:r>
      <w:r w:rsidRPr="007D099F">
        <w:rPr>
          <w:i/>
        </w:rPr>
        <w:t>EC</w:t>
      </w:r>
      <w:r w:rsidRPr="007D099F">
        <w:t xml:space="preserve"> Section 56836.165] (Section G)</w:t>
      </w:r>
    </w:p>
    <w:p w14:paraId="3F126267" w14:textId="0BD33FCB" w:rsidR="00A122DC" w:rsidRPr="007D099F" w:rsidRDefault="00A122DC" w:rsidP="00A122DC">
      <w:pPr>
        <w:spacing w:line="259" w:lineRule="auto"/>
        <w:rPr>
          <w:rFonts w:eastAsia="Arial"/>
          <w:b/>
          <w:bCs w:val="0"/>
          <w:szCs w:val="24"/>
        </w:rPr>
      </w:pPr>
      <w:r w:rsidRPr="007D099F">
        <w:rPr>
          <w:rFonts w:eastAsia="Arial"/>
          <w:bCs w:val="0"/>
          <w:szCs w:val="24"/>
        </w:rPr>
        <w:t>Out</w:t>
      </w:r>
      <w:r>
        <w:rPr>
          <w:rFonts w:eastAsia="Arial"/>
          <w:bCs w:val="0"/>
          <w:szCs w:val="24"/>
        </w:rPr>
        <w:t>-</w:t>
      </w:r>
      <w:r w:rsidRPr="007D099F">
        <w:rPr>
          <w:rFonts w:eastAsia="Arial"/>
          <w:bCs w:val="0"/>
          <w:szCs w:val="24"/>
        </w:rPr>
        <w:t>of</w:t>
      </w:r>
      <w:r>
        <w:rPr>
          <w:rFonts w:eastAsia="Arial"/>
          <w:bCs w:val="0"/>
          <w:szCs w:val="24"/>
        </w:rPr>
        <w:t>-</w:t>
      </w:r>
      <w:r w:rsidRPr="007D099F">
        <w:rPr>
          <w:rFonts w:eastAsia="Arial"/>
          <w:bCs w:val="0"/>
          <w:szCs w:val="24"/>
        </w:rPr>
        <w:t>Home Care Apportionment, Line G-1, flows from Line A-10 of the Out</w:t>
      </w:r>
      <w:r>
        <w:rPr>
          <w:rFonts w:eastAsia="Arial"/>
          <w:bCs w:val="0"/>
          <w:szCs w:val="24"/>
        </w:rPr>
        <w:t>-</w:t>
      </w:r>
      <w:r w:rsidRPr="007D099F">
        <w:rPr>
          <w:rFonts w:eastAsia="Arial"/>
          <w:bCs w:val="0"/>
          <w:szCs w:val="24"/>
        </w:rPr>
        <w:t>of</w:t>
      </w:r>
      <w:r>
        <w:rPr>
          <w:rFonts w:eastAsia="Arial"/>
          <w:bCs w:val="0"/>
          <w:szCs w:val="24"/>
        </w:rPr>
        <w:t>-</w:t>
      </w:r>
      <w:r w:rsidRPr="007D099F">
        <w:rPr>
          <w:rFonts w:eastAsia="Arial"/>
          <w:bCs w:val="0"/>
          <w:szCs w:val="24"/>
        </w:rPr>
        <w:t>Home Care Funding exhibit.</w:t>
      </w:r>
    </w:p>
    <w:p w14:paraId="3F55F22B" w14:textId="77777777" w:rsidR="00A122DC" w:rsidRPr="007D099F" w:rsidRDefault="00A122DC" w:rsidP="00360F44">
      <w:pPr>
        <w:pStyle w:val="Heading6"/>
      </w:pPr>
      <w:r w:rsidRPr="007D099F">
        <w:t>EXTRAORDINARY COST POOL FOR NONPUBLIC NONSECTARIAN SCHOOL (NPS)/LICENSED CHILDREN’S INSTITUTIONS (LCI) &amp; NSS MENTAL HEALTH SERVICES [</w:t>
      </w:r>
      <w:r w:rsidRPr="007D099F">
        <w:rPr>
          <w:i/>
        </w:rPr>
        <w:t>EC</w:t>
      </w:r>
      <w:r w:rsidRPr="007D099F">
        <w:t xml:space="preserve"> Section 56836.21] (Section H)</w:t>
      </w:r>
    </w:p>
    <w:p w14:paraId="0A0605F1" w14:textId="1D7A303F" w:rsidR="00A122DC" w:rsidRPr="00A122DC" w:rsidRDefault="00A122DC" w:rsidP="003B2A60">
      <w:pPr>
        <w:rPr>
          <w:rFonts w:eastAsia="Arial"/>
        </w:rPr>
      </w:pPr>
      <w:r w:rsidRPr="007D099F">
        <w:rPr>
          <w:rFonts w:eastAsia="Arial"/>
        </w:rPr>
        <w:t>Extraordinary Cost Pool (ECP) is allocated annually at the Annual Apportionment which is certified during the First Principal (P-1) Apportionment of the following fiscal year. The Total Extraordinary Cost Pool Apportionment, Line H-3, will be zero at the P-1 and P-2 (Second Principal) apportionments</w:t>
      </w:r>
      <w:r>
        <w:rPr>
          <w:rFonts w:eastAsia="Arial"/>
        </w:rPr>
        <w:t>.</w:t>
      </w:r>
    </w:p>
    <w:p w14:paraId="4429D003" w14:textId="105FDA77" w:rsidR="00A122DC" w:rsidRPr="00A122DC" w:rsidRDefault="00A122DC" w:rsidP="003B2A60">
      <w:pPr>
        <w:numPr>
          <w:ilvl w:val="0"/>
          <w:numId w:val="344"/>
        </w:numPr>
        <w:spacing w:line="259" w:lineRule="auto"/>
        <w:contextualSpacing/>
        <w:rPr>
          <w:rFonts w:eastAsia="Arial"/>
          <w:bCs w:val="0"/>
          <w:szCs w:val="24"/>
        </w:rPr>
      </w:pPr>
      <w:r w:rsidRPr="007D099F">
        <w:rPr>
          <w:rFonts w:eastAsia="Arial"/>
          <w:bCs w:val="0"/>
          <w:szCs w:val="24"/>
        </w:rPr>
        <w:t>NPS/LCI Extraordinary Cost Pool Apportionment, Line H-1, flows from Line A-1</w:t>
      </w:r>
      <w:r>
        <w:rPr>
          <w:rFonts w:eastAsia="Arial"/>
          <w:bCs w:val="0"/>
          <w:szCs w:val="24"/>
        </w:rPr>
        <w:t>8</w:t>
      </w:r>
      <w:r w:rsidRPr="007D099F">
        <w:rPr>
          <w:rFonts w:eastAsia="Arial"/>
          <w:bCs w:val="0"/>
          <w:szCs w:val="24"/>
        </w:rPr>
        <w:t xml:space="preserve"> of the Extraordinary Cost Pool Claim Process exhibit.</w:t>
      </w:r>
    </w:p>
    <w:p w14:paraId="7A47386D" w14:textId="3952B59C" w:rsidR="00A122DC" w:rsidRPr="00A122DC" w:rsidRDefault="00A122DC" w:rsidP="003B2A60">
      <w:pPr>
        <w:numPr>
          <w:ilvl w:val="0"/>
          <w:numId w:val="344"/>
        </w:numPr>
        <w:spacing w:line="259" w:lineRule="auto"/>
        <w:contextualSpacing/>
        <w:rPr>
          <w:rFonts w:eastAsia="Arial"/>
          <w:bCs w:val="0"/>
          <w:szCs w:val="24"/>
        </w:rPr>
      </w:pPr>
      <w:r w:rsidRPr="007D099F">
        <w:rPr>
          <w:rFonts w:eastAsia="Arial"/>
          <w:bCs w:val="0"/>
          <w:szCs w:val="24"/>
        </w:rPr>
        <w:t>NSS Mental Health Services Extraordinary Cost Pool Apportionment, Line H-2, flows from Line A-</w:t>
      </w:r>
      <w:r>
        <w:rPr>
          <w:rFonts w:eastAsia="Arial"/>
          <w:bCs w:val="0"/>
          <w:szCs w:val="24"/>
        </w:rPr>
        <w:t>20</w:t>
      </w:r>
      <w:r w:rsidRPr="007D099F">
        <w:rPr>
          <w:rFonts w:eastAsia="Arial"/>
          <w:bCs w:val="0"/>
          <w:szCs w:val="24"/>
        </w:rPr>
        <w:t xml:space="preserve"> of the Necessary Small SELPAs’ Extraordinary Cost Pool for Mental Health Services Process exhibit.</w:t>
      </w:r>
    </w:p>
    <w:p w14:paraId="2AF702C7" w14:textId="54879A5E" w:rsidR="00A122DC" w:rsidRPr="003B2A60" w:rsidRDefault="00A122DC" w:rsidP="003B2A60">
      <w:pPr>
        <w:numPr>
          <w:ilvl w:val="0"/>
          <w:numId w:val="344"/>
        </w:numPr>
        <w:spacing w:line="259" w:lineRule="auto"/>
        <w:contextualSpacing/>
        <w:rPr>
          <w:rFonts w:eastAsia="Arial"/>
          <w:bCs w:val="0"/>
          <w:szCs w:val="24"/>
        </w:rPr>
      </w:pPr>
      <w:r w:rsidRPr="007D099F">
        <w:rPr>
          <w:rFonts w:eastAsia="Arial"/>
          <w:bCs w:val="0"/>
          <w:szCs w:val="24"/>
        </w:rPr>
        <w:t xml:space="preserve">Total Extraordinary Cost Pool Apportionment, Line H-3, is the sum of the NPS/LCI and NSS Mental Health Services apportionments, lines H-1 and H-2. </w:t>
      </w:r>
    </w:p>
    <w:p w14:paraId="61324E61" w14:textId="77777777" w:rsidR="00A122DC" w:rsidRPr="007D099F" w:rsidRDefault="00A122DC" w:rsidP="00360F44">
      <w:pPr>
        <w:pStyle w:val="Heading6"/>
      </w:pPr>
      <w:r w:rsidRPr="007D099F">
        <w:t>ADJUSTMENT FOR NSS WITH DECLINING ENROLLMENT [</w:t>
      </w:r>
      <w:r w:rsidRPr="007D099F">
        <w:rPr>
          <w:i/>
        </w:rPr>
        <w:t>EC</w:t>
      </w:r>
      <w:r w:rsidRPr="007D099F">
        <w:t xml:space="preserve"> Section 56213] (Section I)</w:t>
      </w:r>
    </w:p>
    <w:p w14:paraId="2BFAB83B" w14:textId="7CD17DCE" w:rsidR="00A122DC" w:rsidRPr="00A122DC" w:rsidRDefault="00A122DC" w:rsidP="003B2A60">
      <w:pPr>
        <w:numPr>
          <w:ilvl w:val="0"/>
          <w:numId w:val="343"/>
        </w:numPr>
        <w:spacing w:line="259" w:lineRule="auto"/>
        <w:contextualSpacing/>
        <w:rPr>
          <w:rFonts w:eastAsia="Arial"/>
          <w:bCs w:val="0"/>
          <w:szCs w:val="24"/>
        </w:rPr>
      </w:pPr>
      <w:r w:rsidRPr="007D099F">
        <w:rPr>
          <w:rFonts w:eastAsia="Arial"/>
          <w:bCs w:val="0"/>
          <w:szCs w:val="24"/>
        </w:rPr>
        <w:t>Prior Year Funding, NSS with Declining ADA Only, Line I-1, populates from Line I-2 of the prior year SELPA Special Education Funding Exhibit.</w:t>
      </w:r>
    </w:p>
    <w:p w14:paraId="4C7A79FD" w14:textId="77777777" w:rsidR="00A122DC" w:rsidRPr="007D099F" w:rsidRDefault="00A122DC" w:rsidP="00A122DC">
      <w:pPr>
        <w:numPr>
          <w:ilvl w:val="0"/>
          <w:numId w:val="343"/>
        </w:numPr>
        <w:spacing w:line="259" w:lineRule="auto"/>
        <w:contextualSpacing/>
        <w:rPr>
          <w:rFonts w:eastAsia="Arial"/>
          <w:bCs w:val="0"/>
          <w:szCs w:val="24"/>
        </w:rPr>
      </w:pPr>
      <w:r w:rsidRPr="007D099F">
        <w:rPr>
          <w:rFonts w:eastAsia="Arial"/>
          <w:bCs w:val="0"/>
          <w:szCs w:val="24"/>
        </w:rPr>
        <w:t>Current Year Funding, NSS with Declining ADA Only, Line I-2, is the sum of the following:</w:t>
      </w:r>
    </w:p>
    <w:p w14:paraId="11A6AE7D" w14:textId="77777777" w:rsidR="00A122DC" w:rsidRPr="007D099F" w:rsidRDefault="00A122DC" w:rsidP="005A7CCD">
      <w:pPr>
        <w:numPr>
          <w:ilvl w:val="1"/>
          <w:numId w:val="345"/>
        </w:numPr>
        <w:spacing w:line="259" w:lineRule="auto"/>
        <w:ind w:left="792"/>
        <w:contextualSpacing/>
        <w:rPr>
          <w:rFonts w:eastAsia="Arial"/>
          <w:bCs w:val="0"/>
          <w:szCs w:val="24"/>
        </w:rPr>
      </w:pPr>
      <w:r w:rsidRPr="007D099F">
        <w:rPr>
          <w:rFonts w:eastAsia="Arial"/>
          <w:bCs w:val="0"/>
          <w:szCs w:val="24"/>
        </w:rPr>
        <w:t>Total Deductions, Line B-11;</w:t>
      </w:r>
    </w:p>
    <w:p w14:paraId="4280A124" w14:textId="77777777" w:rsidR="00A122DC" w:rsidRPr="007D099F" w:rsidRDefault="00A122DC" w:rsidP="005A7CCD">
      <w:pPr>
        <w:numPr>
          <w:ilvl w:val="1"/>
          <w:numId w:val="345"/>
        </w:numPr>
        <w:spacing w:line="259" w:lineRule="auto"/>
        <w:ind w:left="792"/>
        <w:contextualSpacing/>
        <w:rPr>
          <w:rFonts w:eastAsia="Arial"/>
          <w:bCs w:val="0"/>
          <w:szCs w:val="24"/>
        </w:rPr>
      </w:pPr>
      <w:r w:rsidRPr="007D099F">
        <w:rPr>
          <w:rFonts w:eastAsia="Arial"/>
          <w:bCs w:val="0"/>
          <w:szCs w:val="24"/>
        </w:rPr>
        <w:t>Base Apportionment, Line B-14;</w:t>
      </w:r>
    </w:p>
    <w:p w14:paraId="5BB2B09A" w14:textId="77777777" w:rsidR="00A122DC" w:rsidRPr="007D099F" w:rsidRDefault="00A122DC" w:rsidP="005A7CCD">
      <w:pPr>
        <w:numPr>
          <w:ilvl w:val="1"/>
          <w:numId w:val="345"/>
        </w:numPr>
        <w:spacing w:line="259" w:lineRule="auto"/>
        <w:ind w:left="792"/>
        <w:contextualSpacing/>
        <w:rPr>
          <w:rFonts w:eastAsia="Arial"/>
          <w:bCs w:val="0"/>
          <w:szCs w:val="24"/>
        </w:rPr>
      </w:pPr>
      <w:r w:rsidRPr="007D099F">
        <w:rPr>
          <w:rFonts w:eastAsia="Arial"/>
          <w:bCs w:val="0"/>
          <w:szCs w:val="24"/>
        </w:rPr>
        <w:t>COLA Apportionment, Line C-3; and,</w:t>
      </w:r>
    </w:p>
    <w:p w14:paraId="09B321E6" w14:textId="26EE61D8" w:rsidR="00A122DC" w:rsidRPr="00A122DC" w:rsidRDefault="00A122DC" w:rsidP="005A7CCD">
      <w:pPr>
        <w:numPr>
          <w:ilvl w:val="1"/>
          <w:numId w:val="345"/>
        </w:numPr>
        <w:spacing w:line="259" w:lineRule="auto"/>
        <w:ind w:left="792"/>
        <w:contextualSpacing/>
        <w:rPr>
          <w:rFonts w:eastAsia="Arial"/>
          <w:bCs w:val="0"/>
          <w:szCs w:val="24"/>
        </w:rPr>
      </w:pPr>
      <w:r w:rsidRPr="007D099F">
        <w:rPr>
          <w:rFonts w:eastAsia="Arial"/>
          <w:bCs w:val="0"/>
          <w:szCs w:val="24"/>
        </w:rPr>
        <w:t>Growth Apportionment, Line D-6.</w:t>
      </w:r>
    </w:p>
    <w:p w14:paraId="78E1FD93" w14:textId="516E0FA5" w:rsidR="00A122DC" w:rsidRPr="00A32EB3" w:rsidRDefault="00A122DC" w:rsidP="003B2A60">
      <w:pPr>
        <w:numPr>
          <w:ilvl w:val="0"/>
          <w:numId w:val="343"/>
        </w:numPr>
        <w:spacing w:line="259" w:lineRule="auto"/>
        <w:contextualSpacing/>
        <w:rPr>
          <w:rFonts w:eastAsia="Arial"/>
          <w:bCs w:val="0"/>
          <w:szCs w:val="24"/>
        </w:rPr>
      </w:pPr>
      <w:r w:rsidRPr="007D099F">
        <w:rPr>
          <w:rFonts w:eastAsia="Arial"/>
          <w:bCs w:val="0"/>
          <w:szCs w:val="24"/>
        </w:rPr>
        <w:t>If the current year funding computed on Line I-2 is less than prior year funding,</w:t>
      </w:r>
      <w:r w:rsidRPr="003B2A60">
        <w:rPr>
          <w:rFonts w:eastAsia="Arial"/>
          <w:bCs w:val="0"/>
          <w:spacing w:val="800"/>
          <w:szCs w:val="24"/>
        </w:rPr>
        <w:t xml:space="preserve"> </w:t>
      </w:r>
      <w:r w:rsidRPr="007D099F">
        <w:rPr>
          <w:rFonts w:eastAsia="Arial"/>
          <w:bCs w:val="0"/>
          <w:szCs w:val="24"/>
        </w:rPr>
        <w:t>Line I-1, the SELPA may claim, in addition to the current year funding, an amount, as shown on Line I-3, equal to 40 percent of the Declining ADA Adjustment,</w:t>
      </w:r>
      <w:r w:rsidRPr="003B2A60">
        <w:rPr>
          <w:rFonts w:eastAsia="Arial"/>
          <w:bCs w:val="0"/>
          <w:spacing w:val="800"/>
          <w:szCs w:val="24"/>
        </w:rPr>
        <w:t xml:space="preserve"> </w:t>
      </w:r>
      <w:r w:rsidRPr="007D099F">
        <w:rPr>
          <w:rFonts w:eastAsia="Arial"/>
          <w:bCs w:val="0"/>
          <w:szCs w:val="24"/>
        </w:rPr>
        <w:t>Line D-4.</w:t>
      </w:r>
    </w:p>
    <w:p w14:paraId="10C9DE7A" w14:textId="77777777" w:rsidR="00A122DC" w:rsidRPr="007D099F" w:rsidRDefault="00A122DC" w:rsidP="00360F44">
      <w:pPr>
        <w:pStyle w:val="Heading6"/>
      </w:pPr>
      <w:r w:rsidRPr="007D099F">
        <w:t>APPORTIONMENT SUMMARY (Section J)</w:t>
      </w:r>
    </w:p>
    <w:p w14:paraId="0F64F146" w14:textId="2B689B5B" w:rsidR="00A122DC" w:rsidRPr="00A122DC" w:rsidRDefault="00A122DC" w:rsidP="003B2A60">
      <w:r w:rsidRPr="007D099F">
        <w:rPr>
          <w:rFonts w:eastAsia="Arial"/>
          <w:bCs w:val="0"/>
          <w:szCs w:val="24"/>
        </w:rPr>
        <w:t>The funding determined in Sections B through I of this exhibit are summed to equal the Total Apportionment for the SELPA, Line J-10, which populates Line A-9 of the PA Summary.</w:t>
      </w:r>
    </w:p>
    <w:p w14:paraId="60D8D5EB" w14:textId="77777777" w:rsidR="00A37BA6" w:rsidRDefault="00A37BA6" w:rsidP="00064C3D">
      <w:pPr>
        <w:pStyle w:val="Header"/>
        <w:tabs>
          <w:tab w:val="clear" w:pos="4680"/>
          <w:tab w:val="clear" w:pos="9360"/>
        </w:tabs>
        <w:spacing w:before="120" w:after="120"/>
        <w:sectPr w:rsidR="00A37BA6" w:rsidSect="003B2A60">
          <w:headerReference w:type="default" r:id="rId156"/>
          <w:pgSz w:w="12240" w:h="15840" w:code="1"/>
          <w:pgMar w:top="1440" w:right="1440" w:bottom="1440" w:left="1440" w:header="720" w:footer="576" w:gutter="0"/>
          <w:cols w:space="720"/>
          <w:titlePg/>
          <w:docGrid w:linePitch="360"/>
        </w:sectPr>
      </w:pPr>
    </w:p>
    <w:p w14:paraId="79937CC6" w14:textId="77777777" w:rsidR="00064C3D" w:rsidRDefault="00A30CEE" w:rsidP="00993F22">
      <w:pPr>
        <w:pStyle w:val="Heading4"/>
      </w:pPr>
      <w:bookmarkStart w:id="210" w:name="_Special_Education_Funding_1"/>
      <w:bookmarkStart w:id="211" w:name="_Toc474411286"/>
      <w:bookmarkStart w:id="212" w:name="_Toc496792997"/>
      <w:bookmarkStart w:id="213" w:name="_Toc510701444"/>
      <w:bookmarkEnd w:id="210"/>
      <w:r>
        <w:lastRenderedPageBreak/>
        <w:t xml:space="preserve">SELPA </w:t>
      </w:r>
      <w:r w:rsidR="00141E5B">
        <w:t xml:space="preserve">Special Education Funding </w:t>
      </w:r>
      <w:r>
        <w:t xml:space="preserve">Exhibit </w:t>
      </w:r>
      <w:r w:rsidR="00141E5B">
        <w:t>– LA Court</w:t>
      </w:r>
      <w:bookmarkEnd w:id="211"/>
      <w:bookmarkEnd w:id="212"/>
      <w:bookmarkEnd w:id="213"/>
    </w:p>
    <w:p w14:paraId="2A26A10E" w14:textId="60A0F14D" w:rsidR="00141E5B" w:rsidRDefault="00EA52D3" w:rsidP="00360F44">
      <w:pPr>
        <w:pStyle w:val="Heading5"/>
      </w:pPr>
      <w:r w:rsidRPr="007D099F">
        <w:t>Exhibit Purpose</w:t>
      </w:r>
    </w:p>
    <w:p w14:paraId="195608B7" w14:textId="3371259F" w:rsidR="00EA52D3" w:rsidRDefault="00EA52D3" w:rsidP="003B2A60">
      <w:pPr>
        <w:rPr>
          <w:szCs w:val="24"/>
        </w:rPr>
      </w:pPr>
      <w:r w:rsidRPr="007D099F">
        <w:rPr>
          <w:szCs w:val="24"/>
        </w:rPr>
        <w:t>The SELPA Special Education Program, also known as Assembly Bill (AB) 602, provides funding to Special Education Local Plan Areas (SELPA) based on the SELPA’s average daily attendance (ADA) and other data elements. This exhibit (SELPA LA Court AB 602) determines the Los Angeles Juvenile Court and Community School SELPA’s total AB 602 apportionment.</w:t>
      </w:r>
    </w:p>
    <w:p w14:paraId="16BD256C" w14:textId="294F05AF" w:rsidR="00EA52D3" w:rsidRDefault="00EA52D3" w:rsidP="00360F44">
      <w:pPr>
        <w:pStyle w:val="Heading5"/>
      </w:pPr>
      <w:r w:rsidRPr="007D099F">
        <w:t>Authority</w:t>
      </w:r>
    </w:p>
    <w:p w14:paraId="5799DB6C" w14:textId="7752B6C0" w:rsidR="00EA52D3" w:rsidRDefault="00EA52D3" w:rsidP="003B2A60">
      <w:pPr>
        <w:rPr>
          <w:szCs w:val="24"/>
        </w:rPr>
      </w:pPr>
      <w:r w:rsidRPr="007D099F">
        <w:rPr>
          <w:i/>
          <w:szCs w:val="24"/>
        </w:rPr>
        <w:t>Education Code</w:t>
      </w:r>
      <w:r w:rsidRPr="007D099F">
        <w:rPr>
          <w:szCs w:val="24"/>
        </w:rPr>
        <w:t xml:space="preserve"> (</w:t>
      </w:r>
      <w:r w:rsidRPr="007D099F">
        <w:rPr>
          <w:i/>
          <w:szCs w:val="24"/>
        </w:rPr>
        <w:t>EC</w:t>
      </w:r>
      <w:r w:rsidRPr="007D099F">
        <w:rPr>
          <w:szCs w:val="24"/>
        </w:rPr>
        <w:t xml:space="preserve">) sections 56836.08, 56836.10, 56836.11, 56836.15, 56836.165, 56836.21, 56836.22 and 56836.31 available at </w:t>
      </w:r>
      <w:hyperlink r:id="rId157" w:tooltip="California Legislative Information" w:history="1">
        <w:r w:rsidRPr="003A140C">
          <w:rPr>
            <w:rStyle w:val="Hyperlink"/>
            <w:szCs w:val="24"/>
          </w:rPr>
          <w:t>https://leginfo.legislature.ca.gov/faces/codes.xhtml</w:t>
        </w:r>
      </w:hyperlink>
      <w:r w:rsidRPr="007D099F">
        <w:rPr>
          <w:szCs w:val="24"/>
        </w:rPr>
        <w:t>; Budget Item 6100-161-0001</w:t>
      </w:r>
    </w:p>
    <w:p w14:paraId="3B39DD6F" w14:textId="2E50FC4C" w:rsidR="00EA52D3" w:rsidRDefault="00EA52D3" w:rsidP="00360F44">
      <w:pPr>
        <w:pStyle w:val="Heading5"/>
      </w:pPr>
      <w:r w:rsidRPr="007D099F">
        <w:t>Preceding Calculations</w:t>
      </w:r>
    </w:p>
    <w:p w14:paraId="384C742A" w14:textId="77777777" w:rsidR="00EA52D3" w:rsidRPr="007D099F" w:rsidRDefault="00D73B6B">
      <w:pPr>
        <w:rPr>
          <w:rFonts w:eastAsia="Calibri"/>
          <w:szCs w:val="24"/>
        </w:rPr>
      </w:pPr>
      <w:hyperlink w:anchor="_County_Office_Local" w:history="1">
        <w:r w:rsidR="00EA52D3" w:rsidRPr="007D099F">
          <w:rPr>
            <w:rStyle w:val="Hyperlink"/>
            <w:rFonts w:eastAsia="Calibri"/>
            <w:bCs w:val="0"/>
            <w:szCs w:val="24"/>
          </w:rPr>
          <w:t>County Office Local Revenue</w:t>
        </w:r>
      </w:hyperlink>
      <w:r w:rsidR="00EA52D3" w:rsidRPr="007D099F">
        <w:rPr>
          <w:rFonts w:eastAsia="Calibri"/>
          <w:szCs w:val="24"/>
        </w:rPr>
        <w:t xml:space="preserve"> </w:t>
      </w:r>
    </w:p>
    <w:p w14:paraId="68113158" w14:textId="5BAFF450" w:rsidR="00EA52D3" w:rsidRPr="007D099F" w:rsidRDefault="00D73B6B">
      <w:pPr>
        <w:rPr>
          <w:rFonts w:eastAsia="Calibri"/>
          <w:szCs w:val="24"/>
        </w:rPr>
      </w:pPr>
      <w:hyperlink w:anchor="extraordinary" w:history="1">
        <w:r w:rsidR="00EA52D3" w:rsidRPr="007D099F">
          <w:rPr>
            <w:rStyle w:val="Hyperlink"/>
            <w:rFonts w:eastAsia="Calibri"/>
            <w:bCs w:val="0"/>
            <w:szCs w:val="24"/>
          </w:rPr>
          <w:t>Extraordinary Cost Pool Claim Process (Annual only)</w:t>
        </w:r>
      </w:hyperlink>
    </w:p>
    <w:p w14:paraId="769EDEBF" w14:textId="77777777" w:rsidR="00EA52D3" w:rsidRPr="007D099F" w:rsidRDefault="00D73B6B">
      <w:pPr>
        <w:rPr>
          <w:rFonts w:eastAsia="Calibri"/>
          <w:szCs w:val="24"/>
        </w:rPr>
      </w:pPr>
      <w:hyperlink w:anchor="_Extraordinary_Cost_Pool_1" w:history="1">
        <w:r w:rsidR="00EA52D3" w:rsidRPr="007D099F">
          <w:rPr>
            <w:rStyle w:val="Hyperlink"/>
            <w:rFonts w:eastAsia="Calibri"/>
            <w:bCs w:val="0"/>
            <w:szCs w:val="24"/>
          </w:rPr>
          <w:t>Necessary Small SELPAs’ Extraordinary Cost Pool for Mental Health Services Process (Annual only)</w:t>
        </w:r>
      </w:hyperlink>
    </w:p>
    <w:p w14:paraId="73EBAFF8" w14:textId="47D4472A" w:rsidR="00EA52D3" w:rsidRDefault="00D73B6B" w:rsidP="003B2A60">
      <w:pPr>
        <w:rPr>
          <w:rStyle w:val="Hyperlink"/>
          <w:szCs w:val="24"/>
        </w:rPr>
      </w:pPr>
      <w:hyperlink w:anchor="_Out_of_Home" w:history="1">
        <w:r w:rsidR="00EA52D3" w:rsidRPr="007D099F">
          <w:rPr>
            <w:rStyle w:val="Hyperlink"/>
            <w:szCs w:val="24"/>
          </w:rPr>
          <w:t>Out</w:t>
        </w:r>
        <w:r w:rsidR="00EA52D3">
          <w:rPr>
            <w:rStyle w:val="Hyperlink"/>
            <w:szCs w:val="24"/>
          </w:rPr>
          <w:t>-</w:t>
        </w:r>
        <w:r w:rsidR="00EA52D3" w:rsidRPr="007D099F">
          <w:rPr>
            <w:rStyle w:val="Hyperlink"/>
            <w:szCs w:val="24"/>
          </w:rPr>
          <w:t>of</w:t>
        </w:r>
        <w:r w:rsidR="00EA52D3">
          <w:rPr>
            <w:rStyle w:val="Hyperlink"/>
            <w:szCs w:val="24"/>
          </w:rPr>
          <w:t>-</w:t>
        </w:r>
        <w:r w:rsidR="00EA52D3" w:rsidRPr="007D099F">
          <w:rPr>
            <w:rStyle w:val="Hyperlink"/>
            <w:szCs w:val="24"/>
          </w:rPr>
          <w:t>Home Care Funding</w:t>
        </w:r>
      </w:hyperlink>
    </w:p>
    <w:p w14:paraId="5E328AB9" w14:textId="3CCFE9E4" w:rsidR="00EA52D3" w:rsidRDefault="00EA52D3" w:rsidP="00360F44">
      <w:pPr>
        <w:pStyle w:val="Heading5"/>
      </w:pPr>
      <w:r w:rsidRPr="007D099F">
        <w:t>Subsequent Calculations</w:t>
      </w:r>
    </w:p>
    <w:p w14:paraId="02D1105E" w14:textId="77777777" w:rsidR="00EA52D3" w:rsidRPr="007D099F" w:rsidRDefault="00EA52D3">
      <w:pPr>
        <w:rPr>
          <w:rFonts w:eastAsia="Calibri"/>
        </w:rPr>
      </w:pPr>
      <w:r w:rsidRPr="007D099F">
        <w:rPr>
          <w:rFonts w:eastAsia="Calibri"/>
        </w:rPr>
        <w:t>Principal Apportionment Summary (PA Summary)</w:t>
      </w:r>
    </w:p>
    <w:p w14:paraId="0F4C9477" w14:textId="296DA012" w:rsidR="00EA52D3" w:rsidRDefault="00EA52D3" w:rsidP="003B2A60">
      <w:pPr>
        <w:rPr>
          <w:szCs w:val="24"/>
        </w:rPr>
      </w:pPr>
      <w:r w:rsidRPr="007D099F">
        <w:rPr>
          <w:szCs w:val="24"/>
        </w:rPr>
        <w:t>Total Apportionment, Line H-8 of this exhibit, populates Line A-9 of the PA Summary.</w:t>
      </w:r>
    </w:p>
    <w:p w14:paraId="2CD4CA98" w14:textId="3F302B4C" w:rsidR="00EA52D3" w:rsidRDefault="00EA52D3" w:rsidP="00360F44">
      <w:pPr>
        <w:pStyle w:val="Heading5"/>
      </w:pPr>
      <w:r w:rsidRPr="007D099F">
        <w:t>Data Sources</w:t>
      </w:r>
    </w:p>
    <w:p w14:paraId="3BBBA560" w14:textId="77777777" w:rsidR="00EA52D3" w:rsidRPr="007D099F" w:rsidRDefault="00EA52D3" w:rsidP="00360F44">
      <w:pPr>
        <w:pStyle w:val="Heading6"/>
      </w:pPr>
      <w:r w:rsidRPr="007D099F">
        <w:t>Attendance</w:t>
      </w:r>
    </w:p>
    <w:p w14:paraId="082EE1C3" w14:textId="6FB1360F" w:rsidR="00EA52D3" w:rsidRPr="007D099F" w:rsidRDefault="00EA52D3" w:rsidP="00EA52D3">
      <w:pPr>
        <w:rPr>
          <w:szCs w:val="24"/>
        </w:rPr>
      </w:pPr>
      <w:r w:rsidRPr="007D099F">
        <w:rPr>
          <w:szCs w:val="24"/>
        </w:rPr>
        <w:t>AB 602 funding is based on ADA reported by SELPA members (school districts, charter schools, and county offices of education) in the attendance data entry screens of the Principal Apportionment Da</w:t>
      </w:r>
      <w:r>
        <w:rPr>
          <w:szCs w:val="24"/>
        </w:rPr>
        <w:t xml:space="preserve">ta Collection (PADC) Software. </w:t>
      </w:r>
    </w:p>
    <w:p w14:paraId="191C678D" w14:textId="0302AD51" w:rsidR="00EA52D3" w:rsidRPr="007D099F" w:rsidRDefault="00EA52D3" w:rsidP="00EA52D3">
      <w:pPr>
        <w:rPr>
          <w:szCs w:val="24"/>
        </w:rPr>
      </w:pPr>
      <w:r w:rsidRPr="007D099F">
        <w:rPr>
          <w:szCs w:val="24"/>
        </w:rPr>
        <w:t>The California Department of Education’s (CDE) AB 602 Web page provides a list of ADA categories and reporting periods used for the AB 602 funding calculations under the “AB 602 K-12 ADA” header for each fiscal year. In addition, a summary of the actual ADA used in this exhibit, listed by SELPA member is also available. (</w:t>
      </w:r>
      <w:hyperlink r:id="rId158" w:tooltip="Assembly Bill 602" w:history="1">
        <w:r w:rsidRPr="003A140C">
          <w:rPr>
            <w:rStyle w:val="Hyperlink"/>
            <w:szCs w:val="24"/>
          </w:rPr>
          <w:t>https://www.cde.ca.gov/fg/aa/se/ab602apptdat.asp</w:t>
        </w:r>
      </w:hyperlink>
      <w:r w:rsidRPr="007D099F">
        <w:rPr>
          <w:szCs w:val="24"/>
        </w:rPr>
        <w:t>).</w:t>
      </w:r>
      <w:r>
        <w:rPr>
          <w:szCs w:val="24"/>
        </w:rPr>
        <w:t xml:space="preserve"> </w:t>
      </w:r>
    </w:p>
    <w:p w14:paraId="71BD45D7" w14:textId="77777777" w:rsidR="00EA52D3" w:rsidRPr="007D099F" w:rsidRDefault="00EA52D3" w:rsidP="00360F44">
      <w:pPr>
        <w:pStyle w:val="Heading6"/>
      </w:pPr>
      <w:r w:rsidRPr="007D099F">
        <w:t>Property Taxes</w:t>
      </w:r>
    </w:p>
    <w:p w14:paraId="338DA274" w14:textId="491DEEA1" w:rsidR="00EA52D3" w:rsidRPr="007D099F" w:rsidRDefault="00EA52D3" w:rsidP="00EA52D3">
      <w:pPr>
        <w:rPr>
          <w:szCs w:val="24"/>
        </w:rPr>
      </w:pPr>
      <w:r w:rsidRPr="007D099F">
        <w:rPr>
          <w:szCs w:val="24"/>
        </w:rPr>
        <w:t>SELPAs receive a portion of county office of education (COE) local property tax revenue, which is deducted from the SELPA’s AB 602 entitlement. COEs that operate in more than one SELPA use the Special Education Tax Allocation data entry screen in the PADC Software to allocate a percentage</w:t>
      </w:r>
      <w:r>
        <w:rPr>
          <w:szCs w:val="24"/>
        </w:rPr>
        <w:t xml:space="preserve"> of tax receipts to each SELPA.</w:t>
      </w:r>
    </w:p>
    <w:p w14:paraId="5B9E02B9" w14:textId="77777777" w:rsidR="00EA52D3" w:rsidRPr="007D099F" w:rsidRDefault="00EA52D3" w:rsidP="00C12087">
      <w:pPr>
        <w:pStyle w:val="Heading6"/>
      </w:pPr>
      <w:r w:rsidRPr="007D099F">
        <w:lastRenderedPageBreak/>
        <w:t>Low Incidence Data</w:t>
      </w:r>
    </w:p>
    <w:p w14:paraId="35F9D375" w14:textId="57DB5117" w:rsidR="00EA52D3" w:rsidRDefault="00EA52D3" w:rsidP="003B2A60">
      <w:pPr>
        <w:rPr>
          <w:szCs w:val="24"/>
        </w:rPr>
      </w:pPr>
      <w:r w:rsidRPr="007D099F">
        <w:rPr>
          <w:szCs w:val="24"/>
        </w:rPr>
        <w:t>A SELPA Low Incidence Disabilities Prior Year December Pupil Counts is used to calculate Low Incidence funding based on unduplicated low incidence students reported by the SELPA via the California Special Education Management Information System Software.</w:t>
      </w:r>
    </w:p>
    <w:p w14:paraId="1F5DDE76" w14:textId="1C586025" w:rsidR="00EA52D3" w:rsidRDefault="00EA52D3" w:rsidP="00360F44">
      <w:pPr>
        <w:pStyle w:val="Heading5"/>
      </w:pPr>
      <w:r w:rsidRPr="007D099F">
        <w:t>Calculation Details</w:t>
      </w:r>
    </w:p>
    <w:p w14:paraId="0E0B4563" w14:textId="77777777" w:rsidR="00EA52D3" w:rsidRPr="00415CB4" w:rsidRDefault="00EA52D3" w:rsidP="003B2A60">
      <w:pPr>
        <w:rPr>
          <w:rFonts w:eastAsia="Arial"/>
        </w:rPr>
      </w:pPr>
      <w:r w:rsidRPr="007D099F">
        <w:rPr>
          <w:rFonts w:eastAsia="Arial"/>
        </w:rPr>
        <w:t xml:space="preserve">Current year funding rates and other information is available on CDE’s Web site at </w:t>
      </w:r>
      <w:hyperlink r:id="rId159" w:tooltip="Funding Rates and Information" w:history="1">
        <w:r w:rsidRPr="003A140C">
          <w:rPr>
            <w:rStyle w:val="Hyperlink"/>
            <w:rFonts w:eastAsia="Arial"/>
            <w:szCs w:val="24"/>
          </w:rPr>
          <w:t>https://www.cde.ca.gov/fg/aa/pa/ratesandinfo.asp</w:t>
        </w:r>
      </w:hyperlink>
      <w:r w:rsidRPr="007D099F">
        <w:rPr>
          <w:rFonts w:eastAsia="Arial"/>
        </w:rPr>
        <w:t>.</w:t>
      </w:r>
    </w:p>
    <w:p w14:paraId="6171A8A3" w14:textId="77777777" w:rsidR="00EA52D3" w:rsidRPr="007D099F" w:rsidRDefault="00EA52D3" w:rsidP="00360F44">
      <w:pPr>
        <w:pStyle w:val="Heading6"/>
      </w:pPr>
      <w:r w:rsidRPr="007D099F">
        <w:t xml:space="preserve">ADA and RATES (Section A) </w:t>
      </w:r>
    </w:p>
    <w:p w14:paraId="477A9ED7" w14:textId="5950AF1C" w:rsidR="00EA52D3" w:rsidRPr="003B2A60" w:rsidRDefault="00EA52D3" w:rsidP="003B2A60">
      <w:pPr>
        <w:pStyle w:val="ListParagraph"/>
        <w:numPr>
          <w:ilvl w:val="0"/>
          <w:numId w:val="349"/>
        </w:numPr>
        <w:spacing w:before="120"/>
        <w:ind w:left="346"/>
        <w:rPr>
          <w:szCs w:val="24"/>
        </w:rPr>
      </w:pPr>
      <w:r w:rsidRPr="007D099F">
        <w:rPr>
          <w:rFonts w:ascii="Arial" w:hAnsi="Arial" w:cs="Arial"/>
          <w:sz w:val="24"/>
          <w:szCs w:val="24"/>
        </w:rPr>
        <w:t>SELPA Total ADA, Line A-1, represents total current year ADA. See Data Sources for a link to a summary of ADA.</w:t>
      </w:r>
    </w:p>
    <w:p w14:paraId="32C3136F" w14:textId="63F64197" w:rsidR="00EA52D3" w:rsidRPr="003B2A60" w:rsidRDefault="00EA52D3" w:rsidP="003B2A60">
      <w:pPr>
        <w:pStyle w:val="ListParagraph"/>
        <w:numPr>
          <w:ilvl w:val="0"/>
          <w:numId w:val="349"/>
        </w:numPr>
        <w:spacing w:before="120"/>
        <w:ind w:left="346"/>
        <w:rPr>
          <w:rFonts w:ascii="Arial" w:hAnsi="Arial" w:cs="Arial"/>
          <w:sz w:val="24"/>
          <w:szCs w:val="24"/>
        </w:rPr>
      </w:pPr>
      <w:r w:rsidRPr="007D099F">
        <w:rPr>
          <w:rFonts w:ascii="Arial" w:hAnsi="Arial" w:cs="Arial"/>
          <w:sz w:val="24"/>
          <w:szCs w:val="24"/>
        </w:rPr>
        <w:t>Prior Year SELPA Total ADA, Line A-2, populates from the prior year’s SELPA LA Court exhibit, Line A-1.</w:t>
      </w:r>
    </w:p>
    <w:p w14:paraId="5EA7BEDD" w14:textId="0B89396B" w:rsidR="00EA52D3" w:rsidRPr="003B2A60" w:rsidRDefault="00EA52D3" w:rsidP="003B2A60">
      <w:pPr>
        <w:pStyle w:val="ListParagraph"/>
        <w:numPr>
          <w:ilvl w:val="0"/>
          <w:numId w:val="349"/>
        </w:numPr>
        <w:spacing w:before="120"/>
        <w:ind w:left="346"/>
        <w:rPr>
          <w:rFonts w:ascii="Arial" w:hAnsi="Arial" w:cs="Arial"/>
          <w:sz w:val="24"/>
          <w:szCs w:val="24"/>
        </w:rPr>
      </w:pPr>
      <w:r w:rsidRPr="007D099F">
        <w:rPr>
          <w:rFonts w:ascii="Arial" w:hAnsi="Arial" w:cs="Arial"/>
          <w:sz w:val="24"/>
          <w:szCs w:val="24"/>
        </w:rPr>
        <w:t>Prior Prior Year SELPA Total ADA, Line A-3, populates from the second prior year’s SELPA LA Court exhibit, Line A-1.</w:t>
      </w:r>
    </w:p>
    <w:p w14:paraId="3C4F0391" w14:textId="537BF321" w:rsidR="00EA52D3" w:rsidRPr="003B2A60" w:rsidRDefault="00EA52D3" w:rsidP="003B2A60">
      <w:pPr>
        <w:pStyle w:val="ListParagraph"/>
        <w:numPr>
          <w:ilvl w:val="0"/>
          <w:numId w:val="349"/>
        </w:numPr>
        <w:spacing w:before="120"/>
        <w:ind w:left="346"/>
        <w:rPr>
          <w:rFonts w:ascii="Arial" w:hAnsi="Arial" w:cs="Arial"/>
          <w:sz w:val="24"/>
          <w:szCs w:val="24"/>
        </w:rPr>
      </w:pPr>
      <w:r w:rsidRPr="007D099F">
        <w:rPr>
          <w:rFonts w:ascii="Arial" w:hAnsi="Arial" w:cs="Arial"/>
          <w:sz w:val="24"/>
          <w:szCs w:val="24"/>
        </w:rPr>
        <w:t>SELPA Funded ADA, Line A-4, is the greater of SELPA Total K-12 ADA, Line A-1, or Prior Year SELPA Total ADA, Line A-2.</w:t>
      </w:r>
    </w:p>
    <w:p w14:paraId="04561F39" w14:textId="7A74AED4" w:rsidR="00EA52D3" w:rsidRPr="003B2A60" w:rsidRDefault="00EA52D3" w:rsidP="003B2A60">
      <w:pPr>
        <w:pStyle w:val="ListParagraph"/>
        <w:numPr>
          <w:ilvl w:val="0"/>
          <w:numId w:val="349"/>
        </w:numPr>
        <w:spacing w:before="120"/>
        <w:ind w:left="346"/>
        <w:rPr>
          <w:rFonts w:ascii="Arial" w:hAnsi="Arial" w:cs="Arial"/>
          <w:sz w:val="24"/>
          <w:szCs w:val="24"/>
        </w:rPr>
      </w:pPr>
      <w:r w:rsidRPr="007D099F">
        <w:rPr>
          <w:rFonts w:ascii="Arial" w:hAnsi="Arial" w:cs="Arial"/>
          <w:sz w:val="24"/>
          <w:szCs w:val="24"/>
        </w:rPr>
        <w:t>Prior Year SELPA Funded ADA, Line A-5, is the greater of Prior Year SELPA Total ADA, Line A-2 or Prior Prior Year SELPA Total ADA, Line A-3.</w:t>
      </w:r>
    </w:p>
    <w:p w14:paraId="76F89316" w14:textId="77777777" w:rsidR="00EA52D3" w:rsidRPr="003B2A60" w:rsidRDefault="00EA52D3" w:rsidP="003B2A60">
      <w:pPr>
        <w:pStyle w:val="ListParagraph"/>
        <w:numPr>
          <w:ilvl w:val="0"/>
          <w:numId w:val="349"/>
        </w:numPr>
        <w:spacing w:before="120"/>
        <w:ind w:left="346"/>
        <w:rPr>
          <w:rFonts w:ascii="Arial" w:hAnsi="Arial" w:cs="Arial"/>
          <w:sz w:val="24"/>
          <w:szCs w:val="24"/>
        </w:rPr>
      </w:pPr>
      <w:r w:rsidRPr="007D099F">
        <w:rPr>
          <w:rFonts w:ascii="Arial" w:hAnsi="Arial" w:cs="Arial"/>
          <w:sz w:val="24"/>
          <w:szCs w:val="24"/>
        </w:rPr>
        <w:t>Current Year cost of living adjustment (COLA) Rate, Line A-7, is Base Rate,</w:t>
      </w:r>
      <w:r w:rsidRPr="005013ED">
        <w:rPr>
          <w:rFonts w:ascii="Arial" w:hAnsi="Arial" w:cs="Arial"/>
          <w:sz w:val="24"/>
          <w:szCs w:val="24"/>
        </w:rPr>
        <w:t xml:space="preserve"> </w:t>
      </w:r>
      <w:r w:rsidRPr="007D099F">
        <w:rPr>
          <w:rFonts w:ascii="Arial" w:hAnsi="Arial" w:cs="Arial"/>
          <w:sz w:val="24"/>
          <w:szCs w:val="24"/>
        </w:rPr>
        <w:t>Line B-5, multiplied by Current Year COLA Factor, Line A-6, minus 1.</w:t>
      </w:r>
    </w:p>
    <w:p w14:paraId="392FBAD7" w14:textId="77777777" w:rsidR="00EA52D3" w:rsidRPr="007D099F" w:rsidRDefault="00EA52D3" w:rsidP="00360F44">
      <w:pPr>
        <w:pStyle w:val="Heading6"/>
      </w:pPr>
      <w:r w:rsidRPr="007D099F">
        <w:t>BASE [</w:t>
      </w:r>
      <w:r w:rsidRPr="007D099F">
        <w:rPr>
          <w:i/>
        </w:rPr>
        <w:t xml:space="preserve">EC </w:t>
      </w:r>
      <w:r w:rsidRPr="007D099F">
        <w:t>Section</w:t>
      </w:r>
      <w:r w:rsidRPr="007D099F">
        <w:rPr>
          <w:i/>
        </w:rPr>
        <w:t xml:space="preserve"> </w:t>
      </w:r>
      <w:r w:rsidRPr="007D099F">
        <w:t>56836.10] (Section B)</w:t>
      </w:r>
    </w:p>
    <w:p w14:paraId="0FF339DA" w14:textId="7A0E67BB" w:rsidR="00EA52D3" w:rsidRPr="003B2A60" w:rsidRDefault="00EA52D3" w:rsidP="003B2A60">
      <w:pPr>
        <w:pStyle w:val="ListParagraph"/>
        <w:numPr>
          <w:ilvl w:val="0"/>
          <w:numId w:val="349"/>
        </w:numPr>
        <w:spacing w:before="120"/>
        <w:ind w:left="346"/>
        <w:rPr>
          <w:szCs w:val="24"/>
        </w:rPr>
      </w:pPr>
      <w:r w:rsidRPr="007D099F">
        <w:rPr>
          <w:rFonts w:ascii="Arial" w:hAnsi="Arial" w:cs="Arial"/>
          <w:sz w:val="24"/>
          <w:szCs w:val="24"/>
        </w:rPr>
        <w:t>Prior Year Total, Line B-4, is the sum of prior year funding from Lines B-1 through</w:t>
      </w:r>
      <w:r w:rsidRPr="003B2A60">
        <w:rPr>
          <w:rFonts w:ascii="Arial" w:hAnsi="Arial" w:cs="Arial"/>
          <w:spacing w:val="400"/>
          <w:sz w:val="24"/>
          <w:szCs w:val="24"/>
        </w:rPr>
        <w:t xml:space="preserve"> </w:t>
      </w:r>
      <w:r w:rsidRPr="007D099F">
        <w:rPr>
          <w:rFonts w:ascii="Arial" w:hAnsi="Arial" w:cs="Arial"/>
          <w:sz w:val="24"/>
          <w:szCs w:val="24"/>
        </w:rPr>
        <w:t>B-3, which are populated from the prior year’s SELPA LA Court exhibit.</w:t>
      </w:r>
    </w:p>
    <w:p w14:paraId="5800D85B" w14:textId="3F24E5BD" w:rsidR="00EA52D3" w:rsidRPr="003B2A60" w:rsidRDefault="00EA52D3" w:rsidP="003B2A60">
      <w:pPr>
        <w:pStyle w:val="ListParagraph"/>
        <w:numPr>
          <w:ilvl w:val="0"/>
          <w:numId w:val="349"/>
        </w:numPr>
        <w:spacing w:before="120"/>
        <w:ind w:left="346"/>
        <w:rPr>
          <w:rFonts w:ascii="Arial" w:hAnsi="Arial" w:cs="Arial"/>
          <w:sz w:val="24"/>
          <w:szCs w:val="24"/>
        </w:rPr>
      </w:pPr>
      <w:r w:rsidRPr="007D099F">
        <w:rPr>
          <w:rFonts w:ascii="Arial" w:hAnsi="Arial" w:cs="Arial"/>
          <w:sz w:val="24"/>
          <w:szCs w:val="24"/>
        </w:rPr>
        <w:t xml:space="preserve">Base Rate, Line B-5, is determined by dividing Prior Year Total, Line B-4, by Prior Year SELPA Funded ADA, Line A-5. </w:t>
      </w:r>
    </w:p>
    <w:p w14:paraId="46B90641" w14:textId="6197E9C1" w:rsidR="00EA52D3" w:rsidRPr="003B2A60" w:rsidRDefault="00EA52D3" w:rsidP="003B2A60">
      <w:pPr>
        <w:pStyle w:val="ListParagraph"/>
        <w:numPr>
          <w:ilvl w:val="0"/>
          <w:numId w:val="349"/>
        </w:numPr>
        <w:spacing w:before="120"/>
        <w:ind w:left="346"/>
        <w:rPr>
          <w:rFonts w:ascii="Arial" w:hAnsi="Arial" w:cs="Arial"/>
          <w:sz w:val="24"/>
          <w:szCs w:val="24"/>
        </w:rPr>
      </w:pPr>
      <w:r w:rsidRPr="007D099F">
        <w:rPr>
          <w:rFonts w:ascii="Arial" w:hAnsi="Arial" w:cs="Arial"/>
          <w:sz w:val="24"/>
          <w:szCs w:val="24"/>
        </w:rPr>
        <w:t>Adjusted Base Entitlement, Line B-8, is equal to Prior Year SELPA Funded ADA, Line A-5, multiplied by Base Rate, Line B-5, to arrive at Base Entitlement, Line B-6, which is then adjusted, as necessary, by the current year Base Proration Factor, Line B-7. The proration factor on Line B-7 is applied if there are insufficient funds for the program.</w:t>
      </w:r>
    </w:p>
    <w:p w14:paraId="66C72C71" w14:textId="10F6F8E0" w:rsidR="00EA52D3" w:rsidRPr="003B2A60" w:rsidRDefault="00EA52D3" w:rsidP="003B2A60">
      <w:pPr>
        <w:pStyle w:val="ListParagraph"/>
        <w:numPr>
          <w:ilvl w:val="0"/>
          <w:numId w:val="349"/>
        </w:numPr>
        <w:spacing w:before="120"/>
        <w:ind w:left="346"/>
        <w:rPr>
          <w:rFonts w:ascii="Arial" w:hAnsi="Arial" w:cs="Arial"/>
          <w:sz w:val="24"/>
          <w:szCs w:val="24"/>
        </w:rPr>
      </w:pPr>
      <w:r w:rsidRPr="007D099F">
        <w:rPr>
          <w:rFonts w:ascii="Arial" w:hAnsi="Arial" w:cs="Arial"/>
          <w:sz w:val="24"/>
          <w:szCs w:val="24"/>
        </w:rPr>
        <w:t>Local Special Education Property Taxes [</w:t>
      </w:r>
      <w:r w:rsidRPr="003B2A60">
        <w:rPr>
          <w:rFonts w:ascii="Arial" w:hAnsi="Arial" w:cs="Arial"/>
          <w:sz w:val="24"/>
          <w:szCs w:val="24"/>
        </w:rPr>
        <w:t>EC</w:t>
      </w:r>
      <w:r w:rsidRPr="007D099F">
        <w:rPr>
          <w:rFonts w:ascii="Arial" w:hAnsi="Arial" w:cs="Arial"/>
          <w:sz w:val="24"/>
          <w:szCs w:val="24"/>
        </w:rPr>
        <w:t xml:space="preserve"> 2571 and 2572], Line B-9, reflects the amount of local property tax revenue for the SELPA. This amount is determined based on a unique historical percentage and is populated from the County Office Local Revenue exhibit, Line C-1. </w:t>
      </w:r>
    </w:p>
    <w:p w14:paraId="746E3AE6" w14:textId="565DB527" w:rsidR="00EA52D3" w:rsidRPr="003B2A60" w:rsidRDefault="00EA52D3" w:rsidP="003B2A60">
      <w:pPr>
        <w:pStyle w:val="ListParagraph"/>
        <w:numPr>
          <w:ilvl w:val="0"/>
          <w:numId w:val="349"/>
        </w:numPr>
        <w:spacing w:before="120"/>
        <w:ind w:left="346"/>
        <w:rPr>
          <w:rFonts w:ascii="Arial" w:hAnsi="Arial" w:cs="Arial"/>
          <w:sz w:val="24"/>
          <w:szCs w:val="24"/>
        </w:rPr>
      </w:pPr>
      <w:r w:rsidRPr="007D099F">
        <w:rPr>
          <w:rFonts w:ascii="Arial" w:hAnsi="Arial" w:cs="Arial"/>
          <w:sz w:val="24"/>
          <w:szCs w:val="24"/>
        </w:rPr>
        <w:t>The applicable Excess ERAF amount used in state aid offset is determined on</w:t>
      </w:r>
      <w:r w:rsidRPr="005013ED">
        <w:rPr>
          <w:rFonts w:ascii="Arial" w:hAnsi="Arial" w:cs="Arial"/>
          <w:sz w:val="24"/>
          <w:szCs w:val="24"/>
        </w:rPr>
        <w:t xml:space="preserve"> </w:t>
      </w:r>
      <w:r w:rsidRPr="007D099F">
        <w:rPr>
          <w:rFonts w:ascii="Arial" w:hAnsi="Arial" w:cs="Arial"/>
          <w:sz w:val="24"/>
          <w:szCs w:val="24"/>
        </w:rPr>
        <w:t xml:space="preserve">Line B-10, and is for counties with reported Excess Educational Revenue Augmentation Fund (ERAF) funds on Line B-16 of the County Tax data entry screen. Excess ERAF funds, per </w:t>
      </w:r>
      <w:r w:rsidRPr="003B2A60">
        <w:rPr>
          <w:rFonts w:ascii="Arial" w:hAnsi="Arial" w:cs="Arial"/>
          <w:sz w:val="24"/>
          <w:szCs w:val="24"/>
        </w:rPr>
        <w:t>Revenue and Taxation Code</w:t>
      </w:r>
      <w:r w:rsidRPr="007D099F">
        <w:rPr>
          <w:rFonts w:ascii="Arial" w:hAnsi="Arial" w:cs="Arial"/>
          <w:sz w:val="24"/>
          <w:szCs w:val="24"/>
        </w:rPr>
        <w:t xml:space="preserve"> Section 97.2(d)(4)(B)(i), are used to offset state aid pursuant to </w:t>
      </w:r>
      <w:r w:rsidRPr="003B2A60">
        <w:rPr>
          <w:rFonts w:ascii="Arial" w:hAnsi="Arial" w:cs="Arial"/>
          <w:sz w:val="24"/>
          <w:szCs w:val="24"/>
        </w:rPr>
        <w:t>EC</w:t>
      </w:r>
      <w:r w:rsidRPr="007D099F">
        <w:rPr>
          <w:rFonts w:ascii="Arial" w:hAnsi="Arial" w:cs="Arial"/>
          <w:sz w:val="24"/>
          <w:szCs w:val="24"/>
        </w:rPr>
        <w:t xml:space="preserve"> Section 56836.08, including Base, COLA, Growth or Declining ADA Adjustment and 50 percent of the Out</w:t>
      </w:r>
      <w:r>
        <w:rPr>
          <w:rFonts w:ascii="Arial" w:hAnsi="Arial" w:cs="Arial"/>
          <w:sz w:val="24"/>
          <w:szCs w:val="24"/>
        </w:rPr>
        <w:t>-</w:t>
      </w:r>
      <w:r w:rsidRPr="007D099F">
        <w:rPr>
          <w:rFonts w:ascii="Arial" w:hAnsi="Arial" w:cs="Arial"/>
          <w:sz w:val="24"/>
          <w:szCs w:val="24"/>
        </w:rPr>
        <w:t>of</w:t>
      </w:r>
      <w:r>
        <w:rPr>
          <w:rFonts w:ascii="Arial" w:hAnsi="Arial" w:cs="Arial"/>
          <w:sz w:val="24"/>
          <w:szCs w:val="24"/>
        </w:rPr>
        <w:t>-</w:t>
      </w:r>
      <w:r w:rsidRPr="007D099F">
        <w:rPr>
          <w:rFonts w:ascii="Arial" w:hAnsi="Arial" w:cs="Arial"/>
          <w:sz w:val="24"/>
          <w:szCs w:val="24"/>
        </w:rPr>
        <w:t xml:space="preserve">Home Care funding. </w:t>
      </w:r>
    </w:p>
    <w:p w14:paraId="18B79CFF" w14:textId="4F42B9F5" w:rsidR="00EA52D3" w:rsidRPr="003B2A60" w:rsidRDefault="00EA52D3" w:rsidP="003B2A60">
      <w:pPr>
        <w:pStyle w:val="ListParagraph"/>
        <w:numPr>
          <w:ilvl w:val="0"/>
          <w:numId w:val="349"/>
        </w:numPr>
        <w:spacing w:before="120"/>
        <w:ind w:left="346"/>
        <w:rPr>
          <w:rFonts w:ascii="Arial" w:hAnsi="Arial" w:cs="Arial"/>
          <w:sz w:val="24"/>
          <w:szCs w:val="24"/>
        </w:rPr>
      </w:pPr>
      <w:r w:rsidRPr="007D099F">
        <w:rPr>
          <w:rFonts w:ascii="Arial" w:hAnsi="Arial" w:cs="Arial"/>
          <w:sz w:val="24"/>
          <w:szCs w:val="24"/>
        </w:rPr>
        <w:t xml:space="preserve">Total Deductions, Line B-11, is the sum of </w:t>
      </w:r>
      <w:r>
        <w:rPr>
          <w:rFonts w:ascii="Arial" w:hAnsi="Arial" w:cs="Arial"/>
          <w:sz w:val="24"/>
          <w:szCs w:val="24"/>
        </w:rPr>
        <w:t>l</w:t>
      </w:r>
      <w:r w:rsidRPr="007D099F">
        <w:rPr>
          <w:rFonts w:ascii="Arial" w:hAnsi="Arial" w:cs="Arial"/>
          <w:sz w:val="24"/>
          <w:szCs w:val="24"/>
        </w:rPr>
        <w:t>ines B-9 and B-10.</w:t>
      </w:r>
    </w:p>
    <w:p w14:paraId="670EB7C8" w14:textId="3F6D582D" w:rsidR="00EA52D3" w:rsidRPr="003B2A60" w:rsidRDefault="00EA52D3" w:rsidP="003B2A60">
      <w:pPr>
        <w:pStyle w:val="ListParagraph"/>
        <w:numPr>
          <w:ilvl w:val="0"/>
          <w:numId w:val="349"/>
        </w:numPr>
        <w:spacing w:before="120"/>
        <w:ind w:left="346"/>
        <w:rPr>
          <w:rFonts w:ascii="Arial" w:hAnsi="Arial" w:cs="Arial"/>
          <w:sz w:val="24"/>
          <w:szCs w:val="24"/>
        </w:rPr>
      </w:pPr>
      <w:r w:rsidRPr="007D099F">
        <w:rPr>
          <w:rFonts w:ascii="Arial" w:hAnsi="Arial" w:cs="Arial"/>
          <w:sz w:val="24"/>
          <w:szCs w:val="24"/>
        </w:rPr>
        <w:lastRenderedPageBreak/>
        <w:t>If the Adjusted Base Entitlement, Line B-8, exceeds Total Deductions, Line B-11, the Net Base Entitlement is positive, as determined on</w:t>
      </w:r>
      <w:r>
        <w:rPr>
          <w:rFonts w:ascii="Arial" w:hAnsi="Arial" w:cs="Arial"/>
          <w:sz w:val="24"/>
          <w:szCs w:val="24"/>
        </w:rPr>
        <w:t xml:space="preserve"> </w:t>
      </w:r>
      <w:r w:rsidRPr="007D099F">
        <w:rPr>
          <w:rFonts w:ascii="Arial" w:hAnsi="Arial" w:cs="Arial"/>
          <w:sz w:val="24"/>
          <w:szCs w:val="24"/>
        </w:rPr>
        <w:t>Line B-12.</w:t>
      </w:r>
    </w:p>
    <w:p w14:paraId="277F9BEB" w14:textId="7E0737BE" w:rsidR="00EA52D3" w:rsidRPr="003B2A60" w:rsidRDefault="00EA52D3" w:rsidP="003B2A60">
      <w:pPr>
        <w:pStyle w:val="ListParagraph"/>
        <w:numPr>
          <w:ilvl w:val="0"/>
          <w:numId w:val="349"/>
        </w:numPr>
        <w:ind w:left="342"/>
        <w:rPr>
          <w:rFonts w:ascii="Arial" w:hAnsi="Arial" w:cs="Arial"/>
          <w:sz w:val="24"/>
          <w:szCs w:val="24"/>
        </w:rPr>
      </w:pPr>
      <w:r w:rsidRPr="007D099F">
        <w:rPr>
          <w:rFonts w:ascii="Arial" w:hAnsi="Arial" w:cs="Arial"/>
          <w:sz w:val="24"/>
          <w:szCs w:val="24"/>
        </w:rPr>
        <w:t>If the Total Deductions, Line B-11, exceeds Adjusted Base Entitlement, Line B-8, the Net Base Entitlement is negative, as determined on Line B-13.</w:t>
      </w:r>
    </w:p>
    <w:p w14:paraId="7B8B6AF8" w14:textId="1F32D823" w:rsidR="00EA52D3" w:rsidRPr="00A32EB3" w:rsidRDefault="00EA52D3" w:rsidP="003B2A60">
      <w:pPr>
        <w:pStyle w:val="ListParagraph"/>
        <w:numPr>
          <w:ilvl w:val="0"/>
          <w:numId w:val="349"/>
        </w:numPr>
        <w:ind w:left="342"/>
        <w:rPr>
          <w:szCs w:val="24"/>
        </w:rPr>
      </w:pPr>
      <w:r w:rsidRPr="007D099F">
        <w:rPr>
          <w:rFonts w:ascii="Arial" w:hAnsi="Arial" w:cs="Arial"/>
          <w:sz w:val="24"/>
          <w:szCs w:val="24"/>
        </w:rPr>
        <w:t>Base Apportionment, Line B-14, is populated with Line B-12 if the amount is greater than zero; otherwise Line B-14 is populated with Line B-13. Base Apportionment, Line B-14, populates Line H-1 of the Apportionment Summary (Section H).</w:t>
      </w:r>
    </w:p>
    <w:p w14:paraId="2E9394B2" w14:textId="77777777" w:rsidR="00EA52D3" w:rsidRPr="007D099F" w:rsidRDefault="00EA52D3" w:rsidP="00360F44">
      <w:pPr>
        <w:pStyle w:val="Heading6"/>
      </w:pPr>
      <w:r w:rsidRPr="007D099F">
        <w:t>COLA [</w:t>
      </w:r>
      <w:r w:rsidRPr="007D099F">
        <w:rPr>
          <w:i/>
        </w:rPr>
        <w:t>EC</w:t>
      </w:r>
      <w:r w:rsidRPr="007D099F">
        <w:t xml:space="preserve"> Section 56836.08(g)] (Section C)</w:t>
      </w:r>
    </w:p>
    <w:p w14:paraId="460AA4FD" w14:textId="4CC2F622" w:rsidR="00EA52D3" w:rsidRPr="007D099F" w:rsidRDefault="00EA52D3">
      <w:r w:rsidRPr="007D099F">
        <w:t>Prior Year SELPA Total ADA, Line A-2, is multiplied by Current Year COLA Rate,</w:t>
      </w:r>
      <w:r w:rsidRPr="003B2A60">
        <w:rPr>
          <w:spacing w:val="800"/>
        </w:rPr>
        <w:t xml:space="preserve"> </w:t>
      </w:r>
      <w:r w:rsidRPr="007D099F">
        <w:t>Line A-7, to arrive at COLA Entitlement, Line C-1. This is then adjusted by a proration factor, Line C-2, if applicable, to determin</w:t>
      </w:r>
      <w:r>
        <w:t>e COLA Apportionment, Line C-3.</w:t>
      </w:r>
    </w:p>
    <w:p w14:paraId="2168495D" w14:textId="77777777" w:rsidR="00EA52D3" w:rsidRPr="007D099F" w:rsidRDefault="00EA52D3" w:rsidP="00360F44">
      <w:pPr>
        <w:pStyle w:val="Heading6"/>
      </w:pPr>
      <w:r w:rsidRPr="007D099F">
        <w:t>GROWTH [</w:t>
      </w:r>
      <w:r w:rsidRPr="007D099F">
        <w:rPr>
          <w:i/>
        </w:rPr>
        <w:t>EC</w:t>
      </w:r>
      <w:r w:rsidRPr="007D099F">
        <w:t xml:space="preserve"> Section 56836.15] (Section D)</w:t>
      </w:r>
    </w:p>
    <w:p w14:paraId="1CFAC79E" w14:textId="5AF95A0C" w:rsidR="00EA52D3" w:rsidRPr="00A32EB3" w:rsidRDefault="00EA52D3" w:rsidP="003B2A60">
      <w:pPr>
        <w:pStyle w:val="ListParagraph"/>
        <w:numPr>
          <w:ilvl w:val="0"/>
          <w:numId w:val="350"/>
        </w:numPr>
        <w:rPr>
          <w:szCs w:val="24"/>
        </w:rPr>
      </w:pPr>
      <w:r w:rsidRPr="007D099F">
        <w:rPr>
          <w:rFonts w:ascii="Arial" w:hAnsi="Arial" w:cs="Arial"/>
          <w:sz w:val="24"/>
          <w:szCs w:val="24"/>
        </w:rPr>
        <w:t xml:space="preserve">To determine if the LA Court SELPA grew in ADA or declined in ADA, on Line D-1, Growth ADA, Prior Year SELPA Funded ADA, Line A-5, is subtracted from the SELPA Funded ADA, Line A-4. </w:t>
      </w:r>
    </w:p>
    <w:p w14:paraId="4130AB9A" w14:textId="6094CAA3" w:rsidR="00EA52D3" w:rsidRPr="003B2A60" w:rsidRDefault="00EA52D3" w:rsidP="003B2A60">
      <w:pPr>
        <w:pStyle w:val="ListParagraph"/>
        <w:numPr>
          <w:ilvl w:val="0"/>
          <w:numId w:val="350"/>
        </w:numPr>
        <w:rPr>
          <w:rFonts w:ascii="Arial" w:hAnsi="Arial" w:cs="Arial"/>
          <w:sz w:val="24"/>
          <w:szCs w:val="24"/>
        </w:rPr>
      </w:pPr>
      <w:r w:rsidRPr="007D099F">
        <w:rPr>
          <w:rFonts w:ascii="Arial" w:hAnsi="Arial" w:cs="Arial"/>
          <w:sz w:val="24"/>
          <w:szCs w:val="24"/>
        </w:rPr>
        <w:t>If Growth ADA, Line D-1, is positive, the ADA is multiplied by Line D-2, which is Base</w:t>
      </w:r>
      <w:r>
        <w:rPr>
          <w:rFonts w:ascii="Arial" w:hAnsi="Arial" w:cs="Arial"/>
          <w:sz w:val="24"/>
          <w:szCs w:val="24"/>
        </w:rPr>
        <w:t xml:space="preserve"> Rate</w:t>
      </w:r>
      <w:r w:rsidRPr="007D099F">
        <w:rPr>
          <w:rFonts w:ascii="Arial" w:hAnsi="Arial" w:cs="Arial"/>
          <w:sz w:val="24"/>
          <w:szCs w:val="24"/>
        </w:rPr>
        <w:t xml:space="preserve"> (Line B-</w:t>
      </w:r>
      <w:r>
        <w:rPr>
          <w:rFonts w:ascii="Arial" w:hAnsi="Arial" w:cs="Arial"/>
          <w:sz w:val="24"/>
          <w:szCs w:val="24"/>
        </w:rPr>
        <w:t>5</w:t>
      </w:r>
      <w:r w:rsidRPr="007D099F">
        <w:rPr>
          <w:rFonts w:ascii="Arial" w:hAnsi="Arial" w:cs="Arial"/>
          <w:sz w:val="24"/>
          <w:szCs w:val="24"/>
        </w:rPr>
        <w:t>) plus COLA Rate (Line A-7), to determine Growth Entitlement, Line D-3.</w:t>
      </w:r>
    </w:p>
    <w:p w14:paraId="7D7F7C56" w14:textId="3A2DBBED" w:rsidR="00EA52D3" w:rsidRPr="003B2A60" w:rsidRDefault="00EA52D3" w:rsidP="003B2A60">
      <w:pPr>
        <w:pStyle w:val="ListParagraph"/>
        <w:numPr>
          <w:ilvl w:val="0"/>
          <w:numId w:val="350"/>
        </w:numPr>
        <w:rPr>
          <w:rFonts w:ascii="Arial" w:hAnsi="Arial" w:cs="Arial"/>
          <w:sz w:val="24"/>
          <w:szCs w:val="24"/>
        </w:rPr>
      </w:pPr>
      <w:r w:rsidRPr="007D099F">
        <w:rPr>
          <w:rFonts w:ascii="Arial" w:hAnsi="Arial" w:cs="Arial"/>
          <w:sz w:val="24"/>
          <w:szCs w:val="24"/>
        </w:rPr>
        <w:t>If Decline in Funded ADA, Line D-4, is negative, the ADA is multiplied by the prior year Base Rate (Line B-5 of the prior year SELPA LA Court exhibit) to determine Declining ADA Adjustment, Line D-5.</w:t>
      </w:r>
    </w:p>
    <w:p w14:paraId="76C7B211" w14:textId="7AB7C409" w:rsidR="00EA52D3" w:rsidRPr="003B2A60" w:rsidRDefault="00EA52D3" w:rsidP="003B2A60">
      <w:pPr>
        <w:pStyle w:val="ListParagraph"/>
        <w:numPr>
          <w:ilvl w:val="0"/>
          <w:numId w:val="350"/>
        </w:numPr>
        <w:rPr>
          <w:b/>
          <w:szCs w:val="24"/>
        </w:rPr>
      </w:pPr>
      <w:r w:rsidRPr="007D099F">
        <w:rPr>
          <w:rFonts w:ascii="Arial" w:hAnsi="Arial" w:cs="Arial"/>
          <w:sz w:val="24"/>
          <w:szCs w:val="24"/>
        </w:rPr>
        <w:t>Growth Apportionment, Line D-7, is the greater of Growth Entitlement, Line D-3, after Growth Proration Factor, Line D-6 (if applicable), or Declining ADA Adjustment, Line D-5.</w:t>
      </w:r>
    </w:p>
    <w:p w14:paraId="66072A50" w14:textId="77777777" w:rsidR="00EA52D3" w:rsidRPr="007D099F" w:rsidRDefault="00EA52D3" w:rsidP="00360F44">
      <w:pPr>
        <w:pStyle w:val="Heading6"/>
      </w:pPr>
      <w:r w:rsidRPr="007D099F">
        <w:t>LOW INCIDENCE [</w:t>
      </w:r>
      <w:r w:rsidRPr="007D099F">
        <w:rPr>
          <w:i/>
        </w:rPr>
        <w:t>EC</w:t>
      </w:r>
      <w:r w:rsidRPr="007D099F">
        <w:t xml:space="preserve"> Section 56836.22] (Section E)</w:t>
      </w:r>
    </w:p>
    <w:p w14:paraId="61C00360" w14:textId="4F54F1A3" w:rsidR="00EA52D3" w:rsidRPr="003B2A60" w:rsidRDefault="00EA52D3" w:rsidP="00EA52D3">
      <w:pPr>
        <w:rPr>
          <w:szCs w:val="24"/>
        </w:rPr>
      </w:pPr>
      <w:r w:rsidRPr="007D099F">
        <w:rPr>
          <w:szCs w:val="24"/>
        </w:rPr>
        <w:t>Low Incidence Disabilities PY December Pupil Count, Line E-1, is multiplied by the Low Incidence Rate, Line E-2, to determine Low Inc</w:t>
      </w:r>
      <w:r>
        <w:rPr>
          <w:szCs w:val="24"/>
        </w:rPr>
        <w:t>idence Apportionment, Line E-3.</w:t>
      </w:r>
    </w:p>
    <w:p w14:paraId="1E4E76A2" w14:textId="77777777" w:rsidR="00EA52D3" w:rsidRPr="007D099F" w:rsidRDefault="00EA52D3" w:rsidP="00360F44">
      <w:pPr>
        <w:pStyle w:val="Heading6"/>
      </w:pPr>
      <w:r w:rsidRPr="007D099F">
        <w:t>OUT</w:t>
      </w:r>
      <w:r>
        <w:t>-</w:t>
      </w:r>
      <w:r w:rsidRPr="007D099F">
        <w:t>OF</w:t>
      </w:r>
      <w:r>
        <w:t>-</w:t>
      </w:r>
      <w:r w:rsidRPr="007D099F">
        <w:t>HOME CARE [</w:t>
      </w:r>
      <w:r w:rsidRPr="007D099F">
        <w:rPr>
          <w:i/>
        </w:rPr>
        <w:t>EC</w:t>
      </w:r>
      <w:r w:rsidRPr="007D099F">
        <w:t xml:space="preserve"> Section 56836.165] (Section F)</w:t>
      </w:r>
    </w:p>
    <w:p w14:paraId="39D8239B" w14:textId="08C6D2DC" w:rsidR="00EA52D3" w:rsidRPr="007D099F" w:rsidRDefault="00EA52D3" w:rsidP="00EA52D3">
      <w:pPr>
        <w:rPr>
          <w:b/>
          <w:szCs w:val="24"/>
        </w:rPr>
      </w:pPr>
      <w:r w:rsidRPr="007D099F">
        <w:rPr>
          <w:szCs w:val="24"/>
        </w:rPr>
        <w:t>Out</w:t>
      </w:r>
      <w:r>
        <w:rPr>
          <w:szCs w:val="24"/>
        </w:rPr>
        <w:t>-</w:t>
      </w:r>
      <w:r w:rsidRPr="007D099F">
        <w:rPr>
          <w:szCs w:val="24"/>
        </w:rPr>
        <w:t>of</w:t>
      </w:r>
      <w:r>
        <w:rPr>
          <w:szCs w:val="24"/>
        </w:rPr>
        <w:t>-</w:t>
      </w:r>
      <w:r w:rsidRPr="007D099F">
        <w:rPr>
          <w:szCs w:val="24"/>
        </w:rPr>
        <w:t>Home Care Apportionment, Line F-1, flows from Line A-10 of the Out</w:t>
      </w:r>
      <w:r>
        <w:rPr>
          <w:szCs w:val="24"/>
        </w:rPr>
        <w:t>-</w:t>
      </w:r>
      <w:r w:rsidRPr="007D099F">
        <w:rPr>
          <w:szCs w:val="24"/>
        </w:rPr>
        <w:t>of</w:t>
      </w:r>
      <w:r>
        <w:rPr>
          <w:szCs w:val="24"/>
        </w:rPr>
        <w:t>-</w:t>
      </w:r>
      <w:r w:rsidRPr="007D099F">
        <w:rPr>
          <w:szCs w:val="24"/>
        </w:rPr>
        <w:t>Home Care Funding exhibit.</w:t>
      </w:r>
    </w:p>
    <w:p w14:paraId="33DAD4AA" w14:textId="77777777" w:rsidR="00EA52D3" w:rsidRPr="007D099F" w:rsidRDefault="00EA52D3" w:rsidP="00360F44">
      <w:pPr>
        <w:pStyle w:val="Heading6"/>
      </w:pPr>
      <w:r w:rsidRPr="007D099F">
        <w:t>EXTRAORDINARY COST POOL FOR NONPUBLIC NONSECTARIAN SCHOOL (NPS)/LICENSED CHILDREN’S INSTITUTIONS (LCI) &amp; NSS MENTAL HEALTH SERVICES [</w:t>
      </w:r>
      <w:r w:rsidRPr="007D099F">
        <w:rPr>
          <w:i/>
        </w:rPr>
        <w:t>EC</w:t>
      </w:r>
      <w:r w:rsidRPr="007D099F">
        <w:t xml:space="preserve"> Section 56836.21] (Section G)</w:t>
      </w:r>
    </w:p>
    <w:p w14:paraId="18E1A3D4" w14:textId="1C8AC39E" w:rsidR="00EA52D3" w:rsidRPr="00EA52D3" w:rsidRDefault="00EA52D3">
      <w:r w:rsidRPr="007D099F">
        <w:t>Extraordinary Cost Pool (ECP) is allocated annually at the Annual Apportionment which is certified during the First Principal (P-1) Apportionment of the following fiscal year. The Total Extraordinary Cost Pool Apportionment, Line G-3, will be zero at the P-1 and P-2 (Second Principal) apportionments</w:t>
      </w:r>
      <w:r>
        <w:t>.</w:t>
      </w:r>
    </w:p>
    <w:p w14:paraId="4F3B4A95" w14:textId="1B119477" w:rsidR="00EA52D3" w:rsidRPr="00A32EB3" w:rsidRDefault="00EA52D3" w:rsidP="003B2A60">
      <w:pPr>
        <w:pStyle w:val="ListParagraph"/>
        <w:numPr>
          <w:ilvl w:val="0"/>
          <w:numId w:val="351"/>
        </w:numPr>
        <w:rPr>
          <w:szCs w:val="24"/>
        </w:rPr>
      </w:pPr>
      <w:r w:rsidRPr="007D099F">
        <w:rPr>
          <w:rFonts w:ascii="Arial" w:hAnsi="Arial" w:cs="Arial"/>
          <w:sz w:val="24"/>
          <w:szCs w:val="24"/>
        </w:rPr>
        <w:t>NPS/LCI Extraordinary Cost Pool Apportionment, Line G-1, flows from Line A-1</w:t>
      </w:r>
      <w:r>
        <w:rPr>
          <w:rFonts w:ascii="Arial" w:hAnsi="Arial" w:cs="Arial"/>
          <w:sz w:val="24"/>
          <w:szCs w:val="24"/>
        </w:rPr>
        <w:t>8</w:t>
      </w:r>
      <w:r w:rsidRPr="007D099F">
        <w:rPr>
          <w:rFonts w:ascii="Arial" w:hAnsi="Arial" w:cs="Arial"/>
          <w:sz w:val="24"/>
          <w:szCs w:val="24"/>
        </w:rPr>
        <w:t xml:space="preserve"> of the Extraordinary Cost Pool Claim Process exhibit.</w:t>
      </w:r>
    </w:p>
    <w:p w14:paraId="63491292" w14:textId="31E609F8" w:rsidR="00EA52D3" w:rsidRPr="003B2A60" w:rsidRDefault="00EA52D3" w:rsidP="003B2A60">
      <w:pPr>
        <w:pStyle w:val="ListParagraph"/>
        <w:numPr>
          <w:ilvl w:val="0"/>
          <w:numId w:val="351"/>
        </w:numPr>
        <w:spacing w:after="60"/>
        <w:rPr>
          <w:sz w:val="24"/>
          <w:szCs w:val="24"/>
        </w:rPr>
      </w:pPr>
      <w:r w:rsidRPr="007D099F">
        <w:rPr>
          <w:rFonts w:ascii="Arial" w:hAnsi="Arial" w:cs="Arial"/>
          <w:sz w:val="24"/>
          <w:szCs w:val="24"/>
        </w:rPr>
        <w:lastRenderedPageBreak/>
        <w:t>NSS Mental Health Services Extraordinary Cost Pool Apportionment, Line G-2, flows from Line A-</w:t>
      </w:r>
      <w:r>
        <w:rPr>
          <w:rFonts w:ascii="Arial" w:hAnsi="Arial" w:cs="Arial"/>
          <w:sz w:val="24"/>
          <w:szCs w:val="24"/>
        </w:rPr>
        <w:t>20</w:t>
      </w:r>
      <w:r w:rsidRPr="007D099F">
        <w:rPr>
          <w:rFonts w:ascii="Arial" w:hAnsi="Arial" w:cs="Arial"/>
          <w:sz w:val="24"/>
          <w:szCs w:val="24"/>
        </w:rPr>
        <w:t xml:space="preserve"> of the Necessary Small SELPAs’ Extraordinary Cost Pool for Mental Health Services Process exhibit.</w:t>
      </w:r>
    </w:p>
    <w:p w14:paraId="765897A5" w14:textId="5A97729F" w:rsidR="00EA52D3" w:rsidRPr="003B2A60" w:rsidRDefault="00EA52D3" w:rsidP="003B2A60">
      <w:pPr>
        <w:pStyle w:val="ListParagraph"/>
        <w:numPr>
          <w:ilvl w:val="0"/>
          <w:numId w:val="351"/>
        </w:numPr>
        <w:spacing w:before="120"/>
        <w:rPr>
          <w:rFonts w:ascii="Arial" w:hAnsi="Arial" w:cs="Arial"/>
          <w:sz w:val="24"/>
          <w:szCs w:val="24"/>
        </w:rPr>
      </w:pPr>
      <w:r w:rsidRPr="007D099F">
        <w:rPr>
          <w:rFonts w:ascii="Arial" w:hAnsi="Arial" w:cs="Arial"/>
          <w:sz w:val="24"/>
          <w:szCs w:val="24"/>
        </w:rPr>
        <w:t xml:space="preserve">Total Extraordinary Cost Pool Apportionment, Line G-3, is the sum of the NPS/LCI and NSS Mental Health Services apportionments, Lines G-1 and G-2. </w:t>
      </w:r>
    </w:p>
    <w:p w14:paraId="3FBE869C" w14:textId="77777777" w:rsidR="00EA52D3" w:rsidRPr="007D099F" w:rsidRDefault="00EA52D3" w:rsidP="00360F44">
      <w:pPr>
        <w:pStyle w:val="Heading6"/>
      </w:pPr>
      <w:r w:rsidRPr="007D099F">
        <w:t>APPORTIONMENT SUMMARY (Section H)</w:t>
      </w:r>
    </w:p>
    <w:p w14:paraId="056D3420" w14:textId="0B3ED748" w:rsidR="00EA52D3" w:rsidRPr="00EA52D3" w:rsidRDefault="00EA52D3" w:rsidP="003B2A60">
      <w:r w:rsidRPr="007D099F">
        <w:rPr>
          <w:szCs w:val="24"/>
        </w:rPr>
        <w:t>The funding determined in Sections B through G of this exhibit are summed to equal the Total Apportionment for the LA Court SELPA, Line H-8, which populates Line A-9 of the PA Summary.</w:t>
      </w:r>
    </w:p>
    <w:p w14:paraId="24706D79" w14:textId="77777777" w:rsidR="00E659A0" w:rsidRDefault="00E659A0" w:rsidP="00141E5B">
      <w:pPr>
        <w:pStyle w:val="Header"/>
        <w:tabs>
          <w:tab w:val="clear" w:pos="4680"/>
          <w:tab w:val="clear" w:pos="9360"/>
        </w:tabs>
        <w:spacing w:before="120" w:after="120"/>
        <w:sectPr w:rsidR="00E659A0" w:rsidSect="003B2A60">
          <w:headerReference w:type="default" r:id="rId160"/>
          <w:pgSz w:w="12240" w:h="15840" w:code="1"/>
          <w:pgMar w:top="1440" w:right="1440" w:bottom="1440" w:left="1440" w:header="720" w:footer="576" w:gutter="0"/>
          <w:cols w:space="720"/>
          <w:titlePg/>
          <w:docGrid w:linePitch="360"/>
        </w:sectPr>
      </w:pPr>
    </w:p>
    <w:p w14:paraId="08246FC9" w14:textId="77777777" w:rsidR="009B553F" w:rsidRPr="00552036" w:rsidRDefault="009B553F" w:rsidP="00993F22">
      <w:pPr>
        <w:pStyle w:val="Heading4"/>
      </w:pPr>
      <w:bookmarkStart w:id="214" w:name="_SELPA_Special_Education"/>
      <w:bookmarkStart w:id="215" w:name="_Toc474411287"/>
      <w:bookmarkStart w:id="216" w:name="_Toc496792998"/>
      <w:bookmarkStart w:id="217" w:name="_Toc510701445"/>
      <w:bookmarkEnd w:id="214"/>
      <w:r w:rsidRPr="00552036">
        <w:lastRenderedPageBreak/>
        <w:t>SELPA Special Education Funding Exhibit – Charter SELPA</w:t>
      </w:r>
      <w:bookmarkEnd w:id="215"/>
      <w:bookmarkEnd w:id="216"/>
      <w:bookmarkEnd w:id="217"/>
    </w:p>
    <w:p w14:paraId="78E127AA" w14:textId="1B04CF97" w:rsidR="00141E5B" w:rsidRDefault="00835F51" w:rsidP="00360F44">
      <w:pPr>
        <w:pStyle w:val="Heading5"/>
      </w:pPr>
      <w:r w:rsidRPr="007D099F">
        <w:t>Exhibit Purpose</w:t>
      </w:r>
    </w:p>
    <w:p w14:paraId="229C9DD0" w14:textId="0A7B9FB0" w:rsidR="00835F51" w:rsidRDefault="00835F51" w:rsidP="003B2A60">
      <w:pPr>
        <w:rPr>
          <w:szCs w:val="24"/>
        </w:rPr>
      </w:pPr>
      <w:r w:rsidRPr="007D099F">
        <w:rPr>
          <w:szCs w:val="24"/>
        </w:rPr>
        <w:t>The SELPA Special Education Program, also known as Assembly Bill (AB) 602, provides funding to Special Education Local Plan Areas (SELPA) based on the SELPA’s average daily attendance (ADA) and other data elements. This exhibit (Charter SELPA AB 602) determines the total AB 602 apportionment for a SELPA comprised solely of charter schools.</w:t>
      </w:r>
    </w:p>
    <w:p w14:paraId="43A9DBF5" w14:textId="695ED04D" w:rsidR="00835F51" w:rsidRDefault="00835F51" w:rsidP="00360F44">
      <w:pPr>
        <w:pStyle w:val="Heading5"/>
      </w:pPr>
      <w:r w:rsidRPr="007D099F">
        <w:t>Authority</w:t>
      </w:r>
    </w:p>
    <w:p w14:paraId="756A0C9C" w14:textId="7761CD0C" w:rsidR="00835F51" w:rsidRDefault="00835F51" w:rsidP="003B2A60">
      <w:pPr>
        <w:rPr>
          <w:szCs w:val="24"/>
        </w:rPr>
      </w:pPr>
      <w:r w:rsidRPr="007D099F">
        <w:rPr>
          <w:i/>
          <w:szCs w:val="24"/>
        </w:rPr>
        <w:t>Education Code</w:t>
      </w:r>
      <w:r w:rsidRPr="007D099F">
        <w:rPr>
          <w:szCs w:val="24"/>
        </w:rPr>
        <w:t xml:space="preserve"> (</w:t>
      </w:r>
      <w:r w:rsidRPr="007D099F">
        <w:rPr>
          <w:i/>
          <w:szCs w:val="24"/>
        </w:rPr>
        <w:t>EC</w:t>
      </w:r>
      <w:r w:rsidRPr="007D099F">
        <w:rPr>
          <w:szCs w:val="24"/>
        </w:rPr>
        <w:t xml:space="preserve">) sections 47644, 56836.11, 56836.21, and 56836.22 available at </w:t>
      </w:r>
      <w:hyperlink r:id="rId161" w:tooltip="California Legislative Information" w:history="1">
        <w:r w:rsidRPr="003A140C">
          <w:rPr>
            <w:rStyle w:val="Hyperlink"/>
            <w:szCs w:val="24"/>
          </w:rPr>
          <w:t>https://leginfo.legislature.ca.gov/faces/codes.xhtml</w:t>
        </w:r>
      </w:hyperlink>
      <w:r w:rsidRPr="007D099F">
        <w:rPr>
          <w:szCs w:val="24"/>
        </w:rPr>
        <w:t>; Budget Item 6100-161-0001</w:t>
      </w:r>
    </w:p>
    <w:p w14:paraId="7E042A5C" w14:textId="5316A8B4" w:rsidR="00835F51" w:rsidRDefault="00835F51" w:rsidP="00360F44">
      <w:pPr>
        <w:pStyle w:val="Heading5"/>
      </w:pPr>
      <w:r w:rsidRPr="007D099F">
        <w:t>Preceding Calculations</w:t>
      </w:r>
    </w:p>
    <w:p w14:paraId="2C594AA7" w14:textId="3422D103" w:rsidR="00835F51" w:rsidRPr="007D099F" w:rsidRDefault="00D73B6B" w:rsidP="003B2A60">
      <w:hyperlink w:anchor="extraordinary" w:history="1">
        <w:r w:rsidR="00835F51" w:rsidRPr="007D099F">
          <w:rPr>
            <w:rStyle w:val="Hyperlink"/>
            <w:szCs w:val="24"/>
          </w:rPr>
          <w:t>Extraordinary Cost Pool Claim Process (Annual only)</w:t>
        </w:r>
      </w:hyperlink>
    </w:p>
    <w:p w14:paraId="2752ED70" w14:textId="7891C31A" w:rsidR="00835F51" w:rsidRDefault="00D73B6B" w:rsidP="003B2A60">
      <w:pPr>
        <w:rPr>
          <w:rStyle w:val="Hyperlink"/>
          <w:rFonts w:ascii="Calibri" w:eastAsia="Calibri" w:hAnsi="Calibri" w:cs="Times New Roman"/>
          <w:bCs w:val="0"/>
          <w:sz w:val="22"/>
          <w:szCs w:val="24"/>
        </w:rPr>
      </w:pPr>
      <w:hyperlink w:anchor="_Extraordinary_Cost_Pool_1" w:history="1">
        <w:r w:rsidR="00835F51" w:rsidRPr="007D099F">
          <w:rPr>
            <w:rStyle w:val="Hyperlink"/>
            <w:szCs w:val="24"/>
          </w:rPr>
          <w:t>Necessary Small SELPAs’ Extraordinary Cost Pool for Mental Health Services Process (Annual only)</w:t>
        </w:r>
      </w:hyperlink>
    </w:p>
    <w:p w14:paraId="0769F791" w14:textId="738AB42E" w:rsidR="00835F51" w:rsidRDefault="00835F51" w:rsidP="00360F44">
      <w:pPr>
        <w:pStyle w:val="Heading5"/>
      </w:pPr>
      <w:r w:rsidRPr="007D099F">
        <w:t>Subsequent Calculations</w:t>
      </w:r>
    </w:p>
    <w:p w14:paraId="62A98303" w14:textId="77777777" w:rsidR="00835F51" w:rsidRPr="007D099F" w:rsidRDefault="00835F51" w:rsidP="003B2A60">
      <w:r w:rsidRPr="007D099F">
        <w:t>Principal Apportionment Summary (PA Summary)</w:t>
      </w:r>
    </w:p>
    <w:p w14:paraId="2B2F4D30" w14:textId="1C13FD68" w:rsidR="00835F51" w:rsidRDefault="00835F51" w:rsidP="003B2A60">
      <w:pPr>
        <w:rPr>
          <w:szCs w:val="24"/>
        </w:rPr>
      </w:pPr>
      <w:r w:rsidRPr="007D099F">
        <w:rPr>
          <w:szCs w:val="24"/>
        </w:rPr>
        <w:t>Total Apportionment, Line E-4 of this exhibit populates Line A-9 of the PA Summary.</w:t>
      </w:r>
    </w:p>
    <w:p w14:paraId="1FA42F77" w14:textId="650D3275" w:rsidR="00835F51" w:rsidRDefault="00835F51" w:rsidP="00360F44">
      <w:pPr>
        <w:pStyle w:val="Heading5"/>
      </w:pPr>
      <w:r w:rsidRPr="007D099F">
        <w:t>Data Sources</w:t>
      </w:r>
    </w:p>
    <w:p w14:paraId="602953CF" w14:textId="77777777" w:rsidR="00835F51" w:rsidRPr="007D099F" w:rsidRDefault="00835F51" w:rsidP="00360F44">
      <w:pPr>
        <w:pStyle w:val="Heading6"/>
      </w:pPr>
      <w:r w:rsidRPr="007D099F">
        <w:t>Attendance</w:t>
      </w:r>
    </w:p>
    <w:p w14:paraId="6D4A39DF" w14:textId="1C830FEF" w:rsidR="00835F51" w:rsidRPr="007D099F" w:rsidRDefault="00835F51" w:rsidP="00835F51">
      <w:pPr>
        <w:rPr>
          <w:rFonts w:eastAsia="Calibri"/>
          <w:bCs w:val="0"/>
          <w:szCs w:val="24"/>
        </w:rPr>
      </w:pPr>
      <w:r w:rsidRPr="007D099F">
        <w:rPr>
          <w:rFonts w:eastAsia="Calibri"/>
          <w:bCs w:val="0"/>
          <w:szCs w:val="24"/>
        </w:rPr>
        <w:t>AB 602 funding is based on ADA reported by charter SELPA school members in the attendance data entry screens of the Principal Apportionment D</w:t>
      </w:r>
      <w:r>
        <w:rPr>
          <w:rFonts w:eastAsia="Calibri"/>
          <w:bCs w:val="0"/>
          <w:szCs w:val="24"/>
        </w:rPr>
        <w:t>ata Collection (PADC) Software.</w:t>
      </w:r>
    </w:p>
    <w:p w14:paraId="7E2D5262" w14:textId="08BF6ED1" w:rsidR="00835F51" w:rsidRPr="007D099F" w:rsidRDefault="00835F51" w:rsidP="00835F51">
      <w:pPr>
        <w:rPr>
          <w:rFonts w:eastAsia="Calibri"/>
          <w:bCs w:val="0"/>
          <w:szCs w:val="24"/>
        </w:rPr>
      </w:pPr>
      <w:r w:rsidRPr="007D099F">
        <w:rPr>
          <w:szCs w:val="24"/>
        </w:rPr>
        <w:t>The California Department of Education’s (CDE) AB 602 Web page provides a list of ADA categories and reporting periods used for the AB 602 funding calculations under the “AB 602 K-12 ADA” header for each fiscal year. In addition, a summary of the actual ADA used in this exhibit, listed by SELPA member is also available. (</w:t>
      </w:r>
      <w:hyperlink r:id="rId162" w:tooltip="Assembly Bill 602" w:history="1">
        <w:r w:rsidRPr="003A140C">
          <w:rPr>
            <w:rStyle w:val="Hyperlink"/>
            <w:szCs w:val="24"/>
          </w:rPr>
          <w:t>https://www.cde.ca.gov/fg/aa/se/ab602apptdat.asp</w:t>
        </w:r>
      </w:hyperlink>
      <w:r w:rsidRPr="007D099F">
        <w:rPr>
          <w:szCs w:val="24"/>
        </w:rPr>
        <w:t>).</w:t>
      </w:r>
      <w:r>
        <w:rPr>
          <w:rFonts w:eastAsia="Calibri"/>
          <w:bCs w:val="0"/>
          <w:szCs w:val="24"/>
        </w:rPr>
        <w:t xml:space="preserve"> </w:t>
      </w:r>
    </w:p>
    <w:p w14:paraId="2BBE783B" w14:textId="77777777" w:rsidR="00835F51" w:rsidRPr="007D099F" w:rsidRDefault="00835F51" w:rsidP="00360F44">
      <w:pPr>
        <w:pStyle w:val="Heading6"/>
      </w:pPr>
      <w:r w:rsidRPr="007D099F">
        <w:t>Low Incidence Data</w:t>
      </w:r>
    </w:p>
    <w:p w14:paraId="24A9246F" w14:textId="45174860" w:rsidR="00835F51" w:rsidRDefault="00835F51" w:rsidP="003B2A60">
      <w:pPr>
        <w:rPr>
          <w:rFonts w:eastAsia="Calibri"/>
          <w:bCs w:val="0"/>
          <w:szCs w:val="24"/>
        </w:rPr>
      </w:pPr>
      <w:r w:rsidRPr="007D099F">
        <w:rPr>
          <w:rFonts w:eastAsia="Calibri"/>
          <w:bCs w:val="0"/>
          <w:szCs w:val="24"/>
        </w:rPr>
        <w:t>A SELPA Low Incidence Disabilities Prior Year December Pupil Counts is used to calculate Low Incidence funding based on unduplicated low incidence students reported by the SELPA via the California Special Education Management Information System Software.</w:t>
      </w:r>
    </w:p>
    <w:p w14:paraId="330AF7CE" w14:textId="6F161F02" w:rsidR="00835F51" w:rsidRDefault="00835F51" w:rsidP="00360F44">
      <w:pPr>
        <w:pStyle w:val="Heading5"/>
      </w:pPr>
      <w:r w:rsidRPr="007D099F">
        <w:t>Calculation Details</w:t>
      </w:r>
    </w:p>
    <w:p w14:paraId="14BE303B" w14:textId="1061AC83" w:rsidR="00835F51" w:rsidRPr="003B2A60" w:rsidRDefault="00835F51" w:rsidP="003B2A60">
      <w:pPr>
        <w:rPr>
          <w:rFonts w:eastAsia="Arial"/>
        </w:rPr>
      </w:pPr>
      <w:r w:rsidRPr="007D099F">
        <w:rPr>
          <w:rFonts w:eastAsia="Arial"/>
        </w:rPr>
        <w:t xml:space="preserve">Current year funding rates and other information is available on CDE’s Web site at </w:t>
      </w:r>
      <w:hyperlink r:id="rId163" w:tooltip="Funding Rates and Information" w:history="1">
        <w:r w:rsidRPr="003A140C">
          <w:rPr>
            <w:rStyle w:val="Hyperlink"/>
            <w:rFonts w:eastAsia="Arial"/>
            <w:szCs w:val="24"/>
          </w:rPr>
          <w:t>https://www.cde.ca.gov/fg/aa/pa/ratesandinfo.asp</w:t>
        </w:r>
      </w:hyperlink>
      <w:r>
        <w:rPr>
          <w:rFonts w:eastAsia="Arial"/>
        </w:rPr>
        <w:t xml:space="preserve">. </w:t>
      </w:r>
    </w:p>
    <w:p w14:paraId="5F4D1728" w14:textId="77777777" w:rsidR="00835F51" w:rsidRPr="007D099F" w:rsidRDefault="00835F51" w:rsidP="00360F44">
      <w:pPr>
        <w:pStyle w:val="Heading6"/>
      </w:pPr>
      <w:r w:rsidRPr="007D099F">
        <w:lastRenderedPageBreak/>
        <w:t xml:space="preserve">ADA and RATES (Section A) </w:t>
      </w:r>
    </w:p>
    <w:p w14:paraId="250C8399" w14:textId="783A01A7" w:rsidR="00835F51" w:rsidRPr="00835F51" w:rsidRDefault="00835F51" w:rsidP="003B2A60">
      <w:pPr>
        <w:numPr>
          <w:ilvl w:val="0"/>
          <w:numId w:val="347"/>
        </w:numPr>
        <w:contextualSpacing/>
        <w:rPr>
          <w:rFonts w:eastAsia="Calibri"/>
          <w:bCs w:val="0"/>
          <w:szCs w:val="24"/>
        </w:rPr>
      </w:pPr>
      <w:r w:rsidRPr="007D099F">
        <w:rPr>
          <w:rFonts w:eastAsia="Calibri"/>
          <w:bCs w:val="0"/>
          <w:szCs w:val="24"/>
        </w:rPr>
        <w:t>Line A-0 is not applicable to charter SELPAs.</w:t>
      </w:r>
    </w:p>
    <w:p w14:paraId="539E1008" w14:textId="355DD1DC" w:rsidR="00835F51" w:rsidRPr="00835F51" w:rsidRDefault="00835F51" w:rsidP="003B2A60">
      <w:pPr>
        <w:numPr>
          <w:ilvl w:val="0"/>
          <w:numId w:val="347"/>
        </w:numPr>
        <w:contextualSpacing/>
        <w:rPr>
          <w:rFonts w:eastAsia="Calibri"/>
          <w:bCs w:val="0"/>
          <w:szCs w:val="24"/>
        </w:rPr>
      </w:pPr>
      <w:r w:rsidRPr="007D099F">
        <w:rPr>
          <w:rFonts w:eastAsia="Calibri"/>
          <w:bCs w:val="0"/>
          <w:szCs w:val="24"/>
        </w:rPr>
        <w:t>SELPA Total ADA, Line A-1, represents total current year ADA of the SELPA members. See Data Sources for a link to a summary of ADA.</w:t>
      </w:r>
    </w:p>
    <w:p w14:paraId="4ED0D33B" w14:textId="6BA5EEE9" w:rsidR="00835F51" w:rsidRPr="00835F51" w:rsidRDefault="00835F51" w:rsidP="003B2A60">
      <w:pPr>
        <w:numPr>
          <w:ilvl w:val="0"/>
          <w:numId w:val="347"/>
        </w:numPr>
        <w:contextualSpacing/>
        <w:rPr>
          <w:rFonts w:eastAsia="Calibri"/>
          <w:bCs w:val="0"/>
          <w:szCs w:val="24"/>
        </w:rPr>
      </w:pPr>
      <w:r w:rsidRPr="007D099F">
        <w:rPr>
          <w:rFonts w:eastAsia="Calibri"/>
          <w:bCs w:val="0"/>
          <w:szCs w:val="24"/>
        </w:rPr>
        <w:t>Prior Year SELPA Total ADA, Line A-2, populates from the prior year’s Charter SELPA exhibit, Line A-1.</w:t>
      </w:r>
    </w:p>
    <w:p w14:paraId="23FE527C" w14:textId="3FB643C9" w:rsidR="00835F51" w:rsidRPr="00835F51" w:rsidRDefault="00835F51" w:rsidP="003B2A60">
      <w:pPr>
        <w:numPr>
          <w:ilvl w:val="0"/>
          <w:numId w:val="347"/>
        </w:numPr>
        <w:contextualSpacing/>
        <w:rPr>
          <w:rFonts w:eastAsia="Calibri"/>
          <w:bCs w:val="0"/>
          <w:szCs w:val="24"/>
        </w:rPr>
      </w:pPr>
      <w:r w:rsidRPr="007D099F">
        <w:rPr>
          <w:rFonts w:eastAsia="Calibri"/>
          <w:bCs w:val="0"/>
          <w:szCs w:val="24"/>
        </w:rPr>
        <w:t>Prior Prior Year SELPA Total ADA, Line A-3, populates from second prior year’s Charter SELPA exhibit, Line A-1.</w:t>
      </w:r>
    </w:p>
    <w:p w14:paraId="4FF01320" w14:textId="4562DF13" w:rsidR="00835F51" w:rsidRPr="00835F51" w:rsidRDefault="00835F51" w:rsidP="003B2A60">
      <w:pPr>
        <w:numPr>
          <w:ilvl w:val="0"/>
          <w:numId w:val="347"/>
        </w:numPr>
        <w:contextualSpacing/>
        <w:rPr>
          <w:rFonts w:eastAsia="Calibri"/>
          <w:bCs w:val="0"/>
          <w:szCs w:val="24"/>
        </w:rPr>
      </w:pPr>
      <w:r w:rsidRPr="007D099F">
        <w:rPr>
          <w:rFonts w:eastAsia="Calibri"/>
          <w:bCs w:val="0"/>
          <w:szCs w:val="24"/>
        </w:rPr>
        <w:t>Prior Year Statewide Target Rate (STR), Line A-4, populates from the prior year’s Charter SELPA exhibit, Line A-7.</w:t>
      </w:r>
    </w:p>
    <w:p w14:paraId="3BE2160B" w14:textId="4E1A4E80" w:rsidR="00835F51" w:rsidRPr="00A32EB3" w:rsidRDefault="00835F51" w:rsidP="003B2A60">
      <w:pPr>
        <w:numPr>
          <w:ilvl w:val="0"/>
          <w:numId w:val="347"/>
        </w:numPr>
        <w:contextualSpacing/>
        <w:rPr>
          <w:szCs w:val="24"/>
        </w:rPr>
      </w:pPr>
      <w:r w:rsidRPr="007D099F">
        <w:rPr>
          <w:rFonts w:eastAsia="Calibri"/>
          <w:bCs w:val="0"/>
          <w:szCs w:val="24"/>
        </w:rPr>
        <w:t>Line A-6, Current Year COLA Rate, is Prior Year STR, Line A-4, multiplied by Current Year COLA Factor, Line A-5, minus 1.</w:t>
      </w:r>
    </w:p>
    <w:p w14:paraId="49E85A3D" w14:textId="2FB81F32" w:rsidR="00835F51" w:rsidRPr="00FC08E6" w:rsidRDefault="00835F51" w:rsidP="003B2A60">
      <w:pPr>
        <w:numPr>
          <w:ilvl w:val="0"/>
          <w:numId w:val="347"/>
        </w:numPr>
        <w:contextualSpacing/>
        <w:rPr>
          <w:rFonts w:eastAsia="Calibri"/>
          <w:bCs w:val="0"/>
          <w:szCs w:val="24"/>
        </w:rPr>
      </w:pPr>
      <w:r w:rsidRPr="007D099F">
        <w:rPr>
          <w:rFonts w:eastAsia="Calibri"/>
          <w:bCs w:val="0"/>
          <w:szCs w:val="24"/>
        </w:rPr>
        <w:t xml:space="preserve">Current Year STR, Line A-7, is the sum of Prior Year STR, Line A-4, and the Current Year cost of living adjustment (COLA) Rate, Line </w:t>
      </w:r>
      <w:r w:rsidRPr="00FC08E6">
        <w:rPr>
          <w:rFonts w:eastAsia="Calibri"/>
          <w:bCs w:val="0"/>
          <w:szCs w:val="24"/>
        </w:rPr>
        <w:t xml:space="preserve">A-6. </w:t>
      </w:r>
    </w:p>
    <w:p w14:paraId="71DAB517" w14:textId="77777777" w:rsidR="00835F51" w:rsidRPr="007D099F" w:rsidRDefault="00835F51" w:rsidP="00360F44">
      <w:pPr>
        <w:pStyle w:val="Heading6"/>
      </w:pPr>
      <w:r w:rsidRPr="007D099F">
        <w:t>BASE [</w:t>
      </w:r>
      <w:r w:rsidRPr="007D099F">
        <w:rPr>
          <w:i/>
        </w:rPr>
        <w:t xml:space="preserve">EC </w:t>
      </w:r>
      <w:r w:rsidRPr="007D099F">
        <w:t>Section</w:t>
      </w:r>
      <w:r w:rsidRPr="007D099F">
        <w:rPr>
          <w:i/>
        </w:rPr>
        <w:t xml:space="preserve"> </w:t>
      </w:r>
      <w:r w:rsidRPr="007D099F">
        <w:t>47644] (Section B)</w:t>
      </w:r>
    </w:p>
    <w:p w14:paraId="492CDD97" w14:textId="2A2C5E9F" w:rsidR="00835F51" w:rsidRPr="003B2A60" w:rsidRDefault="00835F51" w:rsidP="00835F51">
      <w:pPr>
        <w:rPr>
          <w:rFonts w:eastAsia="Calibri"/>
          <w:bCs w:val="0"/>
          <w:szCs w:val="24"/>
        </w:rPr>
      </w:pPr>
      <w:r w:rsidRPr="007D099F">
        <w:rPr>
          <w:rFonts w:eastAsia="Calibri"/>
          <w:bCs w:val="0"/>
          <w:szCs w:val="24"/>
        </w:rPr>
        <w:t xml:space="preserve">Adjusted Base Apportionment, Line B-3, is equal to SELPA </w:t>
      </w:r>
      <w:r>
        <w:rPr>
          <w:rFonts w:eastAsia="Calibri"/>
          <w:bCs w:val="0"/>
          <w:szCs w:val="24"/>
        </w:rPr>
        <w:t>T</w:t>
      </w:r>
      <w:r w:rsidRPr="007D099F">
        <w:rPr>
          <w:rFonts w:eastAsia="Calibri"/>
          <w:bCs w:val="0"/>
          <w:szCs w:val="24"/>
        </w:rPr>
        <w:t>otal ADA, Line A-1, multiplied by Current Year STR, Line A-7, adjusted by the current year Base Proration Factor, Line B-2. A proration factor is applied if there are insufficient funds for the program.</w:t>
      </w:r>
    </w:p>
    <w:p w14:paraId="593DB934" w14:textId="77777777" w:rsidR="00835F51" w:rsidRPr="007D099F" w:rsidRDefault="00835F51" w:rsidP="00360F44">
      <w:pPr>
        <w:pStyle w:val="Heading6"/>
      </w:pPr>
      <w:r w:rsidRPr="007D099F">
        <w:t>LOW INCIDENCE [</w:t>
      </w:r>
      <w:r w:rsidRPr="007D099F">
        <w:rPr>
          <w:i/>
        </w:rPr>
        <w:t>EC</w:t>
      </w:r>
      <w:r w:rsidRPr="007D099F">
        <w:t xml:space="preserve"> Section 56836.22] (Section C)</w:t>
      </w:r>
    </w:p>
    <w:p w14:paraId="2E19B4F1" w14:textId="64C601A4" w:rsidR="00835F51" w:rsidRPr="003B2A60" w:rsidRDefault="00835F51" w:rsidP="00835F51">
      <w:pPr>
        <w:rPr>
          <w:rFonts w:eastAsia="Calibri"/>
          <w:bCs w:val="0"/>
          <w:szCs w:val="24"/>
        </w:rPr>
      </w:pPr>
      <w:r w:rsidRPr="007D099F">
        <w:rPr>
          <w:rFonts w:eastAsia="Calibri"/>
          <w:bCs w:val="0"/>
          <w:szCs w:val="24"/>
        </w:rPr>
        <w:t>Low Incidence Disabilities PY December Pupil Count, Line C-1, is multiplied by the Low Incidence Rate, Line C-2, to determine Low Inc</w:t>
      </w:r>
      <w:r>
        <w:rPr>
          <w:rFonts w:eastAsia="Calibri"/>
          <w:bCs w:val="0"/>
          <w:szCs w:val="24"/>
        </w:rPr>
        <w:t>idence Apportionment, Line C-3.</w:t>
      </w:r>
    </w:p>
    <w:p w14:paraId="2B3F41B1" w14:textId="77777777" w:rsidR="00835F51" w:rsidRPr="007D099F" w:rsidRDefault="00835F51" w:rsidP="00360F44">
      <w:pPr>
        <w:pStyle w:val="Heading6"/>
      </w:pPr>
      <w:r w:rsidRPr="007D099F">
        <w:t>EXTRAORDINARY COST POOL FOR NONPUBLIC NONSECTARIAN SCHOOL (NPS)/LICENSED CHILDREN’S INSTITUTIONS (LCI) &amp; NSS MENTAL HEALTH SERVICES [</w:t>
      </w:r>
      <w:r w:rsidRPr="007D099F">
        <w:rPr>
          <w:i/>
        </w:rPr>
        <w:t>EC</w:t>
      </w:r>
      <w:r w:rsidRPr="007D099F">
        <w:t xml:space="preserve"> Section 56836.21] (Section D)</w:t>
      </w:r>
    </w:p>
    <w:p w14:paraId="34C7E95C" w14:textId="77777777" w:rsidR="00835F51" w:rsidRPr="007D099F" w:rsidRDefault="00835F51" w:rsidP="00835F51">
      <w:pPr>
        <w:rPr>
          <w:rFonts w:eastAsia="Calibri"/>
          <w:bCs w:val="0"/>
          <w:szCs w:val="24"/>
        </w:rPr>
      </w:pPr>
      <w:r w:rsidRPr="007D099F">
        <w:rPr>
          <w:rFonts w:eastAsia="Calibri"/>
          <w:bCs w:val="0"/>
          <w:szCs w:val="24"/>
        </w:rPr>
        <w:t>Extraordinary Cost Pool (ECP) is allocated annually at the Annual Apportionment which is certified during the First Principal (P-1) Apportionment of the following fiscal year. The Total Extraordinary Cost Pool Apportionment, Line D-3, will be zero at the P-1 and P-2 (Second Principal) apportionments.</w:t>
      </w:r>
    </w:p>
    <w:p w14:paraId="45FCAF01" w14:textId="3B8362D9" w:rsidR="00835F51" w:rsidRPr="00835F51" w:rsidRDefault="00835F51" w:rsidP="003B2A60">
      <w:pPr>
        <w:numPr>
          <w:ilvl w:val="0"/>
          <w:numId w:val="408"/>
        </w:numPr>
        <w:contextualSpacing/>
        <w:rPr>
          <w:rFonts w:eastAsia="Calibri"/>
          <w:bCs w:val="0"/>
          <w:szCs w:val="24"/>
        </w:rPr>
      </w:pPr>
      <w:r w:rsidRPr="007D099F">
        <w:rPr>
          <w:rFonts w:eastAsia="Calibri"/>
          <w:bCs w:val="0"/>
          <w:szCs w:val="24"/>
        </w:rPr>
        <w:t>NPS/LCI Extraordinary Cost Pool Apportionment, Line D-1, flows from Line A-1</w:t>
      </w:r>
      <w:r>
        <w:rPr>
          <w:rFonts w:eastAsia="Calibri"/>
          <w:bCs w:val="0"/>
          <w:szCs w:val="24"/>
        </w:rPr>
        <w:t>8</w:t>
      </w:r>
      <w:r w:rsidRPr="007D099F">
        <w:rPr>
          <w:rFonts w:eastAsia="Calibri"/>
          <w:bCs w:val="0"/>
          <w:szCs w:val="24"/>
        </w:rPr>
        <w:t xml:space="preserve"> of the Extraordinary Cost Pool Claim Process exhibit.</w:t>
      </w:r>
    </w:p>
    <w:p w14:paraId="6F183B8B" w14:textId="4D0727C7" w:rsidR="00835F51" w:rsidRPr="00835F51" w:rsidRDefault="00835F51" w:rsidP="003B2A60">
      <w:pPr>
        <w:numPr>
          <w:ilvl w:val="0"/>
          <w:numId w:val="408"/>
        </w:numPr>
        <w:contextualSpacing/>
        <w:rPr>
          <w:rFonts w:eastAsia="Calibri"/>
          <w:bCs w:val="0"/>
          <w:szCs w:val="24"/>
        </w:rPr>
      </w:pPr>
      <w:r w:rsidRPr="007D099F">
        <w:rPr>
          <w:rFonts w:eastAsia="Calibri"/>
          <w:bCs w:val="0"/>
          <w:szCs w:val="24"/>
        </w:rPr>
        <w:t>NSS Mental Health Services Extraordinary Cost Pool Apportionment, Line D-2, flows from Line A-</w:t>
      </w:r>
      <w:r>
        <w:rPr>
          <w:rFonts w:eastAsia="Calibri"/>
          <w:bCs w:val="0"/>
          <w:szCs w:val="24"/>
        </w:rPr>
        <w:t>20</w:t>
      </w:r>
      <w:r w:rsidRPr="007D099F">
        <w:rPr>
          <w:rFonts w:eastAsia="Calibri"/>
          <w:bCs w:val="0"/>
          <w:szCs w:val="24"/>
        </w:rPr>
        <w:t xml:space="preserve"> of the Necessary Small SELPAs’ Extraordinary Cost Pool for Mental Health Services Process exhibit.</w:t>
      </w:r>
    </w:p>
    <w:p w14:paraId="1AA22844" w14:textId="1CA80F4F" w:rsidR="00835F51" w:rsidRPr="003B2A60" w:rsidRDefault="00835F51" w:rsidP="003B2A60">
      <w:pPr>
        <w:numPr>
          <w:ilvl w:val="0"/>
          <w:numId w:val="408"/>
        </w:numPr>
        <w:contextualSpacing/>
        <w:rPr>
          <w:rFonts w:eastAsia="Calibri"/>
          <w:bCs w:val="0"/>
          <w:szCs w:val="24"/>
        </w:rPr>
      </w:pPr>
      <w:r w:rsidRPr="007D099F">
        <w:rPr>
          <w:rFonts w:eastAsia="Calibri"/>
          <w:bCs w:val="0"/>
          <w:szCs w:val="24"/>
        </w:rPr>
        <w:t xml:space="preserve">Total Extraordinary Cost Pool Apportionment, Line D-3, is the sum of the NPS/LCI and NSS Mental Health Services apportionments, Lines D-1 and D-2. </w:t>
      </w:r>
    </w:p>
    <w:p w14:paraId="59EF70E6" w14:textId="77777777" w:rsidR="00835F51" w:rsidRPr="007D099F" w:rsidRDefault="00835F51" w:rsidP="00360F44">
      <w:pPr>
        <w:pStyle w:val="Heading6"/>
      </w:pPr>
      <w:r w:rsidRPr="007D099F">
        <w:t>APPORTIONMENT SUMMARY (Section E)</w:t>
      </w:r>
    </w:p>
    <w:p w14:paraId="3EB07076" w14:textId="51CB0A3C" w:rsidR="00835F51" w:rsidRPr="00835F51" w:rsidRDefault="00835F51" w:rsidP="003B2A60">
      <w:r w:rsidRPr="007D099F">
        <w:rPr>
          <w:rFonts w:eastAsia="Calibri"/>
          <w:bCs w:val="0"/>
          <w:szCs w:val="24"/>
        </w:rPr>
        <w:t>The funding determined in Sections B through D of this exhibit are summed to equal the Total Apportionment for the SELPA, Line E-4, which populates Line A-9 of the PA Summary.</w:t>
      </w:r>
    </w:p>
    <w:p w14:paraId="096A9B38" w14:textId="77777777" w:rsidR="00DD5548" w:rsidRDefault="00DD5548" w:rsidP="009B553F">
      <w:pPr>
        <w:pStyle w:val="Header"/>
        <w:tabs>
          <w:tab w:val="clear" w:pos="4680"/>
          <w:tab w:val="clear" w:pos="9360"/>
        </w:tabs>
        <w:spacing w:before="120" w:after="120"/>
        <w:rPr>
          <w:szCs w:val="24"/>
        </w:rPr>
        <w:sectPr w:rsidR="00DD5548" w:rsidSect="003B2A60">
          <w:headerReference w:type="default" r:id="rId164"/>
          <w:headerReference w:type="first" r:id="rId165"/>
          <w:pgSz w:w="12240" w:h="15840" w:code="1"/>
          <w:pgMar w:top="1440" w:right="1440" w:bottom="1440" w:left="1440" w:header="720" w:footer="576" w:gutter="0"/>
          <w:cols w:space="720"/>
          <w:titlePg/>
          <w:docGrid w:linePitch="360"/>
        </w:sectPr>
      </w:pPr>
    </w:p>
    <w:p w14:paraId="59D167DE" w14:textId="77777777" w:rsidR="0092227A" w:rsidRPr="006D54E7" w:rsidRDefault="0092227A" w:rsidP="00993F22">
      <w:pPr>
        <w:pStyle w:val="Heading4"/>
      </w:pPr>
      <w:bookmarkStart w:id="218" w:name="_Extraordinary_Cost_Pool"/>
      <w:bookmarkStart w:id="219" w:name="_Toc474411288"/>
      <w:bookmarkStart w:id="220" w:name="_Toc496792999"/>
      <w:bookmarkStart w:id="221" w:name="_Toc510701446"/>
      <w:bookmarkEnd w:id="218"/>
      <w:r w:rsidRPr="00552036">
        <w:lastRenderedPageBreak/>
        <w:t>Infant Entitlement</w:t>
      </w:r>
      <w:bookmarkEnd w:id="219"/>
      <w:bookmarkEnd w:id="220"/>
      <w:bookmarkEnd w:id="221"/>
    </w:p>
    <w:p w14:paraId="518A9626" w14:textId="06DBE5DA" w:rsidR="0092227A" w:rsidRDefault="00A25B56" w:rsidP="00360F44">
      <w:pPr>
        <w:pStyle w:val="Heading5"/>
      </w:pPr>
      <w:r w:rsidRPr="007D099F">
        <w:t>Exhibit Purpose</w:t>
      </w:r>
    </w:p>
    <w:p w14:paraId="3D0D918B" w14:textId="42C10F0C" w:rsidR="00A25B56" w:rsidRDefault="00A25B56" w:rsidP="003B2A60">
      <w:r w:rsidRPr="007D099F">
        <w:t>The Infant Program provides funding for Special Education Local Plan Areas (SELPA) that operate Early Education Programs for individuals with exceptional needs who are younger than three years of age.</w:t>
      </w:r>
    </w:p>
    <w:p w14:paraId="036B263D" w14:textId="306775F4" w:rsidR="00A25B56" w:rsidRDefault="00A25B56" w:rsidP="00360F44">
      <w:pPr>
        <w:pStyle w:val="Heading5"/>
      </w:pPr>
      <w:r w:rsidRPr="007D099F">
        <w:t>Authority</w:t>
      </w:r>
    </w:p>
    <w:p w14:paraId="0C24DC7F" w14:textId="45919276" w:rsidR="00A25B56" w:rsidRPr="00A32EB3" w:rsidRDefault="00A25B56" w:rsidP="003B2A60">
      <w:r w:rsidRPr="007D099F">
        <w:rPr>
          <w:i/>
        </w:rPr>
        <w:t xml:space="preserve">Education Code </w:t>
      </w:r>
      <w:r w:rsidRPr="007D099F">
        <w:t>(</w:t>
      </w:r>
      <w:r w:rsidRPr="007D099F">
        <w:rPr>
          <w:i/>
        </w:rPr>
        <w:t>EC</w:t>
      </w:r>
      <w:r w:rsidRPr="007D099F">
        <w:t xml:space="preserve">) sections 56425-56432 available at </w:t>
      </w:r>
      <w:hyperlink r:id="rId166" w:tooltip="California Legislative Information" w:history="1">
        <w:r w:rsidRPr="003A140C">
          <w:rPr>
            <w:rStyle w:val="Hyperlink"/>
            <w:szCs w:val="24"/>
          </w:rPr>
          <w:t>https://leginfo.legislature.ca.gov/faces/codes.xhtml</w:t>
        </w:r>
      </w:hyperlink>
      <w:r w:rsidRPr="007D099F">
        <w:t>; Budget Item 6100-161-0001(2)</w:t>
      </w:r>
    </w:p>
    <w:p w14:paraId="622486C2" w14:textId="15E47733" w:rsidR="00A25B56" w:rsidRDefault="00A25B56" w:rsidP="00360F44">
      <w:pPr>
        <w:pStyle w:val="Heading5"/>
      </w:pPr>
      <w:r w:rsidRPr="007D099F">
        <w:t>Preceding Calculations</w:t>
      </w:r>
    </w:p>
    <w:p w14:paraId="78BD9E8A" w14:textId="6AC9BF90" w:rsidR="00A25B56" w:rsidRDefault="00A25B56" w:rsidP="003B2A60">
      <w:r w:rsidRPr="007D099F">
        <w:t>There are no preceding calculations for the Infant Program Entitlement exhibit.</w:t>
      </w:r>
    </w:p>
    <w:p w14:paraId="58C6DF03" w14:textId="4928356B" w:rsidR="00A25B56" w:rsidRDefault="00A25B56" w:rsidP="00360F44">
      <w:pPr>
        <w:pStyle w:val="Heading5"/>
      </w:pPr>
      <w:r w:rsidRPr="007D099F">
        <w:t>Subsequent Calculations</w:t>
      </w:r>
    </w:p>
    <w:p w14:paraId="15578128" w14:textId="77777777" w:rsidR="00A25B56" w:rsidRPr="007D099F" w:rsidRDefault="00A25B56" w:rsidP="003B2A60">
      <w:pPr>
        <w:rPr>
          <w:rFonts w:eastAsia="Calibri"/>
        </w:rPr>
      </w:pPr>
      <w:r w:rsidRPr="007D099F">
        <w:rPr>
          <w:rFonts w:eastAsia="Calibri"/>
        </w:rPr>
        <w:t xml:space="preserve">Principal Apportionment Summary (PA Summary) </w:t>
      </w:r>
    </w:p>
    <w:p w14:paraId="26963804" w14:textId="5902A961" w:rsidR="00A25B56" w:rsidRDefault="00A25B56" w:rsidP="003B2A60">
      <w:r w:rsidRPr="007D099F">
        <w:rPr>
          <w:szCs w:val="24"/>
        </w:rPr>
        <w:t>Adjusted State Infant Program Entitlement, Line C-20, populates Line A-10 of the PA Summary.</w:t>
      </w:r>
    </w:p>
    <w:p w14:paraId="015CFF39" w14:textId="52262548" w:rsidR="00A25B56" w:rsidRDefault="00A25B56" w:rsidP="00360F44">
      <w:pPr>
        <w:pStyle w:val="Heading5"/>
      </w:pPr>
      <w:r w:rsidRPr="007D099F">
        <w:t>Data Sources</w:t>
      </w:r>
    </w:p>
    <w:p w14:paraId="2DEB84F9" w14:textId="77777777" w:rsidR="00A25B56" w:rsidRPr="007D099F" w:rsidRDefault="00A25B56" w:rsidP="00A25B56">
      <w:pPr>
        <w:rPr>
          <w:szCs w:val="24"/>
        </w:rPr>
      </w:pPr>
      <w:r w:rsidRPr="007D099F">
        <w:rPr>
          <w:szCs w:val="24"/>
        </w:rPr>
        <w:t>Principal Apportionment Data Collection (PADC) Software is used by the county office of education or individual SELPA to report instructional personnel service units (units) and related data in the Infant Funding data entry screen. Data are reported for the following types of classroom settings:</w:t>
      </w:r>
    </w:p>
    <w:p w14:paraId="3F591980" w14:textId="77777777" w:rsidR="00A25B56" w:rsidRPr="007D099F" w:rsidRDefault="00A25B56" w:rsidP="00BA6DCF">
      <w:pPr>
        <w:numPr>
          <w:ilvl w:val="0"/>
          <w:numId w:val="459"/>
        </w:numPr>
        <w:ind w:left="360"/>
        <w:contextualSpacing/>
        <w:rPr>
          <w:szCs w:val="24"/>
        </w:rPr>
      </w:pPr>
      <w:r w:rsidRPr="007D099F">
        <w:rPr>
          <w:szCs w:val="24"/>
        </w:rPr>
        <w:t xml:space="preserve">Special Day Class (SDC) (1 Aide) Severe </w:t>
      </w:r>
    </w:p>
    <w:p w14:paraId="5834238F" w14:textId="77777777" w:rsidR="00A25B56" w:rsidRPr="007D099F" w:rsidRDefault="00A25B56" w:rsidP="00BA6DCF">
      <w:pPr>
        <w:numPr>
          <w:ilvl w:val="0"/>
          <w:numId w:val="459"/>
        </w:numPr>
        <w:ind w:left="360"/>
        <w:contextualSpacing/>
        <w:rPr>
          <w:szCs w:val="24"/>
        </w:rPr>
      </w:pPr>
      <w:r w:rsidRPr="007D099F">
        <w:rPr>
          <w:szCs w:val="24"/>
        </w:rPr>
        <w:t xml:space="preserve">SDC (2 Aides) Severe </w:t>
      </w:r>
    </w:p>
    <w:p w14:paraId="6344F98B" w14:textId="77777777" w:rsidR="00A25B56" w:rsidRPr="007D099F" w:rsidRDefault="00A25B56" w:rsidP="00BA6DCF">
      <w:pPr>
        <w:numPr>
          <w:ilvl w:val="0"/>
          <w:numId w:val="459"/>
        </w:numPr>
        <w:ind w:left="360"/>
        <w:contextualSpacing/>
        <w:rPr>
          <w:szCs w:val="24"/>
        </w:rPr>
      </w:pPr>
      <w:r w:rsidRPr="007D099F">
        <w:rPr>
          <w:szCs w:val="24"/>
        </w:rPr>
        <w:t>SDC (1 Aide) Non-Severe</w:t>
      </w:r>
    </w:p>
    <w:p w14:paraId="6826261B" w14:textId="77777777" w:rsidR="00A25B56" w:rsidRPr="007D099F" w:rsidRDefault="00A25B56" w:rsidP="00BA6DCF">
      <w:pPr>
        <w:numPr>
          <w:ilvl w:val="0"/>
          <w:numId w:val="459"/>
        </w:numPr>
        <w:ind w:left="360"/>
        <w:contextualSpacing/>
        <w:rPr>
          <w:szCs w:val="24"/>
        </w:rPr>
      </w:pPr>
      <w:r w:rsidRPr="007D099F">
        <w:rPr>
          <w:szCs w:val="24"/>
        </w:rPr>
        <w:t>SDC (2 Aides) Non-Severe</w:t>
      </w:r>
    </w:p>
    <w:p w14:paraId="1A90C722" w14:textId="77777777" w:rsidR="00A25B56" w:rsidRPr="007D099F" w:rsidRDefault="00A25B56" w:rsidP="00BA6DCF">
      <w:pPr>
        <w:numPr>
          <w:ilvl w:val="0"/>
          <w:numId w:val="459"/>
        </w:numPr>
        <w:ind w:left="360"/>
        <w:contextualSpacing/>
        <w:rPr>
          <w:szCs w:val="24"/>
        </w:rPr>
      </w:pPr>
      <w:r w:rsidRPr="007D099F">
        <w:rPr>
          <w:szCs w:val="24"/>
        </w:rPr>
        <w:t>Resource Specialist Programs (RSP) (1 Aide)</w:t>
      </w:r>
    </w:p>
    <w:p w14:paraId="4C70B3C8" w14:textId="1940B2DE" w:rsidR="00A25B56" w:rsidRPr="00A25B56" w:rsidRDefault="00A25B56" w:rsidP="00BA6DCF">
      <w:pPr>
        <w:numPr>
          <w:ilvl w:val="0"/>
          <w:numId w:val="459"/>
        </w:numPr>
        <w:ind w:left="360"/>
        <w:contextualSpacing/>
        <w:rPr>
          <w:szCs w:val="24"/>
        </w:rPr>
      </w:pPr>
      <w:r w:rsidRPr="007D099F">
        <w:rPr>
          <w:szCs w:val="24"/>
        </w:rPr>
        <w:t>Designated Instruction and Services (DIS)</w:t>
      </w:r>
    </w:p>
    <w:p w14:paraId="1C71214A" w14:textId="32D77106" w:rsidR="00A25B56" w:rsidRDefault="00A25B56" w:rsidP="003B2A60">
      <w:r w:rsidRPr="007D099F">
        <w:rPr>
          <w:szCs w:val="24"/>
        </w:rPr>
        <w:t xml:space="preserve">Current year funding rates by instructional setting are available on the California Department of Education’s Web </w:t>
      </w:r>
      <w:r>
        <w:rPr>
          <w:szCs w:val="24"/>
        </w:rPr>
        <w:t>site</w:t>
      </w:r>
      <w:r w:rsidRPr="007D099F">
        <w:rPr>
          <w:szCs w:val="24"/>
        </w:rPr>
        <w:t xml:space="preserve"> at: </w:t>
      </w:r>
      <w:hyperlink r:id="rId167" w:tooltip="Rates and Information" w:history="1">
        <w:r w:rsidRPr="00234C96">
          <w:rPr>
            <w:rStyle w:val="Hyperlink"/>
            <w:szCs w:val="24"/>
          </w:rPr>
          <w:t>https://www.cde.ca.gov/fg/aa/pa/ratesandinfo.asp</w:t>
        </w:r>
      </w:hyperlink>
      <w:r w:rsidRPr="007D099F">
        <w:rPr>
          <w:szCs w:val="24"/>
        </w:rPr>
        <w:t>.</w:t>
      </w:r>
    </w:p>
    <w:p w14:paraId="621A9DDA" w14:textId="2A202998" w:rsidR="00A25B56" w:rsidRDefault="00A25B56" w:rsidP="00360F44">
      <w:pPr>
        <w:pStyle w:val="Heading5"/>
      </w:pPr>
      <w:r w:rsidRPr="007D099F">
        <w:t>Calculation Details</w:t>
      </w:r>
    </w:p>
    <w:p w14:paraId="727503C3" w14:textId="77777777" w:rsidR="00A25B56" w:rsidRPr="007D099F" w:rsidRDefault="00A25B56" w:rsidP="00360F44">
      <w:pPr>
        <w:pStyle w:val="Heading6"/>
      </w:pPr>
      <w:r w:rsidRPr="007D099F">
        <w:t>Comparison of Units Allocated to Units Operated for All Instructional Settings</w:t>
      </w:r>
      <w:r>
        <w:t xml:space="preserve"> </w:t>
      </w:r>
      <w:r w:rsidRPr="007D099F">
        <w:t>(Section A)</w:t>
      </w:r>
    </w:p>
    <w:p w14:paraId="3A567A2A" w14:textId="5894A089" w:rsidR="00A25B56" w:rsidRPr="00A25B56" w:rsidRDefault="00A25B56" w:rsidP="003B2A60">
      <w:pPr>
        <w:numPr>
          <w:ilvl w:val="0"/>
          <w:numId w:val="415"/>
        </w:numPr>
        <w:contextualSpacing/>
        <w:rPr>
          <w:rFonts w:eastAsia="Calibri"/>
          <w:bCs w:val="0"/>
          <w:szCs w:val="24"/>
        </w:rPr>
      </w:pPr>
      <w:r w:rsidRPr="007D099F">
        <w:rPr>
          <w:rFonts w:eastAsia="Calibri"/>
          <w:bCs w:val="0"/>
          <w:szCs w:val="24"/>
        </w:rPr>
        <w:t>Lines A-1 through A-6 are populated with Units Allocated and Units Operated based on data reported in the PADC Software for the First Principal Apportionment (P-1).</w:t>
      </w:r>
    </w:p>
    <w:p w14:paraId="70BD96D1" w14:textId="571330C9" w:rsidR="00A25B56" w:rsidRPr="00A25B56" w:rsidRDefault="00A25B56" w:rsidP="003B2A60">
      <w:pPr>
        <w:numPr>
          <w:ilvl w:val="0"/>
          <w:numId w:val="415"/>
        </w:numPr>
        <w:contextualSpacing/>
        <w:rPr>
          <w:rFonts w:eastAsia="Calibri"/>
          <w:bCs w:val="0"/>
          <w:szCs w:val="24"/>
        </w:rPr>
      </w:pPr>
      <w:r w:rsidRPr="007D099F">
        <w:rPr>
          <w:rFonts w:eastAsia="Calibri"/>
          <w:bCs w:val="0"/>
          <w:szCs w:val="24"/>
        </w:rPr>
        <w:t>Lines A-7 through A-12 are populated with Units Allocated and Units Operated based on data reported in the PADC Software for the Second Principal Apportionment (P-2).</w:t>
      </w:r>
    </w:p>
    <w:p w14:paraId="344FC6EA" w14:textId="77777777" w:rsidR="00A25B56" w:rsidRPr="00830125" w:rsidRDefault="00A25B56" w:rsidP="00A25B56">
      <w:pPr>
        <w:numPr>
          <w:ilvl w:val="0"/>
          <w:numId w:val="415"/>
        </w:numPr>
        <w:contextualSpacing/>
        <w:rPr>
          <w:szCs w:val="24"/>
        </w:rPr>
      </w:pPr>
      <w:r w:rsidRPr="007D099F">
        <w:rPr>
          <w:rFonts w:eastAsia="Calibri"/>
          <w:bCs w:val="0"/>
          <w:szCs w:val="24"/>
        </w:rPr>
        <w:lastRenderedPageBreak/>
        <w:t>Lines A-13 through A-18 are the calculation of average units of Allocated and Operated for each instructional setting based on data from lines A-1 to A-12; these values are used to determine funding in Section C.</w:t>
      </w:r>
    </w:p>
    <w:p w14:paraId="46F1733B" w14:textId="0437C3E5" w:rsidR="00A25B56" w:rsidRPr="00A32EB3" w:rsidRDefault="00A25B56" w:rsidP="005A7CCD">
      <w:pPr>
        <w:numPr>
          <w:ilvl w:val="1"/>
          <w:numId w:val="415"/>
        </w:numPr>
        <w:ind w:left="792"/>
        <w:contextualSpacing/>
        <w:rPr>
          <w:szCs w:val="24"/>
        </w:rPr>
      </w:pPr>
      <w:r w:rsidRPr="007D099F">
        <w:rPr>
          <w:rFonts w:eastAsia="Calibri"/>
          <w:bCs w:val="0"/>
          <w:szCs w:val="24"/>
        </w:rPr>
        <w:t>Average Allocated Units are determined by adding P-1 Allocated Units to P-2 Allocated Units and dividing by two.</w:t>
      </w:r>
    </w:p>
    <w:p w14:paraId="6F98C5FE" w14:textId="40D5047B" w:rsidR="00A25B56" w:rsidRPr="00A32EB3" w:rsidRDefault="00A25B56" w:rsidP="005A7CCD">
      <w:pPr>
        <w:numPr>
          <w:ilvl w:val="1"/>
          <w:numId w:val="415"/>
        </w:numPr>
        <w:ind w:left="792"/>
        <w:contextualSpacing/>
        <w:rPr>
          <w:szCs w:val="24"/>
        </w:rPr>
      </w:pPr>
      <w:r w:rsidRPr="007D099F">
        <w:rPr>
          <w:rFonts w:eastAsia="Calibri"/>
          <w:bCs w:val="0"/>
          <w:szCs w:val="24"/>
        </w:rPr>
        <w:t xml:space="preserve">Average Operated Units are determined by adding P-1 Operated Units to P-2 Operated Units and dividing by two. </w:t>
      </w:r>
    </w:p>
    <w:p w14:paraId="717E78F3" w14:textId="7707DFD4" w:rsidR="00A25B56" w:rsidRPr="00A25B56" w:rsidRDefault="00A25B56" w:rsidP="003B2A60">
      <w:pPr>
        <w:numPr>
          <w:ilvl w:val="0"/>
          <w:numId w:val="415"/>
        </w:numPr>
        <w:contextualSpacing/>
        <w:rPr>
          <w:rFonts w:eastAsia="Calibri"/>
          <w:bCs w:val="0"/>
          <w:szCs w:val="24"/>
        </w:rPr>
      </w:pPr>
      <w:r w:rsidRPr="007D099F">
        <w:rPr>
          <w:rFonts w:eastAsia="Calibri"/>
          <w:bCs w:val="0"/>
          <w:szCs w:val="24"/>
        </w:rPr>
        <w:t xml:space="preserve">Total Average of Allocated and Operated Units, Line A-19, is the sum of </w:t>
      </w:r>
      <w:r>
        <w:rPr>
          <w:rFonts w:eastAsia="Calibri"/>
          <w:bCs w:val="0"/>
          <w:szCs w:val="24"/>
        </w:rPr>
        <w:t>l</w:t>
      </w:r>
      <w:r w:rsidRPr="007D099F">
        <w:rPr>
          <w:rFonts w:eastAsia="Calibri"/>
          <w:bCs w:val="0"/>
          <w:szCs w:val="24"/>
        </w:rPr>
        <w:t>ines A-13 through A-18.</w:t>
      </w:r>
    </w:p>
    <w:p w14:paraId="50C207C0" w14:textId="0B11860B" w:rsidR="00A25B56" w:rsidRPr="00A25B56" w:rsidRDefault="00A25B56" w:rsidP="003B2A60">
      <w:pPr>
        <w:numPr>
          <w:ilvl w:val="0"/>
          <w:numId w:val="415"/>
        </w:numPr>
        <w:contextualSpacing/>
        <w:rPr>
          <w:rFonts w:eastAsia="Calibri"/>
          <w:bCs w:val="0"/>
          <w:szCs w:val="24"/>
        </w:rPr>
      </w:pPr>
      <w:r w:rsidRPr="007D099F">
        <w:rPr>
          <w:rFonts w:eastAsia="Calibri"/>
          <w:bCs w:val="0"/>
          <w:szCs w:val="24"/>
        </w:rPr>
        <w:t>Full-Time Equivalent Certificated Units, Line A-20, and Full-Time Equivalent Classified Units, Line A-21, are populated with units based on the certificated and classified data reported in the PADC Software on Line B-25 and Line B-26, respectively.</w:t>
      </w:r>
    </w:p>
    <w:p w14:paraId="059B68D6" w14:textId="1BBF2782" w:rsidR="00A25B56" w:rsidRPr="00A25B56" w:rsidRDefault="00A25B56" w:rsidP="003B2A60">
      <w:pPr>
        <w:numPr>
          <w:ilvl w:val="0"/>
          <w:numId w:val="415"/>
        </w:numPr>
        <w:contextualSpacing/>
        <w:rPr>
          <w:rFonts w:eastAsia="Calibri"/>
          <w:bCs w:val="0"/>
          <w:szCs w:val="24"/>
        </w:rPr>
      </w:pPr>
      <w:r w:rsidRPr="007D099F">
        <w:rPr>
          <w:rFonts w:eastAsia="Calibri"/>
          <w:bCs w:val="0"/>
          <w:szCs w:val="24"/>
        </w:rPr>
        <w:t>Full-Time Equivalent Designated Instruction &amp; Services Units, Line A-22, is determined by dividing the Aide Base Rate, Line B-12, by the DIS Base Rate,</w:t>
      </w:r>
      <w:r w:rsidRPr="003B2A60">
        <w:rPr>
          <w:rFonts w:eastAsia="Calibri"/>
          <w:bCs w:val="0"/>
          <w:spacing w:val="800"/>
          <w:szCs w:val="24"/>
        </w:rPr>
        <w:t xml:space="preserve"> </w:t>
      </w:r>
      <w:r w:rsidRPr="007D099F">
        <w:rPr>
          <w:rFonts w:eastAsia="Calibri"/>
          <w:bCs w:val="0"/>
          <w:szCs w:val="24"/>
        </w:rPr>
        <w:t>Line B-10, multiplied by the Full-Time Equivalent Classified Units, Line A-21. The computed result is added to the Full-Time Equivalent Certificated Units, Line A-20.</w:t>
      </w:r>
    </w:p>
    <w:p w14:paraId="36118799" w14:textId="77777777" w:rsidR="00A25B56" w:rsidRPr="007D099F" w:rsidRDefault="00A25B56" w:rsidP="00360F44">
      <w:pPr>
        <w:pStyle w:val="Heading6"/>
      </w:pPr>
      <w:r w:rsidRPr="007D099F">
        <w:t>Rates and Ratios (Section B)</w:t>
      </w:r>
    </w:p>
    <w:p w14:paraId="598BD8B7" w14:textId="77777777" w:rsidR="00A25B56" w:rsidRPr="007D099F" w:rsidRDefault="00A25B56" w:rsidP="003B2A60">
      <w:pPr>
        <w:rPr>
          <w:rFonts w:eastAsia="Calibri"/>
        </w:rPr>
      </w:pPr>
      <w:r w:rsidRPr="007D099F">
        <w:rPr>
          <w:rFonts w:eastAsia="Calibri"/>
        </w:rPr>
        <w:t xml:space="preserve">There are four base rates: one each for SDC, RSP, DIS, and Aides. </w:t>
      </w:r>
    </w:p>
    <w:p w14:paraId="28A53E7D" w14:textId="74C0D334" w:rsidR="00A25B56" w:rsidRPr="00A25B56" w:rsidRDefault="00A25B56" w:rsidP="003B2A60">
      <w:pPr>
        <w:numPr>
          <w:ilvl w:val="0"/>
          <w:numId w:val="416"/>
        </w:numPr>
        <w:contextualSpacing/>
        <w:rPr>
          <w:rFonts w:eastAsia="Calibri"/>
          <w:bCs w:val="0"/>
          <w:szCs w:val="24"/>
        </w:rPr>
      </w:pPr>
      <w:r w:rsidRPr="007D099F">
        <w:rPr>
          <w:rFonts w:eastAsia="Calibri"/>
          <w:bCs w:val="0"/>
          <w:szCs w:val="24"/>
        </w:rPr>
        <w:t xml:space="preserve">Lines B-1 through B-4 are populated with rate-specific cost of living adjustment (COLA) Amount Increases for the current year as provided in the Budget Act. </w:t>
      </w:r>
    </w:p>
    <w:p w14:paraId="4D6B37DD" w14:textId="5314443D" w:rsidR="00A25B56" w:rsidRPr="00A25B56" w:rsidRDefault="00A25B56" w:rsidP="003B2A60">
      <w:pPr>
        <w:numPr>
          <w:ilvl w:val="0"/>
          <w:numId w:val="416"/>
        </w:numPr>
        <w:contextualSpacing/>
        <w:rPr>
          <w:rFonts w:eastAsia="Calibri"/>
          <w:bCs w:val="0"/>
          <w:szCs w:val="24"/>
        </w:rPr>
      </w:pPr>
      <w:r w:rsidRPr="007D099F">
        <w:rPr>
          <w:rFonts w:eastAsia="Calibri"/>
          <w:bCs w:val="0"/>
          <w:szCs w:val="24"/>
        </w:rPr>
        <w:t xml:space="preserve">Lines B-5, B-7, B-9 and B-11 contain prior year base rates that are unique to each local educational agency (LEA) and populate from their prior year Infant Entitlement exhibit. </w:t>
      </w:r>
    </w:p>
    <w:p w14:paraId="4A5D61C4" w14:textId="19CE4A49" w:rsidR="00A25B56" w:rsidRPr="00A25B56" w:rsidRDefault="00A25B56" w:rsidP="003B2A60">
      <w:pPr>
        <w:numPr>
          <w:ilvl w:val="0"/>
          <w:numId w:val="416"/>
        </w:numPr>
        <w:contextualSpacing/>
        <w:rPr>
          <w:rFonts w:eastAsia="Calibri"/>
          <w:bCs w:val="0"/>
          <w:szCs w:val="24"/>
        </w:rPr>
      </w:pPr>
      <w:r w:rsidRPr="007D099F">
        <w:rPr>
          <w:rFonts w:eastAsia="Calibri"/>
          <w:bCs w:val="0"/>
          <w:szCs w:val="24"/>
        </w:rPr>
        <w:t xml:space="preserve">Prior year base rates are added to the applicable COLA Amount Increases to generate current year base rate, </w:t>
      </w:r>
      <w:r>
        <w:rPr>
          <w:rFonts w:eastAsia="Calibri"/>
          <w:bCs w:val="0"/>
          <w:szCs w:val="24"/>
        </w:rPr>
        <w:t>l</w:t>
      </w:r>
      <w:r w:rsidRPr="007D099F">
        <w:rPr>
          <w:rFonts w:eastAsia="Calibri"/>
          <w:bCs w:val="0"/>
          <w:szCs w:val="24"/>
        </w:rPr>
        <w:t>ines B-6, B-8, B-10, and B-12. Line B-13 has an added step of multiplying Line B-12 by two to arrive at Aide Base Rate 2.</w:t>
      </w:r>
    </w:p>
    <w:p w14:paraId="728CA15C" w14:textId="2451C080" w:rsidR="00A25B56" w:rsidRPr="003B2A60" w:rsidRDefault="00A25B56" w:rsidP="003B2A60">
      <w:pPr>
        <w:numPr>
          <w:ilvl w:val="0"/>
          <w:numId w:val="416"/>
        </w:numPr>
        <w:contextualSpacing/>
        <w:rPr>
          <w:rFonts w:eastAsia="Calibri"/>
          <w:bCs w:val="0"/>
          <w:szCs w:val="24"/>
        </w:rPr>
      </w:pPr>
      <w:r w:rsidRPr="007D099F">
        <w:rPr>
          <w:rFonts w:eastAsia="Calibri"/>
          <w:bCs w:val="0"/>
          <w:szCs w:val="24"/>
        </w:rPr>
        <w:t xml:space="preserve">Lines B-14 through B-16 are populated with historical ratios for severe and non-severe support services, which are unique to each LEA. </w:t>
      </w:r>
    </w:p>
    <w:p w14:paraId="18174B6C" w14:textId="77777777" w:rsidR="00A25B56" w:rsidRPr="007D099F" w:rsidRDefault="00A25B56" w:rsidP="00360F44">
      <w:pPr>
        <w:pStyle w:val="Heading6"/>
      </w:pPr>
      <w:r w:rsidRPr="007D099F">
        <w:t xml:space="preserve">Calculation of Funding for Instructional Personnel Service Units </w:t>
      </w:r>
      <w:r w:rsidRPr="007D099F">
        <w:br/>
        <w:t>(Section C)</w:t>
      </w:r>
    </w:p>
    <w:p w14:paraId="523C795F" w14:textId="6F52C03F" w:rsidR="00A25B56" w:rsidRPr="003B2A60" w:rsidRDefault="00A25B56" w:rsidP="003B2A60">
      <w:pPr>
        <w:rPr>
          <w:rFonts w:eastAsia="Calibri"/>
          <w:b/>
        </w:rPr>
      </w:pPr>
      <w:r w:rsidRPr="007D099F">
        <w:rPr>
          <w:rFonts w:eastAsia="Calibri"/>
        </w:rPr>
        <w:t xml:space="preserve">This calculation uses the lesser of the Allocated or Operated units, as determined on </w:t>
      </w:r>
      <w:r>
        <w:rPr>
          <w:rFonts w:eastAsia="Calibri"/>
        </w:rPr>
        <w:t>l</w:t>
      </w:r>
      <w:r w:rsidRPr="007D099F">
        <w:rPr>
          <w:rFonts w:eastAsia="Calibri"/>
        </w:rPr>
        <w:t>ines A-13 through A-18, and current year base funding rates determined in Section B.</w:t>
      </w:r>
    </w:p>
    <w:p w14:paraId="75091397" w14:textId="77777777" w:rsidR="00A25B56" w:rsidRPr="007D099F" w:rsidRDefault="00A25B56" w:rsidP="00360F44">
      <w:pPr>
        <w:pStyle w:val="Heading6"/>
      </w:pPr>
      <w:r w:rsidRPr="007D099F">
        <w:t>Special Day Class Severe Units</w:t>
      </w:r>
    </w:p>
    <w:p w14:paraId="03B76884" w14:textId="23644BB5" w:rsidR="00A25B56" w:rsidRPr="00A25B56" w:rsidRDefault="00A25B56" w:rsidP="003B2A60">
      <w:pPr>
        <w:numPr>
          <w:ilvl w:val="0"/>
          <w:numId w:val="411"/>
        </w:numPr>
        <w:contextualSpacing/>
        <w:rPr>
          <w:rFonts w:eastAsia="Calibri"/>
          <w:bCs w:val="0"/>
          <w:szCs w:val="24"/>
        </w:rPr>
      </w:pPr>
      <w:r w:rsidRPr="007D099F">
        <w:rPr>
          <w:rFonts w:eastAsia="Calibri"/>
          <w:bCs w:val="0"/>
          <w:szCs w:val="24"/>
        </w:rPr>
        <w:t>SDC (1 Aide) – Severe Infant Units Calculation, Line C-1, multiplies the lesser of the Allocated or Operated Units from Line A-13, by the sum of SDC Base Rate,</w:t>
      </w:r>
      <w:r w:rsidRPr="003B2A60">
        <w:rPr>
          <w:rFonts w:eastAsia="Calibri"/>
          <w:bCs w:val="0"/>
          <w:spacing w:val="800"/>
          <w:szCs w:val="24"/>
        </w:rPr>
        <w:t xml:space="preserve"> </w:t>
      </w:r>
      <w:r w:rsidRPr="007D099F">
        <w:rPr>
          <w:rFonts w:eastAsia="Calibri"/>
          <w:bCs w:val="0"/>
          <w:szCs w:val="24"/>
        </w:rPr>
        <w:t>Line B-6, and Aide Base Rate 1, Line B-12.</w:t>
      </w:r>
    </w:p>
    <w:p w14:paraId="31A733A3" w14:textId="53238E3E" w:rsidR="00A25B56" w:rsidRPr="00A25B56" w:rsidRDefault="00A25B56" w:rsidP="003B2A60">
      <w:pPr>
        <w:numPr>
          <w:ilvl w:val="0"/>
          <w:numId w:val="411"/>
        </w:numPr>
        <w:contextualSpacing/>
        <w:rPr>
          <w:rFonts w:eastAsia="Calibri"/>
          <w:bCs w:val="0"/>
          <w:szCs w:val="24"/>
        </w:rPr>
      </w:pPr>
      <w:r w:rsidRPr="007D099F">
        <w:rPr>
          <w:rFonts w:eastAsia="Calibri"/>
          <w:bCs w:val="0"/>
          <w:szCs w:val="24"/>
        </w:rPr>
        <w:t>SDC (2 Aides) – Severe Infant Units Calculation, Line C-2, multiplies the lesser of the Allocated or Operated Units from Line A-14, by the sum of SDC Base Rate,</w:t>
      </w:r>
      <w:r w:rsidRPr="003B2A60">
        <w:rPr>
          <w:rFonts w:eastAsia="Calibri"/>
          <w:bCs w:val="0"/>
          <w:spacing w:val="600"/>
          <w:szCs w:val="24"/>
        </w:rPr>
        <w:t xml:space="preserve"> </w:t>
      </w:r>
      <w:r w:rsidRPr="007D099F">
        <w:rPr>
          <w:rFonts w:eastAsia="Calibri"/>
          <w:bCs w:val="0"/>
          <w:szCs w:val="24"/>
        </w:rPr>
        <w:t>Line B-6, and Aide Base Rate 2, Line B-13.</w:t>
      </w:r>
    </w:p>
    <w:p w14:paraId="76E7253A" w14:textId="6DEF8E94" w:rsidR="00A25B56" w:rsidRPr="00A25B56" w:rsidRDefault="00A25B56" w:rsidP="003B2A60">
      <w:pPr>
        <w:numPr>
          <w:ilvl w:val="0"/>
          <w:numId w:val="411"/>
        </w:numPr>
        <w:contextualSpacing/>
        <w:rPr>
          <w:rFonts w:eastAsia="Calibri"/>
          <w:bCs w:val="0"/>
          <w:szCs w:val="24"/>
        </w:rPr>
      </w:pPr>
      <w:r w:rsidRPr="007D099F">
        <w:rPr>
          <w:rFonts w:eastAsia="Calibri"/>
          <w:bCs w:val="0"/>
          <w:szCs w:val="24"/>
        </w:rPr>
        <w:t xml:space="preserve">Subtotal SDC Severe Infant Entitlement, Line C-3, is the sum of </w:t>
      </w:r>
      <w:r>
        <w:rPr>
          <w:rFonts w:eastAsia="Calibri"/>
          <w:bCs w:val="0"/>
          <w:szCs w:val="24"/>
        </w:rPr>
        <w:t>l</w:t>
      </w:r>
      <w:r w:rsidRPr="007D099F">
        <w:rPr>
          <w:rFonts w:eastAsia="Calibri"/>
          <w:bCs w:val="0"/>
          <w:szCs w:val="24"/>
        </w:rPr>
        <w:t>ines C-1 and C-2.</w:t>
      </w:r>
    </w:p>
    <w:p w14:paraId="42E9D8C5" w14:textId="51C762D2" w:rsidR="00A25B56" w:rsidRPr="00A32EB3" w:rsidRDefault="00A25B56" w:rsidP="003B2A60">
      <w:pPr>
        <w:numPr>
          <w:ilvl w:val="0"/>
          <w:numId w:val="411"/>
        </w:numPr>
        <w:contextualSpacing/>
        <w:rPr>
          <w:szCs w:val="24"/>
        </w:rPr>
      </w:pPr>
      <w:r w:rsidRPr="007D099F">
        <w:rPr>
          <w:rFonts w:eastAsia="Calibri"/>
          <w:bCs w:val="0"/>
          <w:szCs w:val="24"/>
        </w:rPr>
        <w:lastRenderedPageBreak/>
        <w:t xml:space="preserve">Severe Support Services Entitlement, Line C-4, is determined by multiplying Severe Support Services Ratio, Line B-16, by SDC Severe Infant Entitlement, Line C-3. </w:t>
      </w:r>
    </w:p>
    <w:p w14:paraId="17F5B63E" w14:textId="4946AE82" w:rsidR="00A25B56" w:rsidRPr="003B2A60" w:rsidRDefault="00A25B56" w:rsidP="003B2A60">
      <w:pPr>
        <w:numPr>
          <w:ilvl w:val="0"/>
          <w:numId w:val="411"/>
        </w:numPr>
        <w:contextualSpacing/>
        <w:rPr>
          <w:rFonts w:eastAsia="Calibri"/>
          <w:bCs w:val="0"/>
          <w:szCs w:val="24"/>
        </w:rPr>
      </w:pPr>
      <w:r w:rsidRPr="007D099F">
        <w:rPr>
          <w:rFonts w:eastAsia="Calibri"/>
          <w:bCs w:val="0"/>
          <w:szCs w:val="24"/>
        </w:rPr>
        <w:t xml:space="preserve">Total SDC Severe Entitlement, Line C-5, is the sum of </w:t>
      </w:r>
      <w:r>
        <w:rPr>
          <w:rFonts w:eastAsia="Calibri"/>
          <w:bCs w:val="0"/>
          <w:szCs w:val="24"/>
        </w:rPr>
        <w:t>l</w:t>
      </w:r>
      <w:r w:rsidRPr="007D099F">
        <w:rPr>
          <w:rFonts w:eastAsia="Calibri"/>
          <w:bCs w:val="0"/>
          <w:szCs w:val="24"/>
        </w:rPr>
        <w:t>ine</w:t>
      </w:r>
      <w:r>
        <w:rPr>
          <w:rFonts w:eastAsia="Calibri"/>
          <w:bCs w:val="0"/>
          <w:szCs w:val="24"/>
        </w:rPr>
        <w:t>s</w:t>
      </w:r>
      <w:r w:rsidRPr="007D099F">
        <w:rPr>
          <w:rFonts w:eastAsia="Calibri"/>
          <w:bCs w:val="0"/>
          <w:szCs w:val="24"/>
        </w:rPr>
        <w:t xml:space="preserve"> C-3 </w:t>
      </w:r>
      <w:r>
        <w:rPr>
          <w:rFonts w:eastAsia="Calibri"/>
          <w:bCs w:val="0"/>
          <w:szCs w:val="24"/>
        </w:rPr>
        <w:t>and</w:t>
      </w:r>
      <w:r w:rsidRPr="007D099F">
        <w:rPr>
          <w:rFonts w:eastAsia="Calibri"/>
          <w:bCs w:val="0"/>
          <w:szCs w:val="24"/>
        </w:rPr>
        <w:t xml:space="preserve"> C-4.</w:t>
      </w:r>
    </w:p>
    <w:p w14:paraId="485D2C42" w14:textId="77777777" w:rsidR="00A25B56" w:rsidRPr="007D099F" w:rsidRDefault="00A25B56" w:rsidP="00360F44">
      <w:pPr>
        <w:pStyle w:val="Heading6"/>
      </w:pPr>
      <w:r w:rsidRPr="007D099F">
        <w:t xml:space="preserve">Special Day Class Non-Severe Units </w:t>
      </w:r>
    </w:p>
    <w:p w14:paraId="424B4B26" w14:textId="329F1E6C" w:rsidR="00A25B56" w:rsidRPr="00A25B56" w:rsidRDefault="00A25B56" w:rsidP="003B2A60">
      <w:pPr>
        <w:numPr>
          <w:ilvl w:val="0"/>
          <w:numId w:val="412"/>
        </w:numPr>
        <w:ind w:hanging="342"/>
        <w:contextualSpacing/>
        <w:rPr>
          <w:rFonts w:eastAsia="Calibri"/>
          <w:bCs w:val="0"/>
          <w:szCs w:val="24"/>
        </w:rPr>
      </w:pPr>
      <w:r w:rsidRPr="007D099F">
        <w:rPr>
          <w:rFonts w:eastAsia="Calibri"/>
          <w:bCs w:val="0"/>
          <w:szCs w:val="24"/>
        </w:rPr>
        <w:t>SDC (1 Aide) – Non-Severe Infant Units Calculation, Line C-6, multiplies the lesser of the Allocated or Operated Units from Line A-15, by the sum of SDC Base Rate, Line B-6, and Aide Base Rate 1, Line B-12.</w:t>
      </w:r>
    </w:p>
    <w:p w14:paraId="48F2B9C5" w14:textId="4300BDF2" w:rsidR="00A25B56" w:rsidRPr="00A25B56" w:rsidRDefault="00A25B56" w:rsidP="003B2A60">
      <w:pPr>
        <w:numPr>
          <w:ilvl w:val="0"/>
          <w:numId w:val="412"/>
        </w:numPr>
        <w:contextualSpacing/>
        <w:rPr>
          <w:rFonts w:eastAsia="Calibri"/>
          <w:bCs w:val="0"/>
          <w:szCs w:val="24"/>
        </w:rPr>
      </w:pPr>
      <w:r w:rsidRPr="007D099F">
        <w:rPr>
          <w:rFonts w:eastAsia="Calibri"/>
          <w:bCs w:val="0"/>
          <w:szCs w:val="24"/>
        </w:rPr>
        <w:t>SDC (2 Aides) – Non-Severe Infant Units Calculation, Line C-7, multiplies the lesser of the Allocated or Operated Units from Line A-16, by the sum of SDC Base Rate, Line B-6, and Aide Base Rate 2, Line B-13.</w:t>
      </w:r>
    </w:p>
    <w:p w14:paraId="4441A5C3" w14:textId="343E161C" w:rsidR="00A25B56" w:rsidRPr="00A25B56" w:rsidRDefault="00A25B56" w:rsidP="003B2A60">
      <w:pPr>
        <w:numPr>
          <w:ilvl w:val="0"/>
          <w:numId w:val="412"/>
        </w:numPr>
        <w:contextualSpacing/>
        <w:rPr>
          <w:rFonts w:eastAsia="Calibri"/>
          <w:bCs w:val="0"/>
          <w:szCs w:val="24"/>
        </w:rPr>
      </w:pPr>
      <w:r w:rsidRPr="007D099F">
        <w:rPr>
          <w:rFonts w:eastAsia="Calibri"/>
          <w:bCs w:val="0"/>
          <w:szCs w:val="24"/>
        </w:rPr>
        <w:t xml:space="preserve">Subtotal SDC Non-Severe Infant Entitlement, Line C-8, is the sum of </w:t>
      </w:r>
      <w:r>
        <w:rPr>
          <w:rFonts w:eastAsia="Calibri"/>
          <w:bCs w:val="0"/>
          <w:szCs w:val="24"/>
        </w:rPr>
        <w:t>l</w:t>
      </w:r>
      <w:r w:rsidRPr="007D099F">
        <w:rPr>
          <w:rFonts w:eastAsia="Calibri"/>
          <w:bCs w:val="0"/>
          <w:szCs w:val="24"/>
        </w:rPr>
        <w:t>ines C-6 and C-7.</w:t>
      </w:r>
    </w:p>
    <w:p w14:paraId="62F82A8D" w14:textId="162402F8" w:rsidR="00A25B56" w:rsidRPr="00A32EB3" w:rsidRDefault="00A25B56" w:rsidP="003B2A60">
      <w:pPr>
        <w:numPr>
          <w:ilvl w:val="0"/>
          <w:numId w:val="412"/>
        </w:numPr>
        <w:contextualSpacing/>
        <w:rPr>
          <w:szCs w:val="24"/>
        </w:rPr>
      </w:pPr>
      <w:r w:rsidRPr="007D099F">
        <w:rPr>
          <w:rFonts w:eastAsia="Calibri"/>
          <w:bCs w:val="0"/>
          <w:szCs w:val="24"/>
        </w:rPr>
        <w:t xml:space="preserve">Non-Severe Support Services Entitlement, Line C-9, is determined by multiplying Non-Severe Support Service Ratio (NSSSR), Line B-15, by the Subtotal SDC Non-Severe Infant Entitlement, Line C-8. </w:t>
      </w:r>
    </w:p>
    <w:p w14:paraId="46EE392B" w14:textId="54BF2BE9" w:rsidR="00A25B56" w:rsidRPr="00A32EB3" w:rsidRDefault="00A25B56" w:rsidP="003B2A60">
      <w:pPr>
        <w:numPr>
          <w:ilvl w:val="0"/>
          <w:numId w:val="412"/>
        </w:numPr>
        <w:contextualSpacing/>
        <w:rPr>
          <w:szCs w:val="24"/>
        </w:rPr>
      </w:pPr>
      <w:r w:rsidRPr="007D099F">
        <w:rPr>
          <w:rFonts w:eastAsia="Calibri"/>
          <w:bCs w:val="0"/>
          <w:szCs w:val="24"/>
        </w:rPr>
        <w:t xml:space="preserve">Total SDC Non-Severe Entitlement, Line C-10, is the sum of </w:t>
      </w:r>
      <w:r>
        <w:rPr>
          <w:rFonts w:eastAsia="Calibri"/>
          <w:bCs w:val="0"/>
          <w:szCs w:val="24"/>
        </w:rPr>
        <w:t>l</w:t>
      </w:r>
      <w:r w:rsidRPr="007D099F">
        <w:rPr>
          <w:rFonts w:eastAsia="Calibri"/>
          <w:bCs w:val="0"/>
          <w:szCs w:val="24"/>
        </w:rPr>
        <w:t>ine</w:t>
      </w:r>
      <w:r>
        <w:rPr>
          <w:rFonts w:eastAsia="Calibri"/>
          <w:bCs w:val="0"/>
          <w:szCs w:val="24"/>
        </w:rPr>
        <w:t>s</w:t>
      </w:r>
      <w:r w:rsidRPr="007D099F">
        <w:rPr>
          <w:rFonts w:eastAsia="Calibri"/>
          <w:bCs w:val="0"/>
          <w:szCs w:val="24"/>
        </w:rPr>
        <w:t xml:space="preserve"> C-8 </w:t>
      </w:r>
      <w:r>
        <w:rPr>
          <w:rFonts w:eastAsia="Calibri"/>
          <w:bCs w:val="0"/>
          <w:szCs w:val="24"/>
        </w:rPr>
        <w:t>and</w:t>
      </w:r>
      <w:r w:rsidRPr="007D099F">
        <w:rPr>
          <w:rFonts w:eastAsia="Calibri"/>
          <w:bCs w:val="0"/>
          <w:szCs w:val="24"/>
        </w:rPr>
        <w:t xml:space="preserve"> C-9.</w:t>
      </w:r>
    </w:p>
    <w:p w14:paraId="3C140D33" w14:textId="77777777" w:rsidR="00A25B56" w:rsidRPr="007D099F" w:rsidRDefault="00A25B56" w:rsidP="00360F44">
      <w:pPr>
        <w:pStyle w:val="Heading6"/>
      </w:pPr>
      <w:r w:rsidRPr="007D099F">
        <w:t>Resource Specialist Program Units</w:t>
      </w:r>
    </w:p>
    <w:p w14:paraId="684B2A8D" w14:textId="77777777" w:rsidR="00A25B56" w:rsidRPr="00A25259" w:rsidRDefault="00A25B56" w:rsidP="00A25B56">
      <w:pPr>
        <w:numPr>
          <w:ilvl w:val="0"/>
          <w:numId w:val="413"/>
        </w:numPr>
        <w:ind w:left="342" w:hanging="342"/>
        <w:contextualSpacing/>
        <w:rPr>
          <w:rFonts w:eastAsia="Calibri"/>
          <w:bCs w:val="0"/>
          <w:szCs w:val="24"/>
        </w:rPr>
      </w:pPr>
      <w:r w:rsidRPr="007D099F">
        <w:rPr>
          <w:rFonts w:eastAsia="Calibri"/>
          <w:bCs w:val="0"/>
          <w:szCs w:val="24"/>
        </w:rPr>
        <w:t>RSP (1 Aide) Unit Calculation, Line C-11 multiplies the lesser of the Allocated or Operated Units from Line A-17, by the sum of RSP Base Rate, Line B-8, and Aide Base Rate 1, Line B-12.</w:t>
      </w:r>
    </w:p>
    <w:p w14:paraId="3CDCB060" w14:textId="6FFF4C2B" w:rsidR="00A25B56" w:rsidRPr="00A25B56" w:rsidRDefault="00A25B56" w:rsidP="003B2A60">
      <w:pPr>
        <w:numPr>
          <w:ilvl w:val="0"/>
          <w:numId w:val="413"/>
        </w:numPr>
        <w:ind w:left="342" w:hanging="342"/>
        <w:contextualSpacing/>
        <w:rPr>
          <w:rFonts w:eastAsia="Calibri"/>
          <w:bCs w:val="0"/>
          <w:szCs w:val="24"/>
        </w:rPr>
      </w:pPr>
      <w:r w:rsidRPr="007D099F">
        <w:rPr>
          <w:rFonts w:eastAsia="Calibri"/>
          <w:bCs w:val="0"/>
          <w:szCs w:val="24"/>
        </w:rPr>
        <w:t>Non</w:t>
      </w:r>
      <w:r>
        <w:rPr>
          <w:rFonts w:eastAsia="Calibri"/>
          <w:bCs w:val="0"/>
          <w:szCs w:val="24"/>
        </w:rPr>
        <w:t>-</w:t>
      </w:r>
      <w:r w:rsidRPr="007D099F">
        <w:rPr>
          <w:rFonts w:eastAsia="Calibri"/>
          <w:bCs w:val="0"/>
          <w:szCs w:val="24"/>
        </w:rPr>
        <w:t>Severe Support Services Entitlement, Line C-12, is equal to the RSP funding determined on Line C-11 multiplied by the NSSSR, Line B-15.</w:t>
      </w:r>
    </w:p>
    <w:p w14:paraId="06537858" w14:textId="28127ACE" w:rsidR="00A25B56" w:rsidRPr="00A25B56" w:rsidRDefault="00A25B56" w:rsidP="003B2A60">
      <w:pPr>
        <w:numPr>
          <w:ilvl w:val="0"/>
          <w:numId w:val="413"/>
        </w:numPr>
        <w:ind w:left="342" w:hanging="342"/>
        <w:contextualSpacing/>
        <w:rPr>
          <w:rFonts w:eastAsia="Calibri"/>
          <w:bCs w:val="0"/>
          <w:szCs w:val="24"/>
        </w:rPr>
      </w:pPr>
      <w:r w:rsidRPr="007D099F">
        <w:rPr>
          <w:rFonts w:eastAsia="Calibri"/>
          <w:bCs w:val="0"/>
          <w:szCs w:val="24"/>
        </w:rPr>
        <w:t>Total RSP Entitlement, Line C-13, is the sum of RSP Unit Calculation, Line C-11 and Non-Severe Support Services Entitlement, Line C-12.</w:t>
      </w:r>
    </w:p>
    <w:p w14:paraId="4B3C8E07" w14:textId="77777777" w:rsidR="00A25B56" w:rsidRPr="007D099F" w:rsidRDefault="00A25B56" w:rsidP="00360F44">
      <w:pPr>
        <w:pStyle w:val="Heading6"/>
      </w:pPr>
      <w:r w:rsidRPr="007D099F">
        <w:t>Designated Instruction &amp; Services Units</w:t>
      </w:r>
    </w:p>
    <w:p w14:paraId="37B93844" w14:textId="635823E5" w:rsidR="00A25B56" w:rsidRPr="00A25B56" w:rsidRDefault="00A25B56" w:rsidP="003B2A60">
      <w:pPr>
        <w:numPr>
          <w:ilvl w:val="0"/>
          <w:numId w:val="414"/>
        </w:numPr>
        <w:ind w:left="342" w:hanging="342"/>
        <w:contextualSpacing/>
        <w:rPr>
          <w:rFonts w:eastAsia="Calibri"/>
          <w:bCs w:val="0"/>
          <w:szCs w:val="24"/>
        </w:rPr>
      </w:pPr>
      <w:r w:rsidRPr="007D099F">
        <w:rPr>
          <w:rFonts w:eastAsia="Calibri"/>
          <w:bCs w:val="0"/>
          <w:szCs w:val="24"/>
        </w:rPr>
        <w:t>Line C-14, DIS Unit Calculation, is the lesser of DIS Allocated or Operated Units from Line A-18.</w:t>
      </w:r>
    </w:p>
    <w:p w14:paraId="25737827" w14:textId="2D197E1D" w:rsidR="00A25B56" w:rsidRPr="00A25B56" w:rsidRDefault="00A25B56" w:rsidP="003B2A60">
      <w:pPr>
        <w:numPr>
          <w:ilvl w:val="0"/>
          <w:numId w:val="414"/>
        </w:numPr>
        <w:ind w:left="342" w:hanging="342"/>
        <w:contextualSpacing/>
        <w:rPr>
          <w:rFonts w:eastAsia="Calibri"/>
          <w:bCs w:val="0"/>
          <w:szCs w:val="24"/>
        </w:rPr>
      </w:pPr>
      <w:r w:rsidRPr="007D099F">
        <w:rPr>
          <w:rFonts w:eastAsia="Calibri"/>
          <w:bCs w:val="0"/>
          <w:szCs w:val="24"/>
        </w:rPr>
        <w:t>DIS Entitlement, Line C-15, is determined by multiplying the lesser of DIS units from Line A-22 or Line C-14, by the DIS Base Rate, Line B-10.</w:t>
      </w:r>
    </w:p>
    <w:p w14:paraId="62A82CE2" w14:textId="36877235" w:rsidR="00A25B56" w:rsidRPr="00A25B56" w:rsidRDefault="00A25B56" w:rsidP="003B2A60">
      <w:pPr>
        <w:numPr>
          <w:ilvl w:val="0"/>
          <w:numId w:val="414"/>
        </w:numPr>
        <w:ind w:left="346" w:hanging="346"/>
        <w:contextualSpacing/>
        <w:rPr>
          <w:rFonts w:eastAsia="Calibri"/>
          <w:bCs w:val="0"/>
          <w:szCs w:val="24"/>
        </w:rPr>
      </w:pPr>
      <w:r w:rsidRPr="007D099F">
        <w:rPr>
          <w:rFonts w:eastAsia="Calibri"/>
          <w:bCs w:val="0"/>
          <w:szCs w:val="24"/>
        </w:rPr>
        <w:t>Non-Severe Support Services Entitlement, Line C-16, is equal to the DIS funding determined on Line C-15 multiplied by the NSSSR, Line B-15.</w:t>
      </w:r>
    </w:p>
    <w:p w14:paraId="624377E3" w14:textId="4B2868E3" w:rsidR="00A25B56" w:rsidRPr="00A25B56" w:rsidRDefault="00A25B56" w:rsidP="003B2A60">
      <w:pPr>
        <w:numPr>
          <w:ilvl w:val="0"/>
          <w:numId w:val="414"/>
        </w:numPr>
        <w:ind w:left="346" w:hanging="346"/>
        <w:contextualSpacing/>
        <w:rPr>
          <w:rFonts w:eastAsia="Calibri"/>
          <w:bCs w:val="0"/>
          <w:szCs w:val="24"/>
        </w:rPr>
      </w:pPr>
      <w:r w:rsidRPr="007D099F">
        <w:rPr>
          <w:rFonts w:eastAsia="Calibri"/>
          <w:bCs w:val="0"/>
          <w:szCs w:val="24"/>
        </w:rPr>
        <w:t>Total DIS Entitlement, Line C-17, is the sum of DIS funding determined on Line C-15 and the Non</w:t>
      </w:r>
      <w:r>
        <w:rPr>
          <w:rFonts w:eastAsia="Calibri"/>
          <w:bCs w:val="0"/>
          <w:szCs w:val="24"/>
        </w:rPr>
        <w:t>-</w:t>
      </w:r>
      <w:r w:rsidRPr="007D099F">
        <w:rPr>
          <w:rFonts w:eastAsia="Calibri"/>
          <w:bCs w:val="0"/>
          <w:szCs w:val="24"/>
        </w:rPr>
        <w:t>Severe Support Services Entitlement, Line C-16.</w:t>
      </w:r>
    </w:p>
    <w:p w14:paraId="515B2165" w14:textId="77777777" w:rsidR="00A25B56" w:rsidRPr="007D099F" w:rsidRDefault="00A25B56" w:rsidP="00360F44">
      <w:pPr>
        <w:pStyle w:val="Heading6"/>
      </w:pPr>
      <w:r w:rsidRPr="007D099F">
        <w:t>Total State Infant Program Entitlement</w:t>
      </w:r>
    </w:p>
    <w:p w14:paraId="301D090B" w14:textId="77777777" w:rsidR="00A25B56" w:rsidRPr="007D099F" w:rsidRDefault="00A25B56" w:rsidP="003552D1">
      <w:pPr>
        <w:rPr>
          <w:rFonts w:eastAsia="Calibri"/>
        </w:rPr>
      </w:pPr>
      <w:r w:rsidRPr="007D099F">
        <w:rPr>
          <w:rFonts w:eastAsia="Calibri"/>
        </w:rPr>
        <w:t>Total State Infant Program Entitlement, Line C-18, is determined by summing the following:</w:t>
      </w:r>
    </w:p>
    <w:p w14:paraId="64F0AD4E" w14:textId="77777777" w:rsidR="00A25B56" w:rsidRPr="003552D1" w:rsidRDefault="00A25B56" w:rsidP="003552D1">
      <w:pPr>
        <w:pStyle w:val="ListParagraph"/>
        <w:numPr>
          <w:ilvl w:val="0"/>
          <w:numId w:val="460"/>
        </w:numPr>
        <w:ind w:left="360"/>
        <w:rPr>
          <w:rFonts w:ascii="Arial" w:hAnsi="Arial" w:cs="Arial"/>
          <w:sz w:val="24"/>
          <w:szCs w:val="24"/>
        </w:rPr>
      </w:pPr>
      <w:r w:rsidRPr="003552D1">
        <w:rPr>
          <w:rFonts w:ascii="Arial" w:hAnsi="Arial" w:cs="Arial"/>
          <w:sz w:val="24"/>
          <w:szCs w:val="24"/>
        </w:rPr>
        <w:t>Total SDC Severe Entitlement, Line C-5;</w:t>
      </w:r>
    </w:p>
    <w:p w14:paraId="00358007" w14:textId="77777777" w:rsidR="00A25B56" w:rsidRPr="003552D1" w:rsidRDefault="00A25B56" w:rsidP="003552D1">
      <w:pPr>
        <w:pStyle w:val="ListParagraph"/>
        <w:numPr>
          <w:ilvl w:val="0"/>
          <w:numId w:val="460"/>
        </w:numPr>
        <w:ind w:left="360"/>
        <w:rPr>
          <w:rFonts w:ascii="Arial" w:hAnsi="Arial" w:cs="Arial"/>
          <w:sz w:val="24"/>
          <w:szCs w:val="24"/>
        </w:rPr>
      </w:pPr>
      <w:r w:rsidRPr="003552D1">
        <w:rPr>
          <w:rFonts w:ascii="Arial" w:hAnsi="Arial" w:cs="Arial"/>
          <w:sz w:val="24"/>
          <w:szCs w:val="24"/>
        </w:rPr>
        <w:t xml:space="preserve">Total SDC Non-Severe Entitlement, Line C-10; </w:t>
      </w:r>
    </w:p>
    <w:p w14:paraId="1F7D353B" w14:textId="77777777" w:rsidR="00A25B56" w:rsidRPr="003552D1" w:rsidRDefault="00A25B56" w:rsidP="003552D1">
      <w:pPr>
        <w:pStyle w:val="ListParagraph"/>
        <w:numPr>
          <w:ilvl w:val="0"/>
          <w:numId w:val="460"/>
        </w:numPr>
        <w:ind w:left="360"/>
        <w:rPr>
          <w:rFonts w:ascii="Arial" w:hAnsi="Arial" w:cs="Arial"/>
          <w:sz w:val="24"/>
          <w:szCs w:val="24"/>
        </w:rPr>
      </w:pPr>
      <w:r w:rsidRPr="003552D1">
        <w:rPr>
          <w:rFonts w:ascii="Arial" w:hAnsi="Arial" w:cs="Arial"/>
          <w:sz w:val="24"/>
          <w:szCs w:val="24"/>
        </w:rPr>
        <w:t xml:space="preserve">Total RSP Entitlement, Line C-13; and, </w:t>
      </w:r>
    </w:p>
    <w:p w14:paraId="216FE41D" w14:textId="77777777" w:rsidR="00A25B56" w:rsidRPr="003552D1" w:rsidRDefault="00A25B56" w:rsidP="003552D1">
      <w:pPr>
        <w:pStyle w:val="ListParagraph"/>
        <w:numPr>
          <w:ilvl w:val="0"/>
          <w:numId w:val="460"/>
        </w:numPr>
        <w:ind w:left="360"/>
        <w:rPr>
          <w:rFonts w:ascii="Arial" w:hAnsi="Arial" w:cs="Arial"/>
          <w:sz w:val="24"/>
          <w:szCs w:val="24"/>
        </w:rPr>
      </w:pPr>
      <w:r w:rsidRPr="003552D1">
        <w:rPr>
          <w:rFonts w:ascii="Arial" w:hAnsi="Arial" w:cs="Arial"/>
          <w:sz w:val="24"/>
          <w:szCs w:val="24"/>
        </w:rPr>
        <w:t xml:space="preserve">Total DIS Entitlement, Line C-17. </w:t>
      </w:r>
    </w:p>
    <w:p w14:paraId="74FD2DAA" w14:textId="684CB54A" w:rsidR="00A25B56" w:rsidRPr="00A25B56" w:rsidRDefault="00A25B56">
      <w:pPr>
        <w:rPr>
          <w:rFonts w:eastAsia="Calibri"/>
        </w:rPr>
      </w:pPr>
      <w:r w:rsidRPr="007D099F">
        <w:rPr>
          <w:rFonts w:eastAsia="Calibri"/>
        </w:rPr>
        <w:lastRenderedPageBreak/>
        <w:t xml:space="preserve">If the entitlement exceeds the Budget Act amount, a proration factor is calculated on Line C-19. </w:t>
      </w:r>
    </w:p>
    <w:p w14:paraId="48446E9E" w14:textId="33F2DEE3" w:rsidR="009A60D9" w:rsidRPr="001345EF" w:rsidRDefault="00A25B56" w:rsidP="001345EF">
      <w:pPr>
        <w:spacing w:after="0"/>
      </w:pPr>
      <w:r w:rsidRPr="007D099F">
        <w:rPr>
          <w:rFonts w:eastAsia="Calibri"/>
          <w:bCs w:val="0"/>
          <w:szCs w:val="24"/>
        </w:rPr>
        <w:t>Line C-20 is the Adjusted State Infant Program Entitlement (Line C-18 multiplied by</w:t>
      </w:r>
      <w:r w:rsidRPr="003B2A60">
        <w:rPr>
          <w:rFonts w:eastAsia="Calibri"/>
          <w:bCs w:val="0"/>
          <w:spacing w:val="600"/>
          <w:szCs w:val="24"/>
        </w:rPr>
        <w:t xml:space="preserve"> </w:t>
      </w:r>
      <w:r w:rsidRPr="007D099F">
        <w:rPr>
          <w:rFonts w:eastAsia="Calibri"/>
          <w:bCs w:val="0"/>
          <w:szCs w:val="24"/>
        </w:rPr>
        <w:t>Line C-19) that populates Line A-10 of the PA Summary.</w:t>
      </w:r>
    </w:p>
    <w:p w14:paraId="54F12B9D" w14:textId="34EC55F0" w:rsidR="00E40191" w:rsidRPr="009A60D9" w:rsidRDefault="00E40191" w:rsidP="003B2A60">
      <w:pPr>
        <w:tabs>
          <w:tab w:val="left" w:pos="5287"/>
        </w:tabs>
        <w:rPr>
          <w:sz w:val="2"/>
          <w:szCs w:val="2"/>
        </w:rPr>
      </w:pPr>
    </w:p>
    <w:sectPr w:rsidR="00E40191" w:rsidRPr="009A60D9" w:rsidSect="003B2A60">
      <w:headerReference w:type="default" r:id="rId168"/>
      <w:headerReference w:type="first" r:id="rId169"/>
      <w:pgSz w:w="12240" w:h="15840" w:code="1"/>
      <w:pgMar w:top="1440" w:right="1440" w:bottom="1440" w:left="1440" w:header="720"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E24CAC" w14:textId="77777777" w:rsidR="00D73B6B" w:rsidRDefault="00D73B6B" w:rsidP="008E5BDA">
      <w:r>
        <w:separator/>
      </w:r>
    </w:p>
    <w:p w14:paraId="08A43E93" w14:textId="77777777" w:rsidR="00D73B6B" w:rsidRDefault="00D73B6B"/>
  </w:endnote>
  <w:endnote w:type="continuationSeparator" w:id="0">
    <w:p w14:paraId="6C7E99C2" w14:textId="77777777" w:rsidR="00D73B6B" w:rsidRDefault="00D73B6B" w:rsidP="008E5BDA">
      <w:r>
        <w:continuationSeparator/>
      </w:r>
    </w:p>
    <w:p w14:paraId="4FDDA74E" w14:textId="77777777" w:rsidR="00D73B6B" w:rsidRDefault="00D73B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821C4" w14:textId="77777777" w:rsidR="00BB0EDD" w:rsidRDefault="00BB0EDD" w:rsidP="003B2A60">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AE91EF" w14:textId="77777777" w:rsidR="00BB0EDD" w:rsidRPr="00AF75FC" w:rsidRDefault="00BB0EDD" w:rsidP="003B2A60">
    <w:pPr>
      <w:pStyle w:val="Footer"/>
      <w:jc w:val="center"/>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67757" w14:textId="4C892BB2" w:rsidR="00BB0EDD" w:rsidRDefault="00BB0EDD" w:rsidP="003B2A60">
    <w:pPr>
      <w:pStyle w:val="Footer"/>
      <w:jc w:val="right"/>
    </w:pPr>
    <w:r w:rsidRPr="00B754C1">
      <w:rPr>
        <w:szCs w:val="24"/>
      </w:rPr>
      <w:fldChar w:fldCharType="begin"/>
    </w:r>
    <w:r w:rsidRPr="00B754C1">
      <w:rPr>
        <w:szCs w:val="24"/>
      </w:rPr>
      <w:instrText xml:space="preserve"> PAGE   \* MERGEFORMAT </w:instrText>
    </w:r>
    <w:r w:rsidRPr="00B754C1">
      <w:rPr>
        <w:szCs w:val="24"/>
      </w:rPr>
      <w:fldChar w:fldCharType="separate"/>
    </w:r>
    <w:r w:rsidR="00BE2327">
      <w:rPr>
        <w:noProof/>
        <w:szCs w:val="24"/>
      </w:rPr>
      <w:t>2</w:t>
    </w:r>
    <w:r w:rsidRPr="00B754C1">
      <w:rPr>
        <w:noProof/>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2BB8E" w14:textId="77777777" w:rsidR="00BB0EDD" w:rsidRPr="00AF75FC" w:rsidRDefault="00BB0EDD" w:rsidP="00A55AD4">
    <w:pPr>
      <w:pStyle w:val="Footer"/>
      <w:jc w:val="right"/>
      <w:rPr>
        <w:szCs w:val="24"/>
      </w:rPr>
    </w:pPr>
    <w:r w:rsidRPr="00AF75FC">
      <w:rPr>
        <w:szCs w:val="24"/>
      </w:rPr>
      <w:fldChar w:fldCharType="begin"/>
    </w:r>
    <w:r w:rsidRPr="00A32EB3">
      <w:rPr>
        <w:szCs w:val="24"/>
      </w:rPr>
      <w:instrText xml:space="preserve"> PAGE   \* MERGEFORMAT </w:instrText>
    </w:r>
    <w:r w:rsidRPr="00AF75FC">
      <w:rPr>
        <w:szCs w:val="24"/>
      </w:rPr>
      <w:fldChar w:fldCharType="separate"/>
    </w:r>
    <w:r w:rsidR="00BE2327">
      <w:rPr>
        <w:noProof/>
        <w:szCs w:val="24"/>
      </w:rPr>
      <w:t>1</w:t>
    </w:r>
    <w:r w:rsidRPr="00AF75FC">
      <w:rPr>
        <w:noProof/>
        <w:szCs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C3E17" w14:textId="77777777" w:rsidR="00BB0EDD" w:rsidRPr="00B35B94" w:rsidRDefault="00BB0EDD" w:rsidP="008D1BAB">
    <w:pPr>
      <w:pStyle w:val="Footer"/>
      <w:rPr>
        <w:i/>
        <w:szCs w:val="24"/>
      </w:rPr>
    </w:pPr>
    <w:r w:rsidRPr="00B35B94">
      <w:rPr>
        <w:i/>
        <w:szCs w:val="24"/>
      </w:rPr>
      <w:t>Principal Apportionment Exhibit Reference Guides, 2017–18 Fiscal Year</w:t>
    </w:r>
  </w:p>
  <w:p w14:paraId="1146F5B7" w14:textId="77777777" w:rsidR="00BB0EDD" w:rsidRPr="00B35B94" w:rsidRDefault="00BB0EDD" w:rsidP="00D253E1">
    <w:pPr>
      <w:pStyle w:val="Footer"/>
      <w:tabs>
        <w:tab w:val="clear" w:pos="4680"/>
      </w:tabs>
      <w:rPr>
        <w:szCs w:val="24"/>
      </w:rPr>
    </w:pPr>
    <w:r w:rsidRPr="00B35B94">
      <w:rPr>
        <w:i/>
        <w:szCs w:val="24"/>
      </w:rPr>
      <w:t>California Department of Education, School Fiscal Services Division</w:t>
    </w:r>
    <w:r w:rsidRPr="00B35B94" w:rsidDel="008D1BAB">
      <w:rPr>
        <w:i/>
        <w:szCs w:val="24"/>
      </w:rPr>
      <w:t xml:space="preserve"> </w:t>
    </w:r>
    <w:r w:rsidRPr="00B35B94">
      <w:rPr>
        <w:szCs w:val="24"/>
      </w:rPr>
      <w:tab/>
    </w:r>
    <w:r w:rsidRPr="00B35B94">
      <w:rPr>
        <w:szCs w:val="24"/>
      </w:rPr>
      <w:fldChar w:fldCharType="begin"/>
    </w:r>
    <w:r w:rsidRPr="00B35B94">
      <w:rPr>
        <w:szCs w:val="24"/>
      </w:rPr>
      <w:instrText xml:space="preserve"> PAGE   \* MERGEFORMAT </w:instrText>
    </w:r>
    <w:r w:rsidRPr="00B35B94">
      <w:rPr>
        <w:szCs w:val="24"/>
      </w:rPr>
      <w:fldChar w:fldCharType="separate"/>
    </w:r>
    <w:r w:rsidR="00BE2327">
      <w:rPr>
        <w:noProof/>
        <w:szCs w:val="24"/>
      </w:rPr>
      <w:t>16</w:t>
    </w:r>
    <w:r w:rsidRPr="00B35B94">
      <w:rPr>
        <w:noProof/>
        <w:szCs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31CA1" w14:textId="77777777" w:rsidR="00BB0EDD" w:rsidRPr="00B35B94" w:rsidRDefault="00BB0EDD" w:rsidP="008D1BAB">
    <w:pPr>
      <w:pStyle w:val="Footer"/>
      <w:rPr>
        <w:i/>
        <w:szCs w:val="24"/>
      </w:rPr>
    </w:pPr>
    <w:r w:rsidRPr="00B35B94">
      <w:rPr>
        <w:i/>
        <w:szCs w:val="24"/>
      </w:rPr>
      <w:t>Principal Apportionment Exhibit Reference Guides, 2017–18 Fiscal Year</w:t>
    </w:r>
  </w:p>
  <w:p w14:paraId="023DFE52" w14:textId="77777777" w:rsidR="00BB0EDD" w:rsidRPr="00B35B94" w:rsidRDefault="00BB0EDD" w:rsidP="00D253E1">
    <w:pPr>
      <w:pStyle w:val="Footer"/>
      <w:tabs>
        <w:tab w:val="clear" w:pos="4680"/>
      </w:tabs>
      <w:rPr>
        <w:szCs w:val="24"/>
      </w:rPr>
    </w:pPr>
    <w:r w:rsidRPr="00B35B94">
      <w:rPr>
        <w:i/>
        <w:szCs w:val="24"/>
      </w:rPr>
      <w:t>California Department of Education, School Fiscal Services Division</w:t>
    </w:r>
    <w:r w:rsidRPr="00B35B94" w:rsidDel="008D1BAB">
      <w:rPr>
        <w:i/>
        <w:szCs w:val="24"/>
      </w:rPr>
      <w:t xml:space="preserve"> </w:t>
    </w:r>
    <w:r w:rsidRPr="00B35B94">
      <w:rPr>
        <w:szCs w:val="24"/>
      </w:rPr>
      <w:tab/>
    </w:r>
    <w:r w:rsidRPr="00B35B94">
      <w:rPr>
        <w:szCs w:val="24"/>
      </w:rPr>
      <w:fldChar w:fldCharType="begin"/>
    </w:r>
    <w:r w:rsidRPr="00B35B94">
      <w:rPr>
        <w:szCs w:val="24"/>
      </w:rPr>
      <w:instrText xml:space="preserve"> PAGE   \* MERGEFORMAT </w:instrText>
    </w:r>
    <w:r w:rsidRPr="00B35B94">
      <w:rPr>
        <w:szCs w:val="24"/>
      </w:rPr>
      <w:fldChar w:fldCharType="separate"/>
    </w:r>
    <w:r w:rsidR="00BE2327">
      <w:rPr>
        <w:noProof/>
        <w:szCs w:val="24"/>
      </w:rPr>
      <w:t>18</w:t>
    </w:r>
    <w:r w:rsidRPr="00B35B94">
      <w:rPr>
        <w:noProof/>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F0F5F1" w14:textId="77777777" w:rsidR="00D73B6B" w:rsidRDefault="00D73B6B" w:rsidP="008E5BDA">
      <w:r>
        <w:separator/>
      </w:r>
    </w:p>
    <w:p w14:paraId="0318062E" w14:textId="77777777" w:rsidR="00D73B6B" w:rsidRDefault="00D73B6B"/>
  </w:footnote>
  <w:footnote w:type="continuationSeparator" w:id="0">
    <w:p w14:paraId="7F408345" w14:textId="77777777" w:rsidR="00D73B6B" w:rsidRDefault="00D73B6B" w:rsidP="008E5BDA">
      <w:r>
        <w:continuationSeparator/>
      </w:r>
    </w:p>
    <w:p w14:paraId="68F8F1DD" w14:textId="77777777" w:rsidR="00D73B6B" w:rsidRDefault="00D73B6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71E354" w14:textId="4CB16554" w:rsidR="00BB0EDD" w:rsidRPr="003B2A60" w:rsidRDefault="00BB0EDD" w:rsidP="00E071FA">
    <w:pPr>
      <w:pStyle w:val="Heading2"/>
    </w:pPr>
    <w:r w:rsidRPr="003B2A60">
      <w:t>Introduction</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EF71E" w14:textId="3AC8BB57" w:rsidR="00BB0EDD" w:rsidRPr="00B35B94" w:rsidRDefault="00BB0EDD" w:rsidP="00993F22">
    <w:pPr>
      <w:pStyle w:val="Heading4"/>
    </w:pPr>
    <w:r w:rsidRPr="00B35B94">
      <w:t xml:space="preserve">Economic Recovery Target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6B31C" w14:textId="5BC7E49E" w:rsidR="00BB0EDD" w:rsidRPr="00B35B94" w:rsidRDefault="00BB0EDD" w:rsidP="00993F22">
    <w:pPr>
      <w:pStyle w:val="Heading4"/>
    </w:pPr>
    <w:r w:rsidRPr="001F0C10">
      <w:t>Local Revenue Detail b</w:t>
    </w:r>
    <w:r w:rsidRPr="00E01E1D">
      <w:t>y District of Residence</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4092F" w14:textId="261A9D43" w:rsidR="00BB0EDD" w:rsidRPr="00B35B94" w:rsidRDefault="00BB0EDD" w:rsidP="003B2A60">
    <w:pPr>
      <w:pStyle w:val="Heading3"/>
    </w:pPr>
    <w:r w:rsidRPr="00470E07">
      <w:t>Prior Year Gap Rate per ADA Calculation</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92200" w14:textId="77777777" w:rsidR="00BB0EDD" w:rsidRPr="00B35B94" w:rsidRDefault="00BB0EDD" w:rsidP="00993F22">
    <w:pPr>
      <w:pStyle w:val="Heading4"/>
    </w:pPr>
    <w:r>
      <w:t xml:space="preserve">Education Protection Account </w:t>
    </w:r>
    <w:r w:rsidRPr="008B5738">
      <w:t>Calculation</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68EF1" w14:textId="660FCB4F" w:rsidR="00BB0EDD" w:rsidRPr="00B35B94" w:rsidRDefault="00BB0EDD" w:rsidP="00993F22">
    <w:pPr>
      <w:pStyle w:val="Heading4"/>
    </w:pPr>
    <w:r w:rsidRPr="00B35B94">
      <w:t>Charter School LCFF Transition Calculation</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01ED9" w14:textId="77777777" w:rsidR="00BB0EDD" w:rsidRPr="00B35B94" w:rsidRDefault="00BB0EDD" w:rsidP="000E69B6">
    <w:pPr>
      <w:pStyle w:val="Heading2"/>
      <w:spacing w:before="5760"/>
      <w:rPr>
        <w:sz w:val="24"/>
        <w:szCs w:val="24"/>
      </w:rPr>
    </w:pPr>
    <w:bookmarkStart w:id="58" w:name="_Charter_School_LCFF"/>
    <w:bookmarkEnd w:id="58"/>
    <w:r w:rsidRPr="00B35B94">
      <w:rPr>
        <w:sz w:val="24"/>
        <w:szCs w:val="24"/>
      </w:rPr>
      <w:t>Charter School LCFF Transition Calculation</w:t>
    </w:r>
  </w:p>
  <w:p w14:paraId="4F2C7380" w14:textId="77777777" w:rsidR="00BB0EDD" w:rsidRPr="00B35B94" w:rsidRDefault="00BB0EDD">
    <w:pPr>
      <w:pStyle w:val="Header"/>
      <w:rPr>
        <w:szCs w:val="24"/>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4C1D7" w14:textId="06F789D8" w:rsidR="00BB0EDD" w:rsidRPr="00B35B94" w:rsidRDefault="00BB0EDD" w:rsidP="00993F22">
    <w:pPr>
      <w:pStyle w:val="Heading4"/>
    </w:pPr>
    <w:r w:rsidRPr="00B35B94">
      <w:t>School District Necessary Small Schools Allowance for the LCFF Target</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487A2C" w14:textId="616FC569" w:rsidR="00BB0EDD" w:rsidRPr="00B35B94" w:rsidRDefault="00BB0EDD" w:rsidP="00993F22">
    <w:pPr>
      <w:pStyle w:val="Heading4"/>
    </w:pPr>
    <w:bookmarkStart w:id="71" w:name="_School_District_ADA"/>
    <w:bookmarkEnd w:id="71"/>
    <w:r w:rsidRPr="00B35B94">
      <w:t>School District ADA</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4FD58" w14:textId="17F531DA" w:rsidR="00BB0EDD" w:rsidRPr="00B35B94" w:rsidRDefault="00BB0EDD" w:rsidP="00993F22">
    <w:pPr>
      <w:pStyle w:val="Heading4"/>
    </w:pPr>
    <w:r w:rsidRPr="00B35B94">
      <w:t>School District Unduplicated Pupil Percentage</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BACB69" w14:textId="34863078" w:rsidR="00BB0EDD" w:rsidRPr="00B35B94" w:rsidRDefault="00BB0EDD" w:rsidP="00993F22">
    <w:pPr>
      <w:pStyle w:val="Heading4"/>
    </w:pPr>
    <w:r w:rsidRPr="00B35B94">
      <w:t>School District LCFF Target Entitlement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F702E" w14:textId="77777777" w:rsidR="00BB0EDD" w:rsidRPr="00B35B94" w:rsidRDefault="00BB0EDD">
    <w:pPr>
      <w:pStyle w:val="Header"/>
      <w:rPr>
        <w:szCs w:val="24"/>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388A5" w14:textId="1AFE2EE2" w:rsidR="00BB0EDD" w:rsidRPr="00B35B94" w:rsidRDefault="00BB0EDD" w:rsidP="00993F22">
    <w:pPr>
      <w:pStyle w:val="Heading4"/>
    </w:pPr>
    <w:r w:rsidRPr="00B35B94">
      <w:t>School District Necessary Small Schools Allowance for the LCFF Floor</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7E7D1" w14:textId="77777777" w:rsidR="00BB0EDD" w:rsidRPr="00B35B94" w:rsidRDefault="00BB0EDD" w:rsidP="00AF4F9E">
    <w:pPr>
      <w:pStyle w:val="Header"/>
      <w:rPr>
        <w:szCs w:val="24"/>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06BF9" w14:textId="77777777" w:rsidR="00BB0EDD" w:rsidRPr="00B35B94" w:rsidRDefault="00BB0EDD" w:rsidP="000E69B6">
    <w:pPr>
      <w:pStyle w:val="Heading2"/>
      <w:spacing w:before="5760"/>
      <w:rPr>
        <w:sz w:val="24"/>
        <w:szCs w:val="24"/>
      </w:rPr>
    </w:pPr>
    <w:r w:rsidRPr="00B35B94">
      <w:rPr>
        <w:sz w:val="24"/>
        <w:szCs w:val="24"/>
      </w:rPr>
      <w:t>School District LCFF Target Entitlement</w:t>
    </w:r>
  </w:p>
  <w:p w14:paraId="247B0F5E" w14:textId="77777777" w:rsidR="00BB0EDD" w:rsidRPr="00B35B94" w:rsidRDefault="00BB0EDD">
    <w:pPr>
      <w:pStyle w:val="Header"/>
      <w:rPr>
        <w:szCs w:val="24"/>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776B1" w14:textId="77777777" w:rsidR="00BB0EDD" w:rsidRPr="00B35B94" w:rsidRDefault="00BB0EDD" w:rsidP="000E69B6">
    <w:pPr>
      <w:pStyle w:val="Heading2"/>
      <w:spacing w:before="5760"/>
      <w:rPr>
        <w:sz w:val="24"/>
        <w:szCs w:val="24"/>
      </w:rPr>
    </w:pPr>
    <w:r w:rsidRPr="00B35B94">
      <w:rPr>
        <w:sz w:val="24"/>
        <w:szCs w:val="24"/>
      </w:rPr>
      <w:t>School District LCFF Target Entitlement</w:t>
    </w:r>
  </w:p>
  <w:p w14:paraId="70A12A82" w14:textId="77777777" w:rsidR="00BB0EDD" w:rsidRPr="00B35B94" w:rsidRDefault="00BB0EDD">
    <w:pPr>
      <w:pStyle w:val="Header"/>
      <w:rPr>
        <w:szCs w:val="24"/>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717D42" w14:textId="24594BED" w:rsidR="00BB0EDD" w:rsidRPr="00B35B94" w:rsidRDefault="00BB0EDD" w:rsidP="00993F22">
    <w:pPr>
      <w:pStyle w:val="Heading4"/>
    </w:pPr>
    <w:r w:rsidRPr="00B35B94">
      <w:t>School District Local Revenue</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3017F" w14:textId="10C282F1" w:rsidR="00BB0EDD" w:rsidRPr="00B35B94" w:rsidRDefault="00BB0EDD" w:rsidP="00993F22">
    <w:pPr>
      <w:pStyle w:val="Heading4"/>
    </w:pPr>
    <w:r w:rsidRPr="00B35B94">
      <w:t>2012–13 Adjusted District Revenue Limit Per ADA Rate Calculation</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84CF1" w14:textId="77777777" w:rsidR="00BB0EDD" w:rsidRPr="00B35B94" w:rsidRDefault="00BB0EDD">
    <w:pPr>
      <w:pStyle w:val="Heading3"/>
    </w:pPr>
    <w:bookmarkStart w:id="98" w:name="_School_District_LCFF"/>
    <w:bookmarkEnd w:id="98"/>
    <w:r w:rsidRPr="00B35B94">
      <w:t>School District LCFF Transition Calculation</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5673A" w14:textId="112601BD" w:rsidR="00BB0EDD" w:rsidRPr="00B35B94" w:rsidRDefault="00BB0EDD" w:rsidP="00993F22">
    <w:pPr>
      <w:pStyle w:val="Heading4"/>
    </w:pPr>
    <w:r w:rsidRPr="00B35B94">
      <w:t>Class Size Penalties</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45083" w14:textId="77777777" w:rsidR="00BB0EDD" w:rsidRPr="00B35B94" w:rsidRDefault="00BB0EDD" w:rsidP="00993F22">
    <w:pPr>
      <w:pStyle w:val="Heading4"/>
    </w:pPr>
    <w:bookmarkStart w:id="110" w:name="_School_District_LCFF_3"/>
    <w:bookmarkEnd w:id="110"/>
    <w:r w:rsidRPr="00B35B94">
      <w:t>School District LCFF Transition Calculation</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7153A" w14:textId="77777777" w:rsidR="00BB0EDD" w:rsidRPr="00B35B94" w:rsidRDefault="00BB0EDD" w:rsidP="00AF4F9E">
    <w:pPr>
      <w:pStyle w:val="Header"/>
      <w:rPr>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265F8" w14:textId="455E1FE2" w:rsidR="00BB0EDD" w:rsidRPr="00B35B94" w:rsidRDefault="00BB0EDD" w:rsidP="00993F22">
    <w:pPr>
      <w:pStyle w:val="Heading4"/>
    </w:pPr>
    <w:bookmarkStart w:id="12" w:name="_Charter_School_ADA"/>
    <w:bookmarkEnd w:id="12"/>
    <w:r w:rsidRPr="00F11D61">
      <w:t>Charter School ADA</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8AB4A" w14:textId="7A1D6D3F" w:rsidR="00BB0EDD" w:rsidRPr="00B35B94" w:rsidRDefault="00BB0EDD" w:rsidP="00993F22">
    <w:pPr>
      <w:pStyle w:val="Heading4"/>
    </w:pPr>
    <w:r w:rsidRPr="00B35B94">
      <w:t>School District Basic Aid Supplement Calculation</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FB262" w14:textId="55F515ED" w:rsidR="00BB0EDD" w:rsidRPr="00B35B94" w:rsidRDefault="00BB0EDD" w:rsidP="00993F22">
    <w:pPr>
      <w:pStyle w:val="Heading4"/>
    </w:pPr>
    <w:r w:rsidRPr="00B35B94">
      <w:t>School District Basic Aid Supplement Funding</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69BA3" w14:textId="77777777" w:rsidR="00BB0EDD" w:rsidRPr="00B35B94" w:rsidRDefault="00BB0EDD" w:rsidP="00AF4F9E">
    <w:pPr>
      <w:pStyle w:val="Header"/>
      <w:rPr>
        <w:szCs w:val="24"/>
      </w:rP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A3620" w14:textId="365711AB" w:rsidR="00BB0EDD" w:rsidRPr="00B35B94" w:rsidRDefault="00BB0EDD" w:rsidP="00993F22">
    <w:pPr>
      <w:pStyle w:val="Heading4"/>
    </w:pPr>
    <w:bookmarkStart w:id="125" w:name="_School_District_Basic_3"/>
    <w:bookmarkEnd w:id="125"/>
    <w:r w:rsidRPr="00B35B94">
      <w:t>School District Basic Aid Choice Calculation</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0467E" w14:textId="77777777" w:rsidR="00BB0EDD" w:rsidRPr="00B35B94" w:rsidRDefault="00BB0EDD" w:rsidP="00AF4F9E">
    <w:pPr>
      <w:pStyle w:val="Header"/>
      <w:rPr>
        <w:szCs w:val="24"/>
      </w:rP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389A4" w14:textId="454DAE87" w:rsidR="00BB0EDD" w:rsidRPr="00B35B94" w:rsidRDefault="00BB0EDD" w:rsidP="00993F22">
    <w:pPr>
      <w:pStyle w:val="Heading4"/>
    </w:pPr>
    <w:r w:rsidRPr="00B35B94">
      <w:t>School District Basic Aid Court-Ordered Voluntary Pupil Transfer Calculation</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C2AD3" w14:textId="77777777" w:rsidR="00BB0EDD" w:rsidRPr="00B35B94" w:rsidRDefault="00BB0EDD" w:rsidP="00AF4F9E">
    <w:pPr>
      <w:pStyle w:val="Header"/>
      <w:rPr>
        <w:szCs w:val="24"/>
      </w:rP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17FD5" w14:textId="502D4FFA" w:rsidR="00BB0EDD" w:rsidRPr="00AF4F9E" w:rsidRDefault="00BB0EDD" w:rsidP="00993F22">
    <w:pPr>
      <w:pStyle w:val="Heading4"/>
    </w:pPr>
    <w:bookmarkStart w:id="136" w:name="_School_District_Basic_2"/>
    <w:bookmarkEnd w:id="136"/>
    <w:r w:rsidRPr="008B5738">
      <w:t>School District Basic Aid Open Enrollment Calculation</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BB6FB" w14:textId="77777777" w:rsidR="00BB0EDD" w:rsidRPr="00AF4F9E" w:rsidRDefault="00BB0EDD" w:rsidP="00AF4F9E">
    <w:pPr>
      <w:pStyle w:val="Heade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F0E47" w14:textId="756208FA" w:rsidR="00BB0EDD" w:rsidRPr="00AF4F9E" w:rsidRDefault="00BB0EDD" w:rsidP="00993F22">
    <w:pPr>
      <w:pStyle w:val="Heading4"/>
    </w:pPr>
    <w:r w:rsidRPr="00141E81">
      <w:t>School District Transfer of Funds for County Served District Funded ADA</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48D2A" w14:textId="77777777" w:rsidR="00BB0EDD" w:rsidRPr="00B35B94" w:rsidRDefault="00BB0EDD">
    <w:pPr>
      <w:pStyle w:val="Header"/>
      <w:rPr>
        <w:szCs w:val="24"/>
      </w:rP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CA1A9" w14:textId="77777777" w:rsidR="00BB0EDD" w:rsidRPr="00AF4F9E" w:rsidRDefault="00BB0EDD" w:rsidP="00AF4F9E">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8F84F" w14:textId="77777777" w:rsidR="00BB0EDD" w:rsidRPr="00141E81" w:rsidRDefault="00BB0EDD" w:rsidP="003B2A60">
    <w:pPr>
      <w:pStyle w:val="Heading3"/>
    </w:pPr>
    <w:r>
      <w:t>Adults in Correctional Facilities</w:t>
    </w:r>
  </w:p>
  <w:p w14:paraId="7F0ACA7C" w14:textId="77777777" w:rsidR="00BB0EDD" w:rsidRPr="00AF4F9E" w:rsidRDefault="00BB0EDD" w:rsidP="00AF4F9E">
    <w:pPr>
      <w:pStyle w:val="Heade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6A463" w14:textId="77777777" w:rsidR="00BB0EDD" w:rsidRPr="008B5738" w:rsidRDefault="00BB0EDD" w:rsidP="000E69B6">
    <w:pPr>
      <w:pStyle w:val="Heading2"/>
      <w:spacing w:before="5760"/>
    </w:pPr>
    <w:r w:rsidRPr="008B5738">
      <w:t>County Operations ADA Grant</w:t>
    </w:r>
  </w:p>
  <w:p w14:paraId="558D1B91" w14:textId="77777777" w:rsidR="00BB0EDD" w:rsidRPr="00390C2E" w:rsidRDefault="00BB0EDD" w:rsidP="00390C2E">
    <w:pPr>
      <w:pStyle w:val="Head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BC055" w14:textId="77777777" w:rsidR="00BB0EDD" w:rsidRPr="00AF4F9E" w:rsidRDefault="00BB0EDD" w:rsidP="00AF4F9E">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CC6BB" w14:textId="77777777" w:rsidR="00BB0EDD" w:rsidRPr="008B5738" w:rsidRDefault="00BB0EDD" w:rsidP="003B2A60">
    <w:pPr>
      <w:pStyle w:val="Heading3"/>
    </w:pPr>
    <w:r w:rsidRPr="008B5738">
      <w:t>County Operations ADA Grant</w:t>
    </w:r>
  </w:p>
  <w:p w14:paraId="5470AA1B" w14:textId="77777777" w:rsidR="00BB0EDD" w:rsidRPr="00390C2E" w:rsidRDefault="00BB0EDD" w:rsidP="00390C2E">
    <w:pPr>
      <w:pStyle w:val="Heade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E6761" w14:textId="77777777" w:rsidR="00BB0EDD" w:rsidRPr="00AF4F9E" w:rsidRDefault="00BB0EDD" w:rsidP="00AF4F9E">
    <w:pPr>
      <w:pStyle w:val="Heade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F420E" w14:textId="4CFF52E2" w:rsidR="00BB0EDD" w:rsidRPr="00CC5278" w:rsidRDefault="00BB0EDD" w:rsidP="00993F22">
    <w:pPr>
      <w:pStyle w:val="Heading4"/>
    </w:pPr>
    <w:r w:rsidRPr="001D6FEC">
      <w:t>County Necessary Small School Calculation for the LCFF Target</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79047" w14:textId="77777777" w:rsidR="00BB0EDD" w:rsidRPr="00AF4F9E" w:rsidRDefault="00BB0EDD" w:rsidP="00AF4F9E">
    <w:pPr>
      <w:pStyle w:val="Heade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4303C5" w14:textId="4B546FC2" w:rsidR="00BB0EDD" w:rsidRPr="00CC5278" w:rsidRDefault="00BB0EDD" w:rsidP="00993F22">
    <w:pPr>
      <w:pStyle w:val="Heading4"/>
    </w:pPr>
    <w:r w:rsidRPr="00DB322F">
      <w:t>County Necessary Small School</w:t>
    </w:r>
    <w:r>
      <w:t xml:space="preserve"> Calculation for the LCFF Floor</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9797B" w14:textId="77777777" w:rsidR="00BB0EDD" w:rsidRPr="00AF4F9E" w:rsidRDefault="00BB0EDD" w:rsidP="00AF4F9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D0D88" w14:textId="46FA013C" w:rsidR="00BB0EDD" w:rsidRPr="00B35B94" w:rsidRDefault="00BB0EDD" w:rsidP="00993F22">
    <w:pPr>
      <w:pStyle w:val="Heading4"/>
    </w:pPr>
    <w:r w:rsidRPr="00B35B94">
      <w:t>Charter School Unduplicated Pupil Percentage</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7FBC1" w14:textId="018DD617" w:rsidR="00BB0EDD" w:rsidRPr="00CC5278" w:rsidRDefault="00BB0EDD" w:rsidP="00993F22">
    <w:pPr>
      <w:pStyle w:val="Heading4"/>
    </w:pPr>
    <w:r>
      <w:t>County Operations Grant</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72378" w14:textId="77777777" w:rsidR="00BB0EDD" w:rsidRPr="00AF4F9E" w:rsidRDefault="00BB0EDD" w:rsidP="00AF4F9E">
    <w:pPr>
      <w:pStyle w:val="Heade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4A502" w14:textId="6D5F3102" w:rsidR="00BB0EDD" w:rsidRPr="008B5738" w:rsidRDefault="00BB0EDD" w:rsidP="00993F22">
    <w:pPr>
      <w:pStyle w:val="Heading4"/>
    </w:pPr>
    <w:r>
      <w:t>County Unduplicated Pupil Percentage</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25301" w14:textId="77777777" w:rsidR="00BB0EDD" w:rsidRPr="00AF4F9E" w:rsidRDefault="00BB0EDD" w:rsidP="00AF4F9E">
    <w:pPr>
      <w:pStyle w:val="Header"/>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6A188" w14:textId="77777777" w:rsidR="00BB0EDD" w:rsidRPr="008B5738" w:rsidRDefault="00BB0EDD" w:rsidP="000E69B6">
    <w:pPr>
      <w:pStyle w:val="Heading2"/>
      <w:spacing w:before="5760"/>
    </w:pPr>
    <w:bookmarkStart w:id="163" w:name="_County_LCFF_Target_1"/>
    <w:bookmarkEnd w:id="163"/>
    <w:r w:rsidRPr="008B5738">
      <w:t>County LCFF Target Entitlement</w:t>
    </w:r>
  </w:p>
  <w:p w14:paraId="70AFC6EE" w14:textId="77777777" w:rsidR="00BB0EDD" w:rsidRPr="00CC5278" w:rsidRDefault="00BB0EDD" w:rsidP="00CC5278">
    <w:pPr>
      <w:pStyle w:val="Header"/>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CCC0F" w14:textId="77777777" w:rsidR="00BB0EDD" w:rsidRPr="00AF4F9E" w:rsidRDefault="00BB0EDD" w:rsidP="00AF4F9E">
    <w:pPr>
      <w:pStyle w:val="Header"/>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DA565" w14:textId="77E7FE0D" w:rsidR="00BB0EDD" w:rsidRPr="00CC5278" w:rsidRDefault="00BB0EDD" w:rsidP="00993F22">
    <w:pPr>
      <w:pStyle w:val="Heading4"/>
    </w:pPr>
    <w:r w:rsidRPr="008B5738">
      <w:t>County Office Local Revenue</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2A651" w14:textId="77777777" w:rsidR="00BB0EDD" w:rsidRPr="00AF4F9E" w:rsidRDefault="00BB0EDD" w:rsidP="00AF4F9E">
    <w:pPr>
      <w:pStyle w:val="Header"/>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AD9A77" w14:textId="77777777" w:rsidR="00BB0EDD" w:rsidRPr="008B5738" w:rsidRDefault="00BB0EDD" w:rsidP="003B2A60">
    <w:pPr>
      <w:pStyle w:val="Heading3"/>
    </w:pPr>
    <w:bookmarkStart w:id="172" w:name="_2012-13_Adjusted_County"/>
    <w:bookmarkEnd w:id="172"/>
    <w:r w:rsidRPr="008B5738">
      <w:t>2012</w:t>
    </w:r>
    <w:r>
      <w:t>–</w:t>
    </w:r>
    <w:r w:rsidRPr="008B5738">
      <w:t>13 Adjusted County Revenue Limit for Floor Calculation</w:t>
    </w:r>
  </w:p>
  <w:p w14:paraId="030B9A7B" w14:textId="77777777" w:rsidR="00BB0EDD" w:rsidRPr="00CC5278" w:rsidRDefault="00BB0EDD" w:rsidP="00CC5278">
    <w:pPr>
      <w:pStyle w:val="Header"/>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9E7A1" w14:textId="77777777" w:rsidR="00BB0EDD" w:rsidRPr="00AF4F9E" w:rsidRDefault="00BB0EDD" w:rsidP="00AF4F9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1208E" w14:textId="77777777" w:rsidR="00BB0EDD" w:rsidRPr="00B35B94" w:rsidRDefault="00BB0EDD">
    <w:pPr>
      <w:pStyle w:val="Header"/>
      <w:rPr>
        <w:szCs w:val="24"/>
      </w:rPr>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22749" w14:textId="16789F5D" w:rsidR="00BB0EDD" w:rsidRPr="00CC5278" w:rsidRDefault="00BB0EDD" w:rsidP="00993F22">
    <w:pPr>
      <w:pStyle w:val="Heading4"/>
    </w:pPr>
    <w:bookmarkStart w:id="175" w:name="_County_Necessary_Small_2"/>
    <w:bookmarkStart w:id="176" w:name="_County_LCFF_Calculation"/>
    <w:bookmarkEnd w:id="175"/>
    <w:bookmarkEnd w:id="176"/>
    <w:r w:rsidRPr="00DB322F">
      <w:t xml:space="preserve">County </w:t>
    </w:r>
    <w:r>
      <w:t>LCFF Calculation</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AA8107" w14:textId="77777777" w:rsidR="00BB0EDD" w:rsidRPr="00AF4F9E" w:rsidRDefault="00BB0EDD" w:rsidP="00AF4F9E">
    <w:pPr>
      <w:pStyle w:val="Header"/>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FEA52" w14:textId="77777777" w:rsidR="00BB0EDD" w:rsidRPr="00CC5278" w:rsidRDefault="00BB0EDD" w:rsidP="003B2A60">
    <w:pPr>
      <w:pStyle w:val="Heading3"/>
    </w:pPr>
    <w:bookmarkStart w:id="179" w:name="_County_LCFF_Transition"/>
    <w:bookmarkEnd w:id="179"/>
    <w:r w:rsidRPr="008B5738">
      <w:t>County LCFF Transition Calculatio</w:t>
    </w:r>
    <w:r>
      <w:t>n</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F25E0B" w14:textId="77777777" w:rsidR="00BB0EDD" w:rsidRPr="00AF4F9E" w:rsidRDefault="00BB0EDD" w:rsidP="00AF4F9E">
    <w:pPr>
      <w:pStyle w:val="Header"/>
    </w:pP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BAAEF" w14:textId="2C866B95" w:rsidR="00BB0EDD" w:rsidRPr="00CC5278" w:rsidRDefault="00BB0EDD" w:rsidP="00993F22">
    <w:pPr>
      <w:pStyle w:val="Heading4"/>
    </w:pPr>
    <w:r w:rsidRPr="00723A85">
      <w:rPr>
        <w:rFonts w:eastAsia="Calibri"/>
      </w:rPr>
      <w:t>County Transfer of Funds for County Served District Funded ADA</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7C8AB" w14:textId="77777777" w:rsidR="00BB0EDD" w:rsidRPr="00AF4F9E" w:rsidRDefault="00BB0EDD" w:rsidP="00AF4F9E">
    <w:pPr>
      <w:pStyle w:val="Header"/>
    </w:pP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2A6CF" w14:textId="77777777" w:rsidR="00BB0EDD" w:rsidRPr="008B5738" w:rsidRDefault="00BB0EDD" w:rsidP="000E69B6">
    <w:pPr>
      <w:pStyle w:val="Heading2"/>
      <w:spacing w:before="5760"/>
    </w:pPr>
    <w:r w:rsidRPr="008B5738">
      <w:t>County Operations ADA Grant</w:t>
    </w:r>
  </w:p>
  <w:p w14:paraId="1B5635BC" w14:textId="77777777" w:rsidR="00BB0EDD" w:rsidRPr="00390C2E" w:rsidRDefault="00BB0EDD" w:rsidP="00390C2E">
    <w:pPr>
      <w:pStyle w:val="Header"/>
    </w:pP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1C470B" w14:textId="77777777" w:rsidR="00BB0EDD" w:rsidRPr="00AF4F9E" w:rsidRDefault="00BB0EDD" w:rsidP="00AF4F9E">
    <w:pPr>
      <w:pStyle w:val="Header"/>
    </w:pP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FB0AB" w14:textId="355EACB8" w:rsidR="00BB0EDD" w:rsidRPr="00A52F71" w:rsidRDefault="00BB0EDD" w:rsidP="00993F22">
    <w:pPr>
      <w:pStyle w:val="Heading4"/>
    </w:pPr>
    <w:r w:rsidRPr="00552036">
      <w:t>Out</w:t>
    </w:r>
    <w:r>
      <w:t>-</w:t>
    </w:r>
    <w:r w:rsidRPr="00552036">
      <w:t>of</w:t>
    </w:r>
    <w:r>
      <w:t>-</w:t>
    </w:r>
    <w:r w:rsidRPr="00552036">
      <w:t>Home Care Funding</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2504E" w14:textId="0C14D14F" w:rsidR="00BB0EDD" w:rsidRPr="00390C2E" w:rsidRDefault="00BB0EDD" w:rsidP="00993F22">
    <w:pPr>
      <w:pStyle w:val="Heading4"/>
    </w:pPr>
    <w:r>
      <w:t xml:space="preserve">Necessary Small SELPAs’ Extraordinary Cost Pool for </w:t>
    </w:r>
    <w:r>
      <w:br/>
      <w:t>Mental Health Services Process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3F60A" w14:textId="000E365D" w:rsidR="00BB0EDD" w:rsidRPr="00B35B94" w:rsidRDefault="00BB0EDD" w:rsidP="00993F22">
    <w:pPr>
      <w:pStyle w:val="Heading4"/>
    </w:pPr>
    <w:r w:rsidRPr="00B35B94">
      <w:t>Charter School LCFF Target Entitlement</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096A8" w14:textId="15AE7B99" w:rsidR="00BB0EDD" w:rsidRPr="00390C2E" w:rsidRDefault="00BB0EDD" w:rsidP="00993F22">
    <w:pPr>
      <w:pStyle w:val="Heading4"/>
    </w:pPr>
    <w:r w:rsidRPr="00552036">
      <w:t>Extraordinary Cost Pool Claim Process</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5DF13" w14:textId="61C86363" w:rsidR="00BB0EDD" w:rsidRPr="00390C2E" w:rsidRDefault="00BB0EDD" w:rsidP="00993F22">
    <w:pPr>
      <w:pStyle w:val="Heading4"/>
    </w:pPr>
    <w:r>
      <w:t>SELPA Special Education Funding Exhibit</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15496" w14:textId="5F99BFC1" w:rsidR="00BB0EDD" w:rsidRPr="00390C2E" w:rsidRDefault="00BB0EDD" w:rsidP="00993F22">
    <w:pPr>
      <w:pStyle w:val="Heading4"/>
    </w:pPr>
    <w:r>
      <w:t xml:space="preserve">SELPA </w:t>
    </w:r>
    <w:r w:rsidRPr="003258D5">
      <w:t xml:space="preserve">Special Education Funding </w:t>
    </w:r>
    <w:r>
      <w:t xml:space="preserve">Exhibit </w:t>
    </w:r>
    <w:r w:rsidRPr="003258D5">
      <w:t>– LA Court</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C31DF" w14:textId="285E3372" w:rsidR="00BB0EDD" w:rsidRPr="00390C2E" w:rsidRDefault="00BB0EDD" w:rsidP="00993F22">
    <w:pPr>
      <w:pStyle w:val="Heading4"/>
    </w:pPr>
    <w:r w:rsidRPr="00552036">
      <w:t>SELPA Special Education Funding Exhibit – Charter SELPA</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41BD8" w14:textId="77777777" w:rsidR="00BB0EDD" w:rsidRPr="00AF4F9E" w:rsidRDefault="00BB0EDD" w:rsidP="00AF4F9E">
    <w:pPr>
      <w:pStyle w:val="Header"/>
    </w:pP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51146" w14:textId="40E85835" w:rsidR="00BB0EDD" w:rsidRPr="00390C2E" w:rsidRDefault="00BB0EDD" w:rsidP="00993F22">
    <w:pPr>
      <w:pStyle w:val="Heading4"/>
    </w:pPr>
    <w:r>
      <w:t>Infant Entitlement</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673E7" w14:textId="77777777" w:rsidR="00BB0EDD" w:rsidRPr="00AF4F9E" w:rsidRDefault="00BB0EDD" w:rsidP="00AF4F9E">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09D3E" w14:textId="77777777" w:rsidR="00BB0EDD" w:rsidRPr="00B35B94" w:rsidRDefault="00BB0EDD" w:rsidP="00AF4F9E">
    <w:pPr>
      <w:pStyle w:val="Header"/>
      <w:rPr>
        <w:szCs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BEB6DD" w14:textId="3C483FEA" w:rsidR="00BB0EDD" w:rsidRPr="00B35B94" w:rsidRDefault="00BB0EDD" w:rsidP="00993F22">
    <w:pPr>
      <w:pStyle w:val="Heading4"/>
    </w:pPr>
    <w:r w:rsidRPr="00B35B94">
      <w:t>2012–13 Categorical Program Entitlements Subsumed into LCFF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56514"/>
    <w:multiLevelType w:val="hybridMultilevel"/>
    <w:tmpl w:val="6BDA0DBA"/>
    <w:lvl w:ilvl="0" w:tplc="0409000F">
      <w:start w:val="1"/>
      <w:numFmt w:val="decimal"/>
      <w:lvlText w:val="%1."/>
      <w:lvlJc w:val="left"/>
      <w:pPr>
        <w:ind w:left="720" w:hanging="360"/>
      </w:pPr>
    </w:lvl>
    <w:lvl w:ilvl="1" w:tplc="E738FFE0">
      <w:start w:val="1"/>
      <w:numFmt w:val="bullet"/>
      <w:lvlText w:val="o"/>
      <w:lvlJc w:val="left"/>
      <w:pPr>
        <w:ind w:left="1440" w:hanging="360"/>
      </w:pPr>
      <w:rPr>
        <w:rFonts w:ascii="Arial"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1562FF"/>
    <w:multiLevelType w:val="hybridMultilevel"/>
    <w:tmpl w:val="59AEFDA2"/>
    <w:lvl w:ilvl="0" w:tplc="46ACA498">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527D3D"/>
    <w:multiLevelType w:val="hybridMultilevel"/>
    <w:tmpl w:val="CD04B0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0555F76"/>
    <w:multiLevelType w:val="hybridMultilevel"/>
    <w:tmpl w:val="4DF8A95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0A5763B"/>
    <w:multiLevelType w:val="hybridMultilevel"/>
    <w:tmpl w:val="3CEEE28E"/>
    <w:lvl w:ilvl="0" w:tplc="028069E2">
      <w:start w:val="1"/>
      <w:numFmt w:val="decimal"/>
      <w:lvlText w:val="%1."/>
      <w:lvlJc w:val="left"/>
      <w:pPr>
        <w:ind w:left="378"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AA27FE"/>
    <w:multiLevelType w:val="hybridMultilevel"/>
    <w:tmpl w:val="DF787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0D50FBE"/>
    <w:multiLevelType w:val="hybridMultilevel"/>
    <w:tmpl w:val="01022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16358B9"/>
    <w:multiLevelType w:val="hybridMultilevel"/>
    <w:tmpl w:val="223813DC"/>
    <w:lvl w:ilvl="0" w:tplc="04090001">
      <w:start w:val="1"/>
      <w:numFmt w:val="bullet"/>
      <w:lvlText w:val=""/>
      <w:lvlJc w:val="left"/>
      <w:pPr>
        <w:ind w:left="54" w:hanging="360"/>
      </w:pPr>
      <w:rPr>
        <w:rFonts w:ascii="Symbol" w:hAnsi="Symbol" w:hint="default"/>
      </w:rPr>
    </w:lvl>
    <w:lvl w:ilvl="1" w:tplc="04090019" w:tentative="1">
      <w:start w:val="1"/>
      <w:numFmt w:val="lowerLetter"/>
      <w:lvlText w:val="%2."/>
      <w:lvlJc w:val="left"/>
      <w:pPr>
        <w:ind w:left="774" w:hanging="360"/>
      </w:pPr>
    </w:lvl>
    <w:lvl w:ilvl="2" w:tplc="0409001B" w:tentative="1">
      <w:start w:val="1"/>
      <w:numFmt w:val="lowerRoman"/>
      <w:lvlText w:val="%3."/>
      <w:lvlJc w:val="right"/>
      <w:pPr>
        <w:ind w:left="1494" w:hanging="180"/>
      </w:pPr>
    </w:lvl>
    <w:lvl w:ilvl="3" w:tplc="0409000F" w:tentative="1">
      <w:start w:val="1"/>
      <w:numFmt w:val="decimal"/>
      <w:lvlText w:val="%4."/>
      <w:lvlJc w:val="left"/>
      <w:pPr>
        <w:ind w:left="2214" w:hanging="360"/>
      </w:pPr>
    </w:lvl>
    <w:lvl w:ilvl="4" w:tplc="04090019" w:tentative="1">
      <w:start w:val="1"/>
      <w:numFmt w:val="lowerLetter"/>
      <w:lvlText w:val="%5."/>
      <w:lvlJc w:val="left"/>
      <w:pPr>
        <w:ind w:left="2934" w:hanging="360"/>
      </w:pPr>
    </w:lvl>
    <w:lvl w:ilvl="5" w:tplc="0409001B" w:tentative="1">
      <w:start w:val="1"/>
      <w:numFmt w:val="lowerRoman"/>
      <w:lvlText w:val="%6."/>
      <w:lvlJc w:val="right"/>
      <w:pPr>
        <w:ind w:left="3654" w:hanging="180"/>
      </w:pPr>
    </w:lvl>
    <w:lvl w:ilvl="6" w:tplc="0409000F" w:tentative="1">
      <w:start w:val="1"/>
      <w:numFmt w:val="decimal"/>
      <w:lvlText w:val="%7."/>
      <w:lvlJc w:val="left"/>
      <w:pPr>
        <w:ind w:left="4374" w:hanging="360"/>
      </w:pPr>
    </w:lvl>
    <w:lvl w:ilvl="7" w:tplc="04090019" w:tentative="1">
      <w:start w:val="1"/>
      <w:numFmt w:val="lowerLetter"/>
      <w:lvlText w:val="%8."/>
      <w:lvlJc w:val="left"/>
      <w:pPr>
        <w:ind w:left="5094" w:hanging="360"/>
      </w:pPr>
    </w:lvl>
    <w:lvl w:ilvl="8" w:tplc="0409001B" w:tentative="1">
      <w:start w:val="1"/>
      <w:numFmt w:val="lowerRoman"/>
      <w:lvlText w:val="%9."/>
      <w:lvlJc w:val="right"/>
      <w:pPr>
        <w:ind w:left="5814" w:hanging="180"/>
      </w:pPr>
    </w:lvl>
  </w:abstractNum>
  <w:abstractNum w:abstractNumId="8" w15:restartNumberingAfterBreak="0">
    <w:nsid w:val="01637432"/>
    <w:multiLevelType w:val="hybridMultilevel"/>
    <w:tmpl w:val="EB26BFA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1B82D0F"/>
    <w:multiLevelType w:val="hybridMultilevel"/>
    <w:tmpl w:val="34B0B29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1BA620A"/>
    <w:multiLevelType w:val="hybridMultilevel"/>
    <w:tmpl w:val="B5ECC614"/>
    <w:lvl w:ilvl="0" w:tplc="83CEF04E">
      <w:start w:val="1"/>
      <w:numFmt w:val="decimal"/>
      <w:lvlText w:val="%1."/>
      <w:lvlJc w:val="left"/>
      <w:pPr>
        <w:ind w:left="360" w:hanging="360"/>
      </w:pPr>
      <w:rPr>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1C8043E"/>
    <w:multiLevelType w:val="hybridMultilevel"/>
    <w:tmpl w:val="E9BC920A"/>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15:restartNumberingAfterBreak="0">
    <w:nsid w:val="02227B4A"/>
    <w:multiLevelType w:val="hybridMultilevel"/>
    <w:tmpl w:val="F6281FE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27C74CC"/>
    <w:multiLevelType w:val="hybridMultilevel"/>
    <w:tmpl w:val="C7965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2866B27"/>
    <w:multiLevelType w:val="hybridMultilevel"/>
    <w:tmpl w:val="2D604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2B57AA5"/>
    <w:multiLevelType w:val="hybridMultilevel"/>
    <w:tmpl w:val="6CB2542C"/>
    <w:lvl w:ilvl="0" w:tplc="AFE67828">
      <w:start w:val="1"/>
      <w:numFmt w:val="decimal"/>
      <w:lvlText w:val="%1."/>
      <w:lvlJc w:val="left"/>
      <w:pPr>
        <w:ind w:left="360" w:hanging="360"/>
      </w:pPr>
      <w:rPr>
        <w:rFonts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2D8517E"/>
    <w:multiLevelType w:val="hybridMultilevel"/>
    <w:tmpl w:val="4B02E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37C4AA4"/>
    <w:multiLevelType w:val="hybridMultilevel"/>
    <w:tmpl w:val="5D2CC04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15:restartNumberingAfterBreak="0">
    <w:nsid w:val="03946CAC"/>
    <w:multiLevelType w:val="hybridMultilevel"/>
    <w:tmpl w:val="C1FA4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39E612C"/>
    <w:multiLevelType w:val="hybridMultilevel"/>
    <w:tmpl w:val="1DD60292"/>
    <w:lvl w:ilvl="0" w:tplc="E7E4A372">
      <w:start w:val="1"/>
      <w:numFmt w:val="decimal"/>
      <w:lvlText w:val="%1."/>
      <w:lvlJc w:val="left"/>
      <w:pPr>
        <w:ind w:left="378" w:hanging="360"/>
      </w:pPr>
      <w:rPr>
        <w:rFonts w:hint="default"/>
        <w:sz w:val="22"/>
        <w:szCs w:val="22"/>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20" w15:restartNumberingAfterBreak="0">
    <w:nsid w:val="03C96F3D"/>
    <w:multiLevelType w:val="hybridMultilevel"/>
    <w:tmpl w:val="335C98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42F21D5"/>
    <w:multiLevelType w:val="hybridMultilevel"/>
    <w:tmpl w:val="259410F0"/>
    <w:lvl w:ilvl="0" w:tplc="04090001">
      <w:start w:val="1"/>
      <w:numFmt w:val="bullet"/>
      <w:lvlText w:val=""/>
      <w:lvlJc w:val="left"/>
      <w:pPr>
        <w:ind w:left="360" w:hanging="360"/>
      </w:pPr>
      <w:rPr>
        <w:rFonts w:ascii="Symbol" w:hAnsi="Symbol"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04456E25"/>
    <w:multiLevelType w:val="hybridMultilevel"/>
    <w:tmpl w:val="237C9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048A64CA"/>
    <w:multiLevelType w:val="hybridMultilevel"/>
    <w:tmpl w:val="E800FBA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4" w15:restartNumberingAfterBreak="0">
    <w:nsid w:val="049F7D09"/>
    <w:multiLevelType w:val="hybridMultilevel"/>
    <w:tmpl w:val="00365F74"/>
    <w:lvl w:ilvl="0" w:tplc="8D7E7E8C">
      <w:start w:val="1"/>
      <w:numFmt w:val="decimal"/>
      <w:lvlText w:val="%1."/>
      <w:lvlJc w:val="lef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4C63D71"/>
    <w:multiLevelType w:val="hybridMultilevel"/>
    <w:tmpl w:val="B27E0682"/>
    <w:lvl w:ilvl="0" w:tplc="EA4AB7D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053035D6"/>
    <w:multiLevelType w:val="hybridMultilevel"/>
    <w:tmpl w:val="3140B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5390FF1"/>
    <w:multiLevelType w:val="hybridMultilevel"/>
    <w:tmpl w:val="64906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055B32E1"/>
    <w:multiLevelType w:val="hybridMultilevel"/>
    <w:tmpl w:val="520C1D9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9" w15:restartNumberingAfterBreak="0">
    <w:nsid w:val="05EA1AFC"/>
    <w:multiLevelType w:val="hybridMultilevel"/>
    <w:tmpl w:val="CB9EF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6215F20"/>
    <w:multiLevelType w:val="hybridMultilevel"/>
    <w:tmpl w:val="1C80E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6A517CC"/>
    <w:multiLevelType w:val="hybridMultilevel"/>
    <w:tmpl w:val="784A4C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07311D3B"/>
    <w:multiLevelType w:val="hybridMultilevel"/>
    <w:tmpl w:val="8A22C694"/>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079F0842"/>
    <w:multiLevelType w:val="hybridMultilevel"/>
    <w:tmpl w:val="D4241EE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4" w15:restartNumberingAfterBreak="0">
    <w:nsid w:val="07F75171"/>
    <w:multiLevelType w:val="hybridMultilevel"/>
    <w:tmpl w:val="292E1D04"/>
    <w:lvl w:ilvl="0" w:tplc="6B6C9D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7FB53FA"/>
    <w:multiLevelType w:val="hybridMultilevel"/>
    <w:tmpl w:val="D5BAB9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07FD158F"/>
    <w:multiLevelType w:val="hybridMultilevel"/>
    <w:tmpl w:val="705845EE"/>
    <w:lvl w:ilvl="0" w:tplc="04090001">
      <w:start w:val="1"/>
      <w:numFmt w:val="bullet"/>
      <w:lvlText w:val=""/>
      <w:lvlJc w:val="left"/>
      <w:pPr>
        <w:ind w:left="216" w:hanging="360"/>
      </w:pPr>
      <w:rPr>
        <w:rFonts w:ascii="Symbol" w:hAnsi="Symbol" w:hint="default"/>
        <w:b w:val="0"/>
        <w:sz w:val="22"/>
        <w:szCs w:val="22"/>
      </w:rPr>
    </w:lvl>
    <w:lvl w:ilvl="1" w:tplc="04090019" w:tentative="1">
      <w:start w:val="1"/>
      <w:numFmt w:val="lowerLetter"/>
      <w:lvlText w:val="%2."/>
      <w:lvlJc w:val="left"/>
      <w:pPr>
        <w:ind w:left="93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37" w15:restartNumberingAfterBreak="0">
    <w:nsid w:val="085969A5"/>
    <w:multiLevelType w:val="hybridMultilevel"/>
    <w:tmpl w:val="FED6E90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87402AF"/>
    <w:multiLevelType w:val="hybridMultilevel"/>
    <w:tmpl w:val="68063D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08862D01"/>
    <w:multiLevelType w:val="hybridMultilevel"/>
    <w:tmpl w:val="7AF68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093A23C9"/>
    <w:multiLevelType w:val="hybridMultilevel"/>
    <w:tmpl w:val="BCD851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095B23AC"/>
    <w:multiLevelType w:val="hybridMultilevel"/>
    <w:tmpl w:val="9D46332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09D44028"/>
    <w:multiLevelType w:val="hybridMultilevel"/>
    <w:tmpl w:val="F06042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09E669B7"/>
    <w:multiLevelType w:val="hybridMultilevel"/>
    <w:tmpl w:val="AD041E86"/>
    <w:lvl w:ilvl="0" w:tplc="584E43A8">
      <w:start w:val="1"/>
      <w:numFmt w:val="decimal"/>
      <w:lvlText w:val="%1."/>
      <w:lvlJc w:val="left"/>
      <w:pPr>
        <w:ind w:left="360" w:hanging="360"/>
      </w:pPr>
      <w:rPr>
        <w:rFonts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0A3721BC"/>
    <w:multiLevelType w:val="hybridMultilevel"/>
    <w:tmpl w:val="EB500640"/>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45" w15:restartNumberingAfterBreak="0">
    <w:nsid w:val="0AAB6DF2"/>
    <w:multiLevelType w:val="hybridMultilevel"/>
    <w:tmpl w:val="1EB44B1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0AE118F6"/>
    <w:multiLevelType w:val="hybridMultilevel"/>
    <w:tmpl w:val="761689C2"/>
    <w:lvl w:ilvl="0" w:tplc="04090001">
      <w:start w:val="1"/>
      <w:numFmt w:val="bullet"/>
      <w:lvlText w:val=""/>
      <w:lvlJc w:val="left"/>
      <w:pPr>
        <w:ind w:left="360" w:hanging="360"/>
      </w:pPr>
      <w:rPr>
        <w:rFonts w:ascii="Symbol" w:hAnsi="Symbol" w:hint="default"/>
        <w:sz w:val="22"/>
        <w:szCs w:val="22"/>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47" w15:restartNumberingAfterBreak="0">
    <w:nsid w:val="0B062959"/>
    <w:multiLevelType w:val="hybridMultilevel"/>
    <w:tmpl w:val="0FDA7572"/>
    <w:lvl w:ilvl="0" w:tplc="04090001">
      <w:start w:val="1"/>
      <w:numFmt w:val="bullet"/>
      <w:lvlText w:val=""/>
      <w:lvlJc w:val="left"/>
      <w:pPr>
        <w:ind w:left="0" w:hanging="360"/>
      </w:pPr>
      <w:rPr>
        <w:rFonts w:ascii="Symbol" w:hAnsi="Symbol"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8" w15:restartNumberingAfterBreak="0">
    <w:nsid w:val="0B1853EF"/>
    <w:multiLevelType w:val="hybridMultilevel"/>
    <w:tmpl w:val="6CF2110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9" w15:restartNumberingAfterBreak="0">
    <w:nsid w:val="0B334F1A"/>
    <w:multiLevelType w:val="hybridMultilevel"/>
    <w:tmpl w:val="259659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0B533154"/>
    <w:multiLevelType w:val="hybridMultilevel"/>
    <w:tmpl w:val="488A6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0B817C15"/>
    <w:multiLevelType w:val="hybridMultilevel"/>
    <w:tmpl w:val="20FE14E6"/>
    <w:lvl w:ilvl="0" w:tplc="21423204">
      <w:start w:val="2"/>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2" w15:restartNumberingAfterBreak="0">
    <w:nsid w:val="0B9E68C2"/>
    <w:multiLevelType w:val="hybridMultilevel"/>
    <w:tmpl w:val="02D6452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0C1354FD"/>
    <w:multiLevelType w:val="hybridMultilevel"/>
    <w:tmpl w:val="93606B94"/>
    <w:lvl w:ilvl="0" w:tplc="9502FAA0">
      <w:start w:val="1"/>
      <w:numFmt w:val="decimal"/>
      <w:lvlText w:val="%1."/>
      <w:lvlJc w:val="left"/>
      <w:pPr>
        <w:ind w:left="792" w:hanging="360"/>
      </w:pPr>
      <w:rPr>
        <w:b w:val="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4" w15:restartNumberingAfterBreak="0">
    <w:nsid w:val="0C183345"/>
    <w:multiLevelType w:val="hybridMultilevel"/>
    <w:tmpl w:val="132AB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0C455CBA"/>
    <w:multiLevelType w:val="hybridMultilevel"/>
    <w:tmpl w:val="5066E414"/>
    <w:lvl w:ilvl="0" w:tplc="04090001">
      <w:start w:val="1"/>
      <w:numFmt w:val="bullet"/>
      <w:lvlText w:val=""/>
      <w:lvlJc w:val="left"/>
      <w:pPr>
        <w:ind w:left="720" w:hanging="360"/>
      </w:pPr>
      <w:rPr>
        <w:rFonts w:ascii="Symbol" w:hAnsi="Symbol"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0C887141"/>
    <w:multiLevelType w:val="hybridMultilevel"/>
    <w:tmpl w:val="2DE655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0CAB3F21"/>
    <w:multiLevelType w:val="hybridMultilevel"/>
    <w:tmpl w:val="284421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0D674955"/>
    <w:multiLevelType w:val="hybridMultilevel"/>
    <w:tmpl w:val="27983F5C"/>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59" w15:restartNumberingAfterBreak="0">
    <w:nsid w:val="0D7F6F1B"/>
    <w:multiLevelType w:val="hybridMultilevel"/>
    <w:tmpl w:val="08DE80B6"/>
    <w:lvl w:ilvl="0" w:tplc="E7E4A372">
      <w:start w:val="1"/>
      <w:numFmt w:val="decimal"/>
      <w:lvlText w:val="%1."/>
      <w:lvlJc w:val="left"/>
      <w:pPr>
        <w:ind w:left="18"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0D953E2D"/>
    <w:multiLevelType w:val="hybridMultilevel"/>
    <w:tmpl w:val="2424F2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0D9841F7"/>
    <w:multiLevelType w:val="hybridMultilevel"/>
    <w:tmpl w:val="7930A984"/>
    <w:lvl w:ilvl="0" w:tplc="F75ADD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0DA702AF"/>
    <w:multiLevelType w:val="hybridMultilevel"/>
    <w:tmpl w:val="327AE9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0EA45C7F"/>
    <w:multiLevelType w:val="hybridMultilevel"/>
    <w:tmpl w:val="9C58417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0EAB744B"/>
    <w:multiLevelType w:val="hybridMultilevel"/>
    <w:tmpl w:val="524ED0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0EB9060F"/>
    <w:multiLevelType w:val="hybridMultilevel"/>
    <w:tmpl w:val="1360942A"/>
    <w:lvl w:ilvl="0" w:tplc="04090001">
      <w:start w:val="1"/>
      <w:numFmt w:val="bullet"/>
      <w:lvlText w:val=""/>
      <w:lvlJc w:val="left"/>
      <w:pPr>
        <w:ind w:left="63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0EBB41DF"/>
    <w:multiLevelType w:val="hybridMultilevel"/>
    <w:tmpl w:val="4496BD38"/>
    <w:lvl w:ilvl="0" w:tplc="04090001">
      <w:start w:val="1"/>
      <w:numFmt w:val="bullet"/>
      <w:lvlText w:val=""/>
      <w:lvlJc w:val="left"/>
      <w:pPr>
        <w:ind w:left="360" w:hanging="360"/>
      </w:pPr>
      <w:rPr>
        <w:rFonts w:ascii="Symbol" w:hAnsi="Symbol" w:hint="default"/>
        <w:b w:val="0"/>
        <w:sz w:val="22"/>
        <w:szCs w:val="22"/>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0F003853"/>
    <w:multiLevelType w:val="hybridMultilevel"/>
    <w:tmpl w:val="F028CF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0F0D0713"/>
    <w:multiLevelType w:val="multilevel"/>
    <w:tmpl w:val="DBAABA94"/>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0F4031C0"/>
    <w:multiLevelType w:val="hybridMultilevel"/>
    <w:tmpl w:val="1606241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0" w15:restartNumberingAfterBreak="0">
    <w:nsid w:val="0F88181B"/>
    <w:multiLevelType w:val="hybridMultilevel"/>
    <w:tmpl w:val="A25080D4"/>
    <w:lvl w:ilvl="0" w:tplc="04090001">
      <w:start w:val="1"/>
      <w:numFmt w:val="bullet"/>
      <w:lvlText w:val=""/>
      <w:lvlJc w:val="left"/>
      <w:pPr>
        <w:ind w:left="720" w:hanging="360"/>
      </w:pPr>
      <w:rPr>
        <w:rFonts w:ascii="Symbol" w:hAnsi="Symbol"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0FAC5BC0"/>
    <w:multiLevelType w:val="multilevel"/>
    <w:tmpl w:val="C18A4F58"/>
    <w:lvl w:ilvl="0">
      <w:start w:val="1"/>
      <w:numFmt w:val="bullet"/>
      <w:lvlText w:val=""/>
      <w:lvlJc w:val="left"/>
      <w:pPr>
        <w:ind w:left="360" w:hanging="360"/>
      </w:pPr>
      <w:rPr>
        <w:rFonts w:ascii="Symbol" w:hAnsi="Symbol"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117B4ED1"/>
    <w:multiLevelType w:val="hybridMultilevel"/>
    <w:tmpl w:val="B8DE9C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0">
    <w:nsid w:val="12602476"/>
    <w:multiLevelType w:val="hybridMultilevel"/>
    <w:tmpl w:val="9D66F9C6"/>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74" w15:restartNumberingAfterBreak="0">
    <w:nsid w:val="128D6ECB"/>
    <w:multiLevelType w:val="hybridMultilevel"/>
    <w:tmpl w:val="A1363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13B2441C"/>
    <w:multiLevelType w:val="hybridMultilevel"/>
    <w:tmpl w:val="B8F8AA4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15714170"/>
    <w:multiLevelType w:val="hybridMultilevel"/>
    <w:tmpl w:val="293E8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157E35D2"/>
    <w:multiLevelType w:val="hybridMultilevel"/>
    <w:tmpl w:val="F2126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15BD1B32"/>
    <w:multiLevelType w:val="hybridMultilevel"/>
    <w:tmpl w:val="58F664EC"/>
    <w:lvl w:ilvl="0" w:tplc="B596DDC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15F46B61"/>
    <w:multiLevelType w:val="hybridMultilevel"/>
    <w:tmpl w:val="B532AF2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166E2BC5"/>
    <w:multiLevelType w:val="hybridMultilevel"/>
    <w:tmpl w:val="784A4C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169D2BC3"/>
    <w:multiLevelType w:val="hybridMultilevel"/>
    <w:tmpl w:val="16284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16C41284"/>
    <w:multiLevelType w:val="hybridMultilevel"/>
    <w:tmpl w:val="310E48E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83" w15:restartNumberingAfterBreak="0">
    <w:nsid w:val="16C775F6"/>
    <w:multiLevelType w:val="hybridMultilevel"/>
    <w:tmpl w:val="3ACE4C6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1747217D"/>
    <w:multiLevelType w:val="hybridMultilevel"/>
    <w:tmpl w:val="D2186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188C7560"/>
    <w:multiLevelType w:val="hybridMultilevel"/>
    <w:tmpl w:val="CD04B09E"/>
    <w:lvl w:ilvl="0" w:tplc="0409000F">
      <w:start w:val="1"/>
      <w:numFmt w:val="decimal"/>
      <w:lvlText w:val="%1."/>
      <w:lvlJc w:val="left"/>
      <w:pPr>
        <w:ind w:left="432" w:hanging="360"/>
      </w:p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86" w15:restartNumberingAfterBreak="0">
    <w:nsid w:val="18911547"/>
    <w:multiLevelType w:val="hybridMultilevel"/>
    <w:tmpl w:val="8852129C"/>
    <w:lvl w:ilvl="0" w:tplc="6576DEDC">
      <w:start w:val="1"/>
      <w:numFmt w:val="decimal"/>
      <w:lvlText w:val="%1."/>
      <w:lvlJc w:val="left"/>
      <w:pPr>
        <w:ind w:left="360" w:hanging="360"/>
      </w:pPr>
      <w:rPr>
        <w:rFonts w:ascii="Arial" w:hAnsi="Arial" w:cs="Aria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18CC70F4"/>
    <w:multiLevelType w:val="hybridMultilevel"/>
    <w:tmpl w:val="1CB6B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18E9488A"/>
    <w:multiLevelType w:val="hybridMultilevel"/>
    <w:tmpl w:val="340AD6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19435FC5"/>
    <w:multiLevelType w:val="hybridMultilevel"/>
    <w:tmpl w:val="95767D2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0" w15:restartNumberingAfterBreak="0">
    <w:nsid w:val="196E40A7"/>
    <w:multiLevelType w:val="hybridMultilevel"/>
    <w:tmpl w:val="A0BE0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1A1E13DE"/>
    <w:multiLevelType w:val="hybridMultilevel"/>
    <w:tmpl w:val="BCBE745A"/>
    <w:lvl w:ilvl="0" w:tplc="04090003">
      <w:start w:val="1"/>
      <w:numFmt w:val="bullet"/>
      <w:lvlText w:val="o"/>
      <w:lvlJc w:val="left"/>
      <w:pPr>
        <w:ind w:left="1152" w:hanging="360"/>
      </w:pPr>
      <w:rPr>
        <w:rFonts w:ascii="Courier New" w:hAnsi="Courier New" w:cs="Courier New"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2" w15:restartNumberingAfterBreak="0">
    <w:nsid w:val="1B2E798E"/>
    <w:multiLevelType w:val="hybridMultilevel"/>
    <w:tmpl w:val="0F905D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1B595FCD"/>
    <w:multiLevelType w:val="hybridMultilevel"/>
    <w:tmpl w:val="01022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1BA54C6B"/>
    <w:multiLevelType w:val="hybridMultilevel"/>
    <w:tmpl w:val="7930A984"/>
    <w:lvl w:ilvl="0" w:tplc="F75ADD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15:restartNumberingAfterBreak="0">
    <w:nsid w:val="1BB06B8E"/>
    <w:multiLevelType w:val="hybridMultilevel"/>
    <w:tmpl w:val="8984001C"/>
    <w:lvl w:ilvl="0" w:tplc="04090001">
      <w:start w:val="1"/>
      <w:numFmt w:val="bullet"/>
      <w:lvlText w:val=""/>
      <w:lvlJc w:val="left"/>
      <w:pPr>
        <w:ind w:left="773" w:hanging="360"/>
      </w:pPr>
      <w:rPr>
        <w:rFonts w:ascii="Symbol" w:hAnsi="Symbol" w:hint="default"/>
        <w:b w:val="0"/>
        <w:sz w:val="22"/>
        <w:szCs w:val="22"/>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96" w15:restartNumberingAfterBreak="0">
    <w:nsid w:val="1BBD5435"/>
    <w:multiLevelType w:val="hybridMultilevel"/>
    <w:tmpl w:val="5CC8B9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1C6761A8"/>
    <w:multiLevelType w:val="hybridMultilevel"/>
    <w:tmpl w:val="80385B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8" w15:restartNumberingAfterBreak="0">
    <w:nsid w:val="1D061CCC"/>
    <w:multiLevelType w:val="hybridMultilevel"/>
    <w:tmpl w:val="926A9852"/>
    <w:lvl w:ilvl="0" w:tplc="11400FEE">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1D0B586B"/>
    <w:multiLevelType w:val="hybridMultilevel"/>
    <w:tmpl w:val="8E4C6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1D197331"/>
    <w:multiLevelType w:val="hybridMultilevel"/>
    <w:tmpl w:val="85605B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1D3B0634"/>
    <w:multiLevelType w:val="hybridMultilevel"/>
    <w:tmpl w:val="656A1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1D5A4FAD"/>
    <w:multiLevelType w:val="hybridMultilevel"/>
    <w:tmpl w:val="E4F8C45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3" w15:restartNumberingAfterBreak="0">
    <w:nsid w:val="1D9F1524"/>
    <w:multiLevelType w:val="hybridMultilevel"/>
    <w:tmpl w:val="94423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1E69576B"/>
    <w:multiLevelType w:val="hybridMultilevel"/>
    <w:tmpl w:val="F0744358"/>
    <w:lvl w:ilvl="0" w:tplc="16A0555C">
      <w:start w:val="1"/>
      <w:numFmt w:val="decimal"/>
      <w:lvlText w:val="%1."/>
      <w:lvlJc w:val="left"/>
      <w:pPr>
        <w:ind w:left="1152" w:hanging="360"/>
      </w:pPr>
      <w:rPr>
        <w:rFonts w:ascii="Arial" w:hAnsi="Arial" w:cs="Arial" w:hint="default"/>
        <w:b w:val="0"/>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05" w15:restartNumberingAfterBreak="0">
    <w:nsid w:val="1F2910D2"/>
    <w:multiLevelType w:val="hybridMultilevel"/>
    <w:tmpl w:val="D70697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6" w15:restartNumberingAfterBreak="0">
    <w:nsid w:val="1F49690D"/>
    <w:multiLevelType w:val="hybridMultilevel"/>
    <w:tmpl w:val="A8AA230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15:restartNumberingAfterBreak="0">
    <w:nsid w:val="1F7330D9"/>
    <w:multiLevelType w:val="hybridMultilevel"/>
    <w:tmpl w:val="34A875BC"/>
    <w:lvl w:ilvl="0" w:tplc="04090001">
      <w:start w:val="1"/>
      <w:numFmt w:val="bullet"/>
      <w:lvlText w:val=""/>
      <w:lvlJc w:val="left"/>
      <w:pPr>
        <w:ind w:left="432" w:hanging="360"/>
      </w:pPr>
      <w:rPr>
        <w:rFonts w:ascii="Symbol" w:hAnsi="Symbol" w:hint="default"/>
      </w:rPr>
    </w:lvl>
    <w:lvl w:ilvl="1" w:tplc="04090001">
      <w:start w:val="1"/>
      <w:numFmt w:val="bullet"/>
      <w:lvlText w:val=""/>
      <w:lvlJc w:val="left"/>
      <w:pPr>
        <w:ind w:left="1152" w:hanging="360"/>
      </w:pPr>
      <w:rPr>
        <w:rFonts w:ascii="Symbol" w:hAnsi="Symbol" w:hint="default"/>
      </w:r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08" w15:restartNumberingAfterBreak="0">
    <w:nsid w:val="1FF23458"/>
    <w:multiLevelType w:val="hybridMultilevel"/>
    <w:tmpl w:val="BA7CC4B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15:restartNumberingAfterBreak="0">
    <w:nsid w:val="203C6422"/>
    <w:multiLevelType w:val="hybridMultilevel"/>
    <w:tmpl w:val="55C4C3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205F0568"/>
    <w:multiLevelType w:val="hybridMultilevel"/>
    <w:tmpl w:val="4BF20A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20DF3986"/>
    <w:multiLevelType w:val="hybridMultilevel"/>
    <w:tmpl w:val="9134F374"/>
    <w:lvl w:ilvl="0" w:tplc="34BA4F3E">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2" w15:restartNumberingAfterBreak="0">
    <w:nsid w:val="21AB56D8"/>
    <w:multiLevelType w:val="hybridMultilevel"/>
    <w:tmpl w:val="3174A71A"/>
    <w:lvl w:ilvl="0" w:tplc="0409000F">
      <w:start w:val="1"/>
      <w:numFmt w:val="decimal"/>
      <w:lvlText w:val="%1."/>
      <w:lvlJc w:val="left"/>
      <w:pPr>
        <w:ind w:left="720" w:hanging="360"/>
      </w:pPr>
    </w:lvl>
    <w:lvl w:ilvl="1" w:tplc="30BC08C2">
      <w:start w:val="1"/>
      <w:numFmt w:val="bullet"/>
      <w:lvlText w:val="o"/>
      <w:lvlJc w:val="left"/>
      <w:pPr>
        <w:ind w:left="1440" w:hanging="360"/>
      </w:pPr>
      <w:rPr>
        <w:rFonts w:ascii="Arial"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21B30CCC"/>
    <w:multiLevelType w:val="hybridMultilevel"/>
    <w:tmpl w:val="6E0ADDF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21F90D5D"/>
    <w:multiLevelType w:val="hybridMultilevel"/>
    <w:tmpl w:val="C174137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15:restartNumberingAfterBreak="0">
    <w:nsid w:val="22183B95"/>
    <w:multiLevelType w:val="hybridMultilevel"/>
    <w:tmpl w:val="26420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222768C4"/>
    <w:multiLevelType w:val="hybridMultilevel"/>
    <w:tmpl w:val="ADEE0D4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222E75DF"/>
    <w:multiLevelType w:val="hybridMultilevel"/>
    <w:tmpl w:val="279E2060"/>
    <w:lvl w:ilvl="0" w:tplc="7486D41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227A6318"/>
    <w:multiLevelType w:val="hybridMultilevel"/>
    <w:tmpl w:val="CCC4FDB4"/>
    <w:lvl w:ilvl="0" w:tplc="04090003">
      <w:start w:val="1"/>
      <w:numFmt w:val="bullet"/>
      <w:lvlText w:val="o"/>
      <w:lvlJc w:val="left"/>
      <w:pPr>
        <w:ind w:left="1692" w:hanging="360"/>
      </w:pPr>
      <w:rPr>
        <w:rFonts w:ascii="Courier New" w:hAnsi="Courier New" w:cs="Courier New" w:hint="default"/>
      </w:rPr>
    </w:lvl>
    <w:lvl w:ilvl="1" w:tplc="04090003" w:tentative="1">
      <w:start w:val="1"/>
      <w:numFmt w:val="bullet"/>
      <w:lvlText w:val="o"/>
      <w:lvlJc w:val="left"/>
      <w:pPr>
        <w:ind w:left="2412" w:hanging="360"/>
      </w:pPr>
      <w:rPr>
        <w:rFonts w:ascii="Courier New" w:hAnsi="Courier New" w:cs="Courier New" w:hint="default"/>
      </w:rPr>
    </w:lvl>
    <w:lvl w:ilvl="2" w:tplc="04090005" w:tentative="1">
      <w:start w:val="1"/>
      <w:numFmt w:val="bullet"/>
      <w:lvlText w:val=""/>
      <w:lvlJc w:val="left"/>
      <w:pPr>
        <w:ind w:left="3132" w:hanging="360"/>
      </w:pPr>
      <w:rPr>
        <w:rFonts w:ascii="Wingdings" w:hAnsi="Wingdings" w:hint="default"/>
      </w:rPr>
    </w:lvl>
    <w:lvl w:ilvl="3" w:tplc="04090001" w:tentative="1">
      <w:start w:val="1"/>
      <w:numFmt w:val="bullet"/>
      <w:lvlText w:val=""/>
      <w:lvlJc w:val="left"/>
      <w:pPr>
        <w:ind w:left="3852" w:hanging="360"/>
      </w:pPr>
      <w:rPr>
        <w:rFonts w:ascii="Symbol" w:hAnsi="Symbol" w:hint="default"/>
      </w:rPr>
    </w:lvl>
    <w:lvl w:ilvl="4" w:tplc="04090003" w:tentative="1">
      <w:start w:val="1"/>
      <w:numFmt w:val="bullet"/>
      <w:lvlText w:val="o"/>
      <w:lvlJc w:val="left"/>
      <w:pPr>
        <w:ind w:left="4572" w:hanging="360"/>
      </w:pPr>
      <w:rPr>
        <w:rFonts w:ascii="Courier New" w:hAnsi="Courier New" w:cs="Courier New" w:hint="default"/>
      </w:rPr>
    </w:lvl>
    <w:lvl w:ilvl="5" w:tplc="04090005" w:tentative="1">
      <w:start w:val="1"/>
      <w:numFmt w:val="bullet"/>
      <w:lvlText w:val=""/>
      <w:lvlJc w:val="left"/>
      <w:pPr>
        <w:ind w:left="5292" w:hanging="360"/>
      </w:pPr>
      <w:rPr>
        <w:rFonts w:ascii="Wingdings" w:hAnsi="Wingdings" w:hint="default"/>
      </w:rPr>
    </w:lvl>
    <w:lvl w:ilvl="6" w:tplc="04090001" w:tentative="1">
      <w:start w:val="1"/>
      <w:numFmt w:val="bullet"/>
      <w:lvlText w:val=""/>
      <w:lvlJc w:val="left"/>
      <w:pPr>
        <w:ind w:left="6012" w:hanging="360"/>
      </w:pPr>
      <w:rPr>
        <w:rFonts w:ascii="Symbol" w:hAnsi="Symbol" w:hint="default"/>
      </w:rPr>
    </w:lvl>
    <w:lvl w:ilvl="7" w:tplc="04090003" w:tentative="1">
      <w:start w:val="1"/>
      <w:numFmt w:val="bullet"/>
      <w:lvlText w:val="o"/>
      <w:lvlJc w:val="left"/>
      <w:pPr>
        <w:ind w:left="6732" w:hanging="360"/>
      </w:pPr>
      <w:rPr>
        <w:rFonts w:ascii="Courier New" w:hAnsi="Courier New" w:cs="Courier New" w:hint="default"/>
      </w:rPr>
    </w:lvl>
    <w:lvl w:ilvl="8" w:tplc="04090005" w:tentative="1">
      <w:start w:val="1"/>
      <w:numFmt w:val="bullet"/>
      <w:lvlText w:val=""/>
      <w:lvlJc w:val="left"/>
      <w:pPr>
        <w:ind w:left="7452" w:hanging="360"/>
      </w:pPr>
      <w:rPr>
        <w:rFonts w:ascii="Wingdings" w:hAnsi="Wingdings" w:hint="default"/>
      </w:rPr>
    </w:lvl>
  </w:abstractNum>
  <w:abstractNum w:abstractNumId="119" w15:restartNumberingAfterBreak="0">
    <w:nsid w:val="231221EC"/>
    <w:multiLevelType w:val="hybridMultilevel"/>
    <w:tmpl w:val="A2D2E4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15:restartNumberingAfterBreak="0">
    <w:nsid w:val="231A59AA"/>
    <w:multiLevelType w:val="hybridMultilevel"/>
    <w:tmpl w:val="2176F1BE"/>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1" w15:restartNumberingAfterBreak="0">
    <w:nsid w:val="231E6600"/>
    <w:multiLevelType w:val="hybridMultilevel"/>
    <w:tmpl w:val="A1886F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 w15:restartNumberingAfterBreak="0">
    <w:nsid w:val="23745701"/>
    <w:multiLevelType w:val="hybridMultilevel"/>
    <w:tmpl w:val="6B505BE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3" w15:restartNumberingAfterBreak="0">
    <w:nsid w:val="24800673"/>
    <w:multiLevelType w:val="hybridMultilevel"/>
    <w:tmpl w:val="1F5EC5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4" w15:restartNumberingAfterBreak="0">
    <w:nsid w:val="24C14B7C"/>
    <w:multiLevelType w:val="hybridMultilevel"/>
    <w:tmpl w:val="34028CD4"/>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5" w15:restartNumberingAfterBreak="0">
    <w:nsid w:val="24ED5695"/>
    <w:multiLevelType w:val="hybridMultilevel"/>
    <w:tmpl w:val="A2C607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15:restartNumberingAfterBreak="0">
    <w:nsid w:val="25542EED"/>
    <w:multiLevelType w:val="hybridMultilevel"/>
    <w:tmpl w:val="0470A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257711EE"/>
    <w:multiLevelType w:val="hybridMultilevel"/>
    <w:tmpl w:val="FB569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25C47A46"/>
    <w:multiLevelType w:val="hybridMultilevel"/>
    <w:tmpl w:val="6010A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25F6121C"/>
    <w:multiLevelType w:val="multilevel"/>
    <w:tmpl w:val="46940640"/>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0" w15:restartNumberingAfterBreak="0">
    <w:nsid w:val="26454DA3"/>
    <w:multiLevelType w:val="multilevel"/>
    <w:tmpl w:val="5C50FEA0"/>
    <w:lvl w:ilvl="0">
      <w:start w:val="1"/>
      <w:numFmt w:val="decimal"/>
      <w:lvlText w:val="%1."/>
      <w:lvlJc w:val="left"/>
      <w:pPr>
        <w:ind w:left="360" w:hanging="360"/>
      </w:pPr>
      <w:rPr>
        <w:rFonts w:ascii="Arial" w:hAnsi="Arial" w:cs="Arial" w:hint="default"/>
        <w:b w:val="0"/>
        <w:sz w:val="22"/>
        <w:szCs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1" w15:restartNumberingAfterBreak="0">
    <w:nsid w:val="2656716C"/>
    <w:multiLevelType w:val="hybridMultilevel"/>
    <w:tmpl w:val="31526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 w15:restartNumberingAfterBreak="0">
    <w:nsid w:val="26926015"/>
    <w:multiLevelType w:val="hybridMultilevel"/>
    <w:tmpl w:val="7FD223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 w15:restartNumberingAfterBreak="0">
    <w:nsid w:val="280036FE"/>
    <w:multiLevelType w:val="hybridMultilevel"/>
    <w:tmpl w:val="BAD626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4" w15:restartNumberingAfterBreak="0">
    <w:nsid w:val="280E4BBD"/>
    <w:multiLevelType w:val="hybridMultilevel"/>
    <w:tmpl w:val="C40EFD10"/>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35" w15:restartNumberingAfterBreak="0">
    <w:nsid w:val="282D0A02"/>
    <w:multiLevelType w:val="hybridMultilevel"/>
    <w:tmpl w:val="571C3E68"/>
    <w:lvl w:ilvl="0" w:tplc="028069E2">
      <w:start w:val="1"/>
      <w:numFmt w:val="decimal"/>
      <w:lvlText w:val="%1."/>
      <w:lvlJc w:val="left"/>
      <w:pPr>
        <w:ind w:left="450" w:hanging="360"/>
      </w:pPr>
      <w:rPr>
        <w:rFonts w:hint="default"/>
        <w:b w:val="0"/>
        <w:sz w:val="22"/>
        <w:szCs w:val="22"/>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6" w15:restartNumberingAfterBreak="0">
    <w:nsid w:val="288062D9"/>
    <w:multiLevelType w:val="hybridMultilevel"/>
    <w:tmpl w:val="C31A654C"/>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137" w15:restartNumberingAfterBreak="0">
    <w:nsid w:val="288B286B"/>
    <w:multiLevelType w:val="hybridMultilevel"/>
    <w:tmpl w:val="C3AA08A8"/>
    <w:lvl w:ilvl="0" w:tplc="4DF2ABA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28A463EC"/>
    <w:multiLevelType w:val="hybridMultilevel"/>
    <w:tmpl w:val="67D85FF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9" w15:restartNumberingAfterBreak="0">
    <w:nsid w:val="28FF7CC5"/>
    <w:multiLevelType w:val="hybridMultilevel"/>
    <w:tmpl w:val="44AAA6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2A361936"/>
    <w:multiLevelType w:val="hybridMultilevel"/>
    <w:tmpl w:val="AD0C3266"/>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141" w15:restartNumberingAfterBreak="0">
    <w:nsid w:val="2A4431A8"/>
    <w:multiLevelType w:val="hybridMultilevel"/>
    <w:tmpl w:val="2F064966"/>
    <w:lvl w:ilvl="0" w:tplc="57AE42CA">
      <w:start w:val="1"/>
      <w:numFmt w:val="decimal"/>
      <w:lvlText w:val="%1."/>
      <w:lvlJc w:val="left"/>
      <w:pPr>
        <w:ind w:left="216" w:hanging="360"/>
      </w:pPr>
      <w:rPr>
        <w:rFonts w:hint="default"/>
        <w:sz w:val="22"/>
        <w:szCs w:val="22"/>
      </w:rPr>
    </w:lvl>
    <w:lvl w:ilvl="1" w:tplc="04090019" w:tentative="1">
      <w:start w:val="1"/>
      <w:numFmt w:val="lowerLetter"/>
      <w:lvlText w:val="%2."/>
      <w:lvlJc w:val="left"/>
      <w:pPr>
        <w:ind w:left="93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142" w15:restartNumberingAfterBreak="0">
    <w:nsid w:val="2A663571"/>
    <w:multiLevelType w:val="hybridMultilevel"/>
    <w:tmpl w:val="5EC2B418"/>
    <w:lvl w:ilvl="0" w:tplc="72C443D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3" w15:restartNumberingAfterBreak="0">
    <w:nsid w:val="2A967E6C"/>
    <w:multiLevelType w:val="hybridMultilevel"/>
    <w:tmpl w:val="327AE9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2B0E6B71"/>
    <w:multiLevelType w:val="hybridMultilevel"/>
    <w:tmpl w:val="DC52F50A"/>
    <w:lvl w:ilvl="0" w:tplc="26D8B856">
      <w:start w:val="1"/>
      <w:numFmt w:val="decimal"/>
      <w:lvlText w:val="%1."/>
      <w:lvlJc w:val="left"/>
      <w:pPr>
        <w:ind w:left="378" w:hanging="360"/>
      </w:pPr>
      <w:rPr>
        <w:rFonts w:hint="default"/>
        <w:sz w:val="22"/>
        <w:szCs w:val="22"/>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145" w15:restartNumberingAfterBreak="0">
    <w:nsid w:val="2B1E6317"/>
    <w:multiLevelType w:val="hybridMultilevel"/>
    <w:tmpl w:val="A5FC5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2B27364D"/>
    <w:multiLevelType w:val="hybridMultilevel"/>
    <w:tmpl w:val="DAC66F2C"/>
    <w:lvl w:ilvl="0" w:tplc="04090003">
      <w:start w:val="1"/>
      <w:numFmt w:val="bullet"/>
      <w:lvlText w:val="o"/>
      <w:lvlJc w:val="left"/>
      <w:pPr>
        <w:ind w:left="1152" w:hanging="360"/>
      </w:pPr>
      <w:rPr>
        <w:rFonts w:ascii="Courier New" w:hAnsi="Courier New" w:cs="Courier New"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7" w15:restartNumberingAfterBreak="0">
    <w:nsid w:val="2B7727CF"/>
    <w:multiLevelType w:val="hybridMultilevel"/>
    <w:tmpl w:val="0818C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2BFA3FED"/>
    <w:multiLevelType w:val="hybridMultilevel"/>
    <w:tmpl w:val="47063E7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9" w15:restartNumberingAfterBreak="0">
    <w:nsid w:val="2C3518E2"/>
    <w:multiLevelType w:val="hybridMultilevel"/>
    <w:tmpl w:val="3702CD1A"/>
    <w:lvl w:ilvl="0" w:tplc="0409000F">
      <w:start w:val="1"/>
      <w:numFmt w:val="decimal"/>
      <w:lvlText w:val="%1."/>
      <w:lvlJc w:val="left"/>
      <w:pPr>
        <w:ind w:left="360" w:hanging="360"/>
      </w:pPr>
      <w:rPr>
        <w:rFonts w:hint="default"/>
      </w:rPr>
    </w:lvl>
    <w:lvl w:ilvl="1" w:tplc="D38AF800">
      <w:start w:val="1"/>
      <w:numFmt w:val="decimal"/>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0" w15:restartNumberingAfterBreak="0">
    <w:nsid w:val="2C8D48E6"/>
    <w:multiLevelType w:val="hybridMultilevel"/>
    <w:tmpl w:val="56DEF53A"/>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1" w15:restartNumberingAfterBreak="0">
    <w:nsid w:val="2CAB4B4D"/>
    <w:multiLevelType w:val="hybridMultilevel"/>
    <w:tmpl w:val="067AC1DE"/>
    <w:lvl w:ilvl="0" w:tplc="04090001">
      <w:start w:val="1"/>
      <w:numFmt w:val="bullet"/>
      <w:lvlText w:val=""/>
      <w:lvlJc w:val="left"/>
      <w:pPr>
        <w:ind w:left="288" w:hanging="360"/>
      </w:pPr>
      <w:rPr>
        <w:rFonts w:ascii="Symbol" w:hAnsi="Symbol" w:hint="default"/>
      </w:rPr>
    </w:lvl>
    <w:lvl w:ilvl="1" w:tplc="04090003">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52" w15:restartNumberingAfterBreak="0">
    <w:nsid w:val="2CC95EF8"/>
    <w:multiLevelType w:val="hybridMultilevel"/>
    <w:tmpl w:val="DF068B0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3" w15:restartNumberingAfterBreak="0">
    <w:nsid w:val="2CCC5A9C"/>
    <w:multiLevelType w:val="hybridMultilevel"/>
    <w:tmpl w:val="89224A56"/>
    <w:lvl w:ilvl="0" w:tplc="5B7ABA1E">
      <w:start w:val="1"/>
      <w:numFmt w:val="decimal"/>
      <w:lvlText w:val="%1."/>
      <w:lvlJc w:val="left"/>
      <w:pPr>
        <w:ind w:left="360" w:hanging="360"/>
      </w:pPr>
      <w:rPr>
        <w:rFonts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4" w15:restartNumberingAfterBreak="0">
    <w:nsid w:val="2CDF33F7"/>
    <w:multiLevelType w:val="hybridMultilevel"/>
    <w:tmpl w:val="4A2E38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5" w15:restartNumberingAfterBreak="0">
    <w:nsid w:val="2D043BE8"/>
    <w:multiLevelType w:val="hybridMultilevel"/>
    <w:tmpl w:val="4C4C7B34"/>
    <w:lvl w:ilvl="0" w:tplc="83968CDC">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2D0E3C8E"/>
    <w:multiLevelType w:val="hybridMultilevel"/>
    <w:tmpl w:val="A3C2D956"/>
    <w:lvl w:ilvl="0" w:tplc="68946686">
      <w:start w:val="1"/>
      <w:numFmt w:val="decimal"/>
      <w:lvlText w:val="%1."/>
      <w:lvlJc w:val="left"/>
      <w:pPr>
        <w:ind w:left="360" w:hanging="360"/>
      </w:pPr>
      <w:rPr>
        <w:rFonts w:ascii="Arial" w:hAnsi="Arial" w:cs="Arial"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2D170436"/>
    <w:multiLevelType w:val="hybridMultilevel"/>
    <w:tmpl w:val="7F34858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8" w15:restartNumberingAfterBreak="0">
    <w:nsid w:val="2D252519"/>
    <w:multiLevelType w:val="hybridMultilevel"/>
    <w:tmpl w:val="75CC8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2D3E5E3A"/>
    <w:multiLevelType w:val="hybridMultilevel"/>
    <w:tmpl w:val="3896403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0" w15:restartNumberingAfterBreak="0">
    <w:nsid w:val="2D4038CF"/>
    <w:multiLevelType w:val="hybridMultilevel"/>
    <w:tmpl w:val="33BE83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1" w15:restartNumberingAfterBreak="0">
    <w:nsid w:val="2D600592"/>
    <w:multiLevelType w:val="hybridMultilevel"/>
    <w:tmpl w:val="C4D6D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2" w15:restartNumberingAfterBreak="0">
    <w:nsid w:val="2D8B5FF8"/>
    <w:multiLevelType w:val="hybridMultilevel"/>
    <w:tmpl w:val="378A32D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3" w15:restartNumberingAfterBreak="0">
    <w:nsid w:val="2D8B7AF8"/>
    <w:multiLevelType w:val="hybridMultilevel"/>
    <w:tmpl w:val="D634243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4" w15:restartNumberingAfterBreak="0">
    <w:nsid w:val="2D8D2772"/>
    <w:multiLevelType w:val="hybridMultilevel"/>
    <w:tmpl w:val="927C3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2DC464FF"/>
    <w:multiLevelType w:val="hybridMultilevel"/>
    <w:tmpl w:val="927C2E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6" w15:restartNumberingAfterBreak="0">
    <w:nsid w:val="2F0D4F09"/>
    <w:multiLevelType w:val="hybridMultilevel"/>
    <w:tmpl w:val="B7E8B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2F370CAD"/>
    <w:multiLevelType w:val="multilevel"/>
    <w:tmpl w:val="DF626BE4"/>
    <w:lvl w:ilvl="0">
      <w:start w:val="1"/>
      <w:numFmt w:val="bullet"/>
      <w:lvlText w:val=""/>
      <w:lvlJc w:val="left"/>
      <w:pPr>
        <w:ind w:left="360" w:hanging="360"/>
      </w:pPr>
      <w:rPr>
        <w:rFonts w:ascii="Symbol" w:hAnsi="Symbol"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8" w15:restartNumberingAfterBreak="0">
    <w:nsid w:val="2FBA26E2"/>
    <w:multiLevelType w:val="multilevel"/>
    <w:tmpl w:val="DBAABA94"/>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9" w15:restartNumberingAfterBreak="0">
    <w:nsid w:val="2FC542E4"/>
    <w:multiLevelType w:val="hybridMultilevel"/>
    <w:tmpl w:val="A934A3E8"/>
    <w:lvl w:ilvl="0" w:tplc="0409000F">
      <w:start w:val="1"/>
      <w:numFmt w:val="decimal"/>
      <w:lvlText w:val="%1."/>
      <w:lvlJc w:val="left"/>
      <w:pPr>
        <w:ind w:left="216" w:hanging="360"/>
      </w:pPr>
      <w:rPr>
        <w:rFonts w:hint="default"/>
        <w:sz w:val="22"/>
        <w:szCs w:val="22"/>
      </w:rPr>
    </w:lvl>
    <w:lvl w:ilvl="1" w:tplc="04090019" w:tentative="1">
      <w:start w:val="1"/>
      <w:numFmt w:val="lowerLetter"/>
      <w:lvlText w:val="%2."/>
      <w:lvlJc w:val="left"/>
      <w:pPr>
        <w:ind w:left="93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170" w15:restartNumberingAfterBreak="0">
    <w:nsid w:val="3004418B"/>
    <w:multiLevelType w:val="hybridMultilevel"/>
    <w:tmpl w:val="80629E7A"/>
    <w:lvl w:ilvl="0" w:tplc="04090001">
      <w:start w:val="1"/>
      <w:numFmt w:val="bullet"/>
      <w:lvlText w:val=""/>
      <w:lvlJc w:val="left"/>
      <w:pPr>
        <w:ind w:left="18" w:hanging="360"/>
      </w:pPr>
      <w:rPr>
        <w:rFonts w:ascii="Symbol" w:hAnsi="Symbol"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1" w15:restartNumberingAfterBreak="0">
    <w:nsid w:val="304345B7"/>
    <w:multiLevelType w:val="hybridMultilevel"/>
    <w:tmpl w:val="E8F222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2" w15:restartNumberingAfterBreak="0">
    <w:nsid w:val="30806D30"/>
    <w:multiLevelType w:val="hybridMultilevel"/>
    <w:tmpl w:val="B66829C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3" w15:restartNumberingAfterBreak="0">
    <w:nsid w:val="309B5D65"/>
    <w:multiLevelType w:val="hybridMultilevel"/>
    <w:tmpl w:val="FCF62B88"/>
    <w:lvl w:ilvl="0" w:tplc="04090003">
      <w:start w:val="1"/>
      <w:numFmt w:val="bullet"/>
      <w:lvlText w:val="o"/>
      <w:lvlJc w:val="left"/>
      <w:pPr>
        <w:ind w:left="1080" w:hanging="360"/>
      </w:pPr>
      <w:rPr>
        <w:rFonts w:ascii="Courier New" w:hAnsi="Courier New" w:cs="Courier New"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4" w15:restartNumberingAfterBreak="0">
    <w:nsid w:val="3138743E"/>
    <w:multiLevelType w:val="hybridMultilevel"/>
    <w:tmpl w:val="F350C50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316F2C72"/>
    <w:multiLevelType w:val="hybridMultilevel"/>
    <w:tmpl w:val="C520D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317878FC"/>
    <w:multiLevelType w:val="hybridMultilevel"/>
    <w:tmpl w:val="813AEE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7" w15:restartNumberingAfterBreak="0">
    <w:nsid w:val="31D15BAB"/>
    <w:multiLevelType w:val="hybridMultilevel"/>
    <w:tmpl w:val="E656288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8" w15:restartNumberingAfterBreak="0">
    <w:nsid w:val="31DF78E1"/>
    <w:multiLevelType w:val="hybridMultilevel"/>
    <w:tmpl w:val="4CB8C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331E4DBC"/>
    <w:multiLevelType w:val="hybridMultilevel"/>
    <w:tmpl w:val="B7C46D56"/>
    <w:lvl w:ilvl="0" w:tplc="420EA8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33230B3E"/>
    <w:multiLevelType w:val="hybridMultilevel"/>
    <w:tmpl w:val="89CA7F64"/>
    <w:lvl w:ilvl="0" w:tplc="83968CDC">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332C5100"/>
    <w:multiLevelType w:val="hybridMultilevel"/>
    <w:tmpl w:val="D66EBD92"/>
    <w:lvl w:ilvl="0" w:tplc="41E2E868">
      <w:start w:val="1"/>
      <w:numFmt w:val="decimal"/>
      <w:lvlText w:val="%1."/>
      <w:lvlJc w:val="left"/>
      <w:pPr>
        <w:ind w:left="360" w:hanging="360"/>
      </w:pPr>
      <w:rPr>
        <w:rFonts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2" w15:restartNumberingAfterBreak="0">
    <w:nsid w:val="33404C21"/>
    <w:multiLevelType w:val="hybridMultilevel"/>
    <w:tmpl w:val="00365F74"/>
    <w:lvl w:ilvl="0" w:tplc="8D7E7E8C">
      <w:start w:val="1"/>
      <w:numFmt w:val="decimal"/>
      <w:lvlText w:val="%1."/>
      <w:lvlJc w:val="lef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33A90A35"/>
    <w:multiLevelType w:val="hybridMultilevel"/>
    <w:tmpl w:val="A20E89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4" w15:restartNumberingAfterBreak="0">
    <w:nsid w:val="33F037B6"/>
    <w:multiLevelType w:val="multilevel"/>
    <w:tmpl w:val="43660400"/>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5" w15:restartNumberingAfterBreak="0">
    <w:nsid w:val="34027C46"/>
    <w:multiLevelType w:val="hybridMultilevel"/>
    <w:tmpl w:val="B290CD32"/>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86" w15:restartNumberingAfterBreak="0">
    <w:nsid w:val="34F41F98"/>
    <w:multiLevelType w:val="hybridMultilevel"/>
    <w:tmpl w:val="82E4E34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87" w15:restartNumberingAfterBreak="0">
    <w:nsid w:val="34FD7CAB"/>
    <w:multiLevelType w:val="hybridMultilevel"/>
    <w:tmpl w:val="1BEECE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8" w15:restartNumberingAfterBreak="0">
    <w:nsid w:val="35401FFD"/>
    <w:multiLevelType w:val="hybridMultilevel"/>
    <w:tmpl w:val="E31657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9" w15:restartNumberingAfterBreak="0">
    <w:nsid w:val="3562241E"/>
    <w:multiLevelType w:val="hybridMultilevel"/>
    <w:tmpl w:val="813450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0" w15:restartNumberingAfterBreak="0">
    <w:nsid w:val="359D79BF"/>
    <w:multiLevelType w:val="hybridMultilevel"/>
    <w:tmpl w:val="A84E2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363C4AF1"/>
    <w:multiLevelType w:val="hybridMultilevel"/>
    <w:tmpl w:val="A5A072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2" w15:restartNumberingAfterBreak="0">
    <w:nsid w:val="36897086"/>
    <w:multiLevelType w:val="hybridMultilevel"/>
    <w:tmpl w:val="13AC2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375916A3"/>
    <w:multiLevelType w:val="hybridMultilevel"/>
    <w:tmpl w:val="A3B25144"/>
    <w:lvl w:ilvl="0" w:tplc="28BAD5CE">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385A2117"/>
    <w:multiLevelType w:val="hybridMultilevel"/>
    <w:tmpl w:val="341EAD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5" w15:restartNumberingAfterBreak="0">
    <w:nsid w:val="3890348E"/>
    <w:multiLevelType w:val="hybridMultilevel"/>
    <w:tmpl w:val="C57E123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6" w15:restartNumberingAfterBreak="0">
    <w:nsid w:val="38A4196B"/>
    <w:multiLevelType w:val="hybridMultilevel"/>
    <w:tmpl w:val="D9DC4E14"/>
    <w:lvl w:ilvl="0" w:tplc="9502FAA0">
      <w:start w:val="1"/>
      <w:numFmt w:val="decimal"/>
      <w:lvlText w:val="%1."/>
      <w:lvlJc w:val="left"/>
      <w:pPr>
        <w:ind w:left="792" w:hanging="360"/>
      </w:pPr>
      <w:rPr>
        <w:b w:val="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97" w15:restartNumberingAfterBreak="0">
    <w:nsid w:val="38BC4BF5"/>
    <w:multiLevelType w:val="hybridMultilevel"/>
    <w:tmpl w:val="341EAD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8" w15:restartNumberingAfterBreak="0">
    <w:nsid w:val="38D74844"/>
    <w:multiLevelType w:val="hybridMultilevel"/>
    <w:tmpl w:val="970ACD8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9" w15:restartNumberingAfterBreak="0">
    <w:nsid w:val="39040D02"/>
    <w:multiLevelType w:val="hybridMultilevel"/>
    <w:tmpl w:val="6BEEE31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0" w15:restartNumberingAfterBreak="0">
    <w:nsid w:val="392A3D9E"/>
    <w:multiLevelType w:val="hybridMultilevel"/>
    <w:tmpl w:val="10F875F8"/>
    <w:lvl w:ilvl="0" w:tplc="83968CDC">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392E4A57"/>
    <w:multiLevelType w:val="hybridMultilevel"/>
    <w:tmpl w:val="11E49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2" w15:restartNumberingAfterBreak="0">
    <w:nsid w:val="393E3D6C"/>
    <w:multiLevelType w:val="hybridMultilevel"/>
    <w:tmpl w:val="0C56B1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3" w15:restartNumberingAfterBreak="0">
    <w:nsid w:val="397A42C3"/>
    <w:multiLevelType w:val="hybridMultilevel"/>
    <w:tmpl w:val="CFAA3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398612B2"/>
    <w:multiLevelType w:val="hybridMultilevel"/>
    <w:tmpl w:val="E87C6B2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05" w15:restartNumberingAfterBreak="0">
    <w:nsid w:val="39ED7D0B"/>
    <w:multiLevelType w:val="multilevel"/>
    <w:tmpl w:val="7BD2B494"/>
    <w:lvl w:ilvl="0">
      <w:start w:val="1"/>
      <w:numFmt w:val="decimal"/>
      <w:lvlText w:val="%1."/>
      <w:lvlJc w:val="left"/>
      <w:pPr>
        <w:ind w:left="360" w:hanging="360"/>
      </w:pPr>
      <w:rPr>
        <w:rFonts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6" w15:restartNumberingAfterBreak="0">
    <w:nsid w:val="39F416E6"/>
    <w:multiLevelType w:val="hybridMultilevel"/>
    <w:tmpl w:val="7E527B9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7" w15:restartNumberingAfterBreak="0">
    <w:nsid w:val="3A341B8B"/>
    <w:multiLevelType w:val="hybridMultilevel"/>
    <w:tmpl w:val="FC6684E0"/>
    <w:lvl w:ilvl="0" w:tplc="04090001">
      <w:start w:val="1"/>
      <w:numFmt w:val="bullet"/>
      <w:lvlText w:val=""/>
      <w:lvlJc w:val="left"/>
      <w:pPr>
        <w:ind w:left="360" w:hanging="360"/>
      </w:pPr>
      <w:rPr>
        <w:rFonts w:ascii="Symbol" w:hAnsi="Symbol" w:hint="default"/>
        <w:b w:val="0"/>
      </w:rPr>
    </w:lvl>
    <w:lvl w:ilvl="1" w:tplc="04090003">
      <w:start w:val="1"/>
      <w:numFmt w:val="bullet"/>
      <w:lvlText w:val="o"/>
      <w:lvlJc w:val="left"/>
      <w:pPr>
        <w:ind w:left="1080" w:hanging="360"/>
      </w:pPr>
      <w:rPr>
        <w:rFonts w:ascii="Courier New" w:hAnsi="Courier New" w:cs="Courier New" w:hint="default"/>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8" w15:restartNumberingAfterBreak="0">
    <w:nsid w:val="3A4D68E1"/>
    <w:multiLevelType w:val="hybridMultilevel"/>
    <w:tmpl w:val="B3CAC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3A882FE6"/>
    <w:multiLevelType w:val="hybridMultilevel"/>
    <w:tmpl w:val="9BF6A974"/>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10" w15:restartNumberingAfterBreak="0">
    <w:nsid w:val="3A8C5F44"/>
    <w:multiLevelType w:val="hybridMultilevel"/>
    <w:tmpl w:val="4B9AB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3A976D51"/>
    <w:multiLevelType w:val="hybridMultilevel"/>
    <w:tmpl w:val="28ACAC9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212" w15:restartNumberingAfterBreak="0">
    <w:nsid w:val="3AED5DCF"/>
    <w:multiLevelType w:val="hybridMultilevel"/>
    <w:tmpl w:val="1A72E8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3" w15:restartNumberingAfterBreak="0">
    <w:nsid w:val="3C653B23"/>
    <w:multiLevelType w:val="hybridMultilevel"/>
    <w:tmpl w:val="E8E4355E"/>
    <w:lvl w:ilvl="0" w:tplc="BCFA7942">
      <w:start w:val="1"/>
      <w:numFmt w:val="decimal"/>
      <w:lvlText w:val="%1."/>
      <w:lvlJc w:val="left"/>
      <w:pPr>
        <w:ind w:left="738" w:hanging="360"/>
      </w:pPr>
      <w:rPr>
        <w:rFonts w:hint="default"/>
        <w:sz w:val="22"/>
        <w:szCs w:val="22"/>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214" w15:restartNumberingAfterBreak="0">
    <w:nsid w:val="3CB47D8F"/>
    <w:multiLevelType w:val="hybridMultilevel"/>
    <w:tmpl w:val="44087D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5" w15:restartNumberingAfterBreak="0">
    <w:nsid w:val="3CF53C21"/>
    <w:multiLevelType w:val="hybridMultilevel"/>
    <w:tmpl w:val="45D2114E"/>
    <w:lvl w:ilvl="0" w:tplc="5EE2A220">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6" w15:restartNumberingAfterBreak="0">
    <w:nsid w:val="3D6766BD"/>
    <w:multiLevelType w:val="hybridMultilevel"/>
    <w:tmpl w:val="522AA246"/>
    <w:lvl w:ilvl="0" w:tplc="04090001">
      <w:start w:val="1"/>
      <w:numFmt w:val="bullet"/>
      <w:lvlText w:val=""/>
      <w:lvlJc w:val="left"/>
      <w:pPr>
        <w:ind w:left="360" w:hanging="360"/>
      </w:pPr>
      <w:rPr>
        <w:rFonts w:ascii="Symbol" w:hAnsi="Symbol"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7" w15:restartNumberingAfterBreak="0">
    <w:nsid w:val="3D731E8A"/>
    <w:multiLevelType w:val="hybridMultilevel"/>
    <w:tmpl w:val="884E8972"/>
    <w:lvl w:ilvl="0" w:tplc="04090003">
      <w:start w:val="1"/>
      <w:numFmt w:val="bullet"/>
      <w:lvlText w:val="o"/>
      <w:lvlJc w:val="left"/>
      <w:pPr>
        <w:ind w:left="792" w:hanging="360"/>
      </w:pPr>
      <w:rPr>
        <w:rFonts w:ascii="Courier New" w:hAnsi="Courier New" w:cs="Courier New"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18" w15:restartNumberingAfterBreak="0">
    <w:nsid w:val="3E0D3B38"/>
    <w:multiLevelType w:val="hybridMultilevel"/>
    <w:tmpl w:val="47B66C2E"/>
    <w:lvl w:ilvl="0" w:tplc="5288AA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9" w15:restartNumberingAfterBreak="0">
    <w:nsid w:val="3E8E17D3"/>
    <w:multiLevelType w:val="hybridMultilevel"/>
    <w:tmpl w:val="7B9A45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0" w15:restartNumberingAfterBreak="0">
    <w:nsid w:val="3F753F62"/>
    <w:multiLevelType w:val="hybridMultilevel"/>
    <w:tmpl w:val="47B66C2E"/>
    <w:lvl w:ilvl="0" w:tplc="5288AA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1" w15:restartNumberingAfterBreak="0">
    <w:nsid w:val="3FA156C4"/>
    <w:multiLevelType w:val="hybridMultilevel"/>
    <w:tmpl w:val="BC94EB2A"/>
    <w:lvl w:ilvl="0" w:tplc="04090001">
      <w:start w:val="1"/>
      <w:numFmt w:val="bullet"/>
      <w:lvlText w:val=""/>
      <w:lvlJc w:val="left"/>
      <w:pPr>
        <w:ind w:left="720" w:hanging="360"/>
      </w:pPr>
      <w:rPr>
        <w:rFonts w:ascii="Symbol" w:hAnsi="Symbol"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3FF84F13"/>
    <w:multiLevelType w:val="hybridMultilevel"/>
    <w:tmpl w:val="C436F9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3" w15:restartNumberingAfterBreak="0">
    <w:nsid w:val="408572B4"/>
    <w:multiLevelType w:val="hybridMultilevel"/>
    <w:tmpl w:val="C9A69006"/>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24" w15:restartNumberingAfterBreak="0">
    <w:nsid w:val="40B17BD6"/>
    <w:multiLevelType w:val="hybridMultilevel"/>
    <w:tmpl w:val="D70EEB38"/>
    <w:lvl w:ilvl="0" w:tplc="7FCE88A4">
      <w:start w:val="1"/>
      <w:numFmt w:val="bullet"/>
      <w:lvlText w:val=""/>
      <w:lvlJc w:val="left"/>
      <w:pPr>
        <w:ind w:left="360" w:hanging="360"/>
      </w:pPr>
      <w:rPr>
        <w:rFonts w:ascii="Symbol" w:hAnsi="Symbol" w:hint="default"/>
        <w:sz w:val="22"/>
        <w:szCs w:val="22"/>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5" w15:restartNumberingAfterBreak="0">
    <w:nsid w:val="40D15186"/>
    <w:multiLevelType w:val="hybridMultilevel"/>
    <w:tmpl w:val="70365E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6" w15:restartNumberingAfterBreak="0">
    <w:nsid w:val="40D269FA"/>
    <w:multiLevelType w:val="hybridMultilevel"/>
    <w:tmpl w:val="E5A0A62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40E96554"/>
    <w:multiLevelType w:val="hybridMultilevel"/>
    <w:tmpl w:val="4DD201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8" w15:restartNumberingAfterBreak="0">
    <w:nsid w:val="41174C6E"/>
    <w:multiLevelType w:val="hybridMultilevel"/>
    <w:tmpl w:val="13FAD4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9" w15:restartNumberingAfterBreak="0">
    <w:nsid w:val="41301672"/>
    <w:multiLevelType w:val="hybridMultilevel"/>
    <w:tmpl w:val="A06E2932"/>
    <w:lvl w:ilvl="0" w:tplc="9502FAA0">
      <w:start w:val="1"/>
      <w:numFmt w:val="decimal"/>
      <w:lvlText w:val="%1."/>
      <w:lvlJc w:val="left"/>
      <w:pPr>
        <w:ind w:left="792" w:hanging="360"/>
      </w:pPr>
      <w:rPr>
        <w:b w:val="0"/>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30" w15:restartNumberingAfterBreak="0">
    <w:nsid w:val="413A0DE3"/>
    <w:multiLevelType w:val="hybridMultilevel"/>
    <w:tmpl w:val="D06C72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1" w15:restartNumberingAfterBreak="0">
    <w:nsid w:val="414B0FD9"/>
    <w:multiLevelType w:val="hybridMultilevel"/>
    <w:tmpl w:val="7B060D48"/>
    <w:lvl w:ilvl="0" w:tplc="04090001">
      <w:start w:val="1"/>
      <w:numFmt w:val="bullet"/>
      <w:lvlText w:val=""/>
      <w:lvlJc w:val="left"/>
      <w:pPr>
        <w:ind w:left="720" w:hanging="360"/>
      </w:pPr>
      <w:rPr>
        <w:rFonts w:ascii="Symbol" w:hAnsi="Symbol"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415C2CE9"/>
    <w:multiLevelType w:val="hybridMultilevel"/>
    <w:tmpl w:val="1DD60292"/>
    <w:lvl w:ilvl="0" w:tplc="E7E4A372">
      <w:start w:val="1"/>
      <w:numFmt w:val="decimal"/>
      <w:lvlText w:val="%1."/>
      <w:lvlJc w:val="left"/>
      <w:pPr>
        <w:ind w:left="378" w:hanging="360"/>
      </w:pPr>
      <w:rPr>
        <w:rFonts w:hint="default"/>
        <w:sz w:val="22"/>
        <w:szCs w:val="22"/>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233" w15:restartNumberingAfterBreak="0">
    <w:nsid w:val="417E51D5"/>
    <w:multiLevelType w:val="hybridMultilevel"/>
    <w:tmpl w:val="DC52F50A"/>
    <w:lvl w:ilvl="0" w:tplc="26D8B856">
      <w:start w:val="1"/>
      <w:numFmt w:val="decimal"/>
      <w:lvlText w:val="%1."/>
      <w:lvlJc w:val="left"/>
      <w:pPr>
        <w:ind w:left="378" w:hanging="360"/>
      </w:pPr>
      <w:rPr>
        <w:rFonts w:hint="default"/>
        <w:sz w:val="22"/>
        <w:szCs w:val="22"/>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234" w15:restartNumberingAfterBreak="0">
    <w:nsid w:val="432763FE"/>
    <w:multiLevelType w:val="hybridMultilevel"/>
    <w:tmpl w:val="9B9EA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15:restartNumberingAfterBreak="0">
    <w:nsid w:val="4330412D"/>
    <w:multiLevelType w:val="hybridMultilevel"/>
    <w:tmpl w:val="2CE82E7A"/>
    <w:lvl w:ilvl="0" w:tplc="16262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44734097"/>
    <w:multiLevelType w:val="hybridMultilevel"/>
    <w:tmpl w:val="784A4C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7" w15:restartNumberingAfterBreak="0">
    <w:nsid w:val="448F5D88"/>
    <w:multiLevelType w:val="hybridMultilevel"/>
    <w:tmpl w:val="026C6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45121692"/>
    <w:multiLevelType w:val="hybridMultilevel"/>
    <w:tmpl w:val="0ABE71D0"/>
    <w:lvl w:ilvl="0" w:tplc="D514E2A8">
      <w:start w:val="1"/>
      <w:numFmt w:val="decimal"/>
      <w:lvlText w:val="%1."/>
      <w:lvlJc w:val="left"/>
      <w:pPr>
        <w:ind w:left="360" w:hanging="360"/>
      </w:pPr>
      <w:rPr>
        <w:rFonts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9" w15:restartNumberingAfterBreak="0">
    <w:nsid w:val="453C5F8A"/>
    <w:multiLevelType w:val="hybridMultilevel"/>
    <w:tmpl w:val="E7D45AB2"/>
    <w:lvl w:ilvl="0" w:tplc="ADBEDE74">
      <w:start w:val="1"/>
      <w:numFmt w:val="decimal"/>
      <w:lvlText w:val="%1."/>
      <w:lvlJc w:val="left"/>
      <w:pPr>
        <w:ind w:left="36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45D96A47"/>
    <w:multiLevelType w:val="hybridMultilevel"/>
    <w:tmpl w:val="28C225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1" w15:restartNumberingAfterBreak="0">
    <w:nsid w:val="4604431C"/>
    <w:multiLevelType w:val="hybridMultilevel"/>
    <w:tmpl w:val="B88A397E"/>
    <w:lvl w:ilvl="0" w:tplc="1BE8D8E2">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2" w15:restartNumberingAfterBreak="0">
    <w:nsid w:val="4619792E"/>
    <w:multiLevelType w:val="hybridMultilevel"/>
    <w:tmpl w:val="CDDAA71E"/>
    <w:lvl w:ilvl="0" w:tplc="04090001">
      <w:start w:val="1"/>
      <w:numFmt w:val="bullet"/>
      <w:lvlText w:val=""/>
      <w:lvlJc w:val="left"/>
      <w:pPr>
        <w:ind w:left="720" w:hanging="360"/>
      </w:pPr>
      <w:rPr>
        <w:rFonts w:ascii="Symbol" w:hAnsi="Symbol"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46795976"/>
    <w:multiLevelType w:val="hybridMultilevel"/>
    <w:tmpl w:val="B8B21F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4" w15:restartNumberingAfterBreak="0">
    <w:nsid w:val="46893413"/>
    <w:multiLevelType w:val="hybridMultilevel"/>
    <w:tmpl w:val="93606B94"/>
    <w:lvl w:ilvl="0" w:tplc="9502FAA0">
      <w:start w:val="1"/>
      <w:numFmt w:val="decimal"/>
      <w:lvlText w:val="%1."/>
      <w:lvlJc w:val="left"/>
      <w:pPr>
        <w:ind w:left="792" w:hanging="360"/>
      </w:pPr>
      <w:rPr>
        <w:b w:val="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45" w15:restartNumberingAfterBreak="0">
    <w:nsid w:val="478C1168"/>
    <w:multiLevelType w:val="hybridMultilevel"/>
    <w:tmpl w:val="106673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6" w15:restartNumberingAfterBreak="0">
    <w:nsid w:val="479E4CC3"/>
    <w:multiLevelType w:val="hybridMultilevel"/>
    <w:tmpl w:val="C9FECB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7" w15:restartNumberingAfterBreak="0">
    <w:nsid w:val="47C2113C"/>
    <w:multiLevelType w:val="hybridMultilevel"/>
    <w:tmpl w:val="E11A2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8" w15:restartNumberingAfterBreak="0">
    <w:nsid w:val="47F83EE5"/>
    <w:multiLevelType w:val="hybridMultilevel"/>
    <w:tmpl w:val="0ADAB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15:restartNumberingAfterBreak="0">
    <w:nsid w:val="48065742"/>
    <w:multiLevelType w:val="hybridMultilevel"/>
    <w:tmpl w:val="A0AA31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0" w15:restartNumberingAfterBreak="0">
    <w:nsid w:val="48081733"/>
    <w:multiLevelType w:val="hybridMultilevel"/>
    <w:tmpl w:val="6E122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481108C4"/>
    <w:multiLevelType w:val="hybridMultilevel"/>
    <w:tmpl w:val="13A284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2" w15:restartNumberingAfterBreak="0">
    <w:nsid w:val="48273651"/>
    <w:multiLevelType w:val="hybridMultilevel"/>
    <w:tmpl w:val="F03CBB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3" w15:restartNumberingAfterBreak="0">
    <w:nsid w:val="48570302"/>
    <w:multiLevelType w:val="hybridMultilevel"/>
    <w:tmpl w:val="D16CD520"/>
    <w:lvl w:ilvl="0" w:tplc="F21223EE">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15:restartNumberingAfterBreak="0">
    <w:nsid w:val="48AB08FA"/>
    <w:multiLevelType w:val="hybridMultilevel"/>
    <w:tmpl w:val="F9C2474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5" w15:restartNumberingAfterBreak="0">
    <w:nsid w:val="48F94FB5"/>
    <w:multiLevelType w:val="hybridMultilevel"/>
    <w:tmpl w:val="3E8AC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15:restartNumberingAfterBreak="0">
    <w:nsid w:val="49464C7E"/>
    <w:multiLevelType w:val="hybridMultilevel"/>
    <w:tmpl w:val="42CE33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7" w15:restartNumberingAfterBreak="0">
    <w:nsid w:val="49AD3EB9"/>
    <w:multiLevelType w:val="hybridMultilevel"/>
    <w:tmpl w:val="09A2C514"/>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58" w15:restartNumberingAfterBreak="0">
    <w:nsid w:val="49F44729"/>
    <w:multiLevelType w:val="hybridMultilevel"/>
    <w:tmpl w:val="86B42122"/>
    <w:lvl w:ilvl="0" w:tplc="96629DFC">
      <w:start w:val="1"/>
      <w:numFmt w:val="decimal"/>
      <w:lvlText w:val="%1."/>
      <w:lvlJc w:val="left"/>
      <w:pPr>
        <w:ind w:left="360" w:hanging="360"/>
      </w:pPr>
      <w:rPr>
        <w:rFonts w:ascii="Arial" w:hAnsi="Arial" w:cs="Arial"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9" w15:restartNumberingAfterBreak="0">
    <w:nsid w:val="4A0A2841"/>
    <w:multiLevelType w:val="hybridMultilevel"/>
    <w:tmpl w:val="007CF9C4"/>
    <w:lvl w:ilvl="0" w:tplc="60E6E5EE">
      <w:start w:val="1"/>
      <w:numFmt w:val="decimal"/>
      <w:lvlText w:val="%1."/>
      <w:lvlJc w:val="left"/>
      <w:pPr>
        <w:ind w:left="360" w:hanging="360"/>
      </w:pPr>
      <w:rPr>
        <w:rFonts w:ascii="Arial" w:hAnsi="Arial" w:cs="Aria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0" w15:restartNumberingAfterBreak="0">
    <w:nsid w:val="4A5550B5"/>
    <w:multiLevelType w:val="hybridMultilevel"/>
    <w:tmpl w:val="15408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1" w15:restartNumberingAfterBreak="0">
    <w:nsid w:val="4A672107"/>
    <w:multiLevelType w:val="hybridMultilevel"/>
    <w:tmpl w:val="5E0668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2" w15:restartNumberingAfterBreak="0">
    <w:nsid w:val="4AD1747D"/>
    <w:multiLevelType w:val="hybridMultilevel"/>
    <w:tmpl w:val="7298C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15:restartNumberingAfterBreak="0">
    <w:nsid w:val="4BFB2405"/>
    <w:multiLevelType w:val="hybridMultilevel"/>
    <w:tmpl w:val="93E8BF46"/>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4" w15:restartNumberingAfterBreak="0">
    <w:nsid w:val="4C2C76B8"/>
    <w:multiLevelType w:val="hybridMultilevel"/>
    <w:tmpl w:val="9A8089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5" w15:restartNumberingAfterBreak="0">
    <w:nsid w:val="4D9E7501"/>
    <w:multiLevelType w:val="hybridMultilevel"/>
    <w:tmpl w:val="7FE026C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6" w15:restartNumberingAfterBreak="0">
    <w:nsid w:val="4DF02C9E"/>
    <w:multiLevelType w:val="hybridMultilevel"/>
    <w:tmpl w:val="E42CE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4E10754B"/>
    <w:multiLevelType w:val="hybridMultilevel"/>
    <w:tmpl w:val="FACE45A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268" w15:restartNumberingAfterBreak="0">
    <w:nsid w:val="4E641C8A"/>
    <w:multiLevelType w:val="hybridMultilevel"/>
    <w:tmpl w:val="19B21982"/>
    <w:lvl w:ilvl="0" w:tplc="DC1E0E3C">
      <w:start w:val="1"/>
      <w:numFmt w:val="decimal"/>
      <w:lvlText w:val="%1."/>
      <w:lvlJc w:val="left"/>
      <w:pPr>
        <w:ind w:left="360" w:hanging="360"/>
      </w:pPr>
      <w:rPr>
        <w:rFonts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9" w15:restartNumberingAfterBreak="0">
    <w:nsid w:val="4EA31031"/>
    <w:multiLevelType w:val="hybridMultilevel"/>
    <w:tmpl w:val="8A66F3D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15:restartNumberingAfterBreak="0">
    <w:nsid w:val="4F3D26D7"/>
    <w:multiLevelType w:val="hybridMultilevel"/>
    <w:tmpl w:val="94364F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1" w15:restartNumberingAfterBreak="0">
    <w:nsid w:val="4F9A11E1"/>
    <w:multiLevelType w:val="hybridMultilevel"/>
    <w:tmpl w:val="71A653F6"/>
    <w:lvl w:ilvl="0" w:tplc="68946686">
      <w:start w:val="1"/>
      <w:numFmt w:val="decimal"/>
      <w:lvlText w:val="%1."/>
      <w:lvlJc w:val="left"/>
      <w:pPr>
        <w:ind w:left="360" w:hanging="360"/>
      </w:pPr>
      <w:rPr>
        <w:rFonts w:ascii="Arial" w:hAnsi="Arial" w:cs="Arial"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4FA359FB"/>
    <w:multiLevelType w:val="hybridMultilevel"/>
    <w:tmpl w:val="8926FF4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3" w15:restartNumberingAfterBreak="0">
    <w:nsid w:val="4FC911EA"/>
    <w:multiLevelType w:val="hybridMultilevel"/>
    <w:tmpl w:val="D4567DA2"/>
    <w:lvl w:ilvl="0" w:tplc="7CCAF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50271EC2"/>
    <w:multiLevelType w:val="hybridMultilevel"/>
    <w:tmpl w:val="1D140BCE"/>
    <w:lvl w:ilvl="0" w:tplc="04090001">
      <w:start w:val="1"/>
      <w:numFmt w:val="bullet"/>
      <w:lvlText w:val=""/>
      <w:lvlJc w:val="left"/>
      <w:pPr>
        <w:ind w:left="0" w:hanging="360"/>
      </w:pPr>
      <w:rPr>
        <w:rFonts w:ascii="Symbol" w:hAnsi="Symbol" w:hint="default"/>
        <w:sz w:val="22"/>
        <w:szCs w:val="22"/>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75" w15:restartNumberingAfterBreak="0">
    <w:nsid w:val="516D1AA4"/>
    <w:multiLevelType w:val="hybridMultilevel"/>
    <w:tmpl w:val="E58AA47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6" w15:restartNumberingAfterBreak="0">
    <w:nsid w:val="52001A1B"/>
    <w:multiLevelType w:val="hybridMultilevel"/>
    <w:tmpl w:val="5E2C2F1C"/>
    <w:lvl w:ilvl="0" w:tplc="FBFCA2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7" w15:restartNumberingAfterBreak="0">
    <w:nsid w:val="52415913"/>
    <w:multiLevelType w:val="hybridMultilevel"/>
    <w:tmpl w:val="DD1628F8"/>
    <w:lvl w:ilvl="0" w:tplc="07D4C6B0">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8" w15:restartNumberingAfterBreak="0">
    <w:nsid w:val="52CC3635"/>
    <w:multiLevelType w:val="hybridMultilevel"/>
    <w:tmpl w:val="A4EED3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9" w15:restartNumberingAfterBreak="0">
    <w:nsid w:val="531F08C9"/>
    <w:multiLevelType w:val="hybridMultilevel"/>
    <w:tmpl w:val="8424E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532F6A0D"/>
    <w:multiLevelType w:val="hybridMultilevel"/>
    <w:tmpl w:val="48D22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537270B2"/>
    <w:multiLevelType w:val="hybridMultilevel"/>
    <w:tmpl w:val="7E5C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2" w15:restartNumberingAfterBreak="0">
    <w:nsid w:val="538B3DBA"/>
    <w:multiLevelType w:val="multilevel"/>
    <w:tmpl w:val="DBAABA94"/>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3" w15:restartNumberingAfterBreak="0">
    <w:nsid w:val="53A4726F"/>
    <w:multiLevelType w:val="hybridMultilevel"/>
    <w:tmpl w:val="F0744358"/>
    <w:lvl w:ilvl="0" w:tplc="16A0555C">
      <w:start w:val="1"/>
      <w:numFmt w:val="decimal"/>
      <w:lvlText w:val="%1."/>
      <w:lvlJc w:val="lef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4" w15:restartNumberingAfterBreak="0">
    <w:nsid w:val="53A47C8B"/>
    <w:multiLevelType w:val="hybridMultilevel"/>
    <w:tmpl w:val="EC4E2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5" w15:restartNumberingAfterBreak="0">
    <w:nsid w:val="53CC7B9C"/>
    <w:multiLevelType w:val="hybridMultilevel"/>
    <w:tmpl w:val="6F4C491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6" w15:restartNumberingAfterBreak="0">
    <w:nsid w:val="540634A8"/>
    <w:multiLevelType w:val="hybridMultilevel"/>
    <w:tmpl w:val="C8C81CF6"/>
    <w:lvl w:ilvl="0" w:tplc="11A68A3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7" w15:restartNumberingAfterBreak="0">
    <w:nsid w:val="54271F17"/>
    <w:multiLevelType w:val="hybridMultilevel"/>
    <w:tmpl w:val="BD6EE02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54644601"/>
    <w:multiLevelType w:val="hybridMultilevel"/>
    <w:tmpl w:val="5AD4D52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549226F2"/>
    <w:multiLevelType w:val="hybridMultilevel"/>
    <w:tmpl w:val="BB2292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0" w15:restartNumberingAfterBreak="0">
    <w:nsid w:val="553C234F"/>
    <w:multiLevelType w:val="hybridMultilevel"/>
    <w:tmpl w:val="8FCC2E1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1" w15:restartNumberingAfterBreak="0">
    <w:nsid w:val="55461BFF"/>
    <w:multiLevelType w:val="hybridMultilevel"/>
    <w:tmpl w:val="82545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15:restartNumberingAfterBreak="0">
    <w:nsid w:val="55A9730E"/>
    <w:multiLevelType w:val="hybridMultilevel"/>
    <w:tmpl w:val="73E45B2A"/>
    <w:lvl w:ilvl="0" w:tplc="04090001">
      <w:start w:val="1"/>
      <w:numFmt w:val="bullet"/>
      <w:lvlText w:val=""/>
      <w:lvlJc w:val="left"/>
      <w:pPr>
        <w:ind w:left="360" w:hanging="360"/>
      </w:pPr>
      <w:rPr>
        <w:rFonts w:ascii="Symbol" w:hAnsi="Symbol" w:hint="default"/>
        <w:b w:val="0"/>
        <w:sz w:val="22"/>
        <w:szCs w:val="22"/>
      </w:rPr>
    </w:lvl>
    <w:lvl w:ilvl="1" w:tplc="04090019">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93" w15:restartNumberingAfterBreak="0">
    <w:nsid w:val="564139C1"/>
    <w:multiLevelType w:val="hybridMultilevel"/>
    <w:tmpl w:val="C0561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4" w15:restartNumberingAfterBreak="0">
    <w:nsid w:val="564D1088"/>
    <w:multiLevelType w:val="hybridMultilevel"/>
    <w:tmpl w:val="C23E3A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95" w15:restartNumberingAfterBreak="0">
    <w:nsid w:val="567E6074"/>
    <w:multiLevelType w:val="hybridMultilevel"/>
    <w:tmpl w:val="0504C0DA"/>
    <w:lvl w:ilvl="0" w:tplc="B596DDCC">
      <w:start w:val="1"/>
      <w:numFmt w:val="bullet"/>
      <w:lvlText w:val=""/>
      <w:lvlJc w:val="left"/>
      <w:pPr>
        <w:ind w:left="1152" w:hanging="360"/>
      </w:pPr>
      <w:rPr>
        <w:rFonts w:ascii="Symbol" w:hAnsi="Symbol" w:hint="default"/>
        <w:sz w:val="20"/>
        <w:szCs w:val="2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96" w15:restartNumberingAfterBreak="0">
    <w:nsid w:val="5698402E"/>
    <w:multiLevelType w:val="hybridMultilevel"/>
    <w:tmpl w:val="BFDAB74E"/>
    <w:lvl w:ilvl="0" w:tplc="DACEBA6E">
      <w:start w:val="1"/>
      <w:numFmt w:val="decimal"/>
      <w:lvlText w:val="%1."/>
      <w:lvlJc w:val="left"/>
      <w:pPr>
        <w:ind w:left="360" w:hanging="360"/>
      </w:pPr>
      <w:rPr>
        <w:rFonts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7" w15:restartNumberingAfterBreak="0">
    <w:nsid w:val="56C8008B"/>
    <w:multiLevelType w:val="hybridMultilevel"/>
    <w:tmpl w:val="BD505392"/>
    <w:lvl w:ilvl="0" w:tplc="04090003">
      <w:start w:val="1"/>
      <w:numFmt w:val="bullet"/>
      <w:lvlText w:val="o"/>
      <w:lvlJc w:val="left"/>
      <w:pPr>
        <w:ind w:left="-8514" w:hanging="360"/>
      </w:pPr>
      <w:rPr>
        <w:rFonts w:ascii="Courier New" w:hAnsi="Courier New" w:cs="Courier New" w:hint="default"/>
      </w:rPr>
    </w:lvl>
    <w:lvl w:ilvl="1" w:tplc="04090003" w:tentative="1">
      <w:start w:val="1"/>
      <w:numFmt w:val="bullet"/>
      <w:lvlText w:val="o"/>
      <w:lvlJc w:val="left"/>
      <w:pPr>
        <w:ind w:left="-7794" w:hanging="360"/>
      </w:pPr>
      <w:rPr>
        <w:rFonts w:ascii="Courier New" w:hAnsi="Courier New" w:cs="Courier New" w:hint="default"/>
      </w:rPr>
    </w:lvl>
    <w:lvl w:ilvl="2" w:tplc="04090005" w:tentative="1">
      <w:start w:val="1"/>
      <w:numFmt w:val="bullet"/>
      <w:lvlText w:val=""/>
      <w:lvlJc w:val="left"/>
      <w:pPr>
        <w:ind w:left="-7074" w:hanging="360"/>
      </w:pPr>
      <w:rPr>
        <w:rFonts w:ascii="Wingdings" w:hAnsi="Wingdings" w:hint="default"/>
      </w:rPr>
    </w:lvl>
    <w:lvl w:ilvl="3" w:tplc="04090001">
      <w:start w:val="1"/>
      <w:numFmt w:val="bullet"/>
      <w:lvlText w:val=""/>
      <w:lvlJc w:val="left"/>
      <w:pPr>
        <w:ind w:left="-6354" w:hanging="360"/>
      </w:pPr>
      <w:rPr>
        <w:rFonts w:ascii="Symbol" w:hAnsi="Symbol" w:hint="default"/>
      </w:rPr>
    </w:lvl>
    <w:lvl w:ilvl="4" w:tplc="04090003" w:tentative="1">
      <w:start w:val="1"/>
      <w:numFmt w:val="bullet"/>
      <w:lvlText w:val="o"/>
      <w:lvlJc w:val="left"/>
      <w:pPr>
        <w:ind w:left="-5634" w:hanging="360"/>
      </w:pPr>
      <w:rPr>
        <w:rFonts w:ascii="Courier New" w:hAnsi="Courier New" w:cs="Courier New" w:hint="default"/>
      </w:rPr>
    </w:lvl>
    <w:lvl w:ilvl="5" w:tplc="04090005" w:tentative="1">
      <w:start w:val="1"/>
      <w:numFmt w:val="bullet"/>
      <w:lvlText w:val=""/>
      <w:lvlJc w:val="left"/>
      <w:pPr>
        <w:ind w:left="-4914" w:hanging="360"/>
      </w:pPr>
      <w:rPr>
        <w:rFonts w:ascii="Wingdings" w:hAnsi="Wingdings" w:hint="default"/>
      </w:rPr>
    </w:lvl>
    <w:lvl w:ilvl="6" w:tplc="04090001" w:tentative="1">
      <w:start w:val="1"/>
      <w:numFmt w:val="bullet"/>
      <w:lvlText w:val=""/>
      <w:lvlJc w:val="left"/>
      <w:pPr>
        <w:ind w:left="-4194" w:hanging="360"/>
      </w:pPr>
      <w:rPr>
        <w:rFonts w:ascii="Symbol" w:hAnsi="Symbol" w:hint="default"/>
      </w:rPr>
    </w:lvl>
    <w:lvl w:ilvl="7" w:tplc="04090003" w:tentative="1">
      <w:start w:val="1"/>
      <w:numFmt w:val="bullet"/>
      <w:lvlText w:val="o"/>
      <w:lvlJc w:val="left"/>
      <w:pPr>
        <w:ind w:left="-3474" w:hanging="360"/>
      </w:pPr>
      <w:rPr>
        <w:rFonts w:ascii="Courier New" w:hAnsi="Courier New" w:cs="Courier New" w:hint="default"/>
      </w:rPr>
    </w:lvl>
    <w:lvl w:ilvl="8" w:tplc="04090005" w:tentative="1">
      <w:start w:val="1"/>
      <w:numFmt w:val="bullet"/>
      <w:lvlText w:val=""/>
      <w:lvlJc w:val="left"/>
      <w:pPr>
        <w:ind w:left="-2754" w:hanging="360"/>
      </w:pPr>
      <w:rPr>
        <w:rFonts w:ascii="Wingdings" w:hAnsi="Wingdings" w:hint="default"/>
      </w:rPr>
    </w:lvl>
  </w:abstractNum>
  <w:abstractNum w:abstractNumId="298" w15:restartNumberingAfterBreak="0">
    <w:nsid w:val="571101E5"/>
    <w:multiLevelType w:val="hybridMultilevel"/>
    <w:tmpl w:val="DD581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9" w15:restartNumberingAfterBreak="0">
    <w:nsid w:val="573609A0"/>
    <w:multiLevelType w:val="hybridMultilevel"/>
    <w:tmpl w:val="052CA81C"/>
    <w:lvl w:ilvl="0" w:tplc="4140C37A">
      <w:start w:val="1"/>
      <w:numFmt w:val="decimal"/>
      <w:lvlText w:val="%1."/>
      <w:lvlJc w:val="righ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00" w15:restartNumberingAfterBreak="0">
    <w:nsid w:val="575C1ECE"/>
    <w:multiLevelType w:val="hybridMultilevel"/>
    <w:tmpl w:val="92F8CC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1" w15:restartNumberingAfterBreak="0">
    <w:nsid w:val="57B32EBD"/>
    <w:multiLevelType w:val="hybridMultilevel"/>
    <w:tmpl w:val="99E45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2" w15:restartNumberingAfterBreak="0">
    <w:nsid w:val="57CD15B2"/>
    <w:multiLevelType w:val="multilevel"/>
    <w:tmpl w:val="B4607756"/>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3" w15:restartNumberingAfterBreak="0">
    <w:nsid w:val="57E82A8F"/>
    <w:multiLevelType w:val="hybridMultilevel"/>
    <w:tmpl w:val="752ED53A"/>
    <w:lvl w:ilvl="0" w:tplc="8C564ADE">
      <w:start w:val="1"/>
      <w:numFmt w:val="decimal"/>
      <w:lvlText w:val="%1."/>
      <w:lvlJc w:val="left"/>
      <w:pPr>
        <w:ind w:left="360" w:hanging="360"/>
      </w:pPr>
      <w:rPr>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4" w15:restartNumberingAfterBreak="0">
    <w:nsid w:val="57FA6161"/>
    <w:multiLevelType w:val="hybridMultilevel"/>
    <w:tmpl w:val="1EC48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5" w15:restartNumberingAfterBreak="0">
    <w:nsid w:val="58BE2890"/>
    <w:multiLevelType w:val="hybridMultilevel"/>
    <w:tmpl w:val="B6BCF0B6"/>
    <w:lvl w:ilvl="0" w:tplc="25B6FE2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591700E7"/>
    <w:multiLevelType w:val="hybridMultilevel"/>
    <w:tmpl w:val="8384E2DE"/>
    <w:lvl w:ilvl="0" w:tplc="EA3CBE2C">
      <w:start w:val="1"/>
      <w:numFmt w:val="decimal"/>
      <w:lvlText w:val="%1."/>
      <w:lvlJc w:val="left"/>
      <w:pPr>
        <w:ind w:left="432" w:hanging="360"/>
      </w:pPr>
      <w:rPr>
        <w:rFonts w:ascii="Arial" w:hAnsi="Arial" w:cs="Arial"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07" w15:restartNumberingAfterBreak="0">
    <w:nsid w:val="59945758"/>
    <w:multiLevelType w:val="hybridMultilevel"/>
    <w:tmpl w:val="250A56E4"/>
    <w:lvl w:ilvl="0" w:tplc="04090001">
      <w:start w:val="1"/>
      <w:numFmt w:val="bullet"/>
      <w:lvlText w:val=""/>
      <w:lvlJc w:val="left"/>
      <w:pPr>
        <w:ind w:left="360" w:hanging="360"/>
      </w:pPr>
      <w:rPr>
        <w:rFonts w:ascii="Symbol" w:hAnsi="Symbol"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8" w15:restartNumberingAfterBreak="0">
    <w:nsid w:val="59AE1E2E"/>
    <w:multiLevelType w:val="hybridMultilevel"/>
    <w:tmpl w:val="95C8BC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9" w15:restartNumberingAfterBreak="0">
    <w:nsid w:val="5A0A7AD4"/>
    <w:multiLevelType w:val="hybridMultilevel"/>
    <w:tmpl w:val="061CC10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10" w15:restartNumberingAfterBreak="0">
    <w:nsid w:val="5A733008"/>
    <w:multiLevelType w:val="hybridMultilevel"/>
    <w:tmpl w:val="78281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1" w15:restartNumberingAfterBreak="0">
    <w:nsid w:val="5AB926F2"/>
    <w:multiLevelType w:val="hybridMultilevel"/>
    <w:tmpl w:val="04D4BAB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2" w15:restartNumberingAfterBreak="0">
    <w:nsid w:val="5ABF1B18"/>
    <w:multiLevelType w:val="hybridMultilevel"/>
    <w:tmpl w:val="3B1E66B4"/>
    <w:lvl w:ilvl="0" w:tplc="4FF276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3" w15:restartNumberingAfterBreak="0">
    <w:nsid w:val="5AE66C3F"/>
    <w:multiLevelType w:val="multilevel"/>
    <w:tmpl w:val="E0D4D0AE"/>
    <w:lvl w:ilvl="0">
      <w:start w:val="1"/>
      <w:numFmt w:val="bullet"/>
      <w:lvlText w:val=""/>
      <w:lvlJc w:val="left"/>
      <w:pPr>
        <w:ind w:left="360" w:hanging="360"/>
      </w:pPr>
      <w:rPr>
        <w:rFonts w:ascii="Symbol" w:hAnsi="Symbol"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4" w15:restartNumberingAfterBreak="0">
    <w:nsid w:val="5B324B8F"/>
    <w:multiLevelType w:val="hybridMultilevel"/>
    <w:tmpl w:val="21F04A14"/>
    <w:lvl w:ilvl="0" w:tplc="04090001">
      <w:start w:val="1"/>
      <w:numFmt w:val="bullet"/>
      <w:lvlText w:val=""/>
      <w:lvlJc w:val="left"/>
      <w:pPr>
        <w:ind w:left="-648" w:hanging="360"/>
      </w:pPr>
      <w:rPr>
        <w:rFonts w:ascii="Symbol" w:hAnsi="Symbol" w:hint="default"/>
      </w:rPr>
    </w:lvl>
    <w:lvl w:ilvl="1" w:tplc="04090019" w:tentative="1">
      <w:start w:val="1"/>
      <w:numFmt w:val="lowerLetter"/>
      <w:lvlText w:val="%2."/>
      <w:lvlJc w:val="left"/>
      <w:pPr>
        <w:ind w:left="72" w:hanging="360"/>
      </w:pPr>
    </w:lvl>
    <w:lvl w:ilvl="2" w:tplc="0409001B" w:tentative="1">
      <w:start w:val="1"/>
      <w:numFmt w:val="lowerRoman"/>
      <w:lvlText w:val="%3."/>
      <w:lvlJc w:val="right"/>
      <w:pPr>
        <w:ind w:left="792" w:hanging="180"/>
      </w:pPr>
    </w:lvl>
    <w:lvl w:ilvl="3" w:tplc="0409000F" w:tentative="1">
      <w:start w:val="1"/>
      <w:numFmt w:val="decimal"/>
      <w:lvlText w:val="%4."/>
      <w:lvlJc w:val="left"/>
      <w:pPr>
        <w:ind w:left="1512" w:hanging="360"/>
      </w:pPr>
    </w:lvl>
    <w:lvl w:ilvl="4" w:tplc="04090019" w:tentative="1">
      <w:start w:val="1"/>
      <w:numFmt w:val="lowerLetter"/>
      <w:lvlText w:val="%5."/>
      <w:lvlJc w:val="left"/>
      <w:pPr>
        <w:ind w:left="2232" w:hanging="360"/>
      </w:pPr>
    </w:lvl>
    <w:lvl w:ilvl="5" w:tplc="0409001B" w:tentative="1">
      <w:start w:val="1"/>
      <w:numFmt w:val="lowerRoman"/>
      <w:lvlText w:val="%6."/>
      <w:lvlJc w:val="right"/>
      <w:pPr>
        <w:ind w:left="2952" w:hanging="180"/>
      </w:pPr>
    </w:lvl>
    <w:lvl w:ilvl="6" w:tplc="0409000F" w:tentative="1">
      <w:start w:val="1"/>
      <w:numFmt w:val="decimal"/>
      <w:lvlText w:val="%7."/>
      <w:lvlJc w:val="left"/>
      <w:pPr>
        <w:ind w:left="3672" w:hanging="360"/>
      </w:pPr>
    </w:lvl>
    <w:lvl w:ilvl="7" w:tplc="04090019" w:tentative="1">
      <w:start w:val="1"/>
      <w:numFmt w:val="lowerLetter"/>
      <w:lvlText w:val="%8."/>
      <w:lvlJc w:val="left"/>
      <w:pPr>
        <w:ind w:left="4392" w:hanging="360"/>
      </w:pPr>
    </w:lvl>
    <w:lvl w:ilvl="8" w:tplc="0409001B" w:tentative="1">
      <w:start w:val="1"/>
      <w:numFmt w:val="lowerRoman"/>
      <w:lvlText w:val="%9."/>
      <w:lvlJc w:val="right"/>
      <w:pPr>
        <w:ind w:left="5112" w:hanging="180"/>
      </w:pPr>
    </w:lvl>
  </w:abstractNum>
  <w:abstractNum w:abstractNumId="315" w15:restartNumberingAfterBreak="0">
    <w:nsid w:val="5B5E665E"/>
    <w:multiLevelType w:val="hybridMultilevel"/>
    <w:tmpl w:val="77DE1B32"/>
    <w:lvl w:ilvl="0" w:tplc="6576DEDC">
      <w:start w:val="1"/>
      <w:numFmt w:val="decimal"/>
      <w:lvlText w:val="%1."/>
      <w:lvlJc w:val="left"/>
      <w:pPr>
        <w:ind w:left="36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6" w15:restartNumberingAfterBreak="0">
    <w:nsid w:val="5BF17024"/>
    <w:multiLevelType w:val="hybridMultilevel"/>
    <w:tmpl w:val="A5E0EBA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7" w15:restartNumberingAfterBreak="0">
    <w:nsid w:val="5BFD40EB"/>
    <w:multiLevelType w:val="hybridMultilevel"/>
    <w:tmpl w:val="AC421040"/>
    <w:lvl w:ilvl="0" w:tplc="04090001">
      <w:start w:val="1"/>
      <w:numFmt w:val="bullet"/>
      <w:lvlText w:val=""/>
      <w:lvlJc w:val="left"/>
      <w:pPr>
        <w:ind w:left="1080" w:hanging="360"/>
      </w:pPr>
      <w:rPr>
        <w:rFonts w:ascii="Symbol" w:hAnsi="Symbol"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8" w15:restartNumberingAfterBreak="0">
    <w:nsid w:val="5C403AC2"/>
    <w:multiLevelType w:val="hybridMultilevel"/>
    <w:tmpl w:val="3B12A0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9" w15:restartNumberingAfterBreak="0">
    <w:nsid w:val="5C795843"/>
    <w:multiLevelType w:val="hybridMultilevel"/>
    <w:tmpl w:val="7598C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0" w15:restartNumberingAfterBreak="0">
    <w:nsid w:val="5D136300"/>
    <w:multiLevelType w:val="hybridMultilevel"/>
    <w:tmpl w:val="8384E2DE"/>
    <w:lvl w:ilvl="0" w:tplc="EA3CBE2C">
      <w:start w:val="1"/>
      <w:numFmt w:val="decimal"/>
      <w:lvlText w:val="%1."/>
      <w:lvlJc w:val="left"/>
      <w:pPr>
        <w:ind w:left="432" w:hanging="360"/>
      </w:pPr>
      <w:rPr>
        <w:rFonts w:ascii="Arial" w:hAnsi="Arial" w:cs="Arial"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21" w15:restartNumberingAfterBreak="0">
    <w:nsid w:val="5D53120F"/>
    <w:multiLevelType w:val="hybridMultilevel"/>
    <w:tmpl w:val="F0DA9422"/>
    <w:lvl w:ilvl="0" w:tplc="04090001">
      <w:start w:val="1"/>
      <w:numFmt w:val="bullet"/>
      <w:lvlText w:val=""/>
      <w:lvlJc w:val="left"/>
      <w:pPr>
        <w:ind w:left="216" w:hanging="360"/>
      </w:pPr>
      <w:rPr>
        <w:rFonts w:ascii="Symbol" w:hAnsi="Symbol" w:hint="default"/>
        <w:sz w:val="22"/>
        <w:szCs w:val="22"/>
      </w:rPr>
    </w:lvl>
    <w:lvl w:ilvl="1" w:tplc="04090019" w:tentative="1">
      <w:start w:val="1"/>
      <w:numFmt w:val="lowerLetter"/>
      <w:lvlText w:val="%2."/>
      <w:lvlJc w:val="left"/>
      <w:pPr>
        <w:ind w:left="93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322" w15:restartNumberingAfterBreak="0">
    <w:nsid w:val="5DCA587F"/>
    <w:multiLevelType w:val="hybridMultilevel"/>
    <w:tmpl w:val="8DD4926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23" w15:restartNumberingAfterBreak="0">
    <w:nsid w:val="5E401622"/>
    <w:multiLevelType w:val="hybridMultilevel"/>
    <w:tmpl w:val="968E4BC4"/>
    <w:lvl w:ilvl="0" w:tplc="04090001">
      <w:start w:val="1"/>
      <w:numFmt w:val="bullet"/>
      <w:lvlText w:val=""/>
      <w:lvlJc w:val="left"/>
      <w:pPr>
        <w:ind w:left="360" w:hanging="360"/>
      </w:pPr>
      <w:rPr>
        <w:rFonts w:ascii="Symbol" w:hAnsi="Symbol"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4" w15:restartNumberingAfterBreak="0">
    <w:nsid w:val="5E5C3F5C"/>
    <w:multiLevelType w:val="hybridMultilevel"/>
    <w:tmpl w:val="8FC2A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5" w15:restartNumberingAfterBreak="0">
    <w:nsid w:val="5EAA6184"/>
    <w:multiLevelType w:val="hybridMultilevel"/>
    <w:tmpl w:val="27264A9C"/>
    <w:lvl w:ilvl="0" w:tplc="9D042182">
      <w:start w:val="1"/>
      <w:numFmt w:val="decimal"/>
      <w:lvlText w:val="%1."/>
      <w:lvlJc w:val="left"/>
      <w:pPr>
        <w:ind w:left="360" w:hanging="360"/>
      </w:pPr>
      <w:rPr>
        <w:rFonts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6" w15:restartNumberingAfterBreak="0">
    <w:nsid w:val="5ECA38CA"/>
    <w:multiLevelType w:val="hybridMultilevel"/>
    <w:tmpl w:val="A3D47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7" w15:restartNumberingAfterBreak="0">
    <w:nsid w:val="5FBE37BD"/>
    <w:multiLevelType w:val="hybridMultilevel"/>
    <w:tmpl w:val="DE888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8" w15:restartNumberingAfterBreak="0">
    <w:nsid w:val="60427EC6"/>
    <w:multiLevelType w:val="hybridMultilevel"/>
    <w:tmpl w:val="44946744"/>
    <w:lvl w:ilvl="0" w:tplc="04090001">
      <w:start w:val="1"/>
      <w:numFmt w:val="bullet"/>
      <w:lvlText w:val=""/>
      <w:lvlJc w:val="left"/>
      <w:pPr>
        <w:ind w:left="720" w:hanging="360"/>
      </w:pPr>
      <w:rPr>
        <w:rFonts w:ascii="Symbol" w:hAnsi="Symbol"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9" w15:restartNumberingAfterBreak="0">
    <w:nsid w:val="60735CEB"/>
    <w:multiLevelType w:val="hybridMultilevel"/>
    <w:tmpl w:val="F516CE16"/>
    <w:lvl w:ilvl="0" w:tplc="897283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0" w15:restartNumberingAfterBreak="0">
    <w:nsid w:val="607D639F"/>
    <w:multiLevelType w:val="hybridMultilevel"/>
    <w:tmpl w:val="89D88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1" w15:restartNumberingAfterBreak="0">
    <w:nsid w:val="6098757D"/>
    <w:multiLevelType w:val="hybridMultilevel"/>
    <w:tmpl w:val="3F2E23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2" w15:restartNumberingAfterBreak="0">
    <w:nsid w:val="60AF735A"/>
    <w:multiLevelType w:val="hybridMultilevel"/>
    <w:tmpl w:val="3C6AF72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3" w15:restartNumberingAfterBreak="0">
    <w:nsid w:val="60BB29FC"/>
    <w:multiLevelType w:val="hybridMultilevel"/>
    <w:tmpl w:val="CEE6F3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4" w15:restartNumberingAfterBreak="0">
    <w:nsid w:val="60C24B13"/>
    <w:multiLevelType w:val="hybridMultilevel"/>
    <w:tmpl w:val="A65CC1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5" w15:restartNumberingAfterBreak="0">
    <w:nsid w:val="60D76EEB"/>
    <w:multiLevelType w:val="hybridMultilevel"/>
    <w:tmpl w:val="F9B42ADE"/>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336" w15:restartNumberingAfterBreak="0">
    <w:nsid w:val="61F82A1C"/>
    <w:multiLevelType w:val="hybridMultilevel"/>
    <w:tmpl w:val="6C3239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7" w15:restartNumberingAfterBreak="0">
    <w:nsid w:val="62151430"/>
    <w:multiLevelType w:val="hybridMultilevel"/>
    <w:tmpl w:val="685CF5F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8" w15:restartNumberingAfterBreak="0">
    <w:nsid w:val="62233731"/>
    <w:multiLevelType w:val="hybridMultilevel"/>
    <w:tmpl w:val="078A8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9" w15:restartNumberingAfterBreak="0">
    <w:nsid w:val="6230121D"/>
    <w:multiLevelType w:val="hybridMultilevel"/>
    <w:tmpl w:val="1728D81E"/>
    <w:lvl w:ilvl="0" w:tplc="4140C37A">
      <w:start w:val="1"/>
      <w:numFmt w:val="decimal"/>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0" w15:restartNumberingAfterBreak="0">
    <w:nsid w:val="63894E37"/>
    <w:multiLevelType w:val="hybridMultilevel"/>
    <w:tmpl w:val="C4AA3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1" w15:restartNumberingAfterBreak="0">
    <w:nsid w:val="63A201DD"/>
    <w:multiLevelType w:val="hybridMultilevel"/>
    <w:tmpl w:val="696007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2" w15:restartNumberingAfterBreak="0">
    <w:nsid w:val="63C13782"/>
    <w:multiLevelType w:val="multilevel"/>
    <w:tmpl w:val="C4104ACE"/>
    <w:lvl w:ilvl="0">
      <w:start w:val="1"/>
      <w:numFmt w:val="bullet"/>
      <w:lvlText w:val=""/>
      <w:lvlJc w:val="left"/>
      <w:pPr>
        <w:ind w:left="360" w:hanging="360"/>
      </w:pPr>
      <w:rPr>
        <w:rFonts w:ascii="Symbol" w:hAnsi="Symbol"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3" w15:restartNumberingAfterBreak="0">
    <w:nsid w:val="63D70223"/>
    <w:multiLevelType w:val="hybridMultilevel"/>
    <w:tmpl w:val="53D69E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4" w15:restartNumberingAfterBreak="0">
    <w:nsid w:val="63EF15CC"/>
    <w:multiLevelType w:val="hybridMultilevel"/>
    <w:tmpl w:val="81309C1C"/>
    <w:lvl w:ilvl="0" w:tplc="4A72476C">
      <w:start w:val="1"/>
      <w:numFmt w:val="decimal"/>
      <w:lvlText w:val="%1."/>
      <w:lvlJc w:val="left"/>
      <w:pPr>
        <w:ind w:left="360" w:hanging="360"/>
      </w:pPr>
      <w:rPr>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5" w15:restartNumberingAfterBreak="0">
    <w:nsid w:val="64240FC8"/>
    <w:multiLevelType w:val="hybridMultilevel"/>
    <w:tmpl w:val="05E2040A"/>
    <w:lvl w:ilvl="0" w:tplc="04090001">
      <w:start w:val="1"/>
      <w:numFmt w:val="bullet"/>
      <w:lvlText w:val=""/>
      <w:lvlJc w:val="left"/>
      <w:pPr>
        <w:ind w:left="720" w:hanging="360"/>
      </w:pPr>
      <w:rPr>
        <w:rFonts w:ascii="Symbol" w:hAnsi="Symbol"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6" w15:restartNumberingAfterBreak="0">
    <w:nsid w:val="64281804"/>
    <w:multiLevelType w:val="hybridMultilevel"/>
    <w:tmpl w:val="11B6C4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7" w15:restartNumberingAfterBreak="0">
    <w:nsid w:val="646E12E7"/>
    <w:multiLevelType w:val="hybridMultilevel"/>
    <w:tmpl w:val="E9588A5A"/>
    <w:lvl w:ilvl="0" w:tplc="04090003">
      <w:start w:val="1"/>
      <w:numFmt w:val="bullet"/>
      <w:lvlText w:val="o"/>
      <w:lvlJc w:val="left"/>
      <w:pPr>
        <w:ind w:left="1512" w:hanging="360"/>
      </w:pPr>
      <w:rPr>
        <w:rFonts w:ascii="Courier New" w:hAnsi="Courier New" w:cs="Courier New"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48" w15:restartNumberingAfterBreak="0">
    <w:nsid w:val="647B1296"/>
    <w:multiLevelType w:val="hybridMultilevel"/>
    <w:tmpl w:val="C856FE6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49" w15:restartNumberingAfterBreak="0">
    <w:nsid w:val="64961BBE"/>
    <w:multiLevelType w:val="hybridMultilevel"/>
    <w:tmpl w:val="72660FF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0" w15:restartNumberingAfterBreak="0">
    <w:nsid w:val="650E1809"/>
    <w:multiLevelType w:val="hybridMultilevel"/>
    <w:tmpl w:val="EC5C0526"/>
    <w:lvl w:ilvl="0" w:tplc="DAA0D16A">
      <w:start w:val="1"/>
      <w:numFmt w:val="decimal"/>
      <w:lvlText w:val="%1."/>
      <w:lvlJc w:val="left"/>
      <w:pPr>
        <w:ind w:left="360" w:hanging="360"/>
      </w:pPr>
      <w:rPr>
        <w:rFonts w:hint="default"/>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1" w15:restartNumberingAfterBreak="0">
    <w:nsid w:val="65E142B6"/>
    <w:multiLevelType w:val="hybridMultilevel"/>
    <w:tmpl w:val="0CAA25D0"/>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352" w15:restartNumberingAfterBreak="0">
    <w:nsid w:val="66313120"/>
    <w:multiLevelType w:val="hybridMultilevel"/>
    <w:tmpl w:val="08A878E8"/>
    <w:lvl w:ilvl="0" w:tplc="D0E69BA0">
      <w:start w:val="1"/>
      <w:numFmt w:val="decimal"/>
      <w:lvlText w:val="%1."/>
      <w:lvlJc w:val="left"/>
      <w:pPr>
        <w:ind w:left="216" w:hanging="360"/>
      </w:pPr>
      <w:rPr>
        <w:rFonts w:hint="default"/>
        <w:b w:val="0"/>
        <w:sz w:val="22"/>
        <w:szCs w:val="22"/>
      </w:rPr>
    </w:lvl>
    <w:lvl w:ilvl="1" w:tplc="04090019" w:tentative="1">
      <w:start w:val="1"/>
      <w:numFmt w:val="lowerLetter"/>
      <w:lvlText w:val="%2."/>
      <w:lvlJc w:val="left"/>
      <w:pPr>
        <w:ind w:left="93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353" w15:restartNumberingAfterBreak="0">
    <w:nsid w:val="669C2C26"/>
    <w:multiLevelType w:val="hybridMultilevel"/>
    <w:tmpl w:val="28302316"/>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4" w15:restartNumberingAfterBreak="0">
    <w:nsid w:val="66DA0A40"/>
    <w:multiLevelType w:val="hybridMultilevel"/>
    <w:tmpl w:val="54E2C9C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5" w15:restartNumberingAfterBreak="0">
    <w:nsid w:val="6704605C"/>
    <w:multiLevelType w:val="hybridMultilevel"/>
    <w:tmpl w:val="C7B4E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673930A9"/>
    <w:multiLevelType w:val="hybridMultilevel"/>
    <w:tmpl w:val="3A204368"/>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357" w15:restartNumberingAfterBreak="0">
    <w:nsid w:val="67846F4A"/>
    <w:multiLevelType w:val="hybridMultilevel"/>
    <w:tmpl w:val="587C07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8" w15:restartNumberingAfterBreak="0">
    <w:nsid w:val="67881E90"/>
    <w:multiLevelType w:val="hybridMultilevel"/>
    <w:tmpl w:val="8474E504"/>
    <w:lvl w:ilvl="0" w:tplc="5B7ABA1E">
      <w:start w:val="1"/>
      <w:numFmt w:val="decimal"/>
      <w:lvlText w:val="%1."/>
      <w:lvlJc w:val="left"/>
      <w:pPr>
        <w:ind w:left="360" w:hanging="360"/>
      </w:pPr>
      <w:rPr>
        <w:rFonts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9" w15:restartNumberingAfterBreak="0">
    <w:nsid w:val="67C40E46"/>
    <w:multiLevelType w:val="hybridMultilevel"/>
    <w:tmpl w:val="749C0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0" w15:restartNumberingAfterBreak="0">
    <w:nsid w:val="685B31A6"/>
    <w:multiLevelType w:val="hybridMultilevel"/>
    <w:tmpl w:val="8D9ACC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1" w15:restartNumberingAfterBreak="0">
    <w:nsid w:val="68861ED9"/>
    <w:multiLevelType w:val="hybridMultilevel"/>
    <w:tmpl w:val="4A1ECA06"/>
    <w:lvl w:ilvl="0" w:tplc="E1144BBC">
      <w:start w:val="1"/>
      <w:numFmt w:val="decimal"/>
      <w:lvlText w:val="%1."/>
      <w:lvlJc w:val="left"/>
      <w:pPr>
        <w:ind w:left="360" w:hanging="360"/>
      </w:pPr>
      <w:rPr>
        <w:rFonts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2" w15:restartNumberingAfterBreak="0">
    <w:nsid w:val="69581B55"/>
    <w:multiLevelType w:val="hybridMultilevel"/>
    <w:tmpl w:val="8990F3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3" w15:restartNumberingAfterBreak="0">
    <w:nsid w:val="699A7932"/>
    <w:multiLevelType w:val="hybridMultilevel"/>
    <w:tmpl w:val="86DC1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4" w15:restartNumberingAfterBreak="0">
    <w:nsid w:val="69CC0329"/>
    <w:multiLevelType w:val="hybridMultilevel"/>
    <w:tmpl w:val="CD04B09E"/>
    <w:lvl w:ilvl="0" w:tplc="0409000F">
      <w:start w:val="1"/>
      <w:numFmt w:val="decimal"/>
      <w:lvlText w:val="%1."/>
      <w:lvlJc w:val="left"/>
      <w:pPr>
        <w:ind w:left="432" w:hanging="360"/>
      </w:p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65" w15:restartNumberingAfterBreak="0">
    <w:nsid w:val="6A033C0F"/>
    <w:multiLevelType w:val="hybridMultilevel"/>
    <w:tmpl w:val="FDC4CC06"/>
    <w:lvl w:ilvl="0" w:tplc="04090001">
      <w:start w:val="1"/>
      <w:numFmt w:val="bullet"/>
      <w:lvlText w:val=""/>
      <w:lvlJc w:val="left"/>
      <w:pPr>
        <w:ind w:left="720" w:hanging="360"/>
      </w:pPr>
      <w:rPr>
        <w:rFonts w:ascii="Symbol" w:hAnsi="Symbol" w:hint="default"/>
        <w:b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6" w15:restartNumberingAfterBreak="0">
    <w:nsid w:val="6A0A451A"/>
    <w:multiLevelType w:val="hybridMultilevel"/>
    <w:tmpl w:val="7B0A8B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7" w15:restartNumberingAfterBreak="0">
    <w:nsid w:val="6A3E097E"/>
    <w:multiLevelType w:val="hybridMultilevel"/>
    <w:tmpl w:val="9F1A2F52"/>
    <w:lvl w:ilvl="0" w:tplc="04090003">
      <w:start w:val="1"/>
      <w:numFmt w:val="bullet"/>
      <w:lvlText w:val="o"/>
      <w:lvlJc w:val="left"/>
      <w:pPr>
        <w:ind w:left="-540" w:hanging="360"/>
      </w:pPr>
      <w:rPr>
        <w:rFonts w:ascii="Courier New" w:hAnsi="Courier New" w:cs="Courier New" w:hint="default"/>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368" w15:restartNumberingAfterBreak="0">
    <w:nsid w:val="6A4B0C6E"/>
    <w:multiLevelType w:val="hybridMultilevel"/>
    <w:tmpl w:val="433E01C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9" w15:restartNumberingAfterBreak="0">
    <w:nsid w:val="6AE22FD3"/>
    <w:multiLevelType w:val="hybridMultilevel"/>
    <w:tmpl w:val="CF2C5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0" w15:restartNumberingAfterBreak="0">
    <w:nsid w:val="6B0568BD"/>
    <w:multiLevelType w:val="hybridMultilevel"/>
    <w:tmpl w:val="EFD44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1" w15:restartNumberingAfterBreak="0">
    <w:nsid w:val="6B3C3C75"/>
    <w:multiLevelType w:val="hybridMultilevel"/>
    <w:tmpl w:val="10B2CE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2" w15:restartNumberingAfterBreak="0">
    <w:nsid w:val="6C321223"/>
    <w:multiLevelType w:val="hybridMultilevel"/>
    <w:tmpl w:val="E430BF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3" w15:restartNumberingAfterBreak="0">
    <w:nsid w:val="6C3C126D"/>
    <w:multiLevelType w:val="hybridMultilevel"/>
    <w:tmpl w:val="2C426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4" w15:restartNumberingAfterBreak="0">
    <w:nsid w:val="6CC62974"/>
    <w:multiLevelType w:val="hybridMultilevel"/>
    <w:tmpl w:val="1CA89C7E"/>
    <w:lvl w:ilvl="0" w:tplc="0409000F">
      <w:start w:val="1"/>
      <w:numFmt w:val="decimal"/>
      <w:lvlText w:val="%1."/>
      <w:lvlJc w:val="left"/>
      <w:pPr>
        <w:ind w:left="216" w:hanging="360"/>
      </w:pPr>
      <w:rPr>
        <w:rFonts w:hint="default"/>
        <w:sz w:val="22"/>
        <w:szCs w:val="22"/>
      </w:rPr>
    </w:lvl>
    <w:lvl w:ilvl="1" w:tplc="04090019" w:tentative="1">
      <w:start w:val="1"/>
      <w:numFmt w:val="lowerLetter"/>
      <w:lvlText w:val="%2."/>
      <w:lvlJc w:val="left"/>
      <w:pPr>
        <w:ind w:left="93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375" w15:restartNumberingAfterBreak="0">
    <w:nsid w:val="6D07625F"/>
    <w:multiLevelType w:val="hybridMultilevel"/>
    <w:tmpl w:val="5EB6F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6" w15:restartNumberingAfterBreak="0">
    <w:nsid w:val="6D227979"/>
    <w:multiLevelType w:val="hybridMultilevel"/>
    <w:tmpl w:val="DEC6F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7" w15:restartNumberingAfterBreak="0">
    <w:nsid w:val="6D4F4711"/>
    <w:multiLevelType w:val="hybridMultilevel"/>
    <w:tmpl w:val="68F05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8" w15:restartNumberingAfterBreak="0">
    <w:nsid w:val="6DDD7C92"/>
    <w:multiLevelType w:val="hybridMultilevel"/>
    <w:tmpl w:val="70D2A9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9" w15:restartNumberingAfterBreak="0">
    <w:nsid w:val="6DF228E8"/>
    <w:multiLevelType w:val="hybridMultilevel"/>
    <w:tmpl w:val="21CACE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0" w15:restartNumberingAfterBreak="0">
    <w:nsid w:val="6E0207BB"/>
    <w:multiLevelType w:val="hybridMultilevel"/>
    <w:tmpl w:val="63AA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1" w15:restartNumberingAfterBreak="0">
    <w:nsid w:val="6E79618D"/>
    <w:multiLevelType w:val="hybridMultilevel"/>
    <w:tmpl w:val="54B06A46"/>
    <w:lvl w:ilvl="0" w:tplc="04090001">
      <w:start w:val="1"/>
      <w:numFmt w:val="bullet"/>
      <w:lvlText w:val=""/>
      <w:lvlJc w:val="left"/>
      <w:pPr>
        <w:ind w:left="360" w:hanging="360"/>
      </w:pPr>
      <w:rPr>
        <w:rFonts w:ascii="Symbol" w:hAnsi="Symbol"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2" w15:restartNumberingAfterBreak="0">
    <w:nsid w:val="6EB307C1"/>
    <w:multiLevelType w:val="hybridMultilevel"/>
    <w:tmpl w:val="27983F5C"/>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83" w15:restartNumberingAfterBreak="0">
    <w:nsid w:val="6EB6086F"/>
    <w:multiLevelType w:val="hybridMultilevel"/>
    <w:tmpl w:val="52E6A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4" w15:restartNumberingAfterBreak="0">
    <w:nsid w:val="6F2F4001"/>
    <w:multiLevelType w:val="hybridMultilevel"/>
    <w:tmpl w:val="BDBA1A70"/>
    <w:lvl w:ilvl="0" w:tplc="83164BBE">
      <w:start w:val="1"/>
      <w:numFmt w:val="decimal"/>
      <w:lvlText w:val="%1."/>
      <w:lvlJc w:val="righ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5" w15:restartNumberingAfterBreak="0">
    <w:nsid w:val="6F4F7137"/>
    <w:multiLevelType w:val="hybridMultilevel"/>
    <w:tmpl w:val="35A686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6" w15:restartNumberingAfterBreak="0">
    <w:nsid w:val="6F597A71"/>
    <w:multiLevelType w:val="hybridMultilevel"/>
    <w:tmpl w:val="42901704"/>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7" w15:restartNumberingAfterBreak="0">
    <w:nsid w:val="70111DB6"/>
    <w:multiLevelType w:val="hybridMultilevel"/>
    <w:tmpl w:val="E8E64584"/>
    <w:lvl w:ilvl="0" w:tplc="1B0033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8" w15:restartNumberingAfterBreak="0">
    <w:nsid w:val="708D1C5E"/>
    <w:multiLevelType w:val="hybridMultilevel"/>
    <w:tmpl w:val="322E97B2"/>
    <w:lvl w:ilvl="0" w:tplc="04090001">
      <w:start w:val="1"/>
      <w:numFmt w:val="bullet"/>
      <w:lvlText w:val=""/>
      <w:lvlJc w:val="left"/>
      <w:pPr>
        <w:ind w:left="720" w:hanging="360"/>
      </w:pPr>
      <w:rPr>
        <w:rFonts w:ascii="Symbol" w:hAnsi="Symbol"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9" w15:restartNumberingAfterBreak="0">
    <w:nsid w:val="71063CC0"/>
    <w:multiLevelType w:val="hybridMultilevel"/>
    <w:tmpl w:val="7F76421C"/>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0" w15:restartNumberingAfterBreak="0">
    <w:nsid w:val="710B0753"/>
    <w:multiLevelType w:val="hybridMultilevel"/>
    <w:tmpl w:val="60DA1A9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1" w15:restartNumberingAfterBreak="0">
    <w:nsid w:val="715C2D08"/>
    <w:multiLevelType w:val="hybridMultilevel"/>
    <w:tmpl w:val="746CE8F0"/>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92" w15:restartNumberingAfterBreak="0">
    <w:nsid w:val="71A80D43"/>
    <w:multiLevelType w:val="hybridMultilevel"/>
    <w:tmpl w:val="0E4E3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3" w15:restartNumberingAfterBreak="0">
    <w:nsid w:val="71E7037A"/>
    <w:multiLevelType w:val="hybridMultilevel"/>
    <w:tmpl w:val="5358B96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94" w15:restartNumberingAfterBreak="0">
    <w:nsid w:val="71FF1DE1"/>
    <w:multiLevelType w:val="hybridMultilevel"/>
    <w:tmpl w:val="F1CCABA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95" w15:restartNumberingAfterBreak="0">
    <w:nsid w:val="723E7F52"/>
    <w:multiLevelType w:val="hybridMultilevel"/>
    <w:tmpl w:val="27983F5C"/>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96" w15:restartNumberingAfterBreak="0">
    <w:nsid w:val="72532A8F"/>
    <w:multiLevelType w:val="hybridMultilevel"/>
    <w:tmpl w:val="C8C81CF6"/>
    <w:lvl w:ilvl="0" w:tplc="11A68A3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7" w15:restartNumberingAfterBreak="0">
    <w:nsid w:val="726B450C"/>
    <w:multiLevelType w:val="hybridMultilevel"/>
    <w:tmpl w:val="568831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8" w15:restartNumberingAfterBreak="0">
    <w:nsid w:val="72C71222"/>
    <w:multiLevelType w:val="hybridMultilevel"/>
    <w:tmpl w:val="784A4C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9" w15:restartNumberingAfterBreak="0">
    <w:nsid w:val="73013AAB"/>
    <w:multiLevelType w:val="hybridMultilevel"/>
    <w:tmpl w:val="444CA70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0" w15:restartNumberingAfterBreak="0">
    <w:nsid w:val="7341439B"/>
    <w:multiLevelType w:val="hybridMultilevel"/>
    <w:tmpl w:val="D40ED85A"/>
    <w:lvl w:ilvl="0" w:tplc="6312209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1" w15:restartNumberingAfterBreak="0">
    <w:nsid w:val="738B63EC"/>
    <w:multiLevelType w:val="hybridMultilevel"/>
    <w:tmpl w:val="4BBE15E0"/>
    <w:lvl w:ilvl="0" w:tplc="04090001">
      <w:start w:val="1"/>
      <w:numFmt w:val="bullet"/>
      <w:lvlText w:val=""/>
      <w:lvlJc w:val="left"/>
      <w:pPr>
        <w:ind w:left="360" w:hanging="360"/>
      </w:pPr>
      <w:rPr>
        <w:rFonts w:ascii="Symbol" w:hAnsi="Symbol"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2" w15:restartNumberingAfterBreak="0">
    <w:nsid w:val="741472B6"/>
    <w:multiLevelType w:val="hybridMultilevel"/>
    <w:tmpl w:val="2E6071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3" w15:restartNumberingAfterBreak="0">
    <w:nsid w:val="749F59EA"/>
    <w:multiLevelType w:val="hybridMultilevel"/>
    <w:tmpl w:val="90FA3F1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04" w15:restartNumberingAfterBreak="0">
    <w:nsid w:val="74CF6D1B"/>
    <w:multiLevelType w:val="hybridMultilevel"/>
    <w:tmpl w:val="62DC0AAE"/>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405" w15:restartNumberingAfterBreak="0">
    <w:nsid w:val="74E00E44"/>
    <w:multiLevelType w:val="hybridMultilevel"/>
    <w:tmpl w:val="0E8EC58A"/>
    <w:lvl w:ilvl="0" w:tplc="DFDEC960">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6" w15:restartNumberingAfterBreak="0">
    <w:nsid w:val="751500A1"/>
    <w:multiLevelType w:val="hybridMultilevel"/>
    <w:tmpl w:val="34480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7" w15:restartNumberingAfterBreak="0">
    <w:nsid w:val="755E7954"/>
    <w:multiLevelType w:val="hybridMultilevel"/>
    <w:tmpl w:val="AFA4BC7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8" w15:restartNumberingAfterBreak="0">
    <w:nsid w:val="757D0A44"/>
    <w:multiLevelType w:val="hybridMultilevel"/>
    <w:tmpl w:val="EEB652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409" w15:restartNumberingAfterBreak="0">
    <w:nsid w:val="75B44918"/>
    <w:multiLevelType w:val="hybridMultilevel"/>
    <w:tmpl w:val="C80AC3D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0" w15:restartNumberingAfterBreak="0">
    <w:nsid w:val="75C2579B"/>
    <w:multiLevelType w:val="hybridMultilevel"/>
    <w:tmpl w:val="42A89DD0"/>
    <w:lvl w:ilvl="0" w:tplc="04090001">
      <w:start w:val="1"/>
      <w:numFmt w:val="bullet"/>
      <w:lvlText w:val=""/>
      <w:lvlJc w:val="left"/>
      <w:pPr>
        <w:ind w:left="878" w:hanging="360"/>
      </w:pPr>
      <w:rPr>
        <w:rFonts w:ascii="Symbol" w:hAnsi="Symbol"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411" w15:restartNumberingAfterBreak="0">
    <w:nsid w:val="75C84EA0"/>
    <w:multiLevelType w:val="hybridMultilevel"/>
    <w:tmpl w:val="76A27F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2" w15:restartNumberingAfterBreak="0">
    <w:nsid w:val="76045509"/>
    <w:multiLevelType w:val="hybridMultilevel"/>
    <w:tmpl w:val="A05ED9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3" w15:restartNumberingAfterBreak="0">
    <w:nsid w:val="760D24A8"/>
    <w:multiLevelType w:val="hybridMultilevel"/>
    <w:tmpl w:val="1672606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14" w15:restartNumberingAfterBreak="0">
    <w:nsid w:val="76531964"/>
    <w:multiLevelType w:val="hybridMultilevel"/>
    <w:tmpl w:val="3014EF00"/>
    <w:lvl w:ilvl="0" w:tplc="5EAECF64">
      <w:start w:val="1"/>
      <w:numFmt w:val="decimal"/>
      <w:lvlText w:val="%1."/>
      <w:lvlJc w:val="left"/>
      <w:pPr>
        <w:ind w:left="702" w:hanging="360"/>
      </w:pPr>
      <w:rPr>
        <w:b w:val="0"/>
        <w:sz w:val="20"/>
        <w:szCs w:val="20"/>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415" w15:restartNumberingAfterBreak="0">
    <w:nsid w:val="76660644"/>
    <w:multiLevelType w:val="hybridMultilevel"/>
    <w:tmpl w:val="1AA0EC56"/>
    <w:lvl w:ilvl="0" w:tplc="04090001">
      <w:start w:val="1"/>
      <w:numFmt w:val="bullet"/>
      <w:lvlText w:val=""/>
      <w:lvlJc w:val="left"/>
      <w:pPr>
        <w:ind w:left="360" w:hanging="360"/>
      </w:pPr>
      <w:rPr>
        <w:rFonts w:ascii="Symbol" w:hAnsi="Symbol"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6" w15:restartNumberingAfterBreak="0">
    <w:nsid w:val="76AF6A97"/>
    <w:multiLevelType w:val="multilevel"/>
    <w:tmpl w:val="43660400"/>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7" w15:restartNumberingAfterBreak="0">
    <w:nsid w:val="76DB0C35"/>
    <w:multiLevelType w:val="hybridMultilevel"/>
    <w:tmpl w:val="17CEA91A"/>
    <w:lvl w:ilvl="0" w:tplc="DFDEC960">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8" w15:restartNumberingAfterBreak="0">
    <w:nsid w:val="76DB7E7A"/>
    <w:multiLevelType w:val="hybridMultilevel"/>
    <w:tmpl w:val="DD62BCE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9" w15:restartNumberingAfterBreak="0">
    <w:nsid w:val="770F4345"/>
    <w:multiLevelType w:val="hybridMultilevel"/>
    <w:tmpl w:val="CB6804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0" w15:restartNumberingAfterBreak="0">
    <w:nsid w:val="77401A82"/>
    <w:multiLevelType w:val="hybridMultilevel"/>
    <w:tmpl w:val="58ECDBB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1" w15:restartNumberingAfterBreak="0">
    <w:nsid w:val="777F08A8"/>
    <w:multiLevelType w:val="hybridMultilevel"/>
    <w:tmpl w:val="7F8C8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2" w15:restartNumberingAfterBreak="0">
    <w:nsid w:val="778C0676"/>
    <w:multiLevelType w:val="hybridMultilevel"/>
    <w:tmpl w:val="F740D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3" w15:restartNumberingAfterBreak="0">
    <w:nsid w:val="787E5063"/>
    <w:multiLevelType w:val="hybridMultilevel"/>
    <w:tmpl w:val="24E6098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4" w15:restartNumberingAfterBreak="0">
    <w:nsid w:val="78935EB1"/>
    <w:multiLevelType w:val="hybridMultilevel"/>
    <w:tmpl w:val="CFC2CF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5" w15:restartNumberingAfterBreak="0">
    <w:nsid w:val="78B21ECE"/>
    <w:multiLevelType w:val="hybridMultilevel"/>
    <w:tmpl w:val="EF3A10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6" w15:restartNumberingAfterBreak="0">
    <w:nsid w:val="78D37870"/>
    <w:multiLevelType w:val="hybridMultilevel"/>
    <w:tmpl w:val="5ADCFF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7" w15:restartNumberingAfterBreak="0">
    <w:nsid w:val="78D84F60"/>
    <w:multiLevelType w:val="hybridMultilevel"/>
    <w:tmpl w:val="BD8E84C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8" w15:restartNumberingAfterBreak="0">
    <w:nsid w:val="790C172D"/>
    <w:multiLevelType w:val="hybridMultilevel"/>
    <w:tmpl w:val="31EE02D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9" w15:restartNumberingAfterBreak="0">
    <w:nsid w:val="793E2066"/>
    <w:multiLevelType w:val="hybridMultilevel"/>
    <w:tmpl w:val="4B1E15E4"/>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430" w15:restartNumberingAfterBreak="0">
    <w:nsid w:val="7967323A"/>
    <w:multiLevelType w:val="hybridMultilevel"/>
    <w:tmpl w:val="7930A984"/>
    <w:lvl w:ilvl="0" w:tplc="F75ADD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1" w15:restartNumberingAfterBreak="0">
    <w:nsid w:val="79807926"/>
    <w:multiLevelType w:val="hybridMultilevel"/>
    <w:tmpl w:val="784A4C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2" w15:restartNumberingAfterBreak="0">
    <w:nsid w:val="79AE5534"/>
    <w:multiLevelType w:val="hybridMultilevel"/>
    <w:tmpl w:val="623E5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3" w15:restartNumberingAfterBreak="0">
    <w:nsid w:val="79F03310"/>
    <w:multiLevelType w:val="hybridMultilevel"/>
    <w:tmpl w:val="0C8A656A"/>
    <w:lvl w:ilvl="0" w:tplc="2A3A66B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4" w15:restartNumberingAfterBreak="0">
    <w:nsid w:val="79F32893"/>
    <w:multiLevelType w:val="hybridMultilevel"/>
    <w:tmpl w:val="2EF604A0"/>
    <w:lvl w:ilvl="0" w:tplc="D4B25C98">
      <w:start w:val="1"/>
      <w:numFmt w:val="bullet"/>
      <w:lvlText w:val=""/>
      <w:lvlJc w:val="left"/>
      <w:pPr>
        <w:ind w:left="990" w:hanging="360"/>
      </w:pPr>
      <w:rPr>
        <w:rFonts w:ascii="Symbol" w:hAnsi="Symbol" w:hint="default"/>
        <w:sz w:val="20"/>
        <w:szCs w:val="20"/>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35" w15:restartNumberingAfterBreak="0">
    <w:nsid w:val="7A251EF0"/>
    <w:multiLevelType w:val="hybridMultilevel"/>
    <w:tmpl w:val="08A893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6" w15:restartNumberingAfterBreak="0">
    <w:nsid w:val="7A985A46"/>
    <w:multiLevelType w:val="hybridMultilevel"/>
    <w:tmpl w:val="96D012DA"/>
    <w:lvl w:ilvl="0" w:tplc="04090001">
      <w:start w:val="1"/>
      <w:numFmt w:val="bullet"/>
      <w:lvlText w:val=""/>
      <w:lvlJc w:val="left"/>
      <w:pPr>
        <w:ind w:left="720" w:hanging="360"/>
      </w:pPr>
      <w:rPr>
        <w:rFonts w:ascii="Symbol" w:hAnsi="Symbol"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7" w15:restartNumberingAfterBreak="0">
    <w:nsid w:val="7ADD549E"/>
    <w:multiLevelType w:val="hybridMultilevel"/>
    <w:tmpl w:val="E94A48DE"/>
    <w:lvl w:ilvl="0" w:tplc="B9E65DF4">
      <w:start w:val="4"/>
      <w:numFmt w:val="decimal"/>
      <w:lvlText w:val="%1."/>
      <w:lvlJc w:val="left"/>
      <w:pPr>
        <w:ind w:left="36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8" w15:restartNumberingAfterBreak="0">
    <w:nsid w:val="7B03629B"/>
    <w:multiLevelType w:val="hybridMultilevel"/>
    <w:tmpl w:val="336CFFA0"/>
    <w:lvl w:ilvl="0" w:tplc="551EF2B2">
      <w:start w:val="1"/>
      <w:numFmt w:val="decimal"/>
      <w:lvlText w:val="%1."/>
      <w:lvlJc w:val="left"/>
      <w:pPr>
        <w:ind w:left="45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9" w15:restartNumberingAfterBreak="0">
    <w:nsid w:val="7B9559C4"/>
    <w:multiLevelType w:val="hybridMultilevel"/>
    <w:tmpl w:val="D69CA9F2"/>
    <w:lvl w:ilvl="0" w:tplc="04090001">
      <w:start w:val="1"/>
      <w:numFmt w:val="bullet"/>
      <w:lvlText w:val=""/>
      <w:lvlJc w:val="left"/>
      <w:pPr>
        <w:ind w:left="288" w:hanging="360"/>
      </w:pPr>
      <w:rPr>
        <w:rFonts w:ascii="Symbol" w:hAnsi="Symbol" w:hint="default"/>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440" w15:restartNumberingAfterBreak="0">
    <w:nsid w:val="7BBE00DE"/>
    <w:multiLevelType w:val="hybridMultilevel"/>
    <w:tmpl w:val="FC6A2F46"/>
    <w:lvl w:ilvl="0" w:tplc="04090001">
      <w:start w:val="1"/>
      <w:numFmt w:val="bullet"/>
      <w:lvlText w:val=""/>
      <w:lvlJc w:val="left"/>
      <w:pPr>
        <w:ind w:left="360" w:hanging="360"/>
      </w:pPr>
      <w:rPr>
        <w:rFonts w:ascii="Symbol" w:hAnsi="Symbol" w:hint="default"/>
        <w:b w:val="0"/>
      </w:r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1" w15:restartNumberingAfterBreak="0">
    <w:nsid w:val="7BF371DB"/>
    <w:multiLevelType w:val="hybridMultilevel"/>
    <w:tmpl w:val="9BF230E2"/>
    <w:lvl w:ilvl="0" w:tplc="04090001">
      <w:start w:val="1"/>
      <w:numFmt w:val="bullet"/>
      <w:lvlText w:val=""/>
      <w:lvlJc w:val="left"/>
      <w:pPr>
        <w:ind w:left="360" w:hanging="360"/>
      </w:pPr>
      <w:rPr>
        <w:rFonts w:ascii="Symbol" w:hAnsi="Symbol"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2" w15:restartNumberingAfterBreak="0">
    <w:nsid w:val="7BFF4932"/>
    <w:multiLevelType w:val="hybridMultilevel"/>
    <w:tmpl w:val="F3E07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15:restartNumberingAfterBreak="0">
    <w:nsid w:val="7C2D15F1"/>
    <w:multiLevelType w:val="hybridMultilevel"/>
    <w:tmpl w:val="E47E33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4" w15:restartNumberingAfterBreak="0">
    <w:nsid w:val="7C423472"/>
    <w:multiLevelType w:val="hybridMultilevel"/>
    <w:tmpl w:val="2EE2DE2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5" w15:restartNumberingAfterBreak="0">
    <w:nsid w:val="7C74331B"/>
    <w:multiLevelType w:val="hybridMultilevel"/>
    <w:tmpl w:val="A4CE0BD8"/>
    <w:lvl w:ilvl="0" w:tplc="4140C37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6" w15:restartNumberingAfterBreak="0">
    <w:nsid w:val="7C9525AF"/>
    <w:multiLevelType w:val="hybridMultilevel"/>
    <w:tmpl w:val="E1EE05C2"/>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447" w15:restartNumberingAfterBreak="0">
    <w:nsid w:val="7CF46EEA"/>
    <w:multiLevelType w:val="hybridMultilevel"/>
    <w:tmpl w:val="DCF8B9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8" w15:restartNumberingAfterBreak="0">
    <w:nsid w:val="7CFE790D"/>
    <w:multiLevelType w:val="hybridMultilevel"/>
    <w:tmpl w:val="F0744358"/>
    <w:lvl w:ilvl="0" w:tplc="16A0555C">
      <w:start w:val="1"/>
      <w:numFmt w:val="decimal"/>
      <w:lvlText w:val="%1."/>
      <w:lvlJc w:val="left"/>
      <w:pPr>
        <w:ind w:left="432" w:hanging="360"/>
      </w:pPr>
      <w:rPr>
        <w:rFonts w:ascii="Arial" w:hAnsi="Arial" w:cs="Arial" w:hint="default"/>
        <w:b w:val="0"/>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449" w15:restartNumberingAfterBreak="0">
    <w:nsid w:val="7D1F543F"/>
    <w:multiLevelType w:val="hybridMultilevel"/>
    <w:tmpl w:val="FC04CE1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0" w15:restartNumberingAfterBreak="0">
    <w:nsid w:val="7D6E3336"/>
    <w:multiLevelType w:val="hybridMultilevel"/>
    <w:tmpl w:val="9B769EA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1" w15:restartNumberingAfterBreak="0">
    <w:nsid w:val="7D6F6D51"/>
    <w:multiLevelType w:val="hybridMultilevel"/>
    <w:tmpl w:val="CCD49A4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2" w15:restartNumberingAfterBreak="0">
    <w:nsid w:val="7DDD6AD6"/>
    <w:multiLevelType w:val="hybridMultilevel"/>
    <w:tmpl w:val="FE34CCA0"/>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3" w15:restartNumberingAfterBreak="0">
    <w:nsid w:val="7E2537A5"/>
    <w:multiLevelType w:val="hybridMultilevel"/>
    <w:tmpl w:val="A4667E12"/>
    <w:lvl w:ilvl="0" w:tplc="04090001">
      <w:start w:val="1"/>
      <w:numFmt w:val="bullet"/>
      <w:lvlText w:val=""/>
      <w:lvlJc w:val="left"/>
      <w:pPr>
        <w:ind w:left="342" w:hanging="360"/>
      </w:pPr>
      <w:rPr>
        <w:rFonts w:ascii="Symbol" w:hAnsi="Symbol"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454" w15:restartNumberingAfterBreak="0">
    <w:nsid w:val="7E2948E9"/>
    <w:multiLevelType w:val="hybridMultilevel"/>
    <w:tmpl w:val="21F05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5" w15:restartNumberingAfterBreak="0">
    <w:nsid w:val="7E4039F8"/>
    <w:multiLevelType w:val="hybridMultilevel"/>
    <w:tmpl w:val="2F0C506E"/>
    <w:lvl w:ilvl="0" w:tplc="160E631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6" w15:restartNumberingAfterBreak="0">
    <w:nsid w:val="7E956E63"/>
    <w:multiLevelType w:val="hybridMultilevel"/>
    <w:tmpl w:val="A48401E0"/>
    <w:lvl w:ilvl="0" w:tplc="2AE4E01C">
      <w:start w:val="1"/>
      <w:numFmt w:val="decimal"/>
      <w:lvlText w:val="%1."/>
      <w:lvlJc w:val="left"/>
      <w:pPr>
        <w:ind w:left="36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7" w15:restartNumberingAfterBreak="0">
    <w:nsid w:val="7EB716F0"/>
    <w:multiLevelType w:val="hybridMultilevel"/>
    <w:tmpl w:val="71F68A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8" w15:restartNumberingAfterBreak="0">
    <w:nsid w:val="7EDC0BA5"/>
    <w:multiLevelType w:val="hybridMultilevel"/>
    <w:tmpl w:val="0EFE6E3A"/>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59" w15:restartNumberingAfterBreak="0">
    <w:nsid w:val="7EE453B9"/>
    <w:multiLevelType w:val="hybridMultilevel"/>
    <w:tmpl w:val="4FE44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2"/>
  </w:num>
  <w:num w:numId="2">
    <w:abstractNumId w:val="138"/>
  </w:num>
  <w:num w:numId="3">
    <w:abstractNumId w:val="69"/>
  </w:num>
  <w:num w:numId="4">
    <w:abstractNumId w:val="434"/>
  </w:num>
  <w:num w:numId="5">
    <w:abstractNumId w:val="403"/>
  </w:num>
  <w:num w:numId="6">
    <w:abstractNumId w:val="269"/>
  </w:num>
  <w:num w:numId="7">
    <w:abstractNumId w:val="127"/>
  </w:num>
  <w:num w:numId="8">
    <w:abstractNumId w:val="55"/>
  </w:num>
  <w:num w:numId="9">
    <w:abstractNumId w:val="345"/>
  </w:num>
  <w:num w:numId="10">
    <w:abstractNumId w:val="193"/>
  </w:num>
  <w:num w:numId="11">
    <w:abstractNumId w:val="111"/>
  </w:num>
  <w:num w:numId="12">
    <w:abstractNumId w:val="296"/>
  </w:num>
  <w:num w:numId="13">
    <w:abstractNumId w:val="141"/>
  </w:num>
  <w:num w:numId="14">
    <w:abstractNumId w:val="26"/>
  </w:num>
  <w:num w:numId="15">
    <w:abstractNumId w:val="379"/>
  </w:num>
  <w:num w:numId="16">
    <w:abstractNumId w:val="214"/>
  </w:num>
  <w:num w:numId="17">
    <w:abstractNumId w:val="151"/>
  </w:num>
  <w:num w:numId="18">
    <w:abstractNumId w:val="384"/>
  </w:num>
  <w:num w:numId="19">
    <w:abstractNumId w:val="90"/>
  </w:num>
  <w:num w:numId="20">
    <w:abstractNumId w:val="238"/>
  </w:num>
  <w:num w:numId="21">
    <w:abstractNumId w:val="103"/>
  </w:num>
  <w:num w:numId="22">
    <w:abstractNumId w:val="250"/>
  </w:num>
  <w:num w:numId="23">
    <w:abstractNumId w:val="208"/>
  </w:num>
  <w:num w:numId="24">
    <w:abstractNumId w:val="224"/>
  </w:num>
  <w:num w:numId="25">
    <w:abstractNumId w:val="375"/>
  </w:num>
  <w:num w:numId="26">
    <w:abstractNumId w:val="274"/>
  </w:num>
  <w:num w:numId="27">
    <w:abstractNumId w:val="0"/>
  </w:num>
  <w:num w:numId="28">
    <w:abstractNumId w:val="112"/>
  </w:num>
  <w:num w:numId="29">
    <w:abstractNumId w:val="444"/>
  </w:num>
  <w:num w:numId="30">
    <w:abstractNumId w:val="289"/>
  </w:num>
  <w:num w:numId="31">
    <w:abstractNumId w:val="45"/>
  </w:num>
  <w:num w:numId="32">
    <w:abstractNumId w:val="318"/>
  </w:num>
  <w:num w:numId="33">
    <w:abstractNumId w:val="75"/>
  </w:num>
  <w:num w:numId="34">
    <w:abstractNumId w:val="284"/>
  </w:num>
  <w:num w:numId="35">
    <w:abstractNumId w:val="246"/>
  </w:num>
  <w:num w:numId="36">
    <w:abstractNumId w:val="244"/>
  </w:num>
  <w:num w:numId="37">
    <w:abstractNumId w:val="229"/>
  </w:num>
  <w:num w:numId="38">
    <w:abstractNumId w:val="62"/>
  </w:num>
  <w:num w:numId="39">
    <w:abstractNumId w:val="452"/>
  </w:num>
  <w:num w:numId="40">
    <w:abstractNumId w:val="93"/>
  </w:num>
  <w:num w:numId="41">
    <w:abstractNumId w:val="183"/>
  </w:num>
  <w:num w:numId="42">
    <w:abstractNumId w:val="346"/>
  </w:num>
  <w:num w:numId="43">
    <w:abstractNumId w:val="194"/>
  </w:num>
  <w:num w:numId="44">
    <w:abstractNumId w:val="16"/>
  </w:num>
  <w:num w:numId="45">
    <w:abstractNumId w:val="299"/>
  </w:num>
  <w:num w:numId="46">
    <w:abstractNumId w:val="406"/>
  </w:num>
  <w:num w:numId="47">
    <w:abstractNumId w:val="351"/>
  </w:num>
  <w:num w:numId="48">
    <w:abstractNumId w:val="47"/>
  </w:num>
  <w:num w:numId="49">
    <w:abstractNumId w:val="157"/>
  </w:num>
  <w:num w:numId="50">
    <w:abstractNumId w:val="147"/>
  </w:num>
  <w:num w:numId="51">
    <w:abstractNumId w:val="347"/>
  </w:num>
  <w:num w:numId="52">
    <w:abstractNumId w:val="29"/>
  </w:num>
  <w:num w:numId="53">
    <w:abstractNumId w:val="52"/>
  </w:num>
  <w:num w:numId="54">
    <w:abstractNumId w:val="240"/>
  </w:num>
  <w:num w:numId="55">
    <w:abstractNumId w:val="171"/>
  </w:num>
  <w:num w:numId="56">
    <w:abstractNumId w:val="228"/>
  </w:num>
  <w:num w:numId="57">
    <w:abstractNumId w:val="397"/>
  </w:num>
  <w:num w:numId="58">
    <w:abstractNumId w:val="410"/>
  </w:num>
  <w:num w:numId="59">
    <w:abstractNumId w:val="9"/>
  </w:num>
  <w:num w:numId="60">
    <w:abstractNumId w:val="173"/>
  </w:num>
  <w:num w:numId="61">
    <w:abstractNumId w:val="265"/>
  </w:num>
  <w:num w:numId="62">
    <w:abstractNumId w:val="354"/>
  </w:num>
  <w:num w:numId="63">
    <w:abstractNumId w:val="113"/>
  </w:num>
  <w:num w:numId="64">
    <w:abstractNumId w:val="337"/>
  </w:num>
  <w:num w:numId="65">
    <w:abstractNumId w:val="149"/>
  </w:num>
  <w:num w:numId="66">
    <w:abstractNumId w:val="67"/>
  </w:num>
  <w:num w:numId="67">
    <w:abstractNumId w:val="441"/>
  </w:num>
  <w:num w:numId="68">
    <w:abstractNumId w:val="18"/>
  </w:num>
  <w:num w:numId="69">
    <w:abstractNumId w:val="73"/>
  </w:num>
  <w:num w:numId="70">
    <w:abstractNumId w:val="391"/>
  </w:num>
  <w:num w:numId="71">
    <w:abstractNumId w:val="294"/>
  </w:num>
  <w:num w:numId="72">
    <w:abstractNumId w:val="48"/>
  </w:num>
  <w:num w:numId="73">
    <w:abstractNumId w:val="33"/>
  </w:num>
  <w:num w:numId="74">
    <w:abstractNumId w:val="217"/>
  </w:num>
  <w:num w:numId="75">
    <w:abstractNumId w:val="218"/>
  </w:num>
  <w:num w:numId="76">
    <w:abstractNumId w:val="158"/>
  </w:num>
  <w:num w:numId="77">
    <w:abstractNumId w:val="28"/>
  </w:num>
  <w:num w:numId="78">
    <w:abstractNumId w:val="72"/>
  </w:num>
  <w:num w:numId="79">
    <w:abstractNumId w:val="219"/>
  </w:num>
  <w:num w:numId="80">
    <w:abstractNumId w:val="445"/>
  </w:num>
  <w:num w:numId="81">
    <w:abstractNumId w:val="44"/>
  </w:num>
  <w:num w:numId="82">
    <w:abstractNumId w:val="115"/>
  </w:num>
  <w:num w:numId="83">
    <w:abstractNumId w:val="255"/>
  </w:num>
  <w:num w:numId="84">
    <w:abstractNumId w:val="80"/>
  </w:num>
  <w:num w:numId="85">
    <w:abstractNumId w:val="367"/>
  </w:num>
  <w:num w:numId="86">
    <w:abstractNumId w:val="369"/>
  </w:num>
  <w:num w:numId="87">
    <w:abstractNumId w:val="3"/>
  </w:num>
  <w:num w:numId="88">
    <w:abstractNumId w:val="172"/>
  </w:num>
  <w:num w:numId="89">
    <w:abstractNumId w:val="203"/>
  </w:num>
  <w:num w:numId="90">
    <w:abstractNumId w:val="317"/>
  </w:num>
  <w:num w:numId="91">
    <w:abstractNumId w:val="365"/>
  </w:num>
  <w:num w:numId="92">
    <w:abstractNumId w:val="54"/>
  </w:num>
  <w:num w:numId="93">
    <w:abstractNumId w:val="8"/>
  </w:num>
  <w:num w:numId="94">
    <w:abstractNumId w:val="287"/>
  </w:num>
  <w:num w:numId="95">
    <w:abstractNumId w:val="407"/>
  </w:num>
  <w:num w:numId="96">
    <w:abstractNumId w:val="380"/>
  </w:num>
  <w:num w:numId="97">
    <w:abstractNumId w:val="167"/>
  </w:num>
  <w:num w:numId="98">
    <w:abstractNumId w:val="99"/>
  </w:num>
  <w:num w:numId="99">
    <w:abstractNumId w:val="430"/>
  </w:num>
  <w:num w:numId="100">
    <w:abstractNumId w:val="150"/>
  </w:num>
  <w:num w:numId="101">
    <w:abstractNumId w:val="139"/>
  </w:num>
  <w:num w:numId="102">
    <w:abstractNumId w:val="164"/>
  </w:num>
  <w:num w:numId="103">
    <w:abstractNumId w:val="98"/>
  </w:num>
  <w:num w:numId="104">
    <w:abstractNumId w:val="58"/>
  </w:num>
  <w:num w:numId="105">
    <w:abstractNumId w:val="423"/>
  </w:num>
  <w:num w:numId="106">
    <w:abstractNumId w:val="298"/>
  </w:num>
  <w:num w:numId="107">
    <w:abstractNumId w:val="349"/>
  </w:num>
  <w:num w:numId="108">
    <w:abstractNumId w:val="399"/>
  </w:num>
  <w:num w:numId="109">
    <w:abstractNumId w:val="145"/>
  </w:num>
  <w:num w:numId="110">
    <w:abstractNumId w:val="78"/>
  </w:num>
  <w:num w:numId="111">
    <w:abstractNumId w:val="77"/>
  </w:num>
  <w:num w:numId="112">
    <w:abstractNumId w:val="146"/>
  </w:num>
  <w:num w:numId="113">
    <w:abstractNumId w:val="392"/>
  </w:num>
  <w:num w:numId="114">
    <w:abstractNumId w:val="128"/>
  </w:num>
  <w:num w:numId="115">
    <w:abstractNumId w:val="174"/>
  </w:num>
  <w:num w:numId="116">
    <w:abstractNumId w:val="49"/>
  </w:num>
  <w:num w:numId="117">
    <w:abstractNumId w:val="412"/>
  </w:num>
  <w:num w:numId="118">
    <w:abstractNumId w:val="290"/>
  </w:num>
  <w:num w:numId="119">
    <w:abstractNumId w:val="344"/>
  </w:num>
  <w:num w:numId="120">
    <w:abstractNumId w:val="10"/>
  </w:num>
  <w:num w:numId="121">
    <w:abstractNumId w:val="310"/>
  </w:num>
  <w:num w:numId="122">
    <w:abstractNumId w:val="210"/>
  </w:num>
  <w:num w:numId="123">
    <w:abstractNumId w:val="22"/>
  </w:num>
  <w:num w:numId="124">
    <w:abstractNumId w:val="65"/>
  </w:num>
  <w:num w:numId="125">
    <w:abstractNumId w:val="207"/>
  </w:num>
  <w:num w:numId="126">
    <w:abstractNumId w:val="330"/>
  </w:num>
  <w:num w:numId="127">
    <w:abstractNumId w:val="71"/>
  </w:num>
  <w:num w:numId="128">
    <w:abstractNumId w:val="324"/>
  </w:num>
  <w:num w:numId="129">
    <w:abstractNumId w:val="159"/>
  </w:num>
  <w:num w:numId="130">
    <w:abstractNumId w:val="74"/>
  </w:num>
  <w:num w:numId="131">
    <w:abstractNumId w:val="348"/>
  </w:num>
  <w:num w:numId="132">
    <w:abstractNumId w:val="340"/>
  </w:num>
  <w:num w:numId="133">
    <w:abstractNumId w:val="165"/>
  </w:num>
  <w:num w:numId="134">
    <w:abstractNumId w:val="339"/>
  </w:num>
  <w:num w:numId="135">
    <w:abstractNumId w:val="197"/>
  </w:num>
  <w:num w:numId="136">
    <w:abstractNumId w:val="118"/>
  </w:num>
  <w:num w:numId="137">
    <w:abstractNumId w:val="352"/>
  </w:num>
  <w:num w:numId="138">
    <w:abstractNumId w:val="361"/>
  </w:num>
  <w:num w:numId="139">
    <w:abstractNumId w:val="100"/>
  </w:num>
  <w:num w:numId="140">
    <w:abstractNumId w:val="247"/>
  </w:num>
  <w:num w:numId="141">
    <w:abstractNumId w:val="350"/>
  </w:num>
  <w:num w:numId="142">
    <w:abstractNumId w:val="303"/>
  </w:num>
  <w:num w:numId="143">
    <w:abstractNumId w:val="433"/>
  </w:num>
  <w:num w:numId="144">
    <w:abstractNumId w:val="95"/>
  </w:num>
  <w:num w:numId="145">
    <w:abstractNumId w:val="388"/>
  </w:num>
  <w:num w:numId="146">
    <w:abstractNumId w:val="418"/>
  </w:num>
  <w:num w:numId="147">
    <w:abstractNumId w:val="92"/>
  </w:num>
  <w:num w:numId="148">
    <w:abstractNumId w:val="268"/>
  </w:num>
  <w:num w:numId="149">
    <w:abstractNumId w:val="153"/>
  </w:num>
  <w:num w:numId="150">
    <w:abstractNumId w:val="181"/>
  </w:num>
  <w:num w:numId="151">
    <w:abstractNumId w:val="325"/>
  </w:num>
  <w:num w:numId="152">
    <w:abstractNumId w:val="258"/>
  </w:num>
  <w:num w:numId="153">
    <w:abstractNumId w:val="241"/>
  </w:num>
  <w:num w:numId="154">
    <w:abstractNumId w:val="398"/>
  </w:num>
  <w:num w:numId="155">
    <w:abstractNumId w:val="236"/>
  </w:num>
  <w:num w:numId="156">
    <w:abstractNumId w:val="31"/>
  </w:num>
  <w:num w:numId="157">
    <w:abstractNumId w:val="431"/>
  </w:num>
  <w:num w:numId="158">
    <w:abstractNumId w:val="142"/>
  </w:num>
  <w:num w:numId="159">
    <w:abstractNumId w:val="53"/>
  </w:num>
  <w:num w:numId="160">
    <w:abstractNumId w:val="196"/>
  </w:num>
  <w:num w:numId="161">
    <w:abstractNumId w:val="143"/>
  </w:num>
  <w:num w:numId="162">
    <w:abstractNumId w:val="202"/>
  </w:num>
  <w:num w:numId="163">
    <w:abstractNumId w:val="6"/>
  </w:num>
  <w:num w:numId="164">
    <w:abstractNumId w:val="414"/>
  </w:num>
  <w:num w:numId="165">
    <w:abstractNumId w:val="61"/>
  </w:num>
  <w:num w:numId="166">
    <w:abstractNumId w:val="185"/>
  </w:num>
  <w:num w:numId="167">
    <w:abstractNumId w:val="280"/>
  </w:num>
  <w:num w:numId="168">
    <w:abstractNumId w:val="2"/>
  </w:num>
  <w:num w:numId="169">
    <w:abstractNumId w:val="368"/>
  </w:num>
  <w:num w:numId="170">
    <w:abstractNumId w:val="382"/>
  </w:num>
  <w:num w:numId="171">
    <w:abstractNumId w:val="37"/>
  </w:num>
  <w:num w:numId="172">
    <w:abstractNumId w:val="20"/>
  </w:num>
  <w:num w:numId="173">
    <w:abstractNumId w:val="455"/>
  </w:num>
  <w:num w:numId="174">
    <w:abstractNumId w:val="300"/>
  </w:num>
  <w:num w:numId="175">
    <w:abstractNumId w:val="342"/>
  </w:num>
  <w:num w:numId="176">
    <w:abstractNumId w:val="205"/>
  </w:num>
  <w:num w:numId="177">
    <w:abstractNumId w:val="313"/>
  </w:num>
  <w:num w:numId="178">
    <w:abstractNumId w:val="129"/>
  </w:num>
  <w:num w:numId="179">
    <w:abstractNumId w:val="168"/>
  </w:num>
  <w:num w:numId="180">
    <w:abstractNumId w:val="68"/>
  </w:num>
  <w:num w:numId="181">
    <w:abstractNumId w:val="282"/>
  </w:num>
  <w:num w:numId="182">
    <w:abstractNumId w:val="277"/>
  </w:num>
  <w:num w:numId="183">
    <w:abstractNumId w:val="213"/>
  </w:num>
  <w:num w:numId="184">
    <w:abstractNumId w:val="413"/>
  </w:num>
  <w:num w:numId="185">
    <w:abstractNumId w:val="427"/>
  </w:num>
  <w:num w:numId="186">
    <w:abstractNumId w:val="242"/>
  </w:num>
  <w:num w:numId="187">
    <w:abstractNumId w:val="428"/>
  </w:num>
  <w:num w:numId="188">
    <w:abstractNumId w:val="221"/>
  </w:num>
  <w:num w:numId="189">
    <w:abstractNumId w:val="200"/>
  </w:num>
  <w:num w:numId="190">
    <w:abstractNumId w:val="436"/>
  </w:num>
  <w:num w:numId="191">
    <w:abstractNumId w:val="231"/>
  </w:num>
  <w:num w:numId="192">
    <w:abstractNumId w:val="267"/>
  </w:num>
  <w:num w:numId="193">
    <w:abstractNumId w:val="211"/>
  </w:num>
  <w:num w:numId="194">
    <w:abstractNumId w:val="295"/>
  </w:num>
  <w:num w:numId="195">
    <w:abstractNumId w:val="94"/>
  </w:num>
  <w:num w:numId="196">
    <w:abstractNumId w:val="395"/>
  </w:num>
  <w:num w:numId="197">
    <w:abstractNumId w:val="449"/>
  </w:num>
  <w:num w:numId="198">
    <w:abstractNumId w:val="283"/>
  </w:num>
  <w:num w:numId="199">
    <w:abstractNumId w:val="437"/>
  </w:num>
  <w:num w:numId="200">
    <w:abstractNumId w:val="11"/>
  </w:num>
  <w:num w:numId="201">
    <w:abstractNumId w:val="442"/>
  </w:num>
  <w:num w:numId="202">
    <w:abstractNumId w:val="209"/>
  </w:num>
  <w:num w:numId="203">
    <w:abstractNumId w:val="266"/>
  </w:num>
  <w:num w:numId="204">
    <w:abstractNumId w:val="293"/>
  </w:num>
  <w:num w:numId="205">
    <w:abstractNumId w:val="331"/>
  </w:num>
  <w:num w:numId="206">
    <w:abstractNumId w:val="198"/>
  </w:num>
  <w:num w:numId="207">
    <w:abstractNumId w:val="131"/>
  </w:num>
  <w:num w:numId="208">
    <w:abstractNumId w:val="256"/>
  </w:num>
  <w:num w:numId="209">
    <w:abstractNumId w:val="432"/>
  </w:num>
  <w:num w:numId="210">
    <w:abstractNumId w:val="70"/>
  </w:num>
  <w:num w:numId="211">
    <w:abstractNumId w:val="451"/>
  </w:num>
  <w:num w:numId="212">
    <w:abstractNumId w:val="260"/>
  </w:num>
  <w:num w:numId="213">
    <w:abstractNumId w:val="275"/>
  </w:num>
  <w:num w:numId="214">
    <w:abstractNumId w:val="458"/>
  </w:num>
  <w:num w:numId="215">
    <w:abstractNumId w:val="66"/>
  </w:num>
  <w:num w:numId="216">
    <w:abstractNumId w:val="106"/>
  </w:num>
  <w:num w:numId="217">
    <w:abstractNumId w:val="116"/>
  </w:num>
  <w:num w:numId="218">
    <w:abstractNumId w:val="311"/>
  </w:num>
  <w:num w:numId="219">
    <w:abstractNumId w:val="162"/>
  </w:num>
  <w:num w:numId="220">
    <w:abstractNumId w:val="285"/>
  </w:num>
  <w:num w:numId="221">
    <w:abstractNumId w:val="288"/>
  </w:num>
  <w:num w:numId="222">
    <w:abstractNumId w:val="206"/>
  </w:num>
  <w:num w:numId="223">
    <w:abstractNumId w:val="257"/>
  </w:num>
  <w:num w:numId="224">
    <w:abstractNumId w:val="195"/>
  </w:num>
  <w:num w:numId="225">
    <w:abstractNumId w:val="341"/>
  </w:num>
  <w:num w:numId="226">
    <w:abstractNumId w:val="360"/>
  </w:num>
  <w:num w:numId="227">
    <w:abstractNumId w:val="14"/>
  </w:num>
  <w:num w:numId="228">
    <w:abstractNumId w:val="439"/>
  </w:num>
  <w:num w:numId="229">
    <w:abstractNumId w:val="15"/>
  </w:num>
  <w:num w:numId="230">
    <w:abstractNumId w:val="43"/>
  </w:num>
  <w:num w:numId="231">
    <w:abstractNumId w:val="377"/>
  </w:num>
  <w:num w:numId="232">
    <w:abstractNumId w:val="456"/>
  </w:num>
  <w:num w:numId="233">
    <w:abstractNumId w:val="189"/>
  </w:num>
  <w:num w:numId="234">
    <w:abstractNumId w:val="25"/>
  </w:num>
  <w:num w:numId="235">
    <w:abstractNumId w:val="117"/>
  </w:num>
  <w:num w:numId="236">
    <w:abstractNumId w:val="57"/>
  </w:num>
  <w:num w:numId="237">
    <w:abstractNumId w:val="86"/>
  </w:num>
  <w:num w:numId="238">
    <w:abstractNumId w:val="315"/>
  </w:num>
  <w:num w:numId="239">
    <w:abstractNumId w:val="253"/>
  </w:num>
  <w:num w:numId="240">
    <w:abstractNumId w:val="235"/>
  </w:num>
  <w:num w:numId="241">
    <w:abstractNumId w:val="273"/>
  </w:num>
  <w:num w:numId="242">
    <w:abstractNumId w:val="329"/>
  </w:num>
  <w:num w:numId="243">
    <w:abstractNumId w:val="34"/>
  </w:num>
  <w:num w:numId="244">
    <w:abstractNumId w:val="305"/>
  </w:num>
  <w:num w:numId="245">
    <w:abstractNumId w:val="276"/>
  </w:num>
  <w:num w:numId="246">
    <w:abstractNumId w:val="179"/>
  </w:num>
  <w:num w:numId="247">
    <w:abstractNumId w:val="387"/>
  </w:num>
  <w:num w:numId="248">
    <w:abstractNumId w:val="312"/>
  </w:num>
  <w:num w:numId="249">
    <w:abstractNumId w:val="191"/>
  </w:num>
  <w:num w:numId="250">
    <w:abstractNumId w:val="358"/>
  </w:num>
  <w:num w:numId="251">
    <w:abstractNumId w:val="239"/>
  </w:num>
  <w:num w:numId="252">
    <w:abstractNumId w:val="166"/>
  </w:num>
  <w:num w:numId="253">
    <w:abstractNumId w:val="30"/>
  </w:num>
  <w:num w:numId="254">
    <w:abstractNumId w:val="56"/>
  </w:num>
  <w:num w:numId="255">
    <w:abstractNumId w:val="363"/>
  </w:num>
  <w:num w:numId="256">
    <w:abstractNumId w:val="154"/>
  </w:num>
  <w:num w:numId="257">
    <w:abstractNumId w:val="302"/>
  </w:num>
  <w:num w:numId="258">
    <w:abstractNumId w:val="416"/>
  </w:num>
  <w:num w:numId="259">
    <w:abstractNumId w:val="184"/>
  </w:num>
  <w:num w:numId="260">
    <w:abstractNumId w:val="130"/>
  </w:num>
  <w:num w:numId="261">
    <w:abstractNumId w:val="225"/>
  </w:num>
  <w:num w:numId="262">
    <w:abstractNumId w:val="105"/>
  </w:num>
  <w:num w:numId="263">
    <w:abstractNumId w:val="443"/>
  </w:num>
  <w:num w:numId="264">
    <w:abstractNumId w:val="51"/>
  </w:num>
  <w:num w:numId="265">
    <w:abstractNumId w:val="272"/>
  </w:num>
  <w:num w:numId="266">
    <w:abstractNumId w:val="148"/>
  </w:num>
  <w:num w:numId="267">
    <w:abstractNumId w:val="400"/>
  </w:num>
  <w:num w:numId="268">
    <w:abstractNumId w:val="259"/>
  </w:num>
  <w:num w:numId="269">
    <w:abstractNumId w:val="126"/>
  </w:num>
  <w:num w:numId="270">
    <w:abstractNumId w:val="319"/>
  </w:num>
  <w:num w:numId="271">
    <w:abstractNumId w:val="220"/>
  </w:num>
  <w:num w:numId="272">
    <w:abstractNumId w:val="417"/>
  </w:num>
  <w:num w:numId="273">
    <w:abstractNumId w:val="405"/>
  </w:num>
  <w:num w:numId="274">
    <w:abstractNumId w:val="271"/>
  </w:num>
  <w:num w:numId="275">
    <w:abstractNumId w:val="156"/>
  </w:num>
  <w:num w:numId="276">
    <w:abstractNumId w:val="182"/>
  </w:num>
  <w:num w:numId="277">
    <w:abstractNumId w:val="24"/>
  </w:num>
  <w:num w:numId="278">
    <w:abstractNumId w:val="438"/>
  </w:num>
  <w:num w:numId="279">
    <w:abstractNumId w:val="4"/>
  </w:num>
  <w:num w:numId="280">
    <w:abstractNumId w:val="135"/>
  </w:num>
  <w:num w:numId="281">
    <w:abstractNumId w:val="396"/>
  </w:num>
  <w:num w:numId="282">
    <w:abstractNumId w:val="286"/>
  </w:num>
  <w:num w:numId="283">
    <w:abstractNumId w:val="137"/>
  </w:num>
  <w:num w:numId="284">
    <w:abstractNumId w:val="215"/>
  </w:num>
  <w:num w:numId="285">
    <w:abstractNumId w:val="409"/>
  </w:num>
  <w:num w:numId="286">
    <w:abstractNumId w:val="404"/>
  </w:num>
  <w:num w:numId="287">
    <w:abstractNumId w:val="356"/>
  </w:num>
  <w:num w:numId="288">
    <w:abstractNumId w:val="233"/>
  </w:num>
  <w:num w:numId="289">
    <w:abstractNumId w:val="232"/>
  </w:num>
  <w:num w:numId="290">
    <w:abstractNumId w:val="144"/>
  </w:num>
  <w:num w:numId="291">
    <w:abstractNumId w:val="19"/>
  </w:num>
  <w:num w:numId="292">
    <w:abstractNumId w:val="59"/>
  </w:num>
  <w:num w:numId="293">
    <w:abstractNumId w:val="155"/>
  </w:num>
  <w:num w:numId="294">
    <w:abstractNumId w:val="180"/>
  </w:num>
  <w:num w:numId="295">
    <w:abstractNumId w:val="249"/>
  </w:num>
  <w:num w:numId="296">
    <w:abstractNumId w:val="262"/>
  </w:num>
  <w:num w:numId="297">
    <w:abstractNumId w:val="79"/>
  </w:num>
  <w:num w:numId="298">
    <w:abstractNumId w:val="370"/>
  </w:num>
  <w:num w:numId="299">
    <w:abstractNumId w:val="335"/>
  </w:num>
  <w:num w:numId="300">
    <w:abstractNumId w:val="40"/>
  </w:num>
  <w:num w:numId="301">
    <w:abstractNumId w:val="359"/>
  </w:num>
  <w:num w:numId="302">
    <w:abstractNumId w:val="230"/>
  </w:num>
  <w:num w:numId="303">
    <w:abstractNumId w:val="160"/>
  </w:num>
  <w:num w:numId="304">
    <w:abstractNumId w:val="234"/>
  </w:num>
  <w:num w:numId="305">
    <w:abstractNumId w:val="201"/>
  </w:num>
  <w:num w:numId="306">
    <w:abstractNumId w:val="134"/>
  </w:num>
  <w:num w:numId="307">
    <w:abstractNumId w:val="446"/>
  </w:num>
  <w:num w:numId="308">
    <w:abstractNumId w:val="50"/>
  </w:num>
  <w:num w:numId="309">
    <w:abstractNumId w:val="334"/>
  </w:num>
  <w:num w:numId="310">
    <w:abstractNumId w:val="60"/>
  </w:num>
  <w:num w:numId="311">
    <w:abstractNumId w:val="252"/>
  </w:num>
  <w:num w:numId="312">
    <w:abstractNumId w:val="366"/>
  </w:num>
  <w:num w:numId="313">
    <w:abstractNumId w:val="123"/>
  </w:num>
  <w:num w:numId="314">
    <w:abstractNumId w:val="109"/>
  </w:num>
  <w:num w:numId="315">
    <w:abstractNumId w:val="227"/>
  </w:num>
  <w:num w:numId="316">
    <w:abstractNumId w:val="435"/>
  </w:num>
  <w:num w:numId="317">
    <w:abstractNumId w:val="176"/>
  </w:num>
  <w:num w:numId="318">
    <w:abstractNumId w:val="454"/>
  </w:num>
  <w:num w:numId="319">
    <w:abstractNumId w:val="76"/>
  </w:num>
  <w:num w:numId="320">
    <w:abstractNumId w:val="88"/>
  </w:num>
  <w:num w:numId="321">
    <w:abstractNumId w:val="42"/>
  </w:num>
  <w:num w:numId="322">
    <w:abstractNumId w:val="243"/>
  </w:num>
  <w:num w:numId="323">
    <w:abstractNumId w:val="419"/>
  </w:num>
  <w:num w:numId="324">
    <w:abstractNumId w:val="372"/>
  </w:num>
  <w:num w:numId="325">
    <w:abstractNumId w:val="121"/>
  </w:num>
  <w:num w:numId="326">
    <w:abstractNumId w:val="378"/>
  </w:num>
  <w:num w:numId="327">
    <w:abstractNumId w:val="426"/>
  </w:num>
  <w:num w:numId="328">
    <w:abstractNumId w:val="222"/>
  </w:num>
  <w:num w:numId="329">
    <w:abstractNumId w:val="187"/>
  </w:num>
  <w:num w:numId="330">
    <w:abstractNumId w:val="322"/>
  </w:num>
  <w:num w:numId="331">
    <w:abstractNumId w:val="309"/>
  </w:num>
  <w:num w:numId="332">
    <w:abstractNumId w:val="91"/>
  </w:num>
  <w:num w:numId="333">
    <w:abstractNumId w:val="394"/>
  </w:num>
  <w:num w:numId="334">
    <w:abstractNumId w:val="83"/>
  </w:num>
  <w:num w:numId="335">
    <w:abstractNumId w:val="23"/>
  </w:num>
  <w:num w:numId="336">
    <w:abstractNumId w:val="204"/>
  </w:num>
  <w:num w:numId="337">
    <w:abstractNumId w:val="421"/>
  </w:num>
  <w:num w:numId="338">
    <w:abstractNumId w:val="5"/>
  </w:num>
  <w:num w:numId="339">
    <w:abstractNumId w:val="308"/>
  </w:num>
  <w:num w:numId="340">
    <w:abstractNumId w:val="304"/>
  </w:num>
  <w:num w:numId="341">
    <w:abstractNumId w:val="263"/>
  </w:num>
  <w:num w:numId="342">
    <w:abstractNumId w:val="353"/>
  </w:num>
  <w:num w:numId="343">
    <w:abstractNumId w:val="163"/>
  </w:num>
  <w:num w:numId="344">
    <w:abstractNumId w:val="12"/>
  </w:num>
  <w:num w:numId="345">
    <w:abstractNumId w:val="402"/>
  </w:num>
  <w:num w:numId="346">
    <w:abstractNumId w:val="393"/>
  </w:num>
  <w:num w:numId="347">
    <w:abstractNumId w:val="122"/>
  </w:num>
  <w:num w:numId="348">
    <w:abstractNumId w:val="332"/>
  </w:num>
  <w:num w:numId="349">
    <w:abstractNumId w:val="82"/>
  </w:num>
  <w:num w:numId="350">
    <w:abstractNumId w:val="32"/>
  </w:num>
  <w:num w:numId="351">
    <w:abstractNumId w:val="114"/>
  </w:num>
  <w:num w:numId="352">
    <w:abstractNumId w:val="424"/>
  </w:num>
  <w:num w:numId="353">
    <w:abstractNumId w:val="64"/>
  </w:num>
  <w:num w:numId="354">
    <w:abstractNumId w:val="261"/>
  </w:num>
  <w:num w:numId="355">
    <w:abstractNumId w:val="425"/>
  </w:num>
  <w:num w:numId="356">
    <w:abstractNumId w:val="186"/>
  </w:num>
  <w:num w:numId="357">
    <w:abstractNumId w:val="408"/>
  </w:num>
  <w:num w:numId="358">
    <w:abstractNumId w:val="251"/>
  </w:num>
  <w:num w:numId="359">
    <w:abstractNumId w:val="362"/>
  </w:num>
  <w:num w:numId="360">
    <w:abstractNumId w:val="212"/>
  </w:num>
  <w:num w:numId="361">
    <w:abstractNumId w:val="357"/>
  </w:num>
  <w:num w:numId="362">
    <w:abstractNumId w:val="140"/>
  </w:num>
  <w:num w:numId="363">
    <w:abstractNumId w:val="385"/>
  </w:num>
  <w:num w:numId="364">
    <w:abstractNumId w:val="136"/>
  </w:num>
  <w:num w:numId="365">
    <w:abstractNumId w:val="101"/>
  </w:num>
  <w:num w:numId="366">
    <w:abstractNumId w:val="35"/>
  </w:num>
  <w:num w:numId="367">
    <w:abstractNumId w:val="27"/>
  </w:num>
  <w:num w:numId="368">
    <w:abstractNumId w:val="373"/>
  </w:num>
  <w:num w:numId="369">
    <w:abstractNumId w:val="411"/>
  </w:num>
  <w:num w:numId="370">
    <w:abstractNumId w:val="125"/>
  </w:num>
  <w:num w:numId="371">
    <w:abstractNumId w:val="17"/>
  </w:num>
  <w:num w:numId="372">
    <w:abstractNumId w:val="89"/>
  </w:num>
  <w:num w:numId="373">
    <w:abstractNumId w:val="336"/>
  </w:num>
  <w:num w:numId="374">
    <w:abstractNumId w:val="245"/>
  </w:num>
  <w:num w:numId="375">
    <w:abstractNumId w:val="120"/>
  </w:num>
  <w:num w:numId="376">
    <w:abstractNumId w:val="190"/>
  </w:num>
  <w:num w:numId="377">
    <w:abstractNumId w:val="323"/>
  </w:num>
  <w:num w:numId="378">
    <w:abstractNumId w:val="63"/>
  </w:num>
  <w:num w:numId="379">
    <w:abstractNumId w:val="415"/>
  </w:num>
  <w:num w:numId="380">
    <w:abstractNumId w:val="316"/>
  </w:num>
  <w:num w:numId="381">
    <w:abstractNumId w:val="386"/>
  </w:num>
  <w:num w:numId="382">
    <w:abstractNumId w:val="383"/>
  </w:num>
  <w:num w:numId="383">
    <w:abstractNumId w:val="401"/>
  </w:num>
  <w:num w:numId="384">
    <w:abstractNumId w:val="307"/>
  </w:num>
  <w:num w:numId="385">
    <w:abstractNumId w:val="169"/>
  </w:num>
  <w:num w:numId="386">
    <w:abstractNumId w:val="374"/>
  </w:num>
  <w:num w:numId="387">
    <w:abstractNumId w:val="338"/>
  </w:num>
  <w:num w:numId="388">
    <w:abstractNumId w:val="36"/>
  </w:num>
  <w:num w:numId="389">
    <w:abstractNumId w:val="21"/>
  </w:num>
  <w:num w:numId="390">
    <w:abstractNumId w:val="292"/>
  </w:num>
  <w:num w:numId="391">
    <w:abstractNumId w:val="124"/>
  </w:num>
  <w:num w:numId="392">
    <w:abstractNumId w:val="381"/>
  </w:num>
  <w:num w:numId="393">
    <w:abstractNumId w:val="216"/>
  </w:num>
  <w:num w:numId="394">
    <w:abstractNumId w:val="321"/>
  </w:num>
  <w:num w:numId="395">
    <w:abstractNumId w:val="108"/>
  </w:num>
  <w:num w:numId="396">
    <w:abstractNumId w:val="390"/>
  </w:num>
  <w:num w:numId="397">
    <w:abstractNumId w:val="170"/>
  </w:num>
  <w:num w:numId="398">
    <w:abstractNumId w:val="46"/>
  </w:num>
  <w:num w:numId="399">
    <w:abstractNumId w:val="327"/>
  </w:num>
  <w:num w:numId="400">
    <w:abstractNumId w:val="343"/>
  </w:num>
  <w:num w:numId="401">
    <w:abstractNumId w:val="320"/>
  </w:num>
  <w:num w:numId="402">
    <w:abstractNumId w:val="306"/>
  </w:num>
  <w:num w:numId="403">
    <w:abstractNumId w:val="364"/>
  </w:num>
  <w:num w:numId="404">
    <w:abstractNumId w:val="85"/>
  </w:num>
  <w:num w:numId="405">
    <w:abstractNumId w:val="104"/>
  </w:num>
  <w:num w:numId="406">
    <w:abstractNumId w:val="448"/>
  </w:num>
  <w:num w:numId="407">
    <w:abstractNumId w:val="264"/>
  </w:num>
  <w:num w:numId="408">
    <w:abstractNumId w:val="450"/>
  </w:num>
  <w:num w:numId="409">
    <w:abstractNumId w:val="110"/>
  </w:num>
  <w:num w:numId="410">
    <w:abstractNumId w:val="297"/>
  </w:num>
  <w:num w:numId="411">
    <w:abstractNumId w:val="41"/>
  </w:num>
  <w:num w:numId="412">
    <w:abstractNumId w:val="453"/>
  </w:num>
  <w:num w:numId="413">
    <w:abstractNumId w:val="7"/>
  </w:num>
  <w:num w:numId="414">
    <w:abstractNumId w:val="314"/>
  </w:num>
  <w:num w:numId="415">
    <w:abstractNumId w:val="440"/>
  </w:num>
  <w:num w:numId="416">
    <w:abstractNumId w:val="152"/>
  </w:num>
  <w:num w:numId="417">
    <w:abstractNumId w:val="13"/>
  </w:num>
  <w:num w:numId="418">
    <w:abstractNumId w:val="107"/>
  </w:num>
  <w:num w:numId="419">
    <w:abstractNumId w:val="254"/>
  </w:num>
  <w:num w:numId="420">
    <w:abstractNumId w:val="96"/>
  </w:num>
  <w:num w:numId="421">
    <w:abstractNumId w:val="457"/>
  </w:num>
  <w:num w:numId="422">
    <w:abstractNumId w:val="1"/>
  </w:num>
  <w:num w:numId="423">
    <w:abstractNumId w:val="328"/>
  </w:num>
  <w:num w:numId="424">
    <w:abstractNumId w:val="87"/>
  </w:num>
  <w:num w:numId="425">
    <w:abstractNumId w:val="278"/>
  </w:num>
  <w:num w:numId="426">
    <w:abstractNumId w:val="133"/>
  </w:num>
  <w:num w:numId="427">
    <w:abstractNumId w:val="226"/>
  </w:num>
  <w:num w:numId="428">
    <w:abstractNumId w:val="188"/>
  </w:num>
  <w:num w:numId="429">
    <w:abstractNumId w:val="84"/>
  </w:num>
  <w:num w:numId="430">
    <w:abstractNumId w:val="178"/>
  </w:num>
  <w:num w:numId="431">
    <w:abstractNumId w:val="177"/>
  </w:num>
  <w:num w:numId="432">
    <w:abstractNumId w:val="301"/>
  </w:num>
  <w:num w:numId="433">
    <w:abstractNumId w:val="371"/>
  </w:num>
  <w:num w:numId="434">
    <w:abstractNumId w:val="389"/>
  </w:num>
  <w:num w:numId="435">
    <w:abstractNumId w:val="248"/>
  </w:num>
  <w:num w:numId="436">
    <w:abstractNumId w:val="459"/>
  </w:num>
  <w:num w:numId="437">
    <w:abstractNumId w:val="199"/>
  </w:num>
  <w:num w:numId="438">
    <w:abstractNumId w:val="223"/>
  </w:num>
  <w:num w:numId="439">
    <w:abstractNumId w:val="279"/>
  </w:num>
  <w:num w:numId="440">
    <w:abstractNumId w:val="161"/>
  </w:num>
  <w:num w:numId="441">
    <w:abstractNumId w:val="429"/>
  </w:num>
  <w:num w:numId="442">
    <w:abstractNumId w:val="333"/>
  </w:num>
  <w:num w:numId="443">
    <w:abstractNumId w:val="326"/>
  </w:num>
  <w:num w:numId="444">
    <w:abstractNumId w:val="291"/>
  </w:num>
  <w:num w:numId="445">
    <w:abstractNumId w:val="175"/>
  </w:num>
  <w:num w:numId="446">
    <w:abstractNumId w:val="132"/>
  </w:num>
  <w:num w:numId="447">
    <w:abstractNumId w:val="119"/>
  </w:num>
  <w:num w:numId="448">
    <w:abstractNumId w:val="447"/>
  </w:num>
  <w:num w:numId="449">
    <w:abstractNumId w:val="38"/>
  </w:num>
  <w:num w:numId="450">
    <w:abstractNumId w:val="281"/>
  </w:num>
  <w:num w:numId="451">
    <w:abstractNumId w:val="376"/>
  </w:num>
  <w:num w:numId="452">
    <w:abstractNumId w:val="355"/>
  </w:num>
  <w:num w:numId="453">
    <w:abstractNumId w:val="422"/>
  </w:num>
  <w:num w:numId="454">
    <w:abstractNumId w:val="81"/>
  </w:num>
  <w:num w:numId="455">
    <w:abstractNumId w:val="97"/>
  </w:num>
  <w:num w:numId="456">
    <w:abstractNumId w:val="192"/>
  </w:num>
  <w:num w:numId="457">
    <w:abstractNumId w:val="237"/>
  </w:num>
  <w:num w:numId="458">
    <w:abstractNumId w:val="420"/>
  </w:num>
  <w:num w:numId="459">
    <w:abstractNumId w:val="39"/>
  </w:num>
  <w:num w:numId="460">
    <w:abstractNumId w:val="270"/>
  </w:num>
  <w:numIdMacAtCleanup w:val="4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90C"/>
    <w:rsid w:val="00001052"/>
    <w:rsid w:val="00001D70"/>
    <w:rsid w:val="0000338B"/>
    <w:rsid w:val="0000433C"/>
    <w:rsid w:val="00004474"/>
    <w:rsid w:val="00004958"/>
    <w:rsid w:val="00005398"/>
    <w:rsid w:val="0000540B"/>
    <w:rsid w:val="000054A9"/>
    <w:rsid w:val="0000552C"/>
    <w:rsid w:val="00005D4E"/>
    <w:rsid w:val="00007A0C"/>
    <w:rsid w:val="00010DB7"/>
    <w:rsid w:val="0001120F"/>
    <w:rsid w:val="00011480"/>
    <w:rsid w:val="00011CB6"/>
    <w:rsid w:val="00012834"/>
    <w:rsid w:val="00013695"/>
    <w:rsid w:val="00013D41"/>
    <w:rsid w:val="00013DAF"/>
    <w:rsid w:val="000146FA"/>
    <w:rsid w:val="000150FB"/>
    <w:rsid w:val="00016269"/>
    <w:rsid w:val="00016911"/>
    <w:rsid w:val="000174A2"/>
    <w:rsid w:val="00017589"/>
    <w:rsid w:val="00017F6A"/>
    <w:rsid w:val="00020532"/>
    <w:rsid w:val="000207B8"/>
    <w:rsid w:val="00022831"/>
    <w:rsid w:val="00022F34"/>
    <w:rsid w:val="0002312A"/>
    <w:rsid w:val="0002334B"/>
    <w:rsid w:val="0002445C"/>
    <w:rsid w:val="0002590A"/>
    <w:rsid w:val="00025BC2"/>
    <w:rsid w:val="00026333"/>
    <w:rsid w:val="0002694E"/>
    <w:rsid w:val="0002786E"/>
    <w:rsid w:val="00030D50"/>
    <w:rsid w:val="00031656"/>
    <w:rsid w:val="0003180A"/>
    <w:rsid w:val="00032791"/>
    <w:rsid w:val="00036690"/>
    <w:rsid w:val="00036D1F"/>
    <w:rsid w:val="0004046B"/>
    <w:rsid w:val="000408DC"/>
    <w:rsid w:val="00040B4A"/>
    <w:rsid w:val="000414A7"/>
    <w:rsid w:val="00043508"/>
    <w:rsid w:val="00043D14"/>
    <w:rsid w:val="00044558"/>
    <w:rsid w:val="00044655"/>
    <w:rsid w:val="0004509B"/>
    <w:rsid w:val="00045BD4"/>
    <w:rsid w:val="0004657B"/>
    <w:rsid w:val="00050270"/>
    <w:rsid w:val="00050670"/>
    <w:rsid w:val="00050A00"/>
    <w:rsid w:val="000530D0"/>
    <w:rsid w:val="0005376D"/>
    <w:rsid w:val="00053925"/>
    <w:rsid w:val="0005540F"/>
    <w:rsid w:val="000554F3"/>
    <w:rsid w:val="000563A1"/>
    <w:rsid w:val="00057184"/>
    <w:rsid w:val="000602BC"/>
    <w:rsid w:val="0006360F"/>
    <w:rsid w:val="0006436C"/>
    <w:rsid w:val="00064576"/>
    <w:rsid w:val="00064C3D"/>
    <w:rsid w:val="000652F7"/>
    <w:rsid w:val="00066A71"/>
    <w:rsid w:val="00066E95"/>
    <w:rsid w:val="000670FF"/>
    <w:rsid w:val="00070483"/>
    <w:rsid w:val="00070663"/>
    <w:rsid w:val="000719BA"/>
    <w:rsid w:val="00071A1F"/>
    <w:rsid w:val="000723E3"/>
    <w:rsid w:val="00072A81"/>
    <w:rsid w:val="00073A7F"/>
    <w:rsid w:val="00074618"/>
    <w:rsid w:val="000757F6"/>
    <w:rsid w:val="00076110"/>
    <w:rsid w:val="00076423"/>
    <w:rsid w:val="00080E2E"/>
    <w:rsid w:val="00080E6D"/>
    <w:rsid w:val="00081D37"/>
    <w:rsid w:val="00083E17"/>
    <w:rsid w:val="0008413D"/>
    <w:rsid w:val="00084CE4"/>
    <w:rsid w:val="00085CF8"/>
    <w:rsid w:val="0008628A"/>
    <w:rsid w:val="000866FC"/>
    <w:rsid w:val="000878D1"/>
    <w:rsid w:val="00087B02"/>
    <w:rsid w:val="000900EE"/>
    <w:rsid w:val="00092D13"/>
    <w:rsid w:val="0009330D"/>
    <w:rsid w:val="000940B4"/>
    <w:rsid w:val="0009483A"/>
    <w:rsid w:val="00095260"/>
    <w:rsid w:val="00095D81"/>
    <w:rsid w:val="0009677F"/>
    <w:rsid w:val="00097061"/>
    <w:rsid w:val="00097380"/>
    <w:rsid w:val="000A083A"/>
    <w:rsid w:val="000A09E8"/>
    <w:rsid w:val="000A1182"/>
    <w:rsid w:val="000A1342"/>
    <w:rsid w:val="000A1C01"/>
    <w:rsid w:val="000A2182"/>
    <w:rsid w:val="000A21E5"/>
    <w:rsid w:val="000A313C"/>
    <w:rsid w:val="000A356D"/>
    <w:rsid w:val="000A377D"/>
    <w:rsid w:val="000A50FC"/>
    <w:rsid w:val="000A65DC"/>
    <w:rsid w:val="000A666F"/>
    <w:rsid w:val="000A6BFA"/>
    <w:rsid w:val="000A6CB3"/>
    <w:rsid w:val="000A6CC8"/>
    <w:rsid w:val="000A730A"/>
    <w:rsid w:val="000B1595"/>
    <w:rsid w:val="000B184F"/>
    <w:rsid w:val="000B1A21"/>
    <w:rsid w:val="000B204D"/>
    <w:rsid w:val="000B275E"/>
    <w:rsid w:val="000B2A0A"/>
    <w:rsid w:val="000B2DD7"/>
    <w:rsid w:val="000B3839"/>
    <w:rsid w:val="000B4D2F"/>
    <w:rsid w:val="000B4D3A"/>
    <w:rsid w:val="000B65C7"/>
    <w:rsid w:val="000C0548"/>
    <w:rsid w:val="000C0789"/>
    <w:rsid w:val="000C0C70"/>
    <w:rsid w:val="000C14AC"/>
    <w:rsid w:val="000C1706"/>
    <w:rsid w:val="000C242B"/>
    <w:rsid w:val="000C3370"/>
    <w:rsid w:val="000C396E"/>
    <w:rsid w:val="000C39D2"/>
    <w:rsid w:val="000C443B"/>
    <w:rsid w:val="000C44DE"/>
    <w:rsid w:val="000C4FD3"/>
    <w:rsid w:val="000C501F"/>
    <w:rsid w:val="000C73AB"/>
    <w:rsid w:val="000D28AC"/>
    <w:rsid w:val="000D2C12"/>
    <w:rsid w:val="000D34A4"/>
    <w:rsid w:val="000D441A"/>
    <w:rsid w:val="000D4761"/>
    <w:rsid w:val="000D57E8"/>
    <w:rsid w:val="000D59AF"/>
    <w:rsid w:val="000D6698"/>
    <w:rsid w:val="000D734C"/>
    <w:rsid w:val="000D7BBC"/>
    <w:rsid w:val="000E0D4C"/>
    <w:rsid w:val="000E16F1"/>
    <w:rsid w:val="000E3366"/>
    <w:rsid w:val="000E492F"/>
    <w:rsid w:val="000E5257"/>
    <w:rsid w:val="000E5F28"/>
    <w:rsid w:val="000E6477"/>
    <w:rsid w:val="000E6540"/>
    <w:rsid w:val="000E69B6"/>
    <w:rsid w:val="000E724C"/>
    <w:rsid w:val="000E7EF4"/>
    <w:rsid w:val="000F1985"/>
    <w:rsid w:val="000F22C7"/>
    <w:rsid w:val="000F2668"/>
    <w:rsid w:val="000F2F66"/>
    <w:rsid w:val="000F3FAD"/>
    <w:rsid w:val="000F462C"/>
    <w:rsid w:val="000F4E4A"/>
    <w:rsid w:val="000F5000"/>
    <w:rsid w:val="000F6A85"/>
    <w:rsid w:val="000F6BA9"/>
    <w:rsid w:val="00100F43"/>
    <w:rsid w:val="001015F1"/>
    <w:rsid w:val="0010185A"/>
    <w:rsid w:val="00102619"/>
    <w:rsid w:val="00103102"/>
    <w:rsid w:val="00104CAE"/>
    <w:rsid w:val="0010714A"/>
    <w:rsid w:val="00107184"/>
    <w:rsid w:val="001077CD"/>
    <w:rsid w:val="00107860"/>
    <w:rsid w:val="001108A0"/>
    <w:rsid w:val="001111D4"/>
    <w:rsid w:val="001113B8"/>
    <w:rsid w:val="001119DB"/>
    <w:rsid w:val="00112668"/>
    <w:rsid w:val="00112ED4"/>
    <w:rsid w:val="0011327D"/>
    <w:rsid w:val="0011387F"/>
    <w:rsid w:val="001138A2"/>
    <w:rsid w:val="00114EE6"/>
    <w:rsid w:val="001151B8"/>
    <w:rsid w:val="00115B59"/>
    <w:rsid w:val="00116372"/>
    <w:rsid w:val="001212A5"/>
    <w:rsid w:val="001212B2"/>
    <w:rsid w:val="00121664"/>
    <w:rsid w:val="00122F74"/>
    <w:rsid w:val="00123757"/>
    <w:rsid w:val="00123F02"/>
    <w:rsid w:val="00124B4B"/>
    <w:rsid w:val="00124DBF"/>
    <w:rsid w:val="00125C4E"/>
    <w:rsid w:val="0012621B"/>
    <w:rsid w:val="001269B6"/>
    <w:rsid w:val="00130104"/>
    <w:rsid w:val="0013114F"/>
    <w:rsid w:val="001312AB"/>
    <w:rsid w:val="00131F15"/>
    <w:rsid w:val="00132C28"/>
    <w:rsid w:val="0013320D"/>
    <w:rsid w:val="00133A05"/>
    <w:rsid w:val="00133C5C"/>
    <w:rsid w:val="001345EF"/>
    <w:rsid w:val="00134DE3"/>
    <w:rsid w:val="001361E1"/>
    <w:rsid w:val="00137E0C"/>
    <w:rsid w:val="001403A0"/>
    <w:rsid w:val="001415E4"/>
    <w:rsid w:val="00141E5B"/>
    <w:rsid w:val="00141E81"/>
    <w:rsid w:val="00142402"/>
    <w:rsid w:val="00142833"/>
    <w:rsid w:val="0014297E"/>
    <w:rsid w:val="00143659"/>
    <w:rsid w:val="00143EE0"/>
    <w:rsid w:val="0014740B"/>
    <w:rsid w:val="001475E0"/>
    <w:rsid w:val="00147B7F"/>
    <w:rsid w:val="00147BEE"/>
    <w:rsid w:val="00150508"/>
    <w:rsid w:val="001506B4"/>
    <w:rsid w:val="00150B75"/>
    <w:rsid w:val="001538B9"/>
    <w:rsid w:val="00153CC6"/>
    <w:rsid w:val="0015497F"/>
    <w:rsid w:val="00154EF7"/>
    <w:rsid w:val="001562AF"/>
    <w:rsid w:val="0015640A"/>
    <w:rsid w:val="0016174E"/>
    <w:rsid w:val="0016176B"/>
    <w:rsid w:val="0016383C"/>
    <w:rsid w:val="00165881"/>
    <w:rsid w:val="00167301"/>
    <w:rsid w:val="0016758D"/>
    <w:rsid w:val="001679A6"/>
    <w:rsid w:val="00170CFB"/>
    <w:rsid w:val="00170D6C"/>
    <w:rsid w:val="00171FD2"/>
    <w:rsid w:val="00172FE8"/>
    <w:rsid w:val="001740FD"/>
    <w:rsid w:val="00175016"/>
    <w:rsid w:val="001753C3"/>
    <w:rsid w:val="0017669A"/>
    <w:rsid w:val="00176C94"/>
    <w:rsid w:val="001804F2"/>
    <w:rsid w:val="00180A5B"/>
    <w:rsid w:val="00180BE9"/>
    <w:rsid w:val="00181065"/>
    <w:rsid w:val="00183869"/>
    <w:rsid w:val="00183C76"/>
    <w:rsid w:val="0018484C"/>
    <w:rsid w:val="001850C6"/>
    <w:rsid w:val="0018633E"/>
    <w:rsid w:val="001868AD"/>
    <w:rsid w:val="001900FF"/>
    <w:rsid w:val="00190195"/>
    <w:rsid w:val="00190C1A"/>
    <w:rsid w:val="00191310"/>
    <w:rsid w:val="00191D6F"/>
    <w:rsid w:val="00191E1B"/>
    <w:rsid w:val="00193277"/>
    <w:rsid w:val="00196175"/>
    <w:rsid w:val="0019693C"/>
    <w:rsid w:val="00196F36"/>
    <w:rsid w:val="0019725D"/>
    <w:rsid w:val="00197A7B"/>
    <w:rsid w:val="001A01FC"/>
    <w:rsid w:val="001A04AB"/>
    <w:rsid w:val="001A2872"/>
    <w:rsid w:val="001A2B19"/>
    <w:rsid w:val="001A2C5A"/>
    <w:rsid w:val="001A2F71"/>
    <w:rsid w:val="001A32C7"/>
    <w:rsid w:val="001A3D3C"/>
    <w:rsid w:val="001A41F9"/>
    <w:rsid w:val="001A5C24"/>
    <w:rsid w:val="001A6724"/>
    <w:rsid w:val="001A68CF"/>
    <w:rsid w:val="001A69AC"/>
    <w:rsid w:val="001A6B06"/>
    <w:rsid w:val="001A73AE"/>
    <w:rsid w:val="001A79BB"/>
    <w:rsid w:val="001B02B3"/>
    <w:rsid w:val="001B1544"/>
    <w:rsid w:val="001B1837"/>
    <w:rsid w:val="001B1B08"/>
    <w:rsid w:val="001B1CD1"/>
    <w:rsid w:val="001B2220"/>
    <w:rsid w:val="001B2622"/>
    <w:rsid w:val="001B31C8"/>
    <w:rsid w:val="001B3D65"/>
    <w:rsid w:val="001B4AAF"/>
    <w:rsid w:val="001B52AA"/>
    <w:rsid w:val="001B68B3"/>
    <w:rsid w:val="001B784F"/>
    <w:rsid w:val="001C0FE9"/>
    <w:rsid w:val="001C2ACA"/>
    <w:rsid w:val="001C322A"/>
    <w:rsid w:val="001C395F"/>
    <w:rsid w:val="001C5CF3"/>
    <w:rsid w:val="001D0339"/>
    <w:rsid w:val="001D18BF"/>
    <w:rsid w:val="001D3334"/>
    <w:rsid w:val="001D36E9"/>
    <w:rsid w:val="001D47E8"/>
    <w:rsid w:val="001D583C"/>
    <w:rsid w:val="001D5DAD"/>
    <w:rsid w:val="001D6594"/>
    <w:rsid w:val="001D6D70"/>
    <w:rsid w:val="001D6FEC"/>
    <w:rsid w:val="001D754E"/>
    <w:rsid w:val="001E16B2"/>
    <w:rsid w:val="001E2CD7"/>
    <w:rsid w:val="001E3BD7"/>
    <w:rsid w:val="001E4234"/>
    <w:rsid w:val="001E47D0"/>
    <w:rsid w:val="001E4D21"/>
    <w:rsid w:val="001E5288"/>
    <w:rsid w:val="001E62EB"/>
    <w:rsid w:val="001E6CEF"/>
    <w:rsid w:val="001E71AC"/>
    <w:rsid w:val="001E7254"/>
    <w:rsid w:val="001F0C10"/>
    <w:rsid w:val="001F0F31"/>
    <w:rsid w:val="001F1136"/>
    <w:rsid w:val="001F2B3B"/>
    <w:rsid w:val="001F340B"/>
    <w:rsid w:val="001F64B3"/>
    <w:rsid w:val="001F6ABE"/>
    <w:rsid w:val="001F77E3"/>
    <w:rsid w:val="00200D04"/>
    <w:rsid w:val="002033AB"/>
    <w:rsid w:val="0020394F"/>
    <w:rsid w:val="00203A3E"/>
    <w:rsid w:val="00203AD3"/>
    <w:rsid w:val="00204C5B"/>
    <w:rsid w:val="00205147"/>
    <w:rsid w:val="002100C4"/>
    <w:rsid w:val="0021261A"/>
    <w:rsid w:val="0021269B"/>
    <w:rsid w:val="00212804"/>
    <w:rsid w:val="00213F01"/>
    <w:rsid w:val="0021424E"/>
    <w:rsid w:val="00214618"/>
    <w:rsid w:val="002156E8"/>
    <w:rsid w:val="00216156"/>
    <w:rsid w:val="002168DD"/>
    <w:rsid w:val="00217FC8"/>
    <w:rsid w:val="0022053D"/>
    <w:rsid w:val="0022089C"/>
    <w:rsid w:val="00222AA3"/>
    <w:rsid w:val="002237DE"/>
    <w:rsid w:val="00224143"/>
    <w:rsid w:val="0022542C"/>
    <w:rsid w:val="00225E34"/>
    <w:rsid w:val="00225E85"/>
    <w:rsid w:val="002279BB"/>
    <w:rsid w:val="00231105"/>
    <w:rsid w:val="00231B05"/>
    <w:rsid w:val="00231D78"/>
    <w:rsid w:val="002353E1"/>
    <w:rsid w:val="0023578A"/>
    <w:rsid w:val="00235C9D"/>
    <w:rsid w:val="002362D8"/>
    <w:rsid w:val="00240729"/>
    <w:rsid w:val="00242DBC"/>
    <w:rsid w:val="00244E14"/>
    <w:rsid w:val="00245F84"/>
    <w:rsid w:val="00246553"/>
    <w:rsid w:val="002470E5"/>
    <w:rsid w:val="00247F85"/>
    <w:rsid w:val="00250693"/>
    <w:rsid w:val="002508F3"/>
    <w:rsid w:val="00250BCD"/>
    <w:rsid w:val="00251026"/>
    <w:rsid w:val="002515B0"/>
    <w:rsid w:val="00251D08"/>
    <w:rsid w:val="00252713"/>
    <w:rsid w:val="002532C1"/>
    <w:rsid w:val="00253DD1"/>
    <w:rsid w:val="002543F5"/>
    <w:rsid w:val="00255631"/>
    <w:rsid w:val="00255C5C"/>
    <w:rsid w:val="00257070"/>
    <w:rsid w:val="00257A4C"/>
    <w:rsid w:val="00260261"/>
    <w:rsid w:val="00260615"/>
    <w:rsid w:val="00260C8C"/>
    <w:rsid w:val="00260FB0"/>
    <w:rsid w:val="00261233"/>
    <w:rsid w:val="0026305F"/>
    <w:rsid w:val="00263177"/>
    <w:rsid w:val="00264573"/>
    <w:rsid w:val="00264AB2"/>
    <w:rsid w:val="00267A8D"/>
    <w:rsid w:val="00267B0C"/>
    <w:rsid w:val="00267FCC"/>
    <w:rsid w:val="002707BA"/>
    <w:rsid w:val="00270856"/>
    <w:rsid w:val="00270CB1"/>
    <w:rsid w:val="002711A1"/>
    <w:rsid w:val="002722E8"/>
    <w:rsid w:val="002729FB"/>
    <w:rsid w:val="00273D37"/>
    <w:rsid w:val="00274BDE"/>
    <w:rsid w:val="00275136"/>
    <w:rsid w:val="00275933"/>
    <w:rsid w:val="0027597D"/>
    <w:rsid w:val="00276232"/>
    <w:rsid w:val="002800FA"/>
    <w:rsid w:val="00281272"/>
    <w:rsid w:val="00281669"/>
    <w:rsid w:val="00282DAB"/>
    <w:rsid w:val="00283BB3"/>
    <w:rsid w:val="00284447"/>
    <w:rsid w:val="002853D3"/>
    <w:rsid w:val="00286871"/>
    <w:rsid w:val="00286B34"/>
    <w:rsid w:val="00290329"/>
    <w:rsid w:val="00290CD5"/>
    <w:rsid w:val="0029151A"/>
    <w:rsid w:val="00292399"/>
    <w:rsid w:val="00292D0B"/>
    <w:rsid w:val="002931E4"/>
    <w:rsid w:val="00293B3E"/>
    <w:rsid w:val="00293D52"/>
    <w:rsid w:val="0029785B"/>
    <w:rsid w:val="002A02AA"/>
    <w:rsid w:val="002A09D3"/>
    <w:rsid w:val="002A1A9B"/>
    <w:rsid w:val="002A21F5"/>
    <w:rsid w:val="002A2D9D"/>
    <w:rsid w:val="002A300B"/>
    <w:rsid w:val="002A3677"/>
    <w:rsid w:val="002A3B07"/>
    <w:rsid w:val="002A767F"/>
    <w:rsid w:val="002B074B"/>
    <w:rsid w:val="002B0A09"/>
    <w:rsid w:val="002B1447"/>
    <w:rsid w:val="002B2A29"/>
    <w:rsid w:val="002B2C05"/>
    <w:rsid w:val="002B2D1F"/>
    <w:rsid w:val="002B3D07"/>
    <w:rsid w:val="002B62E9"/>
    <w:rsid w:val="002C117C"/>
    <w:rsid w:val="002C1A39"/>
    <w:rsid w:val="002C2378"/>
    <w:rsid w:val="002C2906"/>
    <w:rsid w:val="002C2C29"/>
    <w:rsid w:val="002C37D6"/>
    <w:rsid w:val="002C39F7"/>
    <w:rsid w:val="002C48F0"/>
    <w:rsid w:val="002C51A4"/>
    <w:rsid w:val="002C5314"/>
    <w:rsid w:val="002C6D2D"/>
    <w:rsid w:val="002D04FF"/>
    <w:rsid w:val="002D07D2"/>
    <w:rsid w:val="002D0EA4"/>
    <w:rsid w:val="002D1035"/>
    <w:rsid w:val="002D1860"/>
    <w:rsid w:val="002D4FD1"/>
    <w:rsid w:val="002D5B2A"/>
    <w:rsid w:val="002D5C5C"/>
    <w:rsid w:val="002E015F"/>
    <w:rsid w:val="002E09E4"/>
    <w:rsid w:val="002E1644"/>
    <w:rsid w:val="002E1DDD"/>
    <w:rsid w:val="002E254E"/>
    <w:rsid w:val="002E2D30"/>
    <w:rsid w:val="002E2D96"/>
    <w:rsid w:val="002E319B"/>
    <w:rsid w:val="002E33C7"/>
    <w:rsid w:val="002E3EAC"/>
    <w:rsid w:val="002E4D6E"/>
    <w:rsid w:val="002E53CB"/>
    <w:rsid w:val="002E560A"/>
    <w:rsid w:val="002E5974"/>
    <w:rsid w:val="002E6B31"/>
    <w:rsid w:val="002E7A21"/>
    <w:rsid w:val="002E7FA0"/>
    <w:rsid w:val="002F2C7B"/>
    <w:rsid w:val="002F30D3"/>
    <w:rsid w:val="002F3F62"/>
    <w:rsid w:val="002F4277"/>
    <w:rsid w:val="002F4A7F"/>
    <w:rsid w:val="002F4BD6"/>
    <w:rsid w:val="002F5007"/>
    <w:rsid w:val="002F57CC"/>
    <w:rsid w:val="002F6C7C"/>
    <w:rsid w:val="002F6F31"/>
    <w:rsid w:val="002F77BB"/>
    <w:rsid w:val="00300A40"/>
    <w:rsid w:val="00300C23"/>
    <w:rsid w:val="00302206"/>
    <w:rsid w:val="003023EC"/>
    <w:rsid w:val="00302570"/>
    <w:rsid w:val="00302FFA"/>
    <w:rsid w:val="00303378"/>
    <w:rsid w:val="00303DBB"/>
    <w:rsid w:val="00305428"/>
    <w:rsid w:val="00305D18"/>
    <w:rsid w:val="00305E3F"/>
    <w:rsid w:val="00306912"/>
    <w:rsid w:val="003107F0"/>
    <w:rsid w:val="00310A41"/>
    <w:rsid w:val="00311D1D"/>
    <w:rsid w:val="00311F75"/>
    <w:rsid w:val="00312900"/>
    <w:rsid w:val="003135A4"/>
    <w:rsid w:val="0031371C"/>
    <w:rsid w:val="003155E7"/>
    <w:rsid w:val="00315D97"/>
    <w:rsid w:val="00316A38"/>
    <w:rsid w:val="0031718F"/>
    <w:rsid w:val="0031781E"/>
    <w:rsid w:val="003201B0"/>
    <w:rsid w:val="0032054B"/>
    <w:rsid w:val="00320B44"/>
    <w:rsid w:val="0032109D"/>
    <w:rsid w:val="00321650"/>
    <w:rsid w:val="00321749"/>
    <w:rsid w:val="00321BE9"/>
    <w:rsid w:val="00321D2F"/>
    <w:rsid w:val="003220C7"/>
    <w:rsid w:val="00323660"/>
    <w:rsid w:val="003258D5"/>
    <w:rsid w:val="00325EEA"/>
    <w:rsid w:val="00327B8F"/>
    <w:rsid w:val="00327EE0"/>
    <w:rsid w:val="003302BD"/>
    <w:rsid w:val="003310DB"/>
    <w:rsid w:val="00331CE0"/>
    <w:rsid w:val="00331E91"/>
    <w:rsid w:val="003322CE"/>
    <w:rsid w:val="00332D42"/>
    <w:rsid w:val="00332E9D"/>
    <w:rsid w:val="00333FCA"/>
    <w:rsid w:val="00334340"/>
    <w:rsid w:val="003348ED"/>
    <w:rsid w:val="003362BB"/>
    <w:rsid w:val="0034025A"/>
    <w:rsid w:val="003403E2"/>
    <w:rsid w:val="00340BC5"/>
    <w:rsid w:val="003419F7"/>
    <w:rsid w:val="00341A7D"/>
    <w:rsid w:val="00341BAA"/>
    <w:rsid w:val="003445A8"/>
    <w:rsid w:val="00345654"/>
    <w:rsid w:val="00347479"/>
    <w:rsid w:val="003513EF"/>
    <w:rsid w:val="00353701"/>
    <w:rsid w:val="0035450F"/>
    <w:rsid w:val="003548F7"/>
    <w:rsid w:val="003552D1"/>
    <w:rsid w:val="00355421"/>
    <w:rsid w:val="00355B52"/>
    <w:rsid w:val="00357408"/>
    <w:rsid w:val="003577D8"/>
    <w:rsid w:val="00360F44"/>
    <w:rsid w:val="00361100"/>
    <w:rsid w:val="00361AF6"/>
    <w:rsid w:val="00361FD5"/>
    <w:rsid w:val="00362697"/>
    <w:rsid w:val="0036284D"/>
    <w:rsid w:val="00362BD8"/>
    <w:rsid w:val="0036422D"/>
    <w:rsid w:val="0036451B"/>
    <w:rsid w:val="003665DA"/>
    <w:rsid w:val="0036741F"/>
    <w:rsid w:val="003702E6"/>
    <w:rsid w:val="003703CE"/>
    <w:rsid w:val="00371244"/>
    <w:rsid w:val="00371277"/>
    <w:rsid w:val="00371A67"/>
    <w:rsid w:val="0037284D"/>
    <w:rsid w:val="00373B70"/>
    <w:rsid w:val="003757F5"/>
    <w:rsid w:val="0037593D"/>
    <w:rsid w:val="00375EE2"/>
    <w:rsid w:val="00376041"/>
    <w:rsid w:val="0038015E"/>
    <w:rsid w:val="00380A67"/>
    <w:rsid w:val="0038113F"/>
    <w:rsid w:val="003816AC"/>
    <w:rsid w:val="00381980"/>
    <w:rsid w:val="00382C82"/>
    <w:rsid w:val="0038333A"/>
    <w:rsid w:val="003835AE"/>
    <w:rsid w:val="003852A5"/>
    <w:rsid w:val="00385D3A"/>
    <w:rsid w:val="00385FA9"/>
    <w:rsid w:val="0038632E"/>
    <w:rsid w:val="003878B4"/>
    <w:rsid w:val="00390529"/>
    <w:rsid w:val="00390C2E"/>
    <w:rsid w:val="00390F9B"/>
    <w:rsid w:val="00390FF8"/>
    <w:rsid w:val="00392503"/>
    <w:rsid w:val="00392B41"/>
    <w:rsid w:val="00395433"/>
    <w:rsid w:val="0039580B"/>
    <w:rsid w:val="00396BFC"/>
    <w:rsid w:val="003A1ECE"/>
    <w:rsid w:val="003A2197"/>
    <w:rsid w:val="003A295A"/>
    <w:rsid w:val="003A2DA4"/>
    <w:rsid w:val="003A2EDF"/>
    <w:rsid w:val="003A3418"/>
    <w:rsid w:val="003A3CDA"/>
    <w:rsid w:val="003A520B"/>
    <w:rsid w:val="003A6096"/>
    <w:rsid w:val="003A67BF"/>
    <w:rsid w:val="003B04A9"/>
    <w:rsid w:val="003B072E"/>
    <w:rsid w:val="003B1567"/>
    <w:rsid w:val="003B2A60"/>
    <w:rsid w:val="003B40FC"/>
    <w:rsid w:val="003B4930"/>
    <w:rsid w:val="003B4AF8"/>
    <w:rsid w:val="003B4DB4"/>
    <w:rsid w:val="003B4E1B"/>
    <w:rsid w:val="003B5406"/>
    <w:rsid w:val="003B7168"/>
    <w:rsid w:val="003C0D89"/>
    <w:rsid w:val="003C148D"/>
    <w:rsid w:val="003C1B05"/>
    <w:rsid w:val="003C2171"/>
    <w:rsid w:val="003C23E3"/>
    <w:rsid w:val="003C3C27"/>
    <w:rsid w:val="003C4974"/>
    <w:rsid w:val="003C6582"/>
    <w:rsid w:val="003C65D8"/>
    <w:rsid w:val="003C6AA6"/>
    <w:rsid w:val="003C6DB8"/>
    <w:rsid w:val="003C76DC"/>
    <w:rsid w:val="003D0783"/>
    <w:rsid w:val="003D0D23"/>
    <w:rsid w:val="003D2259"/>
    <w:rsid w:val="003D2BD7"/>
    <w:rsid w:val="003D30C8"/>
    <w:rsid w:val="003D3368"/>
    <w:rsid w:val="003D3449"/>
    <w:rsid w:val="003D4106"/>
    <w:rsid w:val="003D4ACA"/>
    <w:rsid w:val="003D5103"/>
    <w:rsid w:val="003D586A"/>
    <w:rsid w:val="003D67A4"/>
    <w:rsid w:val="003D6874"/>
    <w:rsid w:val="003D7BC6"/>
    <w:rsid w:val="003D7FD4"/>
    <w:rsid w:val="003E070A"/>
    <w:rsid w:val="003E29FD"/>
    <w:rsid w:val="003E2E66"/>
    <w:rsid w:val="003E413D"/>
    <w:rsid w:val="003E4B51"/>
    <w:rsid w:val="003E4F7A"/>
    <w:rsid w:val="003E57AF"/>
    <w:rsid w:val="003E5CBF"/>
    <w:rsid w:val="003E5D87"/>
    <w:rsid w:val="003E7D93"/>
    <w:rsid w:val="003E7EBB"/>
    <w:rsid w:val="003E7FD8"/>
    <w:rsid w:val="003F012A"/>
    <w:rsid w:val="003F0B19"/>
    <w:rsid w:val="003F209D"/>
    <w:rsid w:val="003F2366"/>
    <w:rsid w:val="003F2DB1"/>
    <w:rsid w:val="003F3A8A"/>
    <w:rsid w:val="003F3FD4"/>
    <w:rsid w:val="003F4E31"/>
    <w:rsid w:val="003F7953"/>
    <w:rsid w:val="003F7CF8"/>
    <w:rsid w:val="00401789"/>
    <w:rsid w:val="00401EBE"/>
    <w:rsid w:val="0040320C"/>
    <w:rsid w:val="00403278"/>
    <w:rsid w:val="00407A3A"/>
    <w:rsid w:val="00410DD1"/>
    <w:rsid w:val="004120F9"/>
    <w:rsid w:val="004121E8"/>
    <w:rsid w:val="00422267"/>
    <w:rsid w:val="00422D12"/>
    <w:rsid w:val="00424277"/>
    <w:rsid w:val="00424818"/>
    <w:rsid w:val="004254C2"/>
    <w:rsid w:val="00425758"/>
    <w:rsid w:val="0042673C"/>
    <w:rsid w:val="00430426"/>
    <w:rsid w:val="00430AEF"/>
    <w:rsid w:val="00430B92"/>
    <w:rsid w:val="00431BDD"/>
    <w:rsid w:val="00432157"/>
    <w:rsid w:val="00432997"/>
    <w:rsid w:val="00432B7D"/>
    <w:rsid w:val="00433DE6"/>
    <w:rsid w:val="00433FDB"/>
    <w:rsid w:val="00436306"/>
    <w:rsid w:val="00437505"/>
    <w:rsid w:val="00441CEC"/>
    <w:rsid w:val="00441E32"/>
    <w:rsid w:val="004444C5"/>
    <w:rsid w:val="00444BA0"/>
    <w:rsid w:val="00446591"/>
    <w:rsid w:val="00446865"/>
    <w:rsid w:val="00446A57"/>
    <w:rsid w:val="00447051"/>
    <w:rsid w:val="004474BC"/>
    <w:rsid w:val="004474CE"/>
    <w:rsid w:val="00450455"/>
    <w:rsid w:val="004504A2"/>
    <w:rsid w:val="00450CCC"/>
    <w:rsid w:val="00450E5B"/>
    <w:rsid w:val="00452558"/>
    <w:rsid w:val="004526E8"/>
    <w:rsid w:val="00452F00"/>
    <w:rsid w:val="004537A6"/>
    <w:rsid w:val="004555BD"/>
    <w:rsid w:val="00455DE1"/>
    <w:rsid w:val="00456282"/>
    <w:rsid w:val="00456887"/>
    <w:rsid w:val="004602A0"/>
    <w:rsid w:val="0046093A"/>
    <w:rsid w:val="00461A2F"/>
    <w:rsid w:val="00461C5E"/>
    <w:rsid w:val="00461F00"/>
    <w:rsid w:val="00463636"/>
    <w:rsid w:val="00463B3A"/>
    <w:rsid w:val="004649C8"/>
    <w:rsid w:val="00467D1D"/>
    <w:rsid w:val="00470E07"/>
    <w:rsid w:val="00471554"/>
    <w:rsid w:val="00473AE5"/>
    <w:rsid w:val="0047505D"/>
    <w:rsid w:val="0047582B"/>
    <w:rsid w:val="00480A5E"/>
    <w:rsid w:val="00481899"/>
    <w:rsid w:val="00481C44"/>
    <w:rsid w:val="0048209B"/>
    <w:rsid w:val="004827A6"/>
    <w:rsid w:val="0048333F"/>
    <w:rsid w:val="004841B5"/>
    <w:rsid w:val="00485700"/>
    <w:rsid w:val="00485E66"/>
    <w:rsid w:val="00487205"/>
    <w:rsid w:val="00487937"/>
    <w:rsid w:val="004902AA"/>
    <w:rsid w:val="0049033F"/>
    <w:rsid w:val="00490506"/>
    <w:rsid w:val="0049060B"/>
    <w:rsid w:val="00490A55"/>
    <w:rsid w:val="00491012"/>
    <w:rsid w:val="00491550"/>
    <w:rsid w:val="0049160F"/>
    <w:rsid w:val="0049270B"/>
    <w:rsid w:val="00492C58"/>
    <w:rsid w:val="00494747"/>
    <w:rsid w:val="00496AEB"/>
    <w:rsid w:val="004A0BE6"/>
    <w:rsid w:val="004A0DD2"/>
    <w:rsid w:val="004A1B83"/>
    <w:rsid w:val="004A2D42"/>
    <w:rsid w:val="004A3A7E"/>
    <w:rsid w:val="004A451F"/>
    <w:rsid w:val="004A4A34"/>
    <w:rsid w:val="004A5241"/>
    <w:rsid w:val="004A7666"/>
    <w:rsid w:val="004A7A6F"/>
    <w:rsid w:val="004A7C3C"/>
    <w:rsid w:val="004B01F9"/>
    <w:rsid w:val="004B092E"/>
    <w:rsid w:val="004B1C97"/>
    <w:rsid w:val="004B1DDD"/>
    <w:rsid w:val="004B258A"/>
    <w:rsid w:val="004B2AE7"/>
    <w:rsid w:val="004B452D"/>
    <w:rsid w:val="004B456A"/>
    <w:rsid w:val="004B4687"/>
    <w:rsid w:val="004B4CB8"/>
    <w:rsid w:val="004B55A0"/>
    <w:rsid w:val="004B55D3"/>
    <w:rsid w:val="004B5944"/>
    <w:rsid w:val="004B63DA"/>
    <w:rsid w:val="004B7136"/>
    <w:rsid w:val="004B7374"/>
    <w:rsid w:val="004B7DCB"/>
    <w:rsid w:val="004C29AF"/>
    <w:rsid w:val="004C3BFD"/>
    <w:rsid w:val="004C4B80"/>
    <w:rsid w:val="004C5270"/>
    <w:rsid w:val="004C59BF"/>
    <w:rsid w:val="004C59D7"/>
    <w:rsid w:val="004C6724"/>
    <w:rsid w:val="004C7846"/>
    <w:rsid w:val="004D0B98"/>
    <w:rsid w:val="004D1D88"/>
    <w:rsid w:val="004D2AE7"/>
    <w:rsid w:val="004D44DC"/>
    <w:rsid w:val="004D5593"/>
    <w:rsid w:val="004E04CE"/>
    <w:rsid w:val="004E129A"/>
    <w:rsid w:val="004E13C7"/>
    <w:rsid w:val="004E1D9B"/>
    <w:rsid w:val="004E1EAD"/>
    <w:rsid w:val="004E2ABC"/>
    <w:rsid w:val="004E3911"/>
    <w:rsid w:val="004E3A69"/>
    <w:rsid w:val="004E42F3"/>
    <w:rsid w:val="004E436F"/>
    <w:rsid w:val="004E47DA"/>
    <w:rsid w:val="004E5C1B"/>
    <w:rsid w:val="004E6AAE"/>
    <w:rsid w:val="004F0BA2"/>
    <w:rsid w:val="004F1EA8"/>
    <w:rsid w:val="004F2251"/>
    <w:rsid w:val="004F2550"/>
    <w:rsid w:val="004F26EE"/>
    <w:rsid w:val="004F3494"/>
    <w:rsid w:val="004F3747"/>
    <w:rsid w:val="004F40F1"/>
    <w:rsid w:val="004F426F"/>
    <w:rsid w:val="004F4AD0"/>
    <w:rsid w:val="004F6373"/>
    <w:rsid w:val="004F64B1"/>
    <w:rsid w:val="004F6E41"/>
    <w:rsid w:val="004F6EFD"/>
    <w:rsid w:val="004F7091"/>
    <w:rsid w:val="004F7198"/>
    <w:rsid w:val="004F74EE"/>
    <w:rsid w:val="004F7A6B"/>
    <w:rsid w:val="004F7D41"/>
    <w:rsid w:val="004F7FD4"/>
    <w:rsid w:val="00500497"/>
    <w:rsid w:val="00500F4A"/>
    <w:rsid w:val="005013ED"/>
    <w:rsid w:val="00504B85"/>
    <w:rsid w:val="005050DC"/>
    <w:rsid w:val="005053A6"/>
    <w:rsid w:val="0050654A"/>
    <w:rsid w:val="005065B1"/>
    <w:rsid w:val="00507428"/>
    <w:rsid w:val="00507F72"/>
    <w:rsid w:val="00511A12"/>
    <w:rsid w:val="00512F69"/>
    <w:rsid w:val="00513175"/>
    <w:rsid w:val="005132E8"/>
    <w:rsid w:val="005141F0"/>
    <w:rsid w:val="005142D6"/>
    <w:rsid w:val="005148E0"/>
    <w:rsid w:val="0051724C"/>
    <w:rsid w:val="00520CE7"/>
    <w:rsid w:val="00521CC6"/>
    <w:rsid w:val="005226B6"/>
    <w:rsid w:val="00523451"/>
    <w:rsid w:val="005238AF"/>
    <w:rsid w:val="00526235"/>
    <w:rsid w:val="00526417"/>
    <w:rsid w:val="0052696D"/>
    <w:rsid w:val="005279A9"/>
    <w:rsid w:val="00531688"/>
    <w:rsid w:val="0053236C"/>
    <w:rsid w:val="005327B9"/>
    <w:rsid w:val="00534E6F"/>
    <w:rsid w:val="00535ACD"/>
    <w:rsid w:val="0053614D"/>
    <w:rsid w:val="00541257"/>
    <w:rsid w:val="00542060"/>
    <w:rsid w:val="00542311"/>
    <w:rsid w:val="0054280E"/>
    <w:rsid w:val="005428F1"/>
    <w:rsid w:val="00543140"/>
    <w:rsid w:val="005433DA"/>
    <w:rsid w:val="005439BE"/>
    <w:rsid w:val="005476B5"/>
    <w:rsid w:val="00550090"/>
    <w:rsid w:val="005508DD"/>
    <w:rsid w:val="005509BC"/>
    <w:rsid w:val="0055197C"/>
    <w:rsid w:val="00552036"/>
    <w:rsid w:val="0055403D"/>
    <w:rsid w:val="00554568"/>
    <w:rsid w:val="00554718"/>
    <w:rsid w:val="00554B96"/>
    <w:rsid w:val="00557428"/>
    <w:rsid w:val="0055788E"/>
    <w:rsid w:val="005604BF"/>
    <w:rsid w:val="00560D41"/>
    <w:rsid w:val="005613DD"/>
    <w:rsid w:val="00562B74"/>
    <w:rsid w:val="00562FA8"/>
    <w:rsid w:val="005635AD"/>
    <w:rsid w:val="00563F46"/>
    <w:rsid w:val="00564CAF"/>
    <w:rsid w:val="00565276"/>
    <w:rsid w:val="005654B3"/>
    <w:rsid w:val="00566D37"/>
    <w:rsid w:val="005676E1"/>
    <w:rsid w:val="0056792E"/>
    <w:rsid w:val="00567E7A"/>
    <w:rsid w:val="00567F03"/>
    <w:rsid w:val="0057084F"/>
    <w:rsid w:val="00571002"/>
    <w:rsid w:val="005716F0"/>
    <w:rsid w:val="00571CB0"/>
    <w:rsid w:val="00572EA7"/>
    <w:rsid w:val="005765B8"/>
    <w:rsid w:val="00577A8A"/>
    <w:rsid w:val="00577ABF"/>
    <w:rsid w:val="00577C28"/>
    <w:rsid w:val="00580071"/>
    <w:rsid w:val="00581F5D"/>
    <w:rsid w:val="005824EA"/>
    <w:rsid w:val="005832E0"/>
    <w:rsid w:val="0058331C"/>
    <w:rsid w:val="00585D26"/>
    <w:rsid w:val="00585EE0"/>
    <w:rsid w:val="00586009"/>
    <w:rsid w:val="00586742"/>
    <w:rsid w:val="00587941"/>
    <w:rsid w:val="00590768"/>
    <w:rsid w:val="00591072"/>
    <w:rsid w:val="00591985"/>
    <w:rsid w:val="00592231"/>
    <w:rsid w:val="0059380E"/>
    <w:rsid w:val="00593F00"/>
    <w:rsid w:val="005949BF"/>
    <w:rsid w:val="005957AA"/>
    <w:rsid w:val="00596081"/>
    <w:rsid w:val="005966D2"/>
    <w:rsid w:val="00596C3D"/>
    <w:rsid w:val="0059731B"/>
    <w:rsid w:val="0059786A"/>
    <w:rsid w:val="00597EF7"/>
    <w:rsid w:val="005A00BB"/>
    <w:rsid w:val="005A1E12"/>
    <w:rsid w:val="005A2A6B"/>
    <w:rsid w:val="005A2DB5"/>
    <w:rsid w:val="005A3778"/>
    <w:rsid w:val="005A4A71"/>
    <w:rsid w:val="005A56D3"/>
    <w:rsid w:val="005A746F"/>
    <w:rsid w:val="005A7CCD"/>
    <w:rsid w:val="005B11D8"/>
    <w:rsid w:val="005B16EA"/>
    <w:rsid w:val="005B2260"/>
    <w:rsid w:val="005B2321"/>
    <w:rsid w:val="005B28D2"/>
    <w:rsid w:val="005B2BBB"/>
    <w:rsid w:val="005B3091"/>
    <w:rsid w:val="005B4754"/>
    <w:rsid w:val="005B4A3F"/>
    <w:rsid w:val="005B5B05"/>
    <w:rsid w:val="005B5CE7"/>
    <w:rsid w:val="005B6AB7"/>
    <w:rsid w:val="005B7272"/>
    <w:rsid w:val="005B796C"/>
    <w:rsid w:val="005B7E47"/>
    <w:rsid w:val="005C62DD"/>
    <w:rsid w:val="005C6864"/>
    <w:rsid w:val="005C6AF6"/>
    <w:rsid w:val="005C71E5"/>
    <w:rsid w:val="005D0006"/>
    <w:rsid w:val="005D1334"/>
    <w:rsid w:val="005D1743"/>
    <w:rsid w:val="005D1CCB"/>
    <w:rsid w:val="005D2E96"/>
    <w:rsid w:val="005D3F69"/>
    <w:rsid w:val="005D4470"/>
    <w:rsid w:val="005D501D"/>
    <w:rsid w:val="005D5942"/>
    <w:rsid w:val="005D60DC"/>
    <w:rsid w:val="005D6BE6"/>
    <w:rsid w:val="005D7EDB"/>
    <w:rsid w:val="005E0354"/>
    <w:rsid w:val="005E10DE"/>
    <w:rsid w:val="005E15C2"/>
    <w:rsid w:val="005E1B23"/>
    <w:rsid w:val="005E1C07"/>
    <w:rsid w:val="005E257C"/>
    <w:rsid w:val="005E265C"/>
    <w:rsid w:val="005E2924"/>
    <w:rsid w:val="005E2E98"/>
    <w:rsid w:val="005E3415"/>
    <w:rsid w:val="005E4164"/>
    <w:rsid w:val="005E4548"/>
    <w:rsid w:val="005E7424"/>
    <w:rsid w:val="005E788B"/>
    <w:rsid w:val="005E7CFE"/>
    <w:rsid w:val="005F102A"/>
    <w:rsid w:val="005F16B9"/>
    <w:rsid w:val="005F1904"/>
    <w:rsid w:val="005F22AF"/>
    <w:rsid w:val="005F3866"/>
    <w:rsid w:val="005F5F99"/>
    <w:rsid w:val="005F5F9D"/>
    <w:rsid w:val="005F650A"/>
    <w:rsid w:val="005F6858"/>
    <w:rsid w:val="005F6D86"/>
    <w:rsid w:val="005F7297"/>
    <w:rsid w:val="005F7471"/>
    <w:rsid w:val="00601B13"/>
    <w:rsid w:val="006103A0"/>
    <w:rsid w:val="00612DFA"/>
    <w:rsid w:val="0061329F"/>
    <w:rsid w:val="00613A7F"/>
    <w:rsid w:val="00617A8F"/>
    <w:rsid w:val="00617CDC"/>
    <w:rsid w:val="00620862"/>
    <w:rsid w:val="00621562"/>
    <w:rsid w:val="00622750"/>
    <w:rsid w:val="00623E3D"/>
    <w:rsid w:val="00625C49"/>
    <w:rsid w:val="00630313"/>
    <w:rsid w:val="006307EF"/>
    <w:rsid w:val="00631926"/>
    <w:rsid w:val="00631B3C"/>
    <w:rsid w:val="00631D05"/>
    <w:rsid w:val="00632CC7"/>
    <w:rsid w:val="0063326E"/>
    <w:rsid w:val="006353B7"/>
    <w:rsid w:val="0063546D"/>
    <w:rsid w:val="006360C6"/>
    <w:rsid w:val="00636939"/>
    <w:rsid w:val="00636963"/>
    <w:rsid w:val="00637F81"/>
    <w:rsid w:val="0064031F"/>
    <w:rsid w:val="00643F88"/>
    <w:rsid w:val="00645169"/>
    <w:rsid w:val="00645F47"/>
    <w:rsid w:val="0064762F"/>
    <w:rsid w:val="00647926"/>
    <w:rsid w:val="00650BFE"/>
    <w:rsid w:val="00650C44"/>
    <w:rsid w:val="00651E72"/>
    <w:rsid w:val="00652624"/>
    <w:rsid w:val="00652BAB"/>
    <w:rsid w:val="00652C10"/>
    <w:rsid w:val="006531A0"/>
    <w:rsid w:val="00653747"/>
    <w:rsid w:val="0065597C"/>
    <w:rsid w:val="00656B12"/>
    <w:rsid w:val="00657C85"/>
    <w:rsid w:val="00660558"/>
    <w:rsid w:val="006617A7"/>
    <w:rsid w:val="0066272D"/>
    <w:rsid w:val="00664CE4"/>
    <w:rsid w:val="00666EB0"/>
    <w:rsid w:val="00667835"/>
    <w:rsid w:val="0066790C"/>
    <w:rsid w:val="00667AED"/>
    <w:rsid w:val="00667D71"/>
    <w:rsid w:val="0067072F"/>
    <w:rsid w:val="00672B68"/>
    <w:rsid w:val="006733AB"/>
    <w:rsid w:val="0067350A"/>
    <w:rsid w:val="006736B0"/>
    <w:rsid w:val="00674618"/>
    <w:rsid w:val="00674BE1"/>
    <w:rsid w:val="0067505E"/>
    <w:rsid w:val="00676CEB"/>
    <w:rsid w:val="00677063"/>
    <w:rsid w:val="006770F3"/>
    <w:rsid w:val="00677319"/>
    <w:rsid w:val="00680B00"/>
    <w:rsid w:val="00683392"/>
    <w:rsid w:val="006849DC"/>
    <w:rsid w:val="00684C1D"/>
    <w:rsid w:val="00685345"/>
    <w:rsid w:val="00685F55"/>
    <w:rsid w:val="0068697B"/>
    <w:rsid w:val="006873A5"/>
    <w:rsid w:val="00687774"/>
    <w:rsid w:val="00687864"/>
    <w:rsid w:val="006929F1"/>
    <w:rsid w:val="006940CC"/>
    <w:rsid w:val="006962E0"/>
    <w:rsid w:val="0069639A"/>
    <w:rsid w:val="00696F83"/>
    <w:rsid w:val="006977F6"/>
    <w:rsid w:val="00697D06"/>
    <w:rsid w:val="00697E72"/>
    <w:rsid w:val="006A174F"/>
    <w:rsid w:val="006A1E0D"/>
    <w:rsid w:val="006A227F"/>
    <w:rsid w:val="006A37F5"/>
    <w:rsid w:val="006A4220"/>
    <w:rsid w:val="006A4FBB"/>
    <w:rsid w:val="006A5759"/>
    <w:rsid w:val="006A6C29"/>
    <w:rsid w:val="006A7569"/>
    <w:rsid w:val="006A75B7"/>
    <w:rsid w:val="006B0C1B"/>
    <w:rsid w:val="006B0C94"/>
    <w:rsid w:val="006B1D17"/>
    <w:rsid w:val="006B2B83"/>
    <w:rsid w:val="006B338C"/>
    <w:rsid w:val="006B390C"/>
    <w:rsid w:val="006B5A7C"/>
    <w:rsid w:val="006C04B5"/>
    <w:rsid w:val="006C08B8"/>
    <w:rsid w:val="006C0D13"/>
    <w:rsid w:val="006C17D9"/>
    <w:rsid w:val="006C1DF7"/>
    <w:rsid w:val="006C2679"/>
    <w:rsid w:val="006C268E"/>
    <w:rsid w:val="006C37E2"/>
    <w:rsid w:val="006C3FE4"/>
    <w:rsid w:val="006C42ED"/>
    <w:rsid w:val="006C4F12"/>
    <w:rsid w:val="006C6024"/>
    <w:rsid w:val="006C7709"/>
    <w:rsid w:val="006D03F9"/>
    <w:rsid w:val="006D05F2"/>
    <w:rsid w:val="006D0A60"/>
    <w:rsid w:val="006D0CC6"/>
    <w:rsid w:val="006D3135"/>
    <w:rsid w:val="006D331B"/>
    <w:rsid w:val="006D37A8"/>
    <w:rsid w:val="006D54E7"/>
    <w:rsid w:val="006D70DB"/>
    <w:rsid w:val="006D71B9"/>
    <w:rsid w:val="006D7C1A"/>
    <w:rsid w:val="006E1A27"/>
    <w:rsid w:val="006E2D75"/>
    <w:rsid w:val="006E4F1F"/>
    <w:rsid w:val="006E74AE"/>
    <w:rsid w:val="006F09A0"/>
    <w:rsid w:val="006F3719"/>
    <w:rsid w:val="006F3747"/>
    <w:rsid w:val="006F3AE0"/>
    <w:rsid w:val="006F4296"/>
    <w:rsid w:val="006F4D26"/>
    <w:rsid w:val="006F54A1"/>
    <w:rsid w:val="006F5610"/>
    <w:rsid w:val="006F589C"/>
    <w:rsid w:val="007003F4"/>
    <w:rsid w:val="00700BA9"/>
    <w:rsid w:val="00701518"/>
    <w:rsid w:val="00701B5B"/>
    <w:rsid w:val="00702F1E"/>
    <w:rsid w:val="0070338D"/>
    <w:rsid w:val="00704EA5"/>
    <w:rsid w:val="00705400"/>
    <w:rsid w:val="0071076E"/>
    <w:rsid w:val="00710A2E"/>
    <w:rsid w:val="00711740"/>
    <w:rsid w:val="007125EA"/>
    <w:rsid w:val="00712F98"/>
    <w:rsid w:val="0071370A"/>
    <w:rsid w:val="007145C2"/>
    <w:rsid w:val="00714C2C"/>
    <w:rsid w:val="00714C5D"/>
    <w:rsid w:val="00716173"/>
    <w:rsid w:val="007163D3"/>
    <w:rsid w:val="0071640E"/>
    <w:rsid w:val="00716ED7"/>
    <w:rsid w:val="0071710A"/>
    <w:rsid w:val="0071750C"/>
    <w:rsid w:val="00720043"/>
    <w:rsid w:val="007207AD"/>
    <w:rsid w:val="00720912"/>
    <w:rsid w:val="00720CFB"/>
    <w:rsid w:val="007230EE"/>
    <w:rsid w:val="00724220"/>
    <w:rsid w:val="00726047"/>
    <w:rsid w:val="0072628F"/>
    <w:rsid w:val="00730F8E"/>
    <w:rsid w:val="007319FE"/>
    <w:rsid w:val="0073311D"/>
    <w:rsid w:val="007345F5"/>
    <w:rsid w:val="00734658"/>
    <w:rsid w:val="00736990"/>
    <w:rsid w:val="00740832"/>
    <w:rsid w:val="00740A39"/>
    <w:rsid w:val="007415A4"/>
    <w:rsid w:val="00742016"/>
    <w:rsid w:val="0074294B"/>
    <w:rsid w:val="00742E11"/>
    <w:rsid w:val="007437FB"/>
    <w:rsid w:val="00745A37"/>
    <w:rsid w:val="007464EB"/>
    <w:rsid w:val="00746804"/>
    <w:rsid w:val="00746EF5"/>
    <w:rsid w:val="00747776"/>
    <w:rsid w:val="007479E1"/>
    <w:rsid w:val="0075049D"/>
    <w:rsid w:val="00750AFB"/>
    <w:rsid w:val="00750C98"/>
    <w:rsid w:val="00751082"/>
    <w:rsid w:val="0075355B"/>
    <w:rsid w:val="00753642"/>
    <w:rsid w:val="00755B73"/>
    <w:rsid w:val="00756296"/>
    <w:rsid w:val="00756DC3"/>
    <w:rsid w:val="0075736A"/>
    <w:rsid w:val="00760924"/>
    <w:rsid w:val="00762582"/>
    <w:rsid w:val="0076267D"/>
    <w:rsid w:val="00762B1A"/>
    <w:rsid w:val="00763243"/>
    <w:rsid w:val="00763409"/>
    <w:rsid w:val="00763844"/>
    <w:rsid w:val="00763A5B"/>
    <w:rsid w:val="007667C0"/>
    <w:rsid w:val="00766888"/>
    <w:rsid w:val="00770FF8"/>
    <w:rsid w:val="0077101B"/>
    <w:rsid w:val="00771074"/>
    <w:rsid w:val="007733BF"/>
    <w:rsid w:val="00774857"/>
    <w:rsid w:val="00774F87"/>
    <w:rsid w:val="007772DD"/>
    <w:rsid w:val="00780B4D"/>
    <w:rsid w:val="007824D2"/>
    <w:rsid w:val="00782A54"/>
    <w:rsid w:val="00783002"/>
    <w:rsid w:val="00783795"/>
    <w:rsid w:val="007839A3"/>
    <w:rsid w:val="00783ABB"/>
    <w:rsid w:val="007844B1"/>
    <w:rsid w:val="00785250"/>
    <w:rsid w:val="00787007"/>
    <w:rsid w:val="007874F3"/>
    <w:rsid w:val="00787926"/>
    <w:rsid w:val="00787A13"/>
    <w:rsid w:val="00790664"/>
    <w:rsid w:val="00790754"/>
    <w:rsid w:val="00791136"/>
    <w:rsid w:val="00791E59"/>
    <w:rsid w:val="00793A14"/>
    <w:rsid w:val="007945E2"/>
    <w:rsid w:val="0079738E"/>
    <w:rsid w:val="007A009F"/>
    <w:rsid w:val="007A0E7C"/>
    <w:rsid w:val="007A13DB"/>
    <w:rsid w:val="007A1E26"/>
    <w:rsid w:val="007A208F"/>
    <w:rsid w:val="007A2769"/>
    <w:rsid w:val="007A3EAB"/>
    <w:rsid w:val="007A4237"/>
    <w:rsid w:val="007A433D"/>
    <w:rsid w:val="007A5277"/>
    <w:rsid w:val="007A672F"/>
    <w:rsid w:val="007B16B5"/>
    <w:rsid w:val="007B1710"/>
    <w:rsid w:val="007B22AC"/>
    <w:rsid w:val="007B233E"/>
    <w:rsid w:val="007B2838"/>
    <w:rsid w:val="007B2A95"/>
    <w:rsid w:val="007B49CB"/>
    <w:rsid w:val="007B52B3"/>
    <w:rsid w:val="007B5B05"/>
    <w:rsid w:val="007B626E"/>
    <w:rsid w:val="007B6849"/>
    <w:rsid w:val="007B7AA6"/>
    <w:rsid w:val="007B7B6A"/>
    <w:rsid w:val="007B7C9A"/>
    <w:rsid w:val="007C004B"/>
    <w:rsid w:val="007C04A1"/>
    <w:rsid w:val="007C08C6"/>
    <w:rsid w:val="007C146C"/>
    <w:rsid w:val="007C1E58"/>
    <w:rsid w:val="007C30FC"/>
    <w:rsid w:val="007C41C9"/>
    <w:rsid w:val="007C49B0"/>
    <w:rsid w:val="007C5058"/>
    <w:rsid w:val="007C6400"/>
    <w:rsid w:val="007C6589"/>
    <w:rsid w:val="007C6837"/>
    <w:rsid w:val="007D068C"/>
    <w:rsid w:val="007D099F"/>
    <w:rsid w:val="007D1A4E"/>
    <w:rsid w:val="007D3632"/>
    <w:rsid w:val="007D370A"/>
    <w:rsid w:val="007D50B5"/>
    <w:rsid w:val="007D5A4B"/>
    <w:rsid w:val="007D698D"/>
    <w:rsid w:val="007D7EEB"/>
    <w:rsid w:val="007E1DA2"/>
    <w:rsid w:val="007E1E72"/>
    <w:rsid w:val="007E246D"/>
    <w:rsid w:val="007E366F"/>
    <w:rsid w:val="007E3698"/>
    <w:rsid w:val="007E5DA0"/>
    <w:rsid w:val="007E602A"/>
    <w:rsid w:val="007E72E1"/>
    <w:rsid w:val="007E790D"/>
    <w:rsid w:val="007F03BD"/>
    <w:rsid w:val="007F06BB"/>
    <w:rsid w:val="007F0A75"/>
    <w:rsid w:val="007F2B53"/>
    <w:rsid w:val="007F473C"/>
    <w:rsid w:val="007F55F4"/>
    <w:rsid w:val="007F6353"/>
    <w:rsid w:val="007F76D2"/>
    <w:rsid w:val="007F7896"/>
    <w:rsid w:val="00800605"/>
    <w:rsid w:val="00800A2A"/>
    <w:rsid w:val="0080227B"/>
    <w:rsid w:val="008024B3"/>
    <w:rsid w:val="00802588"/>
    <w:rsid w:val="00802C33"/>
    <w:rsid w:val="0080390F"/>
    <w:rsid w:val="00803BAA"/>
    <w:rsid w:val="00804673"/>
    <w:rsid w:val="00806F5D"/>
    <w:rsid w:val="00807E68"/>
    <w:rsid w:val="008103D6"/>
    <w:rsid w:val="008104F6"/>
    <w:rsid w:val="0081090C"/>
    <w:rsid w:val="00811064"/>
    <w:rsid w:val="00811A9D"/>
    <w:rsid w:val="00811F04"/>
    <w:rsid w:val="0081225A"/>
    <w:rsid w:val="008129B6"/>
    <w:rsid w:val="008136BE"/>
    <w:rsid w:val="0081424A"/>
    <w:rsid w:val="008146EC"/>
    <w:rsid w:val="00814894"/>
    <w:rsid w:val="0081519A"/>
    <w:rsid w:val="008155DD"/>
    <w:rsid w:val="00816B37"/>
    <w:rsid w:val="00816FD6"/>
    <w:rsid w:val="00817CB0"/>
    <w:rsid w:val="00817E08"/>
    <w:rsid w:val="0082010F"/>
    <w:rsid w:val="00820B70"/>
    <w:rsid w:val="008217EC"/>
    <w:rsid w:val="00821BFB"/>
    <w:rsid w:val="00821DA3"/>
    <w:rsid w:val="00823D7A"/>
    <w:rsid w:val="00823E61"/>
    <w:rsid w:val="00824C4B"/>
    <w:rsid w:val="00826844"/>
    <w:rsid w:val="00827471"/>
    <w:rsid w:val="00830125"/>
    <w:rsid w:val="00831107"/>
    <w:rsid w:val="00831B11"/>
    <w:rsid w:val="00831E62"/>
    <w:rsid w:val="008327F6"/>
    <w:rsid w:val="008334D6"/>
    <w:rsid w:val="00835204"/>
    <w:rsid w:val="00835F51"/>
    <w:rsid w:val="00841140"/>
    <w:rsid w:val="00841528"/>
    <w:rsid w:val="0084262A"/>
    <w:rsid w:val="00844221"/>
    <w:rsid w:val="00847B55"/>
    <w:rsid w:val="00850D4F"/>
    <w:rsid w:val="008511A8"/>
    <w:rsid w:val="00851671"/>
    <w:rsid w:val="008527FB"/>
    <w:rsid w:val="00853599"/>
    <w:rsid w:val="00853E8C"/>
    <w:rsid w:val="00853F30"/>
    <w:rsid w:val="0085475C"/>
    <w:rsid w:val="008563BC"/>
    <w:rsid w:val="00856794"/>
    <w:rsid w:val="008578B8"/>
    <w:rsid w:val="008601B0"/>
    <w:rsid w:val="00860D5C"/>
    <w:rsid w:val="008610A1"/>
    <w:rsid w:val="00862058"/>
    <w:rsid w:val="00862239"/>
    <w:rsid w:val="00862EF9"/>
    <w:rsid w:val="0086378D"/>
    <w:rsid w:val="00865247"/>
    <w:rsid w:val="00865E88"/>
    <w:rsid w:val="0086661F"/>
    <w:rsid w:val="00867104"/>
    <w:rsid w:val="008672D7"/>
    <w:rsid w:val="00871306"/>
    <w:rsid w:val="00871E3D"/>
    <w:rsid w:val="00871E61"/>
    <w:rsid w:val="00871F22"/>
    <w:rsid w:val="00871F77"/>
    <w:rsid w:val="0087442D"/>
    <w:rsid w:val="008778BF"/>
    <w:rsid w:val="0088062B"/>
    <w:rsid w:val="0088082E"/>
    <w:rsid w:val="00881DAB"/>
    <w:rsid w:val="00881EAB"/>
    <w:rsid w:val="00882777"/>
    <w:rsid w:val="00885005"/>
    <w:rsid w:val="008907B2"/>
    <w:rsid w:val="00891518"/>
    <w:rsid w:val="00892679"/>
    <w:rsid w:val="00892D08"/>
    <w:rsid w:val="00892EE4"/>
    <w:rsid w:val="008931A3"/>
    <w:rsid w:val="00893C6C"/>
    <w:rsid w:val="00895DFC"/>
    <w:rsid w:val="00896691"/>
    <w:rsid w:val="008970CE"/>
    <w:rsid w:val="008977AB"/>
    <w:rsid w:val="0089793D"/>
    <w:rsid w:val="008A0813"/>
    <w:rsid w:val="008A1208"/>
    <w:rsid w:val="008A166E"/>
    <w:rsid w:val="008A18CB"/>
    <w:rsid w:val="008A1FD8"/>
    <w:rsid w:val="008A2AA1"/>
    <w:rsid w:val="008A498D"/>
    <w:rsid w:val="008A7A5C"/>
    <w:rsid w:val="008B2734"/>
    <w:rsid w:val="008B28AA"/>
    <w:rsid w:val="008B2E20"/>
    <w:rsid w:val="008B37CF"/>
    <w:rsid w:val="008B4379"/>
    <w:rsid w:val="008B4AA0"/>
    <w:rsid w:val="008B5738"/>
    <w:rsid w:val="008B5772"/>
    <w:rsid w:val="008B61EC"/>
    <w:rsid w:val="008C0410"/>
    <w:rsid w:val="008C142A"/>
    <w:rsid w:val="008C28B7"/>
    <w:rsid w:val="008C2D36"/>
    <w:rsid w:val="008C367D"/>
    <w:rsid w:val="008C4ADE"/>
    <w:rsid w:val="008C570B"/>
    <w:rsid w:val="008C6E8B"/>
    <w:rsid w:val="008C7800"/>
    <w:rsid w:val="008D092A"/>
    <w:rsid w:val="008D0BBE"/>
    <w:rsid w:val="008D1BAB"/>
    <w:rsid w:val="008D23B9"/>
    <w:rsid w:val="008D3B43"/>
    <w:rsid w:val="008D451D"/>
    <w:rsid w:val="008D4F3F"/>
    <w:rsid w:val="008D4FFD"/>
    <w:rsid w:val="008D50C7"/>
    <w:rsid w:val="008D539A"/>
    <w:rsid w:val="008D5C86"/>
    <w:rsid w:val="008D7B97"/>
    <w:rsid w:val="008D7BB7"/>
    <w:rsid w:val="008D7E79"/>
    <w:rsid w:val="008E0472"/>
    <w:rsid w:val="008E05DF"/>
    <w:rsid w:val="008E11C0"/>
    <w:rsid w:val="008E1209"/>
    <w:rsid w:val="008E13EF"/>
    <w:rsid w:val="008E21A7"/>
    <w:rsid w:val="008E2E47"/>
    <w:rsid w:val="008E414C"/>
    <w:rsid w:val="008E42B3"/>
    <w:rsid w:val="008E458D"/>
    <w:rsid w:val="008E5BDA"/>
    <w:rsid w:val="008E70F6"/>
    <w:rsid w:val="008F080B"/>
    <w:rsid w:val="008F2286"/>
    <w:rsid w:val="008F362D"/>
    <w:rsid w:val="008F3C97"/>
    <w:rsid w:val="008F51D6"/>
    <w:rsid w:val="008F5363"/>
    <w:rsid w:val="00900BF6"/>
    <w:rsid w:val="009017FD"/>
    <w:rsid w:val="0090199D"/>
    <w:rsid w:val="00901DCD"/>
    <w:rsid w:val="00903FD9"/>
    <w:rsid w:val="00905FA6"/>
    <w:rsid w:val="00905FD0"/>
    <w:rsid w:val="0090699D"/>
    <w:rsid w:val="00907987"/>
    <w:rsid w:val="009101A8"/>
    <w:rsid w:val="0091046F"/>
    <w:rsid w:val="00911BA4"/>
    <w:rsid w:val="009122A9"/>
    <w:rsid w:val="00912365"/>
    <w:rsid w:val="0091360F"/>
    <w:rsid w:val="00913DAE"/>
    <w:rsid w:val="00914645"/>
    <w:rsid w:val="00914781"/>
    <w:rsid w:val="0091502B"/>
    <w:rsid w:val="00915BA4"/>
    <w:rsid w:val="00916B45"/>
    <w:rsid w:val="00916EFD"/>
    <w:rsid w:val="0092007B"/>
    <w:rsid w:val="009215BA"/>
    <w:rsid w:val="00921A4F"/>
    <w:rsid w:val="0092227A"/>
    <w:rsid w:val="0092271F"/>
    <w:rsid w:val="009243D7"/>
    <w:rsid w:val="009247E5"/>
    <w:rsid w:val="009258CC"/>
    <w:rsid w:val="009261F9"/>
    <w:rsid w:val="00926AF1"/>
    <w:rsid w:val="00926D36"/>
    <w:rsid w:val="009273AF"/>
    <w:rsid w:val="00927CEC"/>
    <w:rsid w:val="00930BF7"/>
    <w:rsid w:val="009318EB"/>
    <w:rsid w:val="00931C2B"/>
    <w:rsid w:val="00932532"/>
    <w:rsid w:val="009338FD"/>
    <w:rsid w:val="00935230"/>
    <w:rsid w:val="00935EB6"/>
    <w:rsid w:val="009366F5"/>
    <w:rsid w:val="00937575"/>
    <w:rsid w:val="00937941"/>
    <w:rsid w:val="00937EFE"/>
    <w:rsid w:val="00940850"/>
    <w:rsid w:val="00940AF2"/>
    <w:rsid w:val="00940CE8"/>
    <w:rsid w:val="00941460"/>
    <w:rsid w:val="00941C64"/>
    <w:rsid w:val="00941E4F"/>
    <w:rsid w:val="0094230A"/>
    <w:rsid w:val="00942BF6"/>
    <w:rsid w:val="00942CE6"/>
    <w:rsid w:val="00945E0B"/>
    <w:rsid w:val="00946A31"/>
    <w:rsid w:val="00947F8E"/>
    <w:rsid w:val="00950E74"/>
    <w:rsid w:val="00950ECE"/>
    <w:rsid w:val="009518AE"/>
    <w:rsid w:val="00951B70"/>
    <w:rsid w:val="00951CBB"/>
    <w:rsid w:val="009523EF"/>
    <w:rsid w:val="009528D5"/>
    <w:rsid w:val="009533C2"/>
    <w:rsid w:val="00954C27"/>
    <w:rsid w:val="009570B0"/>
    <w:rsid w:val="00957D36"/>
    <w:rsid w:val="00961891"/>
    <w:rsid w:val="00961A19"/>
    <w:rsid w:val="00961FEE"/>
    <w:rsid w:val="009623B3"/>
    <w:rsid w:val="00962E2E"/>
    <w:rsid w:val="00967B71"/>
    <w:rsid w:val="00970D54"/>
    <w:rsid w:val="00972D0B"/>
    <w:rsid w:val="009734B9"/>
    <w:rsid w:val="00973C70"/>
    <w:rsid w:val="00975370"/>
    <w:rsid w:val="0097621B"/>
    <w:rsid w:val="009762EF"/>
    <w:rsid w:val="00976C85"/>
    <w:rsid w:val="00976E41"/>
    <w:rsid w:val="00977927"/>
    <w:rsid w:val="00977F4C"/>
    <w:rsid w:val="00980CC0"/>
    <w:rsid w:val="009824D0"/>
    <w:rsid w:val="009838BA"/>
    <w:rsid w:val="00984449"/>
    <w:rsid w:val="00985047"/>
    <w:rsid w:val="009854FC"/>
    <w:rsid w:val="0098555D"/>
    <w:rsid w:val="00985581"/>
    <w:rsid w:val="009912E1"/>
    <w:rsid w:val="009917B9"/>
    <w:rsid w:val="00991896"/>
    <w:rsid w:val="00992617"/>
    <w:rsid w:val="00992772"/>
    <w:rsid w:val="00993F22"/>
    <w:rsid w:val="00994930"/>
    <w:rsid w:val="00995525"/>
    <w:rsid w:val="00995FE9"/>
    <w:rsid w:val="009969C3"/>
    <w:rsid w:val="00996C66"/>
    <w:rsid w:val="009A013B"/>
    <w:rsid w:val="009A04C6"/>
    <w:rsid w:val="009A0CF9"/>
    <w:rsid w:val="009A2200"/>
    <w:rsid w:val="009A381A"/>
    <w:rsid w:val="009A3E10"/>
    <w:rsid w:val="009A4B7E"/>
    <w:rsid w:val="009A502C"/>
    <w:rsid w:val="009A56FB"/>
    <w:rsid w:val="009A5767"/>
    <w:rsid w:val="009A5BEC"/>
    <w:rsid w:val="009A60D9"/>
    <w:rsid w:val="009A6907"/>
    <w:rsid w:val="009A6CAA"/>
    <w:rsid w:val="009A7CF1"/>
    <w:rsid w:val="009A7DC0"/>
    <w:rsid w:val="009B02AF"/>
    <w:rsid w:val="009B0EF6"/>
    <w:rsid w:val="009B1FFB"/>
    <w:rsid w:val="009B25CF"/>
    <w:rsid w:val="009B3D72"/>
    <w:rsid w:val="009B3DDB"/>
    <w:rsid w:val="009B4B36"/>
    <w:rsid w:val="009B4BA8"/>
    <w:rsid w:val="009B50A5"/>
    <w:rsid w:val="009B553F"/>
    <w:rsid w:val="009B5B38"/>
    <w:rsid w:val="009B635A"/>
    <w:rsid w:val="009B7630"/>
    <w:rsid w:val="009B7E8F"/>
    <w:rsid w:val="009B7F56"/>
    <w:rsid w:val="009C1180"/>
    <w:rsid w:val="009C14F5"/>
    <w:rsid w:val="009C2462"/>
    <w:rsid w:val="009C27F3"/>
    <w:rsid w:val="009C2D1E"/>
    <w:rsid w:val="009C4601"/>
    <w:rsid w:val="009C478D"/>
    <w:rsid w:val="009C4A9C"/>
    <w:rsid w:val="009C54DA"/>
    <w:rsid w:val="009C5D4A"/>
    <w:rsid w:val="009C5EEA"/>
    <w:rsid w:val="009C6716"/>
    <w:rsid w:val="009C67C8"/>
    <w:rsid w:val="009C765F"/>
    <w:rsid w:val="009C7713"/>
    <w:rsid w:val="009D2C32"/>
    <w:rsid w:val="009D3A7A"/>
    <w:rsid w:val="009D4829"/>
    <w:rsid w:val="009D50D1"/>
    <w:rsid w:val="009D6872"/>
    <w:rsid w:val="009E01EA"/>
    <w:rsid w:val="009E0B31"/>
    <w:rsid w:val="009E1208"/>
    <w:rsid w:val="009E415C"/>
    <w:rsid w:val="009E4A7E"/>
    <w:rsid w:val="009E67E5"/>
    <w:rsid w:val="009F0148"/>
    <w:rsid w:val="009F01A2"/>
    <w:rsid w:val="009F0945"/>
    <w:rsid w:val="009F176D"/>
    <w:rsid w:val="009F1CD7"/>
    <w:rsid w:val="009F21F7"/>
    <w:rsid w:val="009F2519"/>
    <w:rsid w:val="009F3CED"/>
    <w:rsid w:val="009F48F1"/>
    <w:rsid w:val="009F6703"/>
    <w:rsid w:val="009F6D43"/>
    <w:rsid w:val="009F7637"/>
    <w:rsid w:val="00A03061"/>
    <w:rsid w:val="00A036C4"/>
    <w:rsid w:val="00A0493A"/>
    <w:rsid w:val="00A06D07"/>
    <w:rsid w:val="00A07B7A"/>
    <w:rsid w:val="00A07C71"/>
    <w:rsid w:val="00A10E3F"/>
    <w:rsid w:val="00A11F14"/>
    <w:rsid w:val="00A122DC"/>
    <w:rsid w:val="00A1410C"/>
    <w:rsid w:val="00A14E0C"/>
    <w:rsid w:val="00A1746C"/>
    <w:rsid w:val="00A17835"/>
    <w:rsid w:val="00A20167"/>
    <w:rsid w:val="00A20F7A"/>
    <w:rsid w:val="00A21DA3"/>
    <w:rsid w:val="00A220ED"/>
    <w:rsid w:val="00A2259B"/>
    <w:rsid w:val="00A244D3"/>
    <w:rsid w:val="00A24654"/>
    <w:rsid w:val="00A2491B"/>
    <w:rsid w:val="00A25259"/>
    <w:rsid w:val="00A25B56"/>
    <w:rsid w:val="00A26974"/>
    <w:rsid w:val="00A27FFA"/>
    <w:rsid w:val="00A30CEE"/>
    <w:rsid w:val="00A315ED"/>
    <w:rsid w:val="00A31AAF"/>
    <w:rsid w:val="00A32EB3"/>
    <w:rsid w:val="00A33409"/>
    <w:rsid w:val="00A33816"/>
    <w:rsid w:val="00A345AD"/>
    <w:rsid w:val="00A356A6"/>
    <w:rsid w:val="00A35C93"/>
    <w:rsid w:val="00A37BA6"/>
    <w:rsid w:val="00A37F1D"/>
    <w:rsid w:val="00A40485"/>
    <w:rsid w:val="00A406C9"/>
    <w:rsid w:val="00A4074F"/>
    <w:rsid w:val="00A41C22"/>
    <w:rsid w:val="00A41D08"/>
    <w:rsid w:val="00A426AB"/>
    <w:rsid w:val="00A45636"/>
    <w:rsid w:val="00A45A89"/>
    <w:rsid w:val="00A45FF4"/>
    <w:rsid w:val="00A478D9"/>
    <w:rsid w:val="00A50D31"/>
    <w:rsid w:val="00A513E3"/>
    <w:rsid w:val="00A51ACD"/>
    <w:rsid w:val="00A52A6C"/>
    <w:rsid w:val="00A52F71"/>
    <w:rsid w:val="00A55A30"/>
    <w:rsid w:val="00A55AD4"/>
    <w:rsid w:val="00A55C57"/>
    <w:rsid w:val="00A57F3B"/>
    <w:rsid w:val="00A60F08"/>
    <w:rsid w:val="00A60F3C"/>
    <w:rsid w:val="00A61A73"/>
    <w:rsid w:val="00A62140"/>
    <w:rsid w:val="00A63A53"/>
    <w:rsid w:val="00A63CD0"/>
    <w:rsid w:val="00A6416E"/>
    <w:rsid w:val="00A64E2F"/>
    <w:rsid w:val="00A6511C"/>
    <w:rsid w:val="00A66562"/>
    <w:rsid w:val="00A6667E"/>
    <w:rsid w:val="00A6691E"/>
    <w:rsid w:val="00A67CED"/>
    <w:rsid w:val="00A7028D"/>
    <w:rsid w:val="00A710D5"/>
    <w:rsid w:val="00A71F27"/>
    <w:rsid w:val="00A72C82"/>
    <w:rsid w:val="00A7469B"/>
    <w:rsid w:val="00A75495"/>
    <w:rsid w:val="00A76F81"/>
    <w:rsid w:val="00A800AA"/>
    <w:rsid w:val="00A80B94"/>
    <w:rsid w:val="00A80EEA"/>
    <w:rsid w:val="00A81D12"/>
    <w:rsid w:val="00A82631"/>
    <w:rsid w:val="00A82F55"/>
    <w:rsid w:val="00A82FFC"/>
    <w:rsid w:val="00A833C9"/>
    <w:rsid w:val="00A83A2D"/>
    <w:rsid w:val="00A85E65"/>
    <w:rsid w:val="00A864CF"/>
    <w:rsid w:val="00A86645"/>
    <w:rsid w:val="00A879DD"/>
    <w:rsid w:val="00A87EFE"/>
    <w:rsid w:val="00A90220"/>
    <w:rsid w:val="00A9049F"/>
    <w:rsid w:val="00A908D0"/>
    <w:rsid w:val="00A9191F"/>
    <w:rsid w:val="00A928AF"/>
    <w:rsid w:val="00A92DB4"/>
    <w:rsid w:val="00A95287"/>
    <w:rsid w:val="00A975AB"/>
    <w:rsid w:val="00A978CF"/>
    <w:rsid w:val="00A97CBD"/>
    <w:rsid w:val="00A97F1A"/>
    <w:rsid w:val="00AA0B15"/>
    <w:rsid w:val="00AA29CF"/>
    <w:rsid w:val="00AA40F5"/>
    <w:rsid w:val="00AB10E9"/>
    <w:rsid w:val="00AB115E"/>
    <w:rsid w:val="00AB47B7"/>
    <w:rsid w:val="00AB4C2D"/>
    <w:rsid w:val="00AB4DB8"/>
    <w:rsid w:val="00AB565E"/>
    <w:rsid w:val="00AB6099"/>
    <w:rsid w:val="00AB624E"/>
    <w:rsid w:val="00AB66D7"/>
    <w:rsid w:val="00AB79B5"/>
    <w:rsid w:val="00AC0025"/>
    <w:rsid w:val="00AC08BC"/>
    <w:rsid w:val="00AC0BF1"/>
    <w:rsid w:val="00AC1CED"/>
    <w:rsid w:val="00AC2AE5"/>
    <w:rsid w:val="00AC3A58"/>
    <w:rsid w:val="00AC4950"/>
    <w:rsid w:val="00AC5B68"/>
    <w:rsid w:val="00AC62F8"/>
    <w:rsid w:val="00AC6B58"/>
    <w:rsid w:val="00AC6D1E"/>
    <w:rsid w:val="00AC7095"/>
    <w:rsid w:val="00AC730B"/>
    <w:rsid w:val="00AC7BBE"/>
    <w:rsid w:val="00AD061C"/>
    <w:rsid w:val="00AD1FBE"/>
    <w:rsid w:val="00AD4B57"/>
    <w:rsid w:val="00AD552D"/>
    <w:rsid w:val="00AD7249"/>
    <w:rsid w:val="00AD7D66"/>
    <w:rsid w:val="00AD7F97"/>
    <w:rsid w:val="00AE04B4"/>
    <w:rsid w:val="00AE1157"/>
    <w:rsid w:val="00AE1BD3"/>
    <w:rsid w:val="00AE1C33"/>
    <w:rsid w:val="00AE1C5F"/>
    <w:rsid w:val="00AE288E"/>
    <w:rsid w:val="00AE3A63"/>
    <w:rsid w:val="00AE404C"/>
    <w:rsid w:val="00AE4579"/>
    <w:rsid w:val="00AE5126"/>
    <w:rsid w:val="00AE6C1D"/>
    <w:rsid w:val="00AE7838"/>
    <w:rsid w:val="00AF05C0"/>
    <w:rsid w:val="00AF08FB"/>
    <w:rsid w:val="00AF1336"/>
    <w:rsid w:val="00AF17F2"/>
    <w:rsid w:val="00AF1B67"/>
    <w:rsid w:val="00AF2979"/>
    <w:rsid w:val="00AF2AC3"/>
    <w:rsid w:val="00AF2BFA"/>
    <w:rsid w:val="00AF3F00"/>
    <w:rsid w:val="00AF44E4"/>
    <w:rsid w:val="00AF4F9E"/>
    <w:rsid w:val="00AF6FDA"/>
    <w:rsid w:val="00AF75FC"/>
    <w:rsid w:val="00B01306"/>
    <w:rsid w:val="00B016ED"/>
    <w:rsid w:val="00B0210F"/>
    <w:rsid w:val="00B03485"/>
    <w:rsid w:val="00B03B80"/>
    <w:rsid w:val="00B04AA1"/>
    <w:rsid w:val="00B07028"/>
    <w:rsid w:val="00B073EC"/>
    <w:rsid w:val="00B07980"/>
    <w:rsid w:val="00B10A81"/>
    <w:rsid w:val="00B10E58"/>
    <w:rsid w:val="00B116A2"/>
    <w:rsid w:val="00B1185A"/>
    <w:rsid w:val="00B1279F"/>
    <w:rsid w:val="00B137F6"/>
    <w:rsid w:val="00B140D4"/>
    <w:rsid w:val="00B14A70"/>
    <w:rsid w:val="00B15D79"/>
    <w:rsid w:val="00B16DD5"/>
    <w:rsid w:val="00B17108"/>
    <w:rsid w:val="00B1750C"/>
    <w:rsid w:val="00B176FA"/>
    <w:rsid w:val="00B1786F"/>
    <w:rsid w:val="00B201E5"/>
    <w:rsid w:val="00B202B8"/>
    <w:rsid w:val="00B20B2B"/>
    <w:rsid w:val="00B20C76"/>
    <w:rsid w:val="00B21F5E"/>
    <w:rsid w:val="00B2256D"/>
    <w:rsid w:val="00B228ED"/>
    <w:rsid w:val="00B23C21"/>
    <w:rsid w:val="00B240D9"/>
    <w:rsid w:val="00B24900"/>
    <w:rsid w:val="00B24B60"/>
    <w:rsid w:val="00B24E90"/>
    <w:rsid w:val="00B25655"/>
    <w:rsid w:val="00B26715"/>
    <w:rsid w:val="00B26A8E"/>
    <w:rsid w:val="00B27A0A"/>
    <w:rsid w:val="00B31432"/>
    <w:rsid w:val="00B32756"/>
    <w:rsid w:val="00B35321"/>
    <w:rsid w:val="00B3566D"/>
    <w:rsid w:val="00B3578F"/>
    <w:rsid w:val="00B35B94"/>
    <w:rsid w:val="00B3653E"/>
    <w:rsid w:val="00B37674"/>
    <w:rsid w:val="00B37835"/>
    <w:rsid w:val="00B37B73"/>
    <w:rsid w:val="00B4051F"/>
    <w:rsid w:val="00B40D6B"/>
    <w:rsid w:val="00B4104C"/>
    <w:rsid w:val="00B41E83"/>
    <w:rsid w:val="00B421CA"/>
    <w:rsid w:val="00B429C2"/>
    <w:rsid w:val="00B444B9"/>
    <w:rsid w:val="00B44FB8"/>
    <w:rsid w:val="00B4552B"/>
    <w:rsid w:val="00B47866"/>
    <w:rsid w:val="00B519FC"/>
    <w:rsid w:val="00B51C5C"/>
    <w:rsid w:val="00B51DB3"/>
    <w:rsid w:val="00B53358"/>
    <w:rsid w:val="00B53BC0"/>
    <w:rsid w:val="00B5543A"/>
    <w:rsid w:val="00B574A7"/>
    <w:rsid w:val="00B57819"/>
    <w:rsid w:val="00B6255D"/>
    <w:rsid w:val="00B63AA3"/>
    <w:rsid w:val="00B643D7"/>
    <w:rsid w:val="00B645B4"/>
    <w:rsid w:val="00B64D5D"/>
    <w:rsid w:val="00B66563"/>
    <w:rsid w:val="00B66CB4"/>
    <w:rsid w:val="00B66CB9"/>
    <w:rsid w:val="00B674F7"/>
    <w:rsid w:val="00B67B6F"/>
    <w:rsid w:val="00B67CE8"/>
    <w:rsid w:val="00B67CF6"/>
    <w:rsid w:val="00B708C8"/>
    <w:rsid w:val="00B70B3E"/>
    <w:rsid w:val="00B71BAD"/>
    <w:rsid w:val="00B740F2"/>
    <w:rsid w:val="00B74146"/>
    <w:rsid w:val="00B74E9A"/>
    <w:rsid w:val="00B754C1"/>
    <w:rsid w:val="00B75A65"/>
    <w:rsid w:val="00B75E8C"/>
    <w:rsid w:val="00B767B0"/>
    <w:rsid w:val="00B76A8C"/>
    <w:rsid w:val="00B838B1"/>
    <w:rsid w:val="00B85A75"/>
    <w:rsid w:val="00B85E15"/>
    <w:rsid w:val="00B87E60"/>
    <w:rsid w:val="00B936ED"/>
    <w:rsid w:val="00B93935"/>
    <w:rsid w:val="00B94284"/>
    <w:rsid w:val="00B9459E"/>
    <w:rsid w:val="00B95096"/>
    <w:rsid w:val="00B9514B"/>
    <w:rsid w:val="00B95258"/>
    <w:rsid w:val="00B96045"/>
    <w:rsid w:val="00B9634F"/>
    <w:rsid w:val="00BA0354"/>
    <w:rsid w:val="00BA0743"/>
    <w:rsid w:val="00BA1629"/>
    <w:rsid w:val="00BA1FF7"/>
    <w:rsid w:val="00BA25DE"/>
    <w:rsid w:val="00BA390E"/>
    <w:rsid w:val="00BA4A18"/>
    <w:rsid w:val="00BA4AC2"/>
    <w:rsid w:val="00BA4D7A"/>
    <w:rsid w:val="00BA4EBE"/>
    <w:rsid w:val="00BA541F"/>
    <w:rsid w:val="00BA6DCF"/>
    <w:rsid w:val="00BA78DE"/>
    <w:rsid w:val="00BB0DCC"/>
    <w:rsid w:val="00BB0EDD"/>
    <w:rsid w:val="00BB18FA"/>
    <w:rsid w:val="00BB220C"/>
    <w:rsid w:val="00BB3995"/>
    <w:rsid w:val="00BB44BA"/>
    <w:rsid w:val="00BB47F3"/>
    <w:rsid w:val="00BB5B35"/>
    <w:rsid w:val="00BC061A"/>
    <w:rsid w:val="00BC0BCF"/>
    <w:rsid w:val="00BC19C6"/>
    <w:rsid w:val="00BC302A"/>
    <w:rsid w:val="00BC3714"/>
    <w:rsid w:val="00BC4A84"/>
    <w:rsid w:val="00BC5287"/>
    <w:rsid w:val="00BC5597"/>
    <w:rsid w:val="00BC7183"/>
    <w:rsid w:val="00BC733A"/>
    <w:rsid w:val="00BD1748"/>
    <w:rsid w:val="00BD25AA"/>
    <w:rsid w:val="00BD3672"/>
    <w:rsid w:val="00BD379E"/>
    <w:rsid w:val="00BD45B4"/>
    <w:rsid w:val="00BD49B7"/>
    <w:rsid w:val="00BD6EC0"/>
    <w:rsid w:val="00BD7D9D"/>
    <w:rsid w:val="00BE1C45"/>
    <w:rsid w:val="00BE2327"/>
    <w:rsid w:val="00BE2773"/>
    <w:rsid w:val="00BE343B"/>
    <w:rsid w:val="00BE3DF7"/>
    <w:rsid w:val="00BE4482"/>
    <w:rsid w:val="00BE5148"/>
    <w:rsid w:val="00BE5F1C"/>
    <w:rsid w:val="00BE79F0"/>
    <w:rsid w:val="00BE7C25"/>
    <w:rsid w:val="00BF1235"/>
    <w:rsid w:val="00BF15B9"/>
    <w:rsid w:val="00BF17B0"/>
    <w:rsid w:val="00BF25CE"/>
    <w:rsid w:val="00BF2932"/>
    <w:rsid w:val="00BF31A1"/>
    <w:rsid w:val="00BF33DB"/>
    <w:rsid w:val="00BF4467"/>
    <w:rsid w:val="00BF48CA"/>
    <w:rsid w:val="00BF52DA"/>
    <w:rsid w:val="00BF5524"/>
    <w:rsid w:val="00BF6548"/>
    <w:rsid w:val="00BF6C06"/>
    <w:rsid w:val="00BF701B"/>
    <w:rsid w:val="00BF75CF"/>
    <w:rsid w:val="00C005EC"/>
    <w:rsid w:val="00C00F13"/>
    <w:rsid w:val="00C01299"/>
    <w:rsid w:val="00C05AAC"/>
    <w:rsid w:val="00C05C0D"/>
    <w:rsid w:val="00C05E81"/>
    <w:rsid w:val="00C06396"/>
    <w:rsid w:val="00C071A6"/>
    <w:rsid w:val="00C109E3"/>
    <w:rsid w:val="00C1133F"/>
    <w:rsid w:val="00C12087"/>
    <w:rsid w:val="00C123EF"/>
    <w:rsid w:val="00C12731"/>
    <w:rsid w:val="00C12799"/>
    <w:rsid w:val="00C13AED"/>
    <w:rsid w:val="00C14F49"/>
    <w:rsid w:val="00C15BD7"/>
    <w:rsid w:val="00C16ED2"/>
    <w:rsid w:val="00C21B46"/>
    <w:rsid w:val="00C21F3A"/>
    <w:rsid w:val="00C22FB7"/>
    <w:rsid w:val="00C241C6"/>
    <w:rsid w:val="00C248CF"/>
    <w:rsid w:val="00C2549F"/>
    <w:rsid w:val="00C25A43"/>
    <w:rsid w:val="00C25DC1"/>
    <w:rsid w:val="00C26010"/>
    <w:rsid w:val="00C276B0"/>
    <w:rsid w:val="00C30AB9"/>
    <w:rsid w:val="00C3215E"/>
    <w:rsid w:val="00C323BB"/>
    <w:rsid w:val="00C3248E"/>
    <w:rsid w:val="00C32C09"/>
    <w:rsid w:val="00C35B3B"/>
    <w:rsid w:val="00C36EF6"/>
    <w:rsid w:val="00C36F4C"/>
    <w:rsid w:val="00C3719A"/>
    <w:rsid w:val="00C371AE"/>
    <w:rsid w:val="00C40065"/>
    <w:rsid w:val="00C403C1"/>
    <w:rsid w:val="00C40CB7"/>
    <w:rsid w:val="00C40D33"/>
    <w:rsid w:val="00C40FD5"/>
    <w:rsid w:val="00C42038"/>
    <w:rsid w:val="00C422C5"/>
    <w:rsid w:val="00C42760"/>
    <w:rsid w:val="00C42BE1"/>
    <w:rsid w:val="00C432EC"/>
    <w:rsid w:val="00C44B81"/>
    <w:rsid w:val="00C4591C"/>
    <w:rsid w:val="00C46342"/>
    <w:rsid w:val="00C46B3B"/>
    <w:rsid w:val="00C46D04"/>
    <w:rsid w:val="00C47697"/>
    <w:rsid w:val="00C47AB4"/>
    <w:rsid w:val="00C527D1"/>
    <w:rsid w:val="00C54794"/>
    <w:rsid w:val="00C54E02"/>
    <w:rsid w:val="00C57307"/>
    <w:rsid w:val="00C57F9E"/>
    <w:rsid w:val="00C60D3B"/>
    <w:rsid w:val="00C60D83"/>
    <w:rsid w:val="00C62C23"/>
    <w:rsid w:val="00C63257"/>
    <w:rsid w:val="00C6369C"/>
    <w:rsid w:val="00C653F6"/>
    <w:rsid w:val="00C65821"/>
    <w:rsid w:val="00C65C1D"/>
    <w:rsid w:val="00C66054"/>
    <w:rsid w:val="00C6676C"/>
    <w:rsid w:val="00C676A8"/>
    <w:rsid w:val="00C67ECD"/>
    <w:rsid w:val="00C70EC9"/>
    <w:rsid w:val="00C72723"/>
    <w:rsid w:val="00C73807"/>
    <w:rsid w:val="00C7394A"/>
    <w:rsid w:val="00C747D0"/>
    <w:rsid w:val="00C74E46"/>
    <w:rsid w:val="00C7519E"/>
    <w:rsid w:val="00C769CE"/>
    <w:rsid w:val="00C80525"/>
    <w:rsid w:val="00C81337"/>
    <w:rsid w:val="00C813D1"/>
    <w:rsid w:val="00C82E4A"/>
    <w:rsid w:val="00C83BF5"/>
    <w:rsid w:val="00C84749"/>
    <w:rsid w:val="00C8561A"/>
    <w:rsid w:val="00C860CD"/>
    <w:rsid w:val="00C86E3B"/>
    <w:rsid w:val="00C8738B"/>
    <w:rsid w:val="00C873A0"/>
    <w:rsid w:val="00C87C71"/>
    <w:rsid w:val="00C90657"/>
    <w:rsid w:val="00C908ED"/>
    <w:rsid w:val="00C935A4"/>
    <w:rsid w:val="00C93AC9"/>
    <w:rsid w:val="00C946B6"/>
    <w:rsid w:val="00C94EC6"/>
    <w:rsid w:val="00C96493"/>
    <w:rsid w:val="00C9671B"/>
    <w:rsid w:val="00C9730B"/>
    <w:rsid w:val="00CA19DE"/>
    <w:rsid w:val="00CA1A7A"/>
    <w:rsid w:val="00CA31BB"/>
    <w:rsid w:val="00CA3D3B"/>
    <w:rsid w:val="00CA503A"/>
    <w:rsid w:val="00CA561D"/>
    <w:rsid w:val="00CA611D"/>
    <w:rsid w:val="00CA615E"/>
    <w:rsid w:val="00CA66B6"/>
    <w:rsid w:val="00CA6F7C"/>
    <w:rsid w:val="00CA7DB5"/>
    <w:rsid w:val="00CB1129"/>
    <w:rsid w:val="00CB127F"/>
    <w:rsid w:val="00CB1ACC"/>
    <w:rsid w:val="00CB1F17"/>
    <w:rsid w:val="00CB2602"/>
    <w:rsid w:val="00CB4492"/>
    <w:rsid w:val="00CB5C8C"/>
    <w:rsid w:val="00CB668E"/>
    <w:rsid w:val="00CB6879"/>
    <w:rsid w:val="00CB79C8"/>
    <w:rsid w:val="00CC0BB7"/>
    <w:rsid w:val="00CC0E1C"/>
    <w:rsid w:val="00CC2181"/>
    <w:rsid w:val="00CC268A"/>
    <w:rsid w:val="00CC3736"/>
    <w:rsid w:val="00CC4123"/>
    <w:rsid w:val="00CC4292"/>
    <w:rsid w:val="00CC51E6"/>
    <w:rsid w:val="00CC5278"/>
    <w:rsid w:val="00CD11B2"/>
    <w:rsid w:val="00CD135F"/>
    <w:rsid w:val="00CD1D49"/>
    <w:rsid w:val="00CD4E95"/>
    <w:rsid w:val="00CD4E9F"/>
    <w:rsid w:val="00CD5700"/>
    <w:rsid w:val="00CD6EB7"/>
    <w:rsid w:val="00CD7319"/>
    <w:rsid w:val="00CD7E7B"/>
    <w:rsid w:val="00CD7F6E"/>
    <w:rsid w:val="00CE009D"/>
    <w:rsid w:val="00CE123C"/>
    <w:rsid w:val="00CE1D14"/>
    <w:rsid w:val="00CE1D22"/>
    <w:rsid w:val="00CE2542"/>
    <w:rsid w:val="00CE31FE"/>
    <w:rsid w:val="00CE33DE"/>
    <w:rsid w:val="00CE3559"/>
    <w:rsid w:val="00CE4ADD"/>
    <w:rsid w:val="00CE6D28"/>
    <w:rsid w:val="00CE7123"/>
    <w:rsid w:val="00CE71A4"/>
    <w:rsid w:val="00CE79B6"/>
    <w:rsid w:val="00CF0BF2"/>
    <w:rsid w:val="00CF18D2"/>
    <w:rsid w:val="00CF23AB"/>
    <w:rsid w:val="00CF5C5F"/>
    <w:rsid w:val="00D04DC7"/>
    <w:rsid w:val="00D04F8F"/>
    <w:rsid w:val="00D04FE3"/>
    <w:rsid w:val="00D05817"/>
    <w:rsid w:val="00D058AB"/>
    <w:rsid w:val="00D06BE1"/>
    <w:rsid w:val="00D06D1C"/>
    <w:rsid w:val="00D070D7"/>
    <w:rsid w:val="00D10142"/>
    <w:rsid w:val="00D1040E"/>
    <w:rsid w:val="00D10652"/>
    <w:rsid w:val="00D11549"/>
    <w:rsid w:val="00D135E6"/>
    <w:rsid w:val="00D1397D"/>
    <w:rsid w:val="00D1485D"/>
    <w:rsid w:val="00D1518F"/>
    <w:rsid w:val="00D15C88"/>
    <w:rsid w:val="00D20C86"/>
    <w:rsid w:val="00D227F3"/>
    <w:rsid w:val="00D23F84"/>
    <w:rsid w:val="00D24722"/>
    <w:rsid w:val="00D253E1"/>
    <w:rsid w:val="00D26E15"/>
    <w:rsid w:val="00D26FE9"/>
    <w:rsid w:val="00D2781D"/>
    <w:rsid w:val="00D3089F"/>
    <w:rsid w:val="00D30936"/>
    <w:rsid w:val="00D30FE0"/>
    <w:rsid w:val="00D31106"/>
    <w:rsid w:val="00D333DE"/>
    <w:rsid w:val="00D35CF3"/>
    <w:rsid w:val="00D36018"/>
    <w:rsid w:val="00D36CF1"/>
    <w:rsid w:val="00D4148A"/>
    <w:rsid w:val="00D41593"/>
    <w:rsid w:val="00D4181D"/>
    <w:rsid w:val="00D41CB5"/>
    <w:rsid w:val="00D41D39"/>
    <w:rsid w:val="00D426E0"/>
    <w:rsid w:val="00D42935"/>
    <w:rsid w:val="00D42F0E"/>
    <w:rsid w:val="00D45139"/>
    <w:rsid w:val="00D45FAA"/>
    <w:rsid w:val="00D468BD"/>
    <w:rsid w:val="00D46EDF"/>
    <w:rsid w:val="00D5047E"/>
    <w:rsid w:val="00D510AB"/>
    <w:rsid w:val="00D51E74"/>
    <w:rsid w:val="00D5274C"/>
    <w:rsid w:val="00D5565F"/>
    <w:rsid w:val="00D56987"/>
    <w:rsid w:val="00D569BE"/>
    <w:rsid w:val="00D56CB9"/>
    <w:rsid w:val="00D57EE9"/>
    <w:rsid w:val="00D6097C"/>
    <w:rsid w:val="00D60FEB"/>
    <w:rsid w:val="00D61D45"/>
    <w:rsid w:val="00D62DB6"/>
    <w:rsid w:val="00D63370"/>
    <w:rsid w:val="00D63416"/>
    <w:rsid w:val="00D63921"/>
    <w:rsid w:val="00D64014"/>
    <w:rsid w:val="00D654DB"/>
    <w:rsid w:val="00D65BFF"/>
    <w:rsid w:val="00D665E7"/>
    <w:rsid w:val="00D665FC"/>
    <w:rsid w:val="00D67094"/>
    <w:rsid w:val="00D6749C"/>
    <w:rsid w:val="00D679AF"/>
    <w:rsid w:val="00D7058C"/>
    <w:rsid w:val="00D72758"/>
    <w:rsid w:val="00D728BA"/>
    <w:rsid w:val="00D73B6B"/>
    <w:rsid w:val="00D751D0"/>
    <w:rsid w:val="00D76D79"/>
    <w:rsid w:val="00D7706C"/>
    <w:rsid w:val="00D7740D"/>
    <w:rsid w:val="00D80248"/>
    <w:rsid w:val="00D8167A"/>
    <w:rsid w:val="00D82B47"/>
    <w:rsid w:val="00D82F46"/>
    <w:rsid w:val="00D83E69"/>
    <w:rsid w:val="00D85317"/>
    <w:rsid w:val="00D85B59"/>
    <w:rsid w:val="00D85B9D"/>
    <w:rsid w:val="00D86B10"/>
    <w:rsid w:val="00D86D63"/>
    <w:rsid w:val="00D874EA"/>
    <w:rsid w:val="00D9064C"/>
    <w:rsid w:val="00D910F1"/>
    <w:rsid w:val="00D9168E"/>
    <w:rsid w:val="00D91B9D"/>
    <w:rsid w:val="00D92AF5"/>
    <w:rsid w:val="00D9348D"/>
    <w:rsid w:val="00D93758"/>
    <w:rsid w:val="00D94848"/>
    <w:rsid w:val="00D94C27"/>
    <w:rsid w:val="00D95380"/>
    <w:rsid w:val="00D9550C"/>
    <w:rsid w:val="00D957FA"/>
    <w:rsid w:val="00D95EE4"/>
    <w:rsid w:val="00D96323"/>
    <w:rsid w:val="00D964B7"/>
    <w:rsid w:val="00D96CF9"/>
    <w:rsid w:val="00D971C9"/>
    <w:rsid w:val="00DA0E98"/>
    <w:rsid w:val="00DA157C"/>
    <w:rsid w:val="00DA164C"/>
    <w:rsid w:val="00DA447C"/>
    <w:rsid w:val="00DA459E"/>
    <w:rsid w:val="00DA4D42"/>
    <w:rsid w:val="00DA5D9B"/>
    <w:rsid w:val="00DA637F"/>
    <w:rsid w:val="00DA6F18"/>
    <w:rsid w:val="00DA7588"/>
    <w:rsid w:val="00DB0881"/>
    <w:rsid w:val="00DB1154"/>
    <w:rsid w:val="00DB322F"/>
    <w:rsid w:val="00DB493D"/>
    <w:rsid w:val="00DB4B49"/>
    <w:rsid w:val="00DB5D6A"/>
    <w:rsid w:val="00DB5F11"/>
    <w:rsid w:val="00DB7159"/>
    <w:rsid w:val="00DB75E3"/>
    <w:rsid w:val="00DC1806"/>
    <w:rsid w:val="00DC1C6F"/>
    <w:rsid w:val="00DC2458"/>
    <w:rsid w:val="00DC36CC"/>
    <w:rsid w:val="00DC3F4D"/>
    <w:rsid w:val="00DC496B"/>
    <w:rsid w:val="00DC5601"/>
    <w:rsid w:val="00DC6303"/>
    <w:rsid w:val="00DC663B"/>
    <w:rsid w:val="00DC722E"/>
    <w:rsid w:val="00DD11D8"/>
    <w:rsid w:val="00DD1E65"/>
    <w:rsid w:val="00DD23C4"/>
    <w:rsid w:val="00DD26B1"/>
    <w:rsid w:val="00DD2A0F"/>
    <w:rsid w:val="00DD2A1D"/>
    <w:rsid w:val="00DD2CB0"/>
    <w:rsid w:val="00DD3348"/>
    <w:rsid w:val="00DD3BF1"/>
    <w:rsid w:val="00DD4A00"/>
    <w:rsid w:val="00DD5548"/>
    <w:rsid w:val="00DD569E"/>
    <w:rsid w:val="00DD57EC"/>
    <w:rsid w:val="00DD66B7"/>
    <w:rsid w:val="00DE083C"/>
    <w:rsid w:val="00DE09BA"/>
    <w:rsid w:val="00DE0F23"/>
    <w:rsid w:val="00DE147A"/>
    <w:rsid w:val="00DE384B"/>
    <w:rsid w:val="00DE41ED"/>
    <w:rsid w:val="00DE4CCD"/>
    <w:rsid w:val="00DE5717"/>
    <w:rsid w:val="00DE5CA9"/>
    <w:rsid w:val="00DE650B"/>
    <w:rsid w:val="00DE7C89"/>
    <w:rsid w:val="00DF03BA"/>
    <w:rsid w:val="00DF1180"/>
    <w:rsid w:val="00DF171E"/>
    <w:rsid w:val="00DF1B12"/>
    <w:rsid w:val="00DF21BE"/>
    <w:rsid w:val="00DF225A"/>
    <w:rsid w:val="00DF2D80"/>
    <w:rsid w:val="00DF3D6F"/>
    <w:rsid w:val="00DF6731"/>
    <w:rsid w:val="00DF67C9"/>
    <w:rsid w:val="00DF6A12"/>
    <w:rsid w:val="00DF7675"/>
    <w:rsid w:val="00E01C2F"/>
    <w:rsid w:val="00E01E1D"/>
    <w:rsid w:val="00E01F19"/>
    <w:rsid w:val="00E0250C"/>
    <w:rsid w:val="00E02B25"/>
    <w:rsid w:val="00E03DB0"/>
    <w:rsid w:val="00E04183"/>
    <w:rsid w:val="00E05248"/>
    <w:rsid w:val="00E05782"/>
    <w:rsid w:val="00E0674E"/>
    <w:rsid w:val="00E071FA"/>
    <w:rsid w:val="00E076B0"/>
    <w:rsid w:val="00E10B4F"/>
    <w:rsid w:val="00E11586"/>
    <w:rsid w:val="00E119C0"/>
    <w:rsid w:val="00E1253C"/>
    <w:rsid w:val="00E125C8"/>
    <w:rsid w:val="00E12E21"/>
    <w:rsid w:val="00E1355E"/>
    <w:rsid w:val="00E14CE6"/>
    <w:rsid w:val="00E1508B"/>
    <w:rsid w:val="00E1601F"/>
    <w:rsid w:val="00E1624C"/>
    <w:rsid w:val="00E2733D"/>
    <w:rsid w:val="00E305C6"/>
    <w:rsid w:val="00E30D9D"/>
    <w:rsid w:val="00E30DF1"/>
    <w:rsid w:val="00E3112B"/>
    <w:rsid w:val="00E3300E"/>
    <w:rsid w:val="00E33496"/>
    <w:rsid w:val="00E33852"/>
    <w:rsid w:val="00E339C4"/>
    <w:rsid w:val="00E34582"/>
    <w:rsid w:val="00E35468"/>
    <w:rsid w:val="00E37422"/>
    <w:rsid w:val="00E375C3"/>
    <w:rsid w:val="00E40191"/>
    <w:rsid w:val="00E40879"/>
    <w:rsid w:val="00E40BC2"/>
    <w:rsid w:val="00E41CDA"/>
    <w:rsid w:val="00E41D72"/>
    <w:rsid w:val="00E42257"/>
    <w:rsid w:val="00E42937"/>
    <w:rsid w:val="00E44A9F"/>
    <w:rsid w:val="00E44BF4"/>
    <w:rsid w:val="00E45CAF"/>
    <w:rsid w:val="00E46F91"/>
    <w:rsid w:val="00E513DA"/>
    <w:rsid w:val="00E53DE6"/>
    <w:rsid w:val="00E54715"/>
    <w:rsid w:val="00E547AA"/>
    <w:rsid w:val="00E54840"/>
    <w:rsid w:val="00E54FB1"/>
    <w:rsid w:val="00E5627C"/>
    <w:rsid w:val="00E56486"/>
    <w:rsid w:val="00E567AC"/>
    <w:rsid w:val="00E56D0E"/>
    <w:rsid w:val="00E64CC0"/>
    <w:rsid w:val="00E65068"/>
    <w:rsid w:val="00E659A0"/>
    <w:rsid w:val="00E66176"/>
    <w:rsid w:val="00E70876"/>
    <w:rsid w:val="00E71CB8"/>
    <w:rsid w:val="00E71F25"/>
    <w:rsid w:val="00E7262A"/>
    <w:rsid w:val="00E733F5"/>
    <w:rsid w:val="00E737F8"/>
    <w:rsid w:val="00E7419D"/>
    <w:rsid w:val="00E74725"/>
    <w:rsid w:val="00E75DE8"/>
    <w:rsid w:val="00E75E60"/>
    <w:rsid w:val="00E77C68"/>
    <w:rsid w:val="00E82AD9"/>
    <w:rsid w:val="00E82C2A"/>
    <w:rsid w:val="00E8332C"/>
    <w:rsid w:val="00E83EB9"/>
    <w:rsid w:val="00E85F0B"/>
    <w:rsid w:val="00E86D97"/>
    <w:rsid w:val="00E86DF3"/>
    <w:rsid w:val="00E92888"/>
    <w:rsid w:val="00E93E00"/>
    <w:rsid w:val="00E941F5"/>
    <w:rsid w:val="00E94BFF"/>
    <w:rsid w:val="00E9563C"/>
    <w:rsid w:val="00E95CA6"/>
    <w:rsid w:val="00E95E0B"/>
    <w:rsid w:val="00E9675C"/>
    <w:rsid w:val="00EA31EF"/>
    <w:rsid w:val="00EA399C"/>
    <w:rsid w:val="00EA3ADF"/>
    <w:rsid w:val="00EA513C"/>
    <w:rsid w:val="00EA52D3"/>
    <w:rsid w:val="00EA59E9"/>
    <w:rsid w:val="00EA6305"/>
    <w:rsid w:val="00EA6423"/>
    <w:rsid w:val="00EA6491"/>
    <w:rsid w:val="00EA6CEC"/>
    <w:rsid w:val="00EA6F82"/>
    <w:rsid w:val="00EA7984"/>
    <w:rsid w:val="00EA7D48"/>
    <w:rsid w:val="00EB0113"/>
    <w:rsid w:val="00EB2257"/>
    <w:rsid w:val="00EB35A7"/>
    <w:rsid w:val="00EB4357"/>
    <w:rsid w:val="00EB4B4D"/>
    <w:rsid w:val="00EB5558"/>
    <w:rsid w:val="00EB5573"/>
    <w:rsid w:val="00EB596C"/>
    <w:rsid w:val="00EB5D18"/>
    <w:rsid w:val="00EB7321"/>
    <w:rsid w:val="00EC116C"/>
    <w:rsid w:val="00EC145B"/>
    <w:rsid w:val="00EC2FE8"/>
    <w:rsid w:val="00EC4111"/>
    <w:rsid w:val="00EC4D91"/>
    <w:rsid w:val="00ED1707"/>
    <w:rsid w:val="00ED1974"/>
    <w:rsid w:val="00ED27A6"/>
    <w:rsid w:val="00ED3AFB"/>
    <w:rsid w:val="00ED4550"/>
    <w:rsid w:val="00ED4AB2"/>
    <w:rsid w:val="00ED5E90"/>
    <w:rsid w:val="00ED601A"/>
    <w:rsid w:val="00ED7223"/>
    <w:rsid w:val="00ED79B9"/>
    <w:rsid w:val="00EE10DC"/>
    <w:rsid w:val="00EE24D9"/>
    <w:rsid w:val="00EE24FD"/>
    <w:rsid w:val="00EE2B85"/>
    <w:rsid w:val="00EE364B"/>
    <w:rsid w:val="00EE4301"/>
    <w:rsid w:val="00EE6C5F"/>
    <w:rsid w:val="00EE72F7"/>
    <w:rsid w:val="00EE7889"/>
    <w:rsid w:val="00EF0B65"/>
    <w:rsid w:val="00EF0EB2"/>
    <w:rsid w:val="00EF300C"/>
    <w:rsid w:val="00EF3200"/>
    <w:rsid w:val="00EF5996"/>
    <w:rsid w:val="00EF5D98"/>
    <w:rsid w:val="00EF5FCC"/>
    <w:rsid w:val="00EF695A"/>
    <w:rsid w:val="00EF7C22"/>
    <w:rsid w:val="00EF7CAB"/>
    <w:rsid w:val="00F007EA"/>
    <w:rsid w:val="00F011F9"/>
    <w:rsid w:val="00F01A44"/>
    <w:rsid w:val="00F01D56"/>
    <w:rsid w:val="00F01DCC"/>
    <w:rsid w:val="00F03315"/>
    <w:rsid w:val="00F042A6"/>
    <w:rsid w:val="00F04445"/>
    <w:rsid w:val="00F047AE"/>
    <w:rsid w:val="00F04B4F"/>
    <w:rsid w:val="00F057F5"/>
    <w:rsid w:val="00F063B1"/>
    <w:rsid w:val="00F07173"/>
    <w:rsid w:val="00F07231"/>
    <w:rsid w:val="00F076DA"/>
    <w:rsid w:val="00F07F9B"/>
    <w:rsid w:val="00F11C74"/>
    <w:rsid w:val="00F11D61"/>
    <w:rsid w:val="00F12696"/>
    <w:rsid w:val="00F14292"/>
    <w:rsid w:val="00F14928"/>
    <w:rsid w:val="00F1543B"/>
    <w:rsid w:val="00F15745"/>
    <w:rsid w:val="00F16003"/>
    <w:rsid w:val="00F16202"/>
    <w:rsid w:val="00F16308"/>
    <w:rsid w:val="00F1652D"/>
    <w:rsid w:val="00F1746D"/>
    <w:rsid w:val="00F200EE"/>
    <w:rsid w:val="00F202C0"/>
    <w:rsid w:val="00F202E6"/>
    <w:rsid w:val="00F20325"/>
    <w:rsid w:val="00F2091E"/>
    <w:rsid w:val="00F20B31"/>
    <w:rsid w:val="00F20EBF"/>
    <w:rsid w:val="00F21F54"/>
    <w:rsid w:val="00F22403"/>
    <w:rsid w:val="00F229E7"/>
    <w:rsid w:val="00F22C65"/>
    <w:rsid w:val="00F22F37"/>
    <w:rsid w:val="00F235B4"/>
    <w:rsid w:val="00F23EBB"/>
    <w:rsid w:val="00F30090"/>
    <w:rsid w:val="00F30A1C"/>
    <w:rsid w:val="00F31937"/>
    <w:rsid w:val="00F37AB9"/>
    <w:rsid w:val="00F40694"/>
    <w:rsid w:val="00F41183"/>
    <w:rsid w:val="00F42F5D"/>
    <w:rsid w:val="00F432D4"/>
    <w:rsid w:val="00F4508C"/>
    <w:rsid w:val="00F4561F"/>
    <w:rsid w:val="00F47E47"/>
    <w:rsid w:val="00F50217"/>
    <w:rsid w:val="00F50633"/>
    <w:rsid w:val="00F524AA"/>
    <w:rsid w:val="00F52886"/>
    <w:rsid w:val="00F535C3"/>
    <w:rsid w:val="00F550E0"/>
    <w:rsid w:val="00F552A6"/>
    <w:rsid w:val="00F564A3"/>
    <w:rsid w:val="00F56827"/>
    <w:rsid w:val="00F569E7"/>
    <w:rsid w:val="00F575BA"/>
    <w:rsid w:val="00F57D81"/>
    <w:rsid w:val="00F60BFA"/>
    <w:rsid w:val="00F61DFD"/>
    <w:rsid w:val="00F627A2"/>
    <w:rsid w:val="00F62A22"/>
    <w:rsid w:val="00F64026"/>
    <w:rsid w:val="00F64239"/>
    <w:rsid w:val="00F67549"/>
    <w:rsid w:val="00F7007E"/>
    <w:rsid w:val="00F701FD"/>
    <w:rsid w:val="00F710F4"/>
    <w:rsid w:val="00F71460"/>
    <w:rsid w:val="00F72862"/>
    <w:rsid w:val="00F737A7"/>
    <w:rsid w:val="00F74F65"/>
    <w:rsid w:val="00F74F80"/>
    <w:rsid w:val="00F751EC"/>
    <w:rsid w:val="00F75338"/>
    <w:rsid w:val="00F75A9F"/>
    <w:rsid w:val="00F760A6"/>
    <w:rsid w:val="00F7618A"/>
    <w:rsid w:val="00F76FE2"/>
    <w:rsid w:val="00F778D2"/>
    <w:rsid w:val="00F80D6F"/>
    <w:rsid w:val="00F82A43"/>
    <w:rsid w:val="00F83534"/>
    <w:rsid w:val="00F838AC"/>
    <w:rsid w:val="00F83F66"/>
    <w:rsid w:val="00F84873"/>
    <w:rsid w:val="00F849E6"/>
    <w:rsid w:val="00F875EF"/>
    <w:rsid w:val="00F902C5"/>
    <w:rsid w:val="00F907CC"/>
    <w:rsid w:val="00F90CC2"/>
    <w:rsid w:val="00F91A8B"/>
    <w:rsid w:val="00F92549"/>
    <w:rsid w:val="00F92C2C"/>
    <w:rsid w:val="00F96017"/>
    <w:rsid w:val="00F96488"/>
    <w:rsid w:val="00F96C47"/>
    <w:rsid w:val="00FA039A"/>
    <w:rsid w:val="00FA08BA"/>
    <w:rsid w:val="00FA0BEF"/>
    <w:rsid w:val="00FA1E44"/>
    <w:rsid w:val="00FA2CD8"/>
    <w:rsid w:val="00FA3433"/>
    <w:rsid w:val="00FA3A53"/>
    <w:rsid w:val="00FA698C"/>
    <w:rsid w:val="00FB0788"/>
    <w:rsid w:val="00FB29F2"/>
    <w:rsid w:val="00FB2E9A"/>
    <w:rsid w:val="00FB3D48"/>
    <w:rsid w:val="00FB3D9B"/>
    <w:rsid w:val="00FB5708"/>
    <w:rsid w:val="00FB6443"/>
    <w:rsid w:val="00FB703E"/>
    <w:rsid w:val="00FB7FE2"/>
    <w:rsid w:val="00FC08E6"/>
    <w:rsid w:val="00FC175F"/>
    <w:rsid w:val="00FC1D8F"/>
    <w:rsid w:val="00FC1F28"/>
    <w:rsid w:val="00FC21B5"/>
    <w:rsid w:val="00FC27EE"/>
    <w:rsid w:val="00FC28A8"/>
    <w:rsid w:val="00FC2AEC"/>
    <w:rsid w:val="00FC3095"/>
    <w:rsid w:val="00FC32A3"/>
    <w:rsid w:val="00FC3EF0"/>
    <w:rsid w:val="00FC403B"/>
    <w:rsid w:val="00FC4177"/>
    <w:rsid w:val="00FC4B6A"/>
    <w:rsid w:val="00FC4E3B"/>
    <w:rsid w:val="00FC57BF"/>
    <w:rsid w:val="00FC62BD"/>
    <w:rsid w:val="00FC74F8"/>
    <w:rsid w:val="00FD0A53"/>
    <w:rsid w:val="00FD0AA0"/>
    <w:rsid w:val="00FD12FF"/>
    <w:rsid w:val="00FD3FF6"/>
    <w:rsid w:val="00FD44C0"/>
    <w:rsid w:val="00FD4C8B"/>
    <w:rsid w:val="00FE04EA"/>
    <w:rsid w:val="00FE0AE3"/>
    <w:rsid w:val="00FE29E2"/>
    <w:rsid w:val="00FE3B7D"/>
    <w:rsid w:val="00FE42A5"/>
    <w:rsid w:val="00FE438D"/>
    <w:rsid w:val="00FE5A73"/>
    <w:rsid w:val="00FE6230"/>
    <w:rsid w:val="00FE7AE1"/>
    <w:rsid w:val="00FF056B"/>
    <w:rsid w:val="00FF0E19"/>
    <w:rsid w:val="00FF0E27"/>
    <w:rsid w:val="00FF15CB"/>
    <w:rsid w:val="00FF1944"/>
    <w:rsid w:val="00FF2313"/>
    <w:rsid w:val="00FF35EB"/>
    <w:rsid w:val="00FF468A"/>
    <w:rsid w:val="00FF4A6B"/>
    <w:rsid w:val="00FF4F40"/>
    <w:rsid w:val="00FF546D"/>
    <w:rsid w:val="00FF604E"/>
    <w:rsid w:val="00FF61F9"/>
    <w:rsid w:val="00FF73E2"/>
    <w:rsid w:val="00FF7794"/>
    <w:rsid w:val="00FF788A"/>
    <w:rsid w:val="00FF7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37625DF8"/>
  <w15:chartTrackingRefBased/>
  <w15:docId w15:val="{B4B5C975-F98C-43AF-B9A3-4838ECC5F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63B"/>
    <w:pPr>
      <w:spacing w:before="120" w:after="120"/>
    </w:pPr>
    <w:rPr>
      <w:rFonts w:eastAsia="Times New Roman" w:cs="Arial"/>
      <w:bCs/>
      <w:sz w:val="24"/>
      <w:szCs w:val="32"/>
    </w:rPr>
  </w:style>
  <w:style w:type="paragraph" w:styleId="Heading1">
    <w:name w:val="heading 1"/>
    <w:basedOn w:val="Normal"/>
    <w:next w:val="Normal"/>
    <w:link w:val="Heading1Char"/>
    <w:uiPriority w:val="9"/>
    <w:qFormat/>
    <w:rsid w:val="00E071FA"/>
    <w:pPr>
      <w:spacing w:before="0" w:after="0"/>
      <w:jc w:val="center"/>
      <w:outlineLvl w:val="0"/>
    </w:pPr>
    <w:rPr>
      <w:b/>
      <w:caps/>
      <w:sz w:val="52"/>
      <w:szCs w:val="24"/>
    </w:rPr>
  </w:style>
  <w:style w:type="paragraph" w:styleId="Heading2">
    <w:name w:val="heading 2"/>
    <w:basedOn w:val="Normal"/>
    <w:next w:val="Normal"/>
    <w:link w:val="Heading2Char"/>
    <w:uiPriority w:val="9"/>
    <w:unhideWhenUsed/>
    <w:qFormat/>
    <w:rsid w:val="00E071FA"/>
    <w:pPr>
      <w:spacing w:before="0" w:after="0"/>
      <w:jc w:val="center"/>
      <w:outlineLvl w:val="1"/>
    </w:pPr>
    <w:rPr>
      <w:b/>
      <w:sz w:val="36"/>
    </w:rPr>
  </w:style>
  <w:style w:type="paragraph" w:styleId="Heading3">
    <w:name w:val="heading 3"/>
    <w:next w:val="Normal"/>
    <w:link w:val="Heading3Char"/>
    <w:autoRedefine/>
    <w:uiPriority w:val="9"/>
    <w:unhideWhenUsed/>
    <w:qFormat/>
    <w:rsid w:val="00E071FA"/>
    <w:pPr>
      <w:spacing w:before="120" w:after="120"/>
      <w:jc w:val="center"/>
      <w:outlineLvl w:val="2"/>
    </w:pPr>
    <w:rPr>
      <w:rFonts w:eastAsia="Times New Roman" w:cs="Arial"/>
      <w:b/>
      <w:bCs/>
      <w:sz w:val="34"/>
      <w:szCs w:val="32"/>
    </w:rPr>
  </w:style>
  <w:style w:type="paragraph" w:styleId="Heading4">
    <w:name w:val="heading 4"/>
    <w:basedOn w:val="Normal"/>
    <w:next w:val="Normal"/>
    <w:link w:val="Heading4Char"/>
    <w:autoRedefine/>
    <w:uiPriority w:val="9"/>
    <w:unhideWhenUsed/>
    <w:qFormat/>
    <w:rsid w:val="006A37F5"/>
    <w:pPr>
      <w:keepNext/>
      <w:jc w:val="center"/>
      <w:outlineLvl w:val="3"/>
    </w:pPr>
    <w:rPr>
      <w:rFonts w:cs="Times New Roman"/>
      <w:b/>
      <w:sz w:val="32"/>
      <w:szCs w:val="24"/>
    </w:rPr>
  </w:style>
  <w:style w:type="paragraph" w:styleId="Heading5">
    <w:name w:val="heading 5"/>
    <w:basedOn w:val="Normal"/>
    <w:next w:val="Normal"/>
    <w:link w:val="Heading5Char"/>
    <w:uiPriority w:val="9"/>
    <w:unhideWhenUsed/>
    <w:qFormat/>
    <w:rsid w:val="00E071FA"/>
    <w:pPr>
      <w:keepNext/>
      <w:pBdr>
        <w:top w:val="single" w:sz="4" w:space="1" w:color="auto"/>
        <w:left w:val="single" w:sz="4" w:space="4" w:color="auto"/>
        <w:bottom w:val="single" w:sz="4" w:space="1" w:color="auto"/>
        <w:right w:val="single" w:sz="4" w:space="4" w:color="auto"/>
      </w:pBdr>
      <w:shd w:val="clear" w:color="auto" w:fill="D8D8D8"/>
      <w:outlineLvl w:val="4"/>
    </w:pPr>
    <w:rPr>
      <w:rFonts w:eastAsia="Calibri"/>
      <w:b/>
      <w:szCs w:val="20"/>
    </w:rPr>
  </w:style>
  <w:style w:type="paragraph" w:styleId="Heading6">
    <w:name w:val="heading 6"/>
    <w:basedOn w:val="Normal"/>
    <w:next w:val="Normal"/>
    <w:link w:val="Heading6Char"/>
    <w:uiPriority w:val="9"/>
    <w:unhideWhenUsed/>
    <w:qFormat/>
    <w:rsid w:val="00E071FA"/>
    <w:pPr>
      <w:keepNext/>
      <w:outlineLvl w:val="5"/>
    </w:pPr>
    <w:rPr>
      <w:b/>
      <w:sz w:val="26"/>
      <w:szCs w:val="24"/>
    </w:rPr>
  </w:style>
  <w:style w:type="paragraph" w:styleId="Heading7">
    <w:name w:val="heading 7"/>
    <w:basedOn w:val="Normal"/>
    <w:next w:val="Normal"/>
    <w:link w:val="Heading7Char"/>
    <w:uiPriority w:val="9"/>
    <w:unhideWhenUsed/>
    <w:qFormat/>
    <w:rsid w:val="00E071FA"/>
    <w:pPr>
      <w:keepNext/>
      <w:outlineLvl w:val="6"/>
    </w:pPr>
    <w:rPr>
      <w:b/>
      <w:szCs w:val="22"/>
    </w:rPr>
  </w:style>
  <w:style w:type="paragraph" w:styleId="Heading8">
    <w:name w:val="heading 8"/>
    <w:basedOn w:val="Normal"/>
    <w:next w:val="Normal"/>
    <w:link w:val="Heading8Char"/>
    <w:uiPriority w:val="9"/>
    <w:unhideWhenUsed/>
    <w:rsid w:val="00EC145B"/>
    <w:pPr>
      <w:keepNext/>
      <w:ind w:left="-18"/>
      <w:outlineLvl w:val="7"/>
    </w:pPr>
    <w:rPr>
      <w:b/>
      <w:sz w:val="22"/>
      <w:szCs w:val="22"/>
    </w:rPr>
  </w:style>
  <w:style w:type="paragraph" w:styleId="Heading9">
    <w:name w:val="heading 9"/>
    <w:basedOn w:val="Normal"/>
    <w:next w:val="Normal"/>
    <w:link w:val="Heading9Char"/>
    <w:uiPriority w:val="9"/>
    <w:unhideWhenUsed/>
    <w:rsid w:val="00D41CB5"/>
    <w:pPr>
      <w:keepNext/>
      <w:ind w:left="14"/>
      <w:outlineLvl w:val="8"/>
    </w:pPr>
    <w:rPr>
      <w:rFonts w:eastAsia="Calibri"/>
      <w:b/>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090C"/>
    <w:pPr>
      <w:spacing w:before="0" w:after="0"/>
    </w:pPr>
    <w:rPr>
      <w:rFonts w:ascii="Tahoma" w:eastAsia="Calibri" w:hAnsi="Tahoma" w:cs="Tahoma"/>
      <w:bCs w:val="0"/>
      <w:sz w:val="16"/>
      <w:szCs w:val="16"/>
    </w:rPr>
  </w:style>
  <w:style w:type="character" w:customStyle="1" w:styleId="BalloonTextChar">
    <w:name w:val="Balloon Text Char"/>
    <w:link w:val="BalloonText"/>
    <w:uiPriority w:val="99"/>
    <w:semiHidden/>
    <w:rsid w:val="0081090C"/>
    <w:rPr>
      <w:rFonts w:ascii="Tahoma" w:hAnsi="Tahoma" w:cs="Tahoma"/>
      <w:sz w:val="16"/>
      <w:szCs w:val="16"/>
    </w:rPr>
  </w:style>
  <w:style w:type="paragraph" w:styleId="Title">
    <w:name w:val="Title"/>
    <w:basedOn w:val="Heading1"/>
    <w:next w:val="Subtitle"/>
    <w:link w:val="TitleChar"/>
    <w:autoRedefine/>
    <w:qFormat/>
    <w:rsid w:val="00E071FA"/>
    <w:pPr>
      <w:spacing w:before="1680"/>
    </w:pPr>
    <w:rPr>
      <w:rFonts w:cs="Times New Roman"/>
      <w:bCs w:val="0"/>
      <w:caps w:val="0"/>
    </w:rPr>
  </w:style>
  <w:style w:type="character" w:customStyle="1" w:styleId="TitleChar">
    <w:name w:val="Title Char"/>
    <w:link w:val="Title"/>
    <w:rsid w:val="00E071FA"/>
    <w:rPr>
      <w:rFonts w:eastAsia="Times New Roman"/>
      <w:b/>
      <w:sz w:val="36"/>
      <w:szCs w:val="24"/>
    </w:rPr>
  </w:style>
  <w:style w:type="character" w:styleId="BookTitle">
    <w:name w:val="Book Title"/>
    <w:uiPriority w:val="33"/>
    <w:qFormat/>
    <w:rsid w:val="0081090C"/>
    <w:rPr>
      <w:b/>
      <w:bCs/>
      <w:smallCaps/>
      <w:spacing w:val="5"/>
    </w:rPr>
  </w:style>
  <w:style w:type="paragraph" w:styleId="Subtitle">
    <w:name w:val="Subtitle"/>
    <w:basedOn w:val="Normal"/>
    <w:next w:val="Normal"/>
    <w:link w:val="SubtitleChar"/>
    <w:uiPriority w:val="11"/>
    <w:qFormat/>
    <w:rsid w:val="0081090C"/>
    <w:pPr>
      <w:numPr>
        <w:ilvl w:val="1"/>
      </w:numPr>
    </w:pPr>
    <w:rPr>
      <w:rFonts w:ascii="Cambria" w:hAnsi="Cambria" w:cs="Times New Roman"/>
      <w:i/>
      <w:iCs/>
      <w:color w:val="4F81BD"/>
      <w:spacing w:val="15"/>
      <w:szCs w:val="24"/>
    </w:rPr>
  </w:style>
  <w:style w:type="character" w:customStyle="1" w:styleId="SubtitleChar">
    <w:name w:val="Subtitle Char"/>
    <w:link w:val="Subtitle"/>
    <w:uiPriority w:val="11"/>
    <w:rsid w:val="0081090C"/>
    <w:rPr>
      <w:rFonts w:ascii="Cambria" w:eastAsia="Times New Roman" w:hAnsi="Cambria" w:cs="Times New Roman"/>
      <w:bCs/>
      <w:i/>
      <w:iCs/>
      <w:color w:val="4F81BD"/>
      <w:spacing w:val="15"/>
      <w:szCs w:val="24"/>
    </w:rPr>
  </w:style>
  <w:style w:type="paragraph" w:styleId="ListParagraph">
    <w:name w:val="List Paragraph"/>
    <w:basedOn w:val="Normal"/>
    <w:uiPriority w:val="34"/>
    <w:qFormat/>
    <w:rsid w:val="009C6716"/>
    <w:pPr>
      <w:spacing w:before="0" w:after="0"/>
      <w:ind w:left="720"/>
      <w:contextualSpacing/>
    </w:pPr>
    <w:rPr>
      <w:rFonts w:ascii="Calibri" w:eastAsia="Calibri" w:hAnsi="Calibri" w:cs="Times New Roman"/>
      <w:bCs w:val="0"/>
      <w:sz w:val="22"/>
      <w:szCs w:val="22"/>
    </w:rPr>
  </w:style>
  <w:style w:type="character" w:styleId="Hyperlink">
    <w:name w:val="Hyperlink"/>
    <w:uiPriority w:val="99"/>
    <w:unhideWhenUsed/>
    <w:rsid w:val="009C6716"/>
    <w:rPr>
      <w:color w:val="0000FF"/>
      <w:u w:val="single"/>
    </w:rPr>
  </w:style>
  <w:style w:type="table" w:styleId="TableGrid">
    <w:name w:val="Table Grid"/>
    <w:basedOn w:val="TableNormal"/>
    <w:uiPriority w:val="59"/>
    <w:rsid w:val="009C6716"/>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E071FA"/>
    <w:rPr>
      <w:rFonts w:eastAsia="Times New Roman" w:cs="Arial"/>
      <w:b/>
      <w:bCs/>
      <w:caps/>
      <w:sz w:val="52"/>
      <w:szCs w:val="24"/>
    </w:rPr>
  </w:style>
  <w:style w:type="character" w:customStyle="1" w:styleId="Heading2Char">
    <w:name w:val="Heading 2 Char"/>
    <w:link w:val="Heading2"/>
    <w:uiPriority w:val="9"/>
    <w:rsid w:val="00E071FA"/>
    <w:rPr>
      <w:rFonts w:eastAsia="Times New Roman" w:cs="Arial"/>
      <w:b/>
      <w:bCs/>
      <w:sz w:val="36"/>
      <w:szCs w:val="32"/>
    </w:rPr>
  </w:style>
  <w:style w:type="character" w:customStyle="1" w:styleId="Heading3Char">
    <w:name w:val="Heading 3 Char"/>
    <w:link w:val="Heading3"/>
    <w:uiPriority w:val="9"/>
    <w:rsid w:val="00E071FA"/>
    <w:rPr>
      <w:rFonts w:eastAsia="Times New Roman" w:cs="Arial"/>
      <w:b/>
      <w:bCs/>
      <w:sz w:val="34"/>
      <w:szCs w:val="32"/>
    </w:rPr>
  </w:style>
  <w:style w:type="paragraph" w:styleId="TOCHeading">
    <w:name w:val="TOC Heading"/>
    <w:basedOn w:val="Heading1"/>
    <w:next w:val="Normal"/>
    <w:uiPriority w:val="39"/>
    <w:unhideWhenUsed/>
    <w:qFormat/>
    <w:rsid w:val="001D3334"/>
    <w:pPr>
      <w:keepNext/>
      <w:keepLines/>
      <w:spacing w:before="480" w:line="276" w:lineRule="auto"/>
      <w:jc w:val="left"/>
      <w:outlineLvl w:val="9"/>
    </w:pPr>
    <w:rPr>
      <w:rFonts w:ascii="Cambria" w:hAnsi="Cambria" w:cs="Times New Roman"/>
      <w:color w:val="365F91"/>
      <w:sz w:val="28"/>
      <w:szCs w:val="28"/>
      <w:lang w:eastAsia="ja-JP"/>
    </w:rPr>
  </w:style>
  <w:style w:type="paragraph" w:styleId="TOC1">
    <w:name w:val="toc 1"/>
    <w:basedOn w:val="Normal"/>
    <w:next w:val="Normal"/>
    <w:autoRedefine/>
    <w:uiPriority w:val="39"/>
    <w:unhideWhenUsed/>
    <w:qFormat/>
    <w:rsid w:val="00C86E3B"/>
    <w:pPr>
      <w:tabs>
        <w:tab w:val="right" w:leader="dot" w:pos="9346"/>
      </w:tabs>
    </w:pPr>
    <w:rPr>
      <w:b/>
      <w:noProof/>
      <w:szCs w:val="24"/>
    </w:rPr>
  </w:style>
  <w:style w:type="paragraph" w:styleId="TOC2">
    <w:name w:val="toc 2"/>
    <w:basedOn w:val="Normal"/>
    <w:next w:val="Normal"/>
    <w:autoRedefine/>
    <w:uiPriority w:val="39"/>
    <w:unhideWhenUsed/>
    <w:qFormat/>
    <w:rsid w:val="00895DFC"/>
    <w:pPr>
      <w:tabs>
        <w:tab w:val="right" w:leader="dot" w:pos="9350"/>
      </w:tabs>
      <w:spacing w:after="100"/>
      <w:ind w:left="202"/>
      <w:outlineLvl w:val="0"/>
    </w:pPr>
    <w:rPr>
      <w:noProof/>
      <w:szCs w:val="22"/>
    </w:rPr>
  </w:style>
  <w:style w:type="paragraph" w:styleId="TOC3">
    <w:name w:val="toc 3"/>
    <w:basedOn w:val="Normal"/>
    <w:next w:val="Normal"/>
    <w:autoRedefine/>
    <w:uiPriority w:val="39"/>
    <w:unhideWhenUsed/>
    <w:qFormat/>
    <w:rsid w:val="001D6D70"/>
    <w:pPr>
      <w:tabs>
        <w:tab w:val="right" w:leader="dot" w:pos="9350"/>
      </w:tabs>
      <w:spacing w:before="0" w:after="100" w:line="276" w:lineRule="auto"/>
      <w:ind w:left="446"/>
    </w:pPr>
    <w:rPr>
      <w:rFonts w:cs="Times New Roman"/>
      <w:bCs w:val="0"/>
      <w:szCs w:val="22"/>
      <w:lang w:eastAsia="ja-JP"/>
    </w:rPr>
  </w:style>
  <w:style w:type="character" w:styleId="FollowedHyperlink">
    <w:name w:val="FollowedHyperlink"/>
    <w:uiPriority w:val="99"/>
    <w:semiHidden/>
    <w:unhideWhenUsed/>
    <w:rsid w:val="007A1E26"/>
    <w:rPr>
      <w:color w:val="800080"/>
      <w:u w:val="single"/>
    </w:rPr>
  </w:style>
  <w:style w:type="paragraph" w:styleId="Header">
    <w:name w:val="header"/>
    <w:basedOn w:val="Normal"/>
    <w:link w:val="HeaderChar"/>
    <w:uiPriority w:val="99"/>
    <w:unhideWhenUsed/>
    <w:rsid w:val="008E5BDA"/>
    <w:pPr>
      <w:tabs>
        <w:tab w:val="center" w:pos="4680"/>
        <w:tab w:val="right" w:pos="9360"/>
      </w:tabs>
      <w:spacing w:before="0" w:after="0"/>
    </w:pPr>
  </w:style>
  <w:style w:type="character" w:customStyle="1" w:styleId="HeaderChar">
    <w:name w:val="Header Char"/>
    <w:link w:val="Header"/>
    <w:uiPriority w:val="99"/>
    <w:rsid w:val="008E5BDA"/>
    <w:rPr>
      <w:rFonts w:eastAsia="Times New Roman" w:cs="Arial"/>
      <w:bCs/>
      <w:sz w:val="20"/>
      <w:szCs w:val="32"/>
    </w:rPr>
  </w:style>
  <w:style w:type="paragraph" w:styleId="Footer">
    <w:name w:val="footer"/>
    <w:basedOn w:val="Normal"/>
    <w:link w:val="FooterChar"/>
    <w:uiPriority w:val="99"/>
    <w:unhideWhenUsed/>
    <w:rsid w:val="008E5BDA"/>
    <w:pPr>
      <w:tabs>
        <w:tab w:val="center" w:pos="4680"/>
        <w:tab w:val="right" w:pos="9360"/>
      </w:tabs>
      <w:spacing w:before="0" w:after="0"/>
    </w:pPr>
  </w:style>
  <w:style w:type="character" w:customStyle="1" w:styleId="FooterChar">
    <w:name w:val="Footer Char"/>
    <w:link w:val="Footer"/>
    <w:uiPriority w:val="99"/>
    <w:rsid w:val="008E5BDA"/>
    <w:rPr>
      <w:rFonts w:eastAsia="Times New Roman" w:cs="Arial"/>
      <w:bCs/>
      <w:sz w:val="20"/>
      <w:szCs w:val="32"/>
    </w:rPr>
  </w:style>
  <w:style w:type="table" w:customStyle="1" w:styleId="TableGrid1">
    <w:name w:val="Table Grid1"/>
    <w:basedOn w:val="TableNormal"/>
    <w:next w:val="TableGrid"/>
    <w:uiPriority w:val="59"/>
    <w:rsid w:val="001D6FE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uiPriority w:val="9"/>
    <w:rsid w:val="006A37F5"/>
    <w:rPr>
      <w:rFonts w:eastAsia="Times New Roman"/>
      <w:b/>
      <w:bCs/>
      <w:sz w:val="32"/>
      <w:szCs w:val="24"/>
    </w:rPr>
  </w:style>
  <w:style w:type="table" w:customStyle="1" w:styleId="TableGrid2">
    <w:name w:val="Table Grid2"/>
    <w:basedOn w:val="TableNormal"/>
    <w:next w:val="TableGrid"/>
    <w:uiPriority w:val="59"/>
    <w:rsid w:val="001D6FE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E15C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E415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4769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0D28AC"/>
    <w:rPr>
      <w:szCs w:val="20"/>
    </w:rPr>
  </w:style>
  <w:style w:type="character" w:customStyle="1" w:styleId="CommentTextChar">
    <w:name w:val="Comment Text Char"/>
    <w:link w:val="CommentText"/>
    <w:uiPriority w:val="99"/>
    <w:semiHidden/>
    <w:rsid w:val="000D28AC"/>
    <w:rPr>
      <w:rFonts w:eastAsia="Times New Roman" w:cs="Arial"/>
      <w:bCs/>
    </w:rPr>
  </w:style>
  <w:style w:type="paragraph" w:styleId="CommentSubject">
    <w:name w:val="annotation subject"/>
    <w:basedOn w:val="CommentText"/>
    <w:next w:val="CommentText"/>
    <w:link w:val="CommentSubjectChar"/>
    <w:uiPriority w:val="99"/>
    <w:unhideWhenUsed/>
    <w:rsid w:val="000D28AC"/>
    <w:pPr>
      <w:spacing w:before="0" w:after="0"/>
    </w:pPr>
    <w:rPr>
      <w:rFonts w:ascii="Calibri" w:eastAsia="Calibri" w:hAnsi="Calibri" w:cs="Times New Roman"/>
      <w:b/>
    </w:rPr>
  </w:style>
  <w:style w:type="character" w:customStyle="1" w:styleId="CommentSubjectChar">
    <w:name w:val="Comment Subject Char"/>
    <w:link w:val="CommentSubject"/>
    <w:uiPriority w:val="99"/>
    <w:rsid w:val="000D28AC"/>
    <w:rPr>
      <w:rFonts w:ascii="Calibri" w:eastAsia="Times New Roman" w:hAnsi="Calibri" w:cs="Arial"/>
      <w:b/>
      <w:bCs/>
    </w:rPr>
  </w:style>
  <w:style w:type="table" w:customStyle="1" w:styleId="TableGrid6">
    <w:name w:val="Table Grid6"/>
    <w:basedOn w:val="TableNormal"/>
    <w:next w:val="TableGrid"/>
    <w:uiPriority w:val="59"/>
    <w:rsid w:val="00141E8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2375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uiPriority w:val="9"/>
    <w:rsid w:val="00E071FA"/>
    <w:rPr>
      <w:rFonts w:cs="Arial"/>
      <w:b/>
      <w:bCs/>
      <w:sz w:val="24"/>
      <w:shd w:val="clear" w:color="auto" w:fill="D8D8D8"/>
    </w:rPr>
  </w:style>
  <w:style w:type="paragraph" w:styleId="NormalWeb">
    <w:name w:val="Normal (Web)"/>
    <w:basedOn w:val="Normal"/>
    <w:uiPriority w:val="99"/>
    <w:unhideWhenUsed/>
    <w:rsid w:val="005F1904"/>
    <w:pPr>
      <w:spacing w:before="100" w:beforeAutospacing="1" w:after="100" w:afterAutospacing="1"/>
    </w:pPr>
    <w:rPr>
      <w:bCs w:val="0"/>
      <w:szCs w:val="24"/>
    </w:rPr>
  </w:style>
  <w:style w:type="character" w:customStyle="1" w:styleId="Heading6Char">
    <w:name w:val="Heading 6 Char"/>
    <w:link w:val="Heading6"/>
    <w:uiPriority w:val="9"/>
    <w:rsid w:val="00E071FA"/>
    <w:rPr>
      <w:rFonts w:eastAsia="Times New Roman" w:cs="Arial"/>
      <w:b/>
      <w:bCs/>
      <w:sz w:val="26"/>
      <w:szCs w:val="24"/>
    </w:rPr>
  </w:style>
  <w:style w:type="paragraph" w:styleId="BodyTextIndent">
    <w:name w:val="Body Text Indent"/>
    <w:basedOn w:val="Normal"/>
    <w:link w:val="BodyTextIndentChar"/>
    <w:uiPriority w:val="99"/>
    <w:unhideWhenUsed/>
    <w:rsid w:val="00D96323"/>
    <w:pPr>
      <w:spacing w:after="0"/>
      <w:ind w:left="72"/>
      <w:contextualSpacing/>
    </w:pPr>
    <w:rPr>
      <w:rFonts w:eastAsia="Calibri"/>
      <w:bCs w:val="0"/>
      <w:sz w:val="22"/>
      <w:szCs w:val="22"/>
    </w:rPr>
  </w:style>
  <w:style w:type="character" w:customStyle="1" w:styleId="BodyTextIndentChar">
    <w:name w:val="Body Text Indent Char"/>
    <w:link w:val="BodyTextIndent"/>
    <w:uiPriority w:val="99"/>
    <w:rsid w:val="00D96323"/>
    <w:rPr>
      <w:rFonts w:cs="Arial"/>
      <w:sz w:val="22"/>
      <w:szCs w:val="22"/>
    </w:rPr>
  </w:style>
  <w:style w:type="paragraph" w:styleId="BodyText">
    <w:name w:val="Body Text"/>
    <w:basedOn w:val="Normal"/>
    <w:link w:val="BodyTextChar"/>
    <w:uiPriority w:val="99"/>
    <w:unhideWhenUsed/>
    <w:rsid w:val="00D96323"/>
    <w:rPr>
      <w:sz w:val="22"/>
      <w:szCs w:val="22"/>
    </w:rPr>
  </w:style>
  <w:style w:type="character" w:customStyle="1" w:styleId="BodyTextChar">
    <w:name w:val="Body Text Char"/>
    <w:link w:val="BodyText"/>
    <w:uiPriority w:val="99"/>
    <w:rsid w:val="00D96323"/>
    <w:rPr>
      <w:rFonts w:eastAsia="Times New Roman" w:cs="Arial"/>
      <w:bCs/>
      <w:sz w:val="22"/>
      <w:szCs w:val="22"/>
    </w:rPr>
  </w:style>
  <w:style w:type="character" w:customStyle="1" w:styleId="Heading7Char">
    <w:name w:val="Heading 7 Char"/>
    <w:link w:val="Heading7"/>
    <w:uiPriority w:val="9"/>
    <w:rsid w:val="00E071FA"/>
    <w:rPr>
      <w:rFonts w:eastAsia="Times New Roman" w:cs="Arial"/>
      <w:b/>
      <w:bCs/>
      <w:sz w:val="24"/>
      <w:szCs w:val="22"/>
    </w:rPr>
  </w:style>
  <w:style w:type="paragraph" w:styleId="BodyText2">
    <w:name w:val="Body Text 2"/>
    <w:basedOn w:val="Normal"/>
    <w:link w:val="BodyText2Char"/>
    <w:uiPriority w:val="99"/>
    <w:unhideWhenUsed/>
    <w:rsid w:val="00D06BE1"/>
    <w:pPr>
      <w:spacing w:before="0"/>
    </w:pPr>
    <w:rPr>
      <w:b/>
      <w:sz w:val="22"/>
      <w:szCs w:val="22"/>
    </w:rPr>
  </w:style>
  <w:style w:type="character" w:customStyle="1" w:styleId="BodyText2Char">
    <w:name w:val="Body Text 2 Char"/>
    <w:link w:val="BodyText2"/>
    <w:uiPriority w:val="99"/>
    <w:rsid w:val="00D06BE1"/>
    <w:rPr>
      <w:rFonts w:eastAsia="Times New Roman" w:cs="Arial"/>
      <w:b/>
      <w:bCs/>
      <w:sz w:val="22"/>
      <w:szCs w:val="22"/>
    </w:rPr>
  </w:style>
  <w:style w:type="paragraph" w:styleId="BodyTextIndent2">
    <w:name w:val="Body Text Indent 2"/>
    <w:basedOn w:val="Normal"/>
    <w:link w:val="BodyTextIndent2Char"/>
    <w:uiPriority w:val="99"/>
    <w:unhideWhenUsed/>
    <w:rsid w:val="009A5BEC"/>
    <w:pPr>
      <w:spacing w:before="0"/>
      <w:ind w:left="72" w:hanging="86"/>
    </w:pPr>
    <w:rPr>
      <w:b/>
      <w:sz w:val="22"/>
      <w:szCs w:val="22"/>
    </w:rPr>
  </w:style>
  <w:style w:type="character" w:customStyle="1" w:styleId="BodyTextIndent2Char">
    <w:name w:val="Body Text Indent 2 Char"/>
    <w:link w:val="BodyTextIndent2"/>
    <w:uiPriority w:val="99"/>
    <w:rsid w:val="009A5BEC"/>
    <w:rPr>
      <w:rFonts w:eastAsia="Times New Roman" w:cs="Arial"/>
      <w:b/>
      <w:bCs/>
      <w:sz w:val="22"/>
      <w:szCs w:val="22"/>
    </w:rPr>
  </w:style>
  <w:style w:type="character" w:customStyle="1" w:styleId="Heading8Char">
    <w:name w:val="Heading 8 Char"/>
    <w:link w:val="Heading8"/>
    <w:uiPriority w:val="9"/>
    <w:rsid w:val="00EC145B"/>
    <w:rPr>
      <w:rFonts w:eastAsia="Times New Roman" w:cs="Arial"/>
      <w:b/>
      <w:bCs/>
      <w:sz w:val="22"/>
      <w:szCs w:val="22"/>
    </w:rPr>
  </w:style>
  <w:style w:type="character" w:customStyle="1" w:styleId="Heading9Char">
    <w:name w:val="Heading 9 Char"/>
    <w:link w:val="Heading9"/>
    <w:uiPriority w:val="9"/>
    <w:rsid w:val="00D41CB5"/>
    <w:rPr>
      <w:rFonts w:cs="Arial"/>
      <w:b/>
      <w:sz w:val="22"/>
      <w:szCs w:val="22"/>
    </w:rPr>
  </w:style>
  <w:style w:type="paragraph" w:styleId="BodyTextIndent3">
    <w:name w:val="Body Text Indent 3"/>
    <w:basedOn w:val="Normal"/>
    <w:link w:val="BodyTextIndent3Char"/>
    <w:uiPriority w:val="99"/>
    <w:unhideWhenUsed/>
    <w:rsid w:val="00001D70"/>
    <w:pPr>
      <w:ind w:left="364"/>
    </w:pPr>
    <w:rPr>
      <w:sz w:val="22"/>
      <w:szCs w:val="22"/>
    </w:rPr>
  </w:style>
  <w:style w:type="character" w:customStyle="1" w:styleId="BodyTextIndent3Char">
    <w:name w:val="Body Text Indent 3 Char"/>
    <w:link w:val="BodyTextIndent3"/>
    <w:uiPriority w:val="99"/>
    <w:rsid w:val="00001D70"/>
    <w:rPr>
      <w:rFonts w:eastAsia="Times New Roman" w:cs="Arial"/>
      <w:bCs/>
      <w:sz w:val="22"/>
      <w:szCs w:val="22"/>
    </w:rPr>
  </w:style>
  <w:style w:type="paragraph" w:styleId="BodyText3">
    <w:name w:val="Body Text 3"/>
    <w:basedOn w:val="Normal"/>
    <w:link w:val="BodyText3Char"/>
    <w:uiPriority w:val="99"/>
    <w:unhideWhenUsed/>
    <w:rsid w:val="00084CE4"/>
    <w:pPr>
      <w:spacing w:before="240" w:after="0"/>
      <w:jc w:val="center"/>
    </w:pPr>
    <w:rPr>
      <w:sz w:val="36"/>
      <w:szCs w:val="36"/>
    </w:rPr>
  </w:style>
  <w:style w:type="character" w:customStyle="1" w:styleId="BodyText3Char">
    <w:name w:val="Body Text 3 Char"/>
    <w:basedOn w:val="DefaultParagraphFont"/>
    <w:link w:val="BodyText3"/>
    <w:uiPriority w:val="99"/>
    <w:rsid w:val="00084CE4"/>
    <w:rPr>
      <w:rFonts w:eastAsia="Times New Roman" w:cs="Arial"/>
      <w:bCs/>
      <w:sz w:val="36"/>
      <w:szCs w:val="36"/>
    </w:rPr>
  </w:style>
  <w:style w:type="paragraph" w:styleId="TOC4">
    <w:name w:val="toc 4"/>
    <w:basedOn w:val="Normal"/>
    <w:next w:val="Normal"/>
    <w:autoRedefine/>
    <w:uiPriority w:val="39"/>
    <w:unhideWhenUsed/>
    <w:rsid w:val="00EA3ADF"/>
    <w:pPr>
      <w:spacing w:after="100"/>
      <w:ind w:left="600"/>
    </w:pPr>
  </w:style>
  <w:style w:type="paragraph" w:styleId="NoSpacing">
    <w:name w:val="No Spacing"/>
    <w:uiPriority w:val="1"/>
    <w:qFormat/>
    <w:rsid w:val="00BE343B"/>
    <w:rPr>
      <w:rFonts w:eastAsia="Times New Roman" w:cs="Arial"/>
      <w:bCs/>
      <w:szCs w:val="32"/>
    </w:rPr>
  </w:style>
  <w:style w:type="character" w:styleId="CommentReference">
    <w:name w:val="annotation reference"/>
    <w:basedOn w:val="DefaultParagraphFont"/>
    <w:uiPriority w:val="99"/>
    <w:semiHidden/>
    <w:unhideWhenUsed/>
    <w:rsid w:val="00831B11"/>
    <w:rPr>
      <w:sz w:val="16"/>
      <w:szCs w:val="16"/>
    </w:rPr>
  </w:style>
  <w:style w:type="character" w:styleId="Emphasis">
    <w:name w:val="Emphasis"/>
    <w:basedOn w:val="DefaultParagraphFont"/>
    <w:uiPriority w:val="20"/>
    <w:qFormat/>
    <w:rsid w:val="00D20C86"/>
    <w:rPr>
      <w:i/>
      <w:iCs/>
    </w:rPr>
  </w:style>
  <w:style w:type="character" w:styleId="Strong">
    <w:name w:val="Strong"/>
    <w:basedOn w:val="DefaultParagraphFont"/>
    <w:uiPriority w:val="22"/>
    <w:qFormat/>
    <w:rsid w:val="00D20C86"/>
    <w:rPr>
      <w:b/>
      <w:bCs/>
    </w:rPr>
  </w:style>
  <w:style w:type="paragraph" w:styleId="Revision">
    <w:name w:val="Revision"/>
    <w:hidden/>
    <w:uiPriority w:val="99"/>
    <w:semiHidden/>
    <w:rsid w:val="00A32EB3"/>
    <w:rPr>
      <w:rFonts w:eastAsia="Times New Roman" w:cs="Arial"/>
      <w:bCs/>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250130">
      <w:bodyDiv w:val="1"/>
      <w:marLeft w:val="0"/>
      <w:marRight w:val="0"/>
      <w:marTop w:val="0"/>
      <w:marBottom w:val="0"/>
      <w:divBdr>
        <w:top w:val="none" w:sz="0" w:space="0" w:color="auto"/>
        <w:left w:val="none" w:sz="0" w:space="0" w:color="auto"/>
        <w:bottom w:val="none" w:sz="0" w:space="0" w:color="auto"/>
        <w:right w:val="none" w:sz="0" w:space="0" w:color="auto"/>
      </w:divBdr>
    </w:div>
    <w:div w:id="833572997">
      <w:bodyDiv w:val="1"/>
      <w:marLeft w:val="0"/>
      <w:marRight w:val="0"/>
      <w:marTop w:val="0"/>
      <w:marBottom w:val="0"/>
      <w:divBdr>
        <w:top w:val="none" w:sz="0" w:space="0" w:color="auto"/>
        <w:left w:val="none" w:sz="0" w:space="0" w:color="auto"/>
        <w:bottom w:val="none" w:sz="0" w:space="0" w:color="auto"/>
        <w:right w:val="none" w:sz="0" w:space="0" w:color="auto"/>
      </w:divBdr>
    </w:div>
    <w:div w:id="166219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6.xml"/><Relationship Id="rId117" Type="http://schemas.openxmlformats.org/officeDocument/2006/relationships/header" Target="header50.xml"/><Relationship Id="rId21" Type="http://schemas.openxmlformats.org/officeDocument/2006/relationships/header" Target="header4.xml"/><Relationship Id="rId42" Type="http://schemas.openxmlformats.org/officeDocument/2006/relationships/hyperlink" Target="https://leginfo.legislature.ca.gov/faces/codes.xhtml" TargetMode="External"/><Relationship Id="rId47" Type="http://schemas.openxmlformats.org/officeDocument/2006/relationships/hyperlink" Target="https://www.cde.ca.gov/fg/aa/pa/epa.asp" TargetMode="External"/><Relationship Id="rId63" Type="http://schemas.openxmlformats.org/officeDocument/2006/relationships/header" Target="header19.xml"/><Relationship Id="rId68" Type="http://schemas.openxmlformats.org/officeDocument/2006/relationships/header" Target="header21.xml"/><Relationship Id="rId84" Type="http://schemas.openxmlformats.org/officeDocument/2006/relationships/header" Target="header30.xml"/><Relationship Id="rId89" Type="http://schemas.openxmlformats.org/officeDocument/2006/relationships/hyperlink" Target="https://leginfo.legislature.ca.gov/faces/codes.xhtml" TargetMode="External"/><Relationship Id="rId112" Type="http://schemas.openxmlformats.org/officeDocument/2006/relationships/hyperlink" Target="http://www.cde.ca.gov/fg/aa/pa/ratesandinfo.asp" TargetMode="External"/><Relationship Id="rId133" Type="http://schemas.openxmlformats.org/officeDocument/2006/relationships/hyperlink" Target="https://www.cde.ca.gov/fg/aa/pa/ratesandinfo.asp" TargetMode="External"/><Relationship Id="rId138" Type="http://schemas.openxmlformats.org/officeDocument/2006/relationships/hyperlink" Target="https://leginfo.legislature.ca.gov/faces/codes.xhtml" TargetMode="External"/><Relationship Id="rId154" Type="http://schemas.openxmlformats.org/officeDocument/2006/relationships/hyperlink" Target="https://www.cde.ca.gov/fg/aa/se/ab602apptdat.asp" TargetMode="External"/><Relationship Id="rId159" Type="http://schemas.openxmlformats.org/officeDocument/2006/relationships/hyperlink" Target="https://www.cde.ca.gov/fg/aa/pa/ratesandinfo.asp" TargetMode="External"/><Relationship Id="rId170" Type="http://schemas.openxmlformats.org/officeDocument/2006/relationships/fontTable" Target="fontTable.xml"/><Relationship Id="rId16" Type="http://schemas.openxmlformats.org/officeDocument/2006/relationships/footer" Target="footer4.xml"/><Relationship Id="rId107" Type="http://schemas.openxmlformats.org/officeDocument/2006/relationships/hyperlink" Target="https://leginfo.legislature.ca.gov/faces/codes.xhtml" TargetMode="External"/><Relationship Id="rId11" Type="http://schemas.openxmlformats.org/officeDocument/2006/relationships/hyperlink" Target="https://www.cde.ca.gov/fg/aa/pa/index.asp" TargetMode="External"/><Relationship Id="rId32" Type="http://schemas.openxmlformats.org/officeDocument/2006/relationships/hyperlink" Target="https://leginfo.legislature.ca.gov/faces/codes.xhtml" TargetMode="External"/><Relationship Id="rId37" Type="http://schemas.openxmlformats.org/officeDocument/2006/relationships/hyperlink" Target="https://govt.westlaw.com/calregs/Search/Index" TargetMode="External"/><Relationship Id="rId53" Type="http://schemas.openxmlformats.org/officeDocument/2006/relationships/hyperlink" Target="https://www.cde.ca.gov/fg/aa/pa/ratesandinfo.asp" TargetMode="External"/><Relationship Id="rId58" Type="http://schemas.openxmlformats.org/officeDocument/2006/relationships/hyperlink" Target="https://leginfo.legislature.ca.gov/faces/codes.xhtml" TargetMode="External"/><Relationship Id="rId74" Type="http://schemas.openxmlformats.org/officeDocument/2006/relationships/hyperlink" Target="https://leginfo.legislature.ca.gov/faces/codes.xhtml" TargetMode="External"/><Relationship Id="rId79" Type="http://schemas.openxmlformats.org/officeDocument/2006/relationships/header" Target="header27.xml"/><Relationship Id="rId102" Type="http://schemas.openxmlformats.org/officeDocument/2006/relationships/header" Target="header41.xml"/><Relationship Id="rId123" Type="http://schemas.openxmlformats.org/officeDocument/2006/relationships/header" Target="header54.xml"/><Relationship Id="rId128" Type="http://schemas.openxmlformats.org/officeDocument/2006/relationships/header" Target="header57.xml"/><Relationship Id="rId144" Type="http://schemas.openxmlformats.org/officeDocument/2006/relationships/hyperlink" Target="https://www.cde.ca.gov/fg/aa/se/ohcapptdat.asp" TargetMode="External"/><Relationship Id="rId149" Type="http://schemas.openxmlformats.org/officeDocument/2006/relationships/header" Target="header69.xml"/><Relationship Id="rId5" Type="http://schemas.openxmlformats.org/officeDocument/2006/relationships/webSettings" Target="webSettings.xml"/><Relationship Id="rId90" Type="http://schemas.openxmlformats.org/officeDocument/2006/relationships/header" Target="header33.xml"/><Relationship Id="rId95" Type="http://schemas.openxmlformats.org/officeDocument/2006/relationships/hyperlink" Target="https://leginfo.legislature.ca.gov/faces/codes.xhtml" TargetMode="External"/><Relationship Id="rId160" Type="http://schemas.openxmlformats.org/officeDocument/2006/relationships/header" Target="header72.xml"/><Relationship Id="rId165" Type="http://schemas.openxmlformats.org/officeDocument/2006/relationships/header" Target="header74.xml"/><Relationship Id="rId22" Type="http://schemas.openxmlformats.org/officeDocument/2006/relationships/hyperlink" Target="https://leginfo.legislature.ca.gov/faces/codes.xhtml" TargetMode="External"/><Relationship Id="rId27" Type="http://schemas.openxmlformats.org/officeDocument/2006/relationships/hyperlink" Target="https://leginfo.legislature.ca.gov/faces/codes.xhtml" TargetMode="External"/><Relationship Id="rId43" Type="http://schemas.openxmlformats.org/officeDocument/2006/relationships/hyperlink" Target="https://leginfo.legislature.ca.gov/faces/codes.xhtml" TargetMode="External"/><Relationship Id="rId48" Type="http://schemas.openxmlformats.org/officeDocument/2006/relationships/header" Target="header14.xml"/><Relationship Id="rId64" Type="http://schemas.openxmlformats.org/officeDocument/2006/relationships/header" Target="header20.xml"/><Relationship Id="rId69" Type="http://schemas.openxmlformats.org/officeDocument/2006/relationships/header" Target="header22.xml"/><Relationship Id="rId113" Type="http://schemas.openxmlformats.org/officeDocument/2006/relationships/header" Target="header48.xml"/><Relationship Id="rId118" Type="http://schemas.openxmlformats.org/officeDocument/2006/relationships/header" Target="header51.xml"/><Relationship Id="rId134" Type="http://schemas.openxmlformats.org/officeDocument/2006/relationships/header" Target="header60.xml"/><Relationship Id="rId139" Type="http://schemas.openxmlformats.org/officeDocument/2006/relationships/header" Target="header64.xml"/><Relationship Id="rId80" Type="http://schemas.openxmlformats.org/officeDocument/2006/relationships/hyperlink" Target="https://leginfo.legislature.ca.gov/faces/codes.xhtml" TargetMode="External"/><Relationship Id="rId85" Type="http://schemas.openxmlformats.org/officeDocument/2006/relationships/hyperlink" Target="https://leginfo.legislature.ca.gov/faces/codes.xhtml" TargetMode="External"/><Relationship Id="rId150" Type="http://schemas.openxmlformats.org/officeDocument/2006/relationships/hyperlink" Target="https://leginfo.legislature.ca.gov/faces/codes.xhtml" TargetMode="External"/><Relationship Id="rId155" Type="http://schemas.openxmlformats.org/officeDocument/2006/relationships/hyperlink" Target="https://www.cde.ca.gov/fg/aa/pa/ratesandinfo.asp" TargetMode="External"/><Relationship Id="rId171" Type="http://schemas.openxmlformats.org/officeDocument/2006/relationships/theme" Target="theme/theme1.xml"/><Relationship Id="rId12" Type="http://schemas.openxmlformats.org/officeDocument/2006/relationships/hyperlink" Target="mailto:PASE@cde.ca.gov" TargetMode="External"/><Relationship Id="rId17" Type="http://schemas.openxmlformats.org/officeDocument/2006/relationships/footer" Target="footer5.xml"/><Relationship Id="rId33" Type="http://schemas.openxmlformats.org/officeDocument/2006/relationships/hyperlink" Target="https://leginfo.legislature.ca.gov/faces/billNavClient.xhtml?bill_id=201520160AB104" TargetMode="External"/><Relationship Id="rId38" Type="http://schemas.openxmlformats.org/officeDocument/2006/relationships/hyperlink" Target="https://www.cde.ca.gov/fg/aa/pa/index.asp" TargetMode="External"/><Relationship Id="rId59" Type="http://schemas.openxmlformats.org/officeDocument/2006/relationships/hyperlink" Target="https://www.cde.ca.gov/fg/aa/pa/sdfundcoeservfaq.asp" TargetMode="External"/><Relationship Id="rId103" Type="http://schemas.openxmlformats.org/officeDocument/2006/relationships/header" Target="header42.xml"/><Relationship Id="rId108" Type="http://schemas.openxmlformats.org/officeDocument/2006/relationships/hyperlink" Target="http://www.cde.ca.gov/fg/aa/pa/ratesandinfo.asp" TargetMode="External"/><Relationship Id="rId124" Type="http://schemas.openxmlformats.org/officeDocument/2006/relationships/header" Target="header55.xml"/><Relationship Id="rId129" Type="http://schemas.openxmlformats.org/officeDocument/2006/relationships/header" Target="header58.xml"/><Relationship Id="rId54" Type="http://schemas.openxmlformats.org/officeDocument/2006/relationships/hyperlink" Target="https://leginfo.legislature.ca.gov/faces/codes.xhtml" TargetMode="External"/><Relationship Id="rId70" Type="http://schemas.openxmlformats.org/officeDocument/2006/relationships/header" Target="header23.xml"/><Relationship Id="rId75" Type="http://schemas.openxmlformats.org/officeDocument/2006/relationships/header" Target="header25.xml"/><Relationship Id="rId91" Type="http://schemas.openxmlformats.org/officeDocument/2006/relationships/header" Target="header34.xml"/><Relationship Id="rId96" Type="http://schemas.openxmlformats.org/officeDocument/2006/relationships/hyperlink" Target="https://govt.westlaw.com/calregs/Search/Index" TargetMode="External"/><Relationship Id="rId140" Type="http://schemas.openxmlformats.org/officeDocument/2006/relationships/header" Target="header65.xml"/><Relationship Id="rId145" Type="http://schemas.openxmlformats.org/officeDocument/2006/relationships/hyperlink" Target="http://www.cde.ca.gov/fg/aa/pa/ratesandinfo.asp" TargetMode="External"/><Relationship Id="rId161" Type="http://schemas.openxmlformats.org/officeDocument/2006/relationships/hyperlink" Target="https://leginfo.legislature.ca.gov/faces/codes.xhtml" TargetMode="External"/><Relationship Id="rId166" Type="http://schemas.openxmlformats.org/officeDocument/2006/relationships/hyperlink" Target="https://leginfo.legislature.ca.gov/faces/codes.x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s://govt.westlaw.com/calregs/Search/Index" TargetMode="External"/><Relationship Id="rId28" Type="http://schemas.openxmlformats.org/officeDocument/2006/relationships/hyperlink" Target="https://www.cde.ca.gov/fg/aa/pa/ratesandinfo.asp" TargetMode="External"/><Relationship Id="rId36" Type="http://schemas.openxmlformats.org/officeDocument/2006/relationships/hyperlink" Target="https://leginfo.legislature.ca.gov/faces/codes.xhtml" TargetMode="External"/><Relationship Id="rId49" Type="http://schemas.openxmlformats.org/officeDocument/2006/relationships/header" Target="header15.xml"/><Relationship Id="rId57" Type="http://schemas.openxmlformats.org/officeDocument/2006/relationships/header" Target="header17.xml"/><Relationship Id="rId106" Type="http://schemas.openxmlformats.org/officeDocument/2006/relationships/header" Target="header45.xml"/><Relationship Id="rId114" Type="http://schemas.openxmlformats.org/officeDocument/2006/relationships/header" Target="header49.xml"/><Relationship Id="rId119" Type="http://schemas.openxmlformats.org/officeDocument/2006/relationships/hyperlink" Target="https://leginfo.legislature.ca.gov/faces/codes.xhtml" TargetMode="External"/><Relationship Id="rId127" Type="http://schemas.openxmlformats.org/officeDocument/2006/relationships/header" Target="header56.xml"/><Relationship Id="rId10" Type="http://schemas.openxmlformats.org/officeDocument/2006/relationships/footer" Target="footer2.xml"/><Relationship Id="rId31" Type="http://schemas.openxmlformats.org/officeDocument/2006/relationships/header" Target="header9.xml"/><Relationship Id="rId44" Type="http://schemas.openxmlformats.org/officeDocument/2006/relationships/hyperlink" Target="https://www.cde.ca.gov/fg/aa/pa/epa.asp" TargetMode="External"/><Relationship Id="rId52" Type="http://schemas.openxmlformats.org/officeDocument/2006/relationships/hyperlink" Target="https://www.cde.ca.gov/fg/aa/pa/ratesandinfo.asp" TargetMode="External"/><Relationship Id="rId60" Type="http://schemas.openxmlformats.org/officeDocument/2006/relationships/header" Target="header18.xml"/><Relationship Id="rId65" Type="http://schemas.openxmlformats.org/officeDocument/2006/relationships/hyperlink" Target="https://leginfo.legislature.ca.gov/faces/codes.xhtml" TargetMode="External"/><Relationship Id="rId73" Type="http://schemas.openxmlformats.org/officeDocument/2006/relationships/header" Target="header24.xml"/><Relationship Id="rId78" Type="http://schemas.openxmlformats.org/officeDocument/2006/relationships/hyperlink" Target="https://govt.westlaw.com/calregs/Search/Index" TargetMode="External"/><Relationship Id="rId81" Type="http://schemas.openxmlformats.org/officeDocument/2006/relationships/hyperlink" Target="https://www.cde.ca.gov/fg/aa/pa/epa.asp" TargetMode="External"/><Relationship Id="rId86" Type="http://schemas.openxmlformats.org/officeDocument/2006/relationships/hyperlink" Target="https://leginfo.legislature.ca.gov/faces/codes.xhtml" TargetMode="External"/><Relationship Id="rId94" Type="http://schemas.openxmlformats.org/officeDocument/2006/relationships/header" Target="header36.xml"/><Relationship Id="rId99" Type="http://schemas.openxmlformats.org/officeDocument/2006/relationships/hyperlink" Target="https://leginfo.legislature.ca.gov/faces/codes.xhtml" TargetMode="External"/><Relationship Id="rId101" Type="http://schemas.openxmlformats.org/officeDocument/2006/relationships/header" Target="header40.xml"/><Relationship Id="rId122" Type="http://schemas.openxmlformats.org/officeDocument/2006/relationships/header" Target="header53.xml"/><Relationship Id="rId130" Type="http://schemas.openxmlformats.org/officeDocument/2006/relationships/header" Target="header59.xml"/><Relationship Id="rId135" Type="http://schemas.openxmlformats.org/officeDocument/2006/relationships/header" Target="header61.xml"/><Relationship Id="rId143" Type="http://schemas.openxmlformats.org/officeDocument/2006/relationships/hyperlink" Target="http://leginfo.legislature.ca.gov/faces/codes.xhtml" TargetMode="External"/><Relationship Id="rId148" Type="http://schemas.openxmlformats.org/officeDocument/2006/relationships/hyperlink" Target="https://www.cde.ca.gov/fg/aa/pa/ratesandinfo.asp" TargetMode="External"/><Relationship Id="rId151" Type="http://schemas.openxmlformats.org/officeDocument/2006/relationships/hyperlink" Target="https://www.cde.ca.gov/fg/aa/pa/ratesandinfo.asp" TargetMode="External"/><Relationship Id="rId156" Type="http://schemas.openxmlformats.org/officeDocument/2006/relationships/header" Target="header71.xml"/><Relationship Id="rId164" Type="http://schemas.openxmlformats.org/officeDocument/2006/relationships/header" Target="header73.xml"/><Relationship Id="rId169" Type="http://schemas.openxmlformats.org/officeDocument/2006/relationships/header" Target="header76.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www.cde.ca.gov/fg/aa/pa/index.asp" TargetMode="External"/><Relationship Id="rId18" Type="http://schemas.openxmlformats.org/officeDocument/2006/relationships/header" Target="header2.xml"/><Relationship Id="rId39" Type="http://schemas.openxmlformats.org/officeDocument/2006/relationships/header" Target="header11.xml"/><Relationship Id="rId109" Type="http://schemas.openxmlformats.org/officeDocument/2006/relationships/header" Target="header46.xml"/><Relationship Id="rId34" Type="http://schemas.openxmlformats.org/officeDocument/2006/relationships/hyperlink" Target="https://leginfo.legislature.ca.gov/faces/codes.xhtml" TargetMode="External"/><Relationship Id="rId50" Type="http://schemas.openxmlformats.org/officeDocument/2006/relationships/header" Target="header16.xml"/><Relationship Id="rId55" Type="http://schemas.openxmlformats.org/officeDocument/2006/relationships/hyperlink" Target="https://www.cde.ca.gov/fg/aa/pa/index.asp" TargetMode="External"/><Relationship Id="rId76" Type="http://schemas.openxmlformats.org/officeDocument/2006/relationships/header" Target="header26.xml"/><Relationship Id="rId97" Type="http://schemas.openxmlformats.org/officeDocument/2006/relationships/header" Target="header37.xml"/><Relationship Id="rId104" Type="http://schemas.openxmlformats.org/officeDocument/2006/relationships/header" Target="header43.xml"/><Relationship Id="rId120" Type="http://schemas.openxmlformats.org/officeDocument/2006/relationships/hyperlink" Target="https://www.cde.ca.gov/fg/aa/pa/sdfundcoeservfaq.asp" TargetMode="External"/><Relationship Id="rId125" Type="http://schemas.openxmlformats.org/officeDocument/2006/relationships/hyperlink" Target="http://leginfo.legislature.ca.gov/faces/codes.xhtml" TargetMode="External"/><Relationship Id="rId141" Type="http://schemas.openxmlformats.org/officeDocument/2006/relationships/header" Target="header66.xml"/><Relationship Id="rId146" Type="http://schemas.openxmlformats.org/officeDocument/2006/relationships/header" Target="header68.xml"/><Relationship Id="rId167" Type="http://schemas.openxmlformats.org/officeDocument/2006/relationships/hyperlink" Target="https://www.cde.ca.gov/fg/aa/pa/ratesandinfo.asp" TargetMode="External"/><Relationship Id="rId7" Type="http://schemas.openxmlformats.org/officeDocument/2006/relationships/endnotes" Target="endnotes.xml"/><Relationship Id="rId71" Type="http://schemas.openxmlformats.org/officeDocument/2006/relationships/hyperlink" Target="https://leginfo.legislature.ca.gov/faces/codes.xhtml" TargetMode="External"/><Relationship Id="rId92" Type="http://schemas.openxmlformats.org/officeDocument/2006/relationships/hyperlink" Target="https://leginfo.legislature.ca.gov/faces/codes.xhtml" TargetMode="External"/><Relationship Id="rId162" Type="http://schemas.openxmlformats.org/officeDocument/2006/relationships/hyperlink" Target="https://www.cde.ca.gov/fg/aa/se/ab602apptdat.asp" TargetMode="External"/><Relationship Id="rId2" Type="http://schemas.openxmlformats.org/officeDocument/2006/relationships/numbering" Target="numbering.xml"/><Relationship Id="rId29" Type="http://schemas.openxmlformats.org/officeDocument/2006/relationships/header" Target="header7.xml"/><Relationship Id="rId24" Type="http://schemas.openxmlformats.org/officeDocument/2006/relationships/hyperlink" Target="https://leginfo.legislature.ca.gov/faces/codes.xhtml" TargetMode="External"/><Relationship Id="rId40" Type="http://schemas.openxmlformats.org/officeDocument/2006/relationships/hyperlink" Target="https://leginfo.legislature.ca.gov/faces/codes.xhtml" TargetMode="External"/><Relationship Id="rId45" Type="http://schemas.openxmlformats.org/officeDocument/2006/relationships/header" Target="header13.xml"/><Relationship Id="rId66" Type="http://schemas.openxmlformats.org/officeDocument/2006/relationships/hyperlink" Target="https://www.cde.ca.gov/fg/aa/pa/ratesandinfo.asp" TargetMode="External"/><Relationship Id="rId87" Type="http://schemas.openxmlformats.org/officeDocument/2006/relationships/header" Target="header31.xml"/><Relationship Id="rId110" Type="http://schemas.openxmlformats.org/officeDocument/2006/relationships/header" Target="header47.xml"/><Relationship Id="rId115" Type="http://schemas.openxmlformats.org/officeDocument/2006/relationships/hyperlink" Target="https://leginfo.legislature.ca.gov/faces/codes.xhtml" TargetMode="External"/><Relationship Id="rId131" Type="http://schemas.openxmlformats.org/officeDocument/2006/relationships/hyperlink" Target="http://leginfo.legislature.ca.gov/faces/codes.xhtml" TargetMode="External"/><Relationship Id="rId136" Type="http://schemas.openxmlformats.org/officeDocument/2006/relationships/header" Target="header62.xml"/><Relationship Id="rId157" Type="http://schemas.openxmlformats.org/officeDocument/2006/relationships/hyperlink" Target="https://leginfo.legislature.ca.gov/faces/codes.xhtml" TargetMode="External"/><Relationship Id="rId61" Type="http://schemas.openxmlformats.org/officeDocument/2006/relationships/hyperlink" Target="https://leginfo.legislature.ca.gov/faces/codes.xhtml" TargetMode="External"/><Relationship Id="rId82" Type="http://schemas.openxmlformats.org/officeDocument/2006/relationships/header" Target="header28.xml"/><Relationship Id="rId152" Type="http://schemas.openxmlformats.org/officeDocument/2006/relationships/header" Target="header70.xml"/><Relationship Id="rId19" Type="http://schemas.openxmlformats.org/officeDocument/2006/relationships/footer" Target="footer6.xml"/><Relationship Id="rId14" Type="http://schemas.openxmlformats.org/officeDocument/2006/relationships/header" Target="header1.xml"/><Relationship Id="rId30" Type="http://schemas.openxmlformats.org/officeDocument/2006/relationships/header" Target="header8.xml"/><Relationship Id="rId35" Type="http://schemas.openxmlformats.org/officeDocument/2006/relationships/header" Target="header10.xml"/><Relationship Id="rId56" Type="http://schemas.openxmlformats.org/officeDocument/2006/relationships/hyperlink" Target="https://www.cde.ca.gov/fg/aa/pa/sdfundcoeservfaq.asp" TargetMode="External"/><Relationship Id="rId77" Type="http://schemas.openxmlformats.org/officeDocument/2006/relationships/hyperlink" Target="https://leginfo.legislature.ca.gov/faces/codes.xhtml" TargetMode="External"/><Relationship Id="rId100" Type="http://schemas.openxmlformats.org/officeDocument/2006/relationships/header" Target="header39.xml"/><Relationship Id="rId105" Type="http://schemas.openxmlformats.org/officeDocument/2006/relationships/header" Target="header44.xml"/><Relationship Id="rId126" Type="http://schemas.openxmlformats.org/officeDocument/2006/relationships/hyperlink" Target="https://www.cde.ca.gov/fg/sf/pa/" TargetMode="External"/><Relationship Id="rId147" Type="http://schemas.openxmlformats.org/officeDocument/2006/relationships/hyperlink" Target="https://leginfo.legislature.ca.gov/faces/codes.xhtml" TargetMode="External"/><Relationship Id="rId168" Type="http://schemas.openxmlformats.org/officeDocument/2006/relationships/header" Target="header75.xml"/><Relationship Id="rId8" Type="http://schemas.openxmlformats.org/officeDocument/2006/relationships/image" Target="media/image1.jpeg"/><Relationship Id="rId51" Type="http://schemas.openxmlformats.org/officeDocument/2006/relationships/hyperlink" Target="https://leginfo.legislature.ca.gov/faces/codes.xhtml" TargetMode="External"/><Relationship Id="rId72" Type="http://schemas.openxmlformats.org/officeDocument/2006/relationships/hyperlink" Target="https://www.cde.ca.gov/fg/sf/pa/" TargetMode="External"/><Relationship Id="rId93" Type="http://schemas.openxmlformats.org/officeDocument/2006/relationships/header" Target="header35.xml"/><Relationship Id="rId98" Type="http://schemas.openxmlformats.org/officeDocument/2006/relationships/header" Target="header38.xml"/><Relationship Id="rId121" Type="http://schemas.openxmlformats.org/officeDocument/2006/relationships/header" Target="header52.xml"/><Relationship Id="rId142" Type="http://schemas.openxmlformats.org/officeDocument/2006/relationships/header" Target="header67.xml"/><Relationship Id="rId163" Type="http://schemas.openxmlformats.org/officeDocument/2006/relationships/hyperlink" Target="https://www.cde.ca.gov/fg/aa/pa/ratesandinfo.asp" TargetMode="External"/><Relationship Id="rId3" Type="http://schemas.openxmlformats.org/officeDocument/2006/relationships/styles" Target="styles.xml"/><Relationship Id="rId25" Type="http://schemas.openxmlformats.org/officeDocument/2006/relationships/header" Target="header5.xml"/><Relationship Id="rId46" Type="http://schemas.openxmlformats.org/officeDocument/2006/relationships/hyperlink" Target="https://leginfo.legislature.ca.gov/faces/codes.xhtml" TargetMode="External"/><Relationship Id="rId67" Type="http://schemas.openxmlformats.org/officeDocument/2006/relationships/hyperlink" Target="https://www.cde.ca.gov/fg/aa/pa/ratesandinfo.asp" TargetMode="External"/><Relationship Id="rId116" Type="http://schemas.openxmlformats.org/officeDocument/2006/relationships/hyperlink" Target="http://www.cde.ca.gov/fg/aa/pa/ratesandinfo.asp" TargetMode="External"/><Relationship Id="rId137" Type="http://schemas.openxmlformats.org/officeDocument/2006/relationships/header" Target="header63.xml"/><Relationship Id="rId158" Type="http://schemas.openxmlformats.org/officeDocument/2006/relationships/hyperlink" Target="https://www.cde.ca.gov/fg/aa/se/ab602apptdat.asp" TargetMode="External"/><Relationship Id="rId20" Type="http://schemas.openxmlformats.org/officeDocument/2006/relationships/header" Target="header3.xml"/><Relationship Id="rId41" Type="http://schemas.openxmlformats.org/officeDocument/2006/relationships/header" Target="header12.xml"/><Relationship Id="rId62" Type="http://schemas.openxmlformats.org/officeDocument/2006/relationships/hyperlink" Target="https://www.cde.ca.gov/fg/aa/pa/ratesandinfo.asp" TargetMode="External"/><Relationship Id="rId83" Type="http://schemas.openxmlformats.org/officeDocument/2006/relationships/header" Target="header29.xml"/><Relationship Id="rId88" Type="http://schemas.openxmlformats.org/officeDocument/2006/relationships/header" Target="header32.xml"/><Relationship Id="rId111" Type="http://schemas.openxmlformats.org/officeDocument/2006/relationships/hyperlink" Target="https://leginfo.legislature.ca.gov/faces/codes.xhtml" TargetMode="External"/><Relationship Id="rId132" Type="http://schemas.openxmlformats.org/officeDocument/2006/relationships/hyperlink" Target="https://www.cde.ca.gov/fg/aa/pa/epa.asp" TargetMode="External"/><Relationship Id="rId153" Type="http://schemas.openxmlformats.org/officeDocument/2006/relationships/hyperlink" Target="https://leginfo.legislature.ca.gov/faces/codes.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891F7-EE4F-475F-87C0-38D51C4E5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148</Pages>
  <Words>42567</Words>
  <Characters>242638</Characters>
  <Application>Microsoft Office Word</Application>
  <DocSecurity>0</DocSecurity>
  <Lines>2021</Lines>
  <Paragraphs>569</Paragraphs>
  <ScaleCrop>false</ScaleCrop>
  <HeadingPairs>
    <vt:vector size="2" baseType="variant">
      <vt:variant>
        <vt:lpstr>Title</vt:lpstr>
      </vt:variant>
      <vt:variant>
        <vt:i4>1</vt:i4>
      </vt:variant>
    </vt:vector>
  </HeadingPairs>
  <TitlesOfParts>
    <vt:vector size="1" baseType="lpstr">
      <vt:lpstr>Exhibit Reference Guide, FY 2017-18 - Principal Apportionment (CA Dept of Education)</vt:lpstr>
    </vt:vector>
  </TitlesOfParts>
  <Company>California Department of Education</Company>
  <LinksUpToDate>false</LinksUpToDate>
  <CharactersWithSpaces>284636</CharactersWithSpaces>
  <SharedDoc>false</SharedDoc>
  <HLinks>
    <vt:vector size="2154" baseType="variant">
      <vt:variant>
        <vt:i4>1376359</vt:i4>
      </vt:variant>
      <vt:variant>
        <vt:i4>1380</vt:i4>
      </vt:variant>
      <vt:variant>
        <vt:i4>0</vt:i4>
      </vt:variant>
      <vt:variant>
        <vt:i4>5</vt:i4>
      </vt:variant>
      <vt:variant>
        <vt:lpwstr>mailto:hlee@cde.ca.gov</vt:lpwstr>
      </vt:variant>
      <vt:variant>
        <vt:lpwstr/>
      </vt:variant>
      <vt:variant>
        <vt:i4>6291459</vt:i4>
      </vt:variant>
      <vt:variant>
        <vt:i4>1377</vt:i4>
      </vt:variant>
      <vt:variant>
        <vt:i4>0</vt:i4>
      </vt:variant>
      <vt:variant>
        <vt:i4>5</vt:i4>
      </vt:variant>
      <vt:variant>
        <vt:lpwstr>mailto:sgoode@cde.ca.gov</vt:lpwstr>
      </vt:variant>
      <vt:variant>
        <vt:lpwstr/>
      </vt:variant>
      <vt:variant>
        <vt:i4>2162812</vt:i4>
      </vt:variant>
      <vt:variant>
        <vt:i4>1374</vt:i4>
      </vt:variant>
      <vt:variant>
        <vt:i4>0</vt:i4>
      </vt:variant>
      <vt:variant>
        <vt:i4>5</vt:i4>
      </vt:variant>
      <vt:variant>
        <vt:lpwstr>http://www.cde.ca.gov/fg/aa/pa/ratesandinfo.asp</vt:lpwstr>
      </vt:variant>
      <vt:variant>
        <vt:lpwstr/>
      </vt:variant>
      <vt:variant>
        <vt:i4>3080315</vt:i4>
      </vt:variant>
      <vt:variant>
        <vt:i4>1371</vt:i4>
      </vt:variant>
      <vt:variant>
        <vt:i4>0</vt:i4>
      </vt:variant>
      <vt:variant>
        <vt:i4>5</vt:i4>
      </vt:variant>
      <vt:variant>
        <vt:lpwstr>http://leginfo.legislature.ca.gov/faces/codes.xhtml</vt:lpwstr>
      </vt:variant>
      <vt:variant>
        <vt:lpwstr/>
      </vt:variant>
      <vt:variant>
        <vt:i4>1769578</vt:i4>
      </vt:variant>
      <vt:variant>
        <vt:i4>1368</vt:i4>
      </vt:variant>
      <vt:variant>
        <vt:i4>0</vt:i4>
      </vt:variant>
      <vt:variant>
        <vt:i4>5</vt:i4>
      </vt:variant>
      <vt:variant>
        <vt:lpwstr>mailto:PASE@cde.ca.gov</vt:lpwstr>
      </vt:variant>
      <vt:variant>
        <vt:lpwstr/>
      </vt:variant>
      <vt:variant>
        <vt:i4>4915242</vt:i4>
      </vt:variant>
      <vt:variant>
        <vt:i4>1365</vt:i4>
      </vt:variant>
      <vt:variant>
        <vt:i4>0</vt:i4>
      </vt:variant>
      <vt:variant>
        <vt:i4>5</vt:i4>
      </vt:variant>
      <vt:variant>
        <vt:lpwstr>mailto:hle@cde.ca.gov</vt:lpwstr>
      </vt:variant>
      <vt:variant>
        <vt:lpwstr/>
      </vt:variant>
      <vt:variant>
        <vt:i4>2162812</vt:i4>
      </vt:variant>
      <vt:variant>
        <vt:i4>1362</vt:i4>
      </vt:variant>
      <vt:variant>
        <vt:i4>0</vt:i4>
      </vt:variant>
      <vt:variant>
        <vt:i4>5</vt:i4>
      </vt:variant>
      <vt:variant>
        <vt:lpwstr>http://www.cde.ca.gov/fg/aa/pa/ratesandinfo.asp</vt:lpwstr>
      </vt:variant>
      <vt:variant>
        <vt:lpwstr/>
      </vt:variant>
      <vt:variant>
        <vt:i4>3211308</vt:i4>
      </vt:variant>
      <vt:variant>
        <vt:i4>1359</vt:i4>
      </vt:variant>
      <vt:variant>
        <vt:i4>0</vt:i4>
      </vt:variant>
      <vt:variant>
        <vt:i4>5</vt:i4>
      </vt:variant>
      <vt:variant>
        <vt:lpwstr>http://www.cde.ca.gov/fg/aa/se/ab602apptdat.asp</vt:lpwstr>
      </vt:variant>
      <vt:variant>
        <vt:lpwstr/>
      </vt:variant>
      <vt:variant>
        <vt:i4>917574</vt:i4>
      </vt:variant>
      <vt:variant>
        <vt:i4>1356</vt:i4>
      </vt:variant>
      <vt:variant>
        <vt:i4>0</vt:i4>
      </vt:variant>
      <vt:variant>
        <vt:i4>5</vt:i4>
      </vt:variant>
      <vt:variant>
        <vt:lpwstr/>
      </vt:variant>
      <vt:variant>
        <vt:lpwstr>_Extraordinary_Cost_Pool_1</vt:lpwstr>
      </vt:variant>
      <vt:variant>
        <vt:i4>917574</vt:i4>
      </vt:variant>
      <vt:variant>
        <vt:i4>1353</vt:i4>
      </vt:variant>
      <vt:variant>
        <vt:i4>0</vt:i4>
      </vt:variant>
      <vt:variant>
        <vt:i4>5</vt:i4>
      </vt:variant>
      <vt:variant>
        <vt:lpwstr/>
      </vt:variant>
      <vt:variant>
        <vt:lpwstr>_Extraordinary_Cost_Pool_1</vt:lpwstr>
      </vt:variant>
      <vt:variant>
        <vt:i4>3080315</vt:i4>
      </vt:variant>
      <vt:variant>
        <vt:i4>1350</vt:i4>
      </vt:variant>
      <vt:variant>
        <vt:i4>0</vt:i4>
      </vt:variant>
      <vt:variant>
        <vt:i4>5</vt:i4>
      </vt:variant>
      <vt:variant>
        <vt:lpwstr>http://leginfo.legislature.ca.gov/faces/codes.xhtml</vt:lpwstr>
      </vt:variant>
      <vt:variant>
        <vt:lpwstr/>
      </vt:variant>
      <vt:variant>
        <vt:i4>1769578</vt:i4>
      </vt:variant>
      <vt:variant>
        <vt:i4>1347</vt:i4>
      </vt:variant>
      <vt:variant>
        <vt:i4>0</vt:i4>
      </vt:variant>
      <vt:variant>
        <vt:i4>5</vt:i4>
      </vt:variant>
      <vt:variant>
        <vt:lpwstr>mailto:PASE@cde.ca.gov</vt:lpwstr>
      </vt:variant>
      <vt:variant>
        <vt:lpwstr/>
      </vt:variant>
      <vt:variant>
        <vt:i4>4915242</vt:i4>
      </vt:variant>
      <vt:variant>
        <vt:i4>1344</vt:i4>
      </vt:variant>
      <vt:variant>
        <vt:i4>0</vt:i4>
      </vt:variant>
      <vt:variant>
        <vt:i4>5</vt:i4>
      </vt:variant>
      <vt:variant>
        <vt:lpwstr>mailto:hle@cde.ca.gov</vt:lpwstr>
      </vt:variant>
      <vt:variant>
        <vt:lpwstr/>
      </vt:variant>
      <vt:variant>
        <vt:i4>2162812</vt:i4>
      </vt:variant>
      <vt:variant>
        <vt:i4>1341</vt:i4>
      </vt:variant>
      <vt:variant>
        <vt:i4>0</vt:i4>
      </vt:variant>
      <vt:variant>
        <vt:i4>5</vt:i4>
      </vt:variant>
      <vt:variant>
        <vt:lpwstr>http://www.cde.ca.gov/fg/aa/pa/ratesandinfo.asp</vt:lpwstr>
      </vt:variant>
      <vt:variant>
        <vt:lpwstr/>
      </vt:variant>
      <vt:variant>
        <vt:i4>3211308</vt:i4>
      </vt:variant>
      <vt:variant>
        <vt:i4>1338</vt:i4>
      </vt:variant>
      <vt:variant>
        <vt:i4>0</vt:i4>
      </vt:variant>
      <vt:variant>
        <vt:i4>5</vt:i4>
      </vt:variant>
      <vt:variant>
        <vt:lpwstr>http://www.cde.ca.gov/fg/aa/se/ab602apptdat.asp</vt:lpwstr>
      </vt:variant>
      <vt:variant>
        <vt:lpwstr/>
      </vt:variant>
      <vt:variant>
        <vt:i4>2162710</vt:i4>
      </vt:variant>
      <vt:variant>
        <vt:i4>1335</vt:i4>
      </vt:variant>
      <vt:variant>
        <vt:i4>0</vt:i4>
      </vt:variant>
      <vt:variant>
        <vt:i4>5</vt:i4>
      </vt:variant>
      <vt:variant>
        <vt:lpwstr/>
      </vt:variant>
      <vt:variant>
        <vt:lpwstr>_Out_of_Home</vt:lpwstr>
      </vt:variant>
      <vt:variant>
        <vt:i4>917574</vt:i4>
      </vt:variant>
      <vt:variant>
        <vt:i4>1332</vt:i4>
      </vt:variant>
      <vt:variant>
        <vt:i4>0</vt:i4>
      </vt:variant>
      <vt:variant>
        <vt:i4>5</vt:i4>
      </vt:variant>
      <vt:variant>
        <vt:lpwstr/>
      </vt:variant>
      <vt:variant>
        <vt:lpwstr>_Extraordinary_Cost_Pool_1</vt:lpwstr>
      </vt:variant>
      <vt:variant>
        <vt:i4>917574</vt:i4>
      </vt:variant>
      <vt:variant>
        <vt:i4>1329</vt:i4>
      </vt:variant>
      <vt:variant>
        <vt:i4>0</vt:i4>
      </vt:variant>
      <vt:variant>
        <vt:i4>5</vt:i4>
      </vt:variant>
      <vt:variant>
        <vt:lpwstr/>
      </vt:variant>
      <vt:variant>
        <vt:lpwstr>_Extraordinary_Cost_Pool_1</vt:lpwstr>
      </vt:variant>
      <vt:variant>
        <vt:i4>3407900</vt:i4>
      </vt:variant>
      <vt:variant>
        <vt:i4>1326</vt:i4>
      </vt:variant>
      <vt:variant>
        <vt:i4>0</vt:i4>
      </vt:variant>
      <vt:variant>
        <vt:i4>5</vt:i4>
      </vt:variant>
      <vt:variant>
        <vt:lpwstr/>
      </vt:variant>
      <vt:variant>
        <vt:lpwstr>_County_Office_Local</vt:lpwstr>
      </vt:variant>
      <vt:variant>
        <vt:i4>3080315</vt:i4>
      </vt:variant>
      <vt:variant>
        <vt:i4>1323</vt:i4>
      </vt:variant>
      <vt:variant>
        <vt:i4>0</vt:i4>
      </vt:variant>
      <vt:variant>
        <vt:i4>5</vt:i4>
      </vt:variant>
      <vt:variant>
        <vt:lpwstr>http://leginfo.legislature.ca.gov/faces/codes.xhtml</vt:lpwstr>
      </vt:variant>
      <vt:variant>
        <vt:lpwstr/>
      </vt:variant>
      <vt:variant>
        <vt:i4>1769578</vt:i4>
      </vt:variant>
      <vt:variant>
        <vt:i4>1320</vt:i4>
      </vt:variant>
      <vt:variant>
        <vt:i4>0</vt:i4>
      </vt:variant>
      <vt:variant>
        <vt:i4>5</vt:i4>
      </vt:variant>
      <vt:variant>
        <vt:lpwstr>mailto:PASE@cde.ca.gov</vt:lpwstr>
      </vt:variant>
      <vt:variant>
        <vt:lpwstr/>
      </vt:variant>
      <vt:variant>
        <vt:i4>4915242</vt:i4>
      </vt:variant>
      <vt:variant>
        <vt:i4>1317</vt:i4>
      </vt:variant>
      <vt:variant>
        <vt:i4>0</vt:i4>
      </vt:variant>
      <vt:variant>
        <vt:i4>5</vt:i4>
      </vt:variant>
      <vt:variant>
        <vt:lpwstr>mailto:hle@cde.ca.gov</vt:lpwstr>
      </vt:variant>
      <vt:variant>
        <vt:lpwstr/>
      </vt:variant>
      <vt:variant>
        <vt:i4>2162812</vt:i4>
      </vt:variant>
      <vt:variant>
        <vt:i4>1311</vt:i4>
      </vt:variant>
      <vt:variant>
        <vt:i4>0</vt:i4>
      </vt:variant>
      <vt:variant>
        <vt:i4>5</vt:i4>
      </vt:variant>
      <vt:variant>
        <vt:lpwstr>http://www.cde.ca.gov/fg/aa/pa/ratesandinfo.asp</vt:lpwstr>
      </vt:variant>
      <vt:variant>
        <vt:lpwstr/>
      </vt:variant>
      <vt:variant>
        <vt:i4>3211308</vt:i4>
      </vt:variant>
      <vt:variant>
        <vt:i4>1308</vt:i4>
      </vt:variant>
      <vt:variant>
        <vt:i4>0</vt:i4>
      </vt:variant>
      <vt:variant>
        <vt:i4>5</vt:i4>
      </vt:variant>
      <vt:variant>
        <vt:lpwstr>http://www.cde.ca.gov/fg/aa/se/ab602apptdat.asp</vt:lpwstr>
      </vt:variant>
      <vt:variant>
        <vt:lpwstr/>
      </vt:variant>
      <vt:variant>
        <vt:i4>2162710</vt:i4>
      </vt:variant>
      <vt:variant>
        <vt:i4>1305</vt:i4>
      </vt:variant>
      <vt:variant>
        <vt:i4>0</vt:i4>
      </vt:variant>
      <vt:variant>
        <vt:i4>5</vt:i4>
      </vt:variant>
      <vt:variant>
        <vt:lpwstr/>
      </vt:variant>
      <vt:variant>
        <vt:lpwstr>_Out_of_Home</vt:lpwstr>
      </vt:variant>
      <vt:variant>
        <vt:i4>917574</vt:i4>
      </vt:variant>
      <vt:variant>
        <vt:i4>1302</vt:i4>
      </vt:variant>
      <vt:variant>
        <vt:i4>0</vt:i4>
      </vt:variant>
      <vt:variant>
        <vt:i4>5</vt:i4>
      </vt:variant>
      <vt:variant>
        <vt:lpwstr/>
      </vt:variant>
      <vt:variant>
        <vt:lpwstr>_Extraordinary_Cost_Pool_1</vt:lpwstr>
      </vt:variant>
      <vt:variant>
        <vt:i4>917574</vt:i4>
      </vt:variant>
      <vt:variant>
        <vt:i4>1299</vt:i4>
      </vt:variant>
      <vt:variant>
        <vt:i4>0</vt:i4>
      </vt:variant>
      <vt:variant>
        <vt:i4>5</vt:i4>
      </vt:variant>
      <vt:variant>
        <vt:lpwstr/>
      </vt:variant>
      <vt:variant>
        <vt:lpwstr>_Extraordinary_Cost_Pool_1</vt:lpwstr>
      </vt:variant>
      <vt:variant>
        <vt:i4>6881402</vt:i4>
      </vt:variant>
      <vt:variant>
        <vt:i4>1296</vt:i4>
      </vt:variant>
      <vt:variant>
        <vt:i4>0</vt:i4>
      </vt:variant>
      <vt:variant>
        <vt:i4>5</vt:i4>
      </vt:variant>
      <vt:variant>
        <vt:lpwstr/>
      </vt:variant>
      <vt:variant>
        <vt:lpwstr>coelocalrev</vt:lpwstr>
      </vt:variant>
      <vt:variant>
        <vt:i4>3080315</vt:i4>
      </vt:variant>
      <vt:variant>
        <vt:i4>1293</vt:i4>
      </vt:variant>
      <vt:variant>
        <vt:i4>0</vt:i4>
      </vt:variant>
      <vt:variant>
        <vt:i4>5</vt:i4>
      </vt:variant>
      <vt:variant>
        <vt:lpwstr>http://leginfo.legislature.ca.gov/faces/codes.xhtml</vt:lpwstr>
      </vt:variant>
      <vt:variant>
        <vt:lpwstr/>
      </vt:variant>
      <vt:variant>
        <vt:i4>4915242</vt:i4>
      </vt:variant>
      <vt:variant>
        <vt:i4>1290</vt:i4>
      </vt:variant>
      <vt:variant>
        <vt:i4>0</vt:i4>
      </vt:variant>
      <vt:variant>
        <vt:i4>5</vt:i4>
      </vt:variant>
      <vt:variant>
        <vt:lpwstr>mailto:hle@cde.ca.gov</vt:lpwstr>
      </vt:variant>
      <vt:variant>
        <vt:lpwstr/>
      </vt:variant>
      <vt:variant>
        <vt:i4>6291459</vt:i4>
      </vt:variant>
      <vt:variant>
        <vt:i4>1284</vt:i4>
      </vt:variant>
      <vt:variant>
        <vt:i4>0</vt:i4>
      </vt:variant>
      <vt:variant>
        <vt:i4>5</vt:i4>
      </vt:variant>
      <vt:variant>
        <vt:lpwstr>mailto:sgoode@cde.ca.gov</vt:lpwstr>
      </vt:variant>
      <vt:variant>
        <vt:lpwstr/>
      </vt:variant>
      <vt:variant>
        <vt:i4>1769508</vt:i4>
      </vt:variant>
      <vt:variant>
        <vt:i4>1281</vt:i4>
      </vt:variant>
      <vt:variant>
        <vt:i4>0</vt:i4>
      </vt:variant>
      <vt:variant>
        <vt:i4>5</vt:i4>
      </vt:variant>
      <vt:variant>
        <vt:lpwstr/>
      </vt:variant>
      <vt:variant>
        <vt:lpwstr>_SELPA_Special_Education</vt:lpwstr>
      </vt:variant>
      <vt:variant>
        <vt:i4>5373969</vt:i4>
      </vt:variant>
      <vt:variant>
        <vt:i4>1278</vt:i4>
      </vt:variant>
      <vt:variant>
        <vt:i4>0</vt:i4>
      </vt:variant>
      <vt:variant>
        <vt:i4>5</vt:i4>
      </vt:variant>
      <vt:variant>
        <vt:lpwstr/>
      </vt:variant>
      <vt:variant>
        <vt:lpwstr>_Special_Education_Funding_1</vt:lpwstr>
      </vt:variant>
      <vt:variant>
        <vt:i4>6488142</vt:i4>
      </vt:variant>
      <vt:variant>
        <vt:i4>1275</vt:i4>
      </vt:variant>
      <vt:variant>
        <vt:i4>0</vt:i4>
      </vt:variant>
      <vt:variant>
        <vt:i4>5</vt:i4>
      </vt:variant>
      <vt:variant>
        <vt:lpwstr/>
      </vt:variant>
      <vt:variant>
        <vt:lpwstr>_Special_Education_Funding</vt:lpwstr>
      </vt:variant>
      <vt:variant>
        <vt:i4>3080315</vt:i4>
      </vt:variant>
      <vt:variant>
        <vt:i4>1272</vt:i4>
      </vt:variant>
      <vt:variant>
        <vt:i4>0</vt:i4>
      </vt:variant>
      <vt:variant>
        <vt:i4>5</vt:i4>
      </vt:variant>
      <vt:variant>
        <vt:lpwstr>http://leginfo.legislature.ca.gov/faces/codes.xhtml</vt:lpwstr>
      </vt:variant>
      <vt:variant>
        <vt:lpwstr/>
      </vt:variant>
      <vt:variant>
        <vt:i4>6291459</vt:i4>
      </vt:variant>
      <vt:variant>
        <vt:i4>1269</vt:i4>
      </vt:variant>
      <vt:variant>
        <vt:i4>0</vt:i4>
      </vt:variant>
      <vt:variant>
        <vt:i4>5</vt:i4>
      </vt:variant>
      <vt:variant>
        <vt:lpwstr>mailto:sgoode@cde.ca.gov</vt:lpwstr>
      </vt:variant>
      <vt:variant>
        <vt:lpwstr/>
      </vt:variant>
      <vt:variant>
        <vt:i4>4915242</vt:i4>
      </vt:variant>
      <vt:variant>
        <vt:i4>1266</vt:i4>
      </vt:variant>
      <vt:variant>
        <vt:i4>0</vt:i4>
      </vt:variant>
      <vt:variant>
        <vt:i4>5</vt:i4>
      </vt:variant>
      <vt:variant>
        <vt:lpwstr>mailto:hle@cde.ca.gov</vt:lpwstr>
      </vt:variant>
      <vt:variant>
        <vt:lpwstr/>
      </vt:variant>
      <vt:variant>
        <vt:i4>1769508</vt:i4>
      </vt:variant>
      <vt:variant>
        <vt:i4>1263</vt:i4>
      </vt:variant>
      <vt:variant>
        <vt:i4>0</vt:i4>
      </vt:variant>
      <vt:variant>
        <vt:i4>5</vt:i4>
      </vt:variant>
      <vt:variant>
        <vt:lpwstr/>
      </vt:variant>
      <vt:variant>
        <vt:lpwstr>_SELPA_Special_Education</vt:lpwstr>
      </vt:variant>
      <vt:variant>
        <vt:i4>5373969</vt:i4>
      </vt:variant>
      <vt:variant>
        <vt:i4>1260</vt:i4>
      </vt:variant>
      <vt:variant>
        <vt:i4>0</vt:i4>
      </vt:variant>
      <vt:variant>
        <vt:i4>5</vt:i4>
      </vt:variant>
      <vt:variant>
        <vt:lpwstr/>
      </vt:variant>
      <vt:variant>
        <vt:lpwstr>_Special_Education_Funding_1</vt:lpwstr>
      </vt:variant>
      <vt:variant>
        <vt:i4>6488142</vt:i4>
      </vt:variant>
      <vt:variant>
        <vt:i4>1257</vt:i4>
      </vt:variant>
      <vt:variant>
        <vt:i4>0</vt:i4>
      </vt:variant>
      <vt:variant>
        <vt:i4>5</vt:i4>
      </vt:variant>
      <vt:variant>
        <vt:lpwstr/>
      </vt:variant>
      <vt:variant>
        <vt:lpwstr>_Special_Education_Funding</vt:lpwstr>
      </vt:variant>
      <vt:variant>
        <vt:i4>3080315</vt:i4>
      </vt:variant>
      <vt:variant>
        <vt:i4>1254</vt:i4>
      </vt:variant>
      <vt:variant>
        <vt:i4>0</vt:i4>
      </vt:variant>
      <vt:variant>
        <vt:i4>5</vt:i4>
      </vt:variant>
      <vt:variant>
        <vt:lpwstr>http://leginfo.legislature.ca.gov/faces/codes.xhtml</vt:lpwstr>
      </vt:variant>
      <vt:variant>
        <vt:lpwstr/>
      </vt:variant>
      <vt:variant>
        <vt:i4>4915242</vt:i4>
      </vt:variant>
      <vt:variant>
        <vt:i4>1251</vt:i4>
      </vt:variant>
      <vt:variant>
        <vt:i4>0</vt:i4>
      </vt:variant>
      <vt:variant>
        <vt:i4>5</vt:i4>
      </vt:variant>
      <vt:variant>
        <vt:lpwstr>mailto:hle@cde.ca.gov</vt:lpwstr>
      </vt:variant>
      <vt:variant>
        <vt:lpwstr/>
      </vt:variant>
      <vt:variant>
        <vt:i4>6291459</vt:i4>
      </vt:variant>
      <vt:variant>
        <vt:i4>1245</vt:i4>
      </vt:variant>
      <vt:variant>
        <vt:i4>0</vt:i4>
      </vt:variant>
      <vt:variant>
        <vt:i4>5</vt:i4>
      </vt:variant>
      <vt:variant>
        <vt:lpwstr>mailto:sgoode@cde.ca.gov</vt:lpwstr>
      </vt:variant>
      <vt:variant>
        <vt:lpwstr/>
      </vt:variant>
      <vt:variant>
        <vt:i4>2162812</vt:i4>
      </vt:variant>
      <vt:variant>
        <vt:i4>1242</vt:i4>
      </vt:variant>
      <vt:variant>
        <vt:i4>0</vt:i4>
      </vt:variant>
      <vt:variant>
        <vt:i4>5</vt:i4>
      </vt:variant>
      <vt:variant>
        <vt:lpwstr>http://www.cde.ca.gov/fg/aa/pa/ratesandinfo.asp</vt:lpwstr>
      </vt:variant>
      <vt:variant>
        <vt:lpwstr/>
      </vt:variant>
      <vt:variant>
        <vt:i4>5767190</vt:i4>
      </vt:variant>
      <vt:variant>
        <vt:i4>1239</vt:i4>
      </vt:variant>
      <vt:variant>
        <vt:i4>0</vt:i4>
      </vt:variant>
      <vt:variant>
        <vt:i4>5</vt:i4>
      </vt:variant>
      <vt:variant>
        <vt:lpwstr>http://www.cde.ca.gov/fg/aa/se/ohcapptdat.asp</vt:lpwstr>
      </vt:variant>
      <vt:variant>
        <vt:lpwstr/>
      </vt:variant>
      <vt:variant>
        <vt:i4>5373969</vt:i4>
      </vt:variant>
      <vt:variant>
        <vt:i4>1236</vt:i4>
      </vt:variant>
      <vt:variant>
        <vt:i4>0</vt:i4>
      </vt:variant>
      <vt:variant>
        <vt:i4>5</vt:i4>
      </vt:variant>
      <vt:variant>
        <vt:lpwstr/>
      </vt:variant>
      <vt:variant>
        <vt:lpwstr>_Special_Education_Funding_1</vt:lpwstr>
      </vt:variant>
      <vt:variant>
        <vt:i4>5373969</vt:i4>
      </vt:variant>
      <vt:variant>
        <vt:i4>1233</vt:i4>
      </vt:variant>
      <vt:variant>
        <vt:i4>0</vt:i4>
      </vt:variant>
      <vt:variant>
        <vt:i4>5</vt:i4>
      </vt:variant>
      <vt:variant>
        <vt:lpwstr/>
      </vt:variant>
      <vt:variant>
        <vt:lpwstr>_Special_Education_Funding_1</vt:lpwstr>
      </vt:variant>
      <vt:variant>
        <vt:i4>6488142</vt:i4>
      </vt:variant>
      <vt:variant>
        <vt:i4>1230</vt:i4>
      </vt:variant>
      <vt:variant>
        <vt:i4>0</vt:i4>
      </vt:variant>
      <vt:variant>
        <vt:i4>5</vt:i4>
      </vt:variant>
      <vt:variant>
        <vt:lpwstr/>
      </vt:variant>
      <vt:variant>
        <vt:lpwstr>_Special_Education_Funding</vt:lpwstr>
      </vt:variant>
      <vt:variant>
        <vt:i4>6488142</vt:i4>
      </vt:variant>
      <vt:variant>
        <vt:i4>1227</vt:i4>
      </vt:variant>
      <vt:variant>
        <vt:i4>0</vt:i4>
      </vt:variant>
      <vt:variant>
        <vt:i4>5</vt:i4>
      </vt:variant>
      <vt:variant>
        <vt:lpwstr/>
      </vt:variant>
      <vt:variant>
        <vt:lpwstr>_Special_Education_Funding</vt:lpwstr>
      </vt:variant>
      <vt:variant>
        <vt:i4>3080315</vt:i4>
      </vt:variant>
      <vt:variant>
        <vt:i4>1224</vt:i4>
      </vt:variant>
      <vt:variant>
        <vt:i4>0</vt:i4>
      </vt:variant>
      <vt:variant>
        <vt:i4>5</vt:i4>
      </vt:variant>
      <vt:variant>
        <vt:lpwstr>http://leginfo.legislature.ca.gov/faces/codes.xhtml</vt:lpwstr>
      </vt:variant>
      <vt:variant>
        <vt:lpwstr/>
      </vt:variant>
      <vt:variant>
        <vt:i4>6226027</vt:i4>
      </vt:variant>
      <vt:variant>
        <vt:i4>1221</vt:i4>
      </vt:variant>
      <vt:variant>
        <vt:i4>0</vt:i4>
      </vt:variant>
      <vt:variant>
        <vt:i4>5</vt:i4>
      </vt:variant>
      <vt:variant>
        <vt:lpwstr/>
      </vt:variant>
      <vt:variant>
        <vt:lpwstr>_Adults_in_Correctional</vt:lpwstr>
      </vt:variant>
      <vt:variant>
        <vt:i4>4587563</vt:i4>
      </vt:variant>
      <vt:variant>
        <vt:i4>1218</vt:i4>
      </vt:variant>
      <vt:variant>
        <vt:i4>0</vt:i4>
      </vt:variant>
      <vt:variant>
        <vt:i4>5</vt:i4>
      </vt:variant>
      <vt:variant>
        <vt:lpwstr>mailto:mlutsuk@cde.ca.gov</vt:lpwstr>
      </vt:variant>
      <vt:variant>
        <vt:lpwstr/>
      </vt:variant>
      <vt:variant>
        <vt:i4>1310818</vt:i4>
      </vt:variant>
      <vt:variant>
        <vt:i4>1212</vt:i4>
      </vt:variant>
      <vt:variant>
        <vt:i4>0</vt:i4>
      </vt:variant>
      <vt:variant>
        <vt:i4>5</vt:i4>
      </vt:variant>
      <vt:variant>
        <vt:lpwstr>mailto:mcao@cde.ca.gov</vt:lpwstr>
      </vt:variant>
      <vt:variant>
        <vt:lpwstr/>
      </vt:variant>
      <vt:variant>
        <vt:i4>3080315</vt:i4>
      </vt:variant>
      <vt:variant>
        <vt:i4>1206</vt:i4>
      </vt:variant>
      <vt:variant>
        <vt:i4>0</vt:i4>
      </vt:variant>
      <vt:variant>
        <vt:i4>5</vt:i4>
      </vt:variant>
      <vt:variant>
        <vt:lpwstr>http://leginfo.legislature.ca.gov/faces/codes.xhtml</vt:lpwstr>
      </vt:variant>
      <vt:variant>
        <vt:lpwstr/>
      </vt:variant>
      <vt:variant>
        <vt:i4>4587563</vt:i4>
      </vt:variant>
      <vt:variant>
        <vt:i4>1203</vt:i4>
      </vt:variant>
      <vt:variant>
        <vt:i4>0</vt:i4>
      </vt:variant>
      <vt:variant>
        <vt:i4>5</vt:i4>
      </vt:variant>
      <vt:variant>
        <vt:lpwstr>mailto:mlutsuk@cde.ca.gov</vt:lpwstr>
      </vt:variant>
      <vt:variant>
        <vt:lpwstr/>
      </vt:variant>
      <vt:variant>
        <vt:i4>1310818</vt:i4>
      </vt:variant>
      <vt:variant>
        <vt:i4>1200</vt:i4>
      </vt:variant>
      <vt:variant>
        <vt:i4>0</vt:i4>
      </vt:variant>
      <vt:variant>
        <vt:i4>5</vt:i4>
      </vt:variant>
      <vt:variant>
        <vt:lpwstr>mailto:mcao@cde.ca.gov</vt:lpwstr>
      </vt:variant>
      <vt:variant>
        <vt:lpwstr/>
      </vt:variant>
      <vt:variant>
        <vt:i4>8192048</vt:i4>
      </vt:variant>
      <vt:variant>
        <vt:i4>1197</vt:i4>
      </vt:variant>
      <vt:variant>
        <vt:i4>0</vt:i4>
      </vt:variant>
      <vt:variant>
        <vt:i4>5</vt:i4>
      </vt:variant>
      <vt:variant>
        <vt:lpwstr>http://www.cde.ca.gov/fg/aa/pa/epa.asp</vt:lpwstr>
      </vt:variant>
      <vt:variant>
        <vt:lpwstr/>
      </vt:variant>
      <vt:variant>
        <vt:i4>7405692</vt:i4>
      </vt:variant>
      <vt:variant>
        <vt:i4>1194</vt:i4>
      </vt:variant>
      <vt:variant>
        <vt:i4>0</vt:i4>
      </vt:variant>
      <vt:variant>
        <vt:i4>5</vt:i4>
      </vt:variant>
      <vt:variant>
        <vt:lpwstr/>
      </vt:variant>
      <vt:variant>
        <vt:lpwstr>coenssfloor</vt:lpwstr>
      </vt:variant>
      <vt:variant>
        <vt:i4>1507330</vt:i4>
      </vt:variant>
      <vt:variant>
        <vt:i4>1191</vt:i4>
      </vt:variant>
      <vt:variant>
        <vt:i4>0</vt:i4>
      </vt:variant>
      <vt:variant>
        <vt:i4>5</vt:i4>
      </vt:variant>
      <vt:variant>
        <vt:lpwstr/>
      </vt:variant>
      <vt:variant>
        <vt:lpwstr>csada</vt:lpwstr>
      </vt:variant>
      <vt:variant>
        <vt:i4>6881402</vt:i4>
      </vt:variant>
      <vt:variant>
        <vt:i4>1188</vt:i4>
      </vt:variant>
      <vt:variant>
        <vt:i4>0</vt:i4>
      </vt:variant>
      <vt:variant>
        <vt:i4>5</vt:i4>
      </vt:variant>
      <vt:variant>
        <vt:lpwstr/>
      </vt:variant>
      <vt:variant>
        <vt:lpwstr>coelocalrev</vt:lpwstr>
      </vt:variant>
      <vt:variant>
        <vt:i4>6488127</vt:i4>
      </vt:variant>
      <vt:variant>
        <vt:i4>1185</vt:i4>
      </vt:variant>
      <vt:variant>
        <vt:i4>0</vt:i4>
      </vt:variant>
      <vt:variant>
        <vt:i4>5</vt:i4>
      </vt:variant>
      <vt:variant>
        <vt:lpwstr/>
      </vt:variant>
      <vt:variant>
        <vt:lpwstr>categorical1213</vt:lpwstr>
      </vt:variant>
      <vt:variant>
        <vt:i4>7667814</vt:i4>
      </vt:variant>
      <vt:variant>
        <vt:i4>1182</vt:i4>
      </vt:variant>
      <vt:variant>
        <vt:i4>0</vt:i4>
      </vt:variant>
      <vt:variant>
        <vt:i4>5</vt:i4>
      </vt:variant>
      <vt:variant>
        <vt:lpwstr/>
      </vt:variant>
      <vt:variant>
        <vt:lpwstr>coeadjrevlimit1213</vt:lpwstr>
      </vt:variant>
      <vt:variant>
        <vt:i4>786432</vt:i4>
      </vt:variant>
      <vt:variant>
        <vt:i4>1179</vt:i4>
      </vt:variant>
      <vt:variant>
        <vt:i4>0</vt:i4>
      </vt:variant>
      <vt:variant>
        <vt:i4>5</vt:i4>
      </vt:variant>
      <vt:variant>
        <vt:lpwstr/>
      </vt:variant>
      <vt:variant>
        <vt:lpwstr>coetarget</vt:lpwstr>
      </vt:variant>
      <vt:variant>
        <vt:i4>3080315</vt:i4>
      </vt:variant>
      <vt:variant>
        <vt:i4>1176</vt:i4>
      </vt:variant>
      <vt:variant>
        <vt:i4>0</vt:i4>
      </vt:variant>
      <vt:variant>
        <vt:i4>5</vt:i4>
      </vt:variant>
      <vt:variant>
        <vt:lpwstr>http://leginfo.legislature.ca.gov/faces/codes.xhtml</vt:lpwstr>
      </vt:variant>
      <vt:variant>
        <vt:lpwstr/>
      </vt:variant>
      <vt:variant>
        <vt:i4>1769578</vt:i4>
      </vt:variant>
      <vt:variant>
        <vt:i4>1173</vt:i4>
      </vt:variant>
      <vt:variant>
        <vt:i4>0</vt:i4>
      </vt:variant>
      <vt:variant>
        <vt:i4>5</vt:i4>
      </vt:variant>
      <vt:variant>
        <vt:lpwstr>mailto:PASE@cde.ca.gov</vt:lpwstr>
      </vt:variant>
      <vt:variant>
        <vt:lpwstr/>
      </vt:variant>
      <vt:variant>
        <vt:i4>4587563</vt:i4>
      </vt:variant>
      <vt:variant>
        <vt:i4>1170</vt:i4>
      </vt:variant>
      <vt:variant>
        <vt:i4>0</vt:i4>
      </vt:variant>
      <vt:variant>
        <vt:i4>5</vt:i4>
      </vt:variant>
      <vt:variant>
        <vt:lpwstr>mailto:mlutsuk@cde.ca.gov</vt:lpwstr>
      </vt:variant>
      <vt:variant>
        <vt:lpwstr/>
      </vt:variant>
      <vt:variant>
        <vt:i4>2162812</vt:i4>
      </vt:variant>
      <vt:variant>
        <vt:i4>1167</vt:i4>
      </vt:variant>
      <vt:variant>
        <vt:i4>0</vt:i4>
      </vt:variant>
      <vt:variant>
        <vt:i4>5</vt:i4>
      </vt:variant>
      <vt:variant>
        <vt:lpwstr>http://www.cde.ca.gov/fg/aa/pa/ratesandinfo.asp</vt:lpwstr>
      </vt:variant>
      <vt:variant>
        <vt:lpwstr/>
      </vt:variant>
      <vt:variant>
        <vt:i4>1179674</vt:i4>
      </vt:variant>
      <vt:variant>
        <vt:i4>1164</vt:i4>
      </vt:variant>
      <vt:variant>
        <vt:i4>0</vt:i4>
      </vt:variant>
      <vt:variant>
        <vt:i4>5</vt:i4>
      </vt:variant>
      <vt:variant>
        <vt:lpwstr/>
      </vt:variant>
      <vt:variant>
        <vt:lpwstr>coetransition</vt:lpwstr>
      </vt:variant>
      <vt:variant>
        <vt:i4>7667814</vt:i4>
      </vt:variant>
      <vt:variant>
        <vt:i4>1161</vt:i4>
      </vt:variant>
      <vt:variant>
        <vt:i4>0</vt:i4>
      </vt:variant>
      <vt:variant>
        <vt:i4>5</vt:i4>
      </vt:variant>
      <vt:variant>
        <vt:lpwstr/>
      </vt:variant>
      <vt:variant>
        <vt:lpwstr>coeadjrevlimit1213</vt:lpwstr>
      </vt:variant>
      <vt:variant>
        <vt:i4>3080315</vt:i4>
      </vt:variant>
      <vt:variant>
        <vt:i4>1158</vt:i4>
      </vt:variant>
      <vt:variant>
        <vt:i4>0</vt:i4>
      </vt:variant>
      <vt:variant>
        <vt:i4>5</vt:i4>
      </vt:variant>
      <vt:variant>
        <vt:lpwstr>http://leginfo.legislature.ca.gov/faces/codes.xhtml</vt:lpwstr>
      </vt:variant>
      <vt:variant>
        <vt:lpwstr/>
      </vt:variant>
      <vt:variant>
        <vt:i4>4587563</vt:i4>
      </vt:variant>
      <vt:variant>
        <vt:i4>1155</vt:i4>
      </vt:variant>
      <vt:variant>
        <vt:i4>0</vt:i4>
      </vt:variant>
      <vt:variant>
        <vt:i4>5</vt:i4>
      </vt:variant>
      <vt:variant>
        <vt:lpwstr>mailto:mlutsuk@cde.ca.gov</vt:lpwstr>
      </vt:variant>
      <vt:variant>
        <vt:lpwstr/>
      </vt:variant>
      <vt:variant>
        <vt:i4>1310818</vt:i4>
      </vt:variant>
      <vt:variant>
        <vt:i4>1152</vt:i4>
      </vt:variant>
      <vt:variant>
        <vt:i4>0</vt:i4>
      </vt:variant>
      <vt:variant>
        <vt:i4>5</vt:i4>
      </vt:variant>
      <vt:variant>
        <vt:lpwstr>mailto:mcao@cde.ca.gov</vt:lpwstr>
      </vt:variant>
      <vt:variant>
        <vt:lpwstr/>
      </vt:variant>
      <vt:variant>
        <vt:i4>7405692</vt:i4>
      </vt:variant>
      <vt:variant>
        <vt:i4>1146</vt:i4>
      </vt:variant>
      <vt:variant>
        <vt:i4>0</vt:i4>
      </vt:variant>
      <vt:variant>
        <vt:i4>5</vt:i4>
      </vt:variant>
      <vt:variant>
        <vt:lpwstr/>
      </vt:variant>
      <vt:variant>
        <vt:lpwstr>coenssfloor</vt:lpwstr>
      </vt:variant>
      <vt:variant>
        <vt:i4>1179674</vt:i4>
      </vt:variant>
      <vt:variant>
        <vt:i4>1143</vt:i4>
      </vt:variant>
      <vt:variant>
        <vt:i4>0</vt:i4>
      </vt:variant>
      <vt:variant>
        <vt:i4>5</vt:i4>
      </vt:variant>
      <vt:variant>
        <vt:lpwstr/>
      </vt:variant>
      <vt:variant>
        <vt:lpwstr>coetransition</vt:lpwstr>
      </vt:variant>
      <vt:variant>
        <vt:i4>3080315</vt:i4>
      </vt:variant>
      <vt:variant>
        <vt:i4>1140</vt:i4>
      </vt:variant>
      <vt:variant>
        <vt:i4>0</vt:i4>
      </vt:variant>
      <vt:variant>
        <vt:i4>5</vt:i4>
      </vt:variant>
      <vt:variant>
        <vt:lpwstr>http://leginfo.legislature.ca.gov/faces/codes.xhtml</vt:lpwstr>
      </vt:variant>
      <vt:variant>
        <vt:lpwstr/>
      </vt:variant>
      <vt:variant>
        <vt:i4>4849722</vt:i4>
      </vt:variant>
      <vt:variant>
        <vt:i4>1137</vt:i4>
      </vt:variant>
      <vt:variant>
        <vt:i4>0</vt:i4>
      </vt:variant>
      <vt:variant>
        <vt:i4>5</vt:i4>
      </vt:variant>
      <vt:variant>
        <vt:lpwstr>mailto:ckersey@cde.ca.gov</vt:lpwstr>
      </vt:variant>
      <vt:variant>
        <vt:lpwstr/>
      </vt:variant>
      <vt:variant>
        <vt:i4>6684703</vt:i4>
      </vt:variant>
      <vt:variant>
        <vt:i4>1134</vt:i4>
      </vt:variant>
      <vt:variant>
        <vt:i4>0</vt:i4>
      </vt:variant>
      <vt:variant>
        <vt:i4>5</vt:i4>
      </vt:variant>
      <vt:variant>
        <vt:lpwstr>mailto:dkinst@cde.ca.gov</vt:lpwstr>
      </vt:variant>
      <vt:variant>
        <vt:lpwstr/>
      </vt:variant>
      <vt:variant>
        <vt:i4>7995445</vt:i4>
      </vt:variant>
      <vt:variant>
        <vt:i4>1128</vt:i4>
      </vt:variant>
      <vt:variant>
        <vt:i4>0</vt:i4>
      </vt:variant>
      <vt:variant>
        <vt:i4>5</vt:i4>
      </vt:variant>
      <vt:variant>
        <vt:lpwstr>http://www.cde.ca.gov/fg/sf/pa/</vt:lpwstr>
      </vt:variant>
      <vt:variant>
        <vt:lpwstr/>
      </vt:variant>
      <vt:variant>
        <vt:i4>5373969</vt:i4>
      </vt:variant>
      <vt:variant>
        <vt:i4>1125</vt:i4>
      </vt:variant>
      <vt:variant>
        <vt:i4>0</vt:i4>
      </vt:variant>
      <vt:variant>
        <vt:i4>5</vt:i4>
      </vt:variant>
      <vt:variant>
        <vt:lpwstr/>
      </vt:variant>
      <vt:variant>
        <vt:lpwstr>_Special_Education_Funding_1</vt:lpwstr>
      </vt:variant>
      <vt:variant>
        <vt:i4>6488142</vt:i4>
      </vt:variant>
      <vt:variant>
        <vt:i4>1122</vt:i4>
      </vt:variant>
      <vt:variant>
        <vt:i4>0</vt:i4>
      </vt:variant>
      <vt:variant>
        <vt:i4>5</vt:i4>
      </vt:variant>
      <vt:variant>
        <vt:lpwstr/>
      </vt:variant>
      <vt:variant>
        <vt:lpwstr>_Special_Education_Funding</vt:lpwstr>
      </vt:variant>
      <vt:variant>
        <vt:i4>1179674</vt:i4>
      </vt:variant>
      <vt:variant>
        <vt:i4>1119</vt:i4>
      </vt:variant>
      <vt:variant>
        <vt:i4>0</vt:i4>
      </vt:variant>
      <vt:variant>
        <vt:i4>5</vt:i4>
      </vt:variant>
      <vt:variant>
        <vt:lpwstr/>
      </vt:variant>
      <vt:variant>
        <vt:lpwstr>coetransition</vt:lpwstr>
      </vt:variant>
      <vt:variant>
        <vt:i4>3080315</vt:i4>
      </vt:variant>
      <vt:variant>
        <vt:i4>1116</vt:i4>
      </vt:variant>
      <vt:variant>
        <vt:i4>0</vt:i4>
      </vt:variant>
      <vt:variant>
        <vt:i4>5</vt:i4>
      </vt:variant>
      <vt:variant>
        <vt:lpwstr>http://leginfo.legislature.ca.gov/faces/codes.xhtml</vt:lpwstr>
      </vt:variant>
      <vt:variant>
        <vt:lpwstr/>
      </vt:variant>
      <vt:variant>
        <vt:i4>6488127</vt:i4>
      </vt:variant>
      <vt:variant>
        <vt:i4>1113</vt:i4>
      </vt:variant>
      <vt:variant>
        <vt:i4>0</vt:i4>
      </vt:variant>
      <vt:variant>
        <vt:i4>5</vt:i4>
      </vt:variant>
      <vt:variant>
        <vt:lpwstr/>
      </vt:variant>
      <vt:variant>
        <vt:lpwstr>categorical1213</vt:lpwstr>
      </vt:variant>
      <vt:variant>
        <vt:i4>4587563</vt:i4>
      </vt:variant>
      <vt:variant>
        <vt:i4>1110</vt:i4>
      </vt:variant>
      <vt:variant>
        <vt:i4>0</vt:i4>
      </vt:variant>
      <vt:variant>
        <vt:i4>5</vt:i4>
      </vt:variant>
      <vt:variant>
        <vt:lpwstr>mailto:mlutsuk@cde.ca.gov</vt:lpwstr>
      </vt:variant>
      <vt:variant>
        <vt:lpwstr/>
      </vt:variant>
      <vt:variant>
        <vt:i4>1310818</vt:i4>
      </vt:variant>
      <vt:variant>
        <vt:i4>1107</vt:i4>
      </vt:variant>
      <vt:variant>
        <vt:i4>0</vt:i4>
      </vt:variant>
      <vt:variant>
        <vt:i4>5</vt:i4>
      </vt:variant>
      <vt:variant>
        <vt:lpwstr>mailto:mcao@cde.ca.gov</vt:lpwstr>
      </vt:variant>
      <vt:variant>
        <vt:lpwstr/>
      </vt:variant>
      <vt:variant>
        <vt:i4>2162812</vt:i4>
      </vt:variant>
      <vt:variant>
        <vt:i4>1101</vt:i4>
      </vt:variant>
      <vt:variant>
        <vt:i4>0</vt:i4>
      </vt:variant>
      <vt:variant>
        <vt:i4>5</vt:i4>
      </vt:variant>
      <vt:variant>
        <vt:lpwstr>http://www.cde.ca.gov/fg/aa/pa/ratesandinfo.asp</vt:lpwstr>
      </vt:variant>
      <vt:variant>
        <vt:lpwstr/>
      </vt:variant>
      <vt:variant>
        <vt:i4>1179674</vt:i4>
      </vt:variant>
      <vt:variant>
        <vt:i4>1098</vt:i4>
      </vt:variant>
      <vt:variant>
        <vt:i4>0</vt:i4>
      </vt:variant>
      <vt:variant>
        <vt:i4>5</vt:i4>
      </vt:variant>
      <vt:variant>
        <vt:lpwstr/>
      </vt:variant>
      <vt:variant>
        <vt:lpwstr>coetransition</vt:lpwstr>
      </vt:variant>
      <vt:variant>
        <vt:i4>22</vt:i4>
      </vt:variant>
      <vt:variant>
        <vt:i4>1095</vt:i4>
      </vt:variant>
      <vt:variant>
        <vt:i4>0</vt:i4>
      </vt:variant>
      <vt:variant>
        <vt:i4>5</vt:i4>
      </vt:variant>
      <vt:variant>
        <vt:lpwstr/>
      </vt:variant>
      <vt:variant>
        <vt:lpwstr>coensstarget</vt:lpwstr>
      </vt:variant>
      <vt:variant>
        <vt:i4>1507330</vt:i4>
      </vt:variant>
      <vt:variant>
        <vt:i4>1092</vt:i4>
      </vt:variant>
      <vt:variant>
        <vt:i4>0</vt:i4>
      </vt:variant>
      <vt:variant>
        <vt:i4>5</vt:i4>
      </vt:variant>
      <vt:variant>
        <vt:lpwstr/>
      </vt:variant>
      <vt:variant>
        <vt:lpwstr>csada</vt:lpwstr>
      </vt:variant>
      <vt:variant>
        <vt:i4>7405680</vt:i4>
      </vt:variant>
      <vt:variant>
        <vt:i4>1089</vt:i4>
      </vt:variant>
      <vt:variant>
        <vt:i4>0</vt:i4>
      </vt:variant>
      <vt:variant>
        <vt:i4>5</vt:i4>
      </vt:variant>
      <vt:variant>
        <vt:lpwstr/>
      </vt:variant>
      <vt:variant>
        <vt:lpwstr>coeoperationsgrant</vt:lpwstr>
      </vt:variant>
      <vt:variant>
        <vt:i4>6946934</vt:i4>
      </vt:variant>
      <vt:variant>
        <vt:i4>1086</vt:i4>
      </vt:variant>
      <vt:variant>
        <vt:i4>0</vt:i4>
      </vt:variant>
      <vt:variant>
        <vt:i4>5</vt:i4>
      </vt:variant>
      <vt:variant>
        <vt:lpwstr/>
      </vt:variant>
      <vt:variant>
        <vt:lpwstr>coeupp</vt:lpwstr>
      </vt:variant>
      <vt:variant>
        <vt:i4>6488127</vt:i4>
      </vt:variant>
      <vt:variant>
        <vt:i4>1083</vt:i4>
      </vt:variant>
      <vt:variant>
        <vt:i4>0</vt:i4>
      </vt:variant>
      <vt:variant>
        <vt:i4>5</vt:i4>
      </vt:variant>
      <vt:variant>
        <vt:lpwstr/>
      </vt:variant>
      <vt:variant>
        <vt:lpwstr>categorical1213</vt:lpwstr>
      </vt:variant>
      <vt:variant>
        <vt:i4>3080315</vt:i4>
      </vt:variant>
      <vt:variant>
        <vt:i4>1080</vt:i4>
      </vt:variant>
      <vt:variant>
        <vt:i4>0</vt:i4>
      </vt:variant>
      <vt:variant>
        <vt:i4>5</vt:i4>
      </vt:variant>
      <vt:variant>
        <vt:lpwstr>http://leginfo.legislature.ca.gov/faces/codes.xhtml</vt:lpwstr>
      </vt:variant>
      <vt:variant>
        <vt:lpwstr/>
      </vt:variant>
      <vt:variant>
        <vt:i4>1769578</vt:i4>
      </vt:variant>
      <vt:variant>
        <vt:i4>1077</vt:i4>
      </vt:variant>
      <vt:variant>
        <vt:i4>0</vt:i4>
      </vt:variant>
      <vt:variant>
        <vt:i4>5</vt:i4>
      </vt:variant>
      <vt:variant>
        <vt:lpwstr>mailto:PASE@cde.ca.gov</vt:lpwstr>
      </vt:variant>
      <vt:variant>
        <vt:lpwstr/>
      </vt:variant>
      <vt:variant>
        <vt:i4>1310818</vt:i4>
      </vt:variant>
      <vt:variant>
        <vt:i4>1071</vt:i4>
      </vt:variant>
      <vt:variant>
        <vt:i4>0</vt:i4>
      </vt:variant>
      <vt:variant>
        <vt:i4>5</vt:i4>
      </vt:variant>
      <vt:variant>
        <vt:lpwstr>mailto:mcao@cde.ca.gov</vt:lpwstr>
      </vt:variant>
      <vt:variant>
        <vt:lpwstr/>
      </vt:variant>
      <vt:variant>
        <vt:i4>3801200</vt:i4>
      </vt:variant>
      <vt:variant>
        <vt:i4>1065</vt:i4>
      </vt:variant>
      <vt:variant>
        <vt:i4>0</vt:i4>
      </vt:variant>
      <vt:variant>
        <vt:i4>5</vt:i4>
      </vt:variant>
      <vt:variant>
        <vt:lpwstr>http://www.cde.ca.gov/fg/aa/pa/sdfundcoeservfaq.asp</vt:lpwstr>
      </vt:variant>
      <vt:variant>
        <vt:lpwstr/>
      </vt:variant>
      <vt:variant>
        <vt:i4>786432</vt:i4>
      </vt:variant>
      <vt:variant>
        <vt:i4>1062</vt:i4>
      </vt:variant>
      <vt:variant>
        <vt:i4>0</vt:i4>
      </vt:variant>
      <vt:variant>
        <vt:i4>5</vt:i4>
      </vt:variant>
      <vt:variant>
        <vt:lpwstr/>
      </vt:variant>
      <vt:variant>
        <vt:lpwstr>coetarget</vt:lpwstr>
      </vt:variant>
      <vt:variant>
        <vt:i4>196630</vt:i4>
      </vt:variant>
      <vt:variant>
        <vt:i4>1059</vt:i4>
      </vt:variant>
      <vt:variant>
        <vt:i4>0</vt:i4>
      </vt:variant>
      <vt:variant>
        <vt:i4>5</vt:i4>
      </vt:variant>
      <vt:variant>
        <vt:lpwstr/>
      </vt:variant>
      <vt:variant>
        <vt:lpwstr>csupp</vt:lpwstr>
      </vt:variant>
      <vt:variant>
        <vt:i4>3080315</vt:i4>
      </vt:variant>
      <vt:variant>
        <vt:i4>1056</vt:i4>
      </vt:variant>
      <vt:variant>
        <vt:i4>0</vt:i4>
      </vt:variant>
      <vt:variant>
        <vt:i4>5</vt:i4>
      </vt:variant>
      <vt:variant>
        <vt:lpwstr>http://leginfo.legislature.ca.gov/faces/codes.xhtml</vt:lpwstr>
      </vt:variant>
      <vt:variant>
        <vt:lpwstr/>
      </vt:variant>
      <vt:variant>
        <vt:i4>4587563</vt:i4>
      </vt:variant>
      <vt:variant>
        <vt:i4>1053</vt:i4>
      </vt:variant>
      <vt:variant>
        <vt:i4>0</vt:i4>
      </vt:variant>
      <vt:variant>
        <vt:i4>5</vt:i4>
      </vt:variant>
      <vt:variant>
        <vt:lpwstr>mailto:mlutsuk@cde.ca.gov</vt:lpwstr>
      </vt:variant>
      <vt:variant>
        <vt:lpwstr/>
      </vt:variant>
      <vt:variant>
        <vt:i4>1310818</vt:i4>
      </vt:variant>
      <vt:variant>
        <vt:i4>1050</vt:i4>
      </vt:variant>
      <vt:variant>
        <vt:i4>0</vt:i4>
      </vt:variant>
      <vt:variant>
        <vt:i4>5</vt:i4>
      </vt:variant>
      <vt:variant>
        <vt:lpwstr>mailto:mcao@cde.ca.gov</vt:lpwstr>
      </vt:variant>
      <vt:variant>
        <vt:lpwstr/>
      </vt:variant>
      <vt:variant>
        <vt:i4>2162812</vt:i4>
      </vt:variant>
      <vt:variant>
        <vt:i4>1047</vt:i4>
      </vt:variant>
      <vt:variant>
        <vt:i4>0</vt:i4>
      </vt:variant>
      <vt:variant>
        <vt:i4>5</vt:i4>
      </vt:variant>
      <vt:variant>
        <vt:lpwstr>http://www.cde.ca.gov/fg/aa/pa/ratesandinfo.asp</vt:lpwstr>
      </vt:variant>
      <vt:variant>
        <vt:lpwstr/>
      </vt:variant>
      <vt:variant>
        <vt:i4>786432</vt:i4>
      </vt:variant>
      <vt:variant>
        <vt:i4>1044</vt:i4>
      </vt:variant>
      <vt:variant>
        <vt:i4>0</vt:i4>
      </vt:variant>
      <vt:variant>
        <vt:i4>5</vt:i4>
      </vt:variant>
      <vt:variant>
        <vt:lpwstr/>
      </vt:variant>
      <vt:variant>
        <vt:lpwstr>coetarget</vt:lpwstr>
      </vt:variant>
      <vt:variant>
        <vt:i4>3080315</vt:i4>
      </vt:variant>
      <vt:variant>
        <vt:i4>1041</vt:i4>
      </vt:variant>
      <vt:variant>
        <vt:i4>0</vt:i4>
      </vt:variant>
      <vt:variant>
        <vt:i4>5</vt:i4>
      </vt:variant>
      <vt:variant>
        <vt:lpwstr>http://leginfo.legislature.ca.gov/faces/codes.xhtml</vt:lpwstr>
      </vt:variant>
      <vt:variant>
        <vt:lpwstr/>
      </vt:variant>
      <vt:variant>
        <vt:i4>1769578</vt:i4>
      </vt:variant>
      <vt:variant>
        <vt:i4>1038</vt:i4>
      </vt:variant>
      <vt:variant>
        <vt:i4>0</vt:i4>
      </vt:variant>
      <vt:variant>
        <vt:i4>5</vt:i4>
      </vt:variant>
      <vt:variant>
        <vt:lpwstr>mailto:PASE@cde.ca.gov</vt:lpwstr>
      </vt:variant>
      <vt:variant>
        <vt:lpwstr/>
      </vt:variant>
      <vt:variant>
        <vt:i4>4587563</vt:i4>
      </vt:variant>
      <vt:variant>
        <vt:i4>1035</vt:i4>
      </vt:variant>
      <vt:variant>
        <vt:i4>0</vt:i4>
      </vt:variant>
      <vt:variant>
        <vt:i4>5</vt:i4>
      </vt:variant>
      <vt:variant>
        <vt:lpwstr>mailto:mlutsuk@cde.ca.gov</vt:lpwstr>
      </vt:variant>
      <vt:variant>
        <vt:lpwstr/>
      </vt:variant>
      <vt:variant>
        <vt:i4>2162812</vt:i4>
      </vt:variant>
      <vt:variant>
        <vt:i4>1032</vt:i4>
      </vt:variant>
      <vt:variant>
        <vt:i4>0</vt:i4>
      </vt:variant>
      <vt:variant>
        <vt:i4>5</vt:i4>
      </vt:variant>
      <vt:variant>
        <vt:lpwstr>http://www.cde.ca.gov/fg/aa/pa/ratesandinfo.asp</vt:lpwstr>
      </vt:variant>
      <vt:variant>
        <vt:lpwstr/>
      </vt:variant>
      <vt:variant>
        <vt:i4>5963892</vt:i4>
      </vt:variant>
      <vt:variant>
        <vt:i4>1029</vt:i4>
      </vt:variant>
      <vt:variant>
        <vt:i4>0</vt:i4>
      </vt:variant>
      <vt:variant>
        <vt:i4>5</vt:i4>
      </vt:variant>
      <vt:variant>
        <vt:lpwstr/>
      </vt:variant>
      <vt:variant>
        <vt:lpwstr>_County_LCFF_Target</vt:lpwstr>
      </vt:variant>
      <vt:variant>
        <vt:i4>3080315</vt:i4>
      </vt:variant>
      <vt:variant>
        <vt:i4>1026</vt:i4>
      </vt:variant>
      <vt:variant>
        <vt:i4>0</vt:i4>
      </vt:variant>
      <vt:variant>
        <vt:i4>5</vt:i4>
      </vt:variant>
      <vt:variant>
        <vt:lpwstr>http://leginfo.legislature.ca.gov/faces/codes.xhtml</vt:lpwstr>
      </vt:variant>
      <vt:variant>
        <vt:lpwstr/>
      </vt:variant>
      <vt:variant>
        <vt:i4>1769578</vt:i4>
      </vt:variant>
      <vt:variant>
        <vt:i4>1023</vt:i4>
      </vt:variant>
      <vt:variant>
        <vt:i4>0</vt:i4>
      </vt:variant>
      <vt:variant>
        <vt:i4>5</vt:i4>
      </vt:variant>
      <vt:variant>
        <vt:lpwstr>mailto:PASE@cde.ca.gov</vt:lpwstr>
      </vt:variant>
      <vt:variant>
        <vt:lpwstr/>
      </vt:variant>
      <vt:variant>
        <vt:i4>7143430</vt:i4>
      </vt:variant>
      <vt:variant>
        <vt:i4>1020</vt:i4>
      </vt:variant>
      <vt:variant>
        <vt:i4>0</vt:i4>
      </vt:variant>
      <vt:variant>
        <vt:i4>5</vt:i4>
      </vt:variant>
      <vt:variant>
        <vt:lpwstr>mailto:zblack@cde.ca.gov</vt:lpwstr>
      </vt:variant>
      <vt:variant>
        <vt:lpwstr/>
      </vt:variant>
      <vt:variant>
        <vt:i4>3080315</vt:i4>
      </vt:variant>
      <vt:variant>
        <vt:i4>1017</vt:i4>
      </vt:variant>
      <vt:variant>
        <vt:i4>0</vt:i4>
      </vt:variant>
      <vt:variant>
        <vt:i4>5</vt:i4>
      </vt:variant>
      <vt:variant>
        <vt:lpwstr>http://leginfo.legislature.ca.gov/faces/codes.xhtml</vt:lpwstr>
      </vt:variant>
      <vt:variant>
        <vt:lpwstr/>
      </vt:variant>
      <vt:variant>
        <vt:i4>4587563</vt:i4>
      </vt:variant>
      <vt:variant>
        <vt:i4>1014</vt:i4>
      </vt:variant>
      <vt:variant>
        <vt:i4>0</vt:i4>
      </vt:variant>
      <vt:variant>
        <vt:i4>5</vt:i4>
      </vt:variant>
      <vt:variant>
        <vt:lpwstr>mailto:mlutsuk@cde.ca.gov</vt:lpwstr>
      </vt:variant>
      <vt:variant>
        <vt:lpwstr/>
      </vt:variant>
      <vt:variant>
        <vt:i4>1310818</vt:i4>
      </vt:variant>
      <vt:variant>
        <vt:i4>1008</vt:i4>
      </vt:variant>
      <vt:variant>
        <vt:i4>0</vt:i4>
      </vt:variant>
      <vt:variant>
        <vt:i4>5</vt:i4>
      </vt:variant>
      <vt:variant>
        <vt:lpwstr>mailto:mcao@cde.ca.gov</vt:lpwstr>
      </vt:variant>
      <vt:variant>
        <vt:lpwstr/>
      </vt:variant>
      <vt:variant>
        <vt:i4>3080315</vt:i4>
      </vt:variant>
      <vt:variant>
        <vt:i4>1002</vt:i4>
      </vt:variant>
      <vt:variant>
        <vt:i4>0</vt:i4>
      </vt:variant>
      <vt:variant>
        <vt:i4>5</vt:i4>
      </vt:variant>
      <vt:variant>
        <vt:lpwstr>http://leginfo.legislature.ca.gov/faces/codes.xhtml</vt:lpwstr>
      </vt:variant>
      <vt:variant>
        <vt:lpwstr/>
      </vt:variant>
      <vt:variant>
        <vt:i4>4325414</vt:i4>
      </vt:variant>
      <vt:variant>
        <vt:i4>999</vt:i4>
      </vt:variant>
      <vt:variant>
        <vt:i4>0</vt:i4>
      </vt:variant>
      <vt:variant>
        <vt:i4>5</vt:i4>
      </vt:variant>
      <vt:variant>
        <vt:lpwstr>mailto:cnealon@cde.ca.gov</vt:lpwstr>
      </vt:variant>
      <vt:variant>
        <vt:lpwstr/>
      </vt:variant>
      <vt:variant>
        <vt:i4>393324</vt:i4>
      </vt:variant>
      <vt:variant>
        <vt:i4>993</vt:i4>
      </vt:variant>
      <vt:variant>
        <vt:i4>0</vt:i4>
      </vt:variant>
      <vt:variant>
        <vt:i4>5</vt:i4>
      </vt:variant>
      <vt:variant>
        <vt:lpwstr>mailto:bharkavy@cde.ca.gov</vt:lpwstr>
      </vt:variant>
      <vt:variant>
        <vt:lpwstr/>
      </vt:variant>
      <vt:variant>
        <vt:i4>1441806</vt:i4>
      </vt:variant>
      <vt:variant>
        <vt:i4>987</vt:i4>
      </vt:variant>
      <vt:variant>
        <vt:i4>0</vt:i4>
      </vt:variant>
      <vt:variant>
        <vt:i4>5</vt:i4>
      </vt:variant>
      <vt:variant>
        <vt:lpwstr/>
      </vt:variant>
      <vt:variant>
        <vt:lpwstr>sdtransition</vt:lpwstr>
      </vt:variant>
      <vt:variant>
        <vt:i4>1441808</vt:i4>
      </vt:variant>
      <vt:variant>
        <vt:i4>984</vt:i4>
      </vt:variant>
      <vt:variant>
        <vt:i4>0</vt:i4>
      </vt:variant>
      <vt:variant>
        <vt:i4>5</vt:i4>
      </vt:variant>
      <vt:variant>
        <vt:lpwstr/>
      </vt:variant>
      <vt:variant>
        <vt:lpwstr>sdtarget</vt:lpwstr>
      </vt:variant>
      <vt:variant>
        <vt:i4>5701704</vt:i4>
      </vt:variant>
      <vt:variant>
        <vt:i4>981</vt:i4>
      </vt:variant>
      <vt:variant>
        <vt:i4>0</vt:i4>
      </vt:variant>
      <vt:variant>
        <vt:i4>5</vt:i4>
      </vt:variant>
      <vt:variant>
        <vt:lpwstr>https://govt.westlaw.com/calregs/Search/Index</vt:lpwstr>
      </vt:variant>
      <vt:variant>
        <vt:lpwstr/>
      </vt:variant>
      <vt:variant>
        <vt:i4>3080315</vt:i4>
      </vt:variant>
      <vt:variant>
        <vt:i4>978</vt:i4>
      </vt:variant>
      <vt:variant>
        <vt:i4>0</vt:i4>
      </vt:variant>
      <vt:variant>
        <vt:i4>5</vt:i4>
      </vt:variant>
      <vt:variant>
        <vt:lpwstr>http://leginfo.legislature.ca.gov/faces/codes.xhtml</vt:lpwstr>
      </vt:variant>
      <vt:variant>
        <vt:lpwstr/>
      </vt:variant>
      <vt:variant>
        <vt:i4>4325414</vt:i4>
      </vt:variant>
      <vt:variant>
        <vt:i4>975</vt:i4>
      </vt:variant>
      <vt:variant>
        <vt:i4>0</vt:i4>
      </vt:variant>
      <vt:variant>
        <vt:i4>5</vt:i4>
      </vt:variant>
      <vt:variant>
        <vt:lpwstr>mailto:cnealon@cde.ca.gov</vt:lpwstr>
      </vt:variant>
      <vt:variant>
        <vt:lpwstr/>
      </vt:variant>
      <vt:variant>
        <vt:i4>393324</vt:i4>
      </vt:variant>
      <vt:variant>
        <vt:i4>972</vt:i4>
      </vt:variant>
      <vt:variant>
        <vt:i4>0</vt:i4>
      </vt:variant>
      <vt:variant>
        <vt:i4>5</vt:i4>
      </vt:variant>
      <vt:variant>
        <vt:lpwstr>mailto:bharkavy@cde.ca.gov</vt:lpwstr>
      </vt:variant>
      <vt:variant>
        <vt:lpwstr/>
      </vt:variant>
      <vt:variant>
        <vt:i4>1441806</vt:i4>
      </vt:variant>
      <vt:variant>
        <vt:i4>966</vt:i4>
      </vt:variant>
      <vt:variant>
        <vt:i4>0</vt:i4>
      </vt:variant>
      <vt:variant>
        <vt:i4>5</vt:i4>
      </vt:variant>
      <vt:variant>
        <vt:lpwstr/>
      </vt:variant>
      <vt:variant>
        <vt:lpwstr>sdtransition</vt:lpwstr>
      </vt:variant>
      <vt:variant>
        <vt:i4>1441808</vt:i4>
      </vt:variant>
      <vt:variant>
        <vt:i4>963</vt:i4>
      </vt:variant>
      <vt:variant>
        <vt:i4>0</vt:i4>
      </vt:variant>
      <vt:variant>
        <vt:i4>5</vt:i4>
      </vt:variant>
      <vt:variant>
        <vt:lpwstr/>
      </vt:variant>
      <vt:variant>
        <vt:lpwstr>sdtarget</vt:lpwstr>
      </vt:variant>
      <vt:variant>
        <vt:i4>3080315</vt:i4>
      </vt:variant>
      <vt:variant>
        <vt:i4>960</vt:i4>
      </vt:variant>
      <vt:variant>
        <vt:i4>0</vt:i4>
      </vt:variant>
      <vt:variant>
        <vt:i4>5</vt:i4>
      </vt:variant>
      <vt:variant>
        <vt:lpwstr>http://leginfo.legislature.ca.gov/faces/codes.xhtml</vt:lpwstr>
      </vt:variant>
      <vt:variant>
        <vt:lpwstr/>
      </vt:variant>
      <vt:variant>
        <vt:i4>4325414</vt:i4>
      </vt:variant>
      <vt:variant>
        <vt:i4>957</vt:i4>
      </vt:variant>
      <vt:variant>
        <vt:i4>0</vt:i4>
      </vt:variant>
      <vt:variant>
        <vt:i4>5</vt:i4>
      </vt:variant>
      <vt:variant>
        <vt:lpwstr>mailto:cnealon@cde.ca.gov</vt:lpwstr>
      </vt:variant>
      <vt:variant>
        <vt:lpwstr/>
      </vt:variant>
      <vt:variant>
        <vt:i4>393324</vt:i4>
      </vt:variant>
      <vt:variant>
        <vt:i4>954</vt:i4>
      </vt:variant>
      <vt:variant>
        <vt:i4>0</vt:i4>
      </vt:variant>
      <vt:variant>
        <vt:i4>5</vt:i4>
      </vt:variant>
      <vt:variant>
        <vt:lpwstr>mailto:bharkavy@cde.ca.gov</vt:lpwstr>
      </vt:variant>
      <vt:variant>
        <vt:lpwstr/>
      </vt:variant>
      <vt:variant>
        <vt:i4>1441806</vt:i4>
      </vt:variant>
      <vt:variant>
        <vt:i4>948</vt:i4>
      </vt:variant>
      <vt:variant>
        <vt:i4>0</vt:i4>
      </vt:variant>
      <vt:variant>
        <vt:i4>5</vt:i4>
      </vt:variant>
      <vt:variant>
        <vt:lpwstr/>
      </vt:variant>
      <vt:variant>
        <vt:lpwstr>sdtransition</vt:lpwstr>
      </vt:variant>
      <vt:variant>
        <vt:i4>1441808</vt:i4>
      </vt:variant>
      <vt:variant>
        <vt:i4>945</vt:i4>
      </vt:variant>
      <vt:variant>
        <vt:i4>0</vt:i4>
      </vt:variant>
      <vt:variant>
        <vt:i4>5</vt:i4>
      </vt:variant>
      <vt:variant>
        <vt:lpwstr/>
      </vt:variant>
      <vt:variant>
        <vt:lpwstr>sdtarget</vt:lpwstr>
      </vt:variant>
      <vt:variant>
        <vt:i4>3080315</vt:i4>
      </vt:variant>
      <vt:variant>
        <vt:i4>942</vt:i4>
      </vt:variant>
      <vt:variant>
        <vt:i4>0</vt:i4>
      </vt:variant>
      <vt:variant>
        <vt:i4>5</vt:i4>
      </vt:variant>
      <vt:variant>
        <vt:lpwstr>http://leginfo.legislature.ca.gov/faces/codes.xhtml</vt:lpwstr>
      </vt:variant>
      <vt:variant>
        <vt:lpwstr/>
      </vt:variant>
      <vt:variant>
        <vt:i4>7471135</vt:i4>
      </vt:variant>
      <vt:variant>
        <vt:i4>939</vt:i4>
      </vt:variant>
      <vt:variant>
        <vt:i4>0</vt:i4>
      </vt:variant>
      <vt:variant>
        <vt:i4>5</vt:i4>
      </vt:variant>
      <vt:variant>
        <vt:lpwstr>mailto:byfong@cde.ca.gov</vt:lpwstr>
      </vt:variant>
      <vt:variant>
        <vt:lpwstr/>
      </vt:variant>
      <vt:variant>
        <vt:i4>3276883</vt:i4>
      </vt:variant>
      <vt:variant>
        <vt:i4>936</vt:i4>
      </vt:variant>
      <vt:variant>
        <vt:i4>0</vt:i4>
      </vt:variant>
      <vt:variant>
        <vt:i4>5</vt:i4>
      </vt:variant>
      <vt:variant>
        <vt:lpwstr>mailto:htran@cde.ca.gov</vt:lpwstr>
      </vt:variant>
      <vt:variant>
        <vt:lpwstr/>
      </vt:variant>
      <vt:variant>
        <vt:i4>7209060</vt:i4>
      </vt:variant>
      <vt:variant>
        <vt:i4>930</vt:i4>
      </vt:variant>
      <vt:variant>
        <vt:i4>0</vt:i4>
      </vt:variant>
      <vt:variant>
        <vt:i4>5</vt:i4>
      </vt:variant>
      <vt:variant>
        <vt:lpwstr/>
      </vt:variant>
      <vt:variant>
        <vt:lpwstr>sdbasicaidsuppcalc</vt:lpwstr>
      </vt:variant>
      <vt:variant>
        <vt:i4>18</vt:i4>
      </vt:variant>
      <vt:variant>
        <vt:i4>927</vt:i4>
      </vt:variant>
      <vt:variant>
        <vt:i4>0</vt:i4>
      </vt:variant>
      <vt:variant>
        <vt:i4>5</vt:i4>
      </vt:variant>
      <vt:variant>
        <vt:lpwstr/>
      </vt:variant>
      <vt:variant>
        <vt:lpwstr>sdada</vt:lpwstr>
      </vt:variant>
      <vt:variant>
        <vt:i4>7209077</vt:i4>
      </vt:variant>
      <vt:variant>
        <vt:i4>924</vt:i4>
      </vt:variant>
      <vt:variant>
        <vt:i4>0</vt:i4>
      </vt:variant>
      <vt:variant>
        <vt:i4>5</vt:i4>
      </vt:variant>
      <vt:variant>
        <vt:lpwstr/>
      </vt:variant>
      <vt:variant>
        <vt:lpwstr>sdlocalrev</vt:lpwstr>
      </vt:variant>
      <vt:variant>
        <vt:i4>1441806</vt:i4>
      </vt:variant>
      <vt:variant>
        <vt:i4>921</vt:i4>
      </vt:variant>
      <vt:variant>
        <vt:i4>0</vt:i4>
      </vt:variant>
      <vt:variant>
        <vt:i4>5</vt:i4>
      </vt:variant>
      <vt:variant>
        <vt:lpwstr/>
      </vt:variant>
      <vt:variant>
        <vt:lpwstr>sdtransition</vt:lpwstr>
      </vt:variant>
      <vt:variant>
        <vt:i4>3080315</vt:i4>
      </vt:variant>
      <vt:variant>
        <vt:i4>918</vt:i4>
      </vt:variant>
      <vt:variant>
        <vt:i4>0</vt:i4>
      </vt:variant>
      <vt:variant>
        <vt:i4>5</vt:i4>
      </vt:variant>
      <vt:variant>
        <vt:lpwstr>http://leginfo.legislature.ca.gov/faces/codes.xhtml</vt:lpwstr>
      </vt:variant>
      <vt:variant>
        <vt:lpwstr/>
      </vt:variant>
      <vt:variant>
        <vt:i4>7471135</vt:i4>
      </vt:variant>
      <vt:variant>
        <vt:i4>915</vt:i4>
      </vt:variant>
      <vt:variant>
        <vt:i4>0</vt:i4>
      </vt:variant>
      <vt:variant>
        <vt:i4>5</vt:i4>
      </vt:variant>
      <vt:variant>
        <vt:lpwstr>mailto:byfong@cde.ca.gov</vt:lpwstr>
      </vt:variant>
      <vt:variant>
        <vt:lpwstr/>
      </vt:variant>
      <vt:variant>
        <vt:i4>3276883</vt:i4>
      </vt:variant>
      <vt:variant>
        <vt:i4>912</vt:i4>
      </vt:variant>
      <vt:variant>
        <vt:i4>0</vt:i4>
      </vt:variant>
      <vt:variant>
        <vt:i4>5</vt:i4>
      </vt:variant>
      <vt:variant>
        <vt:lpwstr>mailto:htran@cde.ca.gov</vt:lpwstr>
      </vt:variant>
      <vt:variant>
        <vt:lpwstr/>
      </vt:variant>
      <vt:variant>
        <vt:i4>1245194</vt:i4>
      </vt:variant>
      <vt:variant>
        <vt:i4>906</vt:i4>
      </vt:variant>
      <vt:variant>
        <vt:i4>0</vt:i4>
      </vt:variant>
      <vt:variant>
        <vt:i4>5</vt:i4>
      </vt:variant>
      <vt:variant>
        <vt:lpwstr/>
      </vt:variant>
      <vt:variant>
        <vt:lpwstr>sdbasicaidsuppfunding</vt:lpwstr>
      </vt:variant>
      <vt:variant>
        <vt:i4>1441806</vt:i4>
      </vt:variant>
      <vt:variant>
        <vt:i4>903</vt:i4>
      </vt:variant>
      <vt:variant>
        <vt:i4>0</vt:i4>
      </vt:variant>
      <vt:variant>
        <vt:i4>5</vt:i4>
      </vt:variant>
      <vt:variant>
        <vt:lpwstr/>
      </vt:variant>
      <vt:variant>
        <vt:lpwstr>sdtransition</vt:lpwstr>
      </vt:variant>
      <vt:variant>
        <vt:i4>1441808</vt:i4>
      </vt:variant>
      <vt:variant>
        <vt:i4>900</vt:i4>
      </vt:variant>
      <vt:variant>
        <vt:i4>0</vt:i4>
      </vt:variant>
      <vt:variant>
        <vt:i4>5</vt:i4>
      </vt:variant>
      <vt:variant>
        <vt:lpwstr/>
      </vt:variant>
      <vt:variant>
        <vt:lpwstr>sdtarget</vt:lpwstr>
      </vt:variant>
      <vt:variant>
        <vt:i4>3080315</vt:i4>
      </vt:variant>
      <vt:variant>
        <vt:i4>897</vt:i4>
      </vt:variant>
      <vt:variant>
        <vt:i4>0</vt:i4>
      </vt:variant>
      <vt:variant>
        <vt:i4>5</vt:i4>
      </vt:variant>
      <vt:variant>
        <vt:lpwstr>http://leginfo.legislature.ca.gov/faces/codes.xhtml</vt:lpwstr>
      </vt:variant>
      <vt:variant>
        <vt:lpwstr/>
      </vt:variant>
      <vt:variant>
        <vt:i4>4849722</vt:i4>
      </vt:variant>
      <vt:variant>
        <vt:i4>894</vt:i4>
      </vt:variant>
      <vt:variant>
        <vt:i4>0</vt:i4>
      </vt:variant>
      <vt:variant>
        <vt:i4>5</vt:i4>
      </vt:variant>
      <vt:variant>
        <vt:lpwstr>mailto:ckersey@cde.ca.gov</vt:lpwstr>
      </vt:variant>
      <vt:variant>
        <vt:lpwstr/>
      </vt:variant>
      <vt:variant>
        <vt:i4>6684703</vt:i4>
      </vt:variant>
      <vt:variant>
        <vt:i4>891</vt:i4>
      </vt:variant>
      <vt:variant>
        <vt:i4>0</vt:i4>
      </vt:variant>
      <vt:variant>
        <vt:i4>5</vt:i4>
      </vt:variant>
      <vt:variant>
        <vt:lpwstr>mailto:dkinst@cde.ca.gov</vt:lpwstr>
      </vt:variant>
      <vt:variant>
        <vt:lpwstr/>
      </vt:variant>
      <vt:variant>
        <vt:i4>8192048</vt:i4>
      </vt:variant>
      <vt:variant>
        <vt:i4>882</vt:i4>
      </vt:variant>
      <vt:variant>
        <vt:i4>0</vt:i4>
      </vt:variant>
      <vt:variant>
        <vt:i4>5</vt:i4>
      </vt:variant>
      <vt:variant>
        <vt:lpwstr>http://www.cde.ca.gov/fg/aa/pa/epa.asp</vt:lpwstr>
      </vt:variant>
      <vt:variant>
        <vt:lpwstr/>
      </vt:variant>
      <vt:variant>
        <vt:i4>7209060</vt:i4>
      </vt:variant>
      <vt:variant>
        <vt:i4>879</vt:i4>
      </vt:variant>
      <vt:variant>
        <vt:i4>0</vt:i4>
      </vt:variant>
      <vt:variant>
        <vt:i4>5</vt:i4>
      </vt:variant>
      <vt:variant>
        <vt:lpwstr/>
      </vt:variant>
      <vt:variant>
        <vt:lpwstr>sdbasicaidsuppcalc</vt:lpwstr>
      </vt:variant>
      <vt:variant>
        <vt:i4>7733373</vt:i4>
      </vt:variant>
      <vt:variant>
        <vt:i4>876</vt:i4>
      </vt:variant>
      <vt:variant>
        <vt:i4>0</vt:i4>
      </vt:variant>
      <vt:variant>
        <vt:i4>5</vt:i4>
      </vt:variant>
      <vt:variant>
        <vt:lpwstr/>
      </vt:variant>
      <vt:variant>
        <vt:lpwstr>sdbasicaidcovpt</vt:lpwstr>
      </vt:variant>
      <vt:variant>
        <vt:i4>5832814</vt:i4>
      </vt:variant>
      <vt:variant>
        <vt:i4>873</vt:i4>
      </vt:variant>
      <vt:variant>
        <vt:i4>0</vt:i4>
      </vt:variant>
      <vt:variant>
        <vt:i4>5</vt:i4>
      </vt:variant>
      <vt:variant>
        <vt:lpwstr/>
      </vt:variant>
      <vt:variant>
        <vt:lpwstr>_School_District_Basic</vt:lpwstr>
      </vt:variant>
      <vt:variant>
        <vt:i4>851975</vt:i4>
      </vt:variant>
      <vt:variant>
        <vt:i4>870</vt:i4>
      </vt:variant>
      <vt:variant>
        <vt:i4>0</vt:i4>
      </vt:variant>
      <vt:variant>
        <vt:i4>5</vt:i4>
      </vt:variant>
      <vt:variant>
        <vt:lpwstr/>
      </vt:variant>
      <vt:variant>
        <vt:lpwstr>sdbasicaidchoice</vt:lpwstr>
      </vt:variant>
      <vt:variant>
        <vt:i4>7209077</vt:i4>
      </vt:variant>
      <vt:variant>
        <vt:i4>867</vt:i4>
      </vt:variant>
      <vt:variant>
        <vt:i4>0</vt:i4>
      </vt:variant>
      <vt:variant>
        <vt:i4>5</vt:i4>
      </vt:variant>
      <vt:variant>
        <vt:lpwstr/>
      </vt:variant>
      <vt:variant>
        <vt:lpwstr>sdlocalrev</vt:lpwstr>
      </vt:variant>
      <vt:variant>
        <vt:i4>7471205</vt:i4>
      </vt:variant>
      <vt:variant>
        <vt:i4>864</vt:i4>
      </vt:variant>
      <vt:variant>
        <vt:i4>0</vt:i4>
      </vt:variant>
      <vt:variant>
        <vt:i4>5</vt:i4>
      </vt:variant>
      <vt:variant>
        <vt:lpwstr/>
      </vt:variant>
      <vt:variant>
        <vt:lpwstr>ert</vt:lpwstr>
      </vt:variant>
      <vt:variant>
        <vt:i4>5046381</vt:i4>
      </vt:variant>
      <vt:variant>
        <vt:i4>861</vt:i4>
      </vt:variant>
      <vt:variant>
        <vt:i4>0</vt:i4>
      </vt:variant>
      <vt:variant>
        <vt:i4>5</vt:i4>
      </vt:variant>
      <vt:variant>
        <vt:lpwstr/>
      </vt:variant>
      <vt:variant>
        <vt:lpwstr>_Prior_Year_Gap</vt:lpwstr>
      </vt:variant>
      <vt:variant>
        <vt:i4>3276808</vt:i4>
      </vt:variant>
      <vt:variant>
        <vt:i4>858</vt:i4>
      </vt:variant>
      <vt:variant>
        <vt:i4>0</vt:i4>
      </vt:variant>
      <vt:variant>
        <vt:i4>5</vt:i4>
      </vt:variant>
      <vt:variant>
        <vt:lpwstr/>
      </vt:variant>
      <vt:variant>
        <vt:lpwstr>_Class_Size_Penalties</vt:lpwstr>
      </vt:variant>
      <vt:variant>
        <vt:i4>6422591</vt:i4>
      </vt:variant>
      <vt:variant>
        <vt:i4>855</vt:i4>
      </vt:variant>
      <vt:variant>
        <vt:i4>0</vt:i4>
      </vt:variant>
      <vt:variant>
        <vt:i4>5</vt:i4>
      </vt:variant>
      <vt:variant>
        <vt:lpwstr/>
      </vt:variant>
      <vt:variant>
        <vt:lpwstr>sdadjrevlimitperada1213</vt:lpwstr>
      </vt:variant>
      <vt:variant>
        <vt:i4>1441808</vt:i4>
      </vt:variant>
      <vt:variant>
        <vt:i4>852</vt:i4>
      </vt:variant>
      <vt:variant>
        <vt:i4>0</vt:i4>
      </vt:variant>
      <vt:variant>
        <vt:i4>5</vt:i4>
      </vt:variant>
      <vt:variant>
        <vt:lpwstr/>
      </vt:variant>
      <vt:variant>
        <vt:lpwstr>sdtarget</vt:lpwstr>
      </vt:variant>
      <vt:variant>
        <vt:i4>6488127</vt:i4>
      </vt:variant>
      <vt:variant>
        <vt:i4>849</vt:i4>
      </vt:variant>
      <vt:variant>
        <vt:i4>0</vt:i4>
      </vt:variant>
      <vt:variant>
        <vt:i4>5</vt:i4>
      </vt:variant>
      <vt:variant>
        <vt:lpwstr/>
      </vt:variant>
      <vt:variant>
        <vt:lpwstr>categorical1213</vt:lpwstr>
      </vt:variant>
      <vt:variant>
        <vt:i4>7077997</vt:i4>
      </vt:variant>
      <vt:variant>
        <vt:i4>846</vt:i4>
      </vt:variant>
      <vt:variant>
        <vt:i4>0</vt:i4>
      </vt:variant>
      <vt:variant>
        <vt:i4>5</vt:i4>
      </vt:variant>
      <vt:variant>
        <vt:lpwstr/>
      </vt:variant>
      <vt:variant>
        <vt:lpwstr>sdnssfloor</vt:lpwstr>
      </vt:variant>
      <vt:variant>
        <vt:i4>18</vt:i4>
      </vt:variant>
      <vt:variant>
        <vt:i4>843</vt:i4>
      </vt:variant>
      <vt:variant>
        <vt:i4>0</vt:i4>
      </vt:variant>
      <vt:variant>
        <vt:i4>5</vt:i4>
      </vt:variant>
      <vt:variant>
        <vt:lpwstr/>
      </vt:variant>
      <vt:variant>
        <vt:lpwstr>sdada</vt:lpwstr>
      </vt:variant>
      <vt:variant>
        <vt:i4>3080315</vt:i4>
      </vt:variant>
      <vt:variant>
        <vt:i4>840</vt:i4>
      </vt:variant>
      <vt:variant>
        <vt:i4>0</vt:i4>
      </vt:variant>
      <vt:variant>
        <vt:i4>5</vt:i4>
      </vt:variant>
      <vt:variant>
        <vt:lpwstr>http://leginfo.legislature.ca.gov/faces/codes.xhtml</vt:lpwstr>
      </vt:variant>
      <vt:variant>
        <vt:lpwstr/>
      </vt:variant>
      <vt:variant>
        <vt:i4>4325414</vt:i4>
      </vt:variant>
      <vt:variant>
        <vt:i4>837</vt:i4>
      </vt:variant>
      <vt:variant>
        <vt:i4>0</vt:i4>
      </vt:variant>
      <vt:variant>
        <vt:i4>5</vt:i4>
      </vt:variant>
      <vt:variant>
        <vt:lpwstr>mailto:cnealon@cde.ca.gov</vt:lpwstr>
      </vt:variant>
      <vt:variant>
        <vt:lpwstr/>
      </vt:variant>
      <vt:variant>
        <vt:i4>1245306</vt:i4>
      </vt:variant>
      <vt:variant>
        <vt:i4>834</vt:i4>
      </vt:variant>
      <vt:variant>
        <vt:i4>0</vt:i4>
      </vt:variant>
      <vt:variant>
        <vt:i4>5</vt:i4>
      </vt:variant>
      <vt:variant>
        <vt:lpwstr>mailto:mcollier@cde.ca.gov</vt:lpwstr>
      </vt:variant>
      <vt:variant>
        <vt:lpwstr/>
      </vt:variant>
      <vt:variant>
        <vt:i4>8257635</vt:i4>
      </vt:variant>
      <vt:variant>
        <vt:i4>828</vt:i4>
      </vt:variant>
      <vt:variant>
        <vt:i4>0</vt:i4>
      </vt:variant>
      <vt:variant>
        <vt:i4>5</vt:i4>
      </vt:variant>
      <vt:variant>
        <vt:lpwstr/>
      </vt:variant>
      <vt:variant>
        <vt:lpwstr>_School_District_LCFF_1</vt:lpwstr>
      </vt:variant>
      <vt:variant>
        <vt:i4>8257635</vt:i4>
      </vt:variant>
      <vt:variant>
        <vt:i4>825</vt:i4>
      </vt:variant>
      <vt:variant>
        <vt:i4>0</vt:i4>
      </vt:variant>
      <vt:variant>
        <vt:i4>5</vt:i4>
      </vt:variant>
      <vt:variant>
        <vt:lpwstr/>
      </vt:variant>
      <vt:variant>
        <vt:lpwstr>_School_District_LCFF_1</vt:lpwstr>
      </vt:variant>
      <vt:variant>
        <vt:i4>8257635</vt:i4>
      </vt:variant>
      <vt:variant>
        <vt:i4>822</vt:i4>
      </vt:variant>
      <vt:variant>
        <vt:i4>0</vt:i4>
      </vt:variant>
      <vt:variant>
        <vt:i4>5</vt:i4>
      </vt:variant>
      <vt:variant>
        <vt:lpwstr/>
      </vt:variant>
      <vt:variant>
        <vt:lpwstr>_School_District_LCFF_2</vt:lpwstr>
      </vt:variant>
      <vt:variant>
        <vt:i4>1704029</vt:i4>
      </vt:variant>
      <vt:variant>
        <vt:i4>819</vt:i4>
      </vt:variant>
      <vt:variant>
        <vt:i4>0</vt:i4>
      </vt:variant>
      <vt:variant>
        <vt:i4>5</vt:i4>
      </vt:variant>
      <vt:variant>
        <vt:lpwstr/>
      </vt:variant>
      <vt:variant>
        <vt:lpwstr>_School_District_ADA_1</vt:lpwstr>
      </vt:variant>
      <vt:variant>
        <vt:i4>5701704</vt:i4>
      </vt:variant>
      <vt:variant>
        <vt:i4>816</vt:i4>
      </vt:variant>
      <vt:variant>
        <vt:i4>0</vt:i4>
      </vt:variant>
      <vt:variant>
        <vt:i4>5</vt:i4>
      </vt:variant>
      <vt:variant>
        <vt:lpwstr>https://govt.westlaw.com/calregs/Search/Index</vt:lpwstr>
      </vt:variant>
      <vt:variant>
        <vt:lpwstr/>
      </vt:variant>
      <vt:variant>
        <vt:i4>3080315</vt:i4>
      </vt:variant>
      <vt:variant>
        <vt:i4>813</vt:i4>
      </vt:variant>
      <vt:variant>
        <vt:i4>0</vt:i4>
      </vt:variant>
      <vt:variant>
        <vt:i4>5</vt:i4>
      </vt:variant>
      <vt:variant>
        <vt:lpwstr>http://leginfo.legislature.ca.gov/faces/codes.xhtml</vt:lpwstr>
      </vt:variant>
      <vt:variant>
        <vt:lpwstr/>
      </vt:variant>
      <vt:variant>
        <vt:i4>5046381</vt:i4>
      </vt:variant>
      <vt:variant>
        <vt:i4>810</vt:i4>
      </vt:variant>
      <vt:variant>
        <vt:i4>0</vt:i4>
      </vt:variant>
      <vt:variant>
        <vt:i4>5</vt:i4>
      </vt:variant>
      <vt:variant>
        <vt:lpwstr/>
      </vt:variant>
      <vt:variant>
        <vt:lpwstr>_Prior_Year_Gap</vt:lpwstr>
      </vt:variant>
      <vt:variant>
        <vt:i4>4849722</vt:i4>
      </vt:variant>
      <vt:variant>
        <vt:i4>807</vt:i4>
      </vt:variant>
      <vt:variant>
        <vt:i4>0</vt:i4>
      </vt:variant>
      <vt:variant>
        <vt:i4>5</vt:i4>
      </vt:variant>
      <vt:variant>
        <vt:lpwstr>mailto:ckersey@cde.ca.gov</vt:lpwstr>
      </vt:variant>
      <vt:variant>
        <vt:lpwstr/>
      </vt:variant>
      <vt:variant>
        <vt:i4>6684703</vt:i4>
      </vt:variant>
      <vt:variant>
        <vt:i4>804</vt:i4>
      </vt:variant>
      <vt:variant>
        <vt:i4>0</vt:i4>
      </vt:variant>
      <vt:variant>
        <vt:i4>5</vt:i4>
      </vt:variant>
      <vt:variant>
        <vt:lpwstr>mailto:dkinst@cde.ca.gov</vt:lpwstr>
      </vt:variant>
      <vt:variant>
        <vt:lpwstr/>
      </vt:variant>
      <vt:variant>
        <vt:i4>1441806</vt:i4>
      </vt:variant>
      <vt:variant>
        <vt:i4>798</vt:i4>
      </vt:variant>
      <vt:variant>
        <vt:i4>0</vt:i4>
      </vt:variant>
      <vt:variant>
        <vt:i4>5</vt:i4>
      </vt:variant>
      <vt:variant>
        <vt:lpwstr/>
      </vt:variant>
      <vt:variant>
        <vt:lpwstr>sdtransition</vt:lpwstr>
      </vt:variant>
      <vt:variant>
        <vt:i4>3080315</vt:i4>
      </vt:variant>
      <vt:variant>
        <vt:i4>795</vt:i4>
      </vt:variant>
      <vt:variant>
        <vt:i4>0</vt:i4>
      </vt:variant>
      <vt:variant>
        <vt:i4>5</vt:i4>
      </vt:variant>
      <vt:variant>
        <vt:lpwstr>http://leginfo.legislature.ca.gov/faces/codes.xhtml</vt:lpwstr>
      </vt:variant>
      <vt:variant>
        <vt:lpwstr/>
      </vt:variant>
      <vt:variant>
        <vt:i4>4849722</vt:i4>
      </vt:variant>
      <vt:variant>
        <vt:i4>792</vt:i4>
      </vt:variant>
      <vt:variant>
        <vt:i4>0</vt:i4>
      </vt:variant>
      <vt:variant>
        <vt:i4>5</vt:i4>
      </vt:variant>
      <vt:variant>
        <vt:lpwstr>mailto:ckersey@cde.ca.gov</vt:lpwstr>
      </vt:variant>
      <vt:variant>
        <vt:lpwstr/>
      </vt:variant>
      <vt:variant>
        <vt:i4>6684703</vt:i4>
      </vt:variant>
      <vt:variant>
        <vt:i4>789</vt:i4>
      </vt:variant>
      <vt:variant>
        <vt:i4>0</vt:i4>
      </vt:variant>
      <vt:variant>
        <vt:i4>5</vt:i4>
      </vt:variant>
      <vt:variant>
        <vt:lpwstr>mailto:dkinst@cde.ca.gov</vt:lpwstr>
      </vt:variant>
      <vt:variant>
        <vt:lpwstr/>
      </vt:variant>
      <vt:variant>
        <vt:i4>7995445</vt:i4>
      </vt:variant>
      <vt:variant>
        <vt:i4>783</vt:i4>
      </vt:variant>
      <vt:variant>
        <vt:i4>0</vt:i4>
      </vt:variant>
      <vt:variant>
        <vt:i4>5</vt:i4>
      </vt:variant>
      <vt:variant>
        <vt:lpwstr>http://www.cde.ca.gov/fg/sf/pa/</vt:lpwstr>
      </vt:variant>
      <vt:variant>
        <vt:lpwstr/>
      </vt:variant>
      <vt:variant>
        <vt:i4>65566</vt:i4>
      </vt:variant>
      <vt:variant>
        <vt:i4>780</vt:i4>
      </vt:variant>
      <vt:variant>
        <vt:i4>0</vt:i4>
      </vt:variant>
      <vt:variant>
        <vt:i4>5</vt:i4>
      </vt:variant>
      <vt:variant>
        <vt:lpwstr/>
      </vt:variant>
      <vt:variant>
        <vt:lpwstr>cstransition</vt:lpwstr>
      </vt:variant>
      <vt:variant>
        <vt:i4>7471221</vt:i4>
      </vt:variant>
      <vt:variant>
        <vt:i4>777</vt:i4>
      </vt:variant>
      <vt:variant>
        <vt:i4>0</vt:i4>
      </vt:variant>
      <vt:variant>
        <vt:i4>5</vt:i4>
      </vt:variant>
      <vt:variant>
        <vt:lpwstr/>
      </vt:variant>
      <vt:variant>
        <vt:lpwstr>cslocalrevenue</vt:lpwstr>
      </vt:variant>
      <vt:variant>
        <vt:i4>1441806</vt:i4>
      </vt:variant>
      <vt:variant>
        <vt:i4>774</vt:i4>
      </vt:variant>
      <vt:variant>
        <vt:i4>0</vt:i4>
      </vt:variant>
      <vt:variant>
        <vt:i4>5</vt:i4>
      </vt:variant>
      <vt:variant>
        <vt:lpwstr/>
      </vt:variant>
      <vt:variant>
        <vt:lpwstr>sdtransition</vt:lpwstr>
      </vt:variant>
      <vt:variant>
        <vt:i4>65566</vt:i4>
      </vt:variant>
      <vt:variant>
        <vt:i4>771</vt:i4>
      </vt:variant>
      <vt:variant>
        <vt:i4>0</vt:i4>
      </vt:variant>
      <vt:variant>
        <vt:i4>5</vt:i4>
      </vt:variant>
      <vt:variant>
        <vt:lpwstr/>
      </vt:variant>
      <vt:variant>
        <vt:lpwstr>cstransition</vt:lpwstr>
      </vt:variant>
      <vt:variant>
        <vt:i4>7471221</vt:i4>
      </vt:variant>
      <vt:variant>
        <vt:i4>768</vt:i4>
      </vt:variant>
      <vt:variant>
        <vt:i4>0</vt:i4>
      </vt:variant>
      <vt:variant>
        <vt:i4>5</vt:i4>
      </vt:variant>
      <vt:variant>
        <vt:lpwstr/>
      </vt:variant>
      <vt:variant>
        <vt:lpwstr>cslocalrevenue</vt:lpwstr>
      </vt:variant>
      <vt:variant>
        <vt:i4>18</vt:i4>
      </vt:variant>
      <vt:variant>
        <vt:i4>765</vt:i4>
      </vt:variant>
      <vt:variant>
        <vt:i4>0</vt:i4>
      </vt:variant>
      <vt:variant>
        <vt:i4>5</vt:i4>
      </vt:variant>
      <vt:variant>
        <vt:lpwstr/>
      </vt:variant>
      <vt:variant>
        <vt:lpwstr>sdada</vt:lpwstr>
      </vt:variant>
      <vt:variant>
        <vt:i4>3080315</vt:i4>
      </vt:variant>
      <vt:variant>
        <vt:i4>762</vt:i4>
      </vt:variant>
      <vt:variant>
        <vt:i4>0</vt:i4>
      </vt:variant>
      <vt:variant>
        <vt:i4>5</vt:i4>
      </vt:variant>
      <vt:variant>
        <vt:lpwstr>http://leginfo.legislature.ca.gov/faces/codes.xhtml</vt:lpwstr>
      </vt:variant>
      <vt:variant>
        <vt:lpwstr/>
      </vt:variant>
      <vt:variant>
        <vt:i4>7471205</vt:i4>
      </vt:variant>
      <vt:variant>
        <vt:i4>759</vt:i4>
      </vt:variant>
      <vt:variant>
        <vt:i4>0</vt:i4>
      </vt:variant>
      <vt:variant>
        <vt:i4>5</vt:i4>
      </vt:variant>
      <vt:variant>
        <vt:lpwstr/>
      </vt:variant>
      <vt:variant>
        <vt:lpwstr>ert</vt:lpwstr>
      </vt:variant>
      <vt:variant>
        <vt:i4>6488127</vt:i4>
      </vt:variant>
      <vt:variant>
        <vt:i4>756</vt:i4>
      </vt:variant>
      <vt:variant>
        <vt:i4>0</vt:i4>
      </vt:variant>
      <vt:variant>
        <vt:i4>5</vt:i4>
      </vt:variant>
      <vt:variant>
        <vt:lpwstr/>
      </vt:variant>
      <vt:variant>
        <vt:lpwstr>categorical1213</vt:lpwstr>
      </vt:variant>
      <vt:variant>
        <vt:i4>4587563</vt:i4>
      </vt:variant>
      <vt:variant>
        <vt:i4>753</vt:i4>
      </vt:variant>
      <vt:variant>
        <vt:i4>0</vt:i4>
      </vt:variant>
      <vt:variant>
        <vt:i4>5</vt:i4>
      </vt:variant>
      <vt:variant>
        <vt:lpwstr>mailto:mlutsuk@cde.ca.gov</vt:lpwstr>
      </vt:variant>
      <vt:variant>
        <vt:lpwstr/>
      </vt:variant>
      <vt:variant>
        <vt:i4>6094885</vt:i4>
      </vt:variant>
      <vt:variant>
        <vt:i4>750</vt:i4>
      </vt:variant>
      <vt:variant>
        <vt:i4>0</vt:i4>
      </vt:variant>
      <vt:variant>
        <vt:i4>5</vt:i4>
      </vt:variant>
      <vt:variant>
        <vt:lpwstr>mailto:lgraves@cde.ca.gov</vt:lpwstr>
      </vt:variant>
      <vt:variant>
        <vt:lpwstr/>
      </vt:variant>
      <vt:variant>
        <vt:i4>2162812</vt:i4>
      </vt:variant>
      <vt:variant>
        <vt:i4>744</vt:i4>
      </vt:variant>
      <vt:variant>
        <vt:i4>0</vt:i4>
      </vt:variant>
      <vt:variant>
        <vt:i4>5</vt:i4>
      </vt:variant>
      <vt:variant>
        <vt:lpwstr>http://www.cde.ca.gov/fg/aa/pa/ratesandinfo.asp</vt:lpwstr>
      </vt:variant>
      <vt:variant>
        <vt:lpwstr/>
      </vt:variant>
      <vt:variant>
        <vt:i4>2162812</vt:i4>
      </vt:variant>
      <vt:variant>
        <vt:i4>741</vt:i4>
      </vt:variant>
      <vt:variant>
        <vt:i4>0</vt:i4>
      </vt:variant>
      <vt:variant>
        <vt:i4>5</vt:i4>
      </vt:variant>
      <vt:variant>
        <vt:lpwstr>http://www.cde.ca.gov/fg/aa/pa/ratesandinfo.asp</vt:lpwstr>
      </vt:variant>
      <vt:variant>
        <vt:lpwstr/>
      </vt:variant>
      <vt:variant>
        <vt:i4>1441806</vt:i4>
      </vt:variant>
      <vt:variant>
        <vt:i4>738</vt:i4>
      </vt:variant>
      <vt:variant>
        <vt:i4>0</vt:i4>
      </vt:variant>
      <vt:variant>
        <vt:i4>5</vt:i4>
      </vt:variant>
      <vt:variant>
        <vt:lpwstr/>
      </vt:variant>
      <vt:variant>
        <vt:lpwstr>sdtransition</vt:lpwstr>
      </vt:variant>
      <vt:variant>
        <vt:i4>7602280</vt:i4>
      </vt:variant>
      <vt:variant>
        <vt:i4>735</vt:i4>
      </vt:variant>
      <vt:variant>
        <vt:i4>0</vt:i4>
      </vt:variant>
      <vt:variant>
        <vt:i4>5</vt:i4>
      </vt:variant>
      <vt:variant>
        <vt:lpwstr/>
      </vt:variant>
      <vt:variant>
        <vt:lpwstr>sdnsstarget</vt:lpwstr>
      </vt:variant>
      <vt:variant>
        <vt:i4>3080315</vt:i4>
      </vt:variant>
      <vt:variant>
        <vt:i4>732</vt:i4>
      </vt:variant>
      <vt:variant>
        <vt:i4>0</vt:i4>
      </vt:variant>
      <vt:variant>
        <vt:i4>5</vt:i4>
      </vt:variant>
      <vt:variant>
        <vt:lpwstr>http://leginfo.legislature.ca.gov/faces/codes.xhtml</vt:lpwstr>
      </vt:variant>
      <vt:variant>
        <vt:lpwstr/>
      </vt:variant>
      <vt:variant>
        <vt:i4>7143430</vt:i4>
      </vt:variant>
      <vt:variant>
        <vt:i4>729</vt:i4>
      </vt:variant>
      <vt:variant>
        <vt:i4>0</vt:i4>
      </vt:variant>
      <vt:variant>
        <vt:i4>5</vt:i4>
      </vt:variant>
      <vt:variant>
        <vt:lpwstr>mailto:zblack@cde.ca.gov</vt:lpwstr>
      </vt:variant>
      <vt:variant>
        <vt:lpwstr/>
      </vt:variant>
      <vt:variant>
        <vt:i4>6291459</vt:i4>
      </vt:variant>
      <vt:variant>
        <vt:i4>726</vt:i4>
      </vt:variant>
      <vt:variant>
        <vt:i4>0</vt:i4>
      </vt:variant>
      <vt:variant>
        <vt:i4>5</vt:i4>
      </vt:variant>
      <vt:variant>
        <vt:lpwstr>mailto:sgoode@cde.ca.gov</vt:lpwstr>
      </vt:variant>
      <vt:variant>
        <vt:lpwstr/>
      </vt:variant>
      <vt:variant>
        <vt:i4>2162812</vt:i4>
      </vt:variant>
      <vt:variant>
        <vt:i4>720</vt:i4>
      </vt:variant>
      <vt:variant>
        <vt:i4>0</vt:i4>
      </vt:variant>
      <vt:variant>
        <vt:i4>5</vt:i4>
      </vt:variant>
      <vt:variant>
        <vt:lpwstr>http://www.cde.ca.gov/fg/aa/pa/ratesandinfo.asp</vt:lpwstr>
      </vt:variant>
      <vt:variant>
        <vt:lpwstr/>
      </vt:variant>
      <vt:variant>
        <vt:i4>1441806</vt:i4>
      </vt:variant>
      <vt:variant>
        <vt:i4>717</vt:i4>
      </vt:variant>
      <vt:variant>
        <vt:i4>0</vt:i4>
      </vt:variant>
      <vt:variant>
        <vt:i4>5</vt:i4>
      </vt:variant>
      <vt:variant>
        <vt:lpwstr/>
      </vt:variant>
      <vt:variant>
        <vt:lpwstr>sdtransition</vt:lpwstr>
      </vt:variant>
      <vt:variant>
        <vt:i4>6488127</vt:i4>
      </vt:variant>
      <vt:variant>
        <vt:i4>714</vt:i4>
      </vt:variant>
      <vt:variant>
        <vt:i4>0</vt:i4>
      </vt:variant>
      <vt:variant>
        <vt:i4>5</vt:i4>
      </vt:variant>
      <vt:variant>
        <vt:lpwstr/>
      </vt:variant>
      <vt:variant>
        <vt:lpwstr>categorical1213</vt:lpwstr>
      </vt:variant>
      <vt:variant>
        <vt:i4>1310726</vt:i4>
      </vt:variant>
      <vt:variant>
        <vt:i4>711</vt:i4>
      </vt:variant>
      <vt:variant>
        <vt:i4>0</vt:i4>
      </vt:variant>
      <vt:variant>
        <vt:i4>5</vt:i4>
      </vt:variant>
      <vt:variant>
        <vt:lpwstr/>
      </vt:variant>
      <vt:variant>
        <vt:lpwstr>sdupp</vt:lpwstr>
      </vt:variant>
      <vt:variant>
        <vt:i4>18</vt:i4>
      </vt:variant>
      <vt:variant>
        <vt:i4>708</vt:i4>
      </vt:variant>
      <vt:variant>
        <vt:i4>0</vt:i4>
      </vt:variant>
      <vt:variant>
        <vt:i4>5</vt:i4>
      </vt:variant>
      <vt:variant>
        <vt:lpwstr/>
      </vt:variant>
      <vt:variant>
        <vt:lpwstr>sdada</vt:lpwstr>
      </vt:variant>
      <vt:variant>
        <vt:i4>7602280</vt:i4>
      </vt:variant>
      <vt:variant>
        <vt:i4>705</vt:i4>
      </vt:variant>
      <vt:variant>
        <vt:i4>0</vt:i4>
      </vt:variant>
      <vt:variant>
        <vt:i4>5</vt:i4>
      </vt:variant>
      <vt:variant>
        <vt:lpwstr/>
      </vt:variant>
      <vt:variant>
        <vt:lpwstr>sdnsstarget</vt:lpwstr>
      </vt:variant>
      <vt:variant>
        <vt:i4>3080315</vt:i4>
      </vt:variant>
      <vt:variant>
        <vt:i4>702</vt:i4>
      </vt:variant>
      <vt:variant>
        <vt:i4>0</vt:i4>
      </vt:variant>
      <vt:variant>
        <vt:i4>5</vt:i4>
      </vt:variant>
      <vt:variant>
        <vt:lpwstr>http://leginfo.legislature.ca.gov/faces/codes.xhtml</vt:lpwstr>
      </vt:variant>
      <vt:variant>
        <vt:lpwstr/>
      </vt:variant>
      <vt:variant>
        <vt:i4>1769578</vt:i4>
      </vt:variant>
      <vt:variant>
        <vt:i4>699</vt:i4>
      </vt:variant>
      <vt:variant>
        <vt:i4>0</vt:i4>
      </vt:variant>
      <vt:variant>
        <vt:i4>5</vt:i4>
      </vt:variant>
      <vt:variant>
        <vt:lpwstr>mailto:PASE@cde.ca.gov</vt:lpwstr>
      </vt:variant>
      <vt:variant>
        <vt:lpwstr/>
      </vt:variant>
      <vt:variant>
        <vt:i4>1310818</vt:i4>
      </vt:variant>
      <vt:variant>
        <vt:i4>693</vt:i4>
      </vt:variant>
      <vt:variant>
        <vt:i4>0</vt:i4>
      </vt:variant>
      <vt:variant>
        <vt:i4>5</vt:i4>
      </vt:variant>
      <vt:variant>
        <vt:lpwstr>mailto:mcao@cde.ca.gov</vt:lpwstr>
      </vt:variant>
      <vt:variant>
        <vt:lpwstr/>
      </vt:variant>
      <vt:variant>
        <vt:i4>3801200</vt:i4>
      </vt:variant>
      <vt:variant>
        <vt:i4>687</vt:i4>
      </vt:variant>
      <vt:variant>
        <vt:i4>0</vt:i4>
      </vt:variant>
      <vt:variant>
        <vt:i4>5</vt:i4>
      </vt:variant>
      <vt:variant>
        <vt:lpwstr>http://www.cde.ca.gov/fg/aa/pa/sdfundcoeservfaq.asp</vt:lpwstr>
      </vt:variant>
      <vt:variant>
        <vt:lpwstr/>
      </vt:variant>
      <vt:variant>
        <vt:i4>196630</vt:i4>
      </vt:variant>
      <vt:variant>
        <vt:i4>684</vt:i4>
      </vt:variant>
      <vt:variant>
        <vt:i4>0</vt:i4>
      </vt:variant>
      <vt:variant>
        <vt:i4>5</vt:i4>
      </vt:variant>
      <vt:variant>
        <vt:lpwstr/>
      </vt:variant>
      <vt:variant>
        <vt:lpwstr>csupp</vt:lpwstr>
      </vt:variant>
      <vt:variant>
        <vt:i4>1441808</vt:i4>
      </vt:variant>
      <vt:variant>
        <vt:i4>681</vt:i4>
      </vt:variant>
      <vt:variant>
        <vt:i4>0</vt:i4>
      </vt:variant>
      <vt:variant>
        <vt:i4>5</vt:i4>
      </vt:variant>
      <vt:variant>
        <vt:lpwstr/>
      </vt:variant>
      <vt:variant>
        <vt:lpwstr>sdtarget</vt:lpwstr>
      </vt:variant>
      <vt:variant>
        <vt:i4>3080315</vt:i4>
      </vt:variant>
      <vt:variant>
        <vt:i4>678</vt:i4>
      </vt:variant>
      <vt:variant>
        <vt:i4>0</vt:i4>
      </vt:variant>
      <vt:variant>
        <vt:i4>5</vt:i4>
      </vt:variant>
      <vt:variant>
        <vt:lpwstr>http://leginfo.legislature.ca.gov/faces/codes.xhtml</vt:lpwstr>
      </vt:variant>
      <vt:variant>
        <vt:lpwstr/>
      </vt:variant>
      <vt:variant>
        <vt:i4>4325414</vt:i4>
      </vt:variant>
      <vt:variant>
        <vt:i4>675</vt:i4>
      </vt:variant>
      <vt:variant>
        <vt:i4>0</vt:i4>
      </vt:variant>
      <vt:variant>
        <vt:i4>5</vt:i4>
      </vt:variant>
      <vt:variant>
        <vt:lpwstr>mailto:cnealon@cde.ca.gov</vt:lpwstr>
      </vt:variant>
      <vt:variant>
        <vt:lpwstr/>
      </vt:variant>
      <vt:variant>
        <vt:i4>6094885</vt:i4>
      </vt:variant>
      <vt:variant>
        <vt:i4>672</vt:i4>
      </vt:variant>
      <vt:variant>
        <vt:i4>0</vt:i4>
      </vt:variant>
      <vt:variant>
        <vt:i4>5</vt:i4>
      </vt:variant>
      <vt:variant>
        <vt:lpwstr>mailto:lgraves@cde.ca.gov</vt:lpwstr>
      </vt:variant>
      <vt:variant>
        <vt:lpwstr/>
      </vt:variant>
      <vt:variant>
        <vt:i4>3801200</vt:i4>
      </vt:variant>
      <vt:variant>
        <vt:i4>669</vt:i4>
      </vt:variant>
      <vt:variant>
        <vt:i4>0</vt:i4>
      </vt:variant>
      <vt:variant>
        <vt:i4>5</vt:i4>
      </vt:variant>
      <vt:variant>
        <vt:lpwstr>http://www.cde.ca.gov/fg/aa/pa/sdfundcoeservfaq.asp</vt:lpwstr>
      </vt:variant>
      <vt:variant>
        <vt:lpwstr/>
      </vt:variant>
      <vt:variant>
        <vt:i4>524304</vt:i4>
      </vt:variant>
      <vt:variant>
        <vt:i4>666</vt:i4>
      </vt:variant>
      <vt:variant>
        <vt:i4>0</vt:i4>
      </vt:variant>
      <vt:variant>
        <vt:i4>5</vt:i4>
      </vt:variant>
      <vt:variant>
        <vt:lpwstr/>
      </vt:variant>
      <vt:variant>
        <vt:lpwstr>_ADA_Adjustments</vt:lpwstr>
      </vt:variant>
      <vt:variant>
        <vt:i4>786507</vt:i4>
      </vt:variant>
      <vt:variant>
        <vt:i4>663</vt:i4>
      </vt:variant>
      <vt:variant>
        <vt:i4>0</vt:i4>
      </vt:variant>
      <vt:variant>
        <vt:i4>5</vt:i4>
      </vt:variant>
      <vt:variant>
        <vt:lpwstr>http://www.cde.ca.gov/fg/aa/pa/index.asp</vt:lpwstr>
      </vt:variant>
      <vt:variant>
        <vt:lpwstr/>
      </vt:variant>
      <vt:variant>
        <vt:i4>8257635</vt:i4>
      </vt:variant>
      <vt:variant>
        <vt:i4>660</vt:i4>
      </vt:variant>
      <vt:variant>
        <vt:i4>0</vt:i4>
      </vt:variant>
      <vt:variant>
        <vt:i4>5</vt:i4>
      </vt:variant>
      <vt:variant>
        <vt:lpwstr/>
      </vt:variant>
      <vt:variant>
        <vt:lpwstr>_School_District_LCFF_1</vt:lpwstr>
      </vt:variant>
      <vt:variant>
        <vt:i4>7209077</vt:i4>
      </vt:variant>
      <vt:variant>
        <vt:i4>657</vt:i4>
      </vt:variant>
      <vt:variant>
        <vt:i4>0</vt:i4>
      </vt:variant>
      <vt:variant>
        <vt:i4>5</vt:i4>
      </vt:variant>
      <vt:variant>
        <vt:lpwstr/>
      </vt:variant>
      <vt:variant>
        <vt:lpwstr>sdlocalrev</vt:lpwstr>
      </vt:variant>
      <vt:variant>
        <vt:i4>1441808</vt:i4>
      </vt:variant>
      <vt:variant>
        <vt:i4>654</vt:i4>
      </vt:variant>
      <vt:variant>
        <vt:i4>0</vt:i4>
      </vt:variant>
      <vt:variant>
        <vt:i4>5</vt:i4>
      </vt:variant>
      <vt:variant>
        <vt:lpwstr/>
      </vt:variant>
      <vt:variant>
        <vt:lpwstr>sdtarget</vt:lpwstr>
      </vt:variant>
      <vt:variant>
        <vt:i4>1507330</vt:i4>
      </vt:variant>
      <vt:variant>
        <vt:i4>651</vt:i4>
      </vt:variant>
      <vt:variant>
        <vt:i4>0</vt:i4>
      </vt:variant>
      <vt:variant>
        <vt:i4>5</vt:i4>
      </vt:variant>
      <vt:variant>
        <vt:lpwstr/>
      </vt:variant>
      <vt:variant>
        <vt:lpwstr>csada</vt:lpwstr>
      </vt:variant>
      <vt:variant>
        <vt:i4>7602280</vt:i4>
      </vt:variant>
      <vt:variant>
        <vt:i4>648</vt:i4>
      </vt:variant>
      <vt:variant>
        <vt:i4>0</vt:i4>
      </vt:variant>
      <vt:variant>
        <vt:i4>5</vt:i4>
      </vt:variant>
      <vt:variant>
        <vt:lpwstr/>
      </vt:variant>
      <vt:variant>
        <vt:lpwstr>sdnsstarget</vt:lpwstr>
      </vt:variant>
      <vt:variant>
        <vt:i4>3080315</vt:i4>
      </vt:variant>
      <vt:variant>
        <vt:i4>645</vt:i4>
      </vt:variant>
      <vt:variant>
        <vt:i4>0</vt:i4>
      </vt:variant>
      <vt:variant>
        <vt:i4>5</vt:i4>
      </vt:variant>
      <vt:variant>
        <vt:lpwstr>http://leginfo.legislature.ca.gov/faces/codes.xhtml</vt:lpwstr>
      </vt:variant>
      <vt:variant>
        <vt:lpwstr/>
      </vt:variant>
      <vt:variant>
        <vt:i4>4587563</vt:i4>
      </vt:variant>
      <vt:variant>
        <vt:i4>642</vt:i4>
      </vt:variant>
      <vt:variant>
        <vt:i4>0</vt:i4>
      </vt:variant>
      <vt:variant>
        <vt:i4>5</vt:i4>
      </vt:variant>
      <vt:variant>
        <vt:lpwstr>mailto:mlutsuk@cde.ca.gov</vt:lpwstr>
      </vt:variant>
      <vt:variant>
        <vt:lpwstr/>
      </vt:variant>
      <vt:variant>
        <vt:i4>6094885</vt:i4>
      </vt:variant>
      <vt:variant>
        <vt:i4>639</vt:i4>
      </vt:variant>
      <vt:variant>
        <vt:i4>0</vt:i4>
      </vt:variant>
      <vt:variant>
        <vt:i4>5</vt:i4>
      </vt:variant>
      <vt:variant>
        <vt:lpwstr>mailto:lgraves@cde.ca.gov</vt:lpwstr>
      </vt:variant>
      <vt:variant>
        <vt:lpwstr/>
      </vt:variant>
      <vt:variant>
        <vt:i4>2162812</vt:i4>
      </vt:variant>
      <vt:variant>
        <vt:i4>633</vt:i4>
      </vt:variant>
      <vt:variant>
        <vt:i4>0</vt:i4>
      </vt:variant>
      <vt:variant>
        <vt:i4>5</vt:i4>
      </vt:variant>
      <vt:variant>
        <vt:lpwstr>http://www.cde.ca.gov/fg/aa/pa/ratesandinfo.asp</vt:lpwstr>
      </vt:variant>
      <vt:variant>
        <vt:lpwstr/>
      </vt:variant>
      <vt:variant>
        <vt:i4>2162812</vt:i4>
      </vt:variant>
      <vt:variant>
        <vt:i4>630</vt:i4>
      </vt:variant>
      <vt:variant>
        <vt:i4>0</vt:i4>
      </vt:variant>
      <vt:variant>
        <vt:i4>5</vt:i4>
      </vt:variant>
      <vt:variant>
        <vt:lpwstr>http://www.cde.ca.gov/fg/aa/pa/ratesandinfo.asp</vt:lpwstr>
      </vt:variant>
      <vt:variant>
        <vt:lpwstr/>
      </vt:variant>
      <vt:variant>
        <vt:i4>8257635</vt:i4>
      </vt:variant>
      <vt:variant>
        <vt:i4>627</vt:i4>
      </vt:variant>
      <vt:variant>
        <vt:i4>0</vt:i4>
      </vt:variant>
      <vt:variant>
        <vt:i4>5</vt:i4>
      </vt:variant>
      <vt:variant>
        <vt:lpwstr/>
      </vt:variant>
      <vt:variant>
        <vt:lpwstr>_School_District_LCFF_1</vt:lpwstr>
      </vt:variant>
      <vt:variant>
        <vt:i4>7077997</vt:i4>
      </vt:variant>
      <vt:variant>
        <vt:i4>624</vt:i4>
      </vt:variant>
      <vt:variant>
        <vt:i4>0</vt:i4>
      </vt:variant>
      <vt:variant>
        <vt:i4>5</vt:i4>
      </vt:variant>
      <vt:variant>
        <vt:lpwstr/>
      </vt:variant>
      <vt:variant>
        <vt:lpwstr>sdnssfloor</vt:lpwstr>
      </vt:variant>
      <vt:variant>
        <vt:i4>1441808</vt:i4>
      </vt:variant>
      <vt:variant>
        <vt:i4>621</vt:i4>
      </vt:variant>
      <vt:variant>
        <vt:i4>0</vt:i4>
      </vt:variant>
      <vt:variant>
        <vt:i4>5</vt:i4>
      </vt:variant>
      <vt:variant>
        <vt:lpwstr/>
      </vt:variant>
      <vt:variant>
        <vt:lpwstr>sdtarget</vt:lpwstr>
      </vt:variant>
      <vt:variant>
        <vt:i4>18</vt:i4>
      </vt:variant>
      <vt:variant>
        <vt:i4>618</vt:i4>
      </vt:variant>
      <vt:variant>
        <vt:i4>0</vt:i4>
      </vt:variant>
      <vt:variant>
        <vt:i4>5</vt:i4>
      </vt:variant>
      <vt:variant>
        <vt:lpwstr/>
      </vt:variant>
      <vt:variant>
        <vt:lpwstr>sdada</vt:lpwstr>
      </vt:variant>
      <vt:variant>
        <vt:i4>3080315</vt:i4>
      </vt:variant>
      <vt:variant>
        <vt:i4>615</vt:i4>
      </vt:variant>
      <vt:variant>
        <vt:i4>0</vt:i4>
      </vt:variant>
      <vt:variant>
        <vt:i4>5</vt:i4>
      </vt:variant>
      <vt:variant>
        <vt:lpwstr>http://leginfo.legislature.ca.gov/faces/codes.xhtml</vt:lpwstr>
      </vt:variant>
      <vt:variant>
        <vt:lpwstr/>
      </vt:variant>
      <vt:variant>
        <vt:i4>7471135</vt:i4>
      </vt:variant>
      <vt:variant>
        <vt:i4>612</vt:i4>
      </vt:variant>
      <vt:variant>
        <vt:i4>0</vt:i4>
      </vt:variant>
      <vt:variant>
        <vt:i4>5</vt:i4>
      </vt:variant>
      <vt:variant>
        <vt:lpwstr>mailto:byfong@cde.ca.gov</vt:lpwstr>
      </vt:variant>
      <vt:variant>
        <vt:lpwstr/>
      </vt:variant>
      <vt:variant>
        <vt:i4>7602191</vt:i4>
      </vt:variant>
      <vt:variant>
        <vt:i4>606</vt:i4>
      </vt:variant>
      <vt:variant>
        <vt:i4>0</vt:i4>
      </vt:variant>
      <vt:variant>
        <vt:i4>5</vt:i4>
      </vt:variant>
      <vt:variant>
        <vt:lpwstr>mailto:lkeyes@cde.ca.gov</vt:lpwstr>
      </vt:variant>
      <vt:variant>
        <vt:lpwstr/>
      </vt:variant>
      <vt:variant>
        <vt:i4>8192048</vt:i4>
      </vt:variant>
      <vt:variant>
        <vt:i4>600</vt:i4>
      </vt:variant>
      <vt:variant>
        <vt:i4>0</vt:i4>
      </vt:variant>
      <vt:variant>
        <vt:i4>5</vt:i4>
      </vt:variant>
      <vt:variant>
        <vt:lpwstr>http://www.cde.ca.gov/fg/aa/pa/epa.asp</vt:lpwstr>
      </vt:variant>
      <vt:variant>
        <vt:lpwstr/>
      </vt:variant>
      <vt:variant>
        <vt:i4>1376288</vt:i4>
      </vt:variant>
      <vt:variant>
        <vt:i4>597</vt:i4>
      </vt:variant>
      <vt:variant>
        <vt:i4>0</vt:i4>
      </vt:variant>
      <vt:variant>
        <vt:i4>5</vt:i4>
      </vt:variant>
      <vt:variant>
        <vt:lpwstr/>
      </vt:variant>
      <vt:variant>
        <vt:lpwstr>_Local_Revenue_Detail</vt:lpwstr>
      </vt:variant>
      <vt:variant>
        <vt:i4>7471221</vt:i4>
      </vt:variant>
      <vt:variant>
        <vt:i4>594</vt:i4>
      </vt:variant>
      <vt:variant>
        <vt:i4>0</vt:i4>
      </vt:variant>
      <vt:variant>
        <vt:i4>5</vt:i4>
      </vt:variant>
      <vt:variant>
        <vt:lpwstr/>
      </vt:variant>
      <vt:variant>
        <vt:lpwstr>cslocalrevenue</vt:lpwstr>
      </vt:variant>
      <vt:variant>
        <vt:i4>7209077</vt:i4>
      </vt:variant>
      <vt:variant>
        <vt:i4>591</vt:i4>
      </vt:variant>
      <vt:variant>
        <vt:i4>0</vt:i4>
      </vt:variant>
      <vt:variant>
        <vt:i4>5</vt:i4>
      </vt:variant>
      <vt:variant>
        <vt:lpwstr/>
      </vt:variant>
      <vt:variant>
        <vt:lpwstr>sdlocalrev</vt:lpwstr>
      </vt:variant>
      <vt:variant>
        <vt:i4>7471205</vt:i4>
      </vt:variant>
      <vt:variant>
        <vt:i4>588</vt:i4>
      </vt:variant>
      <vt:variant>
        <vt:i4>0</vt:i4>
      </vt:variant>
      <vt:variant>
        <vt:i4>5</vt:i4>
      </vt:variant>
      <vt:variant>
        <vt:lpwstr/>
      </vt:variant>
      <vt:variant>
        <vt:lpwstr>ert</vt:lpwstr>
      </vt:variant>
      <vt:variant>
        <vt:i4>5046381</vt:i4>
      </vt:variant>
      <vt:variant>
        <vt:i4>585</vt:i4>
      </vt:variant>
      <vt:variant>
        <vt:i4>0</vt:i4>
      </vt:variant>
      <vt:variant>
        <vt:i4>5</vt:i4>
      </vt:variant>
      <vt:variant>
        <vt:lpwstr/>
      </vt:variant>
      <vt:variant>
        <vt:lpwstr>_Prior_Year_Gap</vt:lpwstr>
      </vt:variant>
      <vt:variant>
        <vt:i4>65536</vt:i4>
      </vt:variant>
      <vt:variant>
        <vt:i4>582</vt:i4>
      </vt:variant>
      <vt:variant>
        <vt:i4>0</vt:i4>
      </vt:variant>
      <vt:variant>
        <vt:i4>5</vt:i4>
      </vt:variant>
      <vt:variant>
        <vt:lpwstr/>
      </vt:variant>
      <vt:variant>
        <vt:lpwstr>cstarget</vt:lpwstr>
      </vt:variant>
      <vt:variant>
        <vt:i4>6488127</vt:i4>
      </vt:variant>
      <vt:variant>
        <vt:i4>579</vt:i4>
      </vt:variant>
      <vt:variant>
        <vt:i4>0</vt:i4>
      </vt:variant>
      <vt:variant>
        <vt:i4>5</vt:i4>
      </vt:variant>
      <vt:variant>
        <vt:lpwstr/>
      </vt:variant>
      <vt:variant>
        <vt:lpwstr>categorical1213</vt:lpwstr>
      </vt:variant>
      <vt:variant>
        <vt:i4>1507330</vt:i4>
      </vt:variant>
      <vt:variant>
        <vt:i4>576</vt:i4>
      </vt:variant>
      <vt:variant>
        <vt:i4>0</vt:i4>
      </vt:variant>
      <vt:variant>
        <vt:i4>5</vt:i4>
      </vt:variant>
      <vt:variant>
        <vt:lpwstr/>
      </vt:variant>
      <vt:variant>
        <vt:lpwstr>csada</vt:lpwstr>
      </vt:variant>
      <vt:variant>
        <vt:i4>3080315</vt:i4>
      </vt:variant>
      <vt:variant>
        <vt:i4>573</vt:i4>
      </vt:variant>
      <vt:variant>
        <vt:i4>0</vt:i4>
      </vt:variant>
      <vt:variant>
        <vt:i4>5</vt:i4>
      </vt:variant>
      <vt:variant>
        <vt:lpwstr>http://leginfo.legislature.ca.gov/faces/codes.xhtml</vt:lpwstr>
      </vt:variant>
      <vt:variant>
        <vt:lpwstr/>
      </vt:variant>
      <vt:variant>
        <vt:i4>65566</vt:i4>
      </vt:variant>
      <vt:variant>
        <vt:i4>567</vt:i4>
      </vt:variant>
      <vt:variant>
        <vt:i4>0</vt:i4>
      </vt:variant>
      <vt:variant>
        <vt:i4>5</vt:i4>
      </vt:variant>
      <vt:variant>
        <vt:lpwstr/>
      </vt:variant>
      <vt:variant>
        <vt:lpwstr>cstransition</vt:lpwstr>
      </vt:variant>
      <vt:variant>
        <vt:i4>1441806</vt:i4>
      </vt:variant>
      <vt:variant>
        <vt:i4>564</vt:i4>
      </vt:variant>
      <vt:variant>
        <vt:i4>0</vt:i4>
      </vt:variant>
      <vt:variant>
        <vt:i4>5</vt:i4>
      </vt:variant>
      <vt:variant>
        <vt:lpwstr/>
      </vt:variant>
      <vt:variant>
        <vt:lpwstr>sdtransition</vt:lpwstr>
      </vt:variant>
      <vt:variant>
        <vt:i4>3080315</vt:i4>
      </vt:variant>
      <vt:variant>
        <vt:i4>561</vt:i4>
      </vt:variant>
      <vt:variant>
        <vt:i4>0</vt:i4>
      </vt:variant>
      <vt:variant>
        <vt:i4>5</vt:i4>
      </vt:variant>
      <vt:variant>
        <vt:lpwstr>http://leginfo.legislature.ca.gov/faces/codes.xhtml</vt:lpwstr>
      </vt:variant>
      <vt:variant>
        <vt:lpwstr/>
      </vt:variant>
      <vt:variant>
        <vt:i4>1769578</vt:i4>
      </vt:variant>
      <vt:variant>
        <vt:i4>558</vt:i4>
      </vt:variant>
      <vt:variant>
        <vt:i4>0</vt:i4>
      </vt:variant>
      <vt:variant>
        <vt:i4>5</vt:i4>
      </vt:variant>
      <vt:variant>
        <vt:lpwstr>mailto:PASE@cde.ca.gov</vt:lpwstr>
      </vt:variant>
      <vt:variant>
        <vt:lpwstr/>
      </vt:variant>
      <vt:variant>
        <vt:i4>7602191</vt:i4>
      </vt:variant>
      <vt:variant>
        <vt:i4>552</vt:i4>
      </vt:variant>
      <vt:variant>
        <vt:i4>0</vt:i4>
      </vt:variant>
      <vt:variant>
        <vt:i4>5</vt:i4>
      </vt:variant>
      <vt:variant>
        <vt:lpwstr>mailto:lkeyes@cde.ca.gov</vt:lpwstr>
      </vt:variant>
      <vt:variant>
        <vt:lpwstr/>
      </vt:variant>
      <vt:variant>
        <vt:i4>786507</vt:i4>
      </vt:variant>
      <vt:variant>
        <vt:i4>546</vt:i4>
      </vt:variant>
      <vt:variant>
        <vt:i4>0</vt:i4>
      </vt:variant>
      <vt:variant>
        <vt:i4>5</vt:i4>
      </vt:variant>
      <vt:variant>
        <vt:lpwstr>http://www.cde.ca.gov/fg/aa/pa/index.asp</vt:lpwstr>
      </vt:variant>
      <vt:variant>
        <vt:lpwstr/>
      </vt:variant>
      <vt:variant>
        <vt:i4>65566</vt:i4>
      </vt:variant>
      <vt:variant>
        <vt:i4>543</vt:i4>
      </vt:variant>
      <vt:variant>
        <vt:i4>0</vt:i4>
      </vt:variant>
      <vt:variant>
        <vt:i4>5</vt:i4>
      </vt:variant>
      <vt:variant>
        <vt:lpwstr/>
      </vt:variant>
      <vt:variant>
        <vt:lpwstr>cstransition</vt:lpwstr>
      </vt:variant>
      <vt:variant>
        <vt:i4>7209077</vt:i4>
      </vt:variant>
      <vt:variant>
        <vt:i4>540</vt:i4>
      </vt:variant>
      <vt:variant>
        <vt:i4>0</vt:i4>
      </vt:variant>
      <vt:variant>
        <vt:i4>5</vt:i4>
      </vt:variant>
      <vt:variant>
        <vt:lpwstr/>
      </vt:variant>
      <vt:variant>
        <vt:lpwstr>sdlocalrev</vt:lpwstr>
      </vt:variant>
      <vt:variant>
        <vt:i4>1507330</vt:i4>
      </vt:variant>
      <vt:variant>
        <vt:i4>537</vt:i4>
      </vt:variant>
      <vt:variant>
        <vt:i4>0</vt:i4>
      </vt:variant>
      <vt:variant>
        <vt:i4>5</vt:i4>
      </vt:variant>
      <vt:variant>
        <vt:lpwstr/>
      </vt:variant>
      <vt:variant>
        <vt:lpwstr>csada</vt:lpwstr>
      </vt:variant>
      <vt:variant>
        <vt:i4>65566</vt:i4>
      </vt:variant>
      <vt:variant>
        <vt:i4>534</vt:i4>
      </vt:variant>
      <vt:variant>
        <vt:i4>0</vt:i4>
      </vt:variant>
      <vt:variant>
        <vt:i4>5</vt:i4>
      </vt:variant>
      <vt:variant>
        <vt:lpwstr/>
      </vt:variant>
      <vt:variant>
        <vt:lpwstr>cstransition</vt:lpwstr>
      </vt:variant>
      <vt:variant>
        <vt:i4>65536</vt:i4>
      </vt:variant>
      <vt:variant>
        <vt:i4>531</vt:i4>
      </vt:variant>
      <vt:variant>
        <vt:i4>0</vt:i4>
      </vt:variant>
      <vt:variant>
        <vt:i4>5</vt:i4>
      </vt:variant>
      <vt:variant>
        <vt:lpwstr/>
      </vt:variant>
      <vt:variant>
        <vt:lpwstr>cstarget</vt:lpwstr>
      </vt:variant>
      <vt:variant>
        <vt:i4>7209077</vt:i4>
      </vt:variant>
      <vt:variant>
        <vt:i4>528</vt:i4>
      </vt:variant>
      <vt:variant>
        <vt:i4>0</vt:i4>
      </vt:variant>
      <vt:variant>
        <vt:i4>5</vt:i4>
      </vt:variant>
      <vt:variant>
        <vt:lpwstr/>
      </vt:variant>
      <vt:variant>
        <vt:lpwstr>sdlocalrev</vt:lpwstr>
      </vt:variant>
      <vt:variant>
        <vt:i4>5701704</vt:i4>
      </vt:variant>
      <vt:variant>
        <vt:i4>525</vt:i4>
      </vt:variant>
      <vt:variant>
        <vt:i4>0</vt:i4>
      </vt:variant>
      <vt:variant>
        <vt:i4>5</vt:i4>
      </vt:variant>
      <vt:variant>
        <vt:lpwstr>https://govt.westlaw.com/calregs/Search/Index</vt:lpwstr>
      </vt:variant>
      <vt:variant>
        <vt:lpwstr/>
      </vt:variant>
      <vt:variant>
        <vt:i4>3080315</vt:i4>
      </vt:variant>
      <vt:variant>
        <vt:i4>522</vt:i4>
      </vt:variant>
      <vt:variant>
        <vt:i4>0</vt:i4>
      </vt:variant>
      <vt:variant>
        <vt:i4>5</vt:i4>
      </vt:variant>
      <vt:variant>
        <vt:lpwstr>http://leginfo.legislature.ca.gov/faces/codes.xhtml</vt:lpwstr>
      </vt:variant>
      <vt:variant>
        <vt:lpwstr/>
      </vt:variant>
      <vt:variant>
        <vt:i4>1769578</vt:i4>
      </vt:variant>
      <vt:variant>
        <vt:i4>519</vt:i4>
      </vt:variant>
      <vt:variant>
        <vt:i4>0</vt:i4>
      </vt:variant>
      <vt:variant>
        <vt:i4>5</vt:i4>
      </vt:variant>
      <vt:variant>
        <vt:lpwstr>mailto:PASE@cde.ca.gov</vt:lpwstr>
      </vt:variant>
      <vt:variant>
        <vt:lpwstr/>
      </vt:variant>
      <vt:variant>
        <vt:i4>1245306</vt:i4>
      </vt:variant>
      <vt:variant>
        <vt:i4>513</vt:i4>
      </vt:variant>
      <vt:variant>
        <vt:i4>0</vt:i4>
      </vt:variant>
      <vt:variant>
        <vt:i4>5</vt:i4>
      </vt:variant>
      <vt:variant>
        <vt:lpwstr>mailto:mcollier@cde.ca.gov</vt:lpwstr>
      </vt:variant>
      <vt:variant>
        <vt:lpwstr/>
      </vt:variant>
      <vt:variant>
        <vt:i4>65566</vt:i4>
      </vt:variant>
      <vt:variant>
        <vt:i4>507</vt:i4>
      </vt:variant>
      <vt:variant>
        <vt:i4>0</vt:i4>
      </vt:variant>
      <vt:variant>
        <vt:i4>5</vt:i4>
      </vt:variant>
      <vt:variant>
        <vt:lpwstr/>
      </vt:variant>
      <vt:variant>
        <vt:lpwstr>cstransition</vt:lpwstr>
      </vt:variant>
      <vt:variant>
        <vt:i4>8257635</vt:i4>
      </vt:variant>
      <vt:variant>
        <vt:i4>504</vt:i4>
      </vt:variant>
      <vt:variant>
        <vt:i4>0</vt:i4>
      </vt:variant>
      <vt:variant>
        <vt:i4>5</vt:i4>
      </vt:variant>
      <vt:variant>
        <vt:lpwstr/>
      </vt:variant>
      <vt:variant>
        <vt:lpwstr>_School_District_LCFF_1</vt:lpwstr>
      </vt:variant>
      <vt:variant>
        <vt:i4>3080315</vt:i4>
      </vt:variant>
      <vt:variant>
        <vt:i4>501</vt:i4>
      </vt:variant>
      <vt:variant>
        <vt:i4>0</vt:i4>
      </vt:variant>
      <vt:variant>
        <vt:i4>5</vt:i4>
      </vt:variant>
      <vt:variant>
        <vt:lpwstr>http://leginfo.legislature.ca.gov/faces/codes.xhtml</vt:lpwstr>
      </vt:variant>
      <vt:variant>
        <vt:lpwstr/>
      </vt:variant>
      <vt:variant>
        <vt:i4>1769578</vt:i4>
      </vt:variant>
      <vt:variant>
        <vt:i4>498</vt:i4>
      </vt:variant>
      <vt:variant>
        <vt:i4>0</vt:i4>
      </vt:variant>
      <vt:variant>
        <vt:i4>5</vt:i4>
      </vt:variant>
      <vt:variant>
        <vt:lpwstr>mailto:pase@cde.ca.gov</vt:lpwstr>
      </vt:variant>
      <vt:variant>
        <vt:lpwstr/>
      </vt:variant>
      <vt:variant>
        <vt:i4>6291459</vt:i4>
      </vt:variant>
      <vt:variant>
        <vt:i4>492</vt:i4>
      </vt:variant>
      <vt:variant>
        <vt:i4>0</vt:i4>
      </vt:variant>
      <vt:variant>
        <vt:i4>5</vt:i4>
      </vt:variant>
      <vt:variant>
        <vt:lpwstr>mailto:sgoode@cde.ca.gov</vt:lpwstr>
      </vt:variant>
      <vt:variant>
        <vt:lpwstr/>
      </vt:variant>
      <vt:variant>
        <vt:i4>1704051</vt:i4>
      </vt:variant>
      <vt:variant>
        <vt:i4>489</vt:i4>
      </vt:variant>
      <vt:variant>
        <vt:i4>0</vt:i4>
      </vt:variant>
      <vt:variant>
        <vt:i4>5</vt:i4>
      </vt:variant>
      <vt:variant>
        <vt:lpwstr>mailto:rvalenti@cde.ca.gov</vt:lpwstr>
      </vt:variant>
      <vt:variant>
        <vt:lpwstr/>
      </vt:variant>
      <vt:variant>
        <vt:i4>7471205</vt:i4>
      </vt:variant>
      <vt:variant>
        <vt:i4>486</vt:i4>
      </vt:variant>
      <vt:variant>
        <vt:i4>0</vt:i4>
      </vt:variant>
      <vt:variant>
        <vt:i4>5</vt:i4>
      </vt:variant>
      <vt:variant>
        <vt:lpwstr/>
      </vt:variant>
      <vt:variant>
        <vt:lpwstr>ert</vt:lpwstr>
      </vt:variant>
      <vt:variant>
        <vt:i4>1179674</vt:i4>
      </vt:variant>
      <vt:variant>
        <vt:i4>483</vt:i4>
      </vt:variant>
      <vt:variant>
        <vt:i4>0</vt:i4>
      </vt:variant>
      <vt:variant>
        <vt:i4>5</vt:i4>
      </vt:variant>
      <vt:variant>
        <vt:lpwstr/>
      </vt:variant>
      <vt:variant>
        <vt:lpwstr>coetransition</vt:lpwstr>
      </vt:variant>
      <vt:variant>
        <vt:i4>65566</vt:i4>
      </vt:variant>
      <vt:variant>
        <vt:i4>480</vt:i4>
      </vt:variant>
      <vt:variant>
        <vt:i4>0</vt:i4>
      </vt:variant>
      <vt:variant>
        <vt:i4>5</vt:i4>
      </vt:variant>
      <vt:variant>
        <vt:lpwstr/>
      </vt:variant>
      <vt:variant>
        <vt:lpwstr>cstransition</vt:lpwstr>
      </vt:variant>
      <vt:variant>
        <vt:i4>1441806</vt:i4>
      </vt:variant>
      <vt:variant>
        <vt:i4>477</vt:i4>
      </vt:variant>
      <vt:variant>
        <vt:i4>0</vt:i4>
      </vt:variant>
      <vt:variant>
        <vt:i4>5</vt:i4>
      </vt:variant>
      <vt:variant>
        <vt:lpwstr/>
      </vt:variant>
      <vt:variant>
        <vt:lpwstr>sdtransition</vt:lpwstr>
      </vt:variant>
      <vt:variant>
        <vt:i4>786432</vt:i4>
      </vt:variant>
      <vt:variant>
        <vt:i4>474</vt:i4>
      </vt:variant>
      <vt:variant>
        <vt:i4>0</vt:i4>
      </vt:variant>
      <vt:variant>
        <vt:i4>5</vt:i4>
      </vt:variant>
      <vt:variant>
        <vt:lpwstr/>
      </vt:variant>
      <vt:variant>
        <vt:lpwstr>coetarget</vt:lpwstr>
      </vt:variant>
      <vt:variant>
        <vt:i4>1441808</vt:i4>
      </vt:variant>
      <vt:variant>
        <vt:i4>471</vt:i4>
      </vt:variant>
      <vt:variant>
        <vt:i4>0</vt:i4>
      </vt:variant>
      <vt:variant>
        <vt:i4>5</vt:i4>
      </vt:variant>
      <vt:variant>
        <vt:lpwstr/>
      </vt:variant>
      <vt:variant>
        <vt:lpwstr>sdtarget</vt:lpwstr>
      </vt:variant>
      <vt:variant>
        <vt:i4>2883679</vt:i4>
      </vt:variant>
      <vt:variant>
        <vt:i4>468</vt:i4>
      </vt:variant>
      <vt:variant>
        <vt:i4>0</vt:i4>
      </vt:variant>
      <vt:variant>
        <vt:i4>5</vt:i4>
      </vt:variant>
      <vt:variant>
        <vt:lpwstr>http://leginfo.legislature.ca.gov/faces/billNavClient.xhtml?bill_id=201520160AB104</vt:lpwstr>
      </vt:variant>
      <vt:variant>
        <vt:lpwstr/>
      </vt:variant>
      <vt:variant>
        <vt:i4>3080315</vt:i4>
      </vt:variant>
      <vt:variant>
        <vt:i4>465</vt:i4>
      </vt:variant>
      <vt:variant>
        <vt:i4>0</vt:i4>
      </vt:variant>
      <vt:variant>
        <vt:i4>5</vt:i4>
      </vt:variant>
      <vt:variant>
        <vt:lpwstr>http://leginfo.legislature.ca.gov/faces/codes.xhtml</vt:lpwstr>
      </vt:variant>
      <vt:variant>
        <vt:lpwstr/>
      </vt:variant>
      <vt:variant>
        <vt:i4>7602191</vt:i4>
      </vt:variant>
      <vt:variant>
        <vt:i4>462</vt:i4>
      </vt:variant>
      <vt:variant>
        <vt:i4>0</vt:i4>
      </vt:variant>
      <vt:variant>
        <vt:i4>5</vt:i4>
      </vt:variant>
      <vt:variant>
        <vt:lpwstr>mailto:lkeyes@cde.ca.gov</vt:lpwstr>
      </vt:variant>
      <vt:variant>
        <vt:lpwstr/>
      </vt:variant>
      <vt:variant>
        <vt:i4>3276883</vt:i4>
      </vt:variant>
      <vt:variant>
        <vt:i4>456</vt:i4>
      </vt:variant>
      <vt:variant>
        <vt:i4>0</vt:i4>
      </vt:variant>
      <vt:variant>
        <vt:i4>5</vt:i4>
      </vt:variant>
      <vt:variant>
        <vt:lpwstr>mailto:htran@cde.ca.gov</vt:lpwstr>
      </vt:variant>
      <vt:variant>
        <vt:lpwstr/>
      </vt:variant>
      <vt:variant>
        <vt:i4>2162812</vt:i4>
      </vt:variant>
      <vt:variant>
        <vt:i4>450</vt:i4>
      </vt:variant>
      <vt:variant>
        <vt:i4>0</vt:i4>
      </vt:variant>
      <vt:variant>
        <vt:i4>5</vt:i4>
      </vt:variant>
      <vt:variant>
        <vt:lpwstr>http://www.cde.ca.gov/fg/aa/pa/ratesandinfo.asp</vt:lpwstr>
      </vt:variant>
      <vt:variant>
        <vt:lpwstr/>
      </vt:variant>
      <vt:variant>
        <vt:i4>65566</vt:i4>
      </vt:variant>
      <vt:variant>
        <vt:i4>447</vt:i4>
      </vt:variant>
      <vt:variant>
        <vt:i4>0</vt:i4>
      </vt:variant>
      <vt:variant>
        <vt:i4>5</vt:i4>
      </vt:variant>
      <vt:variant>
        <vt:lpwstr/>
      </vt:variant>
      <vt:variant>
        <vt:lpwstr>cstransition</vt:lpwstr>
      </vt:variant>
      <vt:variant>
        <vt:i4>7471221</vt:i4>
      </vt:variant>
      <vt:variant>
        <vt:i4>444</vt:i4>
      </vt:variant>
      <vt:variant>
        <vt:i4>0</vt:i4>
      </vt:variant>
      <vt:variant>
        <vt:i4>5</vt:i4>
      </vt:variant>
      <vt:variant>
        <vt:lpwstr/>
      </vt:variant>
      <vt:variant>
        <vt:lpwstr>cslocalrevenue</vt:lpwstr>
      </vt:variant>
      <vt:variant>
        <vt:i4>1310726</vt:i4>
      </vt:variant>
      <vt:variant>
        <vt:i4>441</vt:i4>
      </vt:variant>
      <vt:variant>
        <vt:i4>0</vt:i4>
      </vt:variant>
      <vt:variant>
        <vt:i4>5</vt:i4>
      </vt:variant>
      <vt:variant>
        <vt:lpwstr/>
      </vt:variant>
      <vt:variant>
        <vt:lpwstr>sdupp</vt:lpwstr>
      </vt:variant>
      <vt:variant>
        <vt:i4>196630</vt:i4>
      </vt:variant>
      <vt:variant>
        <vt:i4>438</vt:i4>
      </vt:variant>
      <vt:variant>
        <vt:i4>0</vt:i4>
      </vt:variant>
      <vt:variant>
        <vt:i4>5</vt:i4>
      </vt:variant>
      <vt:variant>
        <vt:lpwstr/>
      </vt:variant>
      <vt:variant>
        <vt:lpwstr>csupp</vt:lpwstr>
      </vt:variant>
      <vt:variant>
        <vt:i4>1507330</vt:i4>
      </vt:variant>
      <vt:variant>
        <vt:i4>435</vt:i4>
      </vt:variant>
      <vt:variant>
        <vt:i4>0</vt:i4>
      </vt:variant>
      <vt:variant>
        <vt:i4>5</vt:i4>
      </vt:variant>
      <vt:variant>
        <vt:lpwstr/>
      </vt:variant>
      <vt:variant>
        <vt:lpwstr>csada</vt:lpwstr>
      </vt:variant>
      <vt:variant>
        <vt:i4>3080315</vt:i4>
      </vt:variant>
      <vt:variant>
        <vt:i4>432</vt:i4>
      </vt:variant>
      <vt:variant>
        <vt:i4>0</vt:i4>
      </vt:variant>
      <vt:variant>
        <vt:i4>5</vt:i4>
      </vt:variant>
      <vt:variant>
        <vt:lpwstr>http://leginfo.legislature.ca.gov/faces/codes.xhtml</vt:lpwstr>
      </vt:variant>
      <vt:variant>
        <vt:lpwstr/>
      </vt:variant>
      <vt:variant>
        <vt:i4>1441808</vt:i4>
      </vt:variant>
      <vt:variant>
        <vt:i4>429</vt:i4>
      </vt:variant>
      <vt:variant>
        <vt:i4>0</vt:i4>
      </vt:variant>
      <vt:variant>
        <vt:i4>5</vt:i4>
      </vt:variant>
      <vt:variant>
        <vt:lpwstr/>
      </vt:variant>
      <vt:variant>
        <vt:lpwstr>sdtarget</vt:lpwstr>
      </vt:variant>
      <vt:variant>
        <vt:i4>1769578</vt:i4>
      </vt:variant>
      <vt:variant>
        <vt:i4>426</vt:i4>
      </vt:variant>
      <vt:variant>
        <vt:i4>0</vt:i4>
      </vt:variant>
      <vt:variant>
        <vt:i4>5</vt:i4>
      </vt:variant>
      <vt:variant>
        <vt:lpwstr>mailto:PASE@cde.ca.gov</vt:lpwstr>
      </vt:variant>
      <vt:variant>
        <vt:lpwstr/>
      </vt:variant>
      <vt:variant>
        <vt:i4>1310818</vt:i4>
      </vt:variant>
      <vt:variant>
        <vt:i4>420</vt:i4>
      </vt:variant>
      <vt:variant>
        <vt:i4>0</vt:i4>
      </vt:variant>
      <vt:variant>
        <vt:i4>5</vt:i4>
      </vt:variant>
      <vt:variant>
        <vt:lpwstr>mailto:mcao@cde.ca.gov</vt:lpwstr>
      </vt:variant>
      <vt:variant>
        <vt:lpwstr/>
      </vt:variant>
      <vt:variant>
        <vt:i4>6946934</vt:i4>
      </vt:variant>
      <vt:variant>
        <vt:i4>414</vt:i4>
      </vt:variant>
      <vt:variant>
        <vt:i4>0</vt:i4>
      </vt:variant>
      <vt:variant>
        <vt:i4>5</vt:i4>
      </vt:variant>
      <vt:variant>
        <vt:lpwstr/>
      </vt:variant>
      <vt:variant>
        <vt:lpwstr>coeupp</vt:lpwstr>
      </vt:variant>
      <vt:variant>
        <vt:i4>65536</vt:i4>
      </vt:variant>
      <vt:variant>
        <vt:i4>411</vt:i4>
      </vt:variant>
      <vt:variant>
        <vt:i4>0</vt:i4>
      </vt:variant>
      <vt:variant>
        <vt:i4>5</vt:i4>
      </vt:variant>
      <vt:variant>
        <vt:lpwstr/>
      </vt:variant>
      <vt:variant>
        <vt:lpwstr>cstarget</vt:lpwstr>
      </vt:variant>
      <vt:variant>
        <vt:i4>1310726</vt:i4>
      </vt:variant>
      <vt:variant>
        <vt:i4>408</vt:i4>
      </vt:variant>
      <vt:variant>
        <vt:i4>0</vt:i4>
      </vt:variant>
      <vt:variant>
        <vt:i4>5</vt:i4>
      </vt:variant>
      <vt:variant>
        <vt:lpwstr/>
      </vt:variant>
      <vt:variant>
        <vt:lpwstr>sdupp</vt:lpwstr>
      </vt:variant>
      <vt:variant>
        <vt:i4>3080315</vt:i4>
      </vt:variant>
      <vt:variant>
        <vt:i4>405</vt:i4>
      </vt:variant>
      <vt:variant>
        <vt:i4>0</vt:i4>
      </vt:variant>
      <vt:variant>
        <vt:i4>5</vt:i4>
      </vt:variant>
      <vt:variant>
        <vt:lpwstr>http://leginfo.legislature.ca.gov/faces/codes.xhtml</vt:lpwstr>
      </vt:variant>
      <vt:variant>
        <vt:lpwstr/>
      </vt:variant>
      <vt:variant>
        <vt:i4>393324</vt:i4>
      </vt:variant>
      <vt:variant>
        <vt:i4>402</vt:i4>
      </vt:variant>
      <vt:variant>
        <vt:i4>0</vt:i4>
      </vt:variant>
      <vt:variant>
        <vt:i4>5</vt:i4>
      </vt:variant>
      <vt:variant>
        <vt:lpwstr>mailto:bharkavy@cde.ca.gov</vt:lpwstr>
      </vt:variant>
      <vt:variant>
        <vt:lpwstr/>
      </vt:variant>
      <vt:variant>
        <vt:i4>7471135</vt:i4>
      </vt:variant>
      <vt:variant>
        <vt:i4>399</vt:i4>
      </vt:variant>
      <vt:variant>
        <vt:i4>0</vt:i4>
      </vt:variant>
      <vt:variant>
        <vt:i4>5</vt:i4>
      </vt:variant>
      <vt:variant>
        <vt:lpwstr>mailto:byfong@cde.ca.gov</vt:lpwstr>
      </vt:variant>
      <vt:variant>
        <vt:lpwstr/>
      </vt:variant>
      <vt:variant>
        <vt:i4>3276883</vt:i4>
      </vt:variant>
      <vt:variant>
        <vt:i4>396</vt:i4>
      </vt:variant>
      <vt:variant>
        <vt:i4>0</vt:i4>
      </vt:variant>
      <vt:variant>
        <vt:i4>5</vt:i4>
      </vt:variant>
      <vt:variant>
        <vt:lpwstr>mailto:htran@cde.ca.gov</vt:lpwstr>
      </vt:variant>
      <vt:variant>
        <vt:lpwstr/>
      </vt:variant>
      <vt:variant>
        <vt:i4>7471221</vt:i4>
      </vt:variant>
      <vt:variant>
        <vt:i4>390</vt:i4>
      </vt:variant>
      <vt:variant>
        <vt:i4>0</vt:i4>
      </vt:variant>
      <vt:variant>
        <vt:i4>5</vt:i4>
      </vt:variant>
      <vt:variant>
        <vt:lpwstr/>
      </vt:variant>
      <vt:variant>
        <vt:lpwstr>cslocalrevenue</vt:lpwstr>
      </vt:variant>
      <vt:variant>
        <vt:i4>1179674</vt:i4>
      </vt:variant>
      <vt:variant>
        <vt:i4>387</vt:i4>
      </vt:variant>
      <vt:variant>
        <vt:i4>0</vt:i4>
      </vt:variant>
      <vt:variant>
        <vt:i4>5</vt:i4>
      </vt:variant>
      <vt:variant>
        <vt:lpwstr/>
      </vt:variant>
      <vt:variant>
        <vt:lpwstr>coetransition</vt:lpwstr>
      </vt:variant>
      <vt:variant>
        <vt:i4>786432</vt:i4>
      </vt:variant>
      <vt:variant>
        <vt:i4>384</vt:i4>
      </vt:variant>
      <vt:variant>
        <vt:i4>0</vt:i4>
      </vt:variant>
      <vt:variant>
        <vt:i4>5</vt:i4>
      </vt:variant>
      <vt:variant>
        <vt:lpwstr/>
      </vt:variant>
      <vt:variant>
        <vt:lpwstr>coetarget</vt:lpwstr>
      </vt:variant>
      <vt:variant>
        <vt:i4>18</vt:i4>
      </vt:variant>
      <vt:variant>
        <vt:i4>381</vt:i4>
      </vt:variant>
      <vt:variant>
        <vt:i4>0</vt:i4>
      </vt:variant>
      <vt:variant>
        <vt:i4>5</vt:i4>
      </vt:variant>
      <vt:variant>
        <vt:lpwstr/>
      </vt:variant>
      <vt:variant>
        <vt:lpwstr>sdada</vt:lpwstr>
      </vt:variant>
      <vt:variant>
        <vt:i4>65566</vt:i4>
      </vt:variant>
      <vt:variant>
        <vt:i4>378</vt:i4>
      </vt:variant>
      <vt:variant>
        <vt:i4>0</vt:i4>
      </vt:variant>
      <vt:variant>
        <vt:i4>5</vt:i4>
      </vt:variant>
      <vt:variant>
        <vt:lpwstr/>
      </vt:variant>
      <vt:variant>
        <vt:lpwstr>cstransition</vt:lpwstr>
      </vt:variant>
      <vt:variant>
        <vt:i4>65536</vt:i4>
      </vt:variant>
      <vt:variant>
        <vt:i4>375</vt:i4>
      </vt:variant>
      <vt:variant>
        <vt:i4>0</vt:i4>
      </vt:variant>
      <vt:variant>
        <vt:i4>5</vt:i4>
      </vt:variant>
      <vt:variant>
        <vt:lpwstr/>
      </vt:variant>
      <vt:variant>
        <vt:lpwstr>cstarget</vt:lpwstr>
      </vt:variant>
      <vt:variant>
        <vt:i4>5701704</vt:i4>
      </vt:variant>
      <vt:variant>
        <vt:i4>372</vt:i4>
      </vt:variant>
      <vt:variant>
        <vt:i4>0</vt:i4>
      </vt:variant>
      <vt:variant>
        <vt:i4>5</vt:i4>
      </vt:variant>
      <vt:variant>
        <vt:lpwstr>https://govt.westlaw.com/calregs/Search/Index</vt:lpwstr>
      </vt:variant>
      <vt:variant>
        <vt:lpwstr/>
      </vt:variant>
      <vt:variant>
        <vt:i4>3080315</vt:i4>
      </vt:variant>
      <vt:variant>
        <vt:i4>369</vt:i4>
      </vt:variant>
      <vt:variant>
        <vt:i4>0</vt:i4>
      </vt:variant>
      <vt:variant>
        <vt:i4>5</vt:i4>
      </vt:variant>
      <vt:variant>
        <vt:lpwstr>http://leginfo.legislature.ca.gov/faces/codes.xhtml</vt:lpwstr>
      </vt:variant>
      <vt:variant>
        <vt:lpwstr/>
      </vt:variant>
      <vt:variant>
        <vt:i4>786507</vt:i4>
      </vt:variant>
      <vt:variant>
        <vt:i4>366</vt:i4>
      </vt:variant>
      <vt:variant>
        <vt:i4>0</vt:i4>
      </vt:variant>
      <vt:variant>
        <vt:i4>5</vt:i4>
      </vt:variant>
      <vt:variant>
        <vt:lpwstr>http://www.cde.ca.gov/fg/aa/pa/index.asp</vt:lpwstr>
      </vt:variant>
      <vt:variant>
        <vt:lpwstr/>
      </vt:variant>
      <vt:variant>
        <vt:i4>1769578</vt:i4>
      </vt:variant>
      <vt:variant>
        <vt:i4>363</vt:i4>
      </vt:variant>
      <vt:variant>
        <vt:i4>0</vt:i4>
      </vt:variant>
      <vt:variant>
        <vt:i4>5</vt:i4>
      </vt:variant>
      <vt:variant>
        <vt:lpwstr>mailto:PASE@cde.ca.gov</vt:lpwstr>
      </vt:variant>
      <vt:variant>
        <vt:lpwstr/>
      </vt:variant>
      <vt:variant>
        <vt:i4>786507</vt:i4>
      </vt:variant>
      <vt:variant>
        <vt:i4>360</vt:i4>
      </vt:variant>
      <vt:variant>
        <vt:i4>0</vt:i4>
      </vt:variant>
      <vt:variant>
        <vt:i4>5</vt:i4>
      </vt:variant>
      <vt:variant>
        <vt:lpwstr>http://www.cde.ca.gov/fg/aa/pa/index.asp</vt:lpwstr>
      </vt:variant>
      <vt:variant>
        <vt:lpwstr/>
      </vt:variant>
      <vt:variant>
        <vt:i4>1703984</vt:i4>
      </vt:variant>
      <vt:variant>
        <vt:i4>350</vt:i4>
      </vt:variant>
      <vt:variant>
        <vt:i4>0</vt:i4>
      </vt:variant>
      <vt:variant>
        <vt:i4>5</vt:i4>
      </vt:variant>
      <vt:variant>
        <vt:lpwstr/>
      </vt:variant>
      <vt:variant>
        <vt:lpwstr>_Toc475002188</vt:lpwstr>
      </vt:variant>
      <vt:variant>
        <vt:i4>1703984</vt:i4>
      </vt:variant>
      <vt:variant>
        <vt:i4>344</vt:i4>
      </vt:variant>
      <vt:variant>
        <vt:i4>0</vt:i4>
      </vt:variant>
      <vt:variant>
        <vt:i4>5</vt:i4>
      </vt:variant>
      <vt:variant>
        <vt:lpwstr/>
      </vt:variant>
      <vt:variant>
        <vt:lpwstr>_Toc475002187</vt:lpwstr>
      </vt:variant>
      <vt:variant>
        <vt:i4>1703984</vt:i4>
      </vt:variant>
      <vt:variant>
        <vt:i4>338</vt:i4>
      </vt:variant>
      <vt:variant>
        <vt:i4>0</vt:i4>
      </vt:variant>
      <vt:variant>
        <vt:i4>5</vt:i4>
      </vt:variant>
      <vt:variant>
        <vt:lpwstr/>
      </vt:variant>
      <vt:variant>
        <vt:lpwstr>_Toc475002186</vt:lpwstr>
      </vt:variant>
      <vt:variant>
        <vt:i4>1703984</vt:i4>
      </vt:variant>
      <vt:variant>
        <vt:i4>332</vt:i4>
      </vt:variant>
      <vt:variant>
        <vt:i4>0</vt:i4>
      </vt:variant>
      <vt:variant>
        <vt:i4>5</vt:i4>
      </vt:variant>
      <vt:variant>
        <vt:lpwstr/>
      </vt:variant>
      <vt:variant>
        <vt:lpwstr>_Toc475002185</vt:lpwstr>
      </vt:variant>
      <vt:variant>
        <vt:i4>1703984</vt:i4>
      </vt:variant>
      <vt:variant>
        <vt:i4>326</vt:i4>
      </vt:variant>
      <vt:variant>
        <vt:i4>0</vt:i4>
      </vt:variant>
      <vt:variant>
        <vt:i4>5</vt:i4>
      </vt:variant>
      <vt:variant>
        <vt:lpwstr/>
      </vt:variant>
      <vt:variant>
        <vt:lpwstr>_Toc475002184</vt:lpwstr>
      </vt:variant>
      <vt:variant>
        <vt:i4>1703984</vt:i4>
      </vt:variant>
      <vt:variant>
        <vt:i4>320</vt:i4>
      </vt:variant>
      <vt:variant>
        <vt:i4>0</vt:i4>
      </vt:variant>
      <vt:variant>
        <vt:i4>5</vt:i4>
      </vt:variant>
      <vt:variant>
        <vt:lpwstr/>
      </vt:variant>
      <vt:variant>
        <vt:lpwstr>_Toc475002183</vt:lpwstr>
      </vt:variant>
      <vt:variant>
        <vt:i4>1703984</vt:i4>
      </vt:variant>
      <vt:variant>
        <vt:i4>314</vt:i4>
      </vt:variant>
      <vt:variant>
        <vt:i4>0</vt:i4>
      </vt:variant>
      <vt:variant>
        <vt:i4>5</vt:i4>
      </vt:variant>
      <vt:variant>
        <vt:lpwstr/>
      </vt:variant>
      <vt:variant>
        <vt:lpwstr>_Toc475002182</vt:lpwstr>
      </vt:variant>
      <vt:variant>
        <vt:i4>1703984</vt:i4>
      </vt:variant>
      <vt:variant>
        <vt:i4>308</vt:i4>
      </vt:variant>
      <vt:variant>
        <vt:i4>0</vt:i4>
      </vt:variant>
      <vt:variant>
        <vt:i4>5</vt:i4>
      </vt:variant>
      <vt:variant>
        <vt:lpwstr/>
      </vt:variant>
      <vt:variant>
        <vt:lpwstr>_Toc475002181</vt:lpwstr>
      </vt:variant>
      <vt:variant>
        <vt:i4>1703984</vt:i4>
      </vt:variant>
      <vt:variant>
        <vt:i4>302</vt:i4>
      </vt:variant>
      <vt:variant>
        <vt:i4>0</vt:i4>
      </vt:variant>
      <vt:variant>
        <vt:i4>5</vt:i4>
      </vt:variant>
      <vt:variant>
        <vt:lpwstr/>
      </vt:variant>
      <vt:variant>
        <vt:lpwstr>_Toc475002180</vt:lpwstr>
      </vt:variant>
      <vt:variant>
        <vt:i4>1376304</vt:i4>
      </vt:variant>
      <vt:variant>
        <vt:i4>296</vt:i4>
      </vt:variant>
      <vt:variant>
        <vt:i4>0</vt:i4>
      </vt:variant>
      <vt:variant>
        <vt:i4>5</vt:i4>
      </vt:variant>
      <vt:variant>
        <vt:lpwstr/>
      </vt:variant>
      <vt:variant>
        <vt:lpwstr>_Toc475002179</vt:lpwstr>
      </vt:variant>
      <vt:variant>
        <vt:i4>1376304</vt:i4>
      </vt:variant>
      <vt:variant>
        <vt:i4>290</vt:i4>
      </vt:variant>
      <vt:variant>
        <vt:i4>0</vt:i4>
      </vt:variant>
      <vt:variant>
        <vt:i4>5</vt:i4>
      </vt:variant>
      <vt:variant>
        <vt:lpwstr/>
      </vt:variant>
      <vt:variant>
        <vt:lpwstr>_Toc475002178</vt:lpwstr>
      </vt:variant>
      <vt:variant>
        <vt:i4>1376304</vt:i4>
      </vt:variant>
      <vt:variant>
        <vt:i4>284</vt:i4>
      </vt:variant>
      <vt:variant>
        <vt:i4>0</vt:i4>
      </vt:variant>
      <vt:variant>
        <vt:i4>5</vt:i4>
      </vt:variant>
      <vt:variant>
        <vt:lpwstr/>
      </vt:variant>
      <vt:variant>
        <vt:lpwstr>_Toc475002177</vt:lpwstr>
      </vt:variant>
      <vt:variant>
        <vt:i4>1376304</vt:i4>
      </vt:variant>
      <vt:variant>
        <vt:i4>278</vt:i4>
      </vt:variant>
      <vt:variant>
        <vt:i4>0</vt:i4>
      </vt:variant>
      <vt:variant>
        <vt:i4>5</vt:i4>
      </vt:variant>
      <vt:variant>
        <vt:lpwstr/>
      </vt:variant>
      <vt:variant>
        <vt:lpwstr>_Toc475002176</vt:lpwstr>
      </vt:variant>
      <vt:variant>
        <vt:i4>1376304</vt:i4>
      </vt:variant>
      <vt:variant>
        <vt:i4>272</vt:i4>
      </vt:variant>
      <vt:variant>
        <vt:i4>0</vt:i4>
      </vt:variant>
      <vt:variant>
        <vt:i4>5</vt:i4>
      </vt:variant>
      <vt:variant>
        <vt:lpwstr/>
      </vt:variant>
      <vt:variant>
        <vt:lpwstr>_Toc475002175</vt:lpwstr>
      </vt:variant>
      <vt:variant>
        <vt:i4>1376304</vt:i4>
      </vt:variant>
      <vt:variant>
        <vt:i4>266</vt:i4>
      </vt:variant>
      <vt:variant>
        <vt:i4>0</vt:i4>
      </vt:variant>
      <vt:variant>
        <vt:i4>5</vt:i4>
      </vt:variant>
      <vt:variant>
        <vt:lpwstr/>
      </vt:variant>
      <vt:variant>
        <vt:lpwstr>_Toc475002174</vt:lpwstr>
      </vt:variant>
      <vt:variant>
        <vt:i4>1376304</vt:i4>
      </vt:variant>
      <vt:variant>
        <vt:i4>260</vt:i4>
      </vt:variant>
      <vt:variant>
        <vt:i4>0</vt:i4>
      </vt:variant>
      <vt:variant>
        <vt:i4>5</vt:i4>
      </vt:variant>
      <vt:variant>
        <vt:lpwstr/>
      </vt:variant>
      <vt:variant>
        <vt:lpwstr>_Toc475002173</vt:lpwstr>
      </vt:variant>
      <vt:variant>
        <vt:i4>1376304</vt:i4>
      </vt:variant>
      <vt:variant>
        <vt:i4>254</vt:i4>
      </vt:variant>
      <vt:variant>
        <vt:i4>0</vt:i4>
      </vt:variant>
      <vt:variant>
        <vt:i4>5</vt:i4>
      </vt:variant>
      <vt:variant>
        <vt:lpwstr/>
      </vt:variant>
      <vt:variant>
        <vt:lpwstr>_Toc475002172</vt:lpwstr>
      </vt:variant>
      <vt:variant>
        <vt:i4>1376304</vt:i4>
      </vt:variant>
      <vt:variant>
        <vt:i4>248</vt:i4>
      </vt:variant>
      <vt:variant>
        <vt:i4>0</vt:i4>
      </vt:variant>
      <vt:variant>
        <vt:i4>5</vt:i4>
      </vt:variant>
      <vt:variant>
        <vt:lpwstr/>
      </vt:variant>
      <vt:variant>
        <vt:lpwstr>_Toc475002171</vt:lpwstr>
      </vt:variant>
      <vt:variant>
        <vt:i4>1376304</vt:i4>
      </vt:variant>
      <vt:variant>
        <vt:i4>242</vt:i4>
      </vt:variant>
      <vt:variant>
        <vt:i4>0</vt:i4>
      </vt:variant>
      <vt:variant>
        <vt:i4>5</vt:i4>
      </vt:variant>
      <vt:variant>
        <vt:lpwstr/>
      </vt:variant>
      <vt:variant>
        <vt:lpwstr>_Toc475002170</vt:lpwstr>
      </vt:variant>
      <vt:variant>
        <vt:i4>1310768</vt:i4>
      </vt:variant>
      <vt:variant>
        <vt:i4>236</vt:i4>
      </vt:variant>
      <vt:variant>
        <vt:i4>0</vt:i4>
      </vt:variant>
      <vt:variant>
        <vt:i4>5</vt:i4>
      </vt:variant>
      <vt:variant>
        <vt:lpwstr/>
      </vt:variant>
      <vt:variant>
        <vt:lpwstr>_Toc475002169</vt:lpwstr>
      </vt:variant>
      <vt:variant>
        <vt:i4>1310768</vt:i4>
      </vt:variant>
      <vt:variant>
        <vt:i4>230</vt:i4>
      </vt:variant>
      <vt:variant>
        <vt:i4>0</vt:i4>
      </vt:variant>
      <vt:variant>
        <vt:i4>5</vt:i4>
      </vt:variant>
      <vt:variant>
        <vt:lpwstr/>
      </vt:variant>
      <vt:variant>
        <vt:lpwstr>_Toc475002168</vt:lpwstr>
      </vt:variant>
      <vt:variant>
        <vt:i4>1310768</vt:i4>
      </vt:variant>
      <vt:variant>
        <vt:i4>224</vt:i4>
      </vt:variant>
      <vt:variant>
        <vt:i4>0</vt:i4>
      </vt:variant>
      <vt:variant>
        <vt:i4>5</vt:i4>
      </vt:variant>
      <vt:variant>
        <vt:lpwstr/>
      </vt:variant>
      <vt:variant>
        <vt:lpwstr>_Toc475002167</vt:lpwstr>
      </vt:variant>
      <vt:variant>
        <vt:i4>1310768</vt:i4>
      </vt:variant>
      <vt:variant>
        <vt:i4>218</vt:i4>
      </vt:variant>
      <vt:variant>
        <vt:i4>0</vt:i4>
      </vt:variant>
      <vt:variant>
        <vt:i4>5</vt:i4>
      </vt:variant>
      <vt:variant>
        <vt:lpwstr/>
      </vt:variant>
      <vt:variant>
        <vt:lpwstr>_Toc475002166</vt:lpwstr>
      </vt:variant>
      <vt:variant>
        <vt:i4>1310768</vt:i4>
      </vt:variant>
      <vt:variant>
        <vt:i4>212</vt:i4>
      </vt:variant>
      <vt:variant>
        <vt:i4>0</vt:i4>
      </vt:variant>
      <vt:variant>
        <vt:i4>5</vt:i4>
      </vt:variant>
      <vt:variant>
        <vt:lpwstr/>
      </vt:variant>
      <vt:variant>
        <vt:lpwstr>_Toc475002165</vt:lpwstr>
      </vt:variant>
      <vt:variant>
        <vt:i4>1310768</vt:i4>
      </vt:variant>
      <vt:variant>
        <vt:i4>206</vt:i4>
      </vt:variant>
      <vt:variant>
        <vt:i4>0</vt:i4>
      </vt:variant>
      <vt:variant>
        <vt:i4>5</vt:i4>
      </vt:variant>
      <vt:variant>
        <vt:lpwstr/>
      </vt:variant>
      <vt:variant>
        <vt:lpwstr>_Toc475002164</vt:lpwstr>
      </vt:variant>
      <vt:variant>
        <vt:i4>1310768</vt:i4>
      </vt:variant>
      <vt:variant>
        <vt:i4>200</vt:i4>
      </vt:variant>
      <vt:variant>
        <vt:i4>0</vt:i4>
      </vt:variant>
      <vt:variant>
        <vt:i4>5</vt:i4>
      </vt:variant>
      <vt:variant>
        <vt:lpwstr/>
      </vt:variant>
      <vt:variant>
        <vt:lpwstr>_Toc475002163</vt:lpwstr>
      </vt:variant>
      <vt:variant>
        <vt:i4>1310768</vt:i4>
      </vt:variant>
      <vt:variant>
        <vt:i4>194</vt:i4>
      </vt:variant>
      <vt:variant>
        <vt:i4>0</vt:i4>
      </vt:variant>
      <vt:variant>
        <vt:i4>5</vt:i4>
      </vt:variant>
      <vt:variant>
        <vt:lpwstr/>
      </vt:variant>
      <vt:variant>
        <vt:lpwstr>_Toc475002162</vt:lpwstr>
      </vt:variant>
      <vt:variant>
        <vt:i4>1310768</vt:i4>
      </vt:variant>
      <vt:variant>
        <vt:i4>188</vt:i4>
      </vt:variant>
      <vt:variant>
        <vt:i4>0</vt:i4>
      </vt:variant>
      <vt:variant>
        <vt:i4>5</vt:i4>
      </vt:variant>
      <vt:variant>
        <vt:lpwstr/>
      </vt:variant>
      <vt:variant>
        <vt:lpwstr>_Toc475002161</vt:lpwstr>
      </vt:variant>
      <vt:variant>
        <vt:i4>1310768</vt:i4>
      </vt:variant>
      <vt:variant>
        <vt:i4>182</vt:i4>
      </vt:variant>
      <vt:variant>
        <vt:i4>0</vt:i4>
      </vt:variant>
      <vt:variant>
        <vt:i4>5</vt:i4>
      </vt:variant>
      <vt:variant>
        <vt:lpwstr/>
      </vt:variant>
      <vt:variant>
        <vt:lpwstr>_Toc475002160</vt:lpwstr>
      </vt:variant>
      <vt:variant>
        <vt:i4>1507376</vt:i4>
      </vt:variant>
      <vt:variant>
        <vt:i4>176</vt:i4>
      </vt:variant>
      <vt:variant>
        <vt:i4>0</vt:i4>
      </vt:variant>
      <vt:variant>
        <vt:i4>5</vt:i4>
      </vt:variant>
      <vt:variant>
        <vt:lpwstr/>
      </vt:variant>
      <vt:variant>
        <vt:lpwstr>_Toc475002159</vt:lpwstr>
      </vt:variant>
      <vt:variant>
        <vt:i4>1507376</vt:i4>
      </vt:variant>
      <vt:variant>
        <vt:i4>170</vt:i4>
      </vt:variant>
      <vt:variant>
        <vt:i4>0</vt:i4>
      </vt:variant>
      <vt:variant>
        <vt:i4>5</vt:i4>
      </vt:variant>
      <vt:variant>
        <vt:lpwstr/>
      </vt:variant>
      <vt:variant>
        <vt:lpwstr>_Toc475002158</vt:lpwstr>
      </vt:variant>
      <vt:variant>
        <vt:i4>1507376</vt:i4>
      </vt:variant>
      <vt:variant>
        <vt:i4>164</vt:i4>
      </vt:variant>
      <vt:variant>
        <vt:i4>0</vt:i4>
      </vt:variant>
      <vt:variant>
        <vt:i4>5</vt:i4>
      </vt:variant>
      <vt:variant>
        <vt:lpwstr/>
      </vt:variant>
      <vt:variant>
        <vt:lpwstr>_Toc475002157</vt:lpwstr>
      </vt:variant>
      <vt:variant>
        <vt:i4>1507376</vt:i4>
      </vt:variant>
      <vt:variant>
        <vt:i4>158</vt:i4>
      </vt:variant>
      <vt:variant>
        <vt:i4>0</vt:i4>
      </vt:variant>
      <vt:variant>
        <vt:i4>5</vt:i4>
      </vt:variant>
      <vt:variant>
        <vt:lpwstr/>
      </vt:variant>
      <vt:variant>
        <vt:lpwstr>_Toc475002156</vt:lpwstr>
      </vt:variant>
      <vt:variant>
        <vt:i4>1507376</vt:i4>
      </vt:variant>
      <vt:variant>
        <vt:i4>152</vt:i4>
      </vt:variant>
      <vt:variant>
        <vt:i4>0</vt:i4>
      </vt:variant>
      <vt:variant>
        <vt:i4>5</vt:i4>
      </vt:variant>
      <vt:variant>
        <vt:lpwstr/>
      </vt:variant>
      <vt:variant>
        <vt:lpwstr>_Toc475002155</vt:lpwstr>
      </vt:variant>
      <vt:variant>
        <vt:i4>1507376</vt:i4>
      </vt:variant>
      <vt:variant>
        <vt:i4>146</vt:i4>
      </vt:variant>
      <vt:variant>
        <vt:i4>0</vt:i4>
      </vt:variant>
      <vt:variant>
        <vt:i4>5</vt:i4>
      </vt:variant>
      <vt:variant>
        <vt:lpwstr/>
      </vt:variant>
      <vt:variant>
        <vt:lpwstr>_Toc475002154</vt:lpwstr>
      </vt:variant>
      <vt:variant>
        <vt:i4>1507376</vt:i4>
      </vt:variant>
      <vt:variant>
        <vt:i4>140</vt:i4>
      </vt:variant>
      <vt:variant>
        <vt:i4>0</vt:i4>
      </vt:variant>
      <vt:variant>
        <vt:i4>5</vt:i4>
      </vt:variant>
      <vt:variant>
        <vt:lpwstr/>
      </vt:variant>
      <vt:variant>
        <vt:lpwstr>_Toc475002153</vt:lpwstr>
      </vt:variant>
      <vt:variant>
        <vt:i4>1507376</vt:i4>
      </vt:variant>
      <vt:variant>
        <vt:i4>134</vt:i4>
      </vt:variant>
      <vt:variant>
        <vt:i4>0</vt:i4>
      </vt:variant>
      <vt:variant>
        <vt:i4>5</vt:i4>
      </vt:variant>
      <vt:variant>
        <vt:lpwstr/>
      </vt:variant>
      <vt:variant>
        <vt:lpwstr>_Toc475002152</vt:lpwstr>
      </vt:variant>
      <vt:variant>
        <vt:i4>1507376</vt:i4>
      </vt:variant>
      <vt:variant>
        <vt:i4>128</vt:i4>
      </vt:variant>
      <vt:variant>
        <vt:i4>0</vt:i4>
      </vt:variant>
      <vt:variant>
        <vt:i4>5</vt:i4>
      </vt:variant>
      <vt:variant>
        <vt:lpwstr/>
      </vt:variant>
      <vt:variant>
        <vt:lpwstr>_Toc475002151</vt:lpwstr>
      </vt:variant>
      <vt:variant>
        <vt:i4>1507376</vt:i4>
      </vt:variant>
      <vt:variant>
        <vt:i4>122</vt:i4>
      </vt:variant>
      <vt:variant>
        <vt:i4>0</vt:i4>
      </vt:variant>
      <vt:variant>
        <vt:i4>5</vt:i4>
      </vt:variant>
      <vt:variant>
        <vt:lpwstr/>
      </vt:variant>
      <vt:variant>
        <vt:lpwstr>_Toc475002150</vt:lpwstr>
      </vt:variant>
      <vt:variant>
        <vt:i4>1441840</vt:i4>
      </vt:variant>
      <vt:variant>
        <vt:i4>116</vt:i4>
      </vt:variant>
      <vt:variant>
        <vt:i4>0</vt:i4>
      </vt:variant>
      <vt:variant>
        <vt:i4>5</vt:i4>
      </vt:variant>
      <vt:variant>
        <vt:lpwstr/>
      </vt:variant>
      <vt:variant>
        <vt:lpwstr>_Toc475002149</vt:lpwstr>
      </vt:variant>
      <vt:variant>
        <vt:i4>1441840</vt:i4>
      </vt:variant>
      <vt:variant>
        <vt:i4>110</vt:i4>
      </vt:variant>
      <vt:variant>
        <vt:i4>0</vt:i4>
      </vt:variant>
      <vt:variant>
        <vt:i4>5</vt:i4>
      </vt:variant>
      <vt:variant>
        <vt:lpwstr/>
      </vt:variant>
      <vt:variant>
        <vt:lpwstr>_Toc475002148</vt:lpwstr>
      </vt:variant>
      <vt:variant>
        <vt:i4>1441840</vt:i4>
      </vt:variant>
      <vt:variant>
        <vt:i4>104</vt:i4>
      </vt:variant>
      <vt:variant>
        <vt:i4>0</vt:i4>
      </vt:variant>
      <vt:variant>
        <vt:i4>5</vt:i4>
      </vt:variant>
      <vt:variant>
        <vt:lpwstr/>
      </vt:variant>
      <vt:variant>
        <vt:lpwstr>_Toc475002147</vt:lpwstr>
      </vt:variant>
      <vt:variant>
        <vt:i4>1441840</vt:i4>
      </vt:variant>
      <vt:variant>
        <vt:i4>98</vt:i4>
      </vt:variant>
      <vt:variant>
        <vt:i4>0</vt:i4>
      </vt:variant>
      <vt:variant>
        <vt:i4>5</vt:i4>
      </vt:variant>
      <vt:variant>
        <vt:lpwstr/>
      </vt:variant>
      <vt:variant>
        <vt:lpwstr>_Toc475002146</vt:lpwstr>
      </vt:variant>
      <vt:variant>
        <vt:i4>1441840</vt:i4>
      </vt:variant>
      <vt:variant>
        <vt:i4>92</vt:i4>
      </vt:variant>
      <vt:variant>
        <vt:i4>0</vt:i4>
      </vt:variant>
      <vt:variant>
        <vt:i4>5</vt:i4>
      </vt:variant>
      <vt:variant>
        <vt:lpwstr/>
      </vt:variant>
      <vt:variant>
        <vt:lpwstr>_Toc475002145</vt:lpwstr>
      </vt:variant>
      <vt:variant>
        <vt:i4>1441840</vt:i4>
      </vt:variant>
      <vt:variant>
        <vt:i4>86</vt:i4>
      </vt:variant>
      <vt:variant>
        <vt:i4>0</vt:i4>
      </vt:variant>
      <vt:variant>
        <vt:i4>5</vt:i4>
      </vt:variant>
      <vt:variant>
        <vt:lpwstr/>
      </vt:variant>
      <vt:variant>
        <vt:lpwstr>_Toc475002144</vt:lpwstr>
      </vt:variant>
      <vt:variant>
        <vt:i4>1441840</vt:i4>
      </vt:variant>
      <vt:variant>
        <vt:i4>80</vt:i4>
      </vt:variant>
      <vt:variant>
        <vt:i4>0</vt:i4>
      </vt:variant>
      <vt:variant>
        <vt:i4>5</vt:i4>
      </vt:variant>
      <vt:variant>
        <vt:lpwstr/>
      </vt:variant>
      <vt:variant>
        <vt:lpwstr>_Toc475002143</vt:lpwstr>
      </vt:variant>
      <vt:variant>
        <vt:i4>1441840</vt:i4>
      </vt:variant>
      <vt:variant>
        <vt:i4>74</vt:i4>
      </vt:variant>
      <vt:variant>
        <vt:i4>0</vt:i4>
      </vt:variant>
      <vt:variant>
        <vt:i4>5</vt:i4>
      </vt:variant>
      <vt:variant>
        <vt:lpwstr/>
      </vt:variant>
      <vt:variant>
        <vt:lpwstr>_Toc475002142</vt:lpwstr>
      </vt:variant>
      <vt:variant>
        <vt:i4>1441840</vt:i4>
      </vt:variant>
      <vt:variant>
        <vt:i4>68</vt:i4>
      </vt:variant>
      <vt:variant>
        <vt:i4>0</vt:i4>
      </vt:variant>
      <vt:variant>
        <vt:i4>5</vt:i4>
      </vt:variant>
      <vt:variant>
        <vt:lpwstr/>
      </vt:variant>
      <vt:variant>
        <vt:lpwstr>_Toc475002141</vt:lpwstr>
      </vt:variant>
      <vt:variant>
        <vt:i4>1441840</vt:i4>
      </vt:variant>
      <vt:variant>
        <vt:i4>62</vt:i4>
      </vt:variant>
      <vt:variant>
        <vt:i4>0</vt:i4>
      </vt:variant>
      <vt:variant>
        <vt:i4>5</vt:i4>
      </vt:variant>
      <vt:variant>
        <vt:lpwstr/>
      </vt:variant>
      <vt:variant>
        <vt:lpwstr>_Toc475002140</vt:lpwstr>
      </vt:variant>
      <vt:variant>
        <vt:i4>1114160</vt:i4>
      </vt:variant>
      <vt:variant>
        <vt:i4>56</vt:i4>
      </vt:variant>
      <vt:variant>
        <vt:i4>0</vt:i4>
      </vt:variant>
      <vt:variant>
        <vt:i4>5</vt:i4>
      </vt:variant>
      <vt:variant>
        <vt:lpwstr/>
      </vt:variant>
      <vt:variant>
        <vt:lpwstr>_Toc475002139</vt:lpwstr>
      </vt:variant>
      <vt:variant>
        <vt:i4>1114160</vt:i4>
      </vt:variant>
      <vt:variant>
        <vt:i4>50</vt:i4>
      </vt:variant>
      <vt:variant>
        <vt:i4>0</vt:i4>
      </vt:variant>
      <vt:variant>
        <vt:i4>5</vt:i4>
      </vt:variant>
      <vt:variant>
        <vt:lpwstr/>
      </vt:variant>
      <vt:variant>
        <vt:lpwstr>_Toc475002138</vt:lpwstr>
      </vt:variant>
      <vt:variant>
        <vt:i4>1114160</vt:i4>
      </vt:variant>
      <vt:variant>
        <vt:i4>44</vt:i4>
      </vt:variant>
      <vt:variant>
        <vt:i4>0</vt:i4>
      </vt:variant>
      <vt:variant>
        <vt:i4>5</vt:i4>
      </vt:variant>
      <vt:variant>
        <vt:lpwstr/>
      </vt:variant>
      <vt:variant>
        <vt:lpwstr>_Toc475002137</vt:lpwstr>
      </vt:variant>
      <vt:variant>
        <vt:i4>1114160</vt:i4>
      </vt:variant>
      <vt:variant>
        <vt:i4>38</vt:i4>
      </vt:variant>
      <vt:variant>
        <vt:i4>0</vt:i4>
      </vt:variant>
      <vt:variant>
        <vt:i4>5</vt:i4>
      </vt:variant>
      <vt:variant>
        <vt:lpwstr/>
      </vt:variant>
      <vt:variant>
        <vt:lpwstr>_Toc475002136</vt:lpwstr>
      </vt:variant>
      <vt:variant>
        <vt:i4>1114160</vt:i4>
      </vt:variant>
      <vt:variant>
        <vt:i4>32</vt:i4>
      </vt:variant>
      <vt:variant>
        <vt:i4>0</vt:i4>
      </vt:variant>
      <vt:variant>
        <vt:i4>5</vt:i4>
      </vt:variant>
      <vt:variant>
        <vt:lpwstr/>
      </vt:variant>
      <vt:variant>
        <vt:lpwstr>_Toc475002135</vt:lpwstr>
      </vt:variant>
      <vt:variant>
        <vt:i4>1114160</vt:i4>
      </vt:variant>
      <vt:variant>
        <vt:i4>26</vt:i4>
      </vt:variant>
      <vt:variant>
        <vt:i4>0</vt:i4>
      </vt:variant>
      <vt:variant>
        <vt:i4>5</vt:i4>
      </vt:variant>
      <vt:variant>
        <vt:lpwstr/>
      </vt:variant>
      <vt:variant>
        <vt:lpwstr>_Toc475002134</vt:lpwstr>
      </vt:variant>
      <vt:variant>
        <vt:i4>1114160</vt:i4>
      </vt:variant>
      <vt:variant>
        <vt:i4>20</vt:i4>
      </vt:variant>
      <vt:variant>
        <vt:i4>0</vt:i4>
      </vt:variant>
      <vt:variant>
        <vt:i4>5</vt:i4>
      </vt:variant>
      <vt:variant>
        <vt:lpwstr/>
      </vt:variant>
      <vt:variant>
        <vt:lpwstr>_Toc475002133</vt:lpwstr>
      </vt:variant>
      <vt:variant>
        <vt:i4>1114160</vt:i4>
      </vt:variant>
      <vt:variant>
        <vt:i4>14</vt:i4>
      </vt:variant>
      <vt:variant>
        <vt:i4>0</vt:i4>
      </vt:variant>
      <vt:variant>
        <vt:i4>5</vt:i4>
      </vt:variant>
      <vt:variant>
        <vt:lpwstr/>
      </vt:variant>
      <vt:variant>
        <vt:lpwstr>_Toc475002132</vt:lpwstr>
      </vt:variant>
      <vt:variant>
        <vt:i4>1114160</vt:i4>
      </vt:variant>
      <vt:variant>
        <vt:i4>8</vt:i4>
      </vt:variant>
      <vt:variant>
        <vt:i4>0</vt:i4>
      </vt:variant>
      <vt:variant>
        <vt:i4>5</vt:i4>
      </vt:variant>
      <vt:variant>
        <vt:lpwstr/>
      </vt:variant>
      <vt:variant>
        <vt:lpwstr>_Toc475002131</vt:lpwstr>
      </vt:variant>
      <vt:variant>
        <vt:i4>1114160</vt:i4>
      </vt:variant>
      <vt:variant>
        <vt:i4>2</vt:i4>
      </vt:variant>
      <vt:variant>
        <vt:i4>0</vt:i4>
      </vt:variant>
      <vt:variant>
        <vt:i4>5</vt:i4>
      </vt:variant>
      <vt:variant>
        <vt:lpwstr/>
      </vt:variant>
      <vt:variant>
        <vt:lpwstr>_Toc475002130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Reference Guide, FY 2017-18 - Principal Apportionment (CA Dept of Education)</dc:title>
  <dc:subject>Provides calculation details and guidelines for reviewing the 2017-18 exhibits for each LEA type.</dc:subject>
  <dc:creator>Shawna Shepley</dc:creator>
  <cp:keywords>ERG</cp:keywords>
  <dc:description/>
  <cp:lastModifiedBy>Jenn Taylor</cp:lastModifiedBy>
  <cp:revision>38</cp:revision>
  <cp:lastPrinted>2018-04-09T18:06:00Z</cp:lastPrinted>
  <dcterms:created xsi:type="dcterms:W3CDTF">2018-04-10T18:28:00Z</dcterms:created>
  <dcterms:modified xsi:type="dcterms:W3CDTF">2019-09-23T20:52:00Z</dcterms:modified>
</cp:coreProperties>
</file>