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3C2E" w14:textId="1737E061"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14210534" w:rsidR="0042468E" w:rsidRPr="00B16AA3" w:rsidRDefault="0042468E" w:rsidP="00B16AA3">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B16AA3">
        <w:rPr>
          <w:rFonts w:ascii="Arial" w:eastAsia="Verdana" w:hAnsi="Arial" w:cs="Times New Roman"/>
          <w:b/>
          <w:bCs/>
          <w:color w:val="auto"/>
        </w:rPr>
        <w:t xml:space="preserve">The Federal Update for </w:t>
      </w:r>
      <w:bookmarkEnd w:id="10"/>
      <w:bookmarkEnd w:id="11"/>
      <w:bookmarkEnd w:id="12"/>
      <w:bookmarkEnd w:id="13"/>
      <w:bookmarkEnd w:id="14"/>
      <w:bookmarkEnd w:id="15"/>
      <w:r w:rsidR="00D7013B" w:rsidRPr="00B16AA3">
        <w:rPr>
          <w:rFonts w:ascii="Arial" w:eastAsia="Verdana" w:hAnsi="Arial" w:cs="Times New Roman"/>
          <w:b/>
          <w:bCs/>
          <w:color w:val="auto"/>
        </w:rPr>
        <w:t xml:space="preserve">June </w:t>
      </w:r>
      <w:r w:rsidR="00F67B31" w:rsidRPr="00B16AA3">
        <w:rPr>
          <w:rFonts w:ascii="Arial" w:eastAsia="Verdana" w:hAnsi="Arial" w:cs="Times New Roman"/>
          <w:b/>
          <w:bCs/>
          <w:color w:val="auto"/>
        </w:rPr>
        <w:t>14</w:t>
      </w:r>
      <w:r w:rsidR="005D3FF9" w:rsidRPr="00B16AA3">
        <w:rPr>
          <w:rFonts w:ascii="Arial" w:eastAsia="Verdana" w:hAnsi="Arial" w:cs="Times New Roman"/>
          <w:b/>
          <w:bCs/>
          <w:color w:val="auto"/>
        </w:rPr>
        <w:t>, 202</w:t>
      </w:r>
      <w:r w:rsidR="00BB6286" w:rsidRPr="00B16AA3">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21D4402B" w:rsidR="0063135C" w:rsidRDefault="00D0389C" w:rsidP="009B424F">
      <w:pPr>
        <w:pStyle w:val="MessageHeader"/>
        <w:spacing w:after="240"/>
      </w:pPr>
      <w:r>
        <w:t>Date:</w:t>
      </w:r>
      <w:r>
        <w:tab/>
      </w:r>
      <w:r w:rsidR="00D7013B">
        <w:t xml:space="preserve">June </w:t>
      </w:r>
      <w:r w:rsidR="00F67B31">
        <w:t>14</w:t>
      </w:r>
      <w:r w:rsidR="00537D4B">
        <w:t>, 202</w:t>
      </w:r>
      <w:r w:rsidR="00BB6286">
        <w:t>4</w:t>
      </w:r>
    </w:p>
    <w:p w14:paraId="00250C53" w14:textId="515BE3D3" w:rsidR="00464F3D"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69256852" w:history="1">
        <w:r w:rsidR="00464F3D" w:rsidRPr="00DF41A9">
          <w:rPr>
            <w:rStyle w:val="Hyperlink"/>
          </w:rPr>
          <w:t>Legislation and Guidance</w:t>
        </w:r>
        <w:r w:rsidR="00464F3D">
          <w:rPr>
            <w:webHidden/>
          </w:rPr>
          <w:tab/>
        </w:r>
        <w:r w:rsidR="00464F3D">
          <w:rPr>
            <w:webHidden/>
          </w:rPr>
          <w:fldChar w:fldCharType="begin"/>
        </w:r>
        <w:r w:rsidR="00464F3D">
          <w:rPr>
            <w:webHidden/>
          </w:rPr>
          <w:instrText xml:space="preserve"> PAGEREF _Toc169256852 \h </w:instrText>
        </w:r>
        <w:r w:rsidR="00464F3D">
          <w:rPr>
            <w:webHidden/>
          </w:rPr>
        </w:r>
        <w:r w:rsidR="00464F3D">
          <w:rPr>
            <w:webHidden/>
          </w:rPr>
          <w:fldChar w:fldCharType="separate"/>
        </w:r>
        <w:r w:rsidR="00464F3D">
          <w:rPr>
            <w:webHidden/>
          </w:rPr>
          <w:t>1</w:t>
        </w:r>
        <w:r w:rsidR="00464F3D">
          <w:rPr>
            <w:webHidden/>
          </w:rPr>
          <w:fldChar w:fldCharType="end"/>
        </w:r>
      </w:hyperlink>
    </w:p>
    <w:p w14:paraId="285686BF" w14:textId="053295D6" w:rsidR="00464F3D" w:rsidRDefault="00226670">
      <w:pPr>
        <w:pStyle w:val="TOC3"/>
        <w:rPr>
          <w:rFonts w:asciiTheme="minorHAnsi" w:eastAsiaTheme="minorEastAsia" w:hAnsiTheme="minorHAnsi" w:cstheme="minorBidi"/>
          <w:b w:val="0"/>
          <w:kern w:val="2"/>
          <w:sz w:val="24"/>
          <w:szCs w:val="24"/>
          <w14:ligatures w14:val="standardContextual"/>
        </w:rPr>
      </w:pPr>
      <w:hyperlink w:anchor="_Toc169256853" w:history="1">
        <w:r w:rsidR="00464F3D" w:rsidRPr="00DF41A9">
          <w:rPr>
            <w:rStyle w:val="Hyperlink"/>
          </w:rPr>
          <w:t>Senate Committee Holds Hearing on WIOA</w:t>
        </w:r>
        <w:r w:rsidR="00464F3D">
          <w:rPr>
            <w:webHidden/>
          </w:rPr>
          <w:tab/>
        </w:r>
        <w:r w:rsidR="00464F3D">
          <w:rPr>
            <w:webHidden/>
          </w:rPr>
          <w:fldChar w:fldCharType="begin"/>
        </w:r>
        <w:r w:rsidR="00464F3D">
          <w:rPr>
            <w:webHidden/>
          </w:rPr>
          <w:instrText xml:space="preserve"> PAGEREF _Toc169256853 \h </w:instrText>
        </w:r>
        <w:r w:rsidR="00464F3D">
          <w:rPr>
            <w:webHidden/>
          </w:rPr>
        </w:r>
        <w:r w:rsidR="00464F3D">
          <w:rPr>
            <w:webHidden/>
          </w:rPr>
          <w:fldChar w:fldCharType="separate"/>
        </w:r>
        <w:r w:rsidR="00464F3D">
          <w:rPr>
            <w:webHidden/>
          </w:rPr>
          <w:t>1</w:t>
        </w:r>
        <w:r w:rsidR="00464F3D">
          <w:rPr>
            <w:webHidden/>
          </w:rPr>
          <w:fldChar w:fldCharType="end"/>
        </w:r>
      </w:hyperlink>
    </w:p>
    <w:p w14:paraId="1A7C28E1" w14:textId="18B12EF6" w:rsidR="00464F3D" w:rsidRDefault="00226670">
      <w:pPr>
        <w:pStyle w:val="TOC3"/>
        <w:rPr>
          <w:rFonts w:asciiTheme="minorHAnsi" w:eastAsiaTheme="minorEastAsia" w:hAnsiTheme="minorHAnsi" w:cstheme="minorBidi"/>
          <w:b w:val="0"/>
          <w:kern w:val="2"/>
          <w:sz w:val="24"/>
          <w:szCs w:val="24"/>
          <w14:ligatures w14:val="standardContextual"/>
        </w:rPr>
      </w:pPr>
      <w:hyperlink w:anchor="_Toc169256854" w:history="1">
        <w:r w:rsidR="00464F3D" w:rsidRPr="00DF41A9">
          <w:rPr>
            <w:rStyle w:val="Hyperlink"/>
          </w:rPr>
          <w:t>House Marks Up Assorted Education Bills</w:t>
        </w:r>
        <w:r w:rsidR="00464F3D">
          <w:rPr>
            <w:webHidden/>
          </w:rPr>
          <w:tab/>
        </w:r>
        <w:r w:rsidR="00464F3D">
          <w:rPr>
            <w:webHidden/>
          </w:rPr>
          <w:fldChar w:fldCharType="begin"/>
        </w:r>
        <w:r w:rsidR="00464F3D">
          <w:rPr>
            <w:webHidden/>
          </w:rPr>
          <w:instrText xml:space="preserve"> PAGEREF _Toc169256854 \h </w:instrText>
        </w:r>
        <w:r w:rsidR="00464F3D">
          <w:rPr>
            <w:webHidden/>
          </w:rPr>
        </w:r>
        <w:r w:rsidR="00464F3D">
          <w:rPr>
            <w:webHidden/>
          </w:rPr>
          <w:fldChar w:fldCharType="separate"/>
        </w:r>
        <w:r w:rsidR="00464F3D">
          <w:rPr>
            <w:webHidden/>
          </w:rPr>
          <w:t>2</w:t>
        </w:r>
        <w:r w:rsidR="00464F3D">
          <w:rPr>
            <w:webHidden/>
          </w:rPr>
          <w:fldChar w:fldCharType="end"/>
        </w:r>
      </w:hyperlink>
    </w:p>
    <w:p w14:paraId="2838F949" w14:textId="0184B13E" w:rsidR="00464F3D" w:rsidRDefault="00226670">
      <w:pPr>
        <w:pStyle w:val="TOC3"/>
        <w:rPr>
          <w:rFonts w:asciiTheme="minorHAnsi" w:eastAsiaTheme="minorEastAsia" w:hAnsiTheme="minorHAnsi" w:cstheme="minorBidi"/>
          <w:b w:val="0"/>
          <w:kern w:val="2"/>
          <w:sz w:val="24"/>
          <w:szCs w:val="24"/>
          <w14:ligatures w14:val="standardContextual"/>
        </w:rPr>
      </w:pPr>
      <w:hyperlink w:anchor="_Toc169256855" w:history="1">
        <w:r w:rsidR="00464F3D" w:rsidRPr="00DF41A9">
          <w:rPr>
            <w:rStyle w:val="Hyperlink"/>
          </w:rPr>
          <w:t>Committee Launches Investigation into Stimulus Fraud</w:t>
        </w:r>
        <w:r w:rsidR="00464F3D">
          <w:rPr>
            <w:webHidden/>
          </w:rPr>
          <w:tab/>
        </w:r>
        <w:r w:rsidR="00464F3D">
          <w:rPr>
            <w:webHidden/>
          </w:rPr>
          <w:fldChar w:fldCharType="begin"/>
        </w:r>
        <w:r w:rsidR="00464F3D">
          <w:rPr>
            <w:webHidden/>
          </w:rPr>
          <w:instrText xml:space="preserve"> PAGEREF _Toc169256855 \h </w:instrText>
        </w:r>
        <w:r w:rsidR="00464F3D">
          <w:rPr>
            <w:webHidden/>
          </w:rPr>
        </w:r>
        <w:r w:rsidR="00464F3D">
          <w:rPr>
            <w:webHidden/>
          </w:rPr>
          <w:fldChar w:fldCharType="separate"/>
        </w:r>
        <w:r w:rsidR="00464F3D">
          <w:rPr>
            <w:webHidden/>
          </w:rPr>
          <w:t>3</w:t>
        </w:r>
        <w:r w:rsidR="00464F3D">
          <w:rPr>
            <w:webHidden/>
          </w:rPr>
          <w:fldChar w:fldCharType="end"/>
        </w:r>
      </w:hyperlink>
    </w:p>
    <w:p w14:paraId="2CC02C2E" w14:textId="3870D61E" w:rsidR="00464F3D" w:rsidRDefault="00226670">
      <w:pPr>
        <w:pStyle w:val="TOC2"/>
        <w:rPr>
          <w:rFonts w:asciiTheme="minorHAnsi" w:eastAsiaTheme="minorEastAsia" w:hAnsiTheme="minorHAnsi" w:cstheme="minorBidi"/>
          <w:b w:val="0"/>
          <w:kern w:val="2"/>
          <w:sz w:val="24"/>
          <w:szCs w:val="24"/>
          <w14:ligatures w14:val="standardContextual"/>
        </w:rPr>
      </w:pPr>
      <w:hyperlink w:anchor="_Toc169256856" w:history="1">
        <w:r w:rsidR="00464F3D" w:rsidRPr="00DF41A9">
          <w:rPr>
            <w:rStyle w:val="Hyperlink"/>
          </w:rPr>
          <w:t>News</w:t>
        </w:r>
        <w:r w:rsidR="00464F3D">
          <w:rPr>
            <w:webHidden/>
          </w:rPr>
          <w:tab/>
        </w:r>
        <w:r w:rsidR="00464F3D">
          <w:rPr>
            <w:webHidden/>
          </w:rPr>
          <w:fldChar w:fldCharType="begin"/>
        </w:r>
        <w:r w:rsidR="00464F3D">
          <w:rPr>
            <w:webHidden/>
          </w:rPr>
          <w:instrText xml:space="preserve"> PAGEREF _Toc169256856 \h </w:instrText>
        </w:r>
        <w:r w:rsidR="00464F3D">
          <w:rPr>
            <w:webHidden/>
          </w:rPr>
        </w:r>
        <w:r w:rsidR="00464F3D">
          <w:rPr>
            <w:webHidden/>
          </w:rPr>
          <w:fldChar w:fldCharType="separate"/>
        </w:r>
        <w:r w:rsidR="00464F3D">
          <w:rPr>
            <w:webHidden/>
          </w:rPr>
          <w:t>4</w:t>
        </w:r>
        <w:r w:rsidR="00464F3D">
          <w:rPr>
            <w:webHidden/>
          </w:rPr>
          <w:fldChar w:fldCharType="end"/>
        </w:r>
      </w:hyperlink>
    </w:p>
    <w:p w14:paraId="636B9F33" w14:textId="15DD1ED5" w:rsidR="00464F3D" w:rsidRDefault="00226670">
      <w:pPr>
        <w:pStyle w:val="TOC3"/>
        <w:rPr>
          <w:rFonts w:asciiTheme="minorHAnsi" w:eastAsiaTheme="minorEastAsia" w:hAnsiTheme="minorHAnsi" w:cstheme="minorBidi"/>
          <w:b w:val="0"/>
          <w:kern w:val="2"/>
          <w:sz w:val="24"/>
          <w:szCs w:val="24"/>
          <w14:ligatures w14:val="standardContextual"/>
        </w:rPr>
      </w:pPr>
      <w:hyperlink w:anchor="_Toc169256857" w:history="1">
        <w:r w:rsidR="00464F3D" w:rsidRPr="00DF41A9">
          <w:rPr>
            <w:rStyle w:val="Hyperlink"/>
          </w:rPr>
          <w:t>Federal Judge Partially Blocks Title IX Rule</w:t>
        </w:r>
        <w:r w:rsidR="00464F3D">
          <w:rPr>
            <w:webHidden/>
          </w:rPr>
          <w:tab/>
        </w:r>
        <w:r w:rsidR="00464F3D">
          <w:rPr>
            <w:webHidden/>
          </w:rPr>
          <w:fldChar w:fldCharType="begin"/>
        </w:r>
        <w:r w:rsidR="00464F3D">
          <w:rPr>
            <w:webHidden/>
          </w:rPr>
          <w:instrText xml:space="preserve"> PAGEREF _Toc169256857 \h </w:instrText>
        </w:r>
        <w:r w:rsidR="00464F3D">
          <w:rPr>
            <w:webHidden/>
          </w:rPr>
        </w:r>
        <w:r w:rsidR="00464F3D">
          <w:rPr>
            <w:webHidden/>
          </w:rPr>
          <w:fldChar w:fldCharType="separate"/>
        </w:r>
        <w:r w:rsidR="00464F3D">
          <w:rPr>
            <w:webHidden/>
          </w:rPr>
          <w:t>4</w:t>
        </w:r>
        <w:r w:rsidR="00464F3D">
          <w:rPr>
            <w:webHidden/>
          </w:rPr>
          <w:fldChar w:fldCharType="end"/>
        </w:r>
      </w:hyperlink>
    </w:p>
    <w:p w14:paraId="32C75419" w14:textId="5DF91F97" w:rsidR="00464F3D" w:rsidRDefault="00226670">
      <w:pPr>
        <w:pStyle w:val="TOC3"/>
        <w:rPr>
          <w:rFonts w:asciiTheme="minorHAnsi" w:eastAsiaTheme="minorEastAsia" w:hAnsiTheme="minorHAnsi" w:cstheme="minorBidi"/>
          <w:b w:val="0"/>
          <w:kern w:val="2"/>
          <w:sz w:val="24"/>
          <w:szCs w:val="24"/>
          <w14:ligatures w14:val="standardContextual"/>
        </w:rPr>
      </w:pPr>
      <w:hyperlink w:anchor="_Toc169256858" w:history="1">
        <w:r w:rsidR="00464F3D" w:rsidRPr="00DF41A9">
          <w:rPr>
            <w:rStyle w:val="Hyperlink"/>
          </w:rPr>
          <w:t>Texas Judge Strikes Down Title IX Guidance</w:t>
        </w:r>
        <w:r w:rsidR="00464F3D">
          <w:rPr>
            <w:webHidden/>
          </w:rPr>
          <w:tab/>
        </w:r>
        <w:r w:rsidR="00464F3D">
          <w:rPr>
            <w:webHidden/>
          </w:rPr>
          <w:fldChar w:fldCharType="begin"/>
        </w:r>
        <w:r w:rsidR="00464F3D">
          <w:rPr>
            <w:webHidden/>
          </w:rPr>
          <w:instrText xml:space="preserve"> PAGEREF _Toc169256858 \h </w:instrText>
        </w:r>
        <w:r w:rsidR="00464F3D">
          <w:rPr>
            <w:webHidden/>
          </w:rPr>
        </w:r>
        <w:r w:rsidR="00464F3D">
          <w:rPr>
            <w:webHidden/>
          </w:rPr>
          <w:fldChar w:fldCharType="separate"/>
        </w:r>
        <w:r w:rsidR="00464F3D">
          <w:rPr>
            <w:webHidden/>
          </w:rPr>
          <w:t>4</w:t>
        </w:r>
        <w:r w:rsidR="00464F3D">
          <w:rPr>
            <w:webHidden/>
          </w:rPr>
          <w:fldChar w:fldCharType="end"/>
        </w:r>
      </w:hyperlink>
    </w:p>
    <w:p w14:paraId="651E9C56" w14:textId="23F2247E" w:rsidR="00AF1820" w:rsidRPr="007B6362" w:rsidRDefault="663486F3" w:rsidP="007B6362">
      <w:pPr>
        <w:pStyle w:val="TOC3"/>
      </w:pPr>
      <w:r>
        <w:fldChar w:fldCharType="end"/>
      </w:r>
      <w:bookmarkStart w:id="16" w:name="_Toc504484598"/>
      <w:bookmarkEnd w:id="0"/>
      <w:bookmarkEnd w:id="1"/>
      <w:bookmarkEnd w:id="2"/>
      <w:bookmarkEnd w:id="3"/>
      <w:bookmarkEnd w:id="4"/>
      <w:bookmarkEnd w:id="5"/>
    </w:p>
    <w:p w14:paraId="0400F16B" w14:textId="282364F5" w:rsidR="00A30554" w:rsidRDefault="00D00B18" w:rsidP="00A30554">
      <w:pPr>
        <w:pStyle w:val="Heading2"/>
      </w:pPr>
      <w:bookmarkStart w:id="17" w:name="_Toc169256852"/>
      <w:r>
        <w:t>Legislation and Guidance</w:t>
      </w:r>
      <w:bookmarkEnd w:id="17"/>
    </w:p>
    <w:p w14:paraId="376AF458" w14:textId="4E595DC0" w:rsidR="000E5C5B" w:rsidRDefault="000E5C5B" w:rsidP="000E5C5B">
      <w:pPr>
        <w:pStyle w:val="Heading3"/>
      </w:pPr>
      <w:bookmarkStart w:id="18" w:name="_Toc169256853"/>
      <w:r>
        <w:t>Senate</w:t>
      </w:r>
      <w:r w:rsidR="00F67B31">
        <w:t xml:space="preserve"> Committee Holds Hearing on WIOA</w:t>
      </w:r>
      <w:bookmarkEnd w:id="18"/>
    </w:p>
    <w:p w14:paraId="7437210B" w14:textId="05E6135B" w:rsidR="00A96821" w:rsidRDefault="00A96821" w:rsidP="00A96821">
      <w:r>
        <w:t>The Senate Committee on Health, Education, Labor, and Pensions (HELP) held a hearing on Wednesday on</w:t>
      </w:r>
      <w:r w:rsidR="00464F3D">
        <w:t xml:space="preserve"> potential reauthorization of</w:t>
      </w:r>
      <w:r>
        <w:t xml:space="preserve"> the Workforce Innovation and Opportunity Act (WIOA).  The hearing provided an opportunity for the Committee to gather input from stakeholders on what changes should be made in a future WIOA reauthorization bill.  </w:t>
      </w:r>
    </w:p>
    <w:p w14:paraId="01FBA560" w14:textId="1F8E4482" w:rsidR="00A96821" w:rsidRDefault="00A96821" w:rsidP="00A96821">
      <w:r>
        <w:t>WIOA was last reauthorized in 2014, and the House passed legislation to reauthorize the law earlier this year.  The Senate plans to draft its own version of reauthorization legislation, as opposed to voting on the House bill</w:t>
      </w:r>
      <w:r w:rsidR="00464F3D">
        <w:t xml:space="preserve"> or making minor amendments</w:t>
      </w:r>
      <w:r w:rsidR="00C71140">
        <w:t xml:space="preserve"> to that bill</w:t>
      </w:r>
      <w:r>
        <w:t xml:space="preserve">.  Witnesses for the hearing this week included representatives from the Partnership to Advance Youth Apprenticeship, Jobs for the Future, the Louisiana Community and Technical College System, the Chicago Jobs Council, and </w:t>
      </w:r>
      <w:proofErr w:type="spellStart"/>
      <w:r>
        <w:t>Mid South</w:t>
      </w:r>
      <w:proofErr w:type="spellEnd"/>
      <w:r>
        <w:t xml:space="preserve"> Extrusion.  Several witnesses expressed a need for increased funding for programs under WIOA, noting that the current level of funding is not sufficient to keep pace with participant need</w:t>
      </w:r>
      <w:r w:rsidR="00BD44E9">
        <w:t xml:space="preserve">.  Witnesses also told lawmakers that improvements and updates </w:t>
      </w:r>
      <w:r w:rsidR="00464F3D">
        <w:t>to</w:t>
      </w:r>
      <w:r>
        <w:t xml:space="preserve"> data collection and </w:t>
      </w:r>
      <w:r>
        <w:lastRenderedPageBreak/>
        <w:t>sharing throughout the workforce system</w:t>
      </w:r>
      <w:r w:rsidR="00BD44E9">
        <w:t xml:space="preserve"> are needed</w:t>
      </w:r>
      <w:r>
        <w:t xml:space="preserve">.  </w:t>
      </w:r>
    </w:p>
    <w:p w14:paraId="2E040973" w14:textId="229E1025" w:rsidR="00A96821" w:rsidRDefault="00A96821" w:rsidP="00A96821">
      <w:r>
        <w:t xml:space="preserve">Ranking Member Bill Cassidy (R-LA) suggested the Committee aims to bring a reauthorization bill forward for consideration </w:t>
      </w:r>
      <w:r w:rsidR="00464F3D">
        <w:t xml:space="preserve">on the Senate floor </w:t>
      </w:r>
      <w:r>
        <w:t>in July; however, given that lawmakers are still working to draft the legislation, that timeline will be difficult to meet</w:t>
      </w:r>
      <w:r w:rsidR="00464F3D">
        <w:t>, and any legislation would still need to pass the House before reauthorization is complete</w:t>
      </w:r>
      <w:r>
        <w:t xml:space="preserve">.  While it remains unclear when a WIOA </w:t>
      </w:r>
      <w:r w:rsidR="00464F3D">
        <w:t>vote might happen</w:t>
      </w:r>
      <w:r>
        <w:t>, Senator Tim Kaine (D-VA), a vocal supporter of workforce programs over the years, stated during the hearing that Chairman Bernie Sanders (I-VT) has agreed to markup the Jumpstarting Our Business by Supporting Students</w:t>
      </w:r>
      <w:r w:rsidR="00682562">
        <w:t xml:space="preserve"> (</w:t>
      </w:r>
      <w:r>
        <w:t>JOBS Act</w:t>
      </w:r>
      <w:r w:rsidR="00682562">
        <w:t xml:space="preserve">) this summer. </w:t>
      </w:r>
      <w:r>
        <w:t xml:space="preserve"> </w:t>
      </w:r>
      <w:r w:rsidR="00682562">
        <w:t xml:space="preserve">The JOBS Act is </w:t>
      </w:r>
      <w:r>
        <w:t>sponsored by Kaine</w:t>
      </w:r>
      <w:r w:rsidR="00682562">
        <w:t xml:space="preserve"> and</w:t>
      </w:r>
      <w:r>
        <w:t xml:space="preserve"> would expand Pell grants for use in short-term programs.  The House planned to vote on a similar bill earlier this year</w:t>
      </w:r>
      <w:r w:rsidR="00682562">
        <w:t>,</w:t>
      </w:r>
      <w:r>
        <w:t xml:space="preserve"> but it was ultimately pulled from the schedule after last minute changes on how to </w:t>
      </w:r>
      <w:r w:rsidR="00663072">
        <w:t>cover</w:t>
      </w:r>
      <w:r>
        <w:t xml:space="preserve"> the expanded costs of the program drew criticism from postsecondary organizations and teachers’ unions.  While the overall concept of “short-term Pell” has significant bipartisan support, there has been disagreement between Republicans and Democrats over how to operate and fund such a program, which could provide a challenge in getting a short-term Pell bill to the President’s desk.</w:t>
      </w:r>
    </w:p>
    <w:p w14:paraId="6BEB55BF" w14:textId="77777777" w:rsidR="00A96821" w:rsidRDefault="00A96821" w:rsidP="00A96821">
      <w:r>
        <w:t>Author: KSC</w:t>
      </w:r>
    </w:p>
    <w:p w14:paraId="33AC3E1C" w14:textId="6D7E8475" w:rsidR="00A30554" w:rsidRDefault="009724DF" w:rsidP="00A30554">
      <w:pPr>
        <w:pStyle w:val="Heading3"/>
      </w:pPr>
      <w:bookmarkStart w:id="19" w:name="_Toc169256854"/>
      <w:r>
        <w:t>House Marks Up Assorted Education Bills</w:t>
      </w:r>
      <w:bookmarkEnd w:id="19"/>
    </w:p>
    <w:p w14:paraId="136E9EB1" w14:textId="278AE8A7" w:rsidR="004D71B7" w:rsidRPr="00B8446C" w:rsidRDefault="004D71B7" w:rsidP="004D71B7">
      <w:pPr>
        <w:rPr>
          <w:rFonts w:cs="Arial"/>
          <w:szCs w:val="24"/>
        </w:rPr>
      </w:pPr>
      <w:r w:rsidRPr="00B8446C">
        <w:rPr>
          <w:rFonts w:cs="Arial"/>
          <w:szCs w:val="24"/>
        </w:rPr>
        <w:t>On Thursday</w:t>
      </w:r>
      <w:r w:rsidR="00BD44E9">
        <w:rPr>
          <w:rFonts w:cs="Arial"/>
          <w:szCs w:val="24"/>
        </w:rPr>
        <w:t>,</w:t>
      </w:r>
      <w:r w:rsidRPr="00B8446C">
        <w:rPr>
          <w:rFonts w:cs="Arial"/>
          <w:szCs w:val="24"/>
        </w:rPr>
        <w:t xml:space="preserve"> the House Committee on Education and the Workforce held a markup of several bills related to education.  The centerpiece of the markup was a resolution under the Congressional Review Act (CRA) to rescind the new Title IX rule published at the end of April (H.J. Res. 165).  Lawmakers say the Title IX rule on education programs and activities walk back due process protections by no longer requiring a live hearing at the college level, and that they endanger women by requiring that students be accommodated in schools according to their gender identity.  The resolution is likely to pass the House, where it has 60 co-sponsors.  But the resolution must pass</w:t>
      </w:r>
      <w:r w:rsidR="00A76CF0">
        <w:rPr>
          <w:rFonts w:cs="Arial"/>
          <w:szCs w:val="24"/>
        </w:rPr>
        <w:t xml:space="preserve"> both chambers of</w:t>
      </w:r>
      <w:r w:rsidRPr="00B8446C">
        <w:rPr>
          <w:rFonts w:cs="Arial"/>
          <w:szCs w:val="24"/>
        </w:rPr>
        <w:t xml:space="preserve"> Congress within 60 legislative days of the rule’s publication and be signed by the President </w:t>
      </w:r>
      <w:proofErr w:type="gramStart"/>
      <w:r w:rsidRPr="00B8446C">
        <w:rPr>
          <w:rFonts w:cs="Arial"/>
          <w:szCs w:val="24"/>
        </w:rPr>
        <w:t>in order to</w:t>
      </w:r>
      <w:proofErr w:type="gramEnd"/>
      <w:r w:rsidRPr="00B8446C">
        <w:rPr>
          <w:rFonts w:cs="Arial"/>
          <w:szCs w:val="24"/>
        </w:rPr>
        <w:t xml:space="preserve"> strike the regulations, neither of which is likely to happen.  Still, it is meant to send a message to the President that some lawmakers oppose the rule, which is facing court challenges as well.  During the debate, lawmakers also argued that the rule stifle</w:t>
      </w:r>
      <w:r w:rsidR="00A76CF0">
        <w:rPr>
          <w:rFonts w:cs="Arial"/>
          <w:szCs w:val="24"/>
        </w:rPr>
        <w:t>s</w:t>
      </w:r>
      <w:r w:rsidRPr="00B8446C">
        <w:rPr>
          <w:rFonts w:cs="Arial"/>
          <w:szCs w:val="24"/>
        </w:rPr>
        <w:t xml:space="preserve"> students’ free speech rights, strip</w:t>
      </w:r>
      <w:r w:rsidR="00A76CF0">
        <w:rPr>
          <w:rFonts w:cs="Arial"/>
          <w:szCs w:val="24"/>
        </w:rPr>
        <w:t>s</w:t>
      </w:r>
      <w:r w:rsidRPr="00B8446C">
        <w:rPr>
          <w:rFonts w:cs="Arial"/>
          <w:szCs w:val="24"/>
        </w:rPr>
        <w:t xml:space="preserve"> rights from accused students b</w:t>
      </w:r>
      <w:r w:rsidR="00A76CF0">
        <w:rPr>
          <w:rFonts w:cs="Arial"/>
          <w:szCs w:val="24"/>
        </w:rPr>
        <w:t>y</w:t>
      </w:r>
      <w:r w:rsidRPr="00B8446C">
        <w:rPr>
          <w:rFonts w:cs="Arial"/>
          <w:szCs w:val="24"/>
        </w:rPr>
        <w:t xml:space="preserve"> allowing the single investigator </w:t>
      </w:r>
      <w:proofErr w:type="gramStart"/>
      <w:r w:rsidRPr="00B8446C">
        <w:rPr>
          <w:rFonts w:cs="Arial"/>
          <w:szCs w:val="24"/>
        </w:rPr>
        <w:t>model, and</w:t>
      </w:r>
      <w:proofErr w:type="gramEnd"/>
      <w:r w:rsidRPr="00B8446C">
        <w:rPr>
          <w:rFonts w:cs="Arial"/>
          <w:szCs w:val="24"/>
        </w:rPr>
        <w:t xml:space="preserve"> violates the Major Questions Doctrine by making a politically significant decision without explicit permission from Congress.</w:t>
      </w:r>
    </w:p>
    <w:p w14:paraId="15CA9A29" w14:textId="13129457" w:rsidR="004D71B7" w:rsidRPr="00B8446C" w:rsidRDefault="004D71B7" w:rsidP="004D71B7">
      <w:pPr>
        <w:rPr>
          <w:rFonts w:cs="Arial"/>
          <w:szCs w:val="24"/>
        </w:rPr>
      </w:pPr>
      <w:r w:rsidRPr="00B8446C">
        <w:rPr>
          <w:rFonts w:cs="Arial"/>
          <w:szCs w:val="24"/>
        </w:rPr>
        <w:t xml:space="preserve">Also part of the markup Thursday was a bill that would require </w:t>
      </w:r>
      <w:r w:rsidR="00A76CF0">
        <w:rPr>
          <w:rFonts w:cs="Arial"/>
          <w:szCs w:val="24"/>
        </w:rPr>
        <w:t>u</w:t>
      </w:r>
      <w:r w:rsidRPr="00B8446C">
        <w:rPr>
          <w:rFonts w:cs="Arial"/>
          <w:szCs w:val="24"/>
        </w:rPr>
        <w:t>niversities to establish a process for reviewing and mak</w:t>
      </w:r>
      <w:r w:rsidR="00BD44E9">
        <w:rPr>
          <w:rFonts w:cs="Arial"/>
          <w:szCs w:val="24"/>
        </w:rPr>
        <w:t>ing</w:t>
      </w:r>
      <w:r w:rsidRPr="00B8446C">
        <w:rPr>
          <w:rFonts w:cs="Arial"/>
          <w:szCs w:val="24"/>
        </w:rPr>
        <w:t xml:space="preserve"> public any allegations of discrimination under Title VI of the Civil Rights Act, including allegations of antisemitism (H.R. 8648).  Some lawmakers expressed concern about the capacity of the </w:t>
      </w:r>
      <w:r w:rsidR="00BD44E9">
        <w:rPr>
          <w:rFonts w:cs="Arial"/>
          <w:szCs w:val="24"/>
        </w:rPr>
        <w:t xml:space="preserve">U.S. </w:t>
      </w:r>
      <w:r w:rsidRPr="00B8446C">
        <w:rPr>
          <w:rFonts w:cs="Arial"/>
          <w:szCs w:val="24"/>
        </w:rPr>
        <w:t xml:space="preserve">Department of Education’s Office for Civil Rights to enforce the requirements of this bill and perform the reporting it would require, but there was little objection to the purpose or intent of the bill.  Similarly, legislation that would require a study on how the history of the Holocaust is taught in public schools and provide funding for the U.S. Holocaust Memorial Museum to develop curriculum surrounding the Holocaust (H.R. 8606) </w:t>
      </w:r>
      <w:r w:rsidR="00A76CF0">
        <w:rPr>
          <w:rFonts w:cs="Arial"/>
          <w:szCs w:val="24"/>
        </w:rPr>
        <w:t xml:space="preserve">was </w:t>
      </w:r>
      <w:r w:rsidRPr="00B8446C">
        <w:rPr>
          <w:rFonts w:cs="Arial"/>
          <w:szCs w:val="24"/>
        </w:rPr>
        <w:t>met with general support</w:t>
      </w:r>
      <w:r w:rsidR="00BD44E9">
        <w:rPr>
          <w:rFonts w:cs="Arial"/>
          <w:szCs w:val="24"/>
        </w:rPr>
        <w:t xml:space="preserve">, </w:t>
      </w:r>
      <w:r w:rsidRPr="00B8446C">
        <w:rPr>
          <w:rFonts w:cs="Arial"/>
          <w:szCs w:val="24"/>
        </w:rPr>
        <w:t>but</w:t>
      </w:r>
      <w:r w:rsidR="00A76CF0">
        <w:rPr>
          <w:rFonts w:cs="Arial"/>
          <w:szCs w:val="24"/>
        </w:rPr>
        <w:t xml:space="preserve"> </w:t>
      </w:r>
      <w:r w:rsidR="00A76CF0">
        <w:rPr>
          <w:rFonts w:cs="Arial"/>
          <w:szCs w:val="24"/>
        </w:rPr>
        <w:lastRenderedPageBreak/>
        <w:t>there were</w:t>
      </w:r>
      <w:r w:rsidRPr="00B8446C">
        <w:rPr>
          <w:rFonts w:cs="Arial"/>
          <w:szCs w:val="24"/>
        </w:rPr>
        <w:t xml:space="preserve"> broader concerns about capacity and age-appropriateness.  </w:t>
      </w:r>
    </w:p>
    <w:p w14:paraId="1888D0AB" w14:textId="44D18C0A" w:rsidR="004D71B7" w:rsidRDefault="004D71B7" w:rsidP="004D71B7">
      <w:pPr>
        <w:rPr>
          <w:rFonts w:cs="Arial"/>
          <w:szCs w:val="24"/>
        </w:rPr>
      </w:pPr>
      <w:r w:rsidRPr="00B8446C">
        <w:rPr>
          <w:rFonts w:cs="Arial"/>
          <w:szCs w:val="24"/>
        </w:rPr>
        <w:t>Other bills considered include</w:t>
      </w:r>
      <w:r w:rsidR="00A76CF0">
        <w:rPr>
          <w:rFonts w:cs="Arial"/>
          <w:szCs w:val="24"/>
        </w:rPr>
        <w:t>d</w:t>
      </w:r>
      <w:r w:rsidRPr="00B8446C">
        <w:rPr>
          <w:rFonts w:cs="Arial"/>
          <w:szCs w:val="24"/>
        </w:rPr>
        <w:t xml:space="preserve"> one that would prohibit K-12 schools that receive funding from the government of China from being eligible for federal education funds (H.R. 5567) and another that would require reporting of such contributions (H.R. 8649)</w:t>
      </w:r>
      <w:r w:rsidR="0063096F">
        <w:rPr>
          <w:rFonts w:cs="Arial"/>
          <w:szCs w:val="24"/>
        </w:rPr>
        <w:t xml:space="preserve">. </w:t>
      </w:r>
      <w:r w:rsidRPr="00B8446C">
        <w:rPr>
          <w:rFonts w:cs="Arial"/>
          <w:szCs w:val="24"/>
        </w:rPr>
        <w:t xml:space="preserve"> </w:t>
      </w:r>
      <w:r w:rsidR="0063096F">
        <w:rPr>
          <w:rFonts w:cs="Arial"/>
          <w:szCs w:val="24"/>
        </w:rPr>
        <w:t>Another bill considered</w:t>
      </w:r>
      <w:r w:rsidRPr="00B8446C">
        <w:rPr>
          <w:rFonts w:cs="Arial"/>
          <w:szCs w:val="24"/>
        </w:rPr>
        <w:t xml:space="preserve"> would establish a </w:t>
      </w:r>
      <w:r w:rsidR="00BD44E9">
        <w:rPr>
          <w:rFonts w:cs="Arial"/>
          <w:szCs w:val="24"/>
        </w:rPr>
        <w:t>C</w:t>
      </w:r>
      <w:r w:rsidRPr="00B8446C">
        <w:rPr>
          <w:rFonts w:cs="Arial"/>
          <w:szCs w:val="24"/>
        </w:rPr>
        <w:t xml:space="preserve">ommission on Indian Boarding Schools to study the history and policies of boarding schools, coordinate identification and marking of burial sites, share records, and report </w:t>
      </w:r>
      <w:r w:rsidR="00BD44E9">
        <w:rPr>
          <w:rFonts w:cs="Arial"/>
          <w:szCs w:val="24"/>
        </w:rPr>
        <w:t xml:space="preserve">findings </w:t>
      </w:r>
      <w:r w:rsidRPr="00B8446C">
        <w:rPr>
          <w:rFonts w:cs="Arial"/>
          <w:szCs w:val="24"/>
        </w:rPr>
        <w:t>to Congress (H.R</w:t>
      </w:r>
      <w:r w:rsidR="0063096F">
        <w:rPr>
          <w:rFonts w:cs="Arial"/>
          <w:szCs w:val="24"/>
        </w:rPr>
        <w:t>.</w:t>
      </w:r>
      <w:r w:rsidRPr="00B8446C">
        <w:rPr>
          <w:rFonts w:cs="Arial"/>
          <w:szCs w:val="24"/>
        </w:rPr>
        <w:t xml:space="preserve"> 7227).  This Commission would mirror one established in Canada as part of a settlement agreement, which disclosed several previously unknown burial sites and histories of abuse at boarding schools.</w:t>
      </w:r>
    </w:p>
    <w:p w14:paraId="3EAE75BD" w14:textId="036D30B9" w:rsidR="00D00B18" w:rsidRPr="00D00B18" w:rsidRDefault="00D00B18" w:rsidP="004D71B7">
      <w:pPr>
        <w:rPr>
          <w:rFonts w:ascii="Aptos" w:eastAsiaTheme="minorHAnsi" w:hAnsi="Aptos"/>
          <w:sz w:val="22"/>
        </w:rPr>
      </w:pPr>
      <w:r>
        <w:t xml:space="preserve">All bills in the markup were reported out </w:t>
      </w:r>
      <w:r w:rsidR="00464F3D">
        <w:t xml:space="preserve">favorably </w:t>
      </w:r>
      <w:r>
        <w:t>to the full House of Representatives, including the resolution to overturn the Title IX regulations, which passed in a 24-16 vote along party lines.  However, many members expressed concerns that some of the bills had not been introduced with adequate time to consider their impact.</w:t>
      </w:r>
      <w:r w:rsidR="00464F3D">
        <w:t xml:space="preserve">  The next step for these bills is a vote on the House floor, then they will be sent to the Senate for further consideration.</w:t>
      </w:r>
    </w:p>
    <w:p w14:paraId="53B9E552" w14:textId="77777777" w:rsidR="004D71B7" w:rsidRPr="00B8446C" w:rsidRDefault="004D71B7" w:rsidP="004D71B7">
      <w:pPr>
        <w:rPr>
          <w:rFonts w:cs="Arial"/>
          <w:szCs w:val="24"/>
        </w:rPr>
      </w:pPr>
      <w:r w:rsidRPr="00B8446C">
        <w:rPr>
          <w:rFonts w:cs="Arial"/>
          <w:szCs w:val="24"/>
        </w:rPr>
        <w:t>Author: JCM</w:t>
      </w:r>
    </w:p>
    <w:p w14:paraId="3149A8C0" w14:textId="543604DA" w:rsidR="003858C3" w:rsidRDefault="00E527AF" w:rsidP="003858C3">
      <w:pPr>
        <w:pStyle w:val="Heading3"/>
      </w:pPr>
      <w:bookmarkStart w:id="20" w:name="_Toc169256855"/>
      <w:r>
        <w:t>Committee Launches Investigation into Stimulus Fraud</w:t>
      </w:r>
      <w:bookmarkEnd w:id="20"/>
    </w:p>
    <w:p w14:paraId="164E1B1B" w14:textId="3C4C84EF" w:rsidR="00440216" w:rsidRPr="00B8446C" w:rsidRDefault="0063096F" w:rsidP="00440216">
      <w:pPr>
        <w:rPr>
          <w:rFonts w:cs="Arial"/>
          <w:szCs w:val="24"/>
        </w:rPr>
      </w:pPr>
      <w:r>
        <w:rPr>
          <w:rFonts w:cs="Arial"/>
          <w:szCs w:val="24"/>
        </w:rPr>
        <w:t xml:space="preserve">House </w:t>
      </w:r>
      <w:r w:rsidR="00440216" w:rsidRPr="00B8446C">
        <w:rPr>
          <w:rFonts w:cs="Arial"/>
          <w:szCs w:val="24"/>
        </w:rPr>
        <w:t>Education and the Workforce Committee Chair Virginia Foxx (R-NC) and several colleagues sent a letter to the Minnesota Commissioner of Education this week requesting information on a fraud scheme where an organization named Feeding Our Future used falsified records to siphon $250 million in federal funds from the State government through feeding program waivers in 2020.</w:t>
      </w:r>
    </w:p>
    <w:p w14:paraId="4D729C4C" w14:textId="0C7F91D0" w:rsidR="00440216" w:rsidRPr="00B8446C" w:rsidRDefault="00440216" w:rsidP="00440216">
      <w:pPr>
        <w:rPr>
          <w:rFonts w:cs="Arial"/>
          <w:szCs w:val="24"/>
        </w:rPr>
      </w:pPr>
      <w:r w:rsidRPr="00B8446C">
        <w:rPr>
          <w:rFonts w:cs="Arial"/>
          <w:szCs w:val="24"/>
        </w:rPr>
        <w:t xml:space="preserve">The letter asks for more information on the State’s interactions with the </w:t>
      </w:r>
      <w:r w:rsidR="00BD44E9">
        <w:rPr>
          <w:rFonts w:cs="Arial"/>
          <w:szCs w:val="24"/>
        </w:rPr>
        <w:t>U.S.</w:t>
      </w:r>
      <w:r w:rsidRPr="00B8446C">
        <w:rPr>
          <w:rFonts w:cs="Arial"/>
          <w:szCs w:val="24"/>
        </w:rPr>
        <w:t xml:space="preserve"> Department of Agriculture</w:t>
      </w:r>
      <w:r w:rsidR="0063096F">
        <w:rPr>
          <w:rFonts w:cs="Arial"/>
          <w:szCs w:val="24"/>
        </w:rPr>
        <w:t xml:space="preserve"> (USDA)</w:t>
      </w:r>
      <w:r w:rsidRPr="00B8446C">
        <w:rPr>
          <w:rFonts w:cs="Arial"/>
          <w:szCs w:val="24"/>
        </w:rPr>
        <w:t xml:space="preserve"> and other partners, including all </w:t>
      </w:r>
      <w:r w:rsidR="00BD44E9">
        <w:rPr>
          <w:rFonts w:cs="Arial"/>
          <w:szCs w:val="24"/>
        </w:rPr>
        <w:t xml:space="preserve">internal </w:t>
      </w:r>
      <w:r w:rsidRPr="00B8446C">
        <w:rPr>
          <w:rFonts w:cs="Arial"/>
          <w:szCs w:val="24"/>
        </w:rPr>
        <w:t>communication</w:t>
      </w:r>
      <w:r w:rsidR="0063096F">
        <w:rPr>
          <w:rFonts w:cs="Arial"/>
          <w:szCs w:val="24"/>
        </w:rPr>
        <w:t xml:space="preserve"> within</w:t>
      </w:r>
      <w:r w:rsidRPr="00B8446C">
        <w:rPr>
          <w:rFonts w:cs="Arial"/>
          <w:szCs w:val="24"/>
        </w:rPr>
        <w:t xml:space="preserve"> the State Department of Education, with Feeding our Future and two other feeding sites, with the Governor, and with federal agencies including the U</w:t>
      </w:r>
      <w:r w:rsidR="0063096F">
        <w:rPr>
          <w:rFonts w:cs="Arial"/>
          <w:szCs w:val="24"/>
        </w:rPr>
        <w:t>SDA</w:t>
      </w:r>
      <w:r w:rsidRPr="00B8446C">
        <w:rPr>
          <w:rFonts w:cs="Arial"/>
          <w:szCs w:val="24"/>
        </w:rPr>
        <w:t xml:space="preserve"> and the Federal Bureau of Investigation, among others, by June 26.</w:t>
      </w:r>
    </w:p>
    <w:p w14:paraId="40E2E002" w14:textId="5B00125B" w:rsidR="00440216" w:rsidRPr="00B8446C" w:rsidRDefault="00440216" w:rsidP="00440216">
      <w:pPr>
        <w:rPr>
          <w:rFonts w:cs="Arial"/>
          <w:szCs w:val="24"/>
        </w:rPr>
      </w:pPr>
      <w:r w:rsidRPr="00B8446C">
        <w:rPr>
          <w:rFonts w:cs="Arial"/>
          <w:szCs w:val="24"/>
        </w:rPr>
        <w:t>Though the Minnesota Department of Education (MDE) had expressed concern about the purported rapid growth of Feeding our Future and had initially halted funds to the group, a lawsuit later required the State to restart funds.  A recent audit report said that MDE had shortfalls in its oversight and did not conduct adequate administrative reviews of the group.  The State’s Commissioner objected to the report, saying that the State made elective referrals to law enforcement which later resulted in charges against dozens of individuals who then used these funds to purchase cars, luxury goods, and real estate</w:t>
      </w:r>
      <w:r w:rsidR="00BD44E9">
        <w:rPr>
          <w:rFonts w:cs="Arial"/>
          <w:szCs w:val="24"/>
        </w:rPr>
        <w:t>, both</w:t>
      </w:r>
      <w:r w:rsidRPr="00B8446C">
        <w:rPr>
          <w:rFonts w:cs="Arial"/>
          <w:szCs w:val="24"/>
        </w:rPr>
        <w:t xml:space="preserve"> domestically and abroad.  Five of the first seven defendants were convicted last week, despite allegations that someone tried to bribe a juror with $120,000 in cash.</w:t>
      </w:r>
    </w:p>
    <w:p w14:paraId="5AB882BE" w14:textId="77777777" w:rsidR="00440216" w:rsidRDefault="00440216" w:rsidP="00440216">
      <w:pPr>
        <w:rPr>
          <w:rFonts w:cs="Arial"/>
          <w:szCs w:val="24"/>
        </w:rPr>
      </w:pPr>
      <w:r w:rsidRPr="00B8446C">
        <w:rPr>
          <w:rFonts w:cs="Arial"/>
          <w:szCs w:val="24"/>
        </w:rPr>
        <w:t xml:space="preserve">The </w:t>
      </w:r>
      <w:hyperlink r:id="rId9" w:history="1">
        <w:r w:rsidRPr="00B8446C">
          <w:rPr>
            <w:rStyle w:val="Hyperlink"/>
            <w:rFonts w:cs="Arial"/>
            <w:szCs w:val="24"/>
          </w:rPr>
          <w:t>letter regarding the information request is here</w:t>
        </w:r>
      </w:hyperlink>
      <w:r w:rsidRPr="00B8446C">
        <w:rPr>
          <w:rFonts w:cs="Arial"/>
          <w:szCs w:val="24"/>
        </w:rPr>
        <w:t xml:space="preserve">; the </w:t>
      </w:r>
      <w:hyperlink r:id="rId10" w:history="1">
        <w:r w:rsidRPr="00B8446C">
          <w:rPr>
            <w:rStyle w:val="Hyperlink"/>
            <w:rFonts w:cs="Arial"/>
            <w:szCs w:val="24"/>
          </w:rPr>
          <w:t>audit report is here.</w:t>
        </w:r>
      </w:hyperlink>
      <w:r>
        <w:rPr>
          <w:rStyle w:val="Hyperlink"/>
          <w:rFonts w:cs="Arial"/>
          <w:szCs w:val="24"/>
        </w:rPr>
        <w:t xml:space="preserve"> </w:t>
      </w:r>
    </w:p>
    <w:p w14:paraId="737CA0F1" w14:textId="77777777" w:rsidR="00440216" w:rsidRDefault="00440216" w:rsidP="00440216">
      <w:pPr>
        <w:rPr>
          <w:rFonts w:cs="Arial"/>
          <w:szCs w:val="24"/>
        </w:rPr>
      </w:pPr>
      <w:r>
        <w:rPr>
          <w:rFonts w:cs="Arial"/>
          <w:szCs w:val="24"/>
        </w:rPr>
        <w:t>Author: JCM</w:t>
      </w:r>
    </w:p>
    <w:p w14:paraId="13551BE2" w14:textId="6E6185A2" w:rsidR="00D00B18" w:rsidRDefault="00D00B18" w:rsidP="00D00B18">
      <w:pPr>
        <w:pStyle w:val="Heading2"/>
      </w:pPr>
      <w:bookmarkStart w:id="21" w:name="_Toc169256856"/>
      <w:r>
        <w:lastRenderedPageBreak/>
        <w:t>News</w:t>
      </w:r>
      <w:bookmarkEnd w:id="21"/>
    </w:p>
    <w:p w14:paraId="63B8507C" w14:textId="516B929F" w:rsidR="00D00B18" w:rsidRDefault="00D00B18" w:rsidP="00D00B18">
      <w:pPr>
        <w:pStyle w:val="Heading3"/>
      </w:pPr>
      <w:bookmarkStart w:id="22" w:name="_Toc169256857"/>
      <w:r>
        <w:t>Federal Judge Partially Blocks Title IX Rule</w:t>
      </w:r>
      <w:bookmarkEnd w:id="22"/>
    </w:p>
    <w:p w14:paraId="05A1BCD3" w14:textId="43B68083" w:rsidR="00D00B18" w:rsidRPr="00D159CA" w:rsidRDefault="00D00B18" w:rsidP="00D00B18">
      <w:pPr>
        <w:rPr>
          <w:rFonts w:cs="Arial"/>
          <w:szCs w:val="24"/>
        </w:rPr>
      </w:pPr>
      <w:r w:rsidRPr="00D159CA">
        <w:rPr>
          <w:rFonts w:cs="Arial"/>
          <w:szCs w:val="24"/>
        </w:rPr>
        <w:t>A federal court judge in the Westen District of Louisiana has issued a temporary injunction blocking</w:t>
      </w:r>
      <w:r w:rsidR="00BD44E9">
        <w:rPr>
          <w:rFonts w:cs="Arial"/>
          <w:szCs w:val="24"/>
        </w:rPr>
        <w:t xml:space="preserve"> the</w:t>
      </w:r>
      <w:r w:rsidRPr="00D159CA">
        <w:rPr>
          <w:rFonts w:cs="Arial"/>
          <w:szCs w:val="24"/>
        </w:rPr>
        <w:t xml:space="preserve"> implementation of </w:t>
      </w:r>
      <w:r w:rsidR="00BD44E9">
        <w:rPr>
          <w:rFonts w:cs="Arial"/>
          <w:szCs w:val="24"/>
        </w:rPr>
        <w:t>recent</w:t>
      </w:r>
      <w:r w:rsidRPr="00D159CA">
        <w:rPr>
          <w:rFonts w:cs="Arial"/>
          <w:szCs w:val="24"/>
        </w:rPr>
        <w:t xml:space="preserve"> final Title IX regulations.  The ruling blocks the U.S. Department of Education from implementing the rule in the plaintiff States – Louisiana, Mississippi, Montana, and Idaho – when it goes into effect in August.  </w:t>
      </w:r>
    </w:p>
    <w:p w14:paraId="28D5925E" w14:textId="4B6D0911" w:rsidR="00D00B18" w:rsidRPr="00D159CA" w:rsidRDefault="00D00B18" w:rsidP="00D00B18">
      <w:pPr>
        <w:rPr>
          <w:rFonts w:cs="Arial"/>
          <w:szCs w:val="24"/>
        </w:rPr>
      </w:pPr>
      <w:r w:rsidRPr="00D159CA">
        <w:rPr>
          <w:rFonts w:cs="Arial"/>
          <w:szCs w:val="24"/>
        </w:rPr>
        <w:t xml:space="preserve">Though the injunction is only temporary while the case proceeds, Judge Terry Doughty expressed skepticism about the regulations in general.  His order stated that Title </w:t>
      </w:r>
      <w:proofErr w:type="gramStart"/>
      <w:r w:rsidRPr="00D159CA">
        <w:rPr>
          <w:rFonts w:cs="Arial"/>
          <w:szCs w:val="24"/>
        </w:rPr>
        <w:t>IX  “</w:t>
      </w:r>
      <w:proofErr w:type="gramEnd"/>
      <w:r w:rsidRPr="00D159CA">
        <w:rPr>
          <w:rFonts w:cs="Arial"/>
          <w:szCs w:val="24"/>
        </w:rPr>
        <w:t>was written and intended to protect biological women from discrimination” and that “[s]</w:t>
      </w:r>
      <w:proofErr w:type="spellStart"/>
      <w:r w:rsidRPr="00D159CA">
        <w:rPr>
          <w:rFonts w:cs="Arial"/>
          <w:szCs w:val="24"/>
        </w:rPr>
        <w:t>uch</w:t>
      </w:r>
      <w:proofErr w:type="spellEnd"/>
      <w:r w:rsidRPr="00D159CA">
        <w:rPr>
          <w:rFonts w:cs="Arial"/>
          <w:szCs w:val="24"/>
        </w:rPr>
        <w:t xml:space="preserve"> purpose makes it difficult to sincerely argue that, at the time of enactment, 'discrimination on the basis of sex' included gender identity, sex stereotypes, sexual orientation, or sex characteristics.”  To define “sex” broadly, he argued, “would subvert the original purpose of Title IX” and “demonstrates the abuse of power by executive federal agencies in the rulemaking process.”</w:t>
      </w:r>
    </w:p>
    <w:p w14:paraId="245CDDF7" w14:textId="16EBB177" w:rsidR="00D00B18" w:rsidRPr="00D159CA" w:rsidRDefault="00D00B18" w:rsidP="00D00B18">
      <w:pPr>
        <w:rPr>
          <w:rFonts w:cs="Arial"/>
          <w:szCs w:val="24"/>
        </w:rPr>
      </w:pPr>
      <w:r w:rsidRPr="00D159CA">
        <w:rPr>
          <w:rFonts w:cs="Arial"/>
          <w:szCs w:val="24"/>
        </w:rPr>
        <w:t xml:space="preserve">This lawsuit is one of seven filed so far by various States.  It is possible that more </w:t>
      </w:r>
      <w:r w:rsidR="00464F3D">
        <w:rPr>
          <w:rFonts w:cs="Arial"/>
          <w:szCs w:val="24"/>
        </w:rPr>
        <w:t xml:space="preserve">preliminary </w:t>
      </w:r>
      <w:r w:rsidRPr="00D159CA">
        <w:rPr>
          <w:rFonts w:cs="Arial"/>
          <w:szCs w:val="24"/>
        </w:rPr>
        <w:t xml:space="preserve">injunctions will be </w:t>
      </w:r>
      <w:r w:rsidR="00464F3D">
        <w:rPr>
          <w:rFonts w:cs="Arial"/>
          <w:szCs w:val="24"/>
        </w:rPr>
        <w:t>issued</w:t>
      </w:r>
      <w:r w:rsidRPr="00D159CA">
        <w:rPr>
          <w:rFonts w:cs="Arial"/>
          <w:szCs w:val="24"/>
        </w:rPr>
        <w:t xml:space="preserve"> while these cases are pending</w:t>
      </w:r>
      <w:r w:rsidR="00464F3D">
        <w:rPr>
          <w:rFonts w:cs="Arial"/>
          <w:szCs w:val="24"/>
        </w:rPr>
        <w:t xml:space="preserve"> or following judicial review</w:t>
      </w:r>
      <w:r w:rsidRPr="00D159CA">
        <w:rPr>
          <w:rFonts w:cs="Arial"/>
          <w:szCs w:val="24"/>
        </w:rPr>
        <w:t>, and that the rule will go into effect in some States but not others.</w:t>
      </w:r>
      <w:r w:rsidR="00464F3D">
        <w:rPr>
          <w:rFonts w:cs="Arial"/>
          <w:szCs w:val="24"/>
        </w:rPr>
        <w:t xml:space="preserve">  It will be important for States and districts to track the applicable cases to determine how to proceed.</w:t>
      </w:r>
    </w:p>
    <w:p w14:paraId="19BC20F4" w14:textId="77777777" w:rsidR="00D00B18" w:rsidRPr="00D159CA" w:rsidRDefault="00D00B18" w:rsidP="00D00B18">
      <w:pPr>
        <w:rPr>
          <w:rFonts w:cs="Arial"/>
          <w:szCs w:val="24"/>
        </w:rPr>
      </w:pPr>
      <w:r w:rsidRPr="00D159CA">
        <w:rPr>
          <w:rFonts w:cs="Arial"/>
          <w:szCs w:val="24"/>
        </w:rPr>
        <w:t>Author: JCM</w:t>
      </w:r>
    </w:p>
    <w:p w14:paraId="31A066E2" w14:textId="6B03E49D" w:rsidR="00D00B18" w:rsidRDefault="00D00B18" w:rsidP="00D00B18">
      <w:pPr>
        <w:pStyle w:val="Heading3"/>
      </w:pPr>
      <w:bookmarkStart w:id="23" w:name="_Toc169256858"/>
      <w:r>
        <w:t>Texas Judge Strikes Down Title IX Guidance</w:t>
      </w:r>
      <w:bookmarkEnd w:id="23"/>
    </w:p>
    <w:p w14:paraId="60B40570" w14:textId="5D9CAF6F" w:rsidR="00D00B18" w:rsidRPr="00D159CA" w:rsidRDefault="00D00B18" w:rsidP="00D00B18">
      <w:pPr>
        <w:rPr>
          <w:rFonts w:cs="Arial"/>
          <w:szCs w:val="24"/>
        </w:rPr>
      </w:pPr>
      <w:r w:rsidRPr="00D159CA">
        <w:rPr>
          <w:rFonts w:cs="Arial"/>
          <w:szCs w:val="24"/>
        </w:rPr>
        <w:t>A federal judge in Texas this week said the U.S. Department of Education (ED) could not enforce 2021 guidance on sex discrimination under Title IX of the Education Amendments of 1972.  The impact of the order is limited to the guidance – not the final regulations published this April – and will only apply in Texas</w:t>
      </w:r>
      <w:r w:rsidR="00BD44E9">
        <w:rPr>
          <w:rFonts w:cs="Arial"/>
          <w:szCs w:val="24"/>
        </w:rPr>
        <w:t>, b</w:t>
      </w:r>
      <w:r w:rsidRPr="00D159CA">
        <w:rPr>
          <w:rFonts w:cs="Arial"/>
          <w:szCs w:val="24"/>
        </w:rPr>
        <w:t>ut the decision could spell trouble for the administration in the numerous lawsuits that the final regulations face.</w:t>
      </w:r>
    </w:p>
    <w:p w14:paraId="7541814F" w14:textId="314252D9" w:rsidR="00D00B18" w:rsidRPr="00D159CA" w:rsidRDefault="00D00B18" w:rsidP="00D00B18">
      <w:pPr>
        <w:rPr>
          <w:rFonts w:cs="Arial"/>
          <w:szCs w:val="24"/>
        </w:rPr>
      </w:pPr>
      <w:r w:rsidRPr="00D159CA">
        <w:rPr>
          <w:rFonts w:cs="Arial"/>
          <w:szCs w:val="24"/>
        </w:rPr>
        <w:t xml:space="preserve">The guidance at issue was published in June of 2021, and was not legally binding but instructed recipients of federal funds to follow a broad precedent established in the Supreme Court case known as </w:t>
      </w:r>
      <w:r w:rsidRPr="00D159CA">
        <w:rPr>
          <w:rFonts w:cs="Arial"/>
          <w:i/>
          <w:iCs/>
          <w:szCs w:val="24"/>
        </w:rPr>
        <w:t>Bostock</w:t>
      </w:r>
      <w:r w:rsidR="00BD44E9">
        <w:rPr>
          <w:rFonts w:cs="Arial"/>
          <w:i/>
          <w:iCs/>
          <w:szCs w:val="24"/>
        </w:rPr>
        <w:t xml:space="preserve"> v. Clayton County</w:t>
      </w:r>
      <w:r w:rsidRPr="00D159CA">
        <w:rPr>
          <w:rFonts w:cs="Arial"/>
          <w:szCs w:val="24"/>
        </w:rPr>
        <w:t xml:space="preserve">, accommodating individuals </w:t>
      </w:r>
      <w:proofErr w:type="gramStart"/>
      <w:r w:rsidRPr="00D159CA">
        <w:rPr>
          <w:rFonts w:cs="Arial"/>
          <w:szCs w:val="24"/>
        </w:rPr>
        <w:t>on the basis of</w:t>
      </w:r>
      <w:proofErr w:type="gramEnd"/>
      <w:r w:rsidRPr="00D159CA">
        <w:rPr>
          <w:rFonts w:cs="Arial"/>
          <w:szCs w:val="24"/>
        </w:rPr>
        <w:t xml:space="preserve"> gender identity</w:t>
      </w:r>
      <w:r w:rsidR="00BD44E9">
        <w:rPr>
          <w:rFonts w:cs="Arial"/>
          <w:szCs w:val="24"/>
        </w:rPr>
        <w:t>,</w:t>
      </w:r>
      <w:r w:rsidRPr="00D159CA">
        <w:rPr>
          <w:rFonts w:cs="Arial"/>
          <w:szCs w:val="24"/>
        </w:rPr>
        <w:t xml:space="preserve"> as well as </w:t>
      </w:r>
      <w:r w:rsidR="00BD44E9">
        <w:rPr>
          <w:rFonts w:cs="Arial"/>
          <w:szCs w:val="24"/>
        </w:rPr>
        <w:t>biological</w:t>
      </w:r>
      <w:r w:rsidRPr="00D159CA">
        <w:rPr>
          <w:rFonts w:cs="Arial"/>
          <w:szCs w:val="24"/>
        </w:rPr>
        <w:t xml:space="preserve"> sex.  In his decision, Judge Reed O’Connor said that ED did not have the authority to expand protections under Title IX without Congressional approval, and that the guidance “impos</w:t>
      </w:r>
      <w:r w:rsidR="00C71140">
        <w:rPr>
          <w:rFonts w:cs="Arial"/>
          <w:szCs w:val="24"/>
        </w:rPr>
        <w:t>e</w:t>
      </w:r>
      <w:r w:rsidR="0074074F">
        <w:rPr>
          <w:rFonts w:cs="Arial"/>
          <w:szCs w:val="24"/>
        </w:rPr>
        <w:t>d</w:t>
      </w:r>
      <w:r w:rsidRPr="00D159CA">
        <w:rPr>
          <w:rFonts w:cs="Arial"/>
          <w:szCs w:val="24"/>
        </w:rPr>
        <w:t xml:space="preserve"> new duties” on grantees – meaning that it should have gone through a formal notice and comment rulemaking process.</w:t>
      </w:r>
    </w:p>
    <w:p w14:paraId="6D0ABBEB" w14:textId="08020EBC" w:rsidR="00D00B18" w:rsidRPr="00D159CA" w:rsidRDefault="00D00B18" w:rsidP="00D00B18">
      <w:pPr>
        <w:rPr>
          <w:rFonts w:cs="Arial"/>
          <w:szCs w:val="24"/>
        </w:rPr>
      </w:pPr>
      <w:r w:rsidRPr="00D159CA">
        <w:rPr>
          <w:rFonts w:cs="Arial"/>
          <w:szCs w:val="24"/>
        </w:rPr>
        <w:t>While the new final regulations did go through a lengthy notice and comment period, the concern about administrative authority may remain in the pending lawsuits</w:t>
      </w:r>
      <w:r w:rsidR="00C71140">
        <w:rPr>
          <w:rFonts w:cs="Arial"/>
          <w:szCs w:val="24"/>
        </w:rPr>
        <w:t xml:space="preserve"> against the final rule</w:t>
      </w:r>
      <w:r w:rsidRPr="00D159CA">
        <w:rPr>
          <w:rFonts w:cs="Arial"/>
          <w:szCs w:val="24"/>
        </w:rPr>
        <w:t xml:space="preserve">.  O’Connor </w:t>
      </w:r>
      <w:r w:rsidR="0012526A">
        <w:rPr>
          <w:rFonts w:cs="Arial"/>
          <w:szCs w:val="24"/>
        </w:rPr>
        <w:t>wrote</w:t>
      </w:r>
      <w:r w:rsidRPr="00D159CA">
        <w:rPr>
          <w:rFonts w:cs="Arial"/>
          <w:szCs w:val="24"/>
        </w:rPr>
        <w:t xml:space="preserve"> that whether to define “sex” expansively was a question that only Congress may answer under a principle called the Major Questions Doctrine, and if “Congress cannot yet decide whether or not it wants to expand Title IX’s reach, there is zero reason to believe the Department may do so.”  O’Connor also criticized the </w:t>
      </w:r>
      <w:r w:rsidRPr="00D159CA">
        <w:rPr>
          <w:rFonts w:cs="Arial"/>
          <w:szCs w:val="24"/>
        </w:rPr>
        <w:lastRenderedPageBreak/>
        <w:t xml:space="preserve">administration’s reliance on </w:t>
      </w:r>
      <w:r w:rsidRPr="00D159CA">
        <w:rPr>
          <w:rFonts w:cs="Arial"/>
          <w:i/>
          <w:iCs/>
          <w:szCs w:val="24"/>
        </w:rPr>
        <w:t>Bostock</w:t>
      </w:r>
      <w:r w:rsidR="00C71140">
        <w:rPr>
          <w:rFonts w:cs="Arial"/>
          <w:i/>
          <w:iCs/>
          <w:szCs w:val="24"/>
        </w:rPr>
        <w:t xml:space="preserve"> v. Clayton County</w:t>
      </w:r>
      <w:r w:rsidRPr="00D159CA">
        <w:rPr>
          <w:rFonts w:cs="Arial"/>
          <w:szCs w:val="24"/>
        </w:rPr>
        <w:t xml:space="preserve">, which was a Title IV employment law discrimination case, which he writes is a different venue.  “[T]he workplace is not the same as the educational environment,” he argues.  “[W]hat counts as discrimination under one statute is not necessarily discrimination under the other.”  Both the Major Questions issue and the propriety of the extension of </w:t>
      </w:r>
      <w:r w:rsidRPr="00D159CA">
        <w:rPr>
          <w:rFonts w:cs="Arial"/>
          <w:i/>
          <w:iCs/>
          <w:szCs w:val="24"/>
        </w:rPr>
        <w:t>Bostock</w:t>
      </w:r>
      <w:r w:rsidRPr="00D159CA">
        <w:rPr>
          <w:rFonts w:cs="Arial"/>
          <w:szCs w:val="24"/>
        </w:rPr>
        <w:t xml:space="preserve"> will likely be at issue in other court opinions.</w:t>
      </w:r>
    </w:p>
    <w:p w14:paraId="78E0C294" w14:textId="69274865" w:rsidR="00D00B18" w:rsidRPr="00D00B18" w:rsidRDefault="00D00B18" w:rsidP="00D00B18">
      <w:pPr>
        <w:rPr>
          <w:rFonts w:cs="Arial"/>
          <w:szCs w:val="24"/>
        </w:rPr>
      </w:pPr>
      <w:r w:rsidRPr="00D159CA">
        <w:rPr>
          <w:rFonts w:cs="Arial"/>
          <w:szCs w:val="24"/>
        </w:rPr>
        <w:t>Author: JCM</w:t>
      </w:r>
    </w:p>
    <w:bookmarkEnd w:id="6"/>
    <w:bookmarkEnd w:id="7"/>
    <w:bookmarkEnd w:id="8"/>
    <w:bookmarkEnd w:id="9"/>
    <w:bookmarkEnd w:id="16"/>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615792EE"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3D5FEA">
        <w:rPr>
          <w:rFonts w:eastAsia="Times New Roman" w:cs="Arial"/>
          <w:szCs w:val="24"/>
        </w:rPr>
        <w:t xml:space="preserve">Julia Martin, </w:t>
      </w:r>
      <w:r w:rsidR="00944CAF">
        <w:rPr>
          <w:rFonts w:eastAsia="Times New Roman" w:cs="Arial"/>
          <w:szCs w:val="24"/>
        </w:rPr>
        <w:t>Kelly Christiansen</w:t>
      </w:r>
    </w:p>
    <w:p w14:paraId="2D6E381C" w14:textId="77777777" w:rsidR="00B16AA3" w:rsidRPr="003D7BE9" w:rsidRDefault="00B16AA3" w:rsidP="00B16AA3">
      <w:pPr>
        <w:spacing w:before="240" w:after="240"/>
        <w:rPr>
          <w:rFonts w:eastAsia="Times New Roman" w:cs="Arial"/>
          <w:szCs w:val="24"/>
        </w:rPr>
      </w:pPr>
      <w:bookmarkStart w:id="24" w:name="_Hlk159491581"/>
      <w:bookmarkStart w:id="25" w:name="_Hlk167788905"/>
      <w:r>
        <w:t>Posted by the California Department of Education,</w:t>
      </w:r>
      <w:bookmarkEnd w:id="24"/>
      <w:r>
        <w:t xml:space="preserve"> June 2024</w:t>
      </w:r>
      <w:bookmarkEnd w:id="25"/>
    </w:p>
    <w:p w14:paraId="2857052C" w14:textId="77777777" w:rsidR="00B16AA3" w:rsidRPr="003D7BE9" w:rsidRDefault="00B16AA3" w:rsidP="003D7BE9">
      <w:pPr>
        <w:spacing w:before="240" w:after="240"/>
        <w:rPr>
          <w:rFonts w:eastAsia="Times New Roman" w:cs="Arial"/>
          <w:szCs w:val="24"/>
        </w:rPr>
      </w:pPr>
    </w:p>
    <w:sectPr w:rsidR="00B16AA3" w:rsidRPr="003D7BE9" w:rsidSect="008C514B">
      <w:headerReference w:type="default" r:id="rId11"/>
      <w:footerReference w:type="default" r:id="rId12"/>
      <w:footerReference w:type="first" r:id="rId13"/>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FB133" w14:textId="77777777" w:rsidR="003C4E2A" w:rsidRDefault="003C4E2A">
      <w:pPr>
        <w:spacing w:before="0" w:after="0"/>
      </w:pPr>
      <w:r>
        <w:separator/>
      </w:r>
    </w:p>
  </w:endnote>
  <w:endnote w:type="continuationSeparator" w:id="0">
    <w:p w14:paraId="0276806E" w14:textId="77777777" w:rsidR="003C4E2A" w:rsidRDefault="003C4E2A">
      <w:pPr>
        <w:spacing w:before="0" w:after="0"/>
      </w:pPr>
      <w:r>
        <w:continuationSeparator/>
      </w:r>
    </w:p>
  </w:endnote>
  <w:endnote w:type="continuationNotice" w:id="1">
    <w:p w14:paraId="36B79C4B" w14:textId="77777777" w:rsidR="003C4E2A" w:rsidRDefault="003C4E2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226670">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28CA7" w14:textId="77777777" w:rsidR="003C4E2A" w:rsidRDefault="003C4E2A">
      <w:pPr>
        <w:spacing w:before="0" w:after="0"/>
      </w:pPr>
      <w:r>
        <w:separator/>
      </w:r>
    </w:p>
  </w:footnote>
  <w:footnote w:type="continuationSeparator" w:id="0">
    <w:p w14:paraId="6A8E3779" w14:textId="77777777" w:rsidR="003C4E2A" w:rsidRDefault="003C4E2A">
      <w:pPr>
        <w:spacing w:before="0" w:after="0"/>
      </w:pPr>
      <w:r>
        <w:continuationSeparator/>
      </w:r>
    </w:p>
  </w:footnote>
  <w:footnote w:type="continuationNotice" w:id="1">
    <w:p w14:paraId="4495EC5F" w14:textId="77777777" w:rsidR="003C4E2A" w:rsidRDefault="003C4E2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7951C889" w:rsidR="003C7552" w:rsidRPr="00662BDC" w:rsidRDefault="003B4C3D" w:rsidP="000A590A">
    <w:pPr>
      <w:pStyle w:val="NoSpacing"/>
      <w:tabs>
        <w:tab w:val="left" w:pos="7920"/>
      </w:tabs>
    </w:pPr>
    <w:r>
      <w:t xml:space="preserve">June </w:t>
    </w:r>
    <w:r w:rsidR="00F67B31">
      <w:t>14</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500529">
    <w:abstractNumId w:val="1"/>
  </w:num>
  <w:num w:numId="2" w16cid:durableId="171840229">
    <w:abstractNumId w:val="11"/>
  </w:num>
  <w:num w:numId="3" w16cid:durableId="669873494">
    <w:abstractNumId w:val="12"/>
  </w:num>
  <w:num w:numId="4" w16cid:durableId="539244194">
    <w:abstractNumId w:val="13"/>
  </w:num>
  <w:num w:numId="5" w16cid:durableId="781648540">
    <w:abstractNumId w:val="14"/>
  </w:num>
  <w:num w:numId="6" w16cid:durableId="1467964962">
    <w:abstractNumId w:val="2"/>
  </w:num>
  <w:num w:numId="7" w16cid:durableId="515118748">
    <w:abstractNumId w:val="8"/>
  </w:num>
  <w:num w:numId="8" w16cid:durableId="202836033">
    <w:abstractNumId w:val="7"/>
  </w:num>
  <w:num w:numId="9" w16cid:durableId="569770784">
    <w:abstractNumId w:val="5"/>
  </w:num>
  <w:num w:numId="10" w16cid:durableId="925069576">
    <w:abstractNumId w:val="4"/>
  </w:num>
  <w:num w:numId="11" w16cid:durableId="239825593">
    <w:abstractNumId w:val="0"/>
  </w:num>
  <w:num w:numId="12" w16cid:durableId="1542211848">
    <w:abstractNumId w:val="10"/>
  </w:num>
  <w:num w:numId="13" w16cid:durableId="1999579276">
    <w:abstractNumId w:val="6"/>
  </w:num>
  <w:num w:numId="14" w16cid:durableId="150565231">
    <w:abstractNumId w:val="3"/>
  </w:num>
  <w:num w:numId="15" w16cid:durableId="1444181563">
    <w:abstractNumId w:val="15"/>
  </w:num>
  <w:num w:numId="16" w16cid:durableId="11725780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1FD"/>
    <w:rsid w:val="00005F5A"/>
    <w:rsid w:val="0000653B"/>
    <w:rsid w:val="00006757"/>
    <w:rsid w:val="00006BD0"/>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47E"/>
    <w:rsid w:val="000218AB"/>
    <w:rsid w:val="00021FCB"/>
    <w:rsid w:val="000222D5"/>
    <w:rsid w:val="00022392"/>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228"/>
    <w:rsid w:val="0003654C"/>
    <w:rsid w:val="00036551"/>
    <w:rsid w:val="00036F11"/>
    <w:rsid w:val="00036FD8"/>
    <w:rsid w:val="000404C0"/>
    <w:rsid w:val="0004092B"/>
    <w:rsid w:val="00040C8E"/>
    <w:rsid w:val="000410C9"/>
    <w:rsid w:val="000416FA"/>
    <w:rsid w:val="00041B30"/>
    <w:rsid w:val="00041C43"/>
    <w:rsid w:val="00041D3B"/>
    <w:rsid w:val="00042E5D"/>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4671"/>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238"/>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2AC"/>
    <w:rsid w:val="00074DD8"/>
    <w:rsid w:val="00074F7F"/>
    <w:rsid w:val="00074FBD"/>
    <w:rsid w:val="00075C1D"/>
    <w:rsid w:val="0007621C"/>
    <w:rsid w:val="000769CF"/>
    <w:rsid w:val="0007710E"/>
    <w:rsid w:val="000774CF"/>
    <w:rsid w:val="0007798F"/>
    <w:rsid w:val="00081621"/>
    <w:rsid w:val="0008254C"/>
    <w:rsid w:val="00082F6C"/>
    <w:rsid w:val="000832BB"/>
    <w:rsid w:val="000832C9"/>
    <w:rsid w:val="0008338B"/>
    <w:rsid w:val="0008416E"/>
    <w:rsid w:val="00084A5E"/>
    <w:rsid w:val="000853E4"/>
    <w:rsid w:val="00085825"/>
    <w:rsid w:val="00085989"/>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B36"/>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C49"/>
    <w:rsid w:val="000A1E40"/>
    <w:rsid w:val="000A26CB"/>
    <w:rsid w:val="000A2AAB"/>
    <w:rsid w:val="000A30EA"/>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5F3"/>
    <w:rsid w:val="000B287A"/>
    <w:rsid w:val="000B2CDA"/>
    <w:rsid w:val="000B2DCA"/>
    <w:rsid w:val="000B3157"/>
    <w:rsid w:val="000B31F8"/>
    <w:rsid w:val="000B42CA"/>
    <w:rsid w:val="000B4DA9"/>
    <w:rsid w:val="000B4F3B"/>
    <w:rsid w:val="000B54E5"/>
    <w:rsid w:val="000B5AEC"/>
    <w:rsid w:val="000B67AD"/>
    <w:rsid w:val="000B694B"/>
    <w:rsid w:val="000B6AD9"/>
    <w:rsid w:val="000B7D8A"/>
    <w:rsid w:val="000B7FB5"/>
    <w:rsid w:val="000C0329"/>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7447"/>
    <w:rsid w:val="000D7843"/>
    <w:rsid w:val="000D7FEF"/>
    <w:rsid w:val="000E01A5"/>
    <w:rsid w:val="000E0C89"/>
    <w:rsid w:val="000E1449"/>
    <w:rsid w:val="000E1A8A"/>
    <w:rsid w:val="000E245F"/>
    <w:rsid w:val="000E2840"/>
    <w:rsid w:val="000E2886"/>
    <w:rsid w:val="000E2D37"/>
    <w:rsid w:val="000E2ED6"/>
    <w:rsid w:val="000E41B6"/>
    <w:rsid w:val="000E42F3"/>
    <w:rsid w:val="000E43E4"/>
    <w:rsid w:val="000E440E"/>
    <w:rsid w:val="000E4B58"/>
    <w:rsid w:val="000E4CF7"/>
    <w:rsid w:val="000E4E17"/>
    <w:rsid w:val="000E4FDA"/>
    <w:rsid w:val="000E5793"/>
    <w:rsid w:val="000E5992"/>
    <w:rsid w:val="000E5C5B"/>
    <w:rsid w:val="000E626C"/>
    <w:rsid w:val="000E6FC0"/>
    <w:rsid w:val="000E740D"/>
    <w:rsid w:val="000F0FF6"/>
    <w:rsid w:val="000F10EC"/>
    <w:rsid w:val="000F1603"/>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50D5"/>
    <w:rsid w:val="00105362"/>
    <w:rsid w:val="00105E70"/>
    <w:rsid w:val="00105F37"/>
    <w:rsid w:val="00106461"/>
    <w:rsid w:val="00106A74"/>
    <w:rsid w:val="00106DAA"/>
    <w:rsid w:val="00107129"/>
    <w:rsid w:val="00107217"/>
    <w:rsid w:val="00107304"/>
    <w:rsid w:val="001076CB"/>
    <w:rsid w:val="0011067A"/>
    <w:rsid w:val="001108A8"/>
    <w:rsid w:val="001108C5"/>
    <w:rsid w:val="001118B2"/>
    <w:rsid w:val="00112709"/>
    <w:rsid w:val="001132E3"/>
    <w:rsid w:val="001135CC"/>
    <w:rsid w:val="00114575"/>
    <w:rsid w:val="00114CA3"/>
    <w:rsid w:val="0011548E"/>
    <w:rsid w:val="00115A59"/>
    <w:rsid w:val="00116612"/>
    <w:rsid w:val="0011668B"/>
    <w:rsid w:val="001168EE"/>
    <w:rsid w:val="00116C6F"/>
    <w:rsid w:val="00116D14"/>
    <w:rsid w:val="00117098"/>
    <w:rsid w:val="0011715E"/>
    <w:rsid w:val="00117586"/>
    <w:rsid w:val="00117971"/>
    <w:rsid w:val="00120195"/>
    <w:rsid w:val="001202D1"/>
    <w:rsid w:val="00120FC1"/>
    <w:rsid w:val="001221F9"/>
    <w:rsid w:val="00122C35"/>
    <w:rsid w:val="00123905"/>
    <w:rsid w:val="00124524"/>
    <w:rsid w:val="001250B6"/>
    <w:rsid w:val="001251A0"/>
    <w:rsid w:val="0012526A"/>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968"/>
    <w:rsid w:val="00147FD8"/>
    <w:rsid w:val="0015021D"/>
    <w:rsid w:val="001504EB"/>
    <w:rsid w:val="001507D2"/>
    <w:rsid w:val="00151DF7"/>
    <w:rsid w:val="00152236"/>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4AF"/>
    <w:rsid w:val="00160CB4"/>
    <w:rsid w:val="001610C5"/>
    <w:rsid w:val="001617D1"/>
    <w:rsid w:val="00161C20"/>
    <w:rsid w:val="0016316B"/>
    <w:rsid w:val="001633A7"/>
    <w:rsid w:val="00163839"/>
    <w:rsid w:val="00163F3B"/>
    <w:rsid w:val="00163F47"/>
    <w:rsid w:val="00163F77"/>
    <w:rsid w:val="001642E1"/>
    <w:rsid w:val="00164E6E"/>
    <w:rsid w:val="00164EB7"/>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502"/>
    <w:rsid w:val="0017274D"/>
    <w:rsid w:val="001729B4"/>
    <w:rsid w:val="00172BD5"/>
    <w:rsid w:val="00173FDA"/>
    <w:rsid w:val="00174EFD"/>
    <w:rsid w:val="00175A07"/>
    <w:rsid w:val="0017612D"/>
    <w:rsid w:val="001762B6"/>
    <w:rsid w:val="0017660C"/>
    <w:rsid w:val="00176ACB"/>
    <w:rsid w:val="00176B86"/>
    <w:rsid w:val="001772D6"/>
    <w:rsid w:val="0017750A"/>
    <w:rsid w:val="00177B72"/>
    <w:rsid w:val="0018004E"/>
    <w:rsid w:val="00180435"/>
    <w:rsid w:val="00180451"/>
    <w:rsid w:val="0018110F"/>
    <w:rsid w:val="00181207"/>
    <w:rsid w:val="00181E9F"/>
    <w:rsid w:val="00182BD3"/>
    <w:rsid w:val="00182F38"/>
    <w:rsid w:val="00183335"/>
    <w:rsid w:val="0018355C"/>
    <w:rsid w:val="001841D5"/>
    <w:rsid w:val="00184C6D"/>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DE"/>
    <w:rsid w:val="001964E8"/>
    <w:rsid w:val="001968C0"/>
    <w:rsid w:val="001973D0"/>
    <w:rsid w:val="00197ABE"/>
    <w:rsid w:val="00197BDC"/>
    <w:rsid w:val="00197D8D"/>
    <w:rsid w:val="001A086D"/>
    <w:rsid w:val="001A1DEB"/>
    <w:rsid w:val="001A21B5"/>
    <w:rsid w:val="001A3577"/>
    <w:rsid w:val="001A3949"/>
    <w:rsid w:val="001A3CA8"/>
    <w:rsid w:val="001A4119"/>
    <w:rsid w:val="001A4379"/>
    <w:rsid w:val="001A4A01"/>
    <w:rsid w:val="001A522C"/>
    <w:rsid w:val="001A5803"/>
    <w:rsid w:val="001A590C"/>
    <w:rsid w:val="001A60F5"/>
    <w:rsid w:val="001A698A"/>
    <w:rsid w:val="001A6C6A"/>
    <w:rsid w:val="001A72BB"/>
    <w:rsid w:val="001A762E"/>
    <w:rsid w:val="001A7B81"/>
    <w:rsid w:val="001A7F1F"/>
    <w:rsid w:val="001B04A5"/>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AB6"/>
    <w:rsid w:val="001B6ECE"/>
    <w:rsid w:val="001B704F"/>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628"/>
    <w:rsid w:val="001D0718"/>
    <w:rsid w:val="001D09B1"/>
    <w:rsid w:val="001D0AAC"/>
    <w:rsid w:val="001D0DBD"/>
    <w:rsid w:val="001D102E"/>
    <w:rsid w:val="001D1AA5"/>
    <w:rsid w:val="001D1D17"/>
    <w:rsid w:val="001D1F6F"/>
    <w:rsid w:val="001D2ED3"/>
    <w:rsid w:val="001D2F7D"/>
    <w:rsid w:val="001D315E"/>
    <w:rsid w:val="001D348C"/>
    <w:rsid w:val="001D37A2"/>
    <w:rsid w:val="001D38BE"/>
    <w:rsid w:val="001D3D54"/>
    <w:rsid w:val="001D5966"/>
    <w:rsid w:val="001D5D51"/>
    <w:rsid w:val="001D5F42"/>
    <w:rsid w:val="001D611E"/>
    <w:rsid w:val="001D63E9"/>
    <w:rsid w:val="001D706C"/>
    <w:rsid w:val="001E0665"/>
    <w:rsid w:val="001E0F22"/>
    <w:rsid w:val="001E1593"/>
    <w:rsid w:val="001E178F"/>
    <w:rsid w:val="001E1BD2"/>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4C5"/>
    <w:rsid w:val="001E7AF8"/>
    <w:rsid w:val="001E7F0B"/>
    <w:rsid w:val="001F12C3"/>
    <w:rsid w:val="001F1AA7"/>
    <w:rsid w:val="001F278C"/>
    <w:rsid w:val="001F2AED"/>
    <w:rsid w:val="001F2DEC"/>
    <w:rsid w:val="001F390B"/>
    <w:rsid w:val="001F3DA1"/>
    <w:rsid w:val="001F3E0E"/>
    <w:rsid w:val="001F3F3A"/>
    <w:rsid w:val="001F4062"/>
    <w:rsid w:val="001F42EB"/>
    <w:rsid w:val="001F48E4"/>
    <w:rsid w:val="001F5C18"/>
    <w:rsid w:val="001F6102"/>
    <w:rsid w:val="001F746A"/>
    <w:rsid w:val="001F755D"/>
    <w:rsid w:val="001F7778"/>
    <w:rsid w:val="001F7CE1"/>
    <w:rsid w:val="0020013E"/>
    <w:rsid w:val="00200CC5"/>
    <w:rsid w:val="00200FD5"/>
    <w:rsid w:val="00201205"/>
    <w:rsid w:val="0020122F"/>
    <w:rsid w:val="00201433"/>
    <w:rsid w:val="002015E8"/>
    <w:rsid w:val="00202A7C"/>
    <w:rsid w:val="00202E33"/>
    <w:rsid w:val="00203B27"/>
    <w:rsid w:val="00203B6B"/>
    <w:rsid w:val="00203E1B"/>
    <w:rsid w:val="00204EE8"/>
    <w:rsid w:val="0020535F"/>
    <w:rsid w:val="0020586B"/>
    <w:rsid w:val="00205B6B"/>
    <w:rsid w:val="00205EEF"/>
    <w:rsid w:val="00205FE0"/>
    <w:rsid w:val="00206000"/>
    <w:rsid w:val="002077EC"/>
    <w:rsid w:val="00211CBE"/>
    <w:rsid w:val="00212192"/>
    <w:rsid w:val="0021231A"/>
    <w:rsid w:val="00212327"/>
    <w:rsid w:val="00212DE9"/>
    <w:rsid w:val="00212FA0"/>
    <w:rsid w:val="00213463"/>
    <w:rsid w:val="002135BB"/>
    <w:rsid w:val="00213D37"/>
    <w:rsid w:val="00214501"/>
    <w:rsid w:val="0021464D"/>
    <w:rsid w:val="002148AB"/>
    <w:rsid w:val="002148D2"/>
    <w:rsid w:val="002156C5"/>
    <w:rsid w:val="00215847"/>
    <w:rsid w:val="00215C72"/>
    <w:rsid w:val="00216DC0"/>
    <w:rsid w:val="00217869"/>
    <w:rsid w:val="002178C3"/>
    <w:rsid w:val="0022013D"/>
    <w:rsid w:val="00220141"/>
    <w:rsid w:val="0022045A"/>
    <w:rsid w:val="0022094A"/>
    <w:rsid w:val="002209C8"/>
    <w:rsid w:val="002210B2"/>
    <w:rsid w:val="002213F5"/>
    <w:rsid w:val="002214A8"/>
    <w:rsid w:val="0022159E"/>
    <w:rsid w:val="00222EA0"/>
    <w:rsid w:val="00224161"/>
    <w:rsid w:val="00224521"/>
    <w:rsid w:val="00225A12"/>
    <w:rsid w:val="002260B1"/>
    <w:rsid w:val="00226670"/>
    <w:rsid w:val="0022778A"/>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41E52"/>
    <w:rsid w:val="00242105"/>
    <w:rsid w:val="002431DF"/>
    <w:rsid w:val="00243884"/>
    <w:rsid w:val="0024390C"/>
    <w:rsid w:val="00243EB0"/>
    <w:rsid w:val="0024449A"/>
    <w:rsid w:val="0024486D"/>
    <w:rsid w:val="00244B37"/>
    <w:rsid w:val="00245102"/>
    <w:rsid w:val="002451EE"/>
    <w:rsid w:val="00245D0C"/>
    <w:rsid w:val="002467D3"/>
    <w:rsid w:val="0024687F"/>
    <w:rsid w:val="0024704A"/>
    <w:rsid w:val="00247462"/>
    <w:rsid w:val="00247482"/>
    <w:rsid w:val="00250674"/>
    <w:rsid w:val="002507C3"/>
    <w:rsid w:val="00250BA8"/>
    <w:rsid w:val="00250E6F"/>
    <w:rsid w:val="00251626"/>
    <w:rsid w:val="002519B5"/>
    <w:rsid w:val="002519C0"/>
    <w:rsid w:val="00251B6E"/>
    <w:rsid w:val="00251F0B"/>
    <w:rsid w:val="002521FA"/>
    <w:rsid w:val="00252FFF"/>
    <w:rsid w:val="00253074"/>
    <w:rsid w:val="0025307A"/>
    <w:rsid w:val="0025352E"/>
    <w:rsid w:val="00254058"/>
    <w:rsid w:val="002547B3"/>
    <w:rsid w:val="002548AB"/>
    <w:rsid w:val="002550CD"/>
    <w:rsid w:val="002555E5"/>
    <w:rsid w:val="00255F37"/>
    <w:rsid w:val="00256784"/>
    <w:rsid w:val="00256E0D"/>
    <w:rsid w:val="0025727F"/>
    <w:rsid w:val="002573D9"/>
    <w:rsid w:val="00260213"/>
    <w:rsid w:val="00260C52"/>
    <w:rsid w:val="00260CF4"/>
    <w:rsid w:val="00261F41"/>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824"/>
    <w:rsid w:val="00275C2D"/>
    <w:rsid w:val="00276D93"/>
    <w:rsid w:val="0027715D"/>
    <w:rsid w:val="00277728"/>
    <w:rsid w:val="0027794E"/>
    <w:rsid w:val="00277997"/>
    <w:rsid w:val="00277A18"/>
    <w:rsid w:val="00277D86"/>
    <w:rsid w:val="002808DA"/>
    <w:rsid w:val="00282317"/>
    <w:rsid w:val="0028282A"/>
    <w:rsid w:val="002828E1"/>
    <w:rsid w:val="00282A68"/>
    <w:rsid w:val="00282AAA"/>
    <w:rsid w:val="00282D63"/>
    <w:rsid w:val="00282E9E"/>
    <w:rsid w:val="0028367C"/>
    <w:rsid w:val="00283DCA"/>
    <w:rsid w:val="00284238"/>
    <w:rsid w:val="0028424F"/>
    <w:rsid w:val="00284421"/>
    <w:rsid w:val="00284779"/>
    <w:rsid w:val="00285064"/>
    <w:rsid w:val="0028584F"/>
    <w:rsid w:val="00285A92"/>
    <w:rsid w:val="00285D69"/>
    <w:rsid w:val="00285E10"/>
    <w:rsid w:val="00285FA4"/>
    <w:rsid w:val="002862BE"/>
    <w:rsid w:val="0028656E"/>
    <w:rsid w:val="00286724"/>
    <w:rsid w:val="002876C2"/>
    <w:rsid w:val="00287A22"/>
    <w:rsid w:val="00287C64"/>
    <w:rsid w:val="00290631"/>
    <w:rsid w:val="0029073F"/>
    <w:rsid w:val="00290969"/>
    <w:rsid w:val="00290A2B"/>
    <w:rsid w:val="002911F6"/>
    <w:rsid w:val="00291408"/>
    <w:rsid w:val="002928A6"/>
    <w:rsid w:val="00292B44"/>
    <w:rsid w:val="00292B89"/>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50"/>
    <w:rsid w:val="002A2263"/>
    <w:rsid w:val="002A249C"/>
    <w:rsid w:val="002A3EEC"/>
    <w:rsid w:val="002A52C6"/>
    <w:rsid w:val="002A597D"/>
    <w:rsid w:val="002A5CB8"/>
    <w:rsid w:val="002A6033"/>
    <w:rsid w:val="002A701C"/>
    <w:rsid w:val="002A77A0"/>
    <w:rsid w:val="002A7DD9"/>
    <w:rsid w:val="002B099A"/>
    <w:rsid w:val="002B1CF5"/>
    <w:rsid w:val="002B1F2B"/>
    <w:rsid w:val="002B2176"/>
    <w:rsid w:val="002B2328"/>
    <w:rsid w:val="002B25F5"/>
    <w:rsid w:val="002B29F2"/>
    <w:rsid w:val="002B2D8C"/>
    <w:rsid w:val="002B3056"/>
    <w:rsid w:val="002B3AAF"/>
    <w:rsid w:val="002B3E9D"/>
    <w:rsid w:val="002B3F02"/>
    <w:rsid w:val="002B4381"/>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0D1"/>
    <w:rsid w:val="002C43F3"/>
    <w:rsid w:val="002C493A"/>
    <w:rsid w:val="002C5137"/>
    <w:rsid w:val="002C53A4"/>
    <w:rsid w:val="002C5453"/>
    <w:rsid w:val="002C6198"/>
    <w:rsid w:val="002C6290"/>
    <w:rsid w:val="002C62C9"/>
    <w:rsid w:val="002C633B"/>
    <w:rsid w:val="002C6356"/>
    <w:rsid w:val="002C6512"/>
    <w:rsid w:val="002C6F25"/>
    <w:rsid w:val="002C6FEE"/>
    <w:rsid w:val="002C7664"/>
    <w:rsid w:val="002D03E0"/>
    <w:rsid w:val="002D06DF"/>
    <w:rsid w:val="002D1049"/>
    <w:rsid w:val="002D1B95"/>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423A"/>
    <w:rsid w:val="002F4815"/>
    <w:rsid w:val="002F4834"/>
    <w:rsid w:val="002F488B"/>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4690"/>
    <w:rsid w:val="003051A4"/>
    <w:rsid w:val="0030534A"/>
    <w:rsid w:val="00305399"/>
    <w:rsid w:val="00305F5B"/>
    <w:rsid w:val="0030680A"/>
    <w:rsid w:val="00306ACB"/>
    <w:rsid w:val="003071E9"/>
    <w:rsid w:val="00307282"/>
    <w:rsid w:val="003075DB"/>
    <w:rsid w:val="003100DD"/>
    <w:rsid w:val="0031036F"/>
    <w:rsid w:val="003107F7"/>
    <w:rsid w:val="00310B16"/>
    <w:rsid w:val="00312678"/>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30B04"/>
    <w:rsid w:val="00330FF2"/>
    <w:rsid w:val="00331670"/>
    <w:rsid w:val="00331AE6"/>
    <w:rsid w:val="00331E95"/>
    <w:rsid w:val="0033210E"/>
    <w:rsid w:val="00333407"/>
    <w:rsid w:val="003334AC"/>
    <w:rsid w:val="00333BDA"/>
    <w:rsid w:val="0033410C"/>
    <w:rsid w:val="0033423C"/>
    <w:rsid w:val="00336532"/>
    <w:rsid w:val="003365D6"/>
    <w:rsid w:val="00336976"/>
    <w:rsid w:val="0033719E"/>
    <w:rsid w:val="00337C37"/>
    <w:rsid w:val="00337CE2"/>
    <w:rsid w:val="00337E80"/>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108"/>
    <w:rsid w:val="0035660B"/>
    <w:rsid w:val="00356A3F"/>
    <w:rsid w:val="003608C2"/>
    <w:rsid w:val="003609A6"/>
    <w:rsid w:val="00360B8C"/>
    <w:rsid w:val="00361409"/>
    <w:rsid w:val="003619DA"/>
    <w:rsid w:val="0036240A"/>
    <w:rsid w:val="00362445"/>
    <w:rsid w:val="00362C7C"/>
    <w:rsid w:val="00362DA0"/>
    <w:rsid w:val="00362EA0"/>
    <w:rsid w:val="003636CE"/>
    <w:rsid w:val="00363C1B"/>
    <w:rsid w:val="0036442F"/>
    <w:rsid w:val="00364BA5"/>
    <w:rsid w:val="003651BB"/>
    <w:rsid w:val="00365495"/>
    <w:rsid w:val="003654D3"/>
    <w:rsid w:val="00365AD0"/>
    <w:rsid w:val="003664FF"/>
    <w:rsid w:val="00366563"/>
    <w:rsid w:val="003669D8"/>
    <w:rsid w:val="00367550"/>
    <w:rsid w:val="00367B27"/>
    <w:rsid w:val="0037017A"/>
    <w:rsid w:val="00370B65"/>
    <w:rsid w:val="00371EBC"/>
    <w:rsid w:val="00371EEC"/>
    <w:rsid w:val="003727CB"/>
    <w:rsid w:val="00372B9D"/>
    <w:rsid w:val="00373C8D"/>
    <w:rsid w:val="00375630"/>
    <w:rsid w:val="00375874"/>
    <w:rsid w:val="00375876"/>
    <w:rsid w:val="003769CB"/>
    <w:rsid w:val="003774F0"/>
    <w:rsid w:val="0038005B"/>
    <w:rsid w:val="003802D7"/>
    <w:rsid w:val="003804F7"/>
    <w:rsid w:val="003809B6"/>
    <w:rsid w:val="00381DFE"/>
    <w:rsid w:val="00382236"/>
    <w:rsid w:val="0038286F"/>
    <w:rsid w:val="003844B3"/>
    <w:rsid w:val="00384A39"/>
    <w:rsid w:val="00384B3B"/>
    <w:rsid w:val="003858C3"/>
    <w:rsid w:val="003859D6"/>
    <w:rsid w:val="00385DC2"/>
    <w:rsid w:val="0038606C"/>
    <w:rsid w:val="0038607C"/>
    <w:rsid w:val="00386112"/>
    <w:rsid w:val="0038643F"/>
    <w:rsid w:val="00386A86"/>
    <w:rsid w:val="00386B98"/>
    <w:rsid w:val="00386C3C"/>
    <w:rsid w:val="00386DDB"/>
    <w:rsid w:val="00387788"/>
    <w:rsid w:val="003916F7"/>
    <w:rsid w:val="003918BB"/>
    <w:rsid w:val="00391B69"/>
    <w:rsid w:val="00391C56"/>
    <w:rsid w:val="00391DC9"/>
    <w:rsid w:val="003929AC"/>
    <w:rsid w:val="0039442C"/>
    <w:rsid w:val="00394ECC"/>
    <w:rsid w:val="00396888"/>
    <w:rsid w:val="00396F70"/>
    <w:rsid w:val="0039734F"/>
    <w:rsid w:val="003973C1"/>
    <w:rsid w:val="0039795F"/>
    <w:rsid w:val="00397E13"/>
    <w:rsid w:val="003A0053"/>
    <w:rsid w:val="003A06D9"/>
    <w:rsid w:val="003A17CD"/>
    <w:rsid w:val="003A1F22"/>
    <w:rsid w:val="003A22E1"/>
    <w:rsid w:val="003A23F0"/>
    <w:rsid w:val="003A27A0"/>
    <w:rsid w:val="003A2AE8"/>
    <w:rsid w:val="003A3035"/>
    <w:rsid w:val="003A446E"/>
    <w:rsid w:val="003A458C"/>
    <w:rsid w:val="003A4A9F"/>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5C1"/>
    <w:rsid w:val="003B18E4"/>
    <w:rsid w:val="003B214F"/>
    <w:rsid w:val="003B2CF0"/>
    <w:rsid w:val="003B3FC4"/>
    <w:rsid w:val="003B4971"/>
    <w:rsid w:val="003B4C3D"/>
    <w:rsid w:val="003B4F29"/>
    <w:rsid w:val="003B5B6E"/>
    <w:rsid w:val="003B5DFA"/>
    <w:rsid w:val="003B5F8B"/>
    <w:rsid w:val="003B6043"/>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4E2A"/>
    <w:rsid w:val="003C57E6"/>
    <w:rsid w:val="003C6422"/>
    <w:rsid w:val="003C7552"/>
    <w:rsid w:val="003C778E"/>
    <w:rsid w:val="003C795D"/>
    <w:rsid w:val="003C7A69"/>
    <w:rsid w:val="003C7D65"/>
    <w:rsid w:val="003D023E"/>
    <w:rsid w:val="003D0B17"/>
    <w:rsid w:val="003D1D57"/>
    <w:rsid w:val="003D1EB1"/>
    <w:rsid w:val="003D29DA"/>
    <w:rsid w:val="003D2DA4"/>
    <w:rsid w:val="003D2E53"/>
    <w:rsid w:val="003D3BF6"/>
    <w:rsid w:val="003D458D"/>
    <w:rsid w:val="003D47C8"/>
    <w:rsid w:val="003D4C95"/>
    <w:rsid w:val="003D5FEA"/>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F8"/>
    <w:rsid w:val="003E44BD"/>
    <w:rsid w:val="003E486D"/>
    <w:rsid w:val="003E52D7"/>
    <w:rsid w:val="003E5569"/>
    <w:rsid w:val="003E625A"/>
    <w:rsid w:val="003E6288"/>
    <w:rsid w:val="003E66A4"/>
    <w:rsid w:val="003E6883"/>
    <w:rsid w:val="003E6C6E"/>
    <w:rsid w:val="003E6C86"/>
    <w:rsid w:val="003E75BA"/>
    <w:rsid w:val="003E77A1"/>
    <w:rsid w:val="003E77AA"/>
    <w:rsid w:val="003E7991"/>
    <w:rsid w:val="003E7D11"/>
    <w:rsid w:val="003F12FB"/>
    <w:rsid w:val="003F1343"/>
    <w:rsid w:val="003F147C"/>
    <w:rsid w:val="003F15E8"/>
    <w:rsid w:val="003F26B8"/>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F4D"/>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18A5"/>
    <w:rsid w:val="00412622"/>
    <w:rsid w:val="00413464"/>
    <w:rsid w:val="004135E0"/>
    <w:rsid w:val="00414853"/>
    <w:rsid w:val="004150B4"/>
    <w:rsid w:val="00415BB4"/>
    <w:rsid w:val="00415DB4"/>
    <w:rsid w:val="00415E46"/>
    <w:rsid w:val="004165A0"/>
    <w:rsid w:val="0041664D"/>
    <w:rsid w:val="004166DE"/>
    <w:rsid w:val="00416934"/>
    <w:rsid w:val="00416AB1"/>
    <w:rsid w:val="004174D4"/>
    <w:rsid w:val="004177D5"/>
    <w:rsid w:val="00417AA8"/>
    <w:rsid w:val="00417ED4"/>
    <w:rsid w:val="00420067"/>
    <w:rsid w:val="0042047F"/>
    <w:rsid w:val="00421EB9"/>
    <w:rsid w:val="00424349"/>
    <w:rsid w:val="0042468E"/>
    <w:rsid w:val="00424AC9"/>
    <w:rsid w:val="00424E15"/>
    <w:rsid w:val="0042544F"/>
    <w:rsid w:val="0042578E"/>
    <w:rsid w:val="00425F21"/>
    <w:rsid w:val="00425FA6"/>
    <w:rsid w:val="00426A49"/>
    <w:rsid w:val="00427989"/>
    <w:rsid w:val="00427C55"/>
    <w:rsid w:val="00427FDF"/>
    <w:rsid w:val="00430C35"/>
    <w:rsid w:val="00431120"/>
    <w:rsid w:val="004314A4"/>
    <w:rsid w:val="004315FD"/>
    <w:rsid w:val="00431765"/>
    <w:rsid w:val="00431AF0"/>
    <w:rsid w:val="00432923"/>
    <w:rsid w:val="00432A6D"/>
    <w:rsid w:val="00433579"/>
    <w:rsid w:val="00433645"/>
    <w:rsid w:val="00433B0D"/>
    <w:rsid w:val="00434262"/>
    <w:rsid w:val="00434863"/>
    <w:rsid w:val="004350CA"/>
    <w:rsid w:val="004351A4"/>
    <w:rsid w:val="00435BC0"/>
    <w:rsid w:val="00436C26"/>
    <w:rsid w:val="0043752C"/>
    <w:rsid w:val="00437C4A"/>
    <w:rsid w:val="00440216"/>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764"/>
    <w:rsid w:val="0045091B"/>
    <w:rsid w:val="00450C03"/>
    <w:rsid w:val="00450E9F"/>
    <w:rsid w:val="00451A4E"/>
    <w:rsid w:val="00452592"/>
    <w:rsid w:val="00452B3C"/>
    <w:rsid w:val="00452BF0"/>
    <w:rsid w:val="00452D5E"/>
    <w:rsid w:val="0045376D"/>
    <w:rsid w:val="00453788"/>
    <w:rsid w:val="00453D66"/>
    <w:rsid w:val="00454232"/>
    <w:rsid w:val="00454A7A"/>
    <w:rsid w:val="00454E5B"/>
    <w:rsid w:val="00454FF1"/>
    <w:rsid w:val="00455448"/>
    <w:rsid w:val="004563BD"/>
    <w:rsid w:val="0045679B"/>
    <w:rsid w:val="00456AF3"/>
    <w:rsid w:val="00456BA9"/>
    <w:rsid w:val="00456F7B"/>
    <w:rsid w:val="004575F2"/>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4F3D"/>
    <w:rsid w:val="004653BF"/>
    <w:rsid w:val="00465CD6"/>
    <w:rsid w:val="00465EB5"/>
    <w:rsid w:val="00467311"/>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6C5"/>
    <w:rsid w:val="004A7B38"/>
    <w:rsid w:val="004B1804"/>
    <w:rsid w:val="004B209C"/>
    <w:rsid w:val="004B2CBC"/>
    <w:rsid w:val="004B41FF"/>
    <w:rsid w:val="004B446C"/>
    <w:rsid w:val="004B4923"/>
    <w:rsid w:val="004B50CF"/>
    <w:rsid w:val="004B59E8"/>
    <w:rsid w:val="004B7022"/>
    <w:rsid w:val="004B731B"/>
    <w:rsid w:val="004B7B42"/>
    <w:rsid w:val="004C07EB"/>
    <w:rsid w:val="004C0948"/>
    <w:rsid w:val="004C1494"/>
    <w:rsid w:val="004C167F"/>
    <w:rsid w:val="004C1B57"/>
    <w:rsid w:val="004C1B9A"/>
    <w:rsid w:val="004C26B8"/>
    <w:rsid w:val="004C3276"/>
    <w:rsid w:val="004C377A"/>
    <w:rsid w:val="004C3CD2"/>
    <w:rsid w:val="004C4643"/>
    <w:rsid w:val="004C4952"/>
    <w:rsid w:val="004C5115"/>
    <w:rsid w:val="004C57B5"/>
    <w:rsid w:val="004C7085"/>
    <w:rsid w:val="004C72B7"/>
    <w:rsid w:val="004C7577"/>
    <w:rsid w:val="004C79A5"/>
    <w:rsid w:val="004C7C53"/>
    <w:rsid w:val="004D06CC"/>
    <w:rsid w:val="004D072E"/>
    <w:rsid w:val="004D139D"/>
    <w:rsid w:val="004D2287"/>
    <w:rsid w:val="004D25E8"/>
    <w:rsid w:val="004D2C78"/>
    <w:rsid w:val="004D3A1F"/>
    <w:rsid w:val="004D429B"/>
    <w:rsid w:val="004D4A02"/>
    <w:rsid w:val="004D5369"/>
    <w:rsid w:val="004D5733"/>
    <w:rsid w:val="004D57AF"/>
    <w:rsid w:val="004D5B8C"/>
    <w:rsid w:val="004D5D6C"/>
    <w:rsid w:val="004D5F91"/>
    <w:rsid w:val="004D6343"/>
    <w:rsid w:val="004D6E55"/>
    <w:rsid w:val="004D71B7"/>
    <w:rsid w:val="004D769D"/>
    <w:rsid w:val="004E045B"/>
    <w:rsid w:val="004E0541"/>
    <w:rsid w:val="004E10BF"/>
    <w:rsid w:val="004E130F"/>
    <w:rsid w:val="004E281E"/>
    <w:rsid w:val="004E2C2E"/>
    <w:rsid w:val="004E3A51"/>
    <w:rsid w:val="004E3CCF"/>
    <w:rsid w:val="004E3ECB"/>
    <w:rsid w:val="004E3F70"/>
    <w:rsid w:val="004E5B63"/>
    <w:rsid w:val="004E6085"/>
    <w:rsid w:val="004E69A4"/>
    <w:rsid w:val="004E6D46"/>
    <w:rsid w:val="004E71C3"/>
    <w:rsid w:val="004E760D"/>
    <w:rsid w:val="004E78E8"/>
    <w:rsid w:val="004F0665"/>
    <w:rsid w:val="004F1022"/>
    <w:rsid w:val="004F1212"/>
    <w:rsid w:val="004F134A"/>
    <w:rsid w:val="004F223A"/>
    <w:rsid w:val="004F3910"/>
    <w:rsid w:val="004F4312"/>
    <w:rsid w:val="004F457E"/>
    <w:rsid w:val="004F47DD"/>
    <w:rsid w:val="004F4D47"/>
    <w:rsid w:val="004F512C"/>
    <w:rsid w:val="004F5285"/>
    <w:rsid w:val="004F54EE"/>
    <w:rsid w:val="004F64BB"/>
    <w:rsid w:val="004F65D5"/>
    <w:rsid w:val="004F693D"/>
    <w:rsid w:val="004F6AD8"/>
    <w:rsid w:val="004F6C82"/>
    <w:rsid w:val="004F77A3"/>
    <w:rsid w:val="004F7D7B"/>
    <w:rsid w:val="0050084E"/>
    <w:rsid w:val="0050126B"/>
    <w:rsid w:val="005016D7"/>
    <w:rsid w:val="0050208B"/>
    <w:rsid w:val="0050294B"/>
    <w:rsid w:val="00502A25"/>
    <w:rsid w:val="005035D9"/>
    <w:rsid w:val="00503AD9"/>
    <w:rsid w:val="00503BC8"/>
    <w:rsid w:val="00504ABB"/>
    <w:rsid w:val="00504D6D"/>
    <w:rsid w:val="00506294"/>
    <w:rsid w:val="00506782"/>
    <w:rsid w:val="00507743"/>
    <w:rsid w:val="00507BA3"/>
    <w:rsid w:val="005102F8"/>
    <w:rsid w:val="005117FC"/>
    <w:rsid w:val="00511ABC"/>
    <w:rsid w:val="0051214A"/>
    <w:rsid w:val="00513AE4"/>
    <w:rsid w:val="0051406D"/>
    <w:rsid w:val="00514315"/>
    <w:rsid w:val="00514C23"/>
    <w:rsid w:val="005155B1"/>
    <w:rsid w:val="005162C9"/>
    <w:rsid w:val="005164A6"/>
    <w:rsid w:val="0051689D"/>
    <w:rsid w:val="00516D25"/>
    <w:rsid w:val="005174D5"/>
    <w:rsid w:val="00517A9C"/>
    <w:rsid w:val="0052015B"/>
    <w:rsid w:val="005204A4"/>
    <w:rsid w:val="0052055B"/>
    <w:rsid w:val="005205B8"/>
    <w:rsid w:val="00520EC1"/>
    <w:rsid w:val="00521447"/>
    <w:rsid w:val="00521BA2"/>
    <w:rsid w:val="00521FCC"/>
    <w:rsid w:val="00522611"/>
    <w:rsid w:val="00522975"/>
    <w:rsid w:val="00522E32"/>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3E0"/>
    <w:rsid w:val="00537731"/>
    <w:rsid w:val="00537CA2"/>
    <w:rsid w:val="00537D4B"/>
    <w:rsid w:val="00537F6C"/>
    <w:rsid w:val="00540241"/>
    <w:rsid w:val="00540A6D"/>
    <w:rsid w:val="00540BF2"/>
    <w:rsid w:val="00540C39"/>
    <w:rsid w:val="00542345"/>
    <w:rsid w:val="0054252A"/>
    <w:rsid w:val="0054255D"/>
    <w:rsid w:val="0054305D"/>
    <w:rsid w:val="00543101"/>
    <w:rsid w:val="00543D06"/>
    <w:rsid w:val="00544BF2"/>
    <w:rsid w:val="00544D5A"/>
    <w:rsid w:val="00544EFE"/>
    <w:rsid w:val="0054546A"/>
    <w:rsid w:val="00545920"/>
    <w:rsid w:val="00545BB0"/>
    <w:rsid w:val="00546792"/>
    <w:rsid w:val="00547461"/>
    <w:rsid w:val="00547628"/>
    <w:rsid w:val="00547ABE"/>
    <w:rsid w:val="00547E6C"/>
    <w:rsid w:val="005502A4"/>
    <w:rsid w:val="005506E2"/>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1BC9"/>
    <w:rsid w:val="00562835"/>
    <w:rsid w:val="00562AAA"/>
    <w:rsid w:val="00562D4E"/>
    <w:rsid w:val="0056325A"/>
    <w:rsid w:val="00563C41"/>
    <w:rsid w:val="00563EF4"/>
    <w:rsid w:val="00563FC2"/>
    <w:rsid w:val="005644E1"/>
    <w:rsid w:val="00564610"/>
    <w:rsid w:val="00564BDA"/>
    <w:rsid w:val="00564E0C"/>
    <w:rsid w:val="0056501B"/>
    <w:rsid w:val="005650F4"/>
    <w:rsid w:val="005654CF"/>
    <w:rsid w:val="0056608B"/>
    <w:rsid w:val="00566931"/>
    <w:rsid w:val="005672E8"/>
    <w:rsid w:val="00567914"/>
    <w:rsid w:val="00570636"/>
    <w:rsid w:val="00570948"/>
    <w:rsid w:val="00570A8B"/>
    <w:rsid w:val="00570CED"/>
    <w:rsid w:val="005711BE"/>
    <w:rsid w:val="0057243C"/>
    <w:rsid w:val="005729E0"/>
    <w:rsid w:val="00572E63"/>
    <w:rsid w:val="00573D8B"/>
    <w:rsid w:val="00574785"/>
    <w:rsid w:val="00574DBB"/>
    <w:rsid w:val="00574EFA"/>
    <w:rsid w:val="00574F26"/>
    <w:rsid w:val="00576175"/>
    <w:rsid w:val="00576704"/>
    <w:rsid w:val="00577476"/>
    <w:rsid w:val="0058046B"/>
    <w:rsid w:val="0058069C"/>
    <w:rsid w:val="00580C78"/>
    <w:rsid w:val="00582505"/>
    <w:rsid w:val="00582A0F"/>
    <w:rsid w:val="00582BD0"/>
    <w:rsid w:val="00582C23"/>
    <w:rsid w:val="00583A5D"/>
    <w:rsid w:val="0058422A"/>
    <w:rsid w:val="00584C0E"/>
    <w:rsid w:val="00584C69"/>
    <w:rsid w:val="00585865"/>
    <w:rsid w:val="00585B11"/>
    <w:rsid w:val="00585C07"/>
    <w:rsid w:val="00585DC0"/>
    <w:rsid w:val="0058677D"/>
    <w:rsid w:val="0059099B"/>
    <w:rsid w:val="00591543"/>
    <w:rsid w:val="005916A5"/>
    <w:rsid w:val="005925F0"/>
    <w:rsid w:val="00592842"/>
    <w:rsid w:val="00592913"/>
    <w:rsid w:val="00592CF1"/>
    <w:rsid w:val="00592ECA"/>
    <w:rsid w:val="00592F2E"/>
    <w:rsid w:val="00593357"/>
    <w:rsid w:val="00593ECE"/>
    <w:rsid w:val="00594108"/>
    <w:rsid w:val="00594261"/>
    <w:rsid w:val="005952F3"/>
    <w:rsid w:val="00595844"/>
    <w:rsid w:val="005958CD"/>
    <w:rsid w:val="005977DF"/>
    <w:rsid w:val="00597E70"/>
    <w:rsid w:val="00597EB2"/>
    <w:rsid w:val="005A061B"/>
    <w:rsid w:val="005A0C20"/>
    <w:rsid w:val="005A15E9"/>
    <w:rsid w:val="005A17BF"/>
    <w:rsid w:val="005A18A0"/>
    <w:rsid w:val="005A2A9E"/>
    <w:rsid w:val="005A2FCE"/>
    <w:rsid w:val="005A40A9"/>
    <w:rsid w:val="005A4942"/>
    <w:rsid w:val="005A5363"/>
    <w:rsid w:val="005A6D88"/>
    <w:rsid w:val="005A7070"/>
    <w:rsid w:val="005A70B5"/>
    <w:rsid w:val="005A7219"/>
    <w:rsid w:val="005A79EB"/>
    <w:rsid w:val="005A7D43"/>
    <w:rsid w:val="005A7E08"/>
    <w:rsid w:val="005B03C7"/>
    <w:rsid w:val="005B056F"/>
    <w:rsid w:val="005B1118"/>
    <w:rsid w:val="005B2A5C"/>
    <w:rsid w:val="005B2A9A"/>
    <w:rsid w:val="005B2DE3"/>
    <w:rsid w:val="005B33AE"/>
    <w:rsid w:val="005B347A"/>
    <w:rsid w:val="005B3A7A"/>
    <w:rsid w:val="005B3DD2"/>
    <w:rsid w:val="005B3F59"/>
    <w:rsid w:val="005B47DF"/>
    <w:rsid w:val="005B47F4"/>
    <w:rsid w:val="005B49C5"/>
    <w:rsid w:val="005B4CE5"/>
    <w:rsid w:val="005B4EAD"/>
    <w:rsid w:val="005B51CA"/>
    <w:rsid w:val="005B5E1F"/>
    <w:rsid w:val="005B607F"/>
    <w:rsid w:val="005B75E5"/>
    <w:rsid w:val="005B76B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F7"/>
    <w:rsid w:val="005C4DD9"/>
    <w:rsid w:val="005C5C9B"/>
    <w:rsid w:val="005C61DD"/>
    <w:rsid w:val="005C6393"/>
    <w:rsid w:val="005C7326"/>
    <w:rsid w:val="005C77AB"/>
    <w:rsid w:val="005C79AD"/>
    <w:rsid w:val="005D00D3"/>
    <w:rsid w:val="005D0345"/>
    <w:rsid w:val="005D0CD6"/>
    <w:rsid w:val="005D127E"/>
    <w:rsid w:val="005D12A4"/>
    <w:rsid w:val="005D1736"/>
    <w:rsid w:val="005D2470"/>
    <w:rsid w:val="005D28A8"/>
    <w:rsid w:val="005D29F7"/>
    <w:rsid w:val="005D2AF2"/>
    <w:rsid w:val="005D3388"/>
    <w:rsid w:val="005D36C3"/>
    <w:rsid w:val="005D3FF9"/>
    <w:rsid w:val="005D4843"/>
    <w:rsid w:val="005D564B"/>
    <w:rsid w:val="005D5BE6"/>
    <w:rsid w:val="005D618F"/>
    <w:rsid w:val="005D64AF"/>
    <w:rsid w:val="005D661F"/>
    <w:rsid w:val="005D6732"/>
    <w:rsid w:val="005E0364"/>
    <w:rsid w:val="005E0800"/>
    <w:rsid w:val="005E0CCF"/>
    <w:rsid w:val="005E0FAC"/>
    <w:rsid w:val="005E1F2B"/>
    <w:rsid w:val="005E1FC7"/>
    <w:rsid w:val="005E49B8"/>
    <w:rsid w:val="005E4A28"/>
    <w:rsid w:val="005E6AA4"/>
    <w:rsid w:val="005E6D8F"/>
    <w:rsid w:val="005E6E7B"/>
    <w:rsid w:val="005E7138"/>
    <w:rsid w:val="005E73F3"/>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61D"/>
    <w:rsid w:val="005F6A8B"/>
    <w:rsid w:val="005F6EA8"/>
    <w:rsid w:val="005F7B22"/>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6AA"/>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96F"/>
    <w:rsid w:val="00630EC7"/>
    <w:rsid w:val="006310D6"/>
    <w:rsid w:val="0063110B"/>
    <w:rsid w:val="00631275"/>
    <w:rsid w:val="0063135C"/>
    <w:rsid w:val="006314FC"/>
    <w:rsid w:val="006317C5"/>
    <w:rsid w:val="0063180E"/>
    <w:rsid w:val="006318E1"/>
    <w:rsid w:val="00631C93"/>
    <w:rsid w:val="0063278E"/>
    <w:rsid w:val="0063418D"/>
    <w:rsid w:val="0063462A"/>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0BA5"/>
    <w:rsid w:val="0064121B"/>
    <w:rsid w:val="00641588"/>
    <w:rsid w:val="0064160F"/>
    <w:rsid w:val="0064176F"/>
    <w:rsid w:val="006419CA"/>
    <w:rsid w:val="006425D5"/>
    <w:rsid w:val="006427CF"/>
    <w:rsid w:val="00643730"/>
    <w:rsid w:val="00643A94"/>
    <w:rsid w:val="00644053"/>
    <w:rsid w:val="006441B0"/>
    <w:rsid w:val="006445B8"/>
    <w:rsid w:val="006449C8"/>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603"/>
    <w:rsid w:val="00654378"/>
    <w:rsid w:val="006544A3"/>
    <w:rsid w:val="006544CD"/>
    <w:rsid w:val="00654B08"/>
    <w:rsid w:val="00654C5E"/>
    <w:rsid w:val="0065614D"/>
    <w:rsid w:val="00657097"/>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5104"/>
    <w:rsid w:val="00675C2A"/>
    <w:rsid w:val="00676DB3"/>
    <w:rsid w:val="006774FD"/>
    <w:rsid w:val="006775E5"/>
    <w:rsid w:val="00677A59"/>
    <w:rsid w:val="00680208"/>
    <w:rsid w:val="00680AF1"/>
    <w:rsid w:val="00681CD8"/>
    <w:rsid w:val="0068222C"/>
    <w:rsid w:val="006824EF"/>
    <w:rsid w:val="00682562"/>
    <w:rsid w:val="006829EB"/>
    <w:rsid w:val="00682EDE"/>
    <w:rsid w:val="006831D7"/>
    <w:rsid w:val="006832E9"/>
    <w:rsid w:val="006842E9"/>
    <w:rsid w:val="0068449A"/>
    <w:rsid w:val="00684925"/>
    <w:rsid w:val="0068617A"/>
    <w:rsid w:val="00687151"/>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6FAA"/>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403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21"/>
    <w:rsid w:val="006C0B54"/>
    <w:rsid w:val="006C11FC"/>
    <w:rsid w:val="006C121A"/>
    <w:rsid w:val="006C18ED"/>
    <w:rsid w:val="006C1AE6"/>
    <w:rsid w:val="006C24B5"/>
    <w:rsid w:val="006C2807"/>
    <w:rsid w:val="006C36C2"/>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89A"/>
    <w:rsid w:val="006C6F8F"/>
    <w:rsid w:val="006C74B2"/>
    <w:rsid w:val="006C7D8A"/>
    <w:rsid w:val="006D0AD7"/>
    <w:rsid w:val="006D113B"/>
    <w:rsid w:val="006D155D"/>
    <w:rsid w:val="006D18E3"/>
    <w:rsid w:val="006D1908"/>
    <w:rsid w:val="006D2442"/>
    <w:rsid w:val="006D2917"/>
    <w:rsid w:val="006D2E06"/>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3467"/>
    <w:rsid w:val="006F420B"/>
    <w:rsid w:val="006F4620"/>
    <w:rsid w:val="006F47EE"/>
    <w:rsid w:val="006F4BB2"/>
    <w:rsid w:val="006F504A"/>
    <w:rsid w:val="006F540E"/>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415"/>
    <w:rsid w:val="00711AD3"/>
    <w:rsid w:val="00712507"/>
    <w:rsid w:val="0071258C"/>
    <w:rsid w:val="007129BC"/>
    <w:rsid w:val="007130F9"/>
    <w:rsid w:val="007133DE"/>
    <w:rsid w:val="00713876"/>
    <w:rsid w:val="00713D84"/>
    <w:rsid w:val="00713DD2"/>
    <w:rsid w:val="007142BD"/>
    <w:rsid w:val="0071470C"/>
    <w:rsid w:val="007147AF"/>
    <w:rsid w:val="00714B81"/>
    <w:rsid w:val="007155E3"/>
    <w:rsid w:val="007158CC"/>
    <w:rsid w:val="00715C06"/>
    <w:rsid w:val="00715D1B"/>
    <w:rsid w:val="00716130"/>
    <w:rsid w:val="007169EA"/>
    <w:rsid w:val="00716CD9"/>
    <w:rsid w:val="00716E79"/>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3383"/>
    <w:rsid w:val="00723D67"/>
    <w:rsid w:val="007241E9"/>
    <w:rsid w:val="007242AA"/>
    <w:rsid w:val="00724399"/>
    <w:rsid w:val="0072464E"/>
    <w:rsid w:val="00724ADB"/>
    <w:rsid w:val="0072528D"/>
    <w:rsid w:val="00725D61"/>
    <w:rsid w:val="0072669C"/>
    <w:rsid w:val="0072696F"/>
    <w:rsid w:val="00726A64"/>
    <w:rsid w:val="00726C30"/>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9A3"/>
    <w:rsid w:val="007451F4"/>
    <w:rsid w:val="00745758"/>
    <w:rsid w:val="007459CA"/>
    <w:rsid w:val="00745DB5"/>
    <w:rsid w:val="007463B0"/>
    <w:rsid w:val="007464E9"/>
    <w:rsid w:val="00746612"/>
    <w:rsid w:val="00746A45"/>
    <w:rsid w:val="00746CE3"/>
    <w:rsid w:val="00746E90"/>
    <w:rsid w:val="0074726A"/>
    <w:rsid w:val="00747B92"/>
    <w:rsid w:val="00747C1F"/>
    <w:rsid w:val="0075062D"/>
    <w:rsid w:val="00750DC4"/>
    <w:rsid w:val="007513BB"/>
    <w:rsid w:val="00751429"/>
    <w:rsid w:val="0075184E"/>
    <w:rsid w:val="00751C4F"/>
    <w:rsid w:val="00752C3E"/>
    <w:rsid w:val="00753226"/>
    <w:rsid w:val="00755287"/>
    <w:rsid w:val="0075536B"/>
    <w:rsid w:val="00755384"/>
    <w:rsid w:val="007554F1"/>
    <w:rsid w:val="007559F6"/>
    <w:rsid w:val="00755C07"/>
    <w:rsid w:val="00755D96"/>
    <w:rsid w:val="00756009"/>
    <w:rsid w:val="00756437"/>
    <w:rsid w:val="007566A5"/>
    <w:rsid w:val="0075675F"/>
    <w:rsid w:val="00756806"/>
    <w:rsid w:val="00756D2C"/>
    <w:rsid w:val="007572EC"/>
    <w:rsid w:val="00757B2C"/>
    <w:rsid w:val="00757C5B"/>
    <w:rsid w:val="00760462"/>
    <w:rsid w:val="007605D7"/>
    <w:rsid w:val="0076068D"/>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E90"/>
    <w:rsid w:val="00777735"/>
    <w:rsid w:val="0077786E"/>
    <w:rsid w:val="00777B40"/>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F86"/>
    <w:rsid w:val="00787EEF"/>
    <w:rsid w:val="007926C1"/>
    <w:rsid w:val="00792EFB"/>
    <w:rsid w:val="00793312"/>
    <w:rsid w:val="007947DD"/>
    <w:rsid w:val="007949D8"/>
    <w:rsid w:val="007952D8"/>
    <w:rsid w:val="007956D7"/>
    <w:rsid w:val="00795935"/>
    <w:rsid w:val="00795A89"/>
    <w:rsid w:val="00795FAF"/>
    <w:rsid w:val="007962C8"/>
    <w:rsid w:val="007968C1"/>
    <w:rsid w:val="00796C2E"/>
    <w:rsid w:val="007971E0"/>
    <w:rsid w:val="007A0350"/>
    <w:rsid w:val="007A04F1"/>
    <w:rsid w:val="007A0D7A"/>
    <w:rsid w:val="007A1138"/>
    <w:rsid w:val="007A11D4"/>
    <w:rsid w:val="007A18A1"/>
    <w:rsid w:val="007A1F70"/>
    <w:rsid w:val="007A23D1"/>
    <w:rsid w:val="007A25BB"/>
    <w:rsid w:val="007A2BC5"/>
    <w:rsid w:val="007A38F3"/>
    <w:rsid w:val="007A4233"/>
    <w:rsid w:val="007A4786"/>
    <w:rsid w:val="007A4E67"/>
    <w:rsid w:val="007A558F"/>
    <w:rsid w:val="007A62F0"/>
    <w:rsid w:val="007A6438"/>
    <w:rsid w:val="007A664A"/>
    <w:rsid w:val="007A790B"/>
    <w:rsid w:val="007A7B10"/>
    <w:rsid w:val="007B027A"/>
    <w:rsid w:val="007B11AA"/>
    <w:rsid w:val="007B1845"/>
    <w:rsid w:val="007B1B06"/>
    <w:rsid w:val="007B20BC"/>
    <w:rsid w:val="007B2E69"/>
    <w:rsid w:val="007B32EA"/>
    <w:rsid w:val="007B363B"/>
    <w:rsid w:val="007B3C9D"/>
    <w:rsid w:val="007B3EA6"/>
    <w:rsid w:val="007B42D1"/>
    <w:rsid w:val="007B464E"/>
    <w:rsid w:val="007B47BF"/>
    <w:rsid w:val="007B4A21"/>
    <w:rsid w:val="007B5A31"/>
    <w:rsid w:val="007B5C59"/>
    <w:rsid w:val="007B5EFC"/>
    <w:rsid w:val="007B60D3"/>
    <w:rsid w:val="007B6362"/>
    <w:rsid w:val="007B63A4"/>
    <w:rsid w:val="007B6922"/>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6F5E"/>
    <w:rsid w:val="007D7431"/>
    <w:rsid w:val="007D7C10"/>
    <w:rsid w:val="007D7E1F"/>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4D0A"/>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41E"/>
    <w:rsid w:val="008175F9"/>
    <w:rsid w:val="00817B4B"/>
    <w:rsid w:val="00817CCF"/>
    <w:rsid w:val="008207EA"/>
    <w:rsid w:val="008214EF"/>
    <w:rsid w:val="008221AD"/>
    <w:rsid w:val="008232C6"/>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5F"/>
    <w:rsid w:val="008407D7"/>
    <w:rsid w:val="008412F4"/>
    <w:rsid w:val="008413D3"/>
    <w:rsid w:val="008418EA"/>
    <w:rsid w:val="00841A39"/>
    <w:rsid w:val="00841E4E"/>
    <w:rsid w:val="00841E99"/>
    <w:rsid w:val="008420EC"/>
    <w:rsid w:val="00842DC4"/>
    <w:rsid w:val="008437C2"/>
    <w:rsid w:val="00843B27"/>
    <w:rsid w:val="00843DED"/>
    <w:rsid w:val="00843E74"/>
    <w:rsid w:val="008441B5"/>
    <w:rsid w:val="008446A7"/>
    <w:rsid w:val="0084494E"/>
    <w:rsid w:val="00844B07"/>
    <w:rsid w:val="00844E57"/>
    <w:rsid w:val="008454B8"/>
    <w:rsid w:val="008454FD"/>
    <w:rsid w:val="008455DC"/>
    <w:rsid w:val="008459DD"/>
    <w:rsid w:val="0084635F"/>
    <w:rsid w:val="00846626"/>
    <w:rsid w:val="00846890"/>
    <w:rsid w:val="00846DE7"/>
    <w:rsid w:val="00847BEB"/>
    <w:rsid w:val="00847C26"/>
    <w:rsid w:val="00847E1D"/>
    <w:rsid w:val="008500C5"/>
    <w:rsid w:val="00850E33"/>
    <w:rsid w:val="00851649"/>
    <w:rsid w:val="008520C5"/>
    <w:rsid w:val="0085231C"/>
    <w:rsid w:val="008524F3"/>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813"/>
    <w:rsid w:val="00861909"/>
    <w:rsid w:val="00861B8D"/>
    <w:rsid w:val="00862321"/>
    <w:rsid w:val="00862402"/>
    <w:rsid w:val="00863E7F"/>
    <w:rsid w:val="00863EAA"/>
    <w:rsid w:val="00864838"/>
    <w:rsid w:val="00864D00"/>
    <w:rsid w:val="00864D2D"/>
    <w:rsid w:val="00865B96"/>
    <w:rsid w:val="00865C18"/>
    <w:rsid w:val="00865D85"/>
    <w:rsid w:val="00866023"/>
    <w:rsid w:val="008665F9"/>
    <w:rsid w:val="008675ED"/>
    <w:rsid w:val="00867A85"/>
    <w:rsid w:val="0087122C"/>
    <w:rsid w:val="00871998"/>
    <w:rsid w:val="008720F6"/>
    <w:rsid w:val="008721B7"/>
    <w:rsid w:val="008728A4"/>
    <w:rsid w:val="008730BB"/>
    <w:rsid w:val="0087317D"/>
    <w:rsid w:val="008738BD"/>
    <w:rsid w:val="00873D07"/>
    <w:rsid w:val="0087472F"/>
    <w:rsid w:val="00874E1E"/>
    <w:rsid w:val="00877017"/>
    <w:rsid w:val="00877189"/>
    <w:rsid w:val="00880418"/>
    <w:rsid w:val="00880DFD"/>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526"/>
    <w:rsid w:val="008906DF"/>
    <w:rsid w:val="00890ADF"/>
    <w:rsid w:val="00890F3A"/>
    <w:rsid w:val="00891221"/>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97FDA"/>
    <w:rsid w:val="008A041D"/>
    <w:rsid w:val="008A06BA"/>
    <w:rsid w:val="008A0FF2"/>
    <w:rsid w:val="008A121C"/>
    <w:rsid w:val="008A27F8"/>
    <w:rsid w:val="008A27FE"/>
    <w:rsid w:val="008A2BFF"/>
    <w:rsid w:val="008A3526"/>
    <w:rsid w:val="008A44BC"/>
    <w:rsid w:val="008A5685"/>
    <w:rsid w:val="008A5867"/>
    <w:rsid w:val="008A5A89"/>
    <w:rsid w:val="008A62E3"/>
    <w:rsid w:val="008A6E02"/>
    <w:rsid w:val="008B0384"/>
    <w:rsid w:val="008B0522"/>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465D"/>
    <w:rsid w:val="008D557F"/>
    <w:rsid w:val="008D578A"/>
    <w:rsid w:val="008D5BDA"/>
    <w:rsid w:val="008D6414"/>
    <w:rsid w:val="008D6447"/>
    <w:rsid w:val="008D6471"/>
    <w:rsid w:val="008D6476"/>
    <w:rsid w:val="008D74DE"/>
    <w:rsid w:val="008D7830"/>
    <w:rsid w:val="008D78AB"/>
    <w:rsid w:val="008D7C19"/>
    <w:rsid w:val="008E1034"/>
    <w:rsid w:val="008E16DE"/>
    <w:rsid w:val="008E21F2"/>
    <w:rsid w:val="008E2CE2"/>
    <w:rsid w:val="008E3D6C"/>
    <w:rsid w:val="008E462E"/>
    <w:rsid w:val="008E4CD4"/>
    <w:rsid w:val="008E4D2B"/>
    <w:rsid w:val="008E4F3E"/>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7C1"/>
    <w:rsid w:val="008F3A95"/>
    <w:rsid w:val="008F3E77"/>
    <w:rsid w:val="008F42AE"/>
    <w:rsid w:val="008F4418"/>
    <w:rsid w:val="008F4772"/>
    <w:rsid w:val="008F48FB"/>
    <w:rsid w:val="008F4A8F"/>
    <w:rsid w:val="008F5059"/>
    <w:rsid w:val="008F5255"/>
    <w:rsid w:val="008F53F2"/>
    <w:rsid w:val="008F59F7"/>
    <w:rsid w:val="008F5C60"/>
    <w:rsid w:val="008F69C9"/>
    <w:rsid w:val="008F6A0C"/>
    <w:rsid w:val="008F6DD0"/>
    <w:rsid w:val="008F6FE2"/>
    <w:rsid w:val="008F70F0"/>
    <w:rsid w:val="008F7290"/>
    <w:rsid w:val="008F7979"/>
    <w:rsid w:val="00900179"/>
    <w:rsid w:val="00900668"/>
    <w:rsid w:val="00900866"/>
    <w:rsid w:val="0090183D"/>
    <w:rsid w:val="00901BB2"/>
    <w:rsid w:val="00902248"/>
    <w:rsid w:val="00902A6A"/>
    <w:rsid w:val="00902DBD"/>
    <w:rsid w:val="0090369C"/>
    <w:rsid w:val="009037BE"/>
    <w:rsid w:val="00903A97"/>
    <w:rsid w:val="00904447"/>
    <w:rsid w:val="00905566"/>
    <w:rsid w:val="0090666A"/>
    <w:rsid w:val="00906885"/>
    <w:rsid w:val="00906A59"/>
    <w:rsid w:val="00906AFE"/>
    <w:rsid w:val="00907B21"/>
    <w:rsid w:val="00910131"/>
    <w:rsid w:val="00910781"/>
    <w:rsid w:val="00910799"/>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5EF"/>
    <w:rsid w:val="0092260D"/>
    <w:rsid w:val="00922670"/>
    <w:rsid w:val="00923563"/>
    <w:rsid w:val="0092498D"/>
    <w:rsid w:val="00924F99"/>
    <w:rsid w:val="009250EE"/>
    <w:rsid w:val="009252F4"/>
    <w:rsid w:val="00925723"/>
    <w:rsid w:val="009258DF"/>
    <w:rsid w:val="009260C6"/>
    <w:rsid w:val="009264C0"/>
    <w:rsid w:val="009265AB"/>
    <w:rsid w:val="00927190"/>
    <w:rsid w:val="0092751C"/>
    <w:rsid w:val="00927557"/>
    <w:rsid w:val="0092760C"/>
    <w:rsid w:val="00927C48"/>
    <w:rsid w:val="00930FD5"/>
    <w:rsid w:val="00931539"/>
    <w:rsid w:val="00931A11"/>
    <w:rsid w:val="00931C79"/>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42A4"/>
    <w:rsid w:val="0095454D"/>
    <w:rsid w:val="00954CFB"/>
    <w:rsid w:val="00954E1F"/>
    <w:rsid w:val="009552A2"/>
    <w:rsid w:val="00955C10"/>
    <w:rsid w:val="00955D7D"/>
    <w:rsid w:val="0095606D"/>
    <w:rsid w:val="00956BB9"/>
    <w:rsid w:val="00957910"/>
    <w:rsid w:val="00957F33"/>
    <w:rsid w:val="00960857"/>
    <w:rsid w:val="009612AC"/>
    <w:rsid w:val="0096170E"/>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C1"/>
    <w:rsid w:val="00966AF1"/>
    <w:rsid w:val="00966C12"/>
    <w:rsid w:val="009702DD"/>
    <w:rsid w:val="0097072C"/>
    <w:rsid w:val="00970FA7"/>
    <w:rsid w:val="0097130E"/>
    <w:rsid w:val="00971918"/>
    <w:rsid w:val="009723BC"/>
    <w:rsid w:val="009724DF"/>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1F4F"/>
    <w:rsid w:val="009826FC"/>
    <w:rsid w:val="00982A07"/>
    <w:rsid w:val="009847D1"/>
    <w:rsid w:val="00984A98"/>
    <w:rsid w:val="00984F25"/>
    <w:rsid w:val="0098525C"/>
    <w:rsid w:val="00985821"/>
    <w:rsid w:val="00985C11"/>
    <w:rsid w:val="0098630A"/>
    <w:rsid w:val="00986BA9"/>
    <w:rsid w:val="00987504"/>
    <w:rsid w:val="00987740"/>
    <w:rsid w:val="00987ECC"/>
    <w:rsid w:val="00990115"/>
    <w:rsid w:val="009903A1"/>
    <w:rsid w:val="00990761"/>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A2B"/>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105D"/>
    <w:rsid w:val="009B16D9"/>
    <w:rsid w:val="009B1E90"/>
    <w:rsid w:val="009B23E0"/>
    <w:rsid w:val="009B2937"/>
    <w:rsid w:val="009B2F22"/>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6E69"/>
    <w:rsid w:val="009B7706"/>
    <w:rsid w:val="009B7C09"/>
    <w:rsid w:val="009C02A0"/>
    <w:rsid w:val="009C0CE7"/>
    <w:rsid w:val="009C0D29"/>
    <w:rsid w:val="009C0E62"/>
    <w:rsid w:val="009C1545"/>
    <w:rsid w:val="009C1688"/>
    <w:rsid w:val="009C21B3"/>
    <w:rsid w:val="009C2D2F"/>
    <w:rsid w:val="009C3C95"/>
    <w:rsid w:val="009C42B0"/>
    <w:rsid w:val="009C42B7"/>
    <w:rsid w:val="009C4717"/>
    <w:rsid w:val="009C4F2D"/>
    <w:rsid w:val="009C58AC"/>
    <w:rsid w:val="009C5BED"/>
    <w:rsid w:val="009C6598"/>
    <w:rsid w:val="009C69D6"/>
    <w:rsid w:val="009C6DD7"/>
    <w:rsid w:val="009C73D6"/>
    <w:rsid w:val="009C74FC"/>
    <w:rsid w:val="009C78A8"/>
    <w:rsid w:val="009D04C7"/>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42C"/>
    <w:rsid w:val="009D5BB4"/>
    <w:rsid w:val="009D6215"/>
    <w:rsid w:val="009D64FF"/>
    <w:rsid w:val="009D65B3"/>
    <w:rsid w:val="009D6D65"/>
    <w:rsid w:val="009D6ECA"/>
    <w:rsid w:val="009D78AF"/>
    <w:rsid w:val="009D7DC3"/>
    <w:rsid w:val="009E15A2"/>
    <w:rsid w:val="009E16B6"/>
    <w:rsid w:val="009E1DD8"/>
    <w:rsid w:val="009E1DE2"/>
    <w:rsid w:val="009E1F60"/>
    <w:rsid w:val="009E20A9"/>
    <w:rsid w:val="009E228E"/>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0C7F"/>
    <w:rsid w:val="009F1C08"/>
    <w:rsid w:val="009F2689"/>
    <w:rsid w:val="009F2F7A"/>
    <w:rsid w:val="009F39DE"/>
    <w:rsid w:val="009F3CDE"/>
    <w:rsid w:val="009F41B2"/>
    <w:rsid w:val="009F55A6"/>
    <w:rsid w:val="009F5CC6"/>
    <w:rsid w:val="009F65FD"/>
    <w:rsid w:val="009F6738"/>
    <w:rsid w:val="009F7528"/>
    <w:rsid w:val="00A00309"/>
    <w:rsid w:val="00A01E0D"/>
    <w:rsid w:val="00A01F4C"/>
    <w:rsid w:val="00A02074"/>
    <w:rsid w:val="00A02395"/>
    <w:rsid w:val="00A029BD"/>
    <w:rsid w:val="00A02CA8"/>
    <w:rsid w:val="00A03385"/>
    <w:rsid w:val="00A06F79"/>
    <w:rsid w:val="00A07336"/>
    <w:rsid w:val="00A07E61"/>
    <w:rsid w:val="00A07F2C"/>
    <w:rsid w:val="00A11FD7"/>
    <w:rsid w:val="00A13D46"/>
    <w:rsid w:val="00A14B70"/>
    <w:rsid w:val="00A14F5E"/>
    <w:rsid w:val="00A152A5"/>
    <w:rsid w:val="00A15438"/>
    <w:rsid w:val="00A1604A"/>
    <w:rsid w:val="00A16ACA"/>
    <w:rsid w:val="00A17983"/>
    <w:rsid w:val="00A17C66"/>
    <w:rsid w:val="00A17F93"/>
    <w:rsid w:val="00A20B84"/>
    <w:rsid w:val="00A20C93"/>
    <w:rsid w:val="00A214DE"/>
    <w:rsid w:val="00A22DAC"/>
    <w:rsid w:val="00A22FA2"/>
    <w:rsid w:val="00A23923"/>
    <w:rsid w:val="00A2419A"/>
    <w:rsid w:val="00A24C85"/>
    <w:rsid w:val="00A24E16"/>
    <w:rsid w:val="00A2502F"/>
    <w:rsid w:val="00A250BA"/>
    <w:rsid w:val="00A25A32"/>
    <w:rsid w:val="00A26012"/>
    <w:rsid w:val="00A267AD"/>
    <w:rsid w:val="00A26CA2"/>
    <w:rsid w:val="00A26E1C"/>
    <w:rsid w:val="00A26E74"/>
    <w:rsid w:val="00A2715B"/>
    <w:rsid w:val="00A302F5"/>
    <w:rsid w:val="00A30554"/>
    <w:rsid w:val="00A3060C"/>
    <w:rsid w:val="00A30BA9"/>
    <w:rsid w:val="00A30E8F"/>
    <w:rsid w:val="00A313B0"/>
    <w:rsid w:val="00A31766"/>
    <w:rsid w:val="00A31E8B"/>
    <w:rsid w:val="00A327FC"/>
    <w:rsid w:val="00A32A3B"/>
    <w:rsid w:val="00A33341"/>
    <w:rsid w:val="00A342B2"/>
    <w:rsid w:val="00A34354"/>
    <w:rsid w:val="00A34928"/>
    <w:rsid w:val="00A34E14"/>
    <w:rsid w:val="00A352A8"/>
    <w:rsid w:val="00A35A89"/>
    <w:rsid w:val="00A369C4"/>
    <w:rsid w:val="00A37428"/>
    <w:rsid w:val="00A37FA2"/>
    <w:rsid w:val="00A4023F"/>
    <w:rsid w:val="00A40736"/>
    <w:rsid w:val="00A40C92"/>
    <w:rsid w:val="00A41096"/>
    <w:rsid w:val="00A41223"/>
    <w:rsid w:val="00A41D42"/>
    <w:rsid w:val="00A42813"/>
    <w:rsid w:val="00A42831"/>
    <w:rsid w:val="00A42B9B"/>
    <w:rsid w:val="00A42E85"/>
    <w:rsid w:val="00A43075"/>
    <w:rsid w:val="00A4385E"/>
    <w:rsid w:val="00A44228"/>
    <w:rsid w:val="00A4434D"/>
    <w:rsid w:val="00A445FA"/>
    <w:rsid w:val="00A45798"/>
    <w:rsid w:val="00A45F6C"/>
    <w:rsid w:val="00A46094"/>
    <w:rsid w:val="00A460F3"/>
    <w:rsid w:val="00A461EF"/>
    <w:rsid w:val="00A46A05"/>
    <w:rsid w:val="00A471C1"/>
    <w:rsid w:val="00A477E9"/>
    <w:rsid w:val="00A500C3"/>
    <w:rsid w:val="00A500DE"/>
    <w:rsid w:val="00A50212"/>
    <w:rsid w:val="00A50F0F"/>
    <w:rsid w:val="00A51721"/>
    <w:rsid w:val="00A51801"/>
    <w:rsid w:val="00A522C3"/>
    <w:rsid w:val="00A5401A"/>
    <w:rsid w:val="00A545C8"/>
    <w:rsid w:val="00A547A0"/>
    <w:rsid w:val="00A55810"/>
    <w:rsid w:val="00A55DE9"/>
    <w:rsid w:val="00A55F05"/>
    <w:rsid w:val="00A563BD"/>
    <w:rsid w:val="00A5721B"/>
    <w:rsid w:val="00A574FE"/>
    <w:rsid w:val="00A57D9F"/>
    <w:rsid w:val="00A603D1"/>
    <w:rsid w:val="00A606B0"/>
    <w:rsid w:val="00A60ABD"/>
    <w:rsid w:val="00A61E42"/>
    <w:rsid w:val="00A61FF5"/>
    <w:rsid w:val="00A6212E"/>
    <w:rsid w:val="00A62326"/>
    <w:rsid w:val="00A629A4"/>
    <w:rsid w:val="00A62CAD"/>
    <w:rsid w:val="00A62F7D"/>
    <w:rsid w:val="00A64184"/>
    <w:rsid w:val="00A643EF"/>
    <w:rsid w:val="00A64853"/>
    <w:rsid w:val="00A652DC"/>
    <w:rsid w:val="00A653F2"/>
    <w:rsid w:val="00A67EF4"/>
    <w:rsid w:val="00A70186"/>
    <w:rsid w:val="00A7049A"/>
    <w:rsid w:val="00A71278"/>
    <w:rsid w:val="00A715A4"/>
    <w:rsid w:val="00A71DF9"/>
    <w:rsid w:val="00A71F14"/>
    <w:rsid w:val="00A720AD"/>
    <w:rsid w:val="00A72452"/>
    <w:rsid w:val="00A726A2"/>
    <w:rsid w:val="00A72807"/>
    <w:rsid w:val="00A7320F"/>
    <w:rsid w:val="00A73B4B"/>
    <w:rsid w:val="00A73D20"/>
    <w:rsid w:val="00A75245"/>
    <w:rsid w:val="00A75509"/>
    <w:rsid w:val="00A7558A"/>
    <w:rsid w:val="00A75CD4"/>
    <w:rsid w:val="00A75D63"/>
    <w:rsid w:val="00A7609A"/>
    <w:rsid w:val="00A76210"/>
    <w:rsid w:val="00A7646E"/>
    <w:rsid w:val="00A76CF0"/>
    <w:rsid w:val="00A773DC"/>
    <w:rsid w:val="00A77C16"/>
    <w:rsid w:val="00A80861"/>
    <w:rsid w:val="00A80A4A"/>
    <w:rsid w:val="00A80BCD"/>
    <w:rsid w:val="00A81E3D"/>
    <w:rsid w:val="00A83027"/>
    <w:rsid w:val="00A8330B"/>
    <w:rsid w:val="00A83357"/>
    <w:rsid w:val="00A8408D"/>
    <w:rsid w:val="00A84283"/>
    <w:rsid w:val="00A843A5"/>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1FF0"/>
    <w:rsid w:val="00A92613"/>
    <w:rsid w:val="00A936B0"/>
    <w:rsid w:val="00A93E50"/>
    <w:rsid w:val="00A94F0D"/>
    <w:rsid w:val="00A95607"/>
    <w:rsid w:val="00A95A4C"/>
    <w:rsid w:val="00A95DB4"/>
    <w:rsid w:val="00A95F2D"/>
    <w:rsid w:val="00A9602C"/>
    <w:rsid w:val="00A96821"/>
    <w:rsid w:val="00AA0F5B"/>
    <w:rsid w:val="00AA1BB2"/>
    <w:rsid w:val="00AA2244"/>
    <w:rsid w:val="00AA27B7"/>
    <w:rsid w:val="00AA27D2"/>
    <w:rsid w:val="00AA323B"/>
    <w:rsid w:val="00AA32A7"/>
    <w:rsid w:val="00AA36F7"/>
    <w:rsid w:val="00AA3B9F"/>
    <w:rsid w:val="00AA4B5E"/>
    <w:rsid w:val="00AA4D7F"/>
    <w:rsid w:val="00AA529B"/>
    <w:rsid w:val="00AA5A70"/>
    <w:rsid w:val="00AA5FDD"/>
    <w:rsid w:val="00AA630A"/>
    <w:rsid w:val="00AA6A7A"/>
    <w:rsid w:val="00AA6D15"/>
    <w:rsid w:val="00AA72AD"/>
    <w:rsid w:val="00AB008D"/>
    <w:rsid w:val="00AB0332"/>
    <w:rsid w:val="00AB0B72"/>
    <w:rsid w:val="00AB11CB"/>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1112"/>
    <w:rsid w:val="00AC130D"/>
    <w:rsid w:val="00AC2053"/>
    <w:rsid w:val="00AC22F7"/>
    <w:rsid w:val="00AC2A07"/>
    <w:rsid w:val="00AC30CB"/>
    <w:rsid w:val="00AC345F"/>
    <w:rsid w:val="00AC44BF"/>
    <w:rsid w:val="00AC450E"/>
    <w:rsid w:val="00AC461A"/>
    <w:rsid w:val="00AC4A63"/>
    <w:rsid w:val="00AC4B33"/>
    <w:rsid w:val="00AC4D5A"/>
    <w:rsid w:val="00AC5167"/>
    <w:rsid w:val="00AC517E"/>
    <w:rsid w:val="00AC568A"/>
    <w:rsid w:val="00AC590C"/>
    <w:rsid w:val="00AC59F0"/>
    <w:rsid w:val="00AC5BEA"/>
    <w:rsid w:val="00AC6C87"/>
    <w:rsid w:val="00AC6DCC"/>
    <w:rsid w:val="00AC71E1"/>
    <w:rsid w:val="00AC7570"/>
    <w:rsid w:val="00AC7A49"/>
    <w:rsid w:val="00AC7DE2"/>
    <w:rsid w:val="00AD031E"/>
    <w:rsid w:val="00AD0459"/>
    <w:rsid w:val="00AD05CF"/>
    <w:rsid w:val="00AD0A7D"/>
    <w:rsid w:val="00AD1A3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6A"/>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772"/>
    <w:rsid w:val="00AF0E0E"/>
    <w:rsid w:val="00AF12FE"/>
    <w:rsid w:val="00AF1820"/>
    <w:rsid w:val="00AF19DB"/>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572"/>
    <w:rsid w:val="00B0192D"/>
    <w:rsid w:val="00B01C57"/>
    <w:rsid w:val="00B01D20"/>
    <w:rsid w:val="00B02182"/>
    <w:rsid w:val="00B027DC"/>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83A"/>
    <w:rsid w:val="00B11ADA"/>
    <w:rsid w:val="00B12008"/>
    <w:rsid w:val="00B12601"/>
    <w:rsid w:val="00B12C75"/>
    <w:rsid w:val="00B1339A"/>
    <w:rsid w:val="00B13555"/>
    <w:rsid w:val="00B13AE9"/>
    <w:rsid w:val="00B13C69"/>
    <w:rsid w:val="00B13F71"/>
    <w:rsid w:val="00B14243"/>
    <w:rsid w:val="00B14AB7"/>
    <w:rsid w:val="00B14C13"/>
    <w:rsid w:val="00B15498"/>
    <w:rsid w:val="00B15A6B"/>
    <w:rsid w:val="00B15B2B"/>
    <w:rsid w:val="00B15D8C"/>
    <w:rsid w:val="00B15F0D"/>
    <w:rsid w:val="00B16AA3"/>
    <w:rsid w:val="00B16FA0"/>
    <w:rsid w:val="00B17339"/>
    <w:rsid w:val="00B1759E"/>
    <w:rsid w:val="00B177B2"/>
    <w:rsid w:val="00B17907"/>
    <w:rsid w:val="00B179B9"/>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5C96"/>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467C"/>
    <w:rsid w:val="00B4529E"/>
    <w:rsid w:val="00B456F6"/>
    <w:rsid w:val="00B46877"/>
    <w:rsid w:val="00B46A8B"/>
    <w:rsid w:val="00B472E6"/>
    <w:rsid w:val="00B47A4C"/>
    <w:rsid w:val="00B47B0E"/>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5A2"/>
    <w:rsid w:val="00B60D43"/>
    <w:rsid w:val="00B61AB7"/>
    <w:rsid w:val="00B61DD7"/>
    <w:rsid w:val="00B6283F"/>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B14"/>
    <w:rsid w:val="00B72939"/>
    <w:rsid w:val="00B72B54"/>
    <w:rsid w:val="00B72F6A"/>
    <w:rsid w:val="00B72FD9"/>
    <w:rsid w:val="00B73082"/>
    <w:rsid w:val="00B73D51"/>
    <w:rsid w:val="00B751AC"/>
    <w:rsid w:val="00B775F8"/>
    <w:rsid w:val="00B77C8A"/>
    <w:rsid w:val="00B77DC5"/>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1A5B"/>
    <w:rsid w:val="00B926AA"/>
    <w:rsid w:val="00B9298D"/>
    <w:rsid w:val="00B92996"/>
    <w:rsid w:val="00B930FE"/>
    <w:rsid w:val="00B9319F"/>
    <w:rsid w:val="00B932CE"/>
    <w:rsid w:val="00B933E1"/>
    <w:rsid w:val="00B936AD"/>
    <w:rsid w:val="00B936C6"/>
    <w:rsid w:val="00B9448D"/>
    <w:rsid w:val="00B94C9B"/>
    <w:rsid w:val="00B968F6"/>
    <w:rsid w:val="00BA0AF5"/>
    <w:rsid w:val="00BA17E1"/>
    <w:rsid w:val="00BA2852"/>
    <w:rsid w:val="00BA2DE1"/>
    <w:rsid w:val="00BA3308"/>
    <w:rsid w:val="00BA3C74"/>
    <w:rsid w:val="00BA3D90"/>
    <w:rsid w:val="00BA3F45"/>
    <w:rsid w:val="00BA4D38"/>
    <w:rsid w:val="00BA54CD"/>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B6B6E"/>
    <w:rsid w:val="00BC093F"/>
    <w:rsid w:val="00BC0A2F"/>
    <w:rsid w:val="00BC0AD5"/>
    <w:rsid w:val="00BC0D39"/>
    <w:rsid w:val="00BC15E3"/>
    <w:rsid w:val="00BC1A4A"/>
    <w:rsid w:val="00BC1B8A"/>
    <w:rsid w:val="00BC460A"/>
    <w:rsid w:val="00BC578D"/>
    <w:rsid w:val="00BC5BCC"/>
    <w:rsid w:val="00BC5E1D"/>
    <w:rsid w:val="00BC6272"/>
    <w:rsid w:val="00BC64B0"/>
    <w:rsid w:val="00BC6703"/>
    <w:rsid w:val="00BC6B01"/>
    <w:rsid w:val="00BC7B41"/>
    <w:rsid w:val="00BD0279"/>
    <w:rsid w:val="00BD06A4"/>
    <w:rsid w:val="00BD0B17"/>
    <w:rsid w:val="00BD1461"/>
    <w:rsid w:val="00BD1C9C"/>
    <w:rsid w:val="00BD1F05"/>
    <w:rsid w:val="00BD282A"/>
    <w:rsid w:val="00BD36D7"/>
    <w:rsid w:val="00BD44E9"/>
    <w:rsid w:val="00BD49CF"/>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F5C"/>
    <w:rsid w:val="00BF32FB"/>
    <w:rsid w:val="00BF4251"/>
    <w:rsid w:val="00BF4BD8"/>
    <w:rsid w:val="00BF4D18"/>
    <w:rsid w:val="00BF5AEA"/>
    <w:rsid w:val="00BF5C4D"/>
    <w:rsid w:val="00BF61EF"/>
    <w:rsid w:val="00BF63FD"/>
    <w:rsid w:val="00BF6BAE"/>
    <w:rsid w:val="00BF6DD1"/>
    <w:rsid w:val="00BF6F21"/>
    <w:rsid w:val="00BF7B6D"/>
    <w:rsid w:val="00C001B5"/>
    <w:rsid w:val="00C00315"/>
    <w:rsid w:val="00C00402"/>
    <w:rsid w:val="00C0047A"/>
    <w:rsid w:val="00C01374"/>
    <w:rsid w:val="00C01790"/>
    <w:rsid w:val="00C018E3"/>
    <w:rsid w:val="00C02443"/>
    <w:rsid w:val="00C039A0"/>
    <w:rsid w:val="00C04625"/>
    <w:rsid w:val="00C04AF7"/>
    <w:rsid w:val="00C05D01"/>
    <w:rsid w:val="00C05F87"/>
    <w:rsid w:val="00C060CF"/>
    <w:rsid w:val="00C06E07"/>
    <w:rsid w:val="00C07A2D"/>
    <w:rsid w:val="00C07CD0"/>
    <w:rsid w:val="00C07DEB"/>
    <w:rsid w:val="00C10431"/>
    <w:rsid w:val="00C1057F"/>
    <w:rsid w:val="00C1095D"/>
    <w:rsid w:val="00C110F3"/>
    <w:rsid w:val="00C11FCC"/>
    <w:rsid w:val="00C12689"/>
    <w:rsid w:val="00C138EF"/>
    <w:rsid w:val="00C1393E"/>
    <w:rsid w:val="00C13992"/>
    <w:rsid w:val="00C13AC6"/>
    <w:rsid w:val="00C13E1E"/>
    <w:rsid w:val="00C14108"/>
    <w:rsid w:val="00C145EB"/>
    <w:rsid w:val="00C14806"/>
    <w:rsid w:val="00C14B17"/>
    <w:rsid w:val="00C153C4"/>
    <w:rsid w:val="00C156B0"/>
    <w:rsid w:val="00C15A0F"/>
    <w:rsid w:val="00C15E97"/>
    <w:rsid w:val="00C16673"/>
    <w:rsid w:val="00C16C43"/>
    <w:rsid w:val="00C16E74"/>
    <w:rsid w:val="00C16E8E"/>
    <w:rsid w:val="00C16E94"/>
    <w:rsid w:val="00C1738E"/>
    <w:rsid w:val="00C17477"/>
    <w:rsid w:val="00C17E3C"/>
    <w:rsid w:val="00C2058F"/>
    <w:rsid w:val="00C208C9"/>
    <w:rsid w:val="00C217B1"/>
    <w:rsid w:val="00C224C5"/>
    <w:rsid w:val="00C23DD2"/>
    <w:rsid w:val="00C24AF8"/>
    <w:rsid w:val="00C24E07"/>
    <w:rsid w:val="00C2512D"/>
    <w:rsid w:val="00C258E3"/>
    <w:rsid w:val="00C26B3C"/>
    <w:rsid w:val="00C270D9"/>
    <w:rsid w:val="00C27FCA"/>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3BA5"/>
    <w:rsid w:val="00C43BD2"/>
    <w:rsid w:val="00C43C3E"/>
    <w:rsid w:val="00C43CD7"/>
    <w:rsid w:val="00C43FAD"/>
    <w:rsid w:val="00C44202"/>
    <w:rsid w:val="00C443EE"/>
    <w:rsid w:val="00C44CC4"/>
    <w:rsid w:val="00C45B06"/>
    <w:rsid w:val="00C46462"/>
    <w:rsid w:val="00C46883"/>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6015B"/>
    <w:rsid w:val="00C603C2"/>
    <w:rsid w:val="00C6061B"/>
    <w:rsid w:val="00C6125E"/>
    <w:rsid w:val="00C614C6"/>
    <w:rsid w:val="00C615AB"/>
    <w:rsid w:val="00C61F9B"/>
    <w:rsid w:val="00C62067"/>
    <w:rsid w:val="00C6223B"/>
    <w:rsid w:val="00C622C7"/>
    <w:rsid w:val="00C62359"/>
    <w:rsid w:val="00C6286B"/>
    <w:rsid w:val="00C62F3F"/>
    <w:rsid w:val="00C63561"/>
    <w:rsid w:val="00C637E5"/>
    <w:rsid w:val="00C650F4"/>
    <w:rsid w:val="00C655AF"/>
    <w:rsid w:val="00C661A7"/>
    <w:rsid w:val="00C66B45"/>
    <w:rsid w:val="00C66F0B"/>
    <w:rsid w:val="00C6771C"/>
    <w:rsid w:val="00C704E2"/>
    <w:rsid w:val="00C7083B"/>
    <w:rsid w:val="00C70BBB"/>
    <w:rsid w:val="00C70D17"/>
    <w:rsid w:val="00C71140"/>
    <w:rsid w:val="00C714A4"/>
    <w:rsid w:val="00C71873"/>
    <w:rsid w:val="00C71EAA"/>
    <w:rsid w:val="00C729CD"/>
    <w:rsid w:val="00C72A69"/>
    <w:rsid w:val="00C72EA1"/>
    <w:rsid w:val="00C73294"/>
    <w:rsid w:val="00C73422"/>
    <w:rsid w:val="00C73AFD"/>
    <w:rsid w:val="00C75150"/>
    <w:rsid w:val="00C75154"/>
    <w:rsid w:val="00C753A0"/>
    <w:rsid w:val="00C757F0"/>
    <w:rsid w:val="00C75B0D"/>
    <w:rsid w:val="00C7613D"/>
    <w:rsid w:val="00C76560"/>
    <w:rsid w:val="00C76A1B"/>
    <w:rsid w:val="00C76ECB"/>
    <w:rsid w:val="00C7701B"/>
    <w:rsid w:val="00C7765C"/>
    <w:rsid w:val="00C77811"/>
    <w:rsid w:val="00C802C4"/>
    <w:rsid w:val="00C8074F"/>
    <w:rsid w:val="00C8125F"/>
    <w:rsid w:val="00C820A1"/>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D24"/>
    <w:rsid w:val="00CA0F60"/>
    <w:rsid w:val="00CA2345"/>
    <w:rsid w:val="00CA29AF"/>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7AF"/>
    <w:rsid w:val="00CB3F31"/>
    <w:rsid w:val="00CB42D6"/>
    <w:rsid w:val="00CB4660"/>
    <w:rsid w:val="00CB4FBC"/>
    <w:rsid w:val="00CB52F7"/>
    <w:rsid w:val="00CB551C"/>
    <w:rsid w:val="00CB6329"/>
    <w:rsid w:val="00CB74F3"/>
    <w:rsid w:val="00CB7E4F"/>
    <w:rsid w:val="00CB7F7C"/>
    <w:rsid w:val="00CC011C"/>
    <w:rsid w:val="00CC1770"/>
    <w:rsid w:val="00CC1EEB"/>
    <w:rsid w:val="00CC2156"/>
    <w:rsid w:val="00CC2AEB"/>
    <w:rsid w:val="00CC3332"/>
    <w:rsid w:val="00CC338A"/>
    <w:rsid w:val="00CC3560"/>
    <w:rsid w:val="00CC3F22"/>
    <w:rsid w:val="00CC453E"/>
    <w:rsid w:val="00CC497D"/>
    <w:rsid w:val="00CC4FF2"/>
    <w:rsid w:val="00CC501D"/>
    <w:rsid w:val="00CC5164"/>
    <w:rsid w:val="00CC5170"/>
    <w:rsid w:val="00CC51DF"/>
    <w:rsid w:val="00CC569E"/>
    <w:rsid w:val="00CC6168"/>
    <w:rsid w:val="00CC6CAF"/>
    <w:rsid w:val="00CC784F"/>
    <w:rsid w:val="00CC78A3"/>
    <w:rsid w:val="00CC7AF4"/>
    <w:rsid w:val="00CD0737"/>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7065"/>
    <w:rsid w:val="00CD78E7"/>
    <w:rsid w:val="00CD7C2B"/>
    <w:rsid w:val="00CE067D"/>
    <w:rsid w:val="00CE10AE"/>
    <w:rsid w:val="00CE14B0"/>
    <w:rsid w:val="00CE32AB"/>
    <w:rsid w:val="00CE48B9"/>
    <w:rsid w:val="00CE4E53"/>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589"/>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057E"/>
    <w:rsid w:val="00D00B18"/>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07E99"/>
    <w:rsid w:val="00D1074F"/>
    <w:rsid w:val="00D10B69"/>
    <w:rsid w:val="00D10DD0"/>
    <w:rsid w:val="00D11FFA"/>
    <w:rsid w:val="00D12A0D"/>
    <w:rsid w:val="00D12AA4"/>
    <w:rsid w:val="00D12C1D"/>
    <w:rsid w:val="00D13448"/>
    <w:rsid w:val="00D13E31"/>
    <w:rsid w:val="00D13F21"/>
    <w:rsid w:val="00D1404B"/>
    <w:rsid w:val="00D142CB"/>
    <w:rsid w:val="00D146D1"/>
    <w:rsid w:val="00D14719"/>
    <w:rsid w:val="00D149ED"/>
    <w:rsid w:val="00D14AA7"/>
    <w:rsid w:val="00D14E75"/>
    <w:rsid w:val="00D15037"/>
    <w:rsid w:val="00D151C7"/>
    <w:rsid w:val="00D15A57"/>
    <w:rsid w:val="00D15D1D"/>
    <w:rsid w:val="00D16038"/>
    <w:rsid w:val="00D160A7"/>
    <w:rsid w:val="00D16926"/>
    <w:rsid w:val="00D16C55"/>
    <w:rsid w:val="00D16E69"/>
    <w:rsid w:val="00D16FFF"/>
    <w:rsid w:val="00D2004B"/>
    <w:rsid w:val="00D204FE"/>
    <w:rsid w:val="00D20995"/>
    <w:rsid w:val="00D21593"/>
    <w:rsid w:val="00D21D80"/>
    <w:rsid w:val="00D22622"/>
    <w:rsid w:val="00D228F6"/>
    <w:rsid w:val="00D22EFF"/>
    <w:rsid w:val="00D23062"/>
    <w:rsid w:val="00D238FA"/>
    <w:rsid w:val="00D23D84"/>
    <w:rsid w:val="00D24201"/>
    <w:rsid w:val="00D252FB"/>
    <w:rsid w:val="00D25ABE"/>
    <w:rsid w:val="00D26733"/>
    <w:rsid w:val="00D26D22"/>
    <w:rsid w:val="00D2710E"/>
    <w:rsid w:val="00D2766D"/>
    <w:rsid w:val="00D27A90"/>
    <w:rsid w:val="00D30255"/>
    <w:rsid w:val="00D30BAD"/>
    <w:rsid w:val="00D31511"/>
    <w:rsid w:val="00D31D75"/>
    <w:rsid w:val="00D32007"/>
    <w:rsid w:val="00D3206A"/>
    <w:rsid w:val="00D32357"/>
    <w:rsid w:val="00D324AA"/>
    <w:rsid w:val="00D340DC"/>
    <w:rsid w:val="00D34288"/>
    <w:rsid w:val="00D342DD"/>
    <w:rsid w:val="00D343FF"/>
    <w:rsid w:val="00D363F2"/>
    <w:rsid w:val="00D3665B"/>
    <w:rsid w:val="00D368BE"/>
    <w:rsid w:val="00D36AD8"/>
    <w:rsid w:val="00D37A9D"/>
    <w:rsid w:val="00D37FA3"/>
    <w:rsid w:val="00D408DC"/>
    <w:rsid w:val="00D4288F"/>
    <w:rsid w:val="00D43948"/>
    <w:rsid w:val="00D43A33"/>
    <w:rsid w:val="00D4403B"/>
    <w:rsid w:val="00D441A0"/>
    <w:rsid w:val="00D44863"/>
    <w:rsid w:val="00D45D47"/>
    <w:rsid w:val="00D46289"/>
    <w:rsid w:val="00D46778"/>
    <w:rsid w:val="00D476A4"/>
    <w:rsid w:val="00D47DB0"/>
    <w:rsid w:val="00D47F0F"/>
    <w:rsid w:val="00D5000E"/>
    <w:rsid w:val="00D500B9"/>
    <w:rsid w:val="00D50293"/>
    <w:rsid w:val="00D50413"/>
    <w:rsid w:val="00D5048F"/>
    <w:rsid w:val="00D50D0C"/>
    <w:rsid w:val="00D50D36"/>
    <w:rsid w:val="00D51C9D"/>
    <w:rsid w:val="00D525C2"/>
    <w:rsid w:val="00D52658"/>
    <w:rsid w:val="00D52F36"/>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631"/>
    <w:rsid w:val="00D61EE7"/>
    <w:rsid w:val="00D6234C"/>
    <w:rsid w:val="00D624F9"/>
    <w:rsid w:val="00D62B7F"/>
    <w:rsid w:val="00D62D79"/>
    <w:rsid w:val="00D63258"/>
    <w:rsid w:val="00D637EC"/>
    <w:rsid w:val="00D64391"/>
    <w:rsid w:val="00D64455"/>
    <w:rsid w:val="00D65137"/>
    <w:rsid w:val="00D65927"/>
    <w:rsid w:val="00D6661F"/>
    <w:rsid w:val="00D66AE1"/>
    <w:rsid w:val="00D672A5"/>
    <w:rsid w:val="00D7013B"/>
    <w:rsid w:val="00D70FC9"/>
    <w:rsid w:val="00D71497"/>
    <w:rsid w:val="00D715CB"/>
    <w:rsid w:val="00D71A56"/>
    <w:rsid w:val="00D71F66"/>
    <w:rsid w:val="00D7261D"/>
    <w:rsid w:val="00D73430"/>
    <w:rsid w:val="00D739FC"/>
    <w:rsid w:val="00D7431B"/>
    <w:rsid w:val="00D744F9"/>
    <w:rsid w:val="00D75106"/>
    <w:rsid w:val="00D75464"/>
    <w:rsid w:val="00D75661"/>
    <w:rsid w:val="00D75755"/>
    <w:rsid w:val="00D757DA"/>
    <w:rsid w:val="00D760F6"/>
    <w:rsid w:val="00D765EA"/>
    <w:rsid w:val="00D76A57"/>
    <w:rsid w:val="00D76E73"/>
    <w:rsid w:val="00D77499"/>
    <w:rsid w:val="00D77D76"/>
    <w:rsid w:val="00D77EF6"/>
    <w:rsid w:val="00D77FE6"/>
    <w:rsid w:val="00D80343"/>
    <w:rsid w:val="00D803CD"/>
    <w:rsid w:val="00D807BF"/>
    <w:rsid w:val="00D81062"/>
    <w:rsid w:val="00D8121D"/>
    <w:rsid w:val="00D8145C"/>
    <w:rsid w:val="00D81600"/>
    <w:rsid w:val="00D8197E"/>
    <w:rsid w:val="00D8259B"/>
    <w:rsid w:val="00D84452"/>
    <w:rsid w:val="00D849C9"/>
    <w:rsid w:val="00D84C5C"/>
    <w:rsid w:val="00D855AF"/>
    <w:rsid w:val="00D85679"/>
    <w:rsid w:val="00D856FD"/>
    <w:rsid w:val="00D85C0B"/>
    <w:rsid w:val="00D85EC3"/>
    <w:rsid w:val="00D86081"/>
    <w:rsid w:val="00D867ED"/>
    <w:rsid w:val="00D86922"/>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1056"/>
    <w:rsid w:val="00DA10BF"/>
    <w:rsid w:val="00DA1425"/>
    <w:rsid w:val="00DA2B55"/>
    <w:rsid w:val="00DA2C17"/>
    <w:rsid w:val="00DA3154"/>
    <w:rsid w:val="00DA31A6"/>
    <w:rsid w:val="00DA3B37"/>
    <w:rsid w:val="00DA450A"/>
    <w:rsid w:val="00DA4C25"/>
    <w:rsid w:val="00DA5225"/>
    <w:rsid w:val="00DA57B5"/>
    <w:rsid w:val="00DA5D68"/>
    <w:rsid w:val="00DA67BD"/>
    <w:rsid w:val="00DA6942"/>
    <w:rsid w:val="00DA6ADA"/>
    <w:rsid w:val="00DA79CC"/>
    <w:rsid w:val="00DB0AEE"/>
    <w:rsid w:val="00DB10C3"/>
    <w:rsid w:val="00DB14B9"/>
    <w:rsid w:val="00DB29FB"/>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6DA2"/>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4E1"/>
    <w:rsid w:val="00DD65FA"/>
    <w:rsid w:val="00DD6AFB"/>
    <w:rsid w:val="00DD6B2D"/>
    <w:rsid w:val="00DD758F"/>
    <w:rsid w:val="00DD79B1"/>
    <w:rsid w:val="00DD7C78"/>
    <w:rsid w:val="00DE099A"/>
    <w:rsid w:val="00DE1467"/>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0E0"/>
    <w:rsid w:val="00DF18BF"/>
    <w:rsid w:val="00DF1E04"/>
    <w:rsid w:val="00DF1E97"/>
    <w:rsid w:val="00DF2133"/>
    <w:rsid w:val="00DF219D"/>
    <w:rsid w:val="00DF231B"/>
    <w:rsid w:val="00DF277C"/>
    <w:rsid w:val="00DF2E3F"/>
    <w:rsid w:val="00DF3701"/>
    <w:rsid w:val="00DF4609"/>
    <w:rsid w:val="00DF51D7"/>
    <w:rsid w:val="00DF51FA"/>
    <w:rsid w:val="00DF5272"/>
    <w:rsid w:val="00DF533B"/>
    <w:rsid w:val="00DF534D"/>
    <w:rsid w:val="00DF53D6"/>
    <w:rsid w:val="00DF5E31"/>
    <w:rsid w:val="00DF5EE1"/>
    <w:rsid w:val="00DF68B4"/>
    <w:rsid w:val="00DF76AA"/>
    <w:rsid w:val="00DF79EC"/>
    <w:rsid w:val="00E00A92"/>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07687"/>
    <w:rsid w:val="00E07E52"/>
    <w:rsid w:val="00E103E4"/>
    <w:rsid w:val="00E10E36"/>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1C93"/>
    <w:rsid w:val="00E22D59"/>
    <w:rsid w:val="00E22D5C"/>
    <w:rsid w:val="00E23C8B"/>
    <w:rsid w:val="00E23D66"/>
    <w:rsid w:val="00E23E2F"/>
    <w:rsid w:val="00E244A1"/>
    <w:rsid w:val="00E24B27"/>
    <w:rsid w:val="00E24B55"/>
    <w:rsid w:val="00E251F0"/>
    <w:rsid w:val="00E2552D"/>
    <w:rsid w:val="00E25CC5"/>
    <w:rsid w:val="00E26080"/>
    <w:rsid w:val="00E2635C"/>
    <w:rsid w:val="00E26838"/>
    <w:rsid w:val="00E27866"/>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F1"/>
    <w:rsid w:val="00E434C1"/>
    <w:rsid w:val="00E43C15"/>
    <w:rsid w:val="00E4417B"/>
    <w:rsid w:val="00E4418D"/>
    <w:rsid w:val="00E44458"/>
    <w:rsid w:val="00E4450F"/>
    <w:rsid w:val="00E44F9E"/>
    <w:rsid w:val="00E4529E"/>
    <w:rsid w:val="00E45959"/>
    <w:rsid w:val="00E45C83"/>
    <w:rsid w:val="00E45DED"/>
    <w:rsid w:val="00E4639D"/>
    <w:rsid w:val="00E465DA"/>
    <w:rsid w:val="00E46E22"/>
    <w:rsid w:val="00E4759C"/>
    <w:rsid w:val="00E50A57"/>
    <w:rsid w:val="00E50ADF"/>
    <w:rsid w:val="00E512BD"/>
    <w:rsid w:val="00E515BD"/>
    <w:rsid w:val="00E52230"/>
    <w:rsid w:val="00E522DB"/>
    <w:rsid w:val="00E52632"/>
    <w:rsid w:val="00E527AF"/>
    <w:rsid w:val="00E530FE"/>
    <w:rsid w:val="00E53ABB"/>
    <w:rsid w:val="00E53B74"/>
    <w:rsid w:val="00E53DC9"/>
    <w:rsid w:val="00E541F9"/>
    <w:rsid w:val="00E5603E"/>
    <w:rsid w:val="00E569D9"/>
    <w:rsid w:val="00E569ED"/>
    <w:rsid w:val="00E56F5B"/>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59F"/>
    <w:rsid w:val="00E76722"/>
    <w:rsid w:val="00E76BCF"/>
    <w:rsid w:val="00E76F76"/>
    <w:rsid w:val="00E77BA0"/>
    <w:rsid w:val="00E77D8C"/>
    <w:rsid w:val="00E77FBE"/>
    <w:rsid w:val="00E81675"/>
    <w:rsid w:val="00E81F0A"/>
    <w:rsid w:val="00E81FAB"/>
    <w:rsid w:val="00E82F10"/>
    <w:rsid w:val="00E831A8"/>
    <w:rsid w:val="00E839CC"/>
    <w:rsid w:val="00E83A2E"/>
    <w:rsid w:val="00E840D1"/>
    <w:rsid w:val="00E84380"/>
    <w:rsid w:val="00E844B0"/>
    <w:rsid w:val="00E84A94"/>
    <w:rsid w:val="00E84D6F"/>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6C79"/>
    <w:rsid w:val="00E97048"/>
    <w:rsid w:val="00E97413"/>
    <w:rsid w:val="00E977F8"/>
    <w:rsid w:val="00E9782F"/>
    <w:rsid w:val="00E97B7A"/>
    <w:rsid w:val="00E97D30"/>
    <w:rsid w:val="00EA10A9"/>
    <w:rsid w:val="00EA142E"/>
    <w:rsid w:val="00EA2171"/>
    <w:rsid w:val="00EA252C"/>
    <w:rsid w:val="00EA3169"/>
    <w:rsid w:val="00EA3664"/>
    <w:rsid w:val="00EA3EF7"/>
    <w:rsid w:val="00EA4E2B"/>
    <w:rsid w:val="00EA62A9"/>
    <w:rsid w:val="00EA74C2"/>
    <w:rsid w:val="00EA78E0"/>
    <w:rsid w:val="00EA793A"/>
    <w:rsid w:val="00EA7A53"/>
    <w:rsid w:val="00EA7B65"/>
    <w:rsid w:val="00EA7E27"/>
    <w:rsid w:val="00EA7F69"/>
    <w:rsid w:val="00EB000A"/>
    <w:rsid w:val="00EB06E0"/>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6A9"/>
    <w:rsid w:val="00EC27C7"/>
    <w:rsid w:val="00EC3340"/>
    <w:rsid w:val="00EC4421"/>
    <w:rsid w:val="00EC4537"/>
    <w:rsid w:val="00EC47DC"/>
    <w:rsid w:val="00EC4804"/>
    <w:rsid w:val="00EC533A"/>
    <w:rsid w:val="00EC5F61"/>
    <w:rsid w:val="00EC65AA"/>
    <w:rsid w:val="00EC6C67"/>
    <w:rsid w:val="00EC6CDD"/>
    <w:rsid w:val="00EC720E"/>
    <w:rsid w:val="00EC7C59"/>
    <w:rsid w:val="00ED04AD"/>
    <w:rsid w:val="00ED069D"/>
    <w:rsid w:val="00ED085A"/>
    <w:rsid w:val="00ED167D"/>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0CD"/>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4A6B"/>
    <w:rsid w:val="00EE5754"/>
    <w:rsid w:val="00EE593A"/>
    <w:rsid w:val="00EE5BDB"/>
    <w:rsid w:val="00EE6661"/>
    <w:rsid w:val="00EE66A8"/>
    <w:rsid w:val="00EE756F"/>
    <w:rsid w:val="00EE76B9"/>
    <w:rsid w:val="00EE77C4"/>
    <w:rsid w:val="00EE7E3F"/>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D89"/>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0EDB"/>
    <w:rsid w:val="00F1163C"/>
    <w:rsid w:val="00F1292D"/>
    <w:rsid w:val="00F12C83"/>
    <w:rsid w:val="00F12D79"/>
    <w:rsid w:val="00F1336F"/>
    <w:rsid w:val="00F141CB"/>
    <w:rsid w:val="00F141ED"/>
    <w:rsid w:val="00F15B7B"/>
    <w:rsid w:val="00F15E17"/>
    <w:rsid w:val="00F15FC4"/>
    <w:rsid w:val="00F160C9"/>
    <w:rsid w:val="00F16257"/>
    <w:rsid w:val="00F1693E"/>
    <w:rsid w:val="00F1751B"/>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BBE"/>
    <w:rsid w:val="00F31C7F"/>
    <w:rsid w:val="00F31E78"/>
    <w:rsid w:val="00F32D4C"/>
    <w:rsid w:val="00F32EA0"/>
    <w:rsid w:val="00F330C4"/>
    <w:rsid w:val="00F3312E"/>
    <w:rsid w:val="00F34E09"/>
    <w:rsid w:val="00F350F7"/>
    <w:rsid w:val="00F35B34"/>
    <w:rsid w:val="00F367A0"/>
    <w:rsid w:val="00F36DA0"/>
    <w:rsid w:val="00F3742C"/>
    <w:rsid w:val="00F37601"/>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917"/>
    <w:rsid w:val="00F67B31"/>
    <w:rsid w:val="00F70448"/>
    <w:rsid w:val="00F70720"/>
    <w:rsid w:val="00F708B8"/>
    <w:rsid w:val="00F70DC7"/>
    <w:rsid w:val="00F70F19"/>
    <w:rsid w:val="00F71096"/>
    <w:rsid w:val="00F71160"/>
    <w:rsid w:val="00F71269"/>
    <w:rsid w:val="00F71876"/>
    <w:rsid w:val="00F72C61"/>
    <w:rsid w:val="00F72CBA"/>
    <w:rsid w:val="00F72D10"/>
    <w:rsid w:val="00F73A70"/>
    <w:rsid w:val="00F73EFB"/>
    <w:rsid w:val="00F74156"/>
    <w:rsid w:val="00F7495F"/>
    <w:rsid w:val="00F74CD0"/>
    <w:rsid w:val="00F74DC1"/>
    <w:rsid w:val="00F752CC"/>
    <w:rsid w:val="00F76546"/>
    <w:rsid w:val="00F7679A"/>
    <w:rsid w:val="00F767F5"/>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2D9"/>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202"/>
    <w:rsid w:val="00FA3C51"/>
    <w:rsid w:val="00FA4701"/>
    <w:rsid w:val="00FA4704"/>
    <w:rsid w:val="00FA4D1B"/>
    <w:rsid w:val="00FA5995"/>
    <w:rsid w:val="00FA5DFC"/>
    <w:rsid w:val="00FA60DA"/>
    <w:rsid w:val="00FA71C7"/>
    <w:rsid w:val="00FA7278"/>
    <w:rsid w:val="00FA7A0F"/>
    <w:rsid w:val="00FA7A6C"/>
    <w:rsid w:val="00FA7F66"/>
    <w:rsid w:val="00FB051B"/>
    <w:rsid w:val="00FB1499"/>
    <w:rsid w:val="00FB167E"/>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5423"/>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A8E"/>
    <w:rsid w:val="00FD452F"/>
    <w:rsid w:val="00FD4594"/>
    <w:rsid w:val="00FD4ABC"/>
    <w:rsid w:val="00FD5165"/>
    <w:rsid w:val="00FD5573"/>
    <w:rsid w:val="00FD5ED6"/>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5D2"/>
    <w:rsid w:val="00FE48B2"/>
    <w:rsid w:val="00FE5557"/>
    <w:rsid w:val="00FE61FB"/>
    <w:rsid w:val="00FE6249"/>
    <w:rsid w:val="00FE669B"/>
    <w:rsid w:val="00FE73BB"/>
    <w:rsid w:val="00FE77D0"/>
    <w:rsid w:val="00FE7DB1"/>
    <w:rsid w:val="00FF00CF"/>
    <w:rsid w:val="00FF0524"/>
    <w:rsid w:val="00FF186D"/>
    <w:rsid w:val="00FF1D77"/>
    <w:rsid w:val="00FF29B9"/>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7947DD"/>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uditor.leg.state.mn.us/sreview/pdf/2024-mdefof.pdf" TargetMode="External"/><Relationship Id="rId4" Type="http://schemas.openxmlformats.org/officeDocument/2006/relationships/settings" Target="settings.xml"/><Relationship Id="rId9" Type="http://schemas.openxmlformats.org/officeDocument/2006/relationships/hyperlink" Target="https://edworkforce.house.gov/uploadedfiles/letter_to_mn_ed_department_6.12.24.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12692</CharactersWithSpaces>
  <SharedDoc>false</SharedDoc>
  <HLinks>
    <vt:vector size="66" baseType="variant">
      <vt:variant>
        <vt:i4>5636184</vt:i4>
      </vt:variant>
      <vt:variant>
        <vt:i4>51</vt:i4>
      </vt:variant>
      <vt:variant>
        <vt:i4>0</vt:i4>
      </vt:variant>
      <vt:variant>
        <vt:i4>5</vt:i4>
      </vt:variant>
      <vt:variant>
        <vt:lpwstr>https://www.gao.gov/assets/d24106173.pdf</vt:lpwstr>
      </vt:variant>
      <vt:variant>
        <vt:lpwstr/>
      </vt:variant>
      <vt:variant>
        <vt:i4>6226021</vt:i4>
      </vt:variant>
      <vt:variant>
        <vt:i4>48</vt:i4>
      </vt:variant>
      <vt:variant>
        <vt:i4>0</vt:i4>
      </vt:variant>
      <vt:variant>
        <vt:i4>5</vt:i4>
      </vt:variant>
      <vt:variant>
        <vt:lpwstr>https://edworkforce.house.gov/uploadedfiles/oig_ltr_brfng_student_aid_fraud_to_vf.pdf</vt:lpwstr>
      </vt:variant>
      <vt:variant>
        <vt:lpwstr/>
      </vt:variant>
      <vt:variant>
        <vt:i4>5177437</vt:i4>
      </vt:variant>
      <vt:variant>
        <vt:i4>45</vt:i4>
      </vt:variant>
      <vt:variant>
        <vt:i4>0</vt:i4>
      </vt:variant>
      <vt:variant>
        <vt:i4>5</vt:i4>
      </vt:variant>
      <vt:variant>
        <vt:lpwstr>https://www.govinfo.gov/content/pkg/FR-2024-04-25/pdf/2024-08098.pdf</vt:lpwstr>
      </vt:variant>
      <vt:variant>
        <vt:lpwstr/>
      </vt:variant>
      <vt:variant>
        <vt:i4>1507383</vt:i4>
      </vt:variant>
      <vt:variant>
        <vt:i4>38</vt:i4>
      </vt:variant>
      <vt:variant>
        <vt:i4>0</vt:i4>
      </vt:variant>
      <vt:variant>
        <vt:i4>5</vt:i4>
      </vt:variant>
      <vt:variant>
        <vt:lpwstr/>
      </vt:variant>
      <vt:variant>
        <vt:lpwstr>_Toc165027117</vt:lpwstr>
      </vt:variant>
      <vt:variant>
        <vt:i4>1507383</vt:i4>
      </vt:variant>
      <vt:variant>
        <vt:i4>32</vt:i4>
      </vt:variant>
      <vt:variant>
        <vt:i4>0</vt:i4>
      </vt:variant>
      <vt:variant>
        <vt:i4>5</vt:i4>
      </vt:variant>
      <vt:variant>
        <vt:lpwstr/>
      </vt:variant>
      <vt:variant>
        <vt:lpwstr>_Toc165027116</vt:lpwstr>
      </vt:variant>
      <vt:variant>
        <vt:i4>1507383</vt:i4>
      </vt:variant>
      <vt:variant>
        <vt:i4>26</vt:i4>
      </vt:variant>
      <vt:variant>
        <vt:i4>0</vt:i4>
      </vt:variant>
      <vt:variant>
        <vt:i4>5</vt:i4>
      </vt:variant>
      <vt:variant>
        <vt:lpwstr/>
      </vt:variant>
      <vt:variant>
        <vt:lpwstr>_Toc165027115</vt:lpwstr>
      </vt:variant>
      <vt:variant>
        <vt:i4>1507383</vt:i4>
      </vt:variant>
      <vt:variant>
        <vt:i4>20</vt:i4>
      </vt:variant>
      <vt:variant>
        <vt:i4>0</vt:i4>
      </vt:variant>
      <vt:variant>
        <vt:i4>5</vt:i4>
      </vt:variant>
      <vt:variant>
        <vt:lpwstr/>
      </vt:variant>
      <vt:variant>
        <vt:lpwstr>_Toc165027114</vt:lpwstr>
      </vt:variant>
      <vt:variant>
        <vt:i4>1507383</vt:i4>
      </vt:variant>
      <vt:variant>
        <vt:i4>14</vt:i4>
      </vt:variant>
      <vt:variant>
        <vt:i4>0</vt:i4>
      </vt:variant>
      <vt:variant>
        <vt:i4>5</vt:i4>
      </vt:variant>
      <vt:variant>
        <vt:lpwstr/>
      </vt:variant>
      <vt:variant>
        <vt:lpwstr>_Toc165027113</vt:lpwstr>
      </vt:variant>
      <vt:variant>
        <vt:i4>1507383</vt:i4>
      </vt:variant>
      <vt:variant>
        <vt:i4>8</vt:i4>
      </vt:variant>
      <vt:variant>
        <vt:i4>0</vt:i4>
      </vt:variant>
      <vt:variant>
        <vt:i4>5</vt:i4>
      </vt:variant>
      <vt:variant>
        <vt:lpwstr/>
      </vt:variant>
      <vt:variant>
        <vt:lpwstr>_Toc165027112</vt:lpwstr>
      </vt:variant>
      <vt:variant>
        <vt:i4>1507383</vt:i4>
      </vt:variant>
      <vt:variant>
        <vt:i4>2</vt:i4>
      </vt:variant>
      <vt:variant>
        <vt:i4>0</vt:i4>
      </vt:variant>
      <vt:variant>
        <vt:i4>5</vt:i4>
      </vt:variant>
      <vt:variant>
        <vt:lpwstr/>
      </vt:variant>
      <vt:variant>
        <vt:lpwstr>_Toc165027111</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June 14, 2024 - Government Affairs (CA Dept of Education)</dc:title>
  <dc:subject>Federal Update Report for June 14, 2024.</dc:subject>
  <dc:creator/>
  <cp:keywords/>
  <dc:description/>
  <cp:lastModifiedBy/>
  <cp:revision>1</cp:revision>
  <dcterms:created xsi:type="dcterms:W3CDTF">2024-06-25T18:39:00Z</dcterms:created>
  <dcterms:modified xsi:type="dcterms:W3CDTF">2024-06-25T18:40:00Z</dcterms:modified>
</cp:coreProperties>
</file>