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4B3CF366"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050B872C" w:rsidR="0042468E" w:rsidRPr="00D836DB" w:rsidRDefault="0042468E" w:rsidP="00D836DB">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D836DB">
        <w:rPr>
          <w:rFonts w:ascii="Arial" w:eastAsia="Verdana" w:hAnsi="Arial" w:cs="Times New Roman"/>
          <w:b/>
          <w:bCs/>
          <w:color w:val="auto"/>
        </w:rPr>
        <w:t xml:space="preserve">The Federal Update for </w:t>
      </w:r>
      <w:bookmarkEnd w:id="10"/>
      <w:bookmarkEnd w:id="11"/>
      <w:bookmarkEnd w:id="12"/>
      <w:bookmarkEnd w:id="13"/>
      <w:bookmarkEnd w:id="14"/>
      <w:bookmarkEnd w:id="15"/>
      <w:r w:rsidR="00D24D8E" w:rsidRPr="00D836DB">
        <w:rPr>
          <w:rFonts w:ascii="Arial" w:eastAsia="Verdana" w:hAnsi="Arial" w:cs="Times New Roman"/>
          <w:b/>
          <w:bCs/>
          <w:color w:val="auto"/>
        </w:rPr>
        <w:t>August</w:t>
      </w:r>
      <w:r w:rsidR="00580871" w:rsidRPr="00D836DB">
        <w:rPr>
          <w:rFonts w:ascii="Arial" w:eastAsia="Verdana" w:hAnsi="Arial" w:cs="Times New Roman"/>
          <w:b/>
          <w:bCs/>
          <w:color w:val="auto"/>
        </w:rPr>
        <w:t xml:space="preserve"> </w:t>
      </w:r>
      <w:r w:rsidR="00267F47" w:rsidRPr="00D836DB">
        <w:rPr>
          <w:rFonts w:ascii="Arial" w:eastAsia="Verdana" w:hAnsi="Arial" w:cs="Times New Roman"/>
          <w:b/>
          <w:bCs/>
          <w:color w:val="auto"/>
        </w:rPr>
        <w:t>23</w:t>
      </w:r>
      <w:r w:rsidR="005D3FF9" w:rsidRPr="00D836DB">
        <w:rPr>
          <w:rFonts w:ascii="Arial" w:eastAsia="Verdana" w:hAnsi="Arial" w:cs="Times New Roman"/>
          <w:b/>
          <w:bCs/>
          <w:color w:val="auto"/>
        </w:rPr>
        <w:t>, 202</w:t>
      </w:r>
      <w:r w:rsidR="00BB6286" w:rsidRPr="00D836DB">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30DB2A8B" w:rsidR="0063135C" w:rsidRDefault="00D0389C" w:rsidP="009B424F">
      <w:pPr>
        <w:pStyle w:val="MessageHeader"/>
        <w:spacing w:after="240"/>
      </w:pPr>
      <w:r>
        <w:t>Date:</w:t>
      </w:r>
      <w:r>
        <w:tab/>
      </w:r>
      <w:r w:rsidR="00D24D8E">
        <w:t>August</w:t>
      </w:r>
      <w:r w:rsidR="00580871">
        <w:t xml:space="preserve"> </w:t>
      </w:r>
      <w:r w:rsidR="00267F47">
        <w:t>23</w:t>
      </w:r>
      <w:r w:rsidR="00537D4B">
        <w:t>, 202</w:t>
      </w:r>
      <w:r w:rsidR="00BB6286">
        <w:t>4</w:t>
      </w:r>
    </w:p>
    <w:p w14:paraId="4F3488C8" w14:textId="67E83416" w:rsidR="00656218"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75226717" w:history="1">
        <w:r w:rsidR="00656218" w:rsidRPr="001E0EC6">
          <w:rPr>
            <w:rStyle w:val="Hyperlink"/>
          </w:rPr>
          <w:t>Legislation and Guidance</w:t>
        </w:r>
        <w:r w:rsidR="00656218">
          <w:rPr>
            <w:webHidden/>
          </w:rPr>
          <w:tab/>
        </w:r>
        <w:r w:rsidR="00656218">
          <w:rPr>
            <w:webHidden/>
          </w:rPr>
          <w:fldChar w:fldCharType="begin"/>
        </w:r>
        <w:r w:rsidR="00656218">
          <w:rPr>
            <w:webHidden/>
          </w:rPr>
          <w:instrText xml:space="preserve"> PAGEREF _Toc175226717 \h </w:instrText>
        </w:r>
        <w:r w:rsidR="00656218">
          <w:rPr>
            <w:webHidden/>
          </w:rPr>
        </w:r>
        <w:r w:rsidR="00656218">
          <w:rPr>
            <w:webHidden/>
          </w:rPr>
          <w:fldChar w:fldCharType="separate"/>
        </w:r>
        <w:r w:rsidR="00C6254D">
          <w:rPr>
            <w:webHidden/>
          </w:rPr>
          <w:t>1</w:t>
        </w:r>
        <w:r w:rsidR="00656218">
          <w:rPr>
            <w:webHidden/>
          </w:rPr>
          <w:fldChar w:fldCharType="end"/>
        </w:r>
      </w:hyperlink>
    </w:p>
    <w:p w14:paraId="2D703926" w14:textId="54131D47" w:rsidR="00656218" w:rsidRDefault="005C09C5">
      <w:pPr>
        <w:pStyle w:val="TOC3"/>
        <w:rPr>
          <w:rFonts w:asciiTheme="minorHAnsi" w:eastAsiaTheme="minorEastAsia" w:hAnsiTheme="minorHAnsi" w:cstheme="minorBidi"/>
          <w:b w:val="0"/>
          <w:kern w:val="2"/>
          <w:sz w:val="24"/>
          <w:szCs w:val="24"/>
          <w14:ligatures w14:val="standardContextual"/>
        </w:rPr>
      </w:pPr>
      <w:hyperlink w:anchor="_Toc175226718" w:history="1">
        <w:r w:rsidR="00656218" w:rsidRPr="001E0EC6">
          <w:rPr>
            <w:rStyle w:val="Hyperlink"/>
          </w:rPr>
          <w:t>Supreme Court Says Title IX Injunctions Will Stay</w:t>
        </w:r>
        <w:r w:rsidR="00656218">
          <w:rPr>
            <w:webHidden/>
          </w:rPr>
          <w:tab/>
        </w:r>
        <w:r w:rsidR="00656218">
          <w:rPr>
            <w:webHidden/>
          </w:rPr>
          <w:fldChar w:fldCharType="begin"/>
        </w:r>
        <w:r w:rsidR="00656218">
          <w:rPr>
            <w:webHidden/>
          </w:rPr>
          <w:instrText xml:space="preserve"> PAGEREF _Toc175226718 \h </w:instrText>
        </w:r>
        <w:r w:rsidR="00656218">
          <w:rPr>
            <w:webHidden/>
          </w:rPr>
        </w:r>
        <w:r w:rsidR="00656218">
          <w:rPr>
            <w:webHidden/>
          </w:rPr>
          <w:fldChar w:fldCharType="separate"/>
        </w:r>
        <w:r w:rsidR="00C6254D">
          <w:rPr>
            <w:webHidden/>
          </w:rPr>
          <w:t>1</w:t>
        </w:r>
        <w:r w:rsidR="00656218">
          <w:rPr>
            <w:webHidden/>
          </w:rPr>
          <w:fldChar w:fldCharType="end"/>
        </w:r>
      </w:hyperlink>
    </w:p>
    <w:p w14:paraId="651E9C56" w14:textId="454D2E23" w:rsidR="00AF1820" w:rsidRDefault="663486F3" w:rsidP="007B6362">
      <w:pPr>
        <w:pStyle w:val="TOC3"/>
      </w:pPr>
      <w:r>
        <w:fldChar w:fldCharType="end"/>
      </w:r>
      <w:bookmarkStart w:id="16" w:name="_Toc504484598"/>
      <w:bookmarkEnd w:id="0"/>
      <w:bookmarkEnd w:id="1"/>
      <w:bookmarkEnd w:id="2"/>
      <w:bookmarkEnd w:id="3"/>
      <w:bookmarkEnd w:id="4"/>
      <w:bookmarkEnd w:id="5"/>
    </w:p>
    <w:p w14:paraId="63323F1A" w14:textId="520262E3" w:rsidR="00541323" w:rsidRDefault="00541323" w:rsidP="00541323">
      <w:pPr>
        <w:pStyle w:val="Heading2"/>
      </w:pPr>
      <w:bookmarkStart w:id="17" w:name="_Toc175226717"/>
      <w:r>
        <w:t>Legislation and Guidance</w:t>
      </w:r>
      <w:bookmarkEnd w:id="17"/>
    </w:p>
    <w:p w14:paraId="32D66AD2" w14:textId="227B0926" w:rsidR="00541323" w:rsidRDefault="004B1118" w:rsidP="00541323">
      <w:pPr>
        <w:pStyle w:val="Heading3"/>
      </w:pPr>
      <w:bookmarkStart w:id="18" w:name="_Toc175226718"/>
      <w:r>
        <w:t>Supreme Court Says Title IX Injunctions Will Stay</w:t>
      </w:r>
      <w:bookmarkEnd w:id="18"/>
    </w:p>
    <w:bookmarkEnd w:id="6"/>
    <w:bookmarkEnd w:id="7"/>
    <w:bookmarkEnd w:id="8"/>
    <w:bookmarkEnd w:id="9"/>
    <w:bookmarkEnd w:id="16"/>
    <w:p w14:paraId="56506A5D" w14:textId="3BB9B17D" w:rsidR="00656218" w:rsidRPr="00004C02" w:rsidRDefault="00656218" w:rsidP="00656218">
      <w:pPr>
        <w:rPr>
          <w:rFonts w:cs="Arial"/>
          <w:szCs w:val="24"/>
        </w:rPr>
      </w:pPr>
      <w:r w:rsidRPr="00004C02">
        <w:rPr>
          <w:rFonts w:cs="Arial"/>
          <w:szCs w:val="24"/>
        </w:rPr>
        <w:t>In a decision issued last Friday night, the U.S. Supreme Court rejected a request from the Biden administration to allow the U.S. Department of Education</w:t>
      </w:r>
      <w:r w:rsidR="001A043B">
        <w:rPr>
          <w:rFonts w:cs="Arial"/>
          <w:szCs w:val="24"/>
        </w:rPr>
        <w:t xml:space="preserve"> (ED)</w:t>
      </w:r>
      <w:r w:rsidRPr="00004C02">
        <w:rPr>
          <w:rFonts w:cs="Arial"/>
          <w:szCs w:val="24"/>
        </w:rPr>
        <w:t xml:space="preserve"> to enforce some portions of the final Title IX rule.</w:t>
      </w:r>
    </w:p>
    <w:p w14:paraId="660D433B" w14:textId="3DDC53F7" w:rsidR="00656218" w:rsidRPr="00004C02" w:rsidRDefault="00656218" w:rsidP="00656218">
      <w:pPr>
        <w:rPr>
          <w:rFonts w:cs="Arial"/>
          <w:szCs w:val="24"/>
        </w:rPr>
      </w:pPr>
      <w:r w:rsidRPr="00004C02">
        <w:rPr>
          <w:rFonts w:cs="Arial"/>
          <w:szCs w:val="24"/>
        </w:rPr>
        <w:t xml:space="preserve">The rule, which took effect in many States on August 1, offers new instructions on how to implement the antidiscrimination provisions of Title IX of the Education Amendments of 1972.  In this updated version, </w:t>
      </w:r>
      <w:r w:rsidR="001A043B">
        <w:rPr>
          <w:rFonts w:cs="Arial"/>
          <w:szCs w:val="24"/>
        </w:rPr>
        <w:t>ED</w:t>
      </w:r>
      <w:r w:rsidRPr="00004C02">
        <w:rPr>
          <w:rFonts w:cs="Arial"/>
          <w:szCs w:val="24"/>
        </w:rPr>
        <w:t xml:space="preserve"> expands the definition of “sex” to include gender identity and sexual orientation and argues that schools should allow students to use the bathrooms and locker rooms that align with th</w:t>
      </w:r>
      <w:r w:rsidR="001A043B">
        <w:rPr>
          <w:rFonts w:cs="Arial"/>
          <w:szCs w:val="24"/>
        </w:rPr>
        <w:t>eir</w:t>
      </w:r>
      <w:r w:rsidRPr="00004C02">
        <w:rPr>
          <w:rFonts w:cs="Arial"/>
          <w:szCs w:val="24"/>
        </w:rPr>
        <w:t xml:space="preserve"> identity.  The rule has been temporarily enjoined from taking effect in 26 States while lawsuits saying that the rule represents administrative overreach proceed.</w:t>
      </w:r>
    </w:p>
    <w:p w14:paraId="25D91949" w14:textId="77777777" w:rsidR="00656218" w:rsidRPr="00004C02" w:rsidRDefault="00656218" w:rsidP="00656218">
      <w:pPr>
        <w:rPr>
          <w:rFonts w:cs="Arial"/>
          <w:szCs w:val="24"/>
        </w:rPr>
      </w:pPr>
      <w:r w:rsidRPr="00004C02">
        <w:rPr>
          <w:rFonts w:cs="Arial"/>
          <w:szCs w:val="24"/>
        </w:rPr>
        <w:t>In its request, the administration asked the Court to allow the enforcement of other provisions of the rule that were not part of the litigation at issue, including new protections for pregnant and parenting students and employees, modifications to the formal grievance process, and expansion of protections to cover program admissions and online conduct.  In a 5-4 decision, the Court said that the administration’s request had “not provided… a sufficient basis to disturb the lower courts” and that the modified definitions are “intertwined with and affect other provisions of the rule,” and thus those other provisions could not be enforced.</w:t>
      </w:r>
    </w:p>
    <w:p w14:paraId="14ABB9BF" w14:textId="77777777" w:rsidR="00656218" w:rsidRPr="00004C02" w:rsidRDefault="00656218" w:rsidP="00656218">
      <w:pPr>
        <w:rPr>
          <w:rFonts w:cs="Arial"/>
          <w:szCs w:val="24"/>
        </w:rPr>
      </w:pPr>
      <w:r w:rsidRPr="00004C02">
        <w:rPr>
          <w:rFonts w:cs="Arial"/>
          <w:szCs w:val="24"/>
        </w:rPr>
        <w:t xml:space="preserve">An opinion from the dissenting Justices said there was no reason to block the entire rule.  </w:t>
      </w:r>
      <w:r w:rsidRPr="00004C02">
        <w:rPr>
          <w:rFonts w:cs="Arial"/>
          <w:szCs w:val="24"/>
        </w:rPr>
        <w:lastRenderedPageBreak/>
        <w:t>“By blocking the Government from enforcing scores of regulations that respondents never challenged and that bear no apparent relationship to respondents’ alleged injuries, the lower courts went beyond their authority to remedy the discrete harms alleged here,” wrote Justice Sonia Sotomayor for the dissent.</w:t>
      </w:r>
    </w:p>
    <w:p w14:paraId="1B019F05" w14:textId="24945850" w:rsidR="00656218" w:rsidRPr="00004C02" w:rsidRDefault="00656218" w:rsidP="00656218">
      <w:pPr>
        <w:rPr>
          <w:rFonts w:cs="Arial"/>
          <w:szCs w:val="24"/>
        </w:rPr>
      </w:pPr>
      <w:r w:rsidRPr="00004C02">
        <w:rPr>
          <w:rFonts w:cs="Arial"/>
          <w:szCs w:val="24"/>
        </w:rPr>
        <w:t>With the 2024 rule still blocked in the plaintiff States, ED will be enforcing the prior</w:t>
      </w:r>
      <w:r w:rsidR="007D3199">
        <w:rPr>
          <w:rFonts w:cs="Arial"/>
          <w:szCs w:val="24"/>
        </w:rPr>
        <w:t xml:space="preserve"> </w:t>
      </w:r>
      <w:r w:rsidRPr="00004C02">
        <w:rPr>
          <w:rFonts w:cs="Arial"/>
          <w:szCs w:val="24"/>
        </w:rPr>
        <w:t>rule</w:t>
      </w:r>
      <w:r w:rsidR="007D3199">
        <w:rPr>
          <w:rFonts w:cs="Arial"/>
          <w:szCs w:val="24"/>
        </w:rPr>
        <w:t xml:space="preserve"> that was finalized in 2020</w:t>
      </w:r>
      <w:r w:rsidRPr="00004C02">
        <w:rPr>
          <w:rFonts w:cs="Arial"/>
          <w:szCs w:val="24"/>
        </w:rPr>
        <w:t xml:space="preserve"> in those States</w:t>
      </w:r>
      <w:r w:rsidR="007D3199">
        <w:rPr>
          <w:rFonts w:cs="Arial"/>
          <w:szCs w:val="24"/>
        </w:rPr>
        <w:t>,</w:t>
      </w:r>
      <w:r w:rsidRPr="00004C02">
        <w:rPr>
          <w:rFonts w:cs="Arial"/>
          <w:szCs w:val="24"/>
        </w:rPr>
        <w:t xml:space="preserve"> while implementing the new regulations in States that have not been part of the litigation.  ED has not yet issued guidance about the court decisions, nor has it instructed States or districts </w:t>
      </w:r>
      <w:r w:rsidR="001A043B">
        <w:rPr>
          <w:rFonts w:cs="Arial"/>
          <w:szCs w:val="24"/>
        </w:rPr>
        <w:t xml:space="preserve">on </w:t>
      </w:r>
      <w:r w:rsidRPr="00004C02">
        <w:rPr>
          <w:rFonts w:cs="Arial"/>
          <w:szCs w:val="24"/>
        </w:rPr>
        <w:t xml:space="preserve">how to manage implementation for schools and districts that were named as plaintiffs in lawsuits but </w:t>
      </w:r>
      <w:proofErr w:type="gramStart"/>
      <w:r w:rsidRPr="00004C02">
        <w:rPr>
          <w:rFonts w:cs="Arial"/>
          <w:szCs w:val="24"/>
        </w:rPr>
        <w:t>are located in</w:t>
      </w:r>
      <w:proofErr w:type="gramEnd"/>
      <w:r w:rsidRPr="00004C02">
        <w:rPr>
          <w:rFonts w:cs="Arial"/>
          <w:szCs w:val="24"/>
        </w:rPr>
        <w:t xml:space="preserve"> States where the new rule applies.</w:t>
      </w:r>
    </w:p>
    <w:p w14:paraId="283E32FF" w14:textId="77777777" w:rsidR="00656218" w:rsidRPr="00004C02" w:rsidRDefault="00656218" w:rsidP="00656218">
      <w:pPr>
        <w:rPr>
          <w:rFonts w:cs="Arial"/>
          <w:szCs w:val="24"/>
        </w:rPr>
      </w:pPr>
      <w:r w:rsidRPr="00004C02">
        <w:rPr>
          <w:rFonts w:cs="Arial"/>
          <w:szCs w:val="24"/>
        </w:rPr>
        <w:t>Author: JCM</w:t>
      </w:r>
    </w:p>
    <w:p w14:paraId="5620654A" w14:textId="03142D06"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7C306E38"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581B24">
        <w:rPr>
          <w:rFonts w:eastAsia="Times New Roman" w:cs="Arial"/>
          <w:szCs w:val="24"/>
        </w:rPr>
        <w:t>Julia Martin</w:t>
      </w:r>
    </w:p>
    <w:p w14:paraId="65CB1904" w14:textId="77777777" w:rsidR="00D836DB" w:rsidRPr="003D7BE9" w:rsidRDefault="00D836DB" w:rsidP="00D836DB">
      <w:pPr>
        <w:spacing w:before="240" w:after="240"/>
        <w:rPr>
          <w:rFonts w:eastAsia="Times New Roman" w:cs="Arial"/>
          <w:szCs w:val="24"/>
        </w:rPr>
      </w:pPr>
      <w:bookmarkStart w:id="19" w:name="_Hlk159491581"/>
      <w:bookmarkStart w:id="20" w:name="_Hlk167788905"/>
      <w:r>
        <w:t>Posted by the California Department of Education,</w:t>
      </w:r>
      <w:bookmarkEnd w:id="19"/>
      <w:r>
        <w:t xml:space="preserve"> August 2024</w:t>
      </w:r>
      <w:bookmarkEnd w:id="20"/>
    </w:p>
    <w:p w14:paraId="19D6F03D" w14:textId="77777777" w:rsidR="00D836DB" w:rsidRPr="003D7BE9" w:rsidRDefault="00D836DB" w:rsidP="003D7BE9">
      <w:pPr>
        <w:spacing w:before="240" w:after="240"/>
        <w:rPr>
          <w:rFonts w:eastAsia="Times New Roman" w:cs="Arial"/>
          <w:szCs w:val="24"/>
        </w:rPr>
      </w:pPr>
    </w:p>
    <w:sectPr w:rsidR="00D836DB" w:rsidRPr="003D7BE9" w:rsidSect="008C514B">
      <w:headerReference w:type="default" r:id="rId9"/>
      <w:footerReference w:type="default" r:id="rId10"/>
      <w:footerReference w:type="first" r:id="rId11"/>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4F78D" w14:textId="77777777" w:rsidR="00293C94" w:rsidRDefault="00293C94">
      <w:pPr>
        <w:spacing w:before="0" w:after="0"/>
      </w:pPr>
      <w:r>
        <w:separator/>
      </w:r>
    </w:p>
  </w:endnote>
  <w:endnote w:type="continuationSeparator" w:id="0">
    <w:p w14:paraId="29EA853F" w14:textId="77777777" w:rsidR="00293C94" w:rsidRDefault="00293C94">
      <w:pPr>
        <w:spacing w:before="0" w:after="0"/>
      </w:pPr>
      <w:r>
        <w:continuationSeparator/>
      </w:r>
    </w:p>
  </w:endnote>
  <w:endnote w:type="continuationNotice" w:id="1">
    <w:p w14:paraId="091B258C" w14:textId="77777777" w:rsidR="00293C94" w:rsidRDefault="00293C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5C09C5">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F2D09" w14:textId="77777777" w:rsidR="00293C94" w:rsidRDefault="00293C94">
      <w:pPr>
        <w:spacing w:before="0" w:after="0"/>
      </w:pPr>
      <w:r>
        <w:separator/>
      </w:r>
    </w:p>
  </w:footnote>
  <w:footnote w:type="continuationSeparator" w:id="0">
    <w:p w14:paraId="7835E935" w14:textId="77777777" w:rsidR="00293C94" w:rsidRDefault="00293C94">
      <w:pPr>
        <w:spacing w:before="0" w:after="0"/>
      </w:pPr>
      <w:r>
        <w:continuationSeparator/>
      </w:r>
    </w:p>
  </w:footnote>
  <w:footnote w:type="continuationNotice" w:id="1">
    <w:p w14:paraId="14EFABA2" w14:textId="77777777" w:rsidR="00293C94" w:rsidRDefault="00293C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7519BBFB" w:rsidR="003C7552" w:rsidRPr="00662BDC" w:rsidRDefault="00D24D8E" w:rsidP="000A590A">
    <w:pPr>
      <w:pStyle w:val="NoSpacing"/>
      <w:tabs>
        <w:tab w:val="left" w:pos="7920"/>
      </w:tabs>
    </w:pPr>
    <w:r>
      <w:t>August</w:t>
    </w:r>
    <w:r w:rsidR="003B4C3D">
      <w:t xml:space="preserve"> </w:t>
    </w:r>
    <w:r w:rsidR="00267F47">
      <w:t>23</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734485">
    <w:abstractNumId w:val="1"/>
  </w:num>
  <w:num w:numId="2" w16cid:durableId="875847744">
    <w:abstractNumId w:val="11"/>
  </w:num>
  <w:num w:numId="3" w16cid:durableId="533156793">
    <w:abstractNumId w:val="12"/>
  </w:num>
  <w:num w:numId="4" w16cid:durableId="191307700">
    <w:abstractNumId w:val="13"/>
  </w:num>
  <w:num w:numId="5" w16cid:durableId="1361710829">
    <w:abstractNumId w:val="14"/>
  </w:num>
  <w:num w:numId="6" w16cid:durableId="293365869">
    <w:abstractNumId w:val="2"/>
  </w:num>
  <w:num w:numId="7" w16cid:durableId="1629125956">
    <w:abstractNumId w:val="8"/>
  </w:num>
  <w:num w:numId="8" w16cid:durableId="316231980">
    <w:abstractNumId w:val="7"/>
  </w:num>
  <w:num w:numId="9" w16cid:durableId="824200300">
    <w:abstractNumId w:val="5"/>
  </w:num>
  <w:num w:numId="10" w16cid:durableId="936448497">
    <w:abstractNumId w:val="4"/>
  </w:num>
  <w:num w:numId="11" w16cid:durableId="654605788">
    <w:abstractNumId w:val="0"/>
  </w:num>
  <w:num w:numId="12" w16cid:durableId="362831247">
    <w:abstractNumId w:val="10"/>
  </w:num>
  <w:num w:numId="13" w16cid:durableId="205223066">
    <w:abstractNumId w:val="6"/>
  </w:num>
  <w:num w:numId="14" w16cid:durableId="881597177">
    <w:abstractNumId w:val="3"/>
  </w:num>
  <w:num w:numId="15" w16cid:durableId="2006325488">
    <w:abstractNumId w:val="15"/>
  </w:num>
  <w:num w:numId="16" w16cid:durableId="128719904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5C"/>
    <w:rsid w:val="00023187"/>
    <w:rsid w:val="00024799"/>
    <w:rsid w:val="000255CD"/>
    <w:rsid w:val="00025608"/>
    <w:rsid w:val="000259E1"/>
    <w:rsid w:val="00025D68"/>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95F"/>
    <w:rsid w:val="00063D9E"/>
    <w:rsid w:val="00063F46"/>
    <w:rsid w:val="00064293"/>
    <w:rsid w:val="000646D5"/>
    <w:rsid w:val="00064BE3"/>
    <w:rsid w:val="0006523C"/>
    <w:rsid w:val="000653E3"/>
    <w:rsid w:val="00065428"/>
    <w:rsid w:val="00065B0A"/>
    <w:rsid w:val="0006603F"/>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B36"/>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7447"/>
    <w:rsid w:val="000D7843"/>
    <w:rsid w:val="000D7FEF"/>
    <w:rsid w:val="000E01A5"/>
    <w:rsid w:val="000E0C89"/>
    <w:rsid w:val="000E0EED"/>
    <w:rsid w:val="000E1449"/>
    <w:rsid w:val="000E1A8A"/>
    <w:rsid w:val="000E2239"/>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992"/>
    <w:rsid w:val="000E5C5B"/>
    <w:rsid w:val="000E626C"/>
    <w:rsid w:val="000E6FC0"/>
    <w:rsid w:val="000E740D"/>
    <w:rsid w:val="000F0FF6"/>
    <w:rsid w:val="000F10EC"/>
    <w:rsid w:val="000F1603"/>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F7C"/>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7A2"/>
    <w:rsid w:val="001D38BE"/>
    <w:rsid w:val="001D3D54"/>
    <w:rsid w:val="001D5966"/>
    <w:rsid w:val="001D5D51"/>
    <w:rsid w:val="001D5F42"/>
    <w:rsid w:val="001D611E"/>
    <w:rsid w:val="001D63E9"/>
    <w:rsid w:val="001D706C"/>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272"/>
    <w:rsid w:val="001F746A"/>
    <w:rsid w:val="001F755D"/>
    <w:rsid w:val="001F7778"/>
    <w:rsid w:val="001F7CE1"/>
    <w:rsid w:val="0020013E"/>
    <w:rsid w:val="00200ACD"/>
    <w:rsid w:val="00200CC5"/>
    <w:rsid w:val="00200FD5"/>
    <w:rsid w:val="00201205"/>
    <w:rsid w:val="0020122F"/>
    <w:rsid w:val="00201433"/>
    <w:rsid w:val="002015E8"/>
    <w:rsid w:val="00202A7C"/>
    <w:rsid w:val="00202C8A"/>
    <w:rsid w:val="00202E33"/>
    <w:rsid w:val="00203B27"/>
    <w:rsid w:val="00203B6B"/>
    <w:rsid w:val="00203E1B"/>
    <w:rsid w:val="00204402"/>
    <w:rsid w:val="00204EE8"/>
    <w:rsid w:val="0020535F"/>
    <w:rsid w:val="0020586B"/>
    <w:rsid w:val="00205B6B"/>
    <w:rsid w:val="00205EEF"/>
    <w:rsid w:val="00205FE0"/>
    <w:rsid w:val="00206000"/>
    <w:rsid w:val="00206BCB"/>
    <w:rsid w:val="002077EC"/>
    <w:rsid w:val="00211CBE"/>
    <w:rsid w:val="00212192"/>
    <w:rsid w:val="0021231A"/>
    <w:rsid w:val="00212327"/>
    <w:rsid w:val="00212AD2"/>
    <w:rsid w:val="00212DE9"/>
    <w:rsid w:val="00212FA0"/>
    <w:rsid w:val="00213463"/>
    <w:rsid w:val="002135BB"/>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50674"/>
    <w:rsid w:val="002507C3"/>
    <w:rsid w:val="00250BA8"/>
    <w:rsid w:val="00250E6F"/>
    <w:rsid w:val="00251626"/>
    <w:rsid w:val="002519B5"/>
    <w:rsid w:val="002519C0"/>
    <w:rsid w:val="00251B6E"/>
    <w:rsid w:val="00251F0B"/>
    <w:rsid w:val="002521FA"/>
    <w:rsid w:val="00252FFF"/>
    <w:rsid w:val="00253074"/>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67F47"/>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317"/>
    <w:rsid w:val="0028282A"/>
    <w:rsid w:val="002828E1"/>
    <w:rsid w:val="00282A68"/>
    <w:rsid w:val="00282AAA"/>
    <w:rsid w:val="00282D63"/>
    <w:rsid w:val="00282E9E"/>
    <w:rsid w:val="0028367C"/>
    <w:rsid w:val="00283DCA"/>
    <w:rsid w:val="00284238"/>
    <w:rsid w:val="0028424F"/>
    <w:rsid w:val="00284421"/>
    <w:rsid w:val="00284779"/>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631"/>
    <w:rsid w:val="0029073F"/>
    <w:rsid w:val="00290969"/>
    <w:rsid w:val="00290A2B"/>
    <w:rsid w:val="002911F6"/>
    <w:rsid w:val="00291408"/>
    <w:rsid w:val="002928A6"/>
    <w:rsid w:val="00292B44"/>
    <w:rsid w:val="00292B89"/>
    <w:rsid w:val="00293204"/>
    <w:rsid w:val="00293215"/>
    <w:rsid w:val="00293756"/>
    <w:rsid w:val="00293C94"/>
    <w:rsid w:val="002943DB"/>
    <w:rsid w:val="002946A2"/>
    <w:rsid w:val="00295D20"/>
    <w:rsid w:val="0029674B"/>
    <w:rsid w:val="00296A2C"/>
    <w:rsid w:val="00296F57"/>
    <w:rsid w:val="00297C3E"/>
    <w:rsid w:val="00297C7B"/>
    <w:rsid w:val="00297D74"/>
    <w:rsid w:val="002A0178"/>
    <w:rsid w:val="002A05F7"/>
    <w:rsid w:val="002A09D0"/>
    <w:rsid w:val="002A11F6"/>
    <w:rsid w:val="002A1FD6"/>
    <w:rsid w:val="002A2250"/>
    <w:rsid w:val="002A2263"/>
    <w:rsid w:val="002A249C"/>
    <w:rsid w:val="002A3EE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4D6C"/>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049"/>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FD5"/>
    <w:rsid w:val="003051A4"/>
    <w:rsid w:val="0030534A"/>
    <w:rsid w:val="00305399"/>
    <w:rsid w:val="0030549E"/>
    <w:rsid w:val="0030577B"/>
    <w:rsid w:val="00305F5B"/>
    <w:rsid w:val="0030680A"/>
    <w:rsid w:val="00306ACB"/>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148"/>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412"/>
    <w:rsid w:val="003556A9"/>
    <w:rsid w:val="003558B1"/>
    <w:rsid w:val="00355B3C"/>
    <w:rsid w:val="00356108"/>
    <w:rsid w:val="0035660B"/>
    <w:rsid w:val="00356A3F"/>
    <w:rsid w:val="003608C2"/>
    <w:rsid w:val="003609A6"/>
    <w:rsid w:val="00360B8C"/>
    <w:rsid w:val="00361409"/>
    <w:rsid w:val="003619DA"/>
    <w:rsid w:val="0036240A"/>
    <w:rsid w:val="00362445"/>
    <w:rsid w:val="00362C7C"/>
    <w:rsid w:val="00362DA0"/>
    <w:rsid w:val="00362EA0"/>
    <w:rsid w:val="003636CE"/>
    <w:rsid w:val="00363C1B"/>
    <w:rsid w:val="0036442F"/>
    <w:rsid w:val="00364BA5"/>
    <w:rsid w:val="003651BB"/>
    <w:rsid w:val="00365495"/>
    <w:rsid w:val="003654D3"/>
    <w:rsid w:val="00365855"/>
    <w:rsid w:val="00365AD0"/>
    <w:rsid w:val="003664FF"/>
    <w:rsid w:val="00366563"/>
    <w:rsid w:val="003669D8"/>
    <w:rsid w:val="00367550"/>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5D"/>
    <w:rsid w:val="0038178A"/>
    <w:rsid w:val="00381DFE"/>
    <w:rsid w:val="00382236"/>
    <w:rsid w:val="0038286F"/>
    <w:rsid w:val="003844B3"/>
    <w:rsid w:val="00384A39"/>
    <w:rsid w:val="00384A8A"/>
    <w:rsid w:val="00384B3B"/>
    <w:rsid w:val="003858C3"/>
    <w:rsid w:val="003859D6"/>
    <w:rsid w:val="00385DC2"/>
    <w:rsid w:val="0038606C"/>
    <w:rsid w:val="0038607C"/>
    <w:rsid w:val="00386112"/>
    <w:rsid w:val="0038643F"/>
    <w:rsid w:val="00386A86"/>
    <w:rsid w:val="00386B98"/>
    <w:rsid w:val="00386C3C"/>
    <w:rsid w:val="00386DDB"/>
    <w:rsid w:val="00387788"/>
    <w:rsid w:val="00387B49"/>
    <w:rsid w:val="00391030"/>
    <w:rsid w:val="003916F7"/>
    <w:rsid w:val="003918BB"/>
    <w:rsid w:val="00391B69"/>
    <w:rsid w:val="00391C56"/>
    <w:rsid w:val="00391DC9"/>
    <w:rsid w:val="003929AC"/>
    <w:rsid w:val="0039442C"/>
    <w:rsid w:val="00394ECC"/>
    <w:rsid w:val="00396888"/>
    <w:rsid w:val="00396F70"/>
    <w:rsid w:val="0039734F"/>
    <w:rsid w:val="003973C1"/>
    <w:rsid w:val="0039765E"/>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FA"/>
    <w:rsid w:val="003B5F8B"/>
    <w:rsid w:val="003B6043"/>
    <w:rsid w:val="003B6B09"/>
    <w:rsid w:val="003B6E5D"/>
    <w:rsid w:val="003B78C7"/>
    <w:rsid w:val="003B7C45"/>
    <w:rsid w:val="003C017D"/>
    <w:rsid w:val="003C030A"/>
    <w:rsid w:val="003C0443"/>
    <w:rsid w:val="003C0DE1"/>
    <w:rsid w:val="003C10AC"/>
    <w:rsid w:val="003C1479"/>
    <w:rsid w:val="003C191F"/>
    <w:rsid w:val="003C2747"/>
    <w:rsid w:val="003C2A21"/>
    <w:rsid w:val="003C2D53"/>
    <w:rsid w:val="003C2F1A"/>
    <w:rsid w:val="003C2FBE"/>
    <w:rsid w:val="003C2FC2"/>
    <w:rsid w:val="003C339C"/>
    <w:rsid w:val="003C3701"/>
    <w:rsid w:val="003C416E"/>
    <w:rsid w:val="003C4E2A"/>
    <w:rsid w:val="003C57E6"/>
    <w:rsid w:val="003C6422"/>
    <w:rsid w:val="003C6742"/>
    <w:rsid w:val="003C7552"/>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573"/>
    <w:rsid w:val="004005ED"/>
    <w:rsid w:val="00400FE4"/>
    <w:rsid w:val="004011E3"/>
    <w:rsid w:val="004012FC"/>
    <w:rsid w:val="004017B0"/>
    <w:rsid w:val="00402381"/>
    <w:rsid w:val="004030B5"/>
    <w:rsid w:val="004030CF"/>
    <w:rsid w:val="0040359A"/>
    <w:rsid w:val="004039B7"/>
    <w:rsid w:val="00403AD4"/>
    <w:rsid w:val="00403AE3"/>
    <w:rsid w:val="00403F9B"/>
    <w:rsid w:val="00404A56"/>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8B"/>
    <w:rsid w:val="004165A0"/>
    <w:rsid w:val="0041664D"/>
    <w:rsid w:val="004166DE"/>
    <w:rsid w:val="00416934"/>
    <w:rsid w:val="00416AB1"/>
    <w:rsid w:val="004174D4"/>
    <w:rsid w:val="004177D5"/>
    <w:rsid w:val="00417AA8"/>
    <w:rsid w:val="00417ED4"/>
    <w:rsid w:val="00420067"/>
    <w:rsid w:val="0042047F"/>
    <w:rsid w:val="00421EB9"/>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45"/>
    <w:rsid w:val="00433B0D"/>
    <w:rsid w:val="00434262"/>
    <w:rsid w:val="00434863"/>
    <w:rsid w:val="004350CA"/>
    <w:rsid w:val="004351A4"/>
    <w:rsid w:val="00435BC0"/>
    <w:rsid w:val="00436C26"/>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4F3D"/>
    <w:rsid w:val="004653BF"/>
    <w:rsid w:val="00465CD6"/>
    <w:rsid w:val="00465EB5"/>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1BEB"/>
    <w:rsid w:val="00482544"/>
    <w:rsid w:val="00482812"/>
    <w:rsid w:val="00484351"/>
    <w:rsid w:val="00484587"/>
    <w:rsid w:val="00484D67"/>
    <w:rsid w:val="00485C00"/>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FB0"/>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6C5"/>
    <w:rsid w:val="004A7B38"/>
    <w:rsid w:val="004B1118"/>
    <w:rsid w:val="004B1804"/>
    <w:rsid w:val="004B1D7F"/>
    <w:rsid w:val="004B209C"/>
    <w:rsid w:val="004B2CBC"/>
    <w:rsid w:val="004B41FF"/>
    <w:rsid w:val="004B446C"/>
    <w:rsid w:val="004B4923"/>
    <w:rsid w:val="004B49B0"/>
    <w:rsid w:val="004B50CF"/>
    <w:rsid w:val="004B59E8"/>
    <w:rsid w:val="004B67E6"/>
    <w:rsid w:val="004B7022"/>
    <w:rsid w:val="004B731B"/>
    <w:rsid w:val="004B7B42"/>
    <w:rsid w:val="004C07EB"/>
    <w:rsid w:val="004C0948"/>
    <w:rsid w:val="004C0AAC"/>
    <w:rsid w:val="004C10C2"/>
    <w:rsid w:val="004C1494"/>
    <w:rsid w:val="004C167F"/>
    <w:rsid w:val="004C1B57"/>
    <w:rsid w:val="004C1B9A"/>
    <w:rsid w:val="004C26B8"/>
    <w:rsid w:val="004C3276"/>
    <w:rsid w:val="004C377A"/>
    <w:rsid w:val="004C3CD2"/>
    <w:rsid w:val="004C4643"/>
    <w:rsid w:val="004C4952"/>
    <w:rsid w:val="004C5115"/>
    <w:rsid w:val="004C57B5"/>
    <w:rsid w:val="004C597F"/>
    <w:rsid w:val="004C6631"/>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0A8"/>
    <w:rsid w:val="004E3A51"/>
    <w:rsid w:val="004E3CCF"/>
    <w:rsid w:val="004E3ECB"/>
    <w:rsid w:val="004E3F70"/>
    <w:rsid w:val="004E5B63"/>
    <w:rsid w:val="004E6085"/>
    <w:rsid w:val="004E69A4"/>
    <w:rsid w:val="004E6D46"/>
    <w:rsid w:val="004E71C3"/>
    <w:rsid w:val="004E760D"/>
    <w:rsid w:val="004E78E8"/>
    <w:rsid w:val="004F0665"/>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26B"/>
    <w:rsid w:val="005016D7"/>
    <w:rsid w:val="0050208B"/>
    <w:rsid w:val="0050294B"/>
    <w:rsid w:val="00502A25"/>
    <w:rsid w:val="005035D9"/>
    <w:rsid w:val="00503AD9"/>
    <w:rsid w:val="00503BC8"/>
    <w:rsid w:val="00504ABB"/>
    <w:rsid w:val="00504D6D"/>
    <w:rsid w:val="00506294"/>
    <w:rsid w:val="00506782"/>
    <w:rsid w:val="00507743"/>
    <w:rsid w:val="00507BA3"/>
    <w:rsid w:val="005102F8"/>
    <w:rsid w:val="00510F34"/>
    <w:rsid w:val="005117FC"/>
    <w:rsid w:val="00511ABC"/>
    <w:rsid w:val="0051214A"/>
    <w:rsid w:val="00513AE4"/>
    <w:rsid w:val="0051406D"/>
    <w:rsid w:val="00514315"/>
    <w:rsid w:val="00514C23"/>
    <w:rsid w:val="005155B1"/>
    <w:rsid w:val="005162C9"/>
    <w:rsid w:val="005164A6"/>
    <w:rsid w:val="0051689D"/>
    <w:rsid w:val="00516D25"/>
    <w:rsid w:val="0051706D"/>
    <w:rsid w:val="005174D5"/>
    <w:rsid w:val="00517A9C"/>
    <w:rsid w:val="0052015B"/>
    <w:rsid w:val="005204A4"/>
    <w:rsid w:val="0052055B"/>
    <w:rsid w:val="005205B8"/>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29F"/>
    <w:rsid w:val="005363E0"/>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CED"/>
    <w:rsid w:val="005711BE"/>
    <w:rsid w:val="0057243C"/>
    <w:rsid w:val="005729E0"/>
    <w:rsid w:val="00572E63"/>
    <w:rsid w:val="00573D8B"/>
    <w:rsid w:val="00574785"/>
    <w:rsid w:val="00574DBB"/>
    <w:rsid w:val="00574EFA"/>
    <w:rsid w:val="00574F26"/>
    <w:rsid w:val="00576175"/>
    <w:rsid w:val="00576704"/>
    <w:rsid w:val="00577476"/>
    <w:rsid w:val="005775B2"/>
    <w:rsid w:val="0058046B"/>
    <w:rsid w:val="0058069C"/>
    <w:rsid w:val="00580871"/>
    <w:rsid w:val="00580C78"/>
    <w:rsid w:val="00581B24"/>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4C7"/>
    <w:rsid w:val="00591543"/>
    <w:rsid w:val="005916A5"/>
    <w:rsid w:val="005925F0"/>
    <w:rsid w:val="00592842"/>
    <w:rsid w:val="00592913"/>
    <w:rsid w:val="00592CF1"/>
    <w:rsid w:val="00592ECA"/>
    <w:rsid w:val="00592F2E"/>
    <w:rsid w:val="00593357"/>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09C5"/>
    <w:rsid w:val="005C1045"/>
    <w:rsid w:val="005C1F25"/>
    <w:rsid w:val="005C2844"/>
    <w:rsid w:val="005C2E99"/>
    <w:rsid w:val="005C324D"/>
    <w:rsid w:val="005C35FF"/>
    <w:rsid w:val="005C38C3"/>
    <w:rsid w:val="005C38FF"/>
    <w:rsid w:val="005C3EC0"/>
    <w:rsid w:val="005C4317"/>
    <w:rsid w:val="005C465E"/>
    <w:rsid w:val="005C46F5"/>
    <w:rsid w:val="005C47F7"/>
    <w:rsid w:val="005C4B91"/>
    <w:rsid w:val="005C4BF7"/>
    <w:rsid w:val="005C4DD9"/>
    <w:rsid w:val="005C5C9B"/>
    <w:rsid w:val="005C61DD"/>
    <w:rsid w:val="005C6393"/>
    <w:rsid w:val="005C7326"/>
    <w:rsid w:val="005C7641"/>
    <w:rsid w:val="005C77AB"/>
    <w:rsid w:val="005C79AD"/>
    <w:rsid w:val="005D00D3"/>
    <w:rsid w:val="005D0345"/>
    <w:rsid w:val="005D0CD6"/>
    <w:rsid w:val="005D11D3"/>
    <w:rsid w:val="005D127E"/>
    <w:rsid w:val="005D12A4"/>
    <w:rsid w:val="005D1736"/>
    <w:rsid w:val="005D2470"/>
    <w:rsid w:val="005D28A8"/>
    <w:rsid w:val="005D29F7"/>
    <w:rsid w:val="005D2AF2"/>
    <w:rsid w:val="005D3388"/>
    <w:rsid w:val="005D36C3"/>
    <w:rsid w:val="005D3FF9"/>
    <w:rsid w:val="005D4843"/>
    <w:rsid w:val="005D564B"/>
    <w:rsid w:val="005D5BE6"/>
    <w:rsid w:val="005D618F"/>
    <w:rsid w:val="005D64AF"/>
    <w:rsid w:val="005D661F"/>
    <w:rsid w:val="005D6732"/>
    <w:rsid w:val="005E0364"/>
    <w:rsid w:val="005E0760"/>
    <w:rsid w:val="005E0800"/>
    <w:rsid w:val="005E0CCF"/>
    <w:rsid w:val="005E0FAC"/>
    <w:rsid w:val="005E1F2B"/>
    <w:rsid w:val="005E1FC7"/>
    <w:rsid w:val="005E3DEE"/>
    <w:rsid w:val="005E49B8"/>
    <w:rsid w:val="005E4A28"/>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3C4"/>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2DF"/>
    <w:rsid w:val="00641588"/>
    <w:rsid w:val="0064160F"/>
    <w:rsid w:val="0064176F"/>
    <w:rsid w:val="006419CA"/>
    <w:rsid w:val="006425D5"/>
    <w:rsid w:val="006427CF"/>
    <w:rsid w:val="00643730"/>
    <w:rsid w:val="00643A94"/>
    <w:rsid w:val="00644053"/>
    <w:rsid w:val="006441B0"/>
    <w:rsid w:val="006445B8"/>
    <w:rsid w:val="006449C8"/>
    <w:rsid w:val="00644CF4"/>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6218"/>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4981"/>
    <w:rsid w:val="00675104"/>
    <w:rsid w:val="00675C2A"/>
    <w:rsid w:val="00676DB3"/>
    <w:rsid w:val="006774FD"/>
    <w:rsid w:val="006775E5"/>
    <w:rsid w:val="00677A59"/>
    <w:rsid w:val="00680208"/>
    <w:rsid w:val="00680AF1"/>
    <w:rsid w:val="00681CD8"/>
    <w:rsid w:val="0068222C"/>
    <w:rsid w:val="006824EF"/>
    <w:rsid w:val="0068252F"/>
    <w:rsid w:val="00682562"/>
    <w:rsid w:val="006829EB"/>
    <w:rsid w:val="00682EDE"/>
    <w:rsid w:val="006831D7"/>
    <w:rsid w:val="006832E9"/>
    <w:rsid w:val="006842E9"/>
    <w:rsid w:val="0068449A"/>
    <w:rsid w:val="00684925"/>
    <w:rsid w:val="0068617A"/>
    <w:rsid w:val="00687151"/>
    <w:rsid w:val="0068775C"/>
    <w:rsid w:val="0068778F"/>
    <w:rsid w:val="00687933"/>
    <w:rsid w:val="006902DA"/>
    <w:rsid w:val="00690828"/>
    <w:rsid w:val="0069087F"/>
    <w:rsid w:val="00690B0A"/>
    <w:rsid w:val="00691144"/>
    <w:rsid w:val="006924F6"/>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9C0"/>
    <w:rsid w:val="006A2B58"/>
    <w:rsid w:val="006A32B6"/>
    <w:rsid w:val="006A3D17"/>
    <w:rsid w:val="006A3F7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B793A"/>
    <w:rsid w:val="006C0120"/>
    <w:rsid w:val="006C0B21"/>
    <w:rsid w:val="006C0B54"/>
    <w:rsid w:val="006C11FC"/>
    <w:rsid w:val="006C121A"/>
    <w:rsid w:val="006C18ED"/>
    <w:rsid w:val="006C1AE6"/>
    <w:rsid w:val="006C24B5"/>
    <w:rsid w:val="006C2807"/>
    <w:rsid w:val="006C36C2"/>
    <w:rsid w:val="006C38D8"/>
    <w:rsid w:val="006C3A1A"/>
    <w:rsid w:val="006C3AEB"/>
    <w:rsid w:val="006C41EB"/>
    <w:rsid w:val="006C460A"/>
    <w:rsid w:val="006C4620"/>
    <w:rsid w:val="006C4A7B"/>
    <w:rsid w:val="006C4DE1"/>
    <w:rsid w:val="006C4E5B"/>
    <w:rsid w:val="006C56DA"/>
    <w:rsid w:val="006C5B9B"/>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D6FBA"/>
    <w:rsid w:val="006E00EC"/>
    <w:rsid w:val="006E02A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C06"/>
    <w:rsid w:val="00715D1B"/>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D67"/>
    <w:rsid w:val="007241E9"/>
    <w:rsid w:val="007242AA"/>
    <w:rsid w:val="00724399"/>
    <w:rsid w:val="0072464E"/>
    <w:rsid w:val="00724ADB"/>
    <w:rsid w:val="0072528D"/>
    <w:rsid w:val="00725D61"/>
    <w:rsid w:val="0072669C"/>
    <w:rsid w:val="0072696F"/>
    <w:rsid w:val="00726A64"/>
    <w:rsid w:val="00726C30"/>
    <w:rsid w:val="00727955"/>
    <w:rsid w:val="00730A55"/>
    <w:rsid w:val="00730B84"/>
    <w:rsid w:val="00730E01"/>
    <w:rsid w:val="00731B27"/>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1D8A"/>
    <w:rsid w:val="00752C3E"/>
    <w:rsid w:val="00753226"/>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3880"/>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700B"/>
    <w:rsid w:val="007A762C"/>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36"/>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199"/>
    <w:rsid w:val="007D3F8D"/>
    <w:rsid w:val="007D53B9"/>
    <w:rsid w:val="007D5B03"/>
    <w:rsid w:val="007D5B23"/>
    <w:rsid w:val="007D6198"/>
    <w:rsid w:val="007D629E"/>
    <w:rsid w:val="007D63B3"/>
    <w:rsid w:val="007D64DE"/>
    <w:rsid w:val="007D6DF9"/>
    <w:rsid w:val="007D6F5E"/>
    <w:rsid w:val="007D7431"/>
    <w:rsid w:val="007D7B29"/>
    <w:rsid w:val="007D7C10"/>
    <w:rsid w:val="007D7E1F"/>
    <w:rsid w:val="007D7FCB"/>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27B"/>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79B"/>
    <w:rsid w:val="0081282E"/>
    <w:rsid w:val="00812CAA"/>
    <w:rsid w:val="0081310A"/>
    <w:rsid w:val="008131BD"/>
    <w:rsid w:val="0081384E"/>
    <w:rsid w:val="00813D74"/>
    <w:rsid w:val="008148C8"/>
    <w:rsid w:val="00815143"/>
    <w:rsid w:val="00815C9D"/>
    <w:rsid w:val="00816A90"/>
    <w:rsid w:val="008170EB"/>
    <w:rsid w:val="008171D2"/>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75B"/>
    <w:rsid w:val="00844892"/>
    <w:rsid w:val="0084494E"/>
    <w:rsid w:val="00844B07"/>
    <w:rsid w:val="00844E57"/>
    <w:rsid w:val="008454B8"/>
    <w:rsid w:val="008454FD"/>
    <w:rsid w:val="008455DC"/>
    <w:rsid w:val="008459DD"/>
    <w:rsid w:val="0084635F"/>
    <w:rsid w:val="00846626"/>
    <w:rsid w:val="00846890"/>
    <w:rsid w:val="00846925"/>
    <w:rsid w:val="00846DE7"/>
    <w:rsid w:val="00847BEB"/>
    <w:rsid w:val="00847C26"/>
    <w:rsid w:val="00847E1D"/>
    <w:rsid w:val="008500C5"/>
    <w:rsid w:val="00850E33"/>
    <w:rsid w:val="00851649"/>
    <w:rsid w:val="008519B2"/>
    <w:rsid w:val="008520C5"/>
    <w:rsid w:val="0085231C"/>
    <w:rsid w:val="008524F3"/>
    <w:rsid w:val="008528E9"/>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E1E"/>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6E"/>
    <w:rsid w:val="00891F78"/>
    <w:rsid w:val="00892098"/>
    <w:rsid w:val="008920A7"/>
    <w:rsid w:val="00892297"/>
    <w:rsid w:val="008923D9"/>
    <w:rsid w:val="00892789"/>
    <w:rsid w:val="008932D2"/>
    <w:rsid w:val="00893389"/>
    <w:rsid w:val="00893C9B"/>
    <w:rsid w:val="0089404F"/>
    <w:rsid w:val="00895AEC"/>
    <w:rsid w:val="00895C49"/>
    <w:rsid w:val="00896284"/>
    <w:rsid w:val="0089664D"/>
    <w:rsid w:val="0089690D"/>
    <w:rsid w:val="00897CFC"/>
    <w:rsid w:val="00897E66"/>
    <w:rsid w:val="00897FDA"/>
    <w:rsid w:val="008A041D"/>
    <w:rsid w:val="008A0548"/>
    <w:rsid w:val="008A06BA"/>
    <w:rsid w:val="008A0E85"/>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026"/>
    <w:rsid w:val="008B2F56"/>
    <w:rsid w:val="008B32BD"/>
    <w:rsid w:val="008B3748"/>
    <w:rsid w:val="008B49C1"/>
    <w:rsid w:val="008B49E2"/>
    <w:rsid w:val="008B4A9B"/>
    <w:rsid w:val="008B65D6"/>
    <w:rsid w:val="008B68B3"/>
    <w:rsid w:val="008B6CDE"/>
    <w:rsid w:val="008B77F3"/>
    <w:rsid w:val="008B7948"/>
    <w:rsid w:val="008C0193"/>
    <w:rsid w:val="008C086E"/>
    <w:rsid w:val="008C09C4"/>
    <w:rsid w:val="008C0D64"/>
    <w:rsid w:val="008C1299"/>
    <w:rsid w:val="008C1460"/>
    <w:rsid w:val="008C14D9"/>
    <w:rsid w:val="008C1D30"/>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3FB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1034"/>
    <w:rsid w:val="008E1511"/>
    <w:rsid w:val="008E16DE"/>
    <w:rsid w:val="008E21F2"/>
    <w:rsid w:val="008E2507"/>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345"/>
    <w:rsid w:val="00916562"/>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770"/>
    <w:rsid w:val="00932B9B"/>
    <w:rsid w:val="009331F3"/>
    <w:rsid w:val="009336E5"/>
    <w:rsid w:val="00933A79"/>
    <w:rsid w:val="00934C3C"/>
    <w:rsid w:val="0093508D"/>
    <w:rsid w:val="00935B44"/>
    <w:rsid w:val="00936BBC"/>
    <w:rsid w:val="00936C23"/>
    <w:rsid w:val="0093795D"/>
    <w:rsid w:val="00937E4C"/>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5F2"/>
    <w:rsid w:val="00954CFB"/>
    <w:rsid w:val="00954E1F"/>
    <w:rsid w:val="009552A2"/>
    <w:rsid w:val="00955C10"/>
    <w:rsid w:val="00955D7D"/>
    <w:rsid w:val="0095606D"/>
    <w:rsid w:val="00956BB9"/>
    <w:rsid w:val="00957910"/>
    <w:rsid w:val="00957F33"/>
    <w:rsid w:val="00960857"/>
    <w:rsid w:val="009612AC"/>
    <w:rsid w:val="0096170E"/>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4DF"/>
    <w:rsid w:val="009726D6"/>
    <w:rsid w:val="009730C2"/>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F25"/>
    <w:rsid w:val="0098525C"/>
    <w:rsid w:val="00985821"/>
    <w:rsid w:val="00985C11"/>
    <w:rsid w:val="0098630A"/>
    <w:rsid w:val="00986BA9"/>
    <w:rsid w:val="00987504"/>
    <w:rsid w:val="00987740"/>
    <w:rsid w:val="00987ECC"/>
    <w:rsid w:val="00990115"/>
    <w:rsid w:val="009901D3"/>
    <w:rsid w:val="009903A1"/>
    <w:rsid w:val="00990761"/>
    <w:rsid w:val="009910A0"/>
    <w:rsid w:val="00991F3E"/>
    <w:rsid w:val="009920A1"/>
    <w:rsid w:val="00992CB7"/>
    <w:rsid w:val="00992EDD"/>
    <w:rsid w:val="00992F06"/>
    <w:rsid w:val="00992FA9"/>
    <w:rsid w:val="00994BFF"/>
    <w:rsid w:val="00994CA7"/>
    <w:rsid w:val="00996762"/>
    <w:rsid w:val="009968DC"/>
    <w:rsid w:val="00996A22"/>
    <w:rsid w:val="00997234"/>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B0"/>
    <w:rsid w:val="009C42B7"/>
    <w:rsid w:val="009C4717"/>
    <w:rsid w:val="009C4F2D"/>
    <w:rsid w:val="009C58AC"/>
    <w:rsid w:val="009C5BED"/>
    <w:rsid w:val="009C6598"/>
    <w:rsid w:val="009C69D6"/>
    <w:rsid w:val="009C6CDA"/>
    <w:rsid w:val="009C6DD7"/>
    <w:rsid w:val="009C73D6"/>
    <w:rsid w:val="009C74FC"/>
    <w:rsid w:val="009C78A8"/>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B2B"/>
    <w:rsid w:val="009E300C"/>
    <w:rsid w:val="009E33FA"/>
    <w:rsid w:val="009E3CA2"/>
    <w:rsid w:val="009E467C"/>
    <w:rsid w:val="009E50CE"/>
    <w:rsid w:val="009E5311"/>
    <w:rsid w:val="009E56FB"/>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19A"/>
    <w:rsid w:val="00A24C85"/>
    <w:rsid w:val="00A24E16"/>
    <w:rsid w:val="00A2502F"/>
    <w:rsid w:val="00A250BA"/>
    <w:rsid w:val="00A254C7"/>
    <w:rsid w:val="00A25A32"/>
    <w:rsid w:val="00A26012"/>
    <w:rsid w:val="00A267AD"/>
    <w:rsid w:val="00A26CA2"/>
    <w:rsid w:val="00A26E1C"/>
    <w:rsid w:val="00A26E74"/>
    <w:rsid w:val="00A2715B"/>
    <w:rsid w:val="00A302F5"/>
    <w:rsid w:val="00A30554"/>
    <w:rsid w:val="00A3060C"/>
    <w:rsid w:val="00A30BA9"/>
    <w:rsid w:val="00A30E12"/>
    <w:rsid w:val="00A30E8F"/>
    <w:rsid w:val="00A313B0"/>
    <w:rsid w:val="00A31766"/>
    <w:rsid w:val="00A31E8B"/>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401A"/>
    <w:rsid w:val="00A545C8"/>
    <w:rsid w:val="00A547A0"/>
    <w:rsid w:val="00A5485A"/>
    <w:rsid w:val="00A55810"/>
    <w:rsid w:val="00A55DE9"/>
    <w:rsid w:val="00A55F05"/>
    <w:rsid w:val="00A563BD"/>
    <w:rsid w:val="00A5721B"/>
    <w:rsid w:val="00A574FE"/>
    <w:rsid w:val="00A57CFB"/>
    <w:rsid w:val="00A57D9F"/>
    <w:rsid w:val="00A603D1"/>
    <w:rsid w:val="00A606B0"/>
    <w:rsid w:val="00A60ABD"/>
    <w:rsid w:val="00A61E42"/>
    <w:rsid w:val="00A61FF5"/>
    <w:rsid w:val="00A6212E"/>
    <w:rsid w:val="00A62326"/>
    <w:rsid w:val="00A629A4"/>
    <w:rsid w:val="00A62CAD"/>
    <w:rsid w:val="00A62F7D"/>
    <w:rsid w:val="00A64184"/>
    <w:rsid w:val="00A643EF"/>
    <w:rsid w:val="00A64853"/>
    <w:rsid w:val="00A652DC"/>
    <w:rsid w:val="00A653F2"/>
    <w:rsid w:val="00A65778"/>
    <w:rsid w:val="00A67EF4"/>
    <w:rsid w:val="00A67F21"/>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323B"/>
    <w:rsid w:val="00AA32A7"/>
    <w:rsid w:val="00AA36F7"/>
    <w:rsid w:val="00AA3B9F"/>
    <w:rsid w:val="00AA4B5E"/>
    <w:rsid w:val="00AA4CBA"/>
    <w:rsid w:val="00AA4D7F"/>
    <w:rsid w:val="00AA529B"/>
    <w:rsid w:val="00AA5A70"/>
    <w:rsid w:val="00AA5FDD"/>
    <w:rsid w:val="00AA630A"/>
    <w:rsid w:val="00AA6A7A"/>
    <w:rsid w:val="00AA6D15"/>
    <w:rsid w:val="00AA72AD"/>
    <w:rsid w:val="00AB008D"/>
    <w:rsid w:val="00AB0332"/>
    <w:rsid w:val="00AB0B72"/>
    <w:rsid w:val="00AB11CB"/>
    <w:rsid w:val="00AB131D"/>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1112"/>
    <w:rsid w:val="00AC130D"/>
    <w:rsid w:val="00AC2053"/>
    <w:rsid w:val="00AC22F7"/>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1E1"/>
    <w:rsid w:val="00AC7570"/>
    <w:rsid w:val="00AC7A49"/>
    <w:rsid w:val="00AC7DE2"/>
    <w:rsid w:val="00AD031E"/>
    <w:rsid w:val="00AD0459"/>
    <w:rsid w:val="00AD05CF"/>
    <w:rsid w:val="00AD0A7D"/>
    <w:rsid w:val="00AD1A3D"/>
    <w:rsid w:val="00AD26CA"/>
    <w:rsid w:val="00AD3077"/>
    <w:rsid w:val="00AD31C0"/>
    <w:rsid w:val="00AD32EE"/>
    <w:rsid w:val="00AD332E"/>
    <w:rsid w:val="00AD35E0"/>
    <w:rsid w:val="00AD38B3"/>
    <w:rsid w:val="00AD4140"/>
    <w:rsid w:val="00AD4F9A"/>
    <w:rsid w:val="00AD5C2D"/>
    <w:rsid w:val="00AD6A7A"/>
    <w:rsid w:val="00AD6D23"/>
    <w:rsid w:val="00AD7A67"/>
    <w:rsid w:val="00AD7B54"/>
    <w:rsid w:val="00AE00C7"/>
    <w:rsid w:val="00AE066A"/>
    <w:rsid w:val="00AE06B6"/>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60ED"/>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A59"/>
    <w:rsid w:val="00B03AA6"/>
    <w:rsid w:val="00B048AB"/>
    <w:rsid w:val="00B053ED"/>
    <w:rsid w:val="00B0663C"/>
    <w:rsid w:val="00B06F0A"/>
    <w:rsid w:val="00B07AFF"/>
    <w:rsid w:val="00B109EF"/>
    <w:rsid w:val="00B10E55"/>
    <w:rsid w:val="00B10EE4"/>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6694"/>
    <w:rsid w:val="00B26929"/>
    <w:rsid w:val="00B26968"/>
    <w:rsid w:val="00B26D7E"/>
    <w:rsid w:val="00B27249"/>
    <w:rsid w:val="00B27E25"/>
    <w:rsid w:val="00B30550"/>
    <w:rsid w:val="00B30BC1"/>
    <w:rsid w:val="00B32C2D"/>
    <w:rsid w:val="00B32CCC"/>
    <w:rsid w:val="00B32DAE"/>
    <w:rsid w:val="00B337CB"/>
    <w:rsid w:val="00B34681"/>
    <w:rsid w:val="00B3515C"/>
    <w:rsid w:val="00B35410"/>
    <w:rsid w:val="00B354B5"/>
    <w:rsid w:val="00B35C96"/>
    <w:rsid w:val="00B37117"/>
    <w:rsid w:val="00B372E2"/>
    <w:rsid w:val="00B37BD1"/>
    <w:rsid w:val="00B37EC8"/>
    <w:rsid w:val="00B4017B"/>
    <w:rsid w:val="00B40C4A"/>
    <w:rsid w:val="00B410CB"/>
    <w:rsid w:val="00B41158"/>
    <w:rsid w:val="00B411CF"/>
    <w:rsid w:val="00B41B25"/>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35B"/>
    <w:rsid w:val="00B557FA"/>
    <w:rsid w:val="00B55ABF"/>
    <w:rsid w:val="00B55CCC"/>
    <w:rsid w:val="00B56265"/>
    <w:rsid w:val="00B56949"/>
    <w:rsid w:val="00B57229"/>
    <w:rsid w:val="00B57A7F"/>
    <w:rsid w:val="00B600FA"/>
    <w:rsid w:val="00B605A2"/>
    <w:rsid w:val="00B60D43"/>
    <w:rsid w:val="00B60F41"/>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FB1"/>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A5B"/>
    <w:rsid w:val="00B926AA"/>
    <w:rsid w:val="00B9298D"/>
    <w:rsid w:val="00B92996"/>
    <w:rsid w:val="00B930FE"/>
    <w:rsid w:val="00B9319F"/>
    <w:rsid w:val="00B932CE"/>
    <w:rsid w:val="00B933E1"/>
    <w:rsid w:val="00B936AD"/>
    <w:rsid w:val="00B936C6"/>
    <w:rsid w:val="00B9448D"/>
    <w:rsid w:val="00B94C9B"/>
    <w:rsid w:val="00B965B8"/>
    <w:rsid w:val="00B968F6"/>
    <w:rsid w:val="00BA0AF5"/>
    <w:rsid w:val="00BA17E1"/>
    <w:rsid w:val="00BA1F2F"/>
    <w:rsid w:val="00BA2852"/>
    <w:rsid w:val="00BA2DE1"/>
    <w:rsid w:val="00BA3308"/>
    <w:rsid w:val="00BA3C74"/>
    <w:rsid w:val="00BA3D90"/>
    <w:rsid w:val="00BA3F45"/>
    <w:rsid w:val="00BA4D38"/>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95D"/>
    <w:rsid w:val="00C110F3"/>
    <w:rsid w:val="00C11FCC"/>
    <w:rsid w:val="00C12689"/>
    <w:rsid w:val="00C138EF"/>
    <w:rsid w:val="00C1393E"/>
    <w:rsid w:val="00C13992"/>
    <w:rsid w:val="00C13AC6"/>
    <w:rsid w:val="00C13E1E"/>
    <w:rsid w:val="00C14108"/>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AF8"/>
    <w:rsid w:val="00C24E07"/>
    <w:rsid w:val="00C2512D"/>
    <w:rsid w:val="00C258E3"/>
    <w:rsid w:val="00C26B3C"/>
    <w:rsid w:val="00C270D9"/>
    <w:rsid w:val="00C27FCA"/>
    <w:rsid w:val="00C306DF"/>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54D"/>
    <w:rsid w:val="00C6286B"/>
    <w:rsid w:val="00C62F3F"/>
    <w:rsid w:val="00C63561"/>
    <w:rsid w:val="00C637E5"/>
    <w:rsid w:val="00C650F4"/>
    <w:rsid w:val="00C655AF"/>
    <w:rsid w:val="00C65778"/>
    <w:rsid w:val="00C661A7"/>
    <w:rsid w:val="00C6680C"/>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1EA"/>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63B7"/>
    <w:rsid w:val="00C97D89"/>
    <w:rsid w:val="00CA0470"/>
    <w:rsid w:val="00CA0C4A"/>
    <w:rsid w:val="00CA0D24"/>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7CF"/>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7B6"/>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94C"/>
    <w:rsid w:val="00CF6A28"/>
    <w:rsid w:val="00CF6B65"/>
    <w:rsid w:val="00CF6B6E"/>
    <w:rsid w:val="00CF70A3"/>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4D8E"/>
    <w:rsid w:val="00D252FB"/>
    <w:rsid w:val="00D25ABE"/>
    <w:rsid w:val="00D26432"/>
    <w:rsid w:val="00D26733"/>
    <w:rsid w:val="00D26D22"/>
    <w:rsid w:val="00D2710E"/>
    <w:rsid w:val="00D2766D"/>
    <w:rsid w:val="00D276DC"/>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013"/>
    <w:rsid w:val="00D4241A"/>
    <w:rsid w:val="00D4288F"/>
    <w:rsid w:val="00D43948"/>
    <w:rsid w:val="00D43A33"/>
    <w:rsid w:val="00D4403B"/>
    <w:rsid w:val="00D441A0"/>
    <w:rsid w:val="00D44863"/>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3C87"/>
    <w:rsid w:val="00D64391"/>
    <w:rsid w:val="00D64455"/>
    <w:rsid w:val="00D65137"/>
    <w:rsid w:val="00D65927"/>
    <w:rsid w:val="00D6661F"/>
    <w:rsid w:val="00D66AE1"/>
    <w:rsid w:val="00D672A5"/>
    <w:rsid w:val="00D7013B"/>
    <w:rsid w:val="00D703CF"/>
    <w:rsid w:val="00D706CC"/>
    <w:rsid w:val="00D70FC9"/>
    <w:rsid w:val="00D71497"/>
    <w:rsid w:val="00D715CB"/>
    <w:rsid w:val="00D71A56"/>
    <w:rsid w:val="00D71F66"/>
    <w:rsid w:val="00D7261D"/>
    <w:rsid w:val="00D73430"/>
    <w:rsid w:val="00D739FC"/>
    <w:rsid w:val="00D7431B"/>
    <w:rsid w:val="00D744F9"/>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36DB"/>
    <w:rsid w:val="00D843F8"/>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0F55"/>
    <w:rsid w:val="00DA1056"/>
    <w:rsid w:val="00DA10BF"/>
    <w:rsid w:val="00DA1425"/>
    <w:rsid w:val="00DA2B55"/>
    <w:rsid w:val="00DA2C17"/>
    <w:rsid w:val="00DA30DD"/>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58F"/>
    <w:rsid w:val="00DD761E"/>
    <w:rsid w:val="00DD79B1"/>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6B12"/>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7D"/>
    <w:rsid w:val="00E070F1"/>
    <w:rsid w:val="00E07687"/>
    <w:rsid w:val="00E07E52"/>
    <w:rsid w:val="00E103E4"/>
    <w:rsid w:val="00E10E36"/>
    <w:rsid w:val="00E11418"/>
    <w:rsid w:val="00E11AE0"/>
    <w:rsid w:val="00E11B6E"/>
    <w:rsid w:val="00E12561"/>
    <w:rsid w:val="00E127E6"/>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7DA"/>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27AF"/>
    <w:rsid w:val="00E530FE"/>
    <w:rsid w:val="00E53ABB"/>
    <w:rsid w:val="00E53B74"/>
    <w:rsid w:val="00E53DC9"/>
    <w:rsid w:val="00E541F9"/>
    <w:rsid w:val="00E5603E"/>
    <w:rsid w:val="00E56894"/>
    <w:rsid w:val="00E569D9"/>
    <w:rsid w:val="00E569ED"/>
    <w:rsid w:val="00E56F5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B96"/>
    <w:rsid w:val="00EA3EF7"/>
    <w:rsid w:val="00EA4E2B"/>
    <w:rsid w:val="00EA62A9"/>
    <w:rsid w:val="00EA74C2"/>
    <w:rsid w:val="00EA78E0"/>
    <w:rsid w:val="00EA793A"/>
    <w:rsid w:val="00EA7A53"/>
    <w:rsid w:val="00EA7B65"/>
    <w:rsid w:val="00EA7E27"/>
    <w:rsid w:val="00EA7F69"/>
    <w:rsid w:val="00EA7FDF"/>
    <w:rsid w:val="00EB000A"/>
    <w:rsid w:val="00EB06E0"/>
    <w:rsid w:val="00EB0869"/>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9C8"/>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C91"/>
    <w:rsid w:val="00EF3EBB"/>
    <w:rsid w:val="00EF4884"/>
    <w:rsid w:val="00EF4AF2"/>
    <w:rsid w:val="00EF50AD"/>
    <w:rsid w:val="00EF5A22"/>
    <w:rsid w:val="00EF72EA"/>
    <w:rsid w:val="00EF7A06"/>
    <w:rsid w:val="00F0137E"/>
    <w:rsid w:val="00F02261"/>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CB"/>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50F"/>
    <w:rsid w:val="00F35B34"/>
    <w:rsid w:val="00F3640E"/>
    <w:rsid w:val="00F367A0"/>
    <w:rsid w:val="00F36DA0"/>
    <w:rsid w:val="00F36DF3"/>
    <w:rsid w:val="00F3742C"/>
    <w:rsid w:val="00F37601"/>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AF6"/>
    <w:rsid w:val="00F94B91"/>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177"/>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4593"/>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2C"/>
    <w:rsid w:val="00FD3A8E"/>
    <w:rsid w:val="00FD452F"/>
    <w:rsid w:val="00FD4594"/>
    <w:rsid w:val="00FD4ABC"/>
    <w:rsid w:val="00FD5165"/>
    <w:rsid w:val="00FD550B"/>
    <w:rsid w:val="00FD5573"/>
    <w:rsid w:val="00FD57EC"/>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216"/>
    <w:rsid w:val="00FE45D2"/>
    <w:rsid w:val="00FE48B2"/>
    <w:rsid w:val="00FE5557"/>
    <w:rsid w:val="00FE61FB"/>
    <w:rsid w:val="00FE6249"/>
    <w:rsid w:val="00FE669B"/>
    <w:rsid w:val="00FE73BB"/>
    <w:rsid w:val="00FE77D0"/>
    <w:rsid w:val="00FE7DB1"/>
    <w:rsid w:val="00FF00CF"/>
    <w:rsid w:val="00FF0524"/>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Links>
    <vt:vector size="66" baseType="variant">
      <vt:variant>
        <vt:i4>5636184</vt:i4>
      </vt:variant>
      <vt:variant>
        <vt:i4>51</vt:i4>
      </vt:variant>
      <vt:variant>
        <vt:i4>0</vt:i4>
      </vt:variant>
      <vt:variant>
        <vt:i4>5</vt:i4>
      </vt:variant>
      <vt:variant>
        <vt:lpwstr>https://www.gao.gov/assets/d24106173.pdf</vt:lpwstr>
      </vt:variant>
      <vt:variant>
        <vt:lpwstr/>
      </vt:variant>
      <vt:variant>
        <vt:i4>6226021</vt:i4>
      </vt:variant>
      <vt:variant>
        <vt:i4>48</vt:i4>
      </vt:variant>
      <vt:variant>
        <vt:i4>0</vt:i4>
      </vt:variant>
      <vt:variant>
        <vt:i4>5</vt:i4>
      </vt:variant>
      <vt:variant>
        <vt:lpwstr>https://edworkforce.house.gov/uploadedfiles/oig_ltr_brfng_student_aid_fraud_to_vf.pdf</vt:lpwstr>
      </vt:variant>
      <vt:variant>
        <vt:lpwstr/>
      </vt:variant>
      <vt:variant>
        <vt:i4>5177437</vt:i4>
      </vt:variant>
      <vt:variant>
        <vt:i4>45</vt:i4>
      </vt:variant>
      <vt:variant>
        <vt:i4>0</vt:i4>
      </vt:variant>
      <vt:variant>
        <vt:i4>5</vt:i4>
      </vt:variant>
      <vt:variant>
        <vt:lpwstr>https://www.govinfo.gov/content/pkg/FR-2024-04-25/pdf/2024-08098.pdf</vt:lpwstr>
      </vt:variant>
      <vt:variant>
        <vt:lpwstr/>
      </vt:variant>
      <vt:variant>
        <vt:i4>1507383</vt:i4>
      </vt:variant>
      <vt:variant>
        <vt:i4>38</vt:i4>
      </vt:variant>
      <vt:variant>
        <vt:i4>0</vt:i4>
      </vt:variant>
      <vt:variant>
        <vt:i4>5</vt:i4>
      </vt:variant>
      <vt:variant>
        <vt:lpwstr/>
      </vt:variant>
      <vt:variant>
        <vt:lpwstr>_Toc165027117</vt:lpwstr>
      </vt:variant>
      <vt:variant>
        <vt:i4>1507383</vt:i4>
      </vt:variant>
      <vt:variant>
        <vt:i4>32</vt:i4>
      </vt:variant>
      <vt:variant>
        <vt:i4>0</vt:i4>
      </vt:variant>
      <vt:variant>
        <vt:i4>5</vt:i4>
      </vt:variant>
      <vt:variant>
        <vt:lpwstr/>
      </vt:variant>
      <vt:variant>
        <vt:lpwstr>_Toc165027116</vt:lpwstr>
      </vt:variant>
      <vt:variant>
        <vt:i4>1507383</vt:i4>
      </vt:variant>
      <vt:variant>
        <vt:i4>26</vt:i4>
      </vt:variant>
      <vt:variant>
        <vt:i4>0</vt:i4>
      </vt:variant>
      <vt:variant>
        <vt:i4>5</vt:i4>
      </vt:variant>
      <vt:variant>
        <vt:lpwstr/>
      </vt:variant>
      <vt:variant>
        <vt:lpwstr>_Toc165027115</vt:lpwstr>
      </vt:variant>
      <vt:variant>
        <vt:i4>1507383</vt:i4>
      </vt:variant>
      <vt:variant>
        <vt:i4>20</vt:i4>
      </vt:variant>
      <vt:variant>
        <vt:i4>0</vt:i4>
      </vt:variant>
      <vt:variant>
        <vt:i4>5</vt:i4>
      </vt:variant>
      <vt:variant>
        <vt:lpwstr/>
      </vt:variant>
      <vt:variant>
        <vt:lpwstr>_Toc165027114</vt:lpwstr>
      </vt:variant>
      <vt:variant>
        <vt:i4>1507383</vt:i4>
      </vt:variant>
      <vt:variant>
        <vt:i4>14</vt:i4>
      </vt:variant>
      <vt:variant>
        <vt:i4>0</vt:i4>
      </vt:variant>
      <vt:variant>
        <vt:i4>5</vt:i4>
      </vt:variant>
      <vt:variant>
        <vt:lpwstr/>
      </vt:variant>
      <vt:variant>
        <vt:lpwstr>_Toc165027113</vt:lpwstr>
      </vt:variant>
      <vt:variant>
        <vt:i4>1507383</vt:i4>
      </vt:variant>
      <vt:variant>
        <vt:i4>8</vt:i4>
      </vt:variant>
      <vt:variant>
        <vt:i4>0</vt:i4>
      </vt:variant>
      <vt:variant>
        <vt:i4>5</vt:i4>
      </vt:variant>
      <vt:variant>
        <vt:lpwstr/>
      </vt:variant>
      <vt:variant>
        <vt:lpwstr>_Toc165027112</vt:lpwstr>
      </vt:variant>
      <vt:variant>
        <vt:i4>1507383</vt:i4>
      </vt:variant>
      <vt:variant>
        <vt:i4>2</vt:i4>
      </vt:variant>
      <vt:variant>
        <vt:i4>0</vt:i4>
      </vt:variant>
      <vt:variant>
        <vt:i4>5</vt:i4>
      </vt:variant>
      <vt:variant>
        <vt:lpwstr/>
      </vt:variant>
      <vt:variant>
        <vt:lpwstr>_Toc165027111</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August 23, 2024 - Government Affairs (CA Dept of Education)</dc:title>
  <dc:subject>Federal Update Report for August 23, 2024.</dc:subject>
  <dc:creator/>
  <cp:keywords/>
  <dc:description/>
  <cp:lastModifiedBy/>
  <cp:revision>1</cp:revision>
  <dcterms:created xsi:type="dcterms:W3CDTF">2024-09-04T15:39:00Z</dcterms:created>
  <dcterms:modified xsi:type="dcterms:W3CDTF">2024-09-04T15:39:00Z</dcterms:modified>
</cp:coreProperties>
</file>